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0"/>
        <w:rPr>
          <w:rFonts w:ascii="宋体" w:hAnsi="宋体" w:cs="宋体"/>
          <w:color w:val="000000" w:themeColor="text1"/>
        </w:rPr>
      </w:pPr>
      <w:r>
        <w:rPr>
          <w:rFonts w:ascii="宋体" w:hAnsi="宋体" w:cs="宋体"/>
          <w:color w:val="000000" w:themeColor="text1"/>
        </w:rPr>
      </w:r>
      <w:r>
        <w:rPr>
          <w:color w:val="000000" w:themeColor="text1"/>
        </w:rPr>
      </w:r>
      <w:r/>
    </w:p>
    <w:p>
      <w:pPr>
        <w:rPr>
          <w:rFonts w:ascii="宋体" w:hAnsi="宋体" w:cs="宋体"/>
          <w:b/>
          <w:color w:val="000000" w:themeColor="text1"/>
          <w:spacing w:val="76"/>
          <w:sz w:val="24"/>
        </w:rPr>
      </w:pPr>
      <w:r>
        <w:rPr>
          <w:rFonts w:ascii="宋体" w:hAnsi="宋体" w:cs="宋体"/>
          <w:b/>
          <w:color w:val="000000" w:themeColor="text1"/>
          <w:spacing w:val="76"/>
          <w:sz w:val="24"/>
        </w:rPr>
      </w:r>
      <w:r>
        <w:rPr>
          <w:color w:val="000000" w:themeColor="text1"/>
        </w:rPr>
      </w:r>
      <w:r/>
    </w:p>
    <w:p>
      <w:pPr>
        <w:jc w:val="center"/>
        <w:rPr>
          <w:rFonts w:ascii="宋体" w:hAnsi="宋体" w:cs="宋体"/>
          <w:b/>
          <w:color w:val="000000" w:themeColor="text1"/>
          <w:spacing w:val="76"/>
          <w:sz w:val="24"/>
        </w:rPr>
      </w:pPr>
      <w:r>
        <w:rPr>
          <w:rFonts w:ascii="宋体" w:hAnsi="宋体" w:cs="宋体"/>
          <w:b/>
          <w:color w:val="000000" w:themeColor="text1"/>
          <w:spacing w:val="76"/>
          <w:sz w:val="24"/>
        </w:rPr>
      </w:r>
      <w:r>
        <w:rPr>
          <w:color w:val="000000" w:themeColor="text1"/>
        </w:rPr>
      </w:r>
      <w:r/>
    </w:p>
    <w:p>
      <w:pPr>
        <w:pStyle w:val="1059"/>
        <w:ind w:firstLine="0"/>
        <w:rPr>
          <w:rFonts w:ascii="宋体" w:hAnsi="宋体" w:cs="宋体"/>
          <w:b/>
          <w:color w:val="000000" w:themeColor="text1"/>
          <w:spacing w:val="76"/>
          <w:sz w:val="24"/>
        </w:rPr>
      </w:pPr>
      <w:r>
        <w:rPr>
          <w:rFonts w:ascii="宋体" w:hAnsi="宋体" w:cs="宋体"/>
          <w:b/>
          <w:color w:val="000000" w:themeColor="text1"/>
          <w:spacing w:val="76"/>
          <w:sz w:val="24"/>
        </w:rPr>
      </w:r>
      <w:r>
        <w:rPr>
          <w:color w:val="000000" w:themeColor="text1"/>
        </w:rPr>
      </w:r>
      <w:r/>
    </w:p>
    <w:p>
      <w:pPr>
        <w:pStyle w:val="1059"/>
        <w:rPr>
          <w:rFonts w:ascii="宋体" w:hAnsi="宋体" w:cs="宋体"/>
          <w:b/>
          <w:color w:val="000000" w:themeColor="text1"/>
          <w:spacing w:val="76"/>
          <w:sz w:val="24"/>
        </w:rPr>
      </w:pPr>
      <w:r>
        <w:rPr>
          <w:rFonts w:ascii="宋体" w:hAnsi="宋体" w:cs="宋体"/>
          <w:b/>
          <w:color w:val="000000" w:themeColor="text1"/>
          <w:spacing w:val="76"/>
          <w:sz w:val="24"/>
        </w:rPr>
      </w:r>
      <w:r>
        <w:rPr>
          <w:color w:val="000000" w:themeColor="text1"/>
        </w:rPr>
      </w:r>
      <w:r/>
    </w:p>
    <w:p>
      <w:pPr>
        <w:jc w:val="center"/>
        <w:rPr>
          <w:rFonts w:ascii="宋体" w:hAnsi="宋体" w:cs="宋体"/>
          <w:b/>
          <w:color w:val="000000" w:themeColor="text1"/>
          <w:spacing w:val="76"/>
          <w:sz w:val="156"/>
        </w:rPr>
      </w:pPr>
      <w:r>
        <w:rPr>
          <w:rFonts w:hint="eastAsia" w:ascii="宋体" w:hAnsi="宋体" w:cs="宋体"/>
          <w:b/>
          <w:color w:val="000000" w:themeColor="text1"/>
          <w:spacing w:val="76"/>
          <w:sz w:val="156"/>
        </w:rPr>
        <w:t xml:space="preserve">招标文件</w:t>
      </w:r>
      <w:r>
        <w:rPr>
          <w:color w:val="000000" w:themeColor="text1"/>
        </w:rPr>
      </w:r>
      <w:r/>
    </w:p>
    <w:p>
      <w:pPr>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rPr>
          <w:rFonts w:ascii="宋体" w:hAnsi="宋体" w:cs="宋体"/>
          <w:color w:val="000000" w:themeColor="text1"/>
          <w:sz w:val="32"/>
        </w:rPr>
      </w:pPr>
      <w:r>
        <w:rPr>
          <w:rFonts w:ascii="宋体" w:hAnsi="宋体" w:cs="宋体"/>
          <w:color w:val="000000" w:themeColor="text1"/>
          <w:sz w:val="32"/>
        </w:rPr>
      </w:r>
      <w:r>
        <w:rPr>
          <w:color w:val="000000" w:themeColor="text1"/>
        </w:rPr>
      </w:r>
      <w:r/>
    </w:p>
    <w:p>
      <w:pPr>
        <w:pStyle w:val="1059"/>
        <w:ind w:firstLine="0"/>
        <w:rPr>
          <w:rFonts w:ascii="宋体" w:hAnsi="宋体" w:cs="宋体"/>
          <w:color w:val="000000" w:themeColor="text1"/>
          <w:sz w:val="32"/>
        </w:rPr>
      </w:pPr>
      <w:r>
        <w:rPr>
          <w:rFonts w:ascii="宋体" w:hAnsi="宋体" w:cs="宋体"/>
          <w:color w:val="000000" w:themeColor="text1"/>
          <w:sz w:val="32"/>
        </w:rPr>
      </w:r>
      <w:r>
        <w:rPr>
          <w:color w:val="000000" w:themeColor="text1"/>
        </w:rPr>
      </w:r>
      <w:r/>
    </w:p>
    <w:p>
      <w:pPr>
        <w:ind w:firstLine="640"/>
        <w:spacing w:line="600" w:lineRule="exact"/>
        <w:rPr>
          <w:rFonts w:ascii="宋体" w:hAnsi="宋体" w:cs="宋体"/>
          <w:color w:val="000000" w:themeColor="text1"/>
          <w:sz w:val="32"/>
        </w:rPr>
      </w:pPr>
      <w:r>
        <w:rPr>
          <w:rFonts w:hint="eastAsia" w:ascii="宋体" w:hAnsi="宋体" w:cs="宋体"/>
          <w:color w:val="000000" w:themeColor="text1"/>
          <w:sz w:val="32"/>
        </w:rPr>
        <w:t xml:space="preserve">项目编号：JSZC-320300-HWZX-G2024-0814</w:t>
      </w:r>
      <w:r>
        <w:rPr>
          <w:color w:val="000000" w:themeColor="text1"/>
        </w:rPr>
      </w:r>
      <w:r/>
    </w:p>
    <w:p>
      <w:pPr>
        <w:spacing w:line="600" w:lineRule="exact"/>
        <w:rPr>
          <w:rFonts w:ascii="宋体" w:hAnsi="宋体" w:cs="宋体"/>
          <w:color w:val="000000" w:themeColor="text1"/>
          <w:sz w:val="32"/>
        </w:rPr>
      </w:pPr>
      <w:r>
        <w:rPr>
          <w:rFonts w:ascii="宋体" w:hAnsi="宋体" w:cs="宋体"/>
          <w:color w:val="000000" w:themeColor="text1"/>
          <w:sz w:val="32"/>
        </w:rPr>
      </w:r>
      <w:r>
        <w:rPr>
          <w:color w:val="000000" w:themeColor="text1"/>
        </w:rPr>
      </w:r>
      <w:r/>
    </w:p>
    <w:p>
      <w:pPr>
        <w:ind w:firstLine="640"/>
        <w:spacing w:line="600" w:lineRule="exact"/>
        <w:rPr>
          <w:rFonts w:hint="eastAsia" w:ascii="宋体" w:hAnsi="宋体" w:cs="宋体"/>
          <w:color w:val="000000" w:themeColor="text1"/>
          <w:sz w:val="32"/>
        </w:rPr>
      </w:pPr>
      <w:r>
        <w:rPr>
          <w:rFonts w:hint="eastAsia" w:ascii="宋体" w:hAnsi="宋体" w:cs="宋体"/>
          <w:color w:val="000000" w:themeColor="text1"/>
          <w:sz w:val="32"/>
        </w:rPr>
        <w:t xml:space="preserve">项目名称：</w:t>
      </w:r>
      <w:r>
        <w:rPr>
          <w:rFonts w:hint="eastAsia" w:ascii="宋体" w:hAnsi="宋体" w:cs="宋体"/>
          <w:color w:val="000000" w:themeColor="text1"/>
          <w:sz w:val="32"/>
          <w:lang w:eastAsia="zh-CN"/>
        </w:rPr>
        <w:t xml:space="preserve">徐州生物工程职业技术学院农产品绿色生</w:t>
      </w:r>
      <w:r>
        <w:rPr>
          <w:color w:val="000000" w:themeColor="text1"/>
        </w:rPr>
      </w:r>
      <w:r/>
    </w:p>
    <w:p>
      <w:pPr>
        <w:ind w:firstLine="640"/>
        <w:spacing w:line="600" w:lineRule="exact"/>
        <w:rPr>
          <w:rFonts w:hint="eastAsia" w:ascii="宋体" w:hAnsi="宋体" w:eastAsia="宋体" w:cs="宋体"/>
          <w:color w:val="000000" w:themeColor="text1"/>
          <w:sz w:val="32"/>
        </w:rPr>
      </w:pPr>
      <w:r>
        <w:rPr>
          <w:rFonts w:hint="eastAsia" w:ascii="宋体" w:hAnsi="宋体" w:cs="宋体"/>
          <w:color w:val="000000" w:themeColor="text1"/>
          <w:sz w:val="32"/>
          <w:lang w:eastAsia="zh-CN"/>
        </w:rPr>
        <w:t xml:space="preserve">产与控制中心设备采购</w:t>
      </w:r>
      <w:r>
        <w:rPr>
          <w:color w:val="000000" w:themeColor="text1"/>
        </w:rPr>
      </w:r>
      <w:r/>
    </w:p>
    <w:p>
      <w:pPr>
        <w:ind w:firstLine="960"/>
        <w:spacing w:line="600" w:lineRule="exact"/>
        <w:rPr>
          <w:rFonts w:ascii="宋体" w:hAnsi="宋体" w:cs="宋体"/>
          <w:color w:val="000000" w:themeColor="text1"/>
          <w:sz w:val="32"/>
        </w:rPr>
      </w:pPr>
      <w:r>
        <w:rPr>
          <w:rFonts w:ascii="宋体" w:hAnsi="宋体" w:cs="宋体"/>
          <w:color w:val="000000" w:themeColor="text1"/>
          <w:sz w:val="32"/>
        </w:rPr>
      </w:r>
      <w:r>
        <w:rPr>
          <w:color w:val="000000" w:themeColor="text1"/>
        </w:rPr>
      </w:r>
      <w:r/>
    </w:p>
    <w:p>
      <w:pPr>
        <w:ind w:firstLine="640"/>
        <w:spacing w:line="600" w:lineRule="exact"/>
        <w:rPr>
          <w:rFonts w:ascii="宋体" w:hAnsi="宋体" w:cs="宋体"/>
          <w:color w:val="000000" w:themeColor="text1"/>
          <w:sz w:val="32"/>
        </w:rPr>
      </w:pPr>
      <w:r>
        <w:rPr>
          <w:rFonts w:hint="eastAsia" w:ascii="宋体" w:hAnsi="宋体" w:cs="宋体"/>
          <w:color w:val="000000" w:themeColor="text1"/>
          <w:sz w:val="32"/>
        </w:rPr>
        <w:t xml:space="preserve">采 购 人：徐州生物工程职业技术学院</w:t>
      </w:r>
      <w:r>
        <w:rPr>
          <w:color w:val="000000" w:themeColor="text1"/>
        </w:rPr>
      </w:r>
      <w:r/>
    </w:p>
    <w:p>
      <w:pPr>
        <w:ind w:right="-159" w:firstLine="2112"/>
        <w:spacing w:line="300" w:lineRule="auto"/>
        <w:rPr>
          <w:rFonts w:ascii="宋体" w:hAnsi="宋体" w:cs="宋体"/>
          <w:color w:val="000000" w:themeColor="text1"/>
          <w:sz w:val="44"/>
        </w:rPr>
      </w:pPr>
      <w:r>
        <w:rPr>
          <w:rFonts w:ascii="宋体" w:hAnsi="宋体" w:cs="宋体"/>
          <w:color w:val="000000" w:themeColor="text1"/>
          <w:sz w:val="44"/>
        </w:rPr>
      </w:r>
      <w:r>
        <w:rPr>
          <w:color w:val="000000" w:themeColor="text1"/>
        </w:rPr>
      </w:r>
      <w:r/>
    </w:p>
    <w:p>
      <w:pPr>
        <w:rPr>
          <w:rFonts w:ascii="宋体" w:hAnsi="宋体" w:cs="宋体"/>
          <w:color w:val="000000" w:themeColor="text1"/>
        </w:rPr>
      </w:pPr>
      <w:r>
        <w:rPr>
          <w:rFonts w:ascii="宋体" w:hAnsi="宋体" w:cs="宋体"/>
          <w:color w:val="000000" w:themeColor="text1"/>
        </w:rPr>
      </w:r>
      <w:r>
        <w:rPr>
          <w:color w:val="000000" w:themeColor="text1"/>
        </w:rPr>
      </w:r>
      <w:r/>
    </w:p>
    <w:p>
      <w:pPr>
        <w:pStyle w:val="1084"/>
        <w:ind w:firstLine="0"/>
        <w:rPr>
          <w:rFonts w:hAnsi="宋体" w:cs="宋体"/>
          <w:color w:val="000000" w:themeColor="text1"/>
        </w:rPr>
      </w:pPr>
      <w:r>
        <w:rPr>
          <w:rFonts w:hAnsi="宋体" w:cs="宋体"/>
          <w:color w:val="000000" w:themeColor="text1"/>
        </w:rPr>
      </w:r>
      <w:r>
        <w:rPr>
          <w:color w:val="000000" w:themeColor="text1"/>
        </w:rPr>
      </w:r>
      <w:r/>
    </w:p>
    <w:p>
      <w:pPr>
        <w:rPr>
          <w:rFonts w:ascii="宋体" w:hAnsi="宋体" w:cs="宋体"/>
          <w:color w:val="000000" w:themeColor="text1"/>
        </w:rPr>
      </w:pPr>
      <w:r>
        <w:rPr>
          <w:rFonts w:ascii="宋体" w:hAnsi="宋体" w:cs="宋体"/>
          <w:color w:val="000000" w:themeColor="text1"/>
        </w:rPr>
      </w:r>
      <w:r>
        <w:rPr>
          <w:color w:val="000000" w:themeColor="text1"/>
        </w:rPr>
      </w:r>
      <w:r/>
    </w:p>
    <w:p>
      <w:pPr>
        <w:pStyle w:val="1067"/>
        <w:rPr>
          <w:rFonts w:ascii="宋体" w:hAnsi="宋体" w:cs="宋体"/>
          <w:color w:val="000000" w:themeColor="text1"/>
        </w:rPr>
      </w:pPr>
      <w:r>
        <w:rPr>
          <w:rFonts w:ascii="宋体" w:hAnsi="宋体" w:cs="宋体"/>
          <w:color w:val="000000" w:themeColor="text1"/>
        </w:rPr>
      </w:r>
      <w:r>
        <w:rPr>
          <w:color w:val="000000" w:themeColor="text1"/>
        </w:rPr>
      </w:r>
      <w:r/>
    </w:p>
    <w:p>
      <w:pPr>
        <w:ind w:right="-159" w:firstLine="1440"/>
        <w:spacing w:line="300" w:lineRule="auto"/>
        <w:rPr>
          <w:rFonts w:ascii="宋体" w:hAnsi="宋体" w:cs="宋体"/>
          <w:color w:val="000000" w:themeColor="text1"/>
          <w:sz w:val="44"/>
        </w:rPr>
      </w:pPr>
      <w:r>
        <w:rPr>
          <w:rFonts w:hint="eastAsia" w:ascii="宋体" w:hAnsi="宋体" w:cs="宋体"/>
          <w:color w:val="000000" w:themeColor="text1"/>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1896110</wp:posOffset>
                </wp:positionH>
                <wp:positionV relativeFrom="paragraph">
                  <wp:posOffset>123190</wp:posOffset>
                </wp:positionV>
                <wp:extent cx="1363980" cy="541020"/>
                <wp:effectExtent l="0" t="0" r="0" b="0"/>
                <wp:wrapSquare wrapText="bothSides"/>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7"/>
                        <a:stretch/>
                      </pic:blipFill>
                      <pic:spPr bwMode="auto">
                        <a:xfrm>
                          <a:off x="0" y="0"/>
                          <a:ext cx="136398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149.3pt;mso-position-horizontal:absolute;mso-position-vertical-relative:text;margin-top:9.7pt;mso-position-vertical:absolute;width:107.4pt;height:42.6pt;mso-wrap-distance-left:9.0pt;mso-wrap-distance-top:0.0pt;mso-wrap-distance-right:9.0pt;mso-wrap-distance-bottom:0.0pt;" stroked="f">
                <v:path textboxrect="0,0,0,0"/>
                <w10:wrap type="square"/>
                <v:imagedata r:id="rId17" o:title=""/>
              </v:shape>
            </w:pict>
          </mc:Fallback>
        </mc:AlternateContent>
      </w:r>
      <w:r>
        <w:rPr>
          <w:color w:val="000000" w:themeColor="text1"/>
        </w:rPr>
      </w:r>
      <w:r/>
    </w:p>
    <w:p>
      <w:pPr>
        <w:ind w:right="-159" w:firstLine="2112"/>
        <w:spacing w:line="300" w:lineRule="auto"/>
        <w:rPr>
          <w:rFonts w:ascii="宋体" w:hAnsi="宋体" w:cs="宋体"/>
          <w:color w:val="000000" w:themeColor="text1"/>
          <w:sz w:val="44"/>
        </w:rPr>
      </w:pPr>
      <w:r>
        <w:rPr>
          <w:rFonts w:ascii="宋体" w:hAnsi="宋体" w:cs="宋体"/>
          <w:color w:val="000000" w:themeColor="text1"/>
          <w:sz w:val="44"/>
        </w:rPr>
      </w:r>
      <w:r>
        <w:rPr>
          <w:color w:val="000000" w:themeColor="text1"/>
        </w:rPr>
      </w:r>
      <w:r/>
    </w:p>
    <w:p>
      <w:pPr>
        <w:jc w:val="center"/>
        <w:spacing w:line="360" w:lineRule="auto"/>
        <w:rPr>
          <w:rFonts w:ascii="宋体" w:hAnsi="宋体" w:cs="宋体"/>
          <w:color w:val="000000" w:themeColor="text1"/>
          <w:sz w:val="30"/>
        </w:rPr>
      </w:pPr>
      <w:r>
        <w:rPr>
          <w:rFonts w:hint="eastAsia" w:ascii="宋体" w:hAnsi="宋体" w:cs="宋体"/>
          <w:color w:val="000000" w:themeColor="text1"/>
          <w:sz w:val="30"/>
        </w:rPr>
        <w:t xml:space="preserve">采购代理机构：江苏海外集团国际工程咨询有限公司</w:t>
      </w:r>
      <w:r>
        <w:rPr>
          <w:color w:val="000000" w:themeColor="text1"/>
        </w:rPr>
      </w:r>
      <w:r/>
    </w:p>
    <w:p>
      <w:pPr>
        <w:jc w:val="center"/>
        <w:spacing w:line="360" w:lineRule="auto"/>
        <w:rPr>
          <w:rFonts w:ascii="宋体" w:hAnsi="宋体" w:cs="宋体"/>
          <w:color w:val="000000" w:themeColor="text1"/>
          <w:sz w:val="32"/>
          <w:szCs w:val="32"/>
        </w:rPr>
      </w:pPr>
      <w:r>
        <w:rPr>
          <w:rFonts w:hint="eastAsia" w:ascii="宋体" w:hAnsi="宋体" w:cs="宋体"/>
          <w:bCs/>
          <w:color w:val="000000" w:themeColor="text1"/>
          <w:sz w:val="30"/>
        </w:rPr>
        <w:t xml:space="preserve">二〇二四年十一月</w:t>
      </w:r>
      <w:r>
        <w:rPr>
          <w:color w:val="000000" w:themeColor="text1"/>
        </w:rPr>
      </w:r>
      <w:r/>
    </w:p>
    <w:p>
      <w:pPr>
        <w:jc w:val="center"/>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44"/>
        </w:rPr>
        <w:t xml:space="preserve">目 录</w:t>
      </w:r>
      <w:r>
        <w:rPr>
          <w:color w:val="000000" w:themeColor="text1"/>
        </w:rPr>
      </w:r>
      <w:r/>
    </w:p>
    <w:p>
      <w:pPr>
        <w:jc w:val="center"/>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r>
      <w:r>
        <w:rPr>
          <w:color w:val="000000" w:themeColor="text1"/>
        </w:rPr>
      </w:r>
      <w:r/>
    </w:p>
    <w:p>
      <w:pPr>
        <w:jc w:val="center"/>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r>
      <w:r>
        <w:rPr>
          <w:color w:val="000000" w:themeColor="text1"/>
        </w:rPr>
      </w:r>
      <w:r/>
    </w:p>
    <w:p>
      <w:pPr>
        <w:ind w:firstLine="210"/>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"http://jszfcg.jsczt.cn/jszc/onlyoffice/6.4.2-6/web-apps/apps/documenteditor/main/index.html?_dc=6.4.2-6&amp;lang=zh&amp;customer=ONLYOFFICE&amp;frameEditorId=iframePage&amp;parentOrigin</w:instrText>
      </w:r>
      <w:r>
        <w:rPr>
          <w:color w:val="000000" w:themeColor="text1"/>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000000" w:themeColor="text1"/>
        </w:rPr>
        <w:fldChar w:fldCharType="separate"/>
      </w:r>
      <w:r>
        <w:rPr>
          <w:rStyle w:val="1075"/>
          <w:rFonts w:hint="eastAsia" w:ascii="宋体" w:hAnsi="宋体" w:cs="宋体"/>
          <w:color w:val="000000" w:themeColor="text1"/>
          <w:sz w:val="30"/>
          <w:u w:val="none"/>
        </w:rPr>
        <w:t xml:space="preserve">第一章  投标邀请</w:t>
      </w:r>
      <w:r>
        <w:rPr>
          <w:rStyle w:val="1075"/>
          <w:rFonts w:hint="eastAsia" w:ascii="宋体" w:hAnsi="宋体" w:cs="宋体"/>
          <w:color w:val="000000" w:themeColor="text1"/>
          <w:sz w:val="30"/>
          <w:u w:val="none"/>
        </w:rPr>
        <w:fldChar w:fldCharType="end"/>
      </w:r>
      <w:r>
        <w:rPr>
          <w:color w:val="000000" w:themeColor="text1"/>
        </w:rPr>
      </w:r>
      <w:r/>
    </w:p>
    <w:p>
      <w:pPr>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r>
      <w:r>
        <w:rPr>
          <w:color w:val="000000" w:themeColor="text1"/>
        </w:rPr>
      </w:r>
      <w:r/>
    </w:p>
    <w:p>
      <w:pPr>
        <w:ind w:firstLine="210"/>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"http://jszfcg.jsczt.cn/jszc/onlyoffice/6.4.2-6/web-apps/apps/documenteditor/main/index.html?_dc=6.4.2-6&amp;lang=zh&amp;customer=ONLYOFFICE&amp;frameEditorId=iframePage&amp;parentOrigin</w:instrText>
      </w:r>
      <w:r>
        <w:rPr>
          <w:color w:val="000000" w:themeColor="text1"/>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000000" w:themeColor="text1"/>
        </w:rPr>
        <w:fldChar w:fldCharType="separate"/>
      </w:r>
      <w:r>
        <w:rPr>
          <w:rStyle w:val="1075"/>
          <w:rFonts w:hint="eastAsia" w:ascii="宋体" w:hAnsi="宋体" w:cs="宋体"/>
          <w:color w:val="000000" w:themeColor="text1"/>
          <w:sz w:val="30"/>
          <w:u w:val="none"/>
        </w:rPr>
        <w:t xml:space="preserve">第二章  投标人须知</w:t>
      </w:r>
      <w:r>
        <w:rPr>
          <w:rStyle w:val="1075"/>
          <w:rFonts w:hint="eastAsia" w:ascii="宋体" w:hAnsi="宋体" w:cs="宋体"/>
          <w:color w:val="000000" w:themeColor="text1"/>
          <w:sz w:val="30"/>
          <w:u w:val="none"/>
        </w:rPr>
        <w:fldChar w:fldCharType="end"/>
      </w:r>
      <w:r>
        <w:rPr>
          <w:color w:val="000000" w:themeColor="text1"/>
        </w:rPr>
      </w:r>
      <w:r/>
    </w:p>
    <w:p>
      <w:pPr>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r>
      <w:r>
        <w:rPr>
          <w:color w:val="000000" w:themeColor="text1"/>
        </w:rPr>
      </w:r>
      <w:r/>
    </w:p>
    <w:p>
      <w:pPr>
        <w:ind w:firstLine="210"/>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"http://jszfcg.jsczt.cn/jszc/onlyoffice/6.4.2-6/web-apps/apps/documenteditor/main/index.html?_dc=6.4.2-6&amp;lang=zh&amp;customer=ONLYOFFICE&amp;frameEditorId=iframePage&amp;parentOrigin</w:instrText>
      </w:r>
      <w:r>
        <w:rPr>
          <w:color w:val="000000" w:themeColor="text1"/>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000000" w:themeColor="text1"/>
        </w:rPr>
        <w:fldChar w:fldCharType="separate"/>
      </w:r>
      <w:r>
        <w:rPr>
          <w:rStyle w:val="1075"/>
          <w:rFonts w:hint="eastAsia" w:ascii="宋体" w:hAnsi="宋体" w:cs="宋体"/>
          <w:color w:val="000000" w:themeColor="text1"/>
          <w:sz w:val="30"/>
          <w:u w:val="none"/>
        </w:rPr>
        <w:t xml:space="preserve">第三章  投标资料表</w:t>
      </w:r>
      <w:r>
        <w:rPr>
          <w:rStyle w:val="1075"/>
          <w:rFonts w:hint="eastAsia" w:ascii="宋体" w:hAnsi="宋体" w:cs="宋体"/>
          <w:color w:val="000000" w:themeColor="text1"/>
          <w:sz w:val="30"/>
          <w:u w:val="none"/>
        </w:rPr>
        <w:fldChar w:fldCharType="end"/>
      </w:r>
      <w:r>
        <w:rPr>
          <w:color w:val="000000" w:themeColor="text1"/>
        </w:rPr>
      </w:r>
      <w:r/>
    </w:p>
    <w:p>
      <w:pPr>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r>
      <w:r>
        <w:rPr>
          <w:color w:val="000000" w:themeColor="text1"/>
        </w:rPr>
      </w:r>
      <w:r/>
    </w:p>
    <w:p>
      <w:pPr>
        <w:ind w:firstLine="210"/>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"http://jszfcg.jsczt.cn/jszc/onlyoffice/6.4.2-6/web-apps/apps/documenteditor/main/index.html?_dc=6.4.2-6&amp;lang=zh&amp;customer=ONLYOFFICE&amp;frameEditorId=iframePage&amp;parentOrigin</w:instrText>
      </w:r>
      <w:r>
        <w:rPr>
          <w:color w:val="000000" w:themeColor="text1"/>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000000" w:themeColor="text1"/>
        </w:rPr>
        <w:fldChar w:fldCharType="separate"/>
      </w:r>
      <w:r>
        <w:rPr>
          <w:rStyle w:val="1075"/>
          <w:rFonts w:hint="eastAsia" w:ascii="宋体" w:hAnsi="宋体" w:cs="宋体"/>
          <w:color w:val="000000" w:themeColor="text1"/>
          <w:sz w:val="30"/>
          <w:u w:val="none"/>
        </w:rPr>
        <w:t xml:space="preserve">第四章  评标标准</w:t>
      </w:r>
      <w:r>
        <w:rPr>
          <w:rStyle w:val="1075"/>
          <w:rFonts w:hint="eastAsia" w:ascii="宋体" w:hAnsi="宋体" w:cs="宋体"/>
          <w:color w:val="000000" w:themeColor="text1"/>
          <w:sz w:val="30"/>
          <w:u w:val="none"/>
        </w:rPr>
        <w:fldChar w:fldCharType="end"/>
      </w:r>
      <w:r>
        <w:rPr>
          <w:color w:val="000000" w:themeColor="text1"/>
        </w:rPr>
      </w:r>
      <w:r/>
    </w:p>
    <w:p>
      <w:pPr>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r>
      <w:r>
        <w:rPr>
          <w:color w:val="000000" w:themeColor="text1"/>
        </w:rPr>
      </w:r>
      <w:r/>
    </w:p>
    <w:p>
      <w:pPr>
        <w:ind w:firstLine="210"/>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"http://jszfcg.jsczt.cn/jszc/onlyoffice/6.4.2-6/web-apps/apps/documenteditor/main/index.html?_dc=6.4.2-6&amp;lang=zh&amp;customer=ONLYOFFICE&amp;frameEditorId=iframePage&amp;parentOrigin</w:instrText>
      </w:r>
      <w:r>
        <w:rPr>
          <w:color w:val="000000" w:themeColor="text1"/>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000000" w:themeColor="text1"/>
        </w:rPr>
        <w:fldChar w:fldCharType="separate"/>
      </w:r>
      <w:r>
        <w:rPr>
          <w:rStyle w:val="1075"/>
          <w:rFonts w:hint="eastAsia" w:ascii="宋体" w:hAnsi="宋体" w:cs="宋体"/>
          <w:color w:val="000000" w:themeColor="text1"/>
          <w:sz w:val="30"/>
          <w:u w:val="none"/>
        </w:rPr>
        <w:t xml:space="preserve">第五章  拟签订的合同文本</w:t>
      </w:r>
      <w:r>
        <w:rPr>
          <w:rStyle w:val="1075"/>
          <w:rFonts w:hint="eastAsia" w:ascii="宋体" w:hAnsi="宋体" w:cs="宋体"/>
          <w:color w:val="000000" w:themeColor="text1"/>
          <w:sz w:val="30"/>
          <w:u w:val="none"/>
        </w:rPr>
        <w:fldChar w:fldCharType="end"/>
      </w:r>
      <w:r>
        <w:rPr>
          <w:color w:val="000000" w:themeColor="text1"/>
        </w:rPr>
      </w:r>
      <w:r/>
    </w:p>
    <w:p>
      <w:pPr>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r>
      <w:r>
        <w:rPr>
          <w:color w:val="000000" w:themeColor="text1"/>
        </w:rPr>
      </w:r>
      <w:r/>
    </w:p>
    <w:p>
      <w:pPr>
        <w:ind w:firstLine="210"/>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"http://jszfcg.jsczt.cn/jszc/onlyoffice/6.4.2-6/web-apps/apps/documenteditor/main/index.html?_dc=6.4.2-6&amp;lang=zh&amp;customer=ONLYOFFICE&amp;frameEditorId=iframePage&amp;parentOrigin</w:instrText>
      </w:r>
      <w:r>
        <w:rPr>
          <w:color w:val="000000" w:themeColor="text1"/>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000000" w:themeColor="text1"/>
        </w:rPr>
        <w:fldChar w:fldCharType="separate"/>
      </w:r>
      <w:r>
        <w:rPr>
          <w:rStyle w:val="1075"/>
          <w:rFonts w:hint="eastAsia" w:ascii="宋体" w:hAnsi="宋体" w:cs="宋体"/>
          <w:color w:val="000000" w:themeColor="text1"/>
          <w:sz w:val="30"/>
          <w:u w:val="none"/>
        </w:rPr>
        <w:t xml:space="preserve">第六章  采购需求</w:t>
      </w:r>
      <w:r>
        <w:rPr>
          <w:rStyle w:val="1075"/>
          <w:rFonts w:hint="eastAsia" w:ascii="宋体" w:hAnsi="宋体" w:cs="宋体"/>
          <w:color w:val="000000" w:themeColor="text1"/>
          <w:sz w:val="30"/>
          <w:u w:val="none"/>
        </w:rPr>
        <w:fldChar w:fldCharType="end"/>
      </w:r>
      <w:r>
        <w:rPr>
          <w:color w:val="000000" w:themeColor="text1"/>
        </w:rPr>
      </w:r>
      <w:r/>
    </w:p>
    <w:p>
      <w:pPr>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r>
      <w:r>
        <w:rPr>
          <w:color w:val="000000" w:themeColor="text1"/>
        </w:rPr>
      </w:r>
      <w:r/>
    </w:p>
    <w:p>
      <w:pPr>
        <w:ind w:firstLine="210"/>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"http://jszfcg.jsczt.cn/jszc/onlyoffice/6.4.2-6/web-apps/apps/documenteditor/main/index.html?_dc=6.4.2-6&amp;lang=zh&amp;customer=ONLYOFFICE&amp;frameEditorId=iframePage&amp;parentOrigin</w:instrText>
      </w:r>
      <w:r>
        <w:rPr>
          <w:color w:val="000000" w:themeColor="text1"/>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000000" w:themeColor="text1"/>
        </w:rPr>
        <w:fldChar w:fldCharType="separate"/>
      </w:r>
      <w:r>
        <w:rPr>
          <w:rStyle w:val="1075"/>
          <w:rFonts w:hint="eastAsia" w:ascii="宋体" w:hAnsi="宋体" w:cs="宋体"/>
          <w:color w:val="000000" w:themeColor="text1"/>
          <w:sz w:val="30"/>
          <w:u w:val="none"/>
        </w:rPr>
        <w:t xml:space="preserve">第七章  投标文件相关格式</w:t>
      </w:r>
      <w:r>
        <w:rPr>
          <w:rStyle w:val="1075"/>
          <w:rFonts w:hint="eastAsia" w:ascii="宋体" w:hAnsi="宋体" w:cs="宋体"/>
          <w:color w:val="000000" w:themeColor="text1"/>
          <w:sz w:val="30"/>
          <w:u w:val="none"/>
        </w:rPr>
        <w:fldChar w:fldCharType="end"/>
      </w:r>
      <w:r>
        <w:rPr>
          <w:color w:val="000000" w:themeColor="text1"/>
        </w:rPr>
      </w:r>
      <w:r/>
    </w:p>
    <w:p>
      <w:pPr>
        <w:jc w:val="center"/>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r>
      <w:r>
        <w:rPr>
          <w:color w:val="000000" w:themeColor="text1"/>
        </w:rPr>
      </w:r>
      <w:r/>
    </w:p>
    <w:p>
      <w:pPr>
        <w:jc w:val="center"/>
        <w:spacing w:line="519" w:lineRule="atLeast"/>
        <w:rPr>
          <w:rFonts w:ascii="宋体" w:hAnsi="宋体" w:cs="宋体"/>
          <w:b/>
          <w:color w:val="000000" w:themeColor="text1"/>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color w:val="000000" w:themeColor="text1"/>
          <w:sz w:val="44"/>
        </w:rPr>
      </w:r>
      <w:r>
        <w:rPr>
          <w:color w:val="000000" w:themeColor="text1"/>
        </w:rPr>
      </w:r>
      <w:r/>
    </w:p>
    <w:p>
      <w:pPr>
        <w:jc w:val="center"/>
        <w:spacing w:line="519" w:lineRule="atLeast"/>
        <w:rPr>
          <w:rFonts w:ascii="宋体" w:hAnsi="宋体" w:cs="宋体"/>
          <w:b/>
          <w:color w:val="000000" w:themeColor="text1"/>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44"/>
          <w:szCs w:val="44"/>
        </w:rPr>
        <w:t xml:space="preserve">徐州生物工程职业技术学院</w:t>
      </w:r>
      <w:r>
        <w:rPr>
          <w:color w:val="000000" w:themeColor="text1"/>
        </w:rPr>
      </w:r>
      <w:r/>
    </w:p>
    <w:p>
      <w:pPr>
        <w:jc w:val="center"/>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44"/>
          <w:szCs w:val="44"/>
        </w:rPr>
        <w:t xml:space="preserve">《</w:t>
      </w:r>
      <w:r>
        <w:rPr>
          <w:rFonts w:hint="eastAsia" w:ascii="宋体" w:hAnsi="宋体" w:cs="宋体"/>
          <w:b/>
          <w:color w:val="000000" w:themeColor="text1"/>
          <w:sz w:val="44"/>
          <w:szCs w:val="44"/>
          <w:lang w:eastAsia="zh-CN"/>
        </w:rPr>
        <w:t xml:space="preserve">徐州生物工程职业技术学院农产品绿色生产与控制中心设备采购</w:t>
      </w:r>
      <w:r>
        <w:rPr>
          <w:rFonts w:hint="eastAsia" w:ascii="宋体" w:hAnsi="宋体" w:cs="宋体"/>
          <w:b/>
          <w:color w:val="000000" w:themeColor="text1"/>
          <w:sz w:val="44"/>
          <w:szCs w:val="44"/>
        </w:rPr>
        <w:t xml:space="preserve">》</w:t>
      </w:r>
      <w:r>
        <w:rPr>
          <w:rFonts w:hint="eastAsia" w:ascii="宋体" w:hAnsi="宋体" w:cs="宋体"/>
          <w:b/>
          <w:color w:val="000000" w:themeColor="text1"/>
          <w:sz w:val="44"/>
        </w:rPr>
        <w:t xml:space="preserve">招标文件</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themeColor="text1"/>
          <w:sz w:val="30"/>
          <w:lang w:eastAsia="zh-CN"/>
        </w:rPr>
        <w:t xml:space="preserve">；</w:t>
      </w:r>
      <w:r>
        <w:rPr>
          <w:rFonts w:hint="eastAsia" w:ascii="宋体" w:hAnsi="宋体" w:cs="宋体"/>
          <w:color w:val="000000" w:themeColor="text1"/>
          <w:sz w:val="30"/>
        </w:rPr>
        <w:t xml:space="preserve">第二章，投标人须知</w:t>
      </w:r>
      <w:r>
        <w:rPr>
          <w:rFonts w:hint="eastAsia" w:ascii="宋体" w:hAnsi="宋体" w:cs="宋体"/>
          <w:color w:val="000000" w:themeColor="text1"/>
          <w:sz w:val="30"/>
          <w:lang w:eastAsia="zh-CN"/>
        </w:rPr>
        <w:t xml:space="preserve">；</w:t>
      </w:r>
      <w:r>
        <w:rPr>
          <w:rFonts w:hint="eastAsia" w:ascii="宋体" w:hAnsi="宋体" w:cs="宋体"/>
          <w:color w:val="000000" w:themeColor="text1"/>
          <w:sz w:val="30"/>
        </w:rPr>
        <w:t xml:space="preserve">第三章，投标资料表</w:t>
      </w:r>
      <w:r>
        <w:rPr>
          <w:rFonts w:hint="eastAsia" w:ascii="宋体" w:hAnsi="宋体" w:cs="宋体"/>
          <w:color w:val="000000" w:themeColor="text1"/>
          <w:sz w:val="30"/>
          <w:lang w:eastAsia="zh-CN"/>
        </w:rPr>
        <w:t xml:space="preserve">；</w:t>
      </w:r>
      <w:r>
        <w:rPr>
          <w:rFonts w:hint="eastAsia" w:ascii="宋体" w:hAnsi="宋体" w:cs="宋体"/>
          <w:color w:val="000000" w:themeColor="text1"/>
          <w:sz w:val="30"/>
        </w:rPr>
        <w:t xml:space="preserve">第四章，评标标准</w:t>
      </w:r>
      <w:r>
        <w:rPr>
          <w:rFonts w:hint="eastAsia" w:ascii="宋体" w:hAnsi="宋体" w:cs="宋体"/>
          <w:color w:val="000000" w:themeColor="text1"/>
          <w:sz w:val="30"/>
          <w:lang w:eastAsia="zh-CN"/>
        </w:rPr>
        <w:t xml:space="preserve">；</w:t>
      </w:r>
      <w:r>
        <w:rPr>
          <w:rFonts w:hint="eastAsia" w:ascii="宋体" w:hAnsi="宋体" w:cs="宋体"/>
          <w:color w:val="000000" w:themeColor="text1"/>
          <w:sz w:val="30"/>
        </w:rPr>
        <w:t xml:space="preserve">第五章，拟签订的合同文本</w:t>
      </w:r>
      <w:r>
        <w:rPr>
          <w:rFonts w:hint="eastAsia" w:ascii="宋体" w:hAnsi="宋体" w:cs="宋体"/>
          <w:color w:val="000000" w:themeColor="text1"/>
          <w:sz w:val="30"/>
          <w:lang w:eastAsia="zh-CN"/>
        </w:rPr>
        <w:t xml:space="preserve">；</w:t>
      </w:r>
      <w:r>
        <w:rPr>
          <w:rFonts w:hint="eastAsia" w:ascii="宋体" w:hAnsi="宋体" w:cs="宋体"/>
          <w:color w:val="000000" w:themeColor="text1"/>
          <w:sz w:val="30"/>
        </w:rPr>
        <w:t xml:space="preserve">第六章，采购需求</w:t>
      </w:r>
      <w:r>
        <w:rPr>
          <w:rFonts w:hint="eastAsia" w:ascii="宋体" w:hAnsi="宋体" w:cs="宋体"/>
          <w:color w:val="000000" w:themeColor="text1"/>
          <w:sz w:val="30"/>
          <w:lang w:eastAsia="zh-CN"/>
        </w:rPr>
        <w:t xml:space="preserve">；</w:t>
      </w:r>
      <w:r>
        <w:rPr>
          <w:rFonts w:hint="eastAsia" w:ascii="宋体" w:hAnsi="宋体" w:cs="宋体"/>
          <w:color w:val="000000" w:themeColor="text1"/>
          <w:sz w:val="30"/>
        </w:rPr>
        <w:t xml:space="preserve">第七章，投标文件相关格式。</w:t>
      </w:r>
      <w:r>
        <w:rPr>
          <w:color w:val="000000" w:themeColor="text1"/>
        </w:rPr>
      </w:r>
      <w:r/>
    </w:p>
    <w:p>
      <w:pPr>
        <w:spacing w:line="360"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r>
      <w:r>
        <w:rPr>
          <w:color w:val="000000" w:themeColor="text1"/>
        </w:rPr>
      </w:r>
      <w:r/>
    </w:p>
    <w:p>
      <w:pPr>
        <w:jc w:val="center"/>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themeColor="text1"/>
          <w:sz w:val="30"/>
        </w:rPr>
        <w:t xml:space="preserve">第一章  投标邀请</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u w:val="single"/>
        </w:rPr>
        <w:t xml:space="preserve">江苏海外集团国际工程咨询有限公司</w:t>
      </w:r>
      <w:r>
        <w:rPr>
          <w:rFonts w:hint="eastAsia" w:ascii="宋体" w:hAnsi="宋体" w:cs="宋体"/>
          <w:color w:val="000000" w:themeColor="text1"/>
          <w:sz w:val="30"/>
        </w:rPr>
        <w:t xml:space="preserve">对</w:t>
      </w:r>
      <w:r>
        <w:rPr>
          <w:rFonts w:hint="eastAsia" w:ascii="宋体" w:hAnsi="宋体" w:cs="宋体"/>
          <w:color w:val="000000" w:themeColor="text1"/>
          <w:sz w:val="30"/>
          <w:u w:val="single"/>
          <w:lang w:eastAsia="zh-CN"/>
        </w:rPr>
        <w:t xml:space="preserve">徐州生物工程职业技术学院农产品绿色生产与控制中心设备采购</w:t>
      </w:r>
      <w:r>
        <w:rPr>
          <w:rFonts w:hint="eastAsia" w:ascii="宋体" w:hAnsi="宋体" w:cs="宋体"/>
          <w:color w:val="000000" w:themeColor="text1"/>
          <w:sz w:val="30"/>
        </w:rPr>
        <w:t xml:space="preserve">进行公开招标采购，现邀请符合相关条件的供应商投标。</w:t>
      </w:r>
      <w:r>
        <w:rPr>
          <w:color w:val="000000" w:themeColor="text1"/>
        </w:rPr>
      </w:r>
      <w:r/>
    </w:p>
    <w:p>
      <w:pPr>
        <w:ind w:firstLine="300"/>
        <w:spacing w:line="519" w:lineRule="atLeast"/>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0"/>
        </w:rPr>
        <w:t xml:space="preserve">一、项目名称和项目编号</w:t>
      </w:r>
      <w:r>
        <w:rPr>
          <w:color w:val="000000" w:themeColor="text1"/>
        </w:rPr>
      </w:r>
      <w:r/>
    </w:p>
    <w:p>
      <w:pPr>
        <w:ind w:firstLine="300"/>
        <w:spacing w:line="519" w:lineRule="atLeast"/>
        <w:rPr>
          <w:rFonts w:hint="eastAsia" w:ascii="宋体" w:hAnsi="宋体" w:eastAsia="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(一)项目名称：</w:t>
      </w:r>
      <w:r>
        <w:rPr>
          <w:rFonts w:hint="eastAsia" w:ascii="宋体" w:hAnsi="宋体" w:cs="宋体"/>
          <w:color w:val="000000" w:themeColor="text1"/>
          <w:sz w:val="30"/>
          <w:lang w:eastAsia="zh-CN"/>
        </w:rPr>
        <w:t xml:space="preserve">徐州生物工程职业技术学院农产品绿色生产与控制中心设备采购</w:t>
      </w:r>
      <w:r>
        <w:rPr>
          <w:color w:val="000000" w:themeColor="text1"/>
        </w:rPr>
      </w:r>
      <w:r/>
    </w:p>
    <w:p>
      <w:pPr>
        <w:ind w:firstLine="300"/>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(二)项目编号：JSZC-320300-HWZX-G2024-0814</w:t>
      </w:r>
      <w:r>
        <w:rPr>
          <w:color w:val="000000" w:themeColor="text1"/>
        </w:rPr>
      </w:r>
      <w:r/>
    </w:p>
    <w:p>
      <w:pPr>
        <w:ind w:firstLine="300"/>
        <w:spacing w:line="519" w:lineRule="atLeast"/>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0"/>
        </w:rPr>
        <w:t xml:space="preserve">二、对投标人的资格要求</w:t>
      </w:r>
      <w:r>
        <w:rPr>
          <w:color w:val="000000" w:themeColor="text1"/>
        </w:rPr>
      </w:r>
      <w:r/>
    </w:p>
    <w:p>
      <w:pPr>
        <w:ind w:firstLine="300"/>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详见本项目公开招标公告。</w:t>
      </w:r>
      <w:r>
        <w:rPr>
          <w:color w:val="000000" w:themeColor="text1"/>
        </w:rPr>
      </w:r>
      <w:r/>
    </w:p>
    <w:p>
      <w:pPr>
        <w:ind w:firstLine="301"/>
        <w:spacing w:line="519" w:lineRule="atLeast"/>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0"/>
        </w:rPr>
        <w:t xml:space="preserve">三、获取招标文件</w:t>
      </w:r>
      <w:r>
        <w:rPr>
          <w:color w:val="000000" w:themeColor="text1"/>
        </w:rPr>
      </w:r>
      <w:r/>
    </w:p>
    <w:p>
      <w:pPr>
        <w:ind w:firstLine="300"/>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（一）潜在投标人访问电子招标投标交易平台的网络地址和方法：</w:t>
      </w:r>
      <w:r>
        <w:rPr>
          <w:color w:val="000000" w:themeColor="text1"/>
        </w:rPr>
      </w:r>
      <w:r/>
    </w:p>
    <w:p>
      <w:pPr>
        <w:ind w:firstLine="300"/>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000000" w:themeColor="text1"/>
        </w:rPr>
      </w:r>
      <w:r/>
    </w:p>
    <w:p>
      <w:pPr>
        <w:ind w:firstLine="300"/>
        <w:jc w:val="left"/>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2）潜在供应商访问“苏采云”系统的网络地址和方法：“苏采云”系统的网址：http://jszfcg.jsczt.cn/；或进入徐州政府采购网（网址：http://czj.xz.gov.cn/Home/HomeIndex）--业务工作--用户登录，点击“苏采云”进入系统。</w:t>
      </w:r>
      <w:r>
        <w:rPr>
          <w:color w:val="000000" w:themeColor="text1"/>
        </w:rPr>
      </w:r>
      <w:r/>
    </w:p>
    <w:p>
      <w:pPr>
        <w:ind w:firstLine="300"/>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（3）“CA数字证书”的获取：</w:t>
      </w:r>
      <w:r>
        <w:rPr>
          <w:color w:val="000000" w:themeColor="text1"/>
        </w:rPr>
      </w:r>
      <w:r/>
    </w:p>
    <w:p>
      <w:pPr>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color w:val="000000" w:themeColor="text1"/>
        </w:rPr>
      </w:r>
      <w:r/>
    </w:p>
    <w:p>
      <w:pPr>
        <w:ind w:firstLine="300"/>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color w:val="000000" w:themeColor="text1"/>
        </w:rPr>
      </w:r>
      <w:r/>
    </w:p>
    <w:p>
      <w:pPr>
        <w:ind w:firstLine="300"/>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（二）采购代理机构将数据电文形式的招标文件加载至电子招标投标交易平台，供潜在投标人下载或者查阅。</w:t>
      </w:r>
      <w:r>
        <w:rPr>
          <w:color w:val="000000" w:themeColor="text1"/>
        </w:rPr>
      </w:r>
      <w:r/>
    </w:p>
    <w:p>
      <w:pPr>
        <w:ind w:firstLine="300"/>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（三）售价：免费。</w:t>
      </w:r>
      <w:r>
        <w:rPr>
          <w:color w:val="000000" w:themeColor="text1"/>
        </w:rPr>
      </w:r>
      <w:r/>
    </w:p>
    <w:p>
      <w:pPr>
        <w:ind w:firstLine="300"/>
        <w:spacing w:line="519" w:lineRule="atLeast"/>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0"/>
        </w:rPr>
        <w:t xml:space="preserve">四、投标有关信息</w:t>
      </w:r>
      <w:r>
        <w:rPr>
          <w:color w:val="000000" w:themeColor="text1"/>
        </w:rPr>
      </w:r>
      <w:r/>
    </w:p>
    <w:p>
      <w:pPr>
        <w:ind w:firstLine="3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（一）投标截止时间：</w:t>
      </w:r>
      <w:r>
        <w:rPr>
          <w:rFonts w:hint="eastAsia" w:ascii="宋体" w:hAnsi="宋体" w:cs="宋体"/>
          <w:b/>
          <w:color w:val="000000" w:themeColor="text1"/>
          <w:sz w:val="30"/>
        </w:rPr>
        <w:t xml:space="preserve">2024年</w:t>
      </w:r>
      <w:r>
        <w:rPr>
          <w:rFonts w:hint="eastAsia" w:ascii="宋体" w:hAnsi="宋体" w:cs="宋体"/>
          <w:b/>
          <w:color w:val="000000" w:themeColor="text1"/>
          <w:sz w:val="30"/>
          <w:u w:val="single"/>
        </w:rPr>
        <w:t xml:space="preserve"> </w:t>
      </w:r>
      <w:r>
        <w:rPr>
          <w:rFonts w:hint="eastAsia" w:ascii="宋体" w:hAnsi="宋体" w:cs="宋体"/>
          <w:b/>
          <w:color w:val="000000" w:themeColor="text1"/>
          <w:sz w:val="30"/>
          <w:u w:val="single"/>
          <w:lang w:val="en-US" w:eastAsia="zh-CN"/>
        </w:rPr>
        <w:t xml:space="preserve">12</w:t>
      </w:r>
      <w:r>
        <w:rPr>
          <w:rFonts w:hint="eastAsia" w:ascii="宋体" w:hAnsi="宋体" w:cs="宋体"/>
          <w:b/>
          <w:color w:val="000000" w:themeColor="text1"/>
          <w:sz w:val="30"/>
          <w:u w:val="single"/>
        </w:rPr>
        <w:t xml:space="preserve"> </w:t>
      </w:r>
      <w:r>
        <w:rPr>
          <w:rFonts w:hint="eastAsia" w:ascii="宋体" w:hAnsi="宋体" w:cs="宋体"/>
          <w:b/>
          <w:color w:val="000000" w:themeColor="text1"/>
          <w:sz w:val="30"/>
        </w:rPr>
        <w:t xml:space="preserve">月</w:t>
      </w:r>
      <w:r>
        <w:rPr>
          <w:rFonts w:hint="eastAsia" w:ascii="宋体" w:hAnsi="宋体" w:cs="宋体"/>
          <w:b/>
          <w:color w:val="000000" w:themeColor="text1"/>
          <w:sz w:val="30"/>
          <w:u w:val="single"/>
        </w:rPr>
        <w:t xml:space="preserve"> </w:t>
      </w:r>
      <w:r>
        <w:rPr>
          <w:rFonts w:hint="eastAsia" w:ascii="宋体" w:hAnsi="宋体" w:cs="宋体"/>
          <w:b/>
          <w:color w:val="000000" w:themeColor="text1"/>
          <w:sz w:val="30"/>
          <w:u w:val="single"/>
          <w:lang w:val="en-US" w:eastAsia="zh-CN"/>
        </w:rPr>
        <w:t xml:space="preserve">23</w:t>
      </w:r>
      <w:r>
        <w:rPr>
          <w:rFonts w:hint="eastAsia" w:ascii="宋体" w:hAnsi="宋体" w:cs="宋体"/>
          <w:b/>
          <w:color w:val="000000" w:themeColor="text1"/>
          <w:sz w:val="30"/>
          <w:u w:val="single"/>
        </w:rPr>
        <w:t xml:space="preserve"> </w:t>
      </w:r>
      <w:r>
        <w:rPr>
          <w:rFonts w:hint="eastAsia" w:ascii="宋体" w:hAnsi="宋体" w:cs="宋体"/>
          <w:b/>
          <w:color w:val="000000" w:themeColor="text1"/>
          <w:sz w:val="30"/>
        </w:rPr>
        <w:t xml:space="preserve">日北京时间09：30</w:t>
      </w:r>
      <w:r>
        <w:rPr>
          <w:rFonts w:hint="eastAsia" w:ascii="宋体" w:hAnsi="宋体" w:cs="宋体"/>
          <w:color w:val="000000" w:themeColor="text1"/>
          <w:sz w:val="30"/>
        </w:rPr>
        <w:t xml:space="preserve">。</w:t>
      </w:r>
      <w:r>
        <w:rPr>
          <w:color w:val="000000" w:themeColor="text1"/>
        </w:rPr>
      </w:r>
      <w:r/>
    </w:p>
    <w:p>
      <w:pPr>
        <w:ind w:firstLine="3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（二）开标时间：</w:t>
      </w:r>
      <w:r>
        <w:rPr>
          <w:rFonts w:hint="eastAsia" w:ascii="宋体" w:hAnsi="宋体" w:cs="宋体"/>
          <w:b/>
          <w:color w:val="000000" w:themeColor="text1"/>
          <w:sz w:val="30"/>
        </w:rPr>
        <w:t xml:space="preserve">2024年</w:t>
      </w:r>
      <w:r>
        <w:rPr>
          <w:rFonts w:hint="eastAsia" w:ascii="宋体" w:hAnsi="宋体" w:cs="宋体"/>
          <w:b/>
          <w:color w:val="000000" w:themeColor="text1"/>
          <w:sz w:val="30"/>
          <w:u w:val="single"/>
        </w:rPr>
        <w:t xml:space="preserve"> </w:t>
      </w:r>
      <w:r>
        <w:rPr>
          <w:rFonts w:hint="eastAsia" w:ascii="宋体" w:hAnsi="宋体" w:cs="宋体"/>
          <w:b/>
          <w:color w:val="000000" w:themeColor="text1"/>
          <w:sz w:val="30"/>
          <w:u w:val="single"/>
          <w:lang w:val="en-US" w:eastAsia="zh-CN"/>
        </w:rPr>
        <w:t xml:space="preserve">12</w:t>
      </w:r>
      <w:r>
        <w:rPr>
          <w:rFonts w:hint="eastAsia" w:ascii="宋体" w:hAnsi="宋体" w:cs="宋体"/>
          <w:b/>
          <w:color w:val="000000" w:themeColor="text1"/>
          <w:sz w:val="30"/>
          <w:u w:val="single"/>
        </w:rPr>
        <w:t xml:space="preserve"> </w:t>
      </w:r>
      <w:r>
        <w:rPr>
          <w:rFonts w:hint="eastAsia" w:ascii="宋体" w:hAnsi="宋体" w:cs="宋体"/>
          <w:b/>
          <w:color w:val="000000" w:themeColor="text1"/>
          <w:sz w:val="30"/>
        </w:rPr>
        <w:t xml:space="preserve">月</w:t>
      </w:r>
      <w:r>
        <w:rPr>
          <w:rFonts w:hint="eastAsia" w:ascii="宋体" w:hAnsi="宋体" w:cs="宋体"/>
          <w:b/>
          <w:color w:val="000000" w:themeColor="text1"/>
          <w:sz w:val="30"/>
          <w:u w:val="single"/>
        </w:rPr>
        <w:t xml:space="preserve"> </w:t>
      </w:r>
      <w:r>
        <w:rPr>
          <w:rFonts w:hint="eastAsia" w:ascii="宋体" w:hAnsi="宋体" w:cs="宋体"/>
          <w:b/>
          <w:color w:val="000000" w:themeColor="text1"/>
          <w:sz w:val="30"/>
          <w:u w:val="single"/>
          <w:lang w:val="en-US" w:eastAsia="zh-CN"/>
        </w:rPr>
        <w:t xml:space="preserve">23</w:t>
      </w:r>
      <w:r>
        <w:rPr>
          <w:rFonts w:hint="eastAsia" w:ascii="宋体" w:hAnsi="宋体" w:cs="宋体"/>
          <w:b/>
          <w:color w:val="000000" w:themeColor="text1"/>
          <w:sz w:val="30"/>
          <w:u w:val="single"/>
        </w:rPr>
        <w:t xml:space="preserve"> </w:t>
      </w:r>
      <w:r>
        <w:rPr>
          <w:rFonts w:hint="eastAsia" w:ascii="宋体" w:hAnsi="宋体" w:cs="宋体"/>
          <w:b/>
          <w:color w:val="000000" w:themeColor="text1"/>
          <w:sz w:val="30"/>
        </w:rPr>
        <w:t xml:space="preserve">日北京时间09：30</w:t>
      </w:r>
      <w:r>
        <w:rPr>
          <w:rFonts w:hint="eastAsia" w:ascii="宋体" w:hAnsi="宋体" w:cs="宋体"/>
          <w:color w:val="000000" w:themeColor="text1"/>
          <w:sz w:val="30"/>
        </w:rPr>
        <w:t xml:space="preserve">。</w:t>
      </w:r>
      <w:r>
        <w:rPr>
          <w:color w:val="000000" w:themeColor="text1"/>
        </w:rPr>
      </w:r>
      <w:r/>
    </w:p>
    <w:p>
      <w:pPr>
        <w:ind w:firstLine="3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（三）开标地点：“苏采云”系统“开标大厅”或进入徐州政府采购网--业务工作--用户登录，点击“苏采云”进入系统“开标大厅”。</w:t>
      </w:r>
      <w:r>
        <w:rPr>
          <w:color w:val="000000" w:themeColor="text1"/>
        </w:rPr>
      </w:r>
      <w:r/>
    </w:p>
    <w:p>
      <w:pPr>
        <w:ind w:firstLine="3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五、采购人</w:t>
      </w:r>
      <w:r>
        <w:rPr>
          <w:color w:val="000000" w:themeColor="text1"/>
        </w:rPr>
      </w:r>
      <w:r/>
    </w:p>
    <w:p>
      <w:pPr>
        <w:ind w:firstLine="300"/>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（一）名称：徐州生物工程职业技术学院</w:t>
      </w:r>
      <w:r>
        <w:rPr>
          <w:color w:val="000000" w:themeColor="text1"/>
        </w:rPr>
      </w:r>
      <w:r/>
    </w:p>
    <w:p>
      <w:pPr>
        <w:ind w:firstLine="300"/>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（二）地址：徐州市西三环路297号</w:t>
      </w:r>
      <w:r>
        <w:rPr>
          <w:color w:val="000000" w:themeColor="text1"/>
        </w:rPr>
      </w:r>
      <w:r/>
    </w:p>
    <w:p>
      <w:pPr>
        <w:ind w:firstLine="300"/>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（三）联系方式：0516-83628918</w:t>
      </w:r>
      <w:r>
        <w:rPr>
          <w:color w:val="000000" w:themeColor="text1"/>
        </w:rPr>
      </w:r>
      <w:r/>
    </w:p>
    <w:p>
      <w:pPr>
        <w:ind w:firstLine="300"/>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（四）采购项目联系人：杜雷</w:t>
      </w:r>
      <w:r>
        <w:rPr>
          <w:color w:val="000000" w:themeColor="text1"/>
        </w:rPr>
      </w:r>
      <w:r/>
    </w:p>
    <w:p>
      <w:pPr>
        <w:ind w:firstLine="1326"/>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联系电话：0516-83628918</w:t>
      </w:r>
      <w:r>
        <w:rPr>
          <w:color w:val="000000" w:themeColor="text1"/>
        </w:rPr>
      </w:r>
      <w:r/>
    </w:p>
    <w:p>
      <w:pPr>
        <w:ind w:firstLine="3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六、采购代理机构</w:t>
      </w:r>
      <w:r>
        <w:rPr>
          <w:color w:val="000000" w:themeColor="text1"/>
        </w:rPr>
      </w:r>
      <w:r/>
    </w:p>
    <w:p>
      <w:pPr>
        <w:ind w:firstLine="3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（一）名称：江苏海外集团国际工程咨询有限公司</w:t>
      </w:r>
      <w:r>
        <w:rPr>
          <w:color w:val="000000" w:themeColor="text1"/>
        </w:rPr>
      </w:r>
      <w:r/>
    </w:p>
    <w:p>
      <w:pPr>
        <w:ind w:firstLine="3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（二）地址：江苏省徐州市泉山区金山东路北侧徐州软件园C-11号楼1011室</w:t>
      </w:r>
      <w:r>
        <w:rPr>
          <w:color w:val="000000" w:themeColor="text1"/>
        </w:rPr>
      </w:r>
      <w:r/>
    </w:p>
    <w:p>
      <w:pPr>
        <w:ind w:firstLine="3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（三）联系方式：0516-83999055</w:t>
      </w:r>
      <w:r>
        <w:rPr>
          <w:color w:val="000000" w:themeColor="text1"/>
        </w:rPr>
      </w:r>
      <w:r/>
    </w:p>
    <w:p>
      <w:pPr>
        <w:ind w:firstLine="300"/>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（四）采购项目联系人：孙逊、张晴</w:t>
      </w:r>
      <w:r>
        <w:rPr>
          <w:color w:val="000000" w:themeColor="text1"/>
        </w:rPr>
      </w:r>
      <w:r/>
    </w:p>
    <w:p>
      <w:pPr>
        <w:ind w:firstLine="12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联系电话：0516-83999206/0516-83999055</w:t>
      </w:r>
      <w:r>
        <w:rPr>
          <w:color w:val="000000" w:themeColor="text1"/>
        </w:rPr>
      </w:r>
      <w:r/>
    </w:p>
    <w:p>
      <w:pPr>
        <w:ind w:firstLine="600"/>
        <w:spacing w:line="360"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ind w:firstLine="600"/>
        <w:spacing w:line="360"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jc w:val="center"/>
        <w:spacing w:line="720" w:lineRule="atLeast"/>
        <w:rPr>
          <w:rFonts w:ascii="宋体" w:hAnsi="宋体" w:cs="宋体"/>
          <w:b/>
          <w:color w:val="000000" w:themeColor="text1"/>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ascii="宋体" w:hAnsi="宋体" w:cs="宋体"/>
          <w:b/>
          <w:color w:val="000000" w:themeColor="text1"/>
          <w:sz w:val="30"/>
        </w:rPr>
      </w:r>
      <w:r>
        <w:rPr>
          <w:color w:val="000000" w:themeColor="text1"/>
        </w:rPr>
      </w:r>
      <w:r/>
    </w:p>
    <w:p>
      <w:pPr>
        <w:jc w:val="center"/>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themeColor="text1"/>
          <w:sz w:val="30"/>
        </w:rPr>
        <w:t xml:space="preserve">第二章 投标人须知</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一、总则</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（一）采购人。采购人即指依法进行政府采购的国家机关、事业单位和团体组织。</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（二）政府招标采购方式。政府采购货物或服务（以下简称“货物服务”）的招标方式，分为公开招标和邀请招标。</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（三）采购人在采购货物服务的招标投标活动中，应当贯彻落实“节约能源、保护环境、扶持不发达地区和少数民族地区和促进中小企业发展”等政府采购政策。</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（四）采购人应当按照财政部制定的《政府采购品目分类目录》确定采购项目属性，对按照《政府采购品目分类目录》无法确定采购项目属性的，应按照有利于采购项目实施的原则确定。</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（五）采购人委托采购代理机构代理招标的，采购代理机构必须在采购人委托的范围内依法开展采购活动。</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（六）投标人的资格条件：</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1.参加“政府采购货物服务投标活动”的供应商（以下简称投标人），应当是能够提供本国货物服务的本国供应商，但法律、行政法规规定的外国供应商可以参加货物服务招标投标活动的除外。</w:t>
      </w:r>
      <w:r>
        <w:rPr>
          <w:color w:val="000000" w:themeColor="text1"/>
        </w:rPr>
      </w:r>
      <w:r/>
    </w:p>
    <w:p>
      <w:pPr>
        <w:ind w:firstLine="600"/>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投标人是指响应招标、参加投标竞争的法人、其他组织或者自然人。</w:t>
      </w:r>
      <w:r>
        <w:rPr>
          <w:color w:val="000000" w:themeColor="text1"/>
        </w:rPr>
      </w:r>
      <w:r/>
    </w:p>
    <w:p>
      <w:pPr>
        <w:ind w:firstLine="600"/>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2.投标人授权代表系指法定代表人或受法人委托的受托人。</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（七）投标费用：投标人应承担所有与准备和参加投标有关的费用。无论投标的结果如何，采购代理机构对上述费用不承担任何责任和义务。</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二、招标</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（八）招标文件应包括以下内容：</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第一章，投标邀请；</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第二章，投标人须知；</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第三章，投标资料表；</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第四章，评标标准；</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第五章，拟签订的合同文本；</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第六章，采购需求；</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第七章，投标文件相关格式。</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（九）招标文件澄清或者修改：</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2.现场考察以本文件第三章《投标资料表》中的要求为准。</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3.开标前答疑会以本文件第三章《投标资料表》中的要求为准。</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三、投标</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（十）投标人应当按照招标文件的要求编制投标文件。投标文件应对招标文件提出的要求和条件作出实质性响应。</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（十一）投标文件的语言。投标文件以及投标人与采购代理机构就有关投标的往来函电均应使用本文件第三章《投标资料表》规定的语言书写，否则无效。</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（十二）投标文件的构成：</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1.投标文件的构成以本文件第三章《投标资料表》中的要求为准。</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2.投标人应当提交的资格、资信证明文件，以本文件第三章《投标资料表》中的所提要求为准。</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（十三）投标函和价格表、商务条件、交货和提供服务的时间：</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1.投标函和价格表的要求见本章（十二）、（十三），格式见本文件第七章《投标文件相关格式》中《投标函》和《开标一览表》。</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2.商务条件以本文件第三章《投标资料表》中的要求为准。</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3.交货和提供服务的时间，以本文件第三章《投标资料表》中所提要求为准。</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（十四）投标报价要求：</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1.投标人应按照招标文件的要求报出分项价格和总价。</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2.投标人应按照招标文件的要求进行报价，如投标人作出偏离，应在《偏离表》中列出。</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3.采购人不支付报价以外的任何费用。</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4.投标人所报的价格，在合同执行过程中是固定的，不得以任何理由予以变更。投标人提交滑动价格的投标文件，在资格性、符合性检查时按照无效投标处理。</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5.投标人只能提交一个投标价格，投标人提交多个价格的投标文件，在资格性、符合性检查时按照无效投标处理。</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（十五）投标货币。以本文件第三章《投标资料表》中所提要求为准。</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（十六）投标有效期：</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1.投标有效期为开标之日后90天。采购人可以要求对投标有效期延长一次，但该延长期最长不得超过30天。</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2.采购人要求延长投标有效期的，必须在距投标有效期满20日之前，以书面形式通知投标人，如果有关投标人同意延长投标有效期的要求，其应在原投标有效期期满前以书面形式向采购人确认。</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3.如果采购人发出要求延长投标有效期的通知，并在投标有效期届满前，没有收到投标人同意的书面通知，则视为该投标人不接受上述延期的要求。</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（十七）投标文件的编制要求和签署要求：</w:t>
      </w:r>
      <w:r>
        <w:rPr>
          <w:color w:val="000000" w:themeColor="text1"/>
        </w:rPr>
      </w:r>
      <w:r/>
    </w:p>
    <w:p>
      <w:pPr>
        <w:ind w:firstLine="482"/>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（1）投标人应由其法定代表人或法定代表人授权代表在规定的网上投标时间，凭 CA 证书登录“苏采云”系统在线编制投标文件（电子数据），并在投标截止时间之前上传投标文件。</w:t>
      </w:r>
      <w:r>
        <w:rPr>
          <w:color w:val="000000" w:themeColor="text1"/>
        </w:rPr>
      </w:r>
      <w:r/>
    </w:p>
    <w:p>
      <w:pPr>
        <w:ind w:firstLine="482"/>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（2）投标人应对 CA 证书妥善保管，如被他人盗用投标，因此带来的结果均由投标人自行承担。</w:t>
      </w:r>
      <w:r>
        <w:rPr>
          <w:color w:val="000000" w:themeColor="text1"/>
        </w:rPr>
      </w:r>
      <w:r/>
    </w:p>
    <w:p>
      <w:pPr>
        <w:ind w:firstLine="482"/>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（3）投标人应当对招标文件提出的要求和条件作出实质性响应，并在电子投标系统逐条应答。</w:t>
      </w:r>
      <w:r>
        <w:rPr>
          <w:color w:val="000000" w:themeColor="text1"/>
        </w:rPr>
      </w:r>
      <w:r/>
    </w:p>
    <w:p>
      <w:pPr>
        <w:ind w:firstLine="482"/>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（4）投标人应对要求提供的资格证明文件（如资质证书、资格证书）、技术资料（如白皮书、彩页、手册、检测报告等）扫描上传至投标系统。</w:t>
      </w:r>
      <w:r>
        <w:rPr>
          <w:color w:val="000000" w:themeColor="text1"/>
        </w:rPr>
      </w:r>
      <w:r/>
    </w:p>
    <w:p>
      <w:pPr>
        <w:ind w:firstLine="600"/>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（十八）投标文件的盖章要求</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1.投标文件的盖章要求以招标文件第三章《投标资料表》中的要求为准。</w:t>
      </w:r>
      <w:r>
        <w:rPr>
          <w:color w:val="000000" w:themeColor="text1"/>
        </w:rPr>
      </w:r>
      <w:r/>
    </w:p>
    <w:p>
      <w:pPr>
        <w:ind w:firstLine="600"/>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（十九）提交投标文件的截止时间和收到投标文件后注意事项。投标人应在招标文件要求的提交投标文件的截止时间前，将投标文件提交至“苏采云”系统。</w:t>
      </w:r>
      <w:r>
        <w:rPr>
          <w:color w:val="000000" w:themeColor="text1"/>
        </w:rPr>
      </w:r>
      <w:r/>
    </w:p>
    <w:p>
      <w:pPr>
        <w:ind w:firstLine="600"/>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（二十）凡在招标文件要求提交投标文件的截止时间之后送达的投标文件，均为无效投标文件，“苏采云”系统将自动拒收。 各投标人应在规定时间内通过 CA 证书进行网上解密。</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（二十二）本项目不允许分包。</w:t>
      </w:r>
      <w:r>
        <w:rPr>
          <w:color w:val="000000" w:themeColor="text1"/>
        </w:rPr>
      </w:r>
      <w:r/>
    </w:p>
    <w:p>
      <w:pPr>
        <w:ind w:firstLine="600"/>
        <w:spacing w:line="519" w:lineRule="atLeast"/>
        <w:shd w:val="clear" w:color="ffffff" w:fill="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（二十三）投标人应当遵循公平竞争的原则，不得恶意串通，不得妨碍其他投标人的竞争行为，不得损害采购人或者其他投标人的合法权益。</w:t>
      </w:r>
      <w:r>
        <w:rPr>
          <w:color w:val="000000" w:themeColor="text1"/>
        </w:rPr>
      </w:r>
      <w:r/>
    </w:p>
    <w:p>
      <w:pPr>
        <w:ind w:firstLine="600"/>
        <w:spacing w:line="519" w:lineRule="atLeast"/>
        <w:shd w:val="clear" w:color="ffffff" w:fill="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在评标过程中发现投标人有上述情形的，评标委员会应当认定其投标无效，并书面报告本级财政部门。</w:t>
      </w:r>
      <w:r>
        <w:rPr>
          <w:color w:val="000000" w:themeColor="text1"/>
        </w:rPr>
      </w:r>
      <w:r/>
    </w:p>
    <w:p>
      <w:pPr>
        <w:ind w:firstLine="600"/>
        <w:spacing w:line="519" w:lineRule="atLeast"/>
        <w:shd w:val="clear" w:color="ffffff" w:fill="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（二十四）有下列情形之一的，其投标无效。</w:t>
      </w:r>
      <w:r>
        <w:rPr>
          <w:color w:val="000000" w:themeColor="text1"/>
        </w:rPr>
      </w:r>
      <w:r/>
    </w:p>
    <w:p>
      <w:pPr>
        <w:ind w:firstLine="600"/>
        <w:spacing w:line="519" w:lineRule="atLeast"/>
        <w:shd w:val="clear" w:color="ffffff" w:fill="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1.不同投标人的投标文件，由同一单位或者个人编制；</w:t>
      </w:r>
      <w:r>
        <w:rPr>
          <w:color w:val="000000" w:themeColor="text1"/>
        </w:rPr>
      </w:r>
      <w:r/>
    </w:p>
    <w:p>
      <w:pPr>
        <w:ind w:firstLine="600"/>
        <w:spacing w:line="519" w:lineRule="atLeast"/>
        <w:shd w:val="clear" w:color="ffffff" w:fill="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2.不同投标人委托同一单位或者个人办理投标事宜；</w:t>
      </w:r>
      <w:r>
        <w:rPr>
          <w:color w:val="000000" w:themeColor="text1"/>
        </w:rPr>
      </w:r>
      <w:r/>
    </w:p>
    <w:p>
      <w:pPr>
        <w:ind w:firstLine="600"/>
        <w:spacing w:line="519" w:lineRule="atLeast"/>
        <w:shd w:val="clear" w:color="ffffff" w:fill="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3.不同投标人的投标文件中，所载明的项目管理成员或联系人为同一人；</w:t>
      </w:r>
      <w:r>
        <w:rPr>
          <w:color w:val="000000" w:themeColor="text1"/>
        </w:rPr>
      </w:r>
      <w:r/>
    </w:p>
    <w:p>
      <w:pPr>
        <w:ind w:firstLine="600"/>
        <w:spacing w:line="519" w:lineRule="atLeast"/>
        <w:shd w:val="clear" w:color="ffffff" w:fill="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4.不同投标人的投标文件，异常一致或者投标报价呈规律性差异；</w:t>
      </w:r>
      <w:r>
        <w:rPr>
          <w:color w:val="000000" w:themeColor="text1"/>
        </w:rPr>
      </w:r>
      <w:r/>
    </w:p>
    <w:p>
      <w:pPr>
        <w:ind w:firstLine="600"/>
        <w:spacing w:line="519" w:lineRule="atLeast"/>
        <w:shd w:val="clear" w:color="ffffff" w:fill="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5.不同投标人的投标文件相互混装；</w:t>
      </w:r>
      <w:r>
        <w:rPr>
          <w:color w:val="000000" w:themeColor="text1"/>
        </w:rPr>
      </w:r>
      <w:r/>
    </w:p>
    <w:p>
      <w:pPr>
        <w:ind w:firstLine="600"/>
        <w:spacing w:line="519" w:lineRule="atLeast"/>
        <w:shd w:val="clear" w:color="ffffff" w:fill="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6.不同投标人投标文件内容存在非正常一致、项目组成员出现同一人、投标文件中错误（或异常）一致或雷同、电子文档信息一致或雷同的、投标报价呈规律性差异的；</w:t>
      </w:r>
      <w:r>
        <w:rPr>
          <w:color w:val="000000" w:themeColor="text1"/>
        </w:rPr>
      </w:r>
      <w:r/>
    </w:p>
    <w:p>
      <w:pPr>
        <w:ind w:firstLine="600"/>
        <w:spacing w:line="519" w:lineRule="atLeast"/>
        <w:shd w:val="clear" w:color="ffffff" w:fill="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7.电子投标文件未按规定期限投标的；</w:t>
      </w:r>
      <w:r>
        <w:rPr>
          <w:color w:val="000000" w:themeColor="text1"/>
        </w:rPr>
      </w:r>
      <w:r/>
    </w:p>
    <w:p>
      <w:pPr>
        <w:ind w:firstLine="600"/>
        <w:spacing w:line="519" w:lineRule="atLeast"/>
        <w:shd w:val="clear" w:color="ffffff" w:fill="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8.电子投标文件未按招标文件要求签章的；</w:t>
      </w:r>
      <w:r>
        <w:rPr>
          <w:color w:val="000000" w:themeColor="text1"/>
        </w:rPr>
      </w:r>
      <w:r/>
    </w:p>
    <w:p>
      <w:pPr>
        <w:ind w:firstLine="600"/>
        <w:spacing w:line="519" w:lineRule="atLeast"/>
        <w:shd w:val="clear" w:color="ffffff" w:fill="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9.投标人未在规定时间内解密电子投标文件的；</w:t>
      </w:r>
      <w:r>
        <w:rPr>
          <w:color w:val="000000" w:themeColor="text1"/>
        </w:rPr>
      </w:r>
      <w:r/>
    </w:p>
    <w:p>
      <w:pPr>
        <w:ind w:firstLine="600"/>
        <w:spacing w:line="519" w:lineRule="atLeast"/>
        <w:shd w:val="clear" w:color="ffffff" w:fill="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10.投标文件未按招标文件规定的内容和要求填写的；没有在投标系统指定位置上传对应文件、材料的。</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11.投标文件未按招标文件要求签署、盖章的；</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12.不具备招标文件中规定的资格要求的；</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13.报价超过招标文件中规定的预算金额或者最高限价的；</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14.投标文件含有采购人不能接受的附加条件的；</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15.法律、法规和招标文件规定的其他无效情形。</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四、开标</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（二十五）开标：</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1.所有投标单位凭 CA 证书在到达开标时间时，解密各自投标文件，由工作人员操作系统进行开标、并宣读各投标人的《开标一览表》。</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2.投标人不足3家的，不得开标。</w:t>
      </w:r>
      <w:r>
        <w:rPr>
          <w:color w:val="000000" w:themeColor="text1"/>
        </w:rPr>
      </w:r>
      <w:r/>
    </w:p>
    <w:p>
      <w:pPr>
        <w:ind w:firstLine="600"/>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3.开标过程由采购代理机构负责记录。</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4.投标人代表对开标过程和开标记录有疑义的，或者认为采购人、采购代理机构相关工作人员有需要回避情形的，应当场提出询问或者提出回避申请。</w:t>
      </w:r>
      <w:r>
        <w:rPr>
          <w:color w:val="000000" w:themeColor="text1"/>
        </w:rPr>
      </w:r>
      <w:r/>
    </w:p>
    <w:p>
      <w:pPr>
        <w:ind w:firstLine="600"/>
        <w:spacing w:line="519" w:lineRule="atLeast"/>
        <w:shd w:val="clear" w:color="ffffff" w:fill="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5.投标人未参加开标的，视同认可开标结果。</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五、评标</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（二十六）公开招标采购项目开标结束后，采购人依法对投标人的资格进行审查。合格投标人不足3家的，不得评标。</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1.评标工作由采购代理机构负责组织，并履行下列职责：</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（1）核对评审专家身份和采购人代表授权函，对评审专家在政府采购活动中的职责履行情况予以记录，并及时将有关违法违规行为向财政部门报告；</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（2）宣布评标纪律；</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（3）公布投标人名单，告知评审专家应当回避的情形；</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（4）组织评标委员会推选评标组长（采购人代表不得担任组长）；</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（5）在评标期间采取必要的通讯管理措施，保证评标活动不受外界干扰；</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（6）根据评标委员会的要求介绍政府采购相关政策法规、招标文件；</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（7）维护评标秩序，监督评标委员会依照招标文件规定的评标程序、方法和标准进行独立评审。及时制止和纠正采购人代表、评审专家的倾向性言论或者违法违规行为；</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（8）核对评标结果，对有《</w:t>
      </w:r>
      <w:r>
        <w:rPr>
          <w:color w:val="000000" w:themeColor="text1"/>
        </w:rPr>
        <w:fldChar w:fldCharType="begin"/>
      </w:r>
      <w:r>
        <w:rPr>
          <w:color w:val="000000" w:themeColor="text1"/>
        </w:rPr>
        <w:instrText xml:space="preserve"> HYPERLINK "http://www.caigou2003.com/" \o "http://www.caigou2003.com/" </w:instrText>
      </w:r>
      <w:r>
        <w:rPr>
          <w:color w:val="000000" w:themeColor="text1"/>
        </w:rPr>
        <w:fldChar w:fldCharType="separate"/>
      </w:r>
      <w:r>
        <w:rPr>
          <w:rStyle w:val="1075"/>
          <w:rFonts w:hint="eastAsia" w:ascii="宋体" w:hAnsi="宋体" w:cs="宋体"/>
          <w:color w:val="000000" w:themeColor="text1"/>
          <w:sz w:val="30"/>
          <w:u w:val="none"/>
        </w:rPr>
        <w:t xml:space="preserve">政府采购</w:t>
      </w:r>
      <w:r>
        <w:rPr>
          <w:rStyle w:val="1075"/>
          <w:rFonts w:hint="eastAsia" w:ascii="宋体" w:hAnsi="宋体" w:cs="宋体"/>
          <w:color w:val="000000" w:themeColor="text1"/>
          <w:sz w:val="30"/>
          <w:u w:val="none"/>
        </w:rPr>
        <w:fldChar w:fldCharType="end"/>
      </w:r>
      <w:r>
        <w:rPr>
          <w:rFonts w:hint="eastAsia" w:ascii="宋体" w:hAnsi="宋体" w:cs="宋体"/>
          <w:color w:val="000000" w:themeColor="text1"/>
          <w:sz w:val="30"/>
        </w:rPr>
        <w:t xml:space="preserve">货物和服务招标投标管理办法》第六十四条规定情形的，应要求评标委员会复核或者书面说明理由，评标委员会拒绝的，应予记录并向本级财政部门报告；</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（9）评审工作完成后，按照规定向评审专家支付劳务报酬和异地评审差旅费，不得向评审专家以外的其他人员支付评审劳务报酬； </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（10）处理与评标有关的其他事项。</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采购人可以在评标前说明项目背景和采购需求，说明内容不得含有歧视性、倾向性意见，不得超出招标文件所述范围。其说明应当提交书面材料，并随采购文件一并存档。</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2.评标委员会负责具体评标事务，并独立履行下列职责：</w:t>
      </w:r>
      <w:r>
        <w:rPr>
          <w:color w:val="000000" w:themeColor="text1"/>
        </w:rPr>
      </w:r>
      <w:r/>
    </w:p>
    <w:p>
      <w:pPr>
        <w:ind w:firstLine="45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（1）审查、评价投标文件是否符合招标文件的商务、技术等实质性要求；</w:t>
      </w:r>
      <w:r>
        <w:rPr>
          <w:color w:val="000000" w:themeColor="text1"/>
        </w:rPr>
      </w:r>
      <w:r/>
    </w:p>
    <w:p>
      <w:pPr>
        <w:ind w:firstLine="45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（2）要求投标人对投标文件有关事项作出澄清或者说明；</w:t>
      </w:r>
      <w:r>
        <w:rPr>
          <w:color w:val="000000" w:themeColor="text1"/>
        </w:rPr>
      </w:r>
      <w:r/>
    </w:p>
    <w:p>
      <w:pPr>
        <w:ind w:firstLine="45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（3）对投标文件进行比较和评价；</w:t>
      </w:r>
      <w:r>
        <w:rPr>
          <w:color w:val="000000" w:themeColor="text1"/>
        </w:rPr>
      </w:r>
      <w:r/>
    </w:p>
    <w:p>
      <w:pPr>
        <w:ind w:firstLine="45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（4）确定中标候选人名单，以及根据采购人委托直接确定中标人；</w:t>
      </w:r>
      <w:r>
        <w:rPr>
          <w:color w:val="000000" w:themeColor="text1"/>
        </w:rPr>
      </w:r>
      <w:r/>
    </w:p>
    <w:p>
      <w:pPr>
        <w:ind w:firstLine="45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（5）向采购人、采购代理机构或有关部门报告评标中发现的违法行为。</w:t>
      </w:r>
      <w:r>
        <w:rPr>
          <w:color w:val="000000" w:themeColor="text1"/>
        </w:rPr>
      </w:r>
      <w:r/>
    </w:p>
    <w:p>
      <w:pPr>
        <w:ind w:firstLine="45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（二十七）评标方法分为最低评标价法和综合评分法。</w:t>
      </w:r>
      <w:r>
        <w:rPr>
          <w:color w:val="000000" w:themeColor="text1"/>
        </w:rPr>
      </w:r>
      <w:r/>
    </w:p>
    <w:p>
      <w:pPr>
        <w:ind w:firstLine="45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（二十八）评标</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1.评标工作程序：</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（1）投标文件初审。</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①资格性审查。</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②符合性审查。</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（2）澄清有关问题。</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（3）比较与评价。</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（4）推荐中标候选供应商名单。</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（5）编写评审报告（评标报告）。</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2.在评标中，不得改变招标文件中规定的评标标准、方法和中标条件。评标委员会对投标文件响应性的判定，要基于投标文件本身的内容，而不得寻求外部的证据。</w:t>
      </w:r>
      <w:r>
        <w:rPr>
          <w:color w:val="000000" w:themeColor="text1"/>
        </w:rPr>
      </w:r>
      <w:r/>
    </w:p>
    <w:p>
      <w:pPr>
        <w:ind w:firstLine="600"/>
        <w:spacing w:line="519" w:lineRule="atLeast"/>
        <w:shd w:val="clear" w:color="ffffff" w:fill="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3.采用</w:t>
      </w:r>
      <w:r>
        <w:rPr>
          <w:color w:val="000000" w:themeColor="text1"/>
        </w:rPr>
        <w:fldChar w:fldCharType="begin"/>
      </w:r>
      <w:r>
        <w:rPr>
          <w:color w:val="000000" w:themeColor="text1"/>
        </w:rPr>
        <w:instrText xml:space="preserve"> HYPERLINK "http://lilun.caigou2003.com/recijiedu/2365668.html" \o "http://lilun.caigou2003.com/recijiedu/2365668.html" </w:instrText>
      </w:r>
      <w:r>
        <w:rPr>
          <w:color w:val="000000" w:themeColor="text1"/>
        </w:rPr>
        <w:fldChar w:fldCharType="separate"/>
      </w:r>
      <w:r>
        <w:rPr>
          <w:rStyle w:val="1075"/>
          <w:rFonts w:hint="eastAsia" w:ascii="宋体" w:hAnsi="宋体" w:cs="宋体"/>
          <w:color w:val="000000" w:themeColor="text1"/>
          <w:sz w:val="30"/>
          <w:u w:val="none"/>
        </w:rPr>
        <w:t xml:space="preserve">最低评标价法</w:t>
      </w:r>
      <w:r>
        <w:rPr>
          <w:rStyle w:val="1075"/>
          <w:rFonts w:hint="eastAsia" w:ascii="宋体" w:hAnsi="宋体" w:cs="宋体"/>
          <w:color w:val="000000" w:themeColor="text1"/>
          <w:sz w:val="30"/>
          <w:u w:val="none"/>
        </w:rPr>
        <w:fldChar w:fldCharType="end"/>
      </w:r>
      <w:r>
        <w:rPr>
          <w:rFonts w:hint="eastAsia" w:ascii="宋体" w:hAnsi="宋体" w:cs="宋体"/>
          <w:color w:val="000000" w:themeColor="text1"/>
          <w:sz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color w:val="000000" w:themeColor="text1"/>
        </w:rPr>
      </w:r>
      <w:r/>
    </w:p>
    <w:p>
      <w:pPr>
        <w:ind w:firstLine="600"/>
        <w:spacing w:line="519" w:lineRule="atLeast"/>
        <w:shd w:val="clear" w:color="ffffff" w:fill="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采用</w:t>
      </w:r>
      <w:r>
        <w:rPr>
          <w:color w:val="000000" w:themeColor="text1"/>
        </w:rPr>
        <w:fldChar w:fldCharType="begin"/>
      </w:r>
      <w:r>
        <w:rPr>
          <w:color w:val="000000" w:themeColor="text1"/>
        </w:rPr>
        <w:instrText xml:space="preserve"> HYPERLINK "http://lilun.caigou2003.com/recijiedu/2365667.html" \o "http://lilun.caigou2003.com/recijiedu/2365667.html" </w:instrText>
      </w:r>
      <w:r>
        <w:rPr>
          <w:color w:val="000000" w:themeColor="text1"/>
        </w:rPr>
        <w:fldChar w:fldCharType="separate"/>
      </w:r>
      <w:r>
        <w:rPr>
          <w:rStyle w:val="1075"/>
          <w:rFonts w:hint="eastAsia" w:ascii="宋体" w:hAnsi="宋体" w:cs="宋体"/>
          <w:color w:val="000000" w:themeColor="text1"/>
          <w:sz w:val="30"/>
          <w:u w:val="none"/>
        </w:rPr>
        <w:t xml:space="preserve">综合评分法</w:t>
      </w:r>
      <w:r>
        <w:rPr>
          <w:rStyle w:val="1075"/>
          <w:rFonts w:hint="eastAsia" w:ascii="宋体" w:hAnsi="宋体" w:cs="宋体"/>
          <w:color w:val="000000" w:themeColor="text1"/>
          <w:sz w:val="30"/>
          <w:u w:val="none"/>
        </w:rPr>
        <w:fldChar w:fldCharType="end"/>
      </w:r>
      <w:r>
        <w:rPr>
          <w:rFonts w:hint="eastAsia" w:ascii="宋体" w:hAnsi="宋体" w:cs="宋体"/>
          <w:color w:val="000000" w:themeColor="text1"/>
          <w:sz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000000" w:themeColor="text1"/>
        </w:rPr>
      </w:r>
      <w:r/>
    </w:p>
    <w:p>
      <w:pPr>
        <w:ind w:firstLine="600"/>
        <w:spacing w:line="519" w:lineRule="atLeast"/>
        <w:shd w:val="clear" w:color="ffffff" w:fill="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非单一产品采购项目，多家投标人提供的核心产品品牌相同的，按前两款规定处理。</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（二十九）投标文件报价出现前后不一致的，按照下列规定修正：</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1.投标文件中开标一览表（报价表）内容与投标文件中相应内容不一致的，以开标一览表（报价表）为准；</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2.大写金额和小写金额不一致的，以大写金额为准；</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3.单价金额小数点或者百分比有明显错位的，以开标一览表的总价为准，并修改单价；</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4.总价金额与按单价合计金额不一致的，以单价金额计算结果为准。</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同时出现两种以上不一致的，按照前款规定的顺序修正。将修正后的报价，形成投标人的澄清、说明或补正材料，经投标人确认后产生约束力。投标人不确认的，其投标无效。</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投标人的澄清、说明或者补正应当采用书面形式，并加盖公章，或者由法定代表人或其授权的代表签字。投标人的澄清、说明或者补正不得超出投标文件的范围或者改变投标文件的实质性内容。</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（三十二）废标条款：</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出现下列情形之一的，应予废标。</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1.符合专业条件的供应商或者对招标文件作实质响应的供应商不足三家的；</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2.出现影响采购公正的违法、违规行为的；</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3.投标人的报价均超过了采购预算，采购人不能支付的；</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4.因重大变故，采购任务取消的。</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六、定标</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（三十三）采购代理机构应当在评标结束后2个工作日内将评标报告送采购人。</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（三十四）采购人应当自收到评标报告之日起5个工作日内，在评标报告确定的中标候选人名单中按顺序确定中标人。</w:t>
      </w:r>
      <w:r>
        <w:rPr>
          <w:color w:val="000000" w:themeColor="text1"/>
        </w:rPr>
      </w:r>
      <w:r/>
    </w:p>
    <w:p>
      <w:pPr>
        <w:ind w:firstLine="600"/>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（三十五）采购人有权对投标人投标文件的真实性进行核实，如果投标人不能在采购人规定的时间内向采购人提供有效的证明文件，将被采购人视为放弃中标资格。</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七、政府采购合同</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（三十六）签订政府采购合同（合同签订方式）：</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1.采购人应当自中标通知书发出之日起30日内，按照招标文件和中标人投标文件的规定，与中标人签订书面合同。所签订的合同不得对招标文件确定的事项和中标人投标文件作实质性修改。</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采购人不得向中标人提出任何不合理的要求作为签订合同的条件。</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2.中标或者中标人拒绝与采购人签订合同的，采购人可以按照评审报告推荐的中标或者成交候选人名单排序，确定下一个候选人为中标或者中标人，也可以重新开展政府采购活动。</w:t>
      </w:r>
      <w:r>
        <w:rPr>
          <w:color w:val="000000" w:themeColor="text1"/>
        </w:rPr>
      </w:r>
      <w:r/>
    </w:p>
    <w:p>
      <w:pPr>
        <w:ind w:firstLine="600"/>
        <w:spacing w:line="519" w:lineRule="atLeast"/>
        <w:shd w:val="clear" w:color="ffffff" w:fill="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（三十七）采购人与中标人应当根据合同的约定依法履行合同义务。政府采购合同的履行、违约责任和解决争议的方法等，按《中华人民共和国民法典》相关条款执行。</w:t>
      </w:r>
      <w:r>
        <w:rPr>
          <w:color w:val="000000" w:themeColor="text1"/>
        </w:rPr>
      </w:r>
      <w:r/>
    </w:p>
    <w:p>
      <w:pPr>
        <w:ind w:firstLine="600"/>
        <w:spacing w:line="519" w:lineRule="atLeast"/>
        <w:shd w:val="clear" w:color="ffffff" w:fill="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（三十八）履约保证金：详见《第三章 投标资料表》。</w:t>
      </w:r>
      <w:r>
        <w:rPr>
          <w:color w:val="000000" w:themeColor="text1"/>
        </w:rPr>
      </w:r>
      <w:r/>
    </w:p>
    <w:p>
      <w:pPr>
        <w:ind w:firstLine="600"/>
        <w:spacing w:line="519" w:lineRule="atLeast"/>
        <w:shd w:val="clear" w:color="ffffff" w:fill="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（三十九）腐败和欺诈行为：</w:t>
      </w:r>
      <w:r>
        <w:rPr>
          <w:color w:val="000000" w:themeColor="text1"/>
        </w:rPr>
      </w:r>
      <w:r/>
    </w:p>
    <w:p>
      <w:pPr>
        <w:ind w:firstLine="600"/>
        <w:spacing w:line="519" w:lineRule="atLeast"/>
        <w:shd w:val="clear" w:color="ffffff" w:fill="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1.采购代理机构、采购人、投标人等参与招投标的各方，均应在招标、采购、合同执行等过程中保持廉洁和最高的道德水准。</w:t>
      </w:r>
      <w:r>
        <w:rPr>
          <w:color w:val="000000" w:themeColor="text1"/>
        </w:rPr>
      </w:r>
      <w:r/>
    </w:p>
    <w:p>
      <w:pPr>
        <w:ind w:firstLine="600"/>
        <w:spacing w:line="519" w:lineRule="atLeast"/>
        <w:shd w:val="clear" w:color="ffffff" w:fill="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（1）腐败和欺诈行为的含义：</w:t>
      </w:r>
      <w:r>
        <w:rPr>
          <w:color w:val="000000" w:themeColor="text1"/>
        </w:rPr>
      </w:r>
      <w:r/>
    </w:p>
    <w:p>
      <w:pPr>
        <w:ind w:firstLine="600"/>
        <w:spacing w:line="519" w:lineRule="atLeast"/>
        <w:shd w:val="clear" w:color="ffffff" w:fill="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①“腐败行为”系指在招标、采购和合同执行等过程中，为了谋求私利，影响相关人员提供、给予、接受或索取有价物品，并导致损害甲方、乙方、采购代理机构和他人利益的行为。</w:t>
      </w:r>
      <w:r>
        <w:rPr>
          <w:color w:val="000000" w:themeColor="text1"/>
        </w:rPr>
      </w:r>
      <w:r/>
    </w:p>
    <w:p>
      <w:pPr>
        <w:ind w:firstLine="600"/>
        <w:spacing w:line="519" w:lineRule="atLeast"/>
        <w:shd w:val="clear" w:color="ffffff" w:fill="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②“欺诈行为”系指为了影响招标、采购和合同执行等过程，隐瞒事实</w:t>
      </w:r>
      <w:r>
        <w:rPr>
          <w:rFonts w:hint="eastAsia" w:ascii="宋体" w:hAnsi="宋体" w:cs="宋体"/>
          <w:color w:val="000000" w:themeColor="text1"/>
          <w:sz w:val="30"/>
          <w:lang w:val="en-US" w:eastAsia="zh-CN"/>
        </w:rPr>
        <w:t xml:space="preserve">真相</w:t>
      </w:r>
      <w:r>
        <w:rPr>
          <w:rFonts w:hint="eastAsia" w:ascii="宋体" w:hAnsi="宋体" w:cs="宋体"/>
          <w:color w:val="000000" w:themeColor="text1"/>
          <w:sz w:val="30"/>
        </w:rPr>
        <w:t xml:space="preserve">，给甲方、乙方、采购代理机构及他人造成损害的行为，其中包括投标人之间的串通行为。</w:t>
      </w:r>
      <w:r>
        <w:rPr>
          <w:color w:val="000000" w:themeColor="text1"/>
        </w:rPr>
      </w:r>
      <w:r/>
    </w:p>
    <w:p>
      <w:pPr>
        <w:ind w:firstLine="600"/>
        <w:spacing w:line="519" w:lineRule="atLeast"/>
        <w:shd w:val="clear" w:color="ffffff" w:fill="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（2）如果被推荐的中标人有腐败和欺诈行为，将取消其中标资格。</w:t>
      </w:r>
      <w:r>
        <w:rPr>
          <w:color w:val="000000" w:themeColor="text1"/>
        </w:rPr>
      </w:r>
      <w:r/>
    </w:p>
    <w:p>
      <w:pPr>
        <w:ind w:firstLine="600"/>
        <w:spacing w:line="519" w:lineRule="atLeast"/>
        <w:shd w:val="clear" w:color="ffffff" w:fill="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（3）如果投标人在任何时候，被法院及政府有关管理部门认定为有腐败和欺诈行为，采购代理机构有权拒绝其投标、取消其中标资格和撤销其已签署的合同。</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八、询问和质疑</w:t>
      </w:r>
      <w:r>
        <w:rPr>
          <w:color w:val="000000" w:themeColor="text1"/>
        </w:rPr>
      </w:r>
      <w:r/>
    </w:p>
    <w:p>
      <w:pPr>
        <w:ind w:firstLine="600"/>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（四十）询问和质疑</w:t>
      </w:r>
      <w:r>
        <w:rPr>
          <w:color w:val="000000" w:themeColor="text1"/>
        </w:rPr>
      </w:r>
      <w:r/>
    </w:p>
    <w:p>
      <w:pPr>
        <w:ind w:firstLine="600"/>
        <w:spacing w:line="519" w:lineRule="atLeast"/>
        <w:rPr>
          <w:rFonts w:ascii="宋体" w:hAnsi="宋体" w:cs="宋体"/>
          <w:b/>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themeColor="text1"/>
          <w:sz w:val="30"/>
        </w:rPr>
        <w:t xml:space="preserve"> </w:t>
      </w:r>
      <w:r>
        <w:rPr>
          <w:color w:val="000000" w:themeColor="text1"/>
        </w:rPr>
      </w:r>
      <w:r/>
    </w:p>
    <w:p>
      <w:pPr>
        <w:ind w:firstLine="600"/>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九、电子招标投标交易平台</w:t>
      </w:r>
      <w:r>
        <w:rPr>
          <w:color w:val="000000" w:themeColor="text1"/>
        </w:rPr>
      </w:r>
      <w:r/>
    </w:p>
    <w:p>
      <w:pPr>
        <w:ind w:firstLine="600"/>
        <w:jc w:val="left"/>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（四十一）电子招标投标交易平台（即“苏采云”系统，网址：http://jszfcg.jsczt.cn/）相关要求是本招标文件的组成部分。</w:t>
      </w:r>
      <w:r>
        <w:rPr>
          <w:color w:val="000000" w:themeColor="text1"/>
        </w:rPr>
      </w:r>
      <w:r/>
    </w:p>
    <w:p>
      <w:pPr>
        <w:ind w:firstLine="602"/>
        <w:jc w:val="center"/>
        <w:spacing w:line="360"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r>
      <w:r>
        <w:rPr>
          <w:color w:val="000000" w:themeColor="text1"/>
        </w:rPr>
      </w:r>
      <w:r/>
    </w:p>
    <w:p>
      <w:pPr>
        <w:jc w:val="center"/>
        <w:rPr>
          <w:rFonts w:ascii="宋体" w:hAnsi="宋体" w:cs="宋体"/>
          <w:color w:val="000000" w:themeColor="text1"/>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000000" w:themeColor="text1"/>
        </w:rPr>
        <w:br w:type="page" w:clear="all"/>
      </w:r>
      <w:r>
        <w:rPr>
          <w:rFonts w:hint="eastAsia" w:ascii="宋体" w:hAnsi="宋体" w:cs="宋体"/>
          <w:b/>
          <w:color w:val="000000" w:themeColor="text1"/>
          <w:sz w:val="30"/>
        </w:rPr>
        <w:t xml:space="preserve">第三章 投标资料表</w:t>
      </w:r>
      <w:r>
        <w:rPr>
          <w:color w:val="000000" w:themeColor="text1"/>
        </w:rPr>
      </w:r>
      <w:r/>
    </w:p>
    <w:p>
      <w:pPr>
        <w:ind w:firstLine="600"/>
        <w:jc w:val="center"/>
        <w:spacing w:line="360"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r>
      <w:r>
        <w:rPr>
          <w:color w:val="000000" w:themeColor="text1"/>
        </w:rPr>
      </w:r>
      <w:r/>
    </w:p>
    <w:p>
      <w:pPr>
        <w:ind w:firstLine="600"/>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该资料表的条款项号是与《投标人须知》的条款项号相对应的，若有增加的条款，是对《投标人须知》的补充、修改和完善，如果因此而造成矛盾时，应以本资料表为准。</w:t>
      </w:r>
      <w:r>
        <w:rPr>
          <w:color w:val="000000" w:themeColor="text1"/>
        </w:rPr>
      </w:r>
      <w:r/>
    </w:p>
    <w:tbl>
      <w:tblPr>
        <w:tblStyle w:val="856"/>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rPr>
              <w:t xml:space="preserve">条款项号</w:t>
            </w:r>
            <w:r>
              <w:rPr>
                <w:color w:val="000000" w:themeColor="text1"/>
              </w:rPr>
            </w:r>
            <w:r/>
          </w:p>
        </w:tc>
        <w:tc>
          <w:tcPr>
            <w:tcMar>
              <w:left w:w="108" w:type="dxa"/>
              <w:top w:w="0" w:type="dxa"/>
              <w:right w:w="108" w:type="dxa"/>
              <w:bottom w:w="0" w:type="dxa"/>
            </w:tcMar>
            <w:tcW w:w="8313"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rPr>
              <w:t xml:space="preserve">内 容</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一</w:t>
            </w:r>
            <w:r>
              <w:rPr>
                <w:color w:val="000000" w:themeColor="text1"/>
              </w:rPr>
            </w:r>
            <w:r/>
          </w:p>
        </w:tc>
        <w:tc>
          <w:tcPr>
            <w:tcMar>
              <w:left w:w="108" w:type="dxa"/>
              <w:top w:w="0" w:type="dxa"/>
              <w:right w:w="108" w:type="dxa"/>
              <w:bottom w:w="0" w:type="dxa"/>
            </w:tcMar>
            <w:tcW w:w="83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总则</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(一)</w:t>
            </w:r>
            <w:r>
              <w:rPr>
                <w:color w:val="000000" w:themeColor="text1"/>
              </w:rPr>
            </w:r>
            <w:r/>
          </w:p>
        </w:tc>
        <w:tc>
          <w:tcPr>
            <w:tcMar>
              <w:left w:w="108" w:type="dxa"/>
              <w:top w:w="0" w:type="dxa"/>
              <w:right w:w="108" w:type="dxa"/>
              <w:bottom w:w="0" w:type="dxa"/>
            </w:tcMar>
            <w:tcW w:w="83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本项目采购人：徐州生物工程职业技术学院</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(二)</w:t>
            </w:r>
            <w:r>
              <w:rPr>
                <w:color w:val="000000" w:themeColor="text1"/>
              </w:rPr>
            </w:r>
            <w:r/>
          </w:p>
        </w:tc>
        <w:tc>
          <w:tcPr>
            <w:tcMar>
              <w:left w:w="108" w:type="dxa"/>
              <w:top w:w="0" w:type="dxa"/>
              <w:right w:w="108" w:type="dxa"/>
              <w:bottom w:w="0" w:type="dxa"/>
            </w:tcMar>
            <w:tcW w:w="83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本次采购采用的政府采购方式：公开招标</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(四)</w:t>
            </w:r>
            <w:r>
              <w:rPr>
                <w:color w:val="000000" w:themeColor="text1"/>
              </w:rPr>
            </w:r>
            <w:r/>
          </w:p>
        </w:tc>
        <w:tc>
          <w:tcPr>
            <w:tcMar>
              <w:left w:w="108" w:type="dxa"/>
              <w:top w:w="0" w:type="dxa"/>
              <w:right w:w="108" w:type="dxa"/>
              <w:bottom w:w="0" w:type="dxa"/>
            </w:tcMar>
            <w:tcW w:w="8313" w:type="dxa"/>
            <w:textDirection w:val="lrTb"/>
            <w:noWrap w:val="false"/>
          </w:tcPr>
          <w:p>
            <w:pP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采购人确定的采购项目属性：货物</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(五)</w:t>
            </w:r>
            <w:r>
              <w:rPr>
                <w:color w:val="000000" w:themeColor="text1"/>
              </w:rPr>
            </w:r>
            <w:r/>
          </w:p>
        </w:tc>
        <w:tc>
          <w:tcPr>
            <w:tcMar>
              <w:left w:w="108" w:type="dxa"/>
              <w:top w:w="0" w:type="dxa"/>
              <w:right w:w="108" w:type="dxa"/>
              <w:bottom w:w="0" w:type="dxa"/>
            </w:tcMar>
            <w:tcW w:w="83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本项目采购代理机构：江苏海外集团国际工程咨询有限公司</w:t>
            </w:r>
            <w:r>
              <w:rPr>
                <w:color w:val="000000" w:themeColor="text1"/>
              </w:rPr>
            </w:r>
            <w:r/>
          </w:p>
        </w:tc>
      </w:tr>
      <w:tr>
        <w:trPr>
          <w:jc w:val="center"/>
          <w:trHeight w:val="444"/>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(六)</w:t>
            </w:r>
            <w:r>
              <w:rPr>
                <w:color w:val="000000" w:themeColor="text1"/>
              </w:rPr>
            </w:r>
            <w:r/>
          </w:p>
        </w:tc>
        <w:tc>
          <w:tcPr>
            <w:tcMar>
              <w:left w:w="108" w:type="dxa"/>
              <w:top w:w="0" w:type="dxa"/>
              <w:right w:w="108" w:type="dxa"/>
              <w:bottom w:w="0" w:type="dxa"/>
            </w:tcMar>
            <w:tcW w:w="83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投标人的资格条件：</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一、符合《中华人民共和国政府采购法》第二十二条的规定；</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rPr>
              <w:t xml:space="preserve">二、此项目属于专门面向中小微企业采购的项目，供应商所提供的货物全部由符合政策要求的中小企业制造，供应商提供的货物的制造商应全部为中小微企业、监狱企业、残疾人福利性单位。</w:t>
            </w:r>
            <w:r>
              <w:rPr>
                <w:color w:val="000000" w:themeColor="text1"/>
              </w:rPr>
            </w:r>
            <w:r/>
          </w:p>
          <w:p>
            <w:pP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同时明确相关事项如下：</w:t>
            </w:r>
            <w:r>
              <w:rPr>
                <w:color w:val="000000" w:themeColor="text1"/>
              </w:rPr>
            </w:r>
            <w:r/>
          </w:p>
          <w:p>
            <w:pPr>
              <w:ind w:firstLine="280"/>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1、本项目不接受联合体参与采购活动。</w:t>
            </w:r>
            <w:r>
              <w:rPr>
                <w:color w:val="000000" w:themeColor="text1"/>
              </w:rPr>
            </w:r>
            <w:r/>
          </w:p>
          <w:p>
            <w:pPr>
              <w:ind w:firstLine="280"/>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2、单位负责人为同一人或者存在直接控股、管理关系的不同供应商，不得参加同一合同项下的政府采购活动。</w:t>
            </w:r>
            <w:r>
              <w:rPr>
                <w:color w:val="000000" w:themeColor="text1"/>
              </w:rPr>
            </w:r>
            <w:r/>
          </w:p>
          <w:p>
            <w:pPr>
              <w:ind w:firstLine="280"/>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3、为本采购项目提供整体设计、规范编制或者项目管理、监理、检测等服务的供应商，不得再参加本采购项目的采购活动。</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三、查询及使用供应商信用记录：</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(一)由采购人查询信用信息。</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(二)查询渠道包括：</w:t>
            </w:r>
            <w:r>
              <w:rPr>
                <w:color w:val="000000" w:themeColor="text1"/>
              </w:rPr>
            </w:r>
            <w:r/>
          </w:p>
          <w:p>
            <w:pPr>
              <w:ind w:firstLine="280"/>
              <w:jc w:val="left"/>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1、“信用中国”网（www.creditchina.gov.cn）；</w:t>
            </w:r>
            <w:r>
              <w:rPr>
                <w:color w:val="000000" w:themeColor="text1"/>
              </w:rPr>
            </w:r>
            <w:r/>
          </w:p>
          <w:p>
            <w:pPr>
              <w:ind w:firstLine="280"/>
              <w:jc w:val="left"/>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2、中国政府采购网（www.ccgp.gov.cn）；</w:t>
            </w:r>
            <w:r>
              <w:rPr>
                <w:color w:val="000000" w:themeColor="text1"/>
              </w:rPr>
            </w:r>
            <w:r/>
          </w:p>
          <w:p>
            <w:pPr>
              <w:ind w:firstLine="280"/>
              <w:jc w:val="left"/>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3、“信用江苏”网（http://credit.jiangsu.gov.cn/）；</w:t>
            </w:r>
            <w:r>
              <w:rPr>
                <w:color w:val="000000" w:themeColor="text1"/>
              </w:rPr>
            </w:r>
            <w:r/>
          </w:p>
          <w:p>
            <w:pPr>
              <w:ind w:firstLine="280"/>
              <w:jc w:val="left"/>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4、“信用中国(江苏徐州)”网（http://www.xuzhoucredit.gov.cn）；</w:t>
            </w:r>
            <w:r>
              <w:rPr>
                <w:color w:val="000000" w:themeColor="text1"/>
              </w:rPr>
            </w:r>
            <w:r/>
          </w:p>
          <w:p>
            <w:pP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(三)截止时点（查询环节）：开标后资格审查结束前。</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(四)信用信息查询记录和证据留存的具体方式：网页截屏打印，与其他采购文件一并保存。</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(五)信用信息的使用规则：</w:t>
            </w:r>
            <w:r>
              <w:rPr>
                <w:color w:val="000000" w:themeColor="text1"/>
              </w:rPr>
            </w:r>
            <w:r/>
          </w:p>
          <w:p>
            <w:pPr>
              <w:ind w:firstLine="560"/>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(七)</w:t>
            </w:r>
            <w:r>
              <w:rPr>
                <w:color w:val="000000" w:themeColor="text1"/>
              </w:rPr>
            </w:r>
            <w:r/>
          </w:p>
        </w:tc>
        <w:tc>
          <w:tcPr>
            <w:tcMar>
              <w:left w:w="108" w:type="dxa"/>
              <w:top w:w="0" w:type="dxa"/>
              <w:right w:w="108" w:type="dxa"/>
              <w:bottom w:w="0" w:type="dxa"/>
            </w:tcMar>
            <w:tcW w:w="83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招标代理服务费由中标人支付，标准按《招标代理服务收费标准》收取（见附件）。</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二</w:t>
            </w:r>
            <w:r>
              <w:rPr>
                <w:color w:val="000000" w:themeColor="text1"/>
              </w:rPr>
            </w:r>
            <w:r/>
          </w:p>
        </w:tc>
        <w:tc>
          <w:tcPr>
            <w:tcMar>
              <w:left w:w="108" w:type="dxa"/>
              <w:top w:w="0" w:type="dxa"/>
              <w:right w:w="108" w:type="dxa"/>
              <w:bottom w:w="0" w:type="dxa"/>
            </w:tcMar>
            <w:tcW w:w="83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招标</w:t>
            </w:r>
            <w:r>
              <w:rPr>
                <w:color w:val="000000" w:themeColor="text1"/>
              </w:rPr>
            </w:r>
            <w:r/>
          </w:p>
        </w:tc>
      </w:tr>
      <w:tr>
        <w:trPr>
          <w:jc w:val="center"/>
          <w:trHeight w:val="1893"/>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(八)1</w:t>
            </w:r>
            <w:r>
              <w:rPr>
                <w:color w:val="000000" w:themeColor="text1"/>
              </w:rPr>
            </w:r>
            <w:r/>
          </w:p>
        </w:tc>
        <w:tc>
          <w:tcPr>
            <w:tcMar>
              <w:left w:w="108" w:type="dxa"/>
              <w:top w:w="0" w:type="dxa"/>
              <w:right w:w="108" w:type="dxa"/>
              <w:bottom w:w="0" w:type="dxa"/>
            </w:tcMar>
            <w:tcW w:w="83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(九)2</w:t>
            </w:r>
            <w:r>
              <w:rPr>
                <w:color w:val="000000" w:themeColor="text1"/>
              </w:rPr>
            </w:r>
            <w:r/>
          </w:p>
        </w:tc>
        <w:tc>
          <w:tcPr>
            <w:tcMar>
              <w:left w:w="108" w:type="dxa"/>
              <w:top w:w="0" w:type="dxa"/>
              <w:right w:w="108" w:type="dxa"/>
              <w:bottom w:w="0" w:type="dxa"/>
            </w:tcMar>
            <w:tcW w:w="8313" w:type="dxa"/>
            <w:textDirection w:val="lrTb"/>
            <w:noWrap w:val="false"/>
          </w:tcPr>
          <w:p>
            <w:pPr>
              <w:tabs>
                <w:tab w:val="left" w:pos="5760" w:leader="none"/>
              </w:tabs>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自行现场勘察。</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(九)3</w:t>
            </w:r>
            <w:r>
              <w:rPr>
                <w:color w:val="000000" w:themeColor="text1"/>
              </w:rPr>
            </w:r>
            <w:r/>
          </w:p>
        </w:tc>
        <w:tc>
          <w:tcPr>
            <w:tcMar>
              <w:left w:w="108" w:type="dxa"/>
              <w:top w:w="0" w:type="dxa"/>
              <w:right w:w="108" w:type="dxa"/>
              <w:bottom w:w="0" w:type="dxa"/>
            </w:tcMar>
            <w:tcW w:w="83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不安排开标前答疑会。</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三</w:t>
            </w:r>
            <w:r>
              <w:rPr>
                <w:color w:val="000000" w:themeColor="text1"/>
              </w:rPr>
            </w:r>
            <w:r/>
          </w:p>
        </w:tc>
        <w:tc>
          <w:tcPr>
            <w:tcMar>
              <w:left w:w="108" w:type="dxa"/>
              <w:top w:w="0" w:type="dxa"/>
              <w:right w:w="108" w:type="dxa"/>
              <w:bottom w:w="0" w:type="dxa"/>
            </w:tcMar>
            <w:tcW w:w="83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投标</w:t>
            </w:r>
            <w:r>
              <w:rPr>
                <w:color w:val="000000" w:themeColor="text1"/>
              </w:rPr>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(十一)</w:t>
            </w:r>
            <w:r>
              <w:rPr>
                <w:color w:val="000000" w:themeColor="text1"/>
              </w:rPr>
            </w:r>
            <w:r/>
          </w:p>
        </w:tc>
        <w:tc>
          <w:tcPr>
            <w:tcMar>
              <w:left w:w="108" w:type="dxa"/>
              <w:top w:w="0" w:type="dxa"/>
              <w:right w:w="108" w:type="dxa"/>
              <w:bottom w:w="0" w:type="dxa"/>
            </w:tcMar>
            <w:tcW w:w="83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投标文件的语言为中文</w:t>
            </w:r>
            <w:r>
              <w:rPr>
                <w:color w:val="000000" w:themeColor="text1"/>
              </w:rPr>
            </w:r>
            <w:r/>
          </w:p>
        </w:tc>
      </w:tr>
      <w:tr>
        <w:trPr>
          <w:jc w:val="center"/>
          <w:trHeight w:val="525"/>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(十二)1</w:t>
            </w:r>
            <w:r>
              <w:rPr>
                <w:color w:val="000000" w:themeColor="text1"/>
              </w:rPr>
            </w:r>
            <w:r/>
          </w:p>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(十二)2</w:t>
            </w:r>
            <w:r>
              <w:rPr>
                <w:color w:val="000000" w:themeColor="text1"/>
              </w:rPr>
            </w:r>
            <w:r/>
          </w:p>
        </w:tc>
        <w:tc>
          <w:tcPr>
            <w:tcMar>
              <w:left w:w="108" w:type="dxa"/>
              <w:top w:w="0" w:type="dxa"/>
              <w:right w:w="108" w:type="dxa"/>
              <w:bottom w:w="0" w:type="dxa"/>
            </w:tcMar>
            <w:tcW w:w="8313" w:type="dxa"/>
            <w:textDirection w:val="lrTb"/>
            <w:noWrap w:val="false"/>
          </w:tcPr>
          <w:p>
            <w:pPr>
              <w:rPr>
                <w:rFonts w:ascii="宋体" w:hAnsi="宋体" w:cs="宋体"/>
                <w:b/>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rPr>
              <w:t xml:space="preserve">线上投标文件编制要求：</w:t>
            </w:r>
            <w:r>
              <w:rPr>
                <w:color w:val="000000" w:themeColor="text1"/>
              </w:rPr>
            </w:r>
            <w:r/>
          </w:p>
          <w:p>
            <w:pPr>
              <w:rPr>
                <w:rFonts w:ascii="宋体" w:hAnsi="宋体" w:cs="宋体"/>
                <w:b/>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rPr>
              <w:t xml:space="preserve">请按照以下要求（包括但不限于以下要求）制作：</w:t>
            </w:r>
            <w:r>
              <w:rPr>
                <w:color w:val="000000" w:themeColor="text1"/>
              </w:rPr>
            </w:r>
            <w:r/>
          </w:p>
          <w:p>
            <w:pPr>
              <w:rPr>
                <w:rFonts w:ascii="宋体" w:hAnsi="宋体" w:cs="宋体"/>
                <w:b/>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rPr>
              <w:t xml:space="preserve">一、基本目录</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rPr>
              <w:t xml:space="preserve">1、《投标函》。要求加盖电子签章，格式见本文件第七章《投标文件相关格式》（必须提供，否则在符合性审查时按照投标无效处理）。</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2、</w:t>
            </w:r>
            <w:r>
              <w:rPr>
                <w:rFonts w:hint="eastAsia" w:ascii="宋体" w:hAnsi="宋体" w:cs="宋体"/>
                <w:b/>
                <w:color w:val="000000" w:themeColor="text1"/>
                <w:sz w:val="28"/>
                <w:szCs w:val="28"/>
              </w:rPr>
              <w:t xml:space="preserve">《授权委托书》。要求加盖电子签章，格式见本文件第七章《投标文件相关格式》（必须提供，否则在符合性审查时按照投标无效处理）。</w:t>
            </w:r>
            <w:r>
              <w:rPr>
                <w:color w:val="000000" w:themeColor="text1"/>
              </w:rPr>
            </w:r>
            <w:r/>
          </w:p>
          <w:p>
            <w:pP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3、所投产品的环境标志产品认证证书原件的扫描件（如有）。</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注：</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（2）环境标志产品认证证书是否符合要求，采购人评标时查询中国政府采购网（www.ccgp.gov.cn）相关内容后确定。</w:t>
            </w:r>
            <w:r>
              <w:rPr>
                <w:color w:val="000000" w:themeColor="text1"/>
              </w:rPr>
            </w:r>
            <w:r/>
          </w:p>
          <w:p>
            <w:pP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4、所投产品的节能产品认证证书原件的扫描件（如有）。</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注：</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（2）节能产品认证证书是否符合要求，采购人评标时查询中国政府采购网（www.ccgp.gov.cn）相关内容后确定。</w:t>
            </w:r>
            <w:r>
              <w:rPr>
                <w:color w:val="000000" w:themeColor="text1"/>
              </w:rPr>
            </w:r>
            <w:r/>
          </w:p>
          <w:p>
            <w:pPr>
              <w:rPr>
                <w:rFonts w:ascii="宋体" w:hAnsi="宋体" w:cs="宋体"/>
                <w:b/>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8"/>
                <w:szCs w:val="28"/>
              </w:rPr>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rPr>
              <w:t xml:space="preserve">二、资格条件（必须提供，否则投标将被拒绝）</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(一)投标人合法有效的营业执照扫描件，或事业单位法人证书扫描件，或民办非企业单位登记证书扫描件；</w:t>
            </w:r>
            <w:r>
              <w:rPr>
                <w:color w:val="000000" w:themeColor="text1"/>
              </w:rPr>
            </w:r>
            <w:r/>
          </w:p>
          <w:p>
            <w:pPr>
              <w:ind w:right="28"/>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(二)财务状况报告（即提供投标人的本项目开标时间前6个月内任何时间的</w:t>
            </w:r>
            <w:r>
              <w:rPr>
                <w:rFonts w:hint="eastAsia" w:ascii="宋体" w:hAnsi="宋体" w:cs="宋体"/>
                <w:b/>
                <w:color w:val="000000" w:themeColor="text1"/>
                <w:sz w:val="28"/>
                <w:szCs w:val="28"/>
              </w:rPr>
              <w:t xml:space="preserve">资产负债表、利润表扫描件各一份</w:t>
            </w:r>
            <w:r>
              <w:rPr>
                <w:rFonts w:hint="eastAsia" w:ascii="宋体" w:hAnsi="宋体" w:cs="宋体"/>
                <w:color w:val="000000" w:themeColor="text1"/>
                <w:sz w:val="28"/>
                <w:szCs w:val="28"/>
              </w:rPr>
              <w:t xml:space="preserve">；或提供投标人</w:t>
            </w:r>
            <w:r>
              <w:rPr>
                <w:rFonts w:hint="eastAsia" w:ascii="宋体" w:hAnsi="宋体" w:cs="宋体"/>
                <w:b/>
                <w:color w:val="000000" w:themeColor="text1"/>
                <w:sz w:val="28"/>
                <w:szCs w:val="28"/>
              </w:rPr>
              <w:t xml:space="preserve">2023年度经审计的财务报告扫描件</w:t>
            </w:r>
            <w:r>
              <w:rPr>
                <w:rFonts w:hint="eastAsia" w:ascii="宋体" w:hAnsi="宋体" w:cs="宋体"/>
                <w:color w:val="000000" w:themeColor="text1"/>
                <w:sz w:val="28"/>
                <w:szCs w:val="28"/>
              </w:rPr>
              <w:t xml:space="preserve">一份；或投标人的本项目开标时间前6个月内银行出具的</w:t>
            </w:r>
            <w:r>
              <w:rPr>
                <w:rFonts w:hint="eastAsia" w:ascii="宋体" w:hAnsi="宋体" w:cs="宋体"/>
                <w:b/>
                <w:color w:val="000000" w:themeColor="text1"/>
                <w:sz w:val="28"/>
                <w:szCs w:val="28"/>
              </w:rPr>
              <w:t xml:space="preserve">资信证明扫描件</w:t>
            </w:r>
            <w:r>
              <w:rPr>
                <w:rFonts w:hint="eastAsia" w:ascii="宋体" w:hAnsi="宋体" w:cs="宋体"/>
                <w:color w:val="000000" w:themeColor="text1"/>
                <w:sz w:val="28"/>
                <w:szCs w:val="28"/>
              </w:rPr>
              <w:t xml:space="preserve">一份）；</w:t>
            </w:r>
            <w:r>
              <w:rPr>
                <w:color w:val="000000" w:themeColor="text1"/>
              </w:rPr>
            </w:r>
            <w:r/>
          </w:p>
          <w:p>
            <w:pPr>
              <w:ind w:right="28"/>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(三)投标人的本项目开标时间前6个月内任何1个月的</w:t>
            </w:r>
            <w:r>
              <w:rPr>
                <w:rFonts w:hint="eastAsia" w:ascii="宋体" w:hAnsi="宋体" w:cs="宋体"/>
                <w:b/>
                <w:color w:val="000000" w:themeColor="text1"/>
                <w:sz w:val="28"/>
                <w:szCs w:val="28"/>
              </w:rPr>
              <w:t xml:space="preserve">依法缴纳税收扫描件和社会保障资金扫描件</w:t>
            </w:r>
            <w:r>
              <w:rPr>
                <w:rFonts w:hint="eastAsia" w:ascii="宋体" w:hAnsi="宋体" w:cs="宋体"/>
                <w:color w:val="000000" w:themeColor="text1"/>
                <w:sz w:val="28"/>
                <w:szCs w:val="28"/>
              </w:rPr>
              <w:t xml:space="preserve">的相关材料</w:t>
            </w:r>
            <w:r>
              <w:rPr>
                <w:rFonts w:hint="eastAsia" w:ascii="宋体" w:hAnsi="宋体" w:cs="宋体"/>
                <w:b/>
                <w:color w:val="000000" w:themeColor="text1"/>
                <w:sz w:val="28"/>
                <w:szCs w:val="28"/>
              </w:rPr>
              <w:t xml:space="preserve">各一份</w:t>
            </w:r>
            <w:r>
              <w:rPr>
                <w:rFonts w:hint="eastAsia" w:ascii="宋体" w:hAnsi="宋体" w:cs="宋体"/>
                <w:color w:val="000000" w:themeColor="text1"/>
                <w:sz w:val="28"/>
                <w:szCs w:val="28"/>
              </w:rPr>
              <w:t xml:space="preserve">（依法免税或不需要缴纳社会保障资金的供应商,提供相应文件扫描件证明其依法免税或不需要缴纳社会保障资金)；</w:t>
            </w:r>
            <w:r>
              <w:rPr>
                <w:color w:val="000000" w:themeColor="text1"/>
              </w:rPr>
            </w:r>
            <w:r/>
          </w:p>
          <w:p>
            <w:pPr>
              <w:ind w:right="28"/>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(四)</w:t>
            </w:r>
            <w:r>
              <w:rPr>
                <w:rFonts w:hint="eastAsia" w:ascii="宋体" w:hAnsi="宋体" w:cs="宋体"/>
                <w:b/>
                <w:bCs/>
                <w:color w:val="000000" w:themeColor="text1"/>
                <w:sz w:val="28"/>
                <w:szCs w:val="28"/>
              </w:rPr>
              <w:t xml:space="preserve">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cs="宋体"/>
                <w:b/>
                <w:color w:val="000000" w:themeColor="text1"/>
                <w:sz w:val="28"/>
                <w:szCs w:val="28"/>
              </w:rPr>
              <w:t xml:space="preserve">）；</w:t>
            </w:r>
            <w:r>
              <w:rPr>
                <w:color w:val="000000" w:themeColor="text1"/>
              </w:rPr>
            </w:r>
            <w:r/>
          </w:p>
          <w:p>
            <w:pPr>
              <w:ind w:right="28"/>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（五）投标人参加政府采购活动前3年内在经营活动中没有重大违法记录的书面声明，加盖</w:t>
            </w:r>
            <w:r>
              <w:rPr>
                <w:rFonts w:hint="eastAsia" w:ascii="宋体" w:hAnsi="宋体" w:cs="宋体"/>
                <w:b/>
                <w:color w:val="000000" w:themeColor="text1"/>
                <w:sz w:val="28"/>
                <w:szCs w:val="28"/>
              </w:rPr>
              <w:t xml:space="preserve">电子签章</w:t>
            </w:r>
            <w:r>
              <w:rPr>
                <w:rFonts w:hint="eastAsia" w:ascii="宋体" w:hAnsi="宋体" w:cs="宋体"/>
                <w:color w:val="000000" w:themeColor="text1"/>
                <w:sz w:val="28"/>
                <w:szCs w:val="28"/>
              </w:rPr>
              <w:t xml:space="preserve">，格式见本文件第七章《投标文件相关格式》；</w:t>
            </w:r>
            <w:r>
              <w:rPr>
                <w:color w:val="000000" w:themeColor="text1"/>
              </w:rPr>
            </w:r>
            <w:r/>
          </w:p>
          <w:p>
            <w:pPr>
              <w:ind w:right="28"/>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（六）投标人须提供《中小企业声明函》</w:t>
            </w:r>
            <w:r>
              <w:rPr>
                <w:rFonts w:hint="eastAsia" w:ascii="宋体" w:hAnsi="宋体" w:cs="宋体"/>
                <w:b/>
                <w:bCs/>
                <w:color w:val="000000" w:themeColor="text1"/>
                <w:sz w:val="28"/>
                <w:szCs w:val="28"/>
              </w:rPr>
              <w:t xml:space="preserve">（电子签章，填写完整。格式见招标文件第七章《投标文件相关格式》，必须提供）</w:t>
            </w:r>
            <w:r>
              <w:rPr>
                <w:rFonts w:hint="eastAsia" w:ascii="宋体" w:hAnsi="宋体" w:cs="宋体"/>
                <w:color w:val="000000" w:themeColor="text1"/>
                <w:sz w:val="28"/>
                <w:szCs w:val="28"/>
              </w:rPr>
              <w:t xml:space="preserve">。《中小企业声明函》查询渠道用微信搜索“中小企业规模类型自测小程序”；</w:t>
            </w:r>
            <w:r>
              <w:rPr>
                <w:color w:val="000000" w:themeColor="text1"/>
              </w:rPr>
            </w:r>
            <w:r/>
          </w:p>
          <w:p>
            <w:pPr>
              <w:ind w:right="28"/>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注：中小微企业，应当同时符合以下条件：</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color w:val="000000" w:themeColor="text1"/>
              </w:rPr>
            </w:r>
            <w:r/>
          </w:p>
          <w:p>
            <w:pP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8"/>
                <w:szCs w:val="28"/>
              </w:rPr>
            </w:r>
            <w:r>
              <w:rPr>
                <w:color w:val="000000" w:themeColor="text1"/>
              </w:rPr>
            </w:r>
            <w:r/>
          </w:p>
          <w:p>
            <w:pP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三、符合条件（必须提供，否则投标无效）</w:t>
            </w:r>
            <w:r>
              <w:rPr>
                <w:color w:val="000000" w:themeColor="text1"/>
              </w:rPr>
            </w:r>
            <w:r/>
          </w:p>
          <w:p>
            <w:pP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(一)报价</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1、《开标一览表》。</w:t>
            </w:r>
            <w:r>
              <w:rPr>
                <w:rFonts w:hint="eastAsia" w:ascii="宋体" w:hAnsi="宋体" w:cs="宋体"/>
                <w:color w:val="000000" w:themeColor="text1"/>
                <w:sz w:val="28"/>
                <w:szCs w:val="28"/>
              </w:rPr>
              <w:t xml:space="preserve">要求加盖电子签章，格式见本文件第七章《投标文件相关格式》。</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rPr>
              <w:t xml:space="preserve">2、《分项价格表》。要求加盖电子签章，格式见本文件第七章《投标文件相关格式》（必须提供，否则在符合性审查时按照投标无效处理）。</w:t>
            </w:r>
            <w:r>
              <w:rPr>
                <w:color w:val="000000" w:themeColor="text1"/>
              </w:rPr>
            </w:r>
            <w:r/>
          </w:p>
          <w:p>
            <w:pP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（二）商务资信</w:t>
            </w:r>
            <w:r>
              <w:rPr>
                <w:color w:val="000000" w:themeColor="text1"/>
              </w:rPr>
            </w:r>
            <w:r/>
          </w:p>
          <w:p>
            <w:pP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1、《投标函》（要求加盖电子签章，格式见招标文件第七章《投标文件相关格式》。）</w:t>
            </w:r>
            <w:r>
              <w:rPr>
                <w:color w:val="000000" w:themeColor="text1"/>
              </w:rPr>
            </w:r>
            <w:r/>
          </w:p>
          <w:p>
            <w:pP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2、</w:t>
            </w:r>
            <w:r>
              <w:rPr>
                <w:rFonts w:hint="eastAsia" w:ascii="宋体" w:hAnsi="宋体" w:cs="宋体"/>
                <w:b/>
                <w:color w:val="000000" w:themeColor="text1"/>
                <w:sz w:val="28"/>
                <w:szCs w:val="28"/>
              </w:rPr>
              <w:t xml:space="preserve">《授权委托书》。要求加盖电子签章，格式见本文件第七章《投标文件相关格式》（必须提供，否则在符合性审查时按照投标无效处理）（特别提醒：如公司法定代表人直接参与本项目投标的，提供法定代理人资格证明或声明（并附身份证扫描件），可不单独提供《授权委托书》）。</w:t>
            </w:r>
            <w:r>
              <w:rPr>
                <w:color w:val="000000" w:themeColor="text1"/>
              </w:rPr>
            </w:r>
            <w:r/>
          </w:p>
          <w:p>
            <w:pP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（三）技术响应</w:t>
            </w:r>
            <w:r>
              <w:rPr>
                <w:color w:val="000000" w:themeColor="text1"/>
              </w:rPr>
            </w:r>
            <w:r/>
          </w:p>
          <w:p>
            <w:pP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1、《偏离表》（加盖电子签章，格式见招标文件第七章《投标文件相关格式》。）</w:t>
            </w:r>
            <w:r>
              <w:rPr>
                <w:color w:val="000000" w:themeColor="text1"/>
              </w:rPr>
            </w:r>
            <w:r/>
          </w:p>
          <w:p>
            <w:pP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8"/>
                <w:szCs w:val="28"/>
              </w:rPr>
            </w:r>
            <w:r>
              <w:rPr>
                <w:color w:val="000000" w:themeColor="text1"/>
              </w:rPr>
            </w:r>
            <w:r/>
          </w:p>
          <w:p>
            <w:pP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四、综合评审评分项</w:t>
            </w:r>
            <w:r>
              <w:rPr>
                <w:color w:val="000000" w:themeColor="text1"/>
              </w:rPr>
            </w:r>
            <w:r/>
          </w:p>
          <w:p>
            <w:pP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（一）技术部分</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1、偏离表、所投产品的技术规格</w:t>
            </w:r>
            <w:r>
              <w:rPr>
                <w:rFonts w:hint="eastAsia" w:ascii="宋体" w:hAnsi="宋体" w:cs="宋体"/>
                <w:color w:val="000000" w:themeColor="text1"/>
                <w:sz w:val="28"/>
                <w:szCs w:val="28"/>
              </w:rPr>
              <w:t xml:space="preserve">（要求见招标文件第六章《采购需求》）；</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2、项目实施方案</w:t>
            </w:r>
            <w:r>
              <w:rPr>
                <w:rFonts w:hint="eastAsia" w:ascii="宋体" w:hAnsi="宋体" w:cs="宋体"/>
                <w:color w:val="000000" w:themeColor="text1"/>
                <w:sz w:val="28"/>
                <w:szCs w:val="28"/>
              </w:rPr>
              <w:t xml:space="preserve">（要求见招标文件第六章《采购需求》及第四章《评标标准》中《评分细则》）；</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3、售后服务及培训方案</w:t>
            </w:r>
            <w:r>
              <w:rPr>
                <w:rFonts w:hint="eastAsia" w:ascii="宋体" w:hAnsi="宋体" w:cs="宋体"/>
                <w:color w:val="000000" w:themeColor="text1"/>
                <w:sz w:val="28"/>
                <w:szCs w:val="28"/>
              </w:rPr>
              <w:t xml:space="preserve">（要求见招标文件第六章《采购需求》及第四章《评标标准》中《评分细则》）；</w:t>
            </w:r>
            <w:r>
              <w:rPr>
                <w:color w:val="000000" w:themeColor="text1"/>
              </w:rPr>
            </w:r>
            <w:r/>
          </w:p>
          <w:p>
            <w:pP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4、评分细则中评分得分需提供的相关证明文件扫描件。</w:t>
            </w:r>
            <w:r>
              <w:rPr>
                <w:color w:val="000000" w:themeColor="text1"/>
              </w:rPr>
            </w:r>
            <w:r/>
          </w:p>
          <w:p>
            <w:pP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rPr>
              <w:t xml:space="preserve">（二）</w:t>
            </w:r>
            <w:r>
              <w:rPr>
                <w:rFonts w:hint="eastAsia" w:ascii="宋体" w:hAnsi="宋体" w:cs="宋体"/>
                <w:b/>
                <w:bCs/>
                <w:color w:val="000000" w:themeColor="text1"/>
                <w:sz w:val="28"/>
                <w:szCs w:val="28"/>
              </w:rPr>
              <w:t xml:space="preserve">商务部分</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1、投标人业绩</w:t>
            </w:r>
            <w:r>
              <w:rPr>
                <w:rFonts w:hint="eastAsia" w:ascii="宋体" w:hAnsi="宋体" w:cs="宋体"/>
                <w:color w:val="000000" w:themeColor="text1"/>
                <w:sz w:val="28"/>
                <w:szCs w:val="28"/>
              </w:rPr>
              <w:t xml:space="preserve">（要求见本文件第四章《评标标准》中《评分细则》）；</w:t>
            </w:r>
            <w:r>
              <w:rPr>
                <w:color w:val="000000" w:themeColor="text1"/>
              </w:rPr>
            </w:r>
            <w:r/>
          </w:p>
          <w:p>
            <w:pP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2、投标人其它证明文件及材料扫描件。</w:t>
            </w:r>
            <w:r>
              <w:rPr>
                <w:color w:val="000000" w:themeColor="text1"/>
              </w:rPr>
            </w:r>
            <w:r/>
          </w:p>
          <w:p>
            <w:pP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五、其他部分</w:t>
            </w:r>
            <w:r>
              <w:rPr>
                <w:color w:val="000000" w:themeColor="text1"/>
              </w:rPr>
            </w:r>
            <w:r/>
          </w:p>
          <w:p>
            <w:pPr>
              <w:rPr>
                <w:rFonts w:ascii="宋体" w:hAnsi="宋体" w:cs="宋体"/>
                <w:b/>
                <w:color w:val="000000" w:themeColor="text1"/>
                <w:sz w:val="28"/>
                <w:szCs w:val="28"/>
              </w:rPr>
            </w:pPr>
            <w:r>
              <w:rPr>
                <w:rFonts w:hint="eastAsia" w:ascii="宋体" w:hAnsi="宋体" w:cs="宋体"/>
                <w:b/>
                <w:color w:val="000000" w:themeColor="text1"/>
                <w:sz w:val="28"/>
                <w:szCs w:val="28"/>
              </w:rPr>
              <w:t xml:space="preserve">1、价格折扣文件格式：无。</w:t>
            </w:r>
            <w:r>
              <w:rPr>
                <w:color w:val="000000" w:themeColor="text1"/>
              </w:rPr>
            </w:r>
            <w:r/>
          </w:p>
          <w:p>
            <w:pPr>
              <w:rPr>
                <w:rFonts w:ascii="宋体" w:hAnsi="宋体" w:cs="宋体"/>
                <w:color w:val="000000" w:themeColor="text1"/>
                <w:sz w:val="28"/>
                <w:szCs w:val="28"/>
              </w:rPr>
            </w:pPr>
            <w:r>
              <w:rPr>
                <w:rFonts w:hint="eastAsia" w:ascii="宋体" w:hAnsi="宋体" w:cs="宋体"/>
                <w:b/>
                <w:color w:val="000000" w:themeColor="text1"/>
                <w:sz w:val="28"/>
                <w:szCs w:val="28"/>
              </w:rPr>
              <w:t xml:space="preserve">注</w:t>
            </w:r>
            <w:r>
              <w:rPr>
                <w:rFonts w:hint="eastAsia" w:ascii="宋体" w:hAnsi="宋体" w:cs="宋体"/>
                <w:color w:val="000000" w:themeColor="text1"/>
                <w:sz w:val="28"/>
                <w:szCs w:val="28"/>
              </w:rPr>
              <w:t xml:space="preserve">：</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1、投标人应对以上文件的合法性、真实性负责。</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rPr>
                <w:color w:val="000000" w:themeColor="text1"/>
              </w:rPr>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(十三)2</w:t>
            </w:r>
            <w:r>
              <w:rPr>
                <w:color w:val="000000" w:themeColor="text1"/>
              </w:rPr>
            </w:r>
            <w:r/>
          </w:p>
        </w:tc>
        <w:tc>
          <w:tcPr>
            <w:tcMar>
              <w:left w:w="108" w:type="dxa"/>
              <w:top w:w="0" w:type="dxa"/>
              <w:right w:w="108" w:type="dxa"/>
              <w:bottom w:w="0" w:type="dxa"/>
            </w:tcMar>
            <w:tcW w:w="83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商务条件见：</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一、本文件第四章《评标标准》中《评分细则》。</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二、本文件第三章《投标资料表》中(十二)1和(十二)2。</w:t>
            </w:r>
            <w:r>
              <w:rPr>
                <w:color w:val="000000" w:themeColor="text1"/>
              </w:rPr>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(十三)3</w:t>
            </w:r>
            <w:r>
              <w:rPr>
                <w:color w:val="000000" w:themeColor="text1"/>
              </w:rPr>
            </w:r>
            <w:r/>
          </w:p>
        </w:tc>
        <w:tc>
          <w:tcPr>
            <w:tcMar>
              <w:left w:w="108" w:type="dxa"/>
              <w:top w:w="0" w:type="dxa"/>
              <w:right w:w="108" w:type="dxa"/>
              <w:bottom w:w="0" w:type="dxa"/>
            </w:tcMar>
            <w:tcW w:w="83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交货和提供服务的时间：见本文件第五章 《拟签订的合同文本》及或本文件第六章《采购需求》。</w:t>
            </w:r>
            <w:r>
              <w:rPr>
                <w:color w:val="000000" w:themeColor="text1"/>
              </w:rPr>
            </w:r>
            <w:r/>
          </w:p>
        </w:tc>
      </w:tr>
      <w:tr>
        <w:trPr>
          <w:jc w:val="center"/>
          <w:trHeight w:val="1506"/>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(十四)</w:t>
            </w:r>
            <w:r>
              <w:rPr>
                <w:color w:val="000000" w:themeColor="text1"/>
              </w:rPr>
            </w:r>
            <w:r/>
          </w:p>
        </w:tc>
        <w:tc>
          <w:tcPr>
            <w:tcMar>
              <w:left w:w="108" w:type="dxa"/>
              <w:top w:w="0" w:type="dxa"/>
              <w:right w:w="108" w:type="dxa"/>
              <w:bottom w:w="0" w:type="dxa"/>
            </w:tcMar>
            <w:tcW w:w="8313" w:type="dxa"/>
            <w:textDirection w:val="lrTb"/>
            <w:noWrap w:val="false"/>
          </w:tcPr>
          <w:p>
            <w:pPr>
              <w:shd w:val="clear" w:color="auto"/>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本项目预算金额：人民币</w:t>
            </w:r>
            <w:r>
              <w:rPr>
                <w:rFonts w:hint="eastAsia" w:ascii="宋体" w:hAnsi="宋体" w:cs="宋体"/>
                <w:b/>
                <w:bCs/>
                <w:color w:val="000000" w:themeColor="text1"/>
                <w:sz w:val="28"/>
                <w:szCs w:val="28"/>
                <w:highlight w:val="none"/>
              </w:rPr>
              <w:t xml:space="preserve">325.50万元</w:t>
            </w:r>
            <w:r>
              <w:rPr>
                <w:rFonts w:hint="eastAsia" w:ascii="宋体" w:hAnsi="宋体" w:cs="宋体"/>
                <w:b/>
                <w:bCs/>
                <w:color w:val="000000" w:themeColor="text1"/>
                <w:sz w:val="28"/>
                <w:szCs w:val="28"/>
                <w:highlight w:val="none"/>
              </w:rPr>
              <w:t xml:space="preserve">，其中：采购包1：109.580000万元；采购包2：132.920000万元；采购包3：23.000000万元；采购包4：60.000000万元。 </w:t>
            </w:r>
            <w:r>
              <w:rPr>
                <w:rFonts w:ascii="宋体" w:hAnsi="宋体" w:cs="宋体"/>
                <w:b/>
                <w:bCs/>
                <w:color w:val="000000" w:themeColor="text1"/>
                <w:sz w:val="28"/>
                <w:szCs w:val="28"/>
                <w:highlight w:val="none"/>
              </w:rPr>
            </w:r>
            <w:r/>
          </w:p>
          <w:p>
            <w:pPr>
              <w:shd w:val="clear" w:color="auto"/>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r>
            <w:r>
              <w:rPr>
                <w:rFonts w:hint="eastAsia" w:ascii="宋体" w:hAnsi="宋体" w:cs="宋体"/>
                <w:b/>
                <w:bCs/>
                <w:color w:val="000000" w:themeColor="text1"/>
                <w:sz w:val="28"/>
                <w:szCs w:val="28"/>
                <w:highlight w:val="none"/>
              </w:rPr>
              <w:t xml:space="preserve">最高限价</w:t>
            </w:r>
            <w:r>
              <w:rPr>
                <w:rFonts w:hint="eastAsia" w:ascii="宋体" w:hAnsi="宋体" w:cs="宋体"/>
                <w:b/>
                <w:bCs/>
                <w:color w:val="000000" w:themeColor="text1"/>
                <w:sz w:val="28"/>
                <w:szCs w:val="28"/>
                <w:highlight w:val="none"/>
              </w:rPr>
              <w:t xml:space="preserve">：</w:t>
            </w:r>
            <w:r>
              <w:rPr>
                <w:rFonts w:hint="eastAsia" w:ascii="宋体" w:hAnsi="宋体" w:cs="宋体"/>
                <w:b/>
                <w:bCs/>
                <w:color w:val="000000" w:themeColor="text1"/>
                <w:sz w:val="28"/>
                <w:szCs w:val="28"/>
                <w:highlight w:val="none"/>
              </w:rPr>
              <w:t xml:space="preserve">人民币324.89万元，</w:t>
            </w:r>
            <w:r>
              <w:rPr>
                <w:rFonts w:hint="eastAsia" w:ascii="宋体" w:hAnsi="宋体" w:cs="宋体"/>
                <w:b/>
                <w:bCs/>
                <w:color w:val="000000" w:themeColor="text1"/>
                <w:sz w:val="28"/>
                <w:szCs w:val="28"/>
                <w:highlight w:val="none"/>
              </w:rPr>
              <w:t xml:space="preserve">其中：采购包一：人民币108.97万元；采购包二：人民币132.92万元；采购包三：人民币23.00万元；采购包四：人民币60.00万元，不接受超过</w:t>
            </w:r>
            <w:r>
              <w:rPr>
                <w:rFonts w:hint="eastAsia" w:ascii="宋体" w:hAnsi="宋体" w:cs="宋体"/>
                <w:b/>
                <w:bCs/>
                <w:color w:val="000000" w:themeColor="text1"/>
                <w:sz w:val="28"/>
                <w:szCs w:val="28"/>
                <w:highlight w:val="none"/>
              </w:rPr>
              <w:t xml:space="preserve">最高限价</w:t>
            </w:r>
            <w:r>
              <w:rPr>
                <w:rFonts w:hint="eastAsia" w:ascii="宋体" w:hAnsi="宋体" w:cs="宋体"/>
                <w:b/>
                <w:bCs/>
                <w:color w:val="000000" w:themeColor="text1"/>
                <w:sz w:val="28"/>
                <w:szCs w:val="28"/>
                <w:highlight w:val="none"/>
              </w:rPr>
              <w:t xml:space="preserve">的投标报价。</w:t>
            </w:r>
            <w:r>
              <w:rPr>
                <w:rFonts w:ascii="宋体" w:hAnsi="宋体" w:cs="宋体"/>
                <w:b/>
                <w:bCs/>
                <w:color w:val="000000" w:themeColor="text1"/>
                <w:sz w:val="28"/>
                <w:szCs w:val="28"/>
                <w:highlight w:val="none"/>
              </w:rPr>
            </w:r>
            <w:r/>
          </w:p>
          <w:p>
            <w:pPr>
              <w:shd w:val="clear" w:color="auto"/>
              <w:rPr>
                <w:rFonts w:ascii="宋体" w:hAnsi="宋体" w:cs="宋体"/>
                <w:color w:val="000000" w:themeColor="text1"/>
                <w:sz w:val="28"/>
                <w:szCs w:val="28"/>
              </w:rPr>
            </w:pPr>
            <w:r>
              <w:rPr>
                <w:rFonts w:hint="eastAsia" w:ascii="宋体" w:hAnsi="宋体" w:cs="宋体"/>
                <w:color w:val="000000" w:themeColor="text1"/>
                <w:sz w:val="28"/>
                <w:szCs w:val="28"/>
                <w:highlight w:val="none"/>
              </w:rPr>
              <w:t xml:space="preserve">报价包括产品价、税金、运费、安装调试、检验、保险、培训、售后服务、投标人的利润等全部费用，采购人不再支付报价以外的任何费用。</w:t>
            </w:r>
            <w:r>
              <w:rPr>
                <w:color w:val="000000" w:themeColor="text1"/>
              </w:rPr>
            </w:r>
            <w:r/>
          </w:p>
        </w:tc>
      </w:tr>
      <w:tr>
        <w:trPr>
          <w:jc w:val="center"/>
          <w:trHeight w:val="417"/>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(十五)</w:t>
            </w:r>
            <w:r>
              <w:rPr>
                <w:color w:val="000000" w:themeColor="text1"/>
              </w:rPr>
            </w:r>
            <w:r/>
          </w:p>
        </w:tc>
        <w:tc>
          <w:tcPr>
            <w:tcMar>
              <w:left w:w="108" w:type="dxa"/>
              <w:top w:w="0" w:type="dxa"/>
              <w:right w:w="108" w:type="dxa"/>
              <w:bottom w:w="0" w:type="dxa"/>
            </w:tcMar>
            <w:tcW w:w="8313" w:type="dxa"/>
            <w:vAlign w:val="center"/>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以人民币报价。</w:t>
            </w:r>
            <w:r>
              <w:rPr>
                <w:color w:val="000000" w:themeColor="text1"/>
              </w:rPr>
            </w:r>
            <w:r/>
          </w:p>
        </w:tc>
      </w:tr>
      <w:tr>
        <w:trPr>
          <w:jc w:val="center"/>
          <w:trHeight w:val="4556"/>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（十七）</w:t>
            </w:r>
            <w:r>
              <w:rPr>
                <w:color w:val="000000" w:themeColor="text1"/>
              </w:rPr>
            </w:r>
            <w:r/>
          </w:p>
        </w:tc>
        <w:tc>
          <w:tcPr>
            <w:tcMar>
              <w:left w:w="108" w:type="dxa"/>
              <w:top w:w="0" w:type="dxa"/>
              <w:right w:w="108" w:type="dxa"/>
              <w:bottom w:w="0" w:type="dxa"/>
            </w:tcMar>
            <w:tcW w:w="8313" w:type="dxa"/>
            <w:vAlign w:val="center"/>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投标人须用政府采购客户端工具导入“苏采云”系统下载的采购文件（后缀）、供应商操作手册及政府采购客户端工具可通过“苏采云”系统（网址：</w:t>
            </w:r>
            <w:r>
              <w:rPr>
                <w:color w:val="000000" w:themeColor="text1"/>
              </w:rPr>
              <w:fldChar w:fldCharType="begin"/>
            </w:r>
            <w:r>
              <w:rPr>
                <w:color w:val="000000" w:themeColor="text1"/>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color w:val="000000" w:themeColor="text1"/>
              </w:rPr>
              <w:fldChar w:fldCharType="separate"/>
            </w:r>
            <w:r>
              <w:rPr>
                <w:rStyle w:val="1075"/>
                <w:rFonts w:hint="eastAsia" w:ascii="宋体" w:hAnsi="宋体" w:cs="宋体"/>
                <w:color w:val="000000" w:themeColor="text1"/>
                <w:sz w:val="28"/>
                <w:szCs w:val="28"/>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1075"/>
                <w:rFonts w:hint="eastAsia" w:ascii="宋体" w:hAnsi="宋体" w:cs="宋体"/>
                <w:color w:val="000000" w:themeColor="text1"/>
                <w:sz w:val="28"/>
                <w:szCs w:val="28"/>
                <w:u w:val="none"/>
              </w:rPr>
              <w:fldChar w:fldCharType="end"/>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投标人应当通过“苏采云”系统提交数据电文形式的投标文件（即电子投标）。</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特别说明：政府采购客户端工具需要导出加密的投标文件（后缀名为</w:t>
            </w:r>
            <w:r>
              <w:rPr>
                <w:rFonts w:hint="eastAsia" w:ascii="宋体" w:hAnsi="宋体" w:cs="宋体"/>
                <w:b/>
                <w:bCs/>
                <w:color w:val="000000" w:themeColor="text1"/>
                <w:sz w:val="28"/>
                <w:szCs w:val="28"/>
              </w:rPr>
              <w:t xml:space="preserve">zip</w:t>
            </w:r>
            <w:r>
              <w:rPr>
                <w:rFonts w:hint="eastAsia" w:ascii="宋体" w:hAnsi="宋体" w:cs="宋体"/>
                <w:color w:val="000000" w:themeColor="text1"/>
                <w:sz w:val="28"/>
                <w:szCs w:val="28"/>
              </w:rPr>
              <w:t xml:space="preserve">）。</w:t>
            </w:r>
            <w:r>
              <w:rPr>
                <w:rFonts w:hint="eastAsia" w:ascii="宋体" w:hAnsi="宋体" w:cs="宋体"/>
                <w:b/>
                <w:bCs/>
                <w:color w:val="000000" w:themeColor="text1"/>
                <w:sz w:val="28"/>
                <w:szCs w:val="28"/>
              </w:rPr>
              <w:t xml:space="preserve">投标文件不得超过150M！</w:t>
            </w:r>
            <w:r>
              <w:rPr>
                <w:rFonts w:hint="eastAsia" w:ascii="宋体" w:hAnsi="宋体" w:cs="宋体"/>
                <w:color w:val="000000" w:themeColor="text1"/>
                <w:sz w:val="28"/>
                <w:szCs w:val="28"/>
              </w:rPr>
              <w:t xml:space="preserve">名为</w:t>
            </w:r>
            <w:r>
              <w:rPr>
                <w:rFonts w:hint="eastAsia" w:ascii="宋体" w:hAnsi="宋体" w:cs="宋体"/>
                <w:b/>
                <w:bCs/>
                <w:color w:val="000000" w:themeColor="text1"/>
                <w:sz w:val="28"/>
                <w:szCs w:val="28"/>
              </w:rPr>
              <w:t xml:space="preserve">“.kedt”</w:t>
            </w:r>
            <w:r>
              <w:rPr>
                <w:rFonts w:hint="eastAsia" w:ascii="宋体" w:hAnsi="宋体" w:cs="宋体"/>
                <w:color w:val="000000" w:themeColor="text1"/>
                <w:sz w:val="28"/>
                <w:szCs w:val="28"/>
              </w:rPr>
              <w:t xml:space="preserve">）后，离线编制投标文件。采购文件（后缀名为</w:t>
            </w:r>
            <w:r>
              <w:rPr>
                <w:rFonts w:hint="eastAsia" w:ascii="宋体" w:hAnsi="宋体" w:cs="宋体"/>
                <w:b/>
                <w:bCs/>
                <w:color w:val="000000" w:themeColor="text1"/>
                <w:sz w:val="28"/>
                <w:szCs w:val="28"/>
              </w:rPr>
              <w:t xml:space="preserve">“.kedt”）。</w:t>
            </w:r>
            <w:r>
              <w:rPr>
                <w:color w:val="000000" w:themeColor="text1"/>
              </w:rPr>
            </w:r>
            <w:r/>
          </w:p>
        </w:tc>
      </w:tr>
      <w:tr>
        <w:trPr>
          <w:jc w:val="center"/>
          <w:trHeight w:val="525"/>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(十八)</w:t>
            </w:r>
            <w:r>
              <w:rPr>
                <w:color w:val="000000" w:themeColor="text1"/>
              </w:rPr>
            </w:r>
            <w:r/>
          </w:p>
        </w:tc>
        <w:tc>
          <w:tcPr>
            <w:tcMar>
              <w:left w:w="108" w:type="dxa"/>
              <w:top w:w="0" w:type="dxa"/>
              <w:right w:w="108" w:type="dxa"/>
              <w:bottom w:w="0" w:type="dxa"/>
            </w:tcMar>
            <w:tcW w:w="83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见本文件第三章《投标资料表》中(十二)1和(十二)2</w:t>
            </w:r>
            <w:r>
              <w:rPr>
                <w:color w:val="000000" w:themeColor="text1"/>
              </w:rPr>
            </w:r>
            <w:r/>
          </w:p>
        </w:tc>
      </w:tr>
      <w:tr>
        <w:trPr>
          <w:jc w:val="center"/>
          <w:trHeight w:val="1872"/>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(十九)</w:t>
            </w:r>
            <w:r>
              <w:rPr>
                <w:color w:val="000000" w:themeColor="text1"/>
              </w:rPr>
            </w:r>
            <w:r/>
          </w:p>
        </w:tc>
        <w:tc>
          <w:tcPr>
            <w:tcMar>
              <w:left w:w="108" w:type="dxa"/>
              <w:top w:w="0" w:type="dxa"/>
              <w:right w:w="108" w:type="dxa"/>
              <w:bottom w:w="0" w:type="dxa"/>
            </w:tcMar>
            <w:tcW w:w="8313" w:type="dxa"/>
            <w:textDirection w:val="lrTb"/>
            <w:noWrap w:val="false"/>
          </w:tcPr>
          <w:p>
            <w:pPr>
              <w:ind w:left="560" w:hanging="560"/>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投标文件的提交与接收： </w:t>
            </w:r>
            <w:r>
              <w:rPr>
                <w:color w:val="000000" w:themeColor="text1"/>
              </w:rPr>
            </w:r>
            <w:r/>
          </w:p>
          <w:p>
            <w:pPr>
              <w:ind w:left="560" w:hanging="560"/>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1、投标文件提交与接收时间：2024年</w:t>
            </w:r>
            <w:r>
              <w:rPr>
                <w:rFonts w:hint="eastAsia" w:ascii="宋体" w:hAnsi="宋体" w:cs="宋体"/>
                <w:b/>
                <w:bCs/>
                <w:color w:val="000000" w:themeColor="text1"/>
                <w:sz w:val="28"/>
                <w:szCs w:val="28"/>
                <w:u w:val="single"/>
              </w:rPr>
              <w:t xml:space="preserve"> </w:t>
            </w:r>
            <w:r>
              <w:rPr>
                <w:rFonts w:hint="eastAsia" w:ascii="宋体" w:hAnsi="宋体" w:cs="宋体"/>
                <w:b/>
                <w:bCs/>
                <w:color w:val="000000" w:themeColor="text1"/>
                <w:sz w:val="28"/>
                <w:szCs w:val="28"/>
                <w:u w:val="single"/>
                <w:lang w:val="en-US" w:eastAsia="zh-CN"/>
              </w:rPr>
              <w:t xml:space="preserve">12</w:t>
            </w:r>
            <w:r>
              <w:rPr>
                <w:rFonts w:hint="eastAsia" w:ascii="宋体" w:hAnsi="宋体" w:cs="宋体"/>
                <w:b/>
                <w:bCs/>
                <w:color w:val="000000" w:themeColor="text1"/>
                <w:sz w:val="28"/>
                <w:szCs w:val="28"/>
                <w:u w:val="single"/>
              </w:rPr>
              <w:t xml:space="preserve"> </w:t>
            </w:r>
            <w:r>
              <w:rPr>
                <w:rFonts w:hint="eastAsia" w:ascii="宋体" w:hAnsi="宋体" w:cs="宋体"/>
                <w:b/>
                <w:bCs/>
                <w:color w:val="000000" w:themeColor="text1"/>
                <w:sz w:val="28"/>
                <w:szCs w:val="28"/>
              </w:rPr>
              <w:t xml:space="preserve">月</w:t>
            </w:r>
            <w:r>
              <w:rPr>
                <w:rFonts w:hint="eastAsia" w:ascii="宋体" w:hAnsi="宋体" w:cs="宋体"/>
                <w:b/>
                <w:bCs/>
                <w:color w:val="000000" w:themeColor="text1"/>
                <w:sz w:val="28"/>
                <w:szCs w:val="28"/>
                <w:u w:val="single"/>
              </w:rPr>
              <w:t xml:space="preserve"> </w:t>
            </w:r>
            <w:r>
              <w:rPr>
                <w:rFonts w:hint="eastAsia" w:ascii="宋体" w:hAnsi="宋体" w:cs="宋体"/>
                <w:b/>
                <w:bCs/>
                <w:color w:val="000000" w:themeColor="text1"/>
                <w:sz w:val="28"/>
                <w:szCs w:val="28"/>
                <w:u w:val="single"/>
                <w:lang w:val="en-US" w:eastAsia="zh-CN"/>
              </w:rPr>
              <w:t xml:space="preserve">23</w:t>
            </w:r>
            <w:r>
              <w:rPr>
                <w:rFonts w:hint="eastAsia" w:ascii="宋体" w:hAnsi="宋体" w:cs="宋体"/>
                <w:b/>
                <w:bCs/>
                <w:color w:val="000000" w:themeColor="text1"/>
                <w:sz w:val="28"/>
                <w:szCs w:val="28"/>
                <w:u w:val="single"/>
              </w:rPr>
              <w:t xml:space="preserve"> </w:t>
            </w:r>
            <w:r>
              <w:rPr>
                <w:rFonts w:hint="eastAsia" w:ascii="宋体" w:hAnsi="宋体" w:cs="宋体"/>
                <w:b/>
                <w:bCs/>
                <w:color w:val="000000" w:themeColor="text1"/>
                <w:sz w:val="28"/>
                <w:szCs w:val="28"/>
              </w:rPr>
              <w:t xml:space="preserve">日 09：30前。</w:t>
            </w:r>
            <w:r>
              <w:rPr>
                <w:color w:val="000000" w:themeColor="text1"/>
              </w:rPr>
            </w:r>
            <w:r/>
          </w:p>
          <w:p>
            <w:pPr>
              <w:ind w:left="560" w:hanging="560"/>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2、投标文件提交与接收地点：</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投标人应当通过“苏采云”系统提交数据电文形式的投标文件（即电子投标），“苏采云”系统自动接收。</w:t>
            </w:r>
            <w:r>
              <w:rPr>
                <w:color w:val="000000" w:themeColor="text1"/>
              </w:rPr>
            </w:r>
            <w:r/>
          </w:p>
        </w:tc>
      </w:tr>
      <w:tr>
        <w:trPr>
          <w:jc w:val="center"/>
          <w:trHeight w:val="1387"/>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（二十）</w:t>
            </w:r>
            <w:r>
              <w:rPr>
                <w:color w:val="000000" w:themeColor="text1"/>
              </w:rPr>
            </w:r>
            <w:r/>
          </w:p>
        </w:tc>
        <w:tc>
          <w:tcPr>
            <w:tcMar>
              <w:left w:w="108" w:type="dxa"/>
              <w:top w:w="0" w:type="dxa"/>
              <w:right w:w="108" w:type="dxa"/>
              <w:bottom w:w="0" w:type="dxa"/>
            </w:tcMar>
            <w:tcW w:w="83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电子投标文件应由其法定代表人或法定代表人授权代表在规定的网上投标时间内，</w:t>
            </w:r>
            <w:r>
              <w:rPr>
                <w:rFonts w:hint="eastAsia" w:ascii="宋体" w:hAnsi="宋体" w:cs="宋体"/>
                <w:b/>
                <w:color w:val="000000" w:themeColor="text1"/>
                <w:sz w:val="28"/>
                <w:szCs w:val="28"/>
              </w:rPr>
              <w:t xml:space="preserve">凭 CA 证书登录“苏采云”系统在线编制投标文件（电子数据），并在投标截止时间之前上传投标文件。并于开标时凭CA锁进行解密。</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四</w:t>
            </w:r>
            <w:r>
              <w:rPr>
                <w:color w:val="000000" w:themeColor="text1"/>
              </w:rPr>
            </w:r>
            <w:r/>
          </w:p>
        </w:tc>
        <w:tc>
          <w:tcPr>
            <w:tcMar>
              <w:left w:w="108" w:type="dxa"/>
              <w:top w:w="0" w:type="dxa"/>
              <w:right w:w="108" w:type="dxa"/>
              <w:bottom w:w="0" w:type="dxa"/>
            </w:tcMar>
            <w:tcW w:w="83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开标</w:t>
            </w:r>
            <w:r>
              <w:rPr>
                <w:color w:val="000000" w:themeColor="text1"/>
              </w:rPr>
            </w:r>
            <w:r/>
          </w:p>
        </w:tc>
      </w:tr>
      <w:tr>
        <w:trPr>
          <w:jc w:val="center"/>
          <w:trHeight w:val="2445"/>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(二十五)1</w:t>
            </w:r>
            <w:r>
              <w:rPr>
                <w:color w:val="000000" w:themeColor="text1"/>
              </w:rPr>
            </w:r>
            <w:r/>
          </w:p>
        </w:tc>
        <w:tc>
          <w:tcPr>
            <w:tcMar>
              <w:left w:w="108" w:type="dxa"/>
              <w:top w:w="0" w:type="dxa"/>
              <w:right w:w="108" w:type="dxa"/>
              <w:bottom w:w="0" w:type="dxa"/>
            </w:tcMar>
            <w:tcW w:w="8313" w:type="dxa"/>
            <w:vAlign w:val="center"/>
            <w:textDirection w:val="lrTb"/>
            <w:noWrap w:val="false"/>
          </w:tcPr>
          <w:p>
            <w:pP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开标时间及地点：</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1、开标时间：</w:t>
            </w:r>
            <w:r>
              <w:rPr>
                <w:rFonts w:hint="eastAsia" w:ascii="宋体" w:hAnsi="宋体" w:cs="宋体"/>
                <w:b/>
                <w:color w:val="000000" w:themeColor="text1"/>
                <w:sz w:val="28"/>
                <w:szCs w:val="28"/>
              </w:rPr>
              <w:t xml:space="preserve">2024年</w:t>
            </w:r>
            <w:r>
              <w:rPr>
                <w:rFonts w:hint="eastAsia" w:ascii="宋体" w:hAnsi="宋体" w:cs="宋体"/>
                <w:b/>
                <w:color w:val="000000" w:themeColor="text1"/>
                <w:sz w:val="28"/>
                <w:szCs w:val="28"/>
                <w:u w:val="single"/>
              </w:rPr>
              <w:t xml:space="preserve"> </w:t>
            </w:r>
            <w:r>
              <w:rPr>
                <w:rFonts w:hint="eastAsia" w:ascii="宋体" w:hAnsi="宋体" w:cs="宋体"/>
                <w:b/>
                <w:color w:val="000000" w:themeColor="text1"/>
                <w:sz w:val="28"/>
                <w:szCs w:val="28"/>
                <w:u w:val="single"/>
                <w:lang w:val="en-US" w:eastAsia="zh-CN"/>
              </w:rPr>
              <w:t xml:space="preserve">12</w:t>
            </w:r>
            <w:r>
              <w:rPr>
                <w:rFonts w:hint="eastAsia" w:ascii="宋体" w:hAnsi="宋体" w:cs="宋体"/>
                <w:b/>
                <w:color w:val="000000" w:themeColor="text1"/>
                <w:sz w:val="28"/>
                <w:szCs w:val="28"/>
                <w:u w:val="single"/>
              </w:rPr>
              <w:t xml:space="preserve"> </w:t>
            </w:r>
            <w:r>
              <w:rPr>
                <w:rFonts w:hint="eastAsia" w:ascii="宋体" w:hAnsi="宋体" w:cs="宋体"/>
                <w:b/>
                <w:color w:val="000000" w:themeColor="text1"/>
                <w:sz w:val="28"/>
                <w:szCs w:val="28"/>
              </w:rPr>
              <w:t xml:space="preserve">月</w:t>
            </w:r>
            <w:r>
              <w:rPr>
                <w:rFonts w:hint="eastAsia" w:ascii="宋体" w:hAnsi="宋体" w:cs="宋体"/>
                <w:b/>
                <w:color w:val="000000" w:themeColor="text1"/>
                <w:sz w:val="28"/>
                <w:szCs w:val="28"/>
                <w:u w:val="single"/>
              </w:rPr>
              <w:t xml:space="preserve"> </w:t>
            </w:r>
            <w:r>
              <w:rPr>
                <w:rFonts w:hint="eastAsia" w:ascii="宋体" w:hAnsi="宋体" w:cs="宋体"/>
                <w:b/>
                <w:color w:val="000000" w:themeColor="text1"/>
                <w:sz w:val="28"/>
                <w:szCs w:val="28"/>
                <w:u w:val="single"/>
                <w:lang w:val="en-US" w:eastAsia="zh-CN"/>
              </w:rPr>
              <w:t xml:space="preserve">23</w:t>
            </w:r>
            <w:r>
              <w:rPr>
                <w:rFonts w:hint="eastAsia" w:ascii="宋体" w:hAnsi="宋体" w:cs="宋体"/>
                <w:b/>
                <w:color w:val="000000" w:themeColor="text1"/>
                <w:sz w:val="28"/>
                <w:szCs w:val="28"/>
                <w:u w:val="single"/>
              </w:rPr>
              <w:t xml:space="preserve"> </w:t>
            </w:r>
            <w:r>
              <w:rPr>
                <w:rFonts w:hint="eastAsia" w:ascii="宋体" w:hAnsi="宋体" w:cs="宋体"/>
                <w:b/>
                <w:color w:val="000000" w:themeColor="text1"/>
                <w:sz w:val="28"/>
                <w:szCs w:val="28"/>
              </w:rPr>
              <w:t xml:space="preserve">日09：30（标准时间）</w:t>
            </w:r>
            <w:r>
              <w:rPr>
                <w:color w:val="000000" w:themeColor="text1"/>
              </w:rPr>
            </w:r>
            <w:r/>
          </w:p>
          <w:p>
            <w:pP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2、开标地点：</w:t>
            </w:r>
            <w:r>
              <w:rPr>
                <w:color w:val="000000" w:themeColor="text1"/>
              </w:rPr>
            </w:r>
            <w:r/>
          </w:p>
          <w:p>
            <w:pPr>
              <w:jc w:val="left"/>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“苏采云”系统（网址： http://jszfcg.jsczt.cn/）“开标大厅”或进入徐州政府采购网（网址：http://czj.xz.gov.cn/Home/HomeIndex）--业务工作--用户登录，点击“苏采云”进入系统“开标大厅”。</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(二十五)1</w:t>
            </w:r>
            <w:r>
              <w:rPr>
                <w:color w:val="000000" w:themeColor="text1"/>
              </w:rPr>
            </w:r>
            <w:r/>
          </w:p>
        </w:tc>
        <w:tc>
          <w:tcPr>
            <w:tcMar>
              <w:left w:w="108" w:type="dxa"/>
              <w:top w:w="0" w:type="dxa"/>
              <w:right w:w="108" w:type="dxa"/>
              <w:bottom w:w="0" w:type="dxa"/>
            </w:tcMar>
            <w:tcW w:w="8313" w:type="dxa"/>
            <w:vAlign w:val="center"/>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招标文件规定的需要宣布的内容：宣读投标人名称、投标价格。</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五</w:t>
            </w:r>
            <w:r>
              <w:rPr>
                <w:color w:val="000000" w:themeColor="text1"/>
              </w:rPr>
            </w:r>
            <w:r/>
          </w:p>
        </w:tc>
        <w:tc>
          <w:tcPr>
            <w:tcMar>
              <w:left w:w="108" w:type="dxa"/>
              <w:top w:w="0" w:type="dxa"/>
              <w:right w:w="108" w:type="dxa"/>
              <w:bottom w:w="0" w:type="dxa"/>
            </w:tcMar>
            <w:tcW w:w="83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评标</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(二十七)</w:t>
            </w:r>
            <w:r>
              <w:rPr>
                <w:color w:val="000000" w:themeColor="text1"/>
              </w:rPr>
            </w:r>
            <w:r/>
          </w:p>
        </w:tc>
        <w:tc>
          <w:tcPr>
            <w:tcMar>
              <w:left w:w="108" w:type="dxa"/>
              <w:top w:w="0" w:type="dxa"/>
              <w:right w:w="108" w:type="dxa"/>
              <w:bottom w:w="0" w:type="dxa"/>
            </w:tcMar>
            <w:tcW w:w="83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采用综合评分法。</w:t>
            </w:r>
            <w:r>
              <w:rPr>
                <w:color w:val="000000" w:themeColor="text1"/>
              </w:rPr>
            </w:r>
            <w:r/>
          </w:p>
        </w:tc>
      </w:tr>
      <w:tr>
        <w:trPr>
          <w:jc w:val="center"/>
          <w:trHeight w:val="2928"/>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(二十八)</w:t>
            </w:r>
            <w:r>
              <w:rPr>
                <w:color w:val="000000" w:themeColor="text1"/>
              </w:rPr>
            </w:r>
            <w:r/>
          </w:p>
        </w:tc>
        <w:tc>
          <w:tcPr>
            <w:tcMar>
              <w:left w:w="108" w:type="dxa"/>
              <w:top w:w="0" w:type="dxa"/>
              <w:right w:w="108" w:type="dxa"/>
              <w:bottom w:w="0" w:type="dxa"/>
            </w:tcMar>
            <w:tcW w:w="83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一、推荐中标候选供应商名单。中标候选供应商数量应当根据采购需要确定，但必须按顺序排列中标候选供应商。</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项目实施方案得分顺序排列。</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三、采购人应当自收到评标报告之日起5个工作日内，在评标报告确定的中标候选人名单中按得分最高顺序确定一名中标人。</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四、投标人可同时参与四个采购包的投标，也可以同时中标，评标顺序按采购包顺序依次进行。</w:t>
            </w:r>
            <w:r>
              <w:rPr>
                <w:color w:val="000000" w:themeColor="text1"/>
              </w:rPr>
            </w:r>
            <w:r/>
          </w:p>
        </w:tc>
      </w:tr>
      <w:tr>
        <w:trPr>
          <w:jc w:val="center"/>
          <w:trHeight w:val="4785"/>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二十九</w:t>
            </w:r>
            <w:r>
              <w:rPr>
                <w:color w:val="000000" w:themeColor="text1"/>
              </w:rPr>
            </w:r>
            <w:r/>
          </w:p>
        </w:tc>
        <w:tc>
          <w:tcPr>
            <w:tcMar>
              <w:left w:w="108" w:type="dxa"/>
              <w:top w:w="0" w:type="dxa"/>
              <w:right w:w="108" w:type="dxa"/>
              <w:bottom w:w="0" w:type="dxa"/>
            </w:tcMar>
            <w:tcW w:w="83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1、评标中需要投标人对投标文件澄清或者说明的，应当通过“苏采云”系统交换数据电文。在评标期间，请投标人保持在线。</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rPr>
            </w:r>
            <w:r/>
          </w:p>
        </w:tc>
      </w:tr>
      <w:tr>
        <w:trPr>
          <w:jc w:val="center"/>
          <w:trHeight w:val="390"/>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七</w:t>
            </w:r>
            <w:r>
              <w:rPr>
                <w:color w:val="000000" w:themeColor="text1"/>
              </w:rPr>
            </w:r>
            <w:r/>
          </w:p>
        </w:tc>
        <w:tc>
          <w:tcPr>
            <w:tcMar>
              <w:left w:w="108" w:type="dxa"/>
              <w:top w:w="0" w:type="dxa"/>
              <w:right w:w="108" w:type="dxa"/>
              <w:bottom w:w="0" w:type="dxa"/>
            </w:tcMar>
            <w:tcW w:w="83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政府采购合同。</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(三十六)</w:t>
            </w:r>
            <w:r>
              <w:rPr>
                <w:color w:val="000000" w:themeColor="text1"/>
              </w:rPr>
            </w:r>
            <w:r/>
          </w:p>
        </w:tc>
        <w:tc>
          <w:tcPr>
            <w:tcMar>
              <w:left w:w="108" w:type="dxa"/>
              <w:top w:w="0" w:type="dxa"/>
              <w:right w:w="108" w:type="dxa"/>
              <w:bottom w:w="0" w:type="dxa"/>
            </w:tcMar>
            <w:tcW w:w="8313" w:type="dxa"/>
            <w:vAlign w:val="center"/>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采购人与中标、中标人应当在中标、成交通知书发出之日起30日内，按照采购文件确定的事项签订政府采购合同。</w:t>
            </w:r>
            <w:r>
              <w:rPr>
                <w:color w:val="000000" w:themeColor="text1"/>
              </w:rPr>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（三十八）</w:t>
            </w:r>
            <w:r>
              <w:rPr>
                <w:color w:val="000000" w:themeColor="text1"/>
              </w:rPr>
            </w:r>
            <w:r/>
          </w:p>
        </w:tc>
        <w:tc>
          <w:tcPr>
            <w:tcMar>
              <w:left w:w="108" w:type="dxa"/>
              <w:top w:w="0" w:type="dxa"/>
              <w:right w:w="108" w:type="dxa"/>
              <w:bottom w:w="0" w:type="dxa"/>
            </w:tcMar>
            <w:tcW w:w="8313" w:type="dxa"/>
            <w:vAlign w:val="center"/>
            <w:textDirection w:val="lrTb"/>
            <w:noWrap w:val="false"/>
          </w:tcPr>
          <w:p>
            <w:pP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履约保证金：缴纳方式、时间及退款具体要求详见合同条款。</w:t>
            </w:r>
            <w:r>
              <w:rPr>
                <w:color w:val="000000" w:themeColor="text1"/>
              </w:rPr>
            </w:r>
            <w:r/>
          </w:p>
        </w:tc>
      </w:tr>
      <w:tr>
        <w:trPr>
          <w:jc w:val="center"/>
          <w:trHeight w:val="2821"/>
        </w:trPr>
        <w:tc>
          <w:tcPr>
            <w:tcMar>
              <w:left w:w="108" w:type="dxa"/>
              <w:top w:w="0" w:type="dxa"/>
              <w:right w:w="108" w:type="dxa"/>
              <w:bottom w:w="0" w:type="dxa"/>
            </w:tcMar>
            <w:tcW w:w="1471" w:type="dxa"/>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(四十)</w:t>
            </w:r>
            <w:r>
              <w:rPr>
                <w:color w:val="000000" w:themeColor="text1"/>
              </w:rPr>
            </w:r>
            <w:r/>
          </w:p>
        </w:tc>
        <w:tc>
          <w:tcPr>
            <w:tcMar>
              <w:left w:w="108" w:type="dxa"/>
              <w:top w:w="0" w:type="dxa"/>
              <w:right w:w="108" w:type="dxa"/>
              <w:bottom w:w="0" w:type="dxa"/>
            </w:tcMar>
            <w:tcW w:w="83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质疑接收人：孙逊      联系电话：0516-83999055</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地址：江苏省徐州市泉山区金山东路北侧徐州软件园C-11号楼1011室</w:t>
            </w:r>
            <w:r>
              <w:rPr>
                <w:color w:val="000000" w:themeColor="text1"/>
              </w:rPr>
            </w:r>
            <w:r/>
          </w:p>
        </w:tc>
      </w:tr>
      <w:tr>
        <w:trPr>
          <w:jc w:val="center"/>
        </w:trPr>
        <w:tc>
          <w:tcPr>
            <w:tcMar>
              <w:left w:w="108" w:type="dxa"/>
              <w:top w:w="0" w:type="dxa"/>
              <w:right w:w="108" w:type="dxa"/>
              <w:bottom w:w="0" w:type="dxa"/>
            </w:tcMar>
            <w:tcW w:w="1471" w:type="dxa"/>
            <w:vMerge w:val="restart"/>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附加说明</w:t>
            </w:r>
            <w:r>
              <w:rPr>
                <w:color w:val="000000" w:themeColor="text1"/>
              </w:rPr>
            </w:r>
            <w:r/>
          </w:p>
        </w:tc>
        <w:tc>
          <w:tcPr>
            <w:tcMar>
              <w:left w:w="108" w:type="dxa"/>
              <w:top w:w="0" w:type="dxa"/>
              <w:right w:w="108" w:type="dxa"/>
              <w:bottom w:w="0" w:type="dxa"/>
            </w:tcMar>
            <w:tcW w:w="83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中标人在收到中标通知书时，须向采购人和采购代理机构提交《开标一览表》和《分项价格表》的数据文件（WORD格式）。</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邮箱：jocxz03@jocite.com</w:t>
            </w:r>
            <w:r>
              <w:rPr>
                <w:color w:val="000000" w:themeColor="text1"/>
              </w:rPr>
            </w:r>
            <w:r/>
          </w:p>
        </w:tc>
      </w:tr>
      <w:tr>
        <w:trPr>
          <w:jc w:val="center"/>
        </w:trPr>
        <w:tc>
          <w:tcPr>
            <w:tcMar>
              <w:left w:w="108" w:type="dxa"/>
              <w:top w:w="0" w:type="dxa"/>
              <w:right w:w="108" w:type="dxa"/>
              <w:bottom w:w="0" w:type="dxa"/>
            </w:tcMar>
            <w:tcW w:w="1471" w:type="dxa"/>
            <w:vMerge w:val="continue"/>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83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1、评标中需要投标人对投标文件澄清或者说明的，应当通过“苏采云”系统交换数据电文。在评标期间，请投标人保持在线。</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rPr>
            </w:r>
            <w:r/>
          </w:p>
        </w:tc>
      </w:tr>
      <w:tr>
        <w:trPr>
          <w:jc w:val="center"/>
        </w:trPr>
        <w:tc>
          <w:tcPr>
            <w:tcMar>
              <w:left w:w="108" w:type="dxa"/>
              <w:top w:w="0" w:type="dxa"/>
              <w:right w:w="108" w:type="dxa"/>
              <w:bottom w:w="0" w:type="dxa"/>
            </w:tcMar>
            <w:tcW w:w="1471" w:type="dxa"/>
            <w:vMerge w:val="continue"/>
            <w:textDirection w:val="lrTb"/>
            <w:noWrap w:val="false"/>
          </w:tcPr>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tc>
        <w:tc>
          <w:tcPr>
            <w:tcMar>
              <w:left w:w="108" w:type="dxa"/>
              <w:top w:w="0" w:type="dxa"/>
              <w:right w:w="108" w:type="dxa"/>
              <w:bottom w:w="0" w:type="dxa"/>
            </w:tcMar>
            <w:tcW w:w="8313" w:type="dxa"/>
            <w:textDirection w:val="lrTb"/>
            <w:noWrap w:val="false"/>
          </w:tcPr>
          <w:p>
            <w:pP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特别提醒：</w:t>
            </w:r>
            <w:r>
              <w:rPr>
                <w:color w:val="000000" w:themeColor="text1"/>
              </w:rPr>
            </w:r>
            <w:r/>
          </w:p>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招标文件中如需“授权代表签字或盖章”，供应商可打印成文档。签字或盖章后再扫描上传，最后再电子签章。</w:t>
            </w:r>
            <w:r>
              <w:rPr>
                <w:color w:val="000000" w:themeColor="text1"/>
              </w:rPr>
            </w:r>
            <w:r/>
          </w:p>
        </w:tc>
      </w:tr>
    </w:tbl>
    <w:p>
      <w:pPr>
        <w:ind w:firstLine="600"/>
        <w:spacing w:line="23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ind w:firstLine="600"/>
        <w:spacing w:line="23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ind w:firstLine="600"/>
        <w:spacing w:line="51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color w:val="000000" w:themeColor="text1"/>
          <w:sz w:val="30"/>
        </w:rPr>
      </w:r>
      <w:r>
        <w:rPr>
          <w:color w:val="000000" w:themeColor="text1"/>
        </w:rPr>
      </w:r>
      <w:r/>
    </w:p>
    <w:p>
      <w:pPr>
        <w:ind w:firstLine="600"/>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本章附件：</w:t>
      </w:r>
      <w:r>
        <w:rPr>
          <w:rFonts w:hint="eastAsia" w:ascii="宋体" w:hAnsi="宋体" w:cs="宋体"/>
          <w:b/>
          <w:color w:val="000000" w:themeColor="text1"/>
          <w:sz w:val="30"/>
        </w:rPr>
        <w:t xml:space="preserve">招标代理服务收费标准</w:t>
      </w:r>
      <w:r>
        <w:rPr>
          <w:color w:val="000000" w:themeColor="text1"/>
        </w:rPr>
      </w:r>
      <w:r/>
    </w:p>
    <w:tbl>
      <w:tblPr>
        <w:tblStyle w:val="856"/>
        <w:tblW w:w="8516"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08"/>
        <w:gridCol w:w="1352"/>
        <w:gridCol w:w="1292"/>
        <w:gridCol w:w="1343"/>
        <w:gridCol w:w="2021"/>
      </w:tblGrid>
      <w:tr>
        <w:trPr>
          <w:jc w:val="center"/>
          <w:trHeight w:val="567" w:hRule="exact"/>
        </w:trPr>
        <w:tc>
          <w:tcPr>
            <w:tcBorders>
              <w:top w:val="single" w:color="auto" w:sz="4" w:space="0"/>
            </w:tcBorders>
            <w:tcW w:w="2508" w:type="dxa"/>
            <w:vAlign w:val="center"/>
            <w:textDirection w:val="lrTb"/>
            <w:noWrap w:val="false"/>
          </w:tcPr>
          <w:p>
            <w:pPr>
              <w:jc w:val="cente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中标金额</w:t>
            </w:r>
            <w:r>
              <w:rPr>
                <w:color w:val="000000" w:themeColor="text1"/>
              </w:rPr>
            </w:r>
            <w:r/>
          </w:p>
        </w:tc>
        <w:tc>
          <w:tcPr>
            <w:tcBorders>
              <w:top w:val="single" w:color="auto" w:sz="4" w:space="0"/>
            </w:tcBorders>
            <w:tcW w:w="1352" w:type="dxa"/>
            <w:vAlign w:val="center"/>
            <w:textDirection w:val="lrTb"/>
            <w:noWrap w:val="false"/>
          </w:tcPr>
          <w:p>
            <w:pPr>
              <w:jc w:val="cente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货物</w:t>
            </w:r>
            <w:r>
              <w:rPr>
                <w:color w:val="000000" w:themeColor="text1"/>
              </w:rPr>
            </w:r>
            <w:r/>
          </w:p>
        </w:tc>
        <w:tc>
          <w:tcPr>
            <w:tcBorders>
              <w:top w:val="single" w:color="auto" w:sz="4" w:space="0"/>
            </w:tcBorders>
            <w:tcW w:w="1292" w:type="dxa"/>
            <w:vAlign w:val="center"/>
            <w:textDirection w:val="lrTb"/>
            <w:noWrap w:val="false"/>
          </w:tcPr>
          <w:p>
            <w:pPr>
              <w:jc w:val="cente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服务</w:t>
            </w:r>
            <w:r>
              <w:rPr>
                <w:color w:val="000000" w:themeColor="text1"/>
              </w:rPr>
            </w:r>
            <w:r/>
          </w:p>
        </w:tc>
        <w:tc>
          <w:tcPr>
            <w:tcBorders>
              <w:top w:val="single" w:color="auto" w:sz="4" w:space="0"/>
            </w:tcBorders>
            <w:tcW w:w="1343" w:type="dxa"/>
            <w:vAlign w:val="center"/>
            <w:textDirection w:val="lrTb"/>
            <w:noWrap w:val="false"/>
          </w:tcPr>
          <w:p>
            <w:pPr>
              <w:jc w:val="cente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工程</w:t>
            </w:r>
            <w:r>
              <w:rPr>
                <w:color w:val="000000" w:themeColor="text1"/>
              </w:rPr>
            </w:r>
            <w:r/>
          </w:p>
        </w:tc>
        <w:tc>
          <w:tcPr>
            <w:tcBorders>
              <w:top w:val="single" w:color="auto" w:sz="4" w:space="0"/>
            </w:tcBorders>
            <w:tcW w:w="2021" w:type="dxa"/>
            <w:vAlign w:val="center"/>
            <w:textDirection w:val="lrTb"/>
            <w:noWrap w:val="false"/>
          </w:tcPr>
          <w:p>
            <w:pPr>
              <w:jc w:val="center"/>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收费上下限</w:t>
            </w:r>
            <w:r>
              <w:rPr>
                <w:color w:val="000000" w:themeColor="text1"/>
              </w:rPr>
            </w:r>
            <w:r/>
          </w:p>
        </w:tc>
      </w:tr>
      <w:tr>
        <w:trPr>
          <w:jc w:val="center"/>
          <w:trHeight w:val="567" w:hRule="exact"/>
        </w:trPr>
        <w:tc>
          <w:tcPr>
            <w:tcW w:w="2508"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100万以下</w:t>
            </w:r>
            <w:r>
              <w:rPr>
                <w:color w:val="000000" w:themeColor="text1"/>
              </w:rPr>
            </w:r>
            <w:r/>
          </w:p>
        </w:tc>
        <w:tc>
          <w:tcPr>
            <w:tcW w:w="1352"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1.50%</w:t>
            </w:r>
            <w:r>
              <w:rPr>
                <w:color w:val="000000" w:themeColor="text1"/>
              </w:rPr>
            </w:r>
            <w:r/>
          </w:p>
        </w:tc>
        <w:tc>
          <w:tcPr>
            <w:tcW w:w="1292"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1.50%</w:t>
            </w:r>
            <w:r>
              <w:rPr>
                <w:color w:val="000000" w:themeColor="text1"/>
              </w:rPr>
            </w:r>
            <w:r/>
          </w:p>
        </w:tc>
        <w:tc>
          <w:tcPr>
            <w:tcW w:w="1343"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1.00%</w:t>
            </w:r>
            <w:r>
              <w:rPr>
                <w:color w:val="000000" w:themeColor="text1"/>
              </w:rPr>
            </w:r>
            <w:r/>
          </w:p>
        </w:tc>
        <w:tc>
          <w:tcPr>
            <w:tcW w:w="2021" w:type="dxa"/>
            <w:vAlign w:val="center"/>
            <w:vMerge w:val="restart"/>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最低5千元</w:t>
            </w:r>
            <w:r>
              <w:rPr>
                <w:color w:val="000000" w:themeColor="text1"/>
              </w:rPr>
            </w:r>
            <w:r/>
          </w:p>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最高15万元</w:t>
            </w:r>
            <w:r>
              <w:rPr>
                <w:color w:val="000000" w:themeColor="text1"/>
              </w:rPr>
            </w:r>
            <w:r/>
          </w:p>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r>
      <w:tr>
        <w:trPr>
          <w:jc w:val="center"/>
          <w:trHeight w:val="567" w:hRule="exact"/>
        </w:trPr>
        <w:tc>
          <w:tcPr>
            <w:tcW w:w="2508"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100万~500万</w:t>
            </w:r>
            <w:r>
              <w:rPr>
                <w:color w:val="000000" w:themeColor="text1"/>
              </w:rPr>
            </w:r>
            <w:r/>
          </w:p>
        </w:tc>
        <w:tc>
          <w:tcPr>
            <w:tcW w:w="1352"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1.10%</w:t>
            </w:r>
            <w:r>
              <w:rPr>
                <w:color w:val="000000" w:themeColor="text1"/>
              </w:rPr>
            </w:r>
            <w:r/>
          </w:p>
        </w:tc>
        <w:tc>
          <w:tcPr>
            <w:tcW w:w="1292"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0.80%</w:t>
            </w:r>
            <w:r>
              <w:rPr>
                <w:color w:val="000000" w:themeColor="text1"/>
              </w:rPr>
            </w:r>
            <w:r/>
          </w:p>
        </w:tc>
        <w:tc>
          <w:tcPr>
            <w:tcW w:w="1343"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0.70%</w:t>
            </w:r>
            <w:r>
              <w:rPr>
                <w:color w:val="000000" w:themeColor="text1"/>
              </w:rPr>
            </w:r>
            <w:r/>
          </w:p>
        </w:tc>
        <w:tc>
          <w:tcPr>
            <w:tcW w:w="2021" w:type="dxa"/>
            <w:vAlign w:val="center"/>
            <w:vMerge w:val="continue"/>
            <w:textDirection w:val="lrTb"/>
            <w:noWrap w:val="false"/>
          </w:tcPr>
          <w:p>
            <w:pPr>
              <w:jc w:val="center"/>
              <w:widowControl/>
              <w:rPr>
                <w:rFonts w:ascii="宋体" w:hAnsi="宋体" w:cs="宋体"/>
                <w:sz w:val="28"/>
                <w:szCs w:val="28"/>
              </w:rPr>
            </w:pPr>
            <w:r>
              <w:rPr>
                <w:rFonts w:ascii="宋体" w:hAnsi="宋体" w:cs="宋体"/>
                <w:sz w:val="28"/>
                <w:szCs w:val="28"/>
              </w:rPr>
            </w:r>
            <w:r/>
          </w:p>
        </w:tc>
      </w:tr>
      <w:tr>
        <w:trPr>
          <w:jc w:val="center"/>
          <w:trHeight w:val="567" w:hRule="exact"/>
        </w:trPr>
        <w:tc>
          <w:tcPr>
            <w:tcW w:w="2508"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500万~1000万</w:t>
            </w:r>
            <w:r>
              <w:rPr>
                <w:color w:val="000000" w:themeColor="text1"/>
              </w:rPr>
            </w:r>
            <w:r/>
          </w:p>
        </w:tc>
        <w:tc>
          <w:tcPr>
            <w:tcW w:w="1352"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0.80%</w:t>
            </w:r>
            <w:r>
              <w:rPr>
                <w:color w:val="000000" w:themeColor="text1"/>
              </w:rPr>
            </w:r>
            <w:r/>
          </w:p>
        </w:tc>
        <w:tc>
          <w:tcPr>
            <w:tcW w:w="1292"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0.45%</w:t>
            </w:r>
            <w:r>
              <w:rPr>
                <w:color w:val="000000" w:themeColor="text1"/>
              </w:rPr>
            </w:r>
            <w:r/>
          </w:p>
        </w:tc>
        <w:tc>
          <w:tcPr>
            <w:tcW w:w="1343"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0.55%</w:t>
            </w:r>
            <w:r>
              <w:rPr>
                <w:color w:val="000000" w:themeColor="text1"/>
              </w:rPr>
            </w:r>
            <w:r/>
          </w:p>
        </w:tc>
        <w:tc>
          <w:tcPr>
            <w:tcW w:w="2021" w:type="dxa"/>
            <w:vAlign w:val="center"/>
            <w:vMerge w:val="continue"/>
            <w:textDirection w:val="lrTb"/>
            <w:noWrap w:val="false"/>
          </w:tcPr>
          <w:p>
            <w:pPr>
              <w:jc w:val="center"/>
              <w:widowControl/>
              <w:rPr>
                <w:rFonts w:ascii="宋体" w:hAnsi="宋体" w:cs="宋体"/>
                <w:sz w:val="28"/>
                <w:szCs w:val="28"/>
              </w:rPr>
            </w:pPr>
            <w:r>
              <w:rPr>
                <w:rFonts w:ascii="宋体" w:hAnsi="宋体" w:cs="宋体"/>
                <w:sz w:val="28"/>
                <w:szCs w:val="28"/>
              </w:rPr>
            </w:r>
            <w:r/>
          </w:p>
        </w:tc>
      </w:tr>
      <w:tr>
        <w:trPr>
          <w:jc w:val="center"/>
          <w:trHeight w:val="567" w:hRule="exact"/>
        </w:trPr>
        <w:tc>
          <w:tcPr>
            <w:tcW w:w="2508"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l000万~5000万</w:t>
            </w:r>
            <w:r>
              <w:rPr>
                <w:color w:val="000000" w:themeColor="text1"/>
              </w:rPr>
            </w:r>
            <w:r/>
          </w:p>
        </w:tc>
        <w:tc>
          <w:tcPr>
            <w:tcW w:w="1352"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0.50%</w:t>
            </w:r>
            <w:r>
              <w:rPr>
                <w:color w:val="000000" w:themeColor="text1"/>
              </w:rPr>
            </w:r>
            <w:r/>
          </w:p>
        </w:tc>
        <w:tc>
          <w:tcPr>
            <w:tcW w:w="1292"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0.25%</w:t>
            </w:r>
            <w:r>
              <w:rPr>
                <w:color w:val="000000" w:themeColor="text1"/>
              </w:rPr>
            </w:r>
            <w:r/>
          </w:p>
        </w:tc>
        <w:tc>
          <w:tcPr>
            <w:tcW w:w="1343"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0.35%</w:t>
            </w:r>
            <w:r>
              <w:rPr>
                <w:color w:val="000000" w:themeColor="text1"/>
              </w:rPr>
            </w:r>
            <w:r/>
          </w:p>
        </w:tc>
        <w:tc>
          <w:tcPr>
            <w:tcW w:w="2021" w:type="dxa"/>
            <w:vAlign w:val="center"/>
            <w:vMerge w:val="continue"/>
            <w:textDirection w:val="lrTb"/>
            <w:noWrap w:val="false"/>
          </w:tcPr>
          <w:p>
            <w:pPr>
              <w:jc w:val="center"/>
              <w:widowControl/>
              <w:rPr>
                <w:rFonts w:ascii="宋体" w:hAnsi="宋体" w:cs="宋体"/>
                <w:sz w:val="28"/>
                <w:szCs w:val="28"/>
              </w:rPr>
            </w:pPr>
            <w:r>
              <w:rPr>
                <w:rFonts w:ascii="宋体" w:hAnsi="宋体" w:cs="宋体"/>
                <w:sz w:val="28"/>
                <w:szCs w:val="28"/>
              </w:rPr>
            </w:r>
            <w:r/>
          </w:p>
        </w:tc>
      </w:tr>
      <w:tr>
        <w:trPr>
          <w:jc w:val="center"/>
          <w:trHeight w:val="567" w:hRule="exact"/>
        </w:trPr>
        <w:tc>
          <w:tcPr>
            <w:tcW w:w="2508"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5000万~l亿</w:t>
            </w:r>
            <w:r>
              <w:rPr>
                <w:color w:val="000000" w:themeColor="text1"/>
              </w:rPr>
            </w:r>
            <w:r/>
          </w:p>
        </w:tc>
        <w:tc>
          <w:tcPr>
            <w:tcW w:w="1352"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0.25%</w:t>
            </w:r>
            <w:r>
              <w:rPr>
                <w:color w:val="000000" w:themeColor="text1"/>
              </w:rPr>
            </w:r>
            <w:r/>
          </w:p>
        </w:tc>
        <w:tc>
          <w:tcPr>
            <w:tcW w:w="1292"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0.10%</w:t>
            </w:r>
            <w:r>
              <w:rPr>
                <w:color w:val="000000" w:themeColor="text1"/>
              </w:rPr>
            </w:r>
            <w:r/>
          </w:p>
        </w:tc>
        <w:tc>
          <w:tcPr>
            <w:tcW w:w="1343"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0.20%</w:t>
            </w:r>
            <w:r>
              <w:rPr>
                <w:color w:val="000000" w:themeColor="text1"/>
              </w:rPr>
            </w:r>
            <w:r/>
          </w:p>
        </w:tc>
        <w:tc>
          <w:tcPr>
            <w:tcW w:w="2021" w:type="dxa"/>
            <w:vAlign w:val="center"/>
            <w:vMerge w:val="continue"/>
            <w:textDirection w:val="lrTb"/>
            <w:noWrap w:val="false"/>
          </w:tcPr>
          <w:p>
            <w:pPr>
              <w:jc w:val="center"/>
              <w:widowControl/>
              <w:rPr>
                <w:rFonts w:ascii="宋体" w:hAnsi="宋体" w:cs="宋体"/>
                <w:sz w:val="28"/>
                <w:szCs w:val="28"/>
              </w:rPr>
            </w:pPr>
            <w:r>
              <w:rPr>
                <w:rFonts w:ascii="宋体" w:hAnsi="宋体" w:cs="宋体"/>
                <w:sz w:val="28"/>
                <w:szCs w:val="28"/>
              </w:rPr>
            </w:r>
            <w:r/>
          </w:p>
        </w:tc>
      </w:tr>
      <w:tr>
        <w:trPr>
          <w:jc w:val="center"/>
          <w:trHeight w:val="567" w:hRule="exact"/>
        </w:trPr>
        <w:tc>
          <w:tcPr>
            <w:tcW w:w="2508"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1亿~5亿</w:t>
            </w:r>
            <w:r>
              <w:rPr>
                <w:color w:val="000000" w:themeColor="text1"/>
              </w:rPr>
            </w:r>
            <w:r/>
          </w:p>
        </w:tc>
        <w:tc>
          <w:tcPr>
            <w:tcW w:w="1352"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0.05%</w:t>
            </w:r>
            <w:r>
              <w:rPr>
                <w:color w:val="000000" w:themeColor="text1"/>
              </w:rPr>
            </w:r>
            <w:r/>
          </w:p>
        </w:tc>
        <w:tc>
          <w:tcPr>
            <w:tcW w:w="1292"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0.05%</w:t>
            </w:r>
            <w:r>
              <w:rPr>
                <w:color w:val="000000" w:themeColor="text1"/>
              </w:rPr>
            </w:r>
            <w:r/>
          </w:p>
        </w:tc>
        <w:tc>
          <w:tcPr>
            <w:tcW w:w="1343"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0.05%</w:t>
            </w:r>
            <w:r>
              <w:rPr>
                <w:color w:val="000000" w:themeColor="text1"/>
              </w:rPr>
            </w:r>
            <w:r/>
          </w:p>
        </w:tc>
        <w:tc>
          <w:tcPr>
            <w:tcW w:w="2021" w:type="dxa"/>
            <w:vAlign w:val="center"/>
            <w:vMerge w:val="continue"/>
            <w:textDirection w:val="lrTb"/>
            <w:noWrap w:val="false"/>
          </w:tcPr>
          <w:p>
            <w:pPr>
              <w:jc w:val="center"/>
              <w:widowControl/>
              <w:rPr>
                <w:rFonts w:ascii="宋体" w:hAnsi="宋体" w:cs="宋体"/>
                <w:sz w:val="28"/>
                <w:szCs w:val="28"/>
              </w:rPr>
            </w:pPr>
            <w:r>
              <w:rPr>
                <w:rFonts w:ascii="宋体" w:hAnsi="宋体" w:cs="宋体"/>
                <w:sz w:val="28"/>
                <w:szCs w:val="28"/>
              </w:rPr>
            </w:r>
            <w:r/>
          </w:p>
        </w:tc>
      </w:tr>
      <w:tr>
        <w:trPr>
          <w:jc w:val="center"/>
          <w:trHeight w:val="567" w:hRule="exact"/>
        </w:trPr>
        <w:tc>
          <w:tcPr>
            <w:tcW w:w="2508"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5亿~10亿</w:t>
            </w:r>
            <w:r>
              <w:rPr>
                <w:color w:val="000000" w:themeColor="text1"/>
              </w:rPr>
            </w:r>
            <w:r/>
          </w:p>
        </w:tc>
        <w:tc>
          <w:tcPr>
            <w:tcW w:w="1352"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0.035%</w:t>
            </w:r>
            <w:r>
              <w:rPr>
                <w:color w:val="000000" w:themeColor="text1"/>
              </w:rPr>
            </w:r>
            <w:r/>
          </w:p>
        </w:tc>
        <w:tc>
          <w:tcPr>
            <w:tcW w:w="1292"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0.035%</w:t>
            </w:r>
            <w:r>
              <w:rPr>
                <w:color w:val="000000" w:themeColor="text1"/>
              </w:rPr>
            </w:r>
            <w:r/>
          </w:p>
        </w:tc>
        <w:tc>
          <w:tcPr>
            <w:tcW w:w="1343"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0.035%</w:t>
            </w:r>
            <w:r>
              <w:rPr>
                <w:color w:val="000000" w:themeColor="text1"/>
              </w:rPr>
            </w:r>
            <w:r/>
          </w:p>
        </w:tc>
        <w:tc>
          <w:tcPr>
            <w:tcW w:w="2021" w:type="dxa"/>
            <w:vAlign w:val="center"/>
            <w:vMerge w:val="continue"/>
            <w:textDirection w:val="lrTb"/>
            <w:noWrap w:val="false"/>
          </w:tcPr>
          <w:p>
            <w:pPr>
              <w:jc w:val="center"/>
              <w:widowControl/>
              <w:rPr>
                <w:rFonts w:ascii="宋体" w:hAnsi="宋体" w:cs="宋体"/>
                <w:sz w:val="28"/>
                <w:szCs w:val="28"/>
              </w:rPr>
            </w:pPr>
            <w:r>
              <w:rPr>
                <w:rFonts w:ascii="宋体" w:hAnsi="宋体" w:cs="宋体"/>
                <w:sz w:val="28"/>
                <w:szCs w:val="28"/>
              </w:rPr>
            </w:r>
            <w:r/>
          </w:p>
        </w:tc>
      </w:tr>
      <w:tr>
        <w:trPr>
          <w:jc w:val="center"/>
          <w:trHeight w:val="567" w:hRule="exact"/>
        </w:trPr>
        <w:tc>
          <w:tcPr>
            <w:tcW w:w="2508"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10亿~50亿</w:t>
            </w:r>
            <w:r>
              <w:rPr>
                <w:color w:val="000000" w:themeColor="text1"/>
              </w:rPr>
            </w:r>
            <w:r/>
          </w:p>
        </w:tc>
        <w:tc>
          <w:tcPr>
            <w:tcW w:w="1352"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0.008%</w:t>
            </w:r>
            <w:r>
              <w:rPr>
                <w:color w:val="000000" w:themeColor="text1"/>
              </w:rPr>
            </w:r>
            <w:r/>
          </w:p>
        </w:tc>
        <w:tc>
          <w:tcPr>
            <w:tcW w:w="1292"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0.008%</w:t>
            </w:r>
            <w:r>
              <w:rPr>
                <w:color w:val="000000" w:themeColor="text1"/>
              </w:rPr>
            </w:r>
            <w:r/>
          </w:p>
        </w:tc>
        <w:tc>
          <w:tcPr>
            <w:tcW w:w="1343"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0.008%</w:t>
            </w:r>
            <w:r>
              <w:rPr>
                <w:color w:val="000000" w:themeColor="text1"/>
              </w:rPr>
            </w:r>
            <w:r/>
          </w:p>
        </w:tc>
        <w:tc>
          <w:tcPr>
            <w:tcW w:w="2021" w:type="dxa"/>
            <w:vAlign w:val="center"/>
            <w:vMerge w:val="continue"/>
            <w:textDirection w:val="lrTb"/>
            <w:noWrap w:val="false"/>
          </w:tcPr>
          <w:p>
            <w:pPr>
              <w:jc w:val="center"/>
              <w:widowControl/>
              <w:rPr>
                <w:rFonts w:ascii="宋体" w:hAnsi="宋体" w:cs="宋体"/>
                <w:sz w:val="28"/>
                <w:szCs w:val="28"/>
              </w:rPr>
            </w:pPr>
            <w:r>
              <w:rPr>
                <w:rFonts w:ascii="宋体" w:hAnsi="宋体" w:cs="宋体"/>
                <w:sz w:val="28"/>
                <w:szCs w:val="28"/>
              </w:rPr>
            </w:r>
            <w:r/>
          </w:p>
        </w:tc>
      </w:tr>
      <w:tr>
        <w:trPr>
          <w:jc w:val="center"/>
          <w:trHeight w:val="567" w:hRule="exact"/>
        </w:trPr>
        <w:tc>
          <w:tcPr>
            <w:tcW w:w="2508"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50亿以上</w:t>
            </w:r>
            <w:r>
              <w:rPr>
                <w:color w:val="000000" w:themeColor="text1"/>
              </w:rPr>
            </w:r>
            <w:r/>
          </w:p>
        </w:tc>
        <w:tc>
          <w:tcPr>
            <w:tcW w:w="1352"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0.006%</w:t>
            </w:r>
            <w:r>
              <w:rPr>
                <w:color w:val="000000" w:themeColor="text1"/>
              </w:rPr>
            </w:r>
            <w:r/>
          </w:p>
        </w:tc>
        <w:tc>
          <w:tcPr>
            <w:tcW w:w="1292"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0.006%</w:t>
            </w:r>
            <w:r>
              <w:rPr>
                <w:color w:val="000000" w:themeColor="text1"/>
              </w:rPr>
            </w:r>
            <w:r/>
          </w:p>
        </w:tc>
        <w:tc>
          <w:tcPr>
            <w:tcW w:w="1343"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0.006%</w:t>
            </w:r>
            <w:r>
              <w:rPr>
                <w:color w:val="000000" w:themeColor="text1"/>
              </w:rPr>
            </w:r>
            <w:r/>
          </w:p>
        </w:tc>
        <w:tc>
          <w:tcPr>
            <w:tcW w:w="2021" w:type="dxa"/>
            <w:vAlign w:val="center"/>
            <w:vMerge w:val="continue"/>
            <w:textDirection w:val="lrTb"/>
            <w:noWrap w:val="false"/>
          </w:tcPr>
          <w:p>
            <w:pPr>
              <w:jc w:val="center"/>
              <w:widowControl/>
              <w:rPr>
                <w:rFonts w:ascii="宋体" w:hAnsi="宋体" w:cs="宋体"/>
                <w:sz w:val="28"/>
                <w:szCs w:val="28"/>
              </w:rPr>
            </w:pPr>
            <w:r>
              <w:rPr>
                <w:rFonts w:ascii="宋体" w:hAnsi="宋体" w:cs="宋体"/>
                <w:sz w:val="28"/>
                <w:szCs w:val="28"/>
              </w:rPr>
            </w:r>
            <w:r/>
          </w:p>
        </w:tc>
      </w:tr>
    </w:tbl>
    <w:p>
      <w:pPr>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说明：</w:t>
      </w:r>
      <w:r>
        <w:rPr>
          <w:color w:val="000000" w:themeColor="text1"/>
        </w:rPr>
      </w:r>
      <w:r/>
    </w:p>
    <w:p>
      <w:pPr>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1、按上表计算的收费为代理服务全过程的收费金额。各社会代理机构不再收取采购文件制作售卖费用。</w:t>
      </w:r>
      <w:r>
        <w:rPr>
          <w:color w:val="000000" w:themeColor="text1"/>
        </w:rPr>
      </w:r>
      <w:r/>
    </w:p>
    <w:p>
      <w:pPr>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2、代理服务费按差额定率累进法计算。</w:t>
      </w:r>
      <w:r>
        <w:rPr>
          <w:color w:val="000000" w:themeColor="text1"/>
        </w:rPr>
      </w:r>
      <w:r/>
    </w:p>
    <w:p>
      <w:pPr>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3、代理服务费基准金额（按差额定率累进法计算的）=中标金额（按差额定率累进法计算的）</w:t>
      </w:r>
      <w:r>
        <w:rPr>
          <w:rFonts w:hint="eastAsia" w:ascii="宋体" w:hAnsi="宋体" w:cs="宋体"/>
          <w:color w:val="000000" w:themeColor="text1"/>
          <w:sz w:val="28"/>
          <w:szCs w:val="28"/>
          <w:lang w:val="en-US" w:eastAsia="zh-CN"/>
        </w:rPr>
        <w:t xml:space="preserve">*</w:t>
      </w:r>
      <w:r>
        <w:rPr>
          <w:rFonts w:hint="eastAsia" w:ascii="宋体" w:hAnsi="宋体" w:cs="宋体"/>
          <w:color w:val="000000" w:themeColor="text1"/>
          <w:sz w:val="28"/>
          <w:szCs w:val="28"/>
        </w:rPr>
        <w:t xml:space="preserve">费率（%）</w:t>
      </w:r>
      <w:r>
        <w:rPr>
          <w:color w:val="000000" w:themeColor="text1"/>
        </w:rPr>
      </w:r>
      <w:r/>
    </w:p>
    <w:p>
      <w:pPr>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4、代理服务费应收取金额=代理服务费基准金额（按差额定率累进法计算的）的合计数49.00%。</w:t>
      </w:r>
      <w:r>
        <w:rPr>
          <w:color w:val="000000" w:themeColor="text1"/>
        </w:rPr>
      </w:r>
      <w:r/>
    </w:p>
    <w:p>
      <w:pPr>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5、计算出的代理服务费应收取金额如低于5千元，按5千元收取；如高于15万元，按15万元收取。</w:t>
      </w:r>
      <w:r>
        <w:rPr>
          <w:color w:val="000000" w:themeColor="text1"/>
        </w:rPr>
      </w:r>
      <w:r/>
    </w:p>
    <w:p>
      <w:pPr>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6、定点类等无金额或事先不能计算出价格总额的项目，按中标（成交）金额100万元计算服务费。</w:t>
      </w:r>
      <w:r>
        <w:rPr>
          <w:color w:val="000000" w:themeColor="text1"/>
        </w:rPr>
      </w:r>
      <w:r/>
    </w:p>
    <w:p>
      <w:pPr>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7、多个采购包（采购包）项目按总项目中标（成交）金额收费，最高不超过15万元。</w:t>
      </w:r>
      <w:r>
        <w:rPr>
          <w:color w:val="000000" w:themeColor="text1"/>
        </w:rPr>
      </w:r>
      <w:r/>
    </w:p>
    <w:p>
      <w:pPr>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rPr>
        <w:t xml:space="preserve">8、账户信息：</w:t>
      </w:r>
      <w:r>
        <w:rPr>
          <w:color w:val="000000" w:themeColor="text1"/>
        </w:rPr>
      </w:r>
      <w:r/>
    </w:p>
    <w:p>
      <w:pPr>
        <w:spacing w:line="360" w:lineRule="auto"/>
        <w:rPr>
          <w:rFonts w:ascii="宋体" w:hAnsi="宋体" w:cs="宋体"/>
          <w:b/>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rPr>
        <w:t xml:space="preserve">账户名：江苏海外集团国际工程咨询有限公司徐州分公司</w:t>
      </w:r>
      <w:r>
        <w:rPr>
          <w:color w:val="000000" w:themeColor="text1"/>
        </w:rPr>
      </w:r>
      <w:r/>
    </w:p>
    <w:p>
      <w:pPr>
        <w:spacing w:line="360" w:lineRule="auto"/>
        <w:rPr>
          <w:rFonts w:ascii="宋体" w:hAnsi="宋体" w:cs="宋体"/>
          <w:b/>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rPr>
        <w:t xml:space="preserve">开户银行：上海浦东发展银行股份有限公司徐州分行    </w:t>
      </w:r>
      <w:r>
        <w:rPr>
          <w:color w:val="000000" w:themeColor="text1"/>
        </w:rPr>
      </w:r>
      <w:r/>
    </w:p>
    <w:p>
      <w:pPr>
        <w:spacing w:line="360" w:lineRule="auto"/>
        <w:rPr>
          <w:rFonts w:ascii="宋体" w:hAnsi="宋体" w:cs="宋体"/>
          <w:b/>
          <w:color w:val="000000" w:themeColor="text1"/>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themeColor="text1"/>
          <w:sz w:val="28"/>
          <w:szCs w:val="28"/>
        </w:rPr>
        <w:t xml:space="preserve">账    号：11110154740005866</w:t>
      </w:r>
      <w:r>
        <w:rPr>
          <w:color w:val="000000" w:themeColor="text1"/>
        </w:rPr>
      </w:r>
      <w:r/>
    </w:p>
    <w:p>
      <w:pPr>
        <w:jc w:val="center"/>
        <w:spacing w:line="360" w:lineRule="auto"/>
        <w:rPr>
          <w:rFonts w:ascii="宋体" w:hAnsi="宋体" w:cs="宋体"/>
          <w:color w:val="000000" w:themeColor="text1"/>
          <w:sz w:val="18"/>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rPr>
        <w:t xml:space="preserve">第四章 评标标准</w:t>
      </w:r>
      <w:r>
        <w:rPr>
          <w:color w:val="000000" w:themeColor="text1"/>
        </w:rPr>
      </w:r>
      <w:r/>
    </w:p>
    <w:p>
      <w:pPr>
        <w:spacing w:line="360" w:lineRule="auto"/>
        <w:rPr>
          <w:rFonts w:ascii="宋体" w:hAnsi="宋体" w:cs="宋体"/>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rPr>
        <w:t xml:space="preserve">标采购包一、二、三、四</w:t>
      </w:r>
      <w:r>
        <w:rPr>
          <w:color w:val="000000" w:themeColor="text1"/>
        </w:rPr>
      </w:r>
      <w:r/>
    </w:p>
    <w:tbl>
      <w:tblPr>
        <w:tblStyle w:val="856"/>
        <w:tblW w:w="96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3"/>
        <w:gridCol w:w="8105"/>
      </w:tblGrid>
      <w:tr>
        <w:trPr>
          <w:jc w:val="center"/>
          <w:trHeight w:val="454"/>
        </w:trPr>
        <w:tc>
          <w:tcPr>
            <w:tcW w:w="1543" w:type="dxa"/>
            <w:vAlign w:val="center"/>
            <w:textDirection w:val="lrTb"/>
            <w:noWrap w:val="false"/>
          </w:tcPr>
          <w:p>
            <w:pPr>
              <w:jc w:val="center"/>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评分内容</w:t>
            </w:r>
            <w:r>
              <w:rPr>
                <w:color w:val="000000" w:themeColor="text1"/>
              </w:rPr>
            </w:r>
            <w:r/>
          </w:p>
        </w:tc>
        <w:tc>
          <w:tcPr>
            <w:tcW w:w="8105" w:type="dxa"/>
            <w:vAlign w:val="center"/>
            <w:textDirection w:val="lrTb"/>
            <w:noWrap w:val="false"/>
          </w:tcPr>
          <w:p>
            <w:pPr>
              <w:jc w:val="center"/>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评分标准</w:t>
            </w:r>
            <w:r>
              <w:rPr>
                <w:color w:val="000000" w:themeColor="text1"/>
              </w:rPr>
            </w:r>
            <w:r/>
          </w:p>
        </w:tc>
      </w:tr>
      <w:tr>
        <w:trPr>
          <w:jc w:val="center"/>
          <w:trHeight w:val="871"/>
        </w:trPr>
        <w:tc>
          <w:tcPr>
            <w:tcW w:w="1543"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投标报价（50分）</w:t>
            </w:r>
            <w:r>
              <w:rPr>
                <w:color w:val="000000" w:themeColor="text1"/>
              </w:rPr>
            </w:r>
            <w:r/>
          </w:p>
        </w:tc>
        <w:tc>
          <w:tcPr>
            <w:tcW w:w="8105" w:type="dxa"/>
            <w:vAlign w:val="center"/>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各投标人价格得分=最低报价（投标人的最低评审价格）÷各投标人评审价格×50。</w:t>
            </w:r>
            <w:r>
              <w:rPr>
                <w:color w:val="000000" w:themeColor="text1"/>
              </w:rPr>
            </w:r>
            <w:r/>
          </w:p>
        </w:tc>
      </w:tr>
      <w:tr>
        <w:trPr>
          <w:jc w:val="center"/>
          <w:trHeight w:val="2146"/>
        </w:trPr>
        <w:tc>
          <w:tcPr>
            <w:tcW w:w="1543"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投标人业绩（4分）</w:t>
            </w:r>
            <w:r>
              <w:rPr>
                <w:color w:val="000000" w:themeColor="text1"/>
              </w:rPr>
            </w:r>
            <w:r/>
          </w:p>
        </w:tc>
        <w:tc>
          <w:tcPr>
            <w:tcW w:w="8105" w:type="dxa"/>
            <w:vAlign w:val="center"/>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投标文件中提供投标人为乙方，自2021年1月1日以来，承接过相同或类似项目的业绩合同扫描件，每份得2分，时间以合同签订时间为准。本项最高得4分，最低得0分。</w:t>
            </w:r>
            <w:r>
              <w:rPr>
                <w:color w:val="000000" w:themeColor="text1"/>
              </w:rPr>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每个业绩要求至少包含本次采购货物核心产品中的一款，合同内容需明确体现货物名称、配置清单、签订日期等关键信息，提供的证明材料不完整或内容不全或未提供的均不得分。</w:t>
            </w:r>
            <w:r>
              <w:rPr>
                <w:color w:val="000000" w:themeColor="text1"/>
              </w:rPr>
            </w:r>
            <w:r/>
          </w:p>
        </w:tc>
      </w:tr>
      <w:tr>
        <w:trPr>
          <w:jc w:val="center"/>
          <w:trHeight w:val="2617"/>
        </w:trPr>
        <w:tc>
          <w:tcPr>
            <w:tcW w:w="1543"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技术参数（</w:t>
            </w:r>
            <w:r>
              <w:rPr>
                <w:rFonts w:hint="eastAsia" w:ascii="宋体" w:hAnsi="宋体" w:cs="宋体"/>
                <w:color w:val="000000" w:themeColor="text1"/>
                <w:sz w:val="28"/>
                <w:szCs w:val="28"/>
                <w:lang w:val="en-US" w:eastAsia="zh-CN"/>
              </w:rPr>
              <w:t xml:space="preserve">21</w:t>
            </w:r>
            <w:r>
              <w:rPr>
                <w:rFonts w:hint="eastAsia" w:ascii="宋体" w:hAnsi="宋体" w:cs="宋体"/>
                <w:color w:val="000000" w:themeColor="text1"/>
                <w:sz w:val="28"/>
                <w:szCs w:val="28"/>
              </w:rPr>
              <w:t xml:space="preserve">分）</w:t>
            </w:r>
            <w:r>
              <w:rPr>
                <w:color w:val="000000" w:themeColor="text1"/>
              </w:rPr>
            </w:r>
            <w:r/>
          </w:p>
        </w:tc>
        <w:tc>
          <w:tcPr>
            <w:tcW w:w="8105" w:type="dxa"/>
            <w:vAlign w:val="center"/>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依据投标文件中偏离表、技术规格说明对招标文件第六章《采购需求》“技术参数”满足程度进行评价。</w:t>
            </w:r>
            <w:r>
              <w:rPr>
                <w:color w:val="000000" w:themeColor="text1"/>
              </w:rPr>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对投标产品功能、技术参数的响应程度进行整体评价，满足招标文件基本要求的得基本分</w:t>
            </w:r>
            <w:r>
              <w:rPr>
                <w:rFonts w:hint="eastAsia" w:ascii="宋体" w:hAnsi="宋体" w:cs="宋体"/>
                <w:color w:val="000000" w:themeColor="text1"/>
                <w:sz w:val="28"/>
                <w:szCs w:val="28"/>
                <w:lang w:val="en-US" w:eastAsia="zh-CN"/>
              </w:rPr>
              <w:t xml:space="preserve">21</w:t>
            </w:r>
            <w:r>
              <w:rPr>
                <w:rFonts w:hint="eastAsia" w:ascii="宋体" w:hAnsi="宋体" w:cs="宋体"/>
                <w:color w:val="000000" w:themeColor="text1"/>
                <w:sz w:val="28"/>
                <w:szCs w:val="28"/>
              </w:rPr>
              <w:t xml:space="preserve">分；响应指标不满足或负偏离的，每项扣</w:t>
            </w:r>
            <w:r>
              <w:rPr>
                <w:rFonts w:hint="eastAsia" w:ascii="宋体" w:hAnsi="宋体" w:cs="宋体"/>
                <w:color w:val="000000" w:themeColor="text1"/>
                <w:sz w:val="28"/>
                <w:szCs w:val="28"/>
                <w:lang w:val="en-US" w:eastAsia="zh-CN"/>
              </w:rPr>
              <w:t xml:space="preserve">3</w:t>
            </w:r>
            <w:r>
              <w:rPr>
                <w:rFonts w:hint="eastAsia" w:ascii="宋体" w:hAnsi="宋体" w:cs="宋体"/>
                <w:color w:val="000000" w:themeColor="text1"/>
                <w:sz w:val="28"/>
                <w:szCs w:val="28"/>
              </w:rPr>
              <w:t xml:space="preserve">分，不满足或负偏离数量超过</w:t>
            </w:r>
            <w:r>
              <w:rPr>
                <w:rFonts w:hint="eastAsia" w:ascii="宋体" w:hAnsi="宋体" w:cs="宋体"/>
                <w:color w:val="000000" w:themeColor="text1"/>
                <w:sz w:val="28"/>
                <w:szCs w:val="28"/>
                <w:lang w:val="en-US" w:eastAsia="zh-CN"/>
              </w:rPr>
              <w:t xml:space="preserve">7</w:t>
            </w:r>
            <w:r>
              <w:rPr>
                <w:rFonts w:hint="eastAsia" w:ascii="宋体" w:hAnsi="宋体" w:cs="宋体"/>
                <w:color w:val="000000" w:themeColor="text1"/>
                <w:sz w:val="28"/>
                <w:szCs w:val="28"/>
              </w:rPr>
              <w:t xml:space="preserve">项的，此项不得分。</w:t>
            </w:r>
            <w:r>
              <w:rPr>
                <w:color w:val="000000" w:themeColor="text1"/>
              </w:rPr>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本项最高得</w:t>
            </w:r>
            <w:r>
              <w:rPr>
                <w:rFonts w:hint="eastAsia" w:ascii="宋体" w:hAnsi="宋体" w:cs="宋体"/>
                <w:color w:val="000000" w:themeColor="text1"/>
                <w:sz w:val="28"/>
                <w:szCs w:val="28"/>
                <w:lang w:val="en-US" w:eastAsia="zh-CN"/>
              </w:rPr>
              <w:t xml:space="preserve">21</w:t>
            </w:r>
            <w:r>
              <w:rPr>
                <w:rFonts w:hint="eastAsia" w:ascii="宋体" w:hAnsi="宋体" w:cs="宋体"/>
                <w:color w:val="000000" w:themeColor="text1"/>
                <w:sz w:val="28"/>
                <w:szCs w:val="28"/>
              </w:rPr>
              <w:t xml:space="preserve">分，最低不得分，未按照招标文件提供证明材料的视为不满足。</w:t>
            </w:r>
            <w:r>
              <w:rPr>
                <w:color w:val="000000" w:themeColor="text1"/>
              </w:rPr>
            </w:r>
            <w:r/>
          </w:p>
        </w:tc>
      </w:tr>
      <w:tr>
        <w:trPr>
          <w:jc w:val="center"/>
          <w:trHeight w:val="3389"/>
        </w:trPr>
        <w:tc>
          <w:tcPr>
            <w:tcW w:w="1543"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项目实施方案（</w:t>
            </w:r>
            <w:r>
              <w:rPr>
                <w:rFonts w:hint="eastAsia" w:ascii="宋体" w:hAnsi="宋体" w:cs="宋体"/>
                <w:color w:val="000000" w:themeColor="text1"/>
                <w:sz w:val="28"/>
                <w:szCs w:val="28"/>
                <w:lang w:val="en-US" w:eastAsia="zh-CN"/>
              </w:rPr>
              <w:t xml:space="preserve">10</w:t>
            </w:r>
            <w:r>
              <w:rPr>
                <w:rFonts w:hint="eastAsia" w:ascii="宋体" w:hAnsi="宋体" w:cs="宋体"/>
                <w:color w:val="000000" w:themeColor="text1"/>
                <w:sz w:val="28"/>
                <w:szCs w:val="28"/>
              </w:rPr>
              <w:t xml:space="preserve">分）</w:t>
            </w:r>
            <w:r>
              <w:rPr>
                <w:color w:val="000000" w:themeColor="text1"/>
              </w:rPr>
            </w:r>
            <w:r/>
          </w:p>
          <w:p>
            <w:pP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W w:w="8105" w:type="dxa"/>
            <w:vAlign w:val="center"/>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项目实施方案</w:t>
            </w:r>
            <w:r>
              <w:rPr>
                <w:rFonts w:hint="eastAsia" w:ascii="宋体" w:hAnsi="宋体" w:cs="宋体"/>
                <w:color w:val="000000" w:themeColor="text1"/>
                <w:sz w:val="28"/>
                <w:szCs w:val="28"/>
                <w:lang w:eastAsia="zh-CN"/>
              </w:rPr>
              <w:t xml:space="preserve">，</w:t>
            </w:r>
            <w:r>
              <w:rPr>
                <w:rFonts w:hint="eastAsia" w:ascii="宋体" w:hAnsi="宋体" w:cs="宋体"/>
                <w:color w:val="000000" w:themeColor="text1"/>
                <w:sz w:val="28"/>
                <w:szCs w:val="28"/>
                <w:lang w:val="en-US" w:eastAsia="zh-CN"/>
              </w:rPr>
              <w:t xml:space="preserve">包含但不限于</w:t>
            </w:r>
            <w:r>
              <w:rPr>
                <w:rFonts w:hint="eastAsia" w:ascii="宋体" w:hAnsi="宋体" w:cs="宋体"/>
                <w:color w:val="000000" w:themeColor="text1"/>
                <w:sz w:val="28"/>
                <w:szCs w:val="28"/>
              </w:rPr>
              <w:t xml:space="preserve">质量管控保证措施</w:t>
            </w:r>
            <w:r>
              <w:rPr>
                <w:rFonts w:hint="eastAsia" w:ascii="宋体" w:hAnsi="宋体" w:cs="宋体"/>
                <w:color w:val="000000" w:themeColor="text1"/>
                <w:sz w:val="28"/>
                <w:szCs w:val="28"/>
                <w:lang w:eastAsia="zh-CN"/>
              </w:rPr>
              <w:t xml:space="preserve">、</w:t>
            </w:r>
            <w:r>
              <w:rPr>
                <w:rFonts w:hint="eastAsia" w:ascii="宋体" w:hAnsi="宋体" w:cs="宋体"/>
                <w:color w:val="000000" w:themeColor="text1"/>
                <w:sz w:val="28"/>
                <w:szCs w:val="28"/>
              </w:rPr>
              <w:t xml:space="preserve">安装、调试方案，对内容的全面性、针对性、可行性进行评价。</w:t>
            </w:r>
            <w:r>
              <w:rPr>
                <w:color w:val="000000" w:themeColor="text1"/>
              </w:rPr>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全面性(</w:t>
            </w:r>
            <w:r>
              <w:rPr>
                <w:rFonts w:hint="eastAsia" w:ascii="宋体" w:hAnsi="宋体" w:cs="宋体"/>
                <w:color w:val="000000" w:themeColor="text1"/>
                <w:sz w:val="28"/>
                <w:szCs w:val="28"/>
                <w:lang w:val="en-US" w:eastAsia="zh-CN"/>
              </w:rPr>
              <w:t xml:space="preserve">4</w:t>
            </w:r>
            <w:r>
              <w:rPr>
                <w:rFonts w:hint="eastAsia" w:ascii="宋体" w:hAnsi="宋体" w:cs="宋体"/>
                <w:color w:val="000000" w:themeColor="text1"/>
                <w:sz w:val="28"/>
                <w:szCs w:val="28"/>
              </w:rPr>
              <w:t xml:space="preserve">分)：全面具体详实得</w:t>
            </w:r>
            <w:r>
              <w:rPr>
                <w:rFonts w:hint="eastAsia" w:ascii="宋体" w:hAnsi="宋体" w:cs="宋体"/>
                <w:color w:val="000000" w:themeColor="text1"/>
                <w:sz w:val="28"/>
                <w:szCs w:val="28"/>
                <w:lang w:val="en-US" w:eastAsia="zh-CN"/>
              </w:rPr>
              <w:t xml:space="preserve">4</w:t>
            </w:r>
            <w:r>
              <w:rPr>
                <w:rFonts w:hint="eastAsia" w:ascii="宋体" w:hAnsi="宋体" w:cs="宋体"/>
                <w:color w:val="000000" w:themeColor="text1"/>
                <w:sz w:val="28"/>
                <w:szCs w:val="28"/>
              </w:rPr>
              <w:t xml:space="preserve">分；较全面得</w:t>
            </w:r>
            <w:r>
              <w:rPr>
                <w:rFonts w:hint="eastAsia" w:ascii="宋体" w:hAnsi="宋体" w:cs="宋体"/>
                <w:color w:val="000000" w:themeColor="text1"/>
                <w:sz w:val="28"/>
                <w:szCs w:val="28"/>
                <w:lang w:val="en-US" w:eastAsia="zh-CN"/>
              </w:rPr>
              <w:t xml:space="preserve">3</w:t>
            </w:r>
            <w:r>
              <w:rPr>
                <w:rFonts w:hint="eastAsia" w:ascii="宋体" w:hAnsi="宋体" w:cs="宋体"/>
                <w:color w:val="000000" w:themeColor="text1"/>
                <w:sz w:val="28"/>
                <w:szCs w:val="28"/>
              </w:rPr>
              <w:t xml:space="preserve">分；仅具备基本内容的得</w:t>
            </w:r>
            <w:r>
              <w:rPr>
                <w:rFonts w:hint="eastAsia" w:ascii="宋体" w:hAnsi="宋体" w:cs="宋体"/>
                <w:color w:val="000000" w:themeColor="text1"/>
                <w:sz w:val="28"/>
                <w:szCs w:val="28"/>
                <w:lang w:val="en-US" w:eastAsia="zh-CN"/>
              </w:rPr>
              <w:t xml:space="preserve">2</w:t>
            </w:r>
            <w:r>
              <w:rPr>
                <w:rFonts w:hint="eastAsia" w:ascii="宋体" w:hAnsi="宋体" w:cs="宋体"/>
                <w:color w:val="000000" w:themeColor="text1"/>
                <w:sz w:val="28"/>
                <w:szCs w:val="28"/>
              </w:rPr>
              <w:t xml:space="preserve">分；不太全面得0.5分。</w:t>
            </w:r>
            <w:r>
              <w:rPr>
                <w:color w:val="000000" w:themeColor="text1"/>
              </w:rPr>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针对性(</w:t>
            </w:r>
            <w:r>
              <w:rPr>
                <w:rFonts w:hint="eastAsia" w:ascii="宋体" w:hAnsi="宋体" w:cs="宋体"/>
                <w:color w:val="000000" w:themeColor="text1"/>
                <w:sz w:val="28"/>
                <w:szCs w:val="28"/>
                <w:lang w:val="en-US" w:eastAsia="zh-CN"/>
              </w:rPr>
              <w:t xml:space="preserve">3</w:t>
            </w:r>
            <w:r>
              <w:rPr>
                <w:rFonts w:hint="eastAsia" w:ascii="宋体" w:hAnsi="宋体" w:cs="宋体"/>
                <w:color w:val="000000" w:themeColor="text1"/>
                <w:sz w:val="28"/>
                <w:szCs w:val="28"/>
              </w:rPr>
              <w:t xml:space="preserve">分)：针对性强得</w:t>
            </w:r>
            <w:r>
              <w:rPr>
                <w:rFonts w:hint="eastAsia" w:ascii="宋体" w:hAnsi="宋体" w:cs="宋体"/>
                <w:color w:val="000000" w:themeColor="text1"/>
                <w:sz w:val="28"/>
                <w:szCs w:val="28"/>
                <w:lang w:val="en-US" w:eastAsia="zh-CN"/>
              </w:rPr>
              <w:t xml:space="preserve">3</w:t>
            </w:r>
            <w:r>
              <w:rPr>
                <w:rFonts w:hint="eastAsia" w:ascii="宋体" w:hAnsi="宋体" w:cs="宋体"/>
                <w:color w:val="000000" w:themeColor="text1"/>
                <w:sz w:val="28"/>
                <w:szCs w:val="28"/>
              </w:rPr>
              <w:t xml:space="preserve">分；针对性较强得</w:t>
            </w:r>
            <w:r>
              <w:rPr>
                <w:rFonts w:hint="eastAsia" w:ascii="宋体" w:hAnsi="宋体" w:cs="宋体"/>
                <w:color w:val="000000" w:themeColor="text1"/>
                <w:sz w:val="28"/>
                <w:szCs w:val="28"/>
                <w:lang w:val="en-US" w:eastAsia="zh-CN"/>
              </w:rPr>
              <w:t xml:space="preserve">2</w:t>
            </w:r>
            <w:r>
              <w:rPr>
                <w:rFonts w:hint="eastAsia" w:ascii="宋体" w:hAnsi="宋体" w:cs="宋体"/>
                <w:color w:val="000000" w:themeColor="text1"/>
                <w:sz w:val="28"/>
                <w:szCs w:val="28"/>
              </w:rPr>
              <w:t xml:space="preserve">分；针对性一般的得1分，欠缺针对性的得0.5分。</w:t>
            </w:r>
            <w:r>
              <w:rPr>
                <w:color w:val="000000" w:themeColor="text1"/>
              </w:rPr>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可行性（</w:t>
            </w:r>
            <w:r>
              <w:rPr>
                <w:rFonts w:hint="eastAsia" w:ascii="宋体" w:hAnsi="宋体" w:cs="宋体"/>
                <w:color w:val="000000" w:themeColor="text1"/>
                <w:sz w:val="28"/>
                <w:szCs w:val="28"/>
                <w:lang w:val="en-US" w:eastAsia="zh-CN"/>
              </w:rPr>
              <w:t xml:space="preserve">3</w:t>
            </w:r>
            <w:r>
              <w:rPr>
                <w:rFonts w:hint="eastAsia" w:ascii="宋体" w:hAnsi="宋体" w:cs="宋体"/>
                <w:color w:val="000000" w:themeColor="text1"/>
                <w:sz w:val="28"/>
                <w:szCs w:val="28"/>
              </w:rPr>
              <w:t xml:space="preserve">分)：符合实际切实可行得</w:t>
            </w:r>
            <w:r>
              <w:rPr>
                <w:rFonts w:hint="eastAsia" w:ascii="宋体" w:hAnsi="宋体" w:cs="宋体"/>
                <w:color w:val="000000" w:themeColor="text1"/>
                <w:sz w:val="28"/>
                <w:szCs w:val="28"/>
                <w:lang w:val="en-US" w:eastAsia="zh-CN"/>
              </w:rPr>
              <w:t xml:space="preserve">3</w:t>
            </w:r>
            <w:r>
              <w:rPr>
                <w:rFonts w:hint="eastAsia" w:ascii="宋体" w:hAnsi="宋体" w:cs="宋体"/>
                <w:color w:val="000000" w:themeColor="text1"/>
                <w:sz w:val="28"/>
                <w:szCs w:val="28"/>
              </w:rPr>
              <w:t xml:space="preserve">分；较切实可行得</w:t>
            </w:r>
            <w:r>
              <w:rPr>
                <w:rFonts w:hint="eastAsia" w:ascii="宋体" w:hAnsi="宋体" w:cs="宋体"/>
                <w:color w:val="000000" w:themeColor="text1"/>
                <w:sz w:val="28"/>
                <w:szCs w:val="28"/>
                <w:lang w:val="en-US" w:eastAsia="zh-CN"/>
              </w:rPr>
              <w:t xml:space="preserve">2</w:t>
            </w:r>
            <w:r>
              <w:rPr>
                <w:rFonts w:hint="eastAsia" w:ascii="宋体" w:hAnsi="宋体" w:cs="宋体"/>
                <w:color w:val="000000" w:themeColor="text1"/>
                <w:sz w:val="28"/>
                <w:szCs w:val="28"/>
              </w:rPr>
              <w:t xml:space="preserve">分；可行性欠缺得0.5分。</w:t>
            </w:r>
            <w:r>
              <w:rPr>
                <w:color w:val="000000" w:themeColor="text1"/>
              </w:rPr>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未提供的不得分。</w:t>
            </w:r>
            <w:r>
              <w:rPr>
                <w:rFonts w:hint="eastAsia" w:ascii="宋体" w:hAnsi="宋体" w:cs="宋体"/>
                <w:color w:val="000000" w:themeColor="text1"/>
                <w:sz w:val="28"/>
                <w:szCs w:val="28"/>
                <w:lang w:val="en-US" w:eastAsia="zh-CN"/>
              </w:rPr>
              <w:t xml:space="preserve">本项</w:t>
            </w:r>
            <w:r>
              <w:rPr>
                <w:rFonts w:hint="eastAsia" w:ascii="宋体" w:hAnsi="宋体" w:cs="宋体"/>
                <w:color w:val="000000" w:themeColor="text1"/>
                <w:sz w:val="28"/>
                <w:szCs w:val="28"/>
              </w:rPr>
              <w:t xml:space="preserve">最高得</w:t>
            </w:r>
            <w:r>
              <w:rPr>
                <w:rFonts w:hint="eastAsia" w:ascii="宋体" w:hAnsi="宋体" w:cs="宋体"/>
                <w:color w:val="000000" w:themeColor="text1"/>
                <w:sz w:val="28"/>
                <w:szCs w:val="28"/>
                <w:lang w:val="en-US" w:eastAsia="zh-CN"/>
              </w:rPr>
              <w:t xml:space="preserve">10</w:t>
            </w:r>
            <w:r>
              <w:rPr>
                <w:rFonts w:hint="eastAsia" w:ascii="宋体" w:hAnsi="宋体" w:cs="宋体"/>
                <w:color w:val="000000" w:themeColor="text1"/>
                <w:sz w:val="28"/>
                <w:szCs w:val="28"/>
              </w:rPr>
              <w:t xml:space="preserve">分，最低不得分。</w:t>
            </w:r>
            <w:r>
              <w:rPr>
                <w:color w:val="000000" w:themeColor="text1"/>
              </w:rPr>
            </w:r>
            <w:r/>
          </w:p>
        </w:tc>
      </w:tr>
      <w:tr>
        <w:trPr>
          <w:jc w:val="center"/>
          <w:trHeight w:val="719"/>
        </w:trPr>
        <w:tc>
          <w:tcPr>
            <w:tcW w:w="1543" w:type="dxa"/>
            <w:vAlign w:val="center"/>
            <w:vMerge w:val="restart"/>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售后服务及培训方案（1</w:t>
            </w:r>
            <w:r>
              <w:rPr>
                <w:rFonts w:hint="eastAsia" w:ascii="宋体" w:hAnsi="宋体" w:cs="宋体"/>
                <w:color w:val="000000" w:themeColor="text1"/>
                <w:sz w:val="28"/>
                <w:szCs w:val="28"/>
                <w:lang w:val="en-US" w:eastAsia="zh-CN"/>
              </w:rPr>
              <w:t xml:space="preserve">3</w:t>
            </w:r>
            <w:r>
              <w:rPr>
                <w:rFonts w:hint="eastAsia" w:ascii="宋体" w:hAnsi="宋体" w:cs="宋体"/>
                <w:color w:val="000000" w:themeColor="text1"/>
                <w:sz w:val="28"/>
                <w:szCs w:val="28"/>
              </w:rPr>
              <w:t xml:space="preserve">分）</w:t>
            </w:r>
            <w:r>
              <w:rPr>
                <w:color w:val="000000" w:themeColor="text1"/>
              </w:rPr>
            </w:r>
            <w:r/>
          </w:p>
        </w:tc>
        <w:tc>
          <w:tcPr>
            <w:tcW w:w="8105" w:type="dxa"/>
            <w:vAlign w:val="center"/>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1、根据投标人提供的售后服务方案，包含但不限于服务方式、响应时间、故障处理等，对内容的全面性、针对性、可行性进行评价（8分）。</w:t>
            </w:r>
            <w:r>
              <w:rPr>
                <w:color w:val="000000" w:themeColor="text1"/>
              </w:rPr>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全面性(3分)：全面具体详实得3分；较全面得2分；仅具备基本内容的得1分；不太全面得0.5分。</w:t>
            </w:r>
            <w:r>
              <w:rPr>
                <w:color w:val="000000" w:themeColor="text1"/>
              </w:rPr>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针对性(3分)：针对性强得3分；针对性较强得2分；针对性一般的得1分，欠缺针对性的得0.5分。</w:t>
            </w:r>
            <w:r>
              <w:rPr>
                <w:color w:val="000000" w:themeColor="text1"/>
              </w:rPr>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可行性（2分)：符合实际切实可行得2分；较切实可行得1分；可行性欠缺得0.5分。</w:t>
            </w:r>
            <w:r>
              <w:rPr>
                <w:color w:val="000000" w:themeColor="text1"/>
              </w:rPr>
            </w:r>
            <w:r/>
          </w:p>
          <w:p>
            <w:pPr>
              <w:rPr>
                <w:rFonts w:ascii="宋体" w:hAnsi="宋体" w:cs="宋体"/>
                <w:color w:val="000000" w:themeColor="text1"/>
              </w:rPr>
            </w:pPr>
            <w:r>
              <w:rPr>
                <w:rFonts w:hint="eastAsia" w:ascii="宋体" w:hAnsi="宋体" w:cs="宋体"/>
                <w:color w:val="000000" w:themeColor="text1"/>
                <w:sz w:val="28"/>
                <w:szCs w:val="28"/>
              </w:rPr>
              <w:t xml:space="preserve">未提供的不得分。最高得8分，最低不得分。</w:t>
            </w:r>
            <w:r>
              <w:rPr>
                <w:color w:val="000000" w:themeColor="text1"/>
              </w:rPr>
            </w:r>
            <w:r/>
          </w:p>
        </w:tc>
      </w:tr>
      <w:tr>
        <w:trPr>
          <w:jc w:val="center"/>
          <w:trHeight w:val="719"/>
        </w:trPr>
        <w:tc>
          <w:tcPr>
            <w:tcW w:w="1543" w:type="dxa"/>
            <w:vAlign w:val="center"/>
            <w:vMerge w:val="continue"/>
            <w:textDirection w:val="lrTb"/>
            <w:noWrap w:val="false"/>
          </w:tcPr>
          <w:p>
            <w:pPr>
              <w:jc w:val="center"/>
              <w:rPr>
                <w:rFonts w:ascii="宋体" w:hAnsi="宋体" w:cs="宋体"/>
                <w:sz w:val="28"/>
                <w:szCs w:val="28"/>
              </w:rPr>
            </w:pPr>
            <w:r>
              <w:rPr>
                <w:rFonts w:ascii="宋体" w:hAnsi="宋体" w:cs="宋体"/>
                <w:sz w:val="28"/>
                <w:szCs w:val="28"/>
              </w:rPr>
            </w:r>
            <w:r/>
          </w:p>
        </w:tc>
        <w:tc>
          <w:tcPr>
            <w:tcW w:w="8105" w:type="dxa"/>
            <w:vAlign w:val="center"/>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2、根据投标人提供的培训方案，对内容的针对性、可行性进行评价</w:t>
            </w:r>
            <w:r>
              <w:rPr>
                <w:rFonts w:hint="eastAsia" w:ascii="宋体" w:hAnsi="宋体" w:cs="宋体"/>
                <w:color w:val="000000" w:themeColor="text1"/>
                <w:sz w:val="28"/>
                <w:szCs w:val="28"/>
                <w:lang w:eastAsia="zh-CN"/>
              </w:rPr>
              <w:t xml:space="preserve">（</w:t>
            </w:r>
            <w:r>
              <w:rPr>
                <w:rFonts w:hint="eastAsia" w:ascii="宋体" w:hAnsi="宋体" w:cs="宋体"/>
                <w:color w:val="000000" w:themeColor="text1"/>
                <w:sz w:val="28"/>
                <w:szCs w:val="28"/>
                <w:lang w:val="en-US" w:eastAsia="zh-CN"/>
              </w:rPr>
              <w:t xml:space="preserve">5分</w:t>
            </w:r>
            <w:r>
              <w:rPr>
                <w:rFonts w:hint="eastAsia" w:ascii="宋体" w:hAnsi="宋体" w:cs="宋体"/>
                <w:color w:val="000000" w:themeColor="text1"/>
                <w:sz w:val="28"/>
                <w:szCs w:val="28"/>
                <w:lang w:eastAsia="zh-CN"/>
              </w:rPr>
              <w:t xml:space="preserve">）</w:t>
            </w:r>
            <w:r>
              <w:rPr>
                <w:rFonts w:hint="eastAsia" w:ascii="宋体" w:hAnsi="宋体" w:cs="宋体"/>
                <w:color w:val="000000" w:themeColor="text1"/>
                <w:sz w:val="28"/>
                <w:szCs w:val="28"/>
              </w:rPr>
              <w:t xml:space="preserve">。</w:t>
            </w:r>
            <w:r>
              <w:rPr>
                <w:color w:val="000000" w:themeColor="text1"/>
              </w:rPr>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针对性(</w:t>
            </w:r>
            <w:r>
              <w:rPr>
                <w:rFonts w:hint="eastAsia" w:ascii="宋体" w:hAnsi="宋体" w:cs="宋体"/>
                <w:color w:val="000000" w:themeColor="text1"/>
                <w:sz w:val="28"/>
                <w:szCs w:val="28"/>
                <w:lang w:val="en-US" w:eastAsia="zh-CN"/>
              </w:rPr>
              <w:t xml:space="preserve">3</w:t>
            </w:r>
            <w:r>
              <w:rPr>
                <w:rFonts w:hint="eastAsia" w:ascii="宋体" w:hAnsi="宋体" w:cs="宋体"/>
                <w:color w:val="000000" w:themeColor="text1"/>
                <w:sz w:val="28"/>
                <w:szCs w:val="28"/>
              </w:rPr>
              <w:t xml:space="preserve">分)：针对性强得</w:t>
            </w:r>
            <w:r>
              <w:rPr>
                <w:rFonts w:hint="eastAsia" w:ascii="宋体" w:hAnsi="宋体" w:cs="宋体"/>
                <w:color w:val="000000" w:themeColor="text1"/>
                <w:sz w:val="28"/>
                <w:szCs w:val="28"/>
                <w:lang w:val="en-US" w:eastAsia="zh-CN"/>
              </w:rPr>
              <w:t xml:space="preserve">3</w:t>
            </w:r>
            <w:r>
              <w:rPr>
                <w:rFonts w:hint="eastAsia" w:ascii="宋体" w:hAnsi="宋体" w:cs="宋体"/>
                <w:color w:val="000000" w:themeColor="text1"/>
                <w:sz w:val="28"/>
                <w:szCs w:val="28"/>
              </w:rPr>
              <w:t xml:space="preserve">分；针对性较强得</w:t>
            </w:r>
            <w:r>
              <w:rPr>
                <w:rFonts w:hint="eastAsia" w:ascii="宋体" w:hAnsi="宋体" w:cs="宋体"/>
                <w:color w:val="000000" w:themeColor="text1"/>
                <w:sz w:val="28"/>
                <w:szCs w:val="28"/>
                <w:lang w:val="en-US" w:eastAsia="zh-CN"/>
              </w:rPr>
              <w:t xml:space="preserve">2</w:t>
            </w:r>
            <w:r>
              <w:rPr>
                <w:rFonts w:hint="eastAsia" w:ascii="宋体" w:hAnsi="宋体" w:cs="宋体"/>
                <w:color w:val="000000" w:themeColor="text1"/>
                <w:sz w:val="28"/>
                <w:szCs w:val="28"/>
              </w:rPr>
              <w:t xml:space="preserve">分；针对性一般的得1分，欠缺针对性的得0.5分。</w:t>
            </w:r>
            <w:r>
              <w:rPr>
                <w:color w:val="000000" w:themeColor="text1"/>
              </w:rPr>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可行性（2分)：符合实际切实可行得2分；较切实可行得1分；可行性欠缺得0.5分。</w:t>
            </w:r>
            <w:r>
              <w:rPr>
                <w:color w:val="000000" w:themeColor="text1"/>
              </w:rPr>
            </w:r>
            <w:r/>
          </w:p>
          <w:p>
            <w:pPr>
              <w:rPr>
                <w:rFonts w:ascii="宋体" w:hAnsi="宋体" w:cs="宋体"/>
                <w:color w:val="000000" w:themeColor="text1"/>
              </w:rPr>
            </w:pPr>
            <w:r>
              <w:rPr>
                <w:rFonts w:hint="eastAsia" w:ascii="宋体" w:hAnsi="宋体" w:cs="宋体"/>
                <w:color w:val="000000" w:themeColor="text1"/>
                <w:sz w:val="28"/>
                <w:szCs w:val="28"/>
              </w:rPr>
              <w:t xml:space="preserve">未提供的不得分。最高得</w:t>
            </w:r>
            <w:r>
              <w:rPr>
                <w:rFonts w:hint="eastAsia" w:ascii="宋体" w:hAnsi="宋体" w:cs="宋体"/>
                <w:color w:val="000000" w:themeColor="text1"/>
                <w:sz w:val="28"/>
                <w:szCs w:val="28"/>
                <w:lang w:val="en-US" w:eastAsia="zh-CN"/>
              </w:rPr>
              <w:t xml:space="preserve">5</w:t>
            </w:r>
            <w:r>
              <w:rPr>
                <w:rFonts w:hint="eastAsia" w:ascii="宋体" w:hAnsi="宋体" w:cs="宋体"/>
                <w:color w:val="000000" w:themeColor="text1"/>
                <w:sz w:val="28"/>
                <w:szCs w:val="28"/>
              </w:rPr>
              <w:t xml:space="preserve">分，最低不得分。</w:t>
            </w:r>
            <w:r>
              <w:rPr>
                <w:color w:val="000000" w:themeColor="text1"/>
              </w:rPr>
            </w:r>
            <w:r/>
          </w:p>
        </w:tc>
      </w:tr>
      <w:tr>
        <w:trPr>
          <w:jc w:val="center"/>
          <w:trHeight w:val="719"/>
        </w:trPr>
        <w:tc>
          <w:tcPr>
            <w:shd w:val="clear" w:color="auto" w:fill="auto"/>
            <w:tcW w:w="1543"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所报产品为“环境标志产品”(1分)</w:t>
            </w:r>
            <w:r>
              <w:rPr>
                <w:color w:val="000000" w:themeColor="text1"/>
              </w:rPr>
            </w:r>
            <w:r/>
          </w:p>
        </w:tc>
        <w:tc>
          <w:tcPr>
            <w:shd w:val="clear" w:color="auto" w:fill="auto"/>
            <w:tcW w:w="8105" w:type="dxa"/>
            <w:vAlign w:val="center"/>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rPr>
                <w:color w:val="000000" w:themeColor="text1"/>
              </w:rPr>
            </w:r>
            <w:r/>
          </w:p>
        </w:tc>
      </w:tr>
      <w:tr>
        <w:trPr>
          <w:jc w:val="center"/>
          <w:trHeight w:val="719"/>
        </w:trPr>
        <w:tc>
          <w:tcPr>
            <w:shd w:val="clear" w:color="auto" w:fill="auto"/>
            <w:tcW w:w="1543"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所报产品为“节能产品”（1分）</w:t>
            </w:r>
            <w:r>
              <w:rPr>
                <w:color w:val="000000" w:themeColor="text1"/>
              </w:rPr>
            </w:r>
            <w:r/>
          </w:p>
        </w:tc>
        <w:tc>
          <w:tcPr>
            <w:shd w:val="clear" w:color="auto" w:fill="auto"/>
            <w:tcW w:w="8105" w:type="dxa"/>
            <w:vAlign w:val="center"/>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rPr>
                <w:color w:val="000000" w:themeColor="text1"/>
              </w:rPr>
            </w:r>
            <w:r/>
          </w:p>
        </w:tc>
      </w:tr>
    </w:tbl>
    <w:p>
      <w:pPr>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本章说明：本项目采用综合评分法。</w:t>
      </w:r>
      <w:r>
        <w:rPr>
          <w:color w:val="000000" w:themeColor="text1"/>
        </w:rPr>
      </w:r>
      <w:r/>
    </w:p>
    <w:p>
      <w:pPr>
        <w:rPr>
          <w:rFonts w:ascii="宋体" w:hAnsi="宋体" w:cs="宋体"/>
          <w:b/>
          <w:bCs/>
          <w:color w:val="000000" w:themeColor="text1"/>
          <w:sz w:val="28"/>
          <w:szCs w:val="28"/>
        </w:rP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000000" w:themeColor="text1"/>
          <w:sz w:val="28"/>
          <w:szCs w:val="28"/>
        </w:rPr>
      </w:r>
      <w:r>
        <w:rPr>
          <w:color w:val="000000" w:themeColor="text1"/>
        </w:rPr>
      </w:r>
      <w:r/>
    </w:p>
    <w:p>
      <w:pPr>
        <w:jc w:val="center"/>
        <w:spacing w:line="360" w:lineRule="auto"/>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第五章 拟签订的合同文本</w:t>
      </w:r>
      <w:r>
        <w:rPr>
          <w:color w:val="000000" w:themeColor="text1"/>
        </w:rPr>
      </w:r>
      <w:r/>
    </w:p>
    <w:p>
      <w:pPr>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spacing w:line="600" w:lineRule="exact"/>
        <w:rPr>
          <w:rFonts w:hint="eastAsia" w:ascii="宋体" w:hAnsi="宋体" w:eastAsia="宋体" w:cs="宋体"/>
          <w:color w:val="000000" w:themeColor="text1"/>
          <w:sz w:val="32"/>
        </w:rPr>
      </w:pPr>
      <w:r>
        <w:rPr>
          <w:rFonts w:hint="eastAsia" w:ascii="宋体" w:hAnsi="宋体" w:cs="宋体"/>
          <w:color w:val="000000" w:themeColor="text1"/>
          <w:sz w:val="32"/>
        </w:rPr>
        <w:t xml:space="preserve">项目名称：</w:t>
      </w:r>
      <w:r>
        <w:rPr>
          <w:rFonts w:hint="eastAsia" w:ascii="宋体" w:hAnsi="宋体" w:cs="宋体"/>
          <w:color w:val="000000" w:themeColor="text1"/>
          <w:sz w:val="32"/>
          <w:lang w:eastAsia="zh-CN"/>
        </w:rPr>
        <w:t xml:space="preserve">徐州生物工程职业技术学院农产品绿色生产与控制中心设备采购</w:t>
      </w:r>
      <w:r>
        <w:rPr>
          <w:color w:val="000000" w:themeColor="text1"/>
        </w:rPr>
      </w:r>
      <w:r/>
    </w:p>
    <w:p>
      <w:pPr>
        <w:spacing w:line="600" w:lineRule="exact"/>
        <w:rPr>
          <w:rFonts w:ascii="宋体" w:hAnsi="宋体" w:cs="宋体"/>
          <w:color w:val="000000" w:themeColor="text1"/>
          <w:sz w:val="32"/>
        </w:rPr>
      </w:pPr>
      <w:r>
        <w:rPr>
          <w:rFonts w:hint="eastAsia" w:ascii="宋体" w:hAnsi="宋体" w:cs="宋体"/>
          <w:color w:val="000000" w:themeColor="text1"/>
          <w:sz w:val="32"/>
        </w:rPr>
        <w:t xml:space="preserve">项目编号：</w:t>
      </w:r>
      <w:r>
        <w:rPr>
          <w:rFonts w:hint="eastAsia" w:ascii="宋体" w:hAnsi="宋体" w:cs="宋体"/>
          <w:color w:val="000000" w:themeColor="text1"/>
          <w:sz w:val="32"/>
        </w:rPr>
        <w:t xml:space="preserve">JSZC-320300-HWZX-G2024-0814</w:t>
      </w:r>
      <w:r>
        <w:rPr>
          <w:rFonts w:hint="eastAsia" w:ascii="宋体" w:hAnsi="宋体" w:cs="宋体"/>
          <w:color w:val="000000" w:themeColor="text1"/>
          <w:sz w:val="32"/>
        </w:rPr>
      </w:r>
      <w:r>
        <w:rPr>
          <w:color w:val="000000" w:themeColor="text1"/>
        </w:rPr>
      </w:r>
      <w:r/>
    </w:p>
    <w:p>
      <w:pPr>
        <w:pStyle w:val="1090"/>
        <w:jc w:val="center"/>
        <w:rPr>
          <w:rFonts w:ascii="宋体" w:hAnsi="宋体" w:cs="宋体"/>
          <w:color w:val="000000" w:themeColor="text1"/>
          <w:sz w:val="72"/>
          <w:szCs w:val="72"/>
        </w:rPr>
      </w:pPr>
      <w:r>
        <w:rPr>
          <w:rFonts w:ascii="宋体" w:hAnsi="宋体" w:cs="宋体"/>
          <w:color w:val="000000" w:themeColor="text1"/>
          <w:sz w:val="72"/>
          <w:szCs w:val="72"/>
        </w:rPr>
      </w:r>
      <w:r>
        <w:rPr>
          <w:color w:val="000000" w:themeColor="text1"/>
        </w:rPr>
      </w:r>
      <w:r/>
    </w:p>
    <w:p>
      <w:pPr>
        <w:pStyle w:val="1090"/>
        <w:jc w:val="center"/>
        <w:rPr>
          <w:rFonts w:ascii="宋体" w:hAnsi="宋体" w:cs="宋体"/>
          <w:color w:val="000000" w:themeColor="text1"/>
          <w:sz w:val="72"/>
          <w:szCs w:val="72"/>
        </w:rPr>
      </w:pPr>
      <w:r>
        <w:rPr>
          <w:rFonts w:hint="eastAsia" w:ascii="宋体" w:hAnsi="宋体" w:cs="宋体"/>
          <w:color w:val="000000" w:themeColor="text1"/>
          <w:sz w:val="72"/>
          <w:szCs w:val="72"/>
        </w:rPr>
        <w:t xml:space="preserve">合</w:t>
      </w:r>
      <w:r>
        <w:rPr>
          <w:color w:val="000000" w:themeColor="text1"/>
        </w:rPr>
      </w:r>
      <w:r/>
    </w:p>
    <w:p>
      <w:pPr>
        <w:pStyle w:val="1090"/>
        <w:jc w:val="center"/>
        <w:rPr>
          <w:rFonts w:ascii="宋体" w:hAnsi="宋体" w:cs="宋体"/>
          <w:color w:val="000000" w:themeColor="text1"/>
          <w:sz w:val="72"/>
          <w:szCs w:val="72"/>
        </w:rPr>
      </w:pPr>
      <w:r>
        <w:rPr>
          <w:rFonts w:ascii="宋体" w:hAnsi="宋体" w:cs="宋体"/>
          <w:color w:val="000000" w:themeColor="text1"/>
          <w:sz w:val="72"/>
          <w:szCs w:val="72"/>
        </w:rPr>
      </w:r>
      <w:r>
        <w:rPr>
          <w:color w:val="000000" w:themeColor="text1"/>
        </w:rPr>
      </w:r>
      <w:r/>
    </w:p>
    <w:p>
      <w:pPr>
        <w:pStyle w:val="1090"/>
        <w:rPr>
          <w:rFonts w:ascii="宋体" w:hAnsi="宋体" w:cs="宋体"/>
          <w:color w:val="000000" w:themeColor="text1"/>
          <w:sz w:val="72"/>
          <w:szCs w:val="72"/>
        </w:rPr>
      </w:pPr>
      <w:r>
        <w:rPr>
          <w:rFonts w:ascii="宋体" w:hAnsi="宋体" w:cs="宋体"/>
          <w:color w:val="000000" w:themeColor="text1"/>
          <w:sz w:val="72"/>
          <w:szCs w:val="72"/>
        </w:rPr>
      </w:r>
      <w:r>
        <w:rPr>
          <w:color w:val="000000" w:themeColor="text1"/>
        </w:rPr>
      </w:r>
      <w:r/>
    </w:p>
    <w:p>
      <w:pPr>
        <w:pStyle w:val="1090"/>
        <w:jc w:val="center"/>
        <w:rPr>
          <w:rFonts w:ascii="宋体" w:hAnsi="宋体" w:cs="宋体"/>
          <w:color w:val="000000" w:themeColor="text1"/>
          <w:sz w:val="72"/>
          <w:szCs w:val="72"/>
        </w:rPr>
      </w:pPr>
      <w:r>
        <w:rPr>
          <w:rFonts w:hint="eastAsia" w:ascii="宋体" w:hAnsi="宋体" w:cs="宋体"/>
          <w:color w:val="000000" w:themeColor="text1"/>
          <w:sz w:val="72"/>
          <w:szCs w:val="72"/>
        </w:rPr>
        <w:t xml:space="preserve">同</w:t>
      </w:r>
      <w:r>
        <w:rPr>
          <w:color w:val="000000" w:themeColor="text1"/>
        </w:rPr>
      </w:r>
      <w:r/>
    </w:p>
    <w:p>
      <w:pPr>
        <w:pStyle w:val="1090"/>
        <w:rPr>
          <w:rFonts w:ascii="宋体" w:hAnsi="宋体" w:cs="宋体"/>
          <w:color w:val="000000" w:themeColor="text1"/>
        </w:rPr>
      </w:pPr>
      <w:r>
        <w:rPr>
          <w:rFonts w:ascii="宋体" w:hAnsi="宋体" w:cs="宋体"/>
          <w:color w:val="000000" w:themeColor="text1"/>
        </w:rPr>
      </w:r>
      <w:r>
        <w:rPr>
          <w:color w:val="000000" w:themeColor="text1"/>
        </w:rPr>
      </w:r>
      <w:r/>
    </w:p>
    <w:p>
      <w:pPr>
        <w:pStyle w:val="1090"/>
        <w:rPr>
          <w:rFonts w:ascii="宋体" w:hAnsi="宋体" w:cs="宋体"/>
          <w:color w:val="000000" w:themeColor="text1"/>
        </w:rPr>
      </w:pPr>
      <w:r>
        <w:rPr>
          <w:rFonts w:ascii="宋体" w:hAnsi="宋体" w:cs="宋体"/>
          <w:color w:val="000000" w:themeColor="text1"/>
        </w:rPr>
      </w:r>
      <w:r>
        <w:rPr>
          <w:color w:val="000000" w:themeColor="text1"/>
        </w:rPr>
      </w:r>
      <w:r/>
    </w:p>
    <w:p>
      <w:pPr>
        <w:pStyle w:val="1090"/>
        <w:jc w:val="lef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p>
      <w:pPr>
        <w:pStyle w:val="1090"/>
        <w:jc w:val="left"/>
        <w:rPr>
          <w:rFonts w:ascii="宋体" w:hAnsi="宋体" w:cs="宋体"/>
          <w:color w:val="000000" w:themeColor="text1"/>
          <w:sz w:val="28"/>
          <w:szCs w:val="28"/>
        </w:rPr>
      </w:pPr>
      <w:r>
        <w:rPr>
          <w:rFonts w:hint="eastAsia" w:ascii="宋体" w:hAnsi="宋体" w:cs="宋体"/>
          <w:color w:val="000000" w:themeColor="text1"/>
          <w:sz w:val="28"/>
          <w:szCs w:val="28"/>
        </w:rPr>
        <w:t xml:space="preserve">采  购  人：</w:t>
      </w:r>
      <w:r>
        <w:rPr>
          <w:color w:val="000000" w:themeColor="text1"/>
        </w:rPr>
      </w:r>
      <w:r/>
    </w:p>
    <w:p>
      <w:pPr>
        <w:pStyle w:val="1090"/>
        <w:jc w:val="left"/>
        <w:rPr>
          <w:rFonts w:ascii="宋体" w:hAnsi="宋体" w:cs="宋体"/>
          <w:color w:val="000000" w:themeColor="text1"/>
          <w:sz w:val="28"/>
          <w:szCs w:val="28"/>
        </w:rPr>
      </w:pPr>
      <w:r>
        <w:rPr>
          <w:rFonts w:hint="eastAsia" w:ascii="宋体" w:hAnsi="宋体" w:cs="宋体"/>
          <w:color w:val="000000" w:themeColor="text1"/>
          <w:sz w:val="28"/>
          <w:szCs w:val="28"/>
        </w:rPr>
        <w:t xml:space="preserve">中标供应商：</w:t>
      </w:r>
      <w:r>
        <w:rPr>
          <w:color w:val="000000" w:themeColor="text1"/>
        </w:rPr>
      </w:r>
      <w:r/>
    </w:p>
    <w:p>
      <w:pPr>
        <w:pStyle w:val="1090"/>
        <w:jc w:val="left"/>
        <w:rPr>
          <w:rFonts w:ascii="宋体" w:hAnsi="宋体" w:cs="宋体"/>
          <w:color w:val="000000" w:themeColor="text1"/>
          <w:sz w:val="28"/>
          <w:szCs w:val="28"/>
        </w:rPr>
      </w:pPr>
      <w:r>
        <w:rPr>
          <w:rFonts w:hint="eastAsia" w:ascii="宋体" w:hAnsi="宋体" w:cs="宋体"/>
          <w:color w:val="000000" w:themeColor="text1"/>
          <w:sz w:val="28"/>
          <w:szCs w:val="28"/>
        </w:rPr>
        <w:t xml:space="preserve">合同签订日期： 年 月 日</w:t>
      </w:r>
      <w:r>
        <w:rPr>
          <w:color w:val="000000" w:themeColor="text1"/>
        </w:rPr>
      </w:r>
      <w:r/>
    </w:p>
    <w:p>
      <w:pPr>
        <w:ind w:firstLine="560"/>
        <w:spacing w:line="36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p>
      <w:pPr>
        <w:ind w:firstLine="560"/>
        <w:spacing w:line="3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友情提醒：采购人与中标、成交供应商应当在中标、成交通知书发出之日起三十日内，按照采购文件确定的事项签订政府采购合同。</w:t>
      </w:r>
      <w:r>
        <w:rPr>
          <w:color w:val="000000" w:themeColor="text1"/>
        </w:rPr>
      </w:r>
      <w:r/>
    </w:p>
    <w:p>
      <w:pPr>
        <w:ind w:firstLine="560"/>
        <w:spacing w:line="360" w:lineRule="exact"/>
        <w:rPr>
          <w:rFonts w:ascii="宋体" w:hAnsi="宋体" w:cs="宋体"/>
          <w:color w:val="000000" w:themeColor="text1"/>
          <w:sz w:val="24"/>
        </w:rPr>
      </w:pPr>
      <w:r>
        <w:rPr>
          <w:rFonts w:hint="eastAsia" w:ascii="宋体" w:hAnsi="宋体" w:cs="宋体"/>
          <w:color w:val="000000" w:themeColor="text1"/>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color w:val="000000" w:themeColor="text1"/>
        </w:rPr>
      </w:r>
      <w:r/>
    </w:p>
    <w:p>
      <w:pPr>
        <w:ind w:firstLine="420"/>
        <w:jc w:val="center"/>
        <w:spacing w:line="360" w:lineRule="auto"/>
        <w:rPr>
          <w:rFonts w:ascii="宋体" w:hAnsi="宋体" w:cs="宋体"/>
          <w:color w:val="000000" w:themeColor="text1"/>
          <w:sz w:val="28"/>
          <w:szCs w:val="28"/>
        </w:rPr>
      </w:pPr>
      <w:r>
        <w:rPr>
          <w:color w:val="000000" w:themeColor="text1"/>
        </w:rPr>
      </w:r>
      <w:bookmarkStart w:id="0" w:name="_Toc522790135"/>
      <w:r>
        <w:rPr>
          <w:color w:val="000000" w:themeColor="text1"/>
        </w:rPr>
      </w:r>
      <w:bookmarkStart w:id="1" w:name="_Toc523404700"/>
      <w:r>
        <w:rPr>
          <w:rFonts w:hint="eastAsia" w:ascii="宋体" w:hAnsi="宋体" w:cs="宋体"/>
          <w:color w:val="000000" w:themeColor="text1"/>
        </w:rPr>
        <w:br w:type="page" w:clear="all"/>
      </w:r>
      <w:bookmarkEnd w:id="0"/>
      <w:r>
        <w:rPr>
          <w:color w:val="000000" w:themeColor="text1"/>
        </w:rPr>
      </w:r>
      <w:bookmarkEnd w:id="1"/>
      <w:r>
        <w:rPr>
          <w:rFonts w:hint="eastAsia" w:ascii="宋体" w:hAnsi="宋体" w:cs="宋体"/>
          <w:b/>
          <w:bCs/>
          <w:color w:val="000000" w:themeColor="text1"/>
          <w:sz w:val="32"/>
          <w:szCs w:val="32"/>
        </w:rPr>
        <w:t xml:space="preserve">合同通用条款</w:t>
      </w:r>
      <w:r>
        <w:rPr>
          <w:color w:val="000000" w:themeColor="text1"/>
        </w:rPr>
      </w:r>
      <w:r/>
    </w:p>
    <w:p>
      <w:pPr>
        <w:ind w:firstLine="600"/>
        <w:jc w:val="center"/>
        <w:spacing w:line="360" w:lineRule="auto"/>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p>
      <w:pPr>
        <w:ind w:firstLine="600"/>
        <w:jc w:val="center"/>
        <w:spacing w:line="360" w:lineRule="auto"/>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目 录</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第一条    定义</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第二条    合同范围</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第三条    价格</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第四条    支付</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第五条    交货</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第六条    包装和标记</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第七条    技术资料</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第八条    安装</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第九条    验收</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第十条    售后服务和技术培训</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第十一条  索赔</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第十二条  不可抗力</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第十三条  合同的终止</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第十四条  争议的解决</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第十五条  适用法律</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第十六条  权利保证</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第十七条  保密</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第十八条  合同生效及其他</w:t>
      </w:r>
      <w:r>
        <w:rPr>
          <w:color w:val="000000" w:themeColor="text1"/>
        </w:rPr>
      </w:r>
      <w:r/>
    </w:p>
    <w:p>
      <w:pPr>
        <w:spacing w:line="360" w:lineRule="auto"/>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p>
      <w:pPr>
        <w:ind w:firstLine="600"/>
        <w:jc w:val="cente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br w:type="page" w:clear="all"/>
      </w:r>
      <w:r>
        <w:rPr>
          <w:rFonts w:hint="eastAsia" w:ascii="宋体" w:hAnsi="宋体" w:cs="宋体"/>
          <w:b/>
          <w:bCs/>
          <w:color w:val="000000" w:themeColor="text1"/>
          <w:sz w:val="32"/>
          <w:szCs w:val="32"/>
        </w:rPr>
        <w:t xml:space="preserve">合同通用条款</w:t>
      </w:r>
      <w:r>
        <w:rPr>
          <w:color w:val="000000" w:themeColor="text1"/>
        </w:rPr>
      </w:r>
      <w:r/>
    </w:p>
    <w:p>
      <w:pPr>
        <w:ind w:firstLine="600"/>
        <w:spacing w:line="360" w:lineRule="auto"/>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第一条  定义</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除本合同上下文中另有规定外，下列各词语定义如下： </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1.1“甲方”见《合同专用条款》。</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1.2“乙方”见《合同专用条款》。</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1.3“工作现场”见《合同专用条款》。</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1.4“合同标的”见合同附件4。</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1.5“技术资料”是指与合同标的的安装、试运行、验收、操作以及维修有关的技术指标、规格、图纸和文件。</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1.6“技术培训”是指在合同标的的安装、试运行、验收、操作、维修以及其他方面乙方给予甲方的培训。</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1.7“安装”是指有关合同标的、备件和材料的安装工作。</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1.8“试运行”是指为验明合同标的的技术性能，在安装完毕后对合同标的进行的测试。</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1.9“验收”是指根据合同附件2的规定进行的，用以确定合同标的是否达到合同附件2 所规定的技术性能的检验，以及合同标的在达到合同附件2 规定的技术性能之后，甲方对合同标的的接受。</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1.10“合同货币”见《合同专用条款》。</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1.11“合同价格”见合同附件4。</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1.12“合同生效日”见《合同协议书》（合同附件1）第5 条。</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1.13“日”是指日历天数。</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1.14“月”是指日历月数。</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第二条 合同范围</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2.1甲方同意从乙方购买、乙方同意向甲方出售和提供的合同标的以及相关售后服务、技术培训和技术资料。</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第三条 价格</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3.1 合同总价见《合同专用条款》。</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3.2 合同总价是固定价格。</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第四条 支付</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4.1甲方应按照《合同专用条款》的规定进行支付。如果乙方未能按照《合同专用条款》的要求提交支付文件，由此产生的所有责任和发生的所有费用，均由乙方承担。</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4.2乙方有义务根据合同的规定向甲方支付违约金和/或赔偿金时，甲方有权从任何一笔应付款或乙方的履约保证金中予以扣除。</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第五条 交货</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5.1交货期限、批次和交货条件见《合同专用条款》。</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5.2交货地点见《合同专用条款》。</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5.3在《合同专用条款》规定的期限内，乙方应将合同号、合同标的的名称、数量、金额、包装件数以及交货的时间以书面方式通知甲方。</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5.4乙方应按下列规定交付合同标的：</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5.4.1乙方负责将合同标的送至《合同专用条款》规定的交货地点。</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5.4.2甲方出具的收据日期是合同标的的实际交货日期。</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5.5如果乙方未能按照合同规定的交货期限交货，乙方应按《合同专用条款》的规定支付违约金或提供其他救济。</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第六条 包装与标记</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6.1除非合同中另有规定，合同标的应保持产品制造企业原包装完好。</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6.2在合同标的的每件包装中都应附有下列单据： </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A. 装箱明细单； </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B. 质量合格证； </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C. 技术资料。</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6.3凡由于对合同标的包装不当或采取防护措施不充分致使合同标的损坏或丢失时，乙方均应负责修理、更换或赔偿。如果因乙方在包装和标记方面发生的错误或混淆不清造成合同标的的误运，乙方应承担由此发生的额外费用。</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第七条 技术资料</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7.1 技术资料交付的期限和方式见《合同专用条款》。</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7.2 技术资料配合总包入册，满足验收要求。</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第八条 安装</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8.1 合同标的的安装期限见《合同专用条款》。</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第九条 验收</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9.1合同标的的试运行、验收见《合同专用条款》。</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9.2如果合同附件2 所规定的所有技术性能在验收中都已经达到，双方应在验收合格后5日内签署验收书。</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9.3甲方派出1-3名技术人员参加项目实施，乙方应积极配合甲方派出的1-3名技术人员监督管理。</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第十条 售后服务和技术培训</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10.1售后服务和技术培训见合同附件3。</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第十一条 索赔</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11.1如果合同标的在安装、试运行和验收中乙方未能履行其在本合同项下承担的义务，甲方有权向乙方提出索赔并寻求《合同专用条款》中规定的救济方式，救济方式包括：</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A. 乙方替换不符合合同规定的合同标的。</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B. 按质量低劣的程度、甲方受损害的程度及损失的数额对合同标的进行降价。</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C. 拒收合同标的。</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D. 赔偿由乙方违约引起的其他损失。</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11.2如果乙方在收到甲方索赔要求后未在《合同专用条款》规定的期限内作出书面回复，该索赔要求将被视为已被乙方接受。如乙方未能在甲方发出索赔要求后《合同专用条款》规定的期限内或甲方同意的延长期限内，按照甲方选择的救济方式解决索赔事宜，甲方有权从合同总价或从乙方的履约保证金中扣除索赔金额。</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第十二条 不可抗力</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12.1如果合同任何一方受诸如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第十三条 合同的终止</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13.1如果乙方有下述违约行为之一或《合同专用条款》中规定的其他违约行为，在不妨碍甲方采取其它救济手段的情况下，甲方可以向乙方发出书面违约通知，全部或部分地终止合同。</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A. 乙方在合同规定的交货期限后未能按《合同专用条款》中规定的最终期限交付合同标的和/或技术资料； </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B. 合同标的未能达到合同附件2 规定的技术性能； </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C. 乙方未能履行合同项下任何其它义务，并且在收到甲方违约通知后未能按《合同专用条款》中规定的期限对其违约行为作出补救。</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13.2如果一方破产或发生资不抵债的情况,合同另一方有权在任何时候发出书面通知终止合同。此种情况下合同的终止不妨碍或影响行使任何可能的其它救济手段。</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13.3如果甲方认定乙方在投标或执行合同中有腐败或欺诈行为,甲方有权在任何时候发出书面通知终止合同。</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A.“腐败行为”系指在招标、采购和合同执行等过程中，为谋求利益、影响相关人员而提供、给予、接受或索取任何有价物的行为。</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B.“欺诈行为”系指为了影响招标、采购和合同执行等过程而隐瞒事实，从而给甲方造成损害的行为，其中包括投标人之间的串通行为。</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13.4 在甲方全部或部分终止合同的情况下，乙方应按《合同专用条款》的规定对甲方给予补偿。</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第十四条 争议的解决</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14.1 因执行本合同所发生的或者与本合同有关的一切争议由合同双方通过友好协商解决，如果不能协商一致，按《合同专用条款》规定的方式解决。</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第十五条 适用法律</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15.1 本合同的执行和争议的解决适用中华人民共和国的法律并按中华人民共和国的法律进行解释。</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第十六条  权利保证</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16.1乙方应保证甲方在使用合同标的时不受第三方提出侵犯其专利权、版权、商标权或其他权利的起诉。一旦出现侵权，乙方承担全部责任。</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第十七条  保密 </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17.1乙方在本合同履行的过程中，或为履行本合同的需要，从甲方所获得的、有关甲方和/或属于甲方的任何信息包括甲方工作方式方法与资料、技术资料、用户名单、发展战略及其他被认为是甲方的信息，都是甲方的秘密，乙方不得泄露给任何第三方。</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17.2上述秘密，乙方只能用于本合同，而且只能由乙方相应的人员使用；没有必要接触的乙方人员，不得接触。</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17.3乙方应当采取适当有效的方式保护所获取的上述秘密。</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17.4乙方违反本合同所规定的在保密方面的义务，应按合同总价的50%承担违约金或按照实际损失支付赔偿金；甲方有权选择以上两种方式之一要求乙方承担违约责任。本违约金和赔偿金的支付义务独立于其它违约义务。</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第十八条 合同生效及其他</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18.1 本合同在合同协议书（合同附件1）规定的条件全部满足后生效。</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18.2合同项下全部权利义务履行完毕后，本合同自动失效。合同履行期满后，合同项下任何尚未了结的债权和债务不受合同履行期的影响，债务人仍应向债权人履行其义务。</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18.3 合同双方各自承担与本合同有关的应负税费。</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18.4合同双方除非《合同专用条款》另有规定，所有合同文件及相关的修订和合同双方之间的书面联络，应使用中文书就并按中文解释。</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18.5对本合同的任何补充、增添或修改以书面方式进行。</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18.6没有另一方的事先书面同意，合同任何一方不得将合同项下的任何权利和义务转让给第三方。</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18.8合同条款中的标题和边注仅供参考使用，不应视为合同的一部分，也不影响本文的解释。</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18.9合同构成甲方和乙方之间就合同主要内容方面的完整协议，并且取代合同签订前所有关于这方面的通讯、协商、协议(不论是书面的，还是口头的)。</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18.10甲方应当自政府采购合同签订之日起2个工作日内，将政府采购合同在省级以上人民政府财政部门指定的媒体上公告，但政府采购合同中涉及国家秘密、商业秘密的内容除外。</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18.11合同双方之间的一切联络往来应以书面形式按《合同专用条款》中规定的通讯地址发往合同另一方。有关重要事项的传真应及时用挂号信或快件确认。</w:t>
      </w:r>
      <w:r>
        <w:rPr>
          <w:color w:val="000000" w:themeColor="text1"/>
        </w:rPr>
      </w:r>
      <w:r/>
    </w:p>
    <w:p>
      <w:pPr>
        <w:ind w:firstLine="600"/>
        <w:jc w:val="center"/>
        <w:spacing w:line="520" w:lineRule="exact"/>
        <w:rPr>
          <w:rFonts w:ascii="宋体" w:hAnsi="宋体" w:cs="宋体"/>
          <w:color w:val="000000" w:themeColor="text1"/>
          <w:sz w:val="30"/>
          <w:szCs w:val="30"/>
        </w:rPr>
      </w:pPr>
      <w:r>
        <w:rPr>
          <w:rFonts w:hint="eastAsia" w:ascii="宋体" w:hAnsi="宋体" w:cs="宋体"/>
          <w:color w:val="000000" w:themeColor="text1"/>
          <w:sz w:val="30"/>
          <w:szCs w:val="30"/>
        </w:rPr>
        <w:br w:type="page" w:clear="all"/>
      </w:r>
      <w:r>
        <w:rPr>
          <w:rFonts w:hint="eastAsia" w:ascii="宋体" w:hAnsi="宋体" w:cs="宋体"/>
          <w:b/>
          <w:bCs/>
          <w:color w:val="000000" w:themeColor="text1"/>
          <w:sz w:val="32"/>
          <w:szCs w:val="32"/>
        </w:rPr>
        <w:t xml:space="preserve">合同专用条款</w:t>
      </w:r>
      <w:r>
        <w:rPr>
          <w:color w:val="000000" w:themeColor="text1"/>
        </w:rPr>
      </w:r>
      <w:r/>
    </w:p>
    <w:p>
      <w:pPr>
        <w:spacing w:line="360" w:lineRule="auto"/>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《合同专用条款》中的条款项号是与《合同通用条款》中的条款项号对应的，其增加的内容和条款，是对《合同通用条款》的补充、修改和完善，如果有矛盾的话，以《合同专用条款》为准。</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第一条 定义</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1.1 “甲方”为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1.2 “乙方”为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1.3 “工作现场”为</w:t>
      </w:r>
      <w:r>
        <w:rPr>
          <w:rFonts w:hint="eastAsia" w:ascii="宋体" w:hAnsi="宋体" w:cs="宋体"/>
          <w:color w:val="000000" w:themeColor="text1"/>
          <w:sz w:val="28"/>
          <w:szCs w:val="28"/>
          <w:u w:val="single"/>
        </w:rPr>
        <w:t xml:space="preserve">甲方指定地点</w:t>
      </w:r>
      <w:r>
        <w:rPr>
          <w:rFonts w:hint="eastAsia" w:ascii="宋体" w:hAnsi="宋体" w:cs="宋体"/>
          <w:color w:val="000000" w:themeColor="text1"/>
          <w:sz w:val="28"/>
          <w:szCs w:val="28"/>
        </w:rPr>
        <w:t xml:space="preserve">。</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1.10 “合同货币”即</w:t>
      </w:r>
      <w:r>
        <w:rPr>
          <w:rFonts w:hint="eastAsia" w:ascii="宋体" w:hAnsi="宋体" w:cs="宋体"/>
          <w:color w:val="000000" w:themeColor="text1"/>
          <w:sz w:val="28"/>
          <w:szCs w:val="28"/>
          <w:u w:val="single"/>
        </w:rPr>
        <w:t xml:space="preserve">人民币</w:t>
      </w:r>
      <w:r>
        <w:rPr>
          <w:rFonts w:hint="eastAsia" w:ascii="宋体" w:hAnsi="宋体" w:cs="宋体"/>
          <w:color w:val="000000" w:themeColor="text1"/>
          <w:sz w:val="28"/>
          <w:szCs w:val="28"/>
        </w:rPr>
        <w:t xml:space="preserve">。</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第二条 合同范围</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2.1甲方同意从乙方购买、乙方同意向甲方出售的合同标的是</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。详见合同附件。</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第三条 价格</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3.1合同总价为￥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大写：人民币</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第四条 支付</w:t>
      </w:r>
      <w:r>
        <w:rPr>
          <w:color w:val="000000" w:themeColor="text1"/>
        </w:rPr>
      </w:r>
      <w:r/>
    </w:p>
    <w:p>
      <w:pPr>
        <w:pStyle w:val="1092"/>
        <w:ind w:firstLine="560"/>
        <w:spacing w:before="0" w:after="0" w:line="360"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本合同总金额为人民币大写金额</w:t>
      </w:r>
      <w:r>
        <w:rPr>
          <w:rFonts w:hint="eastAsia" w:ascii="宋体" w:hAnsi="宋体" w:cs="宋体"/>
          <w:bCs/>
          <w:color w:val="000000" w:themeColor="text1"/>
          <w:sz w:val="28"/>
          <w:szCs w:val="28"/>
          <w:u w:val="single"/>
        </w:rPr>
        <w:t xml:space="preserve">     </w:t>
      </w:r>
      <w:r>
        <w:rPr>
          <w:rFonts w:hint="eastAsia" w:ascii="宋体" w:hAnsi="宋体" w:cs="宋体"/>
          <w:bCs/>
          <w:color w:val="000000" w:themeColor="text1"/>
          <w:sz w:val="28"/>
          <w:szCs w:val="28"/>
        </w:rPr>
        <w:t xml:space="preserve">元（小写金额：</w:t>
      </w:r>
      <w:r>
        <w:rPr>
          <w:rFonts w:hint="eastAsia" w:ascii="宋体" w:hAnsi="宋体" w:cs="宋体"/>
          <w:bCs/>
          <w:color w:val="000000" w:themeColor="text1"/>
          <w:sz w:val="28"/>
          <w:szCs w:val="28"/>
          <w:u w:val="single"/>
        </w:rPr>
        <w:t xml:space="preserve">    </w:t>
      </w:r>
      <w:r>
        <w:rPr>
          <w:rFonts w:hint="eastAsia" w:ascii="宋体" w:hAnsi="宋体" w:cs="宋体"/>
          <w:bCs/>
          <w:color w:val="000000" w:themeColor="text1"/>
          <w:sz w:val="28"/>
          <w:szCs w:val="28"/>
        </w:rPr>
        <w:t xml:space="preserve">元），经双方协商一致，选择以下第</w:t>
      </w:r>
      <w:r>
        <w:rPr>
          <w:rFonts w:hint="eastAsia" w:ascii="宋体" w:hAnsi="宋体" w:cs="宋体"/>
          <w:bCs/>
          <w:color w:val="000000" w:themeColor="text1"/>
          <w:sz w:val="28"/>
          <w:szCs w:val="28"/>
          <w:u w:val="single"/>
        </w:rPr>
        <w:t xml:space="preserve">  </w:t>
      </w:r>
      <w:r>
        <w:rPr>
          <w:rFonts w:hint="eastAsia" w:ascii="宋体" w:hAnsi="宋体" w:cs="宋体"/>
          <w:bCs/>
          <w:color w:val="000000" w:themeColor="text1"/>
          <w:sz w:val="28"/>
          <w:szCs w:val="28"/>
        </w:rPr>
        <w:t xml:space="preserve">种付款方式：本项目选择</w:t>
      </w:r>
      <w:r>
        <w:rPr>
          <w:rFonts w:hint="eastAsia" w:ascii="宋体" w:hAnsi="宋体" w:cs="宋体"/>
          <w:bCs/>
          <w:color w:val="000000" w:themeColor="text1"/>
          <w:sz w:val="28"/>
          <w:szCs w:val="28"/>
          <w:u w:val="single"/>
        </w:rPr>
        <w:t xml:space="preserve">   </w:t>
      </w:r>
      <w:r>
        <w:rPr>
          <w:rFonts w:hint="eastAsia" w:ascii="宋体" w:hAnsi="宋体" w:cs="宋体"/>
          <w:bCs/>
          <w:color w:val="000000" w:themeColor="text1"/>
          <w:sz w:val="28"/>
          <w:szCs w:val="28"/>
        </w:rPr>
        <w:t xml:space="preserve">付款方式：</w:t>
      </w:r>
      <w:r>
        <w:rPr>
          <w:color w:val="000000" w:themeColor="text1"/>
        </w:rPr>
      </w:r>
      <w:r/>
    </w:p>
    <w:p>
      <w:pPr>
        <w:spacing w:line="360" w:lineRule="auto"/>
        <w:rPr>
          <w:rFonts w:ascii="宋体" w:hAnsi="宋体" w:cs="宋体"/>
          <w:b/>
          <w:color w:val="000000" w:themeColor="text1"/>
          <w:sz w:val="28"/>
          <w:szCs w:val="28"/>
        </w:rPr>
      </w:pPr>
      <w:r>
        <w:rPr>
          <w:rFonts w:hint="eastAsia" w:ascii="宋体" w:hAnsi="宋体" w:cs="宋体"/>
          <w:b/>
          <w:color w:val="000000" w:themeColor="text1"/>
          <w:sz w:val="28"/>
          <w:szCs w:val="28"/>
        </w:rPr>
        <w:t xml:space="preserve">付款方式一：提交预付款保函的</w:t>
      </w:r>
      <w:r>
        <w:rPr>
          <w:color w:val="000000" w:themeColor="text1"/>
        </w:rPr>
      </w:r>
      <w:r/>
    </w:p>
    <w:p>
      <w:pPr>
        <w:ind w:firstLine="560"/>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（1）合同签订且乙方向甲方出具预付款保函后</w:t>
      </w:r>
      <w:r>
        <w:rPr>
          <w:rFonts w:hint="eastAsia" w:ascii="宋体" w:hAnsi="宋体" w:cs="宋体"/>
          <w:color w:val="000000" w:themeColor="text1"/>
          <w:sz w:val="28"/>
          <w:szCs w:val="28"/>
          <w:u w:val="single"/>
        </w:rPr>
        <w:t xml:space="preserve">15</w:t>
      </w:r>
      <w:r>
        <w:rPr>
          <w:rFonts w:hint="eastAsia" w:ascii="宋体" w:hAnsi="宋体" w:cs="宋体"/>
          <w:color w:val="000000" w:themeColor="text1"/>
          <w:sz w:val="28"/>
          <w:szCs w:val="28"/>
        </w:rPr>
        <w:t xml:space="preserve">个工作日内，甲方应支付合同价款的百分之</w:t>
      </w:r>
      <w:r>
        <w:rPr>
          <w:rFonts w:hint="eastAsia" w:ascii="宋体" w:hAnsi="宋体" w:cs="宋体"/>
          <w:color w:val="000000" w:themeColor="text1"/>
          <w:sz w:val="28"/>
          <w:szCs w:val="28"/>
          <w:u w:val="single"/>
        </w:rPr>
        <w:t xml:space="preserve">四十（40%）</w:t>
      </w:r>
      <w:r>
        <w:rPr>
          <w:rFonts w:hint="eastAsia" w:ascii="宋体" w:hAnsi="宋体" w:cs="宋体"/>
          <w:color w:val="000000" w:themeColor="text1"/>
          <w:sz w:val="28"/>
          <w:szCs w:val="28"/>
        </w:rPr>
        <w:t xml:space="preserve">，小写￥</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大写：人民币</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w:t>
      </w:r>
      <w:r>
        <w:rPr>
          <w:color w:val="000000" w:themeColor="text1"/>
        </w:rPr>
      </w:r>
      <w:r/>
    </w:p>
    <w:p>
      <w:pPr>
        <w:ind w:firstLine="560"/>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乙方需提交的支付文件：乙方出具的全额正式发票。</w:t>
      </w:r>
      <w:r>
        <w:rPr>
          <w:color w:val="000000" w:themeColor="text1"/>
        </w:rPr>
      </w:r>
      <w:r/>
    </w:p>
    <w:p>
      <w:pPr>
        <w:ind w:firstLine="560"/>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（2）合同总价的百分之六十(60%)即￥</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，大写：人民币</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元整，合同标的全部交付并安装完毕验收后15日内，由甲方办理政府采购资金结算手续，经审核后支付给乙方。</w:t>
      </w:r>
      <w:r>
        <w:rPr>
          <w:color w:val="000000" w:themeColor="text1"/>
        </w:rPr>
      </w:r>
      <w:r/>
    </w:p>
    <w:p>
      <w:pPr>
        <w:ind w:left="140" w:firstLine="602"/>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乙方需提交的支付文件包括：</w:t>
      </w:r>
      <w:r>
        <w:rPr>
          <w:color w:val="000000" w:themeColor="text1"/>
        </w:rPr>
      </w:r>
      <w:r/>
    </w:p>
    <w:p>
      <w:pPr>
        <w:ind w:left="140" w:firstLine="602"/>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乙方出具的全额正式发票；</w:t>
      </w:r>
      <w:r>
        <w:rPr>
          <w:color w:val="000000" w:themeColor="text1"/>
        </w:rPr>
      </w:r>
      <w:r/>
    </w:p>
    <w:p>
      <w:pPr>
        <w:spacing w:line="360" w:lineRule="auto"/>
        <w:rPr>
          <w:rFonts w:ascii="宋体" w:hAnsi="宋体" w:cs="宋体"/>
          <w:b/>
          <w:color w:val="000000" w:themeColor="text1"/>
          <w:sz w:val="28"/>
          <w:szCs w:val="28"/>
        </w:rPr>
      </w:pPr>
      <w:r>
        <w:rPr>
          <w:rFonts w:hint="eastAsia" w:ascii="宋体" w:hAnsi="宋体" w:cs="宋体"/>
          <w:b/>
          <w:color w:val="000000" w:themeColor="text1"/>
          <w:sz w:val="28"/>
          <w:szCs w:val="28"/>
        </w:rPr>
        <w:t xml:space="preserve">付款方式二：不提交预付款保函的</w:t>
      </w:r>
      <w:r>
        <w:rPr>
          <w:color w:val="000000" w:themeColor="text1"/>
        </w:rPr>
      </w:r>
      <w:r/>
    </w:p>
    <w:p>
      <w:pPr>
        <w:pStyle w:val="1085"/>
        <w:ind w:firstLine="540"/>
        <w:spacing w:line="360" w:lineRule="auto"/>
        <w:rPr>
          <w:rFonts w:hAnsi="宋体" w:cs="宋体"/>
          <w:bCs/>
          <w:color w:val="000000" w:themeColor="text1"/>
          <w:sz w:val="28"/>
          <w:szCs w:val="28"/>
        </w:rPr>
      </w:pPr>
      <w:r>
        <w:rPr>
          <w:rFonts w:hint="eastAsia" w:hAnsi="宋体" w:cs="宋体"/>
          <w:bCs/>
          <w:color w:val="000000" w:themeColor="text1"/>
          <w:sz w:val="28"/>
          <w:szCs w:val="28"/>
        </w:rPr>
        <w:t xml:space="preserve">合同价款的</w:t>
      </w:r>
      <w:r>
        <w:rPr>
          <w:rFonts w:hint="eastAsia" w:hAnsi="宋体" w:cs="宋体"/>
          <w:bCs/>
          <w:color w:val="000000" w:themeColor="text1"/>
          <w:sz w:val="28"/>
          <w:szCs w:val="28"/>
          <w:u w:val="single"/>
        </w:rPr>
        <w:t xml:space="preserve">百分之三十</w:t>
      </w:r>
      <w:r>
        <w:rPr>
          <w:rFonts w:hint="eastAsia" w:hAnsi="宋体" w:cs="宋体"/>
          <w:color w:val="000000" w:themeColor="text1"/>
          <w:sz w:val="28"/>
          <w:szCs w:val="28"/>
        </w:rPr>
        <w:t xml:space="preserve">(</w:t>
      </w:r>
      <w:r>
        <w:rPr>
          <w:rFonts w:hint="eastAsia" w:hAnsi="宋体" w:cs="宋体"/>
          <w:color w:val="000000" w:themeColor="text1"/>
          <w:sz w:val="28"/>
          <w:szCs w:val="28"/>
          <w:u w:val="single"/>
        </w:rPr>
        <w:t xml:space="preserve">30</w:t>
      </w:r>
      <w:r>
        <w:rPr>
          <w:rFonts w:hint="eastAsia" w:hAnsi="宋体" w:cs="宋体"/>
          <w:color w:val="000000" w:themeColor="text1"/>
          <w:sz w:val="28"/>
          <w:szCs w:val="28"/>
        </w:rPr>
        <w:t xml:space="preserve">%)</w:t>
      </w:r>
      <w:r>
        <w:rPr>
          <w:rFonts w:hint="eastAsia" w:hAnsi="宋体" w:cs="宋体"/>
          <w:bCs/>
          <w:color w:val="000000" w:themeColor="text1"/>
          <w:sz w:val="28"/>
          <w:szCs w:val="28"/>
        </w:rPr>
        <w:t xml:space="preserve">即￥</w:t>
      </w:r>
      <w:r>
        <w:rPr>
          <w:rFonts w:hint="eastAsia" w:hAnsi="宋体" w:cs="宋体"/>
          <w:bCs/>
          <w:color w:val="000000" w:themeColor="text1"/>
          <w:sz w:val="28"/>
          <w:szCs w:val="28"/>
          <w:u w:val="single"/>
        </w:rPr>
        <w:t xml:space="preserve">      </w:t>
      </w:r>
      <w:r>
        <w:rPr>
          <w:rFonts w:hint="eastAsia" w:hAnsi="宋体" w:cs="宋体"/>
          <w:bCs/>
          <w:color w:val="000000" w:themeColor="text1"/>
          <w:sz w:val="28"/>
          <w:szCs w:val="28"/>
        </w:rPr>
        <w:t xml:space="preserve">，大写：人民币</w:t>
      </w:r>
      <w:r>
        <w:rPr>
          <w:rFonts w:hint="eastAsia" w:hAnsi="宋体" w:cs="宋体"/>
          <w:bCs/>
          <w:color w:val="000000" w:themeColor="text1"/>
          <w:sz w:val="28"/>
          <w:szCs w:val="28"/>
          <w:u w:val="single"/>
        </w:rPr>
        <w:t xml:space="preserve">         </w:t>
      </w:r>
      <w:r>
        <w:rPr>
          <w:rFonts w:hint="eastAsia" w:hAnsi="宋体" w:cs="宋体"/>
          <w:bCs/>
          <w:color w:val="000000" w:themeColor="text1"/>
          <w:sz w:val="28"/>
          <w:szCs w:val="28"/>
        </w:rPr>
        <w:t xml:space="preserve">元整，在双方签订合同后</w:t>
      </w:r>
      <w:r>
        <w:rPr>
          <w:rFonts w:hint="eastAsia" w:hAnsi="宋体" w:cs="宋体"/>
          <w:color w:val="000000" w:themeColor="text1"/>
          <w:sz w:val="28"/>
          <w:szCs w:val="28"/>
        </w:rPr>
        <w:t xml:space="preserve">，甲方收到乙方正式发票15日内办理政府采购资金结算手续支付给乙方。</w:t>
      </w:r>
      <w:r>
        <w:rPr>
          <w:color w:val="000000" w:themeColor="text1"/>
        </w:rPr>
      </w:r>
      <w:r/>
    </w:p>
    <w:p>
      <w:pPr>
        <w:pStyle w:val="1085"/>
        <w:ind w:firstLine="540"/>
        <w:spacing w:line="360" w:lineRule="auto"/>
        <w:rPr>
          <w:rFonts w:hAnsi="宋体" w:cs="宋体"/>
          <w:color w:val="000000" w:themeColor="text1"/>
          <w:sz w:val="28"/>
          <w:szCs w:val="28"/>
        </w:rPr>
      </w:pPr>
      <w:r>
        <w:rPr>
          <w:rFonts w:hint="eastAsia" w:hAnsi="宋体" w:cs="宋体"/>
          <w:color w:val="000000" w:themeColor="text1"/>
          <w:sz w:val="28"/>
          <w:szCs w:val="28"/>
        </w:rPr>
        <w:t xml:space="preserve">合同总价的</w:t>
      </w:r>
      <w:r>
        <w:rPr>
          <w:rFonts w:hint="eastAsia" w:hAnsi="宋体" w:cs="宋体"/>
          <w:color w:val="000000" w:themeColor="text1"/>
          <w:sz w:val="28"/>
          <w:szCs w:val="28"/>
          <w:u w:val="single"/>
        </w:rPr>
        <w:t xml:space="preserve">百分之七十</w:t>
      </w:r>
      <w:r>
        <w:rPr>
          <w:rFonts w:hint="eastAsia" w:hAnsi="宋体" w:cs="宋体"/>
          <w:color w:val="000000" w:themeColor="text1"/>
          <w:sz w:val="28"/>
          <w:szCs w:val="28"/>
        </w:rPr>
        <w:t xml:space="preserve">(</w:t>
      </w:r>
      <w:r>
        <w:rPr>
          <w:rFonts w:hint="eastAsia" w:hAnsi="宋体" w:cs="宋体"/>
          <w:color w:val="000000" w:themeColor="text1"/>
          <w:sz w:val="28"/>
          <w:szCs w:val="28"/>
          <w:u w:val="single"/>
        </w:rPr>
        <w:t xml:space="preserve">70</w:t>
      </w:r>
      <w:r>
        <w:rPr>
          <w:rFonts w:hint="eastAsia" w:hAnsi="宋体" w:cs="宋体"/>
          <w:color w:val="000000" w:themeColor="text1"/>
          <w:sz w:val="28"/>
          <w:szCs w:val="28"/>
        </w:rPr>
        <w:t xml:space="preserve">%)即￥</w:t>
      </w:r>
      <w:r>
        <w:rPr>
          <w:rFonts w:hint="eastAsia" w:hAnsi="宋体" w:cs="宋体"/>
          <w:color w:val="000000" w:themeColor="text1"/>
          <w:sz w:val="28"/>
          <w:szCs w:val="28"/>
          <w:u w:val="single"/>
        </w:rPr>
        <w:t xml:space="preserve">     </w:t>
      </w:r>
      <w:r>
        <w:rPr>
          <w:rFonts w:hint="eastAsia" w:hAnsi="宋体" w:cs="宋体"/>
          <w:bCs/>
          <w:color w:val="000000" w:themeColor="text1"/>
          <w:sz w:val="28"/>
          <w:szCs w:val="28"/>
        </w:rPr>
        <w:t xml:space="preserve">，</w:t>
      </w:r>
      <w:r>
        <w:rPr>
          <w:rFonts w:hint="eastAsia" w:hAnsi="宋体" w:cs="宋体"/>
          <w:color w:val="000000" w:themeColor="text1"/>
          <w:sz w:val="28"/>
          <w:szCs w:val="28"/>
        </w:rPr>
        <w:t xml:space="preserve">大写：人民币</w:t>
      </w:r>
      <w:r>
        <w:rPr>
          <w:rFonts w:hint="eastAsia" w:hAnsi="宋体" w:cs="宋体"/>
          <w:color w:val="000000" w:themeColor="text1"/>
          <w:sz w:val="28"/>
          <w:szCs w:val="28"/>
          <w:u w:val="single"/>
        </w:rPr>
        <w:t xml:space="preserve">         </w:t>
      </w:r>
      <w:r>
        <w:rPr>
          <w:rFonts w:hint="eastAsia" w:hAnsi="宋体" w:cs="宋体"/>
          <w:bCs/>
          <w:color w:val="000000" w:themeColor="text1"/>
          <w:sz w:val="28"/>
          <w:szCs w:val="28"/>
        </w:rPr>
        <w:t xml:space="preserve">元整</w:t>
      </w:r>
      <w:r>
        <w:rPr>
          <w:rFonts w:hint="eastAsia" w:hAnsi="宋体" w:cs="宋体"/>
          <w:color w:val="000000" w:themeColor="text1"/>
          <w:sz w:val="28"/>
          <w:szCs w:val="28"/>
        </w:rPr>
        <w:t xml:space="preserve">，合同标的全部交付并安装完毕通过验收后15天内，由甲方办理政府采购资金结算手续，经审核后支付给乙方。</w:t>
      </w:r>
      <w:r>
        <w:rPr>
          <w:color w:val="000000" w:themeColor="text1"/>
        </w:rPr>
      </w:r>
      <w:r/>
    </w:p>
    <w:p>
      <w:pPr>
        <w:pStyle w:val="1085"/>
        <w:ind w:firstLine="540"/>
        <w:spacing w:line="360" w:lineRule="auto"/>
        <w:rPr>
          <w:rFonts w:hAnsi="宋体" w:cs="宋体"/>
          <w:color w:val="000000" w:themeColor="text1"/>
          <w:sz w:val="28"/>
          <w:szCs w:val="28"/>
        </w:rPr>
      </w:pPr>
      <w:r>
        <w:rPr>
          <w:rFonts w:hint="eastAsia" w:hAnsi="宋体" w:cs="宋体"/>
          <w:color w:val="000000" w:themeColor="text1"/>
          <w:sz w:val="28"/>
          <w:szCs w:val="28"/>
        </w:rPr>
        <w:t xml:space="preserve">乙方需提交的支付文件包括：乙方出具的全额正式发票。</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第五条 交货</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5.1乙方应于合同生效日后，</w:t>
      </w:r>
      <w:r>
        <w:rPr>
          <w:rFonts w:hint="eastAsia" w:ascii="宋体" w:hAnsi="宋体" w:cs="宋体"/>
          <w:color w:val="000000" w:themeColor="text1"/>
          <w:sz w:val="28"/>
          <w:szCs w:val="28"/>
          <w:u w:val="single"/>
          <w:lang w:val="en-US" w:eastAsia="zh-CN"/>
        </w:rPr>
        <w:t xml:space="preserve"> </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天内完成供货、安装、调试并能交付使用。</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5.2 交货地点为</w:t>
      </w:r>
      <w:r>
        <w:rPr>
          <w:rFonts w:hint="eastAsia" w:ascii="宋体" w:hAnsi="宋体" w:cs="宋体"/>
          <w:color w:val="000000" w:themeColor="text1"/>
          <w:sz w:val="28"/>
          <w:szCs w:val="28"/>
          <w:u w:val="single"/>
        </w:rPr>
        <w:t xml:space="preserve">甲方指定地点</w:t>
      </w:r>
      <w:r>
        <w:rPr>
          <w:rFonts w:hint="eastAsia" w:ascii="宋体" w:hAnsi="宋体" w:cs="宋体"/>
          <w:color w:val="000000" w:themeColor="text1"/>
          <w:sz w:val="28"/>
          <w:szCs w:val="28"/>
        </w:rPr>
        <w:t xml:space="preserve">。</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5.3乙方应在不迟于每批合同标的备妥待运前</w:t>
      </w:r>
      <w:r>
        <w:rPr>
          <w:rFonts w:hint="eastAsia" w:ascii="宋体" w:hAnsi="宋体" w:cs="宋体"/>
          <w:color w:val="000000" w:themeColor="text1"/>
          <w:sz w:val="28"/>
          <w:szCs w:val="28"/>
          <w:u w:val="single"/>
        </w:rPr>
        <w:t xml:space="preserve"> 5 </w:t>
      </w:r>
      <w:r>
        <w:rPr>
          <w:rFonts w:hint="eastAsia" w:ascii="宋体" w:hAnsi="宋体" w:cs="宋体"/>
          <w:color w:val="000000" w:themeColor="text1"/>
          <w:sz w:val="28"/>
          <w:szCs w:val="28"/>
        </w:rPr>
        <w:t xml:space="preserve">日通知甲方。</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5.5如果乙方未能按照合同规定的交货期限交货，乙方应按每天迟交合同标的金额的百分之</w:t>
      </w:r>
      <w:r>
        <w:rPr>
          <w:rFonts w:hint="eastAsia" w:ascii="宋体" w:hAnsi="宋体" w:cs="宋体"/>
          <w:color w:val="000000" w:themeColor="text1"/>
          <w:sz w:val="28"/>
          <w:szCs w:val="28"/>
          <w:u w:val="single"/>
        </w:rPr>
        <w:t xml:space="preserve">一</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u w:val="single"/>
        </w:rPr>
        <w:t xml:space="preserve">1</w:t>
      </w:r>
      <w:r>
        <w:rPr>
          <w:rFonts w:hint="eastAsia" w:ascii="宋体" w:hAnsi="宋体" w:cs="宋体"/>
          <w:color w:val="000000" w:themeColor="text1"/>
          <w:sz w:val="28"/>
          <w:szCs w:val="28"/>
        </w:rPr>
        <w:t xml:space="preserve">%)的比率支付违约金。违约金的总金额不超过合同总价的百分之</w:t>
      </w:r>
      <w:r>
        <w:rPr>
          <w:rFonts w:hint="eastAsia" w:ascii="宋体" w:hAnsi="宋体" w:cs="宋体"/>
          <w:color w:val="000000" w:themeColor="text1"/>
          <w:sz w:val="28"/>
          <w:szCs w:val="28"/>
          <w:u w:val="single"/>
        </w:rPr>
        <w:t xml:space="preserve">十</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10</w:t>
      </w:r>
      <w:r>
        <w:rPr>
          <w:rFonts w:hint="eastAsia" w:ascii="宋体" w:hAnsi="宋体" w:cs="宋体"/>
          <w:color w:val="000000" w:themeColor="text1"/>
          <w:sz w:val="28"/>
          <w:szCs w:val="28"/>
        </w:rPr>
        <w:t xml:space="preserve">%) ，违约金的支付不能免除乙方继续交付相关合同标的的义务。</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如果乙方在合同规定的交货期限后</w:t>
      </w:r>
      <w:r>
        <w:rPr>
          <w:rFonts w:hint="eastAsia" w:ascii="宋体" w:hAnsi="宋体" w:cs="宋体"/>
          <w:color w:val="000000" w:themeColor="text1"/>
          <w:sz w:val="28"/>
          <w:szCs w:val="28"/>
          <w:u w:val="single"/>
        </w:rPr>
        <w:t xml:space="preserve">十</w:t>
      </w:r>
      <w:r>
        <w:rPr>
          <w:rFonts w:hint="eastAsia" w:ascii="宋体" w:hAnsi="宋体" w:cs="宋体"/>
          <w:color w:val="000000" w:themeColor="text1"/>
          <w:sz w:val="28"/>
          <w:szCs w:val="28"/>
        </w:rPr>
        <w:t xml:space="preserve">日内仍未能交付全部或部分标的，在不妨碍甲方采取其他救济手段的情况下，甲方可以向乙方发出书面违约通知从而全部或部分地终止合同。</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第七条 技术资料</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7.1 技术资料随合同标的同时交付给甲方。</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第八条 安装</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8.1乙方应于合同生效日后，</w:t>
      </w:r>
      <w:r>
        <w:rPr>
          <w:rFonts w:hint="eastAsia" w:ascii="宋体" w:hAnsi="宋体" w:cs="宋体"/>
          <w:color w:val="000000" w:themeColor="text1"/>
          <w:sz w:val="28"/>
          <w:szCs w:val="28"/>
          <w:u w:val="single"/>
        </w:rPr>
        <w:t xml:space="preserve">10 </w:t>
      </w:r>
      <w:r>
        <w:rPr>
          <w:rFonts w:hint="eastAsia" w:ascii="宋体" w:hAnsi="宋体" w:cs="宋体"/>
          <w:color w:val="000000" w:themeColor="text1"/>
          <w:sz w:val="28"/>
          <w:szCs w:val="28"/>
        </w:rPr>
        <w:t xml:space="preserve">天内完成供货、安装、调试并能交付使用。</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第九条 验收</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9.1合同标的的试运行、验收应在乙方的协助下进行。合同标的全部交付并安装完毕后，乙方可向甲方书面提出试运行、验收要求，甲方在接到书面要求后</w:t>
      </w:r>
      <w:r>
        <w:rPr>
          <w:rFonts w:hint="eastAsia" w:ascii="宋体" w:hAnsi="宋体" w:cs="宋体"/>
          <w:color w:val="000000" w:themeColor="text1"/>
          <w:sz w:val="28"/>
          <w:szCs w:val="28"/>
          <w:u w:val="single"/>
        </w:rPr>
        <w:t xml:space="preserve">  10   </w:t>
      </w:r>
      <w:r>
        <w:rPr>
          <w:rFonts w:hint="eastAsia" w:ascii="宋体" w:hAnsi="宋体" w:cs="宋体"/>
          <w:color w:val="000000" w:themeColor="text1"/>
          <w:sz w:val="28"/>
          <w:szCs w:val="28"/>
        </w:rPr>
        <w:t xml:space="preserve">日进行试运行、验收。如果试运行和/或验收因乙方原因发生迟延和/ 或在其它情况下发生额外费用，甲方有权就因迟延发生的损害和损失和/或任何额外费用请求赔偿。</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第十一条 索赔</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11.1甲方有权选择本条款规定的任意或全部救济方式。</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11.2乙方应在收到甲方索赔要求后14日内作出书面回复，否则该索赔要求将被视为已被乙方接受。乙方应在甲方发出索赔要求后14日内，按照甲方选择的救济方法解决索赔事宜。</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第十二条 不可抗力</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12.3 如果不可抗力事件的影响持续超过20日，合同任何一方均有权发出书面通知终止合同。</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第十三条 合同的终止</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13.1如果乙方有下述违约行为，甲方可以全部或部分地终止合同：</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乙方在合同规定的交货期限后</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日内仍未能交付合同标的和/或技术资料；或者乙方未能履行合同项下任何其它义务，并且在收到甲方违约通知后</w:t>
      </w:r>
      <w:r>
        <w:rPr>
          <w:rFonts w:hint="eastAsia" w:ascii="宋体" w:hAnsi="宋体" w:cs="宋体"/>
          <w:color w:val="000000" w:themeColor="text1"/>
          <w:sz w:val="28"/>
          <w:szCs w:val="28"/>
          <w:u w:val="single"/>
        </w:rPr>
        <w:t xml:space="preserve">5</w:t>
      </w:r>
      <w:r>
        <w:rPr>
          <w:rFonts w:hint="eastAsia" w:ascii="宋体" w:hAnsi="宋体" w:cs="宋体"/>
          <w:color w:val="000000" w:themeColor="text1"/>
          <w:sz w:val="28"/>
          <w:szCs w:val="28"/>
        </w:rPr>
        <w:t xml:space="preserve">日内仍未能对其违约行为作出补救。</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13.4 在甲方全部或部分终止合同的情况下，甲方可以以适当的条件取得与未按合同规定交付的标的和/或文件和/或未提供的服务类似的标的和/或文件和/或服务，乙方应承担甲方由此发生的额外费用。但是，乙方仍应继续履行合同义务中没有终止的部分。</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第十四条 争议的解决</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14.1如果不能协商一致，合同任何一方有权向甲方所在地人民法院提起诉讼。</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第十八条 合同生效及其他</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18.10 按照《财政部关于做好政府采购信息公开工作的通知》（财库〔2015〕135号），甲方依据《保守国家秘密法》等法律制度规定确定本合同</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部分涉及国家秘密，该涉及国家秘密部分不公告；甲方依据《反不正当竞争法》等法律制度的规定与乙方约定本合同</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部分涉及商业秘密，该涉及商业秘密部分不公告。</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18.11 合同双方的通讯地址： </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甲方:</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地址: </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邮编: </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电话: </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传真: </w:t>
      </w:r>
      <w:r>
        <w:rPr>
          <w:color w:val="000000" w:themeColor="text1"/>
        </w:rPr>
      </w:r>
      <w:r/>
    </w:p>
    <w:p>
      <w:pPr>
        <w:ind w:firstLine="600"/>
        <w:spacing w:line="360" w:lineRule="auto"/>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乙方: </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地址: </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邮编: </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电话: </w:t>
      </w:r>
      <w:r>
        <w:rPr>
          <w:color w:val="000000" w:themeColor="text1"/>
        </w:rPr>
      </w:r>
      <w:r/>
    </w:p>
    <w:p>
      <w:pPr>
        <w:ind w:firstLine="60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传真: </w:t>
      </w:r>
      <w:r>
        <w:rPr>
          <w:color w:val="000000" w:themeColor="text1"/>
        </w:rPr>
      </w:r>
      <w:r/>
    </w:p>
    <w:p>
      <w:pPr>
        <w:ind w:firstLine="600"/>
        <w:jc w:val="center"/>
        <w:spacing w:line="520" w:lineRule="exact"/>
        <w:rPr>
          <w:rFonts w:ascii="宋体" w:hAnsi="宋体" w:cs="宋体"/>
          <w:color w:val="000000" w:themeColor="text1"/>
          <w:sz w:val="30"/>
          <w:szCs w:val="30"/>
        </w:rPr>
      </w:pPr>
      <w:r>
        <w:rPr>
          <w:rFonts w:hint="eastAsia" w:ascii="宋体" w:hAnsi="宋体" w:cs="宋体"/>
          <w:color w:val="000000" w:themeColor="text1"/>
          <w:sz w:val="30"/>
          <w:szCs w:val="30"/>
        </w:rPr>
        <w:br w:type="page" w:clear="all"/>
      </w:r>
      <w:r>
        <w:rPr>
          <w:rFonts w:hint="eastAsia" w:ascii="宋体" w:hAnsi="宋体" w:cs="宋体"/>
          <w:b/>
          <w:bCs/>
          <w:color w:val="000000" w:themeColor="text1"/>
          <w:sz w:val="36"/>
          <w:szCs w:val="36"/>
        </w:rPr>
        <w:t xml:space="preserve">合同附件</w:t>
      </w:r>
      <w:r>
        <w:rPr>
          <w:color w:val="000000" w:themeColor="text1"/>
        </w:rPr>
      </w:r>
      <w:r/>
    </w:p>
    <w:p>
      <w:pPr>
        <w:ind w:firstLine="600"/>
        <w:jc w:val="center"/>
        <w:spacing w:line="520" w:lineRule="exact"/>
        <w:rPr>
          <w:rFonts w:ascii="宋体" w:hAnsi="宋体" w:cs="宋体"/>
          <w:b/>
          <w:bCs/>
          <w:color w:val="000000" w:themeColor="text1"/>
          <w:sz w:val="32"/>
          <w:szCs w:val="32"/>
        </w:rPr>
      </w:pPr>
      <w:r>
        <w:rPr>
          <w:rFonts w:ascii="宋体" w:hAnsi="宋体" w:cs="宋体"/>
          <w:b/>
          <w:bCs/>
          <w:color w:val="000000" w:themeColor="text1"/>
          <w:sz w:val="32"/>
          <w:szCs w:val="32"/>
        </w:rPr>
      </w:r>
      <w:r>
        <w:rPr>
          <w:color w:val="000000" w:themeColor="text1"/>
        </w:rPr>
      </w:r>
      <w:r/>
    </w:p>
    <w:p>
      <w:pPr>
        <w:ind w:firstLine="600"/>
        <w:jc w:val="center"/>
        <w:spacing w:line="520" w:lineRule="exact"/>
        <w:rPr>
          <w:rFonts w:ascii="宋体" w:hAnsi="宋体" w:cs="宋体"/>
          <w:color w:val="000000" w:themeColor="text1"/>
          <w:sz w:val="28"/>
          <w:szCs w:val="28"/>
        </w:rPr>
      </w:pPr>
      <w:r>
        <w:rPr>
          <w:rFonts w:hint="eastAsia" w:ascii="宋体" w:hAnsi="宋体" w:cs="宋体"/>
          <w:b/>
          <w:bCs/>
          <w:color w:val="000000" w:themeColor="text1"/>
          <w:sz w:val="32"/>
          <w:szCs w:val="32"/>
        </w:rPr>
        <w:t xml:space="preserve">目 录</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合同附件1：合同协议书</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合同附件2：技术规格和技术性能</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(要求见招标文件第六章《采购需求》；合同见乙方投标文件。)</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合同附件3：售后服务和技术培训</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(要求见招标文件第六章《采购需求》；合同见乙方投标文件。)</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合同附件4：供货范围和价格清单</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(要求见招标文件第七章《投标文件相关格式》中《开标一览表》和《分项价格表》；合同见乙方投标文件。)</w:t>
      </w:r>
      <w:r>
        <w:rPr>
          <w:color w:val="000000" w:themeColor="text1"/>
        </w:rPr>
      </w:r>
      <w:r/>
    </w:p>
    <w:p>
      <w:pPr>
        <w:ind w:firstLine="600"/>
        <w:spacing w:line="520" w:lineRule="exact"/>
        <w:rPr>
          <w:rFonts w:ascii="宋体" w:hAnsi="宋体" w:cs="宋体"/>
          <w:color w:val="000000" w:themeColor="text1"/>
          <w:sz w:val="30"/>
          <w:szCs w:val="30"/>
        </w:rPr>
      </w:pPr>
      <w:r>
        <w:rPr>
          <w:rFonts w:ascii="宋体" w:hAnsi="宋体" w:cs="宋体"/>
          <w:color w:val="000000" w:themeColor="text1"/>
          <w:sz w:val="30"/>
          <w:szCs w:val="30"/>
        </w:rPr>
      </w:r>
      <w:r>
        <w:rPr>
          <w:color w:val="000000" w:themeColor="text1"/>
        </w:rPr>
      </w:r>
      <w:r/>
    </w:p>
    <w:p>
      <w:pPr>
        <w:ind w:firstLine="600"/>
        <w:spacing w:line="520" w:lineRule="exact"/>
        <w:rPr>
          <w:rFonts w:ascii="宋体" w:hAnsi="宋体" w:cs="宋体"/>
          <w:color w:val="000000" w:themeColor="text1"/>
          <w:sz w:val="30"/>
          <w:szCs w:val="30"/>
        </w:rPr>
      </w:pPr>
      <w:r>
        <w:rPr>
          <w:rFonts w:ascii="宋体" w:hAnsi="宋体" w:cs="宋体"/>
          <w:color w:val="000000" w:themeColor="text1"/>
          <w:sz w:val="30"/>
          <w:szCs w:val="30"/>
        </w:rPr>
      </w:r>
      <w:r>
        <w:rPr>
          <w:color w:val="000000" w:themeColor="text1"/>
        </w:rPr>
      </w:r>
      <w:r/>
    </w:p>
    <w:p>
      <w:pPr>
        <w:ind w:firstLine="600"/>
        <w:spacing w:line="520" w:lineRule="exact"/>
        <w:rPr>
          <w:rFonts w:ascii="宋体" w:hAnsi="宋体" w:cs="宋体"/>
          <w:color w:val="000000" w:themeColor="text1"/>
          <w:sz w:val="30"/>
          <w:szCs w:val="30"/>
        </w:rPr>
      </w:pPr>
      <w:r>
        <w:rPr>
          <w:rFonts w:ascii="宋体" w:hAnsi="宋体" w:cs="宋体"/>
          <w:color w:val="000000" w:themeColor="text1"/>
          <w:sz w:val="30"/>
          <w:szCs w:val="30"/>
        </w:rPr>
      </w:r>
      <w:r>
        <w:rPr>
          <w:color w:val="000000" w:themeColor="text1"/>
        </w:rPr>
      </w:r>
      <w:r/>
    </w:p>
    <w:p>
      <w:pPr>
        <w:ind w:firstLine="600"/>
        <w:spacing w:line="520" w:lineRule="exact"/>
        <w:rPr>
          <w:rFonts w:ascii="宋体" w:hAnsi="宋体" w:cs="宋体"/>
          <w:color w:val="000000" w:themeColor="text1"/>
          <w:sz w:val="30"/>
          <w:szCs w:val="30"/>
        </w:rPr>
      </w:pPr>
      <w:r>
        <w:rPr>
          <w:rFonts w:ascii="宋体" w:hAnsi="宋体" w:cs="宋体"/>
          <w:color w:val="000000" w:themeColor="text1"/>
          <w:sz w:val="30"/>
          <w:szCs w:val="30"/>
        </w:rPr>
      </w:r>
      <w:r>
        <w:rPr>
          <w:color w:val="000000" w:themeColor="text1"/>
        </w:rPr>
      </w:r>
      <w:r/>
    </w:p>
    <w:p>
      <w:pPr>
        <w:ind w:firstLine="600"/>
        <w:spacing w:line="520" w:lineRule="exact"/>
        <w:rPr>
          <w:rFonts w:ascii="宋体" w:hAnsi="宋体" w:cs="宋体"/>
          <w:color w:val="000000" w:themeColor="text1"/>
          <w:sz w:val="30"/>
          <w:szCs w:val="30"/>
        </w:rPr>
      </w:pPr>
      <w:r>
        <w:rPr>
          <w:rFonts w:ascii="宋体" w:hAnsi="宋体" w:cs="宋体"/>
          <w:color w:val="000000" w:themeColor="text1"/>
          <w:sz w:val="30"/>
          <w:szCs w:val="30"/>
        </w:rPr>
      </w:r>
      <w:r>
        <w:rPr>
          <w:color w:val="000000" w:themeColor="text1"/>
        </w:rPr>
      </w:r>
      <w:r/>
    </w:p>
    <w:p>
      <w:pPr>
        <w:ind w:firstLine="600"/>
        <w:spacing w:line="520" w:lineRule="exact"/>
        <w:rPr>
          <w:rFonts w:ascii="宋体" w:hAnsi="宋体" w:cs="宋体"/>
          <w:color w:val="000000" w:themeColor="text1"/>
          <w:sz w:val="30"/>
          <w:szCs w:val="30"/>
        </w:rPr>
      </w:pPr>
      <w:r>
        <w:rPr>
          <w:rFonts w:ascii="宋体" w:hAnsi="宋体" w:cs="宋体"/>
          <w:color w:val="000000" w:themeColor="text1"/>
          <w:sz w:val="30"/>
          <w:szCs w:val="30"/>
        </w:rPr>
      </w:r>
      <w:r>
        <w:rPr>
          <w:color w:val="000000" w:themeColor="text1"/>
        </w:rPr>
      </w:r>
      <w:r/>
    </w:p>
    <w:p>
      <w:pPr>
        <w:ind w:firstLine="600"/>
        <w:spacing w:line="520" w:lineRule="exact"/>
        <w:rPr>
          <w:rFonts w:ascii="宋体" w:hAnsi="宋体" w:cs="宋体"/>
          <w:color w:val="000000" w:themeColor="text1"/>
          <w:sz w:val="30"/>
          <w:szCs w:val="30"/>
        </w:rPr>
      </w:pPr>
      <w:r>
        <w:rPr>
          <w:rFonts w:ascii="宋体" w:hAnsi="宋体" w:cs="宋体"/>
          <w:color w:val="000000" w:themeColor="text1"/>
          <w:sz w:val="30"/>
          <w:szCs w:val="30"/>
        </w:rPr>
      </w:r>
      <w:r>
        <w:rPr>
          <w:color w:val="000000" w:themeColor="text1"/>
        </w:rPr>
      </w:r>
      <w:r/>
    </w:p>
    <w:p>
      <w:pPr>
        <w:spacing w:line="520" w:lineRule="exact"/>
        <w:rPr>
          <w:rFonts w:ascii="宋体" w:hAnsi="宋体" w:cs="宋体"/>
          <w:color w:val="000000" w:themeColor="text1"/>
          <w:sz w:val="30"/>
          <w:szCs w:val="30"/>
        </w:rPr>
      </w:pPr>
      <w:r>
        <w:rPr>
          <w:rFonts w:hint="eastAsia" w:ascii="宋体" w:hAnsi="宋体" w:cs="宋体"/>
          <w:color w:val="000000" w:themeColor="text1"/>
          <w:sz w:val="30"/>
          <w:szCs w:val="30"/>
        </w:rPr>
        <w:br w:type="page" w:clear="all"/>
      </w:r>
      <w:r>
        <w:rPr>
          <w:rFonts w:hint="eastAsia" w:ascii="宋体" w:hAnsi="宋体" w:cs="宋体"/>
          <w:b/>
          <w:bCs/>
          <w:color w:val="000000" w:themeColor="text1"/>
          <w:sz w:val="30"/>
          <w:szCs w:val="30"/>
        </w:rPr>
        <w:t xml:space="preserve">合同附件1：</w:t>
      </w:r>
      <w:r>
        <w:rPr>
          <w:color w:val="000000" w:themeColor="text1"/>
        </w:rPr>
      </w:r>
      <w:r/>
    </w:p>
    <w:p>
      <w:pPr>
        <w:ind w:firstLine="600"/>
        <w:jc w:val="center"/>
        <w:spacing w:line="360" w:lineRule="auto"/>
        <w:rPr>
          <w:rFonts w:ascii="宋体" w:hAnsi="宋体" w:cs="宋体"/>
          <w:b/>
          <w:bCs/>
          <w:color w:val="000000" w:themeColor="text1"/>
          <w:sz w:val="36"/>
          <w:szCs w:val="36"/>
        </w:rPr>
      </w:pPr>
      <w:r>
        <w:rPr>
          <w:rFonts w:hint="eastAsia" w:ascii="宋体" w:hAnsi="宋体" w:cs="宋体"/>
          <w:b/>
          <w:bCs/>
          <w:color w:val="000000" w:themeColor="text1"/>
          <w:sz w:val="36"/>
          <w:szCs w:val="36"/>
        </w:rPr>
        <w:t xml:space="preserve">合同协议书</w:t>
      </w:r>
      <w:r>
        <w:rPr>
          <w:color w:val="000000" w:themeColor="text1"/>
        </w:rPr>
      </w:r>
      <w:r/>
    </w:p>
    <w:p>
      <w:pPr>
        <w:rPr>
          <w:rFonts w:ascii="宋体" w:hAnsi="宋体" w:cs="宋体"/>
          <w:color w:val="000000" w:themeColor="text1"/>
          <w:sz w:val="30"/>
          <w:szCs w:val="30"/>
        </w:rPr>
      </w:pPr>
      <w:r>
        <w:rPr>
          <w:rFonts w:ascii="宋体" w:hAnsi="宋体" w:cs="宋体"/>
          <w:color w:val="000000" w:themeColor="text1"/>
          <w:sz w:val="30"/>
          <w:szCs w:val="30"/>
        </w:rPr>
      </w:r>
      <w:r>
        <w:rPr>
          <w:color w:val="000000" w:themeColor="text1"/>
        </w:rPr>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合同编号:____________ </w:t>
      </w:r>
      <w:r>
        <w:rPr>
          <w:color w:val="000000" w:themeColor="text1"/>
        </w:rPr>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签字日期:____________ </w:t>
      </w:r>
      <w:r>
        <w:rPr>
          <w:color w:val="000000" w:themeColor="text1"/>
        </w:rPr>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签字地点:____________ </w:t>
      </w:r>
      <w:r>
        <w:rPr>
          <w:color w:val="000000" w:themeColor="text1"/>
        </w:rPr>
      </w:r>
      <w:r/>
    </w:p>
    <w:p>
      <w:pPr>
        <w:ind w:firstLine="600"/>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 （甲方名称）（以下简称“甲方”）已接受</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（乙方名称）（以下简称“乙方”）对</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（项目名称）（项目编号：</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）的投标。甲方和乙方共同达成如下协议。</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1.本合同协议书中的词语和术语的含义与合同条款中定义的相同。</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2. 以下文件应构成甲方和乙方之间达成的合同，若各文件之间存在含糊不清或互相冲突之处，优先顺序应按下列文件顺序解释。</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(1) 合同协议书</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(2) 中标通知书</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(3) 合同专用条款</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(4) 合同通用条款</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(5) 除合同附件1外的合同附件</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(6) 其他文件</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3. 考虑到甲方将按照本合同向乙方支付合同价款，乙方在此保证全部按照合同的规定向甲方提供合同标的、技术资料、售后服务及技术培训。</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4. 考虑到乙方将按合同规定提供合同标的、技术资料、售后服务及技术培训，甲方在此保证按照合同规定的时间和方式向乙方支付合同价款。</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5. 本合同在下列条件全部满足后生效，生效日期以下列条件全部满足的最晚日期为准： </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（1）双方加盖公章或合同专用章；</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（2）履约保证金金额为中标金额的百分之五（5%）大写：人民币</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元（小写：¥</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元），履约保证金存放期间不计利息。履约保证金形式：履约保证金应当以支票、本票、汇票或金融机构、担保机构出具的保函</w:t>
      </w:r>
      <w:r>
        <w:rPr>
          <w:rFonts w:hint="eastAsia" w:ascii="宋体" w:hAnsi="宋体" w:cs="宋体"/>
          <w:color w:val="000000" w:themeColor="text1"/>
          <w:sz w:val="28"/>
          <w:szCs w:val="28"/>
          <w:lang w:eastAsia="zh-CN"/>
        </w:rPr>
        <w:t xml:space="preserve">、</w:t>
      </w:r>
      <w:r>
        <w:rPr>
          <w:rFonts w:hint="eastAsia" w:ascii="宋体" w:hAnsi="宋体" w:cs="宋体"/>
          <w:color w:val="000000" w:themeColor="text1"/>
          <w:sz w:val="28"/>
          <w:szCs w:val="28"/>
          <w:lang w:val="en-US" w:eastAsia="zh-CN"/>
        </w:rPr>
        <w:t xml:space="preserve">电汇</w:t>
      </w:r>
      <w:r>
        <w:rPr>
          <w:rFonts w:hint="eastAsia" w:ascii="宋体" w:hAnsi="宋体" w:cs="宋体"/>
          <w:color w:val="000000" w:themeColor="text1"/>
          <w:sz w:val="28"/>
          <w:szCs w:val="28"/>
        </w:rPr>
        <w:t xml:space="preserve">等非现金形式提交。履约保证金退还：验收合格后，结算违约赔偿（如有）后15日内无息退还给乙方；乙方需出具甲方提供的验收证明，如未提供，履约保证金不予退还。</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6. 合同一式</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份，具有同等法律效力，甲方</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份，乙方</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份。</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7.本合同其他未尽事宜及与采购文件有矛盾之处，以采购文件[项目编号：</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]为准。</w:t>
      </w:r>
      <w:r>
        <w:rPr>
          <w:color w:val="000000" w:themeColor="text1"/>
        </w:rPr>
      </w:r>
      <w:r/>
    </w:p>
    <w:p>
      <w:pPr>
        <w:ind w:firstLine="600"/>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甲方和乙方由其正式授权代表于上述所写日期和地点签订本合同。</w:t>
      </w:r>
      <w:r>
        <w:rPr>
          <w:color w:val="000000" w:themeColor="text1"/>
        </w:rPr>
      </w:r>
      <w:r/>
    </w:p>
    <w:p>
      <w:pPr>
        <w:ind w:firstLine="600"/>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甲方（签章）： </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法定代表人或授权代表(签名)： </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部门负责人(签名)：</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使用部门经手人(签名)：</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日期：</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年</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月</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日</w:t>
      </w:r>
      <w:r>
        <w:rPr>
          <w:color w:val="000000" w:themeColor="text1"/>
        </w:rPr>
      </w:r>
      <w:r/>
    </w:p>
    <w:p>
      <w:pPr>
        <w:ind w:firstLine="600"/>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乙方（签章）： </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法定代表人或授权代表(签名)： </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开户银行： </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银行帐号：</w:t>
      </w:r>
      <w:r>
        <w:rPr>
          <w:color w:val="000000" w:themeColor="text1"/>
        </w:rPr>
      </w:r>
      <w:r/>
    </w:p>
    <w:p>
      <w:pPr>
        <w:ind w:firstLine="600"/>
        <w:rPr>
          <w:rFonts w:ascii="宋体" w:hAnsi="宋体" w:cs="宋体"/>
          <w:color w:val="000000" w:themeColor="text1"/>
          <w:sz w:val="28"/>
          <w:szCs w:val="28"/>
        </w:rPr>
      </w:pPr>
      <w:r>
        <w:rPr>
          <w:rFonts w:hint="eastAsia" w:ascii="宋体" w:hAnsi="宋体" w:cs="宋体"/>
          <w:color w:val="000000" w:themeColor="text1"/>
          <w:sz w:val="28"/>
          <w:szCs w:val="28"/>
        </w:rPr>
        <w:t xml:space="preserve">日期：</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年</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月</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日</w:t>
      </w:r>
      <w:r>
        <w:rPr>
          <w:color w:val="000000" w:themeColor="text1"/>
        </w:rPr>
      </w:r>
      <w:r/>
    </w:p>
    <w:p>
      <w:pPr>
        <w:jc w:val="center"/>
        <w:spacing w:line="360" w:lineRule="auto"/>
        <w:rPr>
          <w:rFonts w:ascii="宋体" w:hAnsi="宋体" w:cs="宋体"/>
          <w:b/>
          <w:color w:val="000000" w:themeColor="text1"/>
          <w:sz w:val="30"/>
          <w:szCs w:val="32"/>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color w:val="000000" w:themeColor="text1"/>
          <w:sz w:val="30"/>
          <w:szCs w:val="32"/>
        </w:rPr>
      </w:r>
      <w:r>
        <w:rPr>
          <w:color w:val="000000" w:themeColor="text1"/>
        </w:rPr>
      </w:r>
      <w:r/>
    </w:p>
    <w:p>
      <w:pPr>
        <w:jc w:val="center"/>
        <w:spacing w:line="288" w:lineRule="auto"/>
        <w:rPr>
          <w:rFonts w:ascii="宋体" w:hAnsi="宋体" w:cs="宋体"/>
          <w:color w:val="000000" w:themeColor="text1"/>
          <w:sz w:val="32"/>
          <w:szCs w:val="32"/>
        </w:rPr>
      </w:pPr>
      <w:r>
        <w:rPr>
          <w:rFonts w:hint="eastAsia" w:ascii="宋体" w:hAnsi="宋体" w:cs="宋体"/>
          <w:b/>
          <w:color w:val="000000" w:themeColor="text1"/>
          <w:sz w:val="32"/>
          <w:szCs w:val="32"/>
        </w:rPr>
        <w:t xml:space="preserve">第六章 采购需求</w:t>
      </w:r>
      <w:bookmarkStart w:id="2" w:name="_Toc322457054"/>
      <w:r>
        <w:rPr>
          <w:color w:val="000000" w:themeColor="text1"/>
        </w:rPr>
      </w:r>
      <w:bookmarkEnd w:id="2"/>
      <w:r>
        <w:rPr>
          <w:color w:val="000000" w:themeColor="text1"/>
        </w:rPr>
      </w:r>
      <w:bookmarkStart w:id="3" w:name="_Toc324452802"/>
      <w:r>
        <w:rPr>
          <w:color w:val="000000" w:themeColor="text1"/>
        </w:rPr>
      </w:r>
      <w:bookmarkEnd w:id="3"/>
      <w:r>
        <w:rPr>
          <w:color w:val="000000" w:themeColor="text1"/>
        </w:rPr>
      </w:r>
      <w:r/>
    </w:p>
    <w:p>
      <w:pPr>
        <w:pStyle w:val="1095"/>
        <w:spacing w:before="0" w:line="288" w:lineRule="auto"/>
        <w:rPr>
          <w:rStyle w:val="1081"/>
          <w:rFonts w:ascii="宋体" w:hAnsi="宋体" w:eastAsia="宋体" w:cs="宋体"/>
          <w:b/>
          <w:bCs/>
          <w:color w:val="000000" w:themeColor="text1"/>
          <w:sz w:val="24"/>
          <w:szCs w:val="24"/>
        </w:rPr>
      </w:pPr>
      <w:r>
        <w:rPr>
          <w:rFonts w:ascii="宋体" w:hAnsi="宋体" w:eastAsia="宋体" w:cs="宋体"/>
          <w:b/>
          <w:bCs/>
          <w:color w:val="000000" w:themeColor="text1"/>
          <w:sz w:val="24"/>
          <w:szCs w:val="24"/>
        </w:rPr>
      </w:r>
      <w:r>
        <w:rPr>
          <w:color w:val="000000" w:themeColor="text1"/>
        </w:rPr>
      </w:r>
      <w:r/>
    </w:p>
    <w:p>
      <w:pPr>
        <w:pStyle w:val="1095"/>
        <w:spacing w:before="0" w:line="360" w:lineRule="auto"/>
        <w:rPr>
          <w:rStyle w:val="1081"/>
          <w:rFonts w:ascii="宋体" w:hAnsi="宋体" w:eastAsia="宋体" w:cs="宋体"/>
          <w:b/>
          <w:bCs/>
          <w:color w:val="000000" w:themeColor="text1"/>
          <w:sz w:val="24"/>
          <w:szCs w:val="24"/>
        </w:rPr>
      </w:pPr>
      <w:r>
        <w:rPr>
          <w:rStyle w:val="1081"/>
          <w:rFonts w:hint="eastAsia" w:ascii="宋体" w:hAnsi="宋体" w:eastAsia="宋体" w:cs="宋体"/>
          <w:b/>
          <w:bCs/>
          <w:color w:val="000000" w:themeColor="text1"/>
          <w:sz w:val="24"/>
          <w:szCs w:val="24"/>
        </w:rPr>
        <w:t xml:space="preserve">一、本项目采购的是非进口产品，且本项目属于专门面向中小微企业采购的项目，供应商所提供的货物全部由符合政策要求的中小企业制造，供应商提供的货物的制造商应全部为中小微企业、监狱企业、残疾人福利性单位。</w:t>
      </w:r>
      <w:r>
        <w:rPr>
          <w:color w:val="000000" w:themeColor="text1"/>
        </w:rPr>
      </w:r>
      <w:r/>
    </w:p>
    <w:p>
      <w:pPr>
        <w:spacing w:line="360" w:lineRule="auto"/>
        <w:rPr>
          <w:rStyle w:val="1081"/>
          <w:rFonts w:ascii="宋体" w:hAnsi="宋体" w:cs="宋体"/>
          <w:b/>
          <w:bCs/>
          <w:color w:val="000000" w:themeColor="text1"/>
          <w:sz w:val="24"/>
        </w:rPr>
      </w:pPr>
      <w:r>
        <w:rPr>
          <w:rStyle w:val="1081"/>
          <w:rFonts w:hint="eastAsia" w:ascii="宋体" w:hAnsi="宋体" w:cs="宋体"/>
          <w:b/>
          <w:bCs/>
          <w:color w:val="000000" w:themeColor="text1"/>
          <w:sz w:val="24"/>
        </w:rPr>
        <w:t xml:space="preserve">二、项目说明：</w:t>
      </w:r>
      <w:r>
        <w:rPr>
          <w:color w:val="000000" w:themeColor="text1"/>
        </w:rPr>
      </w:r>
      <w:r/>
    </w:p>
    <w:p>
      <w:pPr>
        <w:spacing w:line="360" w:lineRule="auto"/>
        <w:rPr>
          <w:rStyle w:val="1081"/>
          <w:rFonts w:ascii="宋体" w:hAnsi="宋体" w:cs="宋体"/>
          <w:color w:val="000000" w:themeColor="text1"/>
          <w:sz w:val="24"/>
        </w:rPr>
      </w:pPr>
      <w:r>
        <w:rPr>
          <w:rStyle w:val="1081"/>
          <w:rFonts w:hint="eastAsia" w:ascii="宋体" w:hAnsi="宋体" w:cs="宋体"/>
          <w:color w:val="000000" w:themeColor="text1"/>
          <w:sz w:val="24"/>
        </w:rPr>
        <w:t xml:space="preserve">1、项目名称：徐州生物工程职业技术学院农产品绿色生产与控制中心设备采购。</w:t>
      </w:r>
      <w:r>
        <w:rPr>
          <w:color w:val="000000" w:themeColor="text1"/>
        </w:rPr>
      </w:r>
      <w:r/>
    </w:p>
    <w:p>
      <w:pPr>
        <w:spacing w:line="360" w:lineRule="auto"/>
        <w:rPr>
          <w:rStyle w:val="1081"/>
          <w:rFonts w:ascii="宋体" w:hAnsi="宋体" w:cs="宋体"/>
          <w:b/>
          <w:bCs/>
          <w:color w:val="000000" w:themeColor="text1"/>
          <w:sz w:val="24"/>
        </w:rPr>
      </w:pPr>
      <w:r>
        <w:rPr>
          <w:rStyle w:val="1081"/>
          <w:rFonts w:hint="eastAsia" w:ascii="宋体" w:hAnsi="宋体" w:cs="宋体"/>
          <w:b/>
          <w:bCs/>
          <w:color w:val="000000" w:themeColor="text1"/>
          <w:sz w:val="24"/>
        </w:rPr>
        <w:t xml:space="preserve">2、本项目不接受超过324.89万元人民币（采购项目最高限价）的投标报价。</w:t>
      </w:r>
      <w:r>
        <w:rPr>
          <w:color w:val="000000" w:themeColor="text1"/>
        </w:rPr>
      </w:r>
      <w:r/>
    </w:p>
    <w:p>
      <w:pPr>
        <w:spacing w:line="360" w:lineRule="auto"/>
        <w:rPr>
          <w:rStyle w:val="1081"/>
          <w:rFonts w:ascii="宋体" w:hAnsi="宋体" w:cs="宋体"/>
          <w:b/>
          <w:bCs/>
          <w:color w:val="000000" w:themeColor="text1"/>
          <w:sz w:val="24"/>
        </w:rPr>
      </w:pPr>
      <w:r>
        <w:rPr>
          <w:rStyle w:val="1081"/>
          <w:rFonts w:hint="eastAsia" w:ascii="宋体" w:hAnsi="宋体" w:cs="宋体"/>
          <w:b/>
          <w:bCs/>
          <w:color w:val="000000" w:themeColor="text1"/>
          <w:sz w:val="24"/>
        </w:rPr>
        <w:t xml:space="preserve">其中采购包一不接受超过108.97万元人民币（采购项目</w:t>
      </w:r>
      <w:r>
        <w:rPr>
          <w:rStyle w:val="1081"/>
          <w:rFonts w:hint="eastAsia" w:ascii="宋体" w:hAnsi="宋体" w:cs="宋体"/>
          <w:b/>
          <w:bCs/>
          <w:color w:val="000000" w:themeColor="text1"/>
          <w:sz w:val="24"/>
        </w:rPr>
        <w:t xml:space="preserve">最高限价</w:t>
      </w:r>
      <w:r>
        <w:rPr>
          <w:rStyle w:val="1081"/>
          <w:rFonts w:hint="eastAsia" w:ascii="宋体" w:hAnsi="宋体" w:cs="宋体"/>
          <w:b/>
          <w:bCs/>
          <w:color w:val="000000" w:themeColor="text1"/>
          <w:sz w:val="24"/>
        </w:rPr>
        <w:t xml:space="preserve">）的投标报价。</w:t>
      </w:r>
      <w:r>
        <w:rPr>
          <w:color w:val="000000" w:themeColor="text1"/>
        </w:rPr>
      </w:r>
      <w:r/>
    </w:p>
    <w:p>
      <w:pPr>
        <w:spacing w:line="360" w:lineRule="auto"/>
        <w:rPr>
          <w:rStyle w:val="1081"/>
          <w:rFonts w:ascii="宋体" w:hAnsi="宋体" w:cs="宋体"/>
          <w:b/>
          <w:bCs/>
          <w:color w:val="000000" w:themeColor="text1"/>
          <w:sz w:val="24"/>
        </w:rPr>
      </w:pPr>
      <w:r>
        <w:rPr>
          <w:rStyle w:val="1081"/>
          <w:rFonts w:hint="eastAsia" w:ascii="宋体" w:hAnsi="宋体" w:cs="宋体"/>
          <w:b/>
          <w:bCs/>
          <w:color w:val="000000" w:themeColor="text1"/>
          <w:sz w:val="24"/>
        </w:rPr>
        <w:t xml:space="preserve">采购包二不接受超过132.92万元人民币（采购项目</w:t>
      </w:r>
      <w:r>
        <w:rPr>
          <w:rStyle w:val="1081"/>
          <w:rFonts w:hint="eastAsia" w:ascii="宋体" w:hAnsi="宋体" w:cs="宋体"/>
          <w:b/>
          <w:bCs/>
          <w:color w:val="000000" w:themeColor="text1"/>
          <w:sz w:val="24"/>
        </w:rPr>
        <w:t xml:space="preserve">最高限价</w:t>
      </w:r>
      <w:r>
        <w:rPr>
          <w:rStyle w:val="1081"/>
          <w:rFonts w:hint="eastAsia" w:ascii="宋体" w:hAnsi="宋体" w:cs="宋体"/>
          <w:b/>
          <w:bCs/>
          <w:color w:val="000000" w:themeColor="text1"/>
          <w:sz w:val="24"/>
        </w:rPr>
        <w:t xml:space="preserve">）的投标报价。</w:t>
      </w:r>
      <w:r>
        <w:rPr>
          <w:color w:val="000000" w:themeColor="text1"/>
        </w:rPr>
      </w:r>
      <w:r/>
    </w:p>
    <w:p>
      <w:pPr>
        <w:spacing w:line="360" w:lineRule="auto"/>
        <w:rPr>
          <w:rStyle w:val="1081"/>
          <w:rFonts w:ascii="宋体" w:hAnsi="宋体" w:cs="宋体"/>
          <w:b/>
          <w:bCs/>
          <w:color w:val="000000" w:themeColor="text1"/>
          <w:sz w:val="24"/>
        </w:rPr>
      </w:pPr>
      <w:r>
        <w:rPr>
          <w:rStyle w:val="1081"/>
          <w:rFonts w:hint="eastAsia" w:ascii="宋体" w:hAnsi="宋体" w:cs="宋体"/>
          <w:b/>
          <w:bCs/>
          <w:color w:val="000000" w:themeColor="text1"/>
          <w:sz w:val="24"/>
        </w:rPr>
        <w:t xml:space="preserve">采购包三不接受超过23.00万元人民币（采购项目</w:t>
      </w:r>
      <w:r>
        <w:rPr>
          <w:rStyle w:val="1081"/>
          <w:rFonts w:hint="eastAsia" w:ascii="宋体" w:hAnsi="宋体" w:cs="宋体"/>
          <w:b/>
          <w:bCs/>
          <w:color w:val="000000" w:themeColor="text1"/>
          <w:sz w:val="24"/>
        </w:rPr>
        <w:t xml:space="preserve">最高限价</w:t>
      </w:r>
      <w:r>
        <w:rPr>
          <w:rStyle w:val="1081"/>
          <w:rFonts w:hint="eastAsia" w:ascii="宋体" w:hAnsi="宋体" w:cs="宋体"/>
          <w:b/>
          <w:bCs/>
          <w:color w:val="000000" w:themeColor="text1"/>
          <w:sz w:val="24"/>
        </w:rPr>
        <w:t xml:space="preserve">）的投标报价。</w:t>
      </w:r>
      <w:r>
        <w:rPr>
          <w:color w:val="000000" w:themeColor="text1"/>
        </w:rPr>
      </w:r>
      <w:r/>
    </w:p>
    <w:p>
      <w:pPr>
        <w:spacing w:line="360" w:lineRule="auto"/>
        <w:rPr>
          <w:rStyle w:val="1081"/>
          <w:rFonts w:ascii="宋体" w:hAnsi="宋体" w:cs="宋体"/>
          <w:b/>
          <w:bCs/>
          <w:color w:val="000000" w:themeColor="text1"/>
          <w:sz w:val="24"/>
        </w:rPr>
      </w:pPr>
      <w:r>
        <w:rPr>
          <w:rStyle w:val="1081"/>
          <w:rFonts w:hint="eastAsia" w:ascii="宋体" w:hAnsi="宋体" w:cs="宋体"/>
          <w:b/>
          <w:bCs/>
          <w:color w:val="000000" w:themeColor="text1"/>
          <w:sz w:val="24"/>
        </w:rPr>
        <w:t xml:space="preserve">采购包四不接受超过60.00万元人民币（采购项目</w:t>
      </w:r>
      <w:r>
        <w:rPr>
          <w:rStyle w:val="1081"/>
          <w:rFonts w:hint="eastAsia" w:ascii="宋体" w:hAnsi="宋体" w:cs="宋体"/>
          <w:b/>
          <w:bCs/>
          <w:color w:val="000000" w:themeColor="text1"/>
          <w:sz w:val="24"/>
        </w:rPr>
        <w:t xml:space="preserve">最高限价</w:t>
      </w:r>
      <w:r>
        <w:rPr>
          <w:rStyle w:val="1081"/>
          <w:rFonts w:hint="eastAsia" w:ascii="宋体" w:hAnsi="宋体" w:cs="宋体"/>
          <w:b/>
          <w:bCs/>
          <w:color w:val="000000" w:themeColor="text1"/>
          <w:sz w:val="24"/>
        </w:rPr>
        <w:t xml:space="preserve">）的投标报价。</w:t>
      </w:r>
      <w:r>
        <w:rPr>
          <w:color w:val="000000" w:themeColor="text1"/>
        </w:rPr>
      </w:r>
      <w:r/>
    </w:p>
    <w:p>
      <w:pPr>
        <w:spacing w:line="360" w:lineRule="auto"/>
        <w:rPr>
          <w:rStyle w:val="1081"/>
          <w:rFonts w:ascii="宋体" w:hAnsi="宋体" w:cs="宋体"/>
          <w:color w:val="000000" w:themeColor="text1"/>
          <w:sz w:val="24"/>
        </w:rPr>
      </w:pPr>
      <w:r>
        <w:rPr>
          <w:rStyle w:val="1081"/>
          <w:rFonts w:hint="eastAsia" w:ascii="宋体" w:hAnsi="宋体" w:cs="宋体"/>
          <w:color w:val="000000" w:themeColor="text1"/>
          <w:sz w:val="24"/>
        </w:rPr>
        <w:t xml:space="preserve">报价包括本项目的全部费用，采购人不再支付报价以外的任何费用。投标人有漏报或不报的，采购人将视为有关费用已包括在本项目的报价中而不予支付。</w:t>
      </w:r>
      <w:r>
        <w:rPr>
          <w:color w:val="000000" w:themeColor="text1"/>
        </w:rPr>
      </w:r>
      <w:r/>
    </w:p>
    <w:p>
      <w:pPr>
        <w:spacing w:line="360" w:lineRule="auto"/>
        <w:rPr>
          <w:rStyle w:val="1081"/>
          <w:rFonts w:ascii="宋体" w:hAnsi="宋体" w:cs="宋体"/>
          <w:color w:val="000000" w:themeColor="text1"/>
          <w:sz w:val="24"/>
        </w:rPr>
      </w:pPr>
      <w:r>
        <w:rPr>
          <w:rStyle w:val="1081"/>
          <w:rFonts w:hint="eastAsia" w:ascii="宋体" w:hAnsi="宋体" w:cs="宋体"/>
          <w:color w:val="000000" w:themeColor="text1"/>
          <w:sz w:val="24"/>
        </w:rPr>
        <w:t xml:space="preserve">注：</w:t>
      </w:r>
      <w:r>
        <w:rPr>
          <w:color w:val="000000" w:themeColor="text1"/>
        </w:rPr>
      </w:r>
      <w:r/>
    </w:p>
    <w:p>
      <w:pPr>
        <w:spacing w:line="360" w:lineRule="auto"/>
        <w:rPr>
          <w:rStyle w:val="1081"/>
          <w:rFonts w:ascii="宋体" w:hAnsi="宋体" w:cs="宋体"/>
          <w:color w:val="000000" w:themeColor="text1"/>
          <w:sz w:val="24"/>
        </w:rPr>
      </w:pPr>
      <w:r>
        <w:rPr>
          <w:rStyle w:val="1081"/>
          <w:rFonts w:hint="eastAsia" w:ascii="宋体" w:hAnsi="宋体" w:cs="宋体"/>
          <w:color w:val="000000" w:themeColor="text1"/>
          <w:sz w:val="24"/>
        </w:rPr>
        <w:t xml:space="preserve">1、评标委员会认为投标人的报价明显低于其他通过符合性审查投标人的报价，有可能影响质量或者不能诚信履约的，要求其在评标现场合理的时间内提供书面说明，必要时提交相关证明材料，否则，评标委员会有权按无效投标文件处理。</w:t>
      </w:r>
      <w:r>
        <w:rPr>
          <w:color w:val="000000" w:themeColor="text1"/>
        </w:rPr>
      </w:r>
      <w:r/>
    </w:p>
    <w:p>
      <w:pPr>
        <w:spacing w:line="360" w:lineRule="auto"/>
        <w:rPr>
          <w:rStyle w:val="1081"/>
          <w:rFonts w:ascii="宋体" w:hAnsi="宋体" w:cs="宋体"/>
          <w:b/>
          <w:bCs/>
          <w:color w:val="000000" w:themeColor="text1"/>
          <w:sz w:val="24"/>
        </w:rPr>
      </w:pPr>
      <w:r>
        <w:rPr>
          <w:rStyle w:val="1081"/>
          <w:rFonts w:hint="eastAsia" w:ascii="宋体" w:hAnsi="宋体" w:cs="宋体"/>
          <w:b/>
          <w:bCs/>
          <w:color w:val="000000" w:themeColor="text1"/>
          <w:sz w:val="24"/>
        </w:rPr>
        <w:t xml:space="preserve">2、投标人可同时参与上述四个采购包的投标，也可以同时中标，评标顺序按采购包顺序依次进行。</w:t>
      </w:r>
      <w:r>
        <w:rPr>
          <w:color w:val="000000" w:themeColor="text1"/>
        </w:rPr>
      </w:r>
      <w:r/>
    </w:p>
    <w:p>
      <w:pPr>
        <w:spacing w:line="360" w:lineRule="auto"/>
        <w:rPr>
          <w:rStyle w:val="1081"/>
          <w:rFonts w:ascii="宋体" w:hAnsi="宋体" w:cs="宋体"/>
          <w:b/>
          <w:bCs/>
          <w:color w:val="000000" w:themeColor="text1"/>
          <w:sz w:val="24"/>
        </w:rPr>
      </w:pPr>
      <w:r>
        <w:rPr>
          <w:rStyle w:val="1081"/>
          <w:rFonts w:hint="eastAsia" w:ascii="宋体" w:hAnsi="宋体" w:cs="宋体"/>
          <w:b/>
          <w:bCs/>
          <w:color w:val="000000" w:themeColor="text1"/>
          <w:sz w:val="24"/>
        </w:rPr>
        <w:t xml:space="preserve">三、项目概况：</w:t>
      </w:r>
      <w:r>
        <w:rPr>
          <w:color w:val="000000" w:themeColor="text1"/>
        </w:rPr>
      </w:r>
      <w:r/>
    </w:p>
    <w:p>
      <w:pPr>
        <w:spacing w:line="360" w:lineRule="auto"/>
        <w:rPr>
          <w:rStyle w:val="1081"/>
          <w:rFonts w:ascii="宋体" w:hAnsi="宋体" w:cs="宋体"/>
          <w:color w:val="000000" w:themeColor="text1"/>
          <w:sz w:val="24"/>
        </w:rPr>
      </w:pPr>
      <w:r>
        <w:rPr>
          <w:rStyle w:val="1081"/>
          <w:rFonts w:hint="eastAsia" w:ascii="宋体" w:hAnsi="宋体" w:cs="宋体"/>
          <w:b/>
          <w:bCs/>
          <w:color w:val="000000" w:themeColor="text1"/>
          <w:sz w:val="24"/>
        </w:rPr>
        <w:t xml:space="preserve">采购包一：</w:t>
      </w:r>
      <w:r>
        <w:rPr>
          <w:rStyle w:val="1081"/>
          <w:rFonts w:hint="eastAsia" w:ascii="宋体" w:hAnsi="宋体" w:cs="宋体"/>
          <w:color w:val="000000" w:themeColor="text1"/>
          <w:sz w:val="24"/>
        </w:rPr>
        <w:t xml:space="preserve">超声波清洗机、恒温水浴锅、桌面电导仪、糖度计、往复式震荡器、真空透明干燥器、真空泵、土壤养分速测仪、EC 值检测仪、自动数粒机、天平（万分之一）、天平（千分之一）、天平（百分之一）、单穗脱粒机、小区脱粒机、固体样品粉碎机、变温发芽</w:t>
      </w:r>
      <w:r>
        <w:rPr>
          <w:rStyle w:val="1081"/>
          <w:rFonts w:hint="eastAsia" w:ascii="宋体" w:hAnsi="宋体" w:cs="宋体"/>
          <w:color w:val="000000" w:themeColor="text1"/>
          <w:sz w:val="24"/>
        </w:rPr>
        <w:t xml:space="preserve">箱、种子发芽箱、大米外观品质检测仪（含电脑）、电热鼓风干燥箱、谷物水分仪、砻谷机（微型）、砻谷机（正常）、振荡机、内置环刀取土器、铝盒、土壤粉碎机、便携式电导率仪、马弗炉、加热型磁力搅拌器、涡旋仪、垂直拉制仪、程控纳升显微注射泵+显微操作器、立式恒温振荡器、立式恒温振荡器、超微量分光光度计、荧光分光光度计（含电脑）、普通PCR仪、金属浴、微波炉、电磁炉、台式pH计、超声波破碎仪、液氮罐、样本破碎研磨匀浆仪、移液器、双目体视显微镜、双目生物显微镜、化学发光成像系统（含电脑）、全自动凝胶成像分析系统（含电脑）。</w:t>
      </w:r>
      <w:r>
        <w:rPr>
          <w:color w:val="000000" w:themeColor="text1"/>
        </w:rPr>
      </w:r>
      <w:r/>
    </w:p>
    <w:p>
      <w:pPr>
        <w:spacing w:line="360" w:lineRule="auto"/>
        <w:rPr>
          <w:rStyle w:val="1081"/>
          <w:rFonts w:ascii="宋体" w:hAnsi="宋体" w:cs="宋体"/>
          <w:color w:val="000000" w:themeColor="text1"/>
          <w:sz w:val="24"/>
        </w:rPr>
      </w:pPr>
      <w:r>
        <w:rPr>
          <w:rStyle w:val="1081"/>
          <w:rFonts w:hint="eastAsia" w:ascii="宋体" w:hAnsi="宋体" w:cs="宋体"/>
          <w:b/>
          <w:bCs/>
          <w:color w:val="000000" w:themeColor="text1"/>
          <w:sz w:val="24"/>
        </w:rPr>
        <w:t xml:space="preserve">采购包二：</w:t>
      </w:r>
      <w:r>
        <w:rPr>
          <w:rStyle w:val="1081"/>
          <w:rFonts w:hint="eastAsia" w:ascii="宋体" w:hAnsi="宋体" w:cs="宋体"/>
          <w:color w:val="000000" w:themeColor="text1"/>
          <w:sz w:val="24"/>
        </w:rPr>
        <w:t xml:space="preserve">电感耦合等离子体质谱仪、多功能检测仪（酶标仪）、便携式叶绿素荧光测定仪、紫外分光光度计、台式高速冷冻离心机、纯水仪和超纯水仪、药品保存箱、超纯水仪、石墨消解管、旋转蒸发仪、恒温培养箱、光照度计、果蔬保鲜柜、便携式EC值检测仪、氮吹仪、玻璃器皿、便携式PH计、耐高温坩埚、土温计、温湿度计。</w:t>
      </w:r>
      <w:r>
        <w:rPr>
          <w:color w:val="000000" w:themeColor="text1"/>
        </w:rPr>
      </w:r>
      <w:r/>
    </w:p>
    <w:p>
      <w:pPr>
        <w:spacing w:line="360" w:lineRule="auto"/>
        <w:rPr>
          <w:rStyle w:val="1081"/>
          <w:rFonts w:ascii="宋体" w:hAnsi="宋体" w:cs="宋体"/>
          <w:color w:val="000000" w:themeColor="text1"/>
          <w:sz w:val="24"/>
        </w:rPr>
      </w:pPr>
      <w:r>
        <w:rPr>
          <w:rStyle w:val="1081"/>
          <w:rFonts w:hint="eastAsia" w:ascii="宋体" w:hAnsi="宋体" w:cs="宋体"/>
          <w:b/>
          <w:bCs/>
          <w:color w:val="000000" w:themeColor="text1"/>
          <w:sz w:val="24"/>
        </w:rPr>
        <w:t xml:space="preserve">采购包三：</w:t>
      </w:r>
      <w:r>
        <w:rPr>
          <w:rStyle w:val="1081"/>
          <w:rFonts w:hint="eastAsia" w:ascii="宋体" w:hAnsi="宋体" w:cs="宋体"/>
          <w:color w:val="000000" w:themeColor="text1"/>
          <w:sz w:val="24"/>
        </w:rPr>
        <w:t xml:space="preserve">果实硬度计、冻干机、土壤筛、近红外谷物分析仪、研钵、种子风选净度仪、作物茎秆强度检测仪、常温高速离心机、超低温冰箱、低温保存箱、制冰机、常温蛋白洗脱摇床。</w:t>
      </w:r>
      <w:r>
        <w:rPr>
          <w:color w:val="000000" w:themeColor="text1"/>
        </w:rPr>
      </w:r>
      <w:r/>
    </w:p>
    <w:p>
      <w:pPr>
        <w:spacing w:line="360" w:lineRule="auto"/>
        <w:rPr>
          <w:rStyle w:val="1081"/>
          <w:rFonts w:ascii="宋体" w:hAnsi="宋体" w:cs="宋体"/>
          <w:color w:val="000000" w:themeColor="text1"/>
          <w:sz w:val="24"/>
        </w:rPr>
      </w:pPr>
      <w:r>
        <w:rPr>
          <w:rStyle w:val="1081"/>
          <w:rFonts w:hint="eastAsia" w:ascii="宋体" w:hAnsi="宋体" w:cs="宋体"/>
          <w:b/>
          <w:bCs/>
          <w:color w:val="000000" w:themeColor="text1"/>
          <w:sz w:val="24"/>
        </w:rPr>
        <w:t xml:space="preserve">采购包四：</w:t>
      </w:r>
      <w:r>
        <w:rPr>
          <w:rStyle w:val="1081"/>
          <w:rFonts w:hint="eastAsia" w:ascii="宋体" w:hAnsi="宋体" w:cs="宋体"/>
          <w:color w:val="000000" w:themeColor="text1"/>
          <w:sz w:val="24"/>
        </w:rPr>
        <w:t xml:space="preserve">连续流动分析仪、便携式光合仪、叶绿素测定仪（SPAD）、荧光定量核酸扩增仪、超净工作台（单人单面）、球磨仪（双头）、智能人工气候箱、恒温培养箱。</w:t>
      </w:r>
      <w:r>
        <w:rPr>
          <w:color w:val="000000" w:themeColor="text1"/>
        </w:rPr>
      </w:r>
      <w:r/>
    </w:p>
    <w:p>
      <w:pPr>
        <w:spacing w:line="360" w:lineRule="auto"/>
        <w:rPr>
          <w:rStyle w:val="1081"/>
          <w:rFonts w:hint="default" w:ascii="宋体" w:hAnsi="宋体" w:cs="宋体"/>
          <w:b/>
          <w:bCs/>
          <w:color w:val="000000" w:themeColor="text1"/>
          <w:sz w:val="24"/>
        </w:rPr>
      </w:pPr>
      <w:r>
        <w:rPr>
          <w:rStyle w:val="1081"/>
          <w:rFonts w:hint="eastAsia" w:ascii="宋体" w:hAnsi="宋体" w:cs="宋体"/>
          <w:b/>
          <w:bCs/>
          <w:color w:val="000000" w:themeColor="text1"/>
          <w:sz w:val="24"/>
        </w:rPr>
        <w:t xml:space="preserve">四、采购清单：</w:t>
      </w:r>
      <w:r>
        <w:rPr>
          <w:color w:val="000000" w:themeColor="text1"/>
        </w:rPr>
      </w:r>
      <w:r/>
    </w:p>
    <w:tbl>
      <w:tblPr>
        <w:tblStyle w:val="856"/>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2"/>
        <w:gridCol w:w="3704"/>
        <w:gridCol w:w="938"/>
        <w:gridCol w:w="961"/>
        <w:gridCol w:w="1741"/>
      </w:tblGrid>
      <w:tr>
        <w:trPr>
          <w:trHeight w:val="391"/>
        </w:trPr>
        <w:tc>
          <w:tcPr>
            <w:gridSpan w:val="5"/>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center"/>
            <w:textDirection w:val="lrTb"/>
            <w:noWrap w:val="false"/>
          </w:tcPr>
          <w:p>
            <w:pPr>
              <w:jc w:val="center"/>
              <w:spacing w:line="239" w:lineRule="atLeast"/>
              <w:rPr>
                <w:rFonts w:hint="eastAsia"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采购包一</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rPr>
              <w:t xml:space="preserve">序号</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rPr>
              <w:t xml:space="preserve">产品名称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rPr>
              <w:t xml:space="preserve">规格</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rPr>
              <w:t xml:space="preserve">数量</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eastAsia="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lang w:val="en-US" w:eastAsia="zh-CN"/>
              </w:rPr>
              <w:t xml:space="preserve">备注</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rPr>
              <w:t xml:space="preserve">超声波清洗机</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恒温水浴锅</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3</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桌面电导仪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4</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糖度计</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5</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往复式震荡器</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6</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真空透明干燥器</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4</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7</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真空泵</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8</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土壤养分速测仪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9</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EC 值检测仪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10</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自动数粒机</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天平（万分之一）</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3</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default" w:ascii="宋体" w:hAnsi="宋体" w:eastAsia="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lang w:val="en-US" w:eastAsia="zh-CN"/>
              </w:rPr>
              <w:t xml:space="preserve">核心产品</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天平（千分之一）</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4</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13</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天平（百分之一）</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20</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14</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单穗脱粒机</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15</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小区脱粒机</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16</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固体样品粉碎机</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17</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变温发芽箱</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18</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种子发芽箱</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19</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大米外观品质检测仪（含电脑）</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eastAsia="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lang w:val="en-US" w:eastAsia="zh-CN"/>
              </w:rPr>
              <w:t xml:space="preserve">核心产品</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20</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电热鼓风干燥箱</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4</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谷物水分仪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砻谷机（微型）</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23</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砻谷机（正常）</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24</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振荡机</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25</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内置环刀取土器</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10</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26</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铝盒</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25</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27</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土壤粉碎机</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28</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便携式电导率仪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29</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马弗炉</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30</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加热型磁力搅拌器</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4</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31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涡旋仪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32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垂直拉制仪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eastAsia="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lang w:val="en-US" w:eastAsia="zh-CN"/>
              </w:rPr>
              <w:t xml:space="preserve">核心产品</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33</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程控纳升显微注射泵+显微操作器</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eastAsia="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lang w:val="en-US" w:eastAsia="zh-CN"/>
              </w:rPr>
              <w:t xml:space="preserve">核心产品</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34</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立式恒温振荡器</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35</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立式恒温振荡器</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36</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超微量分光光度计</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eastAsia="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lang w:val="en-US" w:eastAsia="zh-CN"/>
              </w:rPr>
              <w:t xml:space="preserve">核心产品</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37</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荧光分光光度计（含电脑）</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eastAsia="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lang w:val="en-US" w:eastAsia="zh-CN"/>
              </w:rPr>
              <w:t xml:space="preserve">核心产品</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38</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普通PCR仪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eastAsia="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sz w:val="24"/>
                <w:highlight w:val="none"/>
                <w:lang w:val="en-US" w:eastAsia="zh-CN"/>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39</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金属浴</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40</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微波炉</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41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电磁炉</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42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台式pH计</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5</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43</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超声波破碎仪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44</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液氮罐</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45</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样本破碎研磨匀浆仪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eastAsia="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lang w:val="en-US" w:eastAsia="zh-CN"/>
              </w:rPr>
              <w:t xml:space="preserve">核心产品</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46</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移液器</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套</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6</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47</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双目体视显微镜</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25</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48</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双目生物显微镜</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25</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49</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化学发光成像系统（含电脑）</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eastAsia="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lang w:val="en-US" w:eastAsia="zh-CN"/>
              </w:rPr>
              <w:t xml:space="preserve">核心产品</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50</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全自动凝胶成像分析系统（含电脑）</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pct"/>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1" w:type="pct"/>
            <w:vAlign w:val="center"/>
            <w:textDirection w:val="lrTb"/>
            <w:noWrap w:val="false"/>
          </w:tcPr>
          <w:p>
            <w:pPr>
              <w:jc w:val="center"/>
              <w:spacing w:line="239" w:lineRule="atLeast"/>
              <w:rPr>
                <w:rFonts w:hint="eastAsia" w:ascii="宋体" w:hAnsi="宋体" w:eastAsia="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lang w:val="en-US" w:eastAsia="zh-CN"/>
              </w:rPr>
              <w:t xml:space="preserve">核心产品</w:t>
            </w:r>
            <w:r>
              <w:rPr>
                <w:color w:val="000000" w:themeColor="text1"/>
              </w:rPr>
            </w:r>
            <w:r/>
          </w:p>
        </w:tc>
      </w:tr>
    </w:tbl>
    <w:tbl>
      <w:tblPr>
        <w:tblStyle w:val="856"/>
        <w:tblpPr w:horzAnchor="text" w:tblpXSpec="left" w:vertAnchor="text" w:tblpY="1"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4"/>
        <w:gridCol w:w="4407"/>
        <w:gridCol w:w="932"/>
        <w:gridCol w:w="954"/>
        <w:gridCol w:w="1749"/>
      </w:tblGrid>
      <w:tr>
        <w:trPr>
          <w:trHeight w:val="390"/>
        </w:trPr>
        <w:tc>
          <w:tcPr>
            <w:gridSpan w:val="5"/>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6" w:type="dxa"/>
            <w:vAlign w:val="center"/>
            <w:textDirection w:val="lrTb"/>
            <w:noWrap w:val="false"/>
          </w:tcPr>
          <w:p>
            <w:pPr>
              <w:jc w:val="center"/>
              <w:spacing w:line="239" w:lineRule="atLeast"/>
              <w:rPr>
                <w:rFonts w:hint="eastAsia"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采购包二</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序号</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7" w:type="dxa"/>
            <w:vAlign w:val="center"/>
            <w:textDirection w:val="lrTb"/>
            <w:noWrap w:val="false"/>
          </w:tcPr>
          <w:p>
            <w:pPr>
              <w:jc w:val="center"/>
              <w:spacing w:line="2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产品名称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规格</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2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数量</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eastAsia="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val="en-US" w:eastAsia="zh-CN"/>
              </w:rPr>
              <w:t xml:space="preserve">备注</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7"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电感耦合等离子体质谱仪（ICP-MS）</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套</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lang w:val="en-US" w:eastAsia="zh-CN"/>
              </w:rPr>
              <w:t xml:space="preserve">核心产品</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7"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多功能检测仪（酶标仪）</w:t>
            </w:r>
            <w:r>
              <w:rPr>
                <w:rFonts w:hint="eastAsia" w:ascii="宋体" w:hAnsi="宋体" w:cs="宋体"/>
                <w:color w:val="000000" w:themeColor="text1"/>
                <w:sz w:val="24"/>
                <w:highlight w:val="none"/>
              </w:rPr>
              <w:br/>
            </w:r>
            <w:r>
              <w:rPr>
                <w:rFonts w:hint="eastAsia" w:ascii="宋体" w:hAnsi="宋体" w:cs="宋体"/>
                <w:color w:val="000000" w:themeColor="text1"/>
                <w:sz w:val="24"/>
                <w:highlight w:val="none"/>
              </w:rPr>
              <w:t xml:space="preserve">(模块光吸收、荧光、化学发光)</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套</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lang w:val="en-US" w:eastAsia="zh-CN"/>
              </w:rPr>
              <w:t xml:space="preserve">核心产品</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7"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便携式叶绿素荧光测定仪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lang w:val="en-US" w:eastAsia="zh-CN"/>
              </w:rPr>
              <w:t xml:space="preserve">核心产品</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7"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紫外分光光度计</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lang w:val="en-US" w:eastAsia="zh-CN"/>
              </w:rPr>
              <w:t xml:space="preserve">核心产品</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5</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7"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台式高速冷冻离心机</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套</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lang w:val="en-US" w:eastAsia="zh-CN"/>
              </w:rPr>
              <w:t xml:space="preserve">核心产品</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6</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7"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纯水仪和超纯水仪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7</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7"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药品保存箱</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8</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7"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超纯水仪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9</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7"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石墨消解管</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根</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200</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10</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7"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旋转蒸发仪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7"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恒温培养箱</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7"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光照度计</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10</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13</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7"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果蔬保鲜柜</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14</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7"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便携式EC值检测仪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15</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7"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氮吹仪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16</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7"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玻璃器皿</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套</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30</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17</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7"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便携式PH计</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18</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7"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耐高温坩埚</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120</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19</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7"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土温计</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10</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20</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7"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温湿度计</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10</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r>
            <w:r>
              <w:rPr>
                <w:color w:val="000000" w:themeColor="text1"/>
              </w:rPr>
            </w:r>
            <w:r/>
          </w:p>
        </w:tc>
      </w:tr>
    </w:tbl>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4"/>
        <w:gridCol w:w="3"/>
        <w:gridCol w:w="4415"/>
        <w:gridCol w:w="932"/>
        <w:gridCol w:w="943"/>
        <w:gridCol w:w="1749"/>
      </w:tblGrid>
      <w:tr>
        <w:trPr>
          <w:trHeight w:val="390"/>
        </w:trPr>
        <w:tc>
          <w:tcPr>
            <w:gridSpan w:val="6"/>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6" w:type="dxa"/>
            <w:vAlign w:val="center"/>
            <w:textDirection w:val="lrTb"/>
            <w:noWrap w:val="false"/>
          </w:tcPr>
          <w:p>
            <w:pPr>
              <w:jc w:val="center"/>
              <w:spacing w:line="239" w:lineRule="atLeast"/>
              <w:rPr>
                <w:rFonts w:hint="eastAsia"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采购包三</w:t>
            </w:r>
            <w:r>
              <w:rPr>
                <w:color w:val="000000" w:themeColor="text1"/>
              </w:rPr>
            </w:r>
            <w:r/>
          </w:p>
        </w:tc>
      </w:tr>
      <w:tr>
        <w:trPr>
          <w:trHeight w:val="390"/>
        </w:trPr>
        <w:tc>
          <w:tcPr>
            <w:gridSpan w:val="2"/>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序号</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5"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产品名称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规格</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line="239"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数量</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eastAsia="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val="en-US" w:eastAsia="zh-CN"/>
              </w:rPr>
              <w:t xml:space="preserve">备注</w:t>
            </w:r>
            <w:r>
              <w:rPr>
                <w:color w:val="000000" w:themeColor="text1"/>
              </w:rPr>
            </w:r>
            <w:r/>
          </w:p>
        </w:tc>
      </w:tr>
      <w:tr>
        <w:trPr>
          <w:trHeight w:val="390"/>
        </w:trPr>
        <w:tc>
          <w:tcPr>
            <w:gridSpan w:val="2"/>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5"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果实硬度计</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0"/>
        </w:trPr>
        <w:tc>
          <w:tcPr>
            <w:gridSpan w:val="2"/>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5"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冻干机</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0"/>
        </w:trPr>
        <w:tc>
          <w:tcPr>
            <w:gridSpan w:val="2"/>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3</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5"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土壤筛</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0"/>
        </w:trPr>
        <w:tc>
          <w:tcPr>
            <w:gridSpan w:val="2"/>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4</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5"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近红外谷物分析仪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eastAsia="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lang w:val="en-US" w:eastAsia="zh-CN"/>
              </w:rPr>
              <w:t xml:space="preserve">核心产品</w:t>
            </w:r>
            <w:r>
              <w:rPr>
                <w:color w:val="000000" w:themeColor="text1"/>
              </w:rPr>
            </w:r>
            <w:r/>
          </w:p>
        </w:tc>
      </w:tr>
      <w:tr>
        <w:trPr>
          <w:trHeight w:val="390"/>
        </w:trPr>
        <w:tc>
          <w:tcPr>
            <w:gridSpan w:val="2"/>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5</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5"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研钵</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30</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rPr>
            </w:r>
            <w:r>
              <w:rPr>
                <w:color w:val="000000" w:themeColor="text1"/>
              </w:rPr>
            </w:r>
            <w:r/>
          </w:p>
        </w:tc>
      </w:tr>
      <w:tr>
        <w:trPr>
          <w:trHeight w:val="390"/>
        </w:trPr>
        <w:tc>
          <w:tcPr>
            <w:gridSpan w:val="2"/>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6</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5"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种子风选净度仪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rPr>
            </w:r>
            <w:r>
              <w:rPr>
                <w:color w:val="000000" w:themeColor="text1"/>
              </w:rPr>
            </w:r>
            <w:r/>
          </w:p>
        </w:tc>
      </w:tr>
      <w:tr>
        <w:trPr>
          <w:trHeight w:val="390"/>
        </w:trPr>
        <w:tc>
          <w:tcPr>
            <w:gridSpan w:val="2"/>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7</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5"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作物茎秆强度检测仪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rPr>
            </w:r>
            <w:r>
              <w:rPr>
                <w:color w:val="000000" w:themeColor="text1"/>
              </w:rPr>
            </w:r>
            <w:r/>
          </w:p>
        </w:tc>
      </w:tr>
      <w:tr>
        <w:trPr>
          <w:trHeight w:val="390"/>
        </w:trPr>
        <w:tc>
          <w:tcPr>
            <w:gridSpan w:val="2"/>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8</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5"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常温高速离心机</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lang w:val="en-US" w:eastAsia="zh-CN"/>
              </w:rPr>
              <w:t xml:space="preserve">核心产品</w:t>
            </w:r>
            <w:r>
              <w:rPr>
                <w:color w:val="000000" w:themeColor="text1"/>
              </w:rPr>
            </w:r>
            <w:r/>
          </w:p>
        </w:tc>
      </w:tr>
      <w:tr>
        <w:trPr>
          <w:trHeight w:val="390"/>
        </w:trPr>
        <w:tc>
          <w:tcPr>
            <w:gridSpan w:val="2"/>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9</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5"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超低温冰箱</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lang w:val="en-US" w:eastAsia="zh-CN"/>
              </w:rPr>
              <w:t xml:space="preserve">核心产品</w:t>
            </w:r>
            <w:r>
              <w:rPr>
                <w:color w:val="000000" w:themeColor="text1"/>
              </w:rPr>
            </w:r>
            <w:r/>
          </w:p>
        </w:tc>
      </w:tr>
      <w:tr>
        <w:trPr>
          <w:trHeight w:val="390"/>
        </w:trPr>
        <w:tc>
          <w:tcPr>
            <w:gridSpan w:val="2"/>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10</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5"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低温保存箱</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lang w:val="en-US" w:eastAsia="zh-CN"/>
              </w:rPr>
              <w:t xml:space="preserve">核心产品</w:t>
            </w:r>
            <w:r>
              <w:rPr>
                <w:color w:val="000000" w:themeColor="text1"/>
              </w:rPr>
            </w:r>
            <w:r/>
          </w:p>
        </w:tc>
      </w:tr>
      <w:tr>
        <w:trPr>
          <w:trHeight w:val="390"/>
        </w:trPr>
        <w:tc>
          <w:tcPr>
            <w:gridSpan w:val="2"/>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5"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制冰机</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rPr>
            </w:r>
            <w:r>
              <w:rPr>
                <w:color w:val="000000" w:themeColor="text1"/>
              </w:rPr>
            </w:r>
            <w:r/>
          </w:p>
        </w:tc>
      </w:tr>
      <w:tr>
        <w:trPr>
          <w:trHeight w:val="390"/>
        </w:trPr>
        <w:tc>
          <w:tcPr>
            <w:gridSpan w:val="2"/>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5"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常温蛋白洗脱摇床</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rPr>
                <w:color w:val="000000" w:themeColor="text1"/>
              </w:rPr>
            </w:r>
            <w:r/>
          </w:p>
        </w:tc>
      </w:tr>
      <w:tr>
        <w:trPr>
          <w:trHeight w:val="390"/>
        </w:trPr>
        <w:tc>
          <w:tcPr>
            <w:gridSpan w:val="6"/>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6" w:type="dxa"/>
            <w:vAlign w:val="center"/>
            <w:textDirection w:val="lrTb"/>
            <w:noWrap w:val="false"/>
          </w:tcPr>
          <w:p>
            <w:pPr>
              <w:jc w:val="center"/>
              <w:spacing w:line="239" w:lineRule="atLeast"/>
              <w:rPr>
                <w:rFonts w:hint="eastAsia"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采购包四</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序号</w:t>
            </w:r>
            <w:r>
              <w:rPr>
                <w:color w:val="000000" w:themeColor="text1"/>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8" w:type="dxa"/>
            <w:vAlign w:val="center"/>
            <w:textDirection w:val="lrTb"/>
            <w:noWrap w:val="false"/>
          </w:tcPr>
          <w:p>
            <w:pPr>
              <w:jc w:val="center"/>
              <w:spacing w:line="2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产品名称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规格</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line="23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数量</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eastAsia="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val="en-US" w:eastAsia="zh-CN"/>
              </w:rPr>
              <w:t xml:space="preserve">备注</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8"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连续流动分析仪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lang w:val="en-US" w:eastAsia="zh-CN"/>
              </w:rPr>
              <w:t xml:space="preserve">核心产品</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w:t>
            </w:r>
            <w:r>
              <w:rPr>
                <w:color w:val="000000" w:themeColor="text1"/>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8"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便携式光合仪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lang w:val="en-US" w:eastAsia="zh-CN"/>
              </w:rPr>
              <w:t xml:space="preserve">核心产品</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3</w:t>
            </w:r>
            <w:r>
              <w:rPr>
                <w:color w:val="000000" w:themeColor="text1"/>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8"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叶绿素测定仪（SPAD）</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rPr>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4</w:t>
            </w:r>
            <w:r>
              <w:rPr>
                <w:color w:val="000000" w:themeColor="text1"/>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8"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荧光定量核酸扩增仪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eastAsia="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lang w:val="en-US" w:eastAsia="zh-CN"/>
              </w:rPr>
              <w:t xml:space="preserve">核心产品</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5</w:t>
            </w:r>
            <w:r>
              <w:rPr>
                <w:color w:val="000000" w:themeColor="text1"/>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8"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超净工作台（单人单面）</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rPr>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6</w:t>
            </w:r>
            <w:r>
              <w:rPr>
                <w:color w:val="000000" w:themeColor="text1"/>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8"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球磨仪（双头）</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rPr>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7</w:t>
            </w:r>
            <w:r>
              <w:rPr>
                <w:color w:val="000000" w:themeColor="text1"/>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8"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智能人工气候箱</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4</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lang w:val="en-US" w:eastAsia="zh-CN"/>
              </w:rPr>
              <w:t xml:space="preserve">核心产品</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8</w:t>
            </w:r>
            <w:r>
              <w:rPr>
                <w:color w:val="000000" w:themeColor="text1"/>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8"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恒温培养箱</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line="239" w:lineRule="atLeas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line="239" w:lineRule="atLeast"/>
              <w:rPr>
                <w:rFonts w:hint="eastAsia" w:ascii="宋体" w:hAnsi="宋体" w:cs="宋体"/>
                <w:b/>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highlight w:val="none"/>
              </w:rPr>
            </w:r>
            <w:r>
              <w:rPr>
                <w:color w:val="000000" w:themeColor="text1"/>
              </w:rPr>
            </w:r>
            <w:r/>
          </w:p>
        </w:tc>
      </w:tr>
    </w:tbl>
    <w:p>
      <w:pPr>
        <w:rPr>
          <w:rStyle w:val="1081"/>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rPr>
      </w:r>
      <w:r/>
    </w:p>
    <w:p>
      <w:pPr>
        <w:spacing w:line="360" w:lineRule="auto"/>
        <w:rPr>
          <w:rStyle w:val="1081"/>
          <w:rFonts w:ascii="宋体" w:hAnsi="宋体" w:cs="宋体"/>
          <w:b/>
          <w:bCs/>
          <w:color w:val="000000" w:themeColor="text1"/>
          <w:szCs w:val="28"/>
        </w:rP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000000" w:themeColor="text1"/>
          <w:szCs w:val="28"/>
        </w:rPr>
      </w:r>
      <w:r>
        <w:rPr>
          <w:color w:val="000000" w:themeColor="text1"/>
        </w:rPr>
      </w:r>
      <w:r/>
    </w:p>
    <w:p>
      <w:pPr>
        <w:spacing w:line="360" w:lineRule="auto"/>
        <w:rPr>
          <w:rStyle w:val="1081"/>
          <w:rFonts w:ascii="宋体" w:hAnsi="宋体" w:cs="宋体"/>
          <w:b/>
          <w:bCs/>
          <w:color w:val="000000" w:themeColor="text1"/>
          <w:sz w:val="24"/>
        </w:rPr>
      </w:pPr>
      <w:r>
        <w:rPr>
          <w:rStyle w:val="1081"/>
          <w:rFonts w:hint="eastAsia" w:ascii="宋体" w:hAnsi="宋体" w:cs="宋体"/>
          <w:b/>
          <w:bCs/>
          <w:color w:val="000000" w:themeColor="text1"/>
          <w:sz w:val="24"/>
        </w:rPr>
        <w:t xml:space="preserve">四、技术参数要求（未按照招标文件要求提供证明材料的视为不满足）：</w:t>
      </w:r>
      <w:r>
        <w:rPr>
          <w:color w:val="000000" w:themeColor="text1"/>
        </w:rPr>
      </w:r>
      <w:r/>
    </w:p>
    <w:p>
      <w:pPr>
        <w:spacing w:line="360" w:lineRule="auto"/>
        <w:rPr>
          <w:rStyle w:val="1081"/>
          <w:rFonts w:ascii="宋体" w:hAnsi="宋体" w:cs="宋体"/>
          <w:b/>
          <w:bCs/>
          <w:color w:val="000000" w:themeColor="text1"/>
          <w:szCs w:val="28"/>
        </w:rPr>
      </w:pPr>
      <w:r>
        <w:rPr>
          <w:rStyle w:val="1081"/>
          <w:rFonts w:hint="eastAsia" w:ascii="宋体" w:hAnsi="宋体" w:cs="宋体"/>
          <w:b/>
          <w:bCs/>
          <w:color w:val="000000" w:themeColor="text1"/>
          <w:szCs w:val="28"/>
        </w:rPr>
        <w:t xml:space="preserve">采购包一：</w:t>
      </w:r>
      <w:r>
        <w:rPr>
          <w:color w:val="000000" w:themeColor="text1"/>
        </w:rPr>
      </w:r>
      <w:r/>
    </w:p>
    <w:tbl>
      <w:tblPr>
        <w:tblStyle w:val="856"/>
        <w:tblW w:w="5106"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1193"/>
        <w:gridCol w:w="10863"/>
        <w:gridCol w:w="765"/>
        <w:gridCol w:w="863"/>
      </w:tblGrid>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序号</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产品名称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技术参数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规格</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数量</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超声波清洗机</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1、配备中文液晶屏</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lang w:val="en-US" w:eastAsia="zh-CN"/>
              </w:rPr>
              <w:t xml:space="preserve">可显示</w:t>
            </w:r>
            <w:r>
              <w:rPr>
                <w:rFonts w:hint="eastAsia" w:ascii="宋体" w:hAnsi="宋体" w:cs="宋体"/>
                <w:color w:val="000000" w:themeColor="text1"/>
                <w:sz w:val="24"/>
              </w:rPr>
              <w:t xml:space="preserve">累计工作时间、超声温度等</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含故障蜂鸣报警。</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2</w:t>
            </w:r>
            <w:r>
              <w:rPr>
                <w:rFonts w:hint="eastAsia" w:ascii="宋体" w:hAnsi="宋体" w:cs="宋体"/>
                <w:color w:val="000000" w:themeColor="text1"/>
                <w:sz w:val="24"/>
              </w:rPr>
              <w:t xml:space="preserve">、超声发生器具有功率自动补偿功能，使得超声均匀输出。</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3</w:t>
            </w:r>
            <w:r>
              <w:rPr>
                <w:rFonts w:hint="eastAsia" w:ascii="宋体" w:hAnsi="宋体" w:cs="宋体"/>
                <w:color w:val="000000" w:themeColor="text1"/>
                <w:sz w:val="24"/>
              </w:rPr>
              <w:t xml:space="preserve">、内槽采用优质304不锈钢板冲压成型；网架、外壳和降音盖均采用304不锈钢材料。</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4</w:t>
            </w:r>
            <w:r>
              <w:rPr>
                <w:rFonts w:hint="eastAsia" w:ascii="宋体" w:hAnsi="宋体" w:cs="宋体"/>
                <w:color w:val="000000" w:themeColor="text1"/>
                <w:sz w:val="24"/>
              </w:rPr>
              <w:t xml:space="preserve">、清洗容量：10（L）。</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5</w:t>
            </w:r>
            <w:r>
              <w:rPr>
                <w:rFonts w:hint="eastAsia" w:ascii="宋体" w:hAnsi="宋体" w:cs="宋体"/>
                <w:color w:val="000000" w:themeColor="text1"/>
                <w:sz w:val="24"/>
              </w:rPr>
              <w:t xml:space="preserve">、超声频率：40（KHz）；超声/脱气功率：250（W）；超声功率可调：1-100（%）；加热功率：600（W）。               </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6</w:t>
            </w:r>
            <w:r>
              <w:rPr>
                <w:rFonts w:hint="eastAsia" w:ascii="宋体" w:hAnsi="宋体" w:cs="宋体"/>
                <w:color w:val="000000" w:themeColor="text1"/>
                <w:sz w:val="24"/>
              </w:rPr>
              <w:t xml:space="preserve">、加热温度可调：室温-80（℃）。</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7</w:t>
            </w:r>
            <w:r>
              <w:rPr>
                <w:rFonts w:hint="eastAsia" w:ascii="宋体" w:hAnsi="宋体" w:cs="宋体"/>
                <w:color w:val="000000" w:themeColor="text1"/>
                <w:sz w:val="24"/>
              </w:rPr>
              <w:t xml:space="preserve">、时间可调：1-9999（min）；累计工作时间：999999（H）。</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8</w:t>
            </w:r>
            <w:r>
              <w:rPr>
                <w:rFonts w:hint="eastAsia" w:ascii="宋体" w:hAnsi="宋体" w:cs="宋体"/>
                <w:color w:val="000000" w:themeColor="text1"/>
                <w:sz w:val="24"/>
              </w:rPr>
              <w:t xml:space="preserve">、标配不锈钢网架、不锈钢降音盖；标配排水接头和软管；标配水位显示保护。</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恒温水浴锅</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1、双列六孔。</w:t>
            </w:r>
            <w:r>
              <w:rPr>
                <w:rFonts w:hint="eastAsia" w:ascii="宋体" w:hAnsi="宋体" w:cs="宋体"/>
                <w:color w:val="000000" w:themeColor="text1"/>
                <w:sz w:val="24"/>
              </w:rPr>
              <w:br/>
            </w:r>
            <w:r>
              <w:rPr>
                <w:rFonts w:hint="eastAsia" w:ascii="宋体" w:hAnsi="宋体" w:cs="宋体"/>
                <w:color w:val="000000" w:themeColor="text1"/>
                <w:sz w:val="24"/>
              </w:rPr>
              <w:t xml:space="preserve">2、电源电压：220V50HZ。</w:t>
            </w:r>
            <w:r>
              <w:rPr>
                <w:rFonts w:hint="eastAsia" w:ascii="宋体" w:hAnsi="宋体" w:cs="宋体"/>
                <w:color w:val="000000" w:themeColor="text1"/>
                <w:sz w:val="24"/>
              </w:rPr>
              <w:br/>
            </w:r>
            <w:r>
              <w:rPr>
                <w:rFonts w:hint="eastAsia" w:ascii="宋体" w:hAnsi="宋体" w:cs="宋体"/>
                <w:color w:val="000000" w:themeColor="text1"/>
                <w:sz w:val="24"/>
              </w:rPr>
              <w:t xml:space="preserve">3、控温范围：5～100℃。</w:t>
            </w:r>
            <w:r>
              <w:rPr>
                <w:rFonts w:hint="eastAsia" w:ascii="宋体" w:hAnsi="宋体" w:cs="宋体"/>
                <w:color w:val="000000" w:themeColor="text1"/>
                <w:sz w:val="24"/>
              </w:rPr>
              <w:br/>
            </w:r>
            <w:r>
              <w:rPr>
                <w:rFonts w:hint="eastAsia" w:ascii="宋体" w:hAnsi="宋体" w:cs="宋体"/>
                <w:color w:val="000000" w:themeColor="text1"/>
                <w:sz w:val="24"/>
              </w:rPr>
              <w:t xml:space="preserve">4、控温精度：0.1℃。</w:t>
            </w:r>
            <w:r>
              <w:rPr>
                <w:rFonts w:hint="eastAsia" w:ascii="宋体" w:hAnsi="宋体" w:cs="宋体"/>
                <w:color w:val="000000" w:themeColor="text1"/>
                <w:sz w:val="24"/>
              </w:rPr>
              <w:br/>
            </w:r>
            <w:r>
              <w:rPr>
                <w:rFonts w:hint="eastAsia" w:ascii="宋体" w:hAnsi="宋体" w:cs="宋体"/>
                <w:color w:val="000000" w:themeColor="text1"/>
                <w:sz w:val="24"/>
              </w:rPr>
              <w:t xml:space="preserve">5、温度波动度：±0.5℃。</w:t>
            </w:r>
            <w:r>
              <w:rPr>
                <w:rFonts w:hint="eastAsia" w:ascii="宋体" w:hAnsi="宋体" w:cs="宋体"/>
                <w:color w:val="000000" w:themeColor="text1"/>
                <w:sz w:val="24"/>
              </w:rPr>
              <w:br/>
            </w:r>
            <w:r>
              <w:rPr>
                <w:rFonts w:hint="eastAsia" w:ascii="宋体" w:hAnsi="宋体" w:cs="宋体"/>
                <w:color w:val="000000" w:themeColor="text1"/>
                <w:sz w:val="24"/>
              </w:rPr>
              <w:t xml:space="preserve">6、消耗功率：1500W 。</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251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桌面电导仪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1、测量参数</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电导率、电阻率、总固态溶解物（TDS）、盐度值、温度值。</w:t>
            </w:r>
            <w:r>
              <w:rPr>
                <w:rFonts w:hint="eastAsia" w:ascii="宋体" w:hAnsi="宋体" w:cs="宋体"/>
                <w:color w:val="000000" w:themeColor="text1"/>
                <w:sz w:val="24"/>
              </w:rPr>
              <w:br/>
            </w:r>
            <w:r>
              <w:rPr>
                <w:rFonts w:hint="eastAsia" w:ascii="宋体" w:hAnsi="宋体" w:cs="宋体"/>
                <w:color w:val="000000" w:themeColor="text1"/>
                <w:sz w:val="24"/>
              </w:rPr>
              <w:t xml:space="preserve">2、电导率</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范围 0.000μS/cm～1000mS/cm，最小分辨率 0.001μS/cm。</w:t>
            </w:r>
            <w:r>
              <w:rPr>
                <w:rFonts w:hint="eastAsia" w:ascii="宋体" w:hAnsi="宋体" w:cs="宋体"/>
                <w:color w:val="000000" w:themeColor="text1"/>
                <w:sz w:val="24"/>
              </w:rPr>
              <w:br/>
            </w:r>
            <w:r>
              <w:rPr>
                <w:rFonts w:hint="eastAsia" w:ascii="宋体" w:hAnsi="宋体" w:cs="宋体"/>
                <w:color w:val="000000" w:themeColor="text1"/>
                <w:sz w:val="24"/>
              </w:rPr>
              <w:t xml:space="preserve">3、电阻率</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范围 5.00Ω.cm～100.0MΩ.cm，最小分辨率 0.01Ω·cm。</w:t>
            </w:r>
            <w:r>
              <w:rPr>
                <w:rFonts w:hint="eastAsia" w:ascii="宋体" w:hAnsi="宋体" w:cs="宋体"/>
                <w:color w:val="000000" w:themeColor="text1"/>
                <w:sz w:val="24"/>
              </w:rPr>
              <w:br/>
            </w:r>
            <w:r>
              <w:rPr>
                <w:rFonts w:hint="eastAsia" w:ascii="宋体" w:hAnsi="宋体" w:cs="宋体"/>
                <w:color w:val="000000" w:themeColor="text1"/>
                <w:sz w:val="24"/>
              </w:rPr>
              <w:t xml:space="preserve">4、TDS范围</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0.000 mg/L～1000g/L，最小分辨率 0.001mg/L。</w:t>
            </w:r>
            <w:r>
              <w:rPr>
                <w:color w:val="000000" w:themeColor="text1"/>
              </w:rPr>
            </w:r>
            <w:r/>
          </w:p>
          <w:p>
            <w:p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5、电导率、电阻率和TDS电子单元引用误差</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±0.5% FS。</w:t>
            </w:r>
            <w:r>
              <w:rPr>
                <w:rFonts w:hint="eastAsia" w:ascii="宋体" w:hAnsi="宋体" w:cs="宋体"/>
                <w:color w:val="000000" w:themeColor="text1"/>
                <w:sz w:val="24"/>
              </w:rPr>
              <w:br/>
            </w:r>
            <w:r>
              <w:rPr>
                <w:rFonts w:hint="eastAsia" w:ascii="宋体" w:hAnsi="宋体" w:cs="宋体"/>
                <w:color w:val="000000" w:themeColor="text1"/>
                <w:sz w:val="24"/>
              </w:rPr>
              <w:t xml:space="preserve">6、盐度范围</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(0.00～8.00)%，最小分辨率 0.01%；电子单元引用误差±0.1%。</w:t>
            </w:r>
            <w:r>
              <w:rPr>
                <w:rFonts w:hint="eastAsia" w:ascii="宋体" w:hAnsi="宋体" w:cs="宋体"/>
                <w:color w:val="000000" w:themeColor="text1"/>
                <w:sz w:val="24"/>
              </w:rPr>
              <w:br/>
            </w:r>
            <w:r>
              <w:rPr>
                <w:rFonts w:hint="eastAsia" w:ascii="宋体" w:hAnsi="宋体" w:cs="宋体"/>
                <w:color w:val="000000" w:themeColor="text1"/>
                <w:sz w:val="24"/>
              </w:rPr>
              <w:t xml:space="preserve">7、温度范围</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(-10.0～135.0)℃/(14.0-275.0)℉，最小分辨率0.1 ℃/0.1℉，电子单元示值误差 ±0.1 ℃。</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糖度计</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1、检测范围</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0.0-95.0%Brix。</w:t>
            </w:r>
            <w:r>
              <w:rPr>
                <w:rFonts w:hint="eastAsia" w:ascii="宋体" w:hAnsi="宋体" w:cs="宋体"/>
                <w:color w:val="000000" w:themeColor="text1"/>
                <w:sz w:val="24"/>
              </w:rPr>
              <w:br/>
            </w:r>
            <w:r>
              <w:rPr>
                <w:rFonts w:hint="eastAsia" w:ascii="宋体" w:hAnsi="宋体" w:cs="宋体"/>
                <w:color w:val="000000" w:themeColor="text1"/>
                <w:sz w:val="24"/>
              </w:rPr>
              <w:t xml:space="preserve">2、分辨率</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0.1%Brix/0.1℃。</w:t>
            </w:r>
            <w:r>
              <w:rPr>
                <w:rFonts w:hint="eastAsia" w:ascii="宋体" w:hAnsi="宋体" w:cs="宋体"/>
                <w:color w:val="000000" w:themeColor="text1"/>
                <w:sz w:val="24"/>
              </w:rPr>
              <w:br/>
            </w:r>
            <w:r>
              <w:rPr>
                <w:rFonts w:hint="eastAsia" w:ascii="宋体" w:hAnsi="宋体" w:cs="宋体"/>
                <w:color w:val="000000" w:themeColor="text1"/>
                <w:sz w:val="24"/>
              </w:rPr>
              <w:t xml:space="preserve">3、精度</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±0.3%Brix/1℃。</w:t>
            </w:r>
            <w:r>
              <w:rPr>
                <w:rFonts w:hint="eastAsia" w:ascii="宋体" w:hAnsi="宋体" w:cs="宋体"/>
                <w:color w:val="000000" w:themeColor="text1"/>
                <w:sz w:val="24"/>
              </w:rPr>
              <w:br/>
            </w:r>
            <w:r>
              <w:rPr>
                <w:rFonts w:hint="eastAsia" w:ascii="宋体" w:hAnsi="宋体" w:cs="宋体"/>
                <w:color w:val="000000" w:themeColor="text1"/>
                <w:sz w:val="24"/>
              </w:rPr>
              <w:t xml:space="preserve">4、温度补偿</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10-80℃。</w:t>
            </w:r>
            <w:r>
              <w:rPr>
                <w:rFonts w:hint="eastAsia" w:ascii="宋体" w:hAnsi="宋体" w:cs="宋体"/>
                <w:color w:val="000000" w:themeColor="text1"/>
                <w:sz w:val="24"/>
              </w:rPr>
              <w:br/>
            </w:r>
            <w:r>
              <w:rPr>
                <w:rFonts w:hint="eastAsia" w:ascii="宋体" w:hAnsi="宋体" w:cs="宋体"/>
                <w:color w:val="000000" w:themeColor="text1"/>
                <w:sz w:val="24"/>
              </w:rPr>
              <w:t xml:space="preserve">5、使用环境</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10-40℃。</w:t>
            </w:r>
            <w:r>
              <w:rPr>
                <w:rFonts w:hint="eastAsia" w:ascii="宋体" w:hAnsi="宋体" w:cs="宋体"/>
                <w:color w:val="000000" w:themeColor="text1"/>
                <w:sz w:val="24"/>
              </w:rPr>
              <w:br/>
            </w:r>
            <w:r>
              <w:rPr>
                <w:rFonts w:hint="eastAsia" w:ascii="宋体" w:hAnsi="宋体" w:cs="宋体"/>
                <w:color w:val="000000" w:themeColor="text1"/>
                <w:sz w:val="24"/>
              </w:rPr>
              <w:t xml:space="preserve">6、样品量</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约0.5ml(5-7滴)。</w:t>
            </w:r>
            <w:r>
              <w:rPr>
                <w:rFonts w:hint="eastAsia" w:ascii="宋体" w:hAnsi="宋体" w:cs="宋体"/>
                <w:color w:val="000000" w:themeColor="text1"/>
                <w:sz w:val="24"/>
              </w:rPr>
              <w:br/>
            </w:r>
            <w:r>
              <w:rPr>
                <w:rFonts w:hint="eastAsia" w:ascii="宋体" w:hAnsi="宋体" w:cs="宋体"/>
                <w:color w:val="000000" w:themeColor="text1"/>
                <w:sz w:val="24"/>
              </w:rPr>
              <w:t xml:space="preserve">7、测量时间</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约3S。</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5</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往复式震荡器</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numPr>
                <w:ilvl w:val="0"/>
                <w:numId w:val="1"/>
              </w:num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温控数字液晶显示。</w:t>
            </w:r>
            <w:r>
              <w:rPr>
                <w:rFonts w:hint="eastAsia" w:ascii="宋体" w:hAnsi="宋体" w:cs="宋体"/>
                <w:color w:val="000000" w:themeColor="text1"/>
                <w:sz w:val="24"/>
              </w:rPr>
              <w:br/>
            </w:r>
            <w:r>
              <w:rPr>
                <w:rFonts w:hint="eastAsia" w:ascii="宋体" w:hAnsi="宋体" w:cs="宋体"/>
                <w:color w:val="000000" w:themeColor="text1"/>
                <w:sz w:val="24"/>
              </w:rPr>
              <w:t xml:space="preserve">2、电子调速，运转平稳，误差±1转，操作简便安全。</w:t>
            </w:r>
            <w:r>
              <w:rPr>
                <w:rFonts w:hint="eastAsia" w:ascii="宋体" w:hAnsi="宋体" w:cs="宋体"/>
                <w:color w:val="000000" w:themeColor="text1"/>
                <w:sz w:val="24"/>
              </w:rPr>
              <w:br/>
            </w:r>
            <w:r>
              <w:rPr>
                <w:rFonts w:hint="eastAsia" w:ascii="宋体" w:hAnsi="宋体" w:cs="宋体"/>
                <w:color w:val="000000" w:themeColor="text1"/>
                <w:sz w:val="24"/>
              </w:rPr>
              <w:t xml:space="preserve">3、温度范围：5-60℃。</w:t>
            </w:r>
            <w:r>
              <w:rPr>
                <w:rFonts w:hint="eastAsia" w:ascii="宋体" w:hAnsi="宋体" w:cs="宋体"/>
                <w:color w:val="000000" w:themeColor="text1"/>
                <w:sz w:val="24"/>
              </w:rPr>
              <w:br/>
            </w:r>
            <w:r>
              <w:rPr>
                <w:rFonts w:hint="eastAsia" w:ascii="宋体" w:hAnsi="宋体" w:cs="宋体"/>
                <w:color w:val="000000" w:themeColor="text1"/>
                <w:sz w:val="24"/>
              </w:rPr>
              <w:t xml:space="preserve">4、转速范围：40~300转/分。</w:t>
            </w:r>
            <w:r>
              <w:rPr>
                <w:rFonts w:hint="eastAsia" w:ascii="宋体" w:hAnsi="宋体" w:cs="宋体"/>
                <w:color w:val="000000" w:themeColor="text1"/>
                <w:sz w:val="24"/>
              </w:rPr>
              <w:br/>
            </w:r>
            <w:r>
              <w:rPr>
                <w:rFonts w:hint="eastAsia" w:ascii="宋体" w:hAnsi="宋体" w:cs="宋体"/>
                <w:color w:val="000000" w:themeColor="text1"/>
                <w:sz w:val="24"/>
              </w:rPr>
              <w:t xml:space="preserve">5、振荡方式：往复式</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6</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真空透明干燥器</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1、容积&gt;=10L。</w:t>
            </w:r>
            <w:r>
              <w:rPr>
                <w:color w:val="000000" w:themeColor="text1"/>
              </w:rPr>
            </w:r>
            <w:r/>
          </w:p>
          <w:p>
            <w:pPr>
              <w:jc w:val="lef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2、材质为聚碳酸酯，要求易清洁、耐腐蚀。</w:t>
            </w:r>
            <w:r>
              <w:rPr>
                <w:color w:val="000000" w:themeColor="text1"/>
              </w:rPr>
            </w:r>
            <w:r/>
          </w:p>
          <w:p>
            <w:p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3、配有抽气阀门。</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7</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真空泵</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1、功率：180 W。</w:t>
            </w:r>
            <w:r>
              <w:rPr>
                <w:rFonts w:hint="eastAsia" w:ascii="宋体" w:hAnsi="宋体" w:cs="宋体"/>
                <w:color w:val="000000" w:themeColor="text1"/>
                <w:sz w:val="24"/>
              </w:rPr>
              <w:br/>
            </w:r>
            <w:r>
              <w:rPr>
                <w:rFonts w:hint="eastAsia" w:ascii="宋体" w:hAnsi="宋体" w:cs="宋体"/>
                <w:color w:val="000000" w:themeColor="text1"/>
                <w:sz w:val="24"/>
              </w:rPr>
              <w:t xml:space="preserve">2、流量：</w:t>
            </w:r>
            <w:r>
              <w:rPr>
                <w:rFonts w:hint="eastAsia" w:ascii="宋体" w:hAnsi="宋体" w:cs="宋体"/>
                <w:color w:val="000000" w:themeColor="text1"/>
                <w:sz w:val="24"/>
                <w:lang w:val="en-US" w:eastAsia="zh-CN"/>
              </w:rPr>
              <w:t xml:space="preserve">≥</w:t>
            </w:r>
            <w:r>
              <w:rPr>
                <w:rFonts w:hint="eastAsia" w:ascii="宋体" w:hAnsi="宋体" w:cs="宋体"/>
                <w:color w:val="000000" w:themeColor="text1"/>
                <w:sz w:val="24"/>
              </w:rPr>
              <w:t xml:space="preserve">60 L/min。</w:t>
            </w:r>
            <w:r>
              <w:rPr>
                <w:rFonts w:hint="eastAsia" w:ascii="宋体" w:hAnsi="宋体" w:cs="宋体"/>
                <w:color w:val="000000" w:themeColor="text1"/>
                <w:sz w:val="24"/>
              </w:rPr>
              <w:br/>
            </w:r>
            <w:r>
              <w:rPr>
                <w:rFonts w:hint="eastAsia" w:ascii="宋体" w:hAnsi="宋体" w:cs="宋体"/>
                <w:color w:val="000000" w:themeColor="text1"/>
                <w:sz w:val="24"/>
              </w:rPr>
              <w:t xml:space="preserve">3、扬程：</w:t>
            </w:r>
            <w:r>
              <w:rPr>
                <w:rFonts w:hint="eastAsia" w:ascii="宋体" w:hAnsi="宋体" w:cs="宋体"/>
                <w:color w:val="000000" w:themeColor="text1"/>
                <w:sz w:val="24"/>
                <w:lang w:val="en-US" w:eastAsia="zh-CN"/>
              </w:rPr>
              <w:t xml:space="preserve">≥</w:t>
            </w:r>
            <w:r>
              <w:rPr>
                <w:rFonts w:hint="eastAsia" w:ascii="宋体" w:hAnsi="宋体" w:cs="宋体"/>
                <w:color w:val="000000" w:themeColor="text1"/>
                <w:sz w:val="24"/>
              </w:rPr>
              <w:t xml:space="preserve">8 M。</w:t>
            </w:r>
            <w:r>
              <w:rPr>
                <w:rFonts w:hint="eastAsia" w:ascii="宋体" w:hAnsi="宋体" w:cs="宋体"/>
                <w:color w:val="000000" w:themeColor="text1"/>
                <w:sz w:val="24"/>
              </w:rPr>
              <w:br/>
            </w:r>
            <w:r>
              <w:rPr>
                <w:rFonts w:hint="eastAsia" w:ascii="宋体" w:hAnsi="宋体" w:cs="宋体"/>
                <w:color w:val="000000" w:themeColor="text1"/>
                <w:sz w:val="24"/>
              </w:rPr>
              <w:t xml:space="preserve">4、机体材质：防腐/不锈钢。</w:t>
            </w:r>
            <w:r>
              <w:rPr>
                <w:rFonts w:hint="eastAsia" w:ascii="宋体" w:hAnsi="宋体" w:cs="宋体"/>
                <w:color w:val="000000" w:themeColor="text1"/>
                <w:sz w:val="24"/>
              </w:rPr>
              <w:br/>
            </w:r>
            <w:r>
              <w:rPr>
                <w:rFonts w:hint="eastAsia" w:ascii="宋体" w:hAnsi="宋体" w:cs="宋体"/>
                <w:color w:val="000000" w:themeColor="text1"/>
                <w:sz w:val="24"/>
              </w:rPr>
              <w:t xml:space="preserve">5、最大真空度：0.098 Mpa。</w:t>
            </w:r>
            <w:r>
              <w:rPr>
                <w:rFonts w:hint="eastAsia" w:ascii="宋体" w:hAnsi="宋体" w:cs="宋体"/>
                <w:color w:val="000000" w:themeColor="text1"/>
                <w:sz w:val="24"/>
              </w:rPr>
              <w:br/>
            </w:r>
            <w:r>
              <w:rPr>
                <w:rFonts w:hint="eastAsia" w:ascii="宋体" w:hAnsi="宋体" w:cs="宋体"/>
                <w:color w:val="000000" w:themeColor="text1"/>
                <w:sz w:val="24"/>
              </w:rPr>
              <w:t xml:space="preserve">6、单头抽气量：</w:t>
            </w:r>
            <w:r>
              <w:rPr>
                <w:rFonts w:hint="eastAsia" w:ascii="宋体" w:hAnsi="宋体" w:cs="宋体"/>
                <w:color w:val="000000" w:themeColor="text1"/>
                <w:sz w:val="24"/>
                <w:lang w:val="en-US" w:eastAsia="zh-CN"/>
              </w:rPr>
              <w:t xml:space="preserve">≥</w:t>
            </w:r>
            <w:r>
              <w:rPr>
                <w:rFonts w:hint="eastAsia" w:ascii="宋体" w:hAnsi="宋体" w:cs="宋体"/>
                <w:color w:val="000000" w:themeColor="text1"/>
                <w:sz w:val="24"/>
              </w:rPr>
              <w:t xml:space="preserve">10 L/min。</w:t>
            </w:r>
            <w:r>
              <w:rPr>
                <w:rFonts w:hint="eastAsia" w:ascii="宋体" w:hAnsi="宋体" w:cs="宋体"/>
                <w:color w:val="000000" w:themeColor="text1"/>
                <w:sz w:val="24"/>
              </w:rPr>
              <w:br/>
            </w:r>
            <w:r>
              <w:rPr>
                <w:rFonts w:hint="eastAsia" w:ascii="宋体" w:hAnsi="宋体" w:cs="宋体"/>
                <w:color w:val="000000" w:themeColor="text1"/>
                <w:sz w:val="24"/>
              </w:rPr>
              <w:t xml:space="preserve">7、抽气头数：</w:t>
            </w:r>
            <w:r>
              <w:rPr>
                <w:rFonts w:hint="eastAsia" w:ascii="宋体" w:hAnsi="宋体" w:cs="宋体"/>
                <w:color w:val="000000" w:themeColor="text1"/>
                <w:sz w:val="24"/>
                <w:lang w:val="en-US" w:eastAsia="zh-CN"/>
              </w:rPr>
              <w:t xml:space="preserve">≥</w:t>
            </w:r>
            <w:r>
              <w:rPr>
                <w:rFonts w:hint="eastAsia" w:ascii="宋体" w:hAnsi="宋体" w:cs="宋体"/>
                <w:color w:val="000000" w:themeColor="text1"/>
                <w:sz w:val="24"/>
              </w:rPr>
              <w:t xml:space="preserve">2个。</w:t>
            </w:r>
            <w:r>
              <w:rPr>
                <w:rFonts w:hint="eastAsia" w:ascii="宋体" w:hAnsi="宋体" w:cs="宋体"/>
                <w:color w:val="000000" w:themeColor="text1"/>
                <w:sz w:val="24"/>
              </w:rPr>
              <w:br/>
            </w:r>
            <w:r>
              <w:rPr>
                <w:rFonts w:hint="eastAsia" w:ascii="宋体" w:hAnsi="宋体" w:cs="宋体"/>
                <w:color w:val="000000" w:themeColor="text1"/>
                <w:sz w:val="24"/>
              </w:rPr>
              <w:t xml:space="preserve">8、储水箱容积：</w:t>
            </w:r>
            <w:r>
              <w:rPr>
                <w:rFonts w:hint="eastAsia" w:ascii="宋体" w:hAnsi="宋体" w:cs="宋体"/>
                <w:color w:val="000000" w:themeColor="text1"/>
                <w:sz w:val="24"/>
                <w:lang w:val="en-US" w:eastAsia="zh-CN"/>
              </w:rPr>
              <w:t xml:space="preserve">≥</w:t>
            </w:r>
            <w:r>
              <w:rPr>
                <w:rFonts w:hint="eastAsia" w:ascii="宋体" w:hAnsi="宋体" w:cs="宋体"/>
                <w:color w:val="000000" w:themeColor="text1"/>
                <w:sz w:val="24"/>
              </w:rPr>
              <w:t xml:space="preserve">15 L。</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8</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土壤养分速测仪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1、检测指标包括土壤及化肥中的速效氮、有效磷、速效钾、有机质，PH、盐分，具有卫星定位经度、纬度、海拔功能。</w:t>
            </w:r>
            <w:r>
              <w:rPr>
                <w:rFonts w:hint="eastAsia" w:ascii="宋体" w:hAnsi="宋体" w:cs="宋体"/>
                <w:color w:val="000000" w:themeColor="text1"/>
                <w:sz w:val="24"/>
              </w:rPr>
              <w:br/>
            </w:r>
            <w:r>
              <w:rPr>
                <w:rFonts w:hint="eastAsia" w:ascii="宋体" w:hAnsi="宋体" w:cs="宋体"/>
                <w:color w:val="000000" w:themeColor="text1"/>
                <w:sz w:val="24"/>
              </w:rPr>
              <w:t xml:space="preserve">2、不小于8通道固态化模块</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可同时测量也可单独测量。</w:t>
            </w:r>
            <w:r>
              <w:rPr>
                <w:rFonts w:hint="eastAsia" w:ascii="宋体" w:hAnsi="宋体" w:cs="宋体"/>
                <w:color w:val="000000" w:themeColor="text1"/>
                <w:sz w:val="24"/>
              </w:rPr>
              <w:br/>
            </w:r>
            <w:r>
              <w:rPr>
                <w:rFonts w:hint="eastAsia" w:ascii="宋体" w:hAnsi="宋体" w:cs="宋体"/>
                <w:color w:val="000000" w:themeColor="text1"/>
                <w:sz w:val="24"/>
              </w:rPr>
              <w:t xml:space="preserve">3、液晶显示屏，</w:t>
            </w:r>
            <w:r>
              <w:rPr>
                <w:rFonts w:hint="eastAsia" w:ascii="宋体" w:hAnsi="宋体" w:cs="宋体"/>
                <w:color w:val="000000" w:themeColor="text1"/>
                <w:sz w:val="24"/>
                <w:lang w:val="en-US" w:eastAsia="zh-CN"/>
              </w:rPr>
              <w:t xml:space="preserve">可显示</w:t>
            </w:r>
            <w:r>
              <w:rPr>
                <w:rFonts w:hint="eastAsia" w:ascii="宋体" w:hAnsi="宋体" w:cs="宋体"/>
                <w:color w:val="000000" w:themeColor="text1"/>
                <w:sz w:val="24"/>
              </w:rPr>
              <w:t xml:space="preserve">所有参数可在同一屏幕显示；内置时钟芯片，屏幕可同步显示当前</w:t>
            </w:r>
            <w:r>
              <w:rPr>
                <w:rFonts w:hint="eastAsia" w:ascii="宋体" w:hAnsi="宋体" w:cs="宋体"/>
                <w:color w:val="000000" w:themeColor="text1"/>
                <w:sz w:val="24"/>
                <w:lang w:val="en-US" w:eastAsia="zh-CN"/>
              </w:rPr>
              <w:t xml:space="preserve">时间</w:t>
            </w:r>
            <w:r>
              <w:rPr>
                <w:rFonts w:hint="eastAsia" w:ascii="宋体" w:hAnsi="宋体" w:cs="宋体"/>
                <w:color w:val="000000" w:themeColor="text1"/>
                <w:sz w:val="24"/>
              </w:rPr>
              <w:t xml:space="preserve">；内置锂电池组，交直流两用，可实现野外流动测试，仪器具有低电压显示功能。</w:t>
            </w:r>
            <w:r>
              <w:rPr>
                <w:rFonts w:hint="eastAsia" w:ascii="宋体" w:hAnsi="宋体" w:cs="宋体"/>
                <w:color w:val="000000" w:themeColor="text1"/>
                <w:sz w:val="24"/>
              </w:rPr>
              <w:br/>
            </w:r>
            <w:r>
              <w:rPr>
                <w:rFonts w:hint="eastAsia" w:ascii="宋体" w:hAnsi="宋体" w:cs="宋体"/>
                <w:color w:val="000000" w:themeColor="text1"/>
                <w:sz w:val="24"/>
              </w:rPr>
              <w:t xml:space="preserve">4、内置微型热敏打印机，测试结果可在本机上存储和打印。</w:t>
            </w:r>
            <w:r>
              <w:rPr>
                <w:rFonts w:hint="eastAsia" w:ascii="宋体" w:hAnsi="宋体" w:cs="宋体"/>
                <w:color w:val="000000" w:themeColor="text1"/>
                <w:sz w:val="24"/>
              </w:rPr>
              <w:br/>
            </w:r>
            <w:r>
              <w:rPr>
                <w:rFonts w:hint="eastAsia" w:ascii="宋体" w:hAnsi="宋体" w:cs="宋体"/>
                <w:color w:val="000000" w:themeColor="text1"/>
                <w:sz w:val="24"/>
              </w:rPr>
              <w:t xml:space="preserve">5、内置数据存储器，测试数据自动存储，数据可无限存储，断电不丢失数据库。</w:t>
            </w:r>
            <w:r>
              <w:rPr>
                <w:rFonts w:hint="eastAsia" w:ascii="宋体" w:hAnsi="宋体" w:cs="宋体"/>
                <w:color w:val="000000" w:themeColor="text1"/>
                <w:sz w:val="24"/>
              </w:rPr>
              <w:br/>
            </w:r>
            <w:r>
              <w:rPr>
                <w:rFonts w:hint="eastAsia" w:ascii="宋体" w:hAnsi="宋体" w:cs="宋体"/>
                <w:color w:val="000000" w:themeColor="text1"/>
                <w:sz w:val="24"/>
              </w:rPr>
              <w:t xml:space="preserve">6、技术指标要求：稳定性：A值（吸光度）三分钟内飘移小于0.003；重复性：A值（吸光度）小于0.005；线性误差：小于3.0%；波长范围：红光620±4nm；蓝光440±4nm ；灵敏度：红光≥4.5×10-5； 蓝光≥3.17×10-3。</w:t>
            </w:r>
            <w:r>
              <w:rPr>
                <w:rFonts w:hint="eastAsia" w:ascii="宋体" w:hAnsi="宋体" w:cs="宋体"/>
                <w:color w:val="000000" w:themeColor="text1"/>
                <w:sz w:val="24"/>
              </w:rPr>
              <w:br/>
            </w:r>
            <w:r>
              <w:rPr>
                <w:rFonts w:hint="eastAsia" w:ascii="宋体" w:hAnsi="宋体" w:cs="宋体"/>
                <w:color w:val="000000" w:themeColor="text1"/>
                <w:sz w:val="24"/>
              </w:rPr>
              <w:t xml:space="preserve">7、Ph值（酸碱度）测试范围：1～14；误差：±0.1。</w:t>
            </w:r>
            <w:r>
              <w:rPr>
                <w:rFonts w:hint="eastAsia" w:ascii="宋体" w:hAnsi="宋体" w:cs="宋体"/>
                <w:color w:val="000000" w:themeColor="text1"/>
                <w:sz w:val="24"/>
              </w:rPr>
              <w:br/>
            </w:r>
            <w:r>
              <w:rPr>
                <w:rFonts w:hint="eastAsia" w:ascii="宋体" w:hAnsi="宋体" w:cs="宋体"/>
                <w:color w:val="000000" w:themeColor="text1"/>
                <w:sz w:val="24"/>
              </w:rPr>
              <w:t xml:space="preserve">8、盐分测量范围：0～23ms/cm；精度：±2%。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9</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EC 值检测仪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1、液晶屏显示带背光，显示当前时间、传感器数量、测量值、电池电量、语音状态、经度纬度，网络状态，储存卡状态等。</w:t>
            </w:r>
            <w:r>
              <w:rPr>
                <w:rFonts w:hint="eastAsia" w:ascii="宋体" w:hAnsi="宋体" w:cs="宋体"/>
                <w:color w:val="000000" w:themeColor="text1"/>
                <w:sz w:val="24"/>
              </w:rPr>
              <w:br/>
            </w:r>
            <w:r>
              <w:rPr>
                <w:rFonts w:hint="eastAsia" w:ascii="宋体" w:hAnsi="宋体" w:cs="宋体"/>
                <w:color w:val="000000" w:themeColor="text1"/>
                <w:sz w:val="24"/>
              </w:rPr>
              <w:t xml:space="preserve">2、能5分~99小时任意设定采集时间，可设置定时采集或手动采集；自动记录数据并存储。</w:t>
            </w:r>
            <w:r>
              <w:rPr>
                <w:rFonts w:hint="eastAsia" w:ascii="宋体" w:hAnsi="宋体" w:cs="宋体"/>
                <w:color w:val="000000" w:themeColor="text1"/>
                <w:sz w:val="24"/>
              </w:rPr>
              <w:br/>
            </w:r>
            <w:r>
              <w:rPr>
                <w:rFonts w:hint="eastAsia" w:ascii="宋体" w:hAnsi="宋体" w:cs="宋体"/>
                <w:color w:val="000000" w:themeColor="text1"/>
                <w:sz w:val="24"/>
              </w:rPr>
              <w:t xml:space="preserve">3、主机可储存不少于3万组数据量，也可外置SD/TF储存卡最大支持32G，可无限储存。</w:t>
            </w:r>
            <w:r>
              <w:rPr>
                <w:rFonts w:hint="eastAsia" w:ascii="宋体" w:hAnsi="宋体" w:cs="宋体"/>
                <w:color w:val="000000" w:themeColor="text1"/>
                <w:sz w:val="24"/>
              </w:rPr>
              <w:br/>
            </w:r>
            <w:r>
              <w:rPr>
                <w:rFonts w:hint="eastAsia" w:ascii="宋体" w:hAnsi="宋体" w:cs="宋体"/>
                <w:color w:val="000000" w:themeColor="text1"/>
                <w:sz w:val="24"/>
              </w:rPr>
              <w:t xml:space="preserve">4、自带无线传输功能，通过GPRS上传，所测量数据可通过一键发送或设置数据发送间隔，实时发送至服务器，上网页或手机APP查看</w:t>
            </w:r>
            <w:r>
              <w:rPr>
                <w:rFonts w:hint="eastAsia" w:ascii="宋体" w:hAnsi="宋体" w:cs="宋体"/>
                <w:color w:val="000000" w:themeColor="text1"/>
                <w:sz w:val="24"/>
                <w:lang w:val="en-US" w:eastAsia="zh-CN"/>
              </w:rPr>
              <w:t xml:space="preserve">并下载</w:t>
            </w:r>
            <w:r>
              <w:rPr>
                <w:rFonts w:hint="eastAsia" w:ascii="宋体" w:hAnsi="宋体" w:cs="宋体"/>
                <w:color w:val="000000" w:themeColor="text1"/>
                <w:sz w:val="24"/>
              </w:rPr>
              <w:t xml:space="preserve">数据。</w:t>
            </w:r>
            <w:r>
              <w:rPr>
                <w:rFonts w:hint="eastAsia" w:ascii="宋体" w:hAnsi="宋体" w:cs="宋体"/>
                <w:color w:val="000000" w:themeColor="text1"/>
                <w:sz w:val="24"/>
              </w:rPr>
              <w:br/>
            </w:r>
            <w:r>
              <w:rPr>
                <w:rFonts w:hint="eastAsia" w:ascii="宋体" w:hAnsi="宋体" w:cs="宋体"/>
                <w:color w:val="000000" w:themeColor="text1"/>
                <w:sz w:val="24"/>
              </w:rPr>
              <w:t xml:space="preserve">5、测量范围：0～23mS/cm、测量精度：±2%、分辨率：0.01mS/cm。</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10</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自动数粒机</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1、微电脑自动控制，屏幕液晶显示，工作界面清晰直观。</w:t>
            </w:r>
            <w:r>
              <w:rPr>
                <w:rFonts w:hint="eastAsia" w:ascii="宋体" w:hAnsi="宋体" w:cs="宋体"/>
                <w:color w:val="000000" w:themeColor="text1"/>
                <w:sz w:val="24"/>
              </w:rPr>
              <w:br/>
            </w:r>
            <w:r>
              <w:rPr>
                <w:rFonts w:hint="eastAsia" w:ascii="宋体" w:hAnsi="宋体" w:cs="宋体"/>
                <w:color w:val="000000" w:themeColor="text1"/>
                <w:sz w:val="24"/>
              </w:rPr>
              <w:t xml:space="preserve">2、具有电路自整，任意计数，预值自停和批量数粒等功能;具有灵敏档位设置，可根据不同种子颗粒大小，预设种子合适的档位速度。</w:t>
            </w:r>
            <w:r>
              <w:rPr>
                <w:rFonts w:hint="eastAsia" w:ascii="宋体" w:hAnsi="宋体" w:cs="宋体"/>
                <w:color w:val="000000" w:themeColor="text1"/>
                <w:sz w:val="24"/>
              </w:rPr>
              <w:br/>
            </w:r>
            <w:r>
              <w:rPr>
                <w:rFonts w:hint="eastAsia" w:ascii="宋体" w:hAnsi="宋体" w:cs="宋体"/>
                <w:color w:val="000000" w:themeColor="text1"/>
                <w:sz w:val="24"/>
              </w:rPr>
              <w:t xml:space="preserve">3、数粒速度快慢可调，中小型种子均能适用。</w:t>
            </w:r>
            <w:r>
              <w:rPr>
                <w:rFonts w:hint="eastAsia" w:ascii="宋体" w:hAnsi="宋体" w:cs="宋体"/>
                <w:color w:val="000000" w:themeColor="text1"/>
                <w:sz w:val="24"/>
              </w:rPr>
              <w:br/>
            </w:r>
            <w:r>
              <w:rPr>
                <w:rFonts w:hint="eastAsia" w:ascii="宋体" w:hAnsi="宋体" w:cs="宋体"/>
                <w:color w:val="000000" w:themeColor="text1"/>
                <w:sz w:val="24"/>
              </w:rPr>
              <w:t xml:space="preserve">4、具备报警提示功能，在数粒完成、保护性停止工作时均会有报警提示声音。</w:t>
            </w:r>
            <w:r>
              <w:rPr>
                <w:rFonts w:hint="eastAsia" w:ascii="宋体" w:hAnsi="宋体" w:cs="宋体"/>
                <w:color w:val="000000" w:themeColor="text1"/>
                <w:sz w:val="24"/>
              </w:rPr>
              <w:br/>
            </w:r>
            <w:r>
              <w:rPr>
                <w:rFonts w:hint="eastAsia" w:ascii="宋体" w:hAnsi="宋体" w:cs="宋体"/>
                <w:color w:val="000000" w:themeColor="text1"/>
                <w:sz w:val="24"/>
              </w:rPr>
              <w:t xml:space="preserve">5、要求具有自动断电保护功能，自动检测无种子后，振动料盒将停止工作。</w:t>
            </w:r>
            <w:r>
              <w:rPr>
                <w:rFonts w:hint="eastAsia" w:ascii="宋体" w:hAnsi="宋体" w:cs="宋体"/>
                <w:color w:val="000000" w:themeColor="text1"/>
                <w:sz w:val="24"/>
              </w:rPr>
              <w:br/>
            </w:r>
            <w:r>
              <w:rPr>
                <w:rFonts w:hint="eastAsia" w:ascii="宋体" w:hAnsi="宋体" w:cs="宋体"/>
                <w:color w:val="000000" w:themeColor="text1"/>
                <w:sz w:val="24"/>
              </w:rPr>
              <w:t xml:space="preserve">6、种子直径：1-12mm。</w:t>
            </w:r>
            <w:r>
              <w:rPr>
                <w:rFonts w:hint="eastAsia" w:ascii="宋体" w:hAnsi="宋体" w:cs="宋体"/>
                <w:color w:val="000000" w:themeColor="text1"/>
                <w:sz w:val="24"/>
              </w:rPr>
              <w:br/>
            </w:r>
            <w:r>
              <w:rPr>
                <w:rFonts w:hint="eastAsia" w:ascii="宋体" w:hAnsi="宋体" w:cs="宋体"/>
                <w:color w:val="000000" w:themeColor="text1"/>
                <w:sz w:val="24"/>
              </w:rPr>
              <w:t xml:space="preserve">7、计数误差：±2‰（档位速度和种子振动中脱落的皮屑会影响计数精度）。</w:t>
            </w:r>
            <w:r>
              <w:rPr>
                <w:rFonts w:hint="eastAsia" w:ascii="宋体" w:hAnsi="宋体" w:cs="宋体"/>
                <w:color w:val="000000" w:themeColor="text1"/>
                <w:sz w:val="24"/>
              </w:rPr>
              <w:br/>
            </w:r>
            <w:r>
              <w:rPr>
                <w:rFonts w:hint="eastAsia" w:ascii="宋体" w:hAnsi="宋体" w:cs="宋体"/>
                <w:color w:val="000000" w:themeColor="text1"/>
                <w:sz w:val="24"/>
              </w:rPr>
              <w:t xml:space="preserve">8、计数速度：≥1000粒/3分钟。</w:t>
            </w:r>
            <w:r>
              <w:rPr>
                <w:rFonts w:hint="eastAsia" w:ascii="宋体" w:hAnsi="宋体" w:cs="宋体"/>
                <w:color w:val="000000" w:themeColor="text1"/>
                <w:sz w:val="24"/>
              </w:rPr>
              <w:br/>
            </w:r>
            <w:r>
              <w:rPr>
                <w:rFonts w:hint="eastAsia" w:ascii="宋体" w:hAnsi="宋体" w:cs="宋体"/>
                <w:color w:val="000000" w:themeColor="text1"/>
                <w:sz w:val="24"/>
              </w:rPr>
              <w:t xml:space="preserve">9、震动噪音：≤70dB。</w:t>
            </w:r>
            <w:r>
              <w:rPr>
                <w:rFonts w:hint="eastAsia" w:ascii="宋体" w:hAnsi="宋体" w:cs="宋体"/>
                <w:color w:val="000000" w:themeColor="text1"/>
                <w:sz w:val="24"/>
              </w:rPr>
              <w:br/>
            </w:r>
            <w:r>
              <w:rPr>
                <w:rFonts w:hint="eastAsia" w:ascii="宋体" w:hAnsi="宋体" w:cs="宋体"/>
                <w:color w:val="000000" w:themeColor="text1"/>
                <w:sz w:val="24"/>
              </w:rPr>
              <w:t xml:space="preserve">10、计数容量：1~99999。</w:t>
            </w:r>
            <w:r>
              <w:rPr>
                <w:rFonts w:hint="eastAsia" w:ascii="宋体" w:hAnsi="宋体" w:cs="宋体"/>
                <w:color w:val="000000" w:themeColor="text1"/>
                <w:sz w:val="24"/>
              </w:rPr>
              <w:br/>
            </w:r>
            <w:r>
              <w:rPr>
                <w:rFonts w:hint="eastAsia" w:ascii="宋体" w:hAnsi="宋体" w:cs="宋体"/>
                <w:color w:val="000000" w:themeColor="text1"/>
                <w:sz w:val="24"/>
              </w:rPr>
              <w:t xml:space="preserve">11、预置自停：1~99999当中任意数值，置00000不计数。</w:t>
            </w:r>
            <w:r>
              <w:rPr>
                <w:rFonts w:hint="eastAsia" w:ascii="宋体" w:hAnsi="宋体" w:cs="宋体"/>
                <w:color w:val="000000" w:themeColor="text1"/>
                <w:sz w:val="24"/>
              </w:rPr>
              <w:br/>
            </w:r>
            <w:r>
              <w:rPr>
                <w:rFonts w:hint="eastAsia" w:ascii="宋体" w:hAnsi="宋体" w:cs="宋体"/>
                <w:color w:val="000000" w:themeColor="text1"/>
                <w:sz w:val="24"/>
              </w:rPr>
              <w:t xml:space="preserve">12、外接电源：110VAC/60Hz和220VAC/50Hz兼容。</w:t>
            </w:r>
            <w:r>
              <w:rPr>
                <w:rFonts w:hint="eastAsia" w:ascii="宋体" w:hAnsi="宋体" w:cs="宋体"/>
                <w:color w:val="000000" w:themeColor="text1"/>
                <w:sz w:val="24"/>
              </w:rPr>
              <w:br/>
            </w:r>
            <w:r>
              <w:rPr>
                <w:rFonts w:hint="eastAsia" w:ascii="宋体" w:hAnsi="宋体" w:cs="宋体"/>
                <w:color w:val="000000" w:themeColor="text1"/>
                <w:sz w:val="24"/>
              </w:rPr>
              <w:t xml:space="preserve">13、连续工作时间：≥5小时。</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天平（万分之一）</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1、量程：220g 。    </w:t>
            </w:r>
            <w:r>
              <w:rPr>
                <w:rFonts w:hint="eastAsia" w:ascii="宋体" w:hAnsi="宋体" w:cs="宋体"/>
                <w:color w:val="000000" w:themeColor="text1"/>
                <w:sz w:val="24"/>
              </w:rPr>
              <w:br/>
            </w:r>
            <w:r>
              <w:rPr>
                <w:rFonts w:hint="eastAsia" w:ascii="宋体" w:hAnsi="宋体" w:cs="宋体"/>
                <w:color w:val="000000" w:themeColor="text1"/>
                <w:sz w:val="24"/>
              </w:rPr>
              <w:t xml:space="preserve">2、读数精度：0.1mg。</w:t>
            </w:r>
            <w:r>
              <w:rPr>
                <w:rFonts w:hint="eastAsia" w:ascii="宋体" w:hAnsi="宋体" w:cs="宋体"/>
                <w:color w:val="000000" w:themeColor="text1"/>
                <w:sz w:val="24"/>
              </w:rPr>
              <w:br/>
            </w:r>
            <w:r>
              <w:rPr>
                <w:rFonts w:hint="eastAsia" w:ascii="宋体" w:hAnsi="宋体" w:cs="宋体"/>
                <w:color w:val="000000" w:themeColor="text1"/>
                <w:sz w:val="24"/>
              </w:rPr>
              <w:t xml:space="preserve">3、典型稳定时间：1~3S。  </w:t>
            </w:r>
            <w:r>
              <w:rPr>
                <w:rFonts w:hint="eastAsia" w:ascii="宋体" w:hAnsi="宋体" w:cs="宋体"/>
                <w:color w:val="000000" w:themeColor="text1"/>
                <w:sz w:val="24"/>
              </w:rPr>
              <w:br/>
            </w:r>
            <w:r>
              <w:rPr>
                <w:rFonts w:hint="eastAsia" w:ascii="宋体" w:hAnsi="宋体" w:cs="宋体"/>
                <w:color w:val="000000" w:themeColor="text1"/>
                <w:sz w:val="24"/>
              </w:rPr>
              <w:t xml:space="preserve">4、重复性误差：0.1mg。     </w:t>
            </w:r>
            <w:r>
              <w:rPr>
                <w:rFonts w:hint="eastAsia" w:ascii="宋体" w:hAnsi="宋体" w:cs="宋体"/>
                <w:color w:val="000000" w:themeColor="text1"/>
                <w:sz w:val="24"/>
              </w:rPr>
              <w:br/>
            </w:r>
            <w:r>
              <w:rPr>
                <w:rFonts w:hint="eastAsia" w:ascii="宋体" w:hAnsi="宋体" w:cs="宋体"/>
                <w:color w:val="000000" w:themeColor="text1"/>
                <w:sz w:val="24"/>
              </w:rPr>
              <w:t xml:space="preserve">5、线性误差: 0.2mg。   </w:t>
            </w:r>
            <w:r>
              <w:rPr>
                <w:rFonts w:hint="eastAsia" w:ascii="宋体" w:hAnsi="宋体" w:cs="宋体"/>
                <w:color w:val="000000" w:themeColor="text1"/>
                <w:sz w:val="24"/>
              </w:rPr>
              <w:br/>
            </w:r>
            <w:r>
              <w:rPr>
                <w:rFonts w:hint="eastAsia" w:ascii="宋体" w:hAnsi="宋体" w:cs="宋体"/>
                <w:color w:val="000000" w:themeColor="text1"/>
                <w:sz w:val="24"/>
              </w:rPr>
              <w:t xml:space="preserve">6、灵敏度漂移（10～30 ℃ ）：1.5ppm/ ℃。</w:t>
            </w:r>
            <w:r>
              <w:rPr>
                <w:rFonts w:hint="eastAsia" w:ascii="宋体" w:hAnsi="宋体" w:cs="宋体"/>
                <w:color w:val="000000" w:themeColor="text1"/>
                <w:sz w:val="24"/>
              </w:rPr>
              <w:br/>
            </w:r>
            <w:r>
              <w:rPr>
                <w:rFonts w:hint="eastAsia" w:ascii="宋体" w:hAnsi="宋体" w:cs="宋体"/>
                <w:color w:val="000000" w:themeColor="text1"/>
                <w:sz w:val="24"/>
              </w:rPr>
              <w:t xml:space="preserve">7、秤盘尺寸：Φ90mm。   </w:t>
            </w:r>
            <w:r>
              <w:rPr>
                <w:rFonts w:hint="eastAsia" w:ascii="宋体" w:hAnsi="宋体" w:cs="宋体"/>
                <w:color w:val="000000" w:themeColor="text1"/>
                <w:sz w:val="24"/>
              </w:rPr>
              <w:br/>
            </w:r>
            <w:r>
              <w:rPr>
                <w:rFonts w:hint="eastAsia" w:ascii="宋体" w:hAnsi="宋体" w:cs="宋体"/>
                <w:color w:val="000000" w:themeColor="text1"/>
                <w:sz w:val="24"/>
              </w:rPr>
              <w:t xml:space="preserve">8、智能化内校系统，可根据时间/温度变化自动校准，确保天平始终精准。</w:t>
            </w:r>
            <w:r>
              <w:rPr>
                <w:rFonts w:hint="eastAsia" w:ascii="宋体" w:hAnsi="宋体" w:cs="宋体"/>
                <w:color w:val="000000" w:themeColor="text1"/>
                <w:sz w:val="24"/>
              </w:rPr>
              <w:br/>
            </w:r>
            <w:r>
              <w:rPr>
                <w:rFonts w:hint="eastAsia" w:ascii="宋体" w:hAnsi="宋体" w:cs="宋体"/>
                <w:color w:val="000000" w:themeColor="text1"/>
                <w:sz w:val="24"/>
              </w:rPr>
              <w:t xml:space="preserve">9、可拆卸无骨架风门，方便操作及清洗。        </w:t>
            </w:r>
            <w:r>
              <w:rPr>
                <w:rFonts w:hint="eastAsia" w:ascii="宋体" w:hAnsi="宋体" w:cs="宋体"/>
                <w:color w:val="000000" w:themeColor="text1"/>
                <w:sz w:val="24"/>
              </w:rPr>
              <w:br/>
            </w:r>
            <w:r>
              <w:rPr>
                <w:rFonts w:hint="eastAsia" w:ascii="宋体" w:hAnsi="宋体" w:cs="宋体"/>
                <w:color w:val="000000" w:themeColor="text1"/>
                <w:sz w:val="24"/>
              </w:rPr>
              <w:t xml:space="preserve">10、统计功能中，可实现称量值检索功能，自动存储最近一次的称量结果，方便查看。</w:t>
            </w:r>
            <w:r>
              <w:rPr>
                <w:rFonts w:hint="eastAsia" w:ascii="宋体" w:hAnsi="宋体" w:cs="宋体"/>
                <w:color w:val="000000" w:themeColor="text1"/>
                <w:sz w:val="24"/>
              </w:rPr>
              <w:br/>
            </w:r>
            <w:r>
              <w:rPr>
                <w:rFonts w:hint="eastAsia" w:ascii="宋体" w:hAnsi="宋体" w:cs="宋体"/>
                <w:color w:val="000000" w:themeColor="text1"/>
                <w:sz w:val="24"/>
              </w:rPr>
              <w:t xml:space="preserve">11、前置水平气泡，方便观察及调节天平水平。  </w:t>
            </w:r>
            <w:r>
              <w:rPr>
                <w:rFonts w:hint="eastAsia" w:ascii="宋体" w:hAnsi="宋体" w:cs="宋体"/>
                <w:color w:val="000000" w:themeColor="text1"/>
                <w:sz w:val="24"/>
              </w:rPr>
              <w:br/>
            </w:r>
            <w:r>
              <w:rPr>
                <w:rFonts w:hint="eastAsia" w:ascii="宋体" w:hAnsi="宋体" w:cs="宋体"/>
                <w:color w:val="000000" w:themeColor="text1"/>
                <w:sz w:val="24"/>
              </w:rPr>
              <w:t xml:space="preserve">12、无线蓝牙模块可选，无需单独供电，无线传输数据。    </w:t>
            </w:r>
            <w:r>
              <w:rPr>
                <w:rFonts w:hint="eastAsia" w:ascii="宋体" w:hAnsi="宋体" w:cs="宋体"/>
                <w:color w:val="000000" w:themeColor="text1"/>
                <w:sz w:val="24"/>
              </w:rPr>
              <w:br/>
            </w:r>
            <w:r>
              <w:rPr>
                <w:rFonts w:hint="eastAsia" w:ascii="宋体" w:hAnsi="宋体" w:cs="宋体"/>
                <w:color w:val="000000" w:themeColor="text1"/>
                <w:sz w:val="24"/>
              </w:rPr>
              <w:t xml:space="preserve">13、内置RS232、RJ45及USB等通讯接口，可将称量数据直接传输至Excel等开放式应用程序。      </w:t>
            </w:r>
            <w:r>
              <w:rPr>
                <w:rFonts w:hint="eastAsia" w:ascii="宋体" w:hAnsi="宋体" w:cs="宋体"/>
                <w:color w:val="000000" w:themeColor="text1"/>
                <w:sz w:val="24"/>
              </w:rPr>
              <w:br/>
            </w:r>
            <w:r>
              <w:rPr>
                <w:rFonts w:hint="eastAsia" w:ascii="宋体" w:hAnsi="宋体" w:cs="宋体"/>
                <w:color w:val="000000" w:themeColor="text1"/>
                <w:sz w:val="24"/>
              </w:rPr>
              <w:t xml:space="preserve">14、生产中采用温度补偿及Robot机器人测试等核心工艺，确保精度和性能</w:t>
            </w:r>
            <w:r>
              <w:rPr>
                <w:color w:val="000000" w:themeColor="text1"/>
              </w:rPr>
            </w:r>
            <w:r/>
          </w:p>
          <w:p>
            <w:p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15、内置多种应用程序：基础称量、配方称量、汇总称量、动态称量、计件称量、百分比称量、密度检测、下挂称量、检重称量、统计称量、自由因子、统计图表、去皮功能、机械防盗/密码保护、单位换算、自动重复性测试等。</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天平（千分之一）</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1、高精传感器，玻璃防风罩，称重精准稳定。</w:t>
            </w:r>
            <w:r>
              <w:rPr>
                <w:rFonts w:hint="eastAsia" w:ascii="宋体" w:hAnsi="宋体" w:cs="宋体"/>
                <w:color w:val="000000" w:themeColor="text1"/>
                <w:sz w:val="24"/>
              </w:rPr>
              <w:br/>
            </w:r>
            <w:r>
              <w:rPr>
                <w:rFonts w:hint="eastAsia" w:ascii="宋体" w:hAnsi="宋体" w:cs="宋体"/>
                <w:color w:val="000000" w:themeColor="text1"/>
                <w:sz w:val="24"/>
              </w:rPr>
              <w:t xml:space="preserve">2、屏幕背光液晶显示，五键操作，称重简便，显示直观。 </w:t>
            </w:r>
            <w:r>
              <w:rPr>
                <w:rFonts w:hint="eastAsia" w:ascii="宋体" w:hAnsi="宋体" w:cs="宋体"/>
                <w:color w:val="000000" w:themeColor="text1"/>
                <w:sz w:val="24"/>
              </w:rPr>
              <w:br/>
            </w:r>
            <w:r>
              <w:rPr>
                <w:rFonts w:hint="eastAsia" w:ascii="宋体" w:hAnsi="宋体" w:cs="宋体"/>
                <w:color w:val="000000" w:themeColor="text1"/>
                <w:sz w:val="24"/>
              </w:rPr>
              <w:t xml:space="preserve">3、配置蓄电池，实现交直流两用。</w:t>
            </w:r>
            <w:r>
              <w:rPr>
                <w:rFonts w:hint="eastAsia" w:ascii="宋体" w:hAnsi="宋体" w:cs="宋体"/>
                <w:color w:val="000000" w:themeColor="text1"/>
                <w:sz w:val="24"/>
              </w:rPr>
              <w:br/>
            </w:r>
            <w:r>
              <w:rPr>
                <w:rFonts w:hint="eastAsia" w:ascii="宋体" w:hAnsi="宋体" w:cs="宋体"/>
                <w:color w:val="000000" w:themeColor="text1"/>
                <w:sz w:val="24"/>
              </w:rPr>
              <w:t xml:space="preserve">4、前置水平指示器，调整水平更简便。</w:t>
            </w:r>
            <w:r>
              <w:rPr>
                <w:rFonts w:hint="eastAsia" w:ascii="宋体" w:hAnsi="宋体" w:cs="宋体"/>
                <w:color w:val="000000" w:themeColor="text1"/>
                <w:sz w:val="24"/>
              </w:rPr>
              <w:br/>
            </w:r>
            <w:r>
              <w:rPr>
                <w:rFonts w:hint="eastAsia" w:ascii="宋体" w:hAnsi="宋体" w:cs="宋体"/>
                <w:color w:val="000000" w:themeColor="text1"/>
                <w:sz w:val="24"/>
              </w:rPr>
              <w:t xml:space="preserve">5、具有称重、去皮、计数、单位转换等功能。</w:t>
            </w:r>
            <w:r>
              <w:rPr>
                <w:rFonts w:hint="eastAsia" w:ascii="宋体" w:hAnsi="宋体" w:cs="宋体"/>
                <w:color w:val="000000" w:themeColor="text1"/>
                <w:sz w:val="24"/>
              </w:rPr>
              <w:br/>
            </w:r>
            <w:r>
              <w:rPr>
                <w:rFonts w:hint="eastAsia" w:ascii="宋体" w:hAnsi="宋体" w:cs="宋体"/>
                <w:color w:val="000000" w:themeColor="text1"/>
                <w:sz w:val="24"/>
              </w:rPr>
              <w:t xml:space="preserve">6、量程（g）：310g 可读性（g）</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0.001。 </w:t>
            </w:r>
            <w:r>
              <w:rPr>
                <w:rFonts w:hint="eastAsia" w:ascii="宋体" w:hAnsi="宋体" w:cs="宋体"/>
                <w:color w:val="000000" w:themeColor="text1"/>
                <w:sz w:val="24"/>
              </w:rPr>
              <w:br/>
            </w:r>
            <w:r>
              <w:rPr>
                <w:rFonts w:hint="eastAsia" w:ascii="宋体" w:hAnsi="宋体" w:cs="宋体"/>
                <w:color w:val="000000" w:themeColor="text1"/>
                <w:sz w:val="24"/>
              </w:rPr>
              <w:t xml:space="preserve">7、最小读数（g）：0.001。                                                            </w:t>
            </w:r>
            <w:r>
              <w:rPr>
                <w:rFonts w:hint="eastAsia" w:ascii="宋体" w:hAnsi="宋体" w:cs="宋体"/>
                <w:color w:val="000000" w:themeColor="text1"/>
                <w:sz w:val="24"/>
              </w:rPr>
              <w:br/>
            </w:r>
            <w:r>
              <w:rPr>
                <w:rFonts w:hint="eastAsia" w:ascii="宋体" w:hAnsi="宋体" w:cs="宋体"/>
                <w:color w:val="000000" w:themeColor="text1"/>
                <w:sz w:val="24"/>
              </w:rPr>
              <w:t xml:space="preserve">8、重复性误差(g)：0.002。                                                              </w:t>
            </w:r>
            <w:r>
              <w:rPr>
                <w:rFonts w:hint="eastAsia" w:ascii="宋体" w:hAnsi="宋体" w:cs="宋体"/>
                <w:color w:val="000000" w:themeColor="text1"/>
                <w:sz w:val="24"/>
              </w:rPr>
              <w:br/>
            </w:r>
            <w:r>
              <w:rPr>
                <w:rFonts w:hint="eastAsia" w:ascii="宋体" w:hAnsi="宋体" w:cs="宋体"/>
                <w:color w:val="000000" w:themeColor="text1"/>
                <w:sz w:val="24"/>
              </w:rPr>
              <w:t xml:space="preserve">9、线性误差(g)  ：0.003。                                                           </w:t>
            </w:r>
            <w:r>
              <w:rPr>
                <w:rFonts w:hint="eastAsia" w:ascii="宋体" w:hAnsi="宋体" w:cs="宋体"/>
                <w:color w:val="000000" w:themeColor="text1"/>
                <w:sz w:val="24"/>
              </w:rPr>
              <w:br/>
            </w:r>
            <w:r>
              <w:rPr>
                <w:rFonts w:hint="eastAsia" w:ascii="宋体" w:hAnsi="宋体" w:cs="宋体"/>
                <w:color w:val="000000" w:themeColor="text1"/>
                <w:sz w:val="24"/>
              </w:rPr>
              <w:t xml:space="preserve">10、响应时间：≤3秒。                                                                 </w:t>
            </w:r>
            <w:r>
              <w:rPr>
                <w:rFonts w:hint="eastAsia" w:ascii="宋体" w:hAnsi="宋体" w:cs="宋体"/>
                <w:color w:val="000000" w:themeColor="text1"/>
                <w:sz w:val="24"/>
              </w:rPr>
              <w:br/>
            </w:r>
            <w:r>
              <w:rPr>
                <w:rFonts w:hint="eastAsia" w:ascii="宋体" w:hAnsi="宋体" w:cs="宋体"/>
                <w:color w:val="000000" w:themeColor="text1"/>
                <w:sz w:val="24"/>
              </w:rPr>
              <w:t xml:space="preserve">11、秤盘尺寸：Φ90mm。</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13</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天平（百分之一）</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1、量程（g）：1100。</w:t>
            </w:r>
            <w:r>
              <w:rPr>
                <w:rFonts w:hint="eastAsia" w:ascii="宋体" w:hAnsi="宋体" w:cs="宋体"/>
                <w:color w:val="000000" w:themeColor="text1"/>
                <w:sz w:val="24"/>
              </w:rPr>
              <w:br/>
            </w:r>
            <w:r>
              <w:rPr>
                <w:rFonts w:hint="eastAsia" w:ascii="宋体" w:hAnsi="宋体" w:cs="宋体"/>
                <w:color w:val="000000" w:themeColor="text1"/>
                <w:sz w:val="24"/>
              </w:rPr>
              <w:t xml:space="preserve">2、砝码（g）：500。</w:t>
            </w:r>
            <w:r>
              <w:rPr>
                <w:rFonts w:hint="eastAsia" w:ascii="宋体" w:hAnsi="宋体" w:cs="宋体"/>
                <w:color w:val="000000" w:themeColor="text1"/>
                <w:sz w:val="24"/>
              </w:rPr>
              <w:br/>
            </w:r>
            <w:r>
              <w:rPr>
                <w:rFonts w:hint="eastAsia" w:ascii="宋体" w:hAnsi="宋体" w:cs="宋体"/>
                <w:color w:val="000000" w:themeColor="text1"/>
                <w:sz w:val="24"/>
              </w:rPr>
              <w:t xml:space="preserve">3、可读性（g）：0.01。</w:t>
            </w:r>
            <w:r>
              <w:rPr>
                <w:rFonts w:hint="eastAsia" w:ascii="宋体" w:hAnsi="宋体" w:cs="宋体"/>
                <w:color w:val="000000" w:themeColor="text1"/>
                <w:sz w:val="24"/>
              </w:rPr>
              <w:br/>
            </w:r>
            <w:r>
              <w:rPr>
                <w:rFonts w:hint="eastAsia" w:ascii="宋体" w:hAnsi="宋体" w:cs="宋体"/>
                <w:color w:val="000000" w:themeColor="text1"/>
                <w:sz w:val="24"/>
              </w:rPr>
              <w:t xml:space="preserve">3、重复性误差（g）：0.02。</w:t>
            </w:r>
            <w:r>
              <w:rPr>
                <w:rFonts w:hint="eastAsia" w:ascii="宋体" w:hAnsi="宋体" w:cs="宋体"/>
                <w:color w:val="000000" w:themeColor="text1"/>
                <w:sz w:val="24"/>
              </w:rPr>
              <w:br/>
            </w:r>
            <w:r>
              <w:rPr>
                <w:rFonts w:hint="eastAsia" w:ascii="宋体" w:hAnsi="宋体" w:cs="宋体"/>
                <w:color w:val="000000" w:themeColor="text1"/>
                <w:sz w:val="24"/>
              </w:rPr>
              <w:t xml:space="preserve">4、线性误差（g）0.03。</w:t>
            </w:r>
            <w:r>
              <w:rPr>
                <w:rFonts w:hint="eastAsia" w:ascii="宋体" w:hAnsi="宋体" w:cs="宋体"/>
                <w:color w:val="000000" w:themeColor="text1"/>
                <w:sz w:val="24"/>
              </w:rPr>
              <w:br/>
            </w:r>
            <w:r>
              <w:rPr>
                <w:rFonts w:hint="eastAsia" w:ascii="宋体" w:hAnsi="宋体" w:cs="宋体"/>
                <w:color w:val="000000" w:themeColor="text1"/>
                <w:sz w:val="24"/>
              </w:rPr>
              <w:t xml:space="preserve">5、响应时间：≤3秒。</w:t>
            </w:r>
            <w:r>
              <w:rPr>
                <w:rFonts w:hint="eastAsia" w:ascii="宋体" w:hAnsi="宋体" w:cs="宋体"/>
                <w:color w:val="000000" w:themeColor="text1"/>
                <w:sz w:val="24"/>
              </w:rPr>
              <w:br/>
            </w:r>
            <w:r>
              <w:rPr>
                <w:rFonts w:hint="eastAsia" w:ascii="宋体" w:hAnsi="宋体" w:cs="宋体"/>
                <w:color w:val="000000" w:themeColor="text1"/>
                <w:sz w:val="24"/>
              </w:rPr>
              <w:t xml:space="preserve">6、秤盘尺寸：Φ130mm。</w:t>
            </w:r>
            <w:r>
              <w:rPr>
                <w:rFonts w:hint="eastAsia" w:ascii="宋体" w:hAnsi="宋体" w:cs="宋体"/>
                <w:color w:val="000000" w:themeColor="text1"/>
                <w:sz w:val="24"/>
              </w:rPr>
              <w:br/>
            </w:r>
            <w:r>
              <w:rPr>
                <w:rFonts w:hint="eastAsia" w:ascii="宋体" w:hAnsi="宋体" w:cs="宋体"/>
                <w:color w:val="000000" w:themeColor="text1"/>
                <w:sz w:val="24"/>
              </w:rPr>
              <w:t xml:space="preserve">7、使用环境温度：5-25℃。</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20</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14</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单穗脱粒机</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1、用于稻麦谷物的单株，单穗进行脱粒。 </w:t>
            </w:r>
            <w:r>
              <w:rPr>
                <w:rFonts w:hint="eastAsia" w:ascii="宋体" w:hAnsi="宋体" w:cs="宋体"/>
                <w:color w:val="000000" w:themeColor="text1"/>
                <w:sz w:val="24"/>
              </w:rPr>
              <w:br/>
            </w:r>
            <w:r>
              <w:rPr>
                <w:rFonts w:hint="eastAsia" w:ascii="宋体" w:hAnsi="宋体" w:cs="宋体"/>
                <w:color w:val="000000" w:themeColor="text1"/>
                <w:sz w:val="24"/>
              </w:rPr>
              <w:t xml:space="preserve">2、可用于1-6穗的谷物脱粒并清选和分离，可方便的将罩盖打开检查并清扫残余物，无清扫死角，完全保证无混杂。</w:t>
            </w:r>
            <w:r>
              <w:rPr>
                <w:rFonts w:hint="eastAsia" w:ascii="宋体" w:hAnsi="宋体" w:cs="宋体"/>
                <w:color w:val="000000" w:themeColor="text1"/>
                <w:sz w:val="24"/>
              </w:rPr>
              <w:br/>
            </w:r>
            <w:r>
              <w:rPr>
                <w:rFonts w:hint="eastAsia" w:ascii="宋体" w:hAnsi="宋体" w:cs="宋体"/>
                <w:color w:val="000000" w:themeColor="text1"/>
                <w:sz w:val="24"/>
              </w:rPr>
              <w:t xml:space="preserve">3、提起分离筛板，可作为清选机使用</w:t>
            </w:r>
            <w:r>
              <w:rPr>
                <w:rFonts w:hint="eastAsia" w:ascii="宋体" w:hAnsi="宋体" w:cs="宋体"/>
                <w:color w:val="000000" w:themeColor="text1"/>
                <w:sz w:val="24"/>
              </w:rPr>
              <w:br/>
            </w:r>
            <w:r>
              <w:rPr>
                <w:rFonts w:hint="eastAsia" w:ascii="宋体" w:hAnsi="宋体" w:cs="宋体"/>
                <w:color w:val="000000" w:themeColor="text1"/>
                <w:sz w:val="24"/>
              </w:rPr>
              <w:t xml:space="preserve">4、滚筒直径：175mm。</w:t>
            </w:r>
            <w:r>
              <w:rPr>
                <w:rFonts w:hint="eastAsia" w:ascii="宋体" w:hAnsi="宋体" w:cs="宋体"/>
                <w:color w:val="000000" w:themeColor="text1"/>
                <w:sz w:val="24"/>
              </w:rPr>
              <w:br/>
            </w:r>
            <w:r>
              <w:rPr>
                <w:rFonts w:hint="eastAsia" w:ascii="宋体" w:hAnsi="宋体" w:cs="宋体"/>
                <w:color w:val="000000" w:themeColor="text1"/>
                <w:sz w:val="24"/>
              </w:rPr>
              <w:t xml:space="preserve">5、滚筒转速：900rpm。</w:t>
            </w:r>
            <w:r>
              <w:rPr>
                <w:rFonts w:hint="eastAsia" w:ascii="宋体" w:hAnsi="宋体" w:cs="宋体"/>
                <w:color w:val="000000" w:themeColor="text1"/>
                <w:sz w:val="24"/>
              </w:rPr>
              <w:br/>
            </w:r>
            <w:r>
              <w:rPr>
                <w:rFonts w:hint="eastAsia" w:ascii="宋体" w:hAnsi="宋体" w:cs="宋体"/>
                <w:color w:val="000000" w:themeColor="text1"/>
                <w:sz w:val="24"/>
              </w:rPr>
              <w:t xml:space="preserve">6、配套动力：180ｗ、220V。</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15</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小区脱粒机</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1、用于水稻或小麦小区田试验的种子脱粒机。</w:t>
            </w:r>
            <w:r>
              <w:rPr>
                <w:rFonts w:hint="eastAsia" w:ascii="宋体" w:hAnsi="宋体" w:cs="宋体"/>
                <w:color w:val="000000" w:themeColor="text1"/>
                <w:sz w:val="24"/>
              </w:rPr>
              <w:br/>
            </w:r>
            <w:r>
              <w:rPr>
                <w:rFonts w:hint="eastAsia" w:ascii="宋体" w:hAnsi="宋体" w:cs="宋体"/>
                <w:color w:val="000000" w:themeColor="text1"/>
                <w:sz w:val="24"/>
              </w:rPr>
              <w:t xml:space="preserve">2、采用人工手持茎秆或投入穗头的方式喂入，电动滚筒脱粒，脱粒件为弓齿；机体下部有一可抽出的料斗用于收集脱下物；罩盖、脱粒滚筒与料斗之间有一可脱卸的筛板，用于分离和清除大的残余物。</w:t>
            </w:r>
            <w:r>
              <w:rPr>
                <w:rFonts w:hint="eastAsia" w:ascii="宋体" w:hAnsi="宋体" w:cs="宋体"/>
                <w:color w:val="000000" w:themeColor="text1"/>
                <w:sz w:val="24"/>
              </w:rPr>
              <w:br/>
            </w:r>
            <w:r>
              <w:rPr>
                <w:rFonts w:hint="eastAsia" w:ascii="宋体" w:hAnsi="宋体" w:cs="宋体"/>
                <w:color w:val="000000" w:themeColor="text1"/>
                <w:sz w:val="24"/>
              </w:rPr>
              <w:t xml:space="preserve">3、滑橇下带有一对可收起放下的行走轮，方便水田、道路两用。</w:t>
            </w:r>
            <w:r>
              <w:rPr>
                <w:rFonts w:hint="eastAsia" w:ascii="宋体" w:hAnsi="宋体" w:cs="宋体"/>
                <w:color w:val="000000" w:themeColor="text1"/>
                <w:sz w:val="24"/>
              </w:rPr>
              <w:br/>
            </w:r>
            <w:r>
              <w:rPr>
                <w:rFonts w:hint="eastAsia" w:ascii="宋体" w:hAnsi="宋体" w:cs="宋体"/>
                <w:color w:val="000000" w:themeColor="text1"/>
                <w:sz w:val="24"/>
              </w:rPr>
              <w:t xml:space="preserve">4、生产率：不小于200kg/小时。</w:t>
            </w:r>
            <w:r>
              <w:rPr>
                <w:rFonts w:hint="eastAsia" w:ascii="宋体" w:hAnsi="宋体" w:cs="宋体"/>
                <w:color w:val="000000" w:themeColor="text1"/>
                <w:sz w:val="24"/>
              </w:rPr>
              <w:br/>
            </w:r>
            <w:r>
              <w:rPr>
                <w:rFonts w:hint="eastAsia" w:ascii="宋体" w:hAnsi="宋体" w:cs="宋体"/>
                <w:color w:val="000000" w:themeColor="text1"/>
                <w:sz w:val="24"/>
              </w:rPr>
              <w:t xml:space="preserve">5、滚筒直径：300-400mm。</w:t>
            </w:r>
            <w:r>
              <w:rPr>
                <w:rFonts w:hint="eastAsia" w:ascii="宋体" w:hAnsi="宋体" w:cs="宋体"/>
                <w:color w:val="000000" w:themeColor="text1"/>
                <w:sz w:val="24"/>
              </w:rPr>
              <w:br/>
            </w:r>
            <w:r>
              <w:rPr>
                <w:rFonts w:hint="eastAsia" w:ascii="宋体" w:hAnsi="宋体" w:cs="宋体"/>
                <w:color w:val="000000" w:themeColor="text1"/>
                <w:sz w:val="24"/>
              </w:rPr>
              <w:t xml:space="preserve">6、滚筒长度：700-800mm。</w:t>
            </w:r>
            <w:r>
              <w:rPr>
                <w:rFonts w:hint="eastAsia" w:ascii="宋体" w:hAnsi="宋体" w:cs="宋体"/>
                <w:color w:val="000000" w:themeColor="text1"/>
                <w:sz w:val="24"/>
              </w:rPr>
              <w:br/>
            </w:r>
            <w:r>
              <w:rPr>
                <w:rFonts w:hint="eastAsia" w:ascii="宋体" w:hAnsi="宋体" w:cs="宋体"/>
                <w:color w:val="000000" w:themeColor="text1"/>
                <w:sz w:val="24"/>
              </w:rPr>
              <w:t xml:space="preserve">7、滚筒转速：700-800ｒｐｍ。</w:t>
            </w:r>
            <w:r>
              <w:rPr>
                <w:rFonts w:hint="eastAsia" w:ascii="宋体" w:hAnsi="宋体" w:cs="宋体"/>
                <w:color w:val="000000" w:themeColor="text1"/>
                <w:sz w:val="24"/>
              </w:rPr>
              <w:br/>
            </w:r>
            <w:r>
              <w:rPr>
                <w:rFonts w:hint="eastAsia" w:ascii="宋体" w:hAnsi="宋体" w:cs="宋体"/>
                <w:color w:val="000000" w:themeColor="text1"/>
                <w:sz w:val="24"/>
              </w:rPr>
              <w:t xml:space="preserve">8、配套动力：1.1KW（三相）。</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16</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固体样品粉碎机</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1、用于稻谷、麦类、玉米、豆类等式样的粉碎处理。</w:t>
            </w:r>
            <w:r>
              <w:rPr>
                <w:rFonts w:hint="eastAsia" w:ascii="宋体" w:hAnsi="宋体" w:cs="宋体"/>
                <w:color w:val="000000" w:themeColor="text1"/>
                <w:sz w:val="24"/>
              </w:rPr>
              <w:br/>
            </w:r>
            <w:r>
              <w:rPr>
                <w:rFonts w:hint="eastAsia" w:ascii="宋体" w:hAnsi="宋体" w:cs="宋体"/>
                <w:color w:val="000000" w:themeColor="text1"/>
                <w:sz w:val="24"/>
              </w:rPr>
              <w:t xml:space="preserve">2、最大粉碎量：≤50g。</w:t>
            </w:r>
            <w:r>
              <w:rPr>
                <w:rFonts w:hint="eastAsia" w:ascii="宋体" w:hAnsi="宋体" w:cs="宋体"/>
                <w:color w:val="000000" w:themeColor="text1"/>
                <w:sz w:val="24"/>
              </w:rPr>
              <w:br/>
            </w:r>
            <w:r>
              <w:rPr>
                <w:rFonts w:hint="eastAsia" w:ascii="宋体" w:hAnsi="宋体" w:cs="宋体"/>
                <w:color w:val="000000" w:themeColor="text1"/>
                <w:sz w:val="24"/>
              </w:rPr>
              <w:t xml:space="preserve">3、粉碎时间：≤2min。</w:t>
            </w:r>
            <w:r>
              <w:rPr>
                <w:rFonts w:hint="eastAsia" w:ascii="宋体" w:hAnsi="宋体" w:cs="宋体"/>
                <w:color w:val="000000" w:themeColor="text1"/>
                <w:sz w:val="24"/>
              </w:rPr>
              <w:br/>
            </w:r>
            <w:r>
              <w:rPr>
                <w:rFonts w:hint="eastAsia" w:ascii="宋体" w:hAnsi="宋体" w:cs="宋体"/>
                <w:color w:val="000000" w:themeColor="text1"/>
                <w:sz w:val="24"/>
              </w:rPr>
              <w:t xml:space="preserve">4、转子直径：100mm。</w:t>
            </w:r>
            <w:r>
              <w:rPr>
                <w:rFonts w:hint="eastAsia" w:ascii="宋体" w:hAnsi="宋体" w:cs="宋体"/>
                <w:color w:val="000000" w:themeColor="text1"/>
                <w:sz w:val="24"/>
              </w:rPr>
              <w:br/>
            </w:r>
            <w:r>
              <w:rPr>
                <w:rFonts w:hint="eastAsia" w:ascii="宋体" w:hAnsi="宋体" w:cs="宋体"/>
                <w:color w:val="000000" w:themeColor="text1"/>
                <w:sz w:val="24"/>
              </w:rPr>
              <w:t xml:space="preserve">5、电机转速：1300-1500r/min。</w:t>
            </w:r>
            <w:r>
              <w:rPr>
                <w:rFonts w:hint="eastAsia" w:ascii="宋体" w:hAnsi="宋体" w:cs="宋体"/>
                <w:color w:val="000000" w:themeColor="text1"/>
                <w:sz w:val="24"/>
              </w:rPr>
              <w:br/>
            </w:r>
            <w:r>
              <w:rPr>
                <w:rFonts w:hint="eastAsia" w:ascii="宋体" w:hAnsi="宋体" w:cs="宋体"/>
                <w:color w:val="000000" w:themeColor="text1"/>
                <w:sz w:val="24"/>
              </w:rPr>
              <w:t xml:space="preserve">6、电机功率：小于180W。</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17</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变温发芽箱</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1、屏幕液晶屏程序控制显示指导操作流程，带背光，直观显示北京时间，时段剩余时间，箱内温度湿度值及室外温度；静电喷塑外壳，全不锈钢内胆。</w:t>
            </w:r>
            <w:r>
              <w:rPr>
                <w:rFonts w:hint="eastAsia" w:ascii="宋体" w:hAnsi="宋体" w:cs="宋体"/>
                <w:color w:val="000000" w:themeColor="text1"/>
                <w:sz w:val="24"/>
              </w:rPr>
              <w:br/>
            </w:r>
            <w:r>
              <w:rPr>
                <w:rFonts w:hint="eastAsia" w:ascii="宋体" w:hAnsi="宋体" w:cs="宋体"/>
                <w:color w:val="000000" w:themeColor="text1"/>
                <w:sz w:val="24"/>
              </w:rPr>
              <w:t xml:space="preserve">2、采用独立的板块状LED灯珠；可设置0-99个时段随意自动转换功能，光照强度通过调节LED灯带电压实现10级可调。</w:t>
            </w:r>
            <w:r>
              <w:rPr>
                <w:rFonts w:hint="eastAsia" w:ascii="宋体" w:hAnsi="宋体" w:cs="宋体"/>
                <w:color w:val="000000" w:themeColor="text1"/>
                <w:sz w:val="24"/>
              </w:rPr>
              <w:br/>
            </w:r>
            <w:r>
              <w:rPr>
                <w:rFonts w:hint="eastAsia" w:ascii="宋体" w:hAnsi="宋体" w:cs="宋体"/>
                <w:color w:val="000000" w:themeColor="text1"/>
                <w:sz w:val="24"/>
              </w:rPr>
              <w:t xml:space="preserve">3、可设置内胆保护温度，高于内胆保护温度软硬件自动切断电源，保护测试样品。</w:t>
            </w:r>
            <w:r>
              <w:rPr>
                <w:rFonts w:hint="eastAsia" w:ascii="宋体" w:hAnsi="宋体" w:cs="宋体"/>
                <w:color w:val="000000" w:themeColor="text1"/>
                <w:sz w:val="24"/>
              </w:rPr>
              <w:br/>
            </w:r>
            <w:r>
              <w:rPr>
                <w:rFonts w:hint="eastAsia" w:ascii="宋体" w:hAnsi="宋体" w:cs="宋体"/>
                <w:color w:val="000000" w:themeColor="text1"/>
                <w:sz w:val="24"/>
              </w:rPr>
              <w:t xml:space="preserve">4、箱体内部数据可网络提取，可利用GPRS传输模式将数据传输至网络中，用户可通过任何一台可上网的电脑查看数据或曲线图，曲线和数据都可下载到本地电脑中进行存储和分析，以便对不同种苗生长规律进行分析。</w:t>
            </w:r>
            <w:r>
              <w:rPr>
                <w:rFonts w:hint="eastAsia" w:ascii="宋体" w:hAnsi="宋体" w:cs="宋体"/>
                <w:color w:val="000000" w:themeColor="text1"/>
                <w:sz w:val="24"/>
              </w:rPr>
              <w:br/>
            </w:r>
            <w:r>
              <w:rPr>
                <w:rFonts w:hint="eastAsia" w:ascii="宋体" w:hAnsi="宋体" w:cs="宋体"/>
                <w:color w:val="000000" w:themeColor="text1"/>
                <w:sz w:val="24"/>
              </w:rPr>
              <w:t xml:space="preserve">5、定时杀菌功能，设定杀菌时间，自动杀菌，杀菌时间结束自动关闭杀菌功能。</w:t>
            </w:r>
            <w:r>
              <w:rPr>
                <w:rFonts w:hint="eastAsia" w:ascii="宋体" w:hAnsi="宋体" w:cs="宋体"/>
                <w:color w:val="000000" w:themeColor="text1"/>
                <w:sz w:val="24"/>
              </w:rPr>
              <w:br/>
            </w:r>
            <w:r>
              <w:rPr>
                <w:rFonts w:hint="eastAsia" w:ascii="宋体" w:hAnsi="宋体" w:cs="宋体"/>
                <w:color w:val="000000" w:themeColor="text1"/>
                <w:sz w:val="24"/>
              </w:rPr>
              <w:t xml:space="preserve">6、容积：不小于500L。</w:t>
            </w:r>
            <w:r>
              <w:rPr>
                <w:rFonts w:hint="eastAsia" w:ascii="宋体" w:hAnsi="宋体" w:cs="宋体"/>
                <w:color w:val="000000" w:themeColor="text1"/>
                <w:sz w:val="24"/>
              </w:rPr>
              <w:br/>
            </w:r>
            <w:r>
              <w:rPr>
                <w:rFonts w:hint="eastAsia" w:ascii="宋体" w:hAnsi="宋体" w:cs="宋体"/>
                <w:color w:val="000000" w:themeColor="text1"/>
                <w:sz w:val="24"/>
              </w:rPr>
              <w:t xml:space="preserve">7、控温范围：0～50℃（无光照），10~50℃（有光照）。</w:t>
            </w:r>
            <w:r>
              <w:rPr>
                <w:rFonts w:hint="eastAsia" w:ascii="宋体" w:hAnsi="宋体" w:cs="宋体"/>
                <w:color w:val="000000" w:themeColor="text1"/>
                <w:sz w:val="24"/>
              </w:rPr>
              <w:br/>
            </w:r>
            <w:r>
              <w:rPr>
                <w:rFonts w:hint="eastAsia" w:ascii="宋体" w:hAnsi="宋体" w:cs="宋体"/>
                <w:color w:val="000000" w:themeColor="text1"/>
                <w:sz w:val="24"/>
              </w:rPr>
              <w:t xml:space="preserve">8、湿度范围：50～95%RH(10℃以下不控湿)。</w:t>
            </w:r>
            <w:r>
              <w:rPr>
                <w:rFonts w:hint="eastAsia" w:ascii="宋体" w:hAnsi="宋体" w:cs="宋体"/>
                <w:color w:val="000000" w:themeColor="text1"/>
                <w:sz w:val="24"/>
              </w:rPr>
              <w:br/>
            </w:r>
            <w:r>
              <w:rPr>
                <w:rFonts w:hint="eastAsia" w:ascii="宋体" w:hAnsi="宋体" w:cs="宋体"/>
                <w:color w:val="000000" w:themeColor="text1"/>
                <w:sz w:val="24"/>
              </w:rPr>
              <w:t xml:space="preserve">9、温度波动度：±0.5℃。</w:t>
            </w:r>
            <w:r>
              <w:rPr>
                <w:rFonts w:hint="eastAsia" w:ascii="宋体" w:hAnsi="宋体" w:cs="宋体"/>
                <w:color w:val="000000" w:themeColor="text1"/>
                <w:sz w:val="24"/>
              </w:rPr>
              <w:br/>
            </w:r>
            <w:r>
              <w:rPr>
                <w:rFonts w:hint="eastAsia" w:ascii="宋体" w:hAnsi="宋体" w:cs="宋体"/>
                <w:color w:val="000000" w:themeColor="text1"/>
                <w:sz w:val="24"/>
              </w:rPr>
              <w:t xml:space="preserve">10、温度均匀度：±1℃。</w:t>
            </w:r>
            <w:r>
              <w:rPr>
                <w:rFonts w:hint="eastAsia" w:ascii="宋体" w:hAnsi="宋体" w:cs="宋体"/>
                <w:color w:val="000000" w:themeColor="text1"/>
                <w:sz w:val="24"/>
              </w:rPr>
              <w:br/>
            </w:r>
            <w:r>
              <w:rPr>
                <w:rFonts w:hint="eastAsia" w:ascii="宋体" w:hAnsi="宋体" w:cs="宋体"/>
                <w:color w:val="000000" w:themeColor="text1"/>
                <w:sz w:val="24"/>
              </w:rPr>
              <w:t xml:space="preserve">11、湿度均匀度：±7%RH。</w:t>
            </w:r>
            <w:r>
              <w:rPr>
                <w:rFonts w:hint="eastAsia" w:ascii="宋体" w:hAnsi="宋体" w:cs="宋体"/>
                <w:color w:val="000000" w:themeColor="text1"/>
                <w:sz w:val="24"/>
              </w:rPr>
              <w:br/>
            </w:r>
            <w:r>
              <w:rPr>
                <w:rFonts w:hint="eastAsia" w:ascii="宋体" w:hAnsi="宋体" w:cs="宋体"/>
                <w:color w:val="000000" w:themeColor="text1"/>
                <w:sz w:val="24"/>
              </w:rPr>
              <w:t xml:space="preserve">12、光照度：0~8000lux（常规）。</w:t>
            </w:r>
            <w:r>
              <w:rPr>
                <w:rFonts w:hint="eastAsia" w:ascii="宋体" w:hAnsi="宋体" w:cs="宋体"/>
                <w:color w:val="000000" w:themeColor="text1"/>
                <w:sz w:val="24"/>
              </w:rPr>
              <w:br/>
            </w:r>
            <w:r>
              <w:rPr>
                <w:rFonts w:hint="eastAsia" w:ascii="宋体" w:hAnsi="宋体" w:cs="宋体"/>
                <w:color w:val="000000" w:themeColor="text1"/>
                <w:sz w:val="24"/>
              </w:rPr>
              <w:t xml:space="preserve">13、温度、湿度、光照可编程段数：根据需要可设置多段。</w:t>
            </w:r>
            <w:r>
              <w:rPr>
                <w:rFonts w:hint="eastAsia" w:ascii="宋体" w:hAnsi="宋体" w:cs="宋体"/>
                <w:color w:val="000000" w:themeColor="text1"/>
                <w:sz w:val="24"/>
              </w:rPr>
              <w:br/>
            </w:r>
            <w:r>
              <w:rPr>
                <w:rFonts w:hint="eastAsia" w:ascii="宋体" w:hAnsi="宋体" w:cs="宋体"/>
                <w:color w:val="000000" w:themeColor="text1"/>
                <w:sz w:val="24"/>
              </w:rPr>
              <w:t xml:space="preserve">14、压缩机动延时保护时间：3分钟左右。</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18</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种子发芽箱</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1、屏幕液晶屏程序控制显示指导操作流程，带背光，直观显示北京时间，时段剩余时间，箱内温度湿度值及室外温度；静电喷塑外壳，全不锈钢内胆。</w:t>
            </w:r>
            <w:r>
              <w:rPr>
                <w:rFonts w:hint="eastAsia" w:ascii="宋体" w:hAnsi="宋体" w:cs="宋体"/>
                <w:color w:val="000000" w:themeColor="text1"/>
                <w:sz w:val="24"/>
              </w:rPr>
              <w:br/>
            </w:r>
            <w:r>
              <w:rPr>
                <w:rFonts w:hint="eastAsia" w:ascii="宋体" w:hAnsi="宋体" w:cs="宋体"/>
                <w:color w:val="000000" w:themeColor="text1"/>
                <w:sz w:val="24"/>
              </w:rPr>
              <w:t xml:space="preserve">2、采用独立的板块状LED灯珠；可设置0-99个时段随意自动转换功能，光照强度通过调节LED灯带电压实现10级可调。</w:t>
            </w:r>
            <w:r>
              <w:rPr>
                <w:rFonts w:hint="eastAsia" w:ascii="宋体" w:hAnsi="宋体" w:cs="宋体"/>
                <w:color w:val="000000" w:themeColor="text1"/>
                <w:sz w:val="24"/>
              </w:rPr>
              <w:br/>
            </w:r>
            <w:r>
              <w:rPr>
                <w:rFonts w:hint="eastAsia" w:ascii="宋体" w:hAnsi="宋体" w:cs="宋体"/>
                <w:color w:val="000000" w:themeColor="text1"/>
                <w:sz w:val="24"/>
              </w:rPr>
              <w:t xml:space="preserve">3、可设置内胆保护温度，高于内胆保护温度软硬件自动切断电源，保护测试样品。</w:t>
            </w:r>
            <w:r>
              <w:rPr>
                <w:rFonts w:hint="eastAsia" w:ascii="宋体" w:hAnsi="宋体" w:cs="宋体"/>
                <w:color w:val="000000" w:themeColor="text1"/>
                <w:sz w:val="24"/>
              </w:rPr>
              <w:br/>
            </w:r>
            <w:r>
              <w:rPr>
                <w:rFonts w:hint="eastAsia" w:ascii="宋体" w:hAnsi="宋体" w:cs="宋体"/>
                <w:color w:val="000000" w:themeColor="text1"/>
                <w:sz w:val="24"/>
              </w:rPr>
              <w:t xml:space="preserve">4、箱体内部数据可网络提取，可利用GPRS传输模式将数据传输至网络中，用户可通过任何一台可上网的电脑查看数据或曲线图，曲线和数据都可下载到本地电脑中进行存储和分析，以便对不同种苗生长规律进行分析。</w:t>
            </w:r>
            <w:r>
              <w:rPr>
                <w:rFonts w:hint="eastAsia" w:ascii="宋体" w:hAnsi="宋体" w:cs="宋体"/>
                <w:color w:val="000000" w:themeColor="text1"/>
                <w:sz w:val="24"/>
              </w:rPr>
              <w:br/>
            </w:r>
            <w:r>
              <w:rPr>
                <w:rFonts w:hint="eastAsia" w:ascii="宋体" w:hAnsi="宋体" w:cs="宋体"/>
                <w:color w:val="000000" w:themeColor="text1"/>
                <w:sz w:val="24"/>
              </w:rPr>
              <w:t xml:space="preserve">5、定时杀菌功能，设定杀菌时间，自动杀菌，杀菌时间结束自动关闭杀菌功能。</w:t>
            </w:r>
            <w:r>
              <w:rPr>
                <w:rFonts w:hint="eastAsia" w:ascii="宋体" w:hAnsi="宋体" w:cs="宋体"/>
                <w:color w:val="000000" w:themeColor="text1"/>
                <w:sz w:val="24"/>
              </w:rPr>
              <w:br/>
            </w:r>
            <w:r>
              <w:rPr>
                <w:rFonts w:hint="eastAsia" w:ascii="宋体" w:hAnsi="宋体" w:cs="宋体"/>
                <w:color w:val="000000" w:themeColor="text1"/>
                <w:sz w:val="24"/>
              </w:rPr>
              <w:t xml:space="preserve">6、容积：不小于310L。</w:t>
            </w:r>
            <w:r>
              <w:rPr>
                <w:rFonts w:hint="eastAsia" w:ascii="宋体" w:hAnsi="宋体" w:cs="宋体"/>
                <w:color w:val="000000" w:themeColor="text1"/>
                <w:sz w:val="24"/>
              </w:rPr>
              <w:br/>
            </w:r>
            <w:r>
              <w:rPr>
                <w:rFonts w:hint="eastAsia" w:ascii="宋体" w:hAnsi="宋体" w:cs="宋体"/>
                <w:color w:val="000000" w:themeColor="text1"/>
                <w:sz w:val="24"/>
              </w:rPr>
              <w:t xml:space="preserve">7、控温范围：0～50℃（无光照），10~50℃（有光照）。</w:t>
            </w:r>
            <w:r>
              <w:rPr>
                <w:rFonts w:hint="eastAsia" w:ascii="宋体" w:hAnsi="宋体" w:cs="宋体"/>
                <w:color w:val="000000" w:themeColor="text1"/>
                <w:sz w:val="24"/>
              </w:rPr>
              <w:br/>
            </w:r>
            <w:r>
              <w:rPr>
                <w:rFonts w:hint="eastAsia" w:ascii="宋体" w:hAnsi="宋体" w:cs="宋体"/>
                <w:color w:val="000000" w:themeColor="text1"/>
                <w:sz w:val="24"/>
              </w:rPr>
              <w:t xml:space="preserve">8、湿度范围：50～95%RH(10℃以下不控湿)。</w:t>
            </w:r>
            <w:r>
              <w:rPr>
                <w:rFonts w:hint="eastAsia" w:ascii="宋体" w:hAnsi="宋体" w:cs="宋体"/>
                <w:color w:val="000000" w:themeColor="text1"/>
                <w:sz w:val="24"/>
              </w:rPr>
              <w:br/>
            </w:r>
            <w:r>
              <w:rPr>
                <w:rFonts w:hint="eastAsia" w:ascii="宋体" w:hAnsi="宋体" w:cs="宋体"/>
                <w:color w:val="000000" w:themeColor="text1"/>
                <w:sz w:val="24"/>
              </w:rPr>
              <w:t xml:space="preserve">9、温度波动度：±0.5℃。</w:t>
            </w:r>
            <w:r>
              <w:rPr>
                <w:rFonts w:hint="eastAsia" w:ascii="宋体" w:hAnsi="宋体" w:cs="宋体"/>
                <w:color w:val="000000" w:themeColor="text1"/>
                <w:sz w:val="24"/>
              </w:rPr>
              <w:br/>
            </w:r>
            <w:r>
              <w:rPr>
                <w:rFonts w:hint="eastAsia" w:ascii="宋体" w:hAnsi="宋体" w:cs="宋体"/>
                <w:color w:val="000000" w:themeColor="text1"/>
                <w:sz w:val="24"/>
              </w:rPr>
              <w:t xml:space="preserve">10、温度均匀度：±1℃。</w:t>
            </w:r>
            <w:r>
              <w:rPr>
                <w:rFonts w:hint="eastAsia" w:ascii="宋体" w:hAnsi="宋体" w:cs="宋体"/>
                <w:color w:val="000000" w:themeColor="text1"/>
                <w:sz w:val="24"/>
              </w:rPr>
              <w:br/>
            </w:r>
            <w:r>
              <w:rPr>
                <w:rFonts w:hint="eastAsia" w:ascii="宋体" w:hAnsi="宋体" w:cs="宋体"/>
                <w:color w:val="000000" w:themeColor="text1"/>
                <w:sz w:val="24"/>
              </w:rPr>
              <w:t xml:space="preserve">11、湿度均匀度：±7%RH。</w:t>
            </w:r>
            <w:r>
              <w:rPr>
                <w:rFonts w:hint="eastAsia" w:ascii="宋体" w:hAnsi="宋体" w:cs="宋体"/>
                <w:color w:val="000000" w:themeColor="text1"/>
                <w:sz w:val="24"/>
              </w:rPr>
              <w:br/>
            </w:r>
            <w:r>
              <w:rPr>
                <w:rFonts w:hint="eastAsia" w:ascii="宋体" w:hAnsi="宋体" w:cs="宋体"/>
                <w:color w:val="000000" w:themeColor="text1"/>
                <w:sz w:val="24"/>
              </w:rPr>
              <w:t xml:space="preserve">12、光照度：0~8000lux（常规）。</w:t>
            </w:r>
            <w:r>
              <w:rPr>
                <w:rFonts w:hint="eastAsia" w:ascii="宋体" w:hAnsi="宋体" w:cs="宋体"/>
                <w:color w:val="000000" w:themeColor="text1"/>
                <w:sz w:val="24"/>
              </w:rPr>
              <w:br/>
            </w:r>
            <w:r>
              <w:rPr>
                <w:rFonts w:hint="eastAsia" w:ascii="宋体" w:hAnsi="宋体" w:cs="宋体"/>
                <w:color w:val="000000" w:themeColor="text1"/>
                <w:sz w:val="24"/>
              </w:rPr>
              <w:t xml:space="preserve">13、温度、湿度、光照可编程段数：根据需要可设置多段。</w:t>
            </w:r>
            <w:r>
              <w:rPr>
                <w:rFonts w:hint="eastAsia" w:ascii="宋体" w:hAnsi="宋体" w:cs="宋体"/>
                <w:color w:val="000000" w:themeColor="text1"/>
                <w:sz w:val="24"/>
              </w:rPr>
              <w:br/>
            </w:r>
            <w:r>
              <w:rPr>
                <w:rFonts w:hint="eastAsia" w:ascii="宋体" w:hAnsi="宋体" w:cs="宋体"/>
                <w:color w:val="000000" w:themeColor="text1"/>
                <w:sz w:val="24"/>
              </w:rPr>
              <w:t xml:space="preserve">14、压缩机动延时保护时间：3分钟左右。</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19</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大米外观品质检测仪（含电脑）</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1、配光学分辨率</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lang w:val="en-US" w:eastAsia="zh-CN"/>
              </w:rPr>
              <w:t xml:space="preserve">≥</w:t>
            </w:r>
            <w:r>
              <w:rPr>
                <w:rFonts w:hint="eastAsia" w:ascii="宋体" w:hAnsi="宋体" w:cs="宋体"/>
                <w:color w:val="000000" w:themeColor="text1"/>
                <w:sz w:val="24"/>
              </w:rPr>
              <w:t xml:space="preserve">4800×9600、A4加长的双光源彩色扫描仪来成像。透扫幅面</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30cm×20cm，最小像素尺寸</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0.0053mm×0.0026 mm。</w:t>
            </w:r>
            <w:r>
              <w:rPr>
                <w:rFonts w:hint="eastAsia" w:ascii="宋体" w:hAnsi="宋体" w:cs="宋体"/>
                <w:color w:val="000000" w:themeColor="text1"/>
                <w:sz w:val="24"/>
              </w:rPr>
              <w:br/>
            </w:r>
            <w:r>
              <w:rPr>
                <w:rFonts w:hint="eastAsia" w:ascii="宋体" w:hAnsi="宋体" w:cs="宋体"/>
                <w:color w:val="000000" w:themeColor="text1"/>
                <w:sz w:val="24"/>
              </w:rPr>
              <w:t xml:space="preserve">2、可自动一次性测量分析30g以上大米样品的：垩白度/率、碎米率及小碎米率（换算质量比）、整精米数量、整精米率、可直接检测大米透明度的国标等级</w:t>
            </w:r>
            <w:r>
              <w:rPr>
                <w:rFonts w:hint="eastAsia" w:ascii="宋体" w:hAnsi="宋体" w:cs="宋体"/>
                <w:color w:val="000000" w:themeColor="text1"/>
                <w:sz w:val="24"/>
                <w:lang w:val="en-US" w:eastAsia="zh-CN"/>
              </w:rPr>
              <w:t xml:space="preserve">、</w:t>
            </w:r>
            <w:r>
              <w:rPr>
                <w:rFonts w:hint="eastAsia" w:ascii="宋体" w:hAnsi="宋体" w:cs="宋体"/>
                <w:color w:val="000000" w:themeColor="text1"/>
                <w:sz w:val="24"/>
              </w:rPr>
              <w:t xml:space="preserve">黄粒米、大米颜色黄度指数和大米白度测定、杂质量、异品种粒、不完善粒（未成熟粒），及糯米的阴米率、病斑或黄变率。还可自动分析大米的裂纹率，糙米胚芽率和胚芽面积比。</w:t>
            </w:r>
            <w:r>
              <w:rPr>
                <w:rFonts w:hint="eastAsia" w:ascii="宋体" w:hAnsi="宋体" w:cs="宋体"/>
                <w:color w:val="000000" w:themeColor="text1"/>
                <w:sz w:val="24"/>
              </w:rPr>
              <w:br/>
            </w:r>
            <w:r>
              <w:rPr>
                <w:rFonts w:hint="eastAsia" w:ascii="宋体" w:hAnsi="宋体" w:cs="宋体"/>
                <w:color w:val="000000" w:themeColor="text1"/>
                <w:sz w:val="24"/>
              </w:rPr>
              <w:t xml:space="preserve">3、自动测量每粒的面积、长径、短径、长宽比、圆度、等效直径（长度测量误差≤±0.05mm，长宽比测量误差≤±0.05，重现性误差≤±0.02；整精米率、碎米率指标测量误差≤±1.0%、重现性误差≤±0.25%）。</w:t>
            </w:r>
            <w:r>
              <w:rPr>
                <w:rFonts w:hint="eastAsia" w:ascii="宋体" w:hAnsi="宋体" w:cs="宋体"/>
                <w:color w:val="000000" w:themeColor="text1"/>
                <w:sz w:val="24"/>
              </w:rPr>
              <w:br/>
            </w:r>
            <w:r>
              <w:rPr>
                <w:rFonts w:hint="eastAsia" w:ascii="宋体" w:hAnsi="宋体" w:cs="宋体"/>
                <w:color w:val="000000" w:themeColor="text1"/>
                <w:sz w:val="24"/>
              </w:rPr>
              <w:t xml:space="preserve">4、可自动一次性测量分析30g以上黑米样品的：黑色度、黑米率、整黑米率、碎米率及小碎米率，完全符合NY/T 832-2004标准中相关这几项的检测指标。</w:t>
            </w:r>
            <w:r>
              <w:rPr>
                <w:rFonts w:hint="eastAsia" w:ascii="宋体" w:hAnsi="宋体" w:cs="宋体"/>
                <w:color w:val="000000" w:themeColor="text1"/>
                <w:sz w:val="24"/>
              </w:rPr>
              <w:br/>
            </w:r>
            <w:r>
              <w:rPr>
                <w:rFonts w:hint="eastAsia" w:ascii="宋体" w:hAnsi="宋体" w:cs="宋体"/>
                <w:color w:val="000000" w:themeColor="text1"/>
                <w:sz w:val="24"/>
              </w:rPr>
              <w:t xml:space="preserve">5、可大批量自动分析处理与输出结果。与国标GB/T1350稻谷、GB/T17891优质稻谷或GB1354-2018大米、农业部新标准【大米】NY/T2334-2013、大米粒型分类判定LS/T6116-2016、粮食行业标准 大米LS/T 3247—2017、GB/T 35881-2018粮油检验 稻谷黄粒米含量测定图像分析法等标准相对应，检测各项指标的质量比和粒数比。</w:t>
            </w:r>
            <w:r>
              <w:rPr>
                <w:rFonts w:hint="eastAsia" w:ascii="宋体" w:hAnsi="宋体" w:cs="宋体"/>
                <w:color w:val="000000" w:themeColor="text1"/>
                <w:sz w:val="24"/>
              </w:rPr>
              <w:br/>
            </w:r>
            <w:r>
              <w:rPr>
                <w:rFonts w:hint="eastAsia" w:ascii="宋体" w:hAnsi="宋体" w:cs="宋体"/>
                <w:color w:val="000000" w:themeColor="text1"/>
                <w:sz w:val="24"/>
              </w:rPr>
              <w:t xml:space="preserve">6、具有自动学习与识别特性，可自动分割粘连的大米、种粒，可做自动分类分析。</w:t>
            </w:r>
            <w:r>
              <w:rPr>
                <w:rFonts w:hint="eastAsia" w:ascii="宋体" w:hAnsi="宋体" w:cs="宋体"/>
                <w:color w:val="000000" w:themeColor="text1"/>
                <w:sz w:val="24"/>
              </w:rPr>
              <w:br/>
            </w:r>
            <w:r>
              <w:rPr>
                <w:rFonts w:hint="eastAsia" w:ascii="宋体" w:hAnsi="宋体" w:cs="宋体"/>
                <w:color w:val="000000" w:themeColor="text1"/>
                <w:sz w:val="24"/>
              </w:rPr>
              <w:t xml:space="preserve">7、各分析图像、分布图、结果数据可保存，分析结果输出至Excel表，可输出分析标记图，以及按宽度、长度、面积等输出的排列图和测量图。</w:t>
            </w:r>
            <w:r>
              <w:rPr>
                <w:rFonts w:hint="eastAsia" w:ascii="宋体" w:hAnsi="宋体" w:cs="宋体"/>
                <w:color w:val="000000" w:themeColor="text1"/>
                <w:sz w:val="24"/>
              </w:rPr>
              <w:br/>
            </w:r>
            <w:r>
              <w:rPr>
                <w:rFonts w:hint="eastAsia" w:ascii="宋体" w:hAnsi="宋体" w:cs="宋体"/>
                <w:color w:val="000000" w:themeColor="text1"/>
                <w:sz w:val="24"/>
              </w:rPr>
              <w:t xml:space="preserve">8、具有样本条码、电子天平RS232数据软件接口。可兼测的种粒范围0.25-20mm，自动数粒精度≥99%，交互修正后准确率达100%。</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20</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电热鼓风干燥箱</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1、箱体采用优质钢板，工作室采用304不锈钢板</w:t>
            </w:r>
            <w:r>
              <w:rPr>
                <w:rFonts w:hint="eastAsia" w:ascii="宋体" w:hAnsi="宋体" w:cs="宋体"/>
                <w:color w:val="000000" w:themeColor="text1"/>
                <w:sz w:val="24"/>
                <w:lang w:eastAsia="zh-CN"/>
              </w:rPr>
              <w:t xml:space="preserve">。</w:t>
            </w:r>
            <w:r>
              <w:rPr>
                <w:color w:val="000000" w:themeColor="text1"/>
              </w:rPr>
            </w:r>
            <w:r/>
          </w:p>
          <w:p>
            <w:pPr>
              <w:jc w:val="lef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2、微电脑智能控温仪，具有设定、测定温度爽数字显示、定时、功率抑制和自整定功能，控温精确可靠。</w:t>
            </w:r>
            <w:r>
              <w:rPr>
                <w:rFonts w:hint="eastAsia" w:ascii="宋体" w:hAnsi="宋体" w:cs="宋体"/>
                <w:color w:val="000000" w:themeColor="text1"/>
                <w:sz w:val="24"/>
              </w:rPr>
              <w:br/>
            </w:r>
            <w:r>
              <w:rPr>
                <w:rFonts w:hint="eastAsia" w:ascii="宋体" w:hAnsi="宋体" w:cs="宋体"/>
                <w:color w:val="000000" w:themeColor="text1"/>
                <w:sz w:val="24"/>
              </w:rPr>
              <w:t xml:space="preserve">3、热风循环系统由能在高温下连续运转的风机和合适的风道组成，工作室内温度均匀。</w:t>
            </w:r>
            <w:r>
              <w:rPr>
                <w:rFonts w:hint="eastAsia" w:ascii="宋体" w:hAnsi="宋体" w:cs="宋体"/>
                <w:color w:val="000000" w:themeColor="text1"/>
                <w:sz w:val="24"/>
              </w:rPr>
              <w:br/>
            </w:r>
            <w:r>
              <w:rPr>
                <w:rFonts w:hint="eastAsia" w:ascii="宋体" w:hAnsi="宋体" w:cs="宋体"/>
                <w:color w:val="000000" w:themeColor="text1"/>
                <w:sz w:val="24"/>
              </w:rPr>
              <w:t xml:space="preserve">4、采用新型的橡胶密封条，能长期高温运行，使用寿命长，便于更换。</w:t>
            </w:r>
            <w:r>
              <w:rPr>
                <w:rFonts w:hint="eastAsia" w:ascii="宋体" w:hAnsi="宋体" w:cs="宋体"/>
                <w:color w:val="000000" w:themeColor="text1"/>
                <w:sz w:val="24"/>
              </w:rPr>
              <w:br/>
            </w:r>
            <w:r>
              <w:rPr>
                <w:rFonts w:hint="eastAsia" w:ascii="宋体" w:hAnsi="宋体" w:cs="宋体"/>
                <w:color w:val="000000" w:themeColor="text1"/>
                <w:sz w:val="24"/>
              </w:rPr>
              <w:t xml:space="preserve">5、超温报警系统，超过限制温度仪表可进行声光报警并切断加热管电源，保证实验安全运行不发生意外</w:t>
            </w:r>
            <w:r>
              <w:rPr>
                <w:rFonts w:hint="eastAsia" w:ascii="宋体" w:hAnsi="宋体" w:cs="宋体"/>
                <w:color w:val="000000" w:themeColor="text1"/>
                <w:sz w:val="24"/>
              </w:rPr>
              <w:br/>
            </w:r>
            <w:r>
              <w:rPr>
                <w:rFonts w:hint="eastAsia" w:ascii="宋体" w:hAnsi="宋体" w:cs="宋体"/>
                <w:color w:val="000000" w:themeColor="text1"/>
                <w:sz w:val="24"/>
              </w:rPr>
              <w:t xml:space="preserve">6、工作室尺寸：不小于400mm</w:t>
            </w:r>
            <w:r>
              <w:rPr>
                <w:rFonts w:hint="eastAsia" w:ascii="宋体" w:hAnsi="宋体" w:cs="宋体"/>
                <w:color w:val="000000" w:themeColor="text1"/>
                <w:sz w:val="24"/>
                <w:lang w:val="en-US" w:eastAsia="zh-CN"/>
              </w:rPr>
              <w:t xml:space="preserve">*</w:t>
            </w:r>
            <w:r>
              <w:rPr>
                <w:rFonts w:hint="eastAsia" w:ascii="宋体" w:hAnsi="宋体" w:cs="宋体"/>
                <w:color w:val="000000" w:themeColor="text1"/>
                <w:sz w:val="24"/>
              </w:rPr>
              <w:t xml:space="preserve">400mm</w:t>
            </w:r>
            <w:r>
              <w:rPr>
                <w:rFonts w:hint="eastAsia" w:ascii="宋体" w:hAnsi="宋体" w:cs="宋体"/>
                <w:color w:val="000000" w:themeColor="text1"/>
                <w:sz w:val="24"/>
                <w:lang w:val="en-US" w:eastAsia="zh-CN"/>
              </w:rPr>
              <w:t xml:space="preserve">*</w:t>
            </w:r>
            <w:r>
              <w:rPr>
                <w:rFonts w:hint="eastAsia" w:ascii="宋体" w:hAnsi="宋体" w:cs="宋体"/>
                <w:color w:val="000000" w:themeColor="text1"/>
                <w:sz w:val="24"/>
              </w:rPr>
              <w:t xml:space="preserve">450mm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7、外形尺寸：不小于500mm</w:t>
            </w:r>
            <w:r>
              <w:rPr>
                <w:rFonts w:hint="eastAsia" w:ascii="宋体" w:hAnsi="宋体" w:cs="宋体"/>
                <w:color w:val="000000" w:themeColor="text1"/>
                <w:sz w:val="24"/>
                <w:lang w:val="en-US" w:eastAsia="zh-CN"/>
              </w:rPr>
              <w:t xml:space="preserve">*</w:t>
            </w:r>
            <w:r>
              <w:rPr>
                <w:rFonts w:hint="eastAsia" w:ascii="宋体" w:hAnsi="宋体" w:cs="宋体"/>
                <w:color w:val="000000" w:themeColor="text1"/>
                <w:sz w:val="24"/>
              </w:rPr>
              <w:t xml:space="preserve">600mm</w:t>
            </w:r>
            <w:r>
              <w:rPr>
                <w:rFonts w:hint="eastAsia" w:ascii="宋体" w:hAnsi="宋体" w:cs="宋体"/>
                <w:color w:val="000000" w:themeColor="text1"/>
                <w:sz w:val="24"/>
                <w:lang w:val="en-US" w:eastAsia="zh-CN"/>
              </w:rPr>
              <w:t xml:space="preserve">*</w:t>
            </w:r>
            <w:r>
              <w:rPr>
                <w:rFonts w:hint="eastAsia" w:ascii="宋体" w:hAnsi="宋体" w:cs="宋体"/>
                <w:color w:val="000000" w:themeColor="text1"/>
                <w:sz w:val="24"/>
              </w:rPr>
              <w:t xml:space="preserve">750mm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8、电源电压：220V 50HZ</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9、控温范围：RT+10~300℃ ±1℃（RT表示室温）(控温范围可扩展至RT+10-250度）</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10、带鼓风，消耗功率1400W</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11、不锈钢内胆，带观察窗</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谷物水分仪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numPr>
                <w:ilvl w:val="0"/>
                <w:numId w:val="2"/>
              </w:numPr>
              <w:jc w:val="lef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用于测定大豆、稻谷、小麦、油菜籽、玉米、大麦等大田种子的水分含量</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2、取样方式：定重150克（特殊样品除外）</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3、自动称重；自动温度补偿；自动测量水分；自动关机；自动温度补偿</w:t>
            </w:r>
            <w:r>
              <w:rPr>
                <w:rFonts w:hint="eastAsia" w:ascii="宋体" w:hAnsi="宋体" w:cs="宋体"/>
                <w:color w:val="000000" w:themeColor="text1"/>
                <w:sz w:val="24"/>
                <w:lang w:eastAsia="zh-CN"/>
              </w:rPr>
              <w:t xml:space="preserve">。</w:t>
            </w:r>
            <w:r>
              <w:rPr>
                <w:color w:val="000000" w:themeColor="text1"/>
              </w:rPr>
            </w:r>
            <w:r/>
          </w:p>
          <w:p>
            <w:pPr>
              <w:numPr>
                <w:ilvl w:val="0"/>
                <w:numId w:val="0"/>
              </w:numPr>
              <w:jc w:val="lef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4、空机修正水分；最新补偿模式；交直流两用</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5、用户可自行定标和修正误差。</w:t>
            </w:r>
            <w:r>
              <w:rPr>
                <w:rFonts w:hint="eastAsia" w:ascii="宋体" w:hAnsi="宋体" w:cs="宋体"/>
                <w:color w:val="000000" w:themeColor="text1"/>
                <w:sz w:val="24"/>
              </w:rPr>
              <w:br/>
            </w:r>
            <w:r>
              <w:rPr>
                <w:rFonts w:hint="eastAsia" w:ascii="宋体" w:hAnsi="宋体" w:cs="宋体"/>
                <w:color w:val="000000" w:themeColor="text1"/>
                <w:sz w:val="24"/>
              </w:rPr>
              <w:t xml:space="preserve">6、定 标：浮动三点定标，品种不限（常见品种已预先定标，可直接测量）</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7、过3分钟未操作，将自动关机</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8、测量误差：≤±0.5％（主要水分范围）</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9、重复误差：≤0.2％</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10、测量范围：3~35％</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11、测量时间：≤10s</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砻谷机（微型）</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1、出糙率需符合GB5495-2008《粮油检验稻谷出糙率检验标准》标准</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2、稻谷试样量可按需设定，可自动连续进料，脱壳</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3、聚氨酯胶辊，稻谷脱壳后糙米无损伤，碎米率低</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4、采用直流无极调速；胶辊距离、风力大小可调，确保稻谷全部剥离</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5、一次砻谷的脱壳率达97%，两次砻谷的脱壳率达100%</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6、50g稻谷试样脱壳时间：40s左右</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7、脱壳后糙米粒无损伤，正常稻谷脱壳后糙米的碎米率&lt;3%</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8、胶辊转速：</w:t>
            </w:r>
            <w:r>
              <w:rPr>
                <w:rFonts w:hint="eastAsia" w:ascii="宋体" w:hAnsi="宋体" w:cs="宋体"/>
                <w:color w:val="000000" w:themeColor="text1"/>
                <w:sz w:val="24"/>
                <w:lang w:val="en-US" w:eastAsia="zh-CN"/>
              </w:rPr>
              <w:t xml:space="preserve">≥</w:t>
            </w:r>
            <w:r>
              <w:rPr>
                <w:rFonts w:hint="eastAsia" w:ascii="宋体" w:hAnsi="宋体" w:cs="宋体"/>
                <w:color w:val="000000" w:themeColor="text1"/>
                <w:sz w:val="24"/>
              </w:rPr>
              <w:t xml:space="preserve">2800r/min</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9、胶辊可调间距：0~3mm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10、糙米收集盒容量：不小于120g</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11、谷壳收集盒容量：不小于60g</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12、电机功率：120W(直流220V)</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23</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砻谷机（正常）</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1、胶辊规格</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φ90x25(mm)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2、一次脱壳率</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不小于98%</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3、二次脱壳率</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不小于99.8%</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4、产量:不少于15公斤/时，不少于50-500克/次</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5、动力</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0.37KW</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6、外形尺寸</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≤710</w:t>
            </w:r>
            <w:r>
              <w:rPr>
                <w:rFonts w:hint="eastAsia" w:ascii="宋体" w:hAnsi="宋体" w:cs="宋体"/>
                <w:color w:val="000000" w:themeColor="text1"/>
                <w:sz w:val="24"/>
                <w:lang w:val="en-US" w:eastAsia="zh-CN"/>
              </w:rPr>
              <w:t xml:space="preserve">mm*</w:t>
            </w:r>
            <w:r>
              <w:rPr>
                <w:rFonts w:hint="eastAsia" w:ascii="宋体" w:hAnsi="宋体" w:cs="宋体"/>
                <w:color w:val="000000" w:themeColor="text1"/>
                <w:sz w:val="24"/>
              </w:rPr>
              <w:t xml:space="preserve">360</w:t>
            </w:r>
            <w:r>
              <w:rPr>
                <w:rFonts w:hint="eastAsia" w:ascii="宋体" w:hAnsi="宋体" w:cs="宋体"/>
                <w:color w:val="000000" w:themeColor="text1"/>
                <w:sz w:val="24"/>
                <w:lang w:val="en-US" w:eastAsia="zh-CN"/>
              </w:rPr>
              <w:t xml:space="preserve">mm*</w:t>
            </w:r>
            <w:r>
              <w:rPr>
                <w:rFonts w:hint="eastAsia" w:ascii="宋体" w:hAnsi="宋体" w:cs="宋体"/>
                <w:color w:val="000000" w:themeColor="text1"/>
                <w:sz w:val="24"/>
              </w:rPr>
              <w:t xml:space="preserve">690</w:t>
            </w:r>
            <w:r>
              <w:rPr>
                <w:rFonts w:hint="eastAsia" w:ascii="宋体" w:hAnsi="宋体" w:cs="宋体"/>
                <w:color w:val="000000" w:themeColor="text1"/>
                <w:sz w:val="24"/>
                <w:lang w:val="en-US" w:eastAsia="zh-CN"/>
              </w:rPr>
              <w:t xml:space="preserve">mm。</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24</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振荡机</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1、不锈钢材质</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2、配置直径200mm的筛子</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3、筛分粒度：0.038-3mm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4、噪音:dB≤50</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5、投料量(一次性)：≤200g</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6、振幅：≤5mm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7、转速：1420r/min </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8、功率：小于0.125kw</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25</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内置环刀取土器</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环刀容积100</w:t>
            </w:r>
            <w:r>
              <w:rPr>
                <w:rFonts w:hint="eastAsia" w:ascii="宋体" w:hAnsi="宋体" w:cs="宋体"/>
                <w:color w:val="000000" w:themeColor="text1"/>
                <w:sz w:val="24"/>
                <w:lang w:val="en-US" w:eastAsia="zh-CN"/>
              </w:rPr>
              <w:t xml:space="preserve">立方厘米</w:t>
            </w:r>
            <w:r>
              <w:rPr>
                <w:rFonts w:hint="eastAsia" w:ascii="宋体" w:hAnsi="宋体" w:cs="宋体"/>
                <w:color w:val="000000" w:themeColor="text1"/>
                <w:sz w:val="24"/>
              </w:rPr>
              <w:t xml:space="preserve">,不锈钢材质，配有手柄和上下底盖。</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10</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26</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铝盒</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5g/10g/150g</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25</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27</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土壤粉碎机</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1、外装：冷轧钢板、粉碎室：不锈钢一次拉伸</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2、粉碎方式：碰撞破碎+筛网</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3、破碎刀：整体压铸钢</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4、工作时间：持续</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5、筛网孔径：0.5/1.0/1.5mm </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6、一次投入量：不少于50g</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7、电机转数:1400rpm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8、粉碎效果:30～120目</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9、额定功率:0.25 kw</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28</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便携式电导率仪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1、测量参数电导率、电阻率、TDS、盐度值、温度</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2、电导率范围</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0.000μS/cm～ 500mS/cm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最小分辨率</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0.001 μS/cm 根据量程自动切换</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电子单元引用误差</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±1.0% FS</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3</w:t>
            </w:r>
            <w:r>
              <w:rPr>
                <w:rFonts w:hint="eastAsia" w:ascii="宋体" w:hAnsi="宋体" w:cs="宋体"/>
                <w:color w:val="000000" w:themeColor="text1"/>
                <w:sz w:val="24"/>
              </w:rPr>
              <w:t xml:space="preserve">、电阻率范围 5.00Ω·cm～20.00MΩ·cm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最小分辨率 0.01Ω·cm，根据量程自动切换</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电子单元引用误差</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±1.0％ FS</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4</w:t>
            </w:r>
            <w:r>
              <w:rPr>
                <w:rFonts w:hint="eastAsia" w:ascii="宋体" w:hAnsi="宋体" w:cs="宋体"/>
                <w:color w:val="000000" w:themeColor="text1"/>
                <w:sz w:val="24"/>
              </w:rPr>
              <w:t xml:space="preserve">、TDS 范围 0.00mg/L～300g/L</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最小分辨率 0.01mg/L 根据量程自动切换</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电子单元引用误差</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±1.0％ FS</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5</w:t>
            </w:r>
            <w:r>
              <w:rPr>
                <w:rFonts w:hint="eastAsia" w:ascii="宋体" w:hAnsi="宋体" w:cs="宋体"/>
                <w:color w:val="000000" w:themeColor="text1"/>
                <w:sz w:val="24"/>
              </w:rPr>
              <w:t xml:space="preserve">、盐度范围</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(0.00～8.00)%</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最小分辨率</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0.01%</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电子单元引用误差</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±0.2％</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6</w:t>
            </w:r>
            <w:r>
              <w:rPr>
                <w:rFonts w:hint="eastAsia" w:ascii="宋体" w:hAnsi="宋体" w:cs="宋体"/>
                <w:color w:val="000000" w:themeColor="text1"/>
                <w:sz w:val="24"/>
              </w:rPr>
              <w:t xml:space="preserve">、温度范围</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(-5.0～110.0)℃ /(23.0~230.0)℉</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最小分辨率</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0.1℃/0.1℉</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电子单元示值误差</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±0.2 ℃</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29</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马弗炉</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1、陶瓷纤维（硅酸铝纤维）炉膛。</w:t>
            </w:r>
            <w:r>
              <w:rPr>
                <w:color w:val="000000" w:themeColor="text1"/>
              </w:rPr>
            </w:r>
            <w:r/>
          </w:p>
          <w:p>
            <w:pPr>
              <w:jc w:val="lef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2、温控仪表选用数码管显示，智能PID控温仪。</w:t>
            </w:r>
            <w:r>
              <w:rPr>
                <w:color w:val="000000" w:themeColor="text1"/>
              </w:rPr>
            </w:r>
            <w:r/>
          </w:p>
          <w:p>
            <w:pPr>
              <w:jc w:val="lef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3、不锈钢铠装式热电偶温度传感器。</w:t>
            </w:r>
            <w:r>
              <w:rPr>
                <w:rFonts w:hint="eastAsia" w:ascii="宋体" w:hAnsi="宋体" w:cs="宋体"/>
                <w:color w:val="000000" w:themeColor="text1"/>
                <w:sz w:val="24"/>
              </w:rPr>
              <w:br/>
            </w:r>
            <w:r>
              <w:rPr>
                <w:rFonts w:hint="eastAsia" w:ascii="宋体" w:hAnsi="宋体" w:cs="宋体"/>
                <w:color w:val="000000" w:themeColor="text1"/>
                <w:sz w:val="24"/>
              </w:rPr>
              <w:t xml:space="preserve">4、具有炉门开启断电保护系统。</w:t>
            </w:r>
            <w:r>
              <w:rPr>
                <w:rFonts w:hint="eastAsia" w:ascii="宋体" w:hAnsi="宋体" w:cs="宋体"/>
                <w:color w:val="000000" w:themeColor="text1"/>
                <w:sz w:val="24"/>
              </w:rPr>
              <w:br/>
            </w:r>
            <w:r>
              <w:rPr>
                <w:rFonts w:hint="eastAsia" w:ascii="宋体" w:hAnsi="宋体" w:cs="宋体"/>
                <w:color w:val="000000" w:themeColor="text1"/>
                <w:sz w:val="24"/>
              </w:rPr>
              <w:t xml:space="preserve">5、具有防止供电线路停电回复后电阻炉自启动功能。</w:t>
            </w:r>
            <w:r>
              <w:rPr>
                <w:rFonts w:hint="eastAsia" w:ascii="宋体" w:hAnsi="宋体" w:cs="宋体"/>
                <w:color w:val="000000" w:themeColor="text1"/>
                <w:sz w:val="24"/>
              </w:rPr>
              <w:br/>
            </w:r>
            <w:r>
              <w:rPr>
                <w:rFonts w:hint="eastAsia" w:ascii="宋体" w:hAnsi="宋体" w:cs="宋体"/>
                <w:color w:val="000000" w:themeColor="text1"/>
                <w:sz w:val="24"/>
              </w:rPr>
              <w:t xml:space="preserve">6、内部尺寸 (cm)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≥16L</w:t>
            </w:r>
            <w:r>
              <w:rPr>
                <w:rFonts w:hint="eastAsia" w:ascii="宋体" w:hAnsi="宋体" w:cs="宋体"/>
                <w:color w:val="000000" w:themeColor="text1"/>
                <w:sz w:val="24"/>
              </w:rPr>
              <w:br/>
            </w:r>
            <w:r>
              <w:rPr>
                <w:rFonts w:hint="eastAsia" w:ascii="宋体" w:hAnsi="宋体" w:cs="宋体"/>
                <w:color w:val="000000" w:themeColor="text1"/>
                <w:sz w:val="24"/>
              </w:rPr>
              <w:t xml:space="preserve">7、设计温度 (℃ ) </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1000℃</w:t>
            </w:r>
            <w:r>
              <w:rPr>
                <w:rFonts w:hint="eastAsia" w:ascii="宋体" w:hAnsi="宋体" w:cs="宋体"/>
                <w:color w:val="000000" w:themeColor="text1"/>
                <w:sz w:val="24"/>
              </w:rPr>
              <w:br/>
            </w:r>
            <w:r>
              <w:rPr>
                <w:rFonts w:hint="eastAsia" w:ascii="宋体" w:hAnsi="宋体" w:cs="宋体"/>
                <w:color w:val="000000" w:themeColor="text1"/>
                <w:sz w:val="24"/>
              </w:rPr>
              <w:t xml:space="preserve">8、使用温度 (℃ )</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900℃</w:t>
            </w:r>
            <w:r>
              <w:rPr>
                <w:rFonts w:hint="eastAsia" w:ascii="宋体" w:hAnsi="宋体" w:cs="宋体"/>
                <w:color w:val="000000" w:themeColor="text1"/>
                <w:sz w:val="24"/>
              </w:rPr>
              <w:br/>
            </w:r>
            <w:r>
              <w:rPr>
                <w:rFonts w:hint="eastAsia" w:ascii="宋体" w:hAnsi="宋体" w:cs="宋体"/>
                <w:color w:val="000000" w:themeColor="text1"/>
                <w:sz w:val="24"/>
              </w:rPr>
              <w:t xml:space="preserve">9、控温精度 (℃ ) </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rPr>
              <w:br/>
            </w:r>
            <w:r>
              <w:rPr>
                <w:rFonts w:hint="eastAsia" w:ascii="宋体" w:hAnsi="宋体" w:cs="宋体"/>
                <w:color w:val="000000" w:themeColor="text1"/>
                <w:sz w:val="24"/>
              </w:rPr>
              <w:t xml:space="preserve">10、升温速率T系列</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40℃ /min</w:t>
            </w:r>
            <w:r>
              <w:rPr>
                <w:rFonts w:hint="eastAsia" w:ascii="宋体" w:hAnsi="宋体" w:cs="宋体"/>
                <w:color w:val="000000" w:themeColor="text1"/>
                <w:sz w:val="24"/>
              </w:rPr>
              <w:br/>
            </w:r>
            <w:r>
              <w:rPr>
                <w:rFonts w:hint="eastAsia" w:ascii="宋体" w:hAnsi="宋体" w:cs="宋体"/>
                <w:color w:val="000000" w:themeColor="text1"/>
                <w:sz w:val="24"/>
              </w:rPr>
              <w:t xml:space="preserve">11、温度控制仪数码管智能 P.I.D. 控温</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30</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加热型磁力搅拌器</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numPr>
                <w:ilvl w:val="0"/>
                <w:numId w:val="3"/>
              </w:numPr>
              <w:jc w:val="lef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具有数显功能，旋钮调节方式</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2、显示方式：LED，显示类型：温度、转速</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3、具有超温报警、搅拌电机报警、盘温&gt;50°报警功能</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4、运行方式：连续</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5、电机类型：直流无刷电机</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6、加热功率：300-400w</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7、转速范围：200~1800转/分</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8、调速精度：士10转/分</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9、工作盘材质：铸铝陶瓷涂层</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10、工作面尺寸：Φ120-135mm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11、处理量：不小于5L</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12、控温范围：RT+5~200°C</w:t>
            </w:r>
            <w:r>
              <w:rPr>
                <w:rFonts w:hint="eastAsia" w:ascii="宋体" w:hAnsi="宋体" w:cs="宋体"/>
                <w:color w:val="000000" w:themeColor="text1"/>
                <w:sz w:val="24"/>
                <w:lang w:eastAsia="zh-CN"/>
              </w:rPr>
              <w:t xml:space="preserve">。</w:t>
            </w:r>
            <w:r>
              <w:rPr>
                <w:color w:val="000000" w:themeColor="text1"/>
              </w:rPr>
            </w:r>
            <w:r/>
          </w:p>
          <w:p>
            <w:pPr>
              <w:numPr>
                <w:ilvl w:val="0"/>
                <w:numId w:val="0"/>
              </w:numPr>
              <w:jc w:val="lef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13、控温精度：±1°C</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14、加热盘温度≤350°C</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涡旋仪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1、0-3,000rpm无级调速可实现温和/剧烈混合样品。</w:t>
            </w:r>
            <w:r>
              <w:rPr>
                <w:rFonts w:hint="eastAsia" w:ascii="宋体" w:hAnsi="宋体" w:cs="宋体"/>
                <w:color w:val="000000" w:themeColor="text1"/>
                <w:sz w:val="24"/>
              </w:rPr>
              <w:br/>
            </w:r>
            <w:r>
              <w:rPr>
                <w:rFonts w:hint="eastAsia" w:ascii="宋体" w:hAnsi="宋体" w:cs="宋体"/>
                <w:color w:val="000000" w:themeColor="text1"/>
                <w:sz w:val="24"/>
              </w:rPr>
              <w:t xml:space="preserve">2、包含一个标准震动头适配器，用于直径小于30mm的试管和小容器。</w:t>
            </w:r>
            <w:r>
              <w:rPr>
                <w:rFonts w:hint="eastAsia" w:ascii="宋体" w:hAnsi="宋体" w:cs="宋体"/>
                <w:color w:val="000000" w:themeColor="text1"/>
                <w:sz w:val="24"/>
              </w:rPr>
              <w:br/>
            </w:r>
            <w:r>
              <w:rPr>
                <w:rFonts w:hint="eastAsia" w:ascii="宋体" w:hAnsi="宋体" w:cs="宋体"/>
                <w:color w:val="000000" w:themeColor="text1"/>
                <w:sz w:val="24"/>
              </w:rPr>
              <w:t xml:space="preserve">3、钢制底座和特殊设计的真空吸盘脚可保持仪器稳固可靠并减小震动。</w:t>
            </w:r>
            <w:r>
              <w:rPr>
                <w:rFonts w:hint="eastAsia" w:ascii="宋体" w:hAnsi="宋体" w:cs="宋体"/>
                <w:color w:val="000000" w:themeColor="text1"/>
                <w:sz w:val="24"/>
              </w:rPr>
              <w:br/>
            </w:r>
            <w:r>
              <w:rPr>
                <w:rFonts w:hint="eastAsia" w:ascii="宋体" w:hAnsi="宋体" w:cs="宋体"/>
                <w:color w:val="000000" w:themeColor="text1"/>
                <w:sz w:val="24"/>
              </w:rPr>
              <w:t xml:space="preserve">4、周转直径：3-4mm。</w:t>
            </w:r>
            <w:r>
              <w:rPr>
                <w:rFonts w:hint="eastAsia" w:ascii="宋体" w:hAnsi="宋体" w:cs="宋体"/>
                <w:color w:val="000000" w:themeColor="text1"/>
                <w:sz w:val="24"/>
              </w:rPr>
              <w:br/>
            </w:r>
            <w:r>
              <w:rPr>
                <w:rFonts w:hint="eastAsia" w:ascii="宋体" w:hAnsi="宋体" w:cs="宋体"/>
                <w:color w:val="000000" w:themeColor="text1"/>
                <w:sz w:val="24"/>
              </w:rPr>
              <w:t xml:space="preserve">5、转速范围：0-3000rpm（可调式）。</w:t>
            </w:r>
            <w:r>
              <w:rPr>
                <w:rFonts w:hint="eastAsia" w:ascii="宋体" w:hAnsi="宋体" w:cs="宋体"/>
                <w:color w:val="000000" w:themeColor="text1"/>
                <w:sz w:val="24"/>
              </w:rPr>
              <w:br/>
            </w:r>
            <w:r>
              <w:rPr>
                <w:rFonts w:hint="eastAsia" w:ascii="宋体" w:hAnsi="宋体" w:cs="宋体"/>
                <w:color w:val="000000" w:themeColor="text1"/>
                <w:sz w:val="24"/>
              </w:rPr>
              <w:t xml:space="preserve">6、转速显示：刻度。</w:t>
            </w:r>
            <w:r>
              <w:rPr>
                <w:rFonts w:hint="eastAsia" w:ascii="宋体" w:hAnsi="宋体" w:cs="宋体"/>
                <w:color w:val="000000" w:themeColor="text1"/>
                <w:sz w:val="24"/>
              </w:rPr>
              <w:br/>
            </w:r>
            <w:r>
              <w:rPr>
                <w:rFonts w:hint="eastAsia" w:ascii="宋体" w:hAnsi="宋体" w:cs="宋体"/>
                <w:color w:val="000000" w:themeColor="text1"/>
                <w:sz w:val="24"/>
              </w:rPr>
              <w:t xml:space="preserve">7、运行方式：点动/连续运转。</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垂直拉制仪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1、拉力：0-255</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2、气压 1-999</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3、软化点 1-999</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4、拉制尖端口径 最低为0.06μm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5、锥体长度 3~15 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6、毛细管外径范围 1.0-2.0 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7、可存用户自定义程序数120个</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8、触摸屏为电容屏，屏幕分辨率为大于1024*600像素</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9、针对不同型号加热片配有不同规格的加热合金片固定卡槽</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10、前盖：棕色滚筒式</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11、内置拉制电极参考程序，覆盖三种加热片，七种玻璃管，四种常用实验</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12、加热模式有2种，定时、延时</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13、电极电阻 1到100兆欧以上均可满足</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14、具有安全加热模式、具有预热恒温功能、一键式玻璃管软化点测试功能</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33</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程控纳升显微注射泵+显微操作器</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体积小巧轻便，操纵器尺寸长宽高不超过140mmx148mmx148mm；控制器长宽高不超204mmx170mmx140mm；旋转光电编码器尺寸不超过153mmx123mmx87mm；XY控制移动平台尺寸：200mmx200mmx60mm；支撑立柱尺寸：底板尺寸160mmx150mmx15mm；可调节高度221~311mm；</w:t>
            </w:r>
            <w:r>
              <w:rPr>
                <w:rFonts w:hint="eastAsia" w:ascii="宋体" w:hAnsi="宋体" w:cs="宋体"/>
                <w:color w:val="000000" w:themeColor="text1"/>
                <w:sz w:val="24"/>
              </w:rPr>
              <w:br/>
            </w:r>
            <w:r>
              <w:rPr>
                <w:rFonts w:hint="eastAsia" w:ascii="宋体" w:hAnsi="宋体" w:cs="宋体"/>
                <w:color w:val="000000" w:themeColor="text1"/>
                <w:sz w:val="24"/>
              </w:rPr>
              <w:t xml:space="preserve">2、人性化中英文操作界面，程序调试灵活；</w:t>
            </w:r>
            <w:r>
              <w:rPr>
                <w:rFonts w:hint="eastAsia" w:ascii="宋体" w:hAnsi="宋体" w:cs="宋体"/>
                <w:color w:val="000000" w:themeColor="text1"/>
                <w:sz w:val="24"/>
              </w:rPr>
              <w:br/>
            </w:r>
            <w:r>
              <w:rPr>
                <w:rFonts w:hint="eastAsia" w:ascii="宋体" w:hAnsi="宋体" w:cs="宋体"/>
                <w:color w:val="000000" w:themeColor="text1"/>
                <w:sz w:val="24"/>
              </w:rPr>
              <w:t xml:space="preserve">3、触摸屏，屏幕显示被激活的操纵器以及X、Y、Z的位置、移动速度；提供实物图证明资料</w:t>
            </w:r>
            <w:r>
              <w:rPr>
                <w:rFonts w:hint="eastAsia" w:ascii="宋体" w:hAnsi="宋体" w:cs="宋体"/>
                <w:color w:val="000000" w:themeColor="text1"/>
                <w:sz w:val="24"/>
              </w:rPr>
              <w:br/>
            </w:r>
            <w:r>
              <w:rPr>
                <w:rFonts w:hint="eastAsia" w:ascii="宋体" w:hAnsi="宋体" w:cs="宋体"/>
                <w:color w:val="000000" w:themeColor="text1"/>
                <w:sz w:val="24"/>
              </w:rPr>
              <w:t xml:space="preserve">4、最大移动速度2.9mm/s；</w:t>
            </w:r>
            <w:r>
              <w:rPr>
                <w:rFonts w:hint="eastAsia" w:ascii="宋体" w:hAnsi="宋体" w:cs="宋体"/>
                <w:color w:val="000000" w:themeColor="text1"/>
                <w:sz w:val="24"/>
              </w:rPr>
              <w:br/>
            </w:r>
            <w:r>
              <w:rPr>
                <w:rFonts w:hint="eastAsia" w:ascii="宋体" w:hAnsi="宋体" w:cs="宋体"/>
                <w:color w:val="000000" w:themeColor="text1"/>
                <w:sz w:val="24"/>
              </w:rPr>
              <w:t xml:space="preserve">5、粗/细调节按键：能够通过粗/细调节按键在粗调（0.132微米）和细调（0.033微米）切换；</w:t>
            </w:r>
            <w:r>
              <w:rPr>
                <w:rFonts w:hint="eastAsia" w:ascii="宋体" w:hAnsi="宋体" w:cs="宋体"/>
                <w:color w:val="000000" w:themeColor="text1"/>
                <w:sz w:val="24"/>
              </w:rPr>
              <w:br/>
            </w:r>
            <w:r>
              <w:rPr>
                <w:rFonts w:hint="eastAsia" w:ascii="宋体" w:hAnsi="宋体" w:cs="宋体"/>
                <w:color w:val="000000" w:themeColor="text1"/>
                <w:sz w:val="24"/>
              </w:rPr>
              <w:t xml:space="preserve">6、常规/对角模式切换按键：能够通过按键在常规和对角移动模式间切换，</w:t>
            </w:r>
            <w:r>
              <w:rPr>
                <w:rFonts w:hint="eastAsia" w:ascii="宋体" w:hAnsi="宋体" w:cs="宋体"/>
                <w:color w:val="000000" w:themeColor="text1"/>
                <w:sz w:val="24"/>
              </w:rPr>
              <w:br/>
            </w:r>
            <w:r>
              <w:rPr>
                <w:rFonts w:hint="eastAsia" w:ascii="宋体" w:hAnsi="宋体" w:cs="宋体"/>
                <w:color w:val="000000" w:themeColor="text1"/>
                <w:sz w:val="24"/>
              </w:rPr>
              <w:t xml:space="preserve">常规模式下，每一个旋钮控制一个方向的移动；</w:t>
            </w:r>
            <w:r>
              <w:rPr>
                <w:rFonts w:hint="eastAsia" w:ascii="宋体" w:hAnsi="宋体" w:cs="宋体"/>
                <w:color w:val="000000" w:themeColor="text1"/>
                <w:sz w:val="24"/>
              </w:rPr>
              <w:br/>
            </w:r>
            <w:r>
              <w:rPr>
                <w:rFonts w:hint="eastAsia" w:ascii="宋体" w:hAnsi="宋体" w:cs="宋体"/>
                <w:color w:val="000000" w:themeColor="text1"/>
                <w:sz w:val="24"/>
              </w:rPr>
              <w:t xml:space="preserve">对角模式下，只支持X-Z平面第四轴移动，可以通过设置主轴和另一轴与主轴的角度实现对角运动。</w:t>
            </w:r>
            <w:r>
              <w:rPr>
                <w:rFonts w:hint="eastAsia" w:ascii="宋体" w:hAnsi="宋体" w:cs="宋体"/>
                <w:color w:val="000000" w:themeColor="text1"/>
                <w:sz w:val="24"/>
              </w:rPr>
              <w:br/>
            </w:r>
            <w:r>
              <w:rPr>
                <w:rFonts w:hint="eastAsia" w:ascii="宋体" w:hAnsi="宋体" w:cs="宋体"/>
                <w:color w:val="000000" w:themeColor="text1"/>
                <w:sz w:val="24"/>
              </w:rPr>
              <w:t xml:space="preserve">7、左臂/右臂切换按键：能够通过编码器上的按键自由切换左臂和右臂的操纵器；</w:t>
            </w:r>
            <w:r>
              <w:rPr>
                <w:rFonts w:hint="eastAsia" w:ascii="宋体" w:hAnsi="宋体" w:cs="宋体"/>
                <w:color w:val="000000" w:themeColor="text1"/>
                <w:sz w:val="24"/>
              </w:rPr>
              <w:br/>
            </w:r>
            <w:r>
              <w:rPr>
                <w:rFonts w:hint="eastAsia" w:ascii="宋体" w:hAnsi="宋体" w:cs="宋体"/>
                <w:color w:val="000000" w:themeColor="text1"/>
                <w:sz w:val="24"/>
              </w:rPr>
              <w:t xml:space="preserve">8、连续/步进模式切换按键：能够通过按键在连续和步进模式间切换，</w:t>
            </w:r>
            <w:r>
              <w:rPr>
                <w:rFonts w:hint="eastAsia" w:ascii="宋体" w:hAnsi="宋体" w:cs="宋体"/>
                <w:color w:val="000000" w:themeColor="text1"/>
                <w:sz w:val="24"/>
              </w:rPr>
              <w:br/>
            </w:r>
            <w:r>
              <w:rPr>
                <w:rFonts w:hint="eastAsia" w:ascii="宋体" w:hAnsi="宋体" w:cs="宋体"/>
                <w:color w:val="000000" w:themeColor="text1"/>
                <w:sz w:val="24"/>
              </w:rPr>
              <w:t xml:space="preserve">通过连续模式参数设置按键，可以设置连续模式下每一脉冲对应的微步数（转换为位移=微步数/脉冲步进值）；</w:t>
            </w:r>
            <w:r>
              <w:rPr>
                <w:rFonts w:hint="eastAsia" w:ascii="宋体" w:hAnsi="宋体" w:cs="宋体"/>
                <w:color w:val="000000" w:themeColor="text1"/>
                <w:sz w:val="24"/>
              </w:rPr>
              <w:br/>
            </w:r>
            <w:r>
              <w:rPr>
                <w:rFonts w:hint="eastAsia" w:ascii="宋体" w:hAnsi="宋体" w:cs="宋体"/>
                <w:color w:val="000000" w:themeColor="text1"/>
                <w:sz w:val="24"/>
              </w:rPr>
              <w:t xml:space="preserve">通过步进模式参数设置按键，用户可以设置微步数/脉冲以及微步/秒（转换为位移：微米/脉冲和速度：微米/秒）。</w:t>
            </w:r>
            <w:r>
              <w:rPr>
                <w:rFonts w:hint="eastAsia" w:ascii="宋体" w:hAnsi="宋体" w:cs="宋体"/>
                <w:color w:val="000000" w:themeColor="text1"/>
                <w:sz w:val="24"/>
              </w:rPr>
              <w:br/>
            </w:r>
            <w:r>
              <w:rPr>
                <w:rFonts w:hint="eastAsia" w:ascii="宋体" w:hAnsi="宋体" w:cs="宋体"/>
                <w:color w:val="000000" w:themeColor="text1"/>
                <w:sz w:val="24"/>
              </w:rPr>
              <w:t xml:space="preserve">9、相对/绝对模式切换按键：能够通过按键在相对和绝对模式间切换；绝对坐标范围为（0.00μm~25000.00μm）；</w:t>
            </w:r>
            <w:r>
              <w:rPr>
                <w:rFonts w:hint="eastAsia" w:ascii="宋体" w:hAnsi="宋体" w:cs="宋体"/>
                <w:color w:val="000000" w:themeColor="text1"/>
                <w:sz w:val="24"/>
              </w:rPr>
              <w:br/>
            </w:r>
            <w:r>
              <w:rPr>
                <w:rFonts w:hint="eastAsia" w:ascii="宋体" w:hAnsi="宋体" w:cs="宋体"/>
                <w:color w:val="000000" w:themeColor="text1"/>
                <w:sz w:val="24"/>
              </w:rPr>
              <w:t xml:space="preserve">10. 原点定位功能：ORIGIN功能满足电极快速回复原来位置，支持设置origin位置(X,Y,Z)坐标，通过按下该按键，操纵器将按照最大速度为2.9mm/s±10%速度归位到origin位置；</w:t>
            </w:r>
            <w:r>
              <w:rPr>
                <w:rFonts w:hint="eastAsia" w:ascii="宋体" w:hAnsi="宋体" w:cs="宋体"/>
                <w:color w:val="000000" w:themeColor="text1"/>
                <w:sz w:val="24"/>
              </w:rPr>
              <w:br/>
            </w:r>
            <w:r>
              <w:rPr>
                <w:rFonts w:hint="eastAsia" w:ascii="宋体" w:hAnsi="宋体" w:cs="宋体"/>
                <w:color w:val="000000" w:themeColor="text1"/>
                <w:sz w:val="24"/>
              </w:rPr>
              <w:t xml:space="preserve">11、高分辨率步进马达满足四轴驱动，X、Y、Z和对角移动最大距离为25mm；</w:t>
            </w:r>
            <w:r>
              <w:rPr>
                <w:rFonts w:hint="eastAsia" w:ascii="宋体" w:hAnsi="宋体" w:cs="宋体"/>
                <w:color w:val="000000" w:themeColor="text1"/>
                <w:sz w:val="24"/>
              </w:rPr>
              <w:br/>
            </w:r>
            <w:r>
              <w:rPr>
                <w:rFonts w:hint="eastAsia" w:ascii="宋体" w:hAnsi="宋体" w:cs="宋体"/>
                <w:color w:val="000000" w:themeColor="text1"/>
                <w:sz w:val="24"/>
              </w:rPr>
              <w:t xml:space="preserve">12、稳定性佳，漂移小，静止漂移10nm /h；</w:t>
            </w:r>
            <w:r>
              <w:rPr>
                <w:rFonts w:hint="eastAsia" w:ascii="宋体" w:hAnsi="宋体" w:cs="宋体"/>
                <w:color w:val="000000" w:themeColor="text1"/>
                <w:sz w:val="24"/>
              </w:rPr>
              <w:br/>
            </w:r>
            <w:r>
              <w:rPr>
                <w:rFonts w:hint="eastAsia" w:ascii="宋体" w:hAnsi="宋体" w:cs="宋体"/>
                <w:color w:val="000000" w:themeColor="text1"/>
                <w:sz w:val="24"/>
              </w:rPr>
              <w:t xml:space="preserve">13、一个旋转光电编码器可控制两个操纵器并可通过按键切换旋转光电编码器控制的操纵器；</w:t>
            </w:r>
            <w:r>
              <w:rPr>
                <w:rFonts w:hint="eastAsia" w:ascii="宋体" w:hAnsi="宋体" w:cs="宋体"/>
                <w:color w:val="000000" w:themeColor="text1"/>
                <w:sz w:val="24"/>
              </w:rPr>
              <w:br/>
            </w:r>
            <w:r>
              <w:rPr>
                <w:rFonts w:hint="eastAsia" w:ascii="宋体" w:hAnsi="宋体" w:cs="宋体"/>
                <w:color w:val="000000" w:themeColor="text1"/>
                <w:sz w:val="24"/>
              </w:rPr>
              <w:t xml:space="preserve">14、重复定位精度高，单轴重复定位精度≤1μm，三轴重复定位精度≤2μm；</w:t>
            </w:r>
            <w:r>
              <w:rPr>
                <w:rFonts w:hint="eastAsia" w:ascii="宋体" w:hAnsi="宋体" w:cs="宋体"/>
                <w:color w:val="000000" w:themeColor="text1"/>
                <w:sz w:val="24"/>
              </w:rPr>
              <w:br/>
            </w:r>
            <w:r>
              <w:rPr>
                <w:rFonts w:hint="eastAsia" w:ascii="宋体" w:hAnsi="宋体" w:cs="宋体"/>
                <w:color w:val="000000" w:themeColor="text1"/>
                <w:sz w:val="24"/>
              </w:rPr>
              <w:t xml:space="preserve">15、兼容主流显微操作平台，可与任何显微镜配套使用，可夹持多种探针和微注射器；</w:t>
            </w:r>
            <w:r>
              <w:rPr>
                <w:rFonts w:hint="eastAsia" w:ascii="宋体" w:hAnsi="宋体" w:cs="宋体"/>
                <w:color w:val="000000" w:themeColor="text1"/>
                <w:sz w:val="24"/>
              </w:rPr>
              <w:br/>
            </w:r>
            <w:r>
              <w:rPr>
                <w:rFonts w:hint="eastAsia" w:ascii="宋体" w:hAnsi="宋体" w:cs="宋体"/>
                <w:color w:val="000000" w:themeColor="text1"/>
                <w:sz w:val="24"/>
              </w:rPr>
              <w:t xml:space="preserve">16、零点校准：用户可以通过该按键实现各轴按照最大速度2.9mm/s±10%回到绝对零点；</w:t>
            </w:r>
            <w:r>
              <w:rPr>
                <w:rFonts w:hint="eastAsia" w:ascii="宋体" w:hAnsi="宋体" w:cs="宋体"/>
                <w:color w:val="000000" w:themeColor="text1"/>
                <w:sz w:val="24"/>
              </w:rPr>
              <w:br/>
            </w:r>
            <w:r>
              <w:rPr>
                <w:rFonts w:hint="eastAsia" w:ascii="宋体" w:hAnsi="宋体" w:cs="宋体"/>
                <w:color w:val="000000" w:themeColor="text1"/>
                <w:sz w:val="24"/>
              </w:rPr>
              <w:t xml:space="preserve">17、恢复出厂设置：用户可以通过按键恢复出厂设置，此时预设程序，除了当前坐标值以及按键状态，其余参数恢复到出厂设置；</w:t>
            </w:r>
            <w:r>
              <w:rPr>
                <w:rFonts w:hint="eastAsia" w:ascii="宋体" w:hAnsi="宋体" w:cs="宋体"/>
                <w:color w:val="000000" w:themeColor="text1"/>
                <w:sz w:val="24"/>
              </w:rPr>
              <w:br/>
            </w:r>
            <w:r>
              <w:rPr>
                <w:rFonts w:hint="eastAsia" w:ascii="宋体" w:hAnsi="宋体" w:cs="宋体"/>
                <w:color w:val="000000" w:themeColor="text1"/>
                <w:sz w:val="24"/>
              </w:rPr>
              <w:t xml:space="preserve">18、注射泵运行模式为注射/抽吸，可针对卵⺟细胞、动物幼体、原⽣动物、动物颅脑等进⾏显微注射或抽吸；</w:t>
            </w:r>
            <w:r>
              <w:rPr>
                <w:color w:val="000000" w:themeColor="text1"/>
              </w:rPr>
            </w:r>
            <w:r/>
          </w:p>
          <w:p>
            <w:pPr>
              <w:jc w:val="lef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19、运⾏稳定，注射精度⾼，最小注射速度达0.03nL/s，最小注射体积分辨率达0.1 nL；</w:t>
            </w:r>
            <w:r>
              <w:rPr>
                <w:rFonts w:hint="eastAsia" w:ascii="宋体" w:hAnsi="宋体" w:cs="宋体"/>
                <w:color w:val="000000" w:themeColor="text1"/>
                <w:sz w:val="24"/>
              </w:rPr>
              <w:br/>
            </w:r>
            <w:r>
              <w:rPr>
                <w:rFonts w:hint="eastAsia" w:ascii="宋体" w:hAnsi="宋体" w:cs="宋体"/>
                <w:color w:val="000000" w:themeColor="text1"/>
                <w:sz w:val="24"/>
              </w:rPr>
              <w:t xml:space="preserve">20、具备填充，排空功能，填充速率0.02nL~200 nL/s，排空速率0.02nL~200 nL/s；</w:t>
            </w:r>
            <w:r>
              <w:rPr>
                <w:rFonts w:hint="eastAsia" w:ascii="宋体" w:hAnsi="宋体" w:cs="宋体"/>
                <w:color w:val="000000" w:themeColor="text1"/>
                <w:sz w:val="24"/>
              </w:rPr>
              <w:br/>
            </w:r>
            <w:r>
              <w:rPr>
                <w:rFonts w:hint="eastAsia" w:ascii="宋体" w:hAnsi="宋体" w:cs="宋体"/>
                <w:color w:val="000000" w:themeColor="text1"/>
                <w:sz w:val="24"/>
              </w:rPr>
              <w:t xml:space="preserve">21、可设置循环注射操作，对于同一样品多次不同时间间隔注射提供方便性，编程循环次数1~8000；</w:t>
            </w:r>
            <w:r>
              <w:rPr>
                <w:rFonts w:hint="eastAsia" w:ascii="宋体" w:hAnsi="宋体" w:cs="宋体"/>
                <w:color w:val="000000" w:themeColor="text1"/>
                <w:sz w:val="24"/>
              </w:rPr>
              <w:br/>
            </w:r>
            <w:r>
              <w:rPr>
                <w:rFonts w:hint="eastAsia" w:ascii="宋体" w:hAnsi="宋体" w:cs="宋体"/>
                <w:color w:val="000000" w:themeColor="text1"/>
                <w:sz w:val="24"/>
              </w:rPr>
              <w:t xml:space="preserve">22、注射量程范围⼤，注射量程为0.8nl-5000 nl；</w:t>
            </w:r>
            <w:r>
              <w:rPr>
                <w:rFonts w:hint="eastAsia" w:ascii="宋体" w:hAnsi="宋体" w:cs="宋体"/>
                <w:color w:val="000000" w:themeColor="text1"/>
                <w:sz w:val="24"/>
              </w:rPr>
              <w:br/>
            </w:r>
            <w:r>
              <w:rPr>
                <w:rFonts w:hint="eastAsia" w:ascii="宋体" w:hAnsi="宋体" w:cs="宋体"/>
                <w:color w:val="000000" w:themeColor="text1"/>
                <w:sz w:val="24"/>
              </w:rPr>
              <w:t xml:space="preserve">23、具备良好的⽓密性，采用矿物油灌充，毛细玻璃管配套独特密封垫圈，保证注射过程不会进入气泡以及漏液情况；</w:t>
            </w:r>
            <w:r>
              <w:rPr>
                <w:rFonts w:hint="eastAsia" w:ascii="宋体" w:hAnsi="宋体" w:cs="宋体"/>
                <w:color w:val="000000" w:themeColor="text1"/>
                <w:sz w:val="24"/>
              </w:rPr>
              <w:br/>
            </w:r>
            <w:r>
              <w:rPr>
                <w:rFonts w:hint="eastAsia" w:ascii="宋体" w:hAnsi="宋体" w:cs="宋体"/>
                <w:color w:val="000000" w:themeColor="text1"/>
                <w:sz w:val="24"/>
              </w:rPr>
              <w:t xml:space="preserve">24、内置留针时间设定功能，注射完成后如需留针操作，可设置留针时间，无需使用计时器进行留针时间设定；</w:t>
            </w:r>
            <w:r>
              <w:rPr>
                <w:rFonts w:hint="eastAsia" w:ascii="宋体" w:hAnsi="宋体" w:cs="宋体"/>
                <w:color w:val="000000" w:themeColor="text1"/>
                <w:sz w:val="24"/>
              </w:rPr>
              <w:br/>
            </w:r>
            <w:r>
              <w:rPr>
                <w:rFonts w:hint="eastAsia" w:ascii="宋体" w:hAnsi="宋体" w:cs="宋体"/>
                <w:color w:val="000000" w:themeColor="text1"/>
                <w:sz w:val="24"/>
              </w:rPr>
              <w:t xml:space="preserve">25、触摸屏直观显示注射状态，触屏控制灵敏，可戴手套操作；</w:t>
            </w:r>
            <w:r>
              <w:rPr>
                <w:rFonts w:hint="eastAsia" w:ascii="宋体" w:hAnsi="宋体" w:cs="宋体"/>
                <w:color w:val="000000" w:themeColor="text1"/>
                <w:sz w:val="24"/>
              </w:rPr>
              <w:br/>
            </w:r>
            <w:r>
              <w:rPr>
                <w:rFonts w:hint="eastAsia" w:ascii="宋体" w:hAnsi="宋体" w:cs="宋体"/>
                <w:color w:val="000000" w:themeColor="text1"/>
                <w:sz w:val="24"/>
              </w:rPr>
              <w:t xml:space="preserve">26、具备断电保护功能；</w:t>
            </w:r>
            <w:r>
              <w:rPr>
                <w:rFonts w:hint="eastAsia" w:ascii="宋体" w:hAnsi="宋体" w:cs="宋体"/>
                <w:color w:val="000000" w:themeColor="text1"/>
                <w:sz w:val="24"/>
              </w:rPr>
              <w:br/>
            </w:r>
            <w:r>
              <w:rPr>
                <w:rFonts w:hint="eastAsia" w:ascii="宋体" w:hAnsi="宋体" w:cs="宋体"/>
                <w:color w:val="000000" w:themeColor="text1"/>
                <w:sz w:val="24"/>
              </w:rPr>
              <w:t xml:space="preserve">27、搭配玻璃毛细管尺寸：外径1.14mm，内径0.53mm；</w:t>
            </w:r>
            <w:r>
              <w:rPr>
                <w:rFonts w:hint="eastAsia" w:ascii="宋体" w:hAnsi="宋体" w:cs="宋体"/>
                <w:color w:val="000000" w:themeColor="text1"/>
                <w:sz w:val="24"/>
              </w:rPr>
              <w:br/>
            </w:r>
            <w:r>
              <w:rPr>
                <w:rFonts w:hint="eastAsia" w:ascii="宋体" w:hAnsi="宋体" w:cs="宋体"/>
                <w:color w:val="000000" w:themeColor="text1"/>
                <w:sz w:val="24"/>
              </w:rPr>
              <w:t xml:space="preserve">28、具备注射次数自动计数功能，省去对样品操作后的人工计数</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34</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立式恒温振荡器</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1、温控范围：环境温度-15℃～60℃(最低为4℃)</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2、温控精度：0.1℃</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3、温度均匀度：±0.5℃ (@37℃)</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4、旋转转速：0rpm, 30～300rpm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5、转速精度：1rpm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6、摆振幅度：φ20-30mm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7、最大容量：50mlx90/100mlx42/150mlx42/200mlx39/250mlx39/500mlx 23/1000mlx14</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8、摇板尺寸：49</w:t>
            </w:r>
            <w:r>
              <w:rPr>
                <w:rFonts w:hint="eastAsia" w:ascii="宋体" w:hAnsi="宋体" w:cs="宋体"/>
                <w:color w:val="000000" w:themeColor="text1"/>
                <w:sz w:val="24"/>
                <w:lang w:val="en-US" w:eastAsia="zh-CN"/>
              </w:rPr>
              <w:t xml:space="preserve">5mm（±2）*</w:t>
            </w:r>
            <w:r>
              <w:rPr>
                <w:rFonts w:hint="eastAsia" w:ascii="宋体" w:hAnsi="宋体" w:cs="宋体"/>
                <w:color w:val="000000" w:themeColor="text1"/>
                <w:sz w:val="24"/>
              </w:rPr>
              <w:t xml:space="preserve">3</w:t>
            </w:r>
            <w:r>
              <w:rPr>
                <w:rFonts w:hint="eastAsia" w:ascii="宋体" w:hAnsi="宋体" w:cs="宋体"/>
                <w:color w:val="000000" w:themeColor="text1"/>
                <w:sz w:val="24"/>
                <w:lang w:val="en-US" w:eastAsia="zh-CN"/>
              </w:rPr>
              <w:t xml:space="preserve">50</w:t>
            </w:r>
            <w:r>
              <w:rPr>
                <w:rFonts w:hint="eastAsia" w:ascii="宋体" w:hAnsi="宋体" w:cs="宋体"/>
                <w:color w:val="000000" w:themeColor="text1"/>
                <w:sz w:val="24"/>
              </w:rPr>
              <w:t xml:space="preserve">mm</w:t>
            </w:r>
            <w:r>
              <w:rPr>
                <w:rFonts w:hint="eastAsia" w:ascii="宋体" w:hAnsi="宋体" w:cs="宋体"/>
                <w:color w:val="000000" w:themeColor="text1"/>
                <w:sz w:val="24"/>
                <w:lang w:val="en-US" w:eastAsia="zh-CN"/>
              </w:rPr>
              <w:t xml:space="preserve">（±2）</w:t>
            </w:r>
            <w:r>
              <w:rPr>
                <w:rFonts w:hint="eastAsia" w:ascii="宋体" w:hAnsi="宋体" w:cs="宋体"/>
                <w:color w:val="000000" w:themeColor="text1"/>
                <w:sz w:val="24"/>
              </w:rPr>
              <w:t xml:space="preserve"> / 49</w:t>
            </w:r>
            <w:r>
              <w:rPr>
                <w:rFonts w:hint="eastAsia" w:ascii="宋体" w:hAnsi="宋体" w:cs="宋体"/>
                <w:color w:val="000000" w:themeColor="text1"/>
                <w:sz w:val="24"/>
                <w:lang w:val="en-US" w:eastAsia="zh-CN"/>
              </w:rPr>
              <w:t xml:space="preserve">5mm（±2）*</w:t>
            </w:r>
            <w:r>
              <w:rPr>
                <w:rFonts w:hint="eastAsia" w:ascii="宋体" w:hAnsi="宋体" w:cs="宋体"/>
                <w:color w:val="000000" w:themeColor="text1"/>
                <w:sz w:val="24"/>
              </w:rPr>
              <w:t xml:space="preserve">33</w:t>
            </w:r>
            <w:r>
              <w:rPr>
                <w:rFonts w:hint="eastAsia" w:ascii="宋体" w:hAnsi="宋体" w:cs="宋体"/>
                <w:color w:val="000000" w:themeColor="text1"/>
                <w:sz w:val="24"/>
                <w:lang w:val="en-US" w:eastAsia="zh-CN"/>
              </w:rPr>
              <w:t xml:space="preserve">5（±2）</w:t>
            </w:r>
            <w:r>
              <w:rPr>
                <w:rFonts w:hint="eastAsia" w:ascii="宋体" w:hAnsi="宋体" w:cs="宋体"/>
                <w:color w:val="000000" w:themeColor="text1"/>
                <w:sz w:val="24"/>
              </w:rPr>
              <w:t xml:space="preserve">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9、照明：日光灯照明</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10、灭菌：紫外杀菌</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11、自动除霜：不需设定间隔时间，自动检测适时化霜</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12、来电自动恢复功能：有</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13、上层摇板可升降高度：是</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14、数显方式：LCD</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15、定时范围：0～999小时59分钟</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35</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立式恒温振荡器</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1、温控范围：（环境温度-15℃）～60℃(最低为4℃)</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2、温控精度：0.1℃</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3、温度均匀度：±0.5℃ (@37℃)</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4、旋转转速：0rpm, 30～400rpm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5、转速精度：1rpm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6、摆振幅度：φ20-30mm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7、最大容量：50mlx42/100mlx25/150mlx24/200mlx20/250mlx20/500mlx12/1000mlx8</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8、可编程段数：6段</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9、摇板尺寸：450</w:t>
            </w:r>
            <w:r>
              <w:rPr>
                <w:rFonts w:hint="eastAsia" w:ascii="宋体" w:hAnsi="宋体" w:cs="宋体"/>
                <w:color w:val="000000" w:themeColor="text1"/>
                <w:sz w:val="24"/>
                <w:lang w:val="en-US" w:eastAsia="zh-CN"/>
              </w:rPr>
              <w:t xml:space="preserve">*</w:t>
            </w:r>
            <w:r>
              <w:rPr>
                <w:rFonts w:hint="eastAsia" w:ascii="宋体" w:hAnsi="宋体" w:cs="宋体"/>
                <w:color w:val="000000" w:themeColor="text1"/>
                <w:sz w:val="24"/>
              </w:rPr>
              <w:t xml:space="preserve">400mm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10、自动除霜：不需设定间隔时间，自动检测适时化霜</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11、来电自动恢复功能：有</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12、内腔工作高度（摇板表面到内腔顶面距离）：30</w:t>
            </w:r>
            <w:r>
              <w:rPr>
                <w:rFonts w:hint="eastAsia" w:ascii="宋体" w:hAnsi="宋体" w:cs="宋体"/>
                <w:color w:val="000000" w:themeColor="text1"/>
                <w:sz w:val="24"/>
                <w:lang w:val="en-US" w:eastAsia="zh-CN"/>
              </w:rPr>
              <w:t xml:space="preserve">0</w:t>
            </w:r>
            <w:r>
              <w:rPr>
                <w:rFonts w:hint="eastAsia" w:ascii="宋体" w:hAnsi="宋体" w:cs="宋体"/>
                <w:color w:val="000000" w:themeColor="text1"/>
                <w:sz w:val="24"/>
              </w:rPr>
              <w:t xml:space="preserve">mm</w:t>
            </w:r>
            <w:r>
              <w:rPr>
                <w:rFonts w:hint="eastAsia" w:ascii="宋体" w:hAnsi="宋体" w:cs="宋体"/>
                <w:color w:val="000000" w:themeColor="text1"/>
                <w:sz w:val="24"/>
                <w:lang w:eastAsia="zh-CN"/>
              </w:rPr>
              <w:t xml:space="preserve">（±2）；</w:t>
            </w:r>
            <w:r>
              <w:rPr>
                <w:rFonts w:hint="eastAsia" w:ascii="宋体" w:hAnsi="宋体" w:cs="宋体"/>
                <w:color w:val="000000" w:themeColor="text1"/>
                <w:sz w:val="24"/>
              </w:rPr>
              <w:br/>
            </w:r>
            <w:r>
              <w:rPr>
                <w:rFonts w:hint="eastAsia" w:ascii="宋体" w:hAnsi="宋体" w:cs="宋体"/>
                <w:color w:val="000000" w:themeColor="text1"/>
                <w:sz w:val="24"/>
              </w:rPr>
              <w:t xml:space="preserve">13、数显方式：LCD</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14、定时范围： 0～999小时59分钟</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36</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超微量分光光度计</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numPr>
                <w:ilvl w:val="0"/>
                <w:numId w:val="4"/>
              </w:numPr>
              <w:jc w:val="lef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波长范围：180～910nm（基座模式），600±8nm (比色皿模式OD600 )</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2、样本体积要求：0.5～0 μL</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3、光程：0.03mm、0.05mm、0.1mm、0.2mm、1mm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4、光源：闪烁氙灯</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5、检测器：2048 单元线性 CCD 阵列</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6、波长准确性：±1nm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7、波长分辨率：≤ 1.5nm（FWHM@Hg 253.7nm）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8、吸光度精确度：0.002吸光度值（1mm光程）</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9、吸光度准确度：±1％（7.332Abs at 260nm）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10、测试时间：＜6S</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11、核酸检测范围：2～37500ng /ul(dsDNA)</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12、蛋白浓度检测范围：BSA 0.06～1119mg/ml</w:t>
            </w:r>
            <w:r>
              <w:rPr>
                <w:rFonts w:hint="eastAsia" w:ascii="宋体" w:hAnsi="宋体" w:cs="宋体"/>
                <w:color w:val="000000" w:themeColor="text1"/>
                <w:sz w:val="24"/>
                <w:lang w:val="en-US" w:eastAsia="zh-CN"/>
              </w:rPr>
              <w:t xml:space="preserve"> </w:t>
            </w:r>
            <w:r>
              <w:rPr>
                <w:rFonts w:hint="eastAsia" w:ascii="宋体" w:hAnsi="宋体" w:cs="宋体"/>
                <w:color w:val="000000" w:themeColor="text1"/>
                <w:sz w:val="24"/>
              </w:rPr>
              <w:t xml:space="preserve">IgG 0.03～547mg/ml</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A280 0.04~750mg/m1   Lysozyme 0.015~284mg/ml</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13、吸光度范围：0.04～750A（基座模式10mm光程）</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14、比色皿模式OD600：</w:t>
            </w:r>
            <w:r>
              <w:rPr>
                <w:rFonts w:hint="eastAsia" w:ascii="宋体" w:hAnsi="宋体" w:cs="宋体"/>
                <w:color w:val="000000" w:themeColor="text1"/>
                <w:sz w:val="24"/>
              </w:rPr>
              <w:br/>
            </w:r>
            <w:r>
              <w:rPr>
                <w:rFonts w:hint="eastAsia" w:ascii="宋体" w:hAnsi="宋体" w:cs="宋体"/>
                <w:color w:val="000000" w:themeColor="text1"/>
                <w:sz w:val="24"/>
              </w:rPr>
              <w:t xml:space="preserve">（1）吸光度范围0～4A</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（2）吸光度稳定性 [0,3）≤ 0.5%, [3,4）≤ 1.5%</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（3）吸光度重复性 [0,3）≤ 0.5%, [3,4）≤ 1.5%</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（4）吸光度准确性 0,2）≤ 0.005A,[2,3）≤ 1%,[3,4）≤ 2%</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（5）比色皿加热与搅拌：加热温度37℃；搅拌速度100-900rpm，9档可选，</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37</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荧光分光光度计（含电脑）</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1、测试功能：荧光、磷光、发光；</w:t>
            </w:r>
            <w:r>
              <w:rPr>
                <w:rFonts w:hint="eastAsia" w:ascii="宋体" w:hAnsi="宋体" w:cs="宋体"/>
                <w:color w:val="000000" w:themeColor="text1"/>
                <w:sz w:val="24"/>
              </w:rPr>
              <w:br/>
            </w:r>
            <w:r>
              <w:rPr>
                <w:rFonts w:hint="eastAsia" w:ascii="宋体" w:hAnsi="宋体" w:cs="宋体"/>
                <w:color w:val="000000" w:themeColor="text1"/>
                <w:sz w:val="24"/>
              </w:rPr>
              <w:t xml:space="preserve">2、灵敏度：＞200：1 水拉曼峰 (P-P)；</w:t>
            </w:r>
            <w:r>
              <w:rPr>
                <w:rFonts w:hint="eastAsia" w:ascii="宋体" w:hAnsi="宋体" w:cs="宋体"/>
                <w:color w:val="000000" w:themeColor="text1"/>
                <w:sz w:val="24"/>
              </w:rPr>
              <w:br/>
            </w:r>
            <w:r>
              <w:rPr>
                <w:rFonts w:hint="eastAsia" w:ascii="宋体" w:hAnsi="宋体" w:cs="宋体"/>
                <w:color w:val="000000" w:themeColor="text1"/>
                <w:sz w:val="24"/>
              </w:rPr>
              <w:t xml:space="preserve">3、波长准确性：±0.5 nm；</w:t>
            </w:r>
            <w:r>
              <w:rPr>
                <w:rFonts w:hint="eastAsia" w:ascii="宋体" w:hAnsi="宋体" w:cs="宋体"/>
                <w:color w:val="000000" w:themeColor="text1"/>
                <w:sz w:val="24"/>
              </w:rPr>
              <w:br/>
            </w:r>
            <w:r>
              <w:rPr>
                <w:rFonts w:hint="eastAsia" w:ascii="宋体" w:hAnsi="宋体" w:cs="宋体"/>
                <w:color w:val="000000" w:themeColor="text1"/>
                <w:sz w:val="24"/>
              </w:rPr>
              <w:t xml:space="preserve">4、波长重复性：≤0.5 nm；</w:t>
            </w:r>
            <w:r>
              <w:rPr>
                <w:rFonts w:hint="eastAsia" w:ascii="宋体" w:hAnsi="宋体" w:cs="宋体"/>
                <w:color w:val="000000" w:themeColor="text1"/>
                <w:sz w:val="24"/>
              </w:rPr>
              <w:br/>
            </w:r>
            <w:r>
              <w:rPr>
                <w:rFonts w:hint="eastAsia" w:ascii="宋体" w:hAnsi="宋体" w:cs="宋体"/>
                <w:color w:val="000000" w:themeColor="text1"/>
                <w:sz w:val="24"/>
              </w:rPr>
              <w:t xml:space="preserve">5、波长范围：EX 和 EM：200~890 nm和零级光；</w:t>
            </w:r>
            <w:r>
              <w:rPr>
                <w:rFonts w:hint="eastAsia" w:ascii="宋体" w:hAnsi="宋体" w:cs="宋体"/>
                <w:color w:val="000000" w:themeColor="text1"/>
                <w:sz w:val="24"/>
              </w:rPr>
              <w:br/>
            </w:r>
            <w:r>
              <w:rPr>
                <w:rFonts w:hint="eastAsia" w:ascii="宋体" w:hAnsi="宋体" w:cs="宋体"/>
                <w:color w:val="000000" w:themeColor="text1"/>
                <w:sz w:val="24"/>
              </w:rPr>
              <w:t xml:space="preserve">6、光源：原装进口150W高强度长寿命高压氙灯；</w:t>
            </w:r>
            <w:r>
              <w:rPr>
                <w:rFonts w:hint="eastAsia" w:ascii="宋体" w:hAnsi="宋体" w:cs="宋体"/>
                <w:color w:val="000000" w:themeColor="text1"/>
                <w:sz w:val="24"/>
              </w:rPr>
              <w:br/>
            </w:r>
            <w:r>
              <w:rPr>
                <w:rFonts w:hint="eastAsia" w:ascii="宋体" w:hAnsi="宋体" w:cs="宋体"/>
                <w:color w:val="000000" w:themeColor="text1"/>
                <w:sz w:val="24"/>
              </w:rPr>
              <w:t xml:space="preserve">7、单色器：EX 和 EM：凹面全息光栅，1200L/mm；</w:t>
            </w:r>
            <w:r>
              <w:rPr>
                <w:rFonts w:hint="eastAsia" w:ascii="宋体" w:hAnsi="宋体" w:cs="宋体"/>
                <w:color w:val="000000" w:themeColor="text1"/>
                <w:sz w:val="24"/>
              </w:rPr>
              <w:br/>
            </w:r>
            <w:r>
              <w:rPr>
                <w:rFonts w:hint="eastAsia" w:ascii="宋体" w:hAnsi="宋体" w:cs="宋体"/>
                <w:color w:val="000000" w:themeColor="text1"/>
                <w:sz w:val="24"/>
              </w:rPr>
              <w:t xml:space="preserve">8、波长扫描速度：30、60、120、240、1200、2400、12000、30000、60000 nm/min；</w:t>
            </w:r>
            <w:r>
              <w:rPr>
                <w:rFonts w:hint="eastAsia" w:ascii="宋体" w:hAnsi="宋体" w:cs="宋体"/>
                <w:color w:val="000000" w:themeColor="text1"/>
                <w:sz w:val="24"/>
              </w:rPr>
              <w:br/>
            </w:r>
            <w:r>
              <w:rPr>
                <w:rFonts w:hint="eastAsia" w:ascii="宋体" w:hAnsi="宋体" w:cs="宋体"/>
                <w:color w:val="000000" w:themeColor="text1"/>
                <w:sz w:val="24"/>
              </w:rPr>
              <w:t xml:space="preserve">9、响应时间：4毫秒-8秒（8档可调，自动响应）；</w:t>
            </w:r>
            <w:r>
              <w:rPr>
                <w:rFonts w:hint="eastAsia" w:ascii="宋体" w:hAnsi="宋体" w:cs="宋体"/>
                <w:color w:val="000000" w:themeColor="text1"/>
                <w:sz w:val="24"/>
              </w:rPr>
              <w:br/>
            </w:r>
            <w:r>
              <w:rPr>
                <w:rFonts w:hint="eastAsia" w:ascii="宋体" w:hAnsi="宋体" w:cs="宋体"/>
                <w:color w:val="000000" w:themeColor="text1"/>
                <w:sz w:val="24"/>
              </w:rPr>
              <w:t xml:space="preserve">10、光谱带宽：EX 1.0；2.5；5.0；10.0；20.0nm  EM 1.0；2.5；5.0；10.0；20.0nm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11、测量线性：≥0.995；</w:t>
            </w:r>
            <w:r>
              <w:rPr>
                <w:rFonts w:hint="eastAsia" w:ascii="宋体" w:hAnsi="宋体" w:cs="宋体"/>
                <w:color w:val="000000" w:themeColor="text1"/>
                <w:sz w:val="24"/>
              </w:rPr>
              <w:br/>
            </w:r>
            <w:r>
              <w:rPr>
                <w:rFonts w:hint="eastAsia" w:ascii="宋体" w:hAnsi="宋体" w:cs="宋体"/>
                <w:color w:val="000000" w:themeColor="text1"/>
                <w:sz w:val="24"/>
              </w:rPr>
              <w:t xml:space="preserve">12、扫描间隔最小值0.2nm，最大值1.0nm</w:t>
            </w:r>
            <w:r>
              <w:rPr>
                <w:rFonts w:hint="eastAsia" w:ascii="宋体" w:hAnsi="宋体" w:cs="宋体"/>
                <w:b/>
                <w:bCs/>
                <w:color w:val="000000" w:themeColor="text1"/>
                <w:sz w:val="24"/>
                <w:lang w:eastAsia="zh-CN"/>
              </w:rPr>
              <w:t xml:space="preserve">；</w:t>
            </w:r>
            <w:r>
              <w:rPr>
                <w:rFonts w:hint="eastAsia" w:ascii="宋体" w:hAnsi="宋体" w:cs="宋体"/>
                <w:b/>
                <w:bCs/>
                <w:color w:val="000000" w:themeColor="text1"/>
                <w:sz w:val="24"/>
              </w:rPr>
              <w:br/>
            </w:r>
            <w:r>
              <w:rPr>
                <w:rFonts w:hint="eastAsia" w:ascii="宋体" w:hAnsi="宋体" w:cs="宋体"/>
                <w:color w:val="000000" w:themeColor="text1"/>
                <w:sz w:val="24"/>
              </w:rPr>
              <w:t xml:space="preserve">13、具备高速三维光谱扫描功能</w:t>
            </w:r>
            <w:r>
              <w:rPr>
                <w:rFonts w:hint="eastAsia" w:ascii="宋体" w:hAnsi="宋体" w:cs="宋体"/>
                <w:color w:val="000000" w:themeColor="text1"/>
                <w:sz w:val="24"/>
                <w:lang w:eastAsia="zh-CN"/>
              </w:rPr>
              <w:t xml:space="preserve">；</w:t>
            </w:r>
            <w:r>
              <w:rPr>
                <w:color w:val="000000" w:themeColor="text1"/>
              </w:rPr>
            </w:r>
            <w:r/>
          </w:p>
          <w:p>
            <w:pPr>
              <w:jc w:val="lef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14、软件工作站满足同步荧光法和双背景扣除功能</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15、量子效率测量：可搭配积分球满足粉末、液体以及薄膜状样品的精准测试</w:t>
            </w:r>
            <w:r>
              <w:rPr>
                <w:rFonts w:hint="eastAsia" w:ascii="宋体" w:hAnsi="宋体" w:cs="宋体"/>
                <w:color w:val="000000" w:themeColor="text1"/>
                <w:sz w:val="24"/>
                <w:lang w:eastAsia="zh-CN"/>
              </w:rPr>
              <w:t xml:space="preserve">；</w:t>
            </w:r>
            <w:r>
              <w:rPr>
                <w:color w:val="000000" w:themeColor="text1"/>
              </w:rPr>
            </w:r>
            <w:r/>
          </w:p>
          <w:p>
            <w:pPr>
              <w:jc w:val="lef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16、可实现用于发光粉末及薄膜材料，原位热稳定性--变温荧光测试；高温气固反应荧光测试；原位热猝灭性能测试</w:t>
            </w:r>
            <w:r>
              <w:rPr>
                <w:rFonts w:hint="eastAsia" w:ascii="宋体" w:hAnsi="宋体" w:cs="宋体"/>
                <w:color w:val="000000" w:themeColor="text1"/>
                <w:sz w:val="24"/>
                <w:lang w:eastAsia="zh-CN"/>
              </w:rPr>
              <w:t xml:space="preserve">；</w:t>
            </w:r>
            <w:r>
              <w:rPr>
                <w:color w:val="000000" w:themeColor="text1"/>
              </w:rPr>
            </w:r>
            <w:r/>
          </w:p>
          <w:p>
            <w:pPr>
              <w:jc w:val="lef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17、具备对光解样品的保护</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18、光谱校正功能，可以校正仪器本身的光谱响应函数，获取样品真实的荧光光谱测试数据</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19、激发光路实时监测，实时监测不同波长下光源强度的微小变化</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20、最小样品量：0.5ml（10mm标准比色皿）</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21、挡光快门：有激发侧配有挡光快门，可以减少样品的曝光时间，保护光敏样品</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22、门控光闸：有发射侧配有门控光闸，保证接收器不会被强光直射，延长接收器的使用寿命</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38</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普通PCR仪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1、样本容量：480.2ml，双模块3分区*2，每个分区可以独立控温</w:t>
            </w:r>
            <w:r>
              <w:rPr>
                <w:rFonts w:hint="eastAsia" w:ascii="宋体" w:hAnsi="宋体" w:cs="宋体"/>
                <w:color w:val="000000" w:themeColor="text1"/>
                <w:sz w:val="24"/>
                <w:lang w:eastAsia="zh-CN"/>
              </w:rPr>
              <w:t xml:space="preserve">；</w:t>
            </w:r>
            <w:r>
              <w:rPr>
                <w:color w:val="000000" w:themeColor="text1"/>
              </w:rPr>
            </w:r>
            <w:r/>
          </w:p>
          <w:p>
            <w:p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2、温度范围： 4 ~100℃；</w:t>
            </w:r>
            <w:r>
              <w:rPr>
                <w:rFonts w:hint="eastAsia" w:ascii="宋体" w:hAnsi="宋体" w:cs="宋体"/>
                <w:color w:val="000000" w:themeColor="text1"/>
                <w:sz w:val="24"/>
              </w:rPr>
              <w:br/>
            </w:r>
            <w:r>
              <w:rPr>
                <w:rFonts w:hint="eastAsia" w:ascii="宋体" w:hAnsi="宋体" w:cs="宋体"/>
                <w:color w:val="000000" w:themeColor="text1"/>
                <w:sz w:val="24"/>
              </w:rPr>
              <w:t xml:space="preserve">3、升降温速率（max）：≥ 6℃ /sec；</w:t>
            </w:r>
            <w:r>
              <w:rPr>
                <w:rFonts w:hint="eastAsia" w:ascii="宋体" w:hAnsi="宋体" w:cs="宋体"/>
                <w:color w:val="000000" w:themeColor="text1"/>
                <w:sz w:val="24"/>
              </w:rPr>
              <w:br/>
            </w:r>
            <w:r>
              <w:rPr>
                <w:rFonts w:hint="eastAsia" w:ascii="宋体" w:hAnsi="宋体" w:cs="宋体"/>
                <w:color w:val="000000" w:themeColor="text1"/>
                <w:sz w:val="24"/>
              </w:rPr>
              <w:t xml:space="preserve">4、温度均一性：≤± 0.2 ℃；*5、温控精度： ≤± 0.1 ℃（温度达到55、72、95℃后30秒开始）；</w:t>
            </w:r>
            <w:r>
              <w:rPr>
                <w:rFonts w:hint="eastAsia" w:ascii="宋体" w:hAnsi="宋体" w:cs="宋体"/>
                <w:color w:val="000000" w:themeColor="text1"/>
                <w:sz w:val="24"/>
              </w:rPr>
              <w:br/>
            </w:r>
            <w:r>
              <w:rPr>
                <w:rFonts w:hint="eastAsia" w:ascii="宋体" w:hAnsi="宋体" w:cs="宋体"/>
                <w:color w:val="000000" w:themeColor="text1"/>
                <w:sz w:val="24"/>
              </w:rPr>
              <w:t xml:space="preserve">6、温度显示分辨率：0.1℃；</w:t>
            </w:r>
            <w:r>
              <w:rPr>
                <w:rFonts w:hint="eastAsia" w:ascii="宋体" w:hAnsi="宋体" w:cs="宋体"/>
                <w:color w:val="000000" w:themeColor="text1"/>
                <w:sz w:val="24"/>
              </w:rPr>
              <w:br/>
            </w:r>
            <w:r>
              <w:rPr>
                <w:rFonts w:hint="eastAsia" w:ascii="宋体" w:hAnsi="宋体" w:cs="宋体"/>
                <w:color w:val="000000" w:themeColor="text1"/>
                <w:sz w:val="24"/>
              </w:rPr>
              <w:t xml:space="preserve">7、温控方式：BLOCK、TUBE模式；</w:t>
            </w:r>
            <w:r>
              <w:rPr>
                <w:rFonts w:hint="eastAsia" w:ascii="宋体" w:hAnsi="宋体" w:cs="宋体"/>
                <w:color w:val="000000" w:themeColor="text1"/>
                <w:sz w:val="24"/>
              </w:rPr>
              <w:br/>
            </w:r>
            <w:r>
              <w:rPr>
                <w:rFonts w:hint="eastAsia" w:ascii="宋体" w:hAnsi="宋体" w:cs="宋体"/>
                <w:color w:val="000000" w:themeColor="text1"/>
                <w:sz w:val="24"/>
              </w:rPr>
              <w:t xml:space="preserve">8、变速温度可调：0.1℃ ～ 6℃；</w:t>
            </w:r>
            <w:r>
              <w:rPr>
                <w:rFonts w:hint="eastAsia" w:ascii="宋体" w:hAnsi="宋体" w:cs="宋体"/>
                <w:color w:val="000000" w:themeColor="text1"/>
                <w:sz w:val="24"/>
              </w:rPr>
              <w:br/>
            </w:r>
            <w:r>
              <w:rPr>
                <w:rFonts w:hint="eastAsia" w:ascii="宋体" w:hAnsi="宋体" w:cs="宋体"/>
                <w:color w:val="000000" w:themeColor="text1"/>
                <w:sz w:val="24"/>
              </w:rPr>
              <w:t xml:space="preserve">9、梯度温度范围： 30-105℃；</w:t>
            </w:r>
            <w:r>
              <w:rPr>
                <w:rFonts w:hint="eastAsia" w:ascii="宋体" w:hAnsi="宋体" w:cs="宋体"/>
                <w:color w:val="000000" w:themeColor="text1"/>
                <w:sz w:val="24"/>
              </w:rPr>
              <w:br/>
            </w:r>
            <w:r>
              <w:rPr>
                <w:rFonts w:hint="eastAsia" w:ascii="宋体" w:hAnsi="宋体" w:cs="宋体"/>
                <w:color w:val="000000" w:themeColor="text1"/>
                <w:sz w:val="24"/>
              </w:rPr>
              <w:t xml:space="preserve">10、梯度温差范围：各分区温度自定义，相邻分区温差1-6度。</w:t>
            </w:r>
            <w:r>
              <w:rPr>
                <w:rFonts w:hint="eastAsia" w:ascii="宋体" w:hAnsi="宋体" w:cs="宋体"/>
                <w:color w:val="000000" w:themeColor="text1"/>
                <w:sz w:val="24"/>
              </w:rPr>
              <w:br/>
            </w:r>
            <w:r>
              <w:rPr>
                <w:rFonts w:hint="eastAsia" w:ascii="宋体" w:hAnsi="宋体" w:cs="宋体"/>
                <w:color w:val="000000" w:themeColor="text1"/>
                <w:sz w:val="24"/>
              </w:rPr>
              <w:t xml:space="preserve">11、热盖范围温度： 30 -105℃；</w:t>
            </w:r>
            <w:r>
              <w:rPr>
                <w:rFonts w:hint="eastAsia" w:ascii="宋体" w:hAnsi="宋体" w:cs="宋体"/>
                <w:color w:val="000000" w:themeColor="text1"/>
                <w:sz w:val="24"/>
              </w:rPr>
              <w:br/>
            </w:r>
            <w:r>
              <w:rPr>
                <w:rFonts w:hint="eastAsia" w:ascii="宋体" w:hAnsi="宋体" w:cs="宋体"/>
                <w:color w:val="000000" w:themeColor="text1"/>
                <w:sz w:val="24"/>
              </w:rPr>
              <w:t xml:space="preserve">12、解决模块的边缘效应；</w:t>
            </w:r>
            <w:r>
              <w:rPr>
                <w:rFonts w:hint="eastAsia" w:ascii="宋体" w:hAnsi="宋体" w:cs="宋体"/>
                <w:color w:val="000000" w:themeColor="text1"/>
                <w:sz w:val="24"/>
              </w:rPr>
              <w:br/>
            </w:r>
            <w:r>
              <w:rPr>
                <w:rFonts w:hint="eastAsia" w:ascii="宋体" w:hAnsi="宋体" w:cs="宋体"/>
                <w:color w:val="000000" w:themeColor="text1"/>
                <w:sz w:val="24"/>
              </w:rPr>
              <w:t xml:space="preserve">13、程序储存量：本机内存 2000个文件 +USB Flash无限存储；</w:t>
            </w:r>
            <w:r>
              <w:rPr>
                <w:rFonts w:hint="eastAsia" w:ascii="宋体" w:hAnsi="宋体" w:cs="宋体"/>
                <w:color w:val="000000" w:themeColor="text1"/>
                <w:sz w:val="24"/>
              </w:rPr>
              <w:br/>
            </w:r>
            <w:r>
              <w:rPr>
                <w:rFonts w:hint="eastAsia" w:ascii="宋体" w:hAnsi="宋体" w:cs="宋体"/>
                <w:color w:val="000000" w:themeColor="text1"/>
                <w:sz w:val="24"/>
              </w:rPr>
              <w:t xml:space="preserve">14、最大循环：99带嵌套2级，可做巢式PCR实验；</w:t>
            </w:r>
            <w:r>
              <w:rPr>
                <w:rFonts w:hint="eastAsia" w:ascii="宋体" w:hAnsi="宋体" w:cs="宋体"/>
                <w:color w:val="000000" w:themeColor="text1"/>
                <w:sz w:val="24"/>
              </w:rPr>
              <w:br/>
            </w:r>
            <w:r>
              <w:rPr>
                <w:rFonts w:hint="eastAsia" w:ascii="宋体" w:hAnsi="宋体" w:cs="宋体"/>
                <w:color w:val="000000" w:themeColor="text1"/>
                <w:sz w:val="24"/>
              </w:rPr>
              <w:t xml:space="preserve">15、时间递增/递减：0～9分59秒，可做Long PCR实验；</w:t>
            </w:r>
            <w:r>
              <w:rPr>
                <w:rFonts w:hint="eastAsia" w:ascii="宋体" w:hAnsi="宋体" w:cs="宋体"/>
                <w:color w:val="000000" w:themeColor="text1"/>
                <w:sz w:val="24"/>
              </w:rPr>
              <w:br/>
            </w:r>
            <w:r>
              <w:rPr>
                <w:rFonts w:hint="eastAsia" w:ascii="宋体" w:hAnsi="宋体" w:cs="宋体"/>
                <w:color w:val="000000" w:themeColor="text1"/>
                <w:sz w:val="24"/>
              </w:rPr>
              <w:t xml:space="preserve">16、温度递增/递减：0.1～9.9℃ 可做Touchdown PCR实验</w:t>
            </w:r>
            <w:r>
              <w:rPr>
                <w:rFonts w:hint="eastAsia" w:ascii="宋体" w:hAnsi="宋体" w:cs="宋体"/>
                <w:color w:val="000000" w:themeColor="text1"/>
                <w:sz w:val="24"/>
              </w:rPr>
              <w:br/>
            </w:r>
            <w:r>
              <w:rPr>
                <w:rFonts w:hint="eastAsia" w:ascii="宋体" w:hAnsi="宋体" w:cs="宋体"/>
                <w:color w:val="000000" w:themeColor="text1"/>
                <w:sz w:val="24"/>
              </w:rPr>
              <w:t xml:space="preserve">17、热盖压紧方式：一次压紧热盖，无需反复调节；</w:t>
            </w:r>
            <w:r>
              <w:rPr>
                <w:rFonts w:hint="eastAsia" w:ascii="宋体" w:hAnsi="宋体" w:cs="宋体"/>
                <w:color w:val="000000" w:themeColor="text1"/>
                <w:sz w:val="24"/>
              </w:rPr>
              <w:br/>
            </w:r>
            <w:r>
              <w:rPr>
                <w:rFonts w:hint="eastAsia" w:ascii="宋体" w:hAnsi="宋体" w:cs="宋体"/>
                <w:color w:val="000000" w:themeColor="text1"/>
                <w:sz w:val="24"/>
              </w:rPr>
              <w:t xml:space="preserve">18、智能热盖功能：样品台温度低于用户设定值或程序结束时，热盖自动关闭；</w:t>
            </w:r>
            <w:r>
              <w:rPr>
                <w:rFonts w:hint="eastAsia" w:ascii="宋体" w:hAnsi="宋体" w:cs="宋体"/>
                <w:color w:val="000000" w:themeColor="text1"/>
                <w:sz w:val="24"/>
              </w:rPr>
              <w:br/>
            </w:r>
            <w:r>
              <w:rPr>
                <w:rFonts w:hint="eastAsia" w:ascii="宋体" w:hAnsi="宋体" w:cs="宋体"/>
                <w:color w:val="000000" w:themeColor="text1"/>
                <w:sz w:val="24"/>
              </w:rPr>
              <w:t xml:space="preserve">19、通讯接口：USB/LAN/WIFI；</w:t>
            </w:r>
            <w:r>
              <w:rPr>
                <w:rFonts w:hint="eastAsia" w:ascii="宋体" w:hAnsi="宋体" w:cs="宋体"/>
                <w:color w:val="000000" w:themeColor="text1"/>
                <w:sz w:val="24"/>
              </w:rPr>
              <w:br/>
            </w:r>
            <w:r>
              <w:rPr>
                <w:rFonts w:hint="eastAsia" w:ascii="宋体" w:hAnsi="宋体" w:cs="宋体"/>
                <w:color w:val="000000" w:themeColor="text1"/>
                <w:sz w:val="24"/>
              </w:rPr>
              <w:t xml:space="preserve">20、自动暂停/断电保护：有；</w:t>
            </w:r>
            <w:r>
              <w:rPr>
                <w:rFonts w:hint="eastAsia" w:ascii="宋体" w:hAnsi="宋体" w:cs="宋体"/>
                <w:color w:val="000000" w:themeColor="text1"/>
                <w:sz w:val="24"/>
              </w:rPr>
              <w:br/>
            </w:r>
            <w:r>
              <w:rPr>
                <w:rFonts w:hint="eastAsia" w:ascii="宋体" w:hAnsi="宋体" w:cs="宋体"/>
                <w:color w:val="000000" w:themeColor="text1"/>
                <w:sz w:val="24"/>
              </w:rPr>
              <w:t xml:space="preserve">21、Soak功能：可低温保存；</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39</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金属浴</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val="en-US" w:eastAsia="zh-CN"/>
              </w:rPr>
              <w:t xml:space="preserve">包含</w:t>
            </w:r>
            <w:r>
              <w:rPr>
                <w:rFonts w:hint="eastAsia" w:ascii="宋体" w:hAnsi="宋体" w:cs="宋体"/>
                <w:color w:val="000000" w:themeColor="text1"/>
                <w:sz w:val="24"/>
                <w:lang w:eastAsia="zh-CN"/>
              </w:rPr>
              <w:t xml:space="preserve">1</w:t>
            </w:r>
            <w:r>
              <w:rPr>
                <w:rFonts w:hint="eastAsia" w:ascii="宋体" w:hAnsi="宋体" w:cs="宋体"/>
                <w:color w:val="000000" w:themeColor="text1"/>
                <w:sz w:val="24"/>
              </w:rPr>
              <w:t xml:space="preserve">个40*200ul的模块</w:t>
            </w:r>
            <w:r>
              <w:rPr>
                <w:rFonts w:hint="eastAsia" w:ascii="宋体" w:hAnsi="宋体" w:cs="宋体"/>
                <w:color w:val="000000" w:themeColor="text1"/>
                <w:sz w:val="24"/>
                <w:lang w:val="en-US" w:eastAsia="zh-CN"/>
              </w:rPr>
              <w:t xml:space="preserve">和1</w:t>
            </w:r>
            <w:r>
              <w:rPr>
                <w:rFonts w:hint="eastAsia" w:ascii="宋体" w:hAnsi="宋体" w:cs="宋体"/>
                <w:color w:val="000000" w:themeColor="text1"/>
                <w:sz w:val="24"/>
              </w:rPr>
              <w:t xml:space="preserve">个15*1.5ml的模块</w:t>
            </w:r>
            <w:r>
              <w:rPr>
                <w:rFonts w:hint="eastAsia" w:ascii="宋体" w:hAnsi="宋体" w:cs="宋体"/>
                <w:color w:val="000000" w:themeColor="text1"/>
                <w:sz w:val="24"/>
                <w:lang w:eastAsia="zh-CN"/>
              </w:rPr>
              <w:t xml:space="preserve">。</w:t>
            </w:r>
            <w:r>
              <w:rPr>
                <w:color w:val="000000" w:themeColor="text1"/>
              </w:rPr>
            </w:r>
            <w:r/>
          </w:p>
          <w:p>
            <w:pPr>
              <w:jc w:val="left"/>
              <w:rPr>
                <w:rFonts w:hint="default"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控温范围：室温+ 5 ~100℃，温度变化时间：≤ 15min ( 20℃</w:t>
            </w:r>
            <w:r>
              <w:rPr>
                <w:rFonts w:hint="eastAsia" w:ascii="宋体" w:hAnsi="宋体" w:cs="宋体"/>
                <w:color w:val="000000" w:themeColor="text1"/>
                <w:sz w:val="24"/>
                <w:lang w:val="en-US" w:eastAsia="zh-CN"/>
              </w:rPr>
              <w:t xml:space="preserve"> </w:t>
            </w:r>
            <w:r>
              <w:rPr>
                <w:rFonts w:hint="eastAsia" w:ascii="宋体" w:hAnsi="宋体" w:cs="宋体"/>
                <w:color w:val="000000" w:themeColor="text1"/>
                <w:sz w:val="24"/>
              </w:rPr>
              <w:t xml:space="preserve">to 100℃)</w:t>
            </w:r>
            <w:r>
              <w:rPr>
                <w:rStyle w:val="887"/>
                <w:rFonts w:hint="eastAsia"/>
                <w:color w:val="000000" w:themeColor="text1"/>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40</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微波炉</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可视化，旋转加热，多档调温，多点位定时，20L大容量</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电磁炉</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2200W大火力，横向面板设计，8H长定时  机身尺寸：</w:t>
            </w:r>
            <w:r>
              <w:rPr>
                <w:rFonts w:hint="eastAsia" w:ascii="宋体" w:hAnsi="宋体" w:cs="宋体"/>
                <w:color w:val="000000" w:themeColor="text1"/>
                <w:sz w:val="24"/>
                <w:lang w:val="en-US" w:eastAsia="zh-CN"/>
              </w:rPr>
              <w:t xml:space="preserve">约</w:t>
            </w:r>
            <w:r>
              <w:rPr>
                <w:rFonts w:hint="eastAsia" w:ascii="宋体" w:hAnsi="宋体" w:cs="宋体"/>
                <w:color w:val="000000" w:themeColor="text1"/>
                <w:sz w:val="24"/>
              </w:rPr>
              <w:t xml:space="preserve">350</w:t>
            </w:r>
            <w:r>
              <w:rPr>
                <w:rFonts w:hint="eastAsia" w:ascii="宋体" w:hAnsi="宋体" w:cs="宋体"/>
                <w:color w:val="000000" w:themeColor="text1"/>
                <w:sz w:val="24"/>
                <w:lang w:val="en-US" w:eastAsia="zh-CN"/>
              </w:rPr>
              <w:t xml:space="preserve">mm*</w:t>
            </w:r>
            <w:r>
              <w:rPr>
                <w:rFonts w:hint="eastAsia" w:ascii="宋体" w:hAnsi="宋体" w:cs="宋体"/>
                <w:color w:val="000000" w:themeColor="text1"/>
                <w:sz w:val="24"/>
              </w:rPr>
              <w:t xml:space="preserve">280</w:t>
            </w:r>
            <w:r>
              <w:rPr>
                <w:rFonts w:hint="eastAsia" w:ascii="宋体" w:hAnsi="宋体" w:cs="宋体"/>
                <w:color w:val="000000" w:themeColor="text1"/>
                <w:sz w:val="24"/>
                <w:lang w:val="en-US" w:eastAsia="zh-CN"/>
              </w:rPr>
              <w:t xml:space="preserve">mm*</w:t>
            </w:r>
            <w:r>
              <w:rPr>
                <w:rFonts w:hint="eastAsia" w:ascii="宋体" w:hAnsi="宋体" w:cs="宋体"/>
                <w:color w:val="000000" w:themeColor="text1"/>
                <w:sz w:val="24"/>
              </w:rPr>
              <w:t xml:space="preserve">55mm</w:t>
            </w:r>
            <w:r>
              <w:rPr>
                <w:rStyle w:val="887"/>
                <w:rFonts w:hint="eastAsia"/>
                <w:color w:val="000000" w:themeColor="text1"/>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台式pH计</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1、高清液晶显示，按键操作</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2、支持自动关机、断电保护和恢复出厂设置等功能</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3、支持</w:t>
            </w:r>
            <w:r>
              <w:rPr>
                <w:rFonts w:hint="eastAsia" w:ascii="宋体" w:hAnsi="宋体" w:cs="宋体"/>
                <w:color w:val="000000" w:themeColor="text1"/>
                <w:sz w:val="24"/>
                <w:lang w:val="en-US" w:eastAsia="zh-CN"/>
              </w:rPr>
              <w:t xml:space="preserve">不低于</w:t>
            </w:r>
            <w:r>
              <w:rPr>
                <w:rFonts w:hint="eastAsia" w:ascii="宋体" w:hAnsi="宋体" w:cs="宋体"/>
                <w:color w:val="000000" w:themeColor="text1"/>
                <w:sz w:val="24"/>
              </w:rPr>
              <w:t xml:space="preserve">IP54防护等级</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4、标配复合pH电极、电极支架、防尘罩和校准缓冲粉剂 智能检测、自动识别</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5、智能判别终点，支持平衡测量模式和连续测量模式</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6、持手动温度补偿</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7、支持1-3点pH电极标定</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8、自动识别GB 4.00pH、6.86pH、9.18pH三种pH标准缓冲溶液，支持自定义pH缓冲溶液数据管理</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9、支持数据存储（50套）、查阅、删除</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10、仪器级别：0.01级</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11、mV 范围：(-1999～1999)mV</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最小分辨率：1mV</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电子单元示值误差：±0.1%FS</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12、pH 范围：(-2.00～18.00)pH</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最小分辨率：0.01pH</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电子单元示值误差：±0.01pH</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5</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43</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超声波破碎仪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1、超声频率：25KHz自动追频，自适应</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2、超声标称功率：650W，功率可调：0-100%，步进10%，也可细化至步进1%</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3、处理量：0.1-500ML，需要选配不同的变幅杆</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4、总时间可调：0.1s-9999m，脉冲间隙时间可调：0.1s-99.9s</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w:t>
            </w:r>
            <w:r>
              <w:rPr>
                <w:rFonts w:hint="eastAsia" w:ascii="宋体" w:hAnsi="宋体" w:cs="宋体"/>
                <w:color w:val="000000" w:themeColor="text1"/>
                <w:sz w:val="24"/>
                <w:lang w:val="en-US" w:eastAsia="zh-CN"/>
              </w:rPr>
              <w:t xml:space="preserve">≥</w:t>
            </w:r>
            <w:r>
              <w:rPr>
                <w:rFonts w:hint="eastAsia" w:ascii="宋体" w:hAnsi="宋体" w:cs="宋体"/>
                <w:color w:val="000000" w:themeColor="text1"/>
                <w:sz w:val="24"/>
              </w:rPr>
              <w:t xml:space="preserve">7寸医用级电阻触摸屏触控操作，时间、温度、功率及连续模式和间隙模式显示，操作简单便捷；屏幕实时显示工作参数，运行状态倒计时显示；微处理控制器设有密码保护功能，可自由编辑程序及自动记忆设定的程序；智能芯片可自动识别不同尺寸变幅杆的功能；仪器具有超电流、超电压、超温报警功能。</w:t>
            </w:r>
            <w:r>
              <w:rPr>
                <w:rFonts w:hint="eastAsia" w:ascii="宋体" w:hAnsi="宋体" w:cs="宋体"/>
                <w:color w:val="000000" w:themeColor="text1"/>
                <w:sz w:val="24"/>
              </w:rPr>
              <w:br/>
            </w:r>
            <w:r>
              <w:rPr>
                <w:rFonts w:hint="eastAsia" w:ascii="宋体" w:hAnsi="宋体" w:cs="宋体"/>
                <w:color w:val="000000" w:themeColor="text1"/>
                <w:sz w:val="24"/>
              </w:rPr>
              <w:t xml:space="preserve">6、采用PT100温度传感器，控制样品温度（0-200 ℃）</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7、换能器采用陶瓷晶片</w:t>
            </w:r>
            <w:r>
              <w:rPr>
                <w:rFonts w:hint="eastAsia" w:ascii="宋体" w:hAnsi="宋体" w:cs="宋体"/>
                <w:color w:val="000000" w:themeColor="text1"/>
                <w:sz w:val="24"/>
                <w:lang w:eastAsia="zh-CN"/>
              </w:rPr>
              <w:t xml:space="preserve">；</w:t>
            </w:r>
            <w:r>
              <w:rPr>
                <w:color w:val="000000" w:themeColor="text1"/>
              </w:rPr>
            </w:r>
            <w:r/>
          </w:p>
          <w:p>
            <w:pPr>
              <w:jc w:val="lef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8、隔音箱分两部分组成，外壳尺寸：</w:t>
            </w:r>
            <w:r>
              <w:rPr>
                <w:rFonts w:hint="eastAsia" w:ascii="宋体" w:hAnsi="宋体" w:cs="宋体"/>
                <w:color w:val="000000" w:themeColor="text1"/>
                <w:sz w:val="24"/>
                <w:lang w:val="en-US" w:eastAsia="zh-CN"/>
              </w:rPr>
              <w:t xml:space="preserve">约</w:t>
            </w:r>
            <w:r>
              <w:rPr>
                <w:rFonts w:hint="eastAsia" w:ascii="宋体" w:hAnsi="宋体" w:cs="宋体"/>
                <w:color w:val="000000" w:themeColor="text1"/>
                <w:sz w:val="24"/>
              </w:rPr>
              <w:t xml:space="preserve">330</w:t>
            </w:r>
            <w:r>
              <w:rPr>
                <w:rFonts w:hint="eastAsia" w:ascii="宋体" w:hAnsi="宋体" w:cs="宋体"/>
                <w:color w:val="000000" w:themeColor="text1"/>
                <w:sz w:val="24"/>
                <w:lang w:val="en-US" w:eastAsia="zh-CN"/>
              </w:rPr>
              <w:t xml:space="preserve">*</w:t>
            </w:r>
            <w:r>
              <w:rPr>
                <w:rFonts w:hint="eastAsia" w:ascii="宋体" w:hAnsi="宋体" w:cs="宋体"/>
                <w:color w:val="000000" w:themeColor="text1"/>
                <w:sz w:val="24"/>
              </w:rPr>
              <w:t xml:space="preserve">300</w:t>
            </w:r>
            <w:r>
              <w:rPr>
                <w:rFonts w:hint="eastAsia" w:ascii="宋体" w:hAnsi="宋体" w:cs="宋体"/>
                <w:color w:val="000000" w:themeColor="text1"/>
                <w:sz w:val="24"/>
                <w:lang w:val="en-US" w:eastAsia="zh-CN"/>
              </w:rPr>
              <w:t xml:space="preserve">*</w:t>
            </w:r>
            <w:r>
              <w:rPr>
                <w:rFonts w:hint="eastAsia" w:ascii="宋体" w:hAnsi="宋体" w:cs="宋体"/>
                <w:color w:val="000000" w:themeColor="text1"/>
                <w:sz w:val="24"/>
              </w:rPr>
              <w:t xml:space="preserve">500mm，内胆尺寸：</w:t>
            </w:r>
            <w:r>
              <w:rPr>
                <w:rFonts w:hint="eastAsia" w:ascii="宋体" w:hAnsi="宋体" w:cs="宋体"/>
                <w:color w:val="000000" w:themeColor="text1"/>
                <w:sz w:val="24"/>
                <w:lang w:val="en-US" w:eastAsia="zh-CN"/>
              </w:rPr>
              <w:t xml:space="preserve">约</w:t>
            </w:r>
            <w:r>
              <w:rPr>
                <w:rFonts w:hint="eastAsia" w:ascii="宋体" w:hAnsi="宋体" w:cs="宋体"/>
                <w:color w:val="000000" w:themeColor="text1"/>
                <w:sz w:val="24"/>
              </w:rPr>
              <w:t xml:space="preserve">290</w:t>
            </w:r>
            <w:r>
              <w:rPr>
                <w:rFonts w:hint="eastAsia" w:ascii="宋体" w:hAnsi="宋体" w:cs="宋体"/>
                <w:color w:val="000000" w:themeColor="text1"/>
                <w:sz w:val="24"/>
                <w:lang w:val="en-US" w:eastAsia="zh-CN"/>
              </w:rPr>
              <w:t xml:space="preserve">*</w:t>
            </w:r>
            <w:r>
              <w:rPr>
                <w:rFonts w:hint="eastAsia" w:ascii="宋体" w:hAnsi="宋体" w:cs="宋体"/>
                <w:color w:val="000000" w:themeColor="text1"/>
                <w:sz w:val="24"/>
              </w:rPr>
              <w:t xml:space="preserve">235</w:t>
            </w:r>
            <w:r>
              <w:rPr>
                <w:rFonts w:hint="eastAsia" w:ascii="宋体" w:hAnsi="宋体" w:cs="宋体"/>
                <w:color w:val="000000" w:themeColor="text1"/>
                <w:sz w:val="24"/>
                <w:lang w:val="en-US" w:eastAsia="zh-CN"/>
              </w:rPr>
              <w:t xml:space="preserve">*</w:t>
            </w:r>
            <w:r>
              <w:rPr>
                <w:rFonts w:hint="eastAsia" w:ascii="宋体" w:hAnsi="宋体" w:cs="宋体"/>
                <w:color w:val="000000" w:themeColor="text1"/>
                <w:sz w:val="24"/>
              </w:rPr>
              <w:t xml:space="preserve">320mm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材质为304不锈钢，一体式氩焊成型，具有低噪音、易清洁的特点，同时具备照明功能，紫外及臭氧杀菌功能以及自动升降平台，隔音箱可升级成低温循环功能</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9 钛合金变幅杆标配：6mm(其他尺寸可选)；</w:t>
            </w:r>
            <w:r>
              <w:rPr>
                <w:color w:val="000000" w:themeColor="text1"/>
              </w:rPr>
            </w:r>
            <w:r/>
          </w:p>
          <w:p>
            <w:p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10、基本配置：</w:t>
            </w:r>
            <w:r>
              <w:rPr>
                <w:rFonts w:hint="eastAsia" w:ascii="宋体" w:hAnsi="宋体" w:cs="宋体"/>
                <w:color w:val="000000" w:themeColor="text1"/>
                <w:sz w:val="24"/>
              </w:rPr>
              <w:br/>
            </w:r>
            <w:r>
              <w:rPr>
                <w:rFonts w:hint="eastAsia" w:ascii="宋体" w:hAnsi="宋体" w:cs="宋体"/>
                <w:color w:val="000000" w:themeColor="text1"/>
                <w:sz w:val="24"/>
              </w:rPr>
              <w:t xml:space="preserve">1台一体式超声破碎机主机；1套密闭换能器器及钛合金探头；1个铝合金升降台；1份操作手册；1套专用工具包；1套照明灯；1个温度探头。</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44</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液氮罐</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容积30-35L，颈口直径不小于80mm。</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45</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样本破碎研磨匀浆仪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1、15秒内能处理量同时可以处理48个样品，包括可以适用12位和24位的液氮冷冻适配器</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2、可以兼容的样品本：48(0.2-0.5ML) /482ML / 125ML /8(7-15)ML /225ML /250ML，可以任意定做各种规格研磨管</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3、液晶屏显示</w:t>
            </w:r>
            <w:r>
              <w:rPr>
                <w:rFonts w:hint="eastAsia" w:ascii="宋体" w:hAnsi="宋体" w:cs="宋体"/>
                <w:color w:val="000000" w:themeColor="text1"/>
                <w:sz w:val="24"/>
                <w:lang w:eastAsia="zh-CN"/>
              </w:rPr>
              <w:t xml:space="preserve">。</w:t>
            </w:r>
            <w:r>
              <w:rPr>
                <w:color w:val="000000" w:themeColor="text1"/>
              </w:rPr>
            </w:r>
            <w:r/>
          </w:p>
          <w:p>
            <w:pPr>
              <w:jc w:val="lef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4、进料尺寸：无要求，根据适配器调节</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5</w:t>
            </w:r>
            <w:r>
              <w:rPr>
                <w:rFonts w:hint="eastAsia" w:ascii="宋体" w:hAnsi="宋体" w:cs="宋体"/>
                <w:color w:val="000000" w:themeColor="text1"/>
                <w:sz w:val="24"/>
              </w:rPr>
              <w:t xml:space="preserve">、出料粒度：~5m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6</w:t>
            </w:r>
            <w:r>
              <w:rPr>
                <w:rFonts w:hint="eastAsia" w:ascii="宋体" w:hAnsi="宋体" w:cs="宋体"/>
                <w:color w:val="000000" w:themeColor="text1"/>
                <w:sz w:val="24"/>
              </w:rPr>
              <w:t xml:space="preserve">、研磨平台数(可接纳研磨罐数)</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lang w:val="en-US" w:eastAsia="zh-CN"/>
              </w:rPr>
              <w:t xml:space="preserve">≥</w:t>
            </w:r>
            <w:r>
              <w:rPr>
                <w:rFonts w:hint="eastAsia" w:ascii="宋体" w:hAnsi="宋体" w:cs="宋体"/>
                <w:color w:val="000000" w:themeColor="text1"/>
                <w:sz w:val="24"/>
              </w:rPr>
              <w:t xml:space="preserve">2</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7</w:t>
            </w:r>
            <w:r>
              <w:rPr>
                <w:rFonts w:hint="eastAsia" w:ascii="宋体" w:hAnsi="宋体" w:cs="宋体"/>
                <w:color w:val="000000" w:themeColor="text1"/>
                <w:sz w:val="24"/>
              </w:rPr>
              <w:t xml:space="preserve">、带自动中心定位的紧固装置</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8</w:t>
            </w:r>
            <w:r>
              <w:rPr>
                <w:rFonts w:hint="eastAsia" w:ascii="宋体" w:hAnsi="宋体" w:cs="宋体"/>
                <w:color w:val="000000" w:themeColor="text1"/>
                <w:sz w:val="24"/>
              </w:rPr>
              <w:t xml:space="preserve">、均质速度：0—70</w:t>
            </w:r>
            <w:r>
              <w:rPr>
                <w:rFonts w:hint="eastAsia" w:ascii="宋体" w:hAnsi="宋体" w:cs="宋体"/>
                <w:color w:val="000000" w:themeColor="text1"/>
                <w:sz w:val="24"/>
                <w:lang w:val="en-US" w:eastAsia="zh-CN"/>
              </w:rPr>
              <w:t xml:space="preserve"> </w:t>
            </w:r>
            <w:r>
              <w:rPr>
                <w:rFonts w:hint="eastAsia" w:ascii="宋体" w:hAnsi="宋体" w:cs="宋体"/>
                <w:color w:val="000000" w:themeColor="text1"/>
                <w:sz w:val="24"/>
              </w:rPr>
              <w:t xml:space="preserve">HZ/秒</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工作时间：0秒-9999分钟，用户可自行设定；</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9</w:t>
            </w:r>
            <w:r>
              <w:rPr>
                <w:rFonts w:hint="eastAsia" w:ascii="宋体" w:hAnsi="宋体" w:cs="宋体"/>
                <w:color w:val="000000" w:themeColor="text1"/>
                <w:sz w:val="24"/>
              </w:rPr>
              <w:t xml:space="preserve">、研磨球直径：0.1-30mm</w:t>
            </w:r>
            <w:r>
              <w:rPr>
                <w:rFonts w:hint="eastAsia" w:ascii="宋体" w:hAnsi="宋体" w:cs="宋体"/>
                <w:color w:val="000000" w:themeColor="text1"/>
                <w:sz w:val="24"/>
              </w:rPr>
              <w:br/>
            </w:r>
            <w:r>
              <w:rPr>
                <w:rFonts w:hint="eastAsia" w:ascii="宋体" w:hAnsi="宋体" w:cs="宋体"/>
                <w:color w:val="000000" w:themeColor="text1"/>
                <w:sz w:val="24"/>
              </w:rPr>
              <w:t xml:space="preserve">1</w:t>
            </w:r>
            <w:r>
              <w:rPr>
                <w:rFonts w:hint="eastAsia" w:ascii="宋体" w:hAnsi="宋体" w:cs="宋体"/>
                <w:color w:val="000000" w:themeColor="text1"/>
                <w:sz w:val="24"/>
                <w:lang w:val="en-US" w:eastAsia="zh-CN"/>
              </w:rPr>
              <w:t xml:space="preserve">0</w:t>
            </w:r>
            <w:r>
              <w:rPr>
                <w:rFonts w:hint="eastAsia" w:ascii="宋体" w:hAnsi="宋体" w:cs="宋体"/>
                <w:color w:val="000000" w:themeColor="text1"/>
                <w:sz w:val="24"/>
              </w:rPr>
              <w:t xml:space="preserve">、研磨球材料：合金钢、铬钢、氧化锆、碳化钨、石英砂；</w:t>
            </w:r>
            <w:r>
              <w:rPr>
                <w:rFonts w:hint="eastAsia" w:ascii="宋体" w:hAnsi="宋体" w:cs="宋体"/>
                <w:color w:val="000000" w:themeColor="text1"/>
                <w:sz w:val="24"/>
              </w:rPr>
              <w:br/>
            </w:r>
            <w:r>
              <w:rPr>
                <w:rFonts w:hint="eastAsia" w:ascii="宋体" w:hAnsi="宋体" w:cs="宋体"/>
                <w:color w:val="000000" w:themeColor="text1"/>
                <w:sz w:val="24"/>
              </w:rPr>
              <w:t xml:space="preserve">1</w:t>
            </w:r>
            <w:r>
              <w:rPr>
                <w:rFonts w:hint="eastAsia" w:ascii="宋体" w:hAnsi="宋体" w:cs="宋体"/>
                <w:color w:val="000000" w:themeColor="text1"/>
                <w:sz w:val="24"/>
                <w:lang w:val="en-US" w:eastAsia="zh-CN"/>
              </w:rPr>
              <w:t xml:space="preserve">1</w:t>
            </w:r>
            <w:r>
              <w:rPr>
                <w:rFonts w:hint="eastAsia" w:ascii="宋体" w:hAnsi="宋体" w:cs="宋体"/>
                <w:color w:val="000000" w:themeColor="text1"/>
                <w:sz w:val="24"/>
              </w:rPr>
              <w:t xml:space="preserve">、加速：在2秒内达到较大速度</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w:t>
            </w:r>
            <w:r>
              <w:rPr>
                <w:rFonts w:hint="eastAsia" w:ascii="宋体" w:hAnsi="宋体" w:cs="宋体"/>
                <w:color w:val="000000" w:themeColor="text1"/>
                <w:sz w:val="24"/>
                <w:lang w:val="en-US" w:eastAsia="zh-CN"/>
              </w:rPr>
              <w:t xml:space="preserve">2</w:t>
            </w:r>
            <w:r>
              <w:rPr>
                <w:rFonts w:hint="eastAsia" w:ascii="宋体" w:hAnsi="宋体" w:cs="宋体"/>
                <w:color w:val="000000" w:themeColor="text1"/>
                <w:sz w:val="24"/>
              </w:rPr>
              <w:t xml:space="preserve">、减速：在2秒内达到较低速度</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w:t>
            </w:r>
            <w:r>
              <w:rPr>
                <w:rFonts w:hint="eastAsia" w:ascii="宋体" w:hAnsi="宋体" w:cs="宋体"/>
                <w:color w:val="000000" w:themeColor="text1"/>
                <w:sz w:val="24"/>
                <w:lang w:val="en-US" w:eastAsia="zh-CN"/>
              </w:rPr>
              <w:t xml:space="preserve">3</w:t>
            </w:r>
            <w:r>
              <w:rPr>
                <w:rFonts w:hint="eastAsia" w:ascii="宋体" w:hAnsi="宋体" w:cs="宋体"/>
                <w:color w:val="000000" w:themeColor="text1"/>
                <w:sz w:val="24"/>
              </w:rPr>
              <w:t xml:space="preserve">、噪音等级：&lt;55db</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w:t>
            </w:r>
            <w:r>
              <w:rPr>
                <w:rFonts w:hint="eastAsia" w:ascii="宋体" w:hAnsi="宋体" w:cs="宋体"/>
                <w:color w:val="000000" w:themeColor="text1"/>
                <w:sz w:val="24"/>
                <w:lang w:val="en-US" w:eastAsia="zh-CN"/>
              </w:rPr>
              <w:t xml:space="preserve">4</w:t>
            </w:r>
            <w:r>
              <w:rPr>
                <w:rFonts w:hint="eastAsia" w:ascii="宋体" w:hAnsi="宋体" w:cs="宋体"/>
                <w:color w:val="000000" w:themeColor="text1"/>
                <w:sz w:val="24"/>
              </w:rPr>
              <w:t xml:space="preserve">、研磨方式：湿磨，干磨，低温研磨都可</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w:t>
            </w:r>
            <w:r>
              <w:rPr>
                <w:rFonts w:hint="eastAsia" w:ascii="宋体" w:hAnsi="宋体" w:cs="宋体"/>
                <w:color w:val="000000" w:themeColor="text1"/>
                <w:sz w:val="24"/>
                <w:lang w:val="en-US" w:eastAsia="zh-CN"/>
              </w:rPr>
              <w:t xml:space="preserve">5</w:t>
            </w:r>
            <w:r>
              <w:rPr>
                <w:rFonts w:hint="eastAsia" w:ascii="宋体" w:hAnsi="宋体" w:cs="宋体"/>
                <w:color w:val="000000" w:themeColor="text1"/>
                <w:sz w:val="24"/>
              </w:rPr>
              <w:t xml:space="preserve">、具有升级成温液氮冷冻或空气制冷机制冷的能力</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w:t>
            </w:r>
            <w:r>
              <w:rPr>
                <w:rFonts w:hint="eastAsia" w:ascii="宋体" w:hAnsi="宋体" w:cs="宋体"/>
                <w:color w:val="000000" w:themeColor="text1"/>
                <w:sz w:val="24"/>
                <w:lang w:val="en-US" w:eastAsia="zh-CN"/>
              </w:rPr>
              <w:t xml:space="preserve">6</w:t>
            </w:r>
            <w:r>
              <w:rPr>
                <w:rFonts w:hint="eastAsia" w:ascii="宋体" w:hAnsi="宋体" w:cs="宋体"/>
                <w:color w:val="000000" w:themeColor="text1"/>
                <w:sz w:val="24"/>
              </w:rPr>
              <w:t xml:space="preserve">、适配器材质：聚四氟乙烯或合金钢</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w:t>
            </w:r>
            <w:r>
              <w:rPr>
                <w:rFonts w:hint="eastAsia" w:ascii="宋体" w:hAnsi="宋体" w:cs="宋体"/>
                <w:color w:val="000000" w:themeColor="text1"/>
                <w:sz w:val="24"/>
                <w:lang w:val="en-US" w:eastAsia="zh-CN"/>
              </w:rPr>
              <w:t xml:space="preserve">7</w:t>
            </w:r>
            <w:r>
              <w:rPr>
                <w:rFonts w:hint="eastAsia" w:ascii="宋体" w:hAnsi="宋体" w:cs="宋体"/>
                <w:color w:val="000000" w:themeColor="text1"/>
                <w:sz w:val="24"/>
              </w:rPr>
              <w:t xml:space="preserve">、带自动中心定位的紧固装置工作时安全锁，全程保护</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w:t>
            </w:r>
            <w:r>
              <w:rPr>
                <w:rFonts w:hint="eastAsia" w:ascii="宋体" w:hAnsi="宋体" w:cs="宋体"/>
                <w:color w:val="000000" w:themeColor="text1"/>
                <w:sz w:val="24"/>
                <w:lang w:val="en-US" w:eastAsia="zh-CN"/>
              </w:rPr>
              <w:t xml:space="preserve">8</w:t>
            </w:r>
            <w:r>
              <w:rPr>
                <w:rFonts w:hint="eastAsia" w:ascii="宋体" w:hAnsi="宋体" w:cs="宋体"/>
                <w:color w:val="000000" w:themeColor="text1"/>
                <w:sz w:val="24"/>
              </w:rPr>
              <w:t xml:space="preserve">、研磨套件材料 硬质刚,聚四氟乙烯（特氟珑）氧化锆</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46</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移液器</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1、体积旋钮，设定体积时转动圈数少。</w:t>
            </w:r>
            <w:r>
              <w:rPr>
                <w:rFonts w:hint="eastAsia" w:ascii="宋体" w:hAnsi="宋体" w:cs="宋体"/>
                <w:color w:val="000000" w:themeColor="text1"/>
                <w:sz w:val="24"/>
              </w:rPr>
              <w:br/>
            </w:r>
            <w:r>
              <w:rPr>
                <w:rFonts w:hint="eastAsia" w:ascii="宋体" w:hAnsi="宋体" w:cs="宋体"/>
                <w:color w:val="000000" w:themeColor="text1"/>
                <w:sz w:val="24"/>
              </w:rPr>
              <w:t xml:space="preserve">2、四位数字放大显示。</w:t>
            </w:r>
            <w:r>
              <w:rPr>
                <w:rFonts w:hint="eastAsia" w:ascii="宋体" w:hAnsi="宋体" w:cs="宋体"/>
                <w:color w:val="000000" w:themeColor="text1"/>
                <w:sz w:val="24"/>
              </w:rPr>
              <w:br/>
            </w:r>
            <w:r>
              <w:rPr>
                <w:rFonts w:hint="eastAsia" w:ascii="宋体" w:hAnsi="宋体" w:cs="宋体"/>
                <w:color w:val="000000" w:themeColor="text1"/>
                <w:sz w:val="24"/>
              </w:rPr>
              <w:t xml:space="preserve">3、按钮距离符合人体工程学。</w:t>
            </w:r>
            <w:r>
              <w:rPr>
                <w:rFonts w:hint="eastAsia" w:ascii="宋体" w:hAnsi="宋体" w:cs="宋体"/>
                <w:color w:val="000000" w:themeColor="text1"/>
                <w:sz w:val="24"/>
              </w:rPr>
              <w:br/>
            </w:r>
            <w:r>
              <w:rPr>
                <w:rFonts w:hint="eastAsia" w:ascii="宋体" w:hAnsi="宋体" w:cs="宋体"/>
                <w:color w:val="000000" w:themeColor="text1"/>
                <w:sz w:val="24"/>
              </w:rPr>
              <w:t xml:space="preserve">4、量程：50～200μL。</w:t>
            </w:r>
            <w:r>
              <w:rPr>
                <w:rFonts w:hint="eastAsia" w:ascii="宋体" w:hAnsi="宋体" w:cs="宋体"/>
                <w:color w:val="000000" w:themeColor="text1"/>
                <w:sz w:val="24"/>
              </w:rPr>
              <w:br/>
            </w:r>
            <w:r>
              <w:rPr>
                <w:rFonts w:hint="eastAsia" w:ascii="宋体" w:hAnsi="宋体" w:cs="宋体"/>
                <w:color w:val="000000" w:themeColor="text1"/>
                <w:sz w:val="24"/>
              </w:rPr>
              <w:t xml:space="preserve">5、允许最大系统误差50微升时0.5微升，允许最大随机误差0.2微升时，0.40%。"</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套</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6</w:t>
            </w:r>
            <w:r>
              <w:rPr>
                <w:color w:val="000000" w:themeColor="text1"/>
              </w:rPr>
            </w:r>
            <w:r/>
          </w:p>
        </w:tc>
      </w:tr>
      <w:tr>
        <w:trPr>
          <w:trHeight w:val="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47</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双目体视显微镜</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1、光学系统</w:t>
            </w:r>
            <w:r>
              <w:rPr>
                <w:rFonts w:hint="eastAsia" w:ascii="宋体" w:hAnsi="宋体" w:cs="宋体"/>
                <w:color w:val="000000" w:themeColor="text1"/>
                <w:sz w:val="24"/>
                <w:lang w:eastAsia="zh-CN"/>
              </w:rPr>
              <w:t xml:space="preserve">。</w:t>
            </w:r>
            <w:r>
              <w:rPr>
                <w:color w:val="000000" w:themeColor="text1"/>
              </w:rPr>
            </w:r>
            <w:r/>
          </w:p>
          <w:p>
            <w:p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2、观察角度：45度。</w:t>
            </w:r>
            <w:r>
              <w:rPr>
                <w:rFonts w:hint="eastAsia" w:ascii="宋体" w:hAnsi="宋体" w:cs="宋体"/>
                <w:color w:val="000000" w:themeColor="text1"/>
                <w:sz w:val="24"/>
              </w:rPr>
              <w:br/>
            </w:r>
            <w:r>
              <w:rPr>
                <w:rFonts w:hint="eastAsia" w:ascii="宋体" w:hAnsi="宋体" w:cs="宋体"/>
                <w:color w:val="000000" w:themeColor="text1"/>
                <w:sz w:val="24"/>
              </w:rPr>
              <w:t xml:space="preserve">3、目镜：WF10X，超大视野Ф23mm，目镜筒双目视度可调，瞳距50</w:t>
            </w:r>
            <w:r>
              <w:rPr>
                <w:rFonts w:hint="eastAsia" w:ascii="宋体" w:hAnsi="宋体" w:cs="宋体"/>
                <w:color w:val="000000" w:themeColor="text1"/>
                <w:sz w:val="24"/>
                <w:lang w:val="en-US" w:eastAsia="zh-CN"/>
              </w:rPr>
              <w:t xml:space="preserve">mm</w:t>
            </w:r>
            <w:r>
              <w:rPr>
                <w:rFonts w:hint="eastAsia" w:ascii="宋体" w:hAnsi="宋体" w:cs="宋体"/>
                <w:color w:val="000000" w:themeColor="text1"/>
                <w:sz w:val="24"/>
              </w:rPr>
              <w:t xml:space="preserve">-76mm。</w:t>
            </w:r>
            <w:r>
              <w:rPr>
                <w:rFonts w:hint="eastAsia" w:ascii="宋体" w:hAnsi="宋体" w:cs="宋体"/>
                <w:color w:val="000000" w:themeColor="text1"/>
                <w:sz w:val="24"/>
              </w:rPr>
              <w:br/>
            </w:r>
            <w:r>
              <w:rPr>
                <w:rFonts w:hint="eastAsia" w:ascii="宋体" w:hAnsi="宋体" w:cs="宋体"/>
                <w:color w:val="000000" w:themeColor="text1"/>
                <w:sz w:val="24"/>
              </w:rPr>
              <w:t xml:space="preserve">4、主机变倍范围（标配）：0.75X--4.5X连续变倍</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5、工作距离：配标110mm，最大工作距离301mm。</w:t>
            </w:r>
            <w:r>
              <w:rPr>
                <w:rFonts w:hint="eastAsia" w:ascii="宋体" w:hAnsi="宋体" w:cs="宋体"/>
                <w:color w:val="000000" w:themeColor="text1"/>
                <w:sz w:val="24"/>
              </w:rPr>
              <w:br/>
            </w:r>
            <w:r>
              <w:rPr>
                <w:rFonts w:hint="eastAsia" w:ascii="宋体" w:hAnsi="宋体" w:cs="宋体"/>
                <w:color w:val="000000" w:themeColor="text1"/>
                <w:sz w:val="24"/>
              </w:rPr>
              <w:t xml:space="preserve">6、眼点高度：</w:t>
            </w:r>
            <w:r>
              <w:rPr>
                <w:rFonts w:hint="eastAsia" w:ascii="宋体" w:hAnsi="宋体" w:cs="宋体"/>
                <w:color w:val="000000" w:themeColor="text1"/>
                <w:sz w:val="24"/>
                <w:lang w:val="en-US" w:eastAsia="zh-CN"/>
              </w:rPr>
              <w:t xml:space="preserve">≥</w:t>
            </w:r>
            <w:r>
              <w:rPr>
                <w:rFonts w:hint="eastAsia" w:ascii="宋体" w:hAnsi="宋体" w:cs="宋体"/>
                <w:color w:val="000000" w:themeColor="text1"/>
                <w:sz w:val="24"/>
              </w:rPr>
              <w:t xml:space="preserve">397mm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7、光源：上下3W高亮LED，照明更加均匀，降低工作台面的温度，避免了工作台面温度过高。</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25</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48</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双目生物显微镜</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1、光学系统：无限远色差校正光学系统</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2、目镜：大视野无限远平场目镜10X/20mm，视度可调。目镜放大率准确度≤0.60%。</w:t>
            </w:r>
            <w:r>
              <w:rPr>
                <w:rFonts w:hint="eastAsia" w:ascii="宋体" w:hAnsi="宋体" w:cs="宋体"/>
                <w:color w:val="000000" w:themeColor="text1"/>
                <w:sz w:val="24"/>
              </w:rPr>
              <w:br/>
            </w:r>
            <w:r>
              <w:rPr>
                <w:rFonts w:hint="eastAsia" w:ascii="宋体" w:hAnsi="宋体" w:cs="宋体"/>
                <w:color w:val="000000" w:themeColor="text1"/>
                <w:sz w:val="24"/>
              </w:rPr>
              <w:t xml:space="preserve">3、观察筒：铰链式内置数码芯片镜筒，视度可调节，≥30°倾斜；瞳距≥55~74m。左右两系统放大率差≤0.38%，双目系统左右两像面光谱色一致，明暗差≤7.9%；双目系统左右视场像面方位差≤32；双目系统左右视场中心偏差:上下≤0.06mm、左右外侧≤0.05mm，左右内侧≤0.05mm。</w:t>
            </w:r>
            <w:r>
              <w:rPr>
                <w:rFonts w:hint="eastAsia" w:ascii="宋体" w:hAnsi="宋体" w:cs="宋体"/>
                <w:color w:val="000000" w:themeColor="text1"/>
                <w:sz w:val="24"/>
              </w:rPr>
              <w:br/>
            </w:r>
            <w:r>
              <w:rPr>
                <w:rFonts w:hint="eastAsia" w:ascii="宋体" w:hAnsi="宋体" w:cs="宋体"/>
                <w:color w:val="000000" w:themeColor="text1"/>
                <w:sz w:val="24"/>
              </w:rPr>
              <w:t xml:space="preserve">4、物镜：无限远平场消色差物镜，环保无铅玻璃P/b材质，多层宽带镀膜。4X/0.1，成像清晰圆直径≥16.8mm；10X/0.25，成像清晰圆直径≥16.7mm；40X/0.65，成像清晰圆直径≥16.8mm；100X/1.25，成像清晰圆直径≥16.1mm。显微镜物镜放大率准确度≤0.95%。齐焦：物镜10→4倍≤0.011mm，10→40倍≤0.008mm，40→100倍≤0.006mm。</w:t>
            </w:r>
            <w:r>
              <w:rPr>
                <w:rFonts w:hint="eastAsia" w:ascii="宋体" w:hAnsi="宋体" w:cs="宋体"/>
                <w:color w:val="000000" w:themeColor="text1"/>
                <w:sz w:val="24"/>
              </w:rPr>
              <w:br/>
            </w:r>
            <w:r>
              <w:rPr>
                <w:rFonts w:hint="eastAsia" w:ascii="宋体" w:hAnsi="宋体" w:cs="宋体"/>
                <w:color w:val="000000" w:themeColor="text1"/>
                <w:sz w:val="24"/>
              </w:rPr>
              <w:t xml:space="preserve">5、载物台：防刮伤U型机械载物台，特殊涂层防腐耐磨，面积≥140mm×140mm, 行程≥75×48mm。载物台侧向受5N水平方向作用力最大位移载物台受5水平方向作用力≤0.009mm；不重复性≤0.004mm。</w:t>
            </w:r>
            <w:r>
              <w:rPr>
                <w:rFonts w:hint="eastAsia" w:ascii="宋体" w:hAnsi="宋体" w:cs="宋体"/>
                <w:color w:val="000000" w:themeColor="text1"/>
                <w:sz w:val="24"/>
              </w:rPr>
              <w:br/>
            </w:r>
            <w:r>
              <w:rPr>
                <w:rFonts w:hint="eastAsia" w:ascii="宋体" w:hAnsi="宋体" w:cs="宋体"/>
                <w:color w:val="000000" w:themeColor="text1"/>
                <w:sz w:val="24"/>
              </w:rPr>
              <w:t xml:space="preserve">6、照明：LED冷光源，有LED光强指示条，寿命≥2万小时，亮度可调。</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25</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49</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化学发光成像系统（含电脑）</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jc w:val="lef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1、摄像头：高分辨科研级制冷型感光相机，至少3000x3000像素（900万像素）</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2、冷却温度：≤-68℃</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3、暗电流：0.0005 e-/pixel/s</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4、量子效率：光电转换效率≥92%</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5、像素位深：16bit</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6、像素合并：满足2x2、3x3、4x4、8x8像素合并</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7、镜头：标配：F0.95/25mm、支持选配：F0.85/25mm、F0.80/25mm、F0.78/25mm大光圈电动定焦镜头</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具有自动聚焦功能，可自动对所拍摄样品对焦。</w:t>
            </w:r>
            <w:r>
              <w:rPr>
                <w:rFonts w:hint="eastAsia" w:ascii="宋体" w:hAnsi="宋体" w:cs="宋体"/>
                <w:color w:val="000000" w:themeColor="text1"/>
                <w:sz w:val="24"/>
              </w:rPr>
              <w:br/>
            </w:r>
            <w:r>
              <w:rPr>
                <w:rFonts w:hint="eastAsia" w:ascii="宋体" w:hAnsi="宋体" w:cs="宋体"/>
                <w:color w:val="000000" w:themeColor="text1"/>
                <w:sz w:val="24"/>
              </w:rPr>
              <w:t xml:space="preserve">8、样品台：双层样品台，可满足不同尺寸样品的拍摄，并带有自动感应和对焦功能。</w:t>
            </w:r>
            <w:r>
              <w:rPr>
                <w:rFonts w:hint="eastAsia" w:ascii="宋体" w:hAnsi="宋体" w:cs="宋体"/>
                <w:color w:val="000000" w:themeColor="text1"/>
                <w:sz w:val="24"/>
              </w:rPr>
              <w:br/>
            </w:r>
            <w:r>
              <w:rPr>
                <w:rFonts w:hint="eastAsia" w:ascii="宋体" w:hAnsi="宋体" w:cs="宋体"/>
                <w:color w:val="000000" w:themeColor="text1"/>
                <w:sz w:val="24"/>
              </w:rPr>
              <w:t xml:space="preserve">9、白光反射灯：LED白光反射，无影灯设计，可满足Marker的拍摄。</w:t>
            </w:r>
            <w:r>
              <w:rPr>
                <w:rFonts w:hint="eastAsia" w:ascii="宋体" w:hAnsi="宋体" w:cs="宋体"/>
                <w:color w:val="000000" w:themeColor="text1"/>
                <w:sz w:val="24"/>
              </w:rPr>
              <w:br/>
            </w:r>
            <w:r>
              <w:rPr>
                <w:rFonts w:hint="eastAsia" w:ascii="宋体" w:hAnsi="宋体" w:cs="宋体"/>
                <w:color w:val="000000" w:themeColor="text1"/>
                <w:sz w:val="24"/>
              </w:rPr>
              <w:t xml:space="preserve">10、模块控制：可通过智能拍摄软件实现对电动镜头及反射光源的全自动模块化控制。</w:t>
            </w:r>
            <w:r>
              <w:rPr>
                <w:rFonts w:hint="eastAsia" w:ascii="宋体" w:hAnsi="宋体" w:cs="宋体"/>
                <w:color w:val="000000" w:themeColor="text1"/>
                <w:sz w:val="24"/>
              </w:rPr>
              <w:br/>
            </w:r>
            <w:r>
              <w:rPr>
                <w:rFonts w:hint="eastAsia" w:ascii="宋体" w:hAnsi="宋体" w:cs="宋体"/>
                <w:color w:val="000000" w:themeColor="text1"/>
                <w:sz w:val="24"/>
              </w:rPr>
              <w:t xml:space="preserve">11、智能拍摄软件：模块化的拍摄流程，软件预置多种拍摄方式包括自动拍摄、手动拍摄、积分拍摄、自定义等多种拍摄方式。无需反复揣摩，一键曝光成像；</w:t>
            </w:r>
            <w:r>
              <w:rPr>
                <w:rFonts w:hint="eastAsia" w:ascii="宋体" w:hAnsi="宋体" w:cs="宋体"/>
                <w:color w:val="000000" w:themeColor="text1"/>
                <w:sz w:val="24"/>
              </w:rPr>
              <w:br/>
            </w:r>
            <w:r>
              <w:rPr>
                <w:rFonts w:hint="eastAsia" w:ascii="宋体" w:hAnsi="宋体" w:cs="宋体"/>
                <w:color w:val="000000" w:themeColor="text1"/>
                <w:sz w:val="24"/>
              </w:rPr>
              <w:t xml:space="preserve">12、可自动拍摄化学发光样品、Marker图像后并自动合成任意类型图像，可保存任意设定的参数下次直接选择使用。</w:t>
            </w:r>
            <w:r>
              <w:rPr>
                <w:rFonts w:hint="eastAsia" w:ascii="宋体" w:hAnsi="宋体" w:cs="宋体"/>
                <w:color w:val="000000" w:themeColor="text1"/>
                <w:sz w:val="24"/>
              </w:rPr>
              <w:br/>
            </w:r>
            <w:r>
              <w:rPr>
                <w:rFonts w:hint="eastAsia" w:ascii="宋体" w:hAnsi="宋体" w:cs="宋体"/>
                <w:color w:val="000000" w:themeColor="text1"/>
                <w:sz w:val="24"/>
              </w:rPr>
              <w:t xml:space="preserve">13、支持伪彩色叠加，同时输出灰度图和伪染图。</w:t>
            </w:r>
            <w:r>
              <w:rPr>
                <w:rFonts w:hint="eastAsia" w:ascii="宋体" w:hAnsi="宋体" w:cs="宋体"/>
                <w:color w:val="000000" w:themeColor="text1"/>
                <w:sz w:val="24"/>
              </w:rPr>
              <w:br/>
            </w:r>
            <w:r>
              <w:rPr>
                <w:rFonts w:hint="eastAsia" w:ascii="宋体" w:hAnsi="宋体" w:cs="宋体"/>
                <w:color w:val="000000" w:themeColor="text1"/>
                <w:sz w:val="24"/>
              </w:rPr>
              <w:t xml:space="preserve">14、软件动态实时显示相机制冷温度</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15、多语言交互系统，实现多场景应用，多种图像保存格式，图像支持加密和无加密设置，支持开源软件预览分析</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16、软件支持图像一键优化功能，动态灰阶调整，支持自动和手动两种调整模式，具有过曝提示预警及软件自动断电功能。</w:t>
            </w:r>
            <w:r>
              <w:rPr>
                <w:rFonts w:hint="eastAsia" w:ascii="宋体" w:hAnsi="宋体" w:cs="宋体"/>
                <w:color w:val="000000" w:themeColor="text1"/>
                <w:sz w:val="24"/>
              </w:rPr>
              <w:br/>
            </w:r>
            <w:r>
              <w:rPr>
                <w:rFonts w:hint="eastAsia" w:ascii="宋体" w:hAnsi="宋体" w:cs="宋体"/>
                <w:color w:val="000000" w:themeColor="text1"/>
                <w:sz w:val="24"/>
              </w:rPr>
              <w:t xml:space="preserve">17、支持灵敏度和分辨率同时调整优化</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18、可自动根据不同样品自动识别切换，带有灯光自动延时关闭和开关门紫外自动闭合功能</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19、智能分析软件：可进行各种染料染色的DNA/RNA、蛋白凝胶电泳的分析，ECL、ECLPlus等化学发光/化学荧光样品的分析，ELISA 板及放射自显影胶片分析，Spot/Dot/Blot点阵分析，Western、Norther、Southern、Dot/Slot blot、杂交膜、菌落的分析；PCR定量分析，AFLP/RFLP分析、遗传树及微卫星DNA分析，斑点分类筛选功能，荧光分析，菌落分析，抑菌抗生素效价分析（符合《国家药典》规定），物体和切片测量分析等</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20、具备可变数量串联重复序列（VNTRs）分析功能，可输出TXT、Excel格式数据文件，并生成实验报告</w:t>
            </w:r>
            <w:r>
              <w:rPr>
                <w:rFonts w:hint="eastAsia" w:ascii="宋体" w:hAnsi="宋体" w:cs="宋体"/>
                <w:b/>
                <w:bCs/>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21、包含荧光合成功能、染料数据库、分子量数据库、图像数据库、背景数据库。</w:t>
            </w:r>
            <w:r>
              <w:rPr>
                <w:rFonts w:hint="eastAsia" w:ascii="宋体" w:hAnsi="宋体" w:cs="宋体"/>
                <w:color w:val="000000" w:themeColor="text1"/>
                <w:sz w:val="24"/>
              </w:rPr>
              <w:br/>
            </w:r>
            <w:r>
              <w:rPr>
                <w:rFonts w:hint="eastAsia" w:ascii="宋体" w:hAnsi="宋体" w:cs="宋体"/>
                <w:color w:val="000000" w:themeColor="text1"/>
                <w:sz w:val="24"/>
              </w:rPr>
              <w:t xml:space="preserve">22、各种数据表可保存为Excel格式并打印，可对实验进行保存可出具符合GLP标准的实验报告；可保存各种紫外、荧光和化学发光拍摄模式，随时调用</w:t>
            </w:r>
            <w:r>
              <w:rPr>
                <w:color w:val="000000" w:themeColor="text1"/>
              </w:rPr>
            </w:r>
            <w:r/>
          </w:p>
          <w:p>
            <w:pPr>
              <w:jc w:val="lef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23、符合并通过GB 4793.1-2007《测量、控制和实验室用电气设备的安全要求》检测GB/T 19001、ISO9001认证、CE LVD认证、CE EMC认证</w:t>
            </w:r>
            <w:r>
              <w:rPr>
                <w:rFonts w:hint="eastAsia" w:ascii="宋体" w:hAnsi="宋体" w:cs="宋体"/>
                <w:color w:val="000000" w:themeColor="text1"/>
                <w:sz w:val="24"/>
              </w:rPr>
              <w:br/>
            </w:r>
            <w:r>
              <w:rPr>
                <w:rFonts w:hint="eastAsia" w:ascii="宋体" w:hAnsi="宋体" w:cs="宋体"/>
                <w:color w:val="000000" w:themeColor="text1"/>
                <w:sz w:val="24"/>
              </w:rPr>
              <w:t xml:space="preserve">24、配套垂直转印槽2套：转印尺寸：110*90mm；转印数量：1-2块；铂金电极：φ0.25mm；配套垂直电泳槽2套：凝胶数量：1-2块；凝胶厚度：1.0mm（标配）；0.75mm、1.5mm；预 制 胶：兼容PIERCE, BIO-RAD；玻璃板尺寸：100×83mm；凝胶尺寸：83×73mm；梳子规格：1.0mm厚, 10、15齿（标配）；0.75mm10、15齿；1.5mm10、15齿；铂金电极：φ0.25m。</w:t>
            </w:r>
            <w:r>
              <w:rPr>
                <w:rFonts w:hint="eastAsia" w:ascii="宋体" w:hAnsi="宋体" w:cs="宋体"/>
                <w:color w:val="000000" w:themeColor="text1"/>
                <w:sz w:val="24"/>
              </w:rPr>
              <w:br/>
            </w:r>
            <w:r>
              <w:rPr>
                <w:rFonts w:hint="eastAsia" w:ascii="宋体" w:hAnsi="宋体" w:cs="宋体"/>
                <w:color w:val="000000" w:themeColor="text1"/>
                <w:sz w:val="24"/>
              </w:rPr>
              <w:t xml:space="preserve">26、配套通用电泳仪电源一套：输出范围：电压:5-600V；电流:1-1200mA；功率:1-500w；分 辨 率：电压1V、电流1mA、功率1w；定时范围：1min–99h59min。</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50</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全自动凝胶成像分析系统（含电脑）</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1" w:type="pct"/>
            <w:vAlign w:val="center"/>
            <w:textDirection w:val="lrTb"/>
            <w:noWrap w:val="false"/>
          </w:tcPr>
          <w:p>
            <w:pPr>
              <w:numPr>
                <w:ilvl w:val="0"/>
                <w:numId w:val="5"/>
              </w:numPr>
              <w:jc w:val="lef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摄像头：进口高分辨科研级相机，25921944像素（503万像素）</w:t>
            </w:r>
            <w:r>
              <w:rPr>
                <w:rFonts w:hint="eastAsia" w:ascii="宋体" w:hAnsi="宋体" w:cs="宋体"/>
                <w:color w:val="000000" w:themeColor="text1"/>
                <w:sz w:val="24"/>
              </w:rPr>
              <w:br/>
            </w:r>
            <w:r>
              <w:rPr>
                <w:rFonts w:hint="eastAsia" w:ascii="宋体" w:hAnsi="宋体" w:cs="宋体"/>
                <w:color w:val="000000" w:themeColor="text1"/>
                <w:sz w:val="24"/>
              </w:rPr>
              <w:t xml:space="preserve">2、镜头：高通透自动变焦镜头F1.2、8-48mm具有自动聚焦功能，可自动对所拍摄样品对焦，无须人工调整。</w:t>
            </w:r>
            <w:r>
              <w:rPr>
                <w:rFonts w:hint="eastAsia" w:ascii="宋体" w:hAnsi="宋体" w:cs="宋体"/>
                <w:color w:val="000000" w:themeColor="text1"/>
                <w:sz w:val="24"/>
              </w:rPr>
              <w:br/>
            </w:r>
            <w:r>
              <w:rPr>
                <w:rFonts w:hint="eastAsia" w:ascii="宋体" w:hAnsi="宋体" w:cs="宋体"/>
                <w:color w:val="000000" w:themeColor="text1"/>
                <w:sz w:val="24"/>
              </w:rPr>
              <w:t xml:space="preserve">3、像素位深：16bit</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4、透射白光：采用光纤发光技术，12V电压，面积2030cm，可折叠于暗箱内部，亮度可调。可满足SDS-Page胶、银染胶和X胶片等白光样品的拍摄。</w:t>
            </w:r>
            <w:r>
              <w:rPr>
                <w:rFonts w:hint="eastAsia" w:ascii="宋体" w:hAnsi="宋体" w:cs="宋体"/>
                <w:color w:val="000000" w:themeColor="text1"/>
                <w:sz w:val="24"/>
              </w:rPr>
              <w:br/>
            </w:r>
            <w:r>
              <w:rPr>
                <w:rFonts w:hint="eastAsia" w:ascii="宋体" w:hAnsi="宋体" w:cs="宋体"/>
                <w:color w:val="000000" w:themeColor="text1"/>
                <w:sz w:val="24"/>
              </w:rPr>
              <w:t xml:space="preserve">5、透射紫外：标配302nm波长（选配254nm、302nm、365nm、蓝光470nm单/双波长任意组合），2121cm（选配2125cm、2526cm大面积紫外台）。带有开关门紫外自动闭合功能，减少紫外光线的对人体的危害，延长紫外光源寿命。</w:t>
            </w:r>
            <w:r>
              <w:rPr>
                <w:rFonts w:hint="eastAsia" w:ascii="宋体" w:hAnsi="宋体" w:cs="宋体"/>
                <w:color w:val="000000" w:themeColor="text1"/>
                <w:sz w:val="24"/>
              </w:rPr>
              <w:br/>
            </w:r>
            <w:r>
              <w:rPr>
                <w:rFonts w:hint="eastAsia" w:ascii="宋体" w:hAnsi="宋体" w:cs="宋体"/>
                <w:color w:val="000000" w:themeColor="text1"/>
                <w:sz w:val="24"/>
              </w:rPr>
              <w:t xml:space="preserve">6、反射白光：高亮度LED冷光源。</w:t>
            </w:r>
            <w:r>
              <w:rPr>
                <w:rFonts w:hint="eastAsia" w:ascii="宋体" w:hAnsi="宋体" w:cs="宋体"/>
                <w:color w:val="000000" w:themeColor="text1"/>
                <w:sz w:val="24"/>
              </w:rPr>
              <w:br/>
            </w:r>
            <w:r>
              <w:rPr>
                <w:rFonts w:hint="eastAsia" w:ascii="宋体" w:hAnsi="宋体" w:cs="宋体"/>
                <w:color w:val="000000" w:themeColor="text1"/>
                <w:sz w:val="24"/>
              </w:rPr>
              <w:t xml:space="preserve">7、反射紫外：选配254nm、302nm、365nm、蓝光470nm单/双波长任意组合。</w:t>
            </w:r>
            <w:r>
              <w:rPr>
                <w:rFonts w:hint="eastAsia" w:ascii="宋体" w:hAnsi="宋体" w:cs="宋体"/>
                <w:color w:val="000000" w:themeColor="text1"/>
                <w:sz w:val="24"/>
              </w:rPr>
              <w:br/>
            </w:r>
            <w:r>
              <w:rPr>
                <w:rFonts w:hint="eastAsia" w:ascii="宋体" w:hAnsi="宋体" w:cs="宋体"/>
                <w:color w:val="000000" w:themeColor="text1"/>
                <w:sz w:val="24"/>
              </w:rPr>
              <w:t xml:space="preserve">8、滤光镜：标配590nm进口滤光镜组（可选配多种滤光镜组）</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9、模块控制：可通过机箱面膜控制板/智能拍摄软件实现对电动镜头（变焦/焦距/光圈）、透射光源及反射光源的全自动模块化控制。</w:t>
            </w:r>
            <w:r>
              <w:rPr>
                <w:rFonts w:hint="eastAsia" w:ascii="宋体" w:hAnsi="宋体" w:cs="宋体"/>
                <w:color w:val="000000" w:themeColor="text1"/>
                <w:sz w:val="24"/>
              </w:rPr>
              <w:br/>
            </w:r>
            <w:r>
              <w:rPr>
                <w:rFonts w:hint="eastAsia" w:ascii="宋体" w:hAnsi="宋体" w:cs="宋体"/>
                <w:color w:val="000000" w:themeColor="text1"/>
                <w:sz w:val="24"/>
              </w:rPr>
              <w:t xml:space="preserve">10、保护模块：仪器带有1-60分钟灯光自动延时关闭和开关门紫外自动闭合功能</w:t>
            </w:r>
            <w:r>
              <w:rPr>
                <w:rFonts w:hint="eastAsia" w:ascii="宋体" w:hAnsi="宋体" w:cs="宋体"/>
                <w:color w:val="000000" w:themeColor="text1"/>
                <w:sz w:val="24"/>
                <w:lang w:eastAsia="zh-CN"/>
              </w:rPr>
              <w:t xml:space="preserve">。</w:t>
            </w:r>
            <w:r>
              <w:rPr>
                <w:color w:val="000000" w:themeColor="text1"/>
              </w:rPr>
            </w:r>
            <w:r/>
          </w:p>
          <w:p>
            <w:pPr>
              <w:numPr>
                <w:ilvl w:val="0"/>
                <w:numId w:val="0"/>
              </w:numPr>
              <w:jc w:val="lef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11、割胶装置：机身外部带有观察口和割胶口（左右各一）的装置，不需其他辅助装置。</w:t>
            </w:r>
            <w:r>
              <w:rPr>
                <w:rFonts w:hint="eastAsia" w:ascii="宋体" w:hAnsi="宋体" w:cs="宋体"/>
                <w:color w:val="000000" w:themeColor="text1"/>
                <w:sz w:val="24"/>
              </w:rPr>
              <w:br/>
            </w:r>
            <w:r>
              <w:rPr>
                <w:rFonts w:hint="eastAsia" w:ascii="宋体" w:hAnsi="宋体" w:cs="宋体"/>
                <w:color w:val="000000" w:themeColor="text1"/>
                <w:sz w:val="24"/>
              </w:rPr>
              <w:t xml:space="preserve">1</w:t>
            </w:r>
            <w:r>
              <w:rPr>
                <w:rFonts w:hint="eastAsia" w:ascii="宋体" w:hAnsi="宋体" w:cs="宋体"/>
                <w:color w:val="000000" w:themeColor="text1"/>
                <w:sz w:val="24"/>
                <w:lang w:val="en-US" w:eastAsia="zh-CN"/>
              </w:rPr>
              <w:t xml:space="preserve">2</w:t>
            </w:r>
            <w:r>
              <w:rPr>
                <w:rFonts w:hint="eastAsia" w:ascii="宋体" w:hAnsi="宋体" w:cs="宋体"/>
                <w:color w:val="000000" w:themeColor="text1"/>
                <w:sz w:val="24"/>
              </w:rPr>
              <w:t xml:space="preserve">、配套水平电泳槽：凝胶面积（WL）：130</w:t>
            </w:r>
            <w:r>
              <w:rPr>
                <w:rFonts w:hint="eastAsia" w:ascii="宋体" w:hAnsi="宋体" w:cs="宋体"/>
                <w:color w:val="000000" w:themeColor="text1"/>
                <w:sz w:val="24"/>
                <w:lang w:val="en-US" w:eastAsia="zh-CN"/>
              </w:rPr>
              <w:t xml:space="preserve">mm</w:t>
            </w:r>
            <w:r>
              <w:rPr>
                <w:rFonts w:hint="eastAsia" w:ascii="宋体" w:hAnsi="宋体" w:cs="宋体"/>
                <w:color w:val="000000" w:themeColor="text1"/>
                <w:sz w:val="24"/>
              </w:rPr>
              <w:t xml:space="preserve">×130mm，130</w:t>
            </w:r>
            <w:r>
              <w:rPr>
                <w:rFonts w:hint="eastAsia" w:ascii="宋体" w:hAnsi="宋体" w:cs="宋体"/>
                <w:color w:val="000000" w:themeColor="text1"/>
                <w:sz w:val="24"/>
                <w:lang w:val="en-US" w:eastAsia="zh-CN"/>
              </w:rPr>
              <w:t xml:space="preserve">mm</w:t>
            </w:r>
            <w:r>
              <w:rPr>
                <w:rFonts w:hint="eastAsia" w:ascii="宋体" w:hAnsi="宋体" w:cs="宋体"/>
                <w:color w:val="000000" w:themeColor="text1"/>
                <w:sz w:val="24"/>
              </w:rPr>
              <w:t xml:space="preserve">×65mm，65</w:t>
            </w:r>
            <w:r>
              <w:rPr>
                <w:rFonts w:hint="eastAsia" w:ascii="宋体" w:hAnsi="宋体" w:cs="宋体"/>
                <w:color w:val="000000" w:themeColor="text1"/>
                <w:sz w:val="24"/>
                <w:lang w:val="en-US" w:eastAsia="zh-CN"/>
              </w:rPr>
              <w:t xml:space="preserve">mm</w:t>
            </w:r>
            <w:r>
              <w:rPr>
                <w:rFonts w:hint="eastAsia" w:ascii="宋体" w:hAnsi="宋体" w:cs="宋体"/>
                <w:color w:val="000000" w:themeColor="text1"/>
                <w:sz w:val="24"/>
              </w:rPr>
              <w:t xml:space="preserve">×130mm，65</w:t>
            </w:r>
            <w:r>
              <w:rPr>
                <w:rFonts w:hint="eastAsia" w:ascii="宋体" w:hAnsi="宋体" w:cs="宋体"/>
                <w:color w:val="000000" w:themeColor="text1"/>
                <w:sz w:val="24"/>
                <w:lang w:val="en-US" w:eastAsia="zh-CN"/>
              </w:rPr>
              <w:t xml:space="preserve">mm</w:t>
            </w:r>
            <w:r>
              <w:rPr>
                <w:rFonts w:hint="eastAsia" w:ascii="宋体" w:hAnsi="宋体" w:cs="宋体"/>
                <w:color w:val="000000" w:themeColor="text1"/>
                <w:sz w:val="24"/>
              </w:rPr>
              <w:t xml:space="preserve">×65mm；梳子规格：0.75mm：7+7齿/14齿、9+9齿/19齿；1.0 mm：12+12齿/27齿；1.5mm：7+7齿/14齿、9+9齿/19齿；2.0mm：3+2齿/3+3齿；梳子数量：双刃式9把；缓冲液体积：最大可达1000ml；铂金电极：φ0.25mm和基础电泳仪电源</w:t>
            </w:r>
            <w:r>
              <w:rPr>
                <w:rFonts w:hint="eastAsia" w:ascii="宋体" w:hAnsi="宋体" w:cs="宋体"/>
                <w:color w:val="000000" w:themeColor="text1"/>
                <w:sz w:val="24"/>
              </w:rPr>
              <w:br/>
            </w:r>
            <w:r>
              <w:rPr>
                <w:rFonts w:hint="eastAsia" w:ascii="宋体" w:hAnsi="宋体" w:cs="宋体"/>
                <w:color w:val="000000" w:themeColor="text1"/>
                <w:sz w:val="24"/>
              </w:rPr>
              <w:t xml:space="preserve">1</w:t>
            </w:r>
            <w:r>
              <w:rPr>
                <w:rFonts w:hint="eastAsia" w:ascii="宋体" w:hAnsi="宋体" w:cs="宋体"/>
                <w:color w:val="000000" w:themeColor="text1"/>
                <w:sz w:val="24"/>
                <w:lang w:val="en-US" w:eastAsia="zh-CN"/>
              </w:rPr>
              <w:t xml:space="preserve">3</w:t>
            </w:r>
            <w:r>
              <w:rPr>
                <w:rFonts w:hint="eastAsia" w:ascii="宋体" w:hAnsi="宋体" w:cs="宋体"/>
                <w:color w:val="000000" w:themeColor="text1"/>
                <w:sz w:val="24"/>
              </w:rPr>
              <w:t xml:space="preserve">、配套基础电泳仪电源：输出范围：电压:5-300V；电流:1-400mA；功率:1-75W；分 辨 率：电压1V、电流1mA、功率1W；显示方式：192×64LCD液晶显示屏；定时范围：1min–99h59min，完全可调</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pct"/>
            <w:vAlign w:val="center"/>
            <w:textDirection w:val="lrTb"/>
            <w:noWrap w:val="false"/>
          </w:tcPr>
          <w:p>
            <w:pPr>
              <w:jc w:val="center"/>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bl>
    <w:p>
      <w:pPr>
        <w:spacing w:line="360" w:lineRule="auto"/>
        <w:rPr>
          <w:rStyle w:val="1081"/>
          <w:rFonts w:ascii="宋体" w:hAnsi="宋体" w:cs="宋体"/>
          <w:b/>
          <w:bCs/>
          <w:color w:val="000000" w:themeColor="text1"/>
          <w:szCs w:val="28"/>
        </w:rPr>
      </w:pPr>
      <w:r>
        <w:rPr>
          <w:rFonts w:ascii="宋体" w:hAnsi="宋体" w:cs="宋体"/>
          <w:b/>
          <w:bCs/>
          <w:color w:val="000000" w:themeColor="text1"/>
          <w:szCs w:val="28"/>
        </w:rPr>
      </w:r>
      <w:r>
        <w:rPr>
          <w:color w:val="000000" w:themeColor="text1"/>
        </w:rPr>
      </w:r>
      <w:r/>
    </w:p>
    <w:p>
      <w:pPr>
        <w:spacing w:line="360" w:lineRule="auto"/>
        <w:rPr>
          <w:rStyle w:val="1081"/>
          <w:rFonts w:ascii="宋体" w:hAnsi="宋体" w:cs="宋体"/>
          <w:b/>
          <w:bCs/>
          <w:color w:val="000000" w:themeColor="text1"/>
          <w:szCs w:val="28"/>
        </w:rPr>
      </w:pPr>
      <w:r>
        <w:rPr>
          <w:rStyle w:val="1081"/>
          <w:rFonts w:hint="eastAsia" w:ascii="宋体" w:hAnsi="宋体" w:cs="宋体"/>
          <w:b/>
          <w:bCs/>
          <w:color w:val="000000" w:themeColor="text1"/>
          <w:szCs w:val="28"/>
        </w:rPr>
        <w:t xml:space="preserve">采购包二：</w:t>
      </w:r>
      <w:r>
        <w:rPr>
          <w:color w:val="000000" w:themeColor="text1"/>
        </w:rPr>
      </w:r>
      <w:r/>
    </w:p>
    <w:tbl>
      <w:tblPr>
        <w:tblStyle w:val="856"/>
        <w:tblW w:w="5231" w:type="pct"/>
        <w:tblInd w:w="-35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1356"/>
        <w:gridCol w:w="10773"/>
        <w:gridCol w:w="872"/>
        <w:gridCol w:w="879"/>
      </w:tblGrid>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 w:type="pct"/>
            <w:vAlign w:val="center"/>
            <w:textDirection w:val="lrTb"/>
            <w:noWrap w:val="false"/>
          </w:tcPr>
          <w:p>
            <w:pPr>
              <w:jc w:val="center"/>
              <w:spacing w:line="23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序号</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 w:type="pct"/>
            <w:vAlign w:val="center"/>
            <w:textDirection w:val="lrTb"/>
            <w:noWrap w:val="false"/>
          </w:tcPr>
          <w:p>
            <w:pPr>
              <w:jc w:val="center"/>
              <w:spacing w:line="23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产品名称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1" w:type="pct"/>
            <w:vAlign w:val="center"/>
            <w:textDirection w:val="lrTb"/>
            <w:noWrap w:val="false"/>
          </w:tcPr>
          <w:p>
            <w:pPr>
              <w:jc w:val="center"/>
              <w:spacing w:line="23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技术参数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 w:type="pct"/>
            <w:vAlign w:val="center"/>
            <w:textDirection w:val="lrTb"/>
            <w:noWrap w:val="false"/>
          </w:tcPr>
          <w:p>
            <w:pPr>
              <w:jc w:val="center"/>
              <w:spacing w:line="23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规格</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 w:type="pct"/>
            <w:vAlign w:val="center"/>
            <w:textDirection w:val="lrTb"/>
            <w:noWrap w:val="false"/>
          </w:tcPr>
          <w:p>
            <w:pPr>
              <w:jc w:val="center"/>
              <w:spacing w:line="23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数量</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电感耦合等离子体质谱仪（ICP-MS）</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1" w:type="pct"/>
            <w:vAlign w:val="center"/>
            <w:textDirection w:val="lrTb"/>
            <w:noWrap w:val="false"/>
          </w:tcPr>
          <w:p>
            <w:pPr>
              <w:jc w:val="left"/>
              <w:spacing w:line="23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1、工作环境温度: 15~30℃ (温度变化 &lt; 2℃/h)</w:t>
            </w:r>
            <w:r>
              <w:rPr>
                <w:rFonts w:hint="eastAsia" w:ascii="宋体" w:hAnsi="宋体" w:cs="宋体"/>
                <w:color w:val="000000" w:themeColor="text1"/>
                <w:sz w:val="24"/>
              </w:rPr>
              <w:br/>
            </w:r>
            <w:r>
              <w:rPr>
                <w:rFonts w:hint="eastAsia" w:ascii="宋体" w:hAnsi="宋体" w:cs="宋体"/>
                <w:color w:val="000000" w:themeColor="text1"/>
                <w:sz w:val="24"/>
              </w:rPr>
              <w:t xml:space="preserve">2、工作环境湿度:  (20~80)%R.H.  (无冷凝)</w:t>
            </w:r>
            <w:r>
              <w:rPr>
                <w:rFonts w:hint="eastAsia" w:ascii="宋体" w:hAnsi="宋体" w:cs="宋体"/>
                <w:color w:val="000000" w:themeColor="text1"/>
                <w:sz w:val="24"/>
              </w:rPr>
              <w:br/>
            </w:r>
            <w:r>
              <w:rPr>
                <w:rFonts w:hint="eastAsia" w:ascii="宋体" w:hAnsi="宋体" w:cs="宋体"/>
                <w:color w:val="000000" w:themeColor="text1"/>
                <w:sz w:val="24"/>
              </w:rPr>
              <w:t xml:space="preserve">3、进样系统</w:t>
            </w:r>
            <w:r>
              <w:rPr>
                <w:rFonts w:hint="eastAsia" w:ascii="宋体" w:hAnsi="宋体" w:cs="宋体"/>
                <w:color w:val="000000" w:themeColor="text1"/>
                <w:sz w:val="24"/>
              </w:rPr>
              <w:br/>
            </w:r>
            <w:r>
              <w:rPr>
                <w:rFonts w:hint="eastAsia" w:ascii="宋体" w:hAnsi="宋体" w:cs="宋体"/>
                <w:color w:val="000000" w:themeColor="text1"/>
                <w:sz w:val="24"/>
              </w:rPr>
              <w:t xml:space="preserve">3.1雾化器:提供高效同心雾化器，提供具有耐高盐雾化器和耐HF能力的PFA材质雾化器，适应对不同样品前处理的需求。</w:t>
            </w:r>
            <w:r>
              <w:rPr>
                <w:rFonts w:hint="eastAsia" w:ascii="宋体" w:hAnsi="宋体" w:cs="宋体"/>
                <w:color w:val="000000" w:themeColor="text1"/>
                <w:sz w:val="24"/>
              </w:rPr>
              <w:br/>
            </w:r>
            <w:r>
              <w:rPr>
                <w:rFonts w:hint="eastAsia" w:ascii="宋体" w:hAnsi="宋体" w:cs="宋体"/>
                <w:color w:val="000000" w:themeColor="text1"/>
                <w:sz w:val="24"/>
              </w:rPr>
              <w:t xml:space="preserve">3.2雾化室:提供高效稳定的小体积旋流型雾室，配备半导体制冷雾室系统。雾室温度可调，可实现有机样品直接进样。</w:t>
            </w:r>
            <w:r>
              <w:rPr>
                <w:rFonts w:hint="eastAsia" w:ascii="宋体" w:hAnsi="宋体" w:cs="宋体"/>
                <w:color w:val="000000" w:themeColor="text1"/>
                <w:sz w:val="24"/>
              </w:rPr>
              <w:br/>
            </w:r>
            <w:r>
              <w:rPr>
                <w:rFonts w:hint="eastAsia" w:ascii="宋体" w:hAnsi="宋体" w:cs="宋体"/>
                <w:color w:val="000000" w:themeColor="text1"/>
                <w:sz w:val="24"/>
              </w:rPr>
              <w:t xml:space="preserve">3.3炬管:配备可灵活拆装的石英炬管，采用气路快插拔设计；</w:t>
            </w:r>
            <w:r>
              <w:rPr>
                <w:rFonts w:hint="eastAsia" w:ascii="宋体" w:hAnsi="宋体" w:cs="宋体"/>
                <w:color w:val="000000" w:themeColor="text1"/>
                <w:sz w:val="24"/>
              </w:rPr>
              <w:br/>
            </w:r>
            <w:r>
              <w:rPr>
                <w:rFonts w:hint="eastAsia" w:ascii="宋体" w:hAnsi="宋体" w:cs="宋体"/>
                <w:color w:val="000000" w:themeColor="text1"/>
                <w:sz w:val="24"/>
              </w:rPr>
              <w:t xml:space="preserve">3.4 蠕动泵：配备泵速可调的四通道12滚轮蠕动泵系统，泵体采用惰性材质制造。</w:t>
            </w:r>
            <w:r>
              <w:rPr>
                <w:rFonts w:hint="eastAsia" w:ascii="宋体" w:hAnsi="宋体" w:cs="宋体"/>
                <w:color w:val="000000" w:themeColor="text1"/>
                <w:sz w:val="24"/>
              </w:rPr>
              <w:br/>
            </w:r>
            <w:r>
              <w:rPr>
                <w:rFonts w:hint="eastAsia" w:ascii="宋体" w:hAnsi="宋体" w:cs="宋体"/>
                <w:color w:val="000000" w:themeColor="text1"/>
                <w:sz w:val="24"/>
              </w:rPr>
              <w:t xml:space="preserve">3.5 可配置氩气在线稀释系统。</w:t>
            </w:r>
            <w:r>
              <w:rPr>
                <w:rFonts w:hint="eastAsia" w:ascii="宋体" w:hAnsi="宋体" w:cs="宋体"/>
                <w:color w:val="000000" w:themeColor="text1"/>
                <w:sz w:val="24"/>
              </w:rPr>
              <w:br/>
            </w:r>
            <w:r>
              <w:rPr>
                <w:rFonts w:hint="eastAsia" w:ascii="宋体" w:hAnsi="宋体" w:cs="宋体"/>
                <w:color w:val="000000" w:themeColor="text1"/>
                <w:sz w:val="24"/>
              </w:rPr>
              <w:t xml:space="preserve">4、等离子源</w:t>
            </w:r>
            <w:r>
              <w:rPr>
                <w:rFonts w:hint="eastAsia" w:ascii="宋体" w:hAnsi="宋体" w:cs="宋体"/>
                <w:color w:val="000000" w:themeColor="text1"/>
                <w:sz w:val="24"/>
              </w:rPr>
              <w:br/>
            </w:r>
            <w:r>
              <w:rPr>
                <w:rFonts w:hint="eastAsia" w:ascii="宋体" w:hAnsi="宋体" w:cs="宋体"/>
                <w:color w:val="000000" w:themeColor="text1"/>
                <w:sz w:val="24"/>
              </w:rPr>
              <w:t xml:space="preserve">4.1固态光源技术：采用27.12 MHz工作频率驱动的它激式全固态RF发生器，保证功率在600-2000W范围内连续可调，调节精度1W；一键式点火熄火操作。采用屏蔽炬设计。</w:t>
            </w:r>
            <w:r>
              <w:rPr>
                <w:color w:val="000000" w:themeColor="text1"/>
              </w:rPr>
            </w:r>
            <w:r/>
          </w:p>
          <w:p>
            <w:pPr>
              <w:jc w:val="left"/>
              <w:spacing w:line="23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4.2仪器主机的气路部分（离子部分气路和碰撞反应池部分气路）采用高精度的质量流量计控制，流量连续可调； </w:t>
            </w:r>
            <w:r>
              <w:rPr>
                <w:rFonts w:hint="eastAsia" w:ascii="宋体" w:hAnsi="宋体" w:cs="宋体"/>
                <w:color w:val="000000" w:themeColor="text1"/>
                <w:sz w:val="24"/>
              </w:rPr>
              <w:br/>
            </w:r>
            <w:r>
              <w:rPr>
                <w:rFonts w:hint="eastAsia" w:ascii="宋体" w:hAnsi="宋体" w:cs="宋体"/>
                <w:color w:val="000000" w:themeColor="text1"/>
                <w:sz w:val="24"/>
              </w:rPr>
              <w:t xml:space="preserve">冷却气：0.00L/min~20.00L/min，精度0.01L/min；</w:t>
            </w:r>
            <w:r>
              <w:rPr>
                <w:rFonts w:hint="eastAsia" w:ascii="宋体" w:hAnsi="宋体" w:cs="宋体"/>
                <w:color w:val="000000" w:themeColor="text1"/>
                <w:sz w:val="24"/>
              </w:rPr>
              <w:br/>
            </w:r>
            <w:r>
              <w:rPr>
                <w:rFonts w:hint="eastAsia" w:ascii="宋体" w:hAnsi="宋体" w:cs="宋体"/>
                <w:color w:val="000000" w:themeColor="text1"/>
                <w:sz w:val="24"/>
              </w:rPr>
              <w:t xml:space="preserve">辅助气：0.00L/min~2.00L/min，精度0.01L/min；</w:t>
            </w:r>
            <w:r>
              <w:rPr>
                <w:rFonts w:hint="eastAsia" w:ascii="宋体" w:hAnsi="宋体" w:cs="宋体"/>
                <w:color w:val="000000" w:themeColor="text1"/>
                <w:sz w:val="24"/>
              </w:rPr>
              <w:br/>
            </w:r>
            <w:r>
              <w:rPr>
                <w:rFonts w:hint="eastAsia" w:ascii="宋体" w:hAnsi="宋体" w:cs="宋体"/>
                <w:color w:val="000000" w:themeColor="text1"/>
                <w:sz w:val="24"/>
              </w:rPr>
              <w:t xml:space="preserve">载气：0.00L/min~2.00L/min，精度0.01L/min；</w:t>
            </w:r>
            <w:r>
              <w:rPr>
                <w:rFonts w:hint="eastAsia" w:ascii="宋体" w:hAnsi="宋体" w:cs="宋体"/>
                <w:color w:val="000000" w:themeColor="text1"/>
                <w:sz w:val="24"/>
              </w:rPr>
              <w:br/>
            </w:r>
            <w:r>
              <w:rPr>
                <w:rFonts w:hint="eastAsia" w:ascii="宋体" w:hAnsi="宋体" w:cs="宋体"/>
                <w:color w:val="000000" w:themeColor="text1"/>
                <w:sz w:val="24"/>
              </w:rPr>
              <w:t xml:space="preserve">碰撞气：0.00mL/min~10.00mlL/min 精度0.01ml/min。</w:t>
            </w:r>
            <w:r>
              <w:rPr>
                <w:rFonts w:hint="eastAsia" w:ascii="宋体" w:hAnsi="宋体" w:cs="宋体"/>
                <w:color w:val="000000" w:themeColor="text1"/>
                <w:sz w:val="24"/>
              </w:rPr>
              <w:br/>
            </w:r>
            <w:r>
              <w:rPr>
                <w:rFonts w:hint="eastAsia" w:ascii="宋体" w:hAnsi="宋体" w:cs="宋体"/>
                <w:color w:val="000000" w:themeColor="text1"/>
                <w:sz w:val="24"/>
              </w:rPr>
              <w:t xml:space="preserve">4.3配备高稳定三维平台，等离子体位置控制:三维(X, Y, Z方向)位置由计算机精确控制，定位精度0.01mm。</w:t>
            </w:r>
            <w:r>
              <w:rPr>
                <w:color w:val="000000" w:themeColor="text1"/>
              </w:rPr>
            </w:r>
            <w:r/>
          </w:p>
          <w:p>
            <w:pPr>
              <w:jc w:val="left"/>
              <w:spacing w:line="23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5、真空系统</w:t>
            </w:r>
            <w:r>
              <w:rPr>
                <w:rFonts w:hint="eastAsia" w:ascii="宋体" w:hAnsi="宋体" w:cs="宋体"/>
                <w:color w:val="000000" w:themeColor="text1"/>
                <w:sz w:val="24"/>
              </w:rPr>
              <w:br/>
            </w:r>
            <w:r>
              <w:rPr>
                <w:rFonts w:hint="eastAsia" w:ascii="宋体" w:hAnsi="宋体" w:cs="宋体"/>
                <w:color w:val="000000" w:themeColor="text1"/>
                <w:sz w:val="24"/>
              </w:rPr>
              <w:t xml:space="preserve">5.1机械泵系统简洁易维护；机械泵抽速达到30m3/h，极限真空可达到10-6Pa。 </w:t>
            </w:r>
            <w:r>
              <w:rPr>
                <w:rFonts w:hint="eastAsia" w:ascii="宋体" w:hAnsi="宋体" w:cs="宋体"/>
                <w:color w:val="000000" w:themeColor="text1"/>
                <w:sz w:val="24"/>
              </w:rPr>
              <w:br/>
            </w:r>
            <w:r>
              <w:rPr>
                <w:rFonts w:hint="eastAsia" w:ascii="宋体" w:hAnsi="宋体" w:cs="宋体"/>
                <w:color w:val="000000" w:themeColor="text1"/>
                <w:sz w:val="24"/>
              </w:rPr>
              <w:t xml:space="preserve">5.2 三级真空系统设计，采用2个抽速（260L/s）涡轮分子泵，最快15分钟内真空度可达到分析要求。</w:t>
            </w:r>
            <w:r>
              <w:rPr>
                <w:rFonts w:hint="eastAsia" w:ascii="宋体" w:hAnsi="宋体" w:cs="宋体"/>
                <w:color w:val="000000" w:themeColor="text1"/>
                <w:sz w:val="24"/>
              </w:rPr>
              <w:br/>
            </w:r>
            <w:r>
              <w:rPr>
                <w:rFonts w:hint="eastAsia" w:ascii="宋体" w:hAnsi="宋体" w:cs="宋体"/>
                <w:color w:val="000000" w:themeColor="text1"/>
                <w:sz w:val="24"/>
              </w:rPr>
              <w:t xml:space="preserve">6</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接口及离子传输系统</w:t>
            </w:r>
            <w:r>
              <w:rPr>
                <w:rFonts w:hint="eastAsia" w:ascii="宋体" w:hAnsi="宋体" w:cs="宋体"/>
                <w:color w:val="000000" w:themeColor="text1"/>
                <w:sz w:val="24"/>
              </w:rPr>
              <w:br/>
            </w:r>
            <w:r>
              <w:rPr>
                <w:rFonts w:hint="eastAsia" w:ascii="宋体" w:hAnsi="宋体" w:cs="宋体"/>
                <w:color w:val="000000" w:themeColor="text1"/>
                <w:sz w:val="24"/>
              </w:rPr>
              <w:t xml:space="preserve">6.1 双锥接口设计，提供耐高盐提取透镜系统，</w:t>
            </w:r>
            <w:r>
              <w:rPr>
                <w:color w:val="000000" w:themeColor="text1"/>
              </w:rPr>
            </w:r>
            <w:r/>
          </w:p>
          <w:p>
            <w:p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6.2双离轴的离子传输通道设计, 彻底分离光子以及未电离的中性粒子, 实现超低的噪音背景, 保证主四极杆质量分析器最佳的分析信噪比；免拆洗维护的离子传输偏转透镜、碰撞反应池和四极杆质量分析器。</w:t>
            </w:r>
            <w:r>
              <w:rPr>
                <w:rFonts w:hint="eastAsia" w:ascii="宋体" w:hAnsi="宋体" w:cs="宋体"/>
                <w:color w:val="000000" w:themeColor="text1"/>
                <w:sz w:val="24"/>
              </w:rPr>
              <w:br/>
            </w:r>
            <w:r>
              <w:rPr>
                <w:rFonts w:hint="eastAsia" w:ascii="宋体" w:hAnsi="宋体" w:cs="宋体"/>
                <w:color w:val="000000" w:themeColor="text1"/>
                <w:sz w:val="24"/>
              </w:rPr>
              <w:t xml:space="preserve">6.3配备碰撞反应池，可有效去除多原子干扰离子 (如 ArO+等) 进入主四极杆质量分析器,。可设置常规模式、KED模式、冷焰模式、碰撞聚焦模式、反应模式等多种应用模式，适应不同应用场景。</w:t>
            </w:r>
            <w:r>
              <w:rPr>
                <w:rFonts w:hint="eastAsia" w:ascii="宋体" w:hAnsi="宋体" w:cs="宋体"/>
                <w:color w:val="000000" w:themeColor="text1"/>
                <w:sz w:val="24"/>
              </w:rPr>
              <w:br/>
            </w:r>
            <w:r>
              <w:rPr>
                <w:rFonts w:hint="eastAsia" w:ascii="宋体" w:hAnsi="宋体" w:cs="宋体"/>
                <w:color w:val="000000" w:themeColor="text1"/>
                <w:sz w:val="24"/>
              </w:rPr>
              <w:t xml:space="preserve">7、四极杆质量分析及检测系统</w:t>
            </w:r>
            <w:r>
              <w:rPr>
                <w:rFonts w:hint="eastAsia" w:ascii="宋体" w:hAnsi="宋体" w:cs="宋体"/>
                <w:color w:val="000000" w:themeColor="text1"/>
                <w:sz w:val="24"/>
              </w:rPr>
              <w:br/>
            </w:r>
            <w:r>
              <w:rPr>
                <w:rFonts w:hint="eastAsia" w:ascii="宋体" w:hAnsi="宋体" w:cs="宋体"/>
                <w:color w:val="000000" w:themeColor="text1"/>
                <w:sz w:val="24"/>
              </w:rPr>
              <w:t xml:space="preserve">7.1质量范围：2-260amu；质量轴稳定性：≤0.05amu/24h；分辨率0.3amu-1.1amu可调；能够快速的进行自动质量轴校正，质量轴分辨率可自行设置，看分别保存为高、中、低三档分辨率；</w:t>
            </w:r>
            <w:r>
              <w:rPr>
                <w:rFonts w:hint="eastAsia" w:ascii="宋体" w:hAnsi="宋体" w:cs="宋体"/>
                <w:color w:val="000000" w:themeColor="text1"/>
                <w:sz w:val="24"/>
              </w:rPr>
              <w:br/>
            </w:r>
            <w:r>
              <w:rPr>
                <w:rFonts w:hint="eastAsia" w:ascii="宋体" w:hAnsi="宋体" w:cs="宋体"/>
                <w:color w:val="000000" w:themeColor="text1"/>
                <w:sz w:val="24"/>
              </w:rPr>
              <w:t xml:space="preserve">7..2 四极杆电源射频自动匹配调谐，保证四级杆长期自动稳定运行，操作安全，同时降低使用维护成本；匹配频率≥2MHz。</w:t>
            </w:r>
            <w:r>
              <w:rPr>
                <w:rFonts w:hint="eastAsia" w:ascii="宋体" w:hAnsi="宋体" w:cs="宋体"/>
                <w:color w:val="000000" w:themeColor="text1"/>
                <w:sz w:val="24"/>
              </w:rPr>
              <w:br/>
            </w:r>
            <w:r>
              <w:rPr>
                <w:rFonts w:hint="eastAsia" w:ascii="宋体" w:hAnsi="宋体" w:cs="宋体"/>
                <w:color w:val="000000" w:themeColor="text1"/>
                <w:sz w:val="24"/>
              </w:rPr>
              <w:t xml:space="preserve">7.3 四极杆电源带温控功能，保证性能长期稳定；温度实时可视，以判断是否到达稳定运行状态，温度波动不超过0.1℃。</w:t>
            </w:r>
            <w:r>
              <w:rPr>
                <w:rFonts w:hint="eastAsia" w:ascii="宋体" w:hAnsi="宋体" w:cs="宋体"/>
                <w:color w:val="000000" w:themeColor="text1"/>
                <w:sz w:val="24"/>
              </w:rPr>
              <w:br/>
            </w:r>
            <w:r>
              <w:rPr>
                <w:rFonts w:hint="eastAsia" w:ascii="宋体" w:hAnsi="宋体" w:cs="宋体"/>
                <w:color w:val="000000" w:themeColor="text1"/>
                <w:sz w:val="24"/>
              </w:rPr>
              <w:t xml:space="preserve">7.4 ≥9个数量级的带门开关双模式检测电子倍增器, 自动实现模拟和脉冲模式之间切换，无需人工进行PA校准。</w:t>
            </w:r>
            <w:r>
              <w:rPr>
                <w:rFonts w:hint="eastAsia" w:ascii="宋体" w:hAnsi="宋体" w:cs="宋体"/>
                <w:color w:val="000000" w:themeColor="text1"/>
                <w:sz w:val="24"/>
              </w:rPr>
              <w:br/>
            </w:r>
            <w:r>
              <w:rPr>
                <w:rFonts w:hint="eastAsia" w:ascii="宋体" w:hAnsi="宋体" w:cs="宋体"/>
                <w:color w:val="000000" w:themeColor="text1"/>
                <w:sz w:val="24"/>
              </w:rPr>
              <w:t xml:space="preserve">8、其他</w:t>
            </w:r>
            <w:r>
              <w:rPr>
                <w:rFonts w:hint="eastAsia" w:ascii="宋体" w:hAnsi="宋体" w:cs="宋体"/>
                <w:color w:val="000000" w:themeColor="text1"/>
                <w:sz w:val="24"/>
              </w:rPr>
              <w:br/>
            </w:r>
            <w:r>
              <w:rPr>
                <w:rFonts w:hint="eastAsia" w:ascii="宋体" w:hAnsi="宋体" w:cs="宋体"/>
                <w:color w:val="000000" w:themeColor="text1"/>
                <w:sz w:val="24"/>
              </w:rPr>
              <w:t xml:space="preserve">8.1软件实时监控仪器电源，四极杆电源，真空系统，等离子体状态等系统状态，发生错误时主动提示。</w:t>
            </w:r>
            <w:r>
              <w:rPr>
                <w:rFonts w:hint="eastAsia" w:ascii="宋体" w:hAnsi="宋体" w:cs="宋体"/>
                <w:color w:val="000000" w:themeColor="text1"/>
                <w:sz w:val="24"/>
              </w:rPr>
              <w:br/>
            </w:r>
            <w:r>
              <w:rPr>
                <w:rFonts w:hint="eastAsia" w:ascii="宋体" w:hAnsi="宋体" w:cs="宋体"/>
                <w:color w:val="000000" w:themeColor="text1"/>
                <w:sz w:val="24"/>
              </w:rPr>
              <w:t xml:space="preserve">8.2支持液相色谱联用装备，软件有技术支持模块: 可便捷的与液相色谱联用, 进行元素的形态分析。</w:t>
            </w:r>
            <w:r>
              <w:rPr>
                <w:rFonts w:hint="eastAsia" w:ascii="宋体" w:hAnsi="宋体" w:cs="宋体"/>
                <w:color w:val="000000" w:themeColor="text1"/>
                <w:sz w:val="24"/>
              </w:rPr>
              <w:br/>
            </w:r>
            <w:r>
              <w:rPr>
                <w:rFonts w:hint="eastAsia" w:ascii="宋体" w:hAnsi="宋体" w:cs="宋体"/>
                <w:color w:val="000000" w:themeColor="text1"/>
                <w:sz w:val="24"/>
              </w:rPr>
              <w:t xml:space="preserve">8.3 可支持同厂生产的激光剥蚀固体直接进样系统和软件操作模块：可不用复杂的前处理，直接分析固体样品。</w:t>
            </w:r>
            <w:r>
              <w:rPr>
                <w:rFonts w:hint="eastAsia" w:ascii="宋体" w:hAnsi="宋体" w:cs="宋体"/>
                <w:color w:val="000000" w:themeColor="text1"/>
                <w:sz w:val="24"/>
              </w:rPr>
              <w:br/>
            </w:r>
            <w:r>
              <w:rPr>
                <w:rFonts w:hint="eastAsia" w:ascii="宋体" w:hAnsi="宋体" w:cs="宋体"/>
                <w:color w:val="000000" w:themeColor="text1"/>
                <w:sz w:val="24"/>
              </w:rPr>
              <w:t xml:space="preserve">9、仪器性能要求</w:t>
            </w:r>
            <w:r>
              <w:rPr>
                <w:rFonts w:hint="eastAsia" w:ascii="宋体" w:hAnsi="宋体" w:cs="宋体"/>
                <w:color w:val="000000" w:themeColor="text1"/>
                <w:sz w:val="24"/>
              </w:rPr>
              <w:br/>
            </w:r>
            <w:r>
              <w:rPr>
                <w:rFonts w:hint="eastAsia" w:ascii="宋体" w:hAnsi="宋体" w:cs="宋体"/>
                <w:color w:val="000000" w:themeColor="text1"/>
                <w:sz w:val="24"/>
              </w:rPr>
              <w:t xml:space="preserve">9.1 ICP离子源功率，600-2000W，连续可调。</w:t>
            </w:r>
            <w:r>
              <w:rPr>
                <w:rFonts w:hint="eastAsia" w:ascii="宋体" w:hAnsi="宋体" w:cs="宋体"/>
                <w:color w:val="000000" w:themeColor="text1"/>
                <w:sz w:val="24"/>
              </w:rPr>
              <w:br/>
            </w:r>
            <w:r>
              <w:rPr>
                <w:rFonts w:hint="eastAsia" w:ascii="宋体" w:hAnsi="宋体" w:cs="宋体"/>
                <w:color w:val="000000" w:themeColor="text1"/>
                <w:sz w:val="24"/>
              </w:rPr>
              <w:t xml:space="preserve">9.2 灵敏度(Mcps/ppm)：7Li＞60，9Be＞12，115In＞230，205Tl＞280，238U＞350.</w:t>
            </w:r>
            <w:r>
              <w:rPr>
                <w:rFonts w:hint="eastAsia" w:ascii="宋体" w:hAnsi="宋体" w:cs="宋体"/>
                <w:color w:val="000000" w:themeColor="text1"/>
                <w:sz w:val="24"/>
              </w:rPr>
              <w:br/>
            </w:r>
            <w:r>
              <w:rPr>
                <w:rFonts w:hint="eastAsia" w:ascii="宋体" w:hAnsi="宋体" w:cs="宋体"/>
                <w:color w:val="000000" w:themeColor="text1"/>
                <w:sz w:val="24"/>
              </w:rPr>
              <w:t xml:space="preserve">9.3 检出限(3δ,ng/L)：9Be≤1，115In≤0.3，238U≤0.1。</w:t>
            </w:r>
            <w:r>
              <w:rPr>
                <w:rFonts w:hint="eastAsia" w:ascii="宋体" w:hAnsi="宋体" w:cs="宋体"/>
                <w:color w:val="000000" w:themeColor="text1"/>
                <w:sz w:val="24"/>
              </w:rPr>
              <w:br/>
            </w:r>
            <w:r>
              <w:rPr>
                <w:rFonts w:hint="eastAsia" w:ascii="宋体" w:hAnsi="宋体" w:cs="宋体"/>
                <w:color w:val="000000" w:themeColor="text1"/>
                <w:sz w:val="24"/>
              </w:rPr>
              <w:t xml:space="preserve">9.4短期稳定性≤2.0%，长期稳定性≤3.0%。</w:t>
            </w:r>
            <w:r>
              <w:rPr>
                <w:rFonts w:hint="eastAsia" w:ascii="宋体" w:hAnsi="宋体" w:cs="宋体"/>
                <w:color w:val="000000" w:themeColor="text1"/>
                <w:sz w:val="24"/>
              </w:rPr>
              <w:br/>
            </w:r>
            <w:r>
              <w:rPr>
                <w:rFonts w:hint="eastAsia" w:ascii="宋体" w:hAnsi="宋体" w:cs="宋体"/>
                <w:color w:val="000000" w:themeColor="text1"/>
                <w:sz w:val="24"/>
              </w:rPr>
              <w:t xml:space="preserve">10、电脑及软件参数</w:t>
            </w:r>
            <w:r>
              <w:rPr>
                <w:rFonts w:hint="eastAsia" w:ascii="宋体" w:hAnsi="宋体" w:cs="宋体"/>
                <w:color w:val="000000" w:themeColor="text1"/>
                <w:sz w:val="24"/>
              </w:rPr>
              <w:br/>
            </w:r>
            <w:r>
              <w:rPr>
                <w:rFonts w:hint="eastAsia" w:ascii="宋体" w:hAnsi="宋体" w:cs="宋体"/>
                <w:color w:val="000000" w:themeColor="text1"/>
                <w:sz w:val="24"/>
              </w:rPr>
              <w:t xml:space="preserve">10.1.软件配置智能应用推荐模型，根据样品和分析元素提供硬件参数和参数条件，通过序列筛选优化的模型推荐最佳测试模式。 </w:t>
            </w:r>
            <w:r>
              <w:rPr>
                <w:rFonts w:hint="eastAsia" w:ascii="宋体" w:hAnsi="宋体" w:cs="宋体"/>
                <w:color w:val="000000" w:themeColor="text1"/>
                <w:sz w:val="24"/>
              </w:rPr>
              <w:br/>
            </w:r>
            <w:r>
              <w:rPr>
                <w:rFonts w:hint="eastAsia" w:ascii="宋体" w:hAnsi="宋体" w:cs="宋体"/>
                <w:color w:val="000000" w:themeColor="text1"/>
                <w:sz w:val="24"/>
              </w:rPr>
              <w:t xml:space="preserve">10.2 全自动分析功能工作软件(自动点火、 自动错误提示、 定制化用户报告、自动启动关闭仪器, 炬位调整,等离子体参数,离子透镜,电压优化,标准计数模式与碰撞池工作模式切换等) ，提供可自定义的全参数自动调谐和校准。</w:t>
            </w:r>
            <w:r>
              <w:rPr>
                <w:rFonts w:hint="eastAsia" w:ascii="宋体" w:hAnsi="宋体" w:cs="宋体"/>
                <w:color w:val="000000" w:themeColor="text1"/>
                <w:sz w:val="24"/>
              </w:rPr>
              <w:br/>
            </w:r>
            <w:r>
              <w:rPr>
                <w:rFonts w:hint="eastAsia" w:ascii="宋体" w:hAnsi="宋体" w:cs="宋体"/>
                <w:color w:val="000000" w:themeColor="text1"/>
                <w:sz w:val="24"/>
              </w:rPr>
              <w:t xml:space="preserve">10.3 软件集成自动进样器控制, 支持选配240位以上自动进样器操作。</w:t>
            </w:r>
            <w:r>
              <w:rPr>
                <w:rFonts w:hint="eastAsia" w:ascii="宋体" w:hAnsi="宋体" w:cs="宋体"/>
                <w:color w:val="000000" w:themeColor="text1"/>
                <w:sz w:val="24"/>
              </w:rPr>
              <w:br/>
            </w:r>
            <w:r>
              <w:rPr>
                <w:rFonts w:hint="eastAsia" w:ascii="宋体" w:hAnsi="宋体" w:cs="宋体"/>
                <w:color w:val="000000" w:themeColor="text1"/>
                <w:sz w:val="24"/>
              </w:rPr>
              <w:t xml:space="preserve">11、配置要求：电感耦合等离子体质谱仪 1台；智能循环冷却水装置（配有水管10米） 1套；随机标准品配置 1套；仪器使用说明书 1本；分析软件 1套；电脑 1套；黑白激光打印机 1台；240位自动进样器 1台；</w:t>
            </w:r>
            <w:r>
              <w:rPr>
                <w:rFonts w:hint="eastAsia" w:ascii="宋体" w:hAnsi="宋体" w:cs="宋体"/>
                <w:color w:val="000000" w:themeColor="text1"/>
                <w:sz w:val="24"/>
                <w:lang w:val="en-US" w:eastAsia="zh-CN"/>
              </w:rPr>
              <w:t xml:space="preserve">配备10KV</w:t>
            </w:r>
            <w:r>
              <w:rPr>
                <w:rFonts w:hint="eastAsia" w:ascii="宋体" w:hAnsi="宋体" w:cs="宋体"/>
                <w:color w:val="000000" w:themeColor="text1"/>
                <w:sz w:val="24"/>
              </w:rPr>
              <w:t xml:space="preserve"> ups稳压电源；配置在线气体稀释装置；配置耐高盐透镜系统</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套</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多功能检测仪（酶标仪）</w:t>
            </w:r>
            <w:r>
              <w:rPr>
                <w:rFonts w:hint="eastAsia" w:ascii="宋体" w:hAnsi="宋体" w:cs="宋体"/>
                <w:color w:val="000000" w:themeColor="text1"/>
                <w:sz w:val="24"/>
              </w:rPr>
              <w:br/>
            </w:r>
            <w:r>
              <w:rPr>
                <w:rFonts w:hint="eastAsia" w:ascii="宋体" w:hAnsi="宋体" w:cs="宋体"/>
                <w:color w:val="000000" w:themeColor="text1"/>
                <w:sz w:val="24"/>
              </w:rPr>
              <w:t xml:space="preserve">(模块光吸收、荧光、化学发光)</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1" w:type="pct"/>
            <w:vAlign w:val="center"/>
            <w:textDirection w:val="lrTb"/>
            <w:noWrap w:val="false"/>
          </w:tcPr>
          <w:p>
            <w:pPr>
              <w:numPr>
                <w:ilvl w:val="0"/>
                <w:numId w:val="6"/>
              </w:numPr>
              <w:jc w:val="left"/>
              <w:spacing w:line="239"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检测类型：微孔板</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2、支持板型：6-384板板</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3、应用范围：基于四光栅技术：吸收光、荧光强度、化学发光和荧光共振能量转移</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4、光源：高能氙闪灯光</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5、温度控制：室温+5℃</w:t>
            </w:r>
            <w:r>
              <w:rPr>
                <w:rFonts w:hint="eastAsia" w:ascii="宋体" w:hAnsi="宋体" w:cs="宋体"/>
                <w:color w:val="000000" w:themeColor="text1"/>
                <w:sz w:val="24"/>
                <w:lang w:val="en-US" w:eastAsia="zh-CN"/>
              </w:rPr>
              <w:t xml:space="preserve">-</w:t>
            </w:r>
            <w:r>
              <w:rPr>
                <w:rFonts w:hint="eastAsia" w:ascii="宋体" w:hAnsi="宋体" w:cs="宋体"/>
                <w:color w:val="000000" w:themeColor="text1"/>
                <w:sz w:val="24"/>
              </w:rPr>
              <w:t xml:space="preserve">65℃</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6、温度均一性：± 0.75°C</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7、温度准确度：±1℃@37℃</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8、震荡方式：线性、圆周、双圆周（强度和速度可调）</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9、检测器：-5℃制冷PMT</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10、波长选择：1nm步进</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11、检测模式：终点法（所有模式），动力学（所有模式），全波长扫描（所有模式），区域扫描（可达20X20密度/孔）</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12、电脑连接方式： 网线（直接接入局域网）</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允许一台工作站控制多台仪器，同时数据可以存入网络中的任何终端电脑，进行数据共享和分析</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13、吸收光：</w:t>
            </w:r>
            <w:r>
              <w:rPr>
                <w:rFonts w:hint="eastAsia" w:ascii="宋体" w:hAnsi="宋体" w:cs="宋体"/>
                <w:color w:val="000000" w:themeColor="text1"/>
                <w:sz w:val="24"/>
              </w:rPr>
              <w:br/>
            </w:r>
            <w:r>
              <w:rPr>
                <w:rFonts w:hint="eastAsia" w:ascii="宋体" w:hAnsi="宋体" w:cs="宋体"/>
                <w:color w:val="000000" w:themeColor="text1"/>
                <w:sz w:val="24"/>
              </w:rPr>
              <w:t xml:space="preserve">13.1波长范围：230nm-1000nm，1nm可调</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13.2波长带宽：4.0nm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13.3波长准确度：±2.0nm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13.4波长重复性：±1nm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13.5光度量范围：0-4.0(OD)</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13.6分光检测分辨率：：0.001OD</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13.7测定准确度：＜±0.010OD±1.0%，0-3.0OD</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13.8测定精确度：＜±0.003OD±1.0%，0-3.0OD</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13.9杂散光：＜0.05%@230nm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13.10光程校正技术：配有光径传感器技术，可以将实测的光密度值校正为1cm光径下的吸光度值，使对微孔板的测读达到分光光度计的精度，校正结果不随温度变化而变化</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14、荧光强度：</w:t>
            </w:r>
            <w:r>
              <w:rPr>
                <w:rFonts w:hint="eastAsia" w:ascii="宋体" w:hAnsi="宋体" w:cs="宋体"/>
                <w:color w:val="000000" w:themeColor="text1"/>
                <w:sz w:val="24"/>
              </w:rPr>
              <w:br/>
            </w:r>
            <w:r>
              <w:rPr>
                <w:rFonts w:hint="eastAsia" w:ascii="宋体" w:hAnsi="宋体" w:cs="宋体"/>
                <w:color w:val="000000" w:themeColor="text1"/>
                <w:sz w:val="24"/>
              </w:rPr>
              <w:t xml:space="preserve">14.1荧光检测支持：微孔板顶部及底部检测</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14.2波长范围： 250nm—850nm，1nm可调</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14.3带宽：(EX)15nm； ( EM)25nm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14.4动态学范围：&gt;6个数量级</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14.5灵敏度(优化)： &lt; 1pM荧光素，96孔板顶读</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&lt; 2pM荧光素，96孔板底读</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&lt; 1pM荧光素， 384孔板顶读</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&lt; 2.5pM荧光素，384孔板底读</w:t>
            </w:r>
            <w:r>
              <w:rPr>
                <w:rFonts w:hint="eastAsia" w:ascii="宋体" w:hAnsi="宋体" w:cs="宋体"/>
                <w:color w:val="000000" w:themeColor="text1"/>
                <w:sz w:val="24"/>
                <w:lang w:eastAsia="zh-CN"/>
              </w:rPr>
              <w:t xml:space="preserve">。</w:t>
            </w:r>
            <w:r>
              <w:rPr>
                <w:color w:val="000000" w:themeColor="text1"/>
              </w:rPr>
            </w:r>
            <w:r/>
          </w:p>
          <w:p>
            <w:pPr>
              <w:numPr>
                <w:ilvl w:val="0"/>
                <w:numId w:val="0"/>
              </w:numPr>
              <w:jc w:val="left"/>
              <w:spacing w:line="23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15、化学发光：</w:t>
            </w:r>
            <w:r>
              <w:rPr>
                <w:rFonts w:hint="eastAsia" w:ascii="宋体" w:hAnsi="宋体" w:cs="宋体"/>
                <w:color w:val="000000" w:themeColor="text1"/>
                <w:sz w:val="24"/>
              </w:rPr>
              <w:br/>
            </w:r>
            <w:r>
              <w:rPr>
                <w:rFonts w:hint="eastAsia" w:ascii="宋体" w:hAnsi="宋体" w:cs="宋体"/>
                <w:color w:val="000000" w:themeColor="text1"/>
                <w:sz w:val="24"/>
              </w:rPr>
              <w:t xml:space="preserve">15.1化学发光检测支持：微孔板顶部检测</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15.2波长范围：300nm—850nm，1nm可调</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15.3动态学范围：&gt;7个数量级</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15.4灵敏度（辉光）： &lt; 2pM  ATP  96孔板，&lt; 4pM ATP  384孔板</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15.5灵敏度（闪光）： &lt;20amol ATP  Promega ENLITEN庐 ATP Assay System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15.6孔间干扰：&lt;0.1%，白色96和&lt;0.2%，白色384孔板</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16、机器臂兼容性：兼容</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w:t>
            </w:r>
            <w:r>
              <w:rPr>
                <w:rFonts w:hint="eastAsia" w:ascii="宋体" w:hAnsi="宋体" w:cs="宋体"/>
                <w:color w:val="000000" w:themeColor="text1"/>
                <w:sz w:val="24"/>
                <w:lang w:val="en-US" w:eastAsia="zh-CN"/>
              </w:rPr>
              <w:t xml:space="preserve">7</w:t>
            </w:r>
            <w:r>
              <w:rPr>
                <w:rFonts w:hint="eastAsia" w:ascii="宋体" w:hAnsi="宋体" w:cs="宋体"/>
                <w:color w:val="000000" w:themeColor="text1"/>
                <w:sz w:val="24"/>
              </w:rPr>
              <w:t xml:space="preserve">、近场芯片感应通讯和身份识别功能（NFC）</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w:t>
            </w:r>
            <w:r>
              <w:rPr>
                <w:rFonts w:hint="eastAsia" w:ascii="宋体" w:hAnsi="宋体" w:cs="宋体"/>
                <w:color w:val="000000" w:themeColor="text1"/>
                <w:sz w:val="24"/>
                <w:lang w:val="en-US" w:eastAsia="zh-CN"/>
              </w:rPr>
              <w:t xml:space="preserve">8</w:t>
            </w:r>
            <w:r>
              <w:rPr>
                <w:rFonts w:hint="eastAsia" w:ascii="宋体" w:hAnsi="宋体" w:cs="宋体"/>
                <w:color w:val="000000" w:themeColor="text1"/>
                <w:sz w:val="24"/>
              </w:rPr>
              <w:t xml:space="preserve">、仪器主机USB插口可数据输出：支持</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19</w:t>
            </w:r>
            <w:r>
              <w:rPr>
                <w:rFonts w:hint="eastAsia" w:ascii="宋体" w:hAnsi="宋体" w:cs="宋体"/>
                <w:color w:val="000000" w:themeColor="text1"/>
                <w:sz w:val="24"/>
              </w:rPr>
              <w:t xml:space="preserve">、仪器主机面板具有嵌入式大屏幕触摸屏：支持</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无需电脑，直接使用在线触屏，即可进行程序、参数设置、读板、存储数据（至USB或网络路径）、数据展示和浏览；同时机器内置培训视频可在线可调用观看</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2</w:t>
            </w:r>
            <w:r>
              <w:rPr>
                <w:rFonts w:hint="eastAsia" w:ascii="宋体" w:hAnsi="宋体" w:cs="宋体"/>
                <w:color w:val="000000" w:themeColor="text1"/>
                <w:sz w:val="24"/>
                <w:lang w:val="en-US" w:eastAsia="zh-CN"/>
              </w:rPr>
              <w:t xml:space="preserve">0</w:t>
            </w:r>
            <w:r>
              <w:rPr>
                <w:rFonts w:hint="eastAsia" w:ascii="宋体" w:hAnsi="宋体" w:cs="宋体"/>
                <w:color w:val="000000" w:themeColor="text1"/>
                <w:sz w:val="24"/>
              </w:rPr>
              <w:t xml:space="preserve">、软件</w:t>
            </w:r>
            <w:r>
              <w:rPr>
                <w:rFonts w:hint="eastAsia" w:ascii="宋体" w:hAnsi="宋体" w:cs="宋体"/>
                <w:color w:val="000000" w:themeColor="text1"/>
                <w:sz w:val="24"/>
              </w:rPr>
              <w:br/>
            </w:r>
            <w:r>
              <w:rPr>
                <w:rFonts w:hint="eastAsia" w:ascii="宋体" w:hAnsi="宋体" w:cs="宋体"/>
                <w:color w:val="000000" w:themeColor="text1"/>
                <w:sz w:val="24"/>
              </w:rPr>
              <w:t xml:space="preserve">数据分析软件可自动进行数据的运算及存储；可完成图表曲线制作，并可完成坐标轴的自由定义和转换，21种曲线拟合方式；完成自编公式和程序的存储及运行；仪器的各种功能均可通过计算机控制完成；软件符合GLP/GMP规范要求，数据不得修改，针对Windows 7 /Windows8/ Windows 10和Mac系统均兼容。</w:t>
            </w:r>
            <w:r>
              <w:rPr>
                <w:rFonts w:hint="eastAsia" w:ascii="宋体" w:hAnsi="宋体" w:cs="宋体"/>
                <w:color w:val="000000" w:themeColor="text1"/>
                <w:sz w:val="24"/>
              </w:rPr>
              <w:br/>
            </w:r>
            <w:r>
              <w:rPr>
                <w:rFonts w:hint="eastAsia" w:ascii="宋体" w:hAnsi="宋体" w:cs="宋体"/>
                <w:color w:val="000000" w:themeColor="text1"/>
                <w:sz w:val="24"/>
              </w:rPr>
              <w:t xml:space="preserve">数据导入支持：Excel或XML格式的外部数据导入功能，支持模板分组导入功能、支持多种模式（ABS\FI）检测导入到同一protocol，数据导出格式：excel、TXT和XML。</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套</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便携式叶绿素荧光测定仪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1" w:type="pct"/>
            <w:vAlign w:val="center"/>
            <w:textDirection w:val="lrTb"/>
            <w:noWrap w:val="false"/>
          </w:tcPr>
          <w:p>
            <w:pPr>
              <w:numPr>
                <w:ilvl w:val="0"/>
                <w:numId w:val="7"/>
              </w:numPr>
              <w:jc w:val="left"/>
              <w:spacing w:line="239"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光源类型：</w:t>
            </w:r>
            <w:r>
              <w:rPr>
                <w:rFonts w:hint="eastAsia" w:ascii="宋体" w:hAnsi="宋体" w:cs="宋体"/>
                <w:color w:val="000000" w:themeColor="text1"/>
                <w:sz w:val="24"/>
              </w:rPr>
              <w:br/>
            </w:r>
            <w:r>
              <w:rPr>
                <w:rFonts w:hint="eastAsia" w:ascii="宋体" w:hAnsi="宋体" w:cs="宋体"/>
                <w:color w:val="000000" w:themeColor="text1"/>
                <w:sz w:val="24"/>
              </w:rPr>
              <w:t xml:space="preserve">LED蓝光：470nm ，光强范围：0～5000 μmol m-2 s-1</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光强可调，时间可调</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LED远红光：730nm ，照射时间在0～20秒可设</w:t>
            </w:r>
            <w:r>
              <w:rPr>
                <w:rFonts w:hint="eastAsia" w:ascii="宋体" w:hAnsi="宋体" w:cs="宋体"/>
                <w:color w:val="000000" w:themeColor="text1"/>
                <w:sz w:val="24"/>
                <w:lang w:eastAsia="zh-CN"/>
              </w:rPr>
              <w:t xml:space="preserve">。</w:t>
            </w:r>
            <w:r>
              <w:rPr>
                <w:color w:val="000000" w:themeColor="text1"/>
              </w:rPr>
            </w:r>
            <w:r/>
          </w:p>
          <w:p>
            <w:pPr>
              <w:numPr>
                <w:ilvl w:val="0"/>
                <w:numId w:val="0"/>
              </w:numPr>
              <w:jc w:val="left"/>
              <w:spacing w:line="239"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快速荧光动力学(OJIP曲线)模式：</w:t>
            </w:r>
            <w:r>
              <w:rPr>
                <w:rFonts w:hint="eastAsia" w:ascii="宋体" w:hAnsi="宋体" w:cs="宋体"/>
                <w:color w:val="000000" w:themeColor="text1"/>
                <w:sz w:val="24"/>
              </w:rPr>
              <w:br/>
            </w:r>
            <w:r>
              <w:rPr>
                <w:rFonts w:hint="eastAsia" w:ascii="宋体" w:hAnsi="宋体" w:cs="宋体"/>
                <w:color w:val="000000" w:themeColor="text1"/>
                <w:sz w:val="24"/>
              </w:rPr>
              <w:t xml:space="preserve">光化光范围：0～3500 μmol m-2 s-1，测量时间1～10s可设</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脉冲瞬态荧光动力学模式：</w:t>
            </w:r>
            <w:r>
              <w:rPr>
                <w:rFonts w:hint="eastAsia" w:ascii="宋体" w:hAnsi="宋体" w:cs="宋体"/>
                <w:color w:val="000000" w:themeColor="text1"/>
                <w:sz w:val="24"/>
              </w:rPr>
              <w:br/>
            </w:r>
            <w:r>
              <w:rPr>
                <w:rFonts w:hint="eastAsia" w:ascii="宋体" w:hAnsi="宋体" w:cs="宋体"/>
                <w:color w:val="000000" w:themeColor="text1"/>
                <w:sz w:val="24"/>
              </w:rPr>
              <w:t xml:space="preserve">光化光范围：0～2000 μmol m-2 s-1，光强可调</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饱和脉冲光范围：0～5000 μmol m-2 s-1，闪光时间1s</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测量时间：60～600s可调</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2、最快采样速率：5μs一次</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3、存储容量：可存储9999条完整的OJIP曲线或者512个最长测量时间(10分钟)的脉冲瞬态荧光动力学曲线</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4、数据传输：通过USB接口与PC机进行数据传输，在PC机端数据以数据表格及图形的方式存储。</w:t>
            </w:r>
            <w:r>
              <w:rPr>
                <w:rFonts w:hint="eastAsia" w:ascii="宋体" w:hAnsi="宋体" w:cs="宋体"/>
                <w:color w:val="000000" w:themeColor="text1"/>
                <w:sz w:val="24"/>
              </w:rPr>
              <w:br/>
            </w:r>
            <w:r>
              <w:rPr>
                <w:rFonts w:hint="eastAsia" w:ascii="宋体" w:hAnsi="宋体" w:cs="宋体"/>
                <w:color w:val="000000" w:themeColor="text1"/>
                <w:sz w:val="24"/>
              </w:rPr>
              <w:t xml:space="preserve">5、显示：320×240图形点阵液晶，中/英文操作界面可选。</w:t>
            </w:r>
            <w:r>
              <w:rPr>
                <w:rFonts w:hint="eastAsia" w:ascii="宋体" w:hAnsi="宋体" w:cs="宋体"/>
                <w:color w:val="000000" w:themeColor="text1"/>
                <w:sz w:val="24"/>
              </w:rPr>
              <w:br/>
            </w:r>
            <w:r>
              <w:rPr>
                <w:rFonts w:hint="eastAsia" w:ascii="宋体" w:hAnsi="宋体" w:cs="宋体"/>
                <w:color w:val="000000" w:themeColor="text1"/>
                <w:sz w:val="24"/>
              </w:rPr>
              <w:t xml:space="preserve">6、供电：交流电源适配器DC8.4V 2A  可充电锂电池：8.4V 7Ah</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7、暗适应夹：适合于大多数叶片的测定，有适合较大叶片纵深位置的叶夹可选。</w:t>
            </w:r>
            <w:r>
              <w:rPr>
                <w:rFonts w:hint="eastAsia" w:ascii="宋体" w:hAnsi="宋体" w:cs="宋体"/>
                <w:color w:val="000000" w:themeColor="text1"/>
                <w:sz w:val="24"/>
              </w:rPr>
              <w:br/>
            </w:r>
            <w:r>
              <w:rPr>
                <w:rFonts w:hint="eastAsia" w:ascii="宋体" w:hAnsi="宋体" w:cs="宋体"/>
                <w:color w:val="000000" w:themeColor="text1"/>
                <w:sz w:val="24"/>
              </w:rPr>
              <w:t xml:space="preserve">8、标准配置：主机，探头，叶夹（20个），说明书，充电器，充电电池，软件，数据线，背包，机箱</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紫外分光光度计</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1" w:type="pct"/>
            <w:vAlign w:val="center"/>
            <w:textDirection w:val="lrTb"/>
            <w:noWrap w:val="false"/>
          </w:tcPr>
          <w:p>
            <w:p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1、主要技术指标：</w:t>
            </w:r>
            <w:r>
              <w:rPr>
                <w:rFonts w:hint="eastAsia" w:ascii="宋体" w:hAnsi="宋体" w:cs="宋体"/>
                <w:color w:val="000000" w:themeColor="text1"/>
                <w:sz w:val="24"/>
              </w:rPr>
              <w:br/>
            </w:r>
            <w:r>
              <w:rPr>
                <w:rFonts w:hint="eastAsia" w:ascii="宋体" w:hAnsi="宋体" w:cs="宋体"/>
                <w:color w:val="000000" w:themeColor="text1"/>
                <w:sz w:val="24"/>
              </w:rPr>
              <w:t xml:space="preserve">1.1波长范围：190-1100nm；</w:t>
            </w:r>
            <w:r>
              <w:rPr>
                <w:rFonts w:hint="eastAsia" w:ascii="宋体" w:hAnsi="宋体" w:cs="宋体"/>
                <w:color w:val="000000" w:themeColor="text1"/>
                <w:sz w:val="24"/>
              </w:rPr>
              <w:br/>
            </w:r>
            <w:r>
              <w:rPr>
                <w:rFonts w:hint="eastAsia" w:ascii="宋体" w:hAnsi="宋体" w:cs="宋体"/>
                <w:color w:val="000000" w:themeColor="text1"/>
                <w:sz w:val="24"/>
              </w:rPr>
              <w:t xml:space="preserve">1.2波长准确度：±1nm；</w:t>
            </w:r>
            <w:r>
              <w:rPr>
                <w:rFonts w:hint="eastAsia" w:ascii="宋体" w:hAnsi="宋体" w:cs="宋体"/>
                <w:color w:val="000000" w:themeColor="text1"/>
                <w:sz w:val="24"/>
              </w:rPr>
              <w:br/>
            </w:r>
            <w:r>
              <w:rPr>
                <w:rFonts w:hint="eastAsia" w:ascii="宋体" w:hAnsi="宋体" w:cs="宋体"/>
                <w:color w:val="000000" w:themeColor="text1"/>
                <w:sz w:val="24"/>
              </w:rPr>
              <w:t xml:space="preserve">1.3波长重复性：≤0.2nm；</w:t>
            </w:r>
            <w:r>
              <w:rPr>
                <w:rFonts w:hint="eastAsia" w:ascii="宋体" w:hAnsi="宋体" w:cs="宋体"/>
                <w:color w:val="000000" w:themeColor="text1"/>
                <w:sz w:val="24"/>
              </w:rPr>
              <w:br/>
            </w:r>
            <w:r>
              <w:rPr>
                <w:rFonts w:hint="eastAsia" w:ascii="宋体" w:hAnsi="宋体" w:cs="宋体"/>
                <w:color w:val="000000" w:themeColor="text1"/>
                <w:sz w:val="24"/>
              </w:rPr>
              <w:t xml:space="preserve">1.4光谱带宽：2.0nm；</w:t>
            </w:r>
            <w:r>
              <w:rPr>
                <w:rFonts w:hint="eastAsia" w:ascii="宋体" w:hAnsi="宋体" w:cs="宋体"/>
                <w:color w:val="000000" w:themeColor="text1"/>
                <w:sz w:val="24"/>
              </w:rPr>
              <w:br/>
            </w:r>
            <w:r>
              <w:rPr>
                <w:rFonts w:hint="eastAsia" w:ascii="宋体" w:hAnsi="宋体" w:cs="宋体"/>
                <w:color w:val="000000" w:themeColor="text1"/>
                <w:sz w:val="24"/>
              </w:rPr>
              <w:t xml:space="preserve">1.5杂散光</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0.05%T  ；</w:t>
            </w:r>
            <w:r>
              <w:rPr>
                <w:rFonts w:hint="eastAsia" w:ascii="宋体" w:hAnsi="宋体" w:cs="宋体"/>
                <w:color w:val="000000" w:themeColor="text1"/>
                <w:sz w:val="24"/>
              </w:rPr>
              <w:br/>
            </w:r>
            <w:r>
              <w:rPr>
                <w:rFonts w:hint="eastAsia" w:ascii="宋体" w:hAnsi="宋体" w:cs="宋体"/>
                <w:color w:val="000000" w:themeColor="text1"/>
                <w:sz w:val="24"/>
              </w:rPr>
              <w:t xml:space="preserve">1.6光度范围</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-0.3-3Abs   ；</w:t>
            </w:r>
            <w:r>
              <w:rPr>
                <w:rFonts w:hint="eastAsia" w:ascii="宋体" w:hAnsi="宋体" w:cs="宋体"/>
                <w:color w:val="000000" w:themeColor="text1"/>
                <w:sz w:val="24"/>
              </w:rPr>
              <w:br/>
            </w:r>
            <w:r>
              <w:rPr>
                <w:rFonts w:hint="eastAsia" w:ascii="宋体" w:hAnsi="宋体" w:cs="宋体"/>
                <w:color w:val="000000" w:themeColor="text1"/>
                <w:sz w:val="24"/>
              </w:rPr>
              <w:t xml:space="preserve">1.7光度准确度</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±0.002Abs(0～0.5Abs);±0.004Abs(0.5～1.0Abs);±0.3%T(0～100%T)；</w:t>
            </w:r>
            <w:r>
              <w:rPr>
                <w:rFonts w:hint="eastAsia" w:ascii="宋体" w:hAnsi="宋体" w:cs="宋体"/>
                <w:color w:val="000000" w:themeColor="text1"/>
                <w:sz w:val="24"/>
              </w:rPr>
              <w:br/>
            </w:r>
            <w:r>
              <w:rPr>
                <w:rFonts w:hint="eastAsia" w:ascii="宋体" w:hAnsi="宋体" w:cs="宋体"/>
                <w:color w:val="000000" w:themeColor="text1"/>
                <w:sz w:val="24"/>
              </w:rPr>
              <w:t xml:space="preserve">1.8光度重复性</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≤0.001Abs(0～0.5Abs);≤0.002Abs(0.5～1Abs；≤0.15%T(0-100%T)； </w:t>
            </w:r>
            <w:r>
              <w:rPr>
                <w:rFonts w:hint="eastAsia" w:ascii="宋体" w:hAnsi="宋体" w:cs="宋体"/>
                <w:color w:val="000000" w:themeColor="text1"/>
                <w:sz w:val="24"/>
              </w:rPr>
              <w:br/>
            </w:r>
            <w:r>
              <w:rPr>
                <w:rFonts w:hint="eastAsia" w:ascii="宋体" w:hAnsi="宋体" w:cs="宋体"/>
                <w:color w:val="000000" w:themeColor="text1"/>
                <w:sz w:val="24"/>
              </w:rPr>
              <w:t xml:space="preserve">1.9基线平直度</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±0.002Abs （200-1000nm）；  </w:t>
            </w:r>
            <w:r>
              <w:rPr>
                <w:rFonts w:hint="eastAsia" w:ascii="宋体" w:hAnsi="宋体" w:cs="宋体"/>
                <w:color w:val="000000" w:themeColor="text1"/>
                <w:sz w:val="24"/>
              </w:rPr>
              <w:br/>
            </w:r>
            <w:r>
              <w:rPr>
                <w:rFonts w:hint="eastAsia" w:ascii="宋体" w:hAnsi="宋体" w:cs="宋体"/>
                <w:color w:val="000000" w:themeColor="text1"/>
                <w:sz w:val="24"/>
              </w:rPr>
              <w:t xml:space="preserve">1.10基线漂移</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0.001Abs/h(500nm,0Abs预热2h后) ；</w:t>
            </w:r>
            <w:r>
              <w:rPr>
                <w:rFonts w:hint="eastAsia" w:ascii="宋体" w:hAnsi="宋体" w:cs="宋体"/>
                <w:color w:val="000000" w:themeColor="text1"/>
                <w:sz w:val="24"/>
              </w:rPr>
              <w:br/>
            </w:r>
            <w:r>
              <w:rPr>
                <w:rFonts w:hint="eastAsia" w:ascii="宋体" w:hAnsi="宋体" w:cs="宋体"/>
                <w:color w:val="000000" w:themeColor="text1"/>
                <w:sz w:val="24"/>
              </w:rPr>
              <w:t xml:space="preserve">1.11光度噪声</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&lt;±0.0015Abs(500nm, p-p) 开机预热半小时后；</w:t>
            </w:r>
            <w:r>
              <w:rPr>
                <w:rFonts w:hint="eastAsia" w:ascii="宋体" w:hAnsi="宋体" w:cs="宋体"/>
                <w:color w:val="000000" w:themeColor="text1"/>
                <w:sz w:val="24"/>
              </w:rPr>
              <w:br/>
            </w:r>
            <w:r>
              <w:rPr>
                <w:rFonts w:hint="eastAsia" w:ascii="宋体" w:hAnsi="宋体" w:cs="宋体"/>
                <w:color w:val="000000" w:themeColor="text1"/>
                <w:sz w:val="24"/>
              </w:rPr>
              <w:t xml:space="preserve">1.12光源</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长寿命钨灯及氘灯；</w:t>
            </w:r>
            <w:r>
              <w:rPr>
                <w:rFonts w:hint="eastAsia" w:ascii="宋体" w:hAnsi="宋体" w:cs="宋体"/>
                <w:color w:val="000000" w:themeColor="text1"/>
                <w:sz w:val="24"/>
              </w:rPr>
              <w:br/>
            </w:r>
            <w:r>
              <w:rPr>
                <w:rFonts w:hint="eastAsia" w:ascii="宋体" w:hAnsi="宋体" w:cs="宋体"/>
                <w:color w:val="000000" w:themeColor="text1"/>
                <w:sz w:val="24"/>
              </w:rPr>
              <w:t xml:space="preserve">1.13全密封的单色器结构以及所有光学镜面表面均涂有SiO2 ；</w:t>
            </w:r>
            <w:r>
              <w:rPr>
                <w:rFonts w:hint="eastAsia" w:ascii="宋体" w:hAnsi="宋体" w:cs="宋体"/>
                <w:color w:val="000000" w:themeColor="text1"/>
                <w:sz w:val="24"/>
              </w:rPr>
              <w:br/>
            </w:r>
            <w:r>
              <w:rPr>
                <w:rFonts w:hint="eastAsia" w:ascii="宋体" w:hAnsi="宋体" w:cs="宋体"/>
                <w:color w:val="000000" w:themeColor="text1"/>
                <w:sz w:val="24"/>
              </w:rPr>
              <w:t xml:space="preserve">1.14双光束比例监测系统；</w:t>
            </w:r>
            <w:r>
              <w:rPr>
                <w:rFonts w:hint="eastAsia" w:ascii="宋体" w:hAnsi="宋体" w:cs="宋体"/>
                <w:color w:val="000000" w:themeColor="text1"/>
                <w:sz w:val="24"/>
              </w:rPr>
              <w:br/>
            </w:r>
            <w:r>
              <w:rPr>
                <w:rFonts w:hint="eastAsia" w:ascii="宋体" w:hAnsi="宋体" w:cs="宋体"/>
                <w:color w:val="000000" w:themeColor="text1"/>
                <w:sz w:val="24"/>
              </w:rPr>
              <w:t xml:space="preserve">1.15 LCD显示；</w:t>
            </w:r>
            <w:r>
              <w:rPr>
                <w:rFonts w:hint="eastAsia" w:ascii="宋体" w:hAnsi="宋体" w:cs="宋体"/>
                <w:color w:val="000000" w:themeColor="text1"/>
                <w:sz w:val="24"/>
              </w:rPr>
              <w:br/>
            </w:r>
            <w:r>
              <w:rPr>
                <w:rFonts w:hint="eastAsia" w:ascii="宋体" w:hAnsi="宋体" w:cs="宋体"/>
                <w:color w:val="000000" w:themeColor="text1"/>
                <w:sz w:val="24"/>
              </w:rPr>
              <w:t xml:space="preserve">1.16定量测量功能卡组合工具；</w:t>
            </w:r>
            <w:r>
              <w:rPr>
                <w:rFonts w:hint="eastAsia" w:ascii="宋体" w:hAnsi="宋体" w:cs="宋体"/>
                <w:color w:val="000000" w:themeColor="text1"/>
                <w:sz w:val="24"/>
              </w:rPr>
              <w:br/>
            </w:r>
            <w:r>
              <w:rPr>
                <w:rFonts w:hint="eastAsia" w:ascii="宋体" w:hAnsi="宋体" w:cs="宋体"/>
                <w:color w:val="000000" w:themeColor="text1"/>
                <w:sz w:val="24"/>
              </w:rPr>
              <w:t xml:space="preserve">1.17样品室:配自动八联样品池架或自动五联长样品池架；</w:t>
            </w:r>
            <w:r>
              <w:rPr>
                <w:rFonts w:hint="eastAsia" w:ascii="宋体" w:hAnsi="宋体" w:cs="宋体"/>
                <w:color w:val="000000" w:themeColor="text1"/>
                <w:sz w:val="24"/>
              </w:rPr>
              <w:br/>
            </w:r>
            <w:r>
              <w:rPr>
                <w:rFonts w:hint="eastAsia" w:ascii="宋体" w:hAnsi="宋体" w:cs="宋体"/>
                <w:color w:val="000000" w:themeColor="text1"/>
                <w:sz w:val="24"/>
              </w:rPr>
              <w:t xml:space="preserve">1.18可增配和主机同一品牌的，三维坐标式自动进样器，实现自动化测试。</w:t>
            </w:r>
            <w:r>
              <w:rPr>
                <w:rFonts w:hint="eastAsia" w:ascii="宋体" w:hAnsi="宋体" w:cs="宋体"/>
                <w:color w:val="000000" w:themeColor="text1"/>
                <w:sz w:val="24"/>
              </w:rPr>
              <w:br/>
            </w:r>
            <w:r>
              <w:rPr>
                <w:rFonts w:hint="eastAsia" w:ascii="宋体" w:hAnsi="宋体" w:cs="宋体"/>
                <w:color w:val="000000" w:themeColor="text1"/>
                <w:sz w:val="24"/>
              </w:rPr>
              <w:t xml:space="preserve">2、配置要求：1台主机；1套自动五联或八联长样品池架；2支10mm石英比色皿；1套仪器罩</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5</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台式高速冷冻离心机</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1" w:type="pct"/>
            <w:vAlign w:val="center"/>
            <w:textDirection w:val="lrTb"/>
            <w:noWrap w:val="false"/>
          </w:tcPr>
          <w:p>
            <w:p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最大容量 4×100ml</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最高转速(r/min）</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16000</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最大离心力(×g) </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19600</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转速精度</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±50r/min（可根据需求定制，10的倍数）</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制冷系统</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进口无氟制冷压缩机组及环保制冷剂R404a</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控制及驱动系统</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大力矩交/直流无刷变频电机，微机控制</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温控范围</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－20℃～+40℃</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温控精度</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定时范围</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1-99h59min，具备连续离心及瞬时离心</w:t>
            </w:r>
            <w:r>
              <w:rPr>
                <w:rFonts w:hint="eastAsia" w:ascii="宋体" w:hAnsi="宋体" w:cs="宋体"/>
                <w:color w:val="000000" w:themeColor="text1"/>
                <w:sz w:val="24"/>
              </w:rPr>
              <w:br/>
            </w:r>
            <w:r>
              <w:rPr>
                <w:rFonts w:hint="eastAsia" w:ascii="宋体" w:hAnsi="宋体" w:cs="宋体"/>
                <w:color w:val="000000" w:themeColor="text1"/>
                <w:sz w:val="24"/>
              </w:rPr>
              <w:t xml:space="preserve">噪音</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≤65 dB</w:t>
            </w:r>
            <w:r>
              <w:rPr>
                <w:rFonts w:hint="eastAsia" w:ascii="宋体" w:hAnsi="宋体" w:cs="宋体"/>
                <w:color w:val="000000" w:themeColor="text1"/>
                <w:sz w:val="24"/>
              </w:rPr>
              <w:br/>
            </w:r>
            <w:r>
              <w:rPr>
                <w:rFonts w:hint="eastAsia" w:ascii="宋体" w:hAnsi="宋体" w:cs="宋体"/>
                <w:color w:val="000000" w:themeColor="text1"/>
                <w:sz w:val="24"/>
              </w:rPr>
              <w:t xml:space="preserve">电源</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AC220V 50Hz</w:t>
            </w:r>
            <w:r>
              <w:rPr>
                <w:rFonts w:hint="eastAsia" w:ascii="宋体" w:hAnsi="宋体" w:cs="宋体"/>
                <w:color w:val="000000" w:themeColor="text1"/>
                <w:sz w:val="24"/>
              </w:rPr>
              <w:br/>
            </w:r>
            <w:r>
              <w:rPr>
                <w:rFonts w:hint="eastAsia" w:ascii="宋体" w:hAnsi="宋体" w:cs="宋体"/>
                <w:color w:val="000000" w:themeColor="text1"/>
                <w:sz w:val="24"/>
              </w:rPr>
              <w:t xml:space="preserve">转子：</w:t>
            </w:r>
            <w:r>
              <w:rPr>
                <w:rFonts w:hint="eastAsia" w:ascii="宋体" w:hAnsi="宋体" w:cs="宋体"/>
                <w:color w:val="000000" w:themeColor="text1"/>
                <w:sz w:val="24"/>
                <w:lang w:val="en-US" w:eastAsia="zh-CN"/>
              </w:rPr>
              <w:t xml:space="preserve">配置不低于</w:t>
            </w:r>
            <w:r>
              <w:rPr>
                <w:rFonts w:hint="eastAsia" w:ascii="宋体" w:hAnsi="宋体" w:cs="宋体"/>
                <w:color w:val="000000" w:themeColor="text1"/>
                <w:sz w:val="24"/>
              </w:rPr>
              <w:t xml:space="preserve">6*50ml通孔 1个；12*10ml通孔 1个；24*1.5ml/2ml 1个</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套</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6</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纯水仪和超纯水仪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1" w:type="pct"/>
            <w:vAlign w:val="center"/>
            <w:textDirection w:val="lrTb"/>
            <w:noWrap w:val="false"/>
          </w:tcPr>
          <w:p>
            <w:pPr>
              <w:jc w:val="left"/>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1、适用标准：将城市自来水纯化为符合国标GB/T6682-2008规定中的实验室三级水、一级水。</w:t>
            </w:r>
            <w:r>
              <w:rPr>
                <w:rFonts w:hint="eastAsia" w:ascii="宋体" w:hAnsi="宋体" w:cs="宋体"/>
                <w:color w:val="000000" w:themeColor="text1"/>
                <w:sz w:val="24"/>
              </w:rPr>
              <w:br/>
            </w:r>
            <w:r>
              <w:rPr>
                <w:rFonts w:hint="eastAsia" w:ascii="宋体" w:hAnsi="宋体" w:cs="宋体"/>
                <w:color w:val="000000" w:themeColor="text1"/>
                <w:sz w:val="24"/>
              </w:rPr>
              <w:t xml:space="preserve">2、进水要求：城市自来水,TDS＜450ppm，由于客户原水差，加配ULUPURE水质前处理系统，有效拦截水中杂质，去除水中高硬度杂质。</w:t>
            </w:r>
            <w:r>
              <w:rPr>
                <w:rFonts w:hint="eastAsia" w:ascii="宋体" w:hAnsi="宋体" w:cs="宋体"/>
                <w:color w:val="000000" w:themeColor="text1"/>
                <w:sz w:val="24"/>
              </w:rPr>
              <w:br/>
            </w:r>
            <w:r>
              <w:rPr>
                <w:rFonts w:hint="eastAsia" w:ascii="宋体" w:hAnsi="宋体" w:cs="宋体"/>
                <w:color w:val="000000" w:themeColor="text1"/>
                <w:sz w:val="24"/>
              </w:rPr>
              <w:t xml:space="preserve">3、设备台式设计，尺寸(mm)≤320Wx425Dx510H(mm)，占地面积小，节省空间。</w:t>
            </w:r>
            <w:r>
              <w:rPr>
                <w:rFonts w:hint="eastAsia" w:ascii="宋体" w:hAnsi="宋体" w:cs="宋体"/>
                <w:color w:val="000000" w:themeColor="text1"/>
                <w:sz w:val="24"/>
              </w:rPr>
              <w:br/>
            </w:r>
            <w:r>
              <w:rPr>
                <w:rFonts w:hint="eastAsia" w:ascii="宋体" w:hAnsi="宋体" w:cs="宋体"/>
                <w:color w:val="000000" w:themeColor="text1"/>
                <w:sz w:val="24"/>
              </w:rPr>
              <w:t xml:space="preserve">4、系统自动冲洗，具有实验室纯水器RO膜自动药剂清洗装置，抑菌的同时，提高耗材的使用。</w:t>
            </w:r>
            <w:r>
              <w:rPr>
                <w:rFonts w:hint="eastAsia" w:ascii="宋体" w:hAnsi="宋体" w:cs="宋体"/>
                <w:color w:val="000000" w:themeColor="text1"/>
                <w:sz w:val="24"/>
              </w:rPr>
              <w:br/>
            </w:r>
            <w:r>
              <w:rPr>
                <w:rFonts w:hint="eastAsia" w:ascii="宋体" w:hAnsi="宋体" w:cs="宋体"/>
                <w:color w:val="000000" w:themeColor="text1"/>
                <w:sz w:val="24"/>
              </w:rPr>
              <w:t xml:space="preserve">5、RO纯水水质：电导率约1-5us/cm(≤进水电导率×2%)，电导率在线监测显示,配置新型一体化的一种快插式反渗透膜壳，有效去除水中有机物、离子、颗粒性物质等，保证出水水质稳定。</w:t>
            </w:r>
            <w:r>
              <w:rPr>
                <w:rFonts w:hint="eastAsia" w:ascii="宋体" w:hAnsi="宋体" w:cs="宋体"/>
                <w:color w:val="000000" w:themeColor="text1"/>
                <w:sz w:val="24"/>
              </w:rPr>
              <w:br/>
            </w:r>
            <w:r>
              <w:rPr>
                <w:rFonts w:hint="eastAsia" w:ascii="宋体" w:hAnsi="宋体" w:cs="宋体"/>
                <w:color w:val="000000" w:themeColor="text1"/>
                <w:sz w:val="24"/>
              </w:rPr>
              <w:t xml:space="preserve">6、UP超纯水水质：电阻率18.2MΩ.cm(电阻率在线监测显示),配置一种用于纯水器的大容量纯化柱（</w:t>
            </w:r>
            <w:r>
              <w:rPr>
                <w:rFonts w:hint="eastAsia" w:ascii="宋体" w:hAnsi="宋体" w:cs="宋体"/>
                <w:b/>
                <w:bCs/>
                <w:color w:val="000000" w:themeColor="text1"/>
                <w:sz w:val="24"/>
              </w:rPr>
              <w:t xml:space="preserve">提供证明文件</w:t>
            </w:r>
            <w:r>
              <w:rPr>
                <w:rFonts w:hint="eastAsia" w:ascii="宋体" w:hAnsi="宋体" w:cs="宋体"/>
                <w:color w:val="000000" w:themeColor="text1"/>
                <w:sz w:val="24"/>
              </w:rPr>
              <w:t xml:space="preserve">），保证水质中微颗粒物≤1个/ml，微生物≤1cfu/ml，重金属离子≤0.1ppb；</w:t>
            </w:r>
            <w:r>
              <w:rPr>
                <w:rFonts w:hint="eastAsia" w:ascii="宋体" w:hAnsi="宋体" w:cs="宋体"/>
                <w:color w:val="000000" w:themeColor="text1"/>
                <w:sz w:val="24"/>
              </w:rPr>
              <w:br/>
            </w:r>
            <w:r>
              <w:rPr>
                <w:rFonts w:hint="eastAsia" w:ascii="宋体" w:hAnsi="宋体" w:cs="宋体"/>
                <w:color w:val="000000" w:themeColor="text1"/>
                <w:sz w:val="24"/>
              </w:rPr>
              <w:t xml:space="preserve">7、设备采用注塑</w:t>
            </w:r>
            <w:r>
              <w:rPr>
                <w:rFonts w:hint="eastAsia" w:ascii="宋体" w:hAnsi="宋体" w:cs="宋体"/>
                <w:color w:val="000000" w:themeColor="text1"/>
                <w:sz w:val="24"/>
                <w:highlight w:val="none"/>
              </w:rPr>
              <w:t xml:space="preserve">ABS材质机箱，有效耐酸碱防腐蚀。</w:t>
            </w:r>
            <w:r>
              <w:rPr>
                <w:rFonts w:hint="eastAsia" w:ascii="宋体" w:hAnsi="宋体" w:cs="宋体"/>
                <w:color w:val="000000" w:themeColor="text1"/>
                <w:sz w:val="24"/>
                <w:highlight w:val="none"/>
              </w:rPr>
              <w:br/>
            </w:r>
            <w:r>
              <w:rPr>
                <w:rFonts w:hint="eastAsia" w:ascii="宋体" w:hAnsi="宋体" w:cs="宋体"/>
                <w:color w:val="000000" w:themeColor="text1"/>
                <w:sz w:val="24"/>
                <w:highlight w:val="none"/>
              </w:rPr>
              <w:t xml:space="preserve">8、制水量：≥20L/H（水温25℃时）。</w:t>
            </w:r>
            <w:r>
              <w:rPr>
                <w:rFonts w:hint="eastAsia" w:ascii="宋体" w:hAnsi="宋体" w:cs="宋体"/>
                <w:color w:val="000000" w:themeColor="text1"/>
                <w:sz w:val="24"/>
                <w:highlight w:val="none"/>
              </w:rPr>
              <w:br/>
            </w:r>
            <w:r>
              <w:rPr>
                <w:rFonts w:hint="eastAsia" w:ascii="宋体" w:hAnsi="宋体" w:cs="宋体"/>
                <w:color w:val="000000" w:themeColor="text1"/>
                <w:sz w:val="24"/>
                <w:highlight w:val="none"/>
              </w:rPr>
              <w:t xml:space="preserve">9、储存系统：配15L无菌压力纯水箱，具有实验室纯水器液位控制装置，并采用一种具有无菌储水箱的净水系统</w:t>
            </w:r>
            <w:r>
              <w:rPr>
                <w:rFonts w:hint="eastAsia" w:ascii="宋体" w:hAnsi="宋体" w:cs="宋体"/>
                <w:b/>
                <w:bCs/>
                <w:color w:val="000000" w:themeColor="text1"/>
                <w:sz w:val="24"/>
                <w:highlight w:val="none"/>
              </w:rPr>
              <w:t xml:space="preserve">（</w:t>
            </w:r>
            <w:r>
              <w:rPr>
                <w:rFonts w:hint="eastAsia" w:ascii="宋体" w:hAnsi="宋体" w:cs="宋体"/>
                <w:b/>
                <w:bCs/>
                <w:color w:val="000000" w:themeColor="text1"/>
                <w:sz w:val="24"/>
                <w:highlight w:val="none"/>
                <w:lang w:val="en-US" w:eastAsia="zh-CN"/>
              </w:rPr>
              <w:t xml:space="preserve">投标文件中</w:t>
            </w:r>
            <w:r>
              <w:rPr>
                <w:rFonts w:hint="eastAsia" w:ascii="宋体" w:hAnsi="宋体" w:cs="宋体"/>
                <w:b/>
                <w:bCs/>
                <w:color w:val="000000" w:themeColor="text1"/>
                <w:sz w:val="24"/>
                <w:highlight w:val="none"/>
              </w:rPr>
              <w:t xml:space="preserve">提供证明</w:t>
            </w:r>
            <w:r>
              <w:rPr>
                <w:rFonts w:hint="eastAsia" w:ascii="宋体" w:hAnsi="宋体" w:cs="宋体"/>
                <w:b/>
                <w:bCs/>
                <w:color w:val="000000" w:themeColor="text1"/>
                <w:sz w:val="24"/>
                <w:highlight w:val="none"/>
                <w:lang w:val="en-US" w:eastAsia="zh-CN"/>
              </w:rPr>
              <w:t xml:space="preserve">材料扫描件</w:t>
            </w:r>
            <w:r>
              <w:rPr>
                <w:rFonts w:hint="eastAsia" w:ascii="宋体" w:hAnsi="宋体" w:cs="宋体"/>
                <w:b/>
                <w:bCs/>
                <w:color w:val="000000" w:themeColor="text1"/>
                <w:sz w:val="24"/>
                <w:highlight w:val="none"/>
              </w:rPr>
              <w:t xml:space="preserve">）</w:t>
            </w:r>
            <w:r>
              <w:rPr>
                <w:rFonts w:hint="eastAsia" w:ascii="宋体" w:hAnsi="宋体" w:cs="宋体"/>
                <w:color w:val="000000" w:themeColor="text1"/>
                <w:sz w:val="24"/>
                <w:highlight w:val="none"/>
              </w:rPr>
              <w:t xml:space="preserve">，储水安全无污染。</w:t>
            </w:r>
            <w:r>
              <w:rPr>
                <w:rFonts w:hint="eastAsia" w:ascii="宋体" w:hAnsi="宋体" w:cs="宋体"/>
                <w:color w:val="000000" w:themeColor="text1"/>
                <w:sz w:val="24"/>
                <w:highlight w:val="none"/>
              </w:rPr>
              <w:br/>
            </w:r>
            <w:r>
              <w:rPr>
                <w:rFonts w:hint="eastAsia" w:ascii="宋体" w:hAnsi="宋体" w:cs="宋体"/>
                <w:color w:val="000000" w:themeColor="text1"/>
                <w:sz w:val="24"/>
                <w:highlight w:val="none"/>
              </w:rPr>
              <w:t xml:space="preserve">10、为满足实验室组培室等实验室用水要求，</w:t>
            </w:r>
            <w:r>
              <w:rPr>
                <w:rFonts w:hint="eastAsia" w:ascii="宋体" w:hAnsi="宋体" w:cs="宋体"/>
                <w:b/>
                <w:bCs/>
                <w:color w:val="000000" w:themeColor="text1"/>
                <w:sz w:val="24"/>
                <w:highlight w:val="none"/>
                <w:lang w:val="en-US" w:eastAsia="zh-CN"/>
              </w:rPr>
              <w:t xml:space="preserve">投标文件中需</w:t>
            </w:r>
            <w:r>
              <w:rPr>
                <w:rFonts w:hint="eastAsia" w:ascii="宋体" w:hAnsi="宋体" w:cs="宋体"/>
                <w:b/>
                <w:bCs/>
                <w:color w:val="000000" w:themeColor="text1"/>
                <w:sz w:val="24"/>
                <w:highlight w:val="none"/>
              </w:rPr>
              <w:t xml:space="preserve">提供</w:t>
            </w:r>
            <w:r>
              <w:rPr>
                <w:rFonts w:hint="eastAsia" w:ascii="宋体" w:hAnsi="宋体" w:cs="宋体"/>
                <w:b/>
                <w:bCs/>
                <w:color w:val="000000" w:themeColor="text1"/>
                <w:sz w:val="24"/>
                <w:highlight w:val="none"/>
                <w:lang w:val="en-US" w:eastAsia="zh-CN"/>
              </w:rPr>
              <w:t xml:space="preserve">所投</w:t>
            </w:r>
            <w:r>
              <w:rPr>
                <w:rFonts w:hint="eastAsia" w:ascii="宋体" w:hAnsi="宋体" w:cs="宋体"/>
                <w:b/>
                <w:bCs/>
                <w:color w:val="000000" w:themeColor="text1"/>
                <w:sz w:val="24"/>
                <w:highlight w:val="none"/>
              </w:rPr>
              <w:t xml:space="preserve">产品带有CNAS标识的第三方水质检测报告</w:t>
            </w:r>
            <w:r>
              <w:rPr>
                <w:rFonts w:hint="eastAsia" w:ascii="宋体" w:hAnsi="宋体" w:cs="宋体"/>
                <w:b/>
                <w:bCs/>
                <w:color w:val="000000" w:themeColor="text1"/>
                <w:sz w:val="24"/>
                <w:highlight w:val="none"/>
                <w:lang w:val="en-US" w:eastAsia="zh-CN"/>
              </w:rPr>
              <w:t xml:space="preserve">扫描件</w:t>
            </w:r>
            <w:r>
              <w:rPr>
                <w:rFonts w:hint="eastAsia" w:ascii="宋体" w:hAnsi="宋体" w:cs="宋体"/>
                <w:b/>
                <w:bCs/>
                <w:color w:val="000000" w:themeColor="text1"/>
                <w:sz w:val="24"/>
                <w:highlight w:val="none"/>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7</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药品保存箱</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1" w:type="pct"/>
            <w:vAlign w:val="center"/>
            <w:textDirection w:val="lrTb"/>
            <w:noWrap w:val="false"/>
          </w:tcPr>
          <w:p>
            <w:pPr>
              <w:jc w:val="left"/>
              <w:spacing w:line="23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1、有效容积：箱内有效容积≥310L；</w:t>
            </w:r>
            <w:r>
              <w:rPr>
                <w:rFonts w:hint="eastAsia" w:ascii="宋体" w:hAnsi="宋体" w:cs="宋体"/>
                <w:color w:val="000000" w:themeColor="text1"/>
                <w:sz w:val="24"/>
              </w:rPr>
              <w:br/>
            </w:r>
            <w:r>
              <w:rPr>
                <w:rFonts w:hint="eastAsia" w:ascii="宋体" w:hAnsi="宋体" w:cs="宋体"/>
                <w:color w:val="000000" w:themeColor="text1"/>
                <w:sz w:val="24"/>
              </w:rPr>
              <w:t xml:space="preserve">2、温度控制:微电脑控制，箱内控温范围2-8℃，操作方便简洁，LED数码管显示，实时显示箱内温度、湿度，观察方便；控温精度显示精度均为0.1℃；</w:t>
            </w:r>
            <w:r>
              <w:rPr>
                <w:rFonts w:hint="eastAsia" w:ascii="宋体" w:hAnsi="宋体" w:cs="宋体"/>
                <w:color w:val="000000" w:themeColor="text1"/>
                <w:sz w:val="24"/>
              </w:rPr>
              <w:br/>
            </w:r>
            <w:r>
              <w:rPr>
                <w:rFonts w:hint="eastAsia" w:ascii="宋体" w:hAnsi="宋体" w:cs="宋体"/>
                <w:color w:val="000000" w:themeColor="text1"/>
                <w:sz w:val="24"/>
              </w:rPr>
              <w:t xml:space="preserve">3、整体结构：立式，单开真空玻璃门体，采用LBA无氟发泡，真正完全绿色环</w:t>
            </w:r>
            <w:r>
              <w:rPr>
                <w:rFonts w:hint="eastAsia" w:ascii="宋体" w:hAnsi="宋体" w:cs="宋体"/>
                <w:color w:val="000000" w:themeColor="text1"/>
                <w:sz w:val="24"/>
              </w:rPr>
              <w:br/>
            </w:r>
            <w:r>
              <w:rPr>
                <w:rFonts w:hint="eastAsia" w:ascii="宋体" w:hAnsi="宋体" w:cs="宋体"/>
                <w:color w:val="000000" w:themeColor="text1"/>
                <w:sz w:val="24"/>
              </w:rPr>
              <w:t xml:space="preserve">保，外壳采用预涂钢板外壳，内胆采用PS吸附成型内胆，便于箱内清洁、消毒；</w:t>
            </w:r>
            <w:r>
              <w:rPr>
                <w:rFonts w:hint="eastAsia" w:ascii="宋体" w:hAnsi="宋体" w:cs="宋体"/>
                <w:color w:val="000000" w:themeColor="text1"/>
                <w:sz w:val="24"/>
              </w:rPr>
              <w:br/>
            </w:r>
            <w:r>
              <w:rPr>
                <w:rFonts w:hint="eastAsia" w:ascii="宋体" w:hAnsi="宋体" w:cs="宋体"/>
                <w:color w:val="000000" w:themeColor="text1"/>
                <w:sz w:val="24"/>
              </w:rPr>
              <w:t xml:space="preserve">4、核心组件：采用名牌压缩机及进口品牌风机，碳氢制冷剂，节能环保，质量可靠、性能稳定、使用寿命长；并提供组件铭牌证明；</w:t>
            </w:r>
            <w:r>
              <w:rPr>
                <w:rFonts w:hint="eastAsia" w:ascii="宋体" w:hAnsi="宋体" w:cs="宋体"/>
                <w:color w:val="000000" w:themeColor="text1"/>
                <w:sz w:val="24"/>
              </w:rPr>
              <w:br/>
            </w:r>
            <w:r>
              <w:rPr>
                <w:rFonts w:hint="eastAsia" w:ascii="宋体" w:hAnsi="宋体" w:cs="宋体"/>
                <w:color w:val="000000" w:themeColor="text1"/>
                <w:sz w:val="24"/>
              </w:rPr>
              <w:t xml:space="preserve">5、制冷系统：采用板式蒸发器设计，制冷速度快，丝管式冷凝器设计，散热效果好；</w:t>
            </w:r>
            <w:r>
              <w:rPr>
                <w:rFonts w:hint="eastAsia" w:ascii="宋体" w:hAnsi="宋体" w:cs="宋体"/>
                <w:color w:val="000000" w:themeColor="text1"/>
                <w:sz w:val="24"/>
              </w:rPr>
              <w:br/>
            </w:r>
            <w:r>
              <w:rPr>
                <w:rFonts w:hint="eastAsia" w:ascii="宋体" w:hAnsi="宋体" w:cs="宋体"/>
                <w:color w:val="000000" w:themeColor="text1"/>
                <w:sz w:val="24"/>
              </w:rPr>
              <w:t xml:space="preserve">6、温度均匀性：采用高性能保温材料，保温效果好，风冷系统，保证箱体温度均匀度≤3℃，波动度≤4.5℃；</w:t>
            </w:r>
            <w:r>
              <w:rPr>
                <w:rFonts w:hint="eastAsia" w:ascii="宋体" w:hAnsi="宋体" w:cs="宋体"/>
                <w:color w:val="000000" w:themeColor="text1"/>
                <w:sz w:val="24"/>
              </w:rPr>
              <w:br/>
            </w:r>
            <w:r>
              <w:rPr>
                <w:rFonts w:hint="eastAsia" w:ascii="宋体" w:hAnsi="宋体" w:cs="宋体"/>
                <w:color w:val="000000" w:themeColor="text1"/>
                <w:sz w:val="24"/>
              </w:rPr>
              <w:t xml:space="preserve">7、温度显示：实时显示箱内温度；</w:t>
            </w:r>
            <w:r>
              <w:rPr>
                <w:rFonts w:hint="eastAsia" w:ascii="宋体" w:hAnsi="宋体" w:cs="宋体"/>
                <w:color w:val="000000" w:themeColor="text1"/>
                <w:sz w:val="24"/>
              </w:rPr>
              <w:br/>
            </w:r>
            <w:r>
              <w:rPr>
                <w:rFonts w:hint="eastAsia" w:ascii="宋体" w:hAnsi="宋体" w:cs="宋体"/>
                <w:color w:val="000000" w:themeColor="text1"/>
                <w:sz w:val="24"/>
              </w:rPr>
              <w:t xml:space="preserve">8、门体结构：门体双层钢化玻璃并拥有上吹风，门体具有自关门设计；</w:t>
            </w:r>
            <w:r>
              <w:rPr>
                <w:rFonts w:hint="eastAsia" w:ascii="宋体" w:hAnsi="宋体" w:cs="宋体"/>
                <w:color w:val="000000" w:themeColor="text1"/>
                <w:sz w:val="24"/>
              </w:rPr>
              <w:br/>
            </w:r>
            <w:r>
              <w:rPr>
                <w:rFonts w:hint="eastAsia" w:ascii="宋体" w:hAnsi="宋体" w:cs="宋体"/>
                <w:color w:val="000000" w:themeColor="text1"/>
                <w:sz w:val="24"/>
              </w:rPr>
              <w:t xml:space="preserve">9、安全系统：多重故障报警，具有蜂鸣报警、灯光闪烁报警方式；</w:t>
            </w:r>
            <w:r>
              <w:rPr>
                <w:color w:val="000000" w:themeColor="text1"/>
              </w:rPr>
            </w:r>
            <w:r/>
          </w:p>
          <w:p>
            <w:pPr>
              <w:jc w:val="left"/>
              <w:spacing w:line="23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10、数据存储：选配数据存储模块，每6分钟记录一次数据温度数据可存储十年，实现温度数据的可追溯性；</w:t>
            </w:r>
            <w:r>
              <w:rPr>
                <w:rFonts w:hint="eastAsia" w:ascii="宋体" w:hAnsi="宋体" w:cs="宋体"/>
                <w:color w:val="000000" w:themeColor="text1"/>
                <w:sz w:val="24"/>
              </w:rPr>
              <w:br/>
            </w:r>
            <w:r>
              <w:rPr>
                <w:rFonts w:hint="eastAsia" w:ascii="宋体" w:hAnsi="宋体" w:cs="宋体"/>
                <w:color w:val="000000" w:themeColor="text1"/>
                <w:sz w:val="24"/>
              </w:rPr>
              <w:t xml:space="preserve">11、温度监控：产品配有一个测试孔，对箱内温度进行监测；</w:t>
            </w:r>
            <w:r>
              <w:rPr>
                <w:rFonts w:hint="eastAsia" w:ascii="宋体" w:hAnsi="宋体" w:cs="宋体"/>
                <w:color w:val="000000" w:themeColor="text1"/>
                <w:sz w:val="24"/>
              </w:rPr>
              <w:br/>
            </w:r>
            <w:r>
              <w:rPr>
                <w:rFonts w:hint="eastAsia" w:ascii="宋体" w:hAnsi="宋体" w:cs="宋体"/>
                <w:color w:val="000000" w:themeColor="text1"/>
                <w:sz w:val="24"/>
              </w:rPr>
              <w:t xml:space="preserve">12、箱内配置：多层搁架设计，搁架间距可调，充分利用箱内空间；出厂标配6个搁架。</w:t>
            </w:r>
            <w:r>
              <w:rPr>
                <w:color w:val="000000" w:themeColor="text1"/>
              </w:rPr>
            </w:r>
            <w:r/>
          </w:p>
          <w:p>
            <w:pPr>
              <w:jc w:val="left"/>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13、柜内照明：内设LED照明灯；</w:t>
            </w:r>
            <w:r>
              <w:rPr>
                <w:rFonts w:hint="eastAsia" w:ascii="宋体" w:hAnsi="宋体" w:cs="宋体"/>
                <w:color w:val="000000" w:themeColor="text1"/>
                <w:sz w:val="24"/>
              </w:rPr>
              <w:br/>
            </w:r>
            <w:r>
              <w:rPr>
                <w:rFonts w:hint="eastAsia" w:ascii="宋体" w:hAnsi="宋体" w:cs="宋体"/>
                <w:color w:val="000000" w:themeColor="text1"/>
                <w:sz w:val="24"/>
              </w:rPr>
              <w:t xml:space="preserve">14、固定移动：配备2个万向脚轮、2个定向脚轮、2个止动底脚；</w:t>
            </w:r>
            <w:r>
              <w:rPr>
                <w:rFonts w:hint="eastAsia" w:ascii="宋体" w:hAnsi="宋体" w:cs="宋体"/>
                <w:color w:val="000000" w:themeColor="text1"/>
                <w:sz w:val="24"/>
              </w:rPr>
              <w:br/>
            </w:r>
            <w:r>
              <w:rPr>
                <w:rFonts w:hint="eastAsia" w:ascii="宋体" w:hAnsi="宋体" w:cs="宋体"/>
                <w:color w:val="000000" w:themeColor="text1"/>
                <w:sz w:val="24"/>
              </w:rPr>
              <w:t xml:space="preserve">15、冷凝蒸发：冷凝水汇集后自动蒸发；</w:t>
            </w:r>
            <w:r>
              <w:rPr>
                <w:rFonts w:hint="eastAsia" w:ascii="宋体" w:hAnsi="宋体" w:cs="宋体"/>
                <w:color w:val="000000" w:themeColor="text1"/>
                <w:sz w:val="24"/>
              </w:rPr>
              <w:br/>
            </w:r>
            <w:r>
              <w:rPr>
                <w:rFonts w:hint="eastAsia" w:ascii="宋体" w:hAnsi="宋体" w:cs="宋体"/>
                <w:color w:val="000000" w:themeColor="text1"/>
                <w:sz w:val="24"/>
              </w:rPr>
              <w:t xml:space="preserve">16、安全保障：门体带暗锁，同时可配置挂锁；</w:t>
            </w:r>
            <w:r>
              <w:rPr>
                <w:rFonts w:hint="eastAsia" w:ascii="宋体" w:hAnsi="宋体" w:cs="宋体"/>
                <w:color w:val="000000" w:themeColor="text1"/>
                <w:sz w:val="24"/>
              </w:rPr>
              <w:br/>
            </w:r>
            <w:r>
              <w:rPr>
                <w:rFonts w:hint="eastAsia" w:ascii="宋体" w:hAnsi="宋体" w:cs="宋体"/>
                <w:color w:val="000000" w:themeColor="text1"/>
                <w:sz w:val="24"/>
              </w:rPr>
              <w:t xml:space="preserve">17、宽电压带：产品配备宽电压带，适合198～242V电压下使用</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8</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超纯水仪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1" w:type="pct"/>
            <w:vAlign w:val="center"/>
            <w:textDirection w:val="lrTb"/>
            <w:noWrap w:val="false"/>
          </w:tcPr>
          <w:p>
            <w:p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1、进城市自来水，产出符合国标GB/T6682-2008规定中的实验室三级水、一级水。</w:t>
            </w:r>
            <w:r>
              <w:rPr>
                <w:rFonts w:hint="eastAsia" w:ascii="宋体" w:hAnsi="宋体" w:cs="宋体"/>
                <w:color w:val="000000" w:themeColor="text1"/>
                <w:sz w:val="24"/>
              </w:rPr>
              <w:br/>
            </w:r>
            <w:r>
              <w:rPr>
                <w:rFonts w:hint="eastAsia" w:ascii="宋体" w:hAnsi="宋体" w:cs="宋体"/>
                <w:color w:val="000000" w:themeColor="text1"/>
                <w:sz w:val="24"/>
              </w:rPr>
              <w:t xml:space="preserve">2、进水要求：城市自来水,TDS＜1000ppm，水压0.1～0.4MPa，水温5～45℃，配ULUPURE加强型前处理装置，有效去除水中杂质,延长设备使用。</w:t>
            </w:r>
            <w:r>
              <w:rPr>
                <w:rFonts w:hint="eastAsia" w:ascii="宋体" w:hAnsi="宋体" w:cs="宋体"/>
                <w:color w:val="000000" w:themeColor="text1"/>
                <w:sz w:val="24"/>
              </w:rPr>
              <w:br/>
            </w:r>
            <w:r>
              <w:rPr>
                <w:rFonts w:hint="eastAsia" w:ascii="宋体" w:hAnsi="宋体" w:cs="宋体"/>
                <w:color w:val="000000" w:themeColor="text1"/>
                <w:sz w:val="24"/>
              </w:rPr>
              <w:t xml:space="preserve">3、系统全自动制水，自动停机，自动保护等，操作简单便捷。</w:t>
            </w:r>
            <w:r>
              <w:rPr>
                <w:rFonts w:hint="eastAsia" w:ascii="宋体" w:hAnsi="宋体" w:cs="宋体"/>
                <w:color w:val="000000" w:themeColor="text1"/>
                <w:sz w:val="24"/>
              </w:rPr>
              <w:br/>
            </w:r>
            <w:r>
              <w:rPr>
                <w:rFonts w:hint="eastAsia" w:ascii="宋体" w:hAnsi="宋体" w:cs="宋体"/>
                <w:color w:val="000000" w:themeColor="text1"/>
                <w:sz w:val="24"/>
              </w:rPr>
              <w:t xml:space="preserve">4、设备自动冲洗，具有实验室纯水器</w:t>
            </w:r>
            <w:r>
              <w:rPr>
                <w:rFonts w:hint="eastAsia" w:ascii="宋体" w:hAnsi="宋体" w:cs="宋体"/>
                <w:color w:val="000000" w:themeColor="text1"/>
                <w:sz w:val="24"/>
                <w:highlight w:val="none"/>
              </w:rPr>
              <w:t xml:space="preserve">RO膜自动药剂清洗装置</w:t>
            </w:r>
            <w:r>
              <w:rPr>
                <w:rFonts w:hint="eastAsia" w:ascii="宋体" w:hAnsi="宋体" w:cs="宋体"/>
                <w:b/>
                <w:bCs/>
                <w:color w:val="000000" w:themeColor="text1"/>
                <w:sz w:val="24"/>
                <w:highlight w:val="none"/>
              </w:rPr>
              <w:t xml:space="preserve">（</w:t>
            </w:r>
            <w:r>
              <w:rPr>
                <w:rFonts w:hint="eastAsia" w:ascii="宋体" w:hAnsi="宋体" w:cs="宋体"/>
                <w:b/>
                <w:bCs/>
                <w:color w:val="000000" w:themeColor="text1"/>
                <w:sz w:val="24"/>
                <w:highlight w:val="none"/>
                <w:lang w:val="en-US" w:eastAsia="zh-CN"/>
              </w:rPr>
              <w:t xml:space="preserve">投标文件中</w:t>
            </w:r>
            <w:r>
              <w:rPr>
                <w:rFonts w:hint="eastAsia" w:ascii="宋体" w:hAnsi="宋体" w:cs="宋体"/>
                <w:b/>
                <w:bCs/>
                <w:color w:val="000000" w:themeColor="text1"/>
                <w:sz w:val="24"/>
                <w:highlight w:val="none"/>
              </w:rPr>
              <w:t xml:space="preserve">提供证明</w:t>
            </w:r>
            <w:r>
              <w:rPr>
                <w:rFonts w:hint="eastAsia" w:ascii="宋体" w:hAnsi="宋体" w:cs="宋体"/>
                <w:b/>
                <w:bCs/>
                <w:color w:val="000000" w:themeColor="text1"/>
                <w:sz w:val="24"/>
                <w:highlight w:val="none"/>
                <w:lang w:val="en-US" w:eastAsia="zh-CN"/>
              </w:rPr>
              <w:t xml:space="preserve">材料扫描件</w:t>
            </w:r>
            <w:r>
              <w:rPr>
                <w:rFonts w:hint="eastAsia" w:ascii="宋体" w:hAnsi="宋体" w:cs="宋体"/>
                <w:b/>
                <w:bCs/>
                <w:color w:val="000000" w:themeColor="text1"/>
                <w:sz w:val="24"/>
                <w:highlight w:val="none"/>
              </w:rPr>
              <w:t xml:space="preserve">）</w:t>
            </w:r>
            <w:r>
              <w:rPr>
                <w:rFonts w:hint="eastAsia" w:ascii="宋体" w:hAnsi="宋体" w:cs="宋体"/>
                <w:color w:val="000000" w:themeColor="text1"/>
                <w:sz w:val="24"/>
                <w:highlight w:val="none"/>
              </w:rPr>
              <w:t xml:space="preserve">，智能循环系统，除菌抑菌同步进</w:t>
            </w:r>
            <w:r>
              <w:rPr>
                <w:rFonts w:hint="eastAsia" w:ascii="宋体" w:hAnsi="宋体" w:cs="宋体"/>
                <w:color w:val="000000" w:themeColor="text1"/>
                <w:sz w:val="24"/>
              </w:rPr>
              <w:t xml:space="preserve">行。</w:t>
            </w:r>
            <w:r>
              <w:rPr>
                <w:rFonts w:hint="eastAsia" w:ascii="宋体" w:hAnsi="宋体" w:cs="宋体"/>
                <w:color w:val="000000" w:themeColor="text1"/>
                <w:sz w:val="24"/>
              </w:rPr>
              <w:br/>
            </w:r>
            <w:r>
              <w:rPr>
                <w:rFonts w:hint="eastAsia" w:ascii="宋体" w:hAnsi="宋体" w:cs="宋体"/>
                <w:color w:val="000000" w:themeColor="text1"/>
                <w:sz w:val="24"/>
              </w:rPr>
              <w:t xml:space="preserve">5、系统采用UPR双级反渗透工艺设计，更好地适用于苏北水质较差的地区。</w:t>
            </w:r>
            <w:r>
              <w:rPr>
                <w:rFonts w:hint="eastAsia" w:ascii="宋体" w:hAnsi="宋体" w:cs="宋体"/>
                <w:color w:val="000000" w:themeColor="text1"/>
                <w:sz w:val="24"/>
              </w:rPr>
              <w:br/>
            </w:r>
            <w:r>
              <w:rPr>
                <w:rFonts w:hint="eastAsia" w:ascii="宋体" w:hAnsi="宋体" w:cs="宋体"/>
                <w:color w:val="000000" w:themeColor="text1"/>
                <w:sz w:val="24"/>
              </w:rPr>
              <w:t xml:space="preserve">6、双级反渗透工艺，离子、有机物、微生物、热源去除能力更强，水质更稳定。</w:t>
            </w:r>
            <w:r>
              <w:rPr>
                <w:rFonts w:hint="eastAsia" w:ascii="宋体" w:hAnsi="宋体" w:cs="宋体"/>
                <w:color w:val="000000" w:themeColor="text1"/>
                <w:sz w:val="24"/>
              </w:rPr>
              <w:br/>
            </w:r>
            <w:r>
              <w:rPr>
                <w:rFonts w:hint="eastAsia" w:ascii="宋体" w:hAnsi="宋体" w:cs="宋体"/>
                <w:color w:val="000000" w:themeColor="text1"/>
                <w:sz w:val="24"/>
              </w:rPr>
              <w:t xml:space="preserve">7、RO纯水电导率、水温在线监测显示。</w:t>
            </w:r>
            <w:r>
              <w:rPr>
                <w:rFonts w:hint="eastAsia" w:ascii="宋体" w:hAnsi="宋体" w:cs="宋体"/>
                <w:color w:val="000000" w:themeColor="text1"/>
                <w:sz w:val="24"/>
              </w:rPr>
              <w:br/>
            </w:r>
            <w:r>
              <w:rPr>
                <w:rFonts w:hint="eastAsia" w:ascii="宋体" w:hAnsi="宋体" w:cs="宋体"/>
                <w:color w:val="000000" w:themeColor="text1"/>
                <w:sz w:val="24"/>
              </w:rPr>
              <w:t xml:space="preserve">8、UP超纯水电阻率、水温在线监测显示。</w:t>
            </w:r>
            <w:r>
              <w:rPr>
                <w:rFonts w:hint="eastAsia" w:ascii="宋体" w:hAnsi="宋体" w:cs="宋体"/>
                <w:color w:val="000000" w:themeColor="text1"/>
                <w:sz w:val="24"/>
              </w:rPr>
              <w:br/>
            </w:r>
            <w:r>
              <w:rPr>
                <w:rFonts w:hint="eastAsia" w:ascii="宋体" w:hAnsi="宋体" w:cs="宋体"/>
                <w:color w:val="000000" w:themeColor="text1"/>
                <w:sz w:val="24"/>
              </w:rPr>
              <w:t xml:space="preserve">9、制水量：≥5L/H（水温25℃时），标配15L压力纯水箱，具有实验室纯水器液位控制装置，储水安全无污染，保证储存系统的水质。</w:t>
            </w:r>
            <w:r>
              <w:rPr>
                <w:rFonts w:hint="eastAsia" w:ascii="宋体" w:hAnsi="宋体" w:cs="宋体"/>
                <w:color w:val="000000" w:themeColor="text1"/>
                <w:sz w:val="24"/>
              </w:rPr>
              <w:br/>
            </w:r>
            <w:r>
              <w:rPr>
                <w:rFonts w:hint="eastAsia" w:ascii="宋体" w:hAnsi="宋体" w:cs="宋体"/>
                <w:color w:val="000000" w:themeColor="text1"/>
                <w:sz w:val="24"/>
              </w:rPr>
              <w:t xml:space="preserve">10、RO纯水水质：电导率约1-5us/cm，配置新型快插式反渗透膜壳，有效去除水中有机物、离子、颗粒性物质等。</w:t>
            </w:r>
            <w:r>
              <w:rPr>
                <w:rFonts w:hint="eastAsia" w:ascii="宋体" w:hAnsi="宋体" w:cs="宋体"/>
                <w:color w:val="000000" w:themeColor="text1"/>
                <w:sz w:val="24"/>
              </w:rPr>
              <w:br/>
            </w:r>
            <w:r>
              <w:rPr>
                <w:rFonts w:hint="eastAsia" w:ascii="宋体" w:hAnsi="宋体" w:cs="宋体"/>
                <w:color w:val="000000" w:themeColor="text1"/>
                <w:sz w:val="24"/>
              </w:rPr>
              <w:t xml:space="preserve">11、UP超纯水水质：电阻率18.2MΩ.cm，具有纯化柱用过滤网装置，保证水质中微颗粒物≤1个/ml，微生物≤1cfu/ml，重金属离子≤0.1ppb</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9</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石墨消解管</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1" w:type="pct"/>
            <w:vAlign w:val="center"/>
            <w:textDirection w:val="lrTb"/>
            <w:noWrap w:val="false"/>
          </w:tcPr>
          <w:p>
            <w:pPr>
              <w:jc w:val="left"/>
              <w:spacing w:line="239" w:lineRule="atLeast"/>
              <w:rPr>
                <w:rFonts w:hint="default"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规格:42(外径)</w:t>
            </w:r>
            <w:r>
              <w:rPr>
                <w:rFonts w:hint="eastAsia" w:ascii="宋体" w:hAnsi="宋体" w:cs="宋体"/>
                <w:color w:val="000000" w:themeColor="text1"/>
                <w:sz w:val="24"/>
                <w:lang w:val="en-US" w:eastAsia="zh-CN"/>
              </w:rPr>
              <w:t xml:space="preserve">*</w:t>
            </w:r>
            <w:r>
              <w:rPr>
                <w:rFonts w:hint="eastAsia" w:ascii="宋体" w:hAnsi="宋体" w:cs="宋体"/>
                <w:color w:val="000000" w:themeColor="text1"/>
                <w:sz w:val="24"/>
              </w:rPr>
              <w:t xml:space="preserve">300(高度)mm，体积:300ml</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lang w:val="en-US" w:eastAsia="zh-CN"/>
              </w:rPr>
              <w:t xml:space="preserve">与海能SH220F消解仪配用。</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根</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200</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10</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旋转蒸发仪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1" w:type="pct"/>
            <w:vAlign w:val="center"/>
            <w:textDirection w:val="lrTb"/>
            <w:noWrap w:val="false"/>
          </w:tcPr>
          <w:p>
            <w:pPr>
              <w:jc w:val="left"/>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1、温度范围：PID温度自动控制 LED显示 室温-99℃</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2、控温精度：水浴精度±1℃</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2、变频调速：0-200转／分</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2、升降范围：船形按键 快速自动升降0～150mm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2、冷凝器：双回流冷凝管   冷凝面积0.15㎡ 蒸发量：H2O≥1.2L／h</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2、浴锅：4升容量 可用50～2000ml 范围内蒸发瓶</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2、加热功率：1200W </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恒温培养箱</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1" w:type="pct"/>
            <w:vAlign w:val="center"/>
            <w:textDirection w:val="lrTb"/>
            <w:noWrap w:val="false"/>
          </w:tcPr>
          <w:p>
            <w:p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1、温度范围：室温 +5℃至 60℃</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2、温度均匀度：≤ ±0.5℃</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3、温度波动度：≤ ±0.3℃</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4、加温方式：多面加热</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5、箱内循环方式：微风搅拌方式</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6、报警类型：超温报警、温度探头损坏报警</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7、温度控制器：LCD 液晶屏显示，P.I.D 控制器</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8、内部容积 (L)：80-90L</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9、搁板：2</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光照度计</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1" w:type="pct"/>
            <w:vAlign w:val="center"/>
            <w:textDirection w:val="lrTb"/>
            <w:noWrap w:val="false"/>
          </w:tcPr>
          <w:p>
            <w:p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1、照度波长范围：400nm-700nm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2、照度波长间隔：10nm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3、照度测量范围：0-1000000Lux</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4、照度分辨率：0.1Lx</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5、照度测量精度：≤±(3%H+2Lx) H为标准值(校准在CIE标准A光源下)</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6、照度可选单位：Lx(默认)，FC</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7、相关色温测量范围：1000</w:t>
            </w:r>
            <w:r>
              <w:rPr>
                <w:rFonts w:hint="eastAsia" w:ascii="宋体" w:hAnsi="宋体" w:cs="宋体"/>
                <w:color w:val="000000" w:themeColor="text1"/>
                <w:sz w:val="24"/>
                <w:lang w:val="en-US" w:eastAsia="zh-CN"/>
              </w:rPr>
              <w:t xml:space="preserve">-</w:t>
            </w:r>
            <w:r>
              <w:rPr>
                <w:rFonts w:hint="eastAsia" w:ascii="宋体" w:hAnsi="宋体" w:cs="宋体"/>
                <w:color w:val="000000" w:themeColor="text1"/>
                <w:sz w:val="24"/>
              </w:rPr>
              <w:t xml:space="preserve">100000K</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8、相关色温测量精度：±5%</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9、紫外指数测量范围：0.0 – 15.0</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10、紫外指数测量精度：±0.5</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11、闪烁频率测量范围：10-500HZ</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12、闪烁频率测量精度：±5%</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13、温度测量范围：-20℃-80℃</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14、温度测量精度：±0.5℃</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15、湿度测量范围：0%RH - 90%RH</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16、湿度测量精度：±4%RH</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17、响应时间：&lt;0.7秒</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18、测试光孔直径：Φ21mm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19、显示：240*160点阵LCD</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20、电池：2节AA碱性干电池</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10</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13</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果蔬保鲜柜</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1" w:type="pct"/>
            <w:vAlign w:val="center"/>
            <w:textDirection w:val="lrTb"/>
            <w:noWrap w:val="false"/>
          </w:tcPr>
          <w:p>
            <w:p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1、制冷方式：风冷</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2、门数：双门</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3、双层中空钢化玻璃，内部锁冷外部隔热</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4、环保高密发泡料发泡层</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5、七档调温，一机多用</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6、采用品牌压缩机，制冷效率高，使用寿命长</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7、可拆卸门封条，吸力强，避免冷气流失</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8、可调节层架，四层可调，层架按需调节</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9、精准电子温控，温度随心调</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10、四个万向轮设计，移动方便脚轮，材质更优</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11、有效容积：800-850L</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12、温度范围：1-10℃</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13、制冷剂：R290</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14、耗电量：3.65kW.h/24h</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14</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便携式EC值检测仪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1" w:type="pct"/>
            <w:vAlign w:val="center"/>
            <w:textDirection w:val="lrTb"/>
            <w:noWrap w:val="false"/>
          </w:tcPr>
          <w:p>
            <w:pPr>
              <w:jc w:val="left"/>
              <w:spacing w:line="239"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val="en-US" w:eastAsia="zh-CN"/>
              </w:rPr>
              <w:t xml:space="preserve">1、</w:t>
            </w:r>
            <w:r>
              <w:rPr>
                <w:rFonts w:hint="eastAsia" w:ascii="宋体" w:hAnsi="宋体" w:cs="宋体"/>
                <w:color w:val="000000" w:themeColor="text1"/>
                <w:sz w:val="24"/>
              </w:rPr>
              <w:t xml:space="preserve">测量范围：0-20ms/cm；</w:t>
            </w:r>
            <w:r>
              <w:rPr>
                <w:color w:val="000000" w:themeColor="text1"/>
              </w:rPr>
            </w:r>
            <w:r/>
          </w:p>
          <w:p>
            <w:pPr>
              <w:jc w:val="left"/>
              <w:spacing w:line="239"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val="en-US" w:eastAsia="zh-CN"/>
              </w:rPr>
              <w:t xml:space="preserve">2、</w:t>
            </w:r>
            <w:r>
              <w:rPr>
                <w:rFonts w:hint="eastAsia" w:ascii="宋体" w:hAnsi="宋体" w:cs="宋体"/>
                <w:color w:val="000000" w:themeColor="text1"/>
                <w:sz w:val="24"/>
              </w:rPr>
              <w:t xml:space="preserve">测量精度：±1%</w:t>
            </w:r>
            <w:r>
              <w:rPr>
                <w:rFonts w:hint="eastAsia" w:ascii="宋体" w:hAnsi="宋体" w:cs="宋体"/>
                <w:color w:val="000000" w:themeColor="text1"/>
                <w:sz w:val="24"/>
                <w:lang w:eastAsia="zh-CN"/>
              </w:rPr>
              <w:t xml:space="preserve">；</w:t>
            </w:r>
            <w:r>
              <w:rPr>
                <w:color w:val="000000" w:themeColor="text1"/>
              </w:rPr>
            </w:r>
            <w:r/>
          </w:p>
          <w:p>
            <w:pPr>
              <w:jc w:val="left"/>
              <w:spacing w:line="239"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val="en-US" w:eastAsia="zh-CN"/>
              </w:rPr>
              <w:t xml:space="preserve">3、</w:t>
            </w:r>
            <w:r>
              <w:rPr>
                <w:rFonts w:hint="eastAsia" w:ascii="宋体" w:hAnsi="宋体" w:cs="宋体"/>
                <w:color w:val="000000" w:themeColor="text1"/>
                <w:sz w:val="24"/>
              </w:rPr>
              <w:t xml:space="preserve">分辨率：±0.01ms/cm</w:t>
            </w:r>
            <w:r>
              <w:rPr>
                <w:rFonts w:hint="eastAsia" w:ascii="宋体" w:hAnsi="宋体" w:cs="宋体"/>
                <w:color w:val="000000" w:themeColor="text1"/>
                <w:sz w:val="24"/>
                <w:lang w:eastAsia="zh-CN"/>
              </w:rPr>
              <w:t xml:space="preserve">；</w:t>
            </w:r>
            <w:r>
              <w:rPr>
                <w:color w:val="000000" w:themeColor="text1"/>
              </w:rPr>
            </w:r>
            <w:r/>
          </w:p>
          <w:p>
            <w:pPr>
              <w:jc w:val="left"/>
              <w:spacing w:line="239"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val="en-US" w:eastAsia="zh-CN"/>
              </w:rPr>
              <w:t xml:space="preserve">4、</w:t>
            </w:r>
            <w:r>
              <w:rPr>
                <w:rFonts w:hint="eastAsia" w:ascii="宋体" w:hAnsi="宋体" w:cs="宋体"/>
                <w:color w:val="000000" w:themeColor="text1"/>
                <w:sz w:val="24"/>
              </w:rPr>
              <w:t xml:space="preserve">输出信号：0～2.0V</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5、</w:t>
            </w:r>
            <w:r>
              <w:rPr>
                <w:rFonts w:hint="eastAsia" w:ascii="宋体" w:hAnsi="宋体" w:cs="宋体"/>
                <w:color w:val="000000" w:themeColor="text1"/>
                <w:sz w:val="24"/>
              </w:rPr>
              <w:t xml:space="preserve">互换精度：&lt; 2%</w:t>
            </w:r>
            <w:r>
              <w:rPr>
                <w:rFonts w:hint="eastAsia" w:ascii="宋体" w:hAnsi="宋体" w:cs="宋体"/>
                <w:color w:val="000000" w:themeColor="text1"/>
                <w:sz w:val="24"/>
                <w:lang w:eastAsia="zh-CN"/>
              </w:rPr>
              <w:t xml:space="preserve">；</w:t>
            </w:r>
            <w:r>
              <w:rPr>
                <w:color w:val="000000" w:themeColor="text1"/>
              </w:rPr>
            </w:r>
            <w:r/>
          </w:p>
          <w:p>
            <w:pPr>
              <w:jc w:val="left"/>
              <w:spacing w:line="239"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val="en-US" w:eastAsia="zh-CN"/>
              </w:rPr>
              <w:t xml:space="preserve">6、</w:t>
            </w:r>
            <w:r>
              <w:rPr>
                <w:rFonts w:hint="eastAsia" w:ascii="宋体" w:hAnsi="宋体" w:cs="宋体"/>
                <w:color w:val="000000" w:themeColor="text1"/>
                <w:sz w:val="24"/>
              </w:rPr>
              <w:t xml:space="preserve">复测误差：&lt; 1%</w:t>
            </w:r>
            <w:r>
              <w:rPr>
                <w:rFonts w:hint="eastAsia" w:ascii="宋体" w:hAnsi="宋体" w:cs="宋体"/>
                <w:color w:val="000000" w:themeColor="text1"/>
                <w:sz w:val="24"/>
                <w:lang w:eastAsia="zh-CN"/>
              </w:rPr>
              <w:t xml:space="preserve">；</w:t>
            </w:r>
            <w:r>
              <w:rPr>
                <w:color w:val="000000" w:themeColor="text1"/>
              </w:rPr>
            </w:r>
            <w:r/>
          </w:p>
          <w:p>
            <w:p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val="en-US" w:eastAsia="zh-CN"/>
              </w:rPr>
              <w:t xml:space="preserve">7、</w:t>
            </w:r>
            <w:r>
              <w:rPr>
                <w:rFonts w:hint="eastAsia" w:ascii="宋体" w:hAnsi="宋体" w:cs="宋体"/>
                <w:color w:val="000000" w:themeColor="text1"/>
                <w:sz w:val="24"/>
              </w:rPr>
              <w:t xml:space="preserve">工作温度范围：-40℃～85℃</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8、</w:t>
            </w:r>
            <w:r>
              <w:rPr>
                <w:rFonts w:hint="eastAsia" w:ascii="宋体" w:hAnsi="宋体" w:cs="宋体"/>
                <w:color w:val="000000" w:themeColor="text1"/>
                <w:sz w:val="24"/>
              </w:rPr>
              <w:t xml:space="preserve">电导率温度补偿：内置温度补偿传感器，补偿范围0-50℃</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9、</w:t>
            </w:r>
            <w:r>
              <w:rPr>
                <w:rFonts w:hint="eastAsia" w:ascii="宋体" w:hAnsi="宋体" w:cs="宋体"/>
                <w:color w:val="000000" w:themeColor="text1"/>
                <w:sz w:val="24"/>
              </w:rPr>
              <w:t xml:space="preserve">测量原理与测量方式：土壤电导率交流电桥法</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10、</w:t>
            </w:r>
            <w:r>
              <w:rPr>
                <w:rFonts w:hint="eastAsia" w:ascii="宋体" w:hAnsi="宋体" w:cs="宋体"/>
                <w:color w:val="000000" w:themeColor="text1"/>
                <w:sz w:val="24"/>
              </w:rPr>
              <w:t xml:space="preserve">土壤原位插入土壤或浸没入培养液、水肥一体营养液中直接测试</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11、</w:t>
            </w:r>
            <w:r>
              <w:rPr>
                <w:rFonts w:hint="eastAsia" w:ascii="宋体" w:hAnsi="宋体" w:cs="宋体"/>
                <w:color w:val="000000" w:themeColor="text1"/>
                <w:sz w:val="24"/>
              </w:rPr>
              <w:t xml:space="preserve">运行环境：-40~85℃</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12、</w:t>
            </w:r>
            <w:r>
              <w:rPr>
                <w:rFonts w:hint="eastAsia" w:ascii="宋体" w:hAnsi="宋体" w:cs="宋体"/>
                <w:color w:val="000000" w:themeColor="text1"/>
                <w:sz w:val="24"/>
              </w:rPr>
              <w:t xml:space="preserve">探针材料：防腐特制电极</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13、</w:t>
            </w:r>
            <w:r>
              <w:rPr>
                <w:rFonts w:hint="eastAsia" w:ascii="宋体" w:hAnsi="宋体" w:cs="宋体"/>
                <w:color w:val="000000" w:themeColor="text1"/>
                <w:sz w:val="24"/>
              </w:rPr>
              <w:t xml:space="preserve">默认线缆长度：2米，线缆长度可按要求定制</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14、</w:t>
            </w:r>
            <w:r>
              <w:rPr>
                <w:rFonts w:hint="eastAsia" w:ascii="宋体" w:hAnsi="宋体" w:cs="宋体"/>
                <w:color w:val="000000" w:themeColor="text1"/>
                <w:sz w:val="24"/>
              </w:rPr>
              <w:t xml:space="preserve">电极长度：70mm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15、</w:t>
            </w:r>
            <w:r>
              <w:rPr>
                <w:rFonts w:hint="eastAsia" w:ascii="宋体" w:hAnsi="宋体" w:cs="宋体"/>
                <w:color w:val="000000" w:themeColor="text1"/>
                <w:sz w:val="24"/>
              </w:rPr>
              <w:t xml:space="preserve">供电方式：锂电池供电、交流电两种方式</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15</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氮吹仪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1" w:type="pct"/>
            <w:vAlign w:val="center"/>
            <w:textDirection w:val="lrTb"/>
            <w:noWrap w:val="false"/>
          </w:tcPr>
          <w:p>
            <w:p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处理样品数：</w:t>
            </w:r>
            <w:r>
              <w:rPr>
                <w:rFonts w:hint="eastAsia" w:ascii="宋体" w:hAnsi="宋体" w:cs="宋体"/>
                <w:color w:val="000000" w:themeColor="text1"/>
                <w:sz w:val="24"/>
                <w:lang w:val="en-US" w:eastAsia="zh-CN"/>
              </w:rPr>
              <w:t xml:space="preserve">能同时处理24个样品</w:t>
            </w:r>
            <w:r>
              <w:rPr>
                <w:rFonts w:hint="eastAsia" w:ascii="宋体" w:hAnsi="宋体" w:cs="宋体"/>
                <w:color w:val="000000" w:themeColor="text1"/>
                <w:sz w:val="24"/>
              </w:rPr>
              <w:br/>
            </w:r>
            <w:r>
              <w:rPr>
                <w:rFonts w:hint="eastAsia" w:ascii="宋体" w:hAnsi="宋体" w:cs="宋体"/>
                <w:color w:val="000000" w:themeColor="text1"/>
                <w:sz w:val="24"/>
              </w:rPr>
              <w:t xml:space="preserve">1、加热方式：圆形水浴</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2、试管使用范围：10~28mm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3、样品盘升降高度：0-150mm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4、样品盘旋转空间：360°C</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5、控温精度：±1℃</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6、控温范围：室温</w:t>
            </w:r>
            <w:r>
              <w:rPr>
                <w:rFonts w:hint="eastAsia" w:ascii="宋体" w:hAnsi="宋体" w:cs="宋体"/>
                <w:color w:val="000000" w:themeColor="text1"/>
                <w:sz w:val="24"/>
                <w:lang w:val="en-US" w:eastAsia="zh-CN"/>
              </w:rPr>
              <w:t xml:space="preserve">~</w:t>
            </w:r>
            <w:r>
              <w:rPr>
                <w:rFonts w:hint="eastAsia" w:ascii="宋体" w:hAnsi="宋体" w:cs="宋体"/>
                <w:color w:val="000000" w:themeColor="text1"/>
                <w:sz w:val="24"/>
              </w:rPr>
              <w:t xml:space="preserve">100℃</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7、温控方式：4位数显/PID调节/超温报警</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8、定时时间：0~99h59min</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9、气体流量：可控 0-15L/min</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10、氮气消耗量：330ml/min/样品</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16</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玻璃器皿</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1" w:type="pct"/>
            <w:vAlign w:val="center"/>
            <w:textDirection w:val="lrTb"/>
            <w:noWrap w:val="false"/>
          </w:tcPr>
          <w:p>
            <w:p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1、量筒规格：50ml 、100ml 、250ml</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2、烧杯规格：25ml、50ml、100ml、150ml、200ml、250ml、500ml</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3、具塞三角烧瓶规格：50ml/19#、100ml/19#、150ml/24#、500ml/24#</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套</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30</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17</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便携式PH计</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1" w:type="pct"/>
            <w:vAlign w:val="center"/>
            <w:textDirection w:val="lrTb"/>
            <w:noWrap w:val="false"/>
          </w:tcPr>
          <w:p>
            <w:p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1、仪器级别：0.1级</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2、测量参数：pH值、mV（ORP）</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3、测量范围：pH：（0.00～14.00）pH，mV：（-1400～1400）mV</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4、分辨率：pH：0.01 pH，mV：1 mV</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5、基本误差：pH：±0.03 pH，mV：±0.2%FS</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6</w:t>
            </w:r>
            <w:r>
              <w:rPr>
                <w:rFonts w:hint="eastAsia" w:ascii="宋体" w:hAnsi="宋体" w:cs="宋体"/>
                <w:color w:val="000000" w:themeColor="text1"/>
                <w:sz w:val="24"/>
              </w:rPr>
              <w:t xml:space="preserve">、稳定性：（±0.03pH±1个字）/3h</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7</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电源：2节5号碱性电极</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18</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耐高温坩埚</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1" w:type="pct"/>
            <w:vAlign w:val="center"/>
            <w:textDirection w:val="lrTb"/>
            <w:noWrap w:val="false"/>
          </w:tcPr>
          <w:p>
            <w:pPr>
              <w:numPr>
                <w:ilvl w:val="0"/>
                <w:numId w:val="8"/>
              </w:numPr>
              <w:jc w:val="left"/>
              <w:spacing w:line="239"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耐1000℃；</w:t>
            </w:r>
            <w:r>
              <w:rPr>
                <w:color w:val="000000" w:themeColor="text1"/>
              </w:rPr>
            </w:r>
            <w:r/>
          </w:p>
          <w:p>
            <w:pPr>
              <w:numPr>
                <w:ilvl w:val="0"/>
                <w:numId w:val="8"/>
              </w:numPr>
              <w:ind w:left="0" w:firstLine="0"/>
              <w:jc w:val="left"/>
              <w:spacing w:line="239"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容量：100ml；</w:t>
            </w:r>
            <w:r>
              <w:rPr>
                <w:color w:val="000000" w:themeColor="text1"/>
              </w:rPr>
            </w:r>
            <w:r/>
          </w:p>
          <w:p>
            <w:pPr>
              <w:numPr>
                <w:ilvl w:val="0"/>
                <w:numId w:val="8"/>
              </w:numPr>
              <w:ind w:left="0" w:firstLine="0"/>
              <w:jc w:val="left"/>
              <w:spacing w:line="239"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坩埚带盖</w:t>
            </w:r>
            <w:r>
              <w:rPr>
                <w:rFonts w:hint="eastAsia" w:ascii="宋体" w:hAnsi="宋体" w:cs="宋体"/>
                <w:color w:val="000000" w:themeColor="text1"/>
                <w:sz w:val="24"/>
                <w:lang w:eastAsia="zh-CN"/>
              </w:rPr>
              <w:t xml:space="preserve">；</w:t>
            </w:r>
            <w:r>
              <w:rPr>
                <w:color w:val="000000" w:themeColor="text1"/>
              </w:rPr>
            </w:r>
            <w:r/>
          </w:p>
          <w:p>
            <w:pPr>
              <w:numPr>
                <w:ilvl w:val="0"/>
                <w:numId w:val="0"/>
              </w:num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4、耐酸耐碱</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120</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19</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土温计</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1" w:type="pct"/>
            <w:vAlign w:val="center"/>
            <w:textDirection w:val="lrTb"/>
            <w:noWrap w:val="false"/>
          </w:tcPr>
          <w:p>
            <w:p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测温范围：-30℃～+130℃</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测温误差：≤ O.5℃(与测温探头配合)；≤1.0°C(与测温线配合)</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分辨率：0.1℃</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操作环境温度:-20℃～+50℃</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显示方式：三位半宽温型液晶显示屏</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电源，9V积层电池一枚</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适用于各类建筑工程的现场施工测温</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10</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20</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温湿度计</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1" w:type="pct"/>
            <w:vAlign w:val="center"/>
            <w:textDirection w:val="lrTb"/>
            <w:noWrap w:val="false"/>
          </w:tcPr>
          <w:p>
            <w:p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1、温度测量范围：-20℃ ～ +40℃</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2、湿度测量范围：1%～100%</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3、温度测量精度：±2℃（0℃ ～ 40℃）</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4、湿度测量精度：±5%（50% ～ 80%）</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5、测量</w:t>
            </w:r>
            <w:r>
              <w:rPr>
                <w:rFonts w:hint="eastAsia" w:ascii="宋体" w:hAnsi="宋体" w:cs="宋体"/>
                <w:color w:val="000000" w:themeColor="text1"/>
                <w:sz w:val="24"/>
                <w:lang w:val="en-US" w:eastAsia="zh-CN"/>
              </w:rPr>
              <w:t xml:space="preserve">空间范围</w:t>
            </w:r>
            <w:r>
              <w:rPr>
                <w:rFonts w:hint="eastAsia" w:ascii="宋体" w:hAnsi="宋体" w:cs="宋体"/>
                <w:color w:val="000000" w:themeColor="text1"/>
                <w:sz w:val="24"/>
              </w:rPr>
              <w:t xml:space="preserve">：50㎡</w:t>
            </w:r>
            <w:r>
              <w:rPr>
                <w:rStyle w:val="887"/>
                <w:rFonts w:hint="eastAsia"/>
                <w:color w:val="000000" w:themeColor="text1"/>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10</w:t>
            </w:r>
            <w:r>
              <w:rPr>
                <w:color w:val="000000" w:themeColor="text1"/>
              </w:rPr>
            </w:r>
            <w:r/>
          </w:p>
        </w:tc>
      </w:tr>
    </w:tbl>
    <w:p>
      <w:pPr>
        <w:rPr>
          <w:rFonts w:hint="eastAsia" w:ascii="宋体" w:hAnsi="宋体" w:cs="宋体"/>
          <w:b/>
          <w:bCs/>
          <w:color w:val="000000" w:themeColor="text1"/>
          <w:sz w:val="28"/>
          <w:szCs w:val="32"/>
        </w:rPr>
      </w:pPr>
      <w:r>
        <w:rPr>
          <w:rFonts w:hint="eastAsia" w:ascii="宋体" w:hAnsi="宋体" w:cs="宋体"/>
          <w:b/>
          <w:bCs/>
          <w:color w:val="000000" w:themeColor="text1"/>
          <w:sz w:val="28"/>
          <w:szCs w:val="32"/>
        </w:rPr>
      </w:r>
      <w:r>
        <w:rPr>
          <w:color w:val="000000" w:themeColor="text1"/>
        </w:rPr>
      </w:r>
      <w:r/>
    </w:p>
    <w:p>
      <w:pPr>
        <w:rPr>
          <w:rFonts w:ascii="宋体" w:hAnsi="宋体" w:cs="宋体"/>
          <w:b/>
          <w:bCs/>
          <w:color w:val="000000" w:themeColor="text1"/>
          <w:sz w:val="28"/>
          <w:szCs w:val="32"/>
        </w:rPr>
      </w:pPr>
      <w:r>
        <w:rPr>
          <w:rFonts w:hint="eastAsia" w:ascii="宋体" w:hAnsi="宋体" w:cs="宋体"/>
          <w:b/>
          <w:bCs/>
          <w:color w:val="000000" w:themeColor="text1"/>
          <w:sz w:val="28"/>
          <w:szCs w:val="32"/>
        </w:rPr>
        <w:t xml:space="preserve">采购包三：</w:t>
      </w:r>
      <w:r>
        <w:rPr>
          <w:color w:val="000000" w:themeColor="text1"/>
        </w:rPr>
      </w:r>
      <w:r/>
    </w:p>
    <w:tbl>
      <w:tblPr>
        <w:tblStyle w:val="856"/>
        <w:tblW w:w="5232" w:type="pct"/>
        <w:tblInd w:w="-35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9"/>
        <w:gridCol w:w="1365"/>
        <w:gridCol w:w="10775"/>
        <w:gridCol w:w="804"/>
        <w:gridCol w:w="959"/>
      </w:tblGrid>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3" w:type="pct"/>
            <w:vAlign w:val="center"/>
            <w:textDirection w:val="lrTb"/>
            <w:noWrap w:val="false"/>
          </w:tcPr>
          <w:p>
            <w:pPr>
              <w:jc w:val="center"/>
              <w:spacing w:line="23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序号</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 w:type="pct"/>
            <w:vAlign w:val="center"/>
            <w:textDirection w:val="lrTb"/>
            <w:noWrap w:val="false"/>
          </w:tcPr>
          <w:p>
            <w:pPr>
              <w:jc w:val="center"/>
              <w:spacing w:line="23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产品名称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0" w:type="pct"/>
            <w:vAlign w:val="center"/>
            <w:textDirection w:val="lrTb"/>
            <w:noWrap w:val="false"/>
          </w:tcPr>
          <w:p>
            <w:pPr>
              <w:jc w:val="center"/>
              <w:spacing w:line="23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技术参数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 w:type="pct"/>
            <w:vAlign w:val="center"/>
            <w:textDirection w:val="lrTb"/>
            <w:noWrap w:val="false"/>
          </w:tcPr>
          <w:p>
            <w:pPr>
              <w:jc w:val="center"/>
              <w:spacing w:line="23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规格</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spacing w:line="23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数量</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3"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果实硬度计</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0" w:type="pct"/>
            <w:vAlign w:val="center"/>
            <w:textDirection w:val="lrTb"/>
            <w:noWrap w:val="false"/>
          </w:tcPr>
          <w:p>
            <w:pPr>
              <w:jc w:val="left"/>
              <w:spacing w:line="23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1、量程：1kg~50kg可选。</w:t>
            </w:r>
            <w:r>
              <w:rPr>
                <w:color w:val="000000" w:themeColor="text1"/>
              </w:rPr>
            </w:r>
            <w:r/>
          </w:p>
          <w:p>
            <w:pPr>
              <w:jc w:val="left"/>
              <w:spacing w:line="23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2、测量单位：牛顿/千克/磅，通过按钮可转换三种单位的数值。</w:t>
            </w:r>
            <w:r>
              <w:rPr>
                <w:rFonts w:hint="eastAsia" w:ascii="宋体" w:hAnsi="宋体" w:cs="宋体"/>
                <w:color w:val="000000" w:themeColor="text1"/>
                <w:sz w:val="24"/>
              </w:rPr>
              <w:br/>
            </w:r>
            <w:r>
              <w:rPr>
                <w:rFonts w:hint="eastAsia" w:ascii="宋体" w:hAnsi="宋体" w:cs="宋体"/>
                <w:color w:val="000000" w:themeColor="text1"/>
                <w:sz w:val="24"/>
              </w:rPr>
              <w:t xml:space="preserve">3、误差：±0.5%。</w:t>
            </w:r>
            <w:r>
              <w:rPr>
                <w:rFonts w:hint="eastAsia" w:ascii="宋体" w:hAnsi="宋体" w:cs="宋体"/>
                <w:color w:val="000000" w:themeColor="text1"/>
                <w:sz w:val="24"/>
              </w:rPr>
              <w:br/>
            </w:r>
            <w:r>
              <w:rPr>
                <w:rFonts w:hint="eastAsia" w:ascii="宋体" w:hAnsi="宋体" w:cs="宋体"/>
                <w:color w:val="000000" w:themeColor="text1"/>
                <w:sz w:val="24"/>
              </w:rPr>
              <w:t xml:space="preserve">4、输出接口：Rs 232 九孔插座 标配，或选配USB连接。</w:t>
            </w:r>
            <w:r>
              <w:rPr>
                <w:rFonts w:hint="eastAsia" w:ascii="宋体" w:hAnsi="宋体" w:cs="宋体"/>
                <w:color w:val="000000" w:themeColor="text1"/>
                <w:sz w:val="24"/>
              </w:rPr>
              <w:br/>
            </w:r>
            <w:r>
              <w:rPr>
                <w:rFonts w:hint="eastAsia" w:ascii="宋体" w:hAnsi="宋体" w:cs="宋体"/>
                <w:color w:val="000000" w:themeColor="text1"/>
                <w:sz w:val="24"/>
              </w:rPr>
              <w:t xml:space="preserve">5、电源：充电电池 充电器(充电电压100∨～240∨)。</w:t>
            </w:r>
            <w:r>
              <w:rPr>
                <w:rFonts w:hint="eastAsia" w:ascii="宋体" w:hAnsi="宋体" w:cs="宋体"/>
                <w:color w:val="000000" w:themeColor="text1"/>
                <w:sz w:val="24"/>
              </w:rPr>
              <w:br/>
            </w:r>
            <w:r>
              <w:rPr>
                <w:rFonts w:hint="eastAsia" w:ascii="宋体" w:hAnsi="宋体" w:cs="宋体"/>
                <w:color w:val="000000" w:themeColor="text1"/>
                <w:sz w:val="24"/>
              </w:rPr>
              <w:t xml:space="preserve">6、传感器结构：S型高精度传感器(内置式)。</w:t>
            </w:r>
            <w:r>
              <w:rPr>
                <w:rFonts w:hint="eastAsia" w:ascii="宋体" w:hAnsi="宋体" w:cs="宋体"/>
                <w:color w:val="000000" w:themeColor="text1"/>
                <w:sz w:val="24"/>
              </w:rPr>
              <w:br/>
            </w:r>
            <w:r>
              <w:rPr>
                <w:rFonts w:hint="eastAsia" w:ascii="宋体" w:hAnsi="宋体" w:cs="宋体"/>
                <w:color w:val="000000" w:themeColor="text1"/>
                <w:sz w:val="24"/>
              </w:rPr>
              <w:t xml:space="preserve">7、工作温度：5℃～35℃。</w:t>
            </w:r>
            <w:r>
              <w:rPr>
                <w:color w:val="000000" w:themeColor="text1"/>
              </w:rPr>
            </w:r>
            <w:r/>
          </w:p>
          <w:p>
            <w:pPr>
              <w:jc w:val="left"/>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8、运输温度：-10℃～60℃。</w:t>
            </w:r>
            <w:r>
              <w:rPr>
                <w:rFonts w:hint="eastAsia" w:ascii="宋体" w:hAnsi="宋体" w:cs="宋体"/>
                <w:color w:val="000000" w:themeColor="text1"/>
                <w:sz w:val="24"/>
              </w:rPr>
              <w:br/>
            </w:r>
            <w:r>
              <w:rPr>
                <w:rFonts w:hint="eastAsia" w:ascii="宋体" w:hAnsi="宋体" w:cs="宋体"/>
                <w:color w:val="000000" w:themeColor="text1"/>
                <w:sz w:val="24"/>
              </w:rPr>
              <w:t xml:space="preserve">9、相对湿度：15%～80%RH。</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3"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冻干机</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0" w:type="pct"/>
            <w:vAlign w:val="center"/>
            <w:textDirection w:val="lrTb"/>
            <w:noWrap w:val="false"/>
          </w:tcPr>
          <w:p>
            <w:p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1、冻干面积：0.12㎡</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2、物料盘尺寸：Ф200mm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3、物料盘数量</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4个</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4、物料盘间距：70mm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5、冷阱温度：≤-56℃（空载）</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6、冷阱尺寸：Ф215mmx140mm（预冻架可在冷阱预冻）</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7、捕水能力：3kg/24h</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8、抽气速率：2L/S</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9、极限真空度：≤5pa（空载）</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10、装机功率：970w</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11、主机重量：40-50kg</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12、干燥室尺寸：不小于Ф260×430mm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13、冷却方式：风冷</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14、除霜模式：电化霜</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15、盘装物料：1-1.5L（料厚10mm）</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3"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土壤筛</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0" w:type="pct"/>
            <w:vAlign w:val="center"/>
            <w:textDirection w:val="lrTb"/>
            <w:noWrap w:val="false"/>
          </w:tcPr>
          <w:p>
            <w:p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1、材质要求：尼龙筛网</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2、直径：200mm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3、孔径范围：尼龙 0.075、0.1、0.15、0.25、0.425、0.5、1、1.4、2、5 一套10层</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3"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近红外谷物分析仪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0" w:type="pct"/>
            <w:vAlign w:val="center"/>
            <w:textDirection w:val="lrTb"/>
            <w:noWrap w:val="false"/>
          </w:tcPr>
          <w:p>
            <w:pPr>
              <w:numPr>
                <w:ilvl w:val="0"/>
                <w:numId w:val="9"/>
              </w:numPr>
              <w:jc w:val="left"/>
              <w:spacing w:line="239"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近红外漫反射,用于粉末、颗粒、浆状物等多形态样品检测。</w:t>
            </w:r>
            <w:r>
              <w:rPr>
                <w:rFonts w:hint="eastAsia" w:ascii="宋体" w:hAnsi="宋体" w:cs="宋体"/>
                <w:color w:val="000000" w:themeColor="text1"/>
                <w:sz w:val="24"/>
              </w:rPr>
              <w:br/>
            </w:r>
            <w:r>
              <w:rPr>
                <w:rFonts w:hint="eastAsia" w:ascii="宋体" w:hAnsi="宋体" w:cs="宋体"/>
                <w:color w:val="000000" w:themeColor="text1"/>
                <w:sz w:val="24"/>
              </w:rPr>
              <w:t xml:space="preserve">2</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单色器：全息凹面数字式光栅。</w:t>
            </w:r>
            <w:r>
              <w:rPr>
                <w:rFonts w:hint="eastAsia" w:ascii="宋体" w:hAnsi="宋体" w:cs="宋体"/>
                <w:color w:val="000000" w:themeColor="text1"/>
                <w:sz w:val="24"/>
              </w:rPr>
              <w:br/>
            </w:r>
            <w:r>
              <w:rPr>
                <w:rFonts w:hint="eastAsia" w:ascii="宋体" w:hAnsi="宋体" w:cs="宋体"/>
                <w:color w:val="000000" w:themeColor="text1"/>
                <w:sz w:val="24"/>
              </w:rPr>
              <w:t xml:space="preserve">3</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检测器：InGaAs检测器；TEC制冷恒温-20℃，控温精度±0.2℃。</w:t>
            </w:r>
            <w:r>
              <w:rPr>
                <w:rFonts w:hint="eastAsia" w:ascii="宋体" w:hAnsi="宋体" w:cs="宋体"/>
                <w:color w:val="000000" w:themeColor="text1"/>
                <w:sz w:val="24"/>
              </w:rPr>
              <w:br/>
            </w:r>
            <w:r>
              <w:rPr>
                <w:rFonts w:hint="eastAsia" w:ascii="宋体" w:hAnsi="宋体" w:cs="宋体"/>
                <w:color w:val="000000" w:themeColor="text1"/>
                <w:sz w:val="24"/>
              </w:rPr>
              <w:t xml:space="preserve">4</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光源：低功耗光源，5V,10W；能耗低，无需风扇散热。</w:t>
            </w:r>
            <w:r>
              <w:rPr>
                <w:rFonts w:hint="eastAsia" w:ascii="宋体" w:hAnsi="宋体" w:cs="宋体"/>
                <w:color w:val="000000" w:themeColor="text1"/>
                <w:sz w:val="24"/>
              </w:rPr>
              <w:br/>
            </w:r>
            <w:r>
              <w:rPr>
                <w:rFonts w:hint="eastAsia" w:ascii="宋体" w:hAnsi="宋体" w:cs="宋体"/>
                <w:color w:val="000000" w:themeColor="text1"/>
                <w:sz w:val="24"/>
              </w:rPr>
              <w:t xml:space="preserve">5</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样品盘：样品旋转测量，测量面积＞50cm-2，保证检测结果的准确性。</w:t>
            </w:r>
            <w:r>
              <w:rPr>
                <w:rFonts w:hint="eastAsia" w:ascii="宋体" w:hAnsi="宋体" w:cs="宋体"/>
                <w:color w:val="000000" w:themeColor="text1"/>
                <w:sz w:val="24"/>
              </w:rPr>
              <w:br/>
            </w:r>
            <w:r>
              <w:rPr>
                <w:rFonts w:hint="eastAsia" w:ascii="宋体" w:hAnsi="宋体" w:cs="宋体"/>
                <w:color w:val="000000" w:themeColor="text1"/>
                <w:sz w:val="24"/>
              </w:rPr>
              <w:t xml:space="preserve">6</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检测分析、模型建立及数据管理软件：一体式软件，将仪器管理、数据分析与管理、模型建立与管理三大功能集成。全中文显示，通过MySQL数据库进行数据存储、查看、交换、统计和分析等功能。</w:t>
            </w:r>
            <w:r>
              <w:rPr>
                <w:rFonts w:hint="eastAsia" w:ascii="宋体" w:hAnsi="宋体" w:cs="宋体"/>
                <w:color w:val="000000" w:themeColor="text1"/>
                <w:sz w:val="24"/>
              </w:rPr>
              <w:br/>
            </w:r>
            <w:r>
              <w:rPr>
                <w:rFonts w:hint="eastAsia" w:ascii="宋体" w:hAnsi="宋体" w:cs="宋体"/>
                <w:color w:val="000000" w:themeColor="text1"/>
                <w:sz w:val="24"/>
              </w:rPr>
              <w:t xml:space="preserve">7</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定量算法中至少包括：PLS(最小二乘法回归)，ANN(人工神经网络模型技术)；在定量算法中，包括SIMCA(族类软模式判断)算法。</w:t>
            </w:r>
            <w:r>
              <w:rPr>
                <w:color w:val="000000" w:themeColor="text1"/>
              </w:rPr>
            </w:r>
            <w:r/>
          </w:p>
          <w:p>
            <w:pPr>
              <w:numPr>
                <w:ilvl w:val="-1"/>
                <w:numId w:val="0"/>
              </w:numPr>
              <w:jc w:val="left"/>
              <w:spacing w:line="239"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rPr>
              <w:t xml:space="preserve">8、仪器性能指标</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8.1 </w:t>
            </w:r>
            <w:r>
              <w:rPr>
                <w:rFonts w:hint="eastAsia" w:ascii="宋体" w:hAnsi="宋体" w:cs="宋体"/>
                <w:color w:val="000000" w:themeColor="text1"/>
                <w:sz w:val="24"/>
              </w:rPr>
              <w:t xml:space="preserve">波长范围：1000-1800nm，波长间隔1nm。</w:t>
            </w:r>
            <w:r>
              <w:rPr>
                <w:rFonts w:hint="eastAsia" w:ascii="宋体" w:hAnsi="宋体" w:cs="宋体"/>
                <w:color w:val="000000" w:themeColor="text1"/>
                <w:sz w:val="24"/>
              </w:rPr>
              <w:br/>
            </w:r>
            <w:r>
              <w:rPr>
                <w:rFonts w:hint="eastAsia" w:ascii="宋体" w:hAnsi="宋体" w:cs="宋体"/>
                <w:color w:val="000000" w:themeColor="text1"/>
                <w:sz w:val="24"/>
              </w:rPr>
              <w:t xml:space="preserve">8.2 波长准确性 ±0.2nm。</w:t>
            </w:r>
            <w:r>
              <w:rPr>
                <w:color w:val="000000" w:themeColor="text1"/>
              </w:rPr>
            </w:r>
            <w:r/>
          </w:p>
          <w:p>
            <w:pPr>
              <w:numPr>
                <w:ilvl w:val="-1"/>
                <w:numId w:val="0"/>
              </w:num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8.3 波长重复性 &lt;0.05nm。</w:t>
            </w:r>
            <w:r>
              <w:rPr>
                <w:color w:val="000000" w:themeColor="text1"/>
              </w:rPr>
            </w:r>
            <w:r/>
          </w:p>
          <w:p>
            <w:pPr>
              <w:numPr>
                <w:ilvl w:val="-1"/>
                <w:numId w:val="0"/>
              </w:numPr>
              <w:jc w:val="left"/>
              <w:spacing w:line="239"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8.4 光谱分辨率 (10.95±0.3) nm@1529.5nm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8.5 杂散光 &lt;0.15%。</w:t>
            </w:r>
            <w:r>
              <w:rPr>
                <w:rFonts w:hint="eastAsia" w:ascii="宋体" w:hAnsi="宋体" w:cs="宋体"/>
                <w:color w:val="000000" w:themeColor="text1"/>
                <w:sz w:val="24"/>
              </w:rPr>
              <w:br/>
            </w:r>
            <w:r>
              <w:rPr>
                <w:rFonts w:hint="eastAsia" w:ascii="宋体" w:hAnsi="宋体" w:cs="宋体"/>
                <w:color w:val="000000" w:themeColor="text1"/>
                <w:sz w:val="24"/>
              </w:rPr>
              <w:t xml:space="preserve">8.6 预测时间 &lt;30秒。</w:t>
            </w:r>
            <w:r>
              <w:rPr>
                <w:rFonts w:hint="eastAsia" w:ascii="宋体" w:hAnsi="宋体" w:cs="宋体"/>
                <w:color w:val="000000" w:themeColor="text1"/>
                <w:sz w:val="24"/>
              </w:rPr>
              <w:br/>
            </w:r>
            <w:r>
              <w:rPr>
                <w:rFonts w:hint="eastAsia" w:ascii="宋体" w:hAnsi="宋体" w:cs="宋体"/>
                <w:color w:val="000000" w:themeColor="text1"/>
                <w:sz w:val="24"/>
              </w:rPr>
              <w:t xml:space="preserve">8.7 噪声水平：指标小于5E-5。</w:t>
            </w:r>
            <w:r>
              <w:rPr>
                <w:color w:val="000000" w:themeColor="text1"/>
              </w:rPr>
            </w:r>
            <w:r/>
          </w:p>
          <w:p>
            <w:pPr>
              <w:numPr>
                <w:ilvl w:val="-1"/>
                <w:numId w:val="0"/>
              </w:num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9、仪器配置：</w:t>
            </w:r>
            <w:r>
              <w:rPr>
                <w:rFonts w:hint="eastAsia" w:ascii="宋体" w:hAnsi="宋体" w:cs="宋体"/>
                <w:color w:val="000000" w:themeColor="text1"/>
                <w:sz w:val="24"/>
              </w:rPr>
              <w:br/>
            </w:r>
            <w:r>
              <w:rPr>
                <w:rFonts w:hint="eastAsia" w:ascii="宋体" w:hAnsi="宋体" w:cs="宋体"/>
                <w:color w:val="000000" w:themeColor="text1"/>
                <w:sz w:val="24"/>
              </w:rPr>
              <w:t xml:space="preserve">9.1 近红外仪器主机</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1台</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9.2 样品盘</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一套</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9.3 密封参比盘</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一套</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9.4</w:t>
            </w:r>
            <w:r>
              <w:rPr>
                <w:rFonts w:hint="eastAsia" w:ascii="宋体" w:hAnsi="宋体" w:cs="宋体"/>
                <w:color w:val="000000" w:themeColor="text1"/>
                <w:sz w:val="24"/>
                <w:lang w:val="en-US" w:eastAsia="zh-CN"/>
              </w:rPr>
              <w:t xml:space="preserve"> </w:t>
            </w:r>
            <w:r>
              <w:rPr>
                <w:rFonts w:hint="eastAsia" w:ascii="宋体" w:hAnsi="宋体" w:cs="宋体"/>
                <w:color w:val="000000" w:themeColor="text1"/>
                <w:sz w:val="24"/>
              </w:rPr>
              <w:t xml:space="preserve">工具 （刮板、簸箕、刷子）</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一套</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9.5</w:t>
            </w:r>
            <w:r>
              <w:rPr>
                <w:rFonts w:hint="eastAsia" w:ascii="宋体" w:hAnsi="宋体" w:cs="宋体"/>
                <w:color w:val="000000" w:themeColor="text1"/>
                <w:sz w:val="24"/>
                <w:lang w:val="en-US" w:eastAsia="zh-CN"/>
              </w:rPr>
              <w:t xml:space="preserve"> </w:t>
            </w:r>
            <w:r>
              <w:rPr>
                <w:rFonts w:hint="eastAsia" w:ascii="宋体" w:hAnsi="宋体" w:cs="宋体"/>
                <w:color w:val="000000" w:themeColor="text1"/>
                <w:sz w:val="24"/>
              </w:rPr>
              <w:t xml:space="preserve">近红外分析测量软件</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一套</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3"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5</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研钵</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0" w:type="pct"/>
            <w:vAlign w:val="center"/>
            <w:textDirection w:val="lrTb"/>
            <w:noWrap w:val="false"/>
          </w:tcPr>
          <w:p>
            <w:p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材质：陶瓷</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直径：8cm</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30</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3"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6</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种子风选净度仪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0" w:type="pct"/>
            <w:vAlign w:val="center"/>
            <w:textDirection w:val="lrTb"/>
            <w:noWrap w:val="false"/>
          </w:tcPr>
          <w:p>
            <w:p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1、用于水稻、玉米、小麦、红豆、黑豆、黄豆等种子筛选。</w:t>
            </w:r>
            <w:r>
              <w:rPr>
                <w:rFonts w:hint="eastAsia" w:ascii="宋体" w:hAnsi="宋体" w:cs="宋体"/>
                <w:color w:val="000000" w:themeColor="text1"/>
                <w:sz w:val="24"/>
              </w:rPr>
              <w:br/>
            </w:r>
            <w:r>
              <w:rPr>
                <w:rFonts w:hint="eastAsia" w:ascii="宋体" w:hAnsi="宋体" w:cs="宋体"/>
                <w:color w:val="000000" w:themeColor="text1"/>
                <w:sz w:val="24"/>
              </w:rPr>
              <w:t xml:space="preserve">2、仪器外壳全金属制造：满足强度需要；管道采用优质透明管材。</w:t>
            </w:r>
            <w:r>
              <w:rPr>
                <w:rFonts w:hint="eastAsia" w:ascii="宋体" w:hAnsi="宋体" w:cs="宋体"/>
                <w:color w:val="000000" w:themeColor="text1"/>
                <w:sz w:val="24"/>
              </w:rPr>
              <w:br/>
            </w:r>
            <w:r>
              <w:rPr>
                <w:rFonts w:hint="eastAsia" w:ascii="宋体" w:hAnsi="宋体" w:cs="宋体"/>
                <w:color w:val="000000" w:themeColor="text1"/>
                <w:sz w:val="24"/>
              </w:rPr>
              <w:t xml:space="preserve">3、自动定时控制，可以根据颗粒大小调节风速和风量，风门和调速器可调节风量大小；杂质通过分离管进入到杂物杯中，和种子完全分离。</w:t>
            </w:r>
            <w:r>
              <w:rPr>
                <w:rFonts w:hint="eastAsia" w:ascii="宋体" w:hAnsi="宋体" w:cs="宋体"/>
                <w:color w:val="000000" w:themeColor="text1"/>
                <w:sz w:val="24"/>
              </w:rPr>
              <w:br/>
            </w:r>
            <w:r>
              <w:rPr>
                <w:rFonts w:hint="eastAsia" w:ascii="宋体" w:hAnsi="宋体" w:cs="宋体"/>
                <w:color w:val="000000" w:themeColor="text1"/>
                <w:sz w:val="24"/>
              </w:rPr>
              <w:t xml:space="preserve">4、物料杯的底座有弹性，增加了物料杯和底座的粘合度。</w:t>
            </w:r>
            <w:r>
              <w:rPr>
                <w:rFonts w:hint="eastAsia" w:ascii="宋体" w:hAnsi="宋体" w:cs="宋体"/>
                <w:color w:val="000000" w:themeColor="text1"/>
                <w:sz w:val="24"/>
              </w:rPr>
              <w:br/>
            </w:r>
            <w:r>
              <w:rPr>
                <w:rFonts w:hint="eastAsia" w:ascii="宋体" w:hAnsi="宋体" w:cs="宋体"/>
                <w:color w:val="000000" w:themeColor="text1"/>
                <w:sz w:val="24"/>
              </w:rPr>
              <w:t xml:space="preserve">5、最大风压：689pa风速可调</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6、定时：0-9999min</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7、料杯目数：28目</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8、最大风速：31.1m/s</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9、最大风量：0.914 m3/min</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10、电机转速：2800 r/min</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11、工作噪声：≤81dB</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工作电压：220V 50HZ</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3"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7</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作物茎秆强度检测仪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0" w:type="pct"/>
            <w:vAlign w:val="center"/>
            <w:textDirection w:val="lrTb"/>
            <w:noWrap w:val="false"/>
          </w:tcPr>
          <w:p>
            <w:pPr>
              <w:jc w:val="left"/>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1、用于测量水稻、小麦的作物倒伏能力测定</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2、可自动保存当前测量的压力、时间、存储序号</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3、压强（KPa）、压力（N）两种计测单位可供选择、相互换算</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4、具有峰值保持功能</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5、配置探针、拉钩、压板用于不同的试验研究</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6、具有背光灯功能</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7、具有自动关机功能</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8、最大负荷：50N</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9、分辨率：0.01N</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10、测量茎粗：0～40mm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11、测量精度：±0.5%</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12、测量单位：N（压力）、压强（KPa）</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3"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8</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常温高速离心机</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0" w:type="pct"/>
            <w:vAlign w:val="center"/>
            <w:textDirection w:val="lrTb"/>
            <w:noWrap w:val="false"/>
          </w:tcPr>
          <w:p>
            <w:pPr>
              <w:jc w:val="left"/>
              <w:spacing w:line="239"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1、触屏可编程操作，采用微电脑控制，直流无刷电机直接驱动，控速精准。</w:t>
            </w:r>
            <w:r>
              <w:rPr>
                <w:rFonts w:hint="eastAsia" w:ascii="宋体" w:hAnsi="宋体" w:cs="宋体"/>
                <w:color w:val="000000" w:themeColor="text1"/>
                <w:sz w:val="24"/>
              </w:rPr>
              <w:br/>
            </w:r>
            <w:r>
              <w:rPr>
                <w:rFonts w:hint="eastAsia" w:ascii="宋体" w:hAnsi="宋体" w:cs="宋体"/>
                <w:color w:val="000000" w:themeColor="text1"/>
                <w:sz w:val="24"/>
              </w:rPr>
              <w:t xml:space="preserve">2、不小于7英寸宽视角IPS 液晶触控屏，数字输入，操作简单，界面实时显示设定及运行参数；3、拥有超速、超温、不平衡、误操作、过流过压、防夹手等多种声光预警保护功能；耐氢耐油耐酸碱的氟硅橡胶密封圈能在-55～+200℃下长期工作；</w:t>
            </w:r>
            <w:r>
              <w:rPr>
                <w:rFonts w:hint="eastAsia" w:ascii="宋体" w:hAnsi="宋体" w:cs="宋体"/>
                <w:color w:val="000000" w:themeColor="text1"/>
                <w:sz w:val="24"/>
              </w:rPr>
              <w:br/>
            </w:r>
            <w:r>
              <w:rPr>
                <w:rFonts w:hint="eastAsia" w:ascii="宋体" w:hAnsi="宋体" w:cs="宋体"/>
                <w:color w:val="000000" w:themeColor="text1"/>
                <w:sz w:val="24"/>
              </w:rPr>
              <w:t xml:space="preserve">4、门盖采用电子门锁，支持一键开启门盖，自动锁定门锁，停机或停电状态下可手动开启门盖；</w:t>
            </w:r>
            <w:r>
              <w:rPr>
                <w:rFonts w:hint="eastAsia" w:ascii="宋体" w:hAnsi="宋体" w:cs="宋体"/>
                <w:color w:val="000000" w:themeColor="text1"/>
                <w:sz w:val="24"/>
              </w:rPr>
              <w:br/>
            </w:r>
            <w:r>
              <w:rPr>
                <w:rFonts w:hint="eastAsia" w:ascii="宋体" w:hAnsi="宋体" w:cs="宋体"/>
                <w:color w:val="000000" w:themeColor="text1"/>
                <w:sz w:val="24"/>
              </w:rPr>
              <w:t xml:space="preserve">5、选配蓝牙/type-c接口，可小程序近程操控，方便系统升级、实验数据下载。</w:t>
            </w:r>
            <w:r>
              <w:rPr>
                <w:rFonts w:hint="eastAsia" w:ascii="宋体" w:hAnsi="宋体" w:cs="宋体"/>
                <w:color w:val="000000" w:themeColor="text1"/>
                <w:sz w:val="24"/>
              </w:rPr>
              <w:br/>
            </w:r>
            <w:r>
              <w:rPr>
                <w:rFonts w:hint="eastAsia" w:ascii="宋体" w:hAnsi="宋体" w:cs="宋体"/>
                <w:color w:val="000000" w:themeColor="text1"/>
                <w:sz w:val="24"/>
              </w:rPr>
              <w:t xml:space="preserve">6、10档升速/10档降速；三级阻尼减震，保证样本平稳运行，无重悬现象；可存储99组程序；可根据用户需求编程完成点动、定时、差时、密度、梯度离心功能；满足多元化实验要求。</w:t>
            </w:r>
            <w:r>
              <w:rPr>
                <w:rFonts w:hint="eastAsia" w:ascii="宋体" w:hAnsi="宋体" w:cs="宋体"/>
                <w:color w:val="000000" w:themeColor="text1"/>
                <w:sz w:val="24"/>
              </w:rPr>
              <w:br/>
            </w:r>
            <w:r>
              <w:rPr>
                <w:rFonts w:hint="eastAsia" w:ascii="宋体" w:hAnsi="宋体" w:cs="宋体"/>
                <w:color w:val="000000" w:themeColor="text1"/>
                <w:sz w:val="24"/>
              </w:rPr>
              <w:t xml:space="preserve">7、选配转子自动识别功能，自动加载并锁定转子参数；运行中可修改参数无须停机，当前参数自动保存。</w:t>
            </w:r>
            <w:r>
              <w:rPr>
                <w:rFonts w:hint="eastAsia" w:ascii="宋体" w:hAnsi="宋体" w:cs="宋体"/>
                <w:color w:val="000000" w:themeColor="text1"/>
                <w:sz w:val="24"/>
              </w:rPr>
              <w:br/>
            </w:r>
            <w:r>
              <w:rPr>
                <w:rFonts w:hint="eastAsia" w:ascii="宋体" w:hAnsi="宋体" w:cs="宋体"/>
                <w:b w:val="0"/>
                <w:bCs w:val="0"/>
                <w:color w:val="000000" w:themeColor="text1"/>
                <w:sz w:val="24"/>
              </w:rPr>
              <w:t xml:space="preserve">8、技术参数</w:t>
            </w:r>
            <w:r>
              <w:rPr>
                <w:rFonts w:hint="eastAsia" w:ascii="宋体" w:hAnsi="宋体" w:cs="宋体"/>
                <w:b w:val="0"/>
                <w:bCs w:val="0"/>
                <w:color w:val="000000" w:themeColor="text1"/>
                <w:sz w:val="24"/>
                <w:lang w:val="en-US" w:eastAsia="zh-CN"/>
              </w:rPr>
              <w:t xml:space="preserve">要求</w:t>
            </w:r>
            <w:r>
              <w:rPr>
                <w:rFonts w:hint="eastAsia" w:ascii="宋体" w:hAnsi="宋体" w:cs="宋体"/>
                <w:color w:val="000000" w:themeColor="text1"/>
                <w:sz w:val="24"/>
              </w:rPr>
              <w:br/>
            </w:r>
            <w:r>
              <w:rPr>
                <w:rFonts w:hint="eastAsia" w:ascii="宋体" w:hAnsi="宋体" w:cs="宋体"/>
                <w:color w:val="000000" w:themeColor="text1"/>
                <w:sz w:val="24"/>
              </w:rPr>
              <w:t xml:space="preserve">8.1最大容量 12×10mL</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8.2最高转速 16500r/min</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8.3最大相对离心力 22500×g</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8.4转速精度 ±20r/min （可根据需求定制，10的倍数）</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8.5控制及驱动系统 微电脑控制，免维护大力矩直流无刷变频电机</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8.6显示方式 7英寸宽视角IPS 液晶触控屏</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8.7操作方式 触摸操控（选配近程操控）</w:t>
            </w:r>
            <w:r>
              <w:rPr>
                <w:rFonts w:hint="eastAsia" w:ascii="宋体" w:hAnsi="宋体" w:cs="宋体"/>
                <w:color w:val="000000" w:themeColor="text1"/>
                <w:sz w:val="24"/>
                <w:lang w:eastAsia="zh-CN"/>
              </w:rPr>
              <w:t xml:space="preserve">；</w:t>
            </w:r>
            <w:r>
              <w:rPr>
                <w:color w:val="000000" w:themeColor="text1"/>
              </w:rPr>
            </w:r>
            <w:r/>
          </w:p>
          <w:p>
            <w:p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8.8升档/降档 10档升速/10档降速</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8.9定时范围 1s-99h59min59s，具备连续离心及瞬时离心</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8.10总功率 350W</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8.11噪音 ≤60d B（A）</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3"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9</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超低温冰箱</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0" w:type="pct"/>
            <w:vAlign w:val="center"/>
            <w:textDirection w:val="lrTb"/>
            <w:noWrap w:val="false"/>
          </w:tcPr>
          <w:p>
            <w:pPr>
              <w:jc w:val="left"/>
              <w:spacing w:line="23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1、工作条件：环境温度10~32℃，环境湿度：20~80%RH，电压：198V~242V，频率：(50±1)Hz。</w:t>
            </w:r>
            <w:r>
              <w:rPr>
                <w:rFonts w:hint="eastAsia" w:ascii="宋体" w:hAnsi="宋体" w:cs="宋体"/>
                <w:color w:val="000000" w:themeColor="text1"/>
                <w:sz w:val="24"/>
              </w:rPr>
              <w:br/>
            </w:r>
            <w:r>
              <w:rPr>
                <w:rFonts w:hint="eastAsia" w:ascii="宋体" w:hAnsi="宋体" w:cs="宋体"/>
                <w:color w:val="000000" w:themeColor="text1"/>
                <w:sz w:val="24"/>
              </w:rPr>
              <w:t xml:space="preserve">2.2样式：立式。 </w:t>
            </w:r>
            <w:r>
              <w:rPr>
                <w:rFonts w:hint="eastAsia" w:ascii="宋体" w:hAnsi="宋体" w:cs="宋体"/>
                <w:color w:val="000000" w:themeColor="text1"/>
                <w:sz w:val="24"/>
              </w:rPr>
              <w:br/>
            </w:r>
            <w:r>
              <w:rPr>
                <w:rFonts w:hint="eastAsia" w:ascii="宋体" w:hAnsi="宋体" w:cs="宋体"/>
                <w:color w:val="000000" w:themeColor="text1"/>
                <w:sz w:val="24"/>
              </w:rPr>
              <w:t xml:space="preserve">3</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有效容积:678L。 </w:t>
            </w:r>
            <w:r>
              <w:rPr>
                <w:rFonts w:hint="eastAsia" w:ascii="宋体" w:hAnsi="宋体" w:cs="宋体"/>
                <w:color w:val="000000" w:themeColor="text1"/>
                <w:sz w:val="24"/>
              </w:rPr>
              <w:br/>
            </w:r>
            <w:r>
              <w:rPr>
                <w:rFonts w:hint="eastAsia" w:ascii="宋体" w:hAnsi="宋体" w:cs="宋体"/>
                <w:color w:val="000000" w:themeColor="text1"/>
                <w:sz w:val="24"/>
              </w:rPr>
              <w:t xml:space="preserve">4</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外部尺寸(宽*深*高mm)：不小于1000*1000*1900。 </w:t>
            </w:r>
            <w:r>
              <w:rPr>
                <w:rFonts w:hint="eastAsia" w:ascii="宋体" w:hAnsi="宋体" w:cs="宋体"/>
                <w:color w:val="000000" w:themeColor="text1"/>
                <w:sz w:val="24"/>
              </w:rPr>
              <w:br/>
            </w:r>
            <w:r>
              <w:rPr>
                <w:rFonts w:hint="eastAsia" w:ascii="宋体" w:hAnsi="宋体" w:cs="宋体"/>
                <w:color w:val="000000" w:themeColor="text1"/>
                <w:sz w:val="24"/>
              </w:rPr>
              <w:t xml:space="preserve">5</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内部尺寸(宽*深*高mm)：不小于750*600*1200。</w:t>
            </w:r>
            <w:r>
              <w:rPr>
                <w:rFonts w:hint="eastAsia" w:ascii="宋体" w:hAnsi="宋体" w:cs="宋体"/>
                <w:color w:val="000000" w:themeColor="text1"/>
                <w:sz w:val="24"/>
              </w:rPr>
              <w:br/>
            </w:r>
            <w:r>
              <w:rPr>
                <w:rFonts w:hint="eastAsia" w:ascii="宋体" w:hAnsi="宋体" w:cs="宋体"/>
                <w:color w:val="000000" w:themeColor="text1"/>
                <w:sz w:val="24"/>
              </w:rPr>
              <w:t xml:space="preserve">6</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净重/毛重（KG）：300-400。</w:t>
            </w:r>
            <w:r>
              <w:rPr>
                <w:rFonts w:hint="eastAsia" w:ascii="宋体" w:hAnsi="宋体" w:cs="宋体"/>
                <w:color w:val="000000" w:themeColor="text1"/>
                <w:sz w:val="24"/>
              </w:rPr>
              <w:br/>
            </w:r>
            <w:r>
              <w:rPr>
                <w:rFonts w:hint="eastAsia" w:ascii="宋体" w:hAnsi="宋体" w:cs="宋体"/>
                <w:color w:val="000000" w:themeColor="text1"/>
                <w:sz w:val="24"/>
              </w:rPr>
              <w:t xml:space="preserve">7</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箱体材料：优质结构钢板，经先进防腐磷化喷涂工艺。</w:t>
            </w:r>
            <w:r>
              <w:rPr>
                <w:rFonts w:hint="eastAsia" w:ascii="宋体" w:hAnsi="宋体" w:cs="宋体"/>
                <w:color w:val="000000" w:themeColor="text1"/>
                <w:sz w:val="24"/>
              </w:rPr>
              <w:br/>
            </w:r>
            <w:r>
              <w:rPr>
                <w:rFonts w:hint="eastAsia" w:ascii="宋体" w:hAnsi="宋体" w:cs="宋体"/>
                <w:color w:val="000000" w:themeColor="text1"/>
                <w:sz w:val="24"/>
              </w:rPr>
              <w:t xml:space="preserve">8</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内胆材料：镀锌板喷涂，抗腐蚀。</w:t>
            </w:r>
            <w:r>
              <w:rPr>
                <w:rFonts w:hint="eastAsia" w:ascii="宋体" w:hAnsi="宋体" w:cs="宋体"/>
                <w:color w:val="000000" w:themeColor="text1"/>
                <w:sz w:val="24"/>
              </w:rPr>
              <w:br/>
            </w:r>
            <w:r>
              <w:rPr>
                <w:rFonts w:hint="eastAsia" w:ascii="宋体" w:hAnsi="宋体" w:cs="宋体"/>
                <w:color w:val="000000" w:themeColor="text1"/>
                <w:sz w:val="24"/>
              </w:rPr>
              <w:t xml:space="preserve">9</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保温材料：无CFC聚氨酯发泡。采用高性能VIP真空绝热材料，VIP保温板厚度≥20mm，箱体发泡层≥130mm。4个发泡压紧内门，双层发泡保温外门，外门4道门封，内门2道门封，整机6道门封。</w:t>
            </w:r>
            <w:r>
              <w:rPr>
                <w:rFonts w:hint="eastAsia" w:ascii="宋体" w:hAnsi="宋体" w:cs="宋体"/>
                <w:color w:val="000000" w:themeColor="text1"/>
                <w:sz w:val="24"/>
              </w:rPr>
              <w:br/>
            </w:r>
            <w:r>
              <w:rPr>
                <w:rFonts w:hint="eastAsia" w:ascii="宋体" w:hAnsi="宋体" w:cs="宋体"/>
                <w:color w:val="000000" w:themeColor="text1"/>
                <w:sz w:val="24"/>
              </w:rPr>
              <w:t xml:space="preserve">10 </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配备高效压缩机风扇电机，节能高效、静音。冷凝器散热风机可根据压缩机运行状态智能开停。</w:t>
            </w:r>
            <w:r>
              <w:rPr>
                <w:rFonts w:hint="eastAsia" w:ascii="宋体" w:hAnsi="宋体" w:cs="宋体"/>
                <w:color w:val="000000" w:themeColor="text1"/>
                <w:sz w:val="24"/>
              </w:rPr>
              <w:br/>
            </w:r>
            <w:r>
              <w:rPr>
                <w:rFonts w:hint="eastAsia" w:ascii="宋体" w:hAnsi="宋体" w:cs="宋体"/>
                <w:color w:val="000000" w:themeColor="text1"/>
                <w:sz w:val="24"/>
              </w:rPr>
              <w:t xml:space="preserve">11</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配备环保制冷工质,制冷剂用量符合国家安全标准；</w:t>
            </w:r>
            <w:r>
              <w:rPr>
                <w:color w:val="000000" w:themeColor="text1"/>
              </w:rPr>
            </w:r>
            <w:r/>
          </w:p>
          <w:p>
            <w:pPr>
              <w:jc w:val="left"/>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12</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精确控温：高清晰LED数码温度显示，显示精度0.1℃，左侧设置按键锁、制冷、电源、电量低、断电、静音、门开关8个指示灯，清晰了解产品运行状态，高精度微电脑温度控制系统，内置多路传感器，可确保箱内温度保持在-40℃~-86℃范围内。</w:t>
            </w:r>
            <w:r>
              <w:rPr>
                <w:rFonts w:hint="eastAsia" w:ascii="宋体" w:hAnsi="宋体" w:cs="宋体"/>
                <w:color w:val="000000" w:themeColor="text1"/>
                <w:sz w:val="24"/>
              </w:rPr>
              <w:br/>
            </w:r>
            <w:r>
              <w:rPr>
                <w:rFonts w:hint="eastAsia" w:ascii="宋体" w:hAnsi="宋体" w:cs="宋体"/>
                <w:color w:val="000000" w:themeColor="text1"/>
                <w:sz w:val="24"/>
              </w:rPr>
              <w:t xml:space="preserve">13</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双压缩机运行，单压缩机出现故障，另外一个压缩机仍然可以维持箱内温度在-70℃以下运行，确保样本储存安全；</w:t>
            </w:r>
            <w:r>
              <w:rPr>
                <w:rFonts w:hint="eastAsia" w:ascii="宋体" w:hAnsi="宋体" w:cs="宋体"/>
                <w:color w:val="000000" w:themeColor="text1"/>
                <w:sz w:val="24"/>
              </w:rPr>
              <w:br/>
            </w:r>
            <w:r>
              <w:rPr>
                <w:rFonts w:hint="eastAsia" w:ascii="宋体" w:hAnsi="宋体" w:cs="宋体"/>
                <w:color w:val="000000" w:themeColor="text1"/>
                <w:sz w:val="24"/>
              </w:rPr>
              <w:t xml:space="preserve">14</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安全存储：配备声光报警系统（高低温报警、断电报警、电池电量低报警、传感器故障报警、环温超标报警、冷凝器高温报警、通讯故障报警等）。</w:t>
            </w:r>
            <w:r>
              <w:rPr>
                <w:rFonts w:hint="eastAsia" w:ascii="宋体" w:hAnsi="宋体" w:cs="宋体"/>
                <w:color w:val="000000" w:themeColor="text1"/>
                <w:sz w:val="24"/>
              </w:rPr>
              <w:br/>
            </w:r>
            <w:r>
              <w:rPr>
                <w:rFonts w:hint="eastAsia" w:ascii="宋体" w:hAnsi="宋体" w:cs="宋体"/>
                <w:color w:val="000000" w:themeColor="text1"/>
                <w:sz w:val="24"/>
              </w:rPr>
              <w:t xml:space="preserve">15</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标配四个万向脚轮。</w:t>
            </w:r>
            <w:r>
              <w:rPr>
                <w:rFonts w:hint="eastAsia" w:ascii="宋体" w:hAnsi="宋体" w:cs="宋体"/>
                <w:color w:val="000000" w:themeColor="text1"/>
                <w:sz w:val="24"/>
              </w:rPr>
              <w:br/>
            </w:r>
            <w:r>
              <w:rPr>
                <w:rFonts w:hint="eastAsia" w:ascii="宋体" w:hAnsi="宋体" w:cs="宋体"/>
                <w:color w:val="000000" w:themeColor="text1"/>
                <w:sz w:val="24"/>
              </w:rPr>
              <w:t xml:space="preserve">16</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内部结构：三层不锈钢隔板，可调节层架式结构。</w:t>
            </w:r>
            <w:r>
              <w:rPr>
                <w:rFonts w:hint="eastAsia" w:ascii="宋体" w:hAnsi="宋体" w:cs="宋体"/>
                <w:color w:val="000000" w:themeColor="text1"/>
                <w:sz w:val="24"/>
              </w:rPr>
              <w:br/>
            </w:r>
            <w:r>
              <w:rPr>
                <w:rFonts w:hint="eastAsia" w:ascii="宋体" w:hAnsi="宋体" w:cs="宋体"/>
                <w:color w:val="000000" w:themeColor="text1"/>
                <w:sz w:val="24"/>
              </w:rPr>
              <w:t xml:space="preserve">17</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自动加热门体平衡孔设计，彻底解决短时间内连续多次开门。 </w:t>
            </w:r>
            <w:r>
              <w:rPr>
                <w:rFonts w:hint="eastAsia" w:ascii="宋体" w:hAnsi="宋体" w:cs="宋体"/>
                <w:color w:val="000000" w:themeColor="text1"/>
                <w:sz w:val="24"/>
              </w:rPr>
              <w:br/>
            </w:r>
            <w:r>
              <w:rPr>
                <w:rFonts w:hint="eastAsia" w:ascii="宋体" w:hAnsi="宋体" w:cs="宋体"/>
                <w:color w:val="000000" w:themeColor="text1"/>
                <w:sz w:val="24"/>
              </w:rPr>
              <w:t xml:space="preserve">18</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标配3个测试孔：左侧一个，后部两个，方便监测箱内温度。</w:t>
            </w:r>
            <w:r>
              <w:rPr>
                <w:rFonts w:hint="eastAsia" w:ascii="宋体" w:hAnsi="宋体" w:cs="宋体"/>
                <w:color w:val="000000" w:themeColor="text1"/>
                <w:sz w:val="24"/>
              </w:rPr>
              <w:br/>
            </w:r>
            <w:r>
              <w:rPr>
                <w:rFonts w:hint="eastAsia" w:ascii="宋体" w:hAnsi="宋体" w:cs="宋体"/>
                <w:color w:val="000000" w:themeColor="text1"/>
                <w:sz w:val="24"/>
              </w:rPr>
              <w:t xml:space="preserve">19</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助力把手，开启轻便，把手带锁，另可配置任意外挂锁，实现双人管理。</w:t>
            </w:r>
            <w:r>
              <w:rPr>
                <w:rFonts w:hint="eastAsia" w:ascii="宋体" w:hAnsi="宋体" w:cs="宋体"/>
                <w:color w:val="000000" w:themeColor="text1"/>
                <w:sz w:val="24"/>
              </w:rPr>
              <w:br/>
            </w:r>
            <w:r>
              <w:rPr>
                <w:rFonts w:hint="eastAsia" w:ascii="宋体" w:hAnsi="宋体" w:cs="宋体"/>
                <w:color w:val="000000" w:themeColor="text1"/>
                <w:sz w:val="24"/>
              </w:rPr>
              <w:t xml:space="preserve">20</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大面积翅片式冷凝器,散热面积大，盘管式蒸发器，制冷迅速。</w:t>
            </w:r>
            <w:r>
              <w:rPr>
                <w:rFonts w:hint="eastAsia" w:ascii="宋体" w:hAnsi="宋体" w:cs="宋体"/>
                <w:color w:val="000000" w:themeColor="text1"/>
                <w:sz w:val="24"/>
              </w:rPr>
              <w:br/>
            </w:r>
            <w:r>
              <w:rPr>
                <w:rFonts w:hint="eastAsia" w:ascii="宋体" w:hAnsi="宋体" w:cs="宋体"/>
                <w:color w:val="000000" w:themeColor="text1"/>
                <w:sz w:val="24"/>
              </w:rPr>
              <w:t xml:space="preserve">21</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开机延时和停机间隔保护功能，确保运行可靠；键盘锁定和密码保护功能。</w:t>
            </w:r>
            <w:r>
              <w:rPr>
                <w:rFonts w:hint="eastAsia" w:ascii="宋体" w:hAnsi="宋体" w:cs="宋体"/>
                <w:color w:val="000000" w:themeColor="text1"/>
                <w:sz w:val="24"/>
              </w:rPr>
              <w:br/>
            </w:r>
            <w:r>
              <w:rPr>
                <w:rFonts w:hint="eastAsia" w:ascii="宋体" w:hAnsi="宋体" w:cs="宋体"/>
                <w:color w:val="000000" w:themeColor="text1"/>
                <w:sz w:val="24"/>
              </w:rPr>
              <w:t xml:space="preserve">22</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标配USB数据接口，可记录设备运行温度等历史数据，数据可长达10年以上。</w:t>
            </w:r>
            <w:r>
              <w:rPr>
                <w:rFonts w:hint="eastAsia" w:ascii="宋体" w:hAnsi="宋体" w:cs="宋体"/>
                <w:color w:val="000000" w:themeColor="text1"/>
                <w:sz w:val="24"/>
              </w:rPr>
              <w:br/>
            </w:r>
            <w:r>
              <w:rPr>
                <w:rFonts w:hint="eastAsia" w:ascii="宋体" w:hAnsi="宋体" w:cs="宋体"/>
                <w:color w:val="000000" w:themeColor="text1"/>
                <w:sz w:val="24"/>
              </w:rPr>
              <w:t xml:space="preserve">23</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标配蓄电池，断电状态可持续为温度报警USB端口供电。</w:t>
            </w:r>
            <w:r>
              <w:rPr>
                <w:rFonts w:hint="eastAsia" w:ascii="宋体" w:hAnsi="宋体" w:cs="宋体"/>
                <w:color w:val="000000" w:themeColor="text1"/>
                <w:sz w:val="24"/>
              </w:rPr>
              <w:br/>
            </w:r>
            <w:r>
              <w:rPr>
                <w:rFonts w:hint="eastAsia" w:ascii="宋体" w:hAnsi="宋体" w:cs="宋体"/>
                <w:color w:val="000000" w:themeColor="text1"/>
                <w:sz w:val="24"/>
              </w:rPr>
              <w:t xml:space="preserve">24</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选配5V冷链供电系统，二氧化碳后备系统。</w:t>
            </w:r>
            <w:r>
              <w:rPr>
                <w:rFonts w:hint="eastAsia" w:ascii="宋体" w:hAnsi="宋体" w:cs="宋体"/>
                <w:color w:val="000000" w:themeColor="text1"/>
                <w:sz w:val="24"/>
              </w:rPr>
              <w:br/>
            </w:r>
            <w:r>
              <w:rPr>
                <w:rFonts w:hint="eastAsia" w:ascii="宋体" w:hAnsi="宋体" w:cs="宋体"/>
                <w:color w:val="000000" w:themeColor="text1"/>
                <w:sz w:val="24"/>
              </w:rPr>
              <w:t xml:space="preserve">25</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选配RS485数据接口，远程报警接口，可同计算机网线连接，实现数据通讯。</w:t>
            </w:r>
            <w:r>
              <w:rPr>
                <w:rFonts w:hint="eastAsia" w:ascii="宋体" w:hAnsi="宋体" w:cs="宋体"/>
                <w:color w:val="000000" w:themeColor="text1"/>
                <w:sz w:val="24"/>
              </w:rPr>
              <w:br/>
            </w:r>
            <w:r>
              <w:rPr>
                <w:rFonts w:hint="eastAsia" w:ascii="宋体" w:hAnsi="宋体" w:cs="宋体"/>
                <w:color w:val="000000" w:themeColor="text1"/>
                <w:sz w:val="24"/>
              </w:rPr>
              <w:t xml:space="preserve">26 </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25℃环温时，空载降温达到-81℃时间≤4.5小时，。</w:t>
            </w:r>
            <w:r>
              <w:rPr>
                <w:rFonts w:hint="eastAsia" w:ascii="宋体" w:hAnsi="宋体" w:cs="宋体"/>
                <w:color w:val="000000" w:themeColor="text1"/>
                <w:sz w:val="24"/>
              </w:rPr>
              <w:br/>
            </w:r>
            <w:r>
              <w:rPr>
                <w:rFonts w:hint="eastAsia" w:ascii="宋体" w:hAnsi="宋体" w:cs="宋体"/>
                <w:color w:val="000000" w:themeColor="text1"/>
                <w:sz w:val="24"/>
              </w:rPr>
              <w:t xml:space="preserve">27</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正常工作下，噪音≤51dB。</w:t>
            </w:r>
            <w:r>
              <w:rPr>
                <w:rFonts w:hint="eastAsia" w:ascii="宋体" w:hAnsi="宋体" w:cs="宋体"/>
                <w:color w:val="000000" w:themeColor="text1"/>
                <w:sz w:val="24"/>
              </w:rPr>
              <w:br/>
            </w:r>
            <w:r>
              <w:rPr>
                <w:rFonts w:hint="eastAsia" w:ascii="宋体" w:hAnsi="宋体" w:cs="宋体"/>
                <w:color w:val="000000" w:themeColor="text1"/>
                <w:sz w:val="24"/>
              </w:rPr>
              <w:t xml:space="preserve">28</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25℃环温时，单日耗电量≤12KW.h/24h。</w:t>
            </w:r>
            <w:r>
              <w:rPr>
                <w:rFonts w:hint="eastAsia" w:ascii="宋体" w:hAnsi="宋体" w:cs="宋体"/>
                <w:color w:val="000000" w:themeColor="text1"/>
                <w:sz w:val="24"/>
              </w:rPr>
              <w:br/>
            </w:r>
            <w:r>
              <w:rPr>
                <w:rFonts w:hint="eastAsia" w:ascii="宋体" w:hAnsi="宋体" w:cs="宋体"/>
                <w:color w:val="000000" w:themeColor="text1"/>
                <w:sz w:val="24"/>
              </w:rPr>
              <w:t xml:space="preserve">29</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25℃环温，空载-81℃稳定运行断电回温至-50℃时间≥280min，</w:t>
            </w:r>
            <w:r>
              <w:rPr>
                <w:rFonts w:hint="eastAsia" w:ascii="宋体" w:hAnsi="宋体" w:cs="宋体"/>
                <w:color w:val="000000" w:themeColor="text1"/>
                <w:sz w:val="24"/>
              </w:rPr>
              <w:br/>
            </w:r>
            <w:r>
              <w:rPr>
                <w:rFonts w:hint="eastAsia" w:ascii="宋体" w:hAnsi="宋体" w:cs="宋体"/>
                <w:color w:val="000000" w:themeColor="text1"/>
                <w:sz w:val="24"/>
              </w:rPr>
              <w:t xml:space="preserve">30</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可存储2英寸标准冻存盒500个，2ml内旋冻存管50000个。</w:t>
            </w:r>
            <w:r>
              <w:rPr>
                <w:rFonts w:hint="eastAsia" w:ascii="宋体" w:hAnsi="宋体" w:cs="宋体"/>
                <w:color w:val="000000" w:themeColor="text1"/>
                <w:sz w:val="24"/>
              </w:rPr>
              <w:br/>
            </w:r>
            <w:r>
              <w:rPr>
                <w:rFonts w:hint="eastAsia" w:ascii="宋体" w:hAnsi="宋体" w:cs="宋体"/>
                <w:color w:val="000000" w:themeColor="text1"/>
                <w:sz w:val="24"/>
              </w:rPr>
              <w:t xml:space="preserve">31</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获国家CQC节能环保认证</w:t>
            </w:r>
            <w:r>
              <w:rPr>
                <w:rFonts w:hint="eastAsia" w:ascii="宋体" w:hAnsi="宋体" w:cs="宋体"/>
                <w:b/>
                <w:bCs/>
                <w:color w:val="000000" w:themeColor="text1"/>
                <w:sz w:val="24"/>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32</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配置要求：满配不锈钢冻存架。</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3"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10</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低温保存箱</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0" w:type="pct"/>
            <w:vAlign w:val="center"/>
            <w:textDirection w:val="lrTb"/>
            <w:noWrap w:val="false"/>
          </w:tcPr>
          <w:p>
            <w:pPr>
              <w:jc w:val="left"/>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1工作条件：环境温度10-32℃，环境湿度：20-80%，电压：198V~242V ，频率50±1Hz。</w:t>
            </w:r>
            <w:r>
              <w:rPr>
                <w:rFonts w:hint="eastAsia" w:ascii="宋体" w:hAnsi="宋体" w:cs="宋体"/>
                <w:color w:val="000000" w:themeColor="text1"/>
                <w:sz w:val="24"/>
              </w:rPr>
              <w:br/>
            </w:r>
            <w:r>
              <w:rPr>
                <w:rFonts w:hint="eastAsia" w:ascii="宋体" w:hAnsi="宋体" w:cs="宋体"/>
                <w:color w:val="000000" w:themeColor="text1"/>
                <w:sz w:val="24"/>
              </w:rPr>
              <w:t xml:space="preserve">2样式：立式，单门。</w:t>
            </w:r>
            <w:r>
              <w:rPr>
                <w:rFonts w:hint="eastAsia" w:ascii="宋体" w:hAnsi="宋体" w:cs="宋体"/>
                <w:color w:val="000000" w:themeColor="text1"/>
                <w:sz w:val="24"/>
              </w:rPr>
              <w:br/>
            </w:r>
            <w:r>
              <w:rPr>
                <w:rFonts w:hint="eastAsia" w:ascii="宋体" w:hAnsi="宋体" w:cs="宋体"/>
                <w:color w:val="000000" w:themeColor="text1"/>
                <w:sz w:val="24"/>
              </w:rPr>
              <w:t xml:space="preserve">3有效容积（L）：270。</w:t>
            </w:r>
            <w:r>
              <w:rPr>
                <w:rFonts w:hint="eastAsia" w:ascii="宋体" w:hAnsi="宋体" w:cs="宋体"/>
                <w:color w:val="000000" w:themeColor="text1"/>
                <w:sz w:val="24"/>
              </w:rPr>
              <w:br/>
            </w:r>
            <w:r>
              <w:rPr>
                <w:rFonts w:hint="eastAsia" w:ascii="宋体" w:hAnsi="宋体" w:cs="宋体"/>
                <w:color w:val="000000" w:themeColor="text1"/>
                <w:sz w:val="24"/>
              </w:rPr>
              <w:t xml:space="preserve">4外部尺寸（宽深高mm）：不小于700*700*1800。</w:t>
            </w:r>
            <w:r>
              <w:rPr>
                <w:rFonts w:hint="eastAsia" w:ascii="宋体" w:hAnsi="宋体" w:cs="宋体"/>
                <w:color w:val="000000" w:themeColor="text1"/>
                <w:sz w:val="24"/>
              </w:rPr>
              <w:br/>
            </w:r>
            <w:r>
              <w:rPr>
                <w:rFonts w:hint="eastAsia" w:ascii="宋体" w:hAnsi="宋体" w:cs="宋体"/>
                <w:color w:val="000000" w:themeColor="text1"/>
                <w:sz w:val="24"/>
              </w:rPr>
              <w:t xml:space="preserve">5内部尺寸（宽深高mm）：不小于500*400*1200。</w:t>
            </w:r>
            <w:r>
              <w:rPr>
                <w:rFonts w:hint="eastAsia" w:ascii="宋体" w:hAnsi="宋体" w:cs="宋体"/>
                <w:color w:val="000000" w:themeColor="text1"/>
                <w:sz w:val="24"/>
              </w:rPr>
              <w:br/>
            </w:r>
            <w:r>
              <w:rPr>
                <w:rFonts w:hint="eastAsia" w:ascii="宋体" w:hAnsi="宋体" w:cs="宋体"/>
                <w:color w:val="000000" w:themeColor="text1"/>
                <w:sz w:val="24"/>
              </w:rPr>
              <w:t xml:space="preserve">6净重/毛重（KG）：80-150。</w:t>
            </w:r>
            <w:r>
              <w:rPr>
                <w:rFonts w:hint="eastAsia" w:ascii="宋体" w:hAnsi="宋体" w:cs="宋体"/>
                <w:color w:val="000000" w:themeColor="text1"/>
                <w:sz w:val="24"/>
              </w:rPr>
              <w:br/>
            </w:r>
            <w:r>
              <w:rPr>
                <w:rFonts w:hint="eastAsia" w:ascii="宋体" w:hAnsi="宋体" w:cs="宋体"/>
                <w:color w:val="000000" w:themeColor="text1"/>
                <w:sz w:val="24"/>
              </w:rPr>
              <w:t xml:space="preserve">7内部结构：7个ABS抽屉，分类存储，耐腐蚀，强度大耐冲击。</w:t>
            </w:r>
            <w:r>
              <w:rPr>
                <w:rFonts w:hint="eastAsia" w:ascii="宋体" w:hAnsi="宋体" w:cs="宋体"/>
                <w:color w:val="000000" w:themeColor="text1"/>
                <w:sz w:val="24"/>
              </w:rPr>
              <w:br/>
            </w:r>
            <w:r>
              <w:rPr>
                <w:rFonts w:hint="eastAsia" w:ascii="宋体" w:hAnsi="宋体" w:cs="宋体"/>
                <w:color w:val="000000" w:themeColor="text1"/>
                <w:sz w:val="24"/>
              </w:rPr>
              <w:t xml:space="preserve">8每层有蒸发器，确保箱内温度均匀性。</w:t>
            </w:r>
            <w:r>
              <w:rPr>
                <w:rFonts w:hint="eastAsia" w:ascii="宋体" w:hAnsi="宋体" w:cs="宋体"/>
                <w:color w:val="000000" w:themeColor="text1"/>
                <w:sz w:val="24"/>
              </w:rPr>
              <w:br/>
            </w:r>
            <w:r>
              <w:rPr>
                <w:rFonts w:hint="eastAsia" w:ascii="宋体" w:hAnsi="宋体" w:cs="宋体"/>
                <w:color w:val="000000" w:themeColor="text1"/>
                <w:sz w:val="24"/>
              </w:rPr>
              <w:t xml:space="preserve">9发泡层厚度为100mm，高效锁冷。 </w:t>
            </w:r>
            <w:r>
              <w:rPr>
                <w:rFonts w:hint="eastAsia" w:ascii="宋体" w:hAnsi="宋体" w:cs="宋体"/>
                <w:color w:val="000000" w:themeColor="text1"/>
                <w:sz w:val="24"/>
              </w:rPr>
              <w:br/>
            </w:r>
            <w:r>
              <w:rPr>
                <w:rFonts w:hint="eastAsia" w:ascii="宋体" w:hAnsi="宋体" w:cs="宋体"/>
                <w:color w:val="000000" w:themeColor="text1"/>
                <w:sz w:val="24"/>
              </w:rPr>
              <w:t xml:space="preserve">10压缩机：采用高效压缩机，节能高效静音。</w:t>
            </w:r>
            <w:r>
              <w:rPr>
                <w:rFonts w:hint="eastAsia" w:ascii="宋体" w:hAnsi="宋体" w:cs="宋体"/>
                <w:color w:val="000000" w:themeColor="text1"/>
                <w:sz w:val="24"/>
              </w:rPr>
              <w:br/>
            </w:r>
            <w:r>
              <w:rPr>
                <w:rFonts w:hint="eastAsia" w:ascii="宋体" w:hAnsi="宋体" w:cs="宋体"/>
                <w:color w:val="000000" w:themeColor="text1"/>
                <w:sz w:val="24"/>
              </w:rPr>
              <w:t xml:space="preserve">11保温材料：无CFC聚氨酯发泡保温层，环保无污染。</w:t>
            </w:r>
            <w:r>
              <w:rPr>
                <w:rFonts w:hint="eastAsia" w:ascii="宋体" w:hAnsi="宋体" w:cs="宋体"/>
                <w:color w:val="000000" w:themeColor="text1"/>
                <w:sz w:val="24"/>
              </w:rPr>
              <w:br/>
            </w:r>
            <w:r>
              <w:rPr>
                <w:rFonts w:hint="eastAsia" w:ascii="宋体" w:hAnsi="宋体" w:cs="宋体"/>
                <w:color w:val="000000" w:themeColor="text1"/>
                <w:sz w:val="24"/>
              </w:rPr>
              <w:t xml:space="preserve">12制冷剂：无氟环保制冷剂，稳定可靠，不易燃易爆。</w:t>
            </w:r>
            <w:r>
              <w:rPr>
                <w:rFonts w:hint="eastAsia" w:ascii="宋体" w:hAnsi="宋体" w:cs="宋体"/>
                <w:color w:val="000000" w:themeColor="text1"/>
                <w:sz w:val="24"/>
              </w:rPr>
              <w:br/>
            </w:r>
            <w:r>
              <w:rPr>
                <w:rFonts w:hint="eastAsia" w:ascii="宋体" w:hAnsi="宋体" w:cs="宋体"/>
                <w:color w:val="000000" w:themeColor="text1"/>
                <w:sz w:val="24"/>
              </w:rPr>
              <w:t xml:space="preserve">13精确控温：高清晰数码温度显示，高精度微电脑温度控制系统，箱体内温度-10℃~-25℃范围内任意设定，显示精度1℃。</w:t>
            </w:r>
            <w:r>
              <w:rPr>
                <w:rFonts w:hint="eastAsia" w:ascii="宋体" w:hAnsi="宋体" w:cs="宋体"/>
                <w:color w:val="000000" w:themeColor="text1"/>
                <w:sz w:val="24"/>
              </w:rPr>
              <w:br/>
            </w:r>
            <w:r>
              <w:rPr>
                <w:rFonts w:hint="eastAsia" w:ascii="宋体" w:hAnsi="宋体" w:cs="宋体"/>
                <w:color w:val="000000" w:themeColor="text1"/>
                <w:sz w:val="24"/>
              </w:rPr>
              <w:t xml:space="preserve">14声光报警系统：高低温报警、箱内传感器故障报警、开门报警等多重保障，全面保障样本安全。 </w:t>
            </w:r>
            <w:r>
              <w:rPr>
                <w:rFonts w:hint="eastAsia" w:ascii="宋体" w:hAnsi="宋体" w:cs="宋体"/>
                <w:color w:val="000000" w:themeColor="text1"/>
                <w:sz w:val="24"/>
              </w:rPr>
              <w:br/>
            </w:r>
            <w:r>
              <w:rPr>
                <w:rFonts w:hint="eastAsia" w:ascii="宋体" w:hAnsi="宋体" w:cs="宋体"/>
                <w:color w:val="000000" w:themeColor="text1"/>
                <w:sz w:val="24"/>
              </w:rPr>
              <w:t xml:space="preserve">15运行保护：开机延时、停机间隔等保护功能，确保运行可靠。</w:t>
            </w:r>
            <w:r>
              <w:rPr>
                <w:rFonts w:hint="eastAsia" w:ascii="宋体" w:hAnsi="宋体" w:cs="宋体"/>
                <w:color w:val="000000" w:themeColor="text1"/>
                <w:sz w:val="24"/>
              </w:rPr>
              <w:br/>
            </w:r>
            <w:r>
              <w:rPr>
                <w:rFonts w:hint="eastAsia" w:ascii="宋体" w:hAnsi="宋体" w:cs="宋体"/>
                <w:color w:val="000000" w:themeColor="text1"/>
                <w:sz w:val="24"/>
              </w:rPr>
              <w:t xml:space="preserve">16箱体材质：箱体采用优质钢板，经过防腐磷化、静电喷涂工艺处理，表面色泽柔和。</w:t>
            </w:r>
            <w:r>
              <w:rPr>
                <w:rFonts w:hint="eastAsia" w:ascii="宋体" w:hAnsi="宋体" w:cs="宋体"/>
                <w:color w:val="000000" w:themeColor="text1"/>
                <w:sz w:val="24"/>
              </w:rPr>
              <w:br/>
            </w:r>
            <w:r>
              <w:rPr>
                <w:rFonts w:hint="eastAsia" w:ascii="宋体" w:hAnsi="宋体" w:cs="宋体"/>
                <w:color w:val="000000" w:themeColor="text1"/>
                <w:sz w:val="24"/>
              </w:rPr>
              <w:t xml:space="preserve">17内胆材料：喷涂铝板内胆，经久耐用、便于清洁。</w:t>
            </w:r>
            <w:r>
              <w:rPr>
                <w:rFonts w:hint="eastAsia" w:ascii="宋体" w:hAnsi="宋体" w:cs="宋体"/>
                <w:color w:val="000000" w:themeColor="text1"/>
                <w:sz w:val="24"/>
              </w:rPr>
              <w:br/>
            </w:r>
            <w:r>
              <w:rPr>
                <w:rFonts w:hint="eastAsia" w:ascii="宋体" w:hAnsi="宋体" w:cs="宋体"/>
                <w:color w:val="000000" w:themeColor="text1"/>
                <w:sz w:val="24"/>
              </w:rPr>
              <w:t xml:space="preserve">18左侧标配一个测试孔，方便监测箱内温度。</w:t>
            </w:r>
            <w:r>
              <w:rPr>
                <w:rFonts w:hint="eastAsia" w:ascii="宋体" w:hAnsi="宋体" w:cs="宋体"/>
                <w:color w:val="000000" w:themeColor="text1"/>
                <w:sz w:val="24"/>
              </w:rPr>
              <w:br/>
            </w:r>
            <w:r>
              <w:rPr>
                <w:rFonts w:hint="eastAsia" w:ascii="宋体" w:hAnsi="宋体" w:cs="宋体"/>
                <w:color w:val="000000" w:themeColor="text1"/>
                <w:sz w:val="24"/>
              </w:rPr>
              <w:t xml:space="preserve">19温度均匀性：箱内温度均匀性≤3℃。</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3"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制冰机</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0" w:type="pct"/>
            <w:vAlign w:val="center"/>
            <w:textDirection w:val="lrTb"/>
            <w:noWrap w:val="false"/>
          </w:tcPr>
          <w:p>
            <w:p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1、采用优质不锈钢外壳。</w:t>
            </w:r>
            <w:r>
              <w:rPr>
                <w:rFonts w:hint="eastAsia" w:ascii="宋体" w:hAnsi="宋体" w:cs="宋体"/>
                <w:color w:val="000000" w:themeColor="text1"/>
                <w:sz w:val="24"/>
              </w:rPr>
              <w:br/>
            </w:r>
            <w:r>
              <w:rPr>
                <w:rFonts w:hint="eastAsia" w:ascii="宋体" w:hAnsi="宋体" w:cs="宋体"/>
                <w:color w:val="000000" w:themeColor="text1"/>
                <w:sz w:val="24"/>
              </w:rPr>
              <w:t xml:space="preserve">2、箱体隔热层为无氟发泡，内胆为无氟抑菌型。</w:t>
            </w:r>
            <w:r>
              <w:rPr>
                <w:rFonts w:hint="eastAsia" w:ascii="宋体" w:hAnsi="宋体" w:cs="宋体"/>
                <w:color w:val="000000" w:themeColor="text1"/>
                <w:sz w:val="24"/>
              </w:rPr>
              <w:br/>
            </w:r>
            <w:r>
              <w:rPr>
                <w:rFonts w:hint="eastAsia" w:ascii="宋体" w:hAnsi="宋体" w:cs="宋体"/>
                <w:color w:val="000000" w:themeColor="text1"/>
                <w:sz w:val="24"/>
              </w:rPr>
              <w:t xml:space="preserve">3、采用优质高效无氟压缩机。</w:t>
            </w:r>
            <w:r>
              <w:rPr>
                <w:rFonts w:hint="eastAsia" w:ascii="宋体" w:hAnsi="宋体" w:cs="宋体"/>
                <w:color w:val="000000" w:themeColor="text1"/>
                <w:sz w:val="24"/>
              </w:rPr>
              <w:br/>
            </w:r>
            <w:r>
              <w:rPr>
                <w:rFonts w:hint="eastAsia" w:ascii="宋体" w:hAnsi="宋体" w:cs="宋体"/>
                <w:color w:val="000000" w:themeColor="text1"/>
                <w:sz w:val="24"/>
              </w:rPr>
              <w:t xml:space="preserve">4、所用电器安全零部件均有安全认证，认证零部件，安全可靠。</w:t>
            </w:r>
            <w:r>
              <w:rPr>
                <w:rFonts w:hint="eastAsia" w:ascii="宋体" w:hAnsi="宋体" w:cs="宋体"/>
                <w:color w:val="000000" w:themeColor="text1"/>
                <w:sz w:val="24"/>
              </w:rPr>
              <w:br/>
            </w:r>
            <w:r>
              <w:rPr>
                <w:rFonts w:hint="eastAsia" w:ascii="宋体" w:hAnsi="宋体" w:cs="宋体"/>
                <w:color w:val="000000" w:themeColor="text1"/>
                <w:sz w:val="24"/>
              </w:rPr>
              <w:t xml:space="preserve">5、制冰过程采用全电脑程序控制，控制可靠，运行平稳。</w:t>
            </w:r>
            <w:r>
              <w:rPr>
                <w:rFonts w:hint="eastAsia" w:ascii="宋体" w:hAnsi="宋体" w:cs="宋体"/>
                <w:color w:val="000000" w:themeColor="text1"/>
                <w:sz w:val="24"/>
              </w:rPr>
              <w:br/>
            </w:r>
            <w:r>
              <w:rPr>
                <w:rFonts w:hint="eastAsia" w:ascii="宋体" w:hAnsi="宋体" w:cs="宋体"/>
                <w:color w:val="000000" w:themeColor="text1"/>
                <w:sz w:val="24"/>
              </w:rPr>
              <w:t xml:space="preserve">6、制冰量 (kg/24h)： 不小于60</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7、储冰量 (kg)： ≥25</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8、冷凝方式：风冷</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9、耗水量(L/H)：≤4.1</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10、压缩机/制冷剂：进口无氟/R134a</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箱体外壳</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不锈钢</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11、输入功率(w) </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420</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12、冰型不规则的细小颗粒状的雪花碎冰 不规则的细小颗粒状的雪花碎冰</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3"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常温蛋白洗脱摇床</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0" w:type="pct"/>
            <w:vAlign w:val="center"/>
            <w:textDirection w:val="lrTb"/>
            <w:noWrap w:val="false"/>
          </w:tcPr>
          <w:p>
            <w:pPr>
              <w:jc w:val="left"/>
              <w:spacing w:line="239"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1、LCD显示速度和时间，方便读取和设定。</w:t>
            </w:r>
            <w:r>
              <w:rPr>
                <w:rFonts w:hint="eastAsia" w:ascii="宋体" w:hAnsi="宋体" w:cs="宋体"/>
                <w:color w:val="000000" w:themeColor="text1"/>
                <w:sz w:val="24"/>
              </w:rPr>
              <w:br/>
            </w:r>
            <w:r>
              <w:rPr>
                <w:rFonts w:hint="eastAsia" w:ascii="宋体" w:hAnsi="宋体" w:cs="宋体"/>
                <w:color w:val="000000" w:themeColor="text1"/>
                <w:sz w:val="24"/>
              </w:rPr>
              <w:t xml:space="preserve">2、高效无刷直流电机驱动，寿命长、无电磁干扰。</w:t>
            </w:r>
            <w:r>
              <w:rPr>
                <w:rFonts w:hint="eastAsia" w:ascii="宋体" w:hAnsi="宋体" w:cs="宋体"/>
                <w:color w:val="000000" w:themeColor="text1"/>
                <w:sz w:val="24"/>
              </w:rPr>
              <w:br/>
            </w:r>
            <w:r>
              <w:rPr>
                <w:rFonts w:hint="eastAsia" w:ascii="宋体" w:hAnsi="宋体" w:cs="宋体"/>
                <w:color w:val="000000" w:themeColor="text1"/>
                <w:sz w:val="24"/>
              </w:rPr>
              <w:t xml:space="preserve">3、宽电压工作、适应80～240V之间各段电压。</w:t>
            </w:r>
            <w:r>
              <w:rPr>
                <w:rFonts w:hint="eastAsia" w:ascii="宋体" w:hAnsi="宋体" w:cs="宋体"/>
                <w:color w:val="000000" w:themeColor="text1"/>
                <w:sz w:val="24"/>
              </w:rPr>
              <w:br/>
            </w:r>
            <w:r>
              <w:rPr>
                <w:rFonts w:hint="eastAsia" w:ascii="宋体" w:hAnsi="宋体" w:cs="宋体"/>
                <w:color w:val="000000" w:themeColor="text1"/>
                <w:sz w:val="24"/>
              </w:rPr>
              <w:t xml:space="preserve">4、ABS工程塑料外壳及天然橡胶平台，安全、洁净。</w:t>
            </w:r>
            <w:r>
              <w:rPr>
                <w:rFonts w:hint="eastAsia" w:ascii="宋体" w:hAnsi="宋体" w:cs="宋体"/>
                <w:color w:val="000000" w:themeColor="text1"/>
                <w:sz w:val="24"/>
              </w:rPr>
              <w:br/>
            </w:r>
            <w:r>
              <w:rPr>
                <w:rFonts w:hint="eastAsia" w:ascii="宋体" w:hAnsi="宋体" w:cs="宋体"/>
                <w:color w:val="000000" w:themeColor="text1"/>
                <w:sz w:val="24"/>
              </w:rPr>
              <w:t xml:space="preserve">5、设计的带裙边电源开关及时间、速度和电源座插孔，可防止对电源开关，调速、时间</w:t>
            </w:r>
            <w:r>
              <w:rPr>
                <w:rFonts w:hint="eastAsia" w:ascii="宋体" w:hAnsi="宋体" w:cs="宋体"/>
                <w:color w:val="000000" w:themeColor="text1"/>
                <w:sz w:val="24"/>
              </w:rPr>
              <w:br/>
            </w:r>
            <w:r>
              <w:rPr>
                <w:rFonts w:hint="eastAsia" w:ascii="宋体" w:hAnsi="宋体" w:cs="宋体"/>
                <w:color w:val="000000" w:themeColor="text1"/>
                <w:sz w:val="24"/>
              </w:rPr>
              <w:t xml:space="preserve">6、设定部件的腐蚀，电源电路的短路。</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7、</w:t>
            </w:r>
            <w:r>
              <w:rPr>
                <w:rFonts w:hint="eastAsia" w:ascii="宋体" w:hAnsi="宋体" w:cs="宋体"/>
                <w:color w:val="000000" w:themeColor="text1"/>
                <w:sz w:val="24"/>
              </w:rPr>
              <w:t xml:space="preserve">电源：110-220V</w:t>
            </w:r>
            <w:r>
              <w:rPr>
                <w:rFonts w:hint="eastAsia" w:ascii="宋体" w:hAnsi="宋体" w:cs="宋体"/>
                <w:color w:val="000000" w:themeColor="text1"/>
                <w:sz w:val="24"/>
                <w:lang w:eastAsia="zh-CN"/>
              </w:rPr>
              <w:t xml:space="preserve">。</w:t>
            </w:r>
            <w:r>
              <w:rPr>
                <w:color w:val="000000" w:themeColor="text1"/>
              </w:rPr>
            </w:r>
            <w:r/>
          </w:p>
          <w:p>
            <w:pPr>
              <w:jc w:val="left"/>
              <w:spacing w:line="239"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val="en-US" w:eastAsia="zh-CN"/>
              </w:rPr>
              <w:t xml:space="preserve">8、</w:t>
            </w:r>
            <w:r>
              <w:rPr>
                <w:rFonts w:hint="eastAsia" w:ascii="宋体" w:hAnsi="宋体" w:cs="宋体"/>
                <w:color w:val="000000" w:themeColor="text1"/>
                <w:sz w:val="24"/>
              </w:rPr>
              <w:t xml:space="preserve">功率：不小于40W</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9、</w:t>
            </w:r>
            <w:r>
              <w:rPr>
                <w:rFonts w:hint="eastAsia" w:ascii="宋体" w:hAnsi="宋体" w:cs="宋体"/>
                <w:color w:val="000000" w:themeColor="text1"/>
                <w:sz w:val="24"/>
              </w:rPr>
              <w:t xml:space="preserve">运转方式：水平圆周振荡</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10、</w:t>
            </w:r>
            <w:r>
              <w:rPr>
                <w:rFonts w:hint="eastAsia" w:ascii="宋体" w:hAnsi="宋体" w:cs="宋体"/>
                <w:color w:val="000000" w:themeColor="text1"/>
                <w:sz w:val="24"/>
              </w:rPr>
              <w:t xml:space="preserve">回旋半径：15mm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11、</w:t>
            </w:r>
            <w:r>
              <w:rPr>
                <w:rFonts w:hint="eastAsia" w:ascii="宋体" w:hAnsi="宋体" w:cs="宋体"/>
                <w:color w:val="000000" w:themeColor="text1"/>
                <w:sz w:val="24"/>
              </w:rPr>
              <w:t xml:space="preserve">频率：100～350转/分</w:t>
            </w:r>
            <w:r>
              <w:rPr>
                <w:rFonts w:hint="eastAsia" w:ascii="宋体" w:hAnsi="宋体" w:cs="宋体"/>
                <w:color w:val="000000" w:themeColor="text1"/>
                <w:sz w:val="24"/>
                <w:lang w:eastAsia="zh-CN"/>
              </w:rPr>
              <w:t xml:space="preserve">。</w:t>
            </w:r>
            <w:r>
              <w:rPr>
                <w:color w:val="000000" w:themeColor="text1"/>
              </w:rPr>
            </w:r>
            <w:r/>
          </w:p>
          <w:p>
            <w:p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val="en-US" w:eastAsia="zh-CN"/>
              </w:rPr>
              <w:t xml:space="preserve">12、</w:t>
            </w:r>
            <w:r>
              <w:rPr>
                <w:rFonts w:hint="eastAsia" w:ascii="宋体" w:hAnsi="宋体" w:cs="宋体"/>
                <w:color w:val="000000" w:themeColor="text1"/>
                <w:sz w:val="24"/>
              </w:rPr>
              <w:t xml:space="preserve">定时范围：0-99.59小时</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13、</w:t>
            </w:r>
            <w:r>
              <w:rPr>
                <w:rFonts w:hint="eastAsia" w:ascii="宋体" w:hAnsi="宋体" w:cs="宋体"/>
                <w:color w:val="000000" w:themeColor="text1"/>
                <w:sz w:val="24"/>
              </w:rPr>
              <w:t xml:space="preserve">托盘尺寸：不小于300×300mm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lang w:val="en-US" w:eastAsia="zh-CN"/>
              </w:rPr>
              <w:t xml:space="preserve">14、</w:t>
            </w:r>
            <w:r>
              <w:rPr>
                <w:rFonts w:hint="eastAsia" w:ascii="宋体" w:hAnsi="宋体" w:cs="宋体"/>
                <w:color w:val="000000" w:themeColor="text1"/>
                <w:sz w:val="24"/>
              </w:rPr>
              <w:t xml:space="preserve">外型尺寸：不小于400×370×110mm</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w:t>
            </w:r>
            <w:r>
              <w:rPr>
                <w:color w:val="000000" w:themeColor="text1"/>
              </w:rPr>
            </w:r>
            <w:r/>
          </w:p>
        </w:tc>
      </w:tr>
    </w:tbl>
    <w:p>
      <w:pPr>
        <w:rPr>
          <w:rFonts w:ascii="宋体" w:hAnsi="宋体" w:cs="宋体"/>
          <w:b/>
          <w:bCs/>
          <w:color w:val="000000" w:themeColor="text1"/>
          <w:sz w:val="28"/>
          <w:szCs w:val="32"/>
        </w:rPr>
      </w:pPr>
      <w:r>
        <w:rPr>
          <w:rFonts w:hint="eastAsia" w:ascii="宋体" w:hAnsi="宋体" w:cs="宋体"/>
          <w:b/>
          <w:bCs/>
          <w:color w:val="000000" w:themeColor="text1"/>
          <w:sz w:val="28"/>
          <w:szCs w:val="32"/>
        </w:rPr>
        <w:t xml:space="preserve">采购包四：</w:t>
      </w:r>
      <w:r>
        <w:rPr>
          <w:color w:val="000000" w:themeColor="text1"/>
        </w:rPr>
      </w:r>
      <w:r/>
    </w:p>
    <w:tbl>
      <w:tblPr>
        <w:tblStyle w:val="856"/>
        <w:tblW w:w="5244" w:type="pct"/>
        <w:tblInd w:w="-37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2"/>
        <w:gridCol w:w="1344"/>
        <w:gridCol w:w="10776"/>
        <w:gridCol w:w="830"/>
        <w:gridCol w:w="934"/>
      </w:tblGrid>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0" w:type="pct"/>
            <w:vAlign w:val="center"/>
            <w:textDirection w:val="lrTb"/>
            <w:noWrap w:val="false"/>
          </w:tcPr>
          <w:p>
            <w:pPr>
              <w:jc w:val="center"/>
              <w:spacing w:line="23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序号</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2" w:type="pct"/>
            <w:vAlign w:val="center"/>
            <w:textDirection w:val="lrTb"/>
            <w:noWrap w:val="false"/>
          </w:tcPr>
          <w:p>
            <w:pPr>
              <w:jc w:val="center"/>
              <w:spacing w:line="23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产品名称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3" w:type="pct"/>
            <w:vAlign w:val="center"/>
            <w:textDirection w:val="lrTb"/>
            <w:noWrap w:val="false"/>
          </w:tcPr>
          <w:p>
            <w:pPr>
              <w:jc w:val="center"/>
              <w:spacing w:line="23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技术参数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pct"/>
            <w:vAlign w:val="center"/>
            <w:textDirection w:val="lrTb"/>
            <w:noWrap w:val="false"/>
          </w:tcPr>
          <w:p>
            <w:pPr>
              <w:jc w:val="center"/>
              <w:spacing w:line="23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规格</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pct"/>
            <w:vAlign w:val="center"/>
            <w:textDirection w:val="lrTb"/>
            <w:noWrap w:val="false"/>
          </w:tcPr>
          <w:p>
            <w:pPr>
              <w:jc w:val="center"/>
              <w:spacing w:line="23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数量</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2"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连续流动分析仪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3" w:type="pct"/>
            <w:vAlign w:val="center"/>
            <w:textDirection w:val="lrTb"/>
            <w:noWrap w:val="false"/>
          </w:tcPr>
          <w:p>
            <w:pPr>
              <w:numPr>
                <w:ilvl w:val="0"/>
                <w:numId w:val="0"/>
              </w:numPr>
              <w:jc w:val="left"/>
              <w:spacing w:line="239"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val="en-US" w:eastAsia="zh-CN"/>
              </w:rPr>
              <w:t xml:space="preserve">1、</w:t>
            </w:r>
            <w:r>
              <w:rPr>
                <w:rFonts w:hint="eastAsia" w:ascii="宋体" w:hAnsi="宋体" w:cs="宋体"/>
                <w:color w:val="000000" w:themeColor="text1"/>
                <w:sz w:val="24"/>
              </w:rPr>
              <w:t xml:space="preserve">用途，主要用于样品中总氮等项目的全自动痕量分析。</w:t>
            </w:r>
            <w:r>
              <w:rPr>
                <w:rFonts w:hint="eastAsia" w:ascii="宋体" w:hAnsi="宋体" w:cs="宋体"/>
                <w:color w:val="000000" w:themeColor="text1"/>
                <w:sz w:val="24"/>
              </w:rPr>
              <w:br/>
            </w:r>
            <w:r>
              <w:rPr>
                <w:rFonts w:hint="eastAsia" w:ascii="宋体" w:hAnsi="宋体" w:cs="宋体"/>
                <w:color w:val="000000" w:themeColor="text1"/>
                <w:sz w:val="24"/>
              </w:rPr>
              <w:t xml:space="preserve">2、工作环境：</w:t>
            </w:r>
            <w:r>
              <w:rPr>
                <w:rFonts w:hint="eastAsia" w:ascii="宋体" w:hAnsi="宋体" w:cs="宋体"/>
                <w:color w:val="000000" w:themeColor="text1"/>
                <w:sz w:val="24"/>
              </w:rPr>
              <w:br/>
            </w:r>
            <w:r>
              <w:rPr>
                <w:rFonts w:hint="eastAsia" w:ascii="宋体" w:hAnsi="宋体" w:cs="宋体"/>
                <w:color w:val="000000" w:themeColor="text1"/>
                <w:sz w:val="24"/>
              </w:rPr>
              <w:t xml:space="preserve">2.1环境温度：10-45°C</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2.2相对湿度：10%-85%</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2.3电源：220VAC，50HZ</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3、总氮分析仪：分析方法及技术指标</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3.1方法原理：盐酸萘乙二胺分光光度法</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3.2测量范围：0.04-10.0mg/L</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3.3检出限：≦0.005 mg/L</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3.4重复性：≦1%</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3.5相关系数：优于0.999</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4、技术要求</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4.1</w:t>
            </w:r>
            <w:r>
              <w:rPr>
                <w:rFonts w:hint="eastAsia" w:ascii="宋体" w:hAnsi="宋体" w:cs="宋体"/>
                <w:color w:val="000000" w:themeColor="text1"/>
                <w:sz w:val="24"/>
                <w:lang w:val="en-US" w:eastAsia="zh-CN"/>
              </w:rPr>
              <w:t xml:space="preserve"> </w:t>
            </w:r>
            <w:r>
              <w:rPr>
                <w:rFonts w:hint="eastAsia" w:ascii="宋体" w:hAnsi="宋体" w:cs="宋体"/>
                <w:color w:val="000000" w:themeColor="text1"/>
                <w:sz w:val="24"/>
              </w:rPr>
              <w:t xml:space="preserve">采用空气间隔连续流动技术，气泡注入和气泡隔离功能，减少样品残留，使样品反应完全，避免样品相互干扰</w:t>
            </w:r>
            <w:r>
              <w:rPr>
                <w:rFonts w:hint="eastAsia" w:ascii="宋体" w:hAnsi="宋体" w:cs="宋体"/>
                <w:b/>
                <w:bCs/>
                <w:color w:val="000000" w:themeColor="text1"/>
                <w:sz w:val="24"/>
                <w:highlight w:val="none"/>
                <w:shd w:val="clear" w:color="auto"/>
              </w:rPr>
              <w:t xml:space="preserve">。</w:t>
            </w:r>
            <w:r>
              <w:rPr>
                <w:rFonts w:hint="eastAsia" w:ascii="宋体" w:hAnsi="宋体" w:cs="宋体"/>
                <w:color w:val="000000" w:themeColor="text1"/>
                <w:sz w:val="24"/>
                <w:highlight w:val="yellow"/>
              </w:rPr>
              <w:br/>
            </w:r>
            <w:r>
              <w:rPr>
                <w:rFonts w:hint="eastAsia" w:ascii="宋体" w:hAnsi="宋体" w:cs="宋体"/>
                <w:color w:val="000000" w:themeColor="text1"/>
                <w:sz w:val="24"/>
              </w:rPr>
              <w:t xml:space="preserve">4.2仪器具有自动除气泡装置，样品与反应试剂无需过滤脱气等前处理工作减轻工作量节约时间。</w:t>
            </w:r>
            <w:r>
              <w:rPr>
                <w:rFonts w:hint="eastAsia" w:ascii="宋体" w:hAnsi="宋体" w:cs="宋体"/>
                <w:color w:val="000000" w:themeColor="text1"/>
                <w:sz w:val="24"/>
              </w:rPr>
              <w:br/>
            </w:r>
            <w:r>
              <w:rPr>
                <w:rFonts w:hint="eastAsia" w:ascii="宋体" w:hAnsi="宋体" w:cs="宋体"/>
                <w:color w:val="000000" w:themeColor="text1"/>
                <w:sz w:val="24"/>
              </w:rPr>
              <w:t xml:space="preserve">4.</w:t>
            </w:r>
            <w:r>
              <w:rPr>
                <w:rFonts w:hint="eastAsia" w:ascii="宋体" w:hAnsi="宋体" w:cs="宋体"/>
                <w:color w:val="000000" w:themeColor="text1"/>
                <w:sz w:val="24"/>
                <w:lang w:val="en-US" w:eastAsia="zh-CN"/>
              </w:rPr>
              <w:t xml:space="preserve">3</w:t>
            </w:r>
            <w:r>
              <w:rPr>
                <w:rFonts w:hint="eastAsia" w:ascii="宋体" w:hAnsi="宋体" w:cs="宋体"/>
                <w:color w:val="000000" w:themeColor="text1"/>
                <w:sz w:val="24"/>
              </w:rPr>
              <w:t xml:space="preserve">检测通道：</w:t>
            </w:r>
            <w:r>
              <w:rPr>
                <w:rFonts w:hint="eastAsia" w:ascii="宋体" w:hAnsi="宋体" w:cs="宋体"/>
                <w:color w:val="000000" w:themeColor="text1"/>
                <w:sz w:val="24"/>
              </w:rPr>
              <w:br/>
            </w:r>
            <w:r>
              <w:rPr>
                <w:rFonts w:hint="eastAsia" w:ascii="宋体" w:hAnsi="宋体" w:cs="宋体"/>
                <w:color w:val="000000" w:themeColor="text1"/>
                <w:sz w:val="24"/>
              </w:rPr>
              <w:t xml:space="preserve">4.</w:t>
            </w:r>
            <w:r>
              <w:rPr>
                <w:rFonts w:hint="eastAsia" w:ascii="宋体" w:hAnsi="宋体" w:cs="宋体"/>
                <w:color w:val="000000" w:themeColor="text1"/>
                <w:sz w:val="24"/>
                <w:lang w:val="en-US" w:eastAsia="zh-CN"/>
              </w:rPr>
              <w:t xml:space="preserve">3</w:t>
            </w:r>
            <w:r>
              <w:rPr>
                <w:rFonts w:hint="eastAsia" w:ascii="宋体" w:hAnsi="宋体" w:cs="宋体"/>
                <w:color w:val="000000" w:themeColor="text1"/>
                <w:sz w:val="24"/>
              </w:rPr>
              <w:t xml:space="preserve">.1一体化整体设计：一台分析仪集蠕动泵、化学反应单元、控制单元、检测器、试剂瓶存放系统五位一体，试剂瓶置于主机内美观整洁，可通过外界电子显示，无需打开机盖即可实时掌握试剂余量。</w:t>
            </w:r>
            <w:r>
              <w:rPr>
                <w:color w:val="000000" w:themeColor="text1"/>
              </w:rPr>
            </w:r>
            <w:r/>
          </w:p>
          <w:p>
            <w:pPr>
              <w:jc w:val="left"/>
              <w:spacing w:line="239"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w:t>
            </w:r>
            <w:r>
              <w:rPr>
                <w:rFonts w:hint="eastAsia" w:ascii="宋体" w:hAnsi="宋体" w:cs="宋体"/>
                <w:color w:val="000000" w:themeColor="text1"/>
                <w:sz w:val="24"/>
                <w:lang w:val="en-US" w:eastAsia="zh-CN"/>
              </w:rPr>
              <w:t xml:space="preserve">3</w:t>
            </w:r>
            <w:r>
              <w:rPr>
                <w:rFonts w:hint="eastAsia" w:ascii="宋体" w:hAnsi="宋体" w:cs="宋体"/>
                <w:color w:val="000000" w:themeColor="text1"/>
                <w:sz w:val="24"/>
              </w:rPr>
              <w:t xml:space="preserve">.2分析模块之间可同时工作也可独立工作，各模块有独立专用的部件，整个分析步骤在线进行实现完全自动化运行。</w:t>
            </w:r>
            <w:r>
              <w:rPr>
                <w:rFonts w:hint="eastAsia" w:ascii="宋体" w:hAnsi="宋体" w:cs="宋体"/>
                <w:color w:val="000000" w:themeColor="text1"/>
                <w:sz w:val="24"/>
              </w:rPr>
              <w:br/>
            </w:r>
            <w:r>
              <w:rPr>
                <w:rFonts w:hint="eastAsia" w:ascii="宋体" w:hAnsi="宋体" w:cs="宋体"/>
                <w:color w:val="000000" w:themeColor="text1"/>
                <w:sz w:val="24"/>
              </w:rPr>
              <w:t xml:space="preserve">4.</w:t>
            </w:r>
            <w:r>
              <w:rPr>
                <w:rFonts w:hint="eastAsia" w:ascii="宋体" w:hAnsi="宋体" w:cs="宋体"/>
                <w:color w:val="000000" w:themeColor="text1"/>
                <w:sz w:val="24"/>
                <w:lang w:val="en-US" w:eastAsia="zh-CN"/>
              </w:rPr>
              <w:t xml:space="preserve">4</w:t>
            </w:r>
            <w:r>
              <w:rPr>
                <w:rFonts w:hint="eastAsia" w:ascii="宋体" w:hAnsi="宋体" w:cs="宋体"/>
                <w:color w:val="000000" w:themeColor="text1"/>
                <w:sz w:val="24"/>
              </w:rPr>
              <w:t xml:space="preserve">检测器：</w:t>
            </w:r>
            <w:r>
              <w:rPr>
                <w:rFonts w:hint="eastAsia" w:ascii="宋体" w:hAnsi="宋体" w:cs="宋体"/>
                <w:color w:val="000000" w:themeColor="text1"/>
                <w:sz w:val="24"/>
              </w:rPr>
              <w:br/>
            </w:r>
            <w:r>
              <w:rPr>
                <w:rFonts w:hint="eastAsia" w:ascii="宋体" w:hAnsi="宋体" w:cs="宋体"/>
                <w:color w:val="000000" w:themeColor="text1"/>
                <w:sz w:val="24"/>
              </w:rPr>
              <w:t xml:space="preserve">4.</w:t>
            </w:r>
            <w:r>
              <w:rPr>
                <w:rFonts w:hint="eastAsia" w:ascii="宋体" w:hAnsi="宋体" w:cs="宋体"/>
                <w:color w:val="000000" w:themeColor="text1"/>
                <w:sz w:val="24"/>
                <w:lang w:val="en-US" w:eastAsia="zh-CN"/>
              </w:rPr>
              <w:t xml:space="preserve">4</w:t>
            </w:r>
            <w:r>
              <w:rPr>
                <w:rFonts w:hint="eastAsia" w:ascii="宋体" w:hAnsi="宋体" w:cs="宋体"/>
                <w:color w:val="000000" w:themeColor="text1"/>
                <w:sz w:val="24"/>
              </w:rPr>
              <w:t xml:space="preserve">.1每个通道配备独立的高精度CCD光纤全光谱仪检测器，波长范围350～1100nm软件连续可调。</w:t>
            </w:r>
            <w:r>
              <w:rPr>
                <w:rFonts w:hint="eastAsia" w:ascii="宋体" w:hAnsi="宋体" w:cs="宋体"/>
                <w:color w:val="000000" w:themeColor="text1"/>
                <w:sz w:val="24"/>
              </w:rPr>
              <w:br/>
            </w:r>
            <w:r>
              <w:rPr>
                <w:rFonts w:hint="eastAsia" w:ascii="宋体" w:hAnsi="宋体" w:cs="宋体"/>
                <w:color w:val="000000" w:themeColor="text1"/>
                <w:sz w:val="24"/>
              </w:rPr>
              <w:t xml:space="preserve">4.</w:t>
            </w:r>
            <w:r>
              <w:rPr>
                <w:rFonts w:hint="eastAsia" w:ascii="宋体" w:hAnsi="宋体" w:cs="宋体"/>
                <w:color w:val="000000" w:themeColor="text1"/>
                <w:sz w:val="24"/>
                <w:lang w:val="en-US" w:eastAsia="zh-CN"/>
              </w:rPr>
              <w:t xml:space="preserve">4</w:t>
            </w:r>
            <w:r>
              <w:rPr>
                <w:rFonts w:hint="eastAsia" w:ascii="宋体" w:hAnsi="宋体" w:cs="宋体"/>
                <w:color w:val="000000" w:themeColor="text1"/>
                <w:sz w:val="24"/>
              </w:rPr>
              <w:t xml:space="preserve">.2采用高精度CCD光纤全光谱仪检测器无需更换滤光片，减少后期运行成本。</w:t>
            </w:r>
            <w:r>
              <w:rPr>
                <w:rFonts w:hint="eastAsia" w:ascii="宋体" w:hAnsi="宋体" w:cs="宋体"/>
                <w:color w:val="000000" w:themeColor="text1"/>
                <w:sz w:val="24"/>
              </w:rPr>
              <w:br/>
            </w:r>
            <w:r>
              <w:rPr>
                <w:rFonts w:hint="eastAsia" w:ascii="宋体" w:hAnsi="宋体" w:cs="宋体"/>
                <w:color w:val="000000" w:themeColor="text1"/>
                <w:sz w:val="24"/>
              </w:rPr>
              <w:t xml:space="preserve">4.</w:t>
            </w:r>
            <w:r>
              <w:rPr>
                <w:rFonts w:hint="eastAsia" w:ascii="宋体" w:hAnsi="宋体" w:cs="宋体"/>
                <w:color w:val="000000" w:themeColor="text1"/>
                <w:sz w:val="24"/>
                <w:lang w:val="en-US" w:eastAsia="zh-CN"/>
              </w:rPr>
              <w:t xml:space="preserve">5</w:t>
            </w:r>
            <w:r>
              <w:rPr>
                <w:rFonts w:hint="eastAsia" w:ascii="宋体" w:hAnsi="宋体" w:cs="宋体"/>
                <w:color w:val="000000" w:themeColor="text1"/>
                <w:sz w:val="24"/>
              </w:rPr>
              <w:t xml:space="preserve">前处理装置：仪器具备完全在线的样品前处理工作，每个模块根据检测项目需要独立配备独立的高温加热、紫外消解、在线蒸馏、在线消解、在线萃取等多种功能模块。</w:t>
            </w:r>
            <w:r>
              <w:rPr>
                <w:rFonts w:hint="eastAsia" w:ascii="宋体" w:hAnsi="宋体" w:cs="宋体"/>
                <w:color w:val="000000" w:themeColor="text1"/>
                <w:sz w:val="24"/>
              </w:rPr>
              <w:br/>
            </w:r>
            <w:r>
              <w:rPr>
                <w:rFonts w:hint="eastAsia" w:ascii="宋体" w:hAnsi="宋体" w:cs="宋体"/>
                <w:color w:val="000000" w:themeColor="text1"/>
                <w:sz w:val="24"/>
              </w:rPr>
              <w:t xml:space="preserve">4.</w:t>
            </w:r>
            <w:r>
              <w:rPr>
                <w:rFonts w:hint="eastAsia" w:ascii="宋体" w:hAnsi="宋体" w:cs="宋体"/>
                <w:color w:val="000000" w:themeColor="text1"/>
                <w:sz w:val="24"/>
                <w:lang w:val="en-US" w:eastAsia="zh-CN"/>
              </w:rPr>
              <w:t xml:space="preserve">6</w:t>
            </w:r>
            <w:r>
              <w:rPr>
                <w:rFonts w:hint="eastAsia" w:ascii="宋体" w:hAnsi="宋体" w:cs="宋体"/>
                <w:color w:val="000000" w:themeColor="text1"/>
                <w:sz w:val="24"/>
              </w:rPr>
              <w:t xml:space="preserve">在线蒸馏装置：</w:t>
            </w:r>
            <w:r>
              <w:rPr>
                <w:rFonts w:hint="eastAsia" w:ascii="宋体" w:hAnsi="宋体" w:cs="宋体"/>
                <w:color w:val="000000" w:themeColor="text1"/>
                <w:sz w:val="24"/>
              </w:rPr>
              <w:br/>
            </w:r>
            <w:r>
              <w:rPr>
                <w:rFonts w:hint="eastAsia" w:ascii="宋体" w:hAnsi="宋体" w:cs="宋体"/>
                <w:color w:val="000000" w:themeColor="text1"/>
                <w:sz w:val="24"/>
              </w:rPr>
              <w:t xml:space="preserve">4.</w:t>
            </w:r>
            <w:r>
              <w:rPr>
                <w:rFonts w:hint="eastAsia" w:ascii="宋体" w:hAnsi="宋体" w:cs="宋体"/>
                <w:color w:val="000000" w:themeColor="text1"/>
                <w:sz w:val="24"/>
                <w:lang w:val="en-US" w:eastAsia="zh-CN"/>
              </w:rPr>
              <w:t xml:space="preserve">6</w:t>
            </w:r>
            <w:r>
              <w:rPr>
                <w:rFonts w:hint="eastAsia" w:ascii="宋体" w:hAnsi="宋体" w:cs="宋体"/>
                <w:color w:val="000000" w:themeColor="text1"/>
                <w:sz w:val="24"/>
              </w:rPr>
              <w:t xml:space="preserve">.1在线吹脱蒸馏技术，特有的玻璃蒸馏装置，可迅速完成样品的蒸馏收集工作，能满足不同项目的检测需求，尤其适用于基体复杂的污水的分析检测。</w:t>
            </w:r>
            <w:r>
              <w:rPr>
                <w:rFonts w:hint="eastAsia" w:ascii="宋体" w:hAnsi="宋体" w:cs="宋体"/>
                <w:color w:val="000000" w:themeColor="text1"/>
                <w:sz w:val="24"/>
              </w:rPr>
              <w:br/>
            </w:r>
            <w:r>
              <w:rPr>
                <w:rFonts w:hint="eastAsia" w:ascii="宋体" w:hAnsi="宋体" w:cs="宋体"/>
                <w:color w:val="000000" w:themeColor="text1"/>
                <w:sz w:val="24"/>
              </w:rPr>
              <w:t xml:space="preserve">4.</w:t>
            </w:r>
            <w:r>
              <w:rPr>
                <w:rFonts w:hint="eastAsia" w:ascii="宋体" w:hAnsi="宋体" w:cs="宋体"/>
                <w:color w:val="000000" w:themeColor="text1"/>
                <w:sz w:val="24"/>
                <w:lang w:val="en-US" w:eastAsia="zh-CN"/>
              </w:rPr>
              <w:t xml:space="preserve">6</w:t>
            </w:r>
            <w:r>
              <w:rPr>
                <w:rFonts w:hint="eastAsia" w:ascii="宋体" w:hAnsi="宋体" w:cs="宋体"/>
                <w:color w:val="000000" w:themeColor="text1"/>
                <w:sz w:val="24"/>
              </w:rPr>
              <w:t xml:space="preserve">.2运行过程无需用到滤膜等耗材，维护简单，运行成本低。</w:t>
            </w:r>
            <w:r>
              <w:rPr>
                <w:rFonts w:hint="eastAsia" w:ascii="宋体" w:hAnsi="宋体" w:cs="宋体"/>
                <w:color w:val="000000" w:themeColor="text1"/>
                <w:sz w:val="24"/>
              </w:rPr>
              <w:br/>
            </w:r>
            <w:r>
              <w:rPr>
                <w:rFonts w:hint="eastAsia" w:ascii="宋体" w:hAnsi="宋体" w:cs="宋体"/>
                <w:color w:val="000000" w:themeColor="text1"/>
                <w:sz w:val="24"/>
              </w:rPr>
              <w:t xml:space="preserve">4.</w:t>
            </w:r>
            <w:r>
              <w:rPr>
                <w:rFonts w:hint="eastAsia" w:ascii="宋体" w:hAnsi="宋体" w:cs="宋体"/>
                <w:color w:val="000000" w:themeColor="text1"/>
                <w:sz w:val="24"/>
                <w:lang w:val="en-US" w:eastAsia="zh-CN"/>
              </w:rPr>
              <w:t xml:space="preserve">7</w:t>
            </w:r>
            <w:r>
              <w:rPr>
                <w:rFonts w:hint="eastAsia" w:ascii="宋体" w:hAnsi="宋体" w:cs="宋体"/>
                <w:color w:val="000000" w:themeColor="text1"/>
                <w:sz w:val="24"/>
              </w:rPr>
              <w:t xml:space="preserve">在线紫外消解装置：高效的在线紫外消解装置，可快速完成复杂样品的完全分解与转化，使其满足在线检测要求。</w:t>
            </w:r>
            <w:r>
              <w:rPr>
                <w:rFonts w:hint="eastAsia" w:ascii="宋体" w:hAnsi="宋体" w:cs="宋体"/>
                <w:color w:val="000000" w:themeColor="text1"/>
                <w:sz w:val="24"/>
              </w:rPr>
              <w:br/>
            </w:r>
            <w:r>
              <w:rPr>
                <w:rFonts w:hint="eastAsia" w:ascii="宋体" w:hAnsi="宋体" w:cs="宋体"/>
                <w:color w:val="000000" w:themeColor="text1"/>
                <w:sz w:val="24"/>
              </w:rPr>
              <w:t xml:space="preserve">4.</w:t>
            </w:r>
            <w:r>
              <w:rPr>
                <w:rFonts w:hint="eastAsia" w:ascii="宋体" w:hAnsi="宋体" w:cs="宋体"/>
                <w:color w:val="000000" w:themeColor="text1"/>
                <w:sz w:val="24"/>
                <w:lang w:val="en-US" w:eastAsia="zh-CN"/>
              </w:rPr>
              <w:t xml:space="preserve">8</w:t>
            </w:r>
            <w:r>
              <w:rPr>
                <w:rFonts w:hint="eastAsia" w:ascii="宋体" w:hAnsi="宋体" w:cs="宋体"/>
                <w:color w:val="000000" w:themeColor="text1"/>
                <w:sz w:val="24"/>
              </w:rPr>
              <w:t xml:space="preserve">在线加热控温装置：温度可通过电脑进行控制，温度控制区间为室温到250℃，温度精度±0.1℃，数字显示。</w:t>
            </w:r>
            <w:r>
              <w:rPr>
                <w:rFonts w:hint="eastAsia" w:ascii="宋体" w:hAnsi="宋体" w:cs="宋体"/>
                <w:color w:val="000000" w:themeColor="text1"/>
                <w:sz w:val="24"/>
              </w:rPr>
              <w:br/>
            </w:r>
            <w:r>
              <w:rPr>
                <w:rFonts w:hint="eastAsia" w:ascii="宋体" w:hAnsi="宋体" w:cs="宋体"/>
                <w:color w:val="000000" w:themeColor="text1"/>
                <w:sz w:val="24"/>
              </w:rPr>
              <w:t xml:space="preserve">4.</w:t>
            </w:r>
            <w:r>
              <w:rPr>
                <w:rFonts w:hint="eastAsia" w:ascii="宋体" w:hAnsi="宋体" w:cs="宋体"/>
                <w:color w:val="000000" w:themeColor="text1"/>
                <w:sz w:val="24"/>
                <w:lang w:val="en-US" w:eastAsia="zh-CN"/>
              </w:rPr>
              <w:t xml:space="preserve">9</w:t>
            </w:r>
            <w:r>
              <w:rPr>
                <w:rFonts w:hint="eastAsia" w:ascii="宋体" w:hAnsi="宋体" w:cs="宋体"/>
                <w:color w:val="000000" w:themeColor="text1"/>
                <w:sz w:val="24"/>
              </w:rPr>
              <w:t xml:space="preserve">流通池： 具备5cm、20cm等多种规格。</w:t>
            </w:r>
            <w:r>
              <w:rPr>
                <w:rFonts w:hint="eastAsia" w:ascii="宋体" w:hAnsi="宋体" w:cs="宋体"/>
                <w:color w:val="000000" w:themeColor="text1"/>
                <w:sz w:val="24"/>
              </w:rPr>
              <w:br/>
            </w:r>
            <w:r>
              <w:rPr>
                <w:rFonts w:hint="eastAsia" w:ascii="宋体" w:hAnsi="宋体" w:cs="宋体"/>
                <w:color w:val="000000" w:themeColor="text1"/>
                <w:sz w:val="24"/>
              </w:rPr>
              <w:t xml:space="preserve">4.</w:t>
            </w:r>
            <w:r>
              <w:rPr>
                <w:rFonts w:hint="eastAsia" w:ascii="宋体" w:hAnsi="宋体" w:cs="宋体"/>
                <w:color w:val="000000" w:themeColor="text1"/>
                <w:sz w:val="24"/>
                <w:lang w:val="en-US" w:eastAsia="zh-CN"/>
              </w:rPr>
              <w:t xml:space="preserve">10</w:t>
            </w:r>
            <w:r>
              <w:rPr>
                <w:rFonts w:hint="eastAsia" w:ascii="宋体" w:hAnsi="宋体" w:cs="宋体"/>
                <w:color w:val="000000" w:themeColor="text1"/>
                <w:sz w:val="24"/>
              </w:rPr>
              <w:t xml:space="preserve">光源：高性能、高稳定性LED灯，使用寿命长；</w:t>
            </w:r>
            <w:r>
              <w:rPr>
                <w:rFonts w:hint="eastAsia" w:ascii="宋体" w:hAnsi="宋体" w:cs="宋体"/>
                <w:color w:val="000000" w:themeColor="text1"/>
                <w:sz w:val="24"/>
              </w:rPr>
              <w:br/>
            </w:r>
            <w:r>
              <w:rPr>
                <w:rFonts w:hint="eastAsia" w:ascii="宋体" w:hAnsi="宋体" w:cs="宋体"/>
                <w:color w:val="000000" w:themeColor="text1"/>
                <w:sz w:val="24"/>
              </w:rPr>
              <w:t xml:space="preserve">4.1</w:t>
            </w:r>
            <w:r>
              <w:rPr>
                <w:rFonts w:hint="eastAsia" w:ascii="宋体" w:hAnsi="宋体" w:cs="宋体"/>
                <w:color w:val="000000" w:themeColor="text1"/>
                <w:sz w:val="24"/>
                <w:lang w:val="en-US" w:eastAsia="zh-CN"/>
              </w:rPr>
              <w:t xml:space="preserve">1</w:t>
            </w:r>
            <w:r>
              <w:rPr>
                <w:rFonts w:hint="eastAsia" w:ascii="宋体" w:hAnsi="宋体" w:cs="宋体"/>
                <w:color w:val="000000" w:themeColor="text1"/>
                <w:sz w:val="24"/>
              </w:rPr>
              <w:t xml:space="preserve">混合圈采：内径≥2mm的玻璃混合圈，具有非常好的通过性和化学惰性，耐用观察方便，样品适应性高。</w:t>
            </w:r>
            <w:r>
              <w:rPr>
                <w:rFonts w:hint="eastAsia" w:ascii="宋体" w:hAnsi="宋体" w:cs="宋体"/>
                <w:color w:val="000000" w:themeColor="text1"/>
                <w:sz w:val="24"/>
              </w:rPr>
              <w:br/>
            </w:r>
            <w:r>
              <w:rPr>
                <w:rFonts w:hint="eastAsia" w:ascii="宋体" w:hAnsi="宋体" w:cs="宋体"/>
                <w:color w:val="000000" w:themeColor="text1"/>
                <w:sz w:val="24"/>
              </w:rPr>
              <w:t xml:space="preserve">4.1</w:t>
            </w:r>
            <w:r>
              <w:rPr>
                <w:rFonts w:hint="eastAsia" w:ascii="宋体" w:hAnsi="宋体" w:cs="宋体"/>
                <w:color w:val="000000" w:themeColor="text1"/>
                <w:sz w:val="24"/>
                <w:lang w:val="en-US" w:eastAsia="zh-CN"/>
              </w:rPr>
              <w:t xml:space="preserve">2</w:t>
            </w:r>
            <w:r>
              <w:rPr>
                <w:rFonts w:hint="eastAsia" w:ascii="宋体" w:hAnsi="宋体" w:cs="宋体"/>
                <w:color w:val="000000" w:themeColor="text1"/>
                <w:sz w:val="24"/>
              </w:rPr>
              <w:t xml:space="preserve">自动进样器：</w:t>
            </w:r>
            <w:r>
              <w:rPr>
                <w:rFonts w:hint="eastAsia" w:ascii="宋体" w:hAnsi="宋体" w:cs="宋体"/>
                <w:color w:val="000000" w:themeColor="text1"/>
                <w:sz w:val="24"/>
              </w:rPr>
              <w:br/>
            </w:r>
            <w:r>
              <w:rPr>
                <w:rFonts w:hint="eastAsia" w:ascii="宋体" w:hAnsi="宋体" w:cs="宋体"/>
                <w:color w:val="000000" w:themeColor="text1"/>
                <w:sz w:val="24"/>
              </w:rPr>
              <w:t xml:space="preserve">4.1</w:t>
            </w:r>
            <w:r>
              <w:rPr>
                <w:rFonts w:hint="eastAsia" w:ascii="宋体" w:hAnsi="宋体" w:cs="宋体"/>
                <w:color w:val="000000" w:themeColor="text1"/>
                <w:sz w:val="24"/>
                <w:lang w:val="en-US" w:eastAsia="zh-CN"/>
              </w:rPr>
              <w:t xml:space="preserve">2</w:t>
            </w:r>
            <w:r>
              <w:rPr>
                <w:rFonts w:hint="eastAsia" w:ascii="宋体" w:hAnsi="宋体" w:cs="宋体"/>
                <w:color w:val="000000" w:themeColor="text1"/>
                <w:sz w:val="24"/>
              </w:rPr>
              <w:t xml:space="preserve">.1样品盘位数≥80位，双针进样，一次进样测试两个项目、清洗液自动更换，超静音运行；样品盘可以连续添加样品。进样可进行自动调节自动校准。</w:t>
            </w:r>
            <w:r>
              <w:rPr>
                <w:color w:val="000000" w:themeColor="text1"/>
              </w:rPr>
            </w:r>
            <w:r/>
          </w:p>
          <w:p>
            <w:pPr>
              <w:jc w:val="left"/>
              <w:spacing w:line="239"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4.1</w:t>
            </w:r>
            <w:r>
              <w:rPr>
                <w:rFonts w:hint="eastAsia" w:ascii="宋体" w:hAnsi="宋体" w:cs="宋体"/>
                <w:color w:val="000000" w:themeColor="text1"/>
                <w:sz w:val="24"/>
                <w:lang w:val="en-US" w:eastAsia="zh-CN"/>
              </w:rPr>
              <w:t xml:space="preserve">2</w:t>
            </w:r>
            <w:r>
              <w:rPr>
                <w:rFonts w:hint="eastAsia" w:ascii="宋体" w:hAnsi="宋体" w:cs="宋体"/>
                <w:color w:val="000000" w:themeColor="text1"/>
                <w:sz w:val="24"/>
              </w:rPr>
              <w:t xml:space="preserve">.2进样针具备在线清洗装置，杜绝样品间交叉污染</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4.1</w:t>
            </w:r>
            <w:r>
              <w:rPr>
                <w:rFonts w:hint="eastAsia" w:ascii="宋体" w:hAnsi="宋体" w:cs="宋体"/>
                <w:color w:val="000000" w:themeColor="text1"/>
                <w:sz w:val="24"/>
                <w:lang w:val="en-US" w:eastAsia="zh-CN"/>
              </w:rPr>
              <w:t xml:space="preserve">2</w:t>
            </w:r>
            <w:r>
              <w:rPr>
                <w:rFonts w:hint="eastAsia" w:ascii="宋体" w:hAnsi="宋体" w:cs="宋体"/>
                <w:color w:val="000000" w:themeColor="text1"/>
                <w:sz w:val="24"/>
              </w:rPr>
              <w:t xml:space="preserve">.3样品瓶：容量≥10mL</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4.1</w:t>
            </w:r>
            <w:r>
              <w:rPr>
                <w:rFonts w:hint="eastAsia" w:ascii="宋体" w:hAnsi="宋体" w:cs="宋体"/>
                <w:color w:val="000000" w:themeColor="text1"/>
                <w:sz w:val="24"/>
                <w:lang w:val="en-US" w:eastAsia="zh-CN"/>
              </w:rPr>
              <w:t xml:space="preserve">3</w:t>
            </w:r>
            <w:r>
              <w:rPr>
                <w:rFonts w:hint="eastAsia" w:ascii="宋体" w:hAnsi="宋体" w:cs="宋体"/>
                <w:color w:val="000000" w:themeColor="text1"/>
                <w:sz w:val="24"/>
              </w:rPr>
              <w:t xml:space="preserve">蠕动泵：</w:t>
            </w:r>
            <w:r>
              <w:rPr>
                <w:rFonts w:hint="eastAsia" w:ascii="宋体" w:hAnsi="宋体" w:cs="宋体"/>
                <w:color w:val="000000" w:themeColor="text1"/>
                <w:sz w:val="24"/>
              </w:rPr>
              <w:br/>
            </w:r>
            <w:r>
              <w:rPr>
                <w:rFonts w:hint="eastAsia" w:ascii="宋体" w:hAnsi="宋体" w:cs="宋体"/>
                <w:color w:val="000000" w:themeColor="text1"/>
                <w:sz w:val="24"/>
              </w:rPr>
              <w:t xml:space="preserve">4.1</w:t>
            </w:r>
            <w:r>
              <w:rPr>
                <w:rFonts w:hint="eastAsia" w:ascii="宋体" w:hAnsi="宋体" w:cs="宋体"/>
                <w:color w:val="000000" w:themeColor="text1"/>
                <w:sz w:val="24"/>
                <w:lang w:val="en-US" w:eastAsia="zh-CN"/>
              </w:rPr>
              <w:t xml:space="preserve">3</w:t>
            </w:r>
            <w:r>
              <w:rPr>
                <w:rFonts w:hint="eastAsia" w:ascii="宋体" w:hAnsi="宋体" w:cs="宋体"/>
                <w:color w:val="000000" w:themeColor="text1"/>
                <w:sz w:val="24"/>
              </w:rPr>
              <w:t xml:space="preserve">.1两个独立的12通道或以上的整体压块式高精度蠕动泵，具有良好的传输一致性和高的传输精度，且结构紧凑，节约空间；最佳的控制水平，实现了低功耗及低噪声，不影响仪器检测器的信噪比。</w:t>
            </w:r>
            <w:r>
              <w:rPr>
                <w:color w:val="000000" w:themeColor="text1"/>
              </w:rPr>
            </w:r>
            <w:r/>
          </w:p>
          <w:p>
            <w:p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4.1</w:t>
            </w:r>
            <w:r>
              <w:rPr>
                <w:rFonts w:hint="eastAsia" w:ascii="宋体" w:hAnsi="宋体" w:cs="宋体"/>
                <w:color w:val="000000" w:themeColor="text1"/>
                <w:sz w:val="24"/>
                <w:lang w:val="en-US" w:eastAsia="zh-CN"/>
              </w:rPr>
              <w:t xml:space="preserve">3</w:t>
            </w:r>
            <w:r>
              <w:rPr>
                <w:rFonts w:hint="eastAsia" w:ascii="宋体" w:hAnsi="宋体" w:cs="宋体"/>
                <w:color w:val="000000" w:themeColor="text1"/>
                <w:sz w:val="24"/>
              </w:rPr>
              <w:t xml:space="preserve">.2蠕动泵的开关和转速及运行时间都由仪器软件控制，无需仪器面板操作。</w:t>
            </w:r>
            <w:r>
              <w:rPr>
                <w:rFonts w:hint="eastAsia" w:ascii="宋体" w:hAnsi="宋体" w:cs="宋体"/>
                <w:color w:val="000000" w:themeColor="text1"/>
                <w:sz w:val="24"/>
              </w:rPr>
              <w:br/>
            </w:r>
            <w:r>
              <w:rPr>
                <w:rFonts w:hint="eastAsia" w:ascii="宋体" w:hAnsi="宋体" w:cs="宋体"/>
                <w:color w:val="000000" w:themeColor="text1"/>
                <w:sz w:val="24"/>
              </w:rPr>
              <w:t xml:space="preserve">4.1</w:t>
            </w:r>
            <w:r>
              <w:rPr>
                <w:rFonts w:hint="eastAsia" w:ascii="宋体" w:hAnsi="宋体" w:cs="宋体"/>
                <w:color w:val="000000" w:themeColor="text1"/>
                <w:sz w:val="24"/>
                <w:lang w:val="en-US" w:eastAsia="zh-CN"/>
              </w:rPr>
              <w:t xml:space="preserve">4</w:t>
            </w:r>
            <w:r>
              <w:rPr>
                <w:rFonts w:hint="eastAsia" w:ascii="宋体" w:hAnsi="宋体" w:cs="宋体"/>
                <w:color w:val="000000" w:themeColor="text1"/>
                <w:sz w:val="24"/>
              </w:rPr>
              <w:t xml:space="preserve">泵管：具备3卡口双桥式泵管，泵管寿命较常规泵管加长一倍，成本降低一半，节省维护时间。</w:t>
            </w:r>
            <w:r>
              <w:rPr>
                <w:rFonts w:hint="eastAsia" w:ascii="宋体" w:hAnsi="宋体" w:cs="宋体"/>
                <w:color w:val="000000" w:themeColor="text1"/>
                <w:sz w:val="24"/>
              </w:rPr>
              <w:br/>
            </w:r>
            <w:r>
              <w:rPr>
                <w:rFonts w:hint="eastAsia" w:ascii="宋体" w:hAnsi="宋体" w:cs="宋体"/>
                <w:color w:val="000000" w:themeColor="text1"/>
                <w:sz w:val="24"/>
              </w:rPr>
              <w:t xml:space="preserve">4.1</w:t>
            </w:r>
            <w:r>
              <w:rPr>
                <w:rFonts w:hint="eastAsia" w:ascii="宋体" w:hAnsi="宋体" w:cs="宋体"/>
                <w:color w:val="000000" w:themeColor="text1"/>
                <w:sz w:val="24"/>
                <w:lang w:val="en-US" w:eastAsia="zh-CN"/>
              </w:rPr>
              <w:t xml:space="preserve">5</w:t>
            </w:r>
            <w:r>
              <w:rPr>
                <w:rFonts w:hint="eastAsia" w:ascii="宋体" w:hAnsi="宋体" w:cs="宋体"/>
                <w:color w:val="000000" w:themeColor="text1"/>
                <w:sz w:val="24"/>
              </w:rPr>
              <w:t xml:space="preserve">脱气泡装置：仪器具有气泡自动消除装置，可有效避免气泡对光度检测的影响。</w:t>
            </w:r>
            <w:r>
              <w:rPr>
                <w:rFonts w:hint="eastAsia" w:ascii="宋体" w:hAnsi="宋体" w:cs="宋体"/>
                <w:color w:val="000000" w:themeColor="text1"/>
                <w:sz w:val="24"/>
              </w:rPr>
              <w:br/>
            </w:r>
            <w:r>
              <w:rPr>
                <w:rFonts w:hint="eastAsia" w:ascii="宋体" w:hAnsi="宋体" w:cs="宋体"/>
                <w:color w:val="000000" w:themeColor="text1"/>
                <w:sz w:val="24"/>
              </w:rPr>
              <w:t xml:space="preserve">4.1</w:t>
            </w:r>
            <w:r>
              <w:rPr>
                <w:rFonts w:hint="eastAsia" w:ascii="宋体" w:hAnsi="宋体" w:cs="宋体"/>
                <w:color w:val="000000" w:themeColor="text1"/>
                <w:sz w:val="24"/>
                <w:lang w:val="en-US" w:eastAsia="zh-CN"/>
              </w:rPr>
              <w:t xml:space="preserve">6</w:t>
            </w:r>
            <w:r>
              <w:rPr>
                <w:rFonts w:hint="eastAsia" w:ascii="宋体" w:hAnsi="宋体" w:cs="宋体"/>
                <w:color w:val="000000" w:themeColor="text1"/>
                <w:sz w:val="24"/>
              </w:rPr>
              <w:t xml:space="preserve">软件：</w:t>
            </w:r>
            <w:r>
              <w:rPr>
                <w:rFonts w:hint="eastAsia" w:ascii="宋体" w:hAnsi="宋体" w:cs="宋体"/>
                <w:color w:val="000000" w:themeColor="text1"/>
                <w:sz w:val="24"/>
              </w:rPr>
              <w:br/>
            </w:r>
            <w:r>
              <w:rPr>
                <w:rFonts w:hint="eastAsia" w:ascii="宋体" w:hAnsi="宋体" w:cs="宋体"/>
                <w:color w:val="000000" w:themeColor="text1"/>
                <w:sz w:val="24"/>
              </w:rPr>
              <w:t xml:space="preserve">4.1</w:t>
            </w:r>
            <w:r>
              <w:rPr>
                <w:rFonts w:hint="eastAsia" w:ascii="宋体" w:hAnsi="宋体" w:cs="宋体"/>
                <w:color w:val="000000" w:themeColor="text1"/>
                <w:sz w:val="24"/>
                <w:lang w:val="en-US" w:eastAsia="zh-CN"/>
              </w:rPr>
              <w:t xml:space="preserve">6</w:t>
            </w:r>
            <w:r>
              <w:rPr>
                <w:rFonts w:hint="eastAsia" w:ascii="宋体" w:hAnsi="宋体" w:cs="宋体"/>
                <w:color w:val="000000" w:themeColor="text1"/>
                <w:sz w:val="24"/>
              </w:rPr>
              <w:t xml:space="preserve">.1适用于Windows10/9/8/7/XP系统操作软件，具有强大的专家在线帮助系统，具有用户管理功能可设置不同的登陆账号及密码及不同账号权限高低；具有数据追踪功能，可实时记录仪器操作步骤及报警等信息。</w:t>
            </w:r>
            <w:r>
              <w:rPr>
                <w:rFonts w:hint="eastAsia" w:ascii="宋体" w:hAnsi="宋体" w:cs="宋体"/>
                <w:color w:val="000000" w:themeColor="text1"/>
                <w:sz w:val="24"/>
              </w:rPr>
              <w:br/>
            </w:r>
            <w:r>
              <w:rPr>
                <w:rFonts w:hint="eastAsia" w:ascii="宋体" w:hAnsi="宋体" w:cs="宋体"/>
                <w:color w:val="000000" w:themeColor="text1"/>
                <w:sz w:val="24"/>
              </w:rPr>
              <w:t xml:space="preserve">4.1</w:t>
            </w:r>
            <w:r>
              <w:rPr>
                <w:rFonts w:hint="eastAsia" w:ascii="宋体" w:hAnsi="宋体" w:cs="宋体"/>
                <w:color w:val="000000" w:themeColor="text1"/>
                <w:sz w:val="24"/>
                <w:lang w:val="en-US" w:eastAsia="zh-CN"/>
              </w:rPr>
              <w:t xml:space="preserve">6</w:t>
            </w:r>
            <w:r>
              <w:rPr>
                <w:rFonts w:hint="eastAsia" w:ascii="宋体" w:hAnsi="宋体" w:cs="宋体"/>
                <w:color w:val="000000" w:themeColor="text1"/>
                <w:sz w:val="24"/>
              </w:rPr>
              <w:t xml:space="preserve">.2软件可对系统中每个部件进行独立控制，包括采样器、蠕动泵、化学处理部件(如反应加热器和蒸馏装置)、控制系统和检测器并存储方法文件，无需手工仪器面板设置。</w:t>
            </w:r>
            <w:r>
              <w:rPr>
                <w:rFonts w:hint="eastAsia" w:ascii="宋体" w:hAnsi="宋体" w:cs="宋体"/>
                <w:color w:val="000000" w:themeColor="text1"/>
                <w:sz w:val="24"/>
              </w:rPr>
              <w:br/>
            </w:r>
            <w:r>
              <w:rPr>
                <w:rFonts w:hint="eastAsia" w:ascii="宋体" w:hAnsi="宋体" w:cs="宋体"/>
                <w:color w:val="000000" w:themeColor="text1"/>
                <w:sz w:val="24"/>
              </w:rPr>
              <w:t xml:space="preserve">5、仪器配置清单： </w:t>
            </w:r>
            <w:r>
              <w:rPr>
                <w:rFonts w:hint="eastAsia" w:ascii="宋体" w:hAnsi="宋体" w:cs="宋体"/>
                <w:color w:val="000000" w:themeColor="text1"/>
                <w:sz w:val="24"/>
              </w:rPr>
              <w:br/>
            </w:r>
            <w:r>
              <w:rPr>
                <w:rFonts w:hint="eastAsia" w:ascii="宋体" w:hAnsi="宋体" w:cs="宋体"/>
                <w:color w:val="000000" w:themeColor="text1"/>
                <w:sz w:val="24"/>
              </w:rPr>
              <w:t xml:space="preserve">5.1总氮双通道</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主机</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1台</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5.2高精度12通道蠕动泵</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1套</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5.3高精度CCD检测器 </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1套</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5.4分析仪专用软件</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1套</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5.5 90位自动进样器</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1台</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5.6备品备件（安装工具、耗材等）</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1套</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5.7总氮试剂包</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1套</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5.8</w:t>
            </w:r>
            <w:r>
              <w:rPr>
                <w:rFonts w:hint="eastAsia" w:ascii="宋体" w:hAnsi="宋体" w:cs="宋体"/>
                <w:color w:val="000000" w:themeColor="text1"/>
                <w:sz w:val="24"/>
                <w:lang w:val="en-US" w:eastAsia="zh-CN"/>
              </w:rPr>
              <w:t xml:space="preserve">控制终端</w:t>
            </w:r>
            <w:r>
              <w:rPr>
                <w:rFonts w:hint="eastAsia" w:ascii="宋体" w:hAnsi="宋体" w:cs="宋体"/>
                <w:color w:val="000000" w:themeColor="text1"/>
                <w:sz w:val="24"/>
              </w:rPr>
              <w:t xml:space="preserve">（</w:t>
            </w:r>
            <w:r>
              <w:rPr>
                <w:rFonts w:hint="eastAsia" w:ascii="宋体" w:hAnsi="宋体" w:cs="宋体"/>
                <w:color w:val="000000" w:themeColor="text1"/>
                <w:sz w:val="24"/>
                <w:lang w:val="en-US" w:eastAsia="zh-CN"/>
              </w:rPr>
              <w:t xml:space="preserve">配置不低于</w:t>
            </w:r>
            <w:r>
              <w:rPr>
                <w:rFonts w:hint="eastAsia" w:ascii="宋体" w:hAnsi="宋体" w:cs="宋体"/>
                <w:color w:val="000000" w:themeColor="text1"/>
                <w:sz w:val="24"/>
              </w:rPr>
              <w:t xml:space="preserve">I3、500G、21寸）</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1台</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5.9打印机（A4激光打印机）</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1台</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2"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便携式光合仪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3" w:type="pct"/>
            <w:vAlign w:val="center"/>
            <w:textDirection w:val="lrTb"/>
            <w:noWrap w:val="false"/>
          </w:tcPr>
          <w:p>
            <w:p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1、测量功能： CO2浓度、湿度、空气温度、叶面温度、光强（PAR)、流量、光合（呼吸）速率、蒸腾速率、胞间CO2浓度、气孔导度</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2、显示功能：CO2浓度初值/终值、RH(相对湿度)初值/终值、空气温度、叶面温度、叶面积、流量、大气压、光强（PAR）；8个显示器分别大屏幕显示，一屏二用；多键盘设计，方便设置功能</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3、软件功能：存储所有测量和计算的数据；上位机软件免安装；支持通过USB口固件升级</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4、移动功能 ：台式/便携两用；防日晒机箱；一体化手柄叶室</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5、CO2传感器：类别：非扩散红外分析器；范围：0～2000 ppm；分辨率：1ppm；精度：±3ppm；响应时间：15s</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6、光量子传感器：类别：带有修正滤光片的硅光电池；范围：0～3000 μmol m-2 s-1；光谱：400～700 nm（可见光范围）；分辩率：1 μmol m-2 s-1；误差：±2%</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7、叶温传感器：类别：T型热电偶；范围：0～50℃；分辨率：0.1℃；误差：±0.3℃；响应时间：1 s</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8、气温传感器 ：类别：T型热电偶；范围：0～50℃；分辨率：0.1℃；误差：±0.3℃；响应时间：1 s</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9、湿度传感器：类别：湿敏电容；范围：0～100 %RH；分辨率：0.1 %；误差：±1.5 %；响应时间：8 s</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10、流量计：类别：微型电子流量计；范围：0～1.0 L/min；分辨率：0.01 L/min；误差：±1%</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11、供电系统：可充电电池；低电压报警，7.2 V 10 Ah可充锂电，续航能力7～9 h；8.4 V 2.0 A锂电池电源适配器</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12、主机：显示器：8个独立显示器；</w:t>
            </w:r>
            <w:r>
              <w:rPr>
                <w:rFonts w:hint="eastAsia" w:ascii="宋体" w:hAnsi="宋体" w:cs="宋体"/>
                <w:b w:val="0"/>
                <w:bCs w:val="0"/>
                <w:color w:val="000000" w:themeColor="text1"/>
                <w:sz w:val="24"/>
                <w:highlight w:val="none"/>
              </w:rPr>
              <w:t xml:space="preserve">存储</w:t>
            </w:r>
            <w:r>
              <w:rPr>
                <w:rFonts w:hint="eastAsia" w:ascii="宋体" w:hAnsi="宋体" w:cs="宋体"/>
                <w:color w:val="000000" w:themeColor="text1"/>
                <w:sz w:val="24"/>
              </w:rPr>
              <w:t xml:space="preserve">：可存储1024组数据</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USB</w:t>
            </w:r>
            <w:r>
              <w:rPr>
                <w:rFonts w:hint="eastAsia" w:ascii="宋体" w:hAnsi="宋体" w:cs="宋体"/>
                <w:color w:val="000000" w:themeColor="text1"/>
                <w:sz w:val="24"/>
                <w:lang w:val="en-US" w:eastAsia="zh-CN"/>
              </w:rPr>
              <w:t xml:space="preserve">接</w:t>
            </w:r>
            <w:r>
              <w:rPr>
                <w:rFonts w:hint="eastAsia" w:ascii="宋体" w:hAnsi="宋体" w:cs="宋体"/>
                <w:color w:val="000000" w:themeColor="text1"/>
                <w:sz w:val="24"/>
              </w:rPr>
              <w:t xml:space="preserve">口</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13、工作环境：温度：0～50℃；湿度：0～90%RH不结露 </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14、叶室（可任选一款）：Ⅰ型：25×25 mm；Ⅱ型：55×20 mm；Ⅲ型：65×10 mm（标配）；YXLC-IV：85×45×40 mm（苔藓叶室）；YXLC-V：130×ø90 mm（簇状叶室）</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2"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叶绿素测定仪（SPAD）</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3" w:type="pct"/>
            <w:vAlign w:val="center"/>
            <w:textDirection w:val="lrTb"/>
            <w:noWrap w:val="false"/>
          </w:tcPr>
          <w:p>
            <w:p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1、测量 对两种不同波长光的透过率进行测量</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2、计算 自动计算出叶绿素的相对含量值（SPAD 值）</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3、校准 开机校准功能</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4、显示 OLED 显示测量结果</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5、软件 可传输、存储、删除测量数据</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6、设置 编辑文件名</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7、光源：波长 2 个LED 光源，红光660nm，远红光940nm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8、数据分辨率：0.1；重复性：读数± 0.5；测量精度：±0.1</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9、测量面积：Ф5mm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10、叶夹深度：0 ～ 50mm； 测量厚度：小于5mm 的叶片</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11、数据传输 USB Type-C USB 传输</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w:t>
            </w:r>
            <w:r>
              <w:rPr>
                <w:rFonts w:hint="eastAsia" w:ascii="宋体" w:hAnsi="宋体" w:cs="宋体"/>
                <w:color w:val="000000" w:themeColor="text1"/>
                <w:sz w:val="24"/>
                <w:lang w:val="en-US" w:eastAsia="zh-CN"/>
              </w:rPr>
              <w:t xml:space="preserve">2</w:t>
            </w:r>
            <w:r>
              <w:rPr>
                <w:rFonts w:hint="eastAsia" w:ascii="宋体" w:hAnsi="宋体" w:cs="宋体"/>
                <w:color w:val="000000" w:themeColor="text1"/>
                <w:sz w:val="24"/>
              </w:rPr>
              <w:t xml:space="preserve">、存储 可存储4000 组数据</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w:t>
            </w:r>
            <w:r>
              <w:rPr>
                <w:rFonts w:hint="eastAsia" w:ascii="宋体" w:hAnsi="宋体" w:cs="宋体"/>
                <w:color w:val="000000" w:themeColor="text1"/>
                <w:sz w:val="24"/>
                <w:lang w:val="en-US" w:eastAsia="zh-CN"/>
              </w:rPr>
              <w:t xml:space="preserve">3</w:t>
            </w:r>
            <w:r>
              <w:rPr>
                <w:rFonts w:hint="eastAsia" w:ascii="宋体" w:hAnsi="宋体" w:cs="宋体"/>
                <w:color w:val="000000" w:themeColor="text1"/>
                <w:sz w:val="24"/>
              </w:rPr>
              <w:t xml:space="preserve">、测定时间</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1 秒</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w:t>
            </w:r>
            <w:r>
              <w:rPr>
                <w:rFonts w:hint="eastAsia" w:ascii="宋体" w:hAnsi="宋体" w:cs="宋体"/>
                <w:color w:val="000000" w:themeColor="text1"/>
                <w:sz w:val="24"/>
                <w:lang w:val="en-US" w:eastAsia="zh-CN"/>
              </w:rPr>
              <w:t xml:space="preserve">4</w:t>
            </w:r>
            <w:r>
              <w:rPr>
                <w:rFonts w:hint="eastAsia" w:ascii="宋体" w:hAnsi="宋体" w:cs="宋体"/>
                <w:color w:val="000000" w:themeColor="text1"/>
                <w:sz w:val="24"/>
              </w:rPr>
              <w:t xml:space="preserve">、电源 可充锂电4.2V 1000mAh</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一次充电可连续测量5000次</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w:t>
            </w:r>
            <w:r>
              <w:rPr>
                <w:rFonts w:hint="eastAsia" w:ascii="宋体" w:hAnsi="宋体" w:cs="宋体"/>
                <w:color w:val="000000" w:themeColor="text1"/>
                <w:sz w:val="24"/>
                <w:lang w:val="en-US" w:eastAsia="zh-CN"/>
              </w:rPr>
              <w:t xml:space="preserve">5</w:t>
            </w:r>
            <w:r>
              <w:rPr>
                <w:rFonts w:hint="eastAsia" w:ascii="宋体" w:hAnsi="宋体" w:cs="宋体"/>
                <w:color w:val="000000" w:themeColor="text1"/>
                <w:sz w:val="24"/>
              </w:rPr>
              <w:t xml:space="preserve">、工作环境 温度：0-50℃； 湿度：0~100%RH 不结露 存储温度 -20℃ -50℃</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2"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荧光定量核酸扩增仪</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3" w:type="pct"/>
            <w:vAlign w:val="center"/>
            <w:textDirection w:val="lrTb"/>
            <w:noWrap w:val="false"/>
          </w:tcPr>
          <w:p>
            <w:pPr>
              <w:jc w:val="left"/>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1、检测通量：1-96个/次</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2、适用耗材：0.2ml的96孔板、8连管、单管（透明、磨砂、乳白色均可）</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3、反应体系：10-100ul</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4、动态范围：1~1010 Copies/L</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5、全自动探出式样品舱：通过触摸屏操控样品舱的弹出和关闭</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6、操控方式： </w:t>
            </w:r>
            <w:r>
              <w:rPr>
                <w:rFonts w:hint="eastAsia" w:ascii="宋体" w:hAnsi="宋体" w:cs="宋体"/>
                <w:color w:val="000000" w:themeColor="text1"/>
                <w:sz w:val="24"/>
              </w:rPr>
              <w:br/>
            </w:r>
            <w:r>
              <w:rPr>
                <w:rFonts w:hint="eastAsia" w:ascii="宋体" w:hAnsi="宋体" w:cs="宋体"/>
                <w:color w:val="000000" w:themeColor="text1"/>
                <w:sz w:val="24"/>
              </w:rPr>
              <w:t xml:space="preserve">6.1单机操作：触摸屏及嵌入式软件可设置、运行、分析结果等；</w:t>
            </w:r>
            <w:r>
              <w:rPr>
                <w:rFonts w:hint="eastAsia" w:ascii="宋体" w:hAnsi="宋体" w:cs="宋体"/>
                <w:color w:val="000000" w:themeColor="text1"/>
                <w:sz w:val="24"/>
              </w:rPr>
              <w:br/>
            </w:r>
            <w:r>
              <w:rPr>
                <w:rFonts w:hint="eastAsia" w:ascii="宋体" w:hAnsi="宋体" w:cs="宋体"/>
                <w:color w:val="000000" w:themeColor="text1"/>
                <w:sz w:val="24"/>
              </w:rPr>
              <w:t xml:space="preserve">6.2 PC直连：通过USB与PC连接，用PC版软件实现实验设置、运行、数据分析等；</w:t>
            </w:r>
            <w:r>
              <w:rPr>
                <w:rFonts w:hint="eastAsia" w:ascii="宋体" w:hAnsi="宋体" w:cs="宋体"/>
                <w:color w:val="000000" w:themeColor="text1"/>
                <w:sz w:val="24"/>
              </w:rPr>
              <w:br/>
            </w:r>
            <w:r>
              <w:rPr>
                <w:rFonts w:hint="eastAsia" w:ascii="宋体" w:hAnsi="宋体" w:cs="宋体"/>
                <w:color w:val="000000" w:themeColor="text1"/>
                <w:sz w:val="24"/>
              </w:rPr>
              <w:t xml:space="preserve">6.3 局域网接入：通过对仪器的网络参数进行设置，将仪器接入本地局域网，从而实现局域网内任何一台电脑对仪器进行运行监测、数据同步及分析等操作</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7、加热方式：半导体加热制冷</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8、温度范围：4-105℃（最小设置刻度：0.1℃）</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9、控温方式：标准模式和快速模式</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10、最大升温速率：6.5℃/s</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11、温度均匀性：≤±0.2℃</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12、温控精度：±0.1℃</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13、梯度功能：6分区，自定义温度</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14、热盖温度范围：30-110℃（默认105℃，温度可调）</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15、安全保护和预警：热盖温度超温保护和预警、开关电源超温保护和预警</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16、光源：高亮长寿命免维护LED，平行阵列光源</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17、检测器:高灵敏度CMOS</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18、检测方式：顶部激发、顶部扫描</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19、荧光通道数：4</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20、无需ROX校准</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21、远程监控：支持手机APP实时监控实验进展</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22、分析应用功能：定性/绝对定量、相对定量、SNP基因分型、熔解曲线、高分辨率溶解曲线HRM、等温扩增等</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 </w:t>
            </w:r>
            <w:r>
              <w:rPr>
                <w:rFonts w:hint="eastAsia" w:ascii="宋体" w:hAnsi="宋体" w:cs="宋体"/>
                <w:color w:val="000000" w:themeColor="text1"/>
                <w:sz w:val="24"/>
              </w:rPr>
              <w:br/>
            </w:r>
            <w:r>
              <w:rPr>
                <w:rFonts w:hint="eastAsia" w:ascii="宋体" w:hAnsi="宋体" w:cs="宋体"/>
                <w:color w:val="000000" w:themeColor="text1"/>
                <w:sz w:val="24"/>
              </w:rPr>
              <w:t xml:space="preserve">23、灵敏度：可区分500和1000拷贝</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24、权限管理功能：对程序设置、运行设置、数据分析、参数调整等功能进行权限管理，根据使用人职责进行限定。</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5</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2"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超净工作台（单人单面）</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3" w:type="pct"/>
            <w:vAlign w:val="center"/>
            <w:textDirection w:val="lrTb"/>
            <w:noWrap w:val="false"/>
          </w:tcPr>
          <w:p>
            <w:pPr>
              <w:jc w:val="left"/>
              <w:spacing w:line="239"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1、采用任意定位移门系统</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2、一体成型易清洁的不锈钢作业台面</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3、具有单、双面操作功能，可供选择</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4、照明和杀菌系统的安全互锁</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5、数显式控制界面，更具人性化设计</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6、符合各项医疗器械设备安全要求。 </w:t>
            </w:r>
            <w:r>
              <w:rPr>
                <w:rFonts w:hint="eastAsia" w:ascii="宋体" w:hAnsi="宋体" w:cs="宋体"/>
                <w:color w:val="000000" w:themeColor="text1"/>
                <w:sz w:val="24"/>
              </w:rPr>
              <w:br/>
            </w:r>
            <w:r>
              <w:rPr>
                <w:rFonts w:hint="eastAsia" w:ascii="宋体" w:hAnsi="宋体" w:cs="宋体"/>
                <w:color w:val="000000" w:themeColor="text1"/>
                <w:sz w:val="24"/>
              </w:rPr>
              <w:t xml:space="preserve">7、空气洁净度：ISO5级，100级</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8、平均风速（m/s）：≥0.3（可调）</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9、噪声（dB(A)）：≤62</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10、照度（Lx）：≥300</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11、电源：AC220V，1Φ，50Hz</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12、额定功率（W）：250</w:t>
            </w:r>
            <w:r>
              <w:rPr>
                <w:rFonts w:hint="eastAsia" w:ascii="宋体" w:hAnsi="宋体" w:cs="宋体"/>
                <w:color w:val="000000" w:themeColor="text1"/>
                <w:sz w:val="24"/>
                <w:lang w:eastAsia="zh-CN"/>
              </w:rPr>
              <w:t xml:space="preserve">。</w:t>
            </w:r>
            <w:r>
              <w:rPr>
                <w:color w:val="000000" w:themeColor="text1"/>
              </w:rPr>
            </w:r>
            <w:r/>
          </w:p>
          <w:p>
            <w:p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rFonts w:hint="eastAsia" w:ascii="宋体" w:hAnsi="宋体" w:cs="宋体"/>
                <w:color w:val="000000" w:themeColor="text1"/>
                <w:sz w:val="24"/>
                <w:lang w:val="en-US" w:eastAsia="zh-CN"/>
              </w:rPr>
              <w:t xml:space="preserve">3</w:t>
            </w:r>
            <w:r>
              <w:rPr>
                <w:rFonts w:hint="eastAsia" w:ascii="宋体" w:hAnsi="宋体" w:cs="宋体"/>
                <w:color w:val="000000" w:themeColor="text1"/>
                <w:sz w:val="24"/>
              </w:rPr>
              <w:t xml:space="preserve">、工作区尺寸（W1 x D1 x H1）：不小于870</w:t>
            </w:r>
            <w:r>
              <w:rPr>
                <w:rFonts w:hint="eastAsia" w:ascii="宋体" w:hAnsi="宋体" w:cs="宋体"/>
                <w:color w:val="000000" w:themeColor="text1"/>
                <w:sz w:val="24"/>
                <w:lang w:val="en-US" w:eastAsia="zh-CN"/>
              </w:rPr>
              <w:t xml:space="preserve">mm</w:t>
            </w:r>
            <w:r>
              <w:rPr>
                <w:rFonts w:hint="eastAsia" w:ascii="宋体" w:hAnsi="宋体" w:cs="宋体"/>
                <w:color w:val="000000" w:themeColor="text1"/>
                <w:sz w:val="24"/>
              </w:rPr>
              <w:t xml:space="preserve">x690</w:t>
            </w:r>
            <w:r>
              <w:rPr>
                <w:rFonts w:hint="eastAsia" w:ascii="宋体" w:hAnsi="宋体" w:cs="宋体"/>
                <w:color w:val="000000" w:themeColor="text1"/>
                <w:sz w:val="24"/>
                <w:lang w:val="en-US" w:eastAsia="zh-CN"/>
              </w:rPr>
              <w:t xml:space="preserve">mm</w:t>
            </w:r>
            <w:r>
              <w:rPr>
                <w:rFonts w:hint="eastAsia" w:ascii="宋体" w:hAnsi="宋体" w:cs="宋体"/>
                <w:color w:val="000000" w:themeColor="text1"/>
                <w:sz w:val="24"/>
              </w:rPr>
              <w:t xml:space="preserve">x520mm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w:t>
            </w:r>
            <w:r>
              <w:rPr>
                <w:rFonts w:hint="eastAsia" w:ascii="宋体" w:hAnsi="宋体" w:cs="宋体"/>
                <w:color w:val="000000" w:themeColor="text1"/>
                <w:sz w:val="24"/>
                <w:lang w:val="en-US" w:eastAsia="zh-CN"/>
              </w:rPr>
              <w:t xml:space="preserve">4</w:t>
            </w:r>
            <w:r>
              <w:rPr>
                <w:rFonts w:hint="eastAsia" w:ascii="宋体" w:hAnsi="宋体" w:cs="宋体"/>
                <w:color w:val="000000" w:themeColor="text1"/>
                <w:sz w:val="24"/>
              </w:rPr>
              <w:t xml:space="preserve">、外形尺寸（W x D x H）：不小于1010</w:t>
            </w:r>
            <w:r>
              <w:rPr>
                <w:rFonts w:hint="eastAsia" w:ascii="宋体" w:hAnsi="宋体" w:cs="宋体"/>
                <w:color w:val="000000" w:themeColor="text1"/>
                <w:sz w:val="24"/>
                <w:lang w:val="en-US" w:eastAsia="zh-CN"/>
              </w:rPr>
              <w:t xml:space="preserve">mm</w:t>
            </w:r>
            <w:r>
              <w:rPr>
                <w:rFonts w:hint="eastAsia" w:ascii="宋体" w:hAnsi="宋体" w:cs="宋体"/>
                <w:color w:val="000000" w:themeColor="text1"/>
                <w:sz w:val="24"/>
              </w:rPr>
              <w:t xml:space="preserve">x730</w:t>
            </w:r>
            <w:r>
              <w:rPr>
                <w:rFonts w:hint="eastAsia" w:ascii="宋体" w:hAnsi="宋体" w:cs="宋体"/>
                <w:color w:val="000000" w:themeColor="text1"/>
                <w:sz w:val="24"/>
                <w:lang w:val="en-US" w:eastAsia="zh-CN"/>
              </w:rPr>
              <w:t xml:space="preserve">mm</w:t>
            </w:r>
            <w:r>
              <w:rPr>
                <w:rFonts w:hint="eastAsia" w:ascii="宋体" w:hAnsi="宋体" w:cs="宋体"/>
                <w:color w:val="000000" w:themeColor="text1"/>
                <w:sz w:val="24"/>
              </w:rPr>
              <w:t xml:space="preserve">x1600</w:t>
            </w:r>
            <w:r>
              <w:rPr>
                <w:rFonts w:hint="eastAsia"/>
                <w:color w:val="000000" w:themeColor="text1"/>
              </w:rPr>
              <w:t xml:space="preserve">mm</w:t>
            </w:r>
            <w:r>
              <w:rPr>
                <w:rFonts w:hint="eastAsia"/>
                <w:color w:val="000000" w:themeColor="text1"/>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w:t>
            </w:r>
            <w:r>
              <w:rPr>
                <w:rFonts w:hint="eastAsia" w:ascii="宋体" w:hAnsi="宋体" w:cs="宋体"/>
                <w:color w:val="000000" w:themeColor="text1"/>
                <w:sz w:val="24"/>
                <w:lang w:val="en-US" w:eastAsia="zh-CN"/>
              </w:rPr>
              <w:t xml:space="preserve">5</w:t>
            </w:r>
            <w:r>
              <w:rPr>
                <w:rFonts w:hint="eastAsia" w:ascii="宋体" w:hAnsi="宋体" w:cs="宋体"/>
                <w:color w:val="000000" w:themeColor="text1"/>
                <w:sz w:val="24"/>
              </w:rPr>
              <w:t xml:space="preserve">、高效过滤器规格及数量：不小于820</w:t>
            </w:r>
            <w:r>
              <w:rPr>
                <w:rFonts w:hint="eastAsia" w:ascii="宋体" w:hAnsi="宋体" w:cs="宋体"/>
                <w:color w:val="000000" w:themeColor="text1"/>
                <w:sz w:val="24"/>
                <w:lang w:val="en-US" w:eastAsia="zh-CN"/>
              </w:rPr>
              <w:t xml:space="preserve">mm</w:t>
            </w:r>
            <w:r>
              <w:rPr>
                <w:rFonts w:hint="eastAsia" w:ascii="宋体" w:hAnsi="宋体" w:cs="宋体"/>
                <w:color w:val="000000" w:themeColor="text1"/>
                <w:sz w:val="24"/>
              </w:rPr>
              <w:t xml:space="preserve">x610</w:t>
            </w:r>
            <w:r>
              <w:rPr>
                <w:rFonts w:hint="eastAsia" w:ascii="宋体" w:hAnsi="宋体" w:cs="宋体"/>
                <w:color w:val="000000" w:themeColor="text1"/>
                <w:sz w:val="24"/>
                <w:lang w:val="en-US" w:eastAsia="zh-CN"/>
              </w:rPr>
              <w:t xml:space="preserve">mm</w:t>
            </w:r>
            <w:r>
              <w:rPr>
                <w:rFonts w:hint="eastAsia" w:ascii="宋体" w:hAnsi="宋体" w:cs="宋体"/>
                <w:color w:val="000000" w:themeColor="text1"/>
                <w:sz w:val="24"/>
              </w:rPr>
              <w:t xml:space="preserve">x50mmx</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w:t>
            </w:r>
            <w:r>
              <w:rPr>
                <w:rFonts w:hint="eastAsia" w:ascii="宋体" w:hAnsi="宋体" w:cs="宋体"/>
                <w:color w:val="000000" w:themeColor="text1"/>
                <w:sz w:val="24"/>
                <w:lang w:val="en-US" w:eastAsia="zh-CN"/>
              </w:rPr>
              <w:t xml:space="preserve">6</w:t>
            </w:r>
            <w:r>
              <w:rPr>
                <w:rFonts w:hint="eastAsia" w:ascii="宋体" w:hAnsi="宋体" w:cs="宋体"/>
                <w:color w:val="000000" w:themeColor="text1"/>
                <w:sz w:val="24"/>
              </w:rPr>
              <w:t xml:space="preserve">、紫外灯规格数量：8W1支</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w:t>
            </w:r>
            <w:r>
              <w:rPr>
                <w:rFonts w:hint="eastAsia" w:ascii="宋体" w:hAnsi="宋体" w:cs="宋体"/>
                <w:color w:val="000000" w:themeColor="text1"/>
                <w:sz w:val="24"/>
                <w:lang w:val="en-US" w:eastAsia="zh-CN"/>
              </w:rPr>
              <w:t xml:space="preserve">7</w:t>
            </w:r>
            <w:r>
              <w:rPr>
                <w:rFonts w:hint="eastAsia" w:ascii="宋体" w:hAnsi="宋体" w:cs="宋体"/>
                <w:color w:val="000000" w:themeColor="text1"/>
                <w:sz w:val="24"/>
              </w:rPr>
              <w:t xml:space="preserve">、沉降菌浓度：≤0.5cfu/皿0.5h</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1</w:t>
            </w:r>
            <w:r>
              <w:rPr>
                <w:rFonts w:hint="eastAsia" w:ascii="宋体" w:hAnsi="宋体" w:cs="宋体"/>
                <w:color w:val="000000" w:themeColor="text1"/>
                <w:sz w:val="24"/>
                <w:lang w:val="en-US" w:eastAsia="zh-CN"/>
              </w:rPr>
              <w:t xml:space="preserve">8</w:t>
            </w:r>
            <w:r>
              <w:rPr>
                <w:rFonts w:hint="eastAsia" w:ascii="宋体" w:hAnsi="宋体" w:cs="宋体"/>
                <w:color w:val="000000" w:themeColor="text1"/>
                <w:sz w:val="24"/>
              </w:rPr>
              <w:t xml:space="preserve">、适用人数：单人单面</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6</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2"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球磨仪（双头）</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3" w:type="pct"/>
            <w:vAlign w:val="center"/>
            <w:textDirection w:val="lrTb"/>
            <w:noWrap w:val="false"/>
          </w:tcPr>
          <w:p>
            <w:pPr>
              <w:jc w:val="left"/>
              <w:spacing w:line="239" w:lineRule="atLeast"/>
              <w:rPr>
                <w:rFonts w:hint="eastAsia"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工作原理：研磨系统在电子系统的精确控制下，使研磨球在研磨罐内或离心管内做水平往复运动，从而使样品细度达到重复性效果。它可以对硬性、中硬性、软性、脆性、弹性、纤维质材料等进行简单快速无损的研磨，并可同时研磨两组样品。在一台仪器上配置不同研磨罐或适配器可以进行干磨、湿磨、冷冻研磨以及土壤样品研磨。</w:t>
            </w:r>
            <w:r>
              <w:rPr>
                <w:rFonts w:hint="eastAsia" w:ascii="宋体" w:hAnsi="宋体" w:cs="宋体"/>
                <w:color w:val="000000" w:themeColor="text1"/>
                <w:sz w:val="24"/>
              </w:rPr>
              <w:br/>
            </w:r>
            <w:r>
              <w:rPr>
                <w:rFonts w:hint="eastAsia" w:ascii="宋体" w:hAnsi="宋体" w:cs="宋体"/>
                <w:color w:val="000000" w:themeColor="text1"/>
                <w:sz w:val="24"/>
              </w:rPr>
              <w:t xml:space="preserve">2、进样尺寸：小于15mm</w:t>
            </w:r>
            <w:r>
              <w:rPr>
                <w:rFonts w:hint="eastAsia" w:ascii="宋体" w:hAnsi="宋体" w:cs="宋体"/>
                <w:color w:val="000000" w:themeColor="text1"/>
                <w:sz w:val="24"/>
                <w:lang w:eastAsia="zh-CN"/>
              </w:rPr>
              <w:t xml:space="preserve">。</w:t>
            </w:r>
            <w:r>
              <w:rPr>
                <w:color w:val="000000" w:themeColor="text1"/>
              </w:rPr>
            </w:r>
            <w:r/>
          </w:p>
          <w:p>
            <w:pPr>
              <w:jc w:val="left"/>
              <w:spacing w:line="240" w:lineRule="auto"/>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3、最终出样尺寸：不大于5um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4、程序控制：可设置研磨时间、间歇时间、停留时间；研磨时间设置1s-99h59min59s，连续可调；间歇时间及停留时间设置：1s- 99min59s</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5、振动频率：数字显示1HZ-35HZ（60rpm-2100rpm）</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6、可储存不少于10组参数组合，具有参数锁定功能，快速的匹配不同的样品;触摸屏设计，具备循环次数功能，循环次数1-20次</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7、研磨平台系统带自动中心定位装置和自锁装置，自动中心定位装置中的垫片可拆卸、更换。</w:t>
            </w:r>
            <w:r>
              <w:rPr>
                <w:rFonts w:hint="eastAsia" w:ascii="宋体" w:hAnsi="宋体" w:cs="宋体"/>
                <w:color w:val="000000" w:themeColor="text1"/>
                <w:sz w:val="24"/>
              </w:rPr>
              <w:br/>
            </w:r>
            <w:r>
              <w:rPr>
                <w:rFonts w:hint="eastAsia" w:ascii="宋体" w:hAnsi="宋体" w:cs="宋体"/>
                <w:color w:val="000000" w:themeColor="text1"/>
                <w:sz w:val="24"/>
              </w:rPr>
              <w:t xml:space="preserve">8、仪器防护罩配有内置安全装置，通过高灵敏度传感器检测防护罩打开和关闭的状态；传感器检测到防护罩打开后，将信号反馈给电子系统，在电子系统的控制下仪器将不能运行。防护罩有隔音防尘防震保护层，设备设有透明视窗。</w:t>
            </w:r>
            <w:r>
              <w:rPr>
                <w:rFonts w:hint="eastAsia" w:ascii="宋体" w:hAnsi="宋体" w:cs="宋体"/>
                <w:color w:val="000000" w:themeColor="text1"/>
                <w:sz w:val="24"/>
              </w:rPr>
              <w:br/>
            </w:r>
            <w:r>
              <w:rPr>
                <w:rFonts w:hint="eastAsia" w:ascii="宋体" w:hAnsi="宋体" w:cs="宋体"/>
                <w:color w:val="000000" w:themeColor="text1"/>
                <w:sz w:val="24"/>
              </w:rPr>
              <w:t xml:space="preserve">9、仪器配有研磨罐，研磨罐容积可选 50ml、35ml、25ml、15 ml、10ml、5ml ；研磨罐材质</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铬钢、不锈钢、氧化锆、玛瑙、碳化钨、PTFE（特氟龙）制</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配备开罐工具。 </w:t>
            </w:r>
            <w:r>
              <w:rPr>
                <w:rFonts w:hint="eastAsia" w:ascii="宋体" w:hAnsi="宋体" w:cs="宋体"/>
                <w:color w:val="000000" w:themeColor="text1"/>
                <w:sz w:val="24"/>
              </w:rPr>
              <w:br/>
            </w:r>
            <w:r>
              <w:rPr>
                <w:rFonts w:hint="eastAsia" w:ascii="宋体" w:hAnsi="宋体" w:cs="宋体"/>
                <w:color w:val="000000" w:themeColor="text1"/>
                <w:sz w:val="24"/>
              </w:rPr>
              <w:t xml:space="preserve">10、仪器配有研磨平台数:不少于2 个（研磨罐或适配器数），可选适用适配器孔数100ml×3孔（铝制）、50ml×4孔（不锈钢制）、15ml×2孔（不锈钢制）、5ml×4孔（不锈钢制）、5ml×6孔、5ml×12孔、2ml×10孔、2ml×24孔、2ml×48孔、1.2ml×96孔；适配器材质PTFE、不锈钢、铝制。</w:t>
            </w:r>
            <w:r>
              <w:rPr>
                <w:rFonts w:hint="eastAsia" w:ascii="宋体" w:hAnsi="宋体" w:cs="宋体"/>
                <w:color w:val="000000" w:themeColor="text1"/>
                <w:sz w:val="24"/>
              </w:rPr>
              <w:br/>
            </w:r>
            <w:r>
              <w:rPr>
                <w:rFonts w:hint="eastAsia" w:ascii="宋体" w:hAnsi="宋体" w:cs="宋体"/>
                <w:color w:val="000000" w:themeColor="text1"/>
                <w:sz w:val="24"/>
              </w:rPr>
              <w:t xml:space="preserve">11、仪器可选配铝制机械加工一体成形的100ml×3孔专用适配器，采用套入和安全挡板式固定。</w:t>
            </w:r>
            <w:r>
              <w:rPr>
                <w:rFonts w:hint="eastAsia" w:ascii="宋体" w:hAnsi="宋体" w:cs="宋体"/>
                <w:color w:val="000000" w:themeColor="text1"/>
                <w:sz w:val="24"/>
              </w:rPr>
              <w:br/>
            </w:r>
            <w:r>
              <w:rPr>
                <w:rFonts w:hint="eastAsia" w:ascii="宋体" w:hAnsi="宋体" w:cs="宋体"/>
                <w:color w:val="000000" w:themeColor="text1"/>
                <w:sz w:val="24"/>
              </w:rPr>
              <w:t xml:space="preserve">12、电学参数 240W  AC 220V 50-60Hz.。</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color w:val="000000" w:themeColor="text1"/>
              </w:rPr>
            </w:r>
            <w:r/>
          </w:p>
        </w:tc>
      </w:tr>
      <w:tr>
        <w:trPr>
          <w:trHeight w:val="239"/>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7</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2"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智能人工气候箱</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3" w:type="pct"/>
            <w:vAlign w:val="center"/>
            <w:textDirection w:val="lrTb"/>
            <w:noWrap w:val="false"/>
          </w:tcPr>
          <w:p>
            <w:pPr>
              <w:numPr>
                <w:ilvl w:val="0"/>
                <w:numId w:val="10"/>
              </w:numPr>
              <w:jc w:val="left"/>
              <w:spacing w:line="239"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采用微电脑全自动大屏液晶控制器，不低于50组程序可自由设定与输出保存,每组程序含24段可设定，温湿度和光照独立控制可模拟环境条件，可选阶梯式或线性斜率方式。</w:t>
            </w:r>
            <w:r>
              <w:rPr>
                <w:rFonts w:hint="eastAsia" w:ascii="宋体" w:hAnsi="宋体" w:cs="宋体"/>
                <w:color w:val="000000" w:themeColor="text1"/>
                <w:sz w:val="24"/>
              </w:rPr>
              <w:br/>
            </w:r>
            <w:r>
              <w:rPr>
                <w:rFonts w:hint="eastAsia" w:ascii="宋体" w:hAnsi="宋体" w:cs="宋体"/>
                <w:color w:val="000000" w:themeColor="text1"/>
                <w:sz w:val="24"/>
              </w:rPr>
              <w:t xml:space="preserve">2、LED每片灯珠不少于800颗, 外圈装设30度角透镜, 内圈装设60度角透镜, 每片光板最高可达170W, LED光板强度可达700μmol m-2 s-1。</w:t>
            </w:r>
            <w:r>
              <w:rPr>
                <w:rFonts w:hint="eastAsia" w:ascii="宋体" w:hAnsi="宋体" w:cs="宋体"/>
                <w:color w:val="000000" w:themeColor="text1"/>
                <w:sz w:val="24"/>
              </w:rPr>
              <w:br/>
            </w:r>
            <w:r>
              <w:rPr>
                <w:rFonts w:hint="eastAsia" w:ascii="宋体" w:hAnsi="宋体" w:cs="宋体"/>
                <w:color w:val="000000" w:themeColor="text1"/>
                <w:sz w:val="24"/>
              </w:rPr>
              <w:t xml:space="preserve">3、温度范围：关灯温度范围：0℃~+50℃；（开灯温度范围：10℃ -50℃）</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温度均匀度：≤0.5℃，温度控制精度：≤0.1℃，0℃低温除霜时温度可不用高于0度即可化霜完毕, 继续保持低温运行。控制器具有多种抗干扰措施</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控温仪自带传感器故障报警、上下限温度偏差报警、超温报警、参数记忆;温度显示与测量误差校正，自诊断动态控制技术。</w:t>
            </w:r>
            <w:r>
              <w:rPr>
                <w:color w:val="000000" w:themeColor="text1"/>
              </w:rPr>
            </w:r>
            <w:r/>
          </w:p>
          <w:p>
            <w:pPr>
              <w:numPr>
                <w:ilvl w:val="-1"/>
                <w:numId w:val="0"/>
              </w:numPr>
              <w:jc w:val="left"/>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4、加湿系统：采用超音波加湿系统，具有自动补水装置和低水位报警并保护装置；湿度控制范围：50%–90%(无光照时)，湿度控制精度：≤1%，湿度精度：≤3%</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br/>
            </w:r>
            <w:r>
              <w:rPr>
                <w:rFonts w:hint="eastAsia" w:ascii="宋体" w:hAnsi="宋体" w:cs="宋体"/>
                <w:color w:val="000000" w:themeColor="text1"/>
                <w:sz w:val="24"/>
              </w:rPr>
              <w:t xml:space="preserve">5、栽培区：≥3层，层高可调，内部材质：不锈钢，厚度：±1.0mm。风道采用左右出风方式，层右出风左回风，确保每层均匀度优化，并含有调节板可简易调整出风量。</w:t>
            </w:r>
            <w:r>
              <w:rPr>
                <w:rFonts w:hint="eastAsia" w:ascii="宋体" w:hAnsi="宋体" w:cs="宋体"/>
                <w:color w:val="000000" w:themeColor="text1"/>
                <w:sz w:val="24"/>
              </w:rPr>
              <w:br/>
            </w:r>
            <w:r>
              <w:rPr>
                <w:rFonts w:hint="eastAsia" w:ascii="宋体" w:hAnsi="宋体" w:cs="宋体"/>
                <w:color w:val="000000" w:themeColor="text1"/>
                <w:sz w:val="24"/>
              </w:rPr>
              <w:t xml:space="preserve">6、箱体结构：内部容积不小于500升(实用有效空间, 不含室内机与风道部分)，外部材质: 钢板静电粉体烤漆, 保温：PUF 聚胺脂保温材质不低于5cm，有观察窗和遮光板，拥有2.5cm可调整生长高度(每间隔2.5cm)，箱门有磁条，具有脚轮，可调水平。外部钢板静电粉体烤漆, 垂纹处理可达50μm厚度以上, 门磁垫圈, 可锁式门扣。 </w:t>
            </w:r>
            <w:r>
              <w:rPr>
                <w:rFonts w:hint="eastAsia" w:ascii="宋体" w:hAnsi="宋体" w:cs="宋体"/>
                <w:color w:val="000000" w:themeColor="text1"/>
                <w:sz w:val="24"/>
              </w:rPr>
              <w:br/>
            </w:r>
            <w:r>
              <w:rPr>
                <w:rFonts w:hint="eastAsia" w:ascii="宋体" w:hAnsi="宋体" w:cs="宋体"/>
                <w:color w:val="000000" w:themeColor="text1"/>
                <w:sz w:val="24"/>
              </w:rPr>
              <w:t xml:space="preserve">7、安全装置：过温警报及保护装置，过电流保护，故障排除讯息可显示于HMI界面上，可记录数据不少于8000笔，可通过U盘读出历史信息及警报纪录，可采用万年历时间比对。</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w:t>
            </w:r>
            <w:r>
              <w:rPr>
                <w:color w:val="000000" w:themeColor="text1"/>
              </w:rPr>
            </w:r>
            <w:r/>
          </w:p>
        </w:tc>
      </w:tr>
      <w:tr>
        <w:trPr>
          <w:trHeight w:val="39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0"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8</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2"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恒温培养箱</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3" w:type="pct"/>
            <w:vAlign w:val="center"/>
            <w:textDirection w:val="lrTb"/>
            <w:noWrap w:val="false"/>
          </w:tcPr>
          <w:p>
            <w:pPr>
              <w:jc w:val="left"/>
              <w:spacing w:line="239" w:lineRule="atLeast"/>
              <w:rPr>
                <w:rFonts w:hint="eastAsia" w:ascii="宋体" w:hAnsi="宋体" w:eastAsia="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1、外箱材质：冷轧钢板表面喷塑，内部材质：SUS304不锈钢板。</w:t>
            </w:r>
            <w:r>
              <w:rPr>
                <w:rFonts w:hint="eastAsia" w:ascii="宋体" w:hAnsi="宋体" w:cs="宋体"/>
                <w:color w:val="000000" w:themeColor="text1"/>
                <w:sz w:val="24"/>
              </w:rPr>
              <w:br/>
            </w:r>
            <w:r>
              <w:rPr>
                <w:rFonts w:hint="eastAsia" w:ascii="宋体" w:hAnsi="宋体" w:cs="宋体"/>
                <w:color w:val="000000" w:themeColor="text1"/>
                <w:sz w:val="24"/>
              </w:rPr>
              <w:t xml:space="preserve">2、有玻璃内门，外门无观察窗。</w:t>
            </w:r>
            <w:r>
              <w:rPr>
                <w:rFonts w:hint="eastAsia" w:ascii="宋体" w:hAnsi="宋体" w:cs="宋体"/>
                <w:color w:val="000000" w:themeColor="text1"/>
                <w:sz w:val="24"/>
              </w:rPr>
              <w:br/>
            </w:r>
            <w:r>
              <w:rPr>
                <w:rFonts w:hint="eastAsia" w:ascii="宋体" w:hAnsi="宋体" w:cs="宋体"/>
                <w:color w:val="000000" w:themeColor="text1"/>
                <w:sz w:val="24"/>
              </w:rPr>
              <w:t xml:space="preserve">3、微电脑P.I.D.温度控制器，控温精准；</w:t>
            </w:r>
            <w:r>
              <w:rPr>
                <w:rFonts w:hint="eastAsia" w:ascii="宋体" w:hAnsi="宋体" w:cs="宋体"/>
                <w:color w:val="000000" w:themeColor="text1"/>
                <w:sz w:val="24"/>
              </w:rPr>
              <w:br/>
            </w:r>
            <w:r>
              <w:rPr>
                <w:rFonts w:hint="eastAsia" w:ascii="宋体" w:hAnsi="宋体" w:cs="宋体"/>
                <w:color w:val="000000" w:themeColor="text1"/>
                <w:sz w:val="24"/>
              </w:rPr>
              <w:t xml:space="preserve">4、连续运行或定时运行：0~9999min；</w:t>
            </w:r>
            <w:r>
              <w:rPr>
                <w:rFonts w:hint="eastAsia" w:ascii="宋体" w:hAnsi="宋体" w:cs="宋体"/>
                <w:color w:val="000000" w:themeColor="text1"/>
                <w:sz w:val="24"/>
              </w:rPr>
              <w:br/>
            </w:r>
            <w:r>
              <w:rPr>
                <w:rFonts w:hint="eastAsia" w:ascii="宋体" w:hAnsi="宋体" w:cs="宋体"/>
                <w:color w:val="000000" w:themeColor="text1"/>
                <w:sz w:val="24"/>
              </w:rPr>
              <w:t xml:space="preserve">5、具有参数记忆功能，来电自动恢复运行。</w:t>
            </w:r>
            <w:r>
              <w:rPr>
                <w:rFonts w:hint="eastAsia" w:ascii="宋体" w:hAnsi="宋体" w:cs="宋体"/>
                <w:color w:val="000000" w:themeColor="text1"/>
                <w:sz w:val="24"/>
              </w:rPr>
              <w:br/>
            </w:r>
            <w:r>
              <w:rPr>
                <w:rFonts w:hint="eastAsia" w:ascii="宋体" w:hAnsi="宋体" w:cs="宋体"/>
                <w:color w:val="000000" w:themeColor="text1"/>
                <w:sz w:val="24"/>
              </w:rPr>
              <w:t xml:space="preserve">6、内箱采用圆弧结构设计，便于清洁。</w:t>
            </w:r>
            <w:r>
              <w:rPr>
                <w:rFonts w:hint="eastAsia" w:ascii="宋体" w:hAnsi="宋体" w:cs="宋体"/>
                <w:color w:val="000000" w:themeColor="text1"/>
                <w:sz w:val="24"/>
              </w:rPr>
              <w:br/>
            </w:r>
            <w:r>
              <w:rPr>
                <w:rFonts w:hint="eastAsia" w:ascii="宋体" w:hAnsi="宋体" w:cs="宋体"/>
                <w:color w:val="000000" w:themeColor="text1"/>
                <w:sz w:val="24"/>
              </w:rPr>
              <w:t xml:space="preserve">7、可抽拉活动式搁板，间距可调。</w:t>
            </w:r>
            <w:r>
              <w:rPr>
                <w:rFonts w:hint="eastAsia" w:ascii="宋体" w:hAnsi="宋体" w:cs="宋体"/>
                <w:color w:val="000000" w:themeColor="text1"/>
                <w:sz w:val="24"/>
              </w:rPr>
              <w:br/>
            </w:r>
            <w:r>
              <w:rPr>
                <w:rFonts w:hint="eastAsia" w:ascii="宋体" w:hAnsi="宋体" w:cs="宋体"/>
                <w:color w:val="000000" w:themeColor="text1"/>
                <w:sz w:val="24"/>
              </w:rPr>
              <w:t xml:space="preserve">8、配备独立的外置温度保护装置。</w:t>
            </w:r>
            <w:r>
              <w:rPr>
                <w:rFonts w:hint="eastAsia" w:ascii="宋体" w:hAnsi="宋体" w:cs="宋体"/>
                <w:color w:val="000000" w:themeColor="text1"/>
                <w:sz w:val="24"/>
              </w:rPr>
              <w:br/>
            </w:r>
            <w:r>
              <w:rPr>
                <w:rFonts w:hint="eastAsia" w:ascii="宋体" w:hAnsi="宋体" w:cs="宋体"/>
                <w:color w:val="000000" w:themeColor="text1"/>
                <w:sz w:val="24"/>
              </w:rPr>
              <w:t xml:space="preserve">9、配备独立的外置温度短信报警模块（不含数据流量卡），具有手机APP查询功能。</w:t>
            </w:r>
            <w:r>
              <w:rPr>
                <w:rFonts w:hint="eastAsia" w:ascii="宋体" w:hAnsi="宋体" w:cs="宋体"/>
                <w:color w:val="000000" w:themeColor="text1"/>
                <w:sz w:val="24"/>
              </w:rPr>
              <w:br/>
            </w:r>
            <w:r>
              <w:rPr>
                <w:rFonts w:hint="eastAsia" w:ascii="宋体" w:hAnsi="宋体" w:cs="宋体"/>
                <w:color w:val="000000" w:themeColor="text1"/>
                <w:sz w:val="24"/>
              </w:rPr>
              <w:t xml:space="preserve">10、配备φ35mm测试孔。</w:t>
            </w:r>
            <w:r>
              <w:rPr>
                <w:rFonts w:hint="eastAsia" w:ascii="宋体" w:hAnsi="宋体" w:cs="宋体"/>
                <w:color w:val="000000" w:themeColor="text1"/>
                <w:sz w:val="24"/>
              </w:rPr>
              <w:br/>
            </w:r>
            <w:r>
              <w:rPr>
                <w:rFonts w:hint="eastAsia" w:ascii="宋体" w:hAnsi="宋体" w:cs="宋体"/>
                <w:color w:val="000000" w:themeColor="text1"/>
                <w:sz w:val="24"/>
              </w:rPr>
              <w:t xml:space="preserve">11、配备RS485通信串口。</w:t>
            </w:r>
            <w:r>
              <w:rPr>
                <w:rFonts w:hint="eastAsia" w:ascii="宋体" w:hAnsi="宋体" w:cs="宋体"/>
                <w:color w:val="000000" w:themeColor="text1"/>
                <w:sz w:val="24"/>
              </w:rPr>
              <w:br/>
            </w:r>
            <w:r>
              <w:rPr>
                <w:rFonts w:hint="eastAsia" w:ascii="宋体" w:hAnsi="宋体" w:cs="宋体"/>
                <w:color w:val="000000" w:themeColor="text1"/>
                <w:sz w:val="24"/>
              </w:rPr>
              <w:t xml:space="preserve">12、配备RS485转USB转接接头。</w:t>
            </w:r>
            <w:r>
              <w:rPr>
                <w:rFonts w:hint="eastAsia" w:ascii="宋体" w:hAnsi="宋体" w:cs="宋体"/>
                <w:color w:val="000000" w:themeColor="text1"/>
                <w:sz w:val="24"/>
              </w:rPr>
              <w:br/>
            </w:r>
            <w:r>
              <w:rPr>
                <w:rFonts w:hint="eastAsia" w:ascii="宋体" w:hAnsi="宋体" w:cs="宋体"/>
                <w:color w:val="000000" w:themeColor="text1"/>
                <w:sz w:val="24"/>
              </w:rPr>
              <w:t xml:space="preserve">13、配备微型热敏打印机或针式打印机。</w:t>
            </w:r>
            <w:r>
              <w:rPr>
                <w:rFonts w:hint="eastAsia" w:ascii="宋体" w:hAnsi="宋体" w:cs="宋体"/>
                <w:color w:val="000000" w:themeColor="text1"/>
                <w:sz w:val="24"/>
              </w:rPr>
              <w:br/>
            </w:r>
            <w:r>
              <w:rPr>
                <w:rFonts w:hint="eastAsia" w:ascii="宋体" w:hAnsi="宋体" w:cs="宋体"/>
                <w:color w:val="000000" w:themeColor="text1"/>
                <w:sz w:val="24"/>
              </w:rPr>
              <w:t xml:space="preserve">14、温度范围：室温+5°C~60°C</w:t>
            </w:r>
            <w:r>
              <w:rPr>
                <w:rFonts w:hint="eastAsia" w:ascii="宋体" w:hAnsi="宋体" w:cs="宋体"/>
                <w:color w:val="000000" w:themeColor="text1"/>
                <w:sz w:val="24"/>
              </w:rPr>
              <w:br/>
            </w:r>
            <w:r>
              <w:rPr>
                <w:rFonts w:hint="eastAsia" w:ascii="宋体" w:hAnsi="宋体" w:cs="宋体"/>
                <w:color w:val="000000" w:themeColor="text1"/>
                <w:sz w:val="24"/>
              </w:rPr>
              <w:t xml:space="preserve">15、温度均匀度：≤±0.5°C</w:t>
            </w:r>
            <w:r>
              <w:rPr>
                <w:rFonts w:hint="eastAsia" w:ascii="宋体" w:hAnsi="宋体" w:cs="宋体"/>
                <w:color w:val="000000" w:themeColor="text1"/>
                <w:sz w:val="24"/>
              </w:rPr>
              <w:br/>
            </w:r>
            <w:r>
              <w:rPr>
                <w:rFonts w:hint="eastAsia" w:ascii="宋体" w:hAnsi="宋体" w:cs="宋体"/>
                <w:color w:val="000000" w:themeColor="text1"/>
                <w:sz w:val="24"/>
              </w:rPr>
              <w:t xml:space="preserve">16、温度波动度：≤±0.3°C</w:t>
            </w:r>
            <w:r>
              <w:rPr>
                <w:rFonts w:hint="eastAsia" w:ascii="宋体" w:hAnsi="宋体" w:cs="宋体"/>
                <w:color w:val="000000" w:themeColor="text1"/>
                <w:sz w:val="24"/>
              </w:rPr>
              <w:br/>
            </w:r>
            <w:r>
              <w:rPr>
                <w:rFonts w:hint="eastAsia" w:ascii="宋体" w:hAnsi="宋体" w:cs="宋体"/>
                <w:color w:val="000000" w:themeColor="text1"/>
                <w:sz w:val="24"/>
              </w:rPr>
              <w:t xml:space="preserve">17、加温方式：多面加热</w:t>
            </w:r>
            <w:r>
              <w:rPr>
                <w:rFonts w:hint="eastAsia" w:ascii="宋体" w:hAnsi="宋体" w:cs="宋体"/>
                <w:color w:val="000000" w:themeColor="text1"/>
                <w:sz w:val="24"/>
              </w:rPr>
              <w:br/>
            </w:r>
            <w:r>
              <w:rPr>
                <w:rFonts w:hint="eastAsia" w:ascii="宋体" w:hAnsi="宋体" w:cs="宋体"/>
                <w:color w:val="000000" w:themeColor="text1"/>
                <w:sz w:val="24"/>
              </w:rPr>
              <w:t xml:space="preserve">18、箱内循环方式：微风搅拌方式</w:t>
            </w:r>
            <w:r>
              <w:rPr>
                <w:rFonts w:hint="eastAsia" w:ascii="宋体" w:hAnsi="宋体" w:cs="宋体"/>
                <w:color w:val="000000" w:themeColor="text1"/>
                <w:sz w:val="24"/>
              </w:rPr>
              <w:br/>
            </w:r>
            <w:r>
              <w:rPr>
                <w:rFonts w:hint="eastAsia" w:ascii="宋体" w:hAnsi="宋体" w:cs="宋体"/>
                <w:color w:val="000000" w:themeColor="text1"/>
                <w:sz w:val="24"/>
              </w:rPr>
              <w:t xml:space="preserve">19、报警类型：超温报警、温度探头损坏报警</w:t>
            </w:r>
            <w:r>
              <w:rPr>
                <w:rFonts w:hint="eastAsia" w:ascii="宋体" w:hAnsi="宋体" w:cs="宋体"/>
                <w:color w:val="000000" w:themeColor="text1"/>
                <w:sz w:val="24"/>
              </w:rPr>
              <w:br/>
            </w:r>
            <w:r>
              <w:rPr>
                <w:rFonts w:hint="eastAsia" w:ascii="宋体" w:hAnsi="宋体" w:cs="宋体"/>
                <w:color w:val="000000" w:themeColor="text1"/>
                <w:sz w:val="24"/>
              </w:rPr>
              <w:t xml:space="preserve">20、温度控制器：LCD液晶屏显示，P.I.D控制器</w:t>
            </w:r>
            <w:r>
              <w:rPr>
                <w:rFonts w:hint="eastAsia" w:ascii="宋体" w:hAnsi="宋体" w:cs="宋体"/>
                <w:color w:val="000000" w:themeColor="text1"/>
                <w:sz w:val="24"/>
              </w:rPr>
              <w:br/>
            </w:r>
            <w:r>
              <w:rPr>
                <w:rFonts w:hint="eastAsia" w:ascii="宋体" w:hAnsi="宋体" w:cs="宋体"/>
                <w:color w:val="000000" w:themeColor="text1"/>
                <w:sz w:val="24"/>
              </w:rPr>
              <w:t xml:space="preserve">21、内部容积（L）：</w:t>
            </w:r>
            <w:r>
              <w:rPr>
                <w:rFonts w:hint="eastAsia" w:ascii="宋体" w:hAnsi="宋体" w:cs="宋体"/>
                <w:color w:val="000000" w:themeColor="text1"/>
                <w:sz w:val="24"/>
                <w:lang w:val="en-US" w:eastAsia="zh-CN"/>
              </w:rPr>
              <w:t xml:space="preserve">≥</w:t>
            </w:r>
            <w:r>
              <w:rPr>
                <w:rFonts w:hint="eastAsia" w:ascii="宋体" w:hAnsi="宋体" w:cs="宋体"/>
                <w:color w:val="000000" w:themeColor="text1"/>
                <w:sz w:val="24"/>
              </w:rPr>
              <w:t xml:space="preserve">270</w:t>
            </w:r>
            <w:r>
              <w:rPr>
                <w:rFonts w:hint="eastAsia" w:ascii="宋体" w:hAnsi="宋体" w:cs="宋体"/>
                <w:color w:val="000000" w:themeColor="text1"/>
                <w:sz w:val="24"/>
              </w:rPr>
              <w:br/>
            </w:r>
            <w:r>
              <w:rPr>
                <w:rFonts w:hint="eastAsia" w:ascii="宋体" w:hAnsi="宋体" w:cs="宋体"/>
                <w:color w:val="000000" w:themeColor="text1"/>
                <w:sz w:val="24"/>
              </w:rPr>
              <w:t xml:space="preserve">2</w:t>
            </w:r>
            <w:r>
              <w:rPr>
                <w:rFonts w:hint="eastAsia" w:ascii="宋体" w:hAnsi="宋体" w:cs="宋体"/>
                <w:color w:val="000000" w:themeColor="text1"/>
                <w:sz w:val="24"/>
                <w:lang w:val="en-US" w:eastAsia="zh-CN"/>
              </w:rPr>
              <w:t xml:space="preserve">2、</w:t>
            </w:r>
            <w:r>
              <w:rPr>
                <w:rFonts w:hint="eastAsia" w:ascii="宋体" w:hAnsi="宋体" w:cs="宋体"/>
                <w:color w:val="000000" w:themeColor="text1"/>
                <w:sz w:val="24"/>
              </w:rPr>
              <w:t xml:space="preserve">搁板：</w:t>
            </w:r>
            <w:r>
              <w:rPr>
                <w:rFonts w:hint="eastAsia" w:ascii="宋体" w:hAnsi="宋体" w:cs="宋体"/>
                <w:color w:val="000000" w:themeColor="text1"/>
                <w:sz w:val="24"/>
                <w:lang w:val="en-US" w:eastAsia="zh-CN"/>
              </w:rPr>
              <w:t xml:space="preserve">不少于</w:t>
            </w:r>
            <w:r>
              <w:rPr>
                <w:rFonts w:hint="eastAsia" w:ascii="宋体" w:hAnsi="宋体" w:cs="宋体"/>
                <w:color w:val="000000" w:themeColor="text1"/>
                <w:sz w:val="24"/>
              </w:rPr>
              <w:t xml:space="preserve">3</w:t>
            </w:r>
            <w:r>
              <w:rPr>
                <w:rFonts w:hint="eastAsia" w:ascii="宋体" w:hAnsi="宋体" w:cs="宋体"/>
                <w:color w:val="000000" w:themeColor="text1"/>
                <w:sz w:val="24"/>
              </w:rPr>
              <w:br/>
            </w:r>
            <w:r>
              <w:rPr>
                <w:rFonts w:hint="eastAsia" w:ascii="宋体" w:hAnsi="宋体" w:cs="宋体"/>
                <w:color w:val="000000" w:themeColor="text1"/>
                <w:sz w:val="24"/>
              </w:rPr>
              <w:t xml:space="preserve">2</w:t>
            </w:r>
            <w:r>
              <w:rPr>
                <w:rFonts w:hint="eastAsia" w:ascii="宋体" w:hAnsi="宋体" w:cs="宋体"/>
                <w:color w:val="000000" w:themeColor="text1"/>
                <w:sz w:val="24"/>
                <w:lang w:val="en-US" w:eastAsia="zh-CN"/>
              </w:rPr>
              <w:t xml:space="preserve">3</w:t>
            </w:r>
            <w:r>
              <w:rPr>
                <w:rFonts w:hint="eastAsia" w:ascii="宋体" w:hAnsi="宋体" w:cs="宋体"/>
                <w:color w:val="000000" w:themeColor="text1"/>
                <w:sz w:val="24"/>
              </w:rPr>
              <w:t xml:space="preserve">、功率（W）：</w:t>
            </w:r>
            <w:r>
              <w:rPr>
                <w:rFonts w:hint="eastAsia" w:ascii="宋体" w:hAnsi="宋体" w:cs="宋体"/>
                <w:color w:val="000000" w:themeColor="text1"/>
                <w:sz w:val="24"/>
                <w:lang w:val="en-US" w:eastAsia="zh-CN"/>
              </w:rPr>
              <w:t xml:space="preserve">约</w:t>
            </w:r>
            <w:r>
              <w:rPr>
                <w:rFonts w:hint="eastAsia" w:ascii="宋体" w:hAnsi="宋体" w:cs="宋体"/>
                <w:color w:val="000000" w:themeColor="text1"/>
                <w:sz w:val="24"/>
              </w:rPr>
              <w:t xml:space="preserve">688</w:t>
            </w:r>
            <w:r>
              <w:rPr>
                <w:rFonts w:hint="eastAsia" w:ascii="宋体" w:hAnsi="宋体" w:cs="宋体"/>
                <w:color w:val="000000" w:themeColor="text1"/>
                <w:sz w:val="24"/>
              </w:rPr>
              <w:br/>
            </w:r>
            <w:r>
              <w:rPr>
                <w:rFonts w:hint="eastAsia" w:ascii="宋体" w:hAnsi="宋体" w:cs="宋体"/>
                <w:color w:val="000000" w:themeColor="text1"/>
                <w:sz w:val="24"/>
              </w:rPr>
              <w:t xml:space="preserve">2</w:t>
            </w:r>
            <w:r>
              <w:rPr>
                <w:rFonts w:hint="eastAsia" w:ascii="宋体" w:hAnsi="宋体" w:cs="宋体"/>
                <w:color w:val="000000" w:themeColor="text1"/>
                <w:sz w:val="24"/>
                <w:lang w:val="en-US" w:eastAsia="zh-CN"/>
              </w:rPr>
              <w:t xml:space="preserve">4</w:t>
            </w:r>
            <w:r>
              <w:rPr>
                <w:rFonts w:hint="eastAsia" w:ascii="宋体" w:hAnsi="宋体" w:cs="宋体"/>
                <w:color w:val="000000" w:themeColor="text1"/>
                <w:sz w:val="24"/>
              </w:rPr>
              <w:t xml:space="preserve">、温度设置在20°C～37°C可用于消除甘露醇溶液结晶现象</w:t>
            </w:r>
            <w:r>
              <w:rPr>
                <w:rFonts w:hint="eastAsia" w:ascii="宋体" w:hAnsi="宋体" w:cs="宋体"/>
                <w:color w:val="000000" w:themeColor="text1"/>
                <w:sz w:val="24"/>
                <w:lang w:eastAsia="zh-CN"/>
              </w:rPr>
              <w:t xml:space="preserve">。</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台</w:t>
            </w:r>
            <w:r>
              <w:rPr>
                <w:color w:val="000000" w:themeColor="text1"/>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pct"/>
            <w:vAlign w:val="center"/>
            <w:textDirection w:val="lrTb"/>
            <w:noWrap w:val="false"/>
          </w:tcPr>
          <w:p>
            <w:pPr>
              <w:jc w:val="center"/>
              <w:spacing w:line="239" w:lineRule="atLeast"/>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w:t>
            </w:r>
            <w:r>
              <w:rPr>
                <w:color w:val="000000" w:themeColor="text1"/>
              </w:rPr>
            </w:r>
            <w:r/>
          </w:p>
        </w:tc>
      </w:tr>
    </w:tbl>
    <w:p>
      <w:pPr>
        <w:spacing w:line="360" w:lineRule="auto"/>
        <w:rPr>
          <w:rStyle w:val="1081"/>
          <w:rFonts w:ascii="宋体" w:hAnsi="宋体" w:cs="宋体"/>
          <w:b/>
          <w:bCs/>
          <w:color w:val="000000" w:themeColor="text1"/>
          <w:szCs w:val="28"/>
        </w:rPr>
        <w:sectPr>
          <w:footnotePr/>
          <w:endnotePr/>
          <w:type w:val="nextPage"/>
          <w:pgSz w:w="16838" w:h="11906" w:orient="landscape"/>
          <w:pgMar w:top="1803" w:right="1440" w:bottom="1803" w:left="1440" w:header="851" w:footer="992" w:gutter="0"/>
          <w:cols w:num="1" w:sep="0" w:space="1701" w:equalWidth="1"/>
          <w:docGrid w:linePitch="360"/>
        </w:sectPr>
      </w:pPr>
      <w:r>
        <w:rPr>
          <w:rFonts w:ascii="宋体" w:hAnsi="宋体" w:cs="宋体"/>
          <w:b/>
          <w:bCs/>
          <w:color w:val="000000" w:themeColor="text1"/>
          <w:szCs w:val="28"/>
        </w:rPr>
      </w:r>
      <w:r>
        <w:rPr>
          <w:color w:val="000000" w:themeColor="text1"/>
        </w:rPr>
      </w:r>
      <w:r/>
    </w:p>
    <w:p>
      <w:pP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六</w:t>
      </w:r>
      <w:r>
        <w:rPr>
          <w:rFonts w:hint="eastAsia" w:ascii="宋体" w:hAnsi="宋体" w:cs="宋体"/>
          <w:b/>
          <w:bCs/>
          <w:color w:val="000000" w:themeColor="text1"/>
          <w:sz w:val="24"/>
          <w:lang w:val="zh-CN"/>
        </w:rPr>
        <w:t xml:space="preserve">、售后服务要求：</w:t>
      </w:r>
      <w:r>
        <w:rPr>
          <w:color w:val="000000" w:themeColor="text1"/>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lang w:val="zh-CN"/>
        </w:rPr>
        <w:t xml:space="preserve">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rPr>
          <w:color w:val="000000" w:themeColor="text1"/>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lang w:val="zh-CN"/>
        </w:rPr>
        <w:t xml:space="preserve">投标文件中须提供详细的售后服务机构、维修人员的情况说明及联系方式</w:t>
      </w:r>
      <w:r>
        <w:rPr>
          <w:color w:val="000000" w:themeColor="text1"/>
        </w:rPr>
      </w:r>
      <w:r/>
    </w:p>
    <w:p>
      <w:pP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4</w:t>
      </w:r>
      <w:r>
        <w:rPr>
          <w:rFonts w:hint="eastAsia" w:ascii="宋体" w:hAnsi="宋体" w:cs="宋体"/>
          <w:b/>
          <w:bCs/>
          <w:color w:val="000000" w:themeColor="text1"/>
          <w:sz w:val="24"/>
          <w:lang w:val="zh-CN"/>
        </w:rPr>
        <w:t xml:space="preserve">、免费保修期：</w:t>
      </w:r>
      <w:r>
        <w:rPr>
          <w:rFonts w:hint="eastAsia" w:ascii="宋体" w:hAnsi="宋体" w:cs="宋体"/>
          <w:b/>
          <w:bCs/>
          <w:color w:val="000000" w:themeColor="text1"/>
          <w:sz w:val="24"/>
        </w:rPr>
        <w:t xml:space="preserve">不低于</w:t>
      </w:r>
      <w:r>
        <w:rPr>
          <w:rFonts w:hint="eastAsia" w:ascii="宋体" w:hAnsi="宋体" w:cs="宋体"/>
          <w:b/>
          <w:bCs/>
          <w:color w:val="000000" w:themeColor="text1"/>
          <w:sz w:val="24"/>
          <w:lang w:val="zh-CN"/>
        </w:rPr>
        <w:t xml:space="preserve">安装调试验收合格后</w:t>
      </w:r>
      <w:r>
        <w:rPr>
          <w:rFonts w:hint="eastAsia" w:ascii="宋体" w:hAnsi="宋体" w:cs="宋体"/>
          <w:b/>
          <w:bCs/>
          <w:color w:val="000000" w:themeColor="text1"/>
          <w:sz w:val="24"/>
        </w:rPr>
        <w:t xml:space="preserve">1年。</w:t>
      </w:r>
      <w:r>
        <w:rPr>
          <w:color w:val="000000" w:themeColor="text1"/>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bCs/>
          <w:color w:val="000000" w:themeColor="text1"/>
          <w:sz w:val="24"/>
        </w:rPr>
        <w:t xml:space="preserve">验收合格并不免除在质保期内中标人应负的责任。</w:t>
      </w:r>
      <w:r>
        <w:rPr>
          <w:color w:val="000000" w:themeColor="text1"/>
        </w:rPr>
      </w:r>
      <w:r/>
    </w:p>
    <w:p>
      <w:pPr>
        <w:spacing w:line="360" w:lineRule="auto"/>
        <w:tabs>
          <w:tab w:val="left" w:pos="3600" w:leader="none"/>
        </w:tabs>
        <w:rPr>
          <w:rFonts w:ascii="宋体" w:hAnsi="宋体" w:cs="宋体"/>
          <w:color w:val="000000" w:themeColor="text1"/>
          <w:sz w:val="24"/>
        </w:rPr>
      </w:pPr>
      <w:r>
        <w:rPr>
          <w:rFonts w:hint="eastAsia" w:ascii="宋体" w:hAnsi="宋体" w:cs="宋体"/>
          <w:b/>
          <w:bCs/>
          <w:color w:val="000000" w:themeColor="text1"/>
          <w:sz w:val="24"/>
        </w:rPr>
        <w:t xml:space="preserve">七</w:t>
      </w:r>
      <w:r>
        <w:rPr>
          <w:rFonts w:hint="eastAsia" w:ascii="宋体" w:hAnsi="宋体" w:cs="宋体"/>
          <w:b/>
          <w:bCs/>
          <w:color w:val="000000" w:themeColor="text1"/>
          <w:sz w:val="24"/>
          <w:lang w:val="zh-CN"/>
        </w:rPr>
        <w:t xml:space="preserve">、交货及安装地点：</w:t>
      </w:r>
      <w:r>
        <w:rPr>
          <w:rFonts w:hint="eastAsia" w:ascii="宋体" w:hAnsi="宋体" w:cs="宋体"/>
          <w:color w:val="000000" w:themeColor="text1"/>
          <w:sz w:val="24"/>
        </w:rPr>
        <w:t xml:space="preserve">采购人指定地址。</w:t>
      </w:r>
      <w:r>
        <w:rPr>
          <w:color w:val="000000" w:themeColor="text1"/>
        </w:rPr>
      </w:r>
      <w:r/>
    </w:p>
    <w:p>
      <w:pPr>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八、项目实施要求</w:t>
      </w:r>
      <w:r>
        <w:rPr>
          <w:color w:val="000000" w:themeColor="text1"/>
        </w:rPr>
      </w:r>
      <w:r/>
    </w:p>
    <w:p>
      <w:pP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1、为保证本项目的顺利实施，投标人应结合所投产品特点，自行制定实施方案、图纸并配以文字说明。</w:t>
      </w:r>
      <w:r>
        <w:rPr>
          <w:color w:val="000000" w:themeColor="text1"/>
        </w:rPr>
      </w:r>
      <w:r/>
    </w:p>
    <w:p>
      <w:pP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到货期：合同签订后，在工程进度计划约定的到货期内，将货物送至采购人指定现场。货物送到项目实施现场后，中标人与采购人一起按合同货物清单进行数量和外观的到货验收。验收中发现货物有明显损坏及与清单要求不一致的，中标人必须更换，并且赔偿由此给采购人造成的损失。</w:t>
      </w:r>
      <w:r>
        <w:rPr>
          <w:color w:val="000000" w:themeColor="text1"/>
        </w:rPr>
      </w:r>
      <w:r/>
    </w:p>
    <w:p>
      <w:pP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3、采购人按国际和国家标准及生产厂家标准进行质量验收。中标人应向采购人提供详细的验收标准、验收手册。最终验收中发现货物达不到验收标准或合同规定的性能指标，中标人必须更换，并且赔偿由此给采购人造成的损失。</w:t>
      </w:r>
      <w:r>
        <w:rPr>
          <w:color w:val="000000" w:themeColor="text1"/>
        </w:rPr>
      </w:r>
      <w:r/>
    </w:p>
    <w:p>
      <w:pP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4、安装调试工作完成后，中标人应提供咨询与全面技术支持，及时将其发现并掌握的有关货物的操作、故障检测、故障排除方法及一些新的技术发展通知采购人。</w:t>
      </w:r>
      <w:r>
        <w:rPr>
          <w:color w:val="000000" w:themeColor="text1"/>
        </w:rPr>
      </w:r>
      <w:r/>
    </w:p>
    <w:p>
      <w:pP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5、投标人所投货物的安装附件及零部件必须是厂家原装配置。</w:t>
      </w:r>
      <w:r>
        <w:rPr>
          <w:color w:val="000000" w:themeColor="text1"/>
        </w:rPr>
      </w:r>
      <w:r/>
    </w:p>
    <w:p>
      <w:pP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6、投标人应保证所提供货物涉及到的知识产权和所提供的软件、技术资料是合法取得，并享有完整的知识产权，不会因为采购人的使用而被责令停止使用、追偿或要求赔偿损失，如出现此情况，一切经济和法律责任均由投标人承担。</w:t>
      </w:r>
      <w:r>
        <w:rPr>
          <w:color w:val="000000" w:themeColor="text1"/>
        </w:rPr>
      </w:r>
      <w:r/>
    </w:p>
    <w:p>
      <w:pP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7、投标人应列出详细项目实施方案，包括人员姓名、工作经验、学历和在本项目中的职责分工以及项目管理方法论，项目实施管理策略、项目进度控制、项目应急措施等。投标人在中标后，应允许采购人的工作人员及运维人员自实施工作开始即参与本项目的需求分析、详细设计、测试、安装调试等工作并在实施方案中提出协同工作计划。</w:t>
      </w:r>
      <w:r>
        <w:rPr>
          <w:color w:val="000000" w:themeColor="text1"/>
        </w:rPr>
      </w:r>
      <w:r/>
    </w:p>
    <w:p>
      <w:pPr>
        <w:spacing w:line="360" w:lineRule="auto"/>
        <w:rPr>
          <w:rFonts w:ascii="宋体" w:hAnsi="宋体" w:cs="宋体"/>
          <w:bCs/>
          <w:color w:val="000000" w:themeColor="text1"/>
          <w:sz w:val="24"/>
        </w:rPr>
      </w:pPr>
      <w:r>
        <w:rPr>
          <w:rFonts w:hint="eastAsia" w:ascii="宋体" w:hAnsi="宋体" w:cs="宋体"/>
          <w:b/>
          <w:color w:val="000000" w:themeColor="text1"/>
          <w:sz w:val="24"/>
        </w:rPr>
        <w:t xml:space="preserve">8、交付时间：中标人在合同签订后30天内完成供货、安装、调试并能交付使用。</w:t>
      </w:r>
      <w:r>
        <w:rPr>
          <w:color w:val="000000" w:themeColor="text1"/>
        </w:rPr>
      </w:r>
      <w:r/>
    </w:p>
    <w:p>
      <w:pPr>
        <w:spacing w:line="360" w:lineRule="auto"/>
        <w:rPr>
          <w:rFonts w:ascii="宋体" w:hAnsi="宋体" w:cs="宋体"/>
          <w:b/>
          <w:color w:val="000000" w:themeColor="text1"/>
          <w:sz w:val="24"/>
        </w:rPr>
      </w:pPr>
      <w:r>
        <w:rPr>
          <w:rFonts w:hint="eastAsia" w:ascii="宋体" w:hAnsi="宋体" w:cs="宋体"/>
          <w:bCs/>
          <w:color w:val="000000" w:themeColor="text1"/>
          <w:sz w:val="24"/>
        </w:rPr>
        <w:t xml:space="preserve">9、安装调试及其他辅材：包括本项目需要的全部辅料由中标人承担。在分项价格表中列出。</w:t>
      </w:r>
      <w:r>
        <w:rPr>
          <w:color w:val="000000" w:themeColor="text1"/>
        </w:rPr>
      </w:r>
      <w:r/>
    </w:p>
    <w:p>
      <w:pPr>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九、其他要求：</w:t>
      </w:r>
      <w:r>
        <w:rPr>
          <w:color w:val="000000" w:themeColor="text1"/>
        </w:rPr>
      </w:r>
      <w:r/>
    </w:p>
    <w:p>
      <w:pP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1、中标人须对最终选定的货物设计详细实施方案，并严格按照招标文件和经采购人批准的设计方案进行实施。批准设计并不减轻中标人对本项目所承担的义务和责任。</w:t>
      </w:r>
      <w:r>
        <w:rPr>
          <w:color w:val="000000" w:themeColor="text1"/>
        </w:rPr>
      </w:r>
      <w:r/>
    </w:p>
    <w:p>
      <w:pP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2、货物布置须考虑维护操作方便、布局整齐美观和满足经济合理的要求，且严格按货物的相关安装规范执行。</w:t>
      </w:r>
      <w:r>
        <w:rPr>
          <w:color w:val="000000" w:themeColor="text1"/>
        </w:rPr>
      </w:r>
      <w:r/>
    </w:p>
    <w:p>
      <w:pP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3、中标人负责完成本项目所有设备的采购、发运至规定地点、保管、安装、调试、系统联调、安装、调试检验以及指导采购人进行的试运行。货物发运至规定地点后，中标人负责保管，直至试运行检验合格后将货物移交给采购人和最终用户(货物移交给采购人和最终用户后由最终用户保管)。</w:t>
      </w:r>
      <w:r>
        <w:rPr>
          <w:color w:val="000000" w:themeColor="text1"/>
        </w:rPr>
      </w:r>
      <w:r/>
    </w:p>
    <w:p>
      <w:pP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4、本项目需送货到采购人指定地点，并由中标人负责卸货并安排人员进行安装调试及售后服务，投标人投标报价中应包含此费用。</w:t>
      </w:r>
      <w:r>
        <w:rPr>
          <w:color w:val="000000" w:themeColor="text1"/>
        </w:rPr>
      </w:r>
      <w:r/>
    </w:p>
    <w:p>
      <w:pP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5、所提供的货物应根据有关标准包装，应符合运输和装卸条件，以使货物完好无损到达交货地点。中标人应对包装和运输不善引起的损失负全部责任。</w:t>
      </w:r>
      <w:r>
        <w:rPr>
          <w:color w:val="000000" w:themeColor="text1"/>
        </w:rPr>
      </w:r>
      <w:r/>
    </w:p>
    <w:p>
      <w:pP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6、应在包装中装有详细的包装清单（装箱单、质量合格证书和质保书）。</w:t>
      </w:r>
      <w:r>
        <w:rPr>
          <w:color w:val="000000" w:themeColor="text1"/>
        </w:rPr>
      </w:r>
      <w:r/>
    </w:p>
    <w:p>
      <w:pPr>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7、招标文件技术要求中所描述的内容为本项目的基本技术要求，不应作为完整的详细要求。对于为满足正常运行所需的材料的供应、安装、调试、验收及质量保证的内容请投标人自行考虑。中标人应满足本技术需求书中未描述的，但为保证货物能正常有效运行所需要的其它要求和所需的设备与附件。</w:t>
      </w:r>
      <w:r>
        <w:rPr>
          <w:color w:val="000000" w:themeColor="text1"/>
        </w:rPr>
      </w:r>
      <w:r/>
    </w:p>
    <w:p>
      <w:pPr>
        <w:spacing w:line="360" w:lineRule="auto"/>
        <w:rPr>
          <w:rStyle w:val="1081"/>
          <w:rFonts w:ascii="宋体" w:hAnsi="宋体" w:cs="宋体"/>
          <w:b/>
          <w:bCs/>
          <w:color w:val="000000" w:themeColor="text1"/>
          <w:sz w:val="24"/>
        </w:rPr>
      </w:pPr>
      <w:r>
        <w:rPr>
          <w:rFonts w:hint="eastAsia" w:ascii="宋体" w:hAnsi="宋体" w:cs="宋体"/>
          <w:b/>
          <w:color w:val="000000" w:themeColor="text1"/>
          <w:sz w:val="24"/>
        </w:rPr>
        <w:t xml:space="preserve">8、其它要求见招标文件第五章《拟签订的合同文本》。</w:t>
      </w:r>
      <w:r>
        <w:rPr>
          <w:color w:val="000000" w:themeColor="text1"/>
        </w:rPr>
      </w:r>
      <w:r/>
    </w:p>
    <w:p>
      <w:pPr>
        <w:ind w:firstLine="482"/>
        <w:spacing w:line="288" w:lineRule="auto"/>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ind w:firstLine="602"/>
        <w:jc w:val="center"/>
        <w:spacing w:line="239" w:lineRule="atLeast"/>
        <w:rPr>
          <w:rFonts w:ascii="宋体" w:hAnsi="宋体" w:cs="宋体"/>
          <w:b/>
          <w:color w:val="000000" w:themeColor="text1"/>
          <w:sz w:val="30"/>
        </w:rPr>
        <w:pBdr>
          <w:top w:val="none" w:color="000000" w:sz="0" w:space="0"/>
          <w:left w:val="none" w:color="000000" w:sz="0" w:space="0"/>
          <w:bottom w:val="none" w:color="000000" w:sz="0" w:space="0"/>
          <w:right w:val="none" w:color="000000" w:sz="0" w:space="0"/>
        </w:pBdr>
        <w:sectPr>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color w:val="000000" w:themeColor="text1"/>
          <w:sz w:val="30"/>
        </w:rPr>
      </w:r>
      <w:r>
        <w:rPr>
          <w:color w:val="000000" w:themeColor="text1"/>
        </w:rPr>
      </w:r>
      <w:r/>
    </w:p>
    <w:p>
      <w:pPr>
        <w:jc w:val="center"/>
        <w:spacing w:line="23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rPr>
        <w:t xml:space="preserve">第七章 投标文件相关格式</w:t>
      </w:r>
      <w:r>
        <w:rPr>
          <w:color w:val="000000" w:themeColor="text1"/>
        </w:rPr>
      </w:r>
      <w:r/>
    </w:p>
    <w:p>
      <w:pPr>
        <w:ind w:firstLine="640"/>
        <w:jc w:val="center"/>
        <w:spacing w:line="239" w:lineRule="atLeast"/>
        <w:rPr>
          <w:rFonts w:ascii="宋体" w:hAnsi="宋体" w:cs="宋体"/>
          <w:color w:val="000000" w:themeColor="text1"/>
          <w:sz w:val="32"/>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2"/>
        </w:rPr>
      </w:r>
      <w:r>
        <w:rPr>
          <w:color w:val="000000" w:themeColor="text1"/>
        </w:rPr>
      </w:r>
      <w:r/>
    </w:p>
    <w:p>
      <w:pPr>
        <w:ind w:firstLine="640"/>
        <w:jc w:val="center"/>
        <w:spacing w:line="360" w:lineRule="auto"/>
        <w:rPr>
          <w:rFonts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rPr>
        <w:t xml:space="preserve">一、投标函格式</w:t>
      </w:r>
      <w:r>
        <w:rPr>
          <w:color w:val="000000" w:themeColor="text1"/>
        </w:rPr>
      </w:r>
      <w:r/>
    </w:p>
    <w:p>
      <w:pPr>
        <w:spacing w:line="23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致：</w:t>
      </w:r>
      <w:r>
        <w:rPr>
          <w:rFonts w:hint="eastAsia" w:ascii="宋体" w:hAnsi="宋体" w:cs="宋体"/>
          <w:color w:val="000000" w:themeColor="text1"/>
          <w:sz w:val="30"/>
          <w:u w:val="single"/>
        </w:rPr>
        <w:t xml:space="preserve">徐州生物工程职业技术学院</w:t>
      </w:r>
      <w:r>
        <w:rPr>
          <w:color w:val="000000" w:themeColor="text1"/>
        </w:rPr>
      </w:r>
      <w:r/>
    </w:p>
    <w:p>
      <w:pPr>
        <w:ind w:firstLine="600"/>
        <w:spacing w:line="23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根据</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项目[项目编号：</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]招标文件，</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(姓名)代表我方</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（投标人的名称）全权处理本次投标的有关事宜。</w:t>
      </w:r>
      <w:r>
        <w:rPr>
          <w:color w:val="000000" w:themeColor="text1"/>
        </w:rPr>
      </w:r>
      <w:r/>
    </w:p>
    <w:p>
      <w:pPr>
        <w:ind w:firstLine="600"/>
        <w:spacing w:line="23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据此函，投标人承诺并同意如下： </w:t>
      </w:r>
      <w:r>
        <w:rPr>
          <w:color w:val="000000" w:themeColor="text1"/>
        </w:rPr>
      </w:r>
      <w:r/>
    </w:p>
    <w:p>
      <w:pPr>
        <w:ind w:firstLine="600"/>
        <w:spacing w:line="23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 投标人唯一投标报价见《开标一览表》。</w:t>
      </w:r>
      <w:r>
        <w:rPr>
          <w:color w:val="000000" w:themeColor="text1"/>
        </w:rPr>
      </w:r>
      <w:r/>
    </w:p>
    <w:p>
      <w:pPr>
        <w:ind w:firstLine="600"/>
        <w:spacing w:line="23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2. 投标人将按招标文件的规定履行合同责任和义务。</w:t>
      </w:r>
      <w:r>
        <w:rPr>
          <w:color w:val="000000" w:themeColor="text1"/>
        </w:rPr>
      </w:r>
      <w:r/>
    </w:p>
    <w:p>
      <w:pPr>
        <w:ind w:firstLine="600"/>
        <w:spacing w:line="23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3. 投标人已详细审查全部招标文件，包括第[插入编号] [补遗书][如果有的话]。投标人完全理解并同意放弃对这方面有不明及误解的权力。</w:t>
      </w:r>
      <w:r>
        <w:rPr>
          <w:color w:val="000000" w:themeColor="text1"/>
        </w:rPr>
      </w:r>
      <w:r/>
    </w:p>
    <w:p>
      <w:pPr>
        <w:ind w:firstLine="600"/>
        <w:spacing w:line="23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4. 投标有效期为开标之日后90天。</w:t>
      </w:r>
      <w:r>
        <w:rPr>
          <w:color w:val="000000" w:themeColor="text1"/>
        </w:rPr>
      </w:r>
      <w:r/>
    </w:p>
    <w:p>
      <w:pPr>
        <w:ind w:firstLine="600"/>
        <w:spacing w:line="23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5. 投标人在投标初始有效期内撤回投标，其投标保证金将不退还。</w:t>
      </w:r>
      <w:r>
        <w:rPr>
          <w:color w:val="000000" w:themeColor="text1"/>
        </w:rPr>
      </w:r>
      <w:r/>
    </w:p>
    <w:p>
      <w:pPr>
        <w:ind w:firstLine="600"/>
        <w:spacing w:line="23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6. 投标人同意提供按照贵方可能要求的与其投标有关的一切数据或资料，完全理解贵方不一定接受最低价的投标或收到的任何投标。</w:t>
      </w:r>
      <w:r>
        <w:rPr>
          <w:color w:val="000000" w:themeColor="text1"/>
        </w:rPr>
      </w:r>
      <w:r/>
    </w:p>
    <w:p>
      <w:pPr>
        <w:ind w:firstLine="600"/>
        <w:spacing w:line="23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7. 投标人同意在授予合同后，按照有关规定支付公证费(如有)。</w:t>
      </w:r>
      <w:r>
        <w:rPr>
          <w:color w:val="000000" w:themeColor="text1"/>
        </w:rPr>
      </w:r>
      <w:r/>
    </w:p>
    <w:p>
      <w:pPr>
        <w:ind w:right="29" w:firstLine="600"/>
        <w:spacing w:line="23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8. 采购人或采购代理机构有权将我单位本项目的《开标一览表》和《分项价格表》予以公示，公示的方式由江苏海外集团国际工程咨询有限公司确定。</w:t>
      </w:r>
      <w:r>
        <w:rPr>
          <w:color w:val="000000" w:themeColor="text1"/>
        </w:rPr>
      </w:r>
      <w:r/>
    </w:p>
    <w:p>
      <w:pPr>
        <w:ind w:right="29" w:firstLine="600"/>
        <w:spacing w:line="23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9. 采购人有权对投标人投标文件的真实性进行核实，如投标人不能在采购人规定的时间内向采购人提供有效的证明文件，将被采购人视为放弃中标资格。</w:t>
      </w:r>
      <w:r>
        <w:rPr>
          <w:color w:val="000000" w:themeColor="text1"/>
        </w:rPr>
      </w:r>
      <w:r/>
    </w:p>
    <w:p>
      <w:pPr>
        <w:ind w:firstLine="600"/>
        <w:spacing w:line="23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10. 与本投标有关的一切正式往来信函请寄：</w:t>
      </w:r>
      <w:r>
        <w:rPr>
          <w:color w:val="000000" w:themeColor="text1"/>
        </w:rPr>
      </w:r>
      <w:r/>
    </w:p>
    <w:p>
      <w:pPr>
        <w:ind w:firstLine="1200"/>
        <w:spacing w:line="23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地址： </w:t>
      </w:r>
      <w:r>
        <w:rPr>
          <w:color w:val="000000" w:themeColor="text1"/>
        </w:rPr>
      </w:r>
      <w:r/>
    </w:p>
    <w:p>
      <w:pPr>
        <w:ind w:firstLine="1200"/>
        <w:spacing w:line="23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电话： </w:t>
      </w:r>
      <w:r>
        <w:rPr>
          <w:color w:val="000000" w:themeColor="text1"/>
        </w:rPr>
      </w:r>
      <w:r/>
    </w:p>
    <w:p>
      <w:pPr>
        <w:ind w:firstLine="1200"/>
        <w:spacing w:line="23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传真： </w:t>
      </w:r>
      <w:r>
        <w:rPr>
          <w:color w:val="000000" w:themeColor="text1"/>
        </w:rPr>
      </w:r>
      <w:r/>
    </w:p>
    <w:p>
      <w:pPr>
        <w:ind w:firstLine="2700"/>
        <w:spacing w:line="23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投标人：</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（电子签章）</w:t>
      </w:r>
      <w:r>
        <w:rPr>
          <w:color w:val="000000" w:themeColor="text1"/>
        </w:rPr>
      </w:r>
      <w:r/>
    </w:p>
    <w:p>
      <w:pPr>
        <w:ind w:firstLine="2700"/>
        <w:spacing w:line="23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rPr>
      </w:r>
      <w:r>
        <w:rPr>
          <w:color w:val="000000" w:themeColor="text1"/>
        </w:rPr>
      </w:r>
      <w:r/>
    </w:p>
    <w:p>
      <w:pPr>
        <w:ind w:firstLine="2700"/>
        <w:spacing w:line="23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日期：  年 月 日</w:t>
      </w:r>
      <w:r>
        <w:rPr>
          <w:color w:val="000000" w:themeColor="text1"/>
        </w:rPr>
      </w:r>
      <w:r/>
    </w:p>
    <w:p>
      <w:pPr>
        <w:jc w:val="center"/>
        <w:rPr>
          <w:rFonts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br w:type="page" w:clear="all"/>
      </w:r>
      <w:r>
        <w:rPr>
          <w:rFonts w:hint="eastAsia" w:ascii="宋体" w:hAnsi="宋体" w:cs="宋体"/>
          <w:b/>
          <w:bCs/>
          <w:color w:val="000000" w:themeColor="text1"/>
          <w:sz w:val="32"/>
          <w:szCs w:val="32"/>
        </w:rPr>
        <w:t xml:space="preserve">二、开标一览表格式</w:t>
      </w:r>
      <w:r>
        <w:rPr>
          <w:color w:val="000000" w:themeColor="text1"/>
        </w:rPr>
      </w:r>
      <w:r/>
    </w:p>
    <w:p>
      <w:pPr>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ind w:firstLine="806"/>
        <w:spacing w:line="600" w:lineRule="exact"/>
        <w:rPr>
          <w:rFonts w:ascii="宋体" w:hAnsi="宋体" w:cs="宋体"/>
          <w:color w:val="000000" w:themeColor="text1"/>
          <w:sz w:val="32"/>
        </w:rPr>
      </w:pPr>
      <w:r>
        <w:rPr>
          <w:rFonts w:hint="eastAsia" w:ascii="宋体" w:hAnsi="宋体" w:cs="宋体"/>
          <w:color w:val="000000" w:themeColor="text1"/>
          <w:sz w:val="30"/>
        </w:rPr>
        <w:t xml:space="preserve">项目编号：</w:t>
      </w:r>
      <w:r>
        <w:rPr>
          <w:rFonts w:hint="eastAsia" w:ascii="宋体" w:hAnsi="宋体" w:cs="宋体"/>
          <w:color w:val="000000" w:themeColor="text1"/>
          <w:sz w:val="32"/>
        </w:rPr>
        <w:t xml:space="preserve">JSZC-320300-HWZX-G2024-0338</w:t>
      </w:r>
      <w:r>
        <w:rPr>
          <w:color w:val="000000" w:themeColor="text1"/>
        </w:rPr>
      </w:r>
      <w:r/>
    </w:p>
    <w:p>
      <w:pPr>
        <w:spacing w:line="51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项目名称：</w:t>
      </w:r>
      <w:r>
        <w:rPr>
          <w:rFonts w:hint="eastAsia" w:ascii="宋体" w:hAnsi="宋体" w:cs="宋体"/>
          <w:color w:val="000000" w:themeColor="text1"/>
          <w:sz w:val="32"/>
          <w:lang w:eastAsia="zh-CN"/>
        </w:rPr>
        <w:t xml:space="preserve">徐州生物工程职业技术学院农产品绿色生产与控制中心设备采购</w:t>
      </w:r>
      <w:r>
        <w:rPr>
          <w:rFonts w:hint="eastAsia" w:ascii="宋体" w:hAnsi="宋体" w:cs="宋体"/>
          <w:color w:val="000000" w:themeColor="text1"/>
          <w:sz w:val="30"/>
        </w:rPr>
        <w:t xml:space="preserve"> </w:t>
      </w:r>
      <w:r>
        <w:rPr>
          <w:color w:val="000000" w:themeColor="text1"/>
        </w:rPr>
      </w:r>
      <w:r/>
    </w:p>
    <w:p>
      <w:pPr>
        <w:jc w:val="right"/>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货币单位：人民币元</w:t>
      </w:r>
      <w:r>
        <w:rPr>
          <w:color w:val="000000" w:themeColor="text1"/>
        </w:rPr>
      </w:r>
      <w:r/>
    </w:p>
    <w:tbl>
      <w:tblPr>
        <w:tblStyle w:val="856"/>
        <w:tblW w:w="8753" w:type="dxa"/>
        <w:tblInd w:w="-3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65"/>
        <w:gridCol w:w="2003"/>
        <w:gridCol w:w="2685"/>
      </w:tblGrid>
      <w:tr>
        <w:trPr>
          <w:trHeight w:val="1163"/>
        </w:trPr>
        <w:tc>
          <w:tcPr>
            <w:tcMar>
              <w:left w:w="108" w:type="dxa"/>
              <w:top w:w="0" w:type="dxa"/>
              <w:right w:w="108" w:type="dxa"/>
              <w:bottom w:w="0" w:type="dxa"/>
            </w:tcMar>
            <w:tcW w:w="4065"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项目名称</w:t>
            </w:r>
            <w:r>
              <w:rPr>
                <w:color w:val="000000" w:themeColor="text1"/>
              </w:rPr>
            </w:r>
            <w:r/>
          </w:p>
        </w:tc>
        <w:tc>
          <w:tcPr>
            <w:tcMar>
              <w:left w:w="108" w:type="dxa"/>
              <w:top w:w="0" w:type="dxa"/>
              <w:right w:w="108" w:type="dxa"/>
              <w:bottom w:w="0" w:type="dxa"/>
            </w:tcMar>
            <w:tcW w:w="2003"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项目内容</w:t>
            </w:r>
            <w:r>
              <w:rPr>
                <w:color w:val="000000" w:themeColor="text1"/>
              </w:rPr>
            </w:r>
            <w:r/>
          </w:p>
        </w:tc>
        <w:tc>
          <w:tcPr>
            <w:tcMar>
              <w:left w:w="108" w:type="dxa"/>
              <w:top w:w="0" w:type="dxa"/>
              <w:right w:w="108" w:type="dxa"/>
              <w:bottom w:w="0" w:type="dxa"/>
            </w:tcMar>
            <w:tcW w:w="2685"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总价（小写）</w:t>
            </w:r>
            <w:r>
              <w:rPr>
                <w:color w:val="000000" w:themeColor="text1"/>
              </w:rPr>
            </w:r>
            <w:r/>
          </w:p>
        </w:tc>
      </w:tr>
      <w:tr>
        <w:trPr>
          <w:trHeight w:val="1214"/>
        </w:trPr>
        <w:tc>
          <w:tcPr>
            <w:tcMar>
              <w:left w:w="108" w:type="dxa"/>
              <w:top w:w="0" w:type="dxa"/>
              <w:right w:w="108" w:type="dxa"/>
              <w:bottom w:w="0" w:type="dxa"/>
            </w:tcMar>
            <w:tcW w:w="4065"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lang w:eastAsia="zh-CN"/>
              </w:rPr>
              <w:t xml:space="preserve">徐州生物工程职业技术学院农产品绿色生产与控制中心设备采购</w:t>
            </w:r>
            <w:r>
              <w:rPr>
                <w:rFonts w:hint="eastAsia" w:ascii="宋体" w:hAnsi="宋体" w:cs="宋体"/>
                <w:color w:val="000000" w:themeColor="text1"/>
                <w:sz w:val="28"/>
                <w:szCs w:val="28"/>
              </w:rPr>
              <w:t xml:space="preserve">/采购包一</w:t>
            </w:r>
            <w:r>
              <w:rPr>
                <w:color w:val="000000" w:themeColor="text1"/>
              </w:rPr>
            </w:r>
            <w:r/>
          </w:p>
        </w:tc>
        <w:tc>
          <w:tcPr>
            <w:tcMar>
              <w:left w:w="108" w:type="dxa"/>
              <w:top w:w="0" w:type="dxa"/>
              <w:right w:w="108" w:type="dxa"/>
              <w:bottom w:w="0" w:type="dxa"/>
            </w:tcMar>
            <w:tcW w:w="2003"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详见投标文件</w:t>
            </w:r>
            <w:r>
              <w:rPr>
                <w:color w:val="000000" w:themeColor="text1"/>
              </w:rPr>
            </w:r>
            <w:r/>
          </w:p>
        </w:tc>
        <w:tc>
          <w:tcPr>
            <w:tcMar>
              <w:left w:w="108" w:type="dxa"/>
              <w:top w:w="0" w:type="dxa"/>
              <w:right w:w="108" w:type="dxa"/>
              <w:bottom w:w="0" w:type="dxa"/>
            </w:tcMar>
            <w:tcW w:w="2685"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r>
      <w:tr>
        <w:trPr>
          <w:trHeight w:val="730"/>
        </w:trPr>
        <w:tc>
          <w:tcPr>
            <w:tcMar>
              <w:left w:w="108" w:type="dxa"/>
              <w:top w:w="0" w:type="dxa"/>
              <w:right w:w="108" w:type="dxa"/>
              <w:bottom w:w="0" w:type="dxa"/>
            </w:tcMar>
            <w:tcW w:w="4065"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采购包一总价（大写）：</w:t>
            </w:r>
            <w:r>
              <w:rPr>
                <w:color w:val="000000" w:themeColor="text1"/>
              </w:rPr>
            </w:r>
            <w:r/>
          </w:p>
        </w:tc>
        <w:tc>
          <w:tcPr>
            <w:gridSpan w:val="2"/>
            <w:tcMar>
              <w:left w:w="108" w:type="dxa"/>
              <w:top w:w="0" w:type="dxa"/>
              <w:right w:w="108" w:type="dxa"/>
              <w:bottom w:w="0" w:type="dxa"/>
            </w:tcMar>
            <w:tcW w:w="4688"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r>
      <w:tr>
        <w:trPr>
          <w:trHeight w:val="1092"/>
        </w:trPr>
        <w:tc>
          <w:tcPr>
            <w:tcMar>
              <w:left w:w="108" w:type="dxa"/>
              <w:top w:w="0" w:type="dxa"/>
              <w:right w:w="108" w:type="dxa"/>
              <w:bottom w:w="0" w:type="dxa"/>
            </w:tcMar>
            <w:tcW w:w="4065"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lang w:eastAsia="zh-CN"/>
              </w:rPr>
              <w:t xml:space="preserve">徐州生物工程职业技术学院农产品绿色生产与控制中心设备采购</w:t>
            </w:r>
            <w:r>
              <w:rPr>
                <w:rFonts w:hint="eastAsia" w:ascii="宋体" w:hAnsi="宋体" w:cs="宋体"/>
                <w:color w:val="000000" w:themeColor="text1"/>
                <w:sz w:val="28"/>
                <w:szCs w:val="28"/>
              </w:rPr>
              <w:t xml:space="preserve">/采购包二</w:t>
            </w:r>
            <w:r>
              <w:rPr>
                <w:color w:val="000000" w:themeColor="text1"/>
              </w:rPr>
            </w:r>
            <w:r/>
          </w:p>
        </w:tc>
        <w:tc>
          <w:tcPr>
            <w:tcMar>
              <w:left w:w="108" w:type="dxa"/>
              <w:top w:w="0" w:type="dxa"/>
              <w:right w:w="108" w:type="dxa"/>
              <w:bottom w:w="0" w:type="dxa"/>
            </w:tcMar>
            <w:tcW w:w="2003"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详见投标文件</w:t>
            </w:r>
            <w:r>
              <w:rPr>
                <w:color w:val="000000" w:themeColor="text1"/>
              </w:rPr>
            </w:r>
            <w:r/>
          </w:p>
        </w:tc>
        <w:tc>
          <w:tcPr>
            <w:tcMar>
              <w:left w:w="108" w:type="dxa"/>
              <w:top w:w="0" w:type="dxa"/>
              <w:right w:w="108" w:type="dxa"/>
              <w:bottom w:w="0" w:type="dxa"/>
            </w:tcMar>
            <w:tcW w:w="2685"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r>
      <w:tr>
        <w:trPr>
          <w:trHeight w:val="694"/>
        </w:trPr>
        <w:tc>
          <w:tcPr>
            <w:tcMar>
              <w:left w:w="108" w:type="dxa"/>
              <w:top w:w="0" w:type="dxa"/>
              <w:right w:w="108" w:type="dxa"/>
              <w:bottom w:w="0" w:type="dxa"/>
            </w:tcMar>
            <w:tcW w:w="4065"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采购包二总价（大写）：</w:t>
            </w:r>
            <w:r>
              <w:rPr>
                <w:color w:val="000000" w:themeColor="text1"/>
              </w:rPr>
            </w:r>
            <w:r/>
          </w:p>
        </w:tc>
        <w:tc>
          <w:tcPr>
            <w:gridSpan w:val="2"/>
            <w:tcMar>
              <w:left w:w="108" w:type="dxa"/>
              <w:top w:w="0" w:type="dxa"/>
              <w:right w:w="108" w:type="dxa"/>
              <w:bottom w:w="0" w:type="dxa"/>
            </w:tcMar>
            <w:tcW w:w="4688"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r>
      <w:tr>
        <w:trPr>
          <w:trHeight w:val="979"/>
        </w:trPr>
        <w:tc>
          <w:tcPr>
            <w:tcMar>
              <w:left w:w="108" w:type="dxa"/>
              <w:top w:w="0" w:type="dxa"/>
              <w:right w:w="108" w:type="dxa"/>
              <w:bottom w:w="0" w:type="dxa"/>
            </w:tcMar>
            <w:tcW w:w="4065"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lang w:eastAsia="zh-CN"/>
              </w:rPr>
              <w:t xml:space="preserve">徐州生物工程职业技术学院农产品绿色生产与控制中心设备采购</w:t>
            </w:r>
            <w:r>
              <w:rPr>
                <w:rFonts w:hint="eastAsia" w:ascii="宋体" w:hAnsi="宋体" w:cs="宋体"/>
                <w:color w:val="000000" w:themeColor="text1"/>
                <w:sz w:val="28"/>
                <w:szCs w:val="28"/>
              </w:rPr>
              <w:t xml:space="preserve">/采购包三</w:t>
            </w:r>
            <w:r>
              <w:rPr>
                <w:color w:val="000000" w:themeColor="text1"/>
              </w:rPr>
            </w:r>
            <w:r/>
          </w:p>
        </w:tc>
        <w:tc>
          <w:tcPr>
            <w:tcMar>
              <w:left w:w="108" w:type="dxa"/>
              <w:top w:w="0" w:type="dxa"/>
              <w:right w:w="108" w:type="dxa"/>
              <w:bottom w:w="0" w:type="dxa"/>
            </w:tcMar>
            <w:tcW w:w="2003"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详见投标文件</w:t>
            </w:r>
            <w:r>
              <w:rPr>
                <w:color w:val="000000" w:themeColor="text1"/>
              </w:rPr>
            </w:r>
            <w:r/>
          </w:p>
        </w:tc>
        <w:tc>
          <w:tcPr>
            <w:tcMar>
              <w:left w:w="108" w:type="dxa"/>
              <w:top w:w="0" w:type="dxa"/>
              <w:right w:w="108" w:type="dxa"/>
              <w:bottom w:w="0" w:type="dxa"/>
            </w:tcMar>
            <w:tcW w:w="2685"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r>
      <w:tr>
        <w:trPr>
          <w:trHeight w:val="947"/>
        </w:trPr>
        <w:tc>
          <w:tcPr>
            <w:tcMar>
              <w:left w:w="108" w:type="dxa"/>
              <w:top w:w="0" w:type="dxa"/>
              <w:right w:w="108" w:type="dxa"/>
              <w:bottom w:w="0" w:type="dxa"/>
            </w:tcMar>
            <w:tcW w:w="4065"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采购包三总价（大写）：</w:t>
            </w:r>
            <w:r>
              <w:rPr>
                <w:color w:val="000000" w:themeColor="text1"/>
              </w:rPr>
            </w:r>
            <w:r/>
          </w:p>
        </w:tc>
        <w:tc>
          <w:tcPr>
            <w:gridSpan w:val="2"/>
            <w:tcMar>
              <w:left w:w="108" w:type="dxa"/>
              <w:top w:w="0" w:type="dxa"/>
              <w:right w:w="108" w:type="dxa"/>
              <w:bottom w:w="0" w:type="dxa"/>
            </w:tcMar>
            <w:tcW w:w="4688"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r>
      <w:tr>
        <w:trPr>
          <w:trHeight w:val="979"/>
        </w:trPr>
        <w:tc>
          <w:tcPr>
            <w:tcMar>
              <w:left w:w="108" w:type="dxa"/>
              <w:top w:w="0" w:type="dxa"/>
              <w:right w:w="108" w:type="dxa"/>
              <w:bottom w:w="0" w:type="dxa"/>
            </w:tcMar>
            <w:tcW w:w="4065"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lang w:eastAsia="zh-CN"/>
              </w:rPr>
              <w:t xml:space="preserve">徐州生物工程职业技术学院农产品绿色生产与控制中心设备采购</w:t>
            </w:r>
            <w:r>
              <w:rPr>
                <w:rFonts w:hint="eastAsia" w:ascii="宋体" w:hAnsi="宋体" w:cs="宋体"/>
                <w:color w:val="000000" w:themeColor="text1"/>
                <w:sz w:val="28"/>
                <w:szCs w:val="28"/>
              </w:rPr>
              <w:t xml:space="preserve">/采购包四</w:t>
            </w:r>
            <w:r>
              <w:rPr>
                <w:color w:val="000000" w:themeColor="text1"/>
              </w:rPr>
            </w:r>
            <w:r/>
          </w:p>
        </w:tc>
        <w:tc>
          <w:tcPr>
            <w:tcMar>
              <w:left w:w="108" w:type="dxa"/>
              <w:top w:w="0" w:type="dxa"/>
              <w:right w:w="108" w:type="dxa"/>
              <w:bottom w:w="0" w:type="dxa"/>
            </w:tcMar>
            <w:tcW w:w="2003"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详见投标文件</w:t>
            </w:r>
            <w:r>
              <w:rPr>
                <w:color w:val="000000" w:themeColor="text1"/>
              </w:rPr>
            </w:r>
            <w:r/>
          </w:p>
        </w:tc>
        <w:tc>
          <w:tcPr>
            <w:tcMar>
              <w:left w:w="108" w:type="dxa"/>
              <w:top w:w="0" w:type="dxa"/>
              <w:right w:w="108" w:type="dxa"/>
              <w:bottom w:w="0" w:type="dxa"/>
            </w:tcMar>
            <w:tcW w:w="2685"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r>
      <w:tr>
        <w:trPr>
          <w:trHeight w:val="947"/>
        </w:trPr>
        <w:tc>
          <w:tcPr>
            <w:tcMar>
              <w:left w:w="108" w:type="dxa"/>
              <w:top w:w="0" w:type="dxa"/>
              <w:right w:w="108" w:type="dxa"/>
              <w:bottom w:w="0" w:type="dxa"/>
            </w:tcMar>
            <w:tcW w:w="4065"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采购包四总价（大写）：</w:t>
            </w:r>
            <w:r>
              <w:rPr>
                <w:color w:val="000000" w:themeColor="text1"/>
              </w:rPr>
            </w:r>
            <w:r/>
          </w:p>
        </w:tc>
        <w:tc>
          <w:tcPr>
            <w:gridSpan w:val="2"/>
            <w:tcMar>
              <w:left w:w="108" w:type="dxa"/>
              <w:top w:w="0" w:type="dxa"/>
              <w:right w:w="108" w:type="dxa"/>
              <w:bottom w:w="0" w:type="dxa"/>
            </w:tcMar>
            <w:tcW w:w="4688"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r>
    </w:tbl>
    <w:p>
      <w:pPr>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r>
      <w:r>
        <w:rPr>
          <w:color w:val="000000" w:themeColor="text1"/>
        </w:rPr>
      </w:r>
      <w:r/>
    </w:p>
    <w:p>
      <w:pPr>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投标人：</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（电子签章）</w:t>
      </w:r>
      <w:r>
        <w:rPr>
          <w:color w:val="000000" w:themeColor="text1"/>
        </w:rPr>
      </w:r>
      <w:r/>
    </w:p>
    <w:p>
      <w:pPr>
        <w:ind w:firstLine="3900"/>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日期：  年  月  日</w:t>
      </w:r>
      <w:r>
        <w:rPr>
          <w:color w:val="000000" w:themeColor="text1"/>
        </w:rPr>
      </w:r>
      <w:r/>
    </w:p>
    <w:p>
      <w:pPr>
        <w:ind w:firstLine="600"/>
        <w:jc w:val="center"/>
        <w:spacing w:line="479" w:lineRule="atLeast"/>
        <w:rPr>
          <w:rFonts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rPr>
        <w:t xml:space="preserve">三、分项价格表格式</w:t>
      </w:r>
      <w:r>
        <w:rPr>
          <w:color w:val="000000" w:themeColor="text1"/>
        </w:rPr>
      </w:r>
      <w:r/>
    </w:p>
    <w:p>
      <w:pPr>
        <w:ind w:firstLine="600"/>
        <w:spacing w:line="47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rPr>
      </w:r>
      <w:r>
        <w:rPr>
          <w:color w:val="000000" w:themeColor="text1"/>
        </w:rPr>
      </w:r>
      <w:r/>
    </w:p>
    <w:p>
      <w:pPr>
        <w:spacing w:line="600" w:lineRule="exact"/>
        <w:rPr>
          <w:rFonts w:ascii="宋体" w:hAnsi="宋体" w:cs="宋体"/>
          <w:color w:val="000000" w:themeColor="text1"/>
          <w:sz w:val="32"/>
        </w:rPr>
      </w:pPr>
      <w:r>
        <w:rPr>
          <w:rFonts w:hint="eastAsia" w:ascii="宋体" w:hAnsi="宋体" w:cs="宋体"/>
          <w:color w:val="000000" w:themeColor="text1"/>
          <w:sz w:val="28"/>
          <w:szCs w:val="28"/>
        </w:rPr>
        <w:t xml:space="preserve">项目编号：</w:t>
      </w:r>
      <w:r>
        <w:rPr>
          <w:color w:val="000000" w:themeColor="text1"/>
        </w:rPr>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项目名称：</w:t>
      </w:r>
      <w:r>
        <w:rPr>
          <w:color w:val="000000" w:themeColor="text1"/>
        </w:rPr>
      </w:r>
      <w:r/>
    </w:p>
    <w:p>
      <w:pPr>
        <w:jc w:val="right"/>
        <w:rPr>
          <w:rFonts w:ascii="宋体" w:hAnsi="宋体" w:cs="宋体"/>
          <w:color w:val="000000" w:themeColor="text1"/>
          <w:sz w:val="28"/>
          <w:szCs w:val="28"/>
        </w:rPr>
      </w:pPr>
      <w:r>
        <w:rPr>
          <w:rFonts w:hint="eastAsia" w:ascii="宋体" w:hAnsi="宋体" w:cs="宋体"/>
          <w:color w:val="000000" w:themeColor="text1"/>
          <w:sz w:val="28"/>
          <w:szCs w:val="28"/>
        </w:rPr>
        <w:t xml:space="preserve">          　 货币单位：人民币元</w:t>
      </w:r>
      <w:r>
        <w:rPr>
          <w:color w:val="000000" w:themeColor="text1"/>
        </w:rPr>
      </w:r>
      <w:r/>
    </w:p>
    <w:p>
      <w:pPr>
        <w:ind w:firstLine="3120"/>
        <w:rPr>
          <w:rFonts w:ascii="宋体" w:hAnsi="宋体" w:cs="宋体"/>
          <w:color w:val="000000" w:themeColor="text1"/>
          <w:sz w:val="24"/>
        </w:rPr>
      </w:pPr>
      <w:r>
        <w:rPr>
          <w:rFonts w:ascii="宋体" w:hAnsi="宋体" w:cs="宋体"/>
          <w:color w:val="000000" w:themeColor="text1"/>
          <w:sz w:val="24"/>
        </w:rPr>
      </w:r>
      <w:r>
        <w:rPr>
          <w:color w:val="000000" w:themeColor="text1"/>
        </w:rPr>
      </w:r>
      <w:r/>
    </w:p>
    <w:tbl>
      <w:tblPr>
        <w:tblStyle w:val="856"/>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序号</w:t>
            </w:r>
            <w:r>
              <w:rPr>
                <w:color w:val="000000" w:themeColor="text1"/>
              </w:rPr>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名称</w:t>
            </w:r>
            <w:r>
              <w:rPr>
                <w:color w:val="000000" w:themeColor="text1"/>
              </w:rPr>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品牌、规格、型号</w:t>
            </w:r>
            <w:r>
              <w:rPr>
                <w:color w:val="000000" w:themeColor="text1"/>
              </w:rPr>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产品制造企业名称（全称）</w:t>
            </w:r>
            <w:r>
              <w:rPr>
                <w:color w:val="000000" w:themeColor="text1"/>
              </w:rPr>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产品制造企业的划分（大型、中型、小型、微型、监狱企业、享受政府采购支持政策的残疾人福利性单位）</w:t>
            </w:r>
            <w:r>
              <w:rPr>
                <w:color w:val="000000" w:themeColor="text1"/>
              </w:rPr>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数量</w:t>
            </w:r>
            <w:r>
              <w:rPr>
                <w:color w:val="000000" w:themeColor="text1"/>
              </w:rPr>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数量单位</w:t>
            </w:r>
            <w:r>
              <w:rPr>
                <w:color w:val="000000" w:themeColor="text1"/>
              </w:rPr>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单价</w:t>
            </w:r>
            <w:r>
              <w:rPr>
                <w:color w:val="000000" w:themeColor="text1"/>
              </w:rPr>
            </w:r>
            <w:r/>
          </w:p>
        </w:tc>
        <w:tc>
          <w:tcPr>
            <w:shd w:val="clear" w:color="auto" w:fill="c0c0c0"/>
            <w:tcW w:w="709"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总价</w:t>
            </w:r>
            <w:r>
              <w:rPr>
                <w:color w:val="000000" w:themeColor="text1"/>
              </w:rPr>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ascii="宋体" w:hAnsi="宋体" w:cs="宋体"/>
                <w:color w:val="000000" w:themeColor="text1"/>
                <w:sz w:val="28"/>
                <w:szCs w:val="28"/>
              </w:rPr>
            </w:pPr>
            <w:r>
              <w:rPr>
                <w:rFonts w:hint="eastAsia" w:ascii="宋体" w:hAnsi="宋体" w:cs="宋体"/>
                <w:b/>
                <w:bCs/>
                <w:color w:val="000000" w:themeColor="text1"/>
                <w:sz w:val="28"/>
                <w:szCs w:val="28"/>
              </w:rPr>
              <w:t xml:space="preserve">备注</w:t>
            </w:r>
            <w:r>
              <w:rPr>
                <w:color w:val="000000" w:themeColor="text1"/>
              </w:rPr>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color w:val="000000" w:themeColor="text1"/>
              </w:rPr>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1843" w:type="dxa"/>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W w:w="709" w:type="dxa"/>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2</w:t>
            </w:r>
            <w:r>
              <w:rPr>
                <w:color w:val="000000" w:themeColor="text1"/>
              </w:rPr>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1843" w:type="dxa"/>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W w:w="709" w:type="dxa"/>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color w:val="000000" w:themeColor="text1"/>
              </w:rPr>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1843" w:type="dxa"/>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W w:w="709" w:type="dxa"/>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4</w:t>
            </w:r>
            <w:r>
              <w:rPr>
                <w:color w:val="000000" w:themeColor="text1"/>
              </w:rPr>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1843" w:type="dxa"/>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W w:w="709" w:type="dxa"/>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5</w:t>
            </w:r>
            <w:r>
              <w:rPr>
                <w:color w:val="000000" w:themeColor="text1"/>
              </w:rPr>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1843" w:type="dxa"/>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W w:w="709" w:type="dxa"/>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6</w:t>
            </w:r>
            <w:r>
              <w:rPr>
                <w:color w:val="000000" w:themeColor="text1"/>
              </w:rPr>
            </w:r>
            <w:r/>
          </w:p>
        </w:tc>
        <w:tc>
          <w:tcPr>
            <w:tcMar>
              <w:left w:w="15" w:type="dxa"/>
              <w:top w:w="15" w:type="dxa"/>
              <w:right w:w="15" w:type="dxa"/>
              <w:bottom w:w="0" w:type="dxa"/>
            </w:tcMar>
            <w:tcW w:w="975"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1005"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1346" w:type="dxa"/>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1843" w:type="dxa"/>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708"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567"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709"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W w:w="709" w:type="dxa"/>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Mar>
              <w:left w:w="15" w:type="dxa"/>
              <w:top w:w="15" w:type="dxa"/>
              <w:right w:w="15" w:type="dxa"/>
              <w:bottom w:w="0" w:type="dxa"/>
            </w:tcMar>
            <w:tcW w:w="1472" w:type="dxa"/>
            <w:vAlign w:val="bottom"/>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总价合计（即《开标一览表》中的“总价”）</w:t>
            </w:r>
            <w:r>
              <w:rPr>
                <w:color w:val="000000" w:themeColor="text1"/>
              </w:rPr>
            </w:r>
            <w:r/>
          </w:p>
        </w:tc>
        <w:tc>
          <w:tcPr>
            <w:gridSpan w:val="6"/>
            <w:tcW w:w="6008" w:type="dxa"/>
            <w:textDirection w:val="lrTb"/>
            <w:noWrap w:val="false"/>
          </w:tcPr>
          <w:p>
            <w:pPr>
              <w:jc w:val="cente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r>
    </w:tbl>
    <w:p>
      <w:pPr>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p>
      <w:pPr>
        <w:spacing w:line="300" w:lineRule="auto"/>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投标人：</w:t>
      </w:r>
      <w:r>
        <w:rPr>
          <w:rFonts w:hint="eastAsia" w:ascii="宋体" w:hAnsi="宋体" w:cs="宋体"/>
          <w:b/>
          <w:bCs/>
          <w:color w:val="000000" w:themeColor="text1"/>
          <w:sz w:val="30"/>
          <w:u w:val="single"/>
        </w:rPr>
        <w:t xml:space="preserve">               </w:t>
      </w:r>
      <w:r>
        <w:rPr>
          <w:rFonts w:hint="eastAsia" w:ascii="宋体" w:hAnsi="宋体" w:cs="宋体"/>
          <w:b/>
          <w:bCs/>
          <w:color w:val="000000" w:themeColor="text1"/>
          <w:sz w:val="28"/>
          <w:szCs w:val="28"/>
        </w:rPr>
        <w:t xml:space="preserve">（电子签章）</w:t>
      </w:r>
      <w:r>
        <w:rPr>
          <w:color w:val="000000" w:themeColor="text1"/>
        </w:rPr>
      </w:r>
      <w:r/>
    </w:p>
    <w:p>
      <w:pPr>
        <w:ind w:firstLine="3640"/>
        <w:spacing w:line="360" w:lineRule="auto"/>
        <w:rPr>
          <w:rFonts w:ascii="宋体" w:hAnsi="宋体" w:cs="宋体"/>
          <w:b/>
          <w:bCs/>
          <w:color w:val="000000" w:themeColor="text1"/>
          <w:sz w:val="28"/>
          <w:szCs w:val="28"/>
        </w:rPr>
      </w:pPr>
      <w:r>
        <w:rPr>
          <w:rFonts w:ascii="宋体" w:hAnsi="宋体" w:cs="宋体"/>
          <w:b/>
          <w:bCs/>
          <w:color w:val="000000" w:themeColor="text1"/>
          <w:sz w:val="28"/>
          <w:szCs w:val="28"/>
        </w:rPr>
      </w:r>
      <w:r>
        <w:rPr>
          <w:color w:val="000000" w:themeColor="text1"/>
        </w:rPr>
      </w:r>
      <w:r/>
    </w:p>
    <w:p>
      <w:pPr>
        <w:ind w:firstLine="3640"/>
        <w:spacing w:line="360" w:lineRule="auto"/>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日期：   年  月  日</w:t>
      </w:r>
      <w:r>
        <w:rPr>
          <w:color w:val="000000" w:themeColor="text1"/>
        </w:rPr>
      </w:r>
      <w:r/>
    </w:p>
    <w:p>
      <w:pPr>
        <w:jc w:val="lef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p>
      <w:pPr>
        <w:jc w:val="lef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注：</w:t>
      </w:r>
      <w:r>
        <w:rPr>
          <w:color w:val="000000" w:themeColor="text1"/>
        </w:rPr>
      </w:r>
      <w:r/>
    </w:p>
    <w:p>
      <w:pPr>
        <w:jc w:val="lef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1、如果不提供详细分项报价将视为没有实质性响应招标文件。</w:t>
      </w:r>
      <w:r>
        <w:rPr>
          <w:color w:val="000000" w:themeColor="text1"/>
        </w:rPr>
      </w:r>
      <w:r/>
    </w:p>
    <w:p>
      <w:pPr>
        <w:jc w:val="lef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2、投标人对以上数据的真实性负责。</w:t>
      </w:r>
      <w:r>
        <w:rPr>
          <w:color w:val="000000" w:themeColor="text1"/>
        </w:rPr>
      </w:r>
      <w:r/>
    </w:p>
    <w:p>
      <w:pPr>
        <w:jc w:val="lef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3、各采购包分别填写。</w:t>
      </w:r>
      <w:r>
        <w:rPr>
          <w:color w:val="000000" w:themeColor="text1"/>
        </w:rPr>
      </w:r>
      <w:r/>
    </w:p>
    <w:p>
      <w:pPr>
        <w:jc w:val="lef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采购人或采购代理机构有权将以上内容进行公示。</w:t>
      </w:r>
      <w:r>
        <w:rPr>
          <w:color w:val="000000" w:themeColor="text1"/>
        </w:rPr>
      </w:r>
      <w:r/>
    </w:p>
    <w:p>
      <w:pPr>
        <w:ind w:firstLine="560"/>
        <w:jc w:val="center"/>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br w:type="page" w:clear="all"/>
      </w:r>
      <w:r>
        <w:rPr>
          <w:color w:val="000000" w:themeColor="text1"/>
        </w:rPr>
      </w:r>
      <w:r/>
    </w:p>
    <w:p>
      <w:pPr>
        <w:jc w:val="center"/>
        <w:spacing w:line="479" w:lineRule="atLeast"/>
        <w:rPr>
          <w:rFonts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rPr>
        <w:t xml:space="preserve">四、偏离表格式</w:t>
      </w:r>
      <w:r>
        <w:rPr>
          <w:color w:val="000000" w:themeColor="text1"/>
        </w:rPr>
      </w:r>
      <w:r/>
    </w:p>
    <w:p>
      <w:pPr>
        <w:ind w:firstLine="600"/>
        <w:spacing w:line="479" w:lineRule="atLeast"/>
        <w:rPr>
          <w:rFonts w:ascii="宋体" w:hAnsi="宋体" w:cs="宋体"/>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2"/>
          <w:szCs w:val="32"/>
        </w:rPr>
        <w:t xml:space="preserve"> </w:t>
      </w:r>
      <w:r>
        <w:rPr>
          <w:color w:val="000000" w:themeColor="text1"/>
        </w:rPr>
      </w:r>
      <w:r/>
    </w:p>
    <w:p>
      <w:pPr>
        <w:spacing w:line="600" w:lineRule="exact"/>
        <w:rPr>
          <w:rFonts w:ascii="宋体" w:hAnsi="宋体" w:cs="宋体"/>
          <w:color w:val="000000" w:themeColor="text1"/>
          <w:sz w:val="32"/>
        </w:rPr>
      </w:pPr>
      <w:r>
        <w:rPr>
          <w:rFonts w:hint="eastAsia" w:ascii="宋体" w:hAnsi="宋体" w:cs="宋体"/>
          <w:color w:val="000000" w:themeColor="text1"/>
          <w:sz w:val="28"/>
          <w:szCs w:val="28"/>
        </w:rPr>
        <w:t xml:space="preserve">项目编号：</w:t>
      </w:r>
      <w:r>
        <w:rPr>
          <w:color w:val="000000" w:themeColor="text1"/>
        </w:rPr>
      </w:r>
      <w:r/>
    </w:p>
    <w:p>
      <w:pPr>
        <w:spacing w:line="479" w:lineRule="atLeast"/>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项目名称：</w:t>
      </w:r>
      <w:r>
        <w:rPr>
          <w:color w:val="000000" w:themeColor="text1"/>
        </w:rPr>
      </w:r>
      <w:r/>
    </w:p>
    <w:tbl>
      <w:tblPr>
        <w:tblStyle w:val="856"/>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序号</w:t>
            </w:r>
            <w:r>
              <w:rPr>
                <w:color w:val="000000" w:themeColor="text1"/>
              </w:rPr>
            </w:r>
            <w:r/>
          </w:p>
        </w:tc>
        <w:tc>
          <w:tcPr>
            <w:tcMar>
              <w:left w:w="108" w:type="dxa"/>
              <w:top w:w="0" w:type="dxa"/>
              <w:right w:w="108" w:type="dxa"/>
              <w:bottom w:w="0" w:type="dxa"/>
            </w:tcMar>
            <w:tcW w:w="1513"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偏离内容</w:t>
            </w:r>
            <w:r>
              <w:rPr>
                <w:color w:val="000000" w:themeColor="text1"/>
              </w:rPr>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招标文件的要求</w:t>
            </w:r>
            <w:r>
              <w:rPr>
                <w:color w:val="000000" w:themeColor="text1"/>
              </w:rPr>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投标文件中的内容</w:t>
            </w:r>
            <w:r>
              <w:rPr>
                <w:color w:val="000000" w:themeColor="text1"/>
              </w:rPr>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（正/负/无）偏离</w:t>
            </w:r>
            <w:r>
              <w:rPr>
                <w:color w:val="000000" w:themeColor="text1"/>
              </w:rPr>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说明</w:t>
            </w:r>
            <w:r>
              <w:rPr>
                <w:color w:val="000000" w:themeColor="text1"/>
              </w:rPr>
            </w:r>
            <w:r/>
          </w:p>
        </w:tc>
      </w:tr>
      <w:tr>
        <w:trPr>
          <w:trHeight w:val="794"/>
        </w:trPr>
        <w:tc>
          <w:tcPr>
            <w:tcMar>
              <w:left w:w="108" w:type="dxa"/>
              <w:top w:w="0" w:type="dxa"/>
              <w:right w:w="108" w:type="dxa"/>
              <w:bottom w:w="0" w:type="dxa"/>
            </w:tcMar>
            <w:tcW w:w="681"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r>
      <w:tr>
        <w:trPr>
          <w:trHeight w:val="794"/>
        </w:trPr>
        <w:tc>
          <w:tcPr>
            <w:tcMar>
              <w:left w:w="108" w:type="dxa"/>
              <w:top w:w="0" w:type="dxa"/>
              <w:right w:w="108" w:type="dxa"/>
              <w:bottom w:w="0" w:type="dxa"/>
            </w:tcMar>
            <w:tcW w:w="681"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r>
      <w:tr>
        <w:trPr>
          <w:trHeight w:val="794"/>
        </w:trPr>
        <w:tc>
          <w:tcPr>
            <w:tcMar>
              <w:left w:w="108" w:type="dxa"/>
              <w:top w:w="0" w:type="dxa"/>
              <w:right w:w="108" w:type="dxa"/>
              <w:bottom w:w="0" w:type="dxa"/>
            </w:tcMar>
            <w:tcW w:w="681"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r>
      <w:tr>
        <w:trPr>
          <w:trHeight w:val="794"/>
        </w:trPr>
        <w:tc>
          <w:tcPr>
            <w:tcMar>
              <w:left w:w="108" w:type="dxa"/>
              <w:top w:w="0" w:type="dxa"/>
              <w:right w:w="108" w:type="dxa"/>
              <w:bottom w:w="0" w:type="dxa"/>
            </w:tcMar>
            <w:tcW w:w="681"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r>
      <w:tr>
        <w:trPr>
          <w:trHeight w:val="794"/>
        </w:trPr>
        <w:tc>
          <w:tcPr>
            <w:tcMar>
              <w:left w:w="108" w:type="dxa"/>
              <w:top w:w="0" w:type="dxa"/>
              <w:right w:w="108" w:type="dxa"/>
              <w:bottom w:w="0" w:type="dxa"/>
            </w:tcMar>
            <w:tcW w:w="681"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r>
      <w:tr>
        <w:trPr>
          <w:trHeight w:val="794"/>
        </w:trPr>
        <w:tc>
          <w:tcPr>
            <w:tcMar>
              <w:left w:w="108" w:type="dxa"/>
              <w:top w:w="0" w:type="dxa"/>
              <w:right w:w="108" w:type="dxa"/>
              <w:bottom w:w="0" w:type="dxa"/>
            </w:tcMar>
            <w:tcW w:w="681"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tc>
      </w:tr>
      <w:tr>
        <w:trPr>
          <w:trHeight w:val="794"/>
        </w:trPr>
        <w:tc>
          <w:tcPr>
            <w:tcMar>
              <w:left w:w="108" w:type="dxa"/>
              <w:top w:w="0" w:type="dxa"/>
              <w:right w:w="108" w:type="dxa"/>
              <w:bottom w:w="0" w:type="dxa"/>
            </w:tcMar>
            <w:tcW w:w="681"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5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r>
      <w:tr>
        <w:trPr>
          <w:trHeight w:val="794"/>
        </w:trPr>
        <w:tc>
          <w:tcPr>
            <w:tcMar>
              <w:left w:w="108" w:type="dxa"/>
              <w:top w:w="0" w:type="dxa"/>
              <w:right w:w="108" w:type="dxa"/>
              <w:bottom w:w="0" w:type="dxa"/>
            </w:tcMar>
            <w:tcW w:w="681"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5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r>
      <w:tr>
        <w:trPr>
          <w:trHeight w:val="794"/>
        </w:trPr>
        <w:tc>
          <w:tcPr>
            <w:tcMar>
              <w:left w:w="108" w:type="dxa"/>
              <w:top w:w="0" w:type="dxa"/>
              <w:right w:w="108" w:type="dxa"/>
              <w:bottom w:w="0" w:type="dxa"/>
            </w:tcMar>
            <w:tcW w:w="681"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513"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tc>
      </w:tr>
    </w:tbl>
    <w:p>
      <w:pPr>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rPr>
        <w:t xml:space="preserve">注</w:t>
      </w:r>
      <w:r>
        <w:rPr>
          <w:rFonts w:hint="eastAsia" w:ascii="宋体" w:hAnsi="宋体" w:cs="宋体"/>
          <w:color w:val="000000" w:themeColor="text1"/>
          <w:sz w:val="28"/>
          <w:szCs w:val="28"/>
        </w:rPr>
        <w:t xml:space="preserve">：投标人的投标文件中的内容与招标文件（含招标文件的澄清或者修改的内容）的要求不同时，逐条列在偏离表中，否则将认为投标人接受招标文件的要求。</w:t>
      </w:r>
      <w:r>
        <w:rPr>
          <w:color w:val="000000" w:themeColor="text1"/>
        </w:rPr>
      </w:r>
      <w:r/>
    </w:p>
    <w:p>
      <w:pPr>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投标人：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（电子签章）</w:t>
      </w:r>
      <w:r>
        <w:rPr>
          <w:color w:val="000000" w:themeColor="text1"/>
        </w:rPr>
      </w:r>
      <w:r/>
    </w:p>
    <w:p>
      <w:pPr>
        <w:ind w:firstLine="3900"/>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 </w:t>
      </w:r>
      <w:r>
        <w:rPr>
          <w:color w:val="000000" w:themeColor="text1"/>
        </w:rPr>
      </w:r>
      <w:r/>
    </w:p>
    <w:p>
      <w:pPr>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日期： 年 月 日</w:t>
      </w:r>
      <w:r>
        <w:rPr>
          <w:color w:val="000000" w:themeColor="text1"/>
        </w:rPr>
      </w:r>
      <w:r/>
    </w:p>
    <w:p>
      <w:pPr>
        <w:rPr>
          <w:rFonts w:ascii="宋体" w:hAnsi="宋体" w:cs="宋体"/>
          <w:b/>
          <w:bCs/>
          <w:color w:val="000000" w:themeColor="text1"/>
          <w:sz w:val="32"/>
          <w:szCs w:val="32"/>
        </w:rPr>
      </w:pPr>
      <w:r>
        <w:rPr>
          <w:rFonts w:hint="eastAsia" w:ascii="宋体" w:hAnsi="宋体" w:cs="宋体"/>
          <w:b/>
          <w:bCs/>
          <w:color w:val="000000" w:themeColor="text1"/>
          <w:sz w:val="32"/>
          <w:szCs w:val="32"/>
        </w:rPr>
        <w:br w:type="page" w:clear="all"/>
      </w:r>
      <w:r>
        <w:rPr>
          <w:color w:val="000000" w:themeColor="text1"/>
        </w:rPr>
      </w:r>
      <w:r/>
    </w:p>
    <w:p>
      <w:pPr>
        <w:jc w:val="center"/>
        <w:spacing w:line="479" w:lineRule="atLeast"/>
        <w:rPr>
          <w:rFonts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000000" w:themeColor="text1"/>
          <w:sz w:val="32"/>
          <w:szCs w:val="32"/>
        </w:rPr>
      </w:r>
      <w:r>
        <w:rPr>
          <w:color w:val="000000" w:themeColor="text1"/>
        </w:rPr>
      </w:r>
      <w:r/>
    </w:p>
    <w:p>
      <w:pPr>
        <w:jc w:val="center"/>
        <w:spacing w:line="479" w:lineRule="atLeast"/>
        <w:rPr>
          <w:rFonts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rPr>
        <w:t xml:space="preserve">五、授权委托书格式</w:t>
      </w:r>
      <w:r>
        <w:rPr>
          <w:color w:val="000000" w:themeColor="text1"/>
        </w:rPr>
      </w:r>
      <w:r/>
    </w:p>
    <w:p>
      <w:pPr>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委托人：</w:t>
      </w:r>
      <w:r>
        <w:rPr>
          <w:color w:val="000000" w:themeColor="text1"/>
        </w:rPr>
      </w:r>
      <w:r/>
    </w:p>
    <w:p>
      <w:pPr>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地址：</w:t>
      </w:r>
      <w:r>
        <w:rPr>
          <w:color w:val="000000" w:themeColor="text1"/>
        </w:rPr>
      </w:r>
      <w:r/>
    </w:p>
    <w:p>
      <w:pPr>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法定代表人：        职务：</w:t>
      </w:r>
      <w:r>
        <w:rPr>
          <w:color w:val="000000" w:themeColor="text1"/>
        </w:rPr>
      </w:r>
      <w:r/>
    </w:p>
    <w:p>
      <w:pPr>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统一社会信用代码：</w:t>
      </w:r>
      <w:r>
        <w:rPr>
          <w:color w:val="000000" w:themeColor="text1"/>
        </w:rPr>
      </w:r>
      <w:r/>
    </w:p>
    <w:p>
      <w:pPr>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受托人：                   性别：男（女）</w:t>
      </w:r>
      <w:r>
        <w:rPr>
          <w:color w:val="000000" w:themeColor="text1"/>
        </w:rPr>
      </w:r>
      <w:r/>
    </w:p>
    <w:p>
      <w:pPr>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年龄：  岁                 民族：  族</w:t>
      </w:r>
      <w:r>
        <w:rPr>
          <w:color w:val="000000" w:themeColor="text1"/>
        </w:rPr>
      </w:r>
      <w:r/>
    </w:p>
    <w:p>
      <w:pPr>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职务：</w:t>
      </w:r>
      <w:r>
        <w:rPr>
          <w:color w:val="000000" w:themeColor="text1"/>
        </w:rPr>
      </w:r>
      <w:r/>
    </w:p>
    <w:p>
      <w:pPr>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身份证号：</w:t>
      </w:r>
      <w:r>
        <w:rPr>
          <w:color w:val="000000" w:themeColor="text1"/>
        </w:rPr>
      </w:r>
      <w:r/>
    </w:p>
    <w:p>
      <w:pPr>
        <w:ind w:firstLine="600"/>
        <w:spacing w:line="360" w:lineRule="auto"/>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兹委托（</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）全权代表我企业（公司）参与（</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）项目（项目编号：</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）的招、投标活动及签订合同。（</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）以我企业（公司）名义所为的法律行为及签署的文件，我企业（公司）均予以认可。有关法律责任均由我企业（公司）承担。（</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）无转委托权。</w:t>
      </w:r>
      <w:r>
        <w:rPr>
          <w:color w:val="000000" w:themeColor="text1"/>
        </w:rPr>
      </w:r>
      <w:r/>
    </w:p>
    <w:p>
      <w:pPr>
        <w:ind w:firstLine="600"/>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委托期限自</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年</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月</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日起至</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年</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月</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日止。</w:t>
      </w:r>
      <w:r>
        <w:rPr>
          <w:color w:val="000000" w:themeColor="text1"/>
        </w:rPr>
      </w:r>
      <w:r/>
    </w:p>
    <w:p>
      <w:pPr>
        <w:ind w:firstLine="630"/>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特此授权委托。</w:t>
      </w:r>
      <w:r>
        <w:rPr>
          <w:color w:val="000000" w:themeColor="text1"/>
        </w:rPr>
      </w:r>
      <w:r/>
    </w:p>
    <w:p>
      <w:pPr>
        <w:ind w:firstLine="60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r>
      <w:r>
        <w:rPr>
          <w:color w:val="000000" w:themeColor="text1"/>
        </w:rPr>
      </w:r>
      <w:r/>
    </w:p>
    <w:p>
      <w:pPr>
        <w:ind w:firstLine="600"/>
        <w:spacing w:line="36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0"/>
        </w:rPr>
        <w:t xml:space="preserve">委托人（电子签章）：</w:t>
      </w:r>
      <w:r>
        <w:rPr>
          <w:color w:val="000000" w:themeColor="text1"/>
        </w:rPr>
      </w:r>
      <w:r/>
    </w:p>
    <w:p>
      <w:pPr>
        <w:ind w:firstLine="600"/>
        <w:spacing w:line="360" w:lineRule="auto"/>
        <w:rPr>
          <w:rFonts w:ascii="宋体" w:hAnsi="宋体" w:cs="宋体"/>
          <w:b/>
          <w:bCs/>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0"/>
        </w:rPr>
        <w:t xml:space="preserve">法定代表人（签字或盖章）： </w:t>
      </w:r>
      <w:r>
        <w:rPr>
          <w:color w:val="000000" w:themeColor="text1"/>
        </w:rPr>
      </w:r>
      <w:r/>
    </w:p>
    <w:p>
      <w:pPr>
        <w:ind w:firstLine="600"/>
        <w:spacing w:line="360" w:lineRule="auto"/>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0"/>
        </w:rPr>
        <w:t xml:space="preserve">受托人（签字或盖章）：</w:t>
      </w:r>
      <w:r>
        <w:rPr>
          <w:color w:val="000000" w:themeColor="text1"/>
        </w:rPr>
      </w:r>
      <w:r/>
    </w:p>
    <w:p>
      <w:pPr>
        <w:pStyle w:val="1067"/>
        <w:ind w:left="0" w:firstLine="602"/>
        <w:spacing w:line="360" w:lineRule="auto"/>
        <w:rPr>
          <w:rFonts w:ascii="宋体" w:hAnsi="宋体" w:cs="宋体"/>
          <w:color w:val="000000" w:themeColor="text1"/>
          <w:sz w:val="30"/>
        </w:rPr>
      </w:pPr>
      <w:r>
        <w:rPr>
          <w:rFonts w:hint="eastAsia" w:ascii="宋体" w:hAnsi="宋体" w:cs="宋体"/>
          <w:b/>
          <w:bCs/>
          <w:color w:val="000000" w:themeColor="text1"/>
          <w:sz w:val="30"/>
        </w:rPr>
        <w:t xml:space="preserve">受托人联系方式：          邮箱：</w:t>
      </w:r>
      <w:r>
        <w:rPr>
          <w:color w:val="000000" w:themeColor="text1"/>
        </w:rPr>
      </w:r>
      <w:r/>
    </w:p>
    <w:p>
      <w:pPr>
        <w:ind w:right="600" w:firstLine="6150"/>
        <w:spacing w:line="360" w:lineRule="auto"/>
        <w:rPr>
          <w:rFonts w:ascii="宋体" w:hAnsi="宋体" w:cs="宋体"/>
          <w:b/>
          <w:bCs/>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0"/>
        </w:rPr>
        <w:t xml:space="preserve">年  月 日 </w:t>
      </w:r>
      <w:r>
        <w:rPr>
          <w:color w:val="000000" w:themeColor="text1"/>
        </w:rPr>
      </w:r>
      <w:r/>
    </w:p>
    <w:p>
      <w:pPr>
        <w:spacing w:line="360" w:lineRule="auto"/>
        <w:rPr>
          <w:rFonts w:ascii="宋体" w:hAnsi="宋体" w:cs="宋体"/>
          <w:b/>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0"/>
        </w:rPr>
        <w:t xml:space="preserve">(受托人身份证扫描件附后)</w:t>
      </w:r>
      <w:r>
        <w:rPr>
          <w:color w:val="000000" w:themeColor="text1"/>
        </w:rPr>
      </w:r>
      <w:r/>
    </w:p>
    <w:p>
      <w:pPr>
        <w:ind w:firstLine="600"/>
        <w:jc w:val="center"/>
        <w:spacing w:before="100" w:after="100" w:line="479" w:lineRule="atLeast"/>
        <w:rPr>
          <w:rFonts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000000" w:themeColor="text1"/>
          <w:sz w:val="32"/>
          <w:szCs w:val="32"/>
        </w:rPr>
      </w:r>
      <w:r>
        <w:rPr>
          <w:color w:val="000000" w:themeColor="text1"/>
        </w:rPr>
      </w:r>
      <w:r/>
    </w:p>
    <w:p>
      <w:pPr>
        <w:ind w:firstLine="600"/>
        <w:jc w:val="center"/>
        <w:spacing w:before="100" w:after="100" w:line="479" w:lineRule="atLeast"/>
        <w:rPr>
          <w:rFonts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rPr>
        <w:t xml:space="preserve">六、中小企业声明函格式</w:t>
      </w:r>
      <w:r>
        <w:rPr>
          <w:color w:val="000000" w:themeColor="text1"/>
        </w:rPr>
      </w:r>
      <w:r/>
    </w:p>
    <w:p>
      <w:pPr>
        <w:spacing w:before="100" w:after="100"/>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rPr>
      </w:r>
      <w:r>
        <w:rPr>
          <w:color w:val="000000" w:themeColor="text1"/>
        </w:rPr>
      </w:r>
      <w:r/>
    </w:p>
    <w:p>
      <w:pPr>
        <w:spacing w:before="100" w:after="100"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rPr>
        <w:t xml:space="preserve">项目编号：</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项目名称：</w:t>
      </w:r>
      <w:r>
        <w:rPr>
          <w:color w:val="000000" w:themeColor="text1"/>
        </w:rPr>
      </w:r>
      <w:r/>
    </w:p>
    <w:p>
      <w:pPr>
        <w:ind w:firstLine="48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本公司郑重声明，根据《政府采购促进中小企业发展管理办法》（财库[2020]46号）的规定，本公司参加（</w:t>
      </w:r>
      <w:r>
        <w:rPr>
          <w:rFonts w:hint="eastAsia" w:ascii="宋体" w:hAnsi="宋体" w:cs="宋体"/>
          <w:color w:val="000000" w:themeColor="text1"/>
          <w:sz w:val="28"/>
          <w:szCs w:val="28"/>
          <w:u w:val="single"/>
        </w:rPr>
        <w:t xml:space="preserve">徐州生物工程职业技术学院</w:t>
      </w:r>
      <w:r>
        <w:rPr>
          <w:rFonts w:hint="eastAsia" w:ascii="宋体" w:hAnsi="宋体" w:cs="宋体"/>
          <w:color w:val="000000" w:themeColor="text1"/>
          <w:sz w:val="28"/>
          <w:szCs w:val="28"/>
        </w:rPr>
        <w:t xml:space="preserve">）的（</w:t>
      </w:r>
      <w:r>
        <w:rPr>
          <w:rFonts w:hint="eastAsia" w:ascii="宋体" w:hAnsi="宋体" w:cs="宋体"/>
          <w:color w:val="000000" w:themeColor="text1"/>
          <w:sz w:val="28"/>
          <w:szCs w:val="28"/>
          <w:u w:val="single"/>
          <w:lang w:eastAsia="zh-CN"/>
        </w:rPr>
        <w:t xml:space="preserve">徐州生物工程职业技术学院农产品绿色生产与控制中心设备采购</w:t>
      </w:r>
      <w:r>
        <w:rPr>
          <w:rFonts w:hint="eastAsia" w:ascii="宋体" w:hAnsi="宋体" w:cs="宋体"/>
          <w:color w:val="000000" w:themeColor="text1"/>
          <w:sz w:val="28"/>
          <w:szCs w:val="28"/>
        </w:rPr>
        <w:t xml:space="preserve">）采购活动，提供的货物全部由符合政策要求的中小企业制造。相关企业的具体情况如下：</w:t>
      </w:r>
      <w:r>
        <w:rPr>
          <w:color w:val="000000" w:themeColor="text1"/>
        </w:rPr>
      </w:r>
      <w:r/>
    </w:p>
    <w:p>
      <w:pPr>
        <w:pStyle w:val="1063"/>
        <w:ind w:left="0"/>
        <w:rPr>
          <w:rFonts w:hint="default" w:ascii="宋体" w:hAnsi="宋体" w:eastAsia="宋体" w:cs="宋体"/>
          <w:b/>
          <w:bCs/>
          <w:color w:val="000000" w:themeColor="text1"/>
          <w:sz w:val="28"/>
          <w:szCs w:val="28"/>
        </w:rPr>
      </w:pPr>
      <w:r>
        <w:rPr>
          <w:rFonts w:hint="eastAsia" w:ascii="宋体" w:hAnsi="宋体" w:cs="宋体"/>
          <w:b/>
          <w:bCs/>
          <w:color w:val="000000" w:themeColor="text1"/>
          <w:sz w:val="28"/>
          <w:szCs w:val="28"/>
          <w:lang w:eastAsia="zh-CN"/>
        </w:rPr>
        <w:t xml:space="preserve">采购包</w:t>
      </w:r>
      <w:r>
        <w:rPr>
          <w:rFonts w:hint="eastAsia" w:ascii="宋体" w:hAnsi="宋体" w:cs="宋体"/>
          <w:b/>
          <w:bCs/>
          <w:color w:val="000000" w:themeColor="text1"/>
          <w:sz w:val="28"/>
          <w:szCs w:val="28"/>
          <w:lang w:val="en-US" w:eastAsia="zh-CN"/>
        </w:rPr>
        <w:t xml:space="preserve">一：</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u w:val="single"/>
        </w:rPr>
        <w:t xml:space="preserve">超声波清洗机</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u w:val="single"/>
        </w:rPr>
        <w:t xml:space="preserve">恒温水浴锅</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u w:val="single"/>
        </w:rPr>
        <w:t xml:space="preserve">桌面电导仪</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hint="eastAsia"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4</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糖度计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5</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往复式震荡器</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6</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真空透明干燥器</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7</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真空泵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8</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土壤养分速测仪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9</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EC值检测仪</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10</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自动数粒机</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11</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天平（万分之一）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12</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天平（千分之一）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13</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天平（百分之一）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14</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单穗脱粒机</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15</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小区脱粒机</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16</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固体样品粉碎机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17</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变温发芽箱</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18</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种子发芽箱</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19</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大米外观品质检测仪（含电脑）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20</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电热鼓风干燥箱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21</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谷物水分仪</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22</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砻谷机（微型）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23</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砻谷机（正常）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24</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振荡机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25</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内置环刀取土器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26</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铝盒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27</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土壤粉碎机</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28</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便携式电导率仪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29</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马弗炉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lang w:val="en-US" w:eastAsia="zh-CN"/>
        </w:rPr>
        <w:t xml:space="preserve">0</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加热型磁力搅拌器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lang w:val="en-US" w:eastAsia="zh-CN"/>
        </w:rPr>
        <w:t xml:space="preserve">1</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涡旋仪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lang w:val="en-US" w:eastAsia="zh-CN"/>
        </w:rPr>
        <w:t xml:space="preserve">2</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垂直拉制仪</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lang w:val="en-US" w:eastAsia="zh-CN"/>
        </w:rPr>
        <w:t xml:space="preserve">3</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程控纳升显微注射泵+显微操作器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lang w:val="en-US" w:eastAsia="zh-CN"/>
        </w:rPr>
        <w:t xml:space="preserve">4</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立式恒温振荡器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lang w:val="en-US" w:eastAsia="zh-CN"/>
        </w:rPr>
        <w:t xml:space="preserve">5</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立式恒温振荡器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lang w:val="en-US" w:eastAsia="zh-CN"/>
        </w:rPr>
        <w:t xml:space="preserve">6</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超微量分光光度计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lang w:val="en-US" w:eastAsia="zh-CN"/>
        </w:rPr>
        <w:t xml:space="preserve">7</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荧光分光光度计（含电脑）</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lang w:val="en-US" w:eastAsia="zh-CN"/>
        </w:rPr>
        <w:t xml:space="preserve">8</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普通PCR仪</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lang w:val="en-US" w:eastAsia="zh-CN"/>
        </w:rPr>
        <w:t xml:space="preserve">9</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金属浴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40</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微波炉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41</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电磁炉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42</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台式pH计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4</w:t>
      </w: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u w:val="single"/>
        </w:rPr>
        <w:t xml:space="preserve">超声波破碎仪</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44</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液氮罐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45</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样本破碎研磨匀浆仪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46</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移液器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47</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双目体视显微镜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48</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双目生物显微镜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49</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化学发光成像系统（含电脑）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50</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全自动凝胶成像分析系统（含电脑）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1063"/>
        <w:ind w:left="0"/>
        <w:rPr>
          <w:rFonts w:hint="eastAsia" w:ascii="宋体" w:hAnsi="宋体" w:cs="宋体"/>
          <w:color w:val="000000" w:themeColor="text1"/>
          <w:sz w:val="28"/>
          <w:szCs w:val="28"/>
        </w:rPr>
      </w:pPr>
      <w:r>
        <w:rPr>
          <w:rFonts w:hint="eastAsia" w:ascii="宋体" w:hAnsi="宋体" w:cs="宋体"/>
          <w:b/>
          <w:bCs/>
          <w:color w:val="000000" w:themeColor="text1"/>
          <w:sz w:val="28"/>
          <w:szCs w:val="28"/>
          <w:lang w:eastAsia="zh-CN"/>
        </w:rPr>
        <w:t xml:space="preserve">采购包</w:t>
      </w:r>
      <w:r>
        <w:rPr>
          <w:rFonts w:hint="eastAsia" w:ascii="宋体" w:hAnsi="宋体" w:cs="宋体"/>
          <w:b/>
          <w:bCs/>
          <w:color w:val="000000" w:themeColor="text1"/>
          <w:sz w:val="28"/>
          <w:szCs w:val="28"/>
          <w:lang w:val="en-US" w:eastAsia="zh-CN"/>
        </w:rPr>
        <w:t xml:space="preserve">二：</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电感耦合等离子体质谱仪（ICP-MS）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2</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多功能检测仪（酶标仪）(模块光吸收、荧光、化学发光)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3</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便携式叶绿素荧光测定仪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4</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紫外分光光度计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5</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台式高速冷冻离心机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6</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纯水仪和超纯水仪</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7</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药品保存箱</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8</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超纯水仪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9</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石墨消解管</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10</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旋转蒸发仪</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11</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恒温培养箱</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12</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光照度计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w:t>
      </w: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u w:val="single"/>
        </w:rPr>
        <w:t xml:space="preserve">果蔬保鲜柜</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14</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便携式EC值检测仪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15</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氮吹仪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16</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玻璃器皿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17</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便携式PH计</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18</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耐高温坩埚</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19</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土温计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20</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温湿度计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rPr>
          <w:rFonts w:hint="eastAsia" w:ascii="宋体" w:hAnsi="宋体" w:cs="宋体"/>
          <w:b/>
          <w:bCs/>
          <w:color w:val="000000" w:themeColor="text1"/>
          <w:sz w:val="28"/>
          <w:szCs w:val="28"/>
        </w:rPr>
      </w:pPr>
      <w:r>
        <w:rPr>
          <w:rFonts w:hint="eastAsia" w:ascii="宋体" w:hAnsi="宋体" w:cs="宋体"/>
          <w:b/>
          <w:bCs/>
          <w:color w:val="000000" w:themeColor="text1"/>
          <w:sz w:val="28"/>
          <w:szCs w:val="28"/>
          <w:lang w:eastAsia="zh-CN"/>
        </w:rPr>
      </w:r>
      <w:r>
        <w:rPr>
          <w:color w:val="000000" w:themeColor="text1"/>
        </w:rPr>
      </w:r>
      <w:r/>
    </w:p>
    <w:p>
      <w:pPr>
        <w:pStyle w:val="1063"/>
        <w:ind w:left="0"/>
        <w:rPr>
          <w:rFonts w:hint="eastAsia" w:ascii="宋体" w:hAnsi="宋体" w:cs="宋体"/>
          <w:color w:val="000000" w:themeColor="text1"/>
          <w:sz w:val="28"/>
          <w:szCs w:val="28"/>
        </w:rPr>
      </w:pPr>
      <w:r>
        <w:rPr>
          <w:rFonts w:hint="eastAsia" w:ascii="宋体" w:hAnsi="宋体" w:cs="宋体"/>
          <w:b/>
          <w:bCs/>
          <w:color w:val="000000" w:themeColor="text1"/>
          <w:sz w:val="28"/>
          <w:szCs w:val="28"/>
          <w:lang w:eastAsia="zh-CN"/>
        </w:rPr>
        <w:t xml:space="preserve">采购包</w:t>
      </w:r>
      <w:r>
        <w:rPr>
          <w:rFonts w:hint="eastAsia" w:ascii="宋体" w:hAnsi="宋体" w:cs="宋体"/>
          <w:b/>
          <w:bCs/>
          <w:color w:val="000000" w:themeColor="text1"/>
          <w:sz w:val="28"/>
          <w:szCs w:val="28"/>
          <w:lang w:val="en-US" w:eastAsia="zh-CN"/>
        </w:rPr>
        <w:t xml:space="preserve">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果实硬度计</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2</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冻干机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u w:val="single"/>
        </w:rPr>
        <w:t xml:space="preserve"> 土壤筛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4</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近红外谷物分析仪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5</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研钵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6</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种子风选净度仪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7</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作物茎秆强度检测仪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8</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常温高速离心机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9</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超低温冰箱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hint="eastAsia"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10</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低温保存箱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11</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制冰机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12</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常温蛋白洗脱摇床</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1063"/>
        <w:ind w:left="0" w:firstLine="560"/>
        <w:rPr>
          <w:rFonts w:hint="eastAsia" w:ascii="宋体" w:hAnsi="宋体" w:cs="宋体"/>
          <w:color w:val="000000" w:themeColor="text1"/>
          <w:sz w:val="28"/>
          <w:szCs w:val="28"/>
        </w:rPr>
      </w:pPr>
      <w:r>
        <w:rPr>
          <w:rFonts w:hint="eastAsia" w:ascii="宋体" w:hAnsi="宋体" w:cs="宋体"/>
          <w:b/>
          <w:bCs/>
          <w:color w:val="000000" w:themeColor="text1"/>
          <w:sz w:val="28"/>
          <w:szCs w:val="28"/>
          <w:lang w:eastAsia="zh-CN"/>
        </w:rPr>
        <w:t xml:space="preserve">采购包</w:t>
      </w:r>
      <w:r>
        <w:rPr>
          <w:rFonts w:hint="eastAsia" w:ascii="宋体" w:hAnsi="宋体" w:cs="宋体"/>
          <w:b/>
          <w:bCs/>
          <w:color w:val="000000" w:themeColor="text1"/>
          <w:sz w:val="28"/>
          <w:szCs w:val="28"/>
          <w:lang w:val="en-US" w:eastAsia="zh-CN"/>
        </w:rPr>
        <w:t xml:space="preserve">四</w:t>
      </w:r>
      <w:bookmarkStart w:id="4" w:name="_GoBack"/>
      <w:r>
        <w:rPr>
          <w:color w:val="000000" w:themeColor="text1"/>
        </w:rPr>
      </w:r>
      <w:bookmarkEnd w:id="4"/>
      <w:r>
        <w:rPr>
          <w:rFonts w:hint="eastAsia" w:ascii="宋体" w:hAnsi="宋体" w:cs="宋体"/>
          <w:b/>
          <w:bCs/>
          <w:color w:val="000000" w:themeColor="text1"/>
          <w:sz w:val="28"/>
          <w:szCs w:val="28"/>
          <w:lang w:val="en-US" w:eastAsia="zh-CN"/>
        </w:rPr>
        <w:t xml:space="preserve">：</w:t>
      </w:r>
      <w:r>
        <w:rPr>
          <w:color w:val="000000" w:themeColor="text1"/>
        </w:rPr>
      </w:r>
      <w:r/>
    </w:p>
    <w:p>
      <w:pPr>
        <w:pStyle w:val="1063"/>
        <w:ind w:left="0" w:firstLine="560"/>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r/>
    </w:p>
    <w:p>
      <w:pPr>
        <w:pStyle w:val="1063"/>
        <w:ind w:left="0" w:firstLine="560"/>
        <w:rPr>
          <w:rFonts w:hint="eastAsia"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1</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连续流动分析仪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2</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便携式光合仪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u w:val="single"/>
        </w:rPr>
        <w:t xml:space="preserve"> 叶绿素测定仪（SPAD）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4</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荧光定量核酸扩增仪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5</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超净工作台（单人单面）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6</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球磨仪（双头）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7</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智能人工气候箱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lang w:val="en-US" w:eastAsia="zh-CN"/>
        </w:rPr>
        <w:t xml:space="preserve">8</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 恒温培养箱  </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工业</w:t>
      </w:r>
      <w:r>
        <w:rPr>
          <w:rFonts w:hint="eastAsia" w:ascii="宋体" w:hAnsi="宋体" w:cs="宋体"/>
          <w:color w:val="000000" w:themeColor="text1"/>
          <w:sz w:val="28"/>
          <w:szCs w:val="28"/>
        </w:rPr>
        <w:t xml:space="preserve">）行业；制造商为（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万元），属于（中型企业、小型企业、微型企业，请勾选！）；</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color w:val="000000" w:themeColor="text1"/>
        </w:rPr>
      </w:r>
      <w:r/>
    </w:p>
    <w:p>
      <w:pPr>
        <w:pStyle w:val="1063"/>
        <w:ind w:left="0"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以上企业，不属于大企业的分支机构，不存在控股股东为大企业的情形，也不存在与大企业的负责人为同一人的情形。</w:t>
      </w:r>
      <w:r>
        <w:rPr>
          <w:color w:val="000000" w:themeColor="text1"/>
        </w:rPr>
      </w:r>
      <w:r/>
    </w:p>
    <w:p>
      <w:pPr>
        <w:rPr>
          <w:rFonts w:ascii="宋体" w:hAnsi="宋体" w:cs="宋体"/>
          <w:b/>
          <w:bCs/>
          <w:color w:val="000000" w:themeColor="text1"/>
          <w:sz w:val="28"/>
          <w:szCs w:val="28"/>
        </w:rPr>
      </w:pPr>
      <w:r>
        <w:rPr>
          <w:rFonts w:hint="eastAsia" w:ascii="宋体" w:hAnsi="宋体" w:cs="宋体"/>
          <w:color w:val="000000" w:themeColor="text1"/>
          <w:sz w:val="28"/>
          <w:szCs w:val="28"/>
        </w:rPr>
        <w:t xml:space="preserve">本企业对上述声明内容的真实性负责。如有虚假，将依法承担相应责任。</w:t>
      </w:r>
      <w:r>
        <w:rPr>
          <w:color w:val="000000" w:themeColor="text1"/>
        </w:rPr>
      </w:r>
      <w:r/>
    </w:p>
    <w:p>
      <w:pPr>
        <w:pStyle w:val="1063"/>
        <w:spacing w:line="360" w:lineRule="auto"/>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企业名称（电子签章）：</w:t>
      </w:r>
      <w:r>
        <w:rPr>
          <w:color w:val="000000" w:themeColor="text1"/>
        </w:rPr>
      </w:r>
      <w:r/>
    </w:p>
    <w:p>
      <w:pPr>
        <w:pStyle w:val="1063"/>
        <w:spacing w:line="360" w:lineRule="auto"/>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日期：  年  月  日</w:t>
      </w:r>
      <w:r>
        <w:rPr>
          <w:color w:val="000000" w:themeColor="text1"/>
        </w:rPr>
      </w:r>
      <w:r/>
    </w:p>
    <w:p>
      <w:pPr>
        <w:pStyle w:val="1063"/>
        <w:ind w:left="0"/>
        <w:jc w:val="left"/>
        <w:spacing w:after="0"/>
        <w:rPr>
          <w:rFonts w:ascii="宋体" w:hAnsi="宋体" w:cs="宋体"/>
          <w:b/>
          <w:bCs/>
          <w:color w:val="000000" w:themeColor="text1"/>
          <w:sz w:val="28"/>
          <w:szCs w:val="28"/>
        </w:rPr>
      </w:pPr>
      <w:r>
        <w:rPr>
          <w:rFonts w:ascii="宋体" w:hAnsi="宋体" w:cs="宋体"/>
          <w:b/>
          <w:bCs/>
          <w:color w:val="000000" w:themeColor="text1"/>
          <w:sz w:val="28"/>
          <w:szCs w:val="28"/>
        </w:rPr>
      </w:r>
      <w:r>
        <w:rPr>
          <w:color w:val="000000" w:themeColor="text1"/>
        </w:rPr>
      </w:r>
      <w:r/>
    </w:p>
    <w:p>
      <w:pPr>
        <w:pStyle w:val="1063"/>
        <w:ind w:left="0"/>
        <w:jc w:val="left"/>
        <w:spacing w:after="0"/>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说明：</w:t>
      </w:r>
      <w:r>
        <w:rPr>
          <w:color w:val="000000" w:themeColor="text1"/>
        </w:rPr>
      </w:r>
      <w:r/>
    </w:p>
    <w:p>
      <w:pPr>
        <w:pStyle w:val="1063"/>
        <w:ind w:left="0"/>
        <w:spacing w:after="0"/>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rPr>
      </w:r>
      <w:r/>
    </w:p>
    <w:p>
      <w:pPr>
        <w:pStyle w:val="1063"/>
        <w:ind w:left="0"/>
        <w:spacing w:after="0"/>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2、从业人员、营业收入、资产总额填报供应商上一年度数据，无上一年度数据的新成立企业可不填报。</w:t>
      </w:r>
      <w:r>
        <w:rPr>
          <w:color w:val="000000" w:themeColor="text1"/>
        </w:rPr>
      </w:r>
      <w:r/>
    </w:p>
    <w:p>
      <w:pPr>
        <w:pStyle w:val="1063"/>
        <w:ind w:left="0"/>
        <w:spacing w:after="0"/>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3、中标、成交供应商为小型、微型企业的，采购人或者其委托的采购代理机构有权随中标、成交结果同时公告其《中小企业声明函》，接受社会监督。</w:t>
      </w:r>
      <w:r>
        <w:rPr>
          <w:color w:val="000000" w:themeColor="text1"/>
        </w:rPr>
      </w:r>
      <w:r/>
    </w:p>
    <w:p>
      <w:pPr>
        <w:pStyle w:val="1063"/>
        <w:ind w:left="0"/>
        <w:spacing w:after="0"/>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4、执行江苏省财政厅关于进一步加大政府采购支持中小企业力度的通知（苏财购〔2022〕45号）的规定。</w:t>
      </w:r>
      <w:r>
        <w:rPr>
          <w:color w:val="000000" w:themeColor="text1"/>
        </w:rPr>
      </w:r>
      <w:r/>
    </w:p>
    <w:p>
      <w:pPr>
        <w:pStyle w:val="1063"/>
        <w:ind w:left="0"/>
        <w:spacing w:after="0"/>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5、供应商提供的《中小企业声明函》与事实不符的，依照《政府采购法》第七十七条第一款的规定追究法律责任。</w:t>
      </w:r>
      <w:r>
        <w:rPr>
          <w:color w:val="000000" w:themeColor="text1"/>
        </w:rPr>
      </w:r>
      <w:r/>
    </w:p>
    <w:p>
      <w:pPr>
        <w:pStyle w:val="1063"/>
        <w:ind w:left="0"/>
        <w:spacing w:after="0"/>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6、《中小企业声明函》查询渠道用微信搜索“中小企业规模类型自测小程序”。看下列截图：</w:t>
      </w:r>
      <w:r>
        <w:rPr>
          <w:color w:val="000000" w:themeColor="text1"/>
        </w:rPr>
      </w:r>
      <w:r/>
    </w:p>
    <w:p>
      <w:pPr>
        <w:ind w:firstLine="525"/>
        <w:spacing w:before="100" w:beforeAutospacing="1" w:after="100" w:afterAutospacing="1" w:line="440" w:lineRule="exact"/>
        <w:rPr>
          <w:rFonts w:ascii="宋体" w:hAnsi="宋体" w:cs="宋体"/>
          <w:color w:val="000000" w:themeColor="text1"/>
          <w:sz w:val="28"/>
          <w:szCs w:val="28"/>
        </w:rPr>
      </w:pPr>
      <w:r>
        <w:rPr>
          <w:rFonts w:hint="eastAsia" w:ascii="宋体" w:hAnsi="宋体" w:cs="宋体"/>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1325880</wp:posOffset>
                </wp:positionH>
                <wp:positionV relativeFrom="paragraph">
                  <wp:posOffset>381635</wp:posOffset>
                </wp:positionV>
                <wp:extent cx="1997075" cy="3072130"/>
                <wp:effectExtent l="0" t="0" r="3175" b="13970"/>
                <wp:wrapSquare wrapText="bothSides"/>
                <wp:docPr id="6" name="图片 7"/>
                <wp:cNvGraphicFramePr/>
                <a:graphic xmlns:a="http://schemas.openxmlformats.org/drawingml/2006/main">
                  <a:graphicData uri="http://schemas.openxmlformats.org/drawingml/2006/picture">
                    <pic:pic xmlns:pic="http://schemas.openxmlformats.org/drawingml/2006/picture">
                      <pic:nvPicPr>
                        <pic:cNvPr id="6" name="图片 7"/>
                        <pic:cNvPicPr/>
                        <pic:nvPr/>
                      </pic:nvPicPr>
                      <pic:blipFill>
                        <a:blip r:embed="rId18"/>
                        <a:srcRect l="0" t="4805" r="0" b="0"/>
                        <a:stretch/>
                      </pic:blipFill>
                      <pic:spPr bwMode="auto">
                        <a:xfrm>
                          <a:off x="0" y="0"/>
                          <a:ext cx="1997075" cy="3072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04.4pt;mso-position-horizontal:absolute;mso-position-vertical-relative:text;margin-top:30.0pt;mso-position-vertical:absolute;width:157.2pt;height:241.9pt;mso-wrap-distance-left:9.0pt;mso-wrap-distance-top:0.0pt;mso-wrap-distance-right:9.0pt;mso-wrap-distance-bottom:0.0pt;" stroked="f">
                <v:path textboxrect="0,0,0,0"/>
                <w10:wrap type="square"/>
                <v:imagedata r:id="rId18" o:title=""/>
              </v:shape>
            </w:pict>
          </mc:Fallback>
        </mc:AlternateContent>
      </w:r>
      <w:r>
        <w:rPr>
          <w:color w:val="000000" w:themeColor="text1"/>
        </w:rPr>
      </w:r>
      <w:r/>
    </w:p>
    <w:p>
      <w:pPr>
        <w:pStyle w:val="1059"/>
        <w:rPr>
          <w:rFonts w:ascii="宋体" w:hAnsi="宋体" w:cs="宋体"/>
          <w:color w:val="000000" w:themeColor="text1"/>
        </w:rPr>
      </w:pPr>
      <w:r>
        <w:rPr>
          <w:rFonts w:hint="eastAsia" w:ascii="宋体" w:hAnsi="宋体" w:cs="宋体"/>
          <w:color w:val="000000" w:themeColor="text1"/>
          <w:sz w:val="24"/>
        </w:rPr>
        <w:br w:type="page" w:clear="all"/>
      </w:r>
      <w:r>
        <w:rPr>
          <w:color w:val="000000" w:themeColor="text1"/>
        </w:rPr>
      </w:r>
      <w:r/>
    </w:p>
    <w:p>
      <w:pPr>
        <w:ind w:firstLine="600"/>
        <w:jc w:val="center"/>
        <w:spacing w:line="479" w:lineRule="atLeast"/>
        <w:rPr>
          <w:rFonts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rPr>
        <w:t xml:space="preserve">七、残疾人福利性单位声明函格式</w:t>
      </w:r>
      <w:r>
        <w:rPr>
          <w:color w:val="000000" w:themeColor="text1"/>
        </w:rPr>
      </w:r>
      <w:r/>
    </w:p>
    <w:p>
      <w:pPr>
        <w:jc w:val="center"/>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rPr>
        <w:t xml:space="preserve">（如投标人不属于残疾人福利性单位不需要提供此声明函）</w:t>
      </w:r>
      <w:r>
        <w:rPr>
          <w:color w:val="000000" w:themeColor="text1"/>
        </w:rPr>
      </w:r>
      <w:r/>
    </w:p>
    <w:p>
      <w:pPr>
        <w:ind w:firstLine="624"/>
        <w:spacing w:line="479" w:lineRule="atLeast"/>
        <w:rPr>
          <w:rFonts w:ascii="宋体" w:hAnsi="宋体" w:cs="宋体"/>
          <w:color w:val="000000" w:themeColor="text1"/>
          <w:spacing w:val="6"/>
          <w:sz w:val="30"/>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6"/>
          <w:sz w:val="30"/>
        </w:rPr>
      </w:r>
      <w:r>
        <w:rPr>
          <w:color w:val="000000" w:themeColor="text1"/>
        </w:rPr>
      </w:r>
      <w:r/>
    </w:p>
    <w:p>
      <w:pPr>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rPr>
        <w:t xml:space="preserve">项目编号：</w:t>
      </w:r>
      <w:r>
        <w:rPr>
          <w:color w:val="000000" w:themeColor="text1"/>
        </w:rPr>
      </w:r>
      <w:r/>
    </w:p>
    <w:p>
      <w:pPr>
        <w:spacing w:line="600" w:lineRule="exact"/>
        <w:rPr>
          <w:rFonts w:ascii="宋体" w:hAnsi="宋体" w:cs="宋体"/>
          <w:color w:val="000000" w:themeColor="text1"/>
          <w:sz w:val="32"/>
        </w:rPr>
      </w:pPr>
      <w:r>
        <w:rPr>
          <w:rFonts w:hint="eastAsia" w:ascii="宋体" w:hAnsi="宋体" w:cs="宋体"/>
          <w:color w:val="000000" w:themeColor="text1"/>
          <w:spacing w:val="6"/>
          <w:sz w:val="30"/>
        </w:rPr>
        <w:t xml:space="preserve">项目名称：</w:t>
      </w:r>
      <w:r>
        <w:rPr>
          <w:color w:val="000000" w:themeColor="text1"/>
        </w:rPr>
      </w:r>
      <w:r/>
    </w:p>
    <w:p>
      <w:pPr>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r>
      <w:r>
        <w:rPr>
          <w:color w:val="000000" w:themeColor="text1"/>
        </w:rPr>
      </w:r>
      <w:r/>
    </w:p>
    <w:p>
      <w:pPr>
        <w:ind w:firstLine="624"/>
        <w:spacing w:line="360" w:lineRule="auto"/>
        <w:rPr>
          <w:rFonts w:ascii="宋体" w:hAnsi="宋体" w:cs="宋体"/>
          <w:color w:val="000000" w:themeColor="text1"/>
          <w:spacing w:val="6"/>
          <w:sz w:val="30"/>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6"/>
          <w:sz w:val="30"/>
        </w:rPr>
      </w:r>
      <w:r>
        <w:rPr>
          <w:color w:val="000000" w:themeColor="text1"/>
        </w:rPr>
      </w:r>
      <w:r/>
    </w:p>
    <w:p>
      <w:pPr>
        <w:ind w:firstLine="624"/>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rPr>
        <w:t xml:space="preserve">本单位郑重声明，根据《财政部 民政部 中国残疾人联合会关于促进残疾人就业政府采购政策的通知》（财库</w:t>
      </w:r>
      <w:r>
        <w:rPr>
          <w:rFonts w:hint="eastAsia" w:ascii="宋体" w:hAnsi="宋体" w:cs="宋体"/>
          <w:color w:val="000000" w:themeColor="text1"/>
          <w:sz w:val="30"/>
        </w:rPr>
        <w:t xml:space="preserve">〔2017〕 141</w:t>
      </w:r>
      <w:r>
        <w:rPr>
          <w:rFonts w:hint="eastAsia" w:ascii="宋体" w:hAnsi="宋体" w:cs="宋体"/>
          <w:color w:val="000000" w:themeColor="text1"/>
          <w:spacing w:val="6"/>
          <w:sz w:val="30"/>
        </w:rPr>
        <w:t xml:space="preserve">号）的规定，本单位为符合条件的残疾人福利性单位，且本单位参加</w:t>
      </w:r>
      <w:r>
        <w:rPr>
          <w:rFonts w:hint="eastAsia" w:ascii="宋体" w:hAnsi="宋体" w:cs="宋体"/>
          <w:color w:val="000000" w:themeColor="text1"/>
          <w:sz w:val="30"/>
          <w:u w:val="single"/>
        </w:rPr>
        <w:t xml:space="preserve">______</w:t>
      </w:r>
      <w:r>
        <w:rPr>
          <w:rFonts w:hint="eastAsia" w:ascii="宋体" w:hAnsi="宋体" w:cs="宋体"/>
          <w:color w:val="000000" w:themeColor="text1"/>
          <w:spacing w:val="6"/>
          <w:sz w:val="30"/>
        </w:rPr>
        <w:t xml:space="preserve">单位的</w:t>
      </w:r>
      <w:r>
        <w:rPr>
          <w:rFonts w:hint="eastAsia" w:ascii="宋体" w:hAnsi="宋体" w:cs="宋体"/>
          <w:color w:val="000000" w:themeColor="text1"/>
          <w:sz w:val="30"/>
          <w:u w:val="single"/>
        </w:rPr>
        <w:t xml:space="preserve">______</w:t>
      </w:r>
      <w:r>
        <w:rPr>
          <w:rFonts w:hint="eastAsia" w:ascii="宋体" w:hAnsi="宋体" w:cs="宋体"/>
          <w:color w:val="000000" w:themeColor="text1"/>
          <w:spacing w:val="6"/>
          <w:sz w:val="30"/>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r/>
    </w:p>
    <w:p>
      <w:pPr>
        <w:ind w:firstLine="624"/>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rPr>
        <w:t xml:space="preserve">本单位对上述声明的真实性负责。如有虚假，将依法承担相应责任。</w:t>
      </w:r>
      <w:r>
        <w:rPr>
          <w:color w:val="000000" w:themeColor="text1"/>
        </w:rPr>
      </w:r>
      <w:r/>
    </w:p>
    <w:p>
      <w:pPr>
        <w:ind w:firstLine="624"/>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rPr>
        <w:t xml:space="preserve"> </w:t>
      </w:r>
      <w:r>
        <w:rPr>
          <w:color w:val="000000" w:themeColor="text1"/>
        </w:rPr>
      </w:r>
      <w:r/>
    </w:p>
    <w:p>
      <w:pPr>
        <w:ind w:firstLine="624"/>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rPr>
        <w:t xml:space="preserve"> </w:t>
      </w:r>
      <w:r>
        <w:rPr>
          <w:color w:val="000000" w:themeColor="text1"/>
        </w:rPr>
      </w:r>
      <w:r/>
    </w:p>
    <w:p>
      <w:pPr>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投标人：</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（电子签章）</w:t>
      </w:r>
      <w:r>
        <w:rPr>
          <w:color w:val="000000" w:themeColor="text1"/>
        </w:rPr>
      </w:r>
      <w:r/>
    </w:p>
    <w:p>
      <w:pPr>
        <w:ind w:firstLine="4500"/>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日期： 年 月 日</w:t>
      </w:r>
      <w:r>
        <w:rPr>
          <w:color w:val="000000" w:themeColor="text1"/>
        </w:rPr>
      </w:r>
      <w:r/>
    </w:p>
    <w:p>
      <w:pPr>
        <w:ind w:firstLine="4500"/>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ind w:firstLine="600"/>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ind w:firstLine="600"/>
        <w:jc w:val="center"/>
        <w:spacing w:line="479" w:lineRule="atLeast"/>
        <w:rPr>
          <w:rFonts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br w:type="page" w:clear="all"/>
      </w:r>
      <w:r>
        <w:rPr>
          <w:rFonts w:hint="eastAsia" w:ascii="宋体" w:hAnsi="宋体" w:cs="宋体"/>
          <w:b/>
          <w:bCs/>
          <w:color w:val="000000" w:themeColor="text1"/>
          <w:sz w:val="32"/>
          <w:szCs w:val="32"/>
        </w:rPr>
        <w:t xml:space="preserve">八、投标人参加政府采购活动前3年内在经营活动中没有重大违法记录的书面声明格式</w:t>
      </w:r>
      <w:r>
        <w:rPr>
          <w:color w:val="000000" w:themeColor="text1"/>
        </w:rPr>
      </w:r>
      <w:r/>
    </w:p>
    <w:p>
      <w:pPr>
        <w:ind w:firstLine="600"/>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ind w:firstLine="600"/>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我单位在参加</w:t>
      </w:r>
      <w:r>
        <w:rPr>
          <w:rFonts w:hint="eastAsia" w:ascii="宋体" w:hAnsi="宋体" w:cs="宋体"/>
          <w:color w:val="000000" w:themeColor="text1"/>
          <w:sz w:val="30"/>
          <w:u w:val="single"/>
          <w:lang w:eastAsia="zh-CN"/>
        </w:rPr>
        <w:t xml:space="preserve">徐州生物工程职业技术学院农产品绿色生产与控制中心设备采购</w:t>
      </w:r>
      <w:r>
        <w:rPr>
          <w:rFonts w:hint="eastAsia" w:ascii="宋体" w:hAnsi="宋体" w:cs="宋体"/>
          <w:color w:val="000000" w:themeColor="text1"/>
          <w:sz w:val="30"/>
        </w:rPr>
        <w:t xml:space="preserve">（项目编号：</w:t>
      </w:r>
      <w:r>
        <w:rPr>
          <w:rFonts w:hint="eastAsia" w:ascii="宋体" w:hAnsi="宋体" w:cs="宋体"/>
          <w:color w:val="000000" w:themeColor="text1"/>
          <w:sz w:val="30"/>
          <w:u w:val="single"/>
        </w:rPr>
        <w:t xml:space="preserve"> </w:t>
      </w:r>
      <w:r>
        <w:rPr>
          <w:rFonts w:hint="eastAsia" w:ascii="宋体" w:hAnsi="宋体" w:cs="宋体"/>
          <w:color w:val="000000" w:themeColor="text1"/>
          <w:sz w:val="30"/>
          <w:u w:val="single"/>
        </w:rPr>
        <w:t xml:space="preserve">JSZC-320300-HWZX-G2024-0814</w:t>
      </w:r>
      <w:r>
        <w:rPr>
          <w:rFonts w:hint="eastAsia" w:ascii="宋体" w:hAnsi="宋体" w:cs="宋体"/>
          <w:color w:val="000000" w:themeColor="text1"/>
          <w:sz w:val="30"/>
          <w:u w:val="single"/>
        </w:rPr>
      </w:r>
      <w:r>
        <w:rPr>
          <w:rFonts w:hint="eastAsia" w:ascii="宋体" w:hAnsi="宋体" w:cs="宋体"/>
          <w:color w:val="000000" w:themeColor="text1"/>
          <w:sz w:val="30"/>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rPr>
      </w:r>
      <w:r/>
    </w:p>
    <w:p>
      <w:pPr>
        <w:ind w:firstLine="600"/>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我单位对上述声明的真实性负责。如有虚假，将依法承担相应责任。</w:t>
      </w:r>
      <w:r>
        <w:rPr>
          <w:color w:val="000000" w:themeColor="text1"/>
        </w:rPr>
      </w:r>
      <w:r/>
    </w:p>
    <w:p>
      <w:pPr>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投标人：</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（电子签章）</w:t>
      </w:r>
      <w:r>
        <w:rPr>
          <w:color w:val="000000" w:themeColor="text1"/>
        </w:rPr>
      </w:r>
      <w:r/>
    </w:p>
    <w:p>
      <w:pPr>
        <w:ind w:firstLine="4500"/>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 </w:t>
      </w:r>
      <w:r>
        <w:rPr>
          <w:color w:val="000000" w:themeColor="text1"/>
        </w:rPr>
      </w:r>
      <w:r/>
    </w:p>
    <w:p>
      <w:pPr>
        <w:spacing w:line="360" w:lineRule="auto"/>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日期： 年 月 日</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 </w:t>
      </w:r>
      <w:r>
        <w:rPr>
          <w:color w:val="000000" w:themeColor="text1"/>
        </w:rPr>
      </w:r>
      <w:r/>
    </w:p>
    <w:p>
      <w:pPr>
        <w:ind w:firstLine="600"/>
        <w:jc w:val="center"/>
        <w:spacing w:line="47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color w:val="000000" w:themeColor="text1"/>
          <w:sz w:val="30"/>
        </w:rPr>
      </w:r>
      <w:r>
        <w:rPr>
          <w:color w:val="000000" w:themeColor="text1"/>
        </w:rPr>
      </w:r>
      <w:r/>
    </w:p>
    <w:p>
      <w:pPr>
        <w:ind w:firstLine="560"/>
        <w:jc w:val="center"/>
        <w:spacing w:line="479" w:lineRule="atLeast"/>
        <w:rPr>
          <w:rFonts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rPr>
        <w:t xml:space="preserve">九、具备履行合同所必需的设备和专业技术能力的书面声明（附证明材料扫描件）格式（投标人可自行拟定）</w:t>
      </w:r>
      <w:r>
        <w:rPr>
          <w:color w:val="000000" w:themeColor="text1"/>
        </w:rPr>
      </w:r>
      <w:r/>
    </w:p>
    <w:p>
      <w:pPr>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r/>
    </w:p>
    <w:p>
      <w:pPr>
        <w:spacing w:line="360" w:lineRule="auto"/>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项目编号：</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项目名称：</w:t>
      </w:r>
      <w:r>
        <w:rPr>
          <w:color w:val="000000" w:themeColor="text1"/>
        </w:rPr>
      </w:r>
      <w:r/>
    </w:p>
    <w:p>
      <w:pPr>
        <w:spacing w:line="360" w:lineRule="auto"/>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供应商郑重声明：投标人具备履行合同（项目名称：，项目编号： 所必需的设备和专业技术能力， 具体为：</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设备：</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1、（证明材料扫描件附后）</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2、（证明材料扫描件附后）</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3、（证明材料扫描件附后）</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专业技术能力：</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1、（证明材料扫描件附后）</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2、（证明材料扫描件附后）</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3、（证明材料扫描件附后）</w:t>
      </w:r>
      <w:r>
        <w:rPr>
          <w:color w:val="000000" w:themeColor="text1"/>
        </w:rPr>
      </w:r>
      <w:r/>
    </w:p>
    <w:p>
      <w:pPr>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 特此声明。</w:t>
      </w:r>
      <w:r>
        <w:rPr>
          <w:color w:val="000000" w:themeColor="text1"/>
        </w:rPr>
      </w:r>
      <w:r/>
    </w:p>
    <w:p>
      <w:pPr>
        <w:spacing w:line="360" w:lineRule="auto"/>
        <w:rPr>
          <w:rFonts w:ascii="宋体" w:hAnsi="宋体" w:cs="宋体"/>
          <w:color w:val="000000" w:themeColor="text1"/>
          <w:spacing w:val="6"/>
          <w:sz w:val="28"/>
          <w:szCs w:val="28"/>
        </w:rPr>
      </w:pPr>
      <w:r>
        <w:rPr>
          <w:rFonts w:hint="eastAsia" w:ascii="宋体" w:hAnsi="宋体" w:cs="宋体"/>
          <w:color w:val="000000" w:themeColor="text1"/>
          <w:sz w:val="28"/>
          <w:szCs w:val="28"/>
        </w:rPr>
        <w:t xml:space="preserve">供应商对上述声明的真实性负责。如有虚假，将依法承担相应责任。</w:t>
      </w:r>
      <w:r>
        <w:rPr>
          <w:color w:val="000000" w:themeColor="text1"/>
        </w:rPr>
      </w:r>
      <w:r/>
    </w:p>
    <w:p>
      <w:pPr>
        <w:jc w:val="left"/>
        <w:spacing w:line="38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p>
      <w:pPr>
        <w:pStyle w:val="1062"/>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p>
      <w:pPr>
        <w:ind w:right="29"/>
        <w:spacing w:line="360" w:lineRule="auto"/>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投标人（电子签章）：</w:t>
      </w:r>
      <w:r>
        <w:rPr>
          <w:color w:val="000000" w:themeColor="text1"/>
        </w:rPr>
      </w:r>
      <w:r/>
    </w:p>
    <w:p>
      <w:pPr>
        <w:ind w:right="29"/>
        <w:spacing w:line="360" w:lineRule="auto"/>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日期：  年  月  日</w:t>
      </w:r>
      <w:r>
        <w:rPr>
          <w:color w:val="000000" w:themeColor="text1"/>
        </w:rPr>
      </w:r>
      <w:r/>
    </w:p>
    <w:p>
      <w:pPr>
        <w:jc w:val="center"/>
        <w:spacing w:line="479" w:lineRule="atLeast"/>
        <w:rPr>
          <w:rFonts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000000" w:themeColor="text1"/>
          <w:sz w:val="32"/>
          <w:szCs w:val="32"/>
        </w:rPr>
      </w:r>
      <w:r>
        <w:rPr>
          <w:color w:val="000000" w:themeColor="text1"/>
        </w:rPr>
      </w:r>
      <w:r/>
    </w:p>
    <w:p>
      <w:pPr>
        <w:jc w:val="center"/>
        <w:spacing w:line="479" w:lineRule="atLeast"/>
        <w:rPr>
          <w:rFonts w:ascii="宋体" w:hAnsi="宋体" w:cs="宋体"/>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rPr>
        <w:t xml:space="preserve">十、预付款保函支付条款模板</w:t>
      </w:r>
      <w:r>
        <w:rPr>
          <w:color w:val="000000" w:themeColor="text1"/>
        </w:rPr>
      </w:r>
      <w:r/>
    </w:p>
    <w:p>
      <w:pPr>
        <w:ind w:firstLine="605"/>
        <w:spacing w:line="479" w:lineRule="atLeast"/>
        <w:rPr>
          <w:rFonts w:ascii="宋体" w:hAnsi="宋体" w:cs="宋体"/>
          <w:b/>
          <w:color w:val="000000" w:themeColor="text1"/>
          <w:sz w:val="30"/>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0"/>
        </w:rPr>
      </w:r>
      <w:r>
        <w:rPr>
          <w:color w:val="000000" w:themeColor="text1"/>
        </w:rPr>
      </w:r>
      <w:r/>
    </w:p>
    <w:p>
      <w:pPr>
        <w:ind w:firstLine="605"/>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rPr>
        <w:t xml:space="preserve">符合条件一：提交预付款保函的</w:t>
      </w:r>
      <w:r>
        <w:rPr>
          <w:color w:val="000000" w:themeColor="text1"/>
        </w:rPr>
      </w:r>
      <w:r/>
    </w:p>
    <w:p>
      <w:pPr>
        <w:ind w:firstLine="602"/>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（1）合同签订且乙方向甲方出具预付款保函后</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个工作日内，甲方应支付合同价款的百分之</w:t>
      </w:r>
      <w:r>
        <w:rPr>
          <w:rFonts w:hint="eastAsia" w:ascii="宋体" w:hAnsi="宋体" w:cs="宋体"/>
          <w:color w:val="000000" w:themeColor="text1"/>
          <w:sz w:val="30"/>
          <w:u w:val="single"/>
        </w:rPr>
        <w:t xml:space="preserve">  XX（  XX%），</w:t>
      </w:r>
      <w:r>
        <w:rPr>
          <w:rFonts w:hint="eastAsia" w:ascii="宋体" w:hAnsi="宋体" w:cs="宋体"/>
          <w:color w:val="000000" w:themeColor="text1"/>
          <w:sz w:val="30"/>
        </w:rPr>
        <w:t xml:space="preserve">小写￥</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大写：人民币</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w:t>
      </w:r>
      <w:r>
        <w:rPr>
          <w:color w:val="000000" w:themeColor="text1"/>
        </w:rPr>
      </w:r>
      <w:r/>
    </w:p>
    <w:p>
      <w:pPr>
        <w:ind w:left="140" w:firstLine="602"/>
        <w:spacing w:line="479" w:lineRule="atLeast"/>
        <w:rPr>
          <w:rFonts w:ascii="宋体" w:hAnsi="宋体" w:cs="宋体"/>
          <w:color w:val="000000" w:themeColor="text1"/>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乙方需提交的支付文件：乙方出具的全额正式发票。</w:t>
      </w:r>
      <w:r>
        <w:rPr>
          <w:color w:val="000000" w:themeColor="text1"/>
        </w:rPr>
      </w:r>
      <w:r/>
    </w:p>
    <w:p>
      <w:pPr>
        <w:ind w:left="140" w:firstLine="602"/>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（2）验收合格后</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个工作日内，甲方应支付合同价款的百分之</w:t>
      </w:r>
      <w:r>
        <w:rPr>
          <w:rFonts w:hint="eastAsia" w:ascii="宋体" w:hAnsi="宋体" w:cs="宋体"/>
          <w:color w:val="000000" w:themeColor="text1"/>
          <w:sz w:val="30"/>
          <w:u w:val="single"/>
        </w:rPr>
        <w:t xml:space="preserve">XX（  XX%），</w:t>
      </w:r>
      <w:r>
        <w:rPr>
          <w:rFonts w:hint="eastAsia" w:ascii="宋体" w:hAnsi="宋体" w:cs="宋体"/>
          <w:color w:val="000000" w:themeColor="text1"/>
          <w:sz w:val="30"/>
        </w:rPr>
        <w:t xml:space="preserve">小写￥</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大写：人民币</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w:t>
      </w:r>
      <w:r>
        <w:rPr>
          <w:color w:val="000000" w:themeColor="text1"/>
        </w:rPr>
      </w:r>
      <w:r/>
    </w:p>
    <w:p>
      <w:pPr>
        <w:ind w:firstLine="605"/>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rPr>
        <w:t xml:space="preserve">……</w:t>
      </w:r>
      <w:r>
        <w:rPr>
          <w:color w:val="000000" w:themeColor="text1"/>
        </w:rPr>
      </w:r>
      <w:r/>
    </w:p>
    <w:p>
      <w:pPr>
        <w:ind w:firstLine="605"/>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rPr>
        <w:t xml:space="preserve">符合条件二：不提交预付款保函的</w:t>
      </w:r>
      <w:r>
        <w:rPr>
          <w:color w:val="000000" w:themeColor="text1"/>
        </w:rPr>
      </w:r>
      <w:r/>
    </w:p>
    <w:p>
      <w:pPr>
        <w:ind w:firstLine="602"/>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（1）合同签订后</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个工作日内，甲方应支付合同价款的百分之</w:t>
      </w:r>
      <w:r>
        <w:rPr>
          <w:rFonts w:hint="eastAsia" w:ascii="宋体" w:hAnsi="宋体" w:cs="宋体"/>
          <w:color w:val="000000" w:themeColor="text1"/>
          <w:sz w:val="30"/>
          <w:u w:val="single"/>
        </w:rPr>
        <w:t xml:space="preserve">XX（   XX%），</w:t>
      </w:r>
      <w:r>
        <w:rPr>
          <w:rFonts w:hint="eastAsia" w:ascii="宋体" w:hAnsi="宋体" w:cs="宋体"/>
          <w:color w:val="000000" w:themeColor="text1"/>
          <w:sz w:val="30"/>
        </w:rPr>
        <w:t xml:space="preserve">小写￥</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大写：人民币</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w:t>
      </w:r>
      <w:r>
        <w:rPr>
          <w:color w:val="000000" w:themeColor="text1"/>
        </w:rPr>
      </w:r>
      <w:r/>
    </w:p>
    <w:p>
      <w:pPr>
        <w:ind w:left="140" w:firstLine="602"/>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乙方需提交的支付文件：乙方出具的全额正式发票。</w:t>
      </w:r>
      <w:r>
        <w:rPr>
          <w:color w:val="000000" w:themeColor="text1"/>
        </w:rPr>
      </w:r>
      <w:r/>
    </w:p>
    <w:p>
      <w:pPr>
        <w:ind w:left="140" w:firstLine="602"/>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（2）验收合格后</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个工作日内，甲方应支付合同价款的百分之</w:t>
      </w:r>
      <w:r>
        <w:rPr>
          <w:rFonts w:hint="eastAsia" w:ascii="宋体" w:hAnsi="宋体" w:cs="宋体"/>
          <w:color w:val="000000" w:themeColor="text1"/>
          <w:sz w:val="30"/>
          <w:u w:val="single"/>
        </w:rPr>
        <w:t xml:space="preserve">XX（  XX%），</w:t>
      </w:r>
      <w:r>
        <w:rPr>
          <w:rFonts w:hint="eastAsia" w:ascii="宋体" w:hAnsi="宋体" w:cs="宋体"/>
          <w:color w:val="000000" w:themeColor="text1"/>
          <w:sz w:val="30"/>
        </w:rPr>
        <w:t xml:space="preserve">小写￥</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大写：人民币</w:t>
      </w:r>
      <w:r>
        <w:rPr>
          <w:rFonts w:hint="eastAsia" w:ascii="宋体" w:hAnsi="宋体" w:cs="宋体"/>
          <w:color w:val="000000" w:themeColor="text1"/>
          <w:sz w:val="30"/>
          <w:u w:val="single"/>
        </w:rPr>
        <w:t xml:space="preserve">    </w:t>
      </w:r>
      <w:r>
        <w:rPr>
          <w:rFonts w:hint="eastAsia" w:ascii="宋体" w:hAnsi="宋体" w:cs="宋体"/>
          <w:color w:val="000000" w:themeColor="text1"/>
          <w:sz w:val="30"/>
        </w:rPr>
        <w:t xml:space="preserve">。</w:t>
      </w:r>
      <w:r>
        <w:rPr>
          <w:color w:val="000000" w:themeColor="text1"/>
        </w:rPr>
      </w:r>
      <w:r/>
    </w:p>
    <w:p>
      <w:pPr>
        <w:ind w:firstLine="605"/>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rPr>
        <w:t xml:space="preserve">……</w:t>
      </w:r>
      <w:r>
        <w:rPr>
          <w:color w:val="000000" w:themeColor="text1"/>
        </w:rPr>
      </w:r>
      <w:r/>
    </w:p>
    <w:p>
      <w:pPr>
        <w:spacing w:line="479" w:lineRule="atLeast"/>
        <w:rPr>
          <w:rFonts w:ascii="宋体" w:hAnsi="宋体" w:cs="宋体"/>
          <w:b/>
          <w:color w:val="000000" w:themeColor="text1"/>
          <w:sz w:val="30"/>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0"/>
        </w:rPr>
      </w:r>
      <w:r>
        <w:rPr>
          <w:color w:val="000000" w:themeColor="text1"/>
        </w:rPr>
      </w:r>
      <w:r/>
    </w:p>
    <w:p>
      <w:pPr>
        <w:ind w:left="140" w:firstLine="605"/>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rPr>
        <w:t xml:space="preserve">注:</w:t>
      </w:r>
      <w:r>
        <w:rPr>
          <w:color w:val="000000" w:themeColor="text1"/>
        </w:rPr>
      </w:r>
      <w:r/>
    </w:p>
    <w:p>
      <w:pPr>
        <w:ind w:left="140" w:firstLine="602"/>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1、付款条件一中，出具预付款保函后支付的合同款应当与保函金额一致。</w:t>
      </w:r>
      <w:r>
        <w:rPr>
          <w:color w:val="000000" w:themeColor="text1"/>
        </w:rPr>
      </w:r>
      <w:r/>
    </w:p>
    <w:p>
      <w:pPr>
        <w:ind w:left="140" w:firstLine="602"/>
        <w:spacing w:line="479"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rPr>
        <w:t xml:space="preserve">2、付款条件二中，预付款比例设定应符合《关于做好政府采购支持企业发展有关事项的通知》(苏财购〔2020〕52号)要求。</w:t>
      </w:r>
      <w:r>
        <w:rPr>
          <w:color w:val="000000" w:themeColor="text1"/>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仿宋_GB2312">
    <w:panose1 w:val="02010609060101010101"/>
  </w:font>
  <w:font w:name="黑体">
    <w:panose1 w:val="02010609060101010101"/>
  </w:font>
  <w:font w:name="Symbol">
    <w:panose1 w:val="05050102010706020507"/>
  </w:font>
  <w:font w:name="新宋体">
    <w:panose1 w:val="0201060903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rPr>
                              <w:rFonts w:hint="eastAsia"/>
                            </w:rPr>
                            <w:fldChar w:fldCharType="begin"/>
                          </w:r>
                          <w:r>
                            <w:rPr>
                              <w:rFonts w:hint="eastAsia"/>
                            </w:rPr>
                            <w:instrText xml:space="preserve"> PAGE  \* MERGEFORMAT </w:instrText>
                          </w:r>
                          <w:r>
                            <w:rPr>
                              <w:rFonts w:hint="eastAsia"/>
                            </w:rPr>
                            <w:fldChar w:fldCharType="separate"/>
                          </w:r>
                          <w:r>
                            <w:t xml:space="preserve">103</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rPr>
                        <w:rFonts w:hint="eastAsia"/>
                      </w:rPr>
                      <w:fldChar w:fldCharType="begin"/>
                    </w:r>
                    <w:r>
                      <w:rPr>
                        <w:rFonts w:hint="eastAsia"/>
                      </w:rPr>
                      <w:instrText xml:space="preserve"> PAGE  \* MERGEFORMAT </w:instrText>
                    </w:r>
                    <w:r>
                      <w:rPr>
                        <w:rFonts w:hint="eastAsia"/>
                      </w:rPr>
                      <w:fldChar w:fldCharType="separate"/>
                    </w:r>
                    <w:r>
                      <w:t xml:space="preserve">103</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rPr>
                              <w:rFonts w:hint="eastAsia"/>
                            </w:rPr>
                            <w:fldChar w:fldCharType="begin"/>
                          </w:r>
                          <w:r>
                            <w:rPr>
                              <w:rFonts w:hint="eastAsia"/>
                            </w:rPr>
                            <w:instrText xml:space="preserve"> PAGE  \* MERGEFORMAT </w:instrText>
                          </w:r>
                          <w:r>
                            <w:rPr>
                              <w:rFonts w:hint="eastAsia"/>
                            </w:rPr>
                            <w:fldChar w:fldCharType="separate"/>
                          </w:r>
                          <w:r>
                            <w:t xml:space="preserve">104</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rPr>
                        <w:rFonts w:hint="eastAsia"/>
                      </w:rPr>
                      <w:fldChar w:fldCharType="begin"/>
                    </w:r>
                    <w:r>
                      <w:rPr>
                        <w:rFonts w:hint="eastAsia"/>
                      </w:rPr>
                      <w:instrText xml:space="preserve"> PAGE  \* MERGEFORMAT </w:instrText>
                    </w:r>
                    <w:r>
                      <w:rPr>
                        <w:rFonts w:hint="eastAsia"/>
                      </w:rPr>
                      <w:fldChar w:fldCharType="separate"/>
                    </w:r>
                    <w:r>
                      <w:t xml:space="preserve">104</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right"/>
      <w:pBdr>
        <w:bottom w:val="single" w:color="auto" w:sz="4" w:space="0"/>
      </w:pBdr>
    </w:pPr>
    <w:r>
      <w:rPr>
        <w:rFonts w:hint="eastAsia"/>
        <w:lang w:eastAsia="zh-CN"/>
      </w:rPr>
      <w:t xml:space="preserve">徐州生物工程职业技术学院农产品绿色生产与控制中心设备采购</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rPr>
    </w:pPr>
    <w:r>
      <w:rPr>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0"/>
  </w:num>
  <w:num w:numId="4">
    <w:abstractNumId w:val="9"/>
  </w:num>
  <w:num w:numId="5">
    <w:abstractNumId w:val="6"/>
  </w:num>
  <w:num w:numId="6">
    <w:abstractNumId w:val="3"/>
  </w:num>
  <w:num w:numId="7">
    <w:abstractNumId w:val="8"/>
  </w:num>
  <w:num w:numId="8">
    <w:abstractNumId w:val="7"/>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25">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0">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1">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5">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6">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7">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44">
    <w:name w:val="TOC Heading"/>
    <w:uiPriority w:val="39"/>
    <w:unhideWhenUsed/>
  </w:style>
  <w:style w:type="paragraph" w:styleId="84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6">
    <w:name w:val="Heading 1"/>
    <w:basedOn w:val="845"/>
    <w:next w:val="845"/>
    <w:link w:val="928"/>
    <w:uiPriority w:val="9"/>
    <w:qFormat/>
    <w:pPr>
      <w:keepLines/>
      <w:keepNext/>
      <w:spacing w:before="480" w:after="200"/>
      <w:outlineLvl w:val="0"/>
    </w:pPr>
    <w:rPr>
      <w:rFonts w:ascii="Arial" w:hAnsi="Arial" w:eastAsia="Arial" w:cs="Arial"/>
      <w:sz w:val="40"/>
      <w:szCs w:val="40"/>
    </w:rPr>
  </w:style>
  <w:style w:type="paragraph" w:styleId="847">
    <w:name w:val="Heading 2"/>
    <w:basedOn w:val="845"/>
    <w:next w:val="845"/>
    <w:link w:val="929"/>
    <w:uiPriority w:val="9"/>
    <w:unhideWhenUsed/>
    <w:qFormat/>
    <w:pPr>
      <w:keepLines/>
      <w:keepNext/>
      <w:spacing w:before="360" w:after="200"/>
      <w:outlineLvl w:val="1"/>
    </w:pPr>
    <w:rPr>
      <w:rFonts w:ascii="Arial" w:hAnsi="Arial" w:eastAsia="Arial" w:cs="Arial"/>
      <w:sz w:val="34"/>
    </w:rPr>
  </w:style>
  <w:style w:type="paragraph" w:styleId="848">
    <w:name w:val="Heading 3"/>
    <w:basedOn w:val="845"/>
    <w:next w:val="845"/>
    <w:link w:val="930"/>
    <w:uiPriority w:val="9"/>
    <w:unhideWhenUsed/>
    <w:qFormat/>
    <w:pPr>
      <w:keepLines/>
      <w:keepNext/>
      <w:spacing w:before="320" w:after="200"/>
      <w:outlineLvl w:val="2"/>
    </w:pPr>
    <w:rPr>
      <w:rFonts w:ascii="Arial" w:hAnsi="Arial" w:eastAsia="Arial" w:cs="Arial"/>
      <w:sz w:val="30"/>
      <w:szCs w:val="30"/>
    </w:rPr>
  </w:style>
  <w:style w:type="paragraph" w:styleId="849">
    <w:name w:val="Heading 4"/>
    <w:basedOn w:val="845"/>
    <w:next w:val="845"/>
    <w:link w:val="889"/>
    <w:uiPriority w:val="9"/>
    <w:unhideWhenUsed/>
    <w:qFormat/>
    <w:pPr>
      <w:keepLines/>
      <w:keepNext/>
      <w:spacing w:before="320" w:after="200"/>
      <w:outlineLvl w:val="3"/>
    </w:pPr>
    <w:rPr>
      <w:rFonts w:ascii="Arial" w:hAnsi="Arial" w:eastAsia="Arial" w:cs="Arial"/>
      <w:b/>
      <w:bCs/>
      <w:sz w:val="26"/>
      <w:szCs w:val="26"/>
    </w:rPr>
  </w:style>
  <w:style w:type="paragraph" w:styleId="850">
    <w:name w:val="Heading 5"/>
    <w:basedOn w:val="845"/>
    <w:next w:val="845"/>
    <w:link w:val="931"/>
    <w:uiPriority w:val="9"/>
    <w:unhideWhenUsed/>
    <w:qFormat/>
    <w:pPr>
      <w:keepLines/>
      <w:keepNext/>
      <w:spacing w:before="320" w:after="200"/>
      <w:outlineLvl w:val="4"/>
    </w:pPr>
    <w:rPr>
      <w:rFonts w:ascii="Arial" w:hAnsi="Arial" w:eastAsia="Arial" w:cs="Arial"/>
      <w:b/>
      <w:bCs/>
      <w:sz w:val="24"/>
    </w:rPr>
  </w:style>
  <w:style w:type="paragraph" w:styleId="851">
    <w:name w:val="Heading 6"/>
    <w:basedOn w:val="845"/>
    <w:next w:val="845"/>
    <w:link w:val="932"/>
    <w:uiPriority w:val="9"/>
    <w:unhideWhenUsed/>
    <w:qFormat/>
    <w:pPr>
      <w:keepLines/>
      <w:keepNext/>
      <w:spacing w:before="320" w:after="200"/>
      <w:outlineLvl w:val="5"/>
    </w:pPr>
    <w:rPr>
      <w:rFonts w:ascii="Arial" w:hAnsi="Arial" w:eastAsia="Arial" w:cs="Arial"/>
      <w:b/>
      <w:bCs/>
      <w:sz w:val="22"/>
      <w:szCs w:val="22"/>
    </w:rPr>
  </w:style>
  <w:style w:type="paragraph" w:styleId="852">
    <w:name w:val="Heading 7"/>
    <w:basedOn w:val="845"/>
    <w:next w:val="845"/>
    <w:link w:val="933"/>
    <w:uiPriority w:val="9"/>
    <w:unhideWhenUsed/>
    <w:qFormat/>
    <w:pPr>
      <w:keepLines/>
      <w:keepNext/>
      <w:spacing w:before="320" w:after="200"/>
      <w:outlineLvl w:val="6"/>
    </w:pPr>
    <w:rPr>
      <w:rFonts w:ascii="Arial" w:hAnsi="Arial" w:eastAsia="Arial" w:cs="Arial"/>
      <w:b/>
      <w:bCs/>
      <w:i/>
      <w:iCs/>
      <w:sz w:val="22"/>
      <w:szCs w:val="22"/>
    </w:rPr>
  </w:style>
  <w:style w:type="paragraph" w:styleId="853">
    <w:name w:val="Heading 8"/>
    <w:basedOn w:val="845"/>
    <w:next w:val="845"/>
    <w:link w:val="934"/>
    <w:uiPriority w:val="9"/>
    <w:unhideWhenUsed/>
    <w:qFormat/>
    <w:pPr>
      <w:keepLines/>
      <w:keepNext/>
      <w:spacing w:before="320" w:after="200"/>
      <w:outlineLvl w:val="7"/>
    </w:pPr>
    <w:rPr>
      <w:rFonts w:ascii="Arial" w:hAnsi="Arial" w:eastAsia="Arial" w:cs="Arial"/>
      <w:i/>
      <w:iCs/>
      <w:sz w:val="22"/>
      <w:szCs w:val="22"/>
    </w:rPr>
  </w:style>
  <w:style w:type="paragraph" w:styleId="854">
    <w:name w:val="Heading 9"/>
    <w:basedOn w:val="845"/>
    <w:next w:val="845"/>
    <w:link w:val="935"/>
    <w:uiPriority w:val="9"/>
    <w:unhideWhenUsed/>
    <w:qFormat/>
    <w:pPr>
      <w:keepLines/>
      <w:keepNext/>
      <w:spacing w:before="320" w:after="200"/>
      <w:outlineLvl w:val="8"/>
    </w:pPr>
    <w:rPr>
      <w:rFonts w:ascii="Arial" w:hAnsi="Arial" w:eastAsia="Arial" w:cs="Arial"/>
      <w:i/>
      <w:iCs/>
      <w:szCs w:val="21"/>
    </w:rPr>
  </w:style>
  <w:style w:type="character" w:styleId="855" w:default="1">
    <w:name w:val="Default Paragraph Font"/>
    <w:uiPriority w:val="1"/>
    <w:semiHidden/>
    <w:unhideWhenUsed/>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name w:val="toc 7"/>
    <w:basedOn w:val="845"/>
    <w:next w:val="845"/>
    <w:uiPriority w:val="39"/>
    <w:unhideWhenUsed/>
    <w:qFormat/>
    <w:pPr>
      <w:ind w:left="1701"/>
      <w:spacing w:after="57"/>
    </w:pPr>
  </w:style>
  <w:style w:type="paragraph" w:styleId="858">
    <w:name w:val="Caption"/>
    <w:basedOn w:val="845"/>
    <w:next w:val="8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9">
    <w:name w:val="annotation text"/>
    <w:basedOn w:val="845"/>
    <w:link w:val="1098"/>
    <w:uiPriority w:val="99"/>
    <w:semiHidden/>
    <w:unhideWhenUsed/>
    <w:qFormat/>
    <w:pPr>
      <w:jc w:val="left"/>
    </w:pPr>
  </w:style>
  <w:style w:type="paragraph" w:styleId="860">
    <w:name w:val="Body Text"/>
    <w:basedOn w:val="845"/>
    <w:next w:val="845"/>
    <w:uiPriority w:val="99"/>
    <w:qFormat/>
    <w:pPr>
      <w:spacing w:after="120"/>
    </w:pPr>
    <w:rPr>
      <w:rFonts w:ascii="Calibri" w:hAnsi="Calibri"/>
    </w:rPr>
  </w:style>
  <w:style w:type="paragraph" w:styleId="861">
    <w:name w:val="Body Text Indent"/>
    <w:basedOn w:val="845"/>
    <w:next w:val="862"/>
    <w:uiPriority w:val="0"/>
    <w:qFormat/>
    <w:pPr>
      <w:ind w:left="420"/>
      <w:spacing w:after="120"/>
    </w:pPr>
    <w:rPr>
      <w:rFonts w:ascii="Calibri" w:hAnsi="Calibri"/>
    </w:rPr>
  </w:style>
  <w:style w:type="paragraph" w:styleId="862" w:customStyle="1">
    <w:name w:val="正文 A"/>
    <w:uiPriority w:val="99"/>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863">
    <w:name w:val="toc 5"/>
    <w:basedOn w:val="845"/>
    <w:next w:val="845"/>
    <w:uiPriority w:val="39"/>
    <w:unhideWhenUsed/>
    <w:qFormat/>
    <w:pPr>
      <w:ind w:left="1134"/>
      <w:spacing w:after="57"/>
    </w:pPr>
  </w:style>
  <w:style w:type="paragraph" w:styleId="864">
    <w:name w:val="toc 3"/>
    <w:basedOn w:val="845"/>
    <w:next w:val="845"/>
    <w:uiPriority w:val="39"/>
    <w:unhideWhenUsed/>
    <w:qFormat/>
    <w:pPr>
      <w:ind w:left="567"/>
      <w:spacing w:after="57"/>
    </w:pPr>
  </w:style>
  <w:style w:type="paragraph" w:styleId="865">
    <w:name w:val="toc 8"/>
    <w:basedOn w:val="845"/>
    <w:next w:val="845"/>
    <w:uiPriority w:val="39"/>
    <w:unhideWhenUsed/>
    <w:qFormat/>
    <w:pPr>
      <w:ind w:left="1984"/>
      <w:spacing w:after="57"/>
    </w:pPr>
  </w:style>
  <w:style w:type="paragraph" w:styleId="866">
    <w:name w:val="endnote text"/>
    <w:basedOn w:val="845"/>
    <w:link w:val="1053"/>
    <w:uiPriority w:val="99"/>
    <w:semiHidden/>
    <w:unhideWhenUsed/>
    <w:qFormat/>
    <w:rPr>
      <w:sz w:val="20"/>
    </w:rPr>
  </w:style>
  <w:style w:type="paragraph" w:styleId="867">
    <w:name w:val="Balloon Text"/>
    <w:basedOn w:val="845"/>
    <w:link w:val="1102"/>
    <w:uiPriority w:val="99"/>
    <w:semiHidden/>
    <w:unhideWhenUsed/>
    <w:qFormat/>
    <w:rPr>
      <w:sz w:val="18"/>
      <w:szCs w:val="18"/>
    </w:rPr>
  </w:style>
  <w:style w:type="paragraph" w:styleId="868">
    <w:name w:val="Footer"/>
    <w:basedOn w:val="845"/>
    <w:link w:val="945"/>
    <w:uiPriority w:val="99"/>
    <w:unhideWhenUsed/>
    <w:qFormat/>
    <w:pPr>
      <w:tabs>
        <w:tab w:val="center" w:pos="7143" w:leader="none"/>
        <w:tab w:val="right" w:pos="14287" w:leader="none"/>
      </w:tabs>
    </w:pPr>
  </w:style>
  <w:style w:type="paragraph" w:styleId="869">
    <w:name w:val="Header"/>
    <w:basedOn w:val="845"/>
    <w:link w:val="943"/>
    <w:uiPriority w:val="99"/>
    <w:unhideWhenUsed/>
    <w:qFormat/>
    <w:pPr>
      <w:tabs>
        <w:tab w:val="center" w:pos="7143" w:leader="none"/>
        <w:tab w:val="right" w:pos="14287" w:leader="none"/>
      </w:tabs>
    </w:pPr>
  </w:style>
  <w:style w:type="paragraph" w:styleId="870">
    <w:name w:val="toc 1"/>
    <w:basedOn w:val="845"/>
    <w:next w:val="845"/>
    <w:uiPriority w:val="39"/>
    <w:unhideWhenUsed/>
    <w:qFormat/>
    <w:pPr>
      <w:spacing w:after="57"/>
    </w:pPr>
  </w:style>
  <w:style w:type="paragraph" w:styleId="871">
    <w:name w:val="toc 4"/>
    <w:basedOn w:val="845"/>
    <w:next w:val="845"/>
    <w:uiPriority w:val="39"/>
    <w:unhideWhenUsed/>
    <w:qFormat/>
    <w:pPr>
      <w:ind w:left="850"/>
      <w:spacing w:after="57"/>
    </w:pPr>
  </w:style>
  <w:style w:type="paragraph" w:styleId="872">
    <w:name w:val="Subtitle"/>
    <w:basedOn w:val="845"/>
    <w:next w:val="845"/>
    <w:link w:val="938"/>
    <w:uiPriority w:val="11"/>
    <w:qFormat/>
    <w:pPr>
      <w:spacing w:before="200" w:after="200"/>
    </w:pPr>
    <w:rPr>
      <w:sz w:val="24"/>
    </w:rPr>
  </w:style>
  <w:style w:type="paragraph" w:styleId="873">
    <w:name w:val="footnote text"/>
    <w:basedOn w:val="845"/>
    <w:link w:val="1052"/>
    <w:uiPriority w:val="99"/>
    <w:semiHidden/>
    <w:unhideWhenUsed/>
    <w:qFormat/>
    <w:pPr>
      <w:spacing w:after="40"/>
    </w:pPr>
    <w:rPr>
      <w:sz w:val="18"/>
    </w:rPr>
  </w:style>
  <w:style w:type="paragraph" w:styleId="874">
    <w:name w:val="toc 6"/>
    <w:basedOn w:val="845"/>
    <w:next w:val="845"/>
    <w:uiPriority w:val="39"/>
    <w:unhideWhenUsed/>
    <w:qFormat/>
    <w:pPr>
      <w:ind w:left="1417"/>
      <w:spacing w:after="57"/>
    </w:pPr>
  </w:style>
  <w:style w:type="paragraph" w:styleId="875">
    <w:name w:val="table of figures"/>
    <w:basedOn w:val="845"/>
    <w:next w:val="845"/>
    <w:uiPriority w:val="99"/>
    <w:unhideWhenUsed/>
    <w:qFormat/>
  </w:style>
  <w:style w:type="paragraph" w:styleId="876">
    <w:name w:val="toc 2"/>
    <w:basedOn w:val="845"/>
    <w:next w:val="845"/>
    <w:uiPriority w:val="39"/>
    <w:unhideWhenUsed/>
    <w:qFormat/>
    <w:pPr>
      <w:ind w:left="283"/>
      <w:spacing w:after="57"/>
    </w:pPr>
  </w:style>
  <w:style w:type="paragraph" w:styleId="877">
    <w:name w:val="toc 9"/>
    <w:basedOn w:val="845"/>
    <w:next w:val="845"/>
    <w:uiPriority w:val="39"/>
    <w:unhideWhenUsed/>
    <w:qFormat/>
    <w:pPr>
      <w:ind w:left="2268"/>
      <w:spacing w:after="57"/>
    </w:pPr>
  </w:style>
  <w:style w:type="paragraph" w:styleId="878">
    <w:name w:val="Normal (Web)"/>
    <w:basedOn w:val="845"/>
    <w:uiPriority w:val="99"/>
    <w:qFormat/>
    <w:pPr>
      <w:jc w:val="left"/>
      <w:spacing w:beforeAutospacing="1" w:afterAutospacing="1"/>
    </w:pPr>
    <w:rPr>
      <w:sz w:val="24"/>
    </w:rPr>
  </w:style>
  <w:style w:type="paragraph" w:styleId="879">
    <w:name w:val="Title"/>
    <w:basedOn w:val="845"/>
    <w:next w:val="845"/>
    <w:link w:val="937"/>
    <w:uiPriority w:val="10"/>
    <w:qFormat/>
    <w:pPr>
      <w:contextualSpacing/>
      <w:spacing w:before="300" w:after="200"/>
    </w:pPr>
    <w:rPr>
      <w:sz w:val="48"/>
      <w:szCs w:val="48"/>
    </w:rPr>
  </w:style>
  <w:style w:type="paragraph" w:styleId="880">
    <w:name w:val="annotation subject"/>
    <w:basedOn w:val="859"/>
    <w:next w:val="859"/>
    <w:link w:val="1099"/>
    <w:uiPriority w:val="99"/>
    <w:semiHidden/>
    <w:unhideWhenUsed/>
    <w:qFormat/>
    <w:rPr>
      <w:b/>
      <w:bCs/>
    </w:rPr>
  </w:style>
  <w:style w:type="paragraph" w:styleId="881">
    <w:name w:val="Body Text First Indent"/>
    <w:basedOn w:val="860"/>
    <w:next w:val="882"/>
    <w:uiPriority w:val="0"/>
    <w:qFormat/>
    <w:pPr>
      <w:ind w:firstLine="420"/>
    </w:pPr>
  </w:style>
  <w:style w:type="paragraph" w:styleId="882">
    <w:name w:val="Body Text First Indent 2"/>
    <w:basedOn w:val="861"/>
    <w:next w:val="883"/>
    <w:uiPriority w:val="0"/>
    <w:qFormat/>
    <w:pPr>
      <w:ind w:firstLine="420"/>
      <w:spacing w:line="360" w:lineRule="auto"/>
    </w:pPr>
    <w:rPr>
      <w:color w:val="000000"/>
      <w:sz w:val="20"/>
    </w:rPr>
  </w:style>
  <w:style w:type="paragraph" w:styleId="883">
    <w:name w:val="List Paragraph"/>
    <w:basedOn w:val="845"/>
    <w:uiPriority w:val="34"/>
    <w:qFormat/>
    <w:pPr>
      <w:contextualSpacing/>
      <w:ind w:left="720"/>
    </w:pPr>
  </w:style>
  <w:style w:type="table" w:styleId="8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endnote reference"/>
    <w:uiPriority w:val="99"/>
    <w:semiHidden/>
    <w:unhideWhenUsed/>
    <w:qFormat/>
    <w:rPr>
      <w:vertAlign w:val="superscript"/>
    </w:rPr>
  </w:style>
  <w:style w:type="character" w:styleId="886">
    <w:name w:val="Hyperlink"/>
    <w:uiPriority w:val="99"/>
    <w:unhideWhenUsed/>
    <w:qFormat/>
    <w:rPr>
      <w:color w:val="0000ff" w:themeColor="hyperlink"/>
      <w:u w:val="single"/>
      <w14:textFill>
        <w14:solidFill>
          <w14:schemeClr w14:val="hlink"/>
        </w14:solidFill>
      </w14:textFill>
    </w:rPr>
  </w:style>
  <w:style w:type="character" w:styleId="887">
    <w:name w:val="annotation reference"/>
    <w:basedOn w:val="855"/>
    <w:uiPriority w:val="99"/>
    <w:semiHidden/>
    <w:unhideWhenUsed/>
    <w:qFormat/>
    <w:rPr>
      <w:sz w:val="21"/>
      <w:szCs w:val="21"/>
    </w:rPr>
  </w:style>
  <w:style w:type="character" w:styleId="888">
    <w:name w:val="footnote reference"/>
    <w:uiPriority w:val="99"/>
    <w:unhideWhenUsed/>
    <w:qFormat/>
    <w:rPr>
      <w:vertAlign w:val="superscript"/>
    </w:rPr>
  </w:style>
  <w:style w:type="character" w:styleId="889" w:customStyle="1">
    <w:name w:val="标题 4 Char"/>
    <w:link w:val="849"/>
    <w:uiPriority w:val="9"/>
    <w:qFormat/>
    <w:rPr>
      <w:rFonts w:ascii="Arial" w:hAnsi="Arial" w:eastAsia="Arial" w:cs="Arial"/>
      <w:b/>
      <w:bCs/>
      <w:sz w:val="26"/>
      <w:szCs w:val="26"/>
    </w:rPr>
  </w:style>
  <w:style w:type="table" w:styleId="890" w:customStyle="1">
    <w:name w:val="无格式表格 11"/>
    <w:basedOn w:val="8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无格式表格 21"/>
    <w:basedOn w:val="85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无格式表格 31"/>
    <w:basedOn w:val="856"/>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customStyle="1">
    <w:name w:val="无格式表格 41"/>
    <w:basedOn w:val="856"/>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customStyle="1">
    <w:name w:val="无格式表格 51"/>
    <w:basedOn w:val="856"/>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5" w:customStyle="1">
    <w:name w:val="网格表 1 浅色1"/>
    <w:basedOn w:val="85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6" w:customStyle="1">
    <w:name w:val="网格表 21"/>
    <w:basedOn w:val="8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7" w:customStyle="1">
    <w:name w:val="网格表 31"/>
    <w:basedOn w:val="8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网格表 41"/>
    <w:basedOn w:val="85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网格表 5 深色1"/>
    <w:basedOn w:val="8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0" w:customStyle="1">
    <w:name w:val="网格表 6 彩色1"/>
    <w:basedOn w:val="85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1" w:customStyle="1">
    <w:name w:val="网格表 7 彩色1"/>
    <w:basedOn w:val="85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清单表 1 浅色1"/>
    <w:basedOn w:val="856"/>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customStyle="1">
    <w:name w:val="清单表 21"/>
    <w:basedOn w:val="85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4" w:customStyle="1">
    <w:name w:val="清单表 31"/>
    <w:basedOn w:val="8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清单表 41"/>
    <w:basedOn w:val="8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清单表 5 深色1"/>
    <w:basedOn w:val="85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清单表 6 彩色1"/>
    <w:basedOn w:val="856"/>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8" w:customStyle="1">
    <w:name w:val="清单表 7 彩色1"/>
    <w:basedOn w:val="856"/>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9" w:customStyle="1">
    <w:name w:val="TOC 标题1"/>
    <w:uiPriority w:val="39"/>
    <w:unhideWhenUsed/>
    <w:qFormat/>
    <w:rPr>
      <w:rFonts w:ascii="Times New Roman" w:hAnsi="Times New Roman" w:eastAsia="宋体" w:cs="Times New Roman"/>
      <w:lang w:val="en-US" w:eastAsia="zh-CN" w:bidi="ar-SA"/>
    </w:rPr>
  </w:style>
  <w:style w:type="character" w:styleId="910" w:customStyle="1">
    <w:name w:val="Heading 1 Char"/>
    <w:basedOn w:val="855"/>
    <w:uiPriority w:val="9"/>
    <w:qFormat/>
    <w:rPr>
      <w:rFonts w:ascii="Arial" w:hAnsi="Arial" w:eastAsia="Arial" w:cs="Arial"/>
      <w:sz w:val="40"/>
      <w:szCs w:val="40"/>
    </w:rPr>
  </w:style>
  <w:style w:type="character" w:styleId="911" w:customStyle="1">
    <w:name w:val="Heading 2 Char"/>
    <w:basedOn w:val="855"/>
    <w:uiPriority w:val="9"/>
    <w:qFormat/>
    <w:rPr>
      <w:rFonts w:ascii="Arial" w:hAnsi="Arial" w:eastAsia="Arial" w:cs="Arial"/>
      <w:sz w:val="34"/>
    </w:rPr>
  </w:style>
  <w:style w:type="character" w:styleId="912" w:customStyle="1">
    <w:name w:val="Heading 3 Char"/>
    <w:basedOn w:val="855"/>
    <w:uiPriority w:val="9"/>
    <w:qFormat/>
    <w:rPr>
      <w:rFonts w:ascii="Arial" w:hAnsi="Arial" w:eastAsia="Arial" w:cs="Arial"/>
      <w:sz w:val="30"/>
      <w:szCs w:val="30"/>
    </w:rPr>
  </w:style>
  <w:style w:type="character" w:styleId="913" w:customStyle="1">
    <w:name w:val="Heading 4 Char"/>
    <w:basedOn w:val="855"/>
    <w:uiPriority w:val="9"/>
    <w:qFormat/>
    <w:rPr>
      <w:rFonts w:ascii="Arial" w:hAnsi="Arial" w:eastAsia="Arial" w:cs="Arial"/>
      <w:b/>
      <w:bCs/>
      <w:sz w:val="26"/>
      <w:szCs w:val="26"/>
    </w:rPr>
  </w:style>
  <w:style w:type="character" w:styleId="914" w:customStyle="1">
    <w:name w:val="Heading 5 Char"/>
    <w:basedOn w:val="855"/>
    <w:uiPriority w:val="9"/>
    <w:qFormat/>
    <w:rPr>
      <w:rFonts w:ascii="Arial" w:hAnsi="Arial" w:eastAsia="Arial" w:cs="Arial"/>
      <w:b/>
      <w:bCs/>
      <w:sz w:val="24"/>
      <w:szCs w:val="24"/>
    </w:rPr>
  </w:style>
  <w:style w:type="character" w:styleId="915" w:customStyle="1">
    <w:name w:val="Heading 6 Char"/>
    <w:basedOn w:val="855"/>
    <w:uiPriority w:val="9"/>
    <w:qFormat/>
    <w:rPr>
      <w:rFonts w:ascii="Arial" w:hAnsi="Arial" w:eastAsia="Arial" w:cs="Arial"/>
      <w:b/>
      <w:bCs/>
      <w:sz w:val="22"/>
      <w:szCs w:val="22"/>
    </w:rPr>
  </w:style>
  <w:style w:type="character" w:styleId="916" w:customStyle="1">
    <w:name w:val="Heading 7 Char"/>
    <w:basedOn w:val="855"/>
    <w:uiPriority w:val="9"/>
    <w:qFormat/>
    <w:rPr>
      <w:rFonts w:ascii="Arial" w:hAnsi="Arial" w:eastAsia="Arial" w:cs="Arial"/>
      <w:b/>
      <w:bCs/>
      <w:i/>
      <w:iCs/>
      <w:sz w:val="22"/>
      <w:szCs w:val="22"/>
    </w:rPr>
  </w:style>
  <w:style w:type="character" w:styleId="917" w:customStyle="1">
    <w:name w:val="Heading 8 Char"/>
    <w:basedOn w:val="855"/>
    <w:uiPriority w:val="9"/>
    <w:qFormat/>
    <w:rPr>
      <w:rFonts w:ascii="Arial" w:hAnsi="Arial" w:eastAsia="Arial" w:cs="Arial"/>
      <w:i/>
      <w:iCs/>
      <w:sz w:val="22"/>
      <w:szCs w:val="22"/>
    </w:rPr>
  </w:style>
  <w:style w:type="character" w:styleId="918" w:customStyle="1">
    <w:name w:val="Heading 9 Char"/>
    <w:basedOn w:val="855"/>
    <w:uiPriority w:val="9"/>
    <w:qFormat/>
    <w:rPr>
      <w:rFonts w:ascii="Arial" w:hAnsi="Arial" w:eastAsia="Arial" w:cs="Arial"/>
      <w:i/>
      <w:iCs/>
      <w:sz w:val="21"/>
      <w:szCs w:val="21"/>
    </w:rPr>
  </w:style>
  <w:style w:type="character" w:styleId="919" w:customStyle="1">
    <w:name w:val="Title Char"/>
    <w:basedOn w:val="855"/>
    <w:uiPriority w:val="10"/>
    <w:qFormat/>
    <w:rPr>
      <w:sz w:val="48"/>
      <w:szCs w:val="48"/>
    </w:rPr>
  </w:style>
  <w:style w:type="character" w:styleId="920" w:customStyle="1">
    <w:name w:val="Subtitle Char"/>
    <w:basedOn w:val="855"/>
    <w:uiPriority w:val="11"/>
    <w:qFormat/>
    <w:rPr>
      <w:sz w:val="24"/>
      <w:szCs w:val="24"/>
    </w:rPr>
  </w:style>
  <w:style w:type="character" w:styleId="921" w:customStyle="1">
    <w:name w:val="Quote Char"/>
    <w:uiPriority w:val="29"/>
    <w:qFormat/>
    <w:rPr>
      <w:i/>
    </w:rPr>
  </w:style>
  <w:style w:type="character" w:styleId="922" w:customStyle="1">
    <w:name w:val="Intense Quote Char"/>
    <w:uiPriority w:val="30"/>
    <w:qFormat/>
    <w:rPr>
      <w:i/>
    </w:rPr>
  </w:style>
  <w:style w:type="character" w:styleId="923" w:customStyle="1">
    <w:name w:val="Header Char"/>
    <w:basedOn w:val="855"/>
    <w:uiPriority w:val="99"/>
    <w:qFormat/>
  </w:style>
  <w:style w:type="character" w:styleId="924" w:customStyle="1">
    <w:name w:val="Caption Char"/>
    <w:uiPriority w:val="99"/>
    <w:qFormat/>
  </w:style>
  <w:style w:type="character" w:styleId="925" w:customStyle="1">
    <w:name w:val="Footnote Text Char"/>
    <w:uiPriority w:val="99"/>
    <w:qFormat/>
    <w:rPr>
      <w:sz w:val="18"/>
    </w:rPr>
  </w:style>
  <w:style w:type="character" w:styleId="926" w:customStyle="1">
    <w:name w:val="Endnote Text Char"/>
    <w:uiPriority w:val="99"/>
    <w:qFormat/>
    <w:rPr>
      <w:sz w:val="20"/>
    </w:rPr>
  </w:style>
  <w:style w:type="paragraph" w:styleId="927" w:customStyle="1">
    <w:name w:val="TOC 标题111"/>
    <w:uiPriority w:val="39"/>
    <w:unhideWhenUsed/>
    <w:qFormat/>
    <w:rPr>
      <w:rFonts w:ascii="Times New Roman" w:hAnsi="Times New Roman" w:eastAsia="宋体" w:cs="Times New Roman"/>
      <w:lang w:val="en-US" w:eastAsia="zh-CN" w:bidi="ar-SA"/>
    </w:rPr>
  </w:style>
  <w:style w:type="character" w:styleId="928" w:customStyle="1">
    <w:name w:val="标题 1 Char"/>
    <w:link w:val="846"/>
    <w:uiPriority w:val="9"/>
    <w:qFormat/>
    <w:rPr>
      <w:rFonts w:ascii="Arial" w:hAnsi="Arial" w:eastAsia="Arial" w:cs="Arial"/>
      <w:sz w:val="40"/>
      <w:szCs w:val="40"/>
    </w:rPr>
  </w:style>
  <w:style w:type="character" w:styleId="929" w:customStyle="1">
    <w:name w:val="标题 2 Char"/>
    <w:link w:val="847"/>
    <w:uiPriority w:val="9"/>
    <w:qFormat/>
    <w:rPr>
      <w:rFonts w:ascii="Arial" w:hAnsi="Arial" w:eastAsia="Arial" w:cs="Arial"/>
      <w:sz w:val="34"/>
    </w:rPr>
  </w:style>
  <w:style w:type="character" w:styleId="930" w:customStyle="1">
    <w:name w:val="标题 3 Char"/>
    <w:link w:val="848"/>
    <w:uiPriority w:val="9"/>
    <w:qFormat/>
    <w:rPr>
      <w:rFonts w:ascii="Arial" w:hAnsi="Arial" w:eastAsia="Arial" w:cs="Arial"/>
      <w:sz w:val="30"/>
      <w:szCs w:val="30"/>
    </w:rPr>
  </w:style>
  <w:style w:type="character" w:styleId="931" w:customStyle="1">
    <w:name w:val="标题 5 Char"/>
    <w:link w:val="850"/>
    <w:uiPriority w:val="9"/>
    <w:qFormat/>
    <w:rPr>
      <w:rFonts w:ascii="Arial" w:hAnsi="Arial" w:eastAsia="Arial" w:cs="Arial"/>
      <w:b/>
      <w:bCs/>
      <w:sz w:val="24"/>
      <w:szCs w:val="24"/>
    </w:rPr>
  </w:style>
  <w:style w:type="character" w:styleId="932" w:customStyle="1">
    <w:name w:val="标题 6 Char"/>
    <w:link w:val="851"/>
    <w:uiPriority w:val="9"/>
    <w:qFormat/>
    <w:rPr>
      <w:rFonts w:ascii="Arial" w:hAnsi="Arial" w:eastAsia="Arial" w:cs="Arial"/>
      <w:b/>
      <w:bCs/>
      <w:sz w:val="22"/>
      <w:szCs w:val="22"/>
    </w:rPr>
  </w:style>
  <w:style w:type="character" w:styleId="933" w:customStyle="1">
    <w:name w:val="标题 7 Char"/>
    <w:link w:val="852"/>
    <w:uiPriority w:val="9"/>
    <w:qFormat/>
    <w:rPr>
      <w:rFonts w:ascii="Arial" w:hAnsi="Arial" w:eastAsia="Arial" w:cs="Arial"/>
      <w:b/>
      <w:bCs/>
      <w:i/>
      <w:iCs/>
      <w:sz w:val="22"/>
      <w:szCs w:val="22"/>
    </w:rPr>
  </w:style>
  <w:style w:type="character" w:styleId="934" w:customStyle="1">
    <w:name w:val="标题 8 Char"/>
    <w:link w:val="853"/>
    <w:uiPriority w:val="9"/>
    <w:qFormat/>
    <w:rPr>
      <w:rFonts w:ascii="Arial" w:hAnsi="Arial" w:eastAsia="Arial" w:cs="Arial"/>
      <w:i/>
      <w:iCs/>
      <w:sz w:val="22"/>
      <w:szCs w:val="22"/>
    </w:rPr>
  </w:style>
  <w:style w:type="character" w:styleId="935" w:customStyle="1">
    <w:name w:val="标题 9 Char"/>
    <w:link w:val="854"/>
    <w:uiPriority w:val="9"/>
    <w:qFormat/>
    <w:rPr>
      <w:rFonts w:ascii="Arial" w:hAnsi="Arial" w:eastAsia="Arial" w:cs="Arial"/>
      <w:i/>
      <w:iCs/>
      <w:sz w:val="21"/>
      <w:szCs w:val="21"/>
    </w:rPr>
  </w:style>
  <w:style w:type="paragraph" w:styleId="936">
    <w:name w:val="No Spacing"/>
    <w:uiPriority w:val="1"/>
    <w:qFormat/>
    <w:rPr>
      <w:rFonts w:ascii="Times New Roman" w:hAnsi="Times New Roman" w:eastAsia="宋体" w:cs="Times New Roman"/>
      <w:lang w:val="en-US" w:eastAsia="zh-CN" w:bidi="ar-SA"/>
    </w:rPr>
  </w:style>
  <w:style w:type="character" w:styleId="937" w:customStyle="1">
    <w:name w:val="标题 Char"/>
    <w:link w:val="879"/>
    <w:uiPriority w:val="10"/>
    <w:qFormat/>
    <w:rPr>
      <w:sz w:val="48"/>
      <w:szCs w:val="48"/>
    </w:rPr>
  </w:style>
  <w:style w:type="character" w:styleId="938" w:customStyle="1">
    <w:name w:val="副标题 Char"/>
    <w:link w:val="872"/>
    <w:uiPriority w:val="11"/>
    <w:qFormat/>
    <w:rPr>
      <w:sz w:val="24"/>
      <w:szCs w:val="24"/>
    </w:rPr>
  </w:style>
  <w:style w:type="paragraph" w:styleId="939">
    <w:name w:val="Quote"/>
    <w:basedOn w:val="845"/>
    <w:next w:val="845"/>
    <w:link w:val="940"/>
    <w:uiPriority w:val="29"/>
    <w:qFormat/>
    <w:pPr>
      <w:ind w:left="720" w:right="720"/>
    </w:pPr>
    <w:rPr>
      <w:i/>
    </w:rPr>
  </w:style>
  <w:style w:type="character" w:styleId="940" w:customStyle="1">
    <w:name w:val="引用 Char"/>
    <w:link w:val="939"/>
    <w:uiPriority w:val="29"/>
    <w:qFormat/>
    <w:rPr>
      <w:i/>
    </w:rPr>
  </w:style>
  <w:style w:type="paragraph" w:styleId="941">
    <w:name w:val="Intense Quote"/>
    <w:basedOn w:val="845"/>
    <w:next w:val="845"/>
    <w:link w:val="9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2" w:customStyle="1">
    <w:name w:val="明显引用 Char"/>
    <w:link w:val="941"/>
    <w:uiPriority w:val="30"/>
    <w:qFormat/>
    <w:rPr>
      <w:i/>
    </w:rPr>
  </w:style>
  <w:style w:type="character" w:styleId="943" w:customStyle="1">
    <w:name w:val="页眉 Char"/>
    <w:link w:val="869"/>
    <w:uiPriority w:val="99"/>
    <w:qFormat/>
  </w:style>
  <w:style w:type="character" w:styleId="944" w:customStyle="1">
    <w:name w:val="Footer Char"/>
    <w:uiPriority w:val="99"/>
    <w:qFormat/>
  </w:style>
  <w:style w:type="character" w:styleId="945" w:customStyle="1">
    <w:name w:val="页脚 Char"/>
    <w:link w:val="868"/>
    <w:uiPriority w:val="99"/>
    <w:qFormat/>
  </w:style>
  <w:style w:type="table" w:styleId="94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2" w:customStyle="1">
    <w:name w:val="脚注文本 Char"/>
    <w:link w:val="873"/>
    <w:uiPriority w:val="99"/>
    <w:qFormat/>
    <w:rPr>
      <w:sz w:val="18"/>
    </w:rPr>
  </w:style>
  <w:style w:type="character" w:styleId="1053" w:customStyle="1">
    <w:name w:val="尾注文本 Char"/>
    <w:link w:val="866"/>
    <w:uiPriority w:val="99"/>
    <w:qFormat/>
    <w:rPr>
      <w:sz w:val="20"/>
    </w:rPr>
  </w:style>
  <w:style w:type="paragraph" w:styleId="1054" w:customStyle="1">
    <w:name w:val="TOC 标题11"/>
    <w:uiPriority w:val="39"/>
    <w:unhideWhenUsed/>
    <w:qFormat/>
    <w:rPr>
      <w:rFonts w:ascii="Times New Roman" w:hAnsi="Times New Roman" w:eastAsia="宋体" w:cs="Times New Roman"/>
      <w:lang w:val="en-US" w:eastAsia="zh-CN" w:bidi="ar-SA"/>
    </w:rPr>
  </w:style>
  <w:style w:type="paragraph" w:styleId="1055" w:customStyle="1">
    <w:name w:val="标题 11"/>
    <w:basedOn w:val="845"/>
    <w:next w:val="845"/>
    <w:uiPriority w:val="0"/>
    <w:qFormat/>
    <w:pPr>
      <w:jc w:val="center"/>
      <w:keepLines/>
      <w:keepNext/>
      <w:spacing w:line="578" w:lineRule="auto"/>
      <w:outlineLvl w:val="0"/>
    </w:pPr>
    <w:rPr>
      <w:rFonts w:eastAsia="新宋体"/>
      <w:b/>
      <w:bCs/>
      <w:sz w:val="30"/>
      <w:szCs w:val="44"/>
    </w:rPr>
  </w:style>
  <w:style w:type="character" w:styleId="1056" w:customStyle="1">
    <w:name w:val="默认段落字体1"/>
    <w:uiPriority w:val="1"/>
    <w:unhideWhenUsed/>
    <w:qFormat/>
  </w:style>
  <w:style w:type="table" w:styleId="1057" w:customStyle="1">
    <w:name w:val="普通表格1"/>
    <w:uiPriority w:val="99"/>
    <w:unhideWhenUsed/>
    <w:qFormat/>
    <w:tblPr>
      <w:tblCellMar>
        <w:left w:w="0" w:type="dxa"/>
        <w:top w:w="0" w:type="dxa"/>
        <w:right w:w="0" w:type="dxa"/>
        <w:bottom w:w="0" w:type="dxa"/>
      </w:tblCellMar>
    </w:tblPr>
  </w:style>
  <w:style w:type="paragraph" w:styleId="1058" w:customStyle="1">
    <w:name w:val="文本块1"/>
    <w:basedOn w:val="845"/>
    <w:uiPriority w:val="0"/>
    <w:qFormat/>
    <w:pPr>
      <w:ind w:left="420" w:right="33"/>
      <w:jc w:val="left"/>
    </w:pPr>
    <w:rPr>
      <w:sz w:val="24"/>
      <w:szCs w:val="20"/>
    </w:rPr>
  </w:style>
  <w:style w:type="paragraph" w:styleId="1059" w:customStyle="1">
    <w:name w:val="正文缩进1"/>
    <w:basedOn w:val="845"/>
    <w:uiPriority w:val="0"/>
    <w:qFormat/>
    <w:pPr>
      <w:ind w:firstLine="420"/>
    </w:pPr>
  </w:style>
  <w:style w:type="paragraph" w:styleId="1060" w:customStyle="1">
    <w:name w:val="批注文字1"/>
    <w:basedOn w:val="845"/>
    <w:link w:val="1061"/>
    <w:uiPriority w:val="0"/>
    <w:qFormat/>
    <w:pPr>
      <w:jc w:val="left"/>
    </w:pPr>
  </w:style>
  <w:style w:type="character" w:styleId="1061" w:customStyle="1">
    <w:name w:val="批注文字 字符"/>
    <w:link w:val="1060"/>
    <w:uiPriority w:val="0"/>
    <w:qFormat/>
    <w:rPr>
      <w:rFonts w:ascii="Times New Roman" w:hAnsi="Times New Roman" w:eastAsia="宋体" w:cs="Times New Roman"/>
      <w:sz w:val="21"/>
      <w:szCs w:val="24"/>
    </w:rPr>
  </w:style>
  <w:style w:type="paragraph" w:styleId="1062" w:customStyle="1">
    <w:name w:val="正文文本11"/>
    <w:basedOn w:val="845"/>
    <w:next w:val="845"/>
    <w:uiPriority w:val="99"/>
    <w:qFormat/>
    <w:pPr>
      <w:spacing w:after="120"/>
    </w:pPr>
    <w:rPr>
      <w:rFonts w:ascii="Calibri" w:hAnsi="Calibri"/>
    </w:rPr>
  </w:style>
  <w:style w:type="paragraph" w:styleId="1063" w:customStyle="1">
    <w:name w:val="正文文本缩进1"/>
    <w:basedOn w:val="1064"/>
    <w:next w:val="1066"/>
    <w:uiPriority w:val="0"/>
    <w:qFormat/>
    <w:pPr>
      <w:ind w:left="420"/>
      <w:spacing w:after="120"/>
    </w:pPr>
    <w:rPr>
      <w:rFonts w:ascii="Calibri" w:hAnsi="Calibri"/>
    </w:rPr>
  </w:style>
  <w:style w:type="paragraph" w:styleId="1064" w:customStyle="1">
    <w:name w:val="正文11"/>
    <w:next w:val="1065"/>
    <w:uiPriority w:val="0"/>
    <w:qFormat/>
    <w:pPr>
      <w:jc w:val="both"/>
      <w:widowControl w:val="off"/>
    </w:pPr>
    <w:rPr>
      <w:rFonts w:ascii="Times New Roman" w:hAnsi="Times New Roman" w:eastAsia="宋体" w:cs="Times New Roman"/>
      <w:sz w:val="21"/>
      <w:szCs w:val="24"/>
      <w:lang w:val="en-US" w:eastAsia="zh-CN" w:bidi="ar-SA"/>
    </w:rPr>
  </w:style>
  <w:style w:type="paragraph" w:styleId="1065" w:customStyle="1">
    <w:name w:val="目录 11"/>
    <w:basedOn w:val="1064"/>
    <w:next w:val="845"/>
    <w:uiPriority w:val="0"/>
    <w:qFormat/>
    <w:pPr>
      <w:jc w:val="left"/>
      <w:spacing w:after="100" w:line="259" w:lineRule="auto"/>
      <w:widowControl/>
    </w:pPr>
    <w:rPr>
      <w:rFonts w:ascii="Calibri" w:hAnsi="Calibri"/>
      <w:sz w:val="22"/>
      <w:szCs w:val="22"/>
    </w:rPr>
  </w:style>
  <w:style w:type="paragraph" w:styleId="1066" w:customStyle="1">
    <w:name w:val="寄信人地址1"/>
    <w:basedOn w:val="1064"/>
    <w:uiPriority w:val="0"/>
    <w:qFormat/>
    <w:rPr>
      <w:rFonts w:ascii="Arial" w:hAnsi="Arial"/>
    </w:rPr>
  </w:style>
  <w:style w:type="paragraph" w:styleId="1067" w:customStyle="1">
    <w:name w:val="文本块2"/>
    <w:basedOn w:val="845"/>
    <w:uiPriority w:val="99"/>
    <w:unhideWhenUsed/>
    <w:qFormat/>
    <w:pPr>
      <w:ind w:left="1440" w:right="1440"/>
      <w:spacing w:after="120"/>
    </w:pPr>
  </w:style>
  <w:style w:type="paragraph" w:styleId="1068" w:customStyle="1">
    <w:name w:val="批注框文本1"/>
    <w:basedOn w:val="845"/>
    <w:link w:val="1069"/>
    <w:uiPriority w:val="0"/>
    <w:qFormat/>
    <w:rPr>
      <w:sz w:val="18"/>
      <w:szCs w:val="18"/>
    </w:rPr>
  </w:style>
  <w:style w:type="character" w:styleId="1069" w:customStyle="1">
    <w:name w:val="批注框文本 字符"/>
    <w:link w:val="1068"/>
    <w:uiPriority w:val="0"/>
    <w:qFormat/>
    <w:rPr>
      <w:rFonts w:ascii="Times New Roman" w:hAnsi="Times New Roman" w:eastAsia="宋体" w:cs="Times New Roman"/>
      <w:sz w:val="18"/>
      <w:szCs w:val="18"/>
    </w:rPr>
  </w:style>
  <w:style w:type="paragraph" w:styleId="1070" w:customStyle="1">
    <w:name w:val="页脚1"/>
    <w:basedOn w:val="845"/>
    <w:uiPriority w:val="99"/>
    <w:qFormat/>
    <w:pPr>
      <w:jc w:val="left"/>
      <w:tabs>
        <w:tab w:val="center" w:pos="4153" w:leader="none"/>
        <w:tab w:val="right" w:pos="8306" w:leader="none"/>
      </w:tabs>
    </w:pPr>
    <w:rPr>
      <w:sz w:val="18"/>
      <w:szCs w:val="18"/>
    </w:rPr>
  </w:style>
  <w:style w:type="paragraph" w:styleId="1071" w:customStyle="1">
    <w:name w:val="页眉1"/>
    <w:basedOn w:val="845"/>
    <w:uiPriority w:val="99"/>
    <w:qFormat/>
    <w:pPr>
      <w:jc w:val="center"/>
      <w:tabs>
        <w:tab w:val="center" w:pos="4153" w:leader="none"/>
        <w:tab w:val="right" w:pos="8306" w:leader="none"/>
      </w:tabs>
      <w:pBdr>
        <w:bottom w:val="single" w:color="000000" w:sz="6" w:space="1"/>
      </w:pBdr>
    </w:pPr>
    <w:rPr>
      <w:sz w:val="18"/>
      <w:szCs w:val="18"/>
    </w:rPr>
  </w:style>
  <w:style w:type="paragraph" w:styleId="1072" w:customStyle="1">
    <w:name w:val="批注主题1"/>
    <w:basedOn w:val="1060"/>
    <w:next w:val="1060"/>
    <w:link w:val="1073"/>
    <w:uiPriority w:val="0"/>
    <w:qFormat/>
    <w:rPr>
      <w:b/>
      <w:bCs/>
    </w:rPr>
  </w:style>
  <w:style w:type="character" w:styleId="1073" w:customStyle="1">
    <w:name w:val="批注主题 字符"/>
    <w:link w:val="1072"/>
    <w:uiPriority w:val="0"/>
    <w:qFormat/>
    <w:rPr>
      <w:rFonts w:ascii="Times New Roman" w:hAnsi="Times New Roman" w:eastAsia="宋体" w:cs="Times New Roman"/>
      <w:b/>
      <w:bCs/>
      <w:sz w:val="21"/>
      <w:szCs w:val="24"/>
    </w:rPr>
  </w:style>
  <w:style w:type="table" w:styleId="1074" w:customStyle="1">
    <w:name w:val="网格型1"/>
    <w:basedOn w:val="1057"/>
    <w:uiPriority w:val="39"/>
    <w:qFormat/>
    <w:tblPr>
      <w:tblCellMar>
        <w:left w:w="0" w:type="dxa"/>
        <w:top w:w="0" w:type="dxa"/>
        <w:right w:w="0" w:type="dxa"/>
        <w:bottom w:w="0" w:type="dxa"/>
      </w:tblCellMar>
    </w:tblPr>
  </w:style>
  <w:style w:type="character" w:styleId="1075" w:customStyle="1">
    <w:name w:val="超链接1"/>
    <w:uiPriority w:val="99"/>
    <w:unhideWhenUsed/>
    <w:qFormat/>
    <w:rPr>
      <w:color w:val="0000ff"/>
      <w:u w:val="single"/>
    </w:rPr>
  </w:style>
  <w:style w:type="character" w:styleId="1076" w:customStyle="1">
    <w:name w:val="批注引用1"/>
    <w:uiPriority w:val="0"/>
    <w:qFormat/>
    <w:rPr>
      <w:sz w:val="21"/>
      <w:szCs w:val="21"/>
    </w:rPr>
  </w:style>
  <w:style w:type="character" w:styleId="1077" w:customStyle="1">
    <w:name w:val="font121"/>
    <w:uiPriority w:val="0"/>
    <w:qFormat/>
    <w:rPr>
      <w:rFonts w:hint="eastAsia" w:ascii="宋体" w:hAnsi="宋体" w:eastAsia="宋体" w:cs="宋体"/>
      <w:color w:val="000000"/>
      <w:sz w:val="18"/>
      <w:szCs w:val="18"/>
      <w:u w:val="none"/>
    </w:rPr>
  </w:style>
  <w:style w:type="character" w:styleId="1078" w:customStyle="1">
    <w:name w:val="font41"/>
    <w:uiPriority w:val="0"/>
    <w:qFormat/>
    <w:rPr>
      <w:rFonts w:ascii="Arial" w:hAnsi="Arial" w:cs="Arial"/>
      <w:color w:val="000000"/>
      <w:sz w:val="22"/>
      <w:szCs w:val="22"/>
      <w:u w:val="none"/>
    </w:rPr>
  </w:style>
  <w:style w:type="character" w:styleId="1079" w:customStyle="1">
    <w:name w:val="font21"/>
    <w:uiPriority w:val="0"/>
    <w:qFormat/>
    <w:rPr>
      <w:rFonts w:hint="eastAsia" w:ascii="宋体" w:hAnsi="宋体" w:eastAsia="宋体" w:cs="宋体"/>
      <w:b/>
      <w:bCs/>
      <w:color w:val="000000"/>
      <w:sz w:val="28"/>
      <w:szCs w:val="28"/>
      <w:u w:val="none"/>
    </w:rPr>
  </w:style>
  <w:style w:type="character" w:styleId="1080" w:customStyle="1">
    <w:name w:val="font11"/>
    <w:basedOn w:val="1056"/>
    <w:uiPriority w:val="0"/>
    <w:qFormat/>
    <w:rPr>
      <w:rFonts w:hint="eastAsia" w:ascii="黑体" w:hAnsi="宋体" w:eastAsia="黑体" w:cs="黑体"/>
      <w:color w:val="000000"/>
      <w:sz w:val="18"/>
      <w:szCs w:val="18"/>
      <w:u w:val="none"/>
    </w:rPr>
  </w:style>
  <w:style w:type="character" w:styleId="1081" w:customStyle="1">
    <w:name w:val="NormalCharacter1"/>
    <w:uiPriority w:val="0"/>
    <w:semiHidden/>
    <w:qFormat/>
    <w:rPr>
      <w:sz w:val="28"/>
      <w:lang w:val="en-US" w:eastAsia="zh-CN" w:bidi="ar-SA"/>
    </w:rPr>
  </w:style>
  <w:style w:type="character" w:styleId="1082" w:customStyle="1">
    <w:name w:val="font131"/>
    <w:uiPriority w:val="0"/>
    <w:qFormat/>
    <w:rPr>
      <w:rFonts w:hint="eastAsia" w:ascii="宋体" w:hAnsi="宋体" w:eastAsia="宋体" w:cs="宋体"/>
      <w:color w:val="000000"/>
      <w:sz w:val="20"/>
      <w:szCs w:val="20"/>
      <w:u w:val="none"/>
    </w:rPr>
  </w:style>
  <w:style w:type="paragraph" w:styleId="1083" w:customStyle="1">
    <w:name w:val="纯文本1"/>
    <w:basedOn w:val="845"/>
    <w:uiPriority w:val="0"/>
    <w:qFormat/>
    <w:rPr>
      <w:rFonts w:ascii="宋体" w:hAnsi="Courier New"/>
      <w:szCs w:val="20"/>
    </w:rPr>
  </w:style>
  <w:style w:type="paragraph" w:styleId="1084" w:customStyle="1">
    <w:name w:val="段"/>
    <w:basedOn w:val="1085"/>
    <w:next w:val="845"/>
    <w:uiPriority w:val="0"/>
    <w:qFormat/>
    <w:pPr>
      <w:ind w:firstLine="200"/>
      <w:widowControl/>
    </w:pPr>
    <w:rPr>
      <w:sz w:val="20"/>
    </w:rPr>
  </w:style>
  <w:style w:type="paragraph" w:styleId="1085" w:customStyle="1">
    <w:name w:val="正文1"/>
    <w:basedOn w:val="1086"/>
    <w:next w:val="1065"/>
    <w:uiPriority w:val="0"/>
    <w:qFormat/>
    <w:pPr>
      <w:jc w:val="left"/>
      <w:spacing w:line="360" w:lineRule="atLeast"/>
    </w:pPr>
    <w:rPr>
      <w:rFonts w:ascii="宋体" w:hAnsi="Calibri"/>
      <w:sz w:val="24"/>
      <w:szCs w:val="20"/>
    </w:rPr>
  </w:style>
  <w:style w:type="paragraph" w:styleId="1086" w:customStyle="1">
    <w:name w:val="正文111"/>
    <w:next w:val="1063"/>
    <w:uiPriority w:val="0"/>
    <w:qFormat/>
    <w:pPr>
      <w:jc w:val="both"/>
      <w:widowControl w:val="off"/>
    </w:pPr>
    <w:rPr>
      <w:rFonts w:ascii="Times New Roman" w:hAnsi="Times New Roman" w:eastAsia="宋体" w:cs="Times New Roman"/>
      <w:sz w:val="21"/>
      <w:szCs w:val="24"/>
      <w:lang w:val="en-US" w:eastAsia="zh-CN" w:bidi="ar-SA"/>
    </w:rPr>
  </w:style>
  <w:style w:type="paragraph" w:styleId="1087" w:customStyle="1">
    <w:name w:val="脚注文本1"/>
    <w:basedOn w:val="1085"/>
    <w:next w:val="1088"/>
    <w:uiPriority w:val="0"/>
    <w:qFormat/>
    <w:rPr>
      <w:rFonts w:eastAsia="Times New Roman"/>
      <w:sz w:val="18"/>
      <w:szCs w:val="18"/>
    </w:rPr>
  </w:style>
  <w:style w:type="paragraph" w:styleId="1088" w:customStyle="1">
    <w:name w:val="索引 51"/>
    <w:basedOn w:val="1085"/>
    <w:next w:val="1085"/>
    <w:uiPriority w:val="0"/>
    <w:qFormat/>
    <w:pPr>
      <w:ind w:left="798"/>
    </w:pPr>
    <w:rPr>
      <w:rFonts w:ascii="Calibri"/>
    </w:rPr>
  </w:style>
  <w:style w:type="paragraph" w:styleId="1089" w:customStyle="1">
    <w:name w:val="正文首行缩进1"/>
    <w:basedOn w:val="1090"/>
    <w:next w:val="1091"/>
    <w:uiPriority w:val="0"/>
    <w:qFormat/>
    <w:pPr>
      <w:ind w:firstLine="420"/>
    </w:pPr>
    <w:rPr>
      <w:rFonts w:ascii="仿宋_GB2312" w:hAnsi="Times New Roman" w:eastAsia="仿宋_GB2312"/>
      <w:sz w:val="30"/>
      <w:szCs w:val="30"/>
    </w:rPr>
  </w:style>
  <w:style w:type="paragraph" w:styleId="1090" w:customStyle="1">
    <w:name w:val="正文文本1"/>
    <w:basedOn w:val="845"/>
    <w:next w:val="1089"/>
    <w:uiPriority w:val="0"/>
    <w:qFormat/>
    <w:pPr>
      <w:spacing w:after="120"/>
    </w:pPr>
    <w:rPr>
      <w:rFonts w:ascii="Calibri" w:hAnsi="Calibri"/>
    </w:rPr>
  </w:style>
  <w:style w:type="paragraph" w:styleId="1091" w:customStyle="1">
    <w:name w:val="目录 61"/>
    <w:basedOn w:val="845"/>
    <w:next w:val="845"/>
    <w:uiPriority w:val="39"/>
    <w:qFormat/>
    <w:pPr>
      <w:ind w:left="1050"/>
      <w:jc w:val="left"/>
    </w:pPr>
    <w:rPr>
      <w:sz w:val="18"/>
    </w:rPr>
  </w:style>
  <w:style w:type="paragraph" w:styleId="1092" w:customStyle="1">
    <w:name w:val="标题1"/>
    <w:basedOn w:val="845"/>
    <w:next w:val="845"/>
    <w:uiPriority w:val="10"/>
    <w:qFormat/>
    <w:pPr>
      <w:contextualSpacing/>
      <w:spacing w:before="300" w:after="200"/>
    </w:pPr>
    <w:rPr>
      <w:sz w:val="48"/>
      <w:szCs w:val="48"/>
    </w:rPr>
  </w:style>
  <w:style w:type="paragraph" w:styleId="1093" w:customStyle="1">
    <w:name w:val="BodyTextIndent1"/>
    <w:basedOn w:val="845"/>
    <w:next w:val="1094"/>
    <w:uiPriority w:val="0"/>
    <w:qFormat/>
    <w:pPr>
      <w:ind w:left="420"/>
      <w:spacing w:after="120"/>
    </w:pPr>
  </w:style>
  <w:style w:type="paragraph" w:styleId="1094" w:customStyle="1">
    <w:name w:val="EnvelopeReturn1"/>
    <w:basedOn w:val="845"/>
    <w:uiPriority w:val="0"/>
    <w:qFormat/>
    <w:rPr>
      <w:rFonts w:ascii="Arial" w:hAnsi="Arial"/>
    </w:rPr>
  </w:style>
  <w:style w:type="paragraph" w:styleId="1095" w:customStyle="1">
    <w:name w:val="标题 21"/>
    <w:basedOn w:val="845"/>
    <w:next w:val="845"/>
    <w:uiPriority w:val="0"/>
    <w:qFormat/>
    <w:pPr>
      <w:jc w:val="left"/>
      <w:keepLines/>
      <w:keepNext/>
      <w:spacing w:before="50"/>
      <w:tabs>
        <w:tab w:val="left" w:pos="0" w:leader="none"/>
      </w:tabs>
    </w:pPr>
    <w:rPr>
      <w:rFonts w:ascii="Arial" w:hAnsi="Arial" w:eastAsia="黑体"/>
      <w:sz w:val="32"/>
      <w:szCs w:val="20"/>
    </w:rPr>
  </w:style>
  <w:style w:type="character" w:styleId="1096" w:customStyle="1">
    <w:name w:val="font31"/>
    <w:basedOn w:val="855"/>
    <w:uiPriority w:val="0"/>
    <w:qFormat/>
    <w:rPr>
      <w:rFonts w:hint="eastAsia" w:ascii="宋体" w:hAnsi="宋体" w:eastAsia="宋体" w:cs="宋体"/>
      <w:color w:val="ff0000"/>
      <w:sz w:val="20"/>
      <w:szCs w:val="20"/>
      <w:u w:val="none"/>
    </w:rPr>
  </w:style>
  <w:style w:type="paragraph" w:styleId="1097"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098" w:customStyle="1">
    <w:name w:val="批注文字 Char"/>
    <w:basedOn w:val="855"/>
    <w:link w:val="859"/>
    <w:uiPriority w:val="99"/>
    <w:semiHidden/>
    <w:qFormat/>
    <w:rPr>
      <w:sz w:val="21"/>
      <w:szCs w:val="24"/>
    </w:rPr>
  </w:style>
  <w:style w:type="character" w:styleId="1099" w:customStyle="1">
    <w:name w:val="批注主题 Char"/>
    <w:basedOn w:val="1098"/>
    <w:link w:val="880"/>
    <w:uiPriority w:val="99"/>
    <w:semiHidden/>
    <w:qFormat/>
    <w:rPr>
      <w:b/>
      <w:bCs/>
      <w:sz w:val="21"/>
      <w:szCs w:val="24"/>
    </w:rPr>
  </w:style>
  <w:style w:type="paragraph" w:styleId="1100"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01" w:customStyle="1">
    <w:name w:val="Revision"/>
    <w:hidden/>
    <w:uiPriority w:val="99"/>
    <w:unhideWhenUsed/>
    <w:qFormat/>
    <w:rPr>
      <w:rFonts w:ascii="Times New Roman" w:hAnsi="Times New Roman" w:eastAsia="宋体" w:cs="Times New Roman"/>
      <w:sz w:val="21"/>
      <w:szCs w:val="24"/>
      <w:lang w:val="en-US" w:eastAsia="zh-CN" w:bidi="ar-SA"/>
    </w:rPr>
  </w:style>
  <w:style w:type="character" w:styleId="1102" w:customStyle="1">
    <w:name w:val="批注框文本 Char"/>
    <w:basedOn w:val="855"/>
    <w:link w:val="867"/>
    <w:uiPriority w:val="99"/>
    <w:semiHidden/>
    <w:qFormat/>
    <w:rPr>
      <w:sz w:val="18"/>
      <w:szCs w:val="18"/>
    </w:rPr>
  </w:style>
  <w:style w:type="numbering" w:styleId="11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dc:creator>
  <cp:lastModifiedBy>宋涛</cp:lastModifiedBy>
  <cp:revision>6</cp:revision>
  <dcterms:created xsi:type="dcterms:W3CDTF">2024-11-22T00:33:00Z</dcterms:created>
  <dcterms:modified xsi:type="dcterms:W3CDTF">2024-11-29T07:47:39Z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CBDD2746819D4A9ABADC793064A61F22_13</vt:lpwstr>
  </property>
</Properties>
</file>