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bCs/>
          <w:color w:val="000000"/>
          <w:spacing w:val="60"/>
          <w:sz w:val="100"/>
          <w:szCs w:val="100"/>
        </w:rPr>
      </w:pPr>
      <w:r/>
      <w:bookmarkStart w:id="0" w:name="_Hlk45004360"/>
      <w:r/>
      <w:bookmarkStart w:id="1" w:name="_Toc13642114"/>
      <w:r/>
      <w:bookmarkStart w:id="2" w:name="_Toc142194265"/>
      <w:r/>
      <w:r/>
    </w:p>
    <w:p>
      <w:pPr>
        <w:jc w:val="center"/>
        <w:rPr>
          <w:rFonts w:hint="eastAsia" w:ascii="宋体" w:hAnsi="宋体"/>
          <w:b/>
          <w:bCs/>
          <w:color w:val="000000"/>
          <w:spacing w:val="60"/>
          <w:sz w:val="100"/>
          <w:szCs w:val="100"/>
        </w:rPr>
      </w:pPr>
      <w:r>
        <w:rPr>
          <w:rFonts w:hint="eastAsia" w:ascii="宋体" w:hAnsi="宋体"/>
          <w:b/>
          <w:bCs/>
          <w:color w:val="000000"/>
          <w:spacing w:val="60"/>
          <w:sz w:val="100"/>
          <w:szCs w:val="100"/>
        </w:rPr>
        <w:t xml:space="preserve">政府采购</w:t>
      </w:r>
      <w:r>
        <w:rPr>
          <w:rFonts w:hint="eastAsia" w:ascii="宋体" w:hAnsi="宋体"/>
          <w:b/>
          <w:bCs/>
          <w:color w:val="000000"/>
          <w:sz w:val="100"/>
          <w:szCs w:val="100"/>
        </w:rPr>
        <w:t xml:space="preserve">文件</w:t>
      </w:r>
      <w:r>
        <w:rPr>
          <w:rFonts w:hint="eastAsia" w:ascii="宋体" w:hAnsi="宋体"/>
          <w:b/>
          <w:bCs/>
          <w:color w:val="000000"/>
          <w:sz w:val="100"/>
          <w:szCs w:val="100"/>
        </w:rPr>
        <w:tab/>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rPr>
      </w:pPr>
      <w:r>
        <w:rPr>
          <w:rFonts w:hint="eastAsia" w:ascii="宋体" w:hAnsi="宋体"/>
          <w:color w:val="000000"/>
        </w:rPr>
      </w:r>
      <w:r/>
    </w:p>
    <w:p>
      <w:pPr>
        <w:jc w:val="center"/>
        <w:spacing w:line="480" w:lineRule="auto"/>
        <w:rPr>
          <w:rFonts w:hint="eastAsia" w:ascii="宋体" w:hAnsi="宋体"/>
          <w:color w:val="000000"/>
          <w:sz w:val="30"/>
        </w:rPr>
      </w:pPr>
      <w:r>
        <w:rPr>
          <w:rFonts w:hint="eastAsia" w:ascii="宋体" w:hAnsi="宋体"/>
          <w:color w:val="000000"/>
          <w:sz w:val="30"/>
        </w:rPr>
        <w:t xml:space="preserve"> </w:t>
      </w:r>
      <w:r/>
    </w:p>
    <w:p>
      <w:pPr>
        <w:spacing w:line="480" w:lineRule="auto"/>
        <w:rPr>
          <w:rFonts w:hint="eastAsia" w:ascii="宋体" w:hAnsi="宋体" w:eastAsia="宋体"/>
          <w:color w:val="000000"/>
          <w:sz w:val="30"/>
          <w:szCs w:val="30"/>
          <w:lang w:eastAsia="zh-CN"/>
        </w:rPr>
      </w:pPr>
      <w:r>
        <w:rPr>
          <w:rFonts w:hint="eastAsia" w:ascii="宋体" w:hAnsi="宋体"/>
          <w:color w:val="000000"/>
          <w:sz w:val="30"/>
        </w:rPr>
        <w:t xml:space="preserve">            </w:t>
      </w:r>
      <w:r>
        <w:rPr>
          <w:rFonts w:hint="eastAsia" w:ascii="宋体" w:hAnsi="宋体"/>
          <w:color w:val="000000"/>
          <w:sz w:val="30"/>
          <w:szCs w:val="30"/>
        </w:rPr>
        <w:t xml:space="preserve">采购编号：</w:t>
      </w:r>
      <w:r>
        <w:rPr>
          <w:rFonts w:hint="eastAsia" w:ascii="宋体" w:hAnsi="宋体"/>
          <w:color w:val="000000"/>
          <w:sz w:val="30"/>
          <w:szCs w:val="30"/>
          <w:lang w:eastAsia="zh-CN"/>
        </w:rPr>
        <w:t xml:space="preserve">JSZC-320585-SZWK-G2026-0010</w:t>
      </w:r>
      <w:r>
        <w:rPr>
          <w:rFonts w:hint="eastAsia" w:ascii="宋体" w:hAnsi="宋体"/>
          <w:color w:val="000000"/>
          <w:sz w:val="30"/>
          <w:szCs w:val="30"/>
          <w:lang w:eastAsia="zh-CN"/>
        </w:rPr>
        <w:tab/>
      </w:r>
      <w:r/>
    </w:p>
    <w:p>
      <w:pPr>
        <w:ind w:firstLine="1800"/>
        <w:spacing w:line="480" w:lineRule="auto"/>
        <w:rPr>
          <w:rFonts w:hint="eastAsia" w:eastAsia="宋体"/>
          <w:color w:val="000000"/>
          <w:sz w:val="30"/>
          <w:szCs w:val="30"/>
          <w:lang w:eastAsia="zh-CN"/>
        </w:rPr>
      </w:pPr>
      <w:r>
        <w:rPr>
          <w:rFonts w:hint="eastAsia"/>
          <w:color w:val="000000"/>
          <w:sz w:val="30"/>
          <w:szCs w:val="30"/>
        </w:rPr>
        <w:t xml:space="preserve">采购项目：</w:t>
      </w:r>
      <w:r>
        <w:rPr>
          <w:rFonts w:hint="eastAsia"/>
          <w:color w:val="000000"/>
          <w:sz w:val="30"/>
          <w:szCs w:val="30"/>
          <w:lang w:eastAsia="zh-CN"/>
        </w:rPr>
        <w:t xml:space="preserve">太仓市沙溪人民医院核磁共振设备维保项目</w:t>
      </w:r>
      <w:r/>
    </w:p>
    <w:p>
      <w:pPr>
        <w:ind w:left="3289" w:hanging="1500"/>
        <w:spacing w:line="480" w:lineRule="auto"/>
        <w:rPr>
          <w:rFonts w:hint="eastAsia" w:ascii="宋体" w:hAnsi="宋体" w:eastAsia="宋体" w:cs="宋体"/>
          <w:color w:val="000000"/>
          <w:sz w:val="30"/>
          <w:szCs w:val="30"/>
          <w:lang w:eastAsia="zh-CN"/>
        </w:rPr>
      </w:pPr>
      <w:r>
        <w:rPr>
          <w:rFonts w:hint="eastAsia" w:ascii="宋体" w:hAnsi="宋体"/>
          <w:color w:val="000000"/>
          <w:sz w:val="30"/>
          <w:szCs w:val="30"/>
        </w:rPr>
        <w:t xml:space="preserve">采购单位：</w:t>
      </w:r>
      <w:r>
        <w:rPr>
          <w:rFonts w:hint="eastAsia" w:ascii="宋体" w:hAnsi="宋体"/>
          <w:color w:val="000000"/>
          <w:sz w:val="30"/>
          <w:szCs w:val="30"/>
          <w:lang w:eastAsia="zh-CN"/>
        </w:rPr>
        <w:t xml:space="preserve">太仓市沙溪人民医院</w:t>
      </w:r>
      <w:r/>
    </w:p>
    <w:p>
      <w:pPr>
        <w:ind w:right="-159"/>
        <w:spacing w:line="480" w:lineRule="auto"/>
        <w:rPr>
          <w:rFonts w:hint="eastAsia" w:ascii="宋体" w:hAnsi="宋体"/>
          <w:color w:val="000000"/>
          <w:sz w:val="30"/>
          <w:szCs w:val="24"/>
        </w:rPr>
      </w:pPr>
      <w:r>
        <w:rPr>
          <w:rFonts w:hint="eastAsia" w:ascii="宋体" w:hAnsi="宋体"/>
          <w:color w:val="000000"/>
          <w:sz w:val="30"/>
        </w:rPr>
        <w:t xml:space="preserve">                        </w:t>
      </w:r>
      <w:r/>
    </w:p>
    <w:p>
      <w:pPr>
        <w:ind w:firstLine="600"/>
        <w:rPr>
          <w:rFonts w:hint="eastAsia" w:ascii="宋体" w:hAnsi="宋体"/>
          <w:color w:val="000000"/>
          <w:sz w:val="30"/>
        </w:rPr>
      </w:pPr>
      <w:r>
        <w:rPr>
          <w:rFonts w:hint="eastAsia" w:ascii="宋体" w:hAnsi="宋体"/>
          <w:color w:val="000000"/>
          <w:sz w:val="30"/>
        </w:rPr>
      </w:r>
      <w:r/>
    </w:p>
    <w:p>
      <w:pPr>
        <w:ind w:firstLine="422"/>
        <w:rPr>
          <w:rFonts w:hint="eastAsia" w:ascii="宋体" w:hAnsi="宋体"/>
          <w:color w:val="000000"/>
          <w:sz w:val="30"/>
        </w:rPr>
      </w:pPr>
      <w:r>
        <w:rPr>
          <w:rFonts w:hint="eastAsia" w:ascii="宋体" w:hAnsi="宋体"/>
          <w:color w:val="000000"/>
          <w:sz w:val="30"/>
        </w:rPr>
      </w:r>
      <w:r/>
    </w:p>
    <w:p>
      <w:pPr>
        <w:jc w:val="center"/>
        <w:rPr>
          <w:rFonts w:hint="eastAsia" w:ascii="宋体" w:hAnsi="宋体"/>
          <w:color w:val="000000"/>
          <w:sz w:val="30"/>
        </w:rPr>
      </w:pPr>
      <w:r>
        <w:rPr>
          <w:rFonts w:hint="eastAsia" w:ascii="宋体" w:hAnsi="宋体"/>
          <w:color w:val="000000"/>
          <w:sz w:val="30"/>
        </w:rPr>
      </w:r>
      <w:r/>
    </w:p>
    <w:p>
      <w:pPr>
        <w:jc w:val="center"/>
        <w:rPr>
          <w:rFonts w:hint="eastAsia" w:ascii="宋体" w:hAnsi="宋体"/>
          <w:color w:val="000000"/>
          <w:sz w:val="30"/>
        </w:rPr>
      </w:pPr>
      <w:r>
        <w:rPr>
          <w:rFonts w:hint="eastAsia" w:ascii="宋体" w:hAnsi="宋体" w:cs="宋体"/>
          <w:b/>
          <w:color w:val="000000"/>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1683385</wp:posOffset>
                </wp:positionH>
                <wp:positionV relativeFrom="paragraph">
                  <wp:posOffset>143510</wp:posOffset>
                </wp:positionV>
                <wp:extent cx="2165985" cy="101600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32.5pt;mso-position-horizontal:absolute;mso-position-vertical-relative:text;margin-top:11.3pt;mso-position-vertical:absolute;width:170.5pt;height:80.0pt;mso-wrap-distance-left:0.0pt;mso-wrap-distance-top:0.0pt;mso-wrap-distance-right:0.0pt;mso-wrap-distance-bottom:0.0pt;" stroked="f">
                <v:path textboxrect="0,0,0,0"/>
                <w10:wrap type="square"/>
                <v:imagedata r:id="rId14" o:title=""/>
              </v:shape>
            </w:pict>
          </mc:Fallback>
        </mc:AlternateContent>
      </w:r>
      <w:r/>
    </w:p>
    <w:p>
      <w:pPr>
        <w:jc w:val="center"/>
        <w:rPr>
          <w:rFonts w:hint="eastAsia" w:ascii="宋体" w:hAnsi="宋体"/>
          <w:color w:val="000000"/>
          <w:sz w:val="30"/>
        </w:rPr>
      </w:pPr>
      <w:r>
        <w:rPr>
          <w:rFonts w:hint="eastAsia" w:ascii="宋体" w:hAnsi="宋体"/>
          <w:color w:val="000000"/>
          <w:sz w:val="30"/>
        </w:rPr>
      </w:r>
      <w:r/>
    </w:p>
    <w:p>
      <w:pPr>
        <w:jc w:val="center"/>
        <w:rPr>
          <w:rFonts w:hint="eastAsia" w:ascii="宋体" w:hAnsi="宋体"/>
          <w:color w:val="000000"/>
          <w:sz w:val="30"/>
        </w:rPr>
      </w:pPr>
      <w:r>
        <w:rPr>
          <w:rFonts w:hint="eastAsia" w:ascii="宋体" w:hAnsi="宋体"/>
          <w:color w:val="000000"/>
          <w:sz w:val="30"/>
        </w:rPr>
      </w:r>
      <w:r/>
    </w:p>
    <w:p>
      <w:pPr>
        <w:jc w:val="center"/>
        <w:rPr>
          <w:rFonts w:hint="eastAsia" w:ascii="宋体" w:hAnsi="宋体"/>
          <w:color w:val="000000"/>
          <w:sz w:val="30"/>
        </w:rPr>
      </w:pPr>
      <w:r>
        <w:rPr>
          <w:rFonts w:hint="eastAsia" w:ascii="宋体" w:hAnsi="宋体"/>
          <w:color w:val="000000"/>
          <w:sz w:val="30"/>
        </w:rPr>
      </w:r>
      <w:r/>
    </w:p>
    <w:p>
      <w:pPr>
        <w:jc w:val="center"/>
        <w:rPr>
          <w:rFonts w:hint="eastAsia" w:ascii="宋体" w:hAnsi="宋体"/>
          <w:color w:val="000000"/>
          <w:sz w:val="30"/>
        </w:rPr>
      </w:pPr>
      <w:r>
        <w:rPr>
          <w:rFonts w:hint="eastAsia" w:ascii="宋体" w:hAnsi="宋体"/>
          <w:color w:val="000000"/>
          <w:sz w:val="30"/>
        </w:rPr>
      </w:r>
      <w:r/>
    </w:p>
    <w:p>
      <w:pPr>
        <w:jc w:val="center"/>
        <w:rPr>
          <w:rFonts w:ascii="宋体" w:hAnsi="宋体"/>
          <w:color w:val="000000"/>
          <w:sz w:val="30"/>
        </w:rPr>
      </w:pPr>
      <w:r>
        <w:rPr>
          <w:rFonts w:ascii="宋体" w:hAnsi="宋体"/>
          <w:color w:val="000000"/>
          <w:sz w:val="30"/>
        </w:rPr>
      </w:r>
      <w:r/>
    </w:p>
    <w:p>
      <w:pPr>
        <w:jc w:val="center"/>
        <w:rPr>
          <w:rFonts w:hint="eastAsia" w:ascii="宋体" w:hAnsi="宋体"/>
          <w:color w:val="000000"/>
          <w:sz w:val="30"/>
        </w:rPr>
      </w:pPr>
      <w:r>
        <w:rPr>
          <w:rFonts w:hint="eastAsia" w:ascii="宋体" w:hAnsi="宋体"/>
          <w:color w:val="000000"/>
          <w:sz w:val="30"/>
        </w:rPr>
        <w:t xml:space="preserve">苏州市卫康招投标咨询服务有限公司</w:t>
      </w:r>
      <w:r/>
    </w:p>
    <w:p>
      <w:pPr>
        <w:jc w:val="center"/>
        <w:spacing w:line="300" w:lineRule="auto"/>
        <w:rPr>
          <w:rFonts w:ascii="宋体" w:hAnsi="宋体"/>
          <w:color w:val="000000"/>
          <w:sz w:val="30"/>
        </w:rPr>
      </w:pPr>
      <w:r>
        <w:rPr>
          <w:rFonts w:ascii="宋体" w:hAnsi="宋体"/>
          <w:color w:val="000000"/>
          <w:sz w:val="30"/>
        </w:rPr>
      </w:r>
      <w:r/>
    </w:p>
    <w:p>
      <w:pPr>
        <w:jc w:val="center"/>
        <w:spacing w:line="300" w:lineRule="auto"/>
        <w:rPr>
          <w:rFonts w:hint="eastAsia" w:ascii="宋体" w:hAnsi="宋体"/>
          <w:b/>
          <w:bCs/>
          <w:color w:val="000000"/>
          <w:sz w:val="30"/>
        </w:rPr>
      </w:pPr>
      <w:r>
        <w:rPr>
          <w:rFonts w:hint="eastAsia" w:ascii="宋体" w:hAnsi="宋体"/>
          <w:color w:val="000000"/>
          <w:sz w:val="30"/>
        </w:rPr>
        <w:t xml:space="preserve">二〇二</w:t>
      </w:r>
      <w:r>
        <w:rPr>
          <w:rFonts w:hint="eastAsia" w:ascii="宋体" w:hAnsi="宋体"/>
          <w:color w:val="000000"/>
          <w:sz w:val="30"/>
          <w:lang w:val="en-US" w:eastAsia="zh-CN"/>
        </w:rPr>
        <w:t xml:space="preserve">六</w:t>
      </w:r>
      <w:r>
        <w:rPr>
          <w:rFonts w:hint="eastAsia" w:ascii="宋体" w:hAnsi="宋体"/>
          <w:color w:val="000000"/>
          <w:sz w:val="30"/>
        </w:rPr>
        <w:t xml:space="preserve">年</w:t>
      </w:r>
      <w:r>
        <w:rPr>
          <w:rFonts w:hint="eastAsia" w:ascii="宋体" w:hAnsi="宋体"/>
          <w:color w:val="000000"/>
          <w:sz w:val="30"/>
          <w:lang w:val="en-US" w:eastAsia="zh-CN"/>
        </w:rPr>
        <w:t xml:space="preserve">一</w:t>
      </w:r>
      <w:r>
        <w:rPr>
          <w:rFonts w:hint="eastAsia" w:ascii="宋体" w:hAnsi="宋体"/>
          <w:color w:val="000000"/>
          <w:sz w:val="30"/>
        </w:rPr>
        <w:t xml:space="preserve">月</w:t>
      </w:r>
      <w:r/>
    </w:p>
    <w:p>
      <w:pPr>
        <w:rPr>
          <w:rFonts w:hint="eastAsia" w:ascii="宋体" w:hAnsi="宋体" w:cs="宋体"/>
          <w:b/>
          <w:color w:val="000000"/>
          <w:sz w:val="32"/>
        </w:rPr>
      </w:pPr>
      <w:r>
        <w:rPr>
          <w:rFonts w:hint="eastAsia" w:ascii="宋体" w:hAnsi="宋体" w:cs="宋体"/>
          <w:b/>
          <w:color w:val="000000"/>
          <w:sz w:val="32"/>
        </w:rPr>
        <w:br w:type="page" w:clear="all"/>
      </w:r>
      <w:r/>
    </w:p>
    <w:p>
      <w:pPr>
        <w:jc w:val="center"/>
        <w:rPr>
          <w:rFonts w:hint="eastAsia" w:ascii="宋体" w:hAnsi="宋体"/>
          <w:color w:val="000000"/>
        </w:rPr>
      </w:pPr>
      <w:r>
        <w:rPr>
          <w:rFonts w:hint="eastAsia" w:ascii="宋体" w:hAnsi="宋体" w:cs="宋体"/>
          <w:b/>
          <w:color w:val="000000"/>
          <w:sz w:val="32"/>
        </w:rPr>
        <w:t xml:space="preserve">招标公告</w:t>
      </w:r>
      <w:r/>
    </w:p>
    <w:p>
      <w:pPr>
        <w:ind w:firstLine="480"/>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000000"/>
          <w:sz w:val="24"/>
          <w:szCs w:val="24"/>
        </w:rPr>
        <w:t xml:space="preserve">项目概况</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太仓市沙溪人民医院核磁共振设备维保项目</w:t>
      </w:r>
      <w:r>
        <w:rPr>
          <w:rFonts w:hint="eastAsia" w:ascii="宋体" w:hAnsi="宋体"/>
          <w:sz w:val="24"/>
          <w:szCs w:val="24"/>
        </w:rPr>
        <w:t xml:space="preserve">招标项目的潜在投标人应在苏采云系统通过网上</w:t>
      </w:r>
      <w:r>
        <w:rPr>
          <w:rFonts w:hint="eastAsia" w:ascii="宋体" w:hAnsi="宋体"/>
          <w:sz w:val="24"/>
          <w:szCs w:val="24"/>
          <w:lang w:eastAsia="zh-CN"/>
        </w:rPr>
        <w:t xml:space="preserve">获取</w:t>
      </w:r>
      <w:r>
        <w:rPr>
          <w:rFonts w:hint="eastAsia" w:ascii="宋体" w:hAnsi="宋体"/>
          <w:sz w:val="24"/>
          <w:szCs w:val="24"/>
        </w:rPr>
        <w:t xml:space="preserve">招标文件，并于</w:t>
      </w:r>
      <w:r>
        <w:rPr>
          <w:rFonts w:hint="eastAsia" w:ascii="宋体" w:hAnsi="宋体"/>
          <w:sz w:val="24"/>
          <w:szCs w:val="24"/>
          <w:u w:val="single"/>
          <w:lang w:eastAsia="zh-CN"/>
        </w:rPr>
        <w:t xml:space="preserve">2026年2月13日</w:t>
      </w:r>
      <w:r>
        <w:rPr>
          <w:rFonts w:hint="eastAsia" w:ascii="宋体" w:hAnsi="宋体"/>
          <w:sz w:val="24"/>
          <w:szCs w:val="24"/>
          <w:u w:val="single"/>
          <w:lang w:val="en-US" w:eastAsia="zh-CN"/>
        </w:rPr>
        <w:t xml:space="preserve">13</w:t>
      </w:r>
      <w:r>
        <w:rPr>
          <w:rFonts w:hint="eastAsia" w:ascii="宋体" w:hAnsi="宋体"/>
          <w:sz w:val="24"/>
          <w:szCs w:val="24"/>
          <w:u w:val="single"/>
          <w:lang w:eastAsia="zh-CN"/>
        </w:rPr>
        <w:t xml:space="preserve">点30分</w:t>
      </w:r>
      <w:r>
        <w:rPr>
          <w:rFonts w:hint="eastAsia" w:ascii="宋体" w:hAnsi="宋体"/>
          <w:sz w:val="24"/>
          <w:szCs w:val="24"/>
        </w:rPr>
        <w:t xml:space="preserve">（北京时间）前在系统中上传电子投标文件。</w:t>
      </w:r>
      <w:r/>
    </w:p>
    <w:p>
      <w:pPr>
        <w:ind w:firstLine="482"/>
        <w:rPr>
          <w:rFonts w:hint="eastAsia" w:ascii="宋体" w:hAnsi="宋体" w:cs="宋体"/>
          <w:sz w:val="24"/>
          <w:szCs w:val="24"/>
        </w:rPr>
      </w:pPr>
      <w:r>
        <w:rPr>
          <w:rFonts w:hint="eastAsia" w:ascii="宋体" w:hAnsi="宋体" w:cs="宋体"/>
          <w:b/>
          <w:bCs/>
          <w:sz w:val="24"/>
          <w:szCs w:val="24"/>
        </w:rPr>
        <w:t xml:space="preserve">一、项目基本情况</w:t>
      </w:r>
      <w:bookmarkEnd w:id="3"/>
      <w:r/>
      <w:r/>
    </w:p>
    <w:p>
      <w:pPr>
        <w:ind w:firstLine="480"/>
        <w:rPr>
          <w:rFonts w:hint="eastAsia" w:ascii="宋体" w:hAnsi="宋体" w:eastAsia="宋体" w:cs="宋体"/>
          <w:color w:val="000000"/>
          <w:sz w:val="24"/>
          <w:szCs w:val="24"/>
          <w:lang w:eastAsia="zh-CN"/>
        </w:rPr>
      </w:pPr>
      <w:r>
        <w:rPr>
          <w:rFonts w:hint="eastAsia" w:ascii="宋体" w:hAnsi="宋体" w:cs="宋体"/>
          <w:sz w:val="24"/>
          <w:szCs w:val="24"/>
        </w:rPr>
        <w:t xml:space="preserve">1、项目</w:t>
      </w:r>
      <w:r>
        <w:rPr>
          <w:rFonts w:hint="eastAsia" w:ascii="宋体" w:hAnsi="宋体" w:cs="宋体"/>
          <w:color w:val="000000"/>
          <w:sz w:val="24"/>
          <w:szCs w:val="24"/>
        </w:rPr>
        <w:t xml:space="preserve">编号：</w:t>
      </w:r>
      <w:r>
        <w:rPr>
          <w:rFonts w:hint="eastAsia" w:ascii="宋体" w:hAnsi="宋体" w:cs="宋体"/>
          <w:color w:val="000000"/>
          <w:sz w:val="24"/>
          <w:szCs w:val="24"/>
          <w:lang w:eastAsia="zh-CN"/>
        </w:rPr>
        <w:t xml:space="preserve">JSZC-320585-SZWK-G2026-0010</w:t>
      </w:r>
      <w:r/>
    </w:p>
    <w:p>
      <w:pPr>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2、项目名称：</w:t>
      </w:r>
      <w:r>
        <w:rPr>
          <w:rFonts w:hint="eastAsia" w:ascii="宋体" w:hAnsi="宋体" w:cs="宋体"/>
          <w:color w:val="000000"/>
          <w:sz w:val="24"/>
          <w:szCs w:val="24"/>
          <w:lang w:eastAsia="zh-CN"/>
        </w:rPr>
        <w:t xml:space="preserve">太仓市沙溪人民医院核磁共振设备维保项目</w:t>
      </w:r>
      <w:r/>
    </w:p>
    <w:p>
      <w:pPr>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3、采购预算及最高限价：</w:t>
      </w:r>
      <w:r>
        <w:rPr>
          <w:rFonts w:hint="eastAsia" w:ascii="宋体" w:hAnsi="宋体" w:cs="宋体"/>
          <w:color w:val="000000"/>
          <w:sz w:val="24"/>
          <w:szCs w:val="24"/>
          <w:lang w:eastAsia="zh-CN"/>
        </w:rPr>
        <w:t xml:space="preserve">1</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lang w:eastAsia="zh-CN"/>
        </w:rPr>
        <w:t xml:space="preserve">万元</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4、采购需求的简要说明：</w:t>
      </w:r>
      <w:r/>
    </w:p>
    <w:tbl>
      <w:tblPr>
        <w:tblStyle w:val="722"/>
        <w:tblW w:w="83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304"/>
        <w:gridCol w:w="1276"/>
        <w:gridCol w:w="1417"/>
        <w:gridCol w:w="567"/>
        <w:gridCol w:w="3828"/>
      </w:tblGrid>
      <w:tr>
        <w:trPr>
          <w:trHeight w:val="90"/>
        </w:trPr>
        <w:tc>
          <w:tcPr>
            <w:tcW w:w="130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设备品牌</w:t>
            </w:r>
            <w:r/>
          </w:p>
        </w:tc>
        <w:tc>
          <w:tcPr>
            <w:tcW w:w="127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设备类型</w:t>
            </w:r>
            <w:r/>
          </w:p>
        </w:tc>
        <w:tc>
          <w:tcPr>
            <w:tcW w:w="1417"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规格型号</w:t>
            </w:r>
            <w:r/>
          </w:p>
        </w:tc>
        <w:tc>
          <w:tcPr>
            <w:tcW w:w="567"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W w:w="3828" w:type="dxa"/>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维保内容</w:t>
            </w:r>
            <w:r/>
          </w:p>
        </w:tc>
      </w:tr>
      <w:tr>
        <w:trPr>
          <w:trHeight w:val="330"/>
        </w:trPr>
        <w:tc>
          <w:tcPr>
            <w:tcW w:w="130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TCL</w:t>
            </w:r>
            <w:r/>
          </w:p>
        </w:tc>
        <w:tc>
          <w:tcPr>
            <w:tcW w:w="127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核磁共振系统</w:t>
            </w:r>
            <w:r/>
          </w:p>
        </w:tc>
        <w:tc>
          <w:tcPr>
            <w:tcW w:w="141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MR5000 1.5T</w:t>
            </w:r>
            <w:r/>
          </w:p>
        </w:tc>
        <w:tc>
          <w:tcPr>
            <w:tcW w:w="567"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82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电子系统：梯度柜、射频柜、系统柜、计算机、机床及辅件、图形工作站、工作站等</w:t>
            </w:r>
            <w:r/>
          </w:p>
          <w:p>
            <w:pPr>
              <w:rPr>
                <w:rFonts w:hint="eastAsia" w:ascii="宋体" w:hAnsi="宋体" w:eastAsia="宋体" w:cs="宋体"/>
                <w:sz w:val="24"/>
                <w:szCs w:val="24"/>
              </w:rPr>
            </w:pPr>
            <w:r>
              <w:rPr>
                <w:rFonts w:hint="eastAsia" w:ascii="宋体" w:hAnsi="宋体" w:eastAsia="宋体" w:cs="宋体"/>
                <w:sz w:val="24"/>
                <w:szCs w:val="24"/>
              </w:rPr>
              <w:t xml:space="preserve">线圈组件：设备现有全部线圈、TCL设备专用线圈</w:t>
            </w:r>
            <w:r/>
          </w:p>
          <w:p>
            <w:pPr>
              <w:rPr>
                <w:rFonts w:hint="eastAsia" w:ascii="宋体" w:hAnsi="宋体" w:eastAsia="宋体" w:cs="宋体"/>
                <w:sz w:val="24"/>
                <w:szCs w:val="24"/>
              </w:rPr>
            </w:pPr>
            <w:r>
              <w:rPr>
                <w:rFonts w:hint="eastAsia" w:ascii="宋体" w:hAnsi="宋体" w:eastAsia="宋体" w:cs="宋体"/>
                <w:sz w:val="24"/>
                <w:szCs w:val="24"/>
              </w:rPr>
              <w:t xml:space="preserve">制冷系统：磁体、冷头、氦压机、水冷系统、室外水冷机组等</w:t>
            </w:r>
            <w:r/>
          </w:p>
          <w:p>
            <w:pPr>
              <w:rPr>
                <w:rFonts w:hint="eastAsia" w:ascii="宋体" w:hAnsi="宋体" w:eastAsia="宋体" w:cs="宋体"/>
                <w:sz w:val="24"/>
                <w:szCs w:val="24"/>
              </w:rPr>
            </w:pPr>
            <w:r>
              <w:rPr>
                <w:rFonts w:hint="eastAsia" w:ascii="宋体" w:hAnsi="宋体" w:eastAsia="宋体" w:cs="宋体"/>
                <w:sz w:val="24"/>
                <w:szCs w:val="24"/>
              </w:rPr>
              <w:t xml:space="preserve">其他附属设备：精密空调、后处理工作站（不含高压注射器）</w:t>
            </w:r>
            <w:r/>
          </w:p>
          <w:p>
            <w:pPr>
              <w:rPr>
                <w:rFonts w:hint="eastAsia" w:ascii="宋体" w:hAnsi="宋体" w:eastAsia="宋体" w:cs="宋体"/>
                <w:sz w:val="24"/>
                <w:szCs w:val="24"/>
              </w:rPr>
            </w:pPr>
            <w:r>
              <w:rPr>
                <w:rFonts w:hint="eastAsia" w:ascii="宋体" w:hAnsi="宋体" w:eastAsia="宋体" w:cs="宋体"/>
                <w:sz w:val="24"/>
                <w:szCs w:val="24"/>
              </w:rPr>
              <w:t xml:space="preserve">软件系统：含系统软件、应用软件</w:t>
            </w:r>
            <w:r/>
          </w:p>
          <w:p>
            <w:pPr>
              <w:rPr>
                <w:rFonts w:hint="eastAsia" w:ascii="宋体" w:hAnsi="宋体" w:eastAsia="宋体" w:cs="宋体"/>
                <w:sz w:val="24"/>
                <w:szCs w:val="24"/>
              </w:rPr>
            </w:pPr>
            <w:r>
              <w:rPr>
                <w:rFonts w:hint="eastAsia" w:ascii="宋体" w:hAnsi="宋体" w:eastAsia="宋体" w:cs="宋体"/>
                <w:sz w:val="24"/>
                <w:szCs w:val="24"/>
              </w:rPr>
              <w:t xml:space="preserve">专项物料保障：液氦需持续保持 55% 以上填充量，含所有维修及保养所需耗材</w:t>
            </w:r>
            <w:r/>
          </w:p>
        </w:tc>
      </w:tr>
    </w:tbl>
    <w:p>
      <w:pPr>
        <w:ind w:firstLine="480"/>
        <w:rPr>
          <w:rFonts w:hint="eastAsia" w:ascii="宋体" w:hAnsi="宋体" w:cs="宋体"/>
          <w:color w:val="000000"/>
          <w:sz w:val="24"/>
          <w:szCs w:val="24"/>
        </w:rPr>
      </w:pPr>
      <w:r>
        <w:rPr>
          <w:rFonts w:hint="eastAsia" w:ascii="宋体" w:hAnsi="宋体" w:cs="宋体"/>
          <w:color w:val="000000"/>
          <w:sz w:val="24"/>
          <w:szCs w:val="24"/>
        </w:rPr>
        <w:t xml:space="preserve">5、合同履行期限</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（1）维保年限：三年（具体以合同起止时间为准）。</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（2）验收标准：采购方根据采购文件要求进行质量验收。</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6、本项目不接受联合体投标。</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7、本项目专门面向中小企业采购，所属行业为</w:t>
      </w:r>
      <w:r>
        <w:rPr>
          <w:rFonts w:hint="eastAsia" w:ascii="宋体" w:hAnsi="宋体" w:cs="宋体"/>
          <w:color w:val="000000"/>
          <w:sz w:val="24"/>
          <w:szCs w:val="24"/>
          <w:highlight w:val="none"/>
          <w:lang w:eastAsia="zh-CN"/>
        </w:rPr>
        <w:t xml:space="preserve">工业</w:t>
      </w:r>
      <w:r>
        <w:rPr>
          <w:rFonts w:hint="eastAsia" w:ascii="宋体" w:hAnsi="宋体" w:cs="宋体"/>
          <w:color w:val="000000"/>
          <w:sz w:val="24"/>
          <w:szCs w:val="24"/>
          <w:highlight w:val="none"/>
        </w:rPr>
        <w:t xml:space="preserve">。</w:t>
      </w:r>
      <w:r/>
    </w:p>
    <w:p>
      <w:pPr>
        <w:ind w:firstLine="482"/>
        <w:rPr>
          <w:rFonts w:hint="eastAsia" w:ascii="宋体" w:hAnsi="宋体" w:cs="宋体"/>
          <w:color w:val="000000"/>
          <w:sz w:val="24"/>
          <w:szCs w:val="24"/>
        </w:rPr>
      </w:pPr>
      <w:r>
        <w:rPr>
          <w:rFonts w:hint="eastAsia" w:ascii="宋体" w:hAnsi="宋体" w:cs="宋体"/>
          <w:b/>
          <w:bCs/>
          <w:color w:val="000000"/>
          <w:sz w:val="24"/>
          <w:szCs w:val="24"/>
        </w:rPr>
        <w:t xml:space="preserve">二、申请人的资格要求</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1、满足《中华人民共和国政府采购法》第二十二条规定，即：</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1.1具有独立承担民事责任的能力；</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1.2具有良好的商业信誉和健全的财务会计制度；</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1.3具有履行合同所必需的设备和专业技术能力；</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1.4有依法缴纳税收和社会保障资金的良好记录；</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1.5参加政府采购活动前三年内，在经营活动中没有重大违法记录；</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1.6法律、行政法规规定的其他条件。</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2、落实政府采购政策需满足的资格要求：</w:t>
      </w:r>
      <w:r/>
    </w:p>
    <w:p>
      <w:pPr>
        <w:ind w:firstLine="480"/>
        <w:rPr>
          <w:rFonts w:hint="eastAsia" w:ascii="宋体" w:hAnsi="宋体" w:cs="宋体"/>
          <w:b w:val="0"/>
          <w:bCs w:val="0"/>
          <w:color w:val="000000"/>
          <w:sz w:val="24"/>
          <w:highlight w:val="none"/>
          <w:u w:val="single"/>
        </w:rPr>
        <w:outlineLvl w:val="2"/>
      </w:pPr>
      <w:r>
        <w:rPr>
          <w:rFonts w:hint="eastAsia" w:ascii="宋体" w:hAnsi="宋体" w:cs="宋体"/>
          <w:b w:val="0"/>
          <w:bCs w:val="0"/>
          <w:color w:val="000000"/>
          <w:sz w:val="24"/>
          <w:highlight w:val="none"/>
          <w:u w:val="single"/>
        </w:rPr>
        <w:t xml:space="preserve">根据《政府采购促进中小企业发展管理办法》的相关规定，本项目专门面向中小企业，所属行业为</w:t>
      </w:r>
      <w:r>
        <w:rPr>
          <w:rFonts w:hint="eastAsia" w:ascii="宋体" w:hAnsi="宋体" w:cs="宋体"/>
          <w:b w:val="0"/>
          <w:bCs w:val="0"/>
          <w:color w:val="000000"/>
          <w:sz w:val="24"/>
          <w:highlight w:val="none"/>
          <w:u w:val="single"/>
          <w:lang w:val="en-US" w:eastAsia="zh-CN"/>
        </w:rPr>
        <w:t xml:space="preserve">工业</w:t>
      </w:r>
      <w:r>
        <w:rPr>
          <w:rFonts w:hint="eastAsia" w:ascii="宋体" w:hAnsi="宋体" w:cs="宋体"/>
          <w:b w:val="0"/>
          <w:bCs w:val="0"/>
          <w:color w:val="000000"/>
          <w:sz w:val="24"/>
          <w:highlight w:val="none"/>
          <w:u w:val="single"/>
        </w:rPr>
        <w:t xml:space="preserve">,供应商应为中小微企业、监狱企业、残疾人福利性单位。</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3、本项目的特定资</w:t>
      </w:r>
      <w:r>
        <w:rPr>
          <w:rFonts w:hint="eastAsia" w:ascii="宋体" w:hAnsi="宋体" w:cs="宋体"/>
          <w:sz w:val="24"/>
          <w:szCs w:val="24"/>
        </w:rPr>
        <w:t xml:space="preserve">格要求：无。</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注：</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hint="eastAsia" w:ascii="宋体" w:hAnsi="宋体"/>
          <w:b/>
          <w:bCs/>
          <w:color w:val="000000"/>
          <w:sz w:val="24"/>
          <w:szCs w:val="24"/>
        </w:rPr>
      </w:pPr>
      <w:r>
        <w:rPr>
          <w:rFonts w:ascii="宋体" w:hAnsi="宋体"/>
          <w:b/>
          <w:bCs/>
          <w:color w:val="000000"/>
          <w:sz w:val="24"/>
          <w:szCs w:val="24"/>
        </w:rPr>
        <w:t xml:space="preserve">三、获取招标文件</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1、获取时间：自采购公告发布</w:t>
      </w:r>
      <w:r>
        <w:rPr>
          <w:rFonts w:hint="eastAsia" w:ascii="宋体" w:hAnsi="宋体" w:cs="宋体"/>
          <w:color w:val="000000"/>
          <w:sz w:val="24"/>
          <w:szCs w:val="24"/>
          <w:lang w:eastAsia="zh-CN"/>
        </w:rPr>
        <w:t xml:space="preserve">之日起</w:t>
      </w:r>
      <w:r>
        <w:rPr>
          <w:rFonts w:hint="eastAsia" w:ascii="宋体" w:hAnsi="宋体" w:cs="宋体"/>
          <w:color w:val="000000"/>
          <w:sz w:val="24"/>
          <w:szCs w:val="24"/>
        </w:rPr>
        <w:t xml:space="preserve">五个工作日</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2、地点：苏采云系统</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3、获取方式：自行下载</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4、售价：无</w:t>
      </w:r>
      <w:r/>
    </w:p>
    <w:p>
      <w:pPr>
        <w:ind w:firstLine="482"/>
        <w:rPr>
          <w:rFonts w:hint="eastAsia" w:ascii="宋体" w:hAnsi="宋体" w:cs="宋体"/>
          <w:color w:val="000000"/>
          <w:sz w:val="24"/>
          <w:szCs w:val="24"/>
        </w:rPr>
      </w:pPr>
      <w:r>
        <w:rPr>
          <w:rFonts w:hint="eastAsia" w:ascii="宋体" w:hAnsi="宋体" w:cs="宋体"/>
          <w:b/>
          <w:bCs/>
          <w:color w:val="000000"/>
          <w:sz w:val="24"/>
          <w:szCs w:val="24"/>
        </w:rPr>
        <w:t xml:space="preserve">四、上传投标文件截止时间、开标时间和地点</w:t>
      </w:r>
      <w:r/>
    </w:p>
    <w:p>
      <w:pPr>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1、上传投标文件截止时间：</w:t>
      </w:r>
      <w:r>
        <w:rPr>
          <w:rFonts w:hint="eastAsia" w:ascii="宋体" w:hAnsi="宋体" w:cs="宋体"/>
          <w:color w:val="000000"/>
          <w:sz w:val="24"/>
          <w:szCs w:val="24"/>
          <w:lang w:eastAsia="zh-CN"/>
        </w:rPr>
        <w:t xml:space="preserve">2026年2月13日</w:t>
      </w:r>
      <w:r>
        <w:rPr>
          <w:rFonts w:hint="eastAsia" w:ascii="宋体" w:hAnsi="宋体" w:cs="宋体"/>
          <w:color w:val="000000"/>
          <w:sz w:val="24"/>
          <w:szCs w:val="24"/>
          <w:lang w:val="en-US" w:eastAsia="zh-CN"/>
        </w:rPr>
        <w:t xml:space="preserve">13</w:t>
      </w:r>
      <w:r>
        <w:rPr>
          <w:rFonts w:hint="eastAsia" w:ascii="宋体" w:hAnsi="宋体" w:cs="宋体"/>
          <w:color w:val="000000"/>
          <w:sz w:val="24"/>
          <w:szCs w:val="24"/>
          <w:lang w:eastAsia="zh-CN"/>
        </w:rPr>
        <w:t xml:space="preserve">点30分</w:t>
      </w:r>
      <w:r/>
    </w:p>
    <w:p>
      <w:pPr>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2、开标时间：</w:t>
      </w:r>
      <w:r>
        <w:rPr>
          <w:rFonts w:hint="eastAsia" w:ascii="宋体" w:hAnsi="宋体" w:cs="宋体"/>
          <w:color w:val="000000"/>
          <w:sz w:val="24"/>
          <w:szCs w:val="24"/>
          <w:lang w:eastAsia="zh-CN"/>
        </w:rPr>
        <w:t xml:space="preserve">2026年2月13日</w:t>
      </w:r>
      <w:r>
        <w:rPr>
          <w:rFonts w:hint="eastAsia" w:ascii="宋体" w:hAnsi="宋体" w:cs="宋体"/>
          <w:color w:val="000000"/>
          <w:sz w:val="24"/>
          <w:szCs w:val="24"/>
          <w:lang w:val="en-US" w:eastAsia="zh-CN"/>
        </w:rPr>
        <w:t xml:space="preserve">13</w:t>
      </w:r>
      <w:r>
        <w:rPr>
          <w:rFonts w:hint="eastAsia" w:ascii="宋体" w:hAnsi="宋体" w:cs="宋体"/>
          <w:color w:val="000000"/>
          <w:sz w:val="24"/>
          <w:szCs w:val="24"/>
          <w:lang w:eastAsia="zh-CN"/>
        </w:rPr>
        <w:t xml:space="preserve">点30分</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3、开标地点：苏采云政府采购一体化平台开标大厅（网上不见面开标）</w:t>
      </w:r>
      <w:r/>
    </w:p>
    <w:p>
      <w:pPr>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五、公告期限</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六、其他补充事宜</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有关供应商注册、获取采购文件、下载电子招标文件、制作上传电子投标文件、不见面开标及其他注意事项登录苏州政府采购网，在“下载中心”栏目下载“苏采云系统供应商操作手册”查阅。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3、采购文件获取（网上获取）</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3.1申领CA证书：</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color w:val="000000"/>
          <w:sz w:val="24"/>
          <w:szCs w:val="24"/>
          <w:lang w:eastAsia="zh-CN"/>
        </w:rPr>
        <w:t xml:space="preserve">咨询电话：0512-65737699，</w:t>
      </w:r>
      <w:r>
        <w:rPr>
          <w:rFonts w:hint="eastAsia" w:ascii="宋体" w:hAnsi="宋体" w:cs="宋体"/>
          <w:color w:val="000000"/>
          <w:sz w:val="24"/>
          <w:szCs w:val="24"/>
          <w:lang w:val="en-US" w:eastAsia="zh-CN"/>
        </w:rPr>
        <w:t xml:space="preserve">现场</w:t>
      </w:r>
      <w:r>
        <w:rPr>
          <w:rFonts w:hint="eastAsia" w:ascii="宋体" w:hAnsi="宋体" w:cs="宋体"/>
          <w:color w:val="000000"/>
          <w:sz w:val="24"/>
          <w:szCs w:val="24"/>
          <w:lang w:eastAsia="zh-CN"/>
        </w:rPr>
        <w:t xml:space="preserve">地址：苏州市高新区邓</w:t>
      </w:r>
      <w:r>
        <w:rPr>
          <w:rFonts w:hint="eastAsia" w:ascii="宋体" w:hAnsi="宋体" w:cs="宋体"/>
          <w:color w:val="000000"/>
          <w:sz w:val="24"/>
          <w:szCs w:val="24"/>
          <w:lang w:val="en-US" w:eastAsia="zh-CN"/>
        </w:rPr>
        <w:t xml:space="preserve">尉</w:t>
      </w:r>
      <w:r>
        <w:rPr>
          <w:rFonts w:hint="eastAsia" w:ascii="宋体" w:hAnsi="宋体" w:cs="宋体"/>
          <w:color w:val="000000"/>
          <w:sz w:val="24"/>
          <w:szCs w:val="24"/>
          <w:lang w:eastAsia="zh-CN"/>
        </w:rPr>
        <w:t xml:space="preserve">路105号狮山科技馆一楼服务大厅</w:t>
      </w:r>
      <w:r>
        <w:rPr>
          <w:rFonts w:hint="eastAsia" w:ascii="宋体" w:hAnsi="宋体" w:cs="宋体"/>
          <w:color w:val="000000"/>
          <w:sz w:val="24"/>
          <w:szCs w:val="24"/>
        </w:rPr>
        <w:t xml:space="preserve">。</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3.2登录：供应商插入CA证书</w:t>
      </w:r>
      <w:r>
        <w:rPr>
          <w:rFonts w:hint="eastAsia" w:ascii="宋体" w:hAnsi="宋体" w:cs="宋体"/>
          <w:color w:val="000000"/>
          <w:sz w:val="24"/>
          <w:szCs w:val="24"/>
          <w:lang w:eastAsia="zh-CN"/>
        </w:rPr>
        <w:t xml:space="preserve">登录</w:t>
      </w:r>
      <w:r>
        <w:rPr>
          <w:rFonts w:hint="eastAsia" w:ascii="宋体" w:hAnsi="宋体" w:cs="宋体"/>
          <w:color w:val="000000"/>
          <w:sz w:val="24"/>
          <w:szCs w:val="24"/>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4、制作、提交电子</w:t>
      </w:r>
      <w:r>
        <w:rPr>
          <w:rFonts w:hint="eastAsia" w:ascii="宋体" w:hAnsi="宋体" w:cs="宋体"/>
          <w:color w:val="000000"/>
          <w:sz w:val="24"/>
          <w:szCs w:val="24"/>
          <w:lang w:eastAsia="zh-CN"/>
        </w:rPr>
        <w:t xml:space="preserve">投标文件</w:t>
      </w:r>
      <w:r>
        <w:rPr>
          <w:rFonts w:hint="eastAsia" w:ascii="宋体" w:hAnsi="宋体" w:cs="宋体"/>
          <w:color w:val="000000"/>
          <w:sz w:val="24"/>
          <w:szCs w:val="24"/>
        </w:rPr>
        <w:t xml:space="preserve">：</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4.1本项目采用电子招投标方式，请供应商在“苏采云”系统中操作成功参与项目后，必须在“已参与项目”界面中下载电子采购文件（后缀名为“.kedt”）并导入政府采购客户端工具后方可进行</w:t>
      </w:r>
      <w:r>
        <w:rPr>
          <w:rFonts w:hint="eastAsia" w:ascii="宋体" w:hAnsi="宋体" w:cs="宋体"/>
          <w:color w:val="000000"/>
          <w:sz w:val="24"/>
          <w:szCs w:val="24"/>
          <w:lang w:eastAsia="zh-CN"/>
        </w:rPr>
        <w:t xml:space="preserve">投标文件</w:t>
      </w:r>
      <w:r>
        <w:rPr>
          <w:rFonts w:hint="eastAsia" w:ascii="宋体" w:hAnsi="宋体" w:cs="宋体"/>
          <w:color w:val="000000"/>
          <w:sz w:val="24"/>
          <w:szCs w:val="24"/>
        </w:rPr>
        <w:t xml:space="preserve">制作和提交（具体详见《苏采云系统供应商操作手册》，网址链接https：//czju.suzhou.gov.cn/zfcg/html/content/20231220161910031.shtml）。</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4.3本项目采用电子投标形式，请供应商按照《苏采云系统供应商操作手册》、采购文件要求进行制作、上传电子</w:t>
      </w:r>
      <w:r>
        <w:rPr>
          <w:rFonts w:hint="eastAsia" w:ascii="宋体" w:hAnsi="宋体" w:cs="宋体"/>
          <w:color w:val="000000"/>
          <w:sz w:val="24"/>
          <w:szCs w:val="24"/>
          <w:lang w:eastAsia="zh-CN"/>
        </w:rPr>
        <w:t xml:space="preserve">投标文件</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无需提供纸质</w:t>
      </w:r>
      <w:r>
        <w:rPr>
          <w:rFonts w:hint="eastAsia" w:ascii="宋体" w:hAnsi="宋体" w:cs="宋体"/>
          <w:color w:val="000000"/>
          <w:sz w:val="24"/>
          <w:szCs w:val="24"/>
          <w:lang w:eastAsia="zh-CN"/>
        </w:rPr>
        <w:t xml:space="preserve">投标文件</w:t>
      </w:r>
      <w:r>
        <w:rPr>
          <w:rFonts w:hint="eastAsia" w:ascii="宋体" w:hAnsi="宋体" w:cs="宋体"/>
          <w:color w:val="000000"/>
          <w:sz w:val="24"/>
          <w:szCs w:val="24"/>
        </w:rPr>
        <w:t xml:space="preserve">。电子</w:t>
      </w:r>
      <w:r>
        <w:rPr>
          <w:rFonts w:hint="eastAsia" w:ascii="宋体" w:hAnsi="宋体" w:cs="宋体"/>
          <w:color w:val="000000"/>
          <w:sz w:val="24"/>
          <w:szCs w:val="24"/>
          <w:lang w:eastAsia="zh-CN"/>
        </w:rPr>
        <w:t xml:space="preserve">投标文件</w:t>
      </w:r>
      <w:r>
        <w:rPr>
          <w:rFonts w:hint="eastAsia" w:ascii="宋体" w:hAnsi="宋体" w:cs="宋体"/>
          <w:color w:val="000000"/>
          <w:sz w:val="24"/>
          <w:szCs w:val="24"/>
        </w:rPr>
        <w:t xml:space="preserve">制作完成后请在截止时间前完成提交（上传），否则视为放弃参加该采购项目。供应商应充分考虑到网络环境、网络带宽等风险因素，如因供应商自身原因造成的电子</w:t>
      </w:r>
      <w:r>
        <w:rPr>
          <w:rFonts w:hint="eastAsia" w:ascii="宋体" w:hAnsi="宋体" w:cs="宋体"/>
          <w:color w:val="000000"/>
          <w:sz w:val="24"/>
          <w:szCs w:val="24"/>
          <w:lang w:eastAsia="zh-CN"/>
        </w:rPr>
        <w:t xml:space="preserve">投标文件</w:t>
      </w:r>
      <w:r>
        <w:rPr>
          <w:rFonts w:hint="eastAsia" w:ascii="宋体" w:hAnsi="宋体" w:cs="宋体"/>
          <w:color w:val="000000"/>
          <w:sz w:val="24"/>
          <w:szCs w:val="24"/>
        </w:rPr>
        <w:t xml:space="preserve">上传不成功由供应商自行承担全部责任。</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5、开标</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1）投标人使用CA数字证书进行远程解密，解密的CA数字证书与生成加密电子投标文件时的CA数字证书需为同一个CA数字证书，否则无法解密，造成的后果由投标人自行负责。 </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2）投标人登录苏采云系统，点击开标大厅，选择开标项目，完成不见面开标流程。</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、投标保证金：本项目无须缴纳投标保证金。</w:t>
      </w:r>
      <w:r/>
    </w:p>
    <w:p>
      <w:pPr>
        <w:ind w:firstLine="480"/>
        <w:rPr>
          <w:rFonts w:hint="eastAsia" w:ascii="宋体" w:hAnsi="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、太仓市政府采购监督电话：0512-53512539。</w:t>
      </w:r>
      <w:r/>
    </w:p>
    <w:p>
      <w:pPr>
        <w:ind w:firstLine="480"/>
        <w:rPr>
          <w:rFonts w:hint="eastAsia" w:ascii="宋体" w:hAnsi="宋体" w:cs="宋体"/>
          <w:color w:val="000000"/>
          <w:sz w:val="24"/>
          <w:szCs w:val="24"/>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、政府采购履约资金扶持政策：中标供应商可凭政府采购合同办理融资贷款，详情请见江苏政府采购网“政采贷”专栏。</w:t>
      </w:r>
      <w:r/>
    </w:p>
    <w:p>
      <w:pPr>
        <w:ind w:firstLine="482"/>
        <w:jc w:val="left"/>
        <w:rPr>
          <w:rFonts w:hint="eastAsia" w:ascii="宋体" w:hAnsi="宋体" w:cs="宋体"/>
          <w:b/>
          <w:bCs/>
          <w:color w:val="000000"/>
          <w:sz w:val="24"/>
          <w:szCs w:val="24"/>
        </w:rPr>
      </w:pPr>
      <w:r>
        <w:rPr>
          <w:rFonts w:hint="eastAsia" w:ascii="宋体" w:hAnsi="宋体" w:cs="宋体"/>
          <w:b/>
          <w:bCs/>
          <w:color w:val="000000"/>
          <w:sz w:val="24"/>
          <w:szCs w:val="24"/>
        </w:rPr>
        <w:t xml:space="preserve">七、对本次招标提出询问，请按以下方式联系。</w:t>
      </w:r>
      <w:bookmarkEnd w:id="0"/>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1、采购人信息</w:t>
      </w:r>
      <w:r/>
    </w:p>
    <w:p>
      <w:pPr>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名称：</w:t>
      </w:r>
      <w:r>
        <w:rPr>
          <w:rFonts w:hint="eastAsia" w:ascii="宋体" w:hAnsi="宋体" w:cs="宋体"/>
          <w:color w:val="000000"/>
          <w:sz w:val="24"/>
          <w:szCs w:val="24"/>
          <w:lang w:eastAsia="zh-CN"/>
        </w:rPr>
        <w:t xml:space="preserve">太仓市沙溪人民医院</w:t>
      </w:r>
      <w:r/>
    </w:p>
    <w:p>
      <w:pPr>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地址：</w:t>
      </w:r>
      <w:r>
        <w:rPr>
          <w:rFonts w:hint="eastAsia" w:ascii="宋体" w:hAnsi="宋体" w:cs="宋体"/>
          <w:color w:val="000000"/>
          <w:sz w:val="24"/>
          <w:szCs w:val="24"/>
          <w:lang w:eastAsia="zh-CN"/>
        </w:rPr>
        <w:t xml:space="preserve">苏州市太仓市仁溪路699号</w:t>
      </w:r>
      <w:r/>
    </w:p>
    <w:p>
      <w:pPr>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联系人：</w:t>
      </w:r>
      <w:r>
        <w:rPr>
          <w:rFonts w:hint="eastAsia" w:ascii="宋体" w:hAnsi="宋体" w:cs="宋体"/>
          <w:color w:val="000000"/>
          <w:sz w:val="24"/>
          <w:szCs w:val="24"/>
          <w:lang w:eastAsia="zh-CN"/>
        </w:rPr>
        <w:t xml:space="preserve">李陈晨</w:t>
      </w:r>
      <w:r>
        <w:rPr>
          <w:rFonts w:hint="eastAsia" w:ascii="宋体" w:hAnsi="宋体" w:cs="宋体"/>
          <w:color w:val="000000"/>
          <w:sz w:val="24"/>
          <w:szCs w:val="24"/>
        </w:rPr>
        <w:t xml:space="preserve">，电话：</w:t>
      </w:r>
      <w:r>
        <w:rPr>
          <w:rFonts w:hint="eastAsia" w:ascii="宋体" w:hAnsi="宋体" w:cs="宋体"/>
          <w:color w:val="000000"/>
          <w:sz w:val="24"/>
          <w:szCs w:val="24"/>
          <w:lang w:eastAsia="zh-CN"/>
        </w:rPr>
        <w:t xml:space="preserve">0512-53213728</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2、采购代理机构信息</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名称：苏州市卫康招投标咨询服务有限公司</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地址：苏州市干将西路1296号1幢17层</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前台联系方式：0512-69165625</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项目联系人：</w:t>
      </w:r>
      <w:r>
        <w:rPr>
          <w:rFonts w:hint="eastAsia" w:ascii="宋体" w:hAnsi="宋体" w:cs="宋体"/>
          <w:color w:val="000000"/>
          <w:sz w:val="24"/>
          <w:szCs w:val="24"/>
          <w:lang w:eastAsia="zh-CN"/>
        </w:rPr>
        <w:t xml:space="preserve">沈超、吕兆莉</w:t>
      </w:r>
      <w:r/>
    </w:p>
    <w:p>
      <w:pPr>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电话：</w:t>
      </w:r>
      <w:r>
        <w:rPr>
          <w:rFonts w:hint="eastAsia" w:ascii="宋体" w:hAnsi="宋体" w:cs="宋体"/>
          <w:color w:val="000000"/>
          <w:sz w:val="24"/>
          <w:szCs w:val="24"/>
          <w:lang w:eastAsia="zh-CN"/>
        </w:rPr>
        <w:t xml:space="preserve">0512-69165613</w:t>
      </w:r>
      <w:r/>
    </w:p>
    <w:p>
      <w:pPr>
        <w:pStyle w:val="1046"/>
        <w:ind w:left="0" w:firstLine="420"/>
        <w:jc w:val="left"/>
        <w:rPr>
          <w:rFonts w:hint="eastAsia" w:ascii="宋体" w:hAnsi="宋体"/>
          <w:color w:val="000000"/>
          <w:sz w:val="24"/>
          <w:szCs w:val="24"/>
        </w:rPr>
      </w:pPr>
      <w:r>
        <w:rPr>
          <w:rFonts w:hint="eastAsia" w:ascii="宋体" w:hAnsi="宋体"/>
          <w:color w:val="000000"/>
          <w:sz w:val="24"/>
          <w:szCs w:val="24"/>
        </w:rPr>
      </w:r>
      <w:r/>
    </w:p>
    <w:p>
      <w:pPr>
        <w:pStyle w:val="1054"/>
        <w:jc w:val="center"/>
        <w:spacing w:line="360" w:lineRule="auto"/>
        <w:tabs>
          <w:tab w:val="right" w:pos="8302" w:leader="dot"/>
        </w:tabs>
        <w:rPr>
          <w:rFonts w:hint="eastAsia"/>
          <w:b/>
          <w:bCs/>
          <w:color w:val="000000"/>
          <w:spacing w:val="20"/>
          <w:sz w:val="30"/>
          <w:szCs w:val="20"/>
        </w:rPr>
        <w:sectPr>
          <w:footerReference w:type="even" r:id="rId10"/>
          <w:footnotePr/>
          <w:endnotePr/>
          <w:type w:val="nextPage"/>
          <w:pgSz w:w="11906" w:h="16838" w:orient="portrait"/>
          <w:pgMar w:top="1440" w:right="1066" w:bottom="1440" w:left="1800" w:header="851" w:footer="992" w:gutter="0"/>
          <w:cols w:num="1" w:sep="0" w:space="1701" w:equalWidth="1"/>
          <w:docGrid w:linePitch="360"/>
        </w:sectPr>
      </w:pPr>
      <w:r>
        <w:rPr>
          <w:rFonts w:hint="eastAsia"/>
          <w:b/>
          <w:bCs/>
          <w:color w:val="000000"/>
          <w:spacing w:val="20"/>
          <w:sz w:val="30"/>
          <w:szCs w:val="20"/>
        </w:rPr>
      </w:r>
      <w:r/>
    </w:p>
    <w:p>
      <w:pPr>
        <w:jc w:val="center"/>
        <w:rPr>
          <w:b/>
          <w:bCs/>
          <w:color w:val="000000"/>
          <w:spacing w:val="20"/>
          <w:sz w:val="30"/>
          <w:szCs w:val="20"/>
        </w:rPr>
      </w:pPr>
      <w:r>
        <w:rPr>
          <w:rFonts w:hint="eastAsia"/>
          <w:b/>
          <w:bCs/>
          <w:color w:val="000000"/>
          <w:spacing w:val="20"/>
          <w:sz w:val="30"/>
          <w:szCs w:val="20"/>
        </w:rPr>
        <w:t xml:space="preserve">前 附 表</w:t>
      </w:r>
      <w:r/>
    </w:p>
    <w:p>
      <w:pPr>
        <w:ind w:right="-159" w:firstLine="420"/>
        <w:rPr>
          <w:rFonts w:hint="eastAsia" w:ascii="宋体" w:hAnsi="宋体"/>
          <w:color w:val="000000"/>
          <w:szCs w:val="21"/>
        </w:rPr>
      </w:pPr>
      <w:r>
        <w:rPr>
          <w:rFonts w:hint="eastAsia" w:ascii="宋体" w:hAnsi="宋体"/>
          <w:color w:val="000000"/>
          <w:szCs w:val="21"/>
        </w:rPr>
        <w:t xml:space="preserve">（下列附表说明是对采购文件的具体补充和修正，如有矛盾之处以本附表为准）</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rPr>
                <w:rFonts w:hint="eastAsia" w:ascii="宋体" w:hAnsi="宋体" w:cs="宋体"/>
                <w:b/>
                <w:bCs/>
                <w:color w:val="000000"/>
                <w:szCs w:val="21"/>
              </w:rPr>
            </w:pPr>
            <w:r>
              <w:rPr>
                <w:rFonts w:hint="eastAsia" w:ascii="宋体" w:hAnsi="宋体" w:cs="宋体"/>
                <w:b/>
                <w:bCs/>
                <w:color w:val="000000"/>
                <w:szCs w:val="21"/>
                <w:lang w:val="zh-CN"/>
              </w:rPr>
              <w:t xml:space="preserve">项号</w:t>
            </w:r>
            <w:r/>
          </w:p>
        </w:tc>
        <w:tc>
          <w:tcPr>
            <w:tcW w:w="1620" w:type="dxa"/>
            <w:vAlign w:val="center"/>
            <w:textDirection w:val="lrTb"/>
            <w:noWrap w:val="false"/>
          </w:tcPr>
          <w:p>
            <w:pPr>
              <w:jc w:val="center"/>
              <w:spacing w:line="360" w:lineRule="exact"/>
              <w:rPr>
                <w:rFonts w:hint="eastAsia" w:ascii="宋体" w:hAnsi="宋体" w:cs="宋体"/>
                <w:b/>
                <w:bCs/>
                <w:color w:val="000000"/>
                <w:szCs w:val="21"/>
                <w:lang w:val="zh-CN"/>
              </w:rPr>
            </w:pPr>
            <w:r>
              <w:rPr>
                <w:rFonts w:hint="eastAsia" w:ascii="宋体" w:hAnsi="宋体" w:cs="宋体"/>
                <w:b/>
                <w:bCs/>
                <w:color w:val="000000"/>
                <w:szCs w:val="21"/>
                <w:lang w:val="zh-CN"/>
              </w:rPr>
              <w:t xml:space="preserve">名称</w:t>
            </w:r>
            <w:r/>
          </w:p>
        </w:tc>
        <w:tc>
          <w:tcPr>
            <w:tcW w:w="6345" w:type="dxa"/>
            <w:vAlign w:val="center"/>
            <w:textDirection w:val="lrTb"/>
            <w:noWrap w:val="false"/>
          </w:tcPr>
          <w:p>
            <w:pPr>
              <w:jc w:val="center"/>
              <w:spacing w:line="360" w:lineRule="exact"/>
              <w:rPr>
                <w:rFonts w:hint="eastAsia" w:ascii="宋体" w:hAnsi="宋体" w:cs="宋体"/>
                <w:b/>
                <w:bCs/>
                <w:color w:val="000000"/>
                <w:szCs w:val="21"/>
              </w:rPr>
            </w:pPr>
            <w:r>
              <w:rPr>
                <w:rFonts w:hint="eastAsia" w:ascii="宋体" w:hAnsi="宋体" w:cs="宋体"/>
                <w:b/>
                <w:bCs/>
                <w:color w:val="000000"/>
                <w:szCs w:val="21"/>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1</w:t>
            </w:r>
            <w:r/>
          </w:p>
        </w:tc>
        <w:tc>
          <w:tcPr>
            <w:tcW w:w="1620"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val="zh-CN"/>
              </w:rPr>
              <w:t xml:space="preserve">采购编号</w:t>
            </w:r>
            <w:r/>
          </w:p>
        </w:tc>
        <w:tc>
          <w:tcPr>
            <w:tcW w:w="6345" w:type="dxa"/>
            <w:vAlign w:val="center"/>
            <w:textDirection w:val="lrTb"/>
            <w:noWrap w:val="false"/>
          </w:tcPr>
          <w:p>
            <w:pPr>
              <w:spacing w:line="400" w:lineRule="exact"/>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JSZC-320585-SZWK-G2026-0010</w:t>
            </w:r>
            <w:r>
              <w:rPr>
                <w:rFonts w:hint="eastAsia" w:ascii="宋体" w:hAnsi="宋体" w:cs="宋体"/>
                <w:color w:val="000000"/>
                <w:szCs w:val="21"/>
                <w:lang w:eastAsia="zh-CN"/>
              </w:rPr>
              <w:tab/>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2</w:t>
            </w:r>
            <w:r/>
          </w:p>
        </w:tc>
        <w:tc>
          <w:tcPr>
            <w:tcW w:w="1620"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采购项目名称</w:t>
            </w:r>
            <w:r/>
          </w:p>
        </w:tc>
        <w:tc>
          <w:tcPr>
            <w:tcW w:w="6345" w:type="dxa"/>
            <w:vAlign w:val="center"/>
            <w:textDirection w:val="lrTb"/>
            <w:noWrap w:val="false"/>
          </w:tcPr>
          <w:p>
            <w:pPr>
              <w:spacing w:line="400" w:lineRule="exact"/>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太仓市沙溪人民医院核磁共振设备维保项目</w:t>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3</w:t>
            </w:r>
            <w:r/>
          </w:p>
        </w:tc>
        <w:tc>
          <w:tcPr>
            <w:tcW w:w="1620" w:type="dxa"/>
            <w:vAlign w:val="center"/>
            <w:textDirection w:val="lrTb"/>
            <w:noWrap w:val="false"/>
          </w:tcPr>
          <w:p>
            <w:pPr>
              <w:jc w:val="center"/>
              <w:spacing w:line="400" w:lineRule="exact"/>
              <w:tabs>
                <w:tab w:val="left" w:pos="3600" w:leader="none"/>
              </w:tabs>
              <w:rPr>
                <w:rFonts w:hint="eastAsia" w:ascii="宋体" w:hAnsi="宋体" w:cs="宋体"/>
                <w:color w:val="000000"/>
                <w:szCs w:val="21"/>
                <w:lang w:val="zh-CN"/>
              </w:rPr>
            </w:pPr>
            <w:r>
              <w:rPr>
                <w:rFonts w:hint="eastAsia" w:ascii="宋体" w:hAnsi="宋体" w:cs="宋体"/>
                <w:color w:val="000000"/>
                <w:szCs w:val="21"/>
                <w:lang w:val="zh-CN"/>
              </w:rPr>
              <w:t xml:space="preserve">采购人</w:t>
            </w:r>
            <w:r/>
          </w:p>
        </w:tc>
        <w:tc>
          <w:tcPr>
            <w:tcW w:w="6345" w:type="dxa"/>
            <w:vAlign w:val="center"/>
            <w:textDirection w:val="lrTb"/>
            <w:noWrap w:val="false"/>
          </w:tcPr>
          <w:p>
            <w:pPr>
              <w:spacing w:line="400" w:lineRule="exact"/>
              <w:tabs>
                <w:tab w:val="left" w:pos="3600" w:leader="none"/>
              </w:tabs>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太仓市沙溪人民医院</w:t>
            </w:r>
            <w:r/>
          </w:p>
          <w:p>
            <w:pPr>
              <w:spacing w:line="400" w:lineRule="exact"/>
              <w:tabs>
                <w:tab w:val="left" w:pos="3600" w:leader="none"/>
              </w:tabs>
              <w:rPr>
                <w:rFonts w:hint="eastAsia" w:ascii="宋体" w:hAnsi="宋体" w:cs="宋体"/>
                <w:color w:val="000000"/>
                <w:szCs w:val="21"/>
              </w:rPr>
            </w:pPr>
            <w:r>
              <w:rPr>
                <w:rFonts w:hint="eastAsia" w:ascii="宋体" w:hAnsi="宋体" w:cs="宋体"/>
                <w:color w:val="000000"/>
                <w:szCs w:val="21"/>
              </w:rPr>
              <w:t xml:space="preserve">联系人：</w:t>
            </w:r>
            <w:r>
              <w:rPr>
                <w:rFonts w:hint="eastAsia" w:ascii="宋体" w:hAnsi="宋体" w:cs="宋体"/>
                <w:color w:val="000000"/>
                <w:szCs w:val="21"/>
                <w:lang w:eastAsia="zh-CN"/>
              </w:rPr>
              <w:t xml:space="preserve">李陈晨</w:t>
            </w:r>
            <w:r>
              <w:rPr>
                <w:rFonts w:hint="eastAsia" w:ascii="宋体" w:hAnsi="宋体" w:cs="宋体"/>
                <w:color w:val="000000"/>
                <w:szCs w:val="21"/>
              </w:rPr>
              <w:t xml:space="preserve">           联系电话：</w:t>
            </w:r>
            <w:r>
              <w:rPr>
                <w:rFonts w:hint="eastAsia" w:ascii="宋体" w:hAnsi="宋体" w:cs="宋体"/>
                <w:color w:val="000000"/>
                <w:szCs w:val="21"/>
                <w:lang w:eastAsia="zh-CN"/>
              </w:rPr>
              <w:t xml:space="preserve">0512-53213728</w:t>
            </w:r>
            <w:r>
              <w:rPr>
                <w:rFonts w:hint="eastAsia" w:ascii="宋体" w:hAnsi="宋体" w:cs="宋体"/>
                <w:color w:val="000000"/>
                <w:szCs w:val="21"/>
              </w:rPr>
              <w:t xml:space="preserve"> </w:t>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4</w:t>
            </w:r>
            <w:r/>
          </w:p>
        </w:tc>
        <w:tc>
          <w:tcPr>
            <w:tcW w:w="1620"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采购代理机构</w:t>
            </w:r>
            <w:r/>
          </w:p>
        </w:tc>
        <w:tc>
          <w:tcPr>
            <w:tcW w:w="6345"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lang w:val="zh-CN"/>
              </w:rPr>
              <w:t xml:space="preserve">苏州市卫康招投标咨询服务有限公司</w:t>
            </w:r>
            <w:r/>
          </w:p>
          <w:p>
            <w:pPr>
              <w:spacing w:line="400" w:lineRule="exact"/>
              <w:rPr>
                <w:rFonts w:hint="eastAsia" w:ascii="宋体" w:hAnsi="宋体" w:cs="宋体"/>
                <w:color w:val="000000"/>
                <w:szCs w:val="21"/>
              </w:rPr>
            </w:pPr>
            <w:r>
              <w:rPr>
                <w:rFonts w:hint="eastAsia" w:ascii="宋体" w:hAnsi="宋体" w:cs="宋体"/>
                <w:color w:val="000000"/>
                <w:szCs w:val="21"/>
                <w:lang w:val="zh-CN"/>
              </w:rPr>
              <w:t xml:space="preserve">地</w:t>
            </w:r>
            <w:r>
              <w:rPr>
                <w:rFonts w:hint="eastAsia" w:ascii="宋体" w:hAnsi="宋体" w:cs="宋体"/>
                <w:color w:val="000000"/>
                <w:szCs w:val="21"/>
              </w:rPr>
              <w:t xml:space="preserve">  </w:t>
            </w:r>
            <w:r>
              <w:rPr>
                <w:rFonts w:hint="eastAsia" w:ascii="宋体" w:hAnsi="宋体" w:cs="宋体"/>
                <w:color w:val="000000"/>
                <w:szCs w:val="21"/>
                <w:lang w:val="zh-CN"/>
              </w:rPr>
              <w:t xml:space="preserve">址：苏州市干将西路1296号深业姑苏中心17层</w:t>
            </w:r>
            <w:r/>
          </w:p>
          <w:p>
            <w:pP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电话：</w:t>
            </w:r>
            <w:r>
              <w:rPr>
                <w:rFonts w:hint="eastAsia" w:ascii="宋体" w:hAnsi="宋体" w:cs="宋体"/>
                <w:color w:val="000000"/>
                <w:szCs w:val="21"/>
                <w:lang w:eastAsia="zh-CN"/>
              </w:rPr>
              <w:t xml:space="preserve">0512-69165613</w:t>
            </w:r>
            <w:r>
              <w:rPr>
                <w:rFonts w:hint="eastAsia" w:ascii="宋体" w:hAnsi="宋体" w:cs="宋体"/>
                <w:color w:val="000000"/>
                <w:szCs w:val="21"/>
              </w:rPr>
              <w:t xml:space="preserve">  联系</w:t>
            </w:r>
            <w:r>
              <w:rPr>
                <w:rFonts w:hint="eastAsia" w:ascii="宋体" w:hAnsi="宋体" w:cs="宋体"/>
                <w:color w:val="000000"/>
                <w:szCs w:val="21"/>
                <w:lang w:val="zh-CN"/>
              </w:rPr>
              <w:t xml:space="preserve">人：李晶晶、李楚佳</w:t>
            </w:r>
            <w:r/>
          </w:p>
          <w:p>
            <w:pP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传真</w:t>
            </w:r>
            <w:r>
              <w:rPr>
                <w:rFonts w:hint="eastAsia" w:ascii="宋体" w:hAnsi="宋体" w:cs="宋体"/>
                <w:color w:val="000000"/>
                <w:szCs w:val="21"/>
              </w:rPr>
              <w:t xml:space="preserve">：0512- 65153553</w:t>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5</w:t>
            </w:r>
            <w:r/>
          </w:p>
        </w:tc>
        <w:tc>
          <w:tcPr>
            <w:tcW w:w="1620"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val="zh-CN"/>
              </w:rPr>
              <w:t xml:space="preserve">投标有效期</w:t>
            </w:r>
            <w:r/>
          </w:p>
        </w:tc>
        <w:tc>
          <w:tcPr>
            <w:tcW w:w="6345"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lang w:val="zh-CN"/>
              </w:rPr>
              <w:t xml:space="preserve">90天（日历日）</w:t>
            </w:r>
            <w:r/>
          </w:p>
        </w:tc>
      </w:tr>
      <w:tr>
        <w:trPr>
          <w:jc w:val="center"/>
          <w:trHeight w:val="457"/>
        </w:trPr>
        <w:tc>
          <w:tcPr>
            <w:tcW w:w="791"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6</w:t>
            </w:r>
            <w:r/>
          </w:p>
        </w:tc>
        <w:tc>
          <w:tcPr>
            <w:tcW w:w="1620"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val="zh-CN"/>
              </w:rPr>
              <w:t xml:space="preserve">投标保证金</w:t>
            </w:r>
            <w:r/>
          </w:p>
        </w:tc>
        <w:tc>
          <w:tcPr>
            <w:tcW w:w="6345"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rPr>
              <w:t xml:space="preserve">无</w:t>
            </w:r>
            <w:r/>
          </w:p>
        </w:tc>
      </w:tr>
      <w:tr>
        <w:trPr>
          <w:jc w:val="center"/>
        </w:trPr>
        <w:tc>
          <w:tcPr>
            <w:tcW w:w="791"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7</w:t>
            </w:r>
            <w:r/>
          </w:p>
        </w:tc>
        <w:tc>
          <w:tcPr>
            <w:tcW w:w="1620" w:type="dxa"/>
            <w:vAlign w:val="center"/>
            <w:textDirection w:val="lrTb"/>
            <w:noWrap w:val="false"/>
          </w:tcPr>
          <w:p>
            <w:pP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依法获取采购文件截止时间</w:t>
            </w:r>
            <w:r/>
          </w:p>
        </w:tc>
        <w:tc>
          <w:tcPr>
            <w:tcW w:w="6345" w:type="dxa"/>
            <w:vAlign w:val="center"/>
            <w:textDirection w:val="lrTb"/>
            <w:noWrap w:val="false"/>
          </w:tcPr>
          <w:p>
            <w:pP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202</w:t>
            </w:r>
            <w:r>
              <w:rPr>
                <w:rFonts w:hint="eastAsia" w:ascii="宋体" w:hAnsi="宋体" w:cs="宋体"/>
                <w:color w:val="000000"/>
                <w:szCs w:val="21"/>
                <w:lang w:val="en-US" w:eastAsia="zh-CN"/>
              </w:rPr>
              <w:t xml:space="preserve">6</w:t>
            </w:r>
            <w:r>
              <w:rPr>
                <w:rFonts w:hint="eastAsia" w:ascii="宋体" w:hAnsi="宋体" w:cs="宋体"/>
                <w:color w:val="000000"/>
                <w:szCs w:val="21"/>
                <w:lang w:val="zh-CN"/>
              </w:rPr>
              <w:t xml:space="preserve">年</w:t>
            </w:r>
            <w:r>
              <w:rPr>
                <w:rFonts w:hint="eastAsia" w:ascii="宋体" w:hAnsi="宋体" w:cs="宋体"/>
                <w:color w:val="000000"/>
                <w:szCs w:val="21"/>
                <w:lang w:val="en-US" w:eastAsia="zh-CN"/>
              </w:rPr>
              <w:t xml:space="preserve">1</w:t>
            </w:r>
            <w:r>
              <w:rPr>
                <w:rFonts w:hint="eastAsia" w:ascii="宋体" w:hAnsi="宋体" w:cs="宋体"/>
                <w:color w:val="000000"/>
                <w:szCs w:val="21"/>
                <w:lang w:val="zh-CN"/>
              </w:rPr>
              <w:t xml:space="preserve">月</w:t>
            </w:r>
            <w:r>
              <w:rPr>
                <w:rFonts w:hint="eastAsia" w:ascii="宋体" w:hAnsi="宋体" w:cs="宋体"/>
                <w:color w:val="000000"/>
                <w:szCs w:val="21"/>
                <w:lang w:val="en-US" w:eastAsia="zh-CN"/>
              </w:rPr>
              <w:t xml:space="preserve">28</w:t>
            </w:r>
            <w:r>
              <w:rPr>
                <w:rFonts w:hint="eastAsia" w:ascii="宋体" w:hAnsi="宋体" w:cs="宋体"/>
                <w:color w:val="000000"/>
                <w:szCs w:val="21"/>
                <w:lang w:val="zh-CN"/>
              </w:rPr>
              <w:t xml:space="preserve">日</w:t>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8</w:t>
            </w:r>
            <w:r/>
          </w:p>
        </w:tc>
        <w:tc>
          <w:tcPr>
            <w:tcW w:w="1620"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b/>
                <w:bCs/>
                <w:color w:val="000000"/>
                <w:szCs w:val="21"/>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电子投标文件</w:t>
            </w:r>
            <w:r>
              <w:rPr>
                <w:rFonts w:hint="eastAsia" w:ascii="宋体" w:hAnsi="宋体"/>
                <w:b/>
                <w:bCs/>
                <w:color w:val="000000"/>
                <w:szCs w:val="21"/>
              </w:rPr>
              <w:t xml:space="preserve">制作</w:t>
            </w:r>
            <w:r>
              <w:rPr>
                <w:rFonts w:hint="eastAsia" w:ascii="宋体" w:hAnsi="宋体"/>
                <w:b/>
                <w:bCs/>
                <w:color w:val="000000"/>
                <w:szCs w:val="21"/>
                <w:lang w:val="zh-CN"/>
              </w:rPr>
              <w:t xml:space="preserve">要求</w:t>
            </w:r>
            <w:r/>
          </w:p>
          <w:p>
            <w:pPr>
              <w:spacing w:line="400" w:lineRule="exact"/>
              <w:rPr>
                <w:rFonts w:hint="eastAsia" w:ascii="宋体" w:hAnsi="宋体"/>
                <w:b/>
                <w:bCs/>
                <w:color w:val="000000"/>
                <w:szCs w:val="21"/>
              </w:rPr>
            </w:pPr>
            <w:r>
              <w:rPr>
                <w:rFonts w:hint="eastAsia" w:ascii="宋体" w:hAnsi="宋体"/>
                <w:b/>
                <w:bCs/>
                <w:color w:val="000000"/>
                <w:szCs w:val="21"/>
                <w:lang w:val="zh-CN"/>
              </w:rPr>
              <w:t xml:space="preserve">（1）</w:t>
            </w:r>
            <w:r>
              <w:rPr>
                <w:rFonts w:hint="eastAsia" w:ascii="宋体" w:hAnsi="宋体"/>
                <w:b/>
                <w:bCs/>
                <w:color w:val="000000"/>
                <w:szCs w:val="21"/>
              </w:rPr>
              <w:t xml:space="preserve">系统中下载招标文件后，点击“客户端下载地址”，下载投标文件客户端，查看客户端使用说明。</w:t>
            </w:r>
            <w:r/>
          </w:p>
          <w:p>
            <w:pPr>
              <w:spacing w:line="400" w:lineRule="exact"/>
              <w:rPr>
                <w:rFonts w:hint="eastAsia" w:ascii="宋体" w:hAnsi="宋体"/>
                <w:b/>
                <w:bCs/>
                <w:color w:val="000000"/>
                <w:szCs w:val="21"/>
              </w:rPr>
            </w:pPr>
            <w:r>
              <w:rPr>
                <w:rFonts w:hint="eastAsia" w:ascii="宋体" w:hAnsi="宋体"/>
                <w:b/>
                <w:bCs/>
                <w:color w:val="000000"/>
                <w:szCs w:val="21"/>
              </w:rPr>
              <w:t xml:space="preserve">（2）将下载的采购文件导入投标文件客户端，按照使用说明完成投标文件的编制和加盖电子签章。</w:t>
            </w:r>
            <w:r/>
          </w:p>
          <w:p>
            <w:pPr>
              <w:spacing w:line="400" w:lineRule="exact"/>
              <w:rPr>
                <w:rFonts w:hint="eastAsia" w:ascii="宋体" w:hAnsi="宋体"/>
                <w:color w:val="000000"/>
                <w:szCs w:val="21"/>
                <w:lang w:val="zh-CN"/>
              </w:rPr>
            </w:pPr>
            <w:r>
              <w:rPr>
                <w:rFonts w:hint="eastAsia" w:ascii="宋体" w:hAnsi="宋体"/>
                <w:b/>
                <w:bCs/>
                <w:color w:val="000000"/>
                <w:szCs w:val="21"/>
              </w:rPr>
              <w:t xml:space="preserve">（3）导出制作完成的投标文件，上传至苏采云系统。</w:t>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10</w:t>
            </w:r>
            <w:r/>
          </w:p>
        </w:tc>
        <w:tc>
          <w:tcPr>
            <w:tcW w:w="1620" w:type="dxa"/>
            <w:vAlign w:val="center"/>
            <w:textDirection w:val="lrTb"/>
            <w:noWrap w:val="false"/>
          </w:tcPr>
          <w:p>
            <w:pPr>
              <w:jc w:val="center"/>
              <w:spacing w:line="400" w:lineRule="exact"/>
              <w:rPr>
                <w:rFonts w:hint="eastAsia" w:ascii="宋体" w:hAnsi="宋体" w:cs="宋体"/>
                <w:color w:val="000000"/>
                <w:szCs w:val="21"/>
                <w:lang w:val="zh-CN"/>
              </w:rPr>
            </w:pPr>
            <w:r>
              <w:rPr>
                <w:rFonts w:ascii="宋体" w:hAnsi="宋体"/>
                <w:color w:val="000000"/>
                <w:szCs w:val="21"/>
                <w:lang w:val="zh-CN"/>
              </w:rPr>
              <w:t xml:space="preserve">开标时间</w:t>
            </w:r>
            <w:r>
              <w:rPr>
                <w:rFonts w:hint="eastAsia" w:ascii="宋体" w:hAnsi="宋体"/>
                <w:color w:val="000000"/>
                <w:szCs w:val="21"/>
                <w:lang w:val="zh-CN"/>
              </w:rPr>
              <w:t xml:space="preserve">、地点</w:t>
            </w:r>
            <w:r/>
          </w:p>
        </w:tc>
        <w:tc>
          <w:tcPr>
            <w:tcW w:w="6345" w:type="dxa"/>
            <w:vAlign w:val="center"/>
            <w:textDirection w:val="lrTb"/>
            <w:noWrap w:val="false"/>
          </w:tcPr>
          <w:p>
            <w:pPr>
              <w:spacing w:line="400" w:lineRule="exact"/>
              <w:rPr>
                <w:rFonts w:hint="eastAsia" w:ascii="宋体" w:hAnsi="宋体" w:eastAsia="宋体"/>
                <w:color w:val="000000"/>
                <w:szCs w:val="21"/>
                <w:lang w:eastAsia="zh-CN"/>
              </w:rPr>
            </w:pPr>
            <w:r>
              <w:rPr>
                <w:rFonts w:hint="eastAsia" w:ascii="宋体" w:hAnsi="宋体"/>
                <w:color w:val="000000"/>
                <w:szCs w:val="21"/>
              </w:rPr>
              <w:t xml:space="preserve">开标</w:t>
            </w:r>
            <w:r>
              <w:rPr>
                <w:rFonts w:ascii="宋体" w:hAnsi="宋体"/>
                <w:color w:val="000000"/>
                <w:szCs w:val="21"/>
                <w:lang w:val="zh-CN"/>
              </w:rPr>
              <w:t xml:space="preserve">时间</w:t>
            </w:r>
            <w:r>
              <w:rPr>
                <w:rFonts w:ascii="宋体" w:hAnsi="宋体"/>
                <w:color w:val="000000"/>
                <w:szCs w:val="21"/>
              </w:rPr>
              <w:t xml:space="preserve">：</w:t>
            </w:r>
            <w:r>
              <w:rPr>
                <w:rFonts w:hint="eastAsia" w:ascii="宋体" w:hAnsi="宋体"/>
                <w:color w:val="000000"/>
                <w:szCs w:val="21"/>
                <w:lang w:eastAsia="zh-CN"/>
              </w:rPr>
              <w:t xml:space="preserve">2026年2月13日</w:t>
            </w:r>
            <w:r>
              <w:rPr>
                <w:rFonts w:hint="eastAsia" w:ascii="宋体" w:hAnsi="宋体"/>
                <w:color w:val="000000"/>
                <w:szCs w:val="21"/>
                <w:lang w:val="en-US" w:eastAsia="zh-CN"/>
              </w:rPr>
              <w:t xml:space="preserve">13</w:t>
            </w:r>
            <w:r>
              <w:rPr>
                <w:rFonts w:hint="eastAsia" w:ascii="宋体" w:hAnsi="宋体"/>
                <w:color w:val="000000"/>
                <w:szCs w:val="21"/>
                <w:lang w:eastAsia="zh-CN"/>
              </w:rPr>
              <w:t xml:space="preserve">点30分</w:t>
            </w:r>
            <w:r/>
          </w:p>
          <w:p>
            <w:pPr>
              <w:spacing w:line="400" w:lineRule="exact"/>
              <w:rPr>
                <w:rFonts w:hint="eastAsia" w:ascii="宋体" w:hAnsi="宋体"/>
                <w:color w:val="000000"/>
                <w:szCs w:val="21"/>
                <w:u w:val="single"/>
                <w:lang w:val="zh-CN"/>
              </w:rPr>
            </w:pPr>
            <w:r>
              <w:rPr>
                <w:rFonts w:hint="eastAsia" w:ascii="宋体" w:hAnsi="宋体"/>
                <w:color w:val="000000"/>
                <w:szCs w:val="21"/>
                <w:u w:val="single"/>
              </w:rPr>
              <w:t xml:space="preserve">开标</w:t>
            </w:r>
            <w:r>
              <w:rPr>
                <w:rFonts w:hint="eastAsia" w:ascii="宋体" w:hAnsi="宋体"/>
                <w:color w:val="000000"/>
                <w:szCs w:val="21"/>
                <w:u w:val="single"/>
                <w:lang w:val="zh-CN"/>
              </w:rPr>
              <w:t xml:space="preserve">地点：苏采云政府采购一体化平台开标大厅（网上不见面开标）</w:t>
            </w:r>
            <w:r/>
          </w:p>
          <w:p>
            <w:pPr>
              <w:spacing w:line="400" w:lineRule="exact"/>
              <w:rPr>
                <w:rFonts w:hint="eastAsia" w:ascii="宋体" w:hAnsi="宋体"/>
                <w:color w:val="000000"/>
                <w:szCs w:val="21"/>
                <w:u w:val="single"/>
                <w:lang w:val="zh-CN"/>
              </w:rPr>
            </w:pPr>
            <w:r>
              <w:rPr>
                <w:rFonts w:hint="eastAsia" w:ascii="宋体" w:hAnsi="宋体"/>
                <w:color w:val="000000"/>
                <w:szCs w:val="21"/>
                <w:u w:val="single"/>
                <w:lang w:val="zh-CN"/>
              </w:rPr>
              <w:t xml:space="preserve">请供应商确保电脑、系统及其他设备（视频输入输出设备等）无误，且开启直至项目结束始终保持系统在线状态。</w:t>
            </w:r>
            <w:r/>
          </w:p>
          <w:p>
            <w:pPr>
              <w:spacing w:line="400" w:lineRule="exact"/>
              <w:rPr>
                <w:color w:val="000000"/>
                <w:lang w:val="zh-CN"/>
              </w:rPr>
            </w:pPr>
            <w:r>
              <w:rPr>
                <w:rFonts w:hint="eastAsia" w:ascii="宋体" w:hAnsi="宋体"/>
                <w:color w:val="000000"/>
                <w:szCs w:val="21"/>
                <w:lang w:val="zh-CN"/>
              </w:rPr>
              <w:t xml:space="preserve">评标地址：太仓市陆渡街道万金北路88号4栋（投标人无需到场）（</w:t>
            </w:r>
            <w:r>
              <w:rPr>
                <w:rFonts w:hint="eastAsia" w:ascii="宋体" w:hAnsi="宋体"/>
                <w:color w:val="000000"/>
                <w:szCs w:val="21"/>
              </w:rPr>
              <w:t xml:space="preserve">投标人无需到场</w:t>
            </w:r>
            <w:r>
              <w:rPr>
                <w:rFonts w:hint="eastAsia" w:ascii="宋体" w:hAnsi="宋体"/>
                <w:color w:val="000000"/>
                <w:szCs w:val="21"/>
                <w:lang w:val="zh-CN"/>
              </w:rPr>
              <w:t xml:space="preserve">）</w:t>
            </w:r>
            <w:r/>
          </w:p>
        </w:tc>
      </w:tr>
      <w:tr>
        <w:trPr>
          <w:jc w:val="center"/>
          <w:trHeight w:val="440"/>
        </w:trPr>
        <w:tc>
          <w:tcPr>
            <w:tcW w:w="79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11</w:t>
            </w:r>
            <w:r/>
          </w:p>
        </w:tc>
        <w:tc>
          <w:tcPr>
            <w:tcW w:w="1620" w:type="dxa"/>
            <w:vAlign w:val="center"/>
            <w:textDirection w:val="lrTb"/>
            <w:noWrap w:val="false"/>
          </w:tcPr>
          <w:p>
            <w:pPr>
              <w:jc w:val="center"/>
              <w:spacing w:line="400" w:lineRule="exact"/>
              <w:rPr>
                <w:rFonts w:hint="eastAsia" w:ascii="宋体" w:hAnsi="宋体" w:cs="宋体"/>
                <w:color w:val="000000"/>
                <w:szCs w:val="21"/>
              </w:rPr>
            </w:pPr>
            <w:r>
              <w:rPr>
                <w:rFonts w:ascii="宋体" w:hAnsi="宋体"/>
                <w:color w:val="000000"/>
                <w:szCs w:val="21"/>
                <w:lang w:val="zh-CN"/>
              </w:rPr>
              <w:t xml:space="preserve">中标服务费</w:t>
            </w:r>
            <w:r/>
          </w:p>
        </w:tc>
        <w:tc>
          <w:tcPr>
            <w:tcW w:w="6345" w:type="dxa"/>
            <w:vAlign w:val="center"/>
            <w:textDirection w:val="lrTb"/>
            <w:noWrap w:val="false"/>
          </w:tcPr>
          <w:p>
            <w:pPr>
              <w:spacing w:line="400" w:lineRule="exact"/>
              <w:rPr>
                <w:rFonts w:hint="eastAsia" w:ascii="宋体" w:hAnsi="宋体" w:eastAsia="宋体" w:cs="Times New Roman"/>
                <w:color w:val="000000"/>
                <w:szCs w:val="21"/>
                <w:lang w:val="zh-CN"/>
              </w:rPr>
            </w:pPr>
            <w:r>
              <w:rPr>
                <w:rFonts w:hint="eastAsia" w:ascii="宋体" w:hAnsi="宋体" w:eastAsia="宋体" w:cs="Times New Roman"/>
                <w:color w:val="000000"/>
                <w:szCs w:val="21"/>
                <w:lang w:val="zh-CN"/>
              </w:rPr>
              <w:t xml:space="preserve">领取中标通知时中标人向采购代理机构一次性付清。中标服务费的收取按差额定率累进法计算。</w:t>
            </w:r>
            <w:r/>
          </w:p>
          <w:p>
            <w:pPr>
              <w:spacing w:line="400" w:lineRule="exact"/>
              <w:rPr>
                <w:rFonts w:hint="eastAsia" w:ascii="宋体" w:hAnsi="宋体" w:eastAsia="宋体" w:cs="Times New Roman"/>
                <w:color w:val="000000"/>
                <w:szCs w:val="21"/>
                <w:lang w:val="zh-CN"/>
              </w:rPr>
            </w:pPr>
            <w:r>
              <w:rPr>
                <w:rFonts w:hint="eastAsia" w:ascii="宋体" w:hAnsi="宋体" w:eastAsia="宋体" w:cs="Times New Roman"/>
                <w:color w:val="000000"/>
                <w:szCs w:val="21"/>
                <w:lang w:val="zh-CN"/>
              </w:rPr>
              <w:t xml:space="preserve">收费标准：预算金额的100</w:t>
            </w:r>
            <w:r>
              <w:rPr>
                <w:rFonts w:hint="eastAsia" w:ascii="宋体" w:hAnsi="宋体" w:cs="Times New Roman"/>
                <w:color w:val="000000"/>
                <w:szCs w:val="21"/>
                <w:lang w:val="zh-CN"/>
              </w:rPr>
              <w:t xml:space="preserve">万元</w:t>
            </w:r>
            <w:r>
              <w:rPr>
                <w:rFonts w:hint="eastAsia" w:ascii="宋体" w:hAnsi="宋体" w:eastAsia="宋体" w:cs="Times New Roman"/>
                <w:color w:val="000000"/>
                <w:szCs w:val="21"/>
                <w:lang w:val="zh-CN"/>
              </w:rPr>
              <w:t xml:space="preserve">（含）以下部分费率为1.5%；</w:t>
            </w:r>
            <w:r/>
          </w:p>
          <w:p>
            <w:pPr>
              <w:spacing w:line="400" w:lineRule="exact"/>
              <w:rPr>
                <w:rFonts w:hint="eastAsia" w:ascii="宋体" w:hAnsi="宋体" w:eastAsia="宋体" w:cs="Times New Roman"/>
                <w:color w:val="000000"/>
                <w:szCs w:val="21"/>
                <w:lang w:val="zh-CN"/>
              </w:rPr>
            </w:pPr>
            <w:r>
              <w:rPr>
                <w:rFonts w:hint="eastAsia" w:ascii="宋体" w:hAnsi="宋体" w:eastAsia="宋体" w:cs="Times New Roman"/>
                <w:color w:val="000000"/>
                <w:szCs w:val="21"/>
                <w:lang w:val="zh-CN"/>
              </w:rPr>
              <w:t xml:space="preserve">预算金额的100万以上至500</w:t>
            </w:r>
            <w:r>
              <w:rPr>
                <w:rFonts w:hint="eastAsia" w:ascii="宋体" w:hAnsi="宋体" w:cs="Times New Roman"/>
                <w:color w:val="000000"/>
                <w:szCs w:val="21"/>
                <w:lang w:val="zh-CN"/>
              </w:rPr>
              <w:t xml:space="preserve">万元</w:t>
            </w:r>
            <w:r>
              <w:rPr>
                <w:rFonts w:hint="eastAsia" w:ascii="宋体" w:hAnsi="宋体" w:eastAsia="宋体" w:cs="Times New Roman"/>
                <w:color w:val="000000"/>
                <w:szCs w:val="21"/>
                <w:lang w:val="zh-CN"/>
              </w:rPr>
              <w:t xml:space="preserve">（含）以下部分费率为1.1%；</w:t>
            </w:r>
            <w:r/>
          </w:p>
          <w:p>
            <w:pPr>
              <w:spacing w:line="400" w:lineRule="exact"/>
              <w:rPr>
                <w:rFonts w:hint="eastAsia" w:ascii="宋体" w:hAnsi="宋体" w:eastAsia="宋体" w:cs="Times New Roman"/>
                <w:color w:val="000000"/>
                <w:szCs w:val="21"/>
                <w:lang w:val="zh-CN"/>
              </w:rPr>
            </w:pPr>
            <w:r>
              <w:rPr>
                <w:rFonts w:hint="eastAsia" w:ascii="宋体" w:hAnsi="宋体" w:eastAsia="宋体" w:cs="Times New Roman"/>
                <w:color w:val="000000"/>
                <w:szCs w:val="21"/>
                <w:lang w:val="en-US" w:eastAsia="zh-CN"/>
              </w:rPr>
              <w:t xml:space="preserve">服务费交纳账户</w:t>
            </w:r>
            <w:r>
              <w:rPr>
                <w:rFonts w:hint="eastAsia" w:ascii="宋体" w:hAnsi="宋体" w:eastAsia="宋体" w:cs="Times New Roman"/>
                <w:color w:val="000000"/>
                <w:szCs w:val="21"/>
                <w:lang w:val="zh-CN"/>
              </w:rPr>
              <w:t xml:space="preserve">：苏州市卫康招投标咨询服务有限公司太仓分公司</w:t>
            </w:r>
            <w:r/>
          </w:p>
          <w:p>
            <w:pPr>
              <w:spacing w:line="400" w:lineRule="exact"/>
              <w:rPr>
                <w:rFonts w:hint="eastAsia" w:ascii="宋体" w:hAnsi="宋体" w:eastAsia="宋体" w:cs="Times New Roman"/>
                <w:color w:val="000000"/>
                <w:szCs w:val="21"/>
                <w:lang w:val="zh-CN"/>
              </w:rPr>
            </w:pPr>
            <w:r>
              <w:rPr>
                <w:rFonts w:hint="eastAsia" w:ascii="宋体" w:hAnsi="宋体" w:eastAsia="宋体" w:cs="Times New Roman"/>
                <w:color w:val="000000"/>
                <w:szCs w:val="21"/>
                <w:lang w:val="zh-CN"/>
              </w:rPr>
              <w:t xml:space="preserve">账号：1102242309100062231</w:t>
            </w:r>
            <w:r/>
          </w:p>
          <w:p>
            <w:pPr>
              <w:spacing w:line="400" w:lineRule="exact"/>
              <w:rPr>
                <w:rFonts w:hint="eastAsia" w:ascii="宋体" w:hAnsi="宋体" w:cs="宋体"/>
                <w:color w:val="000000"/>
                <w:szCs w:val="21"/>
              </w:rPr>
            </w:pPr>
            <w:r>
              <w:rPr>
                <w:rFonts w:hint="eastAsia" w:ascii="宋体" w:hAnsi="宋体" w:eastAsia="宋体" w:cs="Times New Roman"/>
                <w:color w:val="000000"/>
                <w:szCs w:val="21"/>
                <w:lang w:val="zh-CN"/>
              </w:rPr>
              <w:t xml:space="preserve">开户行：</w:t>
            </w:r>
            <w:r>
              <w:rPr>
                <w:rFonts w:hint="eastAsia" w:ascii="宋体" w:hAnsi="宋体" w:eastAsia="宋体" w:cs="Times New Roman"/>
                <w:color w:val="000000"/>
                <w:szCs w:val="21"/>
                <w:lang w:val="en-US" w:eastAsia="zh-CN"/>
              </w:rPr>
              <w:t xml:space="preserve">中国工商银行股份有限公司</w:t>
            </w:r>
            <w:r>
              <w:rPr>
                <w:rFonts w:hint="eastAsia" w:ascii="宋体" w:hAnsi="宋体" w:eastAsia="宋体" w:cs="Times New Roman"/>
                <w:color w:val="000000"/>
                <w:szCs w:val="21"/>
                <w:lang w:val="zh-CN"/>
              </w:rPr>
              <w:t xml:space="preserve">太仓常胜南路支行</w:t>
            </w:r>
            <w:r/>
          </w:p>
        </w:tc>
      </w:tr>
      <w:tr>
        <w:trPr>
          <w:jc w:val="center"/>
          <w:trHeight w:val="429"/>
        </w:trPr>
        <w:tc>
          <w:tcPr>
            <w:tcW w:w="79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12</w:t>
            </w:r>
            <w:r/>
          </w:p>
        </w:tc>
        <w:tc>
          <w:tcPr>
            <w:tcW w:w="1620" w:type="dxa"/>
            <w:vAlign w:val="center"/>
            <w:textDirection w:val="lrTb"/>
            <w:noWrap w:val="false"/>
          </w:tcPr>
          <w:p>
            <w:pPr>
              <w:jc w:val="center"/>
              <w:spacing w:line="400" w:lineRule="exact"/>
              <w:rPr>
                <w:rFonts w:hint="eastAsia" w:ascii="宋体" w:hAnsi="宋体" w:cs="宋体"/>
                <w:color w:val="000000"/>
                <w:szCs w:val="21"/>
              </w:rPr>
            </w:pPr>
            <w:r>
              <w:rPr>
                <w:rFonts w:ascii="宋体" w:hAnsi="宋体"/>
                <w:b/>
                <w:color w:val="000000"/>
                <w:szCs w:val="21"/>
                <w:lang w:val="zh-CN"/>
              </w:rPr>
              <w:t xml:space="preserve">导致废标因素</w:t>
            </w:r>
            <w:r/>
          </w:p>
        </w:tc>
        <w:tc>
          <w:tcPr>
            <w:tcW w:w="6345" w:type="dxa"/>
            <w:vAlign w:val="center"/>
            <w:textDirection w:val="lrTb"/>
            <w:noWrap w:val="false"/>
          </w:tcPr>
          <w:p>
            <w:pPr>
              <w:spacing w:line="400" w:lineRule="exact"/>
              <w:rPr>
                <w:rFonts w:hint="eastAsia" w:ascii="宋体" w:hAnsi="宋体" w:cs="宋体"/>
                <w:b/>
                <w:color w:val="000000"/>
                <w:szCs w:val="21"/>
              </w:rPr>
            </w:pPr>
            <w:r>
              <w:rPr>
                <w:rFonts w:hint="eastAsia" w:ascii="宋体" w:hAnsi="宋体" w:cs="宋体"/>
                <w:b/>
                <w:color w:val="000000"/>
                <w:szCs w:val="21"/>
              </w:rPr>
              <w:t xml:space="preserve">出现下列情形之一的，为废标： </w:t>
            </w:r>
            <w:r/>
          </w:p>
          <w:p>
            <w:pPr>
              <w:spacing w:line="400" w:lineRule="exact"/>
              <w:rPr>
                <w:rFonts w:hint="eastAsia" w:ascii="宋体" w:hAnsi="宋体" w:cs="宋体"/>
                <w:b/>
                <w:color w:val="000000"/>
                <w:szCs w:val="21"/>
              </w:rPr>
            </w:pPr>
            <w:r>
              <w:rPr>
                <w:rFonts w:hint="eastAsia" w:ascii="宋体" w:hAnsi="宋体" w:cs="宋体"/>
                <w:b/>
                <w:color w:val="000000"/>
                <w:szCs w:val="21"/>
              </w:rPr>
              <w:t xml:space="preserve">（一）符合专业条件的供应商或者对采购文件作实质响应的供应商不足三家的； </w:t>
            </w:r>
            <w:r/>
          </w:p>
          <w:p>
            <w:pPr>
              <w:spacing w:line="400" w:lineRule="exact"/>
              <w:rPr>
                <w:rFonts w:hint="eastAsia" w:ascii="宋体" w:hAnsi="宋体" w:cs="宋体"/>
                <w:b/>
                <w:color w:val="000000"/>
                <w:szCs w:val="21"/>
              </w:rPr>
            </w:pPr>
            <w:r>
              <w:rPr>
                <w:rFonts w:hint="eastAsia" w:ascii="宋体" w:hAnsi="宋体" w:cs="宋体"/>
                <w:b/>
                <w:color w:val="000000"/>
                <w:szCs w:val="21"/>
              </w:rPr>
              <w:t xml:space="preserve">（二）出现影响采购公正的违法、违规行为的； </w:t>
            </w:r>
            <w:r/>
          </w:p>
          <w:p>
            <w:pPr>
              <w:spacing w:line="400" w:lineRule="exact"/>
              <w:rPr>
                <w:rFonts w:hint="eastAsia" w:ascii="宋体" w:hAnsi="宋体" w:cs="宋体"/>
                <w:b/>
                <w:color w:val="000000"/>
                <w:szCs w:val="21"/>
              </w:rPr>
            </w:pPr>
            <w:r>
              <w:rPr>
                <w:rFonts w:hint="eastAsia" w:ascii="宋体" w:hAnsi="宋体" w:cs="宋体"/>
                <w:b/>
                <w:color w:val="000000"/>
                <w:szCs w:val="21"/>
              </w:rPr>
              <w:t xml:space="preserve">（三）投标人的报价均超过了采购预算或者最高限价，采购人不能支付的； </w:t>
            </w:r>
            <w:r/>
          </w:p>
          <w:p>
            <w:pPr>
              <w:spacing w:line="400" w:lineRule="exact"/>
              <w:rPr>
                <w:rFonts w:hint="eastAsia" w:ascii="宋体" w:hAnsi="宋体" w:cs="宋体"/>
                <w:b/>
                <w:color w:val="000000"/>
                <w:szCs w:val="21"/>
              </w:rPr>
            </w:pPr>
            <w:r>
              <w:rPr>
                <w:rFonts w:hint="eastAsia" w:ascii="宋体" w:hAnsi="宋体" w:cs="宋体"/>
                <w:b/>
                <w:color w:val="000000"/>
                <w:szCs w:val="21"/>
              </w:rPr>
              <w:t xml:space="preserve">（四）因重大变故，采购任务</w:t>
            </w:r>
            <w:r/>
          </w:p>
          <w:p>
            <w:pPr>
              <w:spacing w:line="400" w:lineRule="exact"/>
              <w:rPr>
                <w:rFonts w:hint="eastAsia" w:ascii="宋体" w:hAnsi="宋体" w:cs="宋体"/>
                <w:color w:val="000000"/>
                <w:szCs w:val="21"/>
                <w:lang w:val="zh-CN"/>
              </w:rPr>
            </w:pPr>
            <w:r>
              <w:rPr>
                <w:rFonts w:hint="eastAsia" w:ascii="宋体" w:hAnsi="宋体" w:cs="宋体"/>
                <w:b/>
                <w:color w:val="000000"/>
                <w:szCs w:val="21"/>
              </w:rPr>
              <w:t xml:space="preserve">取消的。 </w:t>
            </w:r>
            <w:r/>
          </w:p>
        </w:tc>
      </w:tr>
      <w:tr>
        <w:trPr>
          <w:jc w:val="center"/>
          <w:trHeight w:val="349"/>
        </w:trPr>
        <w:tc>
          <w:tcPr>
            <w:tcW w:w="79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13</w:t>
            </w:r>
            <w:r/>
          </w:p>
        </w:tc>
        <w:tc>
          <w:tcPr>
            <w:tcW w:w="1620" w:type="dxa"/>
            <w:vAlign w:val="center"/>
            <w:textDirection w:val="lrTb"/>
            <w:noWrap w:val="false"/>
          </w:tcPr>
          <w:p>
            <w:pPr>
              <w:jc w:val="center"/>
              <w:spacing w:line="400" w:lineRule="exact"/>
              <w:rPr>
                <w:rFonts w:hint="eastAsia" w:ascii="宋体" w:hAnsi="宋体" w:cs="宋体"/>
                <w:color w:val="000000"/>
                <w:szCs w:val="21"/>
                <w:lang w:val="zh-CN"/>
              </w:rPr>
            </w:pPr>
            <w:r>
              <w:rPr>
                <w:rFonts w:ascii="宋体" w:hAnsi="宋体"/>
                <w:b/>
                <w:color w:val="000000"/>
                <w:szCs w:val="21"/>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投标文件属下列情况之一的，在资格性、符合性检查时按照无效投标处理：</w:t>
            </w:r>
            <w:r/>
          </w:p>
          <w:p>
            <w:pPr>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（一）投标文件未按采购文件要求</w:t>
            </w:r>
            <w:r>
              <w:rPr>
                <w:rFonts w:hint="eastAsia" w:ascii="宋体" w:hAnsi="宋体" w:cs="宋体"/>
                <w:b/>
                <w:color w:val="000000"/>
                <w:szCs w:val="21"/>
              </w:rPr>
              <w:t xml:space="preserve">制作电子投标文件及签章</w:t>
            </w:r>
            <w:r>
              <w:rPr>
                <w:rFonts w:hint="eastAsia" w:ascii="宋体" w:hAnsi="宋体" w:cs="宋体"/>
                <w:b/>
                <w:color w:val="000000"/>
                <w:szCs w:val="21"/>
                <w:lang w:val="zh-CN"/>
              </w:rPr>
              <w:t xml:space="preserve">的；</w:t>
            </w:r>
            <w:r/>
          </w:p>
          <w:p>
            <w:pPr>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（二）不具备采购文件中规定的资格要求的；</w:t>
            </w:r>
            <w:r/>
          </w:p>
          <w:p>
            <w:pPr>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（三）报价超过采购文件中规定的预算金额或者最高限价的；</w:t>
            </w:r>
            <w:r/>
          </w:p>
          <w:p>
            <w:pPr>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（四）不同投标人的电子投标文件制作机器码一致；</w:t>
            </w:r>
            <w:r/>
          </w:p>
          <w:p>
            <w:pPr>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（五）投标文件含有采购人不能接受的附加条件的；</w:t>
            </w:r>
            <w:r/>
          </w:p>
          <w:p>
            <w:pPr>
              <w:spacing w:line="400" w:lineRule="exact"/>
              <w:rPr>
                <w:color w:val="000000"/>
                <w:szCs w:val="21"/>
                <w:lang w:val="zh-CN"/>
              </w:rPr>
            </w:pPr>
            <w:r>
              <w:rPr>
                <w:rFonts w:hint="eastAsia" w:ascii="宋体" w:hAnsi="宋体" w:cs="宋体"/>
                <w:b/>
                <w:color w:val="000000"/>
                <w:szCs w:val="21"/>
                <w:lang w:val="zh-CN"/>
              </w:rPr>
              <w:t xml:space="preserve">（六）法律、法规和采购文件规定的其他无效情形。</w:t>
            </w:r>
            <w:r/>
          </w:p>
        </w:tc>
      </w:tr>
    </w:tbl>
    <w:p>
      <w:pPr>
        <w:ind w:right="-159" w:firstLine="420"/>
        <w:rPr>
          <w:rFonts w:hint="eastAsia" w:ascii="宋体" w:hAnsi="宋体"/>
          <w:color w:val="000000"/>
          <w:szCs w:val="21"/>
        </w:rPr>
      </w:pPr>
      <w:r>
        <w:rPr>
          <w:rFonts w:hint="eastAsia" w:ascii="宋体" w:hAnsi="宋体"/>
          <w:color w:val="000000"/>
          <w:szCs w:val="21"/>
        </w:rPr>
      </w:r>
      <w:r/>
    </w:p>
    <w:p>
      <w:pPr>
        <w:rPr>
          <w:color w:val="000000"/>
        </w:rPr>
      </w:pPr>
      <w:r>
        <w:rPr>
          <w:color w:val="000000"/>
        </w:rPr>
      </w:r>
      <w:r/>
    </w:p>
    <w:p>
      <w:pPr>
        <w:jc w:val="center"/>
        <w:rPr>
          <w:rFonts w:hint="eastAsia" w:ascii="宋体" w:hAnsi="宋体"/>
          <w:b/>
          <w:bCs/>
          <w:color w:val="000000"/>
          <w:spacing w:val="-14"/>
          <w:sz w:val="30"/>
        </w:rPr>
      </w:pPr>
      <w:r>
        <w:rPr>
          <w:rFonts w:ascii="宋体" w:hAnsi="宋体"/>
          <w:b/>
          <w:bCs/>
          <w:color w:val="000000"/>
          <w:spacing w:val="-14"/>
          <w:sz w:val="30"/>
        </w:rPr>
        <w:br w:type="page" w:clear="all"/>
      </w:r>
      <w:r/>
    </w:p>
    <w:p>
      <w:pPr>
        <w:jc w:val="center"/>
        <w:rPr>
          <w:rFonts w:hint="eastAsia" w:ascii="宋体" w:hAnsi="宋体"/>
          <w:color w:val="000000"/>
          <w:sz w:val="52"/>
        </w:rPr>
      </w:pPr>
      <w:r>
        <w:rPr>
          <w:rFonts w:hint="eastAsia" w:ascii="宋体" w:hAnsi="宋体"/>
          <w:color w:val="000000"/>
          <w:sz w:val="52"/>
        </w:rPr>
      </w:r>
      <w:r/>
    </w:p>
    <w:p>
      <w:pPr>
        <w:jc w:val="center"/>
        <w:rPr>
          <w:rFonts w:hint="eastAsia" w:ascii="宋体" w:hAnsi="宋体"/>
          <w:color w:val="000000"/>
          <w:sz w:val="52"/>
        </w:rPr>
      </w:pPr>
      <w:r>
        <w:rPr>
          <w:rFonts w:hint="eastAsia" w:ascii="宋体" w:hAnsi="宋体"/>
          <w:color w:val="000000"/>
          <w:sz w:val="52"/>
        </w:rPr>
        <w:t xml:space="preserve">目     录</w:t>
      </w:r>
      <w:r/>
    </w:p>
    <w:p>
      <w:pPr>
        <w:pStyle w:val="994"/>
        <w:ind w:firstLine="0"/>
        <w:jc w:val="center"/>
        <w:rPr>
          <w:rFonts w:hint="eastAsia" w:ascii="宋体" w:hAnsi="宋体"/>
          <w:color w:val="000000"/>
          <w:sz w:val="36"/>
          <w:szCs w:val="24"/>
        </w:rPr>
      </w:pPr>
      <w:r>
        <w:rPr>
          <w:rFonts w:hint="eastAsia" w:ascii="宋体" w:hAnsi="宋体"/>
          <w:color w:val="000000"/>
          <w:sz w:val="36"/>
          <w:szCs w:val="24"/>
        </w:rPr>
      </w:r>
      <w:r/>
    </w:p>
    <w:p>
      <w:pPr>
        <w:pStyle w:val="1054"/>
        <w:spacing w:after="312" w:afterAutospacing="0" w:line="480" w:lineRule="auto"/>
        <w:tabs>
          <w:tab w:val="right" w:pos="8302" w:leader="dot"/>
        </w:tabs>
        <w:rPr>
          <w:rFonts w:hint="eastAsia"/>
          <w:color w:val="000000"/>
          <w:sz w:val="36"/>
        </w:rPr>
      </w:pPr>
      <w:r>
        <w:rPr>
          <w:rFonts w:hint="eastAsia"/>
          <w:color w:val="000000"/>
          <w:sz w:val="36"/>
        </w:rPr>
        <w:t xml:space="preserve">第一章  投标邀请函</w:t>
      </w:r>
      <w:r/>
    </w:p>
    <w:p>
      <w:pPr>
        <w:pStyle w:val="1054"/>
        <w:spacing w:after="312" w:afterAutospacing="0" w:line="480" w:lineRule="auto"/>
        <w:tabs>
          <w:tab w:val="right" w:pos="8302" w:leader="dot"/>
        </w:tabs>
        <w:rPr>
          <w:rFonts w:hint="eastAsia"/>
          <w:color w:val="000000"/>
          <w:sz w:val="36"/>
        </w:rPr>
      </w:pPr>
      <w:r>
        <w:rPr>
          <w:rFonts w:hint="eastAsia"/>
          <w:color w:val="000000"/>
          <w:sz w:val="36"/>
        </w:rPr>
        <w:t xml:space="preserve">第二章  投标人须知</w:t>
      </w:r>
      <w:r/>
    </w:p>
    <w:p>
      <w:pPr>
        <w:pStyle w:val="1054"/>
        <w:spacing w:after="312" w:afterAutospacing="0" w:line="480" w:lineRule="auto"/>
        <w:tabs>
          <w:tab w:val="right" w:pos="8302" w:leader="dot"/>
        </w:tabs>
        <w:rPr>
          <w:rFonts w:hint="eastAsia"/>
          <w:color w:val="000000"/>
          <w:sz w:val="36"/>
        </w:rPr>
      </w:pPr>
      <w:r>
        <w:rPr>
          <w:rFonts w:hint="eastAsia"/>
          <w:color w:val="000000"/>
          <w:sz w:val="36"/>
        </w:rPr>
        <w:t xml:space="preserve">第三章  电子投标文件格式</w:t>
      </w:r>
      <w:r/>
    </w:p>
    <w:p>
      <w:pPr>
        <w:pStyle w:val="1054"/>
        <w:spacing w:after="312" w:afterAutospacing="0" w:line="480" w:lineRule="auto"/>
        <w:tabs>
          <w:tab w:val="right" w:pos="8302" w:leader="dot"/>
        </w:tabs>
        <w:rPr>
          <w:rFonts w:hint="eastAsia"/>
          <w:color w:val="000000"/>
          <w:sz w:val="36"/>
        </w:rPr>
      </w:pPr>
      <w:r>
        <w:rPr>
          <w:rFonts w:hint="eastAsia"/>
          <w:color w:val="000000"/>
          <w:sz w:val="36"/>
        </w:rPr>
        <w:t xml:space="preserve">第四章  采购书</w:t>
      </w:r>
      <w:r/>
    </w:p>
    <w:p>
      <w:pPr>
        <w:pStyle w:val="1054"/>
        <w:spacing w:after="312" w:afterAutospacing="0" w:line="480" w:lineRule="auto"/>
        <w:tabs>
          <w:tab w:val="right" w:pos="8302" w:leader="dot"/>
        </w:tabs>
        <w:rPr>
          <w:rFonts w:hint="eastAsia"/>
          <w:color w:val="000000"/>
          <w:sz w:val="36"/>
        </w:rPr>
      </w:pPr>
      <w:r>
        <w:rPr>
          <w:rFonts w:hint="eastAsia"/>
          <w:color w:val="000000"/>
          <w:sz w:val="36"/>
        </w:rPr>
        <w:t xml:space="preserve">第五章  合同主要条款</w:t>
      </w:r>
      <w:r/>
    </w:p>
    <w:p>
      <w:pPr>
        <w:pStyle w:val="1054"/>
        <w:spacing w:after="312" w:afterAutospacing="0" w:line="480" w:lineRule="auto"/>
        <w:tabs>
          <w:tab w:val="right" w:pos="8302" w:leader="dot"/>
        </w:tabs>
        <w:rPr>
          <w:rFonts w:hint="eastAsia"/>
          <w:color w:val="000000"/>
          <w:sz w:val="36"/>
        </w:rPr>
      </w:pPr>
      <w:r>
        <w:rPr>
          <w:rFonts w:hint="eastAsia"/>
          <w:color w:val="000000"/>
          <w:sz w:val="36"/>
        </w:rPr>
        <w:t xml:space="preserve">第六章  评标办法及评分标准</w:t>
      </w:r>
      <w:r/>
    </w:p>
    <w:p>
      <w:pPr>
        <w:rPr>
          <w:rFonts w:hint="eastAsia"/>
          <w:b/>
          <w:bCs/>
          <w:color w:val="000000"/>
          <w:sz w:val="32"/>
          <w:szCs w:val="20"/>
        </w:rPr>
      </w:pPr>
      <w:r>
        <w:rPr>
          <w:rFonts w:hint="eastAsia"/>
          <w:b/>
          <w:bCs/>
          <w:color w:val="000000"/>
          <w:sz w:val="32"/>
          <w:szCs w:val="20"/>
        </w:rPr>
        <w:br w:type="page" w:clear="all"/>
      </w:r>
      <w:r/>
    </w:p>
    <w:p>
      <w:pPr>
        <w:pStyle w:val="1054"/>
        <w:jc w:val="center"/>
        <w:spacing w:line="360" w:lineRule="auto"/>
        <w:tabs>
          <w:tab w:val="right" w:pos="8302" w:leader="dot"/>
        </w:tabs>
        <w:rPr>
          <w:rFonts w:hint="eastAsia"/>
          <w:color w:val="000000"/>
          <w:sz w:val="21"/>
          <w:szCs w:val="21"/>
        </w:rPr>
      </w:pPr>
      <w:r>
        <w:rPr>
          <w:rFonts w:hint="eastAsia"/>
          <w:b/>
          <w:bCs/>
          <w:color w:val="000000"/>
          <w:sz w:val="32"/>
          <w:szCs w:val="20"/>
        </w:rPr>
        <w:t xml:space="preserve">第一章 投标邀请函</w:t>
      </w:r>
      <w:r/>
    </w:p>
    <w:p>
      <w:pPr>
        <w:ind w:firstLine="360"/>
        <w:spacing w:before="240" w:after="240" w:line="400" w:lineRule="exact"/>
        <w:rPr>
          <w:rFonts w:hint="eastAsia" w:ascii="宋体" w:hAnsi="宋体"/>
          <w:color w:val="000000"/>
          <w:sz w:val="18"/>
          <w:szCs w:val="24"/>
          <w:u w:val="single"/>
        </w:rPr>
      </w:pPr>
      <w:r>
        <w:rPr>
          <w:rFonts w:hint="eastAsia" w:ascii="宋体" w:hAnsi="宋体"/>
          <w:color w:val="000000"/>
          <w:sz w:val="18"/>
          <w:u w:val="single"/>
        </w:rPr>
        <w:t xml:space="preserve">                               ：</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苏州市卫康招投标咨询服务有限公司受太仓市沙溪人民医院委托，对其太仓市沙溪人民医院核磁共振设备维保项目进行国内公开招标采购，欢迎符合招标公告投标资格条件的各公司前来参加投标。</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1、采购编号：JSZC-320585-SZWK-G2026-0010</w:t>
      </w:r>
      <w:r>
        <w:rPr>
          <w:rFonts w:hint="eastAsia" w:ascii="宋体" w:hAnsi="宋体"/>
          <w:color w:val="000000"/>
          <w:szCs w:val="21"/>
          <w:lang w:val="zh-CN"/>
        </w:rPr>
        <w:tab/>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2、采购项目名称：太仓市沙溪人民医院核磁共振设备维保项目</w:t>
      </w:r>
      <w:r/>
    </w:p>
    <w:p>
      <w:pPr>
        <w:ind w:firstLine="420"/>
        <w:spacing w:line="400" w:lineRule="exact"/>
        <w:rPr>
          <w:rFonts w:hint="eastAsia" w:ascii="宋体" w:hAnsi="宋体" w:eastAsia="宋体"/>
          <w:color w:val="000000"/>
          <w:szCs w:val="21"/>
          <w:lang w:eastAsia="zh-CN"/>
        </w:rPr>
      </w:pPr>
      <w:r>
        <w:rPr>
          <w:rFonts w:hint="eastAsia" w:ascii="宋体" w:hAnsi="宋体"/>
          <w:color w:val="000000"/>
          <w:szCs w:val="21"/>
          <w:lang w:val="zh-CN"/>
        </w:rPr>
        <w:t xml:space="preserve">3、采购预算：</w:t>
      </w:r>
      <w:r>
        <w:rPr>
          <w:rFonts w:hint="eastAsia" w:ascii="宋体" w:hAnsi="宋体"/>
          <w:color w:val="000000"/>
          <w:szCs w:val="21"/>
          <w:lang w:eastAsia="zh-CN"/>
        </w:rPr>
        <w:t xml:space="preserve">1</w:t>
      </w:r>
      <w:r>
        <w:rPr>
          <w:rFonts w:hint="eastAsia" w:ascii="宋体" w:hAnsi="宋体"/>
          <w:color w:val="000000"/>
          <w:szCs w:val="21"/>
          <w:lang w:val="en-US" w:eastAsia="zh-CN"/>
        </w:rPr>
        <w:t xml:space="preserve">1</w:t>
      </w:r>
      <w:r>
        <w:rPr>
          <w:rFonts w:hint="eastAsia" w:ascii="宋体" w:hAnsi="宋体"/>
          <w:color w:val="000000"/>
          <w:szCs w:val="21"/>
          <w:lang w:eastAsia="zh-CN"/>
        </w:rPr>
        <w:t xml:space="preserve">0万元</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4、服务内容：详见采购文件</w:t>
      </w:r>
      <w:r/>
    </w:p>
    <w:p>
      <w:pPr>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5、依法获取采购文件截止时间：</w:t>
      </w:r>
      <w:r>
        <w:rPr>
          <w:rFonts w:hint="eastAsia" w:ascii="宋体" w:hAnsi="宋体" w:cs="宋体"/>
          <w:color w:val="000000"/>
          <w:szCs w:val="21"/>
          <w:lang w:val="zh-CN"/>
        </w:rPr>
        <w:t xml:space="preserve">202</w:t>
      </w:r>
      <w:r>
        <w:rPr>
          <w:rFonts w:hint="eastAsia" w:ascii="宋体" w:hAnsi="宋体" w:cs="宋体"/>
          <w:color w:val="000000"/>
          <w:szCs w:val="21"/>
          <w:lang w:val="en-US" w:eastAsia="zh-CN"/>
        </w:rPr>
        <w:t xml:space="preserve">6</w:t>
      </w:r>
      <w:r>
        <w:rPr>
          <w:rFonts w:hint="eastAsia" w:ascii="宋体" w:hAnsi="宋体" w:cs="宋体"/>
          <w:color w:val="000000"/>
          <w:szCs w:val="21"/>
          <w:lang w:val="zh-CN"/>
        </w:rPr>
        <w:t xml:space="preserve">年</w:t>
      </w:r>
      <w:r>
        <w:rPr>
          <w:rFonts w:hint="eastAsia" w:ascii="宋体" w:hAnsi="宋体" w:cs="宋体"/>
          <w:color w:val="000000"/>
          <w:szCs w:val="21"/>
          <w:lang w:val="en-US" w:eastAsia="zh-CN"/>
        </w:rPr>
        <w:t xml:space="preserve">1</w:t>
      </w:r>
      <w:r>
        <w:rPr>
          <w:rFonts w:hint="eastAsia" w:ascii="宋体" w:hAnsi="宋体" w:cs="宋体"/>
          <w:color w:val="000000"/>
          <w:szCs w:val="21"/>
          <w:lang w:val="zh-CN"/>
        </w:rPr>
        <w:t xml:space="preserve">月</w:t>
      </w:r>
      <w:r>
        <w:rPr>
          <w:rFonts w:hint="eastAsia" w:ascii="宋体" w:hAnsi="宋体" w:cs="宋体"/>
          <w:color w:val="000000"/>
          <w:szCs w:val="21"/>
          <w:lang w:val="en-US" w:eastAsia="zh-CN"/>
        </w:rPr>
        <w:t xml:space="preserve">27</w:t>
      </w:r>
      <w:r>
        <w:rPr>
          <w:rFonts w:hint="eastAsia" w:ascii="宋体" w:hAnsi="宋体" w:cs="宋体"/>
          <w:color w:val="000000"/>
          <w:szCs w:val="21"/>
          <w:lang w:val="zh-CN"/>
        </w:rPr>
        <w:t xml:space="preserve">日</w:t>
      </w:r>
      <w:r/>
    </w:p>
    <w:p>
      <w:pPr>
        <w:ind w:firstLine="420"/>
        <w:spacing w:line="400" w:lineRule="exact"/>
        <w:rPr>
          <w:rFonts w:hint="eastAsia" w:ascii="宋体" w:hAnsi="宋体" w:cs="宋体"/>
          <w:color w:val="000000"/>
          <w:szCs w:val="21"/>
        </w:rPr>
      </w:pPr>
      <w:r>
        <w:rPr>
          <w:rFonts w:hint="eastAsia" w:ascii="宋体" w:hAnsi="宋体"/>
          <w:color w:val="000000"/>
        </w:rPr>
        <w:t xml:space="preserve">6</w:t>
      </w:r>
      <w:r>
        <w:rPr>
          <w:rFonts w:ascii="宋体" w:hAnsi="宋体"/>
          <w:color w:val="000000"/>
        </w:rPr>
        <w:t xml:space="preserve">、</w:t>
      </w:r>
      <w:r>
        <w:rPr>
          <w:rFonts w:hint="eastAsia" w:ascii="宋体" w:hAnsi="宋体" w:cs="宋体"/>
          <w:color w:val="000000"/>
          <w:szCs w:val="21"/>
        </w:rPr>
        <w:t xml:space="preserve">开标时间：</w:t>
      </w:r>
      <w:r>
        <w:rPr>
          <w:rFonts w:hint="eastAsia" w:ascii="宋体" w:hAnsi="宋体" w:cs="宋体"/>
          <w:color w:val="000000"/>
          <w:szCs w:val="21"/>
          <w:lang w:eastAsia="zh-CN"/>
        </w:rPr>
        <w:t xml:space="preserve">2026年2月13日</w:t>
      </w:r>
      <w:r>
        <w:rPr>
          <w:rFonts w:hint="eastAsia" w:ascii="宋体" w:hAnsi="宋体" w:cs="宋体"/>
          <w:color w:val="000000"/>
          <w:szCs w:val="21"/>
          <w:lang w:val="en-US" w:eastAsia="zh-CN"/>
        </w:rPr>
        <w:t xml:space="preserve">13</w:t>
      </w:r>
      <w:r>
        <w:rPr>
          <w:rFonts w:hint="eastAsia" w:ascii="宋体" w:hAnsi="宋体" w:cs="宋体"/>
          <w:color w:val="000000"/>
          <w:szCs w:val="21"/>
          <w:lang w:eastAsia="zh-CN"/>
        </w:rPr>
        <w:t xml:space="preserve">点30分</w:t>
      </w:r>
      <w:r>
        <w:rPr>
          <w:rFonts w:hint="eastAsia" w:ascii="宋体" w:hAnsi="宋体"/>
          <w:color w:val="000000"/>
        </w:rPr>
        <w:t xml:space="preserve">（北京时间）</w:t>
      </w:r>
      <w:r/>
    </w:p>
    <w:p>
      <w:pPr>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7、现场评标地点（投标人无须到场）：</w:t>
      </w:r>
      <w:r>
        <w:rPr>
          <w:rFonts w:hint="eastAsia" w:ascii="宋体" w:hAnsi="宋体"/>
          <w:color w:val="000000"/>
          <w:szCs w:val="21"/>
          <w:lang w:val="zh-CN"/>
        </w:rPr>
        <w:t xml:space="preserve">太仓市陆渡街道万金北路88号4栋（投标人无需到场）</w:t>
      </w:r>
      <w:r/>
    </w:p>
    <w:p>
      <w:pPr>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8、投标人远程解密地点：苏采云政府采购一体化平台开标大厅（网上不见面开标）</w:t>
      </w:r>
      <w:r/>
    </w:p>
    <w:p>
      <w:pPr>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lang w:val="zh-CN"/>
        </w:rPr>
        <w:t xml:space="preserve">本项目为不见面开标项目，</w:t>
      </w:r>
      <w:r>
        <w:rPr>
          <w:rFonts w:hint="eastAsia" w:ascii="宋体" w:hAnsi="宋体" w:cs="宋体"/>
          <w:color w:val="000000"/>
          <w:szCs w:val="21"/>
        </w:rPr>
        <w:t xml:space="preserve">参与投标的单位代表必须使用CA证书至开标大厅解密。在开标、评标过程中投标单位代表须在网上不见面开标系统中保持在线状态，</w:t>
      </w:r>
      <w:r>
        <w:rPr>
          <w:rFonts w:hint="eastAsia" w:ascii="宋体" w:hAnsi="宋体" w:cs="宋体"/>
          <w:color w:val="000000"/>
          <w:szCs w:val="21"/>
          <w:lang w:val="zh-CN"/>
        </w:rPr>
        <w:t xml:space="preserve">请供应商确保电脑、系统及其他设备（视频输入输出设备等）无误，直至项目结束始终保持系统在线状态。</w:t>
      </w:r>
      <w:r>
        <w:rPr>
          <w:rFonts w:hint="eastAsia" w:ascii="宋体" w:hAnsi="宋体" w:cs="宋体"/>
          <w:color w:val="000000"/>
          <w:szCs w:val="21"/>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9、采购项目联系人及联系方式：</w:t>
      </w:r>
      <w:r/>
    </w:p>
    <w:p>
      <w:pPr>
        <w:ind w:right="-159" w:firstLine="420"/>
        <w:spacing w:line="400" w:lineRule="exact"/>
        <w:rPr>
          <w:rFonts w:hint="eastAsia" w:ascii="宋体" w:hAnsi="宋体" w:eastAsia="宋体" w:cs="宋体"/>
          <w:color w:val="000000"/>
          <w:szCs w:val="21"/>
          <w:lang w:eastAsia="zh-CN"/>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太仓市沙溪人民医院</w:t>
      </w:r>
      <w:r/>
    </w:p>
    <w:p>
      <w:pPr>
        <w:ind w:right="-159" w:firstLine="420"/>
        <w:spacing w:line="400" w:lineRule="exact"/>
        <w:rPr>
          <w:rFonts w:hint="eastAsia" w:ascii="宋体" w:hAnsi="宋体" w:eastAsia="宋体"/>
          <w:color w:val="000000"/>
          <w:szCs w:val="21"/>
          <w:lang w:eastAsia="zh-CN"/>
        </w:rPr>
      </w:pPr>
      <w:r>
        <w:rPr>
          <w:rFonts w:hint="eastAsia" w:ascii="宋体" w:hAnsi="宋体"/>
          <w:color w:val="000000"/>
          <w:szCs w:val="21"/>
        </w:rPr>
        <w:t xml:space="preserve">联系人：</w:t>
      </w:r>
      <w:r>
        <w:rPr>
          <w:rFonts w:hint="eastAsia" w:ascii="宋体" w:hAnsi="宋体"/>
          <w:color w:val="000000"/>
          <w:szCs w:val="21"/>
          <w:lang w:eastAsia="zh-CN"/>
        </w:rPr>
        <w:t xml:space="preserve">李陈晨</w:t>
      </w:r>
      <w:r>
        <w:rPr>
          <w:rFonts w:hint="eastAsia" w:ascii="宋体" w:hAnsi="宋体"/>
          <w:color w:val="000000"/>
          <w:szCs w:val="21"/>
        </w:rPr>
        <w:t xml:space="preserve">   联系电话：</w:t>
      </w:r>
      <w:r>
        <w:rPr>
          <w:rFonts w:hint="eastAsia" w:ascii="宋体" w:hAnsi="宋体"/>
          <w:color w:val="000000"/>
          <w:szCs w:val="21"/>
          <w:lang w:eastAsia="zh-CN"/>
        </w:rPr>
        <w:t xml:space="preserve">0512-53213728</w:t>
      </w:r>
      <w:r/>
    </w:p>
    <w:p>
      <w:pPr>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（2）采购代理机构：苏州市卫康招投标咨询服务有限公司</w:t>
      </w:r>
      <w:r/>
    </w:p>
    <w:p>
      <w:pPr>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地址：苏州市干将西路1296号深业姑苏中心17层</w:t>
      </w:r>
      <w:r>
        <w:rPr>
          <w:rFonts w:ascii="宋体" w:hAnsi="宋体" w:cs="宋体"/>
          <w:color w:val="000000"/>
          <w:szCs w:val="21"/>
        </w:rPr>
        <w:t xml:space="preserve">     </w:t>
      </w:r>
      <w:r>
        <w:rPr>
          <w:rFonts w:hint="eastAsia" w:ascii="宋体" w:hAnsi="宋体" w:cs="宋体"/>
          <w:color w:val="000000"/>
          <w:szCs w:val="21"/>
        </w:rPr>
        <w:t xml:space="preserve"> 邮编：215005</w:t>
      </w:r>
      <w:r/>
    </w:p>
    <w:p>
      <w:pPr>
        <w:ind w:right="-159" w:firstLine="420"/>
        <w:spacing w:line="400" w:lineRule="exact"/>
        <w:rPr>
          <w:rFonts w:hint="eastAsia" w:ascii="宋体" w:hAnsi="宋体" w:eastAsia="宋体" w:cs="宋体"/>
          <w:color w:val="000000"/>
          <w:szCs w:val="21"/>
          <w:lang w:eastAsia="zh-CN"/>
        </w:rPr>
      </w:pPr>
      <w:r>
        <w:rPr>
          <w:rFonts w:hint="eastAsia" w:ascii="宋体" w:hAnsi="宋体" w:cs="宋体"/>
          <w:color w:val="000000"/>
          <w:szCs w:val="21"/>
        </w:rPr>
        <w:t xml:space="preserve">联系人：</w:t>
      </w:r>
      <w:r>
        <w:rPr>
          <w:rFonts w:hint="eastAsia" w:ascii="宋体" w:hAnsi="宋体" w:cs="宋体"/>
          <w:color w:val="000000"/>
          <w:szCs w:val="21"/>
          <w:lang w:eastAsia="zh-CN"/>
        </w:rPr>
        <w:t xml:space="preserve">沈超、吕兆莉</w:t>
      </w:r>
      <w:r/>
    </w:p>
    <w:p>
      <w:pPr>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lang w:eastAsia="zh-CN"/>
        </w:rPr>
        <w:t xml:space="preserve">0512-69165613</w:t>
      </w:r>
      <w:r>
        <w:rPr>
          <w:rFonts w:hint="eastAsia" w:ascii="宋体" w:hAnsi="宋体" w:cs="宋体"/>
          <w:color w:val="000000"/>
          <w:szCs w:val="21"/>
        </w:rPr>
        <w:t xml:space="preserve">，0512-65153553 （FAX）</w:t>
      </w:r>
      <w:r/>
    </w:p>
    <w:p>
      <w:pPr>
        <w:ind w:right="-159" w:firstLine="420"/>
        <w:spacing w:line="400" w:lineRule="exact"/>
        <w:rPr>
          <w:rFonts w:hint="eastAsia" w:ascii="宋体" w:hAnsi="宋体" w:cs="宋体"/>
          <w:color w:val="000000"/>
        </w:rPr>
      </w:pPr>
      <w:r>
        <w:rPr>
          <w:rFonts w:hint="eastAsia" w:ascii="宋体" w:hAnsi="宋体" w:cs="宋体"/>
          <w:color w:val="000000"/>
        </w:rPr>
        <w:t xml:space="preserve">请贵单位</w:t>
      </w:r>
      <w:r>
        <w:rPr>
          <w:rFonts w:hint="eastAsia" w:ascii="宋体" w:hAnsi="宋体" w:cs="宋体"/>
          <w:color w:val="000000"/>
          <w:szCs w:val="21"/>
        </w:rPr>
        <w:t xml:space="preserve">获取本次</w:t>
      </w:r>
      <w:r>
        <w:rPr>
          <w:rFonts w:hint="eastAsia" w:ascii="宋体" w:hAnsi="宋体" w:cs="宋体"/>
          <w:color w:val="000000"/>
        </w:rPr>
        <w:t xml:space="preserve">采购文件后，认真阅读各项内容，进行必要的投标准备，并按采购文件的要求详细填写和编制投标文件，并按“前附表”确定的时间、地点准时参加投标。</w:t>
      </w:r>
      <w:r/>
    </w:p>
    <w:p>
      <w:pPr>
        <w:rPr>
          <w:rFonts w:hint="eastAsia" w:ascii="宋体" w:hAnsi="宋体"/>
          <w:b/>
          <w:bCs/>
          <w:color w:val="000000"/>
          <w:sz w:val="32"/>
        </w:rPr>
      </w:pPr>
      <w:r/>
      <w:bookmarkStart w:id="4" w:name="_Hlk99527734"/>
      <w:r>
        <w:rPr>
          <w:rFonts w:hint="eastAsia" w:ascii="宋体" w:hAnsi="宋体"/>
          <w:b/>
          <w:bCs/>
          <w:color w:val="000000"/>
          <w:sz w:val="32"/>
        </w:rPr>
        <w:br w:type="page" w:clear="all"/>
      </w:r>
      <w:r/>
    </w:p>
    <w:p>
      <w:pPr>
        <w:jc w:val="center"/>
        <w:rPr>
          <w:rFonts w:hint="eastAsia" w:ascii="宋体" w:hAnsi="宋体"/>
          <w:b/>
          <w:bCs/>
          <w:color w:val="000000"/>
          <w:sz w:val="32"/>
        </w:rPr>
      </w:pPr>
      <w:r>
        <w:rPr>
          <w:rFonts w:hint="eastAsia" w:ascii="宋体" w:hAnsi="宋体"/>
          <w:b/>
          <w:bCs/>
          <w:color w:val="000000"/>
          <w:sz w:val="32"/>
        </w:rPr>
        <w:t xml:space="preserve">第二章 投标人须知</w:t>
      </w:r>
      <w:r/>
    </w:p>
    <w:p>
      <w:pPr>
        <w:rPr>
          <w:rFonts w:hint="eastAsia" w:ascii="宋体" w:hAnsi="宋体"/>
          <w:b/>
          <w:bCs/>
          <w:color w:val="000000"/>
          <w:sz w:val="24"/>
        </w:rPr>
      </w:pPr>
      <w:r>
        <w:rPr>
          <w:rFonts w:hint="eastAsia" w:ascii="宋体" w:hAnsi="宋体"/>
          <w:b/>
          <w:bCs/>
          <w:color w:val="000000"/>
          <w:sz w:val="24"/>
        </w:rPr>
      </w:r>
      <w:r/>
    </w:p>
    <w:p>
      <w:pPr>
        <w:ind w:firstLine="422"/>
        <w:spacing w:line="360" w:lineRule="auto"/>
        <w:rPr>
          <w:rFonts w:hint="eastAsia" w:ascii="宋体" w:hAnsi="宋体"/>
          <w:b/>
          <w:bCs/>
          <w:color w:val="000000"/>
          <w:szCs w:val="21"/>
        </w:rPr>
      </w:pPr>
      <w:r>
        <w:rPr>
          <w:rFonts w:ascii="宋体" w:hAnsi="宋体"/>
          <w:b/>
          <w:bCs/>
          <w:color w:val="000000"/>
          <w:szCs w:val="21"/>
          <w:lang w:val="zh-CN"/>
        </w:rPr>
        <w:t xml:space="preserve">一、说明和释义</w:t>
      </w:r>
      <w:r/>
    </w:p>
    <w:p>
      <w:pPr>
        <w:ind w:firstLine="422"/>
        <w:spacing w:line="360" w:lineRule="auto"/>
        <w:rPr>
          <w:rFonts w:hint="eastAsia" w:ascii="宋体" w:hAnsi="宋体"/>
          <w:bCs/>
          <w:color w:val="000000"/>
          <w:szCs w:val="21"/>
        </w:rPr>
      </w:pPr>
      <w:r>
        <w:rPr>
          <w:rFonts w:ascii="宋体" w:hAnsi="宋体"/>
          <w:bCs/>
          <w:color w:val="000000"/>
          <w:szCs w:val="21"/>
          <w:lang w:val="zh-CN"/>
        </w:rPr>
        <w:t xml:space="preserve">1、说明</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1.1本采购文件仅适用于苏州市卫康招投标咨询服务有限公司组织的采购活动。</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1.2本次采购活动及因本次采购产生的合同受中国法律制约和保护。</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1.3本采购文件的解释权属于苏州市卫康招投标咨询服务有限公司</w:t>
      </w:r>
      <w:r>
        <w:rPr>
          <w:rFonts w:hint="eastAsia" w:ascii="宋体" w:hAnsi="宋体"/>
          <w:color w:val="000000"/>
          <w:szCs w:val="21"/>
          <w:lang w:val="zh-CN"/>
        </w:rPr>
        <w:t xml:space="preserve">及采购人</w:t>
      </w:r>
      <w:r>
        <w:rPr>
          <w:rFonts w:ascii="宋体" w:hAnsi="宋体"/>
          <w:color w:val="000000"/>
          <w:szCs w:val="21"/>
          <w:lang w:val="zh-CN"/>
        </w:rPr>
        <w:t xml:space="preserve">。</w:t>
      </w:r>
      <w:r/>
    </w:p>
    <w:p>
      <w:pPr>
        <w:ind w:firstLine="422"/>
        <w:spacing w:line="360" w:lineRule="auto"/>
        <w:rPr>
          <w:rFonts w:hint="eastAsia" w:ascii="宋体" w:hAnsi="宋体"/>
          <w:bCs/>
          <w:color w:val="000000"/>
          <w:szCs w:val="21"/>
        </w:rPr>
      </w:pPr>
      <w:r>
        <w:rPr>
          <w:rFonts w:ascii="宋体" w:hAnsi="宋体"/>
          <w:bCs/>
          <w:color w:val="000000"/>
          <w:szCs w:val="21"/>
          <w:lang w:val="zh-CN"/>
        </w:rPr>
        <w:t xml:space="preserve">2、词语释义</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2.1采购人（甲方）：合同中明确规定的实际购买货物和服务的法人或其他组织和自然人。</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2.2采购代理机构：具体组织实施采购活动的法人。</w:t>
      </w:r>
      <w:r/>
    </w:p>
    <w:p>
      <w:pPr>
        <w:ind w:firstLine="422"/>
        <w:spacing w:line="360" w:lineRule="auto"/>
        <w:rPr>
          <w:rFonts w:hint="eastAsia" w:ascii="宋体" w:hAnsi="宋体"/>
          <w:color w:val="000000"/>
          <w:szCs w:val="21"/>
        </w:rPr>
      </w:pPr>
      <w:r>
        <w:rPr>
          <w:rFonts w:ascii="宋体" w:hAnsi="宋体"/>
          <w:color w:val="000000"/>
          <w:szCs w:val="21"/>
          <w:lang w:val="zh-CN"/>
        </w:rPr>
        <w:t xml:space="preserve">2.3投标人（供应商）：经认定有资格响应采购，参加投标竞争的法人或其他组织或自然人。</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2.4响应：投标人根据采购代理机构发布的采购文件，编制投标文件并按规定投标的行为。</w:t>
      </w:r>
      <w:r/>
    </w:p>
    <w:p>
      <w:pPr>
        <w:ind w:firstLine="422"/>
        <w:spacing w:line="360" w:lineRule="auto"/>
        <w:rPr>
          <w:rFonts w:hint="eastAsia" w:ascii="宋体" w:hAnsi="宋体"/>
          <w:color w:val="000000"/>
          <w:szCs w:val="21"/>
        </w:rPr>
      </w:pPr>
      <w:r>
        <w:rPr>
          <w:rFonts w:ascii="宋体" w:hAnsi="宋体"/>
          <w:color w:val="000000"/>
          <w:szCs w:val="21"/>
          <w:lang w:val="zh-CN"/>
        </w:rPr>
        <w:t xml:space="preserve">2.5中标人（乙方）：合同中规定的向采购方提供货物和服务的法人或其他组织和自然人。</w:t>
      </w:r>
      <w:r/>
    </w:p>
    <w:p>
      <w:pPr>
        <w:ind w:firstLine="422"/>
        <w:spacing w:line="360" w:lineRule="auto"/>
        <w:rPr>
          <w:rFonts w:hint="eastAsia" w:ascii="宋体" w:hAnsi="宋体"/>
          <w:color w:val="000000"/>
          <w:szCs w:val="21"/>
        </w:rPr>
      </w:pPr>
      <w:r>
        <w:rPr>
          <w:rFonts w:ascii="宋体" w:hAnsi="宋体"/>
          <w:color w:val="000000"/>
          <w:szCs w:val="21"/>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hint="eastAsia" w:ascii="宋体" w:hAnsi="宋体"/>
          <w:color w:val="000000"/>
          <w:szCs w:val="21"/>
          <w:lang w:val="zh-CN"/>
        </w:rPr>
      </w:pPr>
      <w:r>
        <w:rPr>
          <w:rFonts w:ascii="宋体" w:hAnsi="宋体"/>
          <w:color w:val="000000"/>
          <w:szCs w:val="21"/>
          <w:lang w:val="zh-CN"/>
        </w:rPr>
        <w:t xml:space="preserve">2.7 货物：系指乙方按</w:t>
      </w:r>
      <w:r>
        <w:rPr>
          <w:rFonts w:hint="eastAsia" w:ascii="宋体" w:hAnsi="宋体"/>
          <w:color w:val="000000"/>
          <w:szCs w:val="21"/>
          <w:lang w:val="zh-CN"/>
        </w:rPr>
        <w:t xml:space="preserve">采购</w:t>
      </w:r>
      <w:r>
        <w:rPr>
          <w:rFonts w:ascii="宋体" w:hAnsi="宋体"/>
          <w:color w:val="000000"/>
          <w:szCs w:val="21"/>
          <w:lang w:val="zh-CN"/>
        </w:rPr>
        <w:t xml:space="preserve">文件规定，应向甲方提供的一切设备、备品、备件、工具、手册</w:t>
      </w:r>
      <w:r>
        <w:rPr>
          <w:rFonts w:hint="eastAsia" w:ascii="宋体" w:hAnsi="宋体"/>
          <w:color w:val="000000"/>
          <w:szCs w:val="21"/>
          <w:lang w:val="zh-CN"/>
        </w:rPr>
        <w:t xml:space="preserve">及其他有关</w:t>
      </w:r>
      <w:r>
        <w:rPr>
          <w:rFonts w:ascii="宋体" w:hAnsi="宋体"/>
          <w:color w:val="000000"/>
          <w:szCs w:val="21"/>
          <w:lang w:val="zh-CN"/>
        </w:rPr>
        <w:t xml:space="preserve">技术资料和材料。</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hint="eastAsia" w:ascii="宋体" w:hAnsi="宋体"/>
          <w:color w:val="000000"/>
          <w:szCs w:val="21"/>
        </w:rPr>
      </w:pPr>
      <w:r>
        <w:rPr>
          <w:rFonts w:ascii="宋体" w:hAnsi="宋体"/>
          <w:color w:val="000000"/>
          <w:szCs w:val="21"/>
          <w:lang w:val="zh-CN"/>
        </w:rPr>
        <w:t xml:space="preserve">2.9 知识产权：指专利权、商标权、著作权等无形财产专有权的统称。</w:t>
      </w:r>
      <w:r/>
    </w:p>
    <w:p>
      <w:pPr>
        <w:ind w:firstLine="422"/>
        <w:spacing w:line="360" w:lineRule="auto"/>
        <w:rPr>
          <w:rFonts w:hint="eastAsia" w:ascii="宋体" w:hAnsi="宋体"/>
          <w:color w:val="000000"/>
          <w:szCs w:val="21"/>
        </w:rPr>
      </w:pPr>
      <w:r>
        <w:rPr>
          <w:rFonts w:ascii="宋体" w:hAnsi="宋体"/>
          <w:color w:val="000000"/>
          <w:szCs w:val="21"/>
          <w:lang w:val="zh-CN"/>
        </w:rPr>
        <w:t xml:space="preserve">2.10 天：日历日。</w:t>
      </w:r>
      <w:r/>
    </w:p>
    <w:p>
      <w:pPr>
        <w:ind w:firstLine="422"/>
        <w:spacing w:line="360" w:lineRule="auto"/>
        <w:rPr>
          <w:rFonts w:hint="eastAsia" w:ascii="宋体" w:hAnsi="宋体"/>
          <w:color w:val="000000"/>
          <w:szCs w:val="21"/>
        </w:rPr>
      </w:pPr>
      <w:r>
        <w:rPr>
          <w:rFonts w:ascii="宋体" w:hAnsi="宋体"/>
          <w:color w:val="000000"/>
          <w:szCs w:val="21"/>
          <w:lang w:val="zh-CN"/>
        </w:rPr>
        <w:t xml:space="preserve">2.11 交货地点：合同中明确约定的乙方提交的货物和服务最终到达地点。</w:t>
      </w:r>
      <w:r/>
    </w:p>
    <w:p>
      <w:pPr>
        <w:ind w:firstLine="422"/>
        <w:spacing w:line="360" w:lineRule="auto"/>
        <w:rPr>
          <w:rFonts w:hint="eastAsia" w:ascii="宋体" w:hAnsi="宋体"/>
          <w:color w:val="000000"/>
          <w:szCs w:val="21"/>
        </w:rPr>
      </w:pPr>
      <w:r>
        <w:rPr>
          <w:rFonts w:ascii="宋体" w:hAnsi="宋体"/>
          <w:color w:val="000000"/>
          <w:szCs w:val="21"/>
          <w:lang w:val="zh-CN"/>
        </w:rPr>
        <w:t xml:space="preserve">2.12 合同价款：根据合同规定，乙方在正确地履行合同义务后甲方应支付乙方的价款。</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2.13 产地：货物开采、生长、生产、最终制造、加工或提供服务的来源地。</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2.14 不可抗力：不能预见、不能避免并且不能克服的客观情况。</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2.15 实质响应：满足有关本次采购标的、数量、价款、质保期或者报酬、履行期限、履行地点和方式、违约责任和解决争议方法等要求。</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2.16 进口产品：通过中国海关报关验放进入中国境内且产自关境外的产品。</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2.17 书面形式：指书面文字、合同书、信件和传真等可以有形地表现所载内容的形式。</w:t>
      </w:r>
      <w:r/>
    </w:p>
    <w:p>
      <w:pPr>
        <w:ind w:firstLine="420"/>
        <w:spacing w:line="400" w:lineRule="exact"/>
        <w:rPr>
          <w:rFonts w:hint="eastAsia" w:ascii="宋体" w:hAnsi="宋体"/>
          <w:bCs/>
          <w:color w:val="000000"/>
          <w:szCs w:val="21"/>
        </w:rPr>
      </w:pPr>
      <w:r>
        <w:rPr>
          <w:rFonts w:ascii="宋体" w:hAnsi="宋体"/>
          <w:color w:val="000000"/>
          <w:szCs w:val="21"/>
          <w:lang w:val="zh-CN"/>
        </w:rPr>
        <w:t xml:space="preserve">2.18</w:t>
      </w:r>
      <w:r>
        <w:rPr>
          <w:rFonts w:hint="eastAsia" w:ascii="宋体" w:hAnsi="宋体"/>
          <w:color w:val="000000"/>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二、投标人（供应商）</w:t>
      </w:r>
      <w:r/>
    </w:p>
    <w:p>
      <w:pPr>
        <w:ind w:firstLine="422"/>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3、供应商资格要求：</w:t>
      </w:r>
      <w:r/>
    </w:p>
    <w:p>
      <w:pPr>
        <w:ind w:firstLine="420"/>
        <w:spacing w:line="400" w:lineRule="exact"/>
        <w:rPr>
          <w:rFonts w:hint="eastAsia" w:ascii="宋体" w:hAnsi="宋体"/>
          <w:bCs/>
          <w:color w:val="000000"/>
          <w:szCs w:val="21"/>
        </w:rPr>
      </w:pPr>
      <w:r>
        <w:rPr>
          <w:rFonts w:hint="eastAsia" w:ascii="宋体" w:hAnsi="宋体"/>
          <w:bCs/>
          <w:color w:val="000000"/>
          <w:szCs w:val="21"/>
        </w:rPr>
        <w:t xml:space="preserve">3.1具有独立承担民事责任的能力；</w:t>
      </w:r>
      <w:r/>
    </w:p>
    <w:p>
      <w:pPr>
        <w:ind w:firstLine="420"/>
        <w:spacing w:line="400" w:lineRule="exact"/>
        <w:rPr>
          <w:rFonts w:hint="eastAsia" w:ascii="宋体" w:hAnsi="宋体"/>
          <w:bCs/>
          <w:color w:val="000000"/>
          <w:szCs w:val="21"/>
        </w:rPr>
      </w:pPr>
      <w:r>
        <w:rPr>
          <w:rFonts w:hint="eastAsia" w:ascii="宋体" w:hAnsi="宋体"/>
          <w:bCs/>
          <w:color w:val="000000"/>
          <w:szCs w:val="21"/>
        </w:rPr>
        <w:t xml:space="preserve">3.2具有良好的商业信誉和健全的财务会计制度；</w:t>
      </w:r>
      <w:r/>
    </w:p>
    <w:p>
      <w:pPr>
        <w:ind w:firstLine="420"/>
        <w:spacing w:line="400" w:lineRule="exact"/>
        <w:rPr>
          <w:rFonts w:hint="eastAsia" w:ascii="宋体" w:hAnsi="宋体"/>
          <w:bCs/>
          <w:color w:val="000000"/>
          <w:szCs w:val="21"/>
        </w:rPr>
      </w:pPr>
      <w:r>
        <w:rPr>
          <w:rFonts w:hint="eastAsia" w:ascii="宋体" w:hAnsi="宋体"/>
          <w:bCs/>
          <w:color w:val="000000"/>
          <w:szCs w:val="21"/>
        </w:rPr>
        <w:t xml:space="preserve">3.3具有履行合同所必需的设备和专业技术能力；</w:t>
      </w:r>
      <w:r/>
    </w:p>
    <w:p>
      <w:pPr>
        <w:ind w:firstLine="420"/>
        <w:spacing w:line="400" w:lineRule="exact"/>
        <w:rPr>
          <w:rFonts w:hint="eastAsia" w:ascii="宋体" w:hAnsi="宋体"/>
          <w:bCs/>
          <w:color w:val="000000"/>
          <w:szCs w:val="21"/>
        </w:rPr>
      </w:pPr>
      <w:r>
        <w:rPr>
          <w:rFonts w:hint="eastAsia" w:ascii="宋体" w:hAnsi="宋体"/>
          <w:bCs/>
          <w:color w:val="000000"/>
          <w:szCs w:val="21"/>
        </w:rPr>
        <w:t xml:space="preserve">3.4有依法缴纳税收和社会保障资金的良好记录；</w:t>
      </w:r>
      <w:r/>
    </w:p>
    <w:p>
      <w:pPr>
        <w:ind w:firstLine="420"/>
        <w:spacing w:line="400" w:lineRule="exact"/>
        <w:rPr>
          <w:rFonts w:hint="eastAsia" w:ascii="宋体" w:hAnsi="宋体"/>
          <w:bCs/>
          <w:color w:val="000000"/>
          <w:szCs w:val="21"/>
        </w:rPr>
      </w:pPr>
      <w:r>
        <w:rPr>
          <w:rFonts w:hint="eastAsia" w:ascii="宋体" w:hAnsi="宋体"/>
          <w:bCs/>
          <w:color w:val="000000"/>
          <w:szCs w:val="21"/>
        </w:rPr>
        <w:t xml:space="preserve">3.5参加政府采购活动前三年内，在经营活动中没有重大违法记录；</w:t>
      </w:r>
      <w:r/>
    </w:p>
    <w:p>
      <w:pPr>
        <w:ind w:firstLine="420"/>
        <w:spacing w:line="400" w:lineRule="exact"/>
        <w:rPr>
          <w:rFonts w:hint="eastAsia" w:ascii="宋体" w:hAnsi="宋体"/>
          <w:bCs/>
          <w:color w:val="000000"/>
          <w:szCs w:val="21"/>
        </w:rPr>
      </w:pPr>
      <w:r>
        <w:rPr>
          <w:rFonts w:hint="eastAsia" w:ascii="宋体" w:hAnsi="宋体"/>
          <w:bCs/>
          <w:color w:val="000000"/>
          <w:szCs w:val="21"/>
        </w:rPr>
        <w:t xml:space="preserve">3.6法律、行政法规规定的其他条件。</w:t>
      </w:r>
      <w:r/>
    </w:p>
    <w:p>
      <w:pPr>
        <w:ind w:firstLine="420"/>
        <w:spacing w:line="400" w:lineRule="exact"/>
        <w:rPr>
          <w:color w:val="000000"/>
        </w:rPr>
      </w:pPr>
      <w:r>
        <w:rPr>
          <w:rFonts w:hint="eastAsia" w:ascii="宋体" w:hAnsi="宋体"/>
          <w:bCs/>
          <w:color w:val="000000"/>
          <w:szCs w:val="21"/>
        </w:rPr>
        <w:t xml:space="preserve">3.7</w:t>
      </w:r>
      <w:r>
        <w:rPr>
          <w:rFonts w:hint="eastAsia" w:ascii="宋体" w:hAnsi="宋体"/>
          <w:b/>
          <w:bCs/>
          <w:szCs w:val="21"/>
        </w:rPr>
        <w:t xml:space="preserve">中小企业或残疾人福利性单位或监狱企业的证明。</w:t>
      </w:r>
      <w:r/>
    </w:p>
    <w:p>
      <w:pPr>
        <w:ind w:firstLine="420"/>
        <w:spacing w:line="400" w:lineRule="exact"/>
        <w:rPr>
          <w:rFonts w:hint="eastAsia" w:ascii="宋体" w:hAnsi="宋体"/>
          <w:bCs/>
          <w:color w:val="000000"/>
          <w:szCs w:val="21"/>
        </w:rPr>
      </w:pPr>
      <w:r>
        <w:rPr>
          <w:rFonts w:hint="eastAsia" w:ascii="宋体" w:hAnsi="宋体"/>
          <w:bCs/>
          <w:color w:val="000000"/>
          <w:szCs w:val="21"/>
        </w:rPr>
        <w:t xml:space="preserve">注：</w:t>
      </w:r>
      <w:r/>
    </w:p>
    <w:p>
      <w:pPr>
        <w:ind w:firstLine="420"/>
        <w:spacing w:line="400" w:lineRule="exact"/>
        <w:rPr>
          <w:rFonts w:hint="eastAsia" w:ascii="宋体" w:hAnsi="宋体"/>
          <w:bCs/>
          <w:color w:val="000000"/>
          <w:szCs w:val="21"/>
        </w:rPr>
      </w:pPr>
      <w:r>
        <w:rPr>
          <w:rFonts w:hint="eastAsia" w:ascii="宋体" w:hAnsi="宋体"/>
          <w:bCs/>
          <w:color w:val="000000"/>
          <w:szCs w:val="21"/>
        </w:rPr>
        <w:t xml:space="preserve">（1）供应商须未被“信用中国”网站或“中国政府采购网”网站列入失信被执行人、重大税收违法案件当事人名单、政府采购严重失信行为记录名单。</w:t>
      </w:r>
      <w:r/>
    </w:p>
    <w:p>
      <w:pPr>
        <w:ind w:firstLine="420"/>
        <w:spacing w:line="400" w:lineRule="exact"/>
        <w:rPr>
          <w:color w:val="000000"/>
          <w:szCs w:val="21"/>
        </w:rPr>
      </w:pPr>
      <w:r>
        <w:rPr>
          <w:rFonts w:hint="eastAsia" w:ascii="宋体" w:hAnsi="宋体"/>
          <w:bCs/>
          <w:color w:val="000000"/>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hint="eastAsia" w:ascii="宋体" w:hAnsi="宋体"/>
          <w:b/>
          <w:bCs/>
          <w:color w:val="000000"/>
          <w:szCs w:val="21"/>
        </w:rPr>
      </w:pPr>
      <w:r>
        <w:rPr>
          <w:rFonts w:ascii="宋体" w:hAnsi="宋体"/>
          <w:b/>
          <w:bCs/>
          <w:color w:val="000000"/>
          <w:szCs w:val="21"/>
          <w:lang w:val="zh-CN"/>
        </w:rPr>
        <w:t xml:space="preserve">4、投标人代表</w:t>
      </w:r>
      <w:r/>
    </w:p>
    <w:p>
      <w:pPr>
        <w:ind w:firstLine="420"/>
        <w:spacing w:line="400" w:lineRule="exact"/>
        <w:rPr>
          <w:rFonts w:hint="eastAsia" w:ascii="宋体" w:hAnsi="宋体"/>
          <w:color w:val="000000"/>
          <w:szCs w:val="21"/>
          <w:lang w:val="zh-CN"/>
        </w:rPr>
      </w:pPr>
      <w:r>
        <w:rPr>
          <w:rFonts w:ascii="宋体" w:hAnsi="宋体"/>
          <w:color w:val="000000"/>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000000"/>
          <w:szCs w:val="21"/>
          <w:lang w:val="zh-CN"/>
        </w:rPr>
        <w:outlineLvl w:val="0"/>
      </w:pPr>
      <w:r>
        <w:rPr>
          <w:rFonts w:ascii="宋体" w:hAnsi="宋体"/>
          <w:b/>
          <w:bCs/>
          <w:color w:val="000000"/>
          <w:szCs w:val="21"/>
          <w:lang w:val="zh-CN"/>
        </w:rPr>
        <w:t xml:space="preserve">5、投标费用 </w:t>
      </w:r>
      <w:r/>
    </w:p>
    <w:p>
      <w:pPr>
        <w:ind w:firstLine="420"/>
        <w:spacing w:line="400" w:lineRule="exact"/>
        <w:rPr>
          <w:rFonts w:hint="eastAsia" w:ascii="宋体" w:hAnsi="宋体"/>
          <w:color w:val="000000"/>
          <w:szCs w:val="21"/>
        </w:rPr>
      </w:pPr>
      <w:r>
        <w:rPr>
          <w:rFonts w:ascii="宋体" w:hAnsi="宋体"/>
          <w:color w:val="000000"/>
          <w:szCs w:val="21"/>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000000"/>
          <w:szCs w:val="21"/>
          <w:lang w:val="zh-CN"/>
        </w:rPr>
        <w:outlineLvl w:val="0"/>
      </w:pPr>
      <w:r>
        <w:rPr>
          <w:rFonts w:ascii="宋体" w:hAnsi="宋体"/>
          <w:b/>
          <w:bCs/>
          <w:color w:val="000000"/>
          <w:szCs w:val="21"/>
          <w:lang w:val="zh-CN"/>
        </w:rPr>
        <w:t xml:space="preserve">6、联合体投标</w:t>
      </w:r>
      <w:r/>
    </w:p>
    <w:p>
      <w:pPr>
        <w:ind w:firstLine="420"/>
        <w:spacing w:line="400" w:lineRule="exact"/>
        <w:rPr>
          <w:rFonts w:hint="eastAsia" w:ascii="宋体" w:hAnsi="宋体"/>
          <w:bCs/>
          <w:color w:val="000000"/>
          <w:szCs w:val="21"/>
          <w:lang w:val="zh-CN"/>
        </w:rPr>
      </w:pPr>
      <w:r>
        <w:rPr>
          <w:rFonts w:ascii="宋体" w:hAnsi="宋体"/>
          <w:bCs/>
          <w:color w:val="000000"/>
          <w:szCs w:val="21"/>
          <w:lang w:val="zh-CN"/>
        </w:rPr>
        <w:t xml:space="preserve">本采购项目不接受联合体投标。</w:t>
      </w:r>
      <w:r/>
    </w:p>
    <w:p>
      <w:pPr>
        <w:ind w:firstLine="422"/>
        <w:spacing w:line="400" w:lineRule="exact"/>
        <w:rPr>
          <w:rFonts w:hint="eastAsia" w:ascii="宋体" w:hAnsi="宋体"/>
          <w:b/>
          <w:bCs/>
          <w:color w:val="000000"/>
          <w:szCs w:val="21"/>
          <w:lang w:val="zh-CN"/>
        </w:rPr>
        <w:outlineLvl w:val="0"/>
      </w:pPr>
      <w:r>
        <w:rPr>
          <w:rFonts w:ascii="宋体" w:hAnsi="宋体"/>
          <w:b/>
          <w:bCs/>
          <w:color w:val="000000"/>
          <w:szCs w:val="21"/>
          <w:lang w:val="zh-CN"/>
        </w:rPr>
        <w:t xml:space="preserve">三、采购文件的说明</w:t>
      </w:r>
      <w:r/>
    </w:p>
    <w:p>
      <w:pPr>
        <w:ind w:firstLine="422"/>
        <w:spacing w:line="400" w:lineRule="exact"/>
        <w:rPr>
          <w:rFonts w:hint="eastAsia" w:ascii="宋体" w:hAnsi="宋体"/>
          <w:b/>
          <w:bCs/>
          <w:color w:val="000000"/>
          <w:szCs w:val="21"/>
          <w:lang w:val="zh-CN"/>
        </w:rPr>
        <w:outlineLvl w:val="0"/>
      </w:pPr>
      <w:r>
        <w:rPr>
          <w:rFonts w:ascii="宋体" w:hAnsi="宋体"/>
          <w:b/>
          <w:bCs/>
          <w:color w:val="000000"/>
          <w:szCs w:val="21"/>
          <w:lang w:val="zh-CN"/>
        </w:rPr>
        <w:t xml:space="preserve">7、采购文件</w:t>
      </w:r>
      <w:r/>
    </w:p>
    <w:p>
      <w:pPr>
        <w:ind w:firstLine="420"/>
        <w:spacing w:line="400" w:lineRule="exact"/>
        <w:rPr>
          <w:rFonts w:hint="eastAsia" w:ascii="宋体" w:hAnsi="宋体"/>
          <w:b/>
          <w:bCs/>
          <w:color w:val="000000"/>
          <w:szCs w:val="21"/>
          <w:lang w:val="zh-CN"/>
        </w:rPr>
        <w:outlineLvl w:val="0"/>
      </w:pPr>
      <w:r>
        <w:rPr>
          <w:rFonts w:ascii="宋体" w:hAnsi="宋体"/>
          <w:bCs/>
          <w:color w:val="000000"/>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8、采购文件的询问与澄清</w:t>
      </w:r>
      <w:r/>
    </w:p>
    <w:p>
      <w:pPr>
        <w:ind w:firstLine="420"/>
        <w:spacing w:line="400" w:lineRule="exact"/>
        <w:rPr>
          <w:rFonts w:hint="eastAsia" w:ascii="宋体" w:hAnsi="宋体"/>
          <w:bCs/>
          <w:color w:val="000000"/>
          <w:szCs w:val="21"/>
        </w:rPr>
      </w:pPr>
      <w:r>
        <w:rPr>
          <w:rFonts w:ascii="宋体" w:hAnsi="宋体"/>
          <w:bCs/>
          <w:color w:val="000000"/>
          <w:szCs w:val="21"/>
        </w:rPr>
        <w:t xml:space="preserve">8.1投标人在收到采购文件后，若有问题需要询问，应于收到采购文件后</w:t>
      </w:r>
      <w:r>
        <w:rPr>
          <w:rFonts w:hint="eastAsia" w:ascii="宋体" w:hAnsi="宋体"/>
          <w:bCs/>
          <w:color w:val="000000"/>
          <w:szCs w:val="21"/>
        </w:rPr>
        <w:t xml:space="preserve">向采购代理机构</w:t>
      </w:r>
      <w:r>
        <w:rPr>
          <w:rFonts w:ascii="宋体" w:hAnsi="宋体"/>
          <w:bCs/>
          <w:color w:val="000000"/>
          <w:szCs w:val="21"/>
        </w:rPr>
        <w:t xml:space="preserve">提出，采购代理机构将予以解答。</w:t>
      </w:r>
      <w:r/>
    </w:p>
    <w:p>
      <w:pPr>
        <w:ind w:firstLine="420"/>
        <w:spacing w:line="400" w:lineRule="exact"/>
        <w:rPr>
          <w:rFonts w:hint="eastAsia" w:ascii="宋体" w:hAnsi="宋体"/>
          <w:bCs/>
          <w:color w:val="000000"/>
          <w:szCs w:val="21"/>
        </w:rPr>
      </w:pPr>
      <w:r>
        <w:rPr>
          <w:rFonts w:ascii="宋体" w:hAnsi="宋体"/>
          <w:bCs/>
          <w:color w:val="000000"/>
          <w:szCs w:val="21"/>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bCs/>
          <w:color w:val="000000"/>
          <w:szCs w:val="21"/>
        </w:rPr>
      </w:pPr>
      <w:r>
        <w:rPr>
          <w:rFonts w:ascii="宋体" w:hAnsi="宋体"/>
          <w:bCs/>
          <w:color w:val="000000"/>
          <w:szCs w:val="21"/>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bCs/>
          <w:color w:val="000000"/>
          <w:szCs w:val="21"/>
        </w:rPr>
      </w:pPr>
      <w:r>
        <w:rPr>
          <w:rFonts w:ascii="宋体" w:hAnsi="宋体"/>
          <w:bCs/>
          <w:color w:val="000000"/>
          <w:szCs w:val="21"/>
        </w:rPr>
        <w:t xml:space="preserve">8.4至采购文件获取截止时间，获取采购文件的潜在投标人不足3家的，采购人或采购代理机构可以顺延采购文件提供期限。</w:t>
      </w:r>
      <w:r/>
    </w:p>
    <w:p>
      <w:pPr>
        <w:ind w:firstLine="422"/>
        <w:spacing w:line="360" w:lineRule="auto"/>
        <w:rPr>
          <w:rFonts w:hint="eastAsia" w:ascii="宋体" w:hAnsi="宋体"/>
          <w:b/>
          <w:bCs/>
          <w:color w:val="000000"/>
          <w:szCs w:val="21"/>
        </w:rPr>
      </w:pPr>
      <w:r>
        <w:rPr>
          <w:rFonts w:ascii="宋体" w:hAnsi="宋体"/>
          <w:b/>
          <w:bCs/>
          <w:color w:val="000000"/>
          <w:szCs w:val="21"/>
          <w:lang w:val="zh-CN"/>
        </w:rPr>
        <w:t xml:space="preserve">9、采购文件的修改</w:t>
      </w:r>
      <w:r/>
    </w:p>
    <w:p>
      <w:pPr>
        <w:ind w:firstLine="422"/>
        <w:spacing w:line="360" w:lineRule="auto"/>
        <w:rPr>
          <w:rFonts w:hint="eastAsia" w:ascii="宋体" w:hAnsi="宋体"/>
          <w:color w:val="000000"/>
          <w:szCs w:val="21"/>
          <w:lang w:val="zh-CN"/>
        </w:rPr>
      </w:pPr>
      <w:r>
        <w:rPr>
          <w:rFonts w:hint="eastAsia" w:ascii="宋体" w:hAnsi="宋体"/>
          <w:color w:val="000000"/>
          <w:szCs w:val="21"/>
          <w:lang w:val="zh-CN"/>
        </w:rPr>
        <w:t xml:space="preserve">9.1采购代理机构无论出于自己的考虑，还是出于对投标人提问的澄清，均可对采购文件用补充文件的方式进行修改。</w:t>
      </w:r>
      <w:r/>
    </w:p>
    <w:p>
      <w:pPr>
        <w:ind w:firstLine="422"/>
        <w:spacing w:line="360" w:lineRule="auto"/>
        <w:rPr>
          <w:rFonts w:hint="eastAsia" w:ascii="宋体" w:hAnsi="宋体"/>
          <w:color w:val="000000"/>
          <w:szCs w:val="21"/>
          <w:lang w:val="zh-CN"/>
        </w:rPr>
      </w:pPr>
      <w:r>
        <w:rPr>
          <w:rFonts w:hint="eastAsia" w:ascii="宋体" w:hAnsi="宋体"/>
          <w:color w:val="000000"/>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color w:val="000000"/>
          <w:szCs w:val="21"/>
          <w:lang w:val="zh-CN"/>
        </w:rPr>
      </w:pPr>
      <w:r>
        <w:rPr>
          <w:rFonts w:hint="eastAsia" w:ascii="宋体" w:hAnsi="宋体"/>
          <w:color w:val="000000"/>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hint="eastAsia" w:ascii="宋体" w:hAnsi="宋体"/>
          <w:b/>
          <w:color w:val="000000"/>
          <w:szCs w:val="21"/>
          <w:lang w:val="zh-CN"/>
        </w:rPr>
      </w:pPr>
      <w:r>
        <w:rPr>
          <w:rFonts w:ascii="宋体" w:hAnsi="宋体"/>
          <w:b/>
          <w:color w:val="000000"/>
          <w:szCs w:val="21"/>
          <w:lang w:val="zh-CN"/>
        </w:rPr>
        <w:t xml:space="preserve">10、质疑</w:t>
      </w:r>
      <w:r/>
    </w:p>
    <w:p>
      <w:pPr>
        <w:ind w:firstLine="422"/>
        <w:spacing w:line="440" w:lineRule="exact"/>
        <w:rPr>
          <w:rFonts w:hint="eastAsia" w:ascii="宋体" w:hAnsi="宋体"/>
          <w:color w:val="000000"/>
          <w:szCs w:val="21"/>
          <w:lang w:val="zh-CN"/>
        </w:rPr>
      </w:pPr>
      <w:r>
        <w:rPr>
          <w:rFonts w:ascii="宋体" w:hAnsi="宋体"/>
          <w:color w:val="000000"/>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hint="eastAsia" w:ascii="宋体" w:hAnsi="宋体"/>
          <w:color w:val="000000"/>
          <w:szCs w:val="21"/>
          <w:lang w:val="zh-CN"/>
        </w:rPr>
      </w:pPr>
      <w:r>
        <w:rPr>
          <w:rFonts w:ascii="宋体" w:hAnsi="宋体"/>
          <w:color w:val="000000"/>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lang w:val="zh-CN"/>
        </w:rPr>
        <w:t xml:space="preserve">网上获取</w:t>
      </w:r>
      <w:r>
        <w:rPr>
          <w:rFonts w:ascii="宋体" w:hAnsi="宋体"/>
          <w:color w:val="000000"/>
          <w:szCs w:val="21"/>
          <w:lang w:val="zh-CN"/>
        </w:rPr>
        <w:t xml:space="preserve">确认单与质疑函一起递交。</w:t>
      </w:r>
      <w:r/>
    </w:p>
    <w:p>
      <w:pPr>
        <w:ind w:firstLine="422"/>
        <w:spacing w:line="440" w:lineRule="exact"/>
        <w:rPr>
          <w:rFonts w:hint="eastAsia" w:ascii="宋体" w:hAnsi="宋体"/>
          <w:color w:val="000000"/>
          <w:szCs w:val="21"/>
          <w:lang w:val="zh-CN"/>
        </w:rPr>
      </w:pPr>
      <w:r>
        <w:rPr>
          <w:rFonts w:ascii="宋体" w:hAnsi="宋体"/>
          <w:color w:val="000000"/>
          <w:szCs w:val="21"/>
          <w:lang w:val="zh-CN"/>
        </w:rPr>
        <w:t xml:space="preserve">10.3未依照采购公告要求实行</w:t>
      </w:r>
      <w:r>
        <w:rPr>
          <w:rFonts w:hint="eastAsia" w:ascii="宋体" w:hAnsi="宋体"/>
          <w:color w:val="000000"/>
          <w:szCs w:val="21"/>
          <w:lang w:val="zh-CN"/>
        </w:rPr>
        <w:t xml:space="preserve">网上获取</w:t>
      </w:r>
      <w:r>
        <w:rPr>
          <w:rFonts w:ascii="宋体" w:hAnsi="宋体"/>
          <w:color w:val="000000"/>
          <w:szCs w:val="21"/>
          <w:lang w:val="zh-CN"/>
        </w:rPr>
        <w:t xml:space="preserve">的供应商，视为未参加该项政府采购活动，不具备对该项目提出质疑的法定权利。但因供应商资格条件或</w:t>
      </w:r>
      <w:r>
        <w:rPr>
          <w:rFonts w:hint="eastAsia" w:ascii="宋体" w:hAnsi="宋体"/>
          <w:color w:val="000000"/>
          <w:szCs w:val="21"/>
        </w:rPr>
        <w:t xml:space="preserve">下载文件</w:t>
      </w:r>
      <w:r>
        <w:rPr>
          <w:rFonts w:ascii="宋体" w:hAnsi="宋体"/>
          <w:color w:val="000000"/>
          <w:szCs w:val="21"/>
          <w:lang w:val="zh-CN"/>
        </w:rPr>
        <w:t xml:space="preserve">时间设定不符合有关法律法规规定等原因使供应商权益受损的除外。</w:t>
      </w:r>
      <w:r/>
    </w:p>
    <w:p>
      <w:pPr>
        <w:ind w:firstLine="422"/>
        <w:spacing w:line="440" w:lineRule="exact"/>
        <w:rPr>
          <w:rFonts w:hint="eastAsia" w:ascii="宋体" w:hAnsi="宋体"/>
          <w:color w:val="000000"/>
          <w:szCs w:val="21"/>
          <w:lang w:val="zh-CN"/>
        </w:rPr>
      </w:pPr>
      <w:r>
        <w:rPr>
          <w:rFonts w:ascii="宋体" w:hAnsi="宋体"/>
          <w:color w:val="000000"/>
          <w:szCs w:val="21"/>
          <w:lang w:val="zh-CN"/>
        </w:rPr>
        <w:t xml:space="preserve">10.4供应商如对本项目提出质疑须在法定质疑期内一次性提出针对同一采购程序环节的质疑。</w:t>
      </w:r>
      <w:r/>
    </w:p>
    <w:p>
      <w:pPr>
        <w:ind w:firstLine="422"/>
        <w:spacing w:line="440" w:lineRule="exact"/>
        <w:rPr>
          <w:rFonts w:hint="eastAsia" w:ascii="宋体" w:hAnsi="宋体"/>
          <w:color w:val="000000"/>
          <w:szCs w:val="21"/>
          <w:lang w:val="zh-CN"/>
        </w:rPr>
      </w:pPr>
      <w:r>
        <w:rPr>
          <w:rFonts w:ascii="宋体" w:hAnsi="宋体"/>
          <w:color w:val="000000"/>
          <w:szCs w:val="21"/>
          <w:lang w:val="zh-CN"/>
        </w:rPr>
        <w:t xml:space="preserve">10.5接受质疑函的方式：当场送达或邮寄方式</w:t>
      </w:r>
      <w:r/>
    </w:p>
    <w:p>
      <w:pPr>
        <w:ind w:firstLine="422"/>
        <w:spacing w:line="440" w:lineRule="exact"/>
        <w:rPr>
          <w:rFonts w:hint="eastAsia" w:ascii="宋体" w:hAnsi="宋体"/>
          <w:color w:val="000000"/>
          <w:szCs w:val="21"/>
          <w:lang w:val="zh-CN"/>
        </w:rPr>
      </w:pPr>
      <w:r>
        <w:rPr>
          <w:rFonts w:ascii="宋体" w:hAnsi="宋体"/>
          <w:color w:val="000000"/>
          <w:szCs w:val="21"/>
          <w:lang w:val="zh-CN"/>
        </w:rPr>
        <w:t xml:space="preserve">10.6联系单位：苏州市卫康招投标咨询服务有限公司</w:t>
      </w:r>
      <w:r/>
    </w:p>
    <w:p>
      <w:pPr>
        <w:ind w:firstLine="422"/>
        <w:spacing w:line="440" w:lineRule="exact"/>
        <w:rPr>
          <w:rFonts w:hint="eastAsia" w:ascii="宋体" w:hAnsi="宋体"/>
          <w:color w:val="000000"/>
          <w:szCs w:val="21"/>
          <w:lang w:val="zh-CN"/>
        </w:rPr>
      </w:pPr>
      <w:r>
        <w:rPr>
          <w:rFonts w:ascii="宋体" w:hAnsi="宋体"/>
          <w:color w:val="000000"/>
          <w:szCs w:val="21"/>
          <w:lang w:val="zh-CN"/>
        </w:rPr>
        <w:t xml:space="preserve">10.7收件人：</w:t>
      </w:r>
      <w:r>
        <w:rPr>
          <w:rFonts w:hint="eastAsia" w:ascii="宋体" w:hAnsi="宋体"/>
          <w:color w:val="000000"/>
          <w:szCs w:val="21"/>
          <w:lang w:val="en-US" w:eastAsia="zh-CN"/>
        </w:rPr>
        <w:t xml:space="preserve">季女士</w:t>
      </w:r>
      <w:r>
        <w:rPr>
          <w:rFonts w:hint="eastAsia" w:ascii="宋体" w:hAnsi="宋体"/>
          <w:color w:val="000000"/>
          <w:szCs w:val="21"/>
        </w:rPr>
        <w:t xml:space="preserve">（前台）</w:t>
      </w:r>
      <w:r/>
    </w:p>
    <w:p>
      <w:pPr>
        <w:ind w:firstLine="422"/>
        <w:spacing w:line="440" w:lineRule="exact"/>
        <w:rPr>
          <w:rFonts w:hint="eastAsia" w:ascii="宋体" w:hAnsi="宋体"/>
          <w:color w:val="000000"/>
          <w:szCs w:val="21"/>
          <w:lang w:val="zh-CN"/>
        </w:rPr>
      </w:pPr>
      <w:r>
        <w:rPr>
          <w:rFonts w:ascii="宋体" w:hAnsi="宋体"/>
          <w:color w:val="000000"/>
          <w:szCs w:val="21"/>
          <w:lang w:val="zh-CN"/>
        </w:rPr>
        <w:t xml:space="preserve">10.8联系电话：0512-69165625</w:t>
      </w:r>
      <w:r/>
    </w:p>
    <w:p>
      <w:pPr>
        <w:ind w:firstLine="420"/>
        <w:spacing w:line="400" w:lineRule="exact"/>
        <w:rPr>
          <w:rFonts w:hint="eastAsia" w:ascii="宋体" w:hAnsi="宋体"/>
          <w:color w:val="000000"/>
          <w:szCs w:val="21"/>
          <w:lang w:val="zh-CN"/>
        </w:rPr>
        <w:outlineLvl w:val="0"/>
      </w:pPr>
      <w:r>
        <w:rPr>
          <w:rFonts w:ascii="宋体" w:hAnsi="宋体"/>
          <w:color w:val="000000"/>
          <w:szCs w:val="21"/>
          <w:lang w:val="zh-CN"/>
        </w:rPr>
        <w:t xml:space="preserve">10.9通讯地址：</w:t>
      </w:r>
      <w:r>
        <w:rPr>
          <w:rFonts w:hint="eastAsia" w:ascii="宋体" w:hAnsi="宋体"/>
          <w:color w:val="000000"/>
          <w:szCs w:val="21"/>
          <w:lang w:val="zh-CN"/>
        </w:rPr>
        <w:t xml:space="preserve">苏州市干将西路1296号深业姑苏中心17层</w:t>
      </w:r>
      <w:r/>
    </w:p>
    <w:p>
      <w:pPr>
        <w:ind w:firstLine="422"/>
        <w:spacing w:line="400" w:lineRule="exact"/>
        <w:rPr>
          <w:rFonts w:hint="eastAsia" w:ascii="宋体" w:hAnsi="宋体"/>
          <w:color w:val="000000"/>
          <w:szCs w:val="21"/>
          <w:lang w:val="zh-CN"/>
        </w:rPr>
        <w:outlineLvl w:val="0"/>
      </w:pPr>
      <w:r>
        <w:rPr>
          <w:rFonts w:ascii="宋体" w:hAnsi="宋体"/>
          <w:b/>
          <w:bCs/>
          <w:color w:val="000000"/>
          <w:szCs w:val="21"/>
          <w:lang w:val="zh-CN"/>
        </w:rPr>
        <w:t xml:space="preserve">四、</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投标文件说明</w:t>
      </w:r>
      <w:r/>
    </w:p>
    <w:p>
      <w:pPr>
        <w:ind w:firstLine="422"/>
        <w:spacing w:line="400" w:lineRule="exact"/>
        <w:rPr>
          <w:rFonts w:hint="eastAsia" w:ascii="宋体" w:hAnsi="宋体"/>
          <w:color w:val="000000"/>
          <w:szCs w:val="21"/>
          <w:lang w:val="zh-CN"/>
        </w:rPr>
        <w:outlineLvl w:val="0"/>
      </w:pPr>
      <w:r>
        <w:rPr>
          <w:rFonts w:ascii="宋体" w:hAnsi="宋体"/>
          <w:b/>
          <w:bCs/>
          <w:color w:val="000000"/>
          <w:szCs w:val="21"/>
          <w:lang w:val="zh-CN"/>
        </w:rPr>
        <w:t xml:space="preserve">11、提示与要求</w:t>
      </w:r>
      <w:r/>
    </w:p>
    <w:p>
      <w:pPr>
        <w:ind w:firstLine="420"/>
        <w:spacing w:line="400" w:lineRule="exact"/>
        <w:rPr>
          <w:rFonts w:hint="eastAsia" w:ascii="宋体" w:hAnsi="宋体"/>
          <w:color w:val="000000"/>
          <w:szCs w:val="21"/>
          <w:lang w:val="zh-CN"/>
        </w:rPr>
        <w:outlineLvl w:val="0"/>
      </w:pPr>
      <w:r>
        <w:rPr>
          <w:rFonts w:ascii="宋体" w:hAnsi="宋体"/>
          <w:color w:val="000000"/>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000000"/>
          <w:szCs w:val="21"/>
          <w:lang w:val="zh-CN"/>
        </w:rPr>
        <w:outlineLvl w:val="0"/>
      </w:pPr>
      <w:r>
        <w:rPr>
          <w:rFonts w:ascii="宋体" w:hAnsi="宋体"/>
          <w:color w:val="000000"/>
          <w:szCs w:val="21"/>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000000"/>
          <w:szCs w:val="21"/>
          <w:lang w:val="zh-CN"/>
        </w:rPr>
        <w:outlineLvl w:val="0"/>
      </w:pPr>
      <w:r>
        <w:rPr>
          <w:rFonts w:ascii="宋体" w:hAnsi="宋体"/>
          <w:b/>
          <w:bCs/>
          <w:color w:val="000000"/>
          <w:szCs w:val="21"/>
          <w:lang w:val="zh-CN"/>
        </w:rPr>
        <w:t xml:space="preserve">12、</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投标文件计量单位和使用文字</w:t>
      </w:r>
      <w:r/>
    </w:p>
    <w:p>
      <w:pPr>
        <w:ind w:firstLine="420"/>
        <w:spacing w:line="400" w:lineRule="exact"/>
        <w:rPr>
          <w:rFonts w:hint="eastAsia" w:ascii="宋体" w:hAnsi="宋体"/>
          <w:color w:val="000000"/>
          <w:szCs w:val="21"/>
          <w:lang w:val="zh-CN"/>
        </w:rPr>
        <w:outlineLvl w:val="0"/>
      </w:pPr>
      <w:r>
        <w:rPr>
          <w:rFonts w:ascii="宋体" w:hAnsi="宋体"/>
          <w:color w:val="000000"/>
          <w:szCs w:val="21"/>
          <w:lang w:val="zh-CN"/>
        </w:rPr>
        <w:t xml:space="preserve">12.1</w:t>
      </w:r>
      <w:r>
        <w:rPr>
          <w:rFonts w:hint="eastAsia" w:ascii="宋体" w:hAnsi="宋体"/>
          <w:color w:val="000000"/>
          <w:szCs w:val="21"/>
          <w:lang w:val="zh-CN"/>
        </w:rPr>
        <w:t xml:space="preserve">电子</w:t>
      </w:r>
      <w:r>
        <w:rPr>
          <w:rFonts w:ascii="宋体" w:hAnsi="宋体"/>
          <w:color w:val="000000"/>
          <w:szCs w:val="21"/>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000000"/>
          <w:szCs w:val="21"/>
          <w:lang w:val="zh-CN"/>
        </w:rPr>
        <w:outlineLvl w:val="0"/>
      </w:pPr>
      <w:r>
        <w:rPr>
          <w:rFonts w:ascii="宋体" w:hAnsi="宋体"/>
          <w:color w:val="000000"/>
          <w:szCs w:val="21"/>
          <w:lang w:val="zh-CN"/>
        </w:rPr>
        <w:t xml:space="preserve">12.2</w:t>
      </w:r>
      <w:r>
        <w:rPr>
          <w:rFonts w:hint="eastAsia" w:ascii="宋体" w:hAnsi="宋体"/>
          <w:color w:val="000000"/>
          <w:szCs w:val="21"/>
          <w:lang w:val="zh-CN"/>
        </w:rPr>
        <w:t xml:space="preserve">电子</w:t>
      </w:r>
      <w:r>
        <w:rPr>
          <w:rFonts w:ascii="宋体" w:hAnsi="宋体"/>
          <w:color w:val="000000"/>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000000"/>
          <w:szCs w:val="21"/>
          <w:lang w:val="zh-CN"/>
        </w:rPr>
        <w:outlineLvl w:val="0"/>
      </w:pPr>
      <w:r>
        <w:rPr>
          <w:rFonts w:ascii="宋体" w:hAnsi="宋体"/>
          <w:b/>
          <w:bCs/>
          <w:color w:val="000000"/>
          <w:szCs w:val="21"/>
          <w:lang w:val="zh-CN"/>
        </w:rPr>
        <w:t xml:space="preserve">13</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投标文件的组成</w:t>
      </w:r>
      <w:r/>
    </w:p>
    <w:p>
      <w:pPr>
        <w:ind w:right="-161" w:firstLine="422"/>
        <w:spacing w:line="400" w:lineRule="exact"/>
        <w:rPr>
          <w:b/>
          <w:bCs/>
          <w:szCs w:val="21"/>
        </w:rPr>
      </w:pPr>
      <w:r>
        <w:rPr>
          <w:b/>
          <w:bCs/>
          <w:szCs w:val="21"/>
        </w:rPr>
        <w:t xml:space="preserve">13.1封面</w:t>
      </w:r>
      <w:r/>
    </w:p>
    <w:p>
      <w:pPr>
        <w:ind w:right="-161" w:firstLine="422"/>
        <w:spacing w:line="400" w:lineRule="exact"/>
        <w:rPr>
          <w:b/>
          <w:bCs/>
          <w:szCs w:val="21"/>
        </w:rPr>
      </w:pPr>
      <w:r>
        <w:rPr>
          <w:b/>
          <w:bCs/>
          <w:szCs w:val="21"/>
        </w:rPr>
        <w:t xml:space="preserve">13.2开标一览表</w:t>
      </w:r>
      <w:r/>
    </w:p>
    <w:p>
      <w:pPr>
        <w:ind w:right="-161" w:firstLine="422"/>
        <w:spacing w:line="400" w:lineRule="exact"/>
        <w:rPr>
          <w:rFonts w:hint="eastAsia" w:eastAsia="宋体"/>
          <w:b/>
          <w:bCs/>
          <w:szCs w:val="21"/>
          <w:lang w:eastAsia="zh-CN"/>
        </w:rPr>
      </w:pPr>
      <w:r>
        <w:rPr>
          <w:b/>
          <w:bCs/>
          <w:szCs w:val="21"/>
        </w:rPr>
        <w:t xml:space="preserve">13.</w:t>
      </w:r>
      <w:r>
        <w:rPr>
          <w:rFonts w:hint="eastAsia"/>
          <w:b/>
          <w:bCs/>
          <w:szCs w:val="21"/>
        </w:rPr>
        <w:t xml:space="preserve">3</w:t>
      </w:r>
      <w:r>
        <w:rPr>
          <w:b/>
          <w:bCs/>
          <w:szCs w:val="21"/>
        </w:rPr>
        <w:t xml:space="preserve">资格审查</w:t>
      </w:r>
      <w:r>
        <w:rPr>
          <w:rFonts w:hint="eastAsia"/>
          <w:b/>
          <w:bCs/>
          <w:szCs w:val="21"/>
          <w:lang w:eastAsia="zh-CN"/>
        </w:rPr>
        <w:t xml:space="preserve">投标文件</w:t>
      </w:r>
      <w:r/>
    </w:p>
    <w:p>
      <w:pPr>
        <w:ind w:firstLine="439"/>
        <w:spacing w:line="400" w:lineRule="exact"/>
        <w:rPr>
          <w:rFonts w:hint="eastAsia" w:ascii="宋体" w:hAnsi="宋体" w:eastAsia="宋体" w:cs="Times New Roman"/>
          <w:b/>
          <w:bCs/>
          <w:sz w:val="21"/>
          <w:szCs w:val="21"/>
          <w:lang w:val="zh-CN"/>
        </w:rPr>
      </w:pPr>
      <w:r>
        <w:rPr>
          <w:rFonts w:hint="eastAsia" w:ascii="宋体" w:hAnsi="宋体" w:eastAsia="宋体" w:cs="Times New Roman"/>
          <w:b/>
          <w:bCs/>
          <w:sz w:val="21"/>
          <w:szCs w:val="21"/>
          <w:lang w:val="zh-CN"/>
        </w:rPr>
        <w:t xml:space="preserve">（</w:t>
      </w:r>
      <w:r>
        <w:rPr>
          <w:rFonts w:hint="eastAsia" w:ascii="宋体" w:hAnsi="宋体" w:eastAsia="宋体" w:cs="Times New Roman"/>
          <w:b/>
          <w:bCs/>
          <w:sz w:val="21"/>
          <w:szCs w:val="21"/>
          <w:lang w:val="en-US" w:eastAsia="zh-CN"/>
        </w:rPr>
        <w:t xml:space="preserve">1</w:t>
      </w:r>
      <w:r>
        <w:rPr>
          <w:rFonts w:hint="eastAsia" w:ascii="宋体" w:hAnsi="宋体" w:eastAsia="宋体" w:cs="Times New Roman"/>
          <w:b/>
          <w:bCs/>
          <w:sz w:val="21"/>
          <w:szCs w:val="21"/>
          <w:lang w:val="zh-CN"/>
        </w:rPr>
        <w:t xml:space="preserve">）合格供应商的资格条件（如不提供或经审查不符合投标资格要求，视为无效投标）。</w:t>
      </w:r>
      <w:r/>
    </w:p>
    <w:p>
      <w:pPr>
        <w:ind w:firstLine="439"/>
        <w:spacing w:line="400" w:lineRule="exact"/>
        <w:rPr>
          <w:rFonts w:hint="eastAsia" w:ascii="宋体" w:hAnsi="宋体" w:eastAsia="宋体" w:cs="Times New Roman"/>
          <w:b/>
          <w:bCs/>
          <w:sz w:val="21"/>
          <w:szCs w:val="21"/>
          <w:lang w:val="zh-CN"/>
        </w:rPr>
      </w:pPr>
      <w:r>
        <w:rPr>
          <w:rFonts w:hint="eastAsia" w:ascii="宋体" w:hAnsi="宋体" w:eastAsia="宋体" w:cs="Times New Roman"/>
          <w:b/>
          <w:bCs/>
          <w:sz w:val="21"/>
          <w:szCs w:val="21"/>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②具有良好的商业信誉和健全的财务会计制度证明。包括最近一期经审计的财务报告</w:t>
      </w:r>
      <w:r>
        <w:rPr>
          <w:rFonts w:hint="eastAsia" w:ascii="宋体" w:hAnsi="宋体"/>
          <w:b/>
          <w:bCs/>
          <w:sz w:val="21"/>
          <w:szCs w:val="21"/>
        </w:rPr>
        <w:t xml:space="preserve">或</w:t>
      </w:r>
      <w:r>
        <w:rPr>
          <w:rFonts w:hint="eastAsia" w:ascii="宋体" w:hAnsi="宋体"/>
          <w:b/>
          <w:bCs/>
          <w:sz w:val="21"/>
          <w:szCs w:val="21"/>
          <w:lang w:val="zh-CN"/>
        </w:rPr>
        <w:t xml:space="preserve">提供银行出具的资信证明。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③</w:t>
      </w:r>
      <w:r>
        <w:rPr>
          <w:rFonts w:hint="eastAsia" w:ascii="宋体" w:hAnsi="宋体"/>
          <w:b/>
          <w:bCs/>
          <w:sz w:val="21"/>
          <w:szCs w:val="21"/>
        </w:rPr>
        <w:t xml:space="preserve">承诺具有</w:t>
      </w:r>
      <w:r>
        <w:rPr>
          <w:rFonts w:hint="eastAsia" w:ascii="宋体" w:hAnsi="宋体"/>
          <w:b/>
          <w:bCs/>
          <w:sz w:val="21"/>
          <w:szCs w:val="21"/>
          <w:lang w:val="zh-CN"/>
        </w:rPr>
        <w:t xml:space="preserve">履行合同所必备的设备和专业技术能力的证明材料。</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④</w:t>
      </w:r>
      <w:r>
        <w:rPr>
          <w:rFonts w:hint="eastAsia" w:ascii="宋体" w:hAnsi="宋体" w:cs="宋体"/>
          <w:b/>
          <w:bCs/>
          <w:sz w:val="21"/>
          <w:szCs w:val="21"/>
          <w:lang w:val="zh-CN"/>
        </w:rPr>
        <w:t xml:space="preserve">有依法缴纳税收和社会保障资金的良好记录。</w:t>
      </w:r>
      <w:r>
        <w:rPr>
          <w:rFonts w:hint="eastAsia" w:ascii="宋体" w:hAnsi="宋体" w:cs="宋体"/>
          <w:b/>
          <w:bCs/>
          <w:sz w:val="21"/>
          <w:szCs w:val="21"/>
          <w:lang w:val="en-US" w:eastAsia="zh-CN"/>
        </w:rPr>
        <w:t xml:space="preserve">包括最近一期</w:t>
      </w:r>
      <w:r>
        <w:rPr>
          <w:rFonts w:hint="eastAsia" w:ascii="宋体" w:hAnsi="宋体" w:cs="宋体"/>
          <w:b/>
          <w:bCs/>
          <w:sz w:val="21"/>
          <w:szCs w:val="21"/>
          <w:lang w:val="zh-CN"/>
        </w:rPr>
        <w:t xml:space="preserve">依法缴纳税收的凭据，</w:t>
      </w:r>
      <w:r>
        <w:rPr>
          <w:rFonts w:hint="eastAsia" w:ascii="宋体" w:hAnsi="宋体" w:cs="宋体"/>
          <w:b/>
          <w:bCs/>
          <w:sz w:val="21"/>
          <w:szCs w:val="21"/>
          <w:lang w:val="en-US" w:eastAsia="zh-CN"/>
        </w:rPr>
        <w:t xml:space="preserve">最近一期</w:t>
      </w:r>
      <w:r>
        <w:rPr>
          <w:rFonts w:hint="eastAsia" w:ascii="宋体" w:hAnsi="宋体" w:cs="宋体"/>
          <w:b/>
          <w:bCs/>
          <w:sz w:val="21"/>
          <w:szCs w:val="21"/>
          <w:lang w:val="zh-CN"/>
        </w:rPr>
        <w:t xml:space="preserve">依法缴纳社会保险的凭据（专用收据或社会保险缴纳清单）</w:t>
      </w:r>
      <w:r>
        <w:rPr>
          <w:rFonts w:hint="eastAsia" w:ascii="宋体" w:hAnsi="宋体"/>
          <w:b/>
          <w:bCs/>
          <w:sz w:val="21"/>
          <w:szCs w:val="21"/>
          <w:lang w:val="zh-CN"/>
        </w:rPr>
        <w:t xml:space="preserve">。</w:t>
      </w:r>
      <w:r/>
    </w:p>
    <w:p>
      <w:pPr>
        <w:ind w:firstLine="422"/>
        <w:spacing w:line="400" w:lineRule="exact"/>
        <w:rPr>
          <w:szCs w:val="21"/>
        </w:rPr>
      </w:pPr>
      <w:r>
        <w:rPr>
          <w:rFonts w:hint="eastAsia" w:ascii="宋体" w:hAnsi="宋体"/>
          <w:b/>
          <w:bCs/>
          <w:sz w:val="21"/>
          <w:szCs w:val="21"/>
          <w:lang w:val="zh-CN"/>
        </w:rPr>
        <w:t xml:space="preserve">⑤参加采购活动前三年内在经营活动中没有重大违法记录的书面声明函。</w:t>
      </w:r>
      <w:r/>
    </w:p>
    <w:p>
      <w:pPr>
        <w:ind w:right="-161" w:firstLine="422"/>
        <w:spacing w:line="400" w:lineRule="exact"/>
        <w:rPr>
          <w:rFonts w:hint="eastAsia" w:eastAsia="宋体"/>
          <w:b/>
          <w:bCs/>
          <w:szCs w:val="21"/>
          <w:lang w:eastAsia="zh-CN"/>
        </w:rPr>
      </w:pPr>
      <w:r>
        <w:rPr>
          <w:b/>
          <w:bCs/>
          <w:szCs w:val="21"/>
        </w:rPr>
        <w:t xml:space="preserve">13.</w:t>
      </w:r>
      <w:r>
        <w:rPr>
          <w:rFonts w:hint="eastAsia"/>
          <w:b/>
          <w:bCs/>
          <w:szCs w:val="21"/>
        </w:rPr>
        <w:t xml:space="preserve">4符合性审查</w:t>
      </w:r>
      <w:r>
        <w:rPr>
          <w:rFonts w:hint="eastAsia"/>
          <w:b/>
          <w:bCs/>
          <w:szCs w:val="21"/>
          <w:lang w:eastAsia="zh-CN"/>
        </w:rPr>
        <w:t xml:space="preserve">投标文件</w:t>
      </w:r>
      <w:r/>
    </w:p>
    <w:p>
      <w:pPr>
        <w:ind w:right="-161" w:firstLine="420"/>
        <w:spacing w:line="400" w:lineRule="exact"/>
        <w:rPr>
          <w:rFonts w:hint="eastAsia"/>
          <w:szCs w:val="21"/>
        </w:rPr>
      </w:pPr>
      <w:r>
        <w:rPr>
          <w:rFonts w:hint="eastAsia"/>
          <w:szCs w:val="21"/>
        </w:rPr>
        <w:t xml:space="preserve">13.4.</w:t>
      </w:r>
      <w:r>
        <w:rPr>
          <w:rFonts w:hint="eastAsia"/>
          <w:szCs w:val="21"/>
          <w:lang w:val="en-US" w:eastAsia="zh-CN"/>
        </w:rPr>
        <w:t xml:space="preserve">1</w:t>
      </w:r>
      <w:r>
        <w:rPr>
          <w:rFonts w:hint="eastAsia"/>
          <w:szCs w:val="21"/>
        </w:rPr>
        <w:t xml:space="preserve">商务条款偏离对照</w:t>
      </w:r>
      <w:r>
        <w:rPr>
          <w:rFonts w:hint="eastAsia"/>
          <w:szCs w:val="21"/>
          <w:lang w:eastAsia="zh-CN"/>
        </w:rPr>
        <w:t xml:space="preserve">表</w:t>
      </w:r>
      <w:r>
        <w:rPr>
          <w:rFonts w:hint="eastAsia"/>
          <w:szCs w:val="21"/>
        </w:rPr>
        <w:t xml:space="preserve">；</w:t>
      </w:r>
      <w:r/>
    </w:p>
    <w:p>
      <w:pPr>
        <w:ind w:right="-161" w:firstLine="422"/>
        <w:spacing w:line="400" w:lineRule="exact"/>
        <w:rPr>
          <w:rFonts w:hint="eastAsia" w:eastAsia="宋体"/>
          <w:color w:val="000000"/>
          <w:lang w:eastAsia="zh-CN"/>
        </w:rPr>
      </w:pPr>
      <w:r>
        <w:rPr>
          <w:b/>
          <w:bCs/>
          <w:color w:val="000000"/>
          <w:szCs w:val="21"/>
        </w:rPr>
        <w:t xml:space="preserve">13.</w:t>
      </w:r>
      <w:r>
        <w:rPr>
          <w:rFonts w:hint="eastAsia"/>
          <w:b/>
          <w:bCs/>
          <w:color w:val="000000"/>
          <w:szCs w:val="21"/>
          <w:lang w:val="en-US" w:eastAsia="zh-CN"/>
        </w:rPr>
        <w:t xml:space="preserve">5</w:t>
      </w:r>
      <w:r>
        <w:rPr>
          <w:rFonts w:hint="eastAsia"/>
          <w:b/>
          <w:bCs/>
          <w:color w:val="000000"/>
          <w:szCs w:val="21"/>
        </w:rPr>
        <w:t xml:space="preserve">综合评审</w:t>
      </w:r>
      <w:r>
        <w:rPr>
          <w:rFonts w:hint="eastAsia"/>
          <w:b/>
          <w:bCs/>
          <w:color w:val="000000"/>
          <w:szCs w:val="21"/>
          <w:lang w:eastAsia="zh-CN"/>
        </w:rPr>
        <w:t xml:space="preserve">投标文件</w:t>
      </w:r>
      <w:r/>
    </w:p>
    <w:p>
      <w:pPr>
        <w:ind w:right="-161" w:firstLine="420"/>
        <w:spacing w:line="400" w:lineRule="exact"/>
        <w:rPr>
          <w:color w:val="000000"/>
          <w:szCs w:val="21"/>
          <w:lang w:val="zh-CN"/>
        </w:rPr>
      </w:pPr>
      <w:r>
        <w:rPr>
          <w:rFonts w:hint="eastAsia"/>
          <w:color w:val="000000"/>
          <w:szCs w:val="21"/>
        </w:rPr>
        <w:t xml:space="preserve">13.</w:t>
      </w:r>
      <w:r>
        <w:rPr>
          <w:rFonts w:hint="eastAsia"/>
          <w:color w:val="000000"/>
          <w:szCs w:val="21"/>
          <w:lang w:val="en-US" w:eastAsia="zh-CN"/>
        </w:rPr>
        <w:t xml:space="preserve">5</w:t>
      </w:r>
      <w:r>
        <w:rPr>
          <w:rFonts w:hint="eastAsia"/>
          <w:color w:val="000000"/>
          <w:szCs w:val="21"/>
        </w:rPr>
        <w:t xml:space="preserve">.1</w:t>
      </w:r>
      <w:r>
        <w:rPr>
          <w:rFonts w:hint="eastAsia"/>
          <w:color w:val="000000"/>
          <w:szCs w:val="21"/>
          <w:lang w:val="zh-CN"/>
        </w:rPr>
        <w:t xml:space="preserve">与本次采购相关和评分标准中要求提供的其他证明材料；</w:t>
      </w:r>
      <w:r/>
    </w:p>
    <w:p>
      <w:pPr>
        <w:ind w:right="-161" w:firstLine="422"/>
        <w:spacing w:line="400" w:lineRule="exact"/>
        <w:rPr>
          <w:b/>
          <w:bCs/>
          <w:color w:val="000000"/>
          <w:szCs w:val="21"/>
        </w:rPr>
      </w:pPr>
      <w:r>
        <w:rPr>
          <w:rFonts w:hint="eastAsia"/>
          <w:b/>
          <w:bCs/>
          <w:color w:val="000000"/>
          <w:szCs w:val="21"/>
        </w:rPr>
        <w:t xml:space="preserve">13.</w:t>
      </w:r>
      <w:r>
        <w:rPr>
          <w:rFonts w:hint="eastAsia"/>
          <w:b/>
          <w:bCs/>
          <w:color w:val="000000"/>
          <w:szCs w:val="21"/>
          <w:lang w:val="en-US" w:eastAsia="zh-CN"/>
        </w:rPr>
        <w:t xml:space="preserve">6</w:t>
      </w:r>
      <w:r>
        <w:rPr>
          <w:rFonts w:hint="eastAsia"/>
          <w:b/>
          <w:bCs/>
          <w:color w:val="000000"/>
          <w:szCs w:val="21"/>
        </w:rPr>
        <w:t xml:space="preserve">企业报价折扣证明</w:t>
      </w:r>
      <w:r/>
    </w:p>
    <w:p>
      <w:pPr>
        <w:ind w:right="-161" w:firstLine="420"/>
        <w:spacing w:line="400" w:lineRule="exact"/>
        <w:rPr>
          <w:rFonts w:hint="eastAsia" w:ascii="宋体" w:hAnsi="宋体"/>
          <w:b/>
          <w:bCs/>
          <w:color w:val="000000"/>
          <w:szCs w:val="21"/>
          <w:lang w:val="zh-CN"/>
        </w:rPr>
      </w:pPr>
      <w:r>
        <w:rPr>
          <w:rFonts w:hint="eastAsia"/>
          <w:b/>
          <w:bCs/>
          <w:szCs w:val="21"/>
        </w:rPr>
        <w:t xml:space="preserve">本项目专门面向中小企业采购，投标人</w:t>
      </w:r>
      <w:r>
        <w:rPr>
          <w:rFonts w:hint="eastAsia"/>
          <w:b/>
          <w:bCs/>
          <w:szCs w:val="21"/>
          <w:lang w:val="en-US" w:eastAsia="zh-CN"/>
        </w:rPr>
        <w:t xml:space="preserve">必须</w:t>
      </w:r>
      <w:r>
        <w:rPr>
          <w:rFonts w:hint="eastAsia"/>
          <w:b/>
          <w:bCs/>
          <w:szCs w:val="21"/>
        </w:rPr>
        <w:t xml:space="preserve">提供《中小企业声明函》或《残疾人福利性单位声明函》或由省级以上监狱管理局、戒毒管理局（含新疆生产建设兵团）出具的属于监狱企业的证明文件。</w:t>
      </w:r>
      <w:r/>
    </w:p>
    <w:p>
      <w:pPr>
        <w:ind w:firstLine="420"/>
        <w:spacing w:line="400" w:lineRule="exact"/>
        <w:rPr>
          <w:color w:val="000000"/>
          <w:szCs w:val="21"/>
          <w:lang w:val="zh-CN"/>
        </w:rPr>
      </w:pPr>
      <w:r>
        <w:rPr>
          <w:rFonts w:ascii="宋体" w:hAnsi="宋体"/>
          <w:color w:val="000000"/>
          <w:szCs w:val="21"/>
          <w:lang w:val="zh-CN"/>
        </w:rPr>
        <w:t xml:space="preserve">13.</w:t>
      </w:r>
      <w:r>
        <w:rPr>
          <w:rFonts w:hint="eastAsia" w:ascii="宋体" w:hAnsi="宋体"/>
          <w:color w:val="000000"/>
          <w:szCs w:val="21"/>
          <w:lang w:val="en-US" w:eastAsia="zh-CN"/>
        </w:rPr>
        <w:t xml:space="preserve">7</w:t>
      </w:r>
      <w:r>
        <w:rPr>
          <w:rFonts w:ascii="宋体" w:hAnsi="宋体"/>
          <w:color w:val="000000"/>
          <w:szCs w:val="21"/>
          <w:lang w:val="zh-CN"/>
        </w:rPr>
        <w:t xml:space="preserve">投标文件由13.1</w:t>
      </w:r>
      <w:r>
        <w:rPr>
          <w:rFonts w:hint="eastAsia" w:ascii="宋体" w:hAnsi="宋体"/>
          <w:color w:val="000000"/>
          <w:szCs w:val="21"/>
        </w:rPr>
        <w:t xml:space="preserve">至</w:t>
      </w:r>
      <w:r>
        <w:rPr>
          <w:rFonts w:ascii="宋体" w:hAnsi="宋体"/>
          <w:color w:val="000000"/>
          <w:szCs w:val="21"/>
          <w:lang w:val="zh-CN"/>
        </w:rPr>
        <w:t xml:space="preserve">13.</w:t>
      </w:r>
      <w:r>
        <w:rPr>
          <w:rFonts w:hint="eastAsia" w:ascii="宋体" w:hAnsi="宋体"/>
          <w:color w:val="000000"/>
          <w:szCs w:val="21"/>
          <w:lang w:val="en-US" w:eastAsia="zh-CN"/>
        </w:rPr>
        <w:t xml:space="preserve">7</w:t>
      </w:r>
      <w:r>
        <w:rPr>
          <w:rFonts w:ascii="宋体" w:hAnsi="宋体"/>
          <w:color w:val="000000"/>
          <w:szCs w:val="21"/>
          <w:lang w:val="zh-CN"/>
        </w:rPr>
        <w:t xml:space="preserve">款规定的内容共同组成。</w:t>
      </w:r>
      <w:r/>
    </w:p>
    <w:p>
      <w:pPr>
        <w:ind w:firstLine="422"/>
        <w:spacing w:line="400" w:lineRule="exact"/>
        <w:rPr>
          <w:rFonts w:hint="eastAsia" w:ascii="宋体" w:hAnsi="宋体"/>
          <w:b/>
          <w:bCs/>
          <w:color w:val="000000"/>
          <w:szCs w:val="21"/>
        </w:rPr>
      </w:pPr>
      <w:r>
        <w:rPr>
          <w:rFonts w:ascii="宋体" w:hAnsi="宋体"/>
          <w:b/>
          <w:bCs/>
          <w:color w:val="000000"/>
          <w:szCs w:val="21"/>
        </w:rPr>
        <w:t xml:space="preserve">14、</w:t>
      </w:r>
      <w:r>
        <w:rPr>
          <w:rFonts w:hint="eastAsia" w:ascii="宋体" w:hAnsi="宋体"/>
          <w:b/>
          <w:bCs/>
          <w:color w:val="000000"/>
          <w:szCs w:val="21"/>
        </w:rPr>
        <w:t xml:space="preserve">电子</w:t>
      </w:r>
      <w:r>
        <w:rPr>
          <w:rFonts w:ascii="宋体" w:hAnsi="宋体"/>
          <w:b/>
          <w:bCs/>
          <w:color w:val="000000"/>
          <w:szCs w:val="21"/>
        </w:rPr>
        <w:t xml:space="preserve">投标文件编制要求</w:t>
      </w:r>
      <w:r/>
    </w:p>
    <w:p>
      <w:pPr>
        <w:ind w:firstLine="422"/>
        <w:spacing w:line="360" w:lineRule="auto"/>
        <w:rPr>
          <w:rFonts w:hint="eastAsia" w:ascii="宋体" w:hAnsi="宋体"/>
          <w:color w:val="000000"/>
          <w:szCs w:val="21"/>
        </w:rPr>
      </w:pPr>
      <w:r>
        <w:rPr>
          <w:rFonts w:ascii="宋体" w:hAnsi="宋体"/>
          <w:color w:val="000000"/>
          <w:szCs w:val="21"/>
        </w:rPr>
        <w:t xml:space="preserve">14.1</w:t>
      </w:r>
      <w:r>
        <w:rPr>
          <w:rFonts w:hint="eastAsia" w:ascii="宋体" w:hAnsi="宋体"/>
          <w:color w:val="000000"/>
          <w:szCs w:val="21"/>
        </w:rPr>
        <w:t xml:space="preserve">电子</w:t>
      </w:r>
      <w:r>
        <w:rPr>
          <w:rFonts w:ascii="宋体" w:hAnsi="宋体"/>
          <w:color w:val="000000"/>
          <w:szCs w:val="21"/>
        </w:rPr>
        <w:t xml:space="preserve">投标文件按上述13.1-13.</w:t>
      </w:r>
      <w:r>
        <w:rPr>
          <w:rFonts w:hint="eastAsia" w:ascii="宋体" w:hAnsi="宋体"/>
          <w:color w:val="000000"/>
          <w:szCs w:val="21"/>
          <w:lang w:val="en-US" w:eastAsia="zh-CN"/>
        </w:rPr>
        <w:t xml:space="preserve">7内容</w:t>
      </w:r>
      <w:r>
        <w:rPr>
          <w:rFonts w:ascii="宋体" w:hAnsi="宋体"/>
          <w:color w:val="000000"/>
          <w:szCs w:val="21"/>
        </w:rPr>
        <w:t xml:space="preserve">编写</w:t>
      </w:r>
      <w:r>
        <w:rPr>
          <w:rFonts w:hint="eastAsia" w:ascii="宋体" w:hAnsi="宋体"/>
          <w:color w:val="000000"/>
          <w:szCs w:val="21"/>
        </w:rPr>
        <w:t xml:space="preserve">，</w:t>
      </w:r>
      <w:r>
        <w:rPr>
          <w:rFonts w:hint="eastAsia" w:ascii="宋体" w:hAnsi="宋体"/>
          <w:color w:val="000000"/>
          <w:sz w:val="21"/>
          <w:szCs w:val="21"/>
          <w:highlight w:val="none"/>
          <w:u w:val="single"/>
          <w:lang w:val="en-US" w:eastAsia="zh-CN"/>
        </w:rPr>
        <w:t xml:space="preserve">根据投标文件客户端中顺序上传对应内容</w:t>
      </w:r>
      <w:r>
        <w:rPr>
          <w:rFonts w:ascii="宋体" w:hAnsi="宋体"/>
          <w:color w:val="000000"/>
          <w:szCs w:val="21"/>
        </w:rPr>
        <w:t xml:space="preserve">。</w:t>
      </w:r>
      <w:r/>
    </w:p>
    <w:p>
      <w:pPr>
        <w:ind w:firstLine="422"/>
        <w:spacing w:line="360" w:lineRule="auto"/>
        <w:rPr>
          <w:rFonts w:hint="eastAsia" w:ascii="宋体" w:hAnsi="宋体"/>
          <w:color w:val="000000"/>
          <w:szCs w:val="21"/>
        </w:rPr>
      </w:pPr>
      <w:r>
        <w:rPr>
          <w:rFonts w:hint="eastAsia" w:ascii="宋体" w:hAnsi="宋体"/>
          <w:color w:val="000000"/>
          <w:szCs w:val="21"/>
        </w:rPr>
        <w:t xml:space="preserve">14.2电子投标文件制作</w:t>
      </w:r>
      <w:r/>
    </w:p>
    <w:p>
      <w:pPr>
        <w:ind w:firstLine="422"/>
        <w:spacing w:line="360" w:lineRule="auto"/>
        <w:rPr>
          <w:rFonts w:hint="eastAsia" w:ascii="宋体" w:hAnsi="宋体"/>
          <w:color w:val="000000"/>
          <w:szCs w:val="21"/>
        </w:rPr>
      </w:pPr>
      <w:r>
        <w:rPr>
          <w:rFonts w:hint="eastAsia" w:ascii="宋体" w:hAnsi="宋体"/>
          <w:color w:val="000000"/>
          <w:szCs w:val="21"/>
        </w:rPr>
        <w:t xml:space="preserve">（1）在苏采云系统中下载招标文件后，点击“客户端下载地址”，下载投标文件客户端，查看客户端使用说明。</w:t>
      </w:r>
      <w:r/>
    </w:p>
    <w:p>
      <w:pPr>
        <w:ind w:firstLine="422"/>
        <w:spacing w:line="360" w:lineRule="auto"/>
        <w:rPr>
          <w:rFonts w:hint="eastAsia" w:ascii="宋体" w:hAnsi="宋体"/>
          <w:color w:val="000000"/>
          <w:szCs w:val="21"/>
        </w:rPr>
      </w:pPr>
      <w:r>
        <w:rPr>
          <w:rFonts w:hint="eastAsia" w:ascii="宋体" w:hAnsi="宋体"/>
          <w:color w:val="000000"/>
          <w:szCs w:val="21"/>
        </w:rPr>
        <w:t xml:space="preserve">（2）将下载的采购文件导入投标文件客户端，按照《操作手册》完成投标文件的编制和加盖电子签章。</w:t>
      </w:r>
      <w:r/>
    </w:p>
    <w:p>
      <w:pPr>
        <w:ind w:firstLine="422"/>
        <w:spacing w:line="360" w:lineRule="auto"/>
        <w:rPr>
          <w:rFonts w:hint="eastAsia" w:ascii="宋体" w:hAnsi="宋体"/>
          <w:color w:val="000000"/>
          <w:szCs w:val="21"/>
        </w:rPr>
      </w:pPr>
      <w:r>
        <w:rPr>
          <w:rFonts w:hint="eastAsia" w:ascii="宋体" w:hAnsi="宋体"/>
          <w:color w:val="000000"/>
          <w:szCs w:val="21"/>
        </w:rPr>
        <w:t xml:space="preserve">（3）导出制作完成的投标文件，上传至苏采云系统。</w:t>
      </w:r>
      <w:r/>
    </w:p>
    <w:p>
      <w:pPr>
        <w:ind w:firstLine="422"/>
        <w:spacing w:line="360" w:lineRule="auto"/>
        <w:rPr>
          <w:rFonts w:hint="eastAsia" w:ascii="宋体" w:hAnsi="宋体"/>
          <w:color w:val="000000"/>
          <w:szCs w:val="21"/>
          <w:u w:val="single"/>
        </w:rPr>
      </w:pPr>
      <w:r>
        <w:rPr>
          <w:rFonts w:hint="eastAsia" w:ascii="宋体" w:hAnsi="宋体"/>
          <w:color w:val="000000"/>
          <w:szCs w:val="21"/>
          <w:u w:val="single"/>
        </w:rPr>
        <w:t xml:space="preserve">注：具体投标文件编制教程查看苏采云系统中的客户端使用说明和供应商《操作手册》。</w:t>
      </w:r>
      <w:r>
        <w:rPr>
          <w:rFonts w:ascii="宋体" w:hAnsi="宋体"/>
          <w:color w:val="000000"/>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6.5pt;height:56.2pt;mso-wrap-distance-left:0.0pt;mso-wrap-distance-top:0.0pt;mso-wrap-distance-right:0.0pt;mso-wrap-distance-bottom:0.0pt;" filled="f" stroked="f">
            <v:path textboxrect="0,0,0,0"/>
            <v:imagedata r:id="rId15" o:title=""/>
          </v:shape>
          <o:OLEObject DrawAspect="Content" r:id="rId16" ObjectID="_1525042" ProgID="Package" ShapeID="_x0000_i2" Type="Embed"/>
        </w:object>
      </w:r>
      <w:r/>
    </w:p>
    <w:p>
      <w:pPr>
        <w:ind w:firstLine="422"/>
        <w:spacing w:line="360" w:lineRule="auto"/>
        <w:rPr>
          <w:rFonts w:hint="eastAsia" w:ascii="宋体" w:hAnsi="宋体"/>
          <w:color w:val="000000"/>
          <w:szCs w:val="21"/>
        </w:rPr>
      </w:pPr>
      <w:r>
        <w:rPr>
          <w:rFonts w:hint="eastAsia" w:ascii="宋体" w:hAnsi="宋体"/>
          <w:color w:val="000000"/>
          <w:szCs w:val="21"/>
        </w:rPr>
        <w:t xml:space="preserve">14.4电子投标文件中的资料应按采购文件的要求加盖投标人的电子签章或公章。</w:t>
      </w:r>
      <w:r/>
    </w:p>
    <w:p>
      <w:pPr>
        <w:ind w:firstLine="422"/>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4.5</w:t>
      </w:r>
      <w:r>
        <w:rPr>
          <w:rFonts w:hint="eastAsia" w:ascii="宋体" w:hAnsi="宋体"/>
          <w:color w:val="000000"/>
          <w:szCs w:val="21"/>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投标报价（编制）要求的说明</w:t>
      </w:r>
      <w:r/>
    </w:p>
    <w:p>
      <w:pPr>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.2投标人应按《投标报价表》中的全部货物和服务计算单价和总价。《投标报价表》中的每一单项均应计算并填写单价和总价，并由法定代表人或代理人签</w:t>
      </w:r>
      <w:r>
        <w:rPr>
          <w:rFonts w:hint="eastAsia" w:ascii="宋体" w:hAnsi="宋体"/>
          <w:color w:val="000000"/>
          <w:szCs w:val="21"/>
        </w:rPr>
        <w:t xml:space="preserve">章</w:t>
      </w:r>
      <w:r>
        <w:rPr>
          <w:rFonts w:ascii="宋体" w:hAnsi="宋体"/>
          <w:color w:val="000000"/>
          <w:szCs w:val="21"/>
        </w:rPr>
        <w:t xml:space="preserve">。</w:t>
      </w:r>
      <w:r/>
    </w:p>
    <w:p>
      <w:pPr>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.4一项投标内容只允许一个报价，采购代理机构不接受任何有选择性的投标报价。</w:t>
      </w:r>
      <w:r/>
    </w:p>
    <w:p>
      <w:pPr>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.5投标文件报价中的单价和总价全部采用人民币表示，除非合同的特殊条款另有规定。</w:t>
      </w:r>
      <w:r/>
    </w:p>
    <w:p>
      <w:pPr>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.6最低的投标报价或最高的折扣比例是中标的重要条件，但不是中标的唯一条件。</w:t>
      </w:r>
      <w:r/>
    </w:p>
    <w:p>
      <w:pPr>
        <w:ind w:firstLine="422"/>
        <w:spacing w:line="360" w:lineRule="auto"/>
        <w:rPr>
          <w:rFonts w:hint="eastAsia" w:ascii="宋体" w:hAnsi="宋体"/>
          <w:b/>
          <w:bCs/>
          <w:color w:val="000000"/>
          <w:szCs w:val="21"/>
          <w:lang w:val="zh-CN"/>
        </w:rPr>
      </w:pPr>
      <w:r>
        <w:rPr>
          <w:rFonts w:ascii="宋体" w:hAnsi="宋体"/>
          <w:b/>
          <w:bCs/>
          <w:color w:val="000000"/>
          <w:szCs w:val="21"/>
          <w:lang w:val="zh-CN"/>
        </w:rPr>
        <w:t xml:space="preserve">15、</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投标文件的签署</w:t>
      </w:r>
      <w:r/>
    </w:p>
    <w:p>
      <w:pPr>
        <w:ind w:firstLine="420"/>
        <w:spacing w:line="360" w:lineRule="auto"/>
        <w:rPr>
          <w:rFonts w:hint="eastAsia" w:ascii="宋体" w:hAnsi="宋体"/>
          <w:color w:val="000000"/>
          <w:szCs w:val="21"/>
          <w:lang w:val="zh-CN"/>
        </w:rPr>
      </w:pPr>
      <w:r>
        <w:rPr>
          <w:rFonts w:ascii="宋体" w:hAnsi="宋体"/>
          <w:color w:val="000000"/>
          <w:szCs w:val="21"/>
          <w:lang w:val="zh-CN"/>
        </w:rPr>
        <w:t xml:space="preserve">15.1投标人应按采购文件的规定，编制</w:t>
      </w:r>
      <w:r>
        <w:rPr>
          <w:rFonts w:hint="eastAsia" w:ascii="宋体" w:hAnsi="宋体"/>
          <w:color w:val="000000"/>
          <w:szCs w:val="21"/>
          <w:lang w:val="zh-CN"/>
        </w:rPr>
        <w:t xml:space="preserve">电子投标文件并上传系统。</w:t>
      </w:r>
      <w:r/>
    </w:p>
    <w:p>
      <w:pPr>
        <w:ind w:firstLine="422"/>
        <w:spacing w:line="360" w:lineRule="auto"/>
        <w:rPr>
          <w:rFonts w:hint="eastAsia" w:ascii="宋体" w:hAnsi="宋体"/>
          <w:color w:val="000000"/>
          <w:szCs w:val="21"/>
        </w:rPr>
      </w:pPr>
      <w:r>
        <w:rPr>
          <w:rFonts w:ascii="宋体" w:hAnsi="宋体"/>
          <w:color w:val="000000"/>
          <w:szCs w:val="21"/>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lang w:val="zh-CN"/>
        </w:rPr>
        <w:t xml:space="preserve">电子签</w:t>
      </w:r>
      <w:r>
        <w:rPr>
          <w:rFonts w:ascii="宋体" w:hAnsi="宋体"/>
          <w:color w:val="000000"/>
          <w:szCs w:val="21"/>
          <w:lang w:val="zh-CN"/>
        </w:rPr>
        <w:t xml:space="preserve">章或签名，若未按上述要求签署的</w:t>
      </w:r>
      <w:r>
        <w:rPr>
          <w:rFonts w:hint="eastAsia" w:ascii="宋体" w:hAnsi="宋体"/>
          <w:color w:val="000000"/>
          <w:szCs w:val="21"/>
          <w:lang w:val="zh-CN"/>
        </w:rPr>
        <w:t xml:space="preserve">电子</w:t>
      </w:r>
      <w:r>
        <w:rPr>
          <w:rFonts w:ascii="宋体" w:hAnsi="宋体"/>
          <w:color w:val="000000"/>
          <w:szCs w:val="21"/>
          <w:lang w:val="zh-CN"/>
        </w:rPr>
        <w:t xml:space="preserve">投标文件</w:t>
      </w:r>
      <w:r>
        <w:rPr>
          <w:rFonts w:hint="eastAsia" w:ascii="宋体" w:hAnsi="宋体"/>
          <w:color w:val="000000"/>
          <w:szCs w:val="21"/>
          <w:lang w:val="zh-CN"/>
        </w:rPr>
        <w:t xml:space="preserve">为无效投标</w:t>
      </w:r>
      <w:r>
        <w:rPr>
          <w:rFonts w:ascii="宋体" w:hAnsi="宋体"/>
          <w:color w:val="000000"/>
          <w:szCs w:val="21"/>
          <w:lang w:val="zh-CN"/>
        </w:rPr>
        <w:t xml:space="preserve">。</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000000"/>
          <w:szCs w:val="21"/>
        </w:rPr>
      </w:pPr>
      <w:r>
        <w:rPr>
          <w:rFonts w:ascii="宋体" w:hAnsi="宋体"/>
          <w:b/>
          <w:bCs/>
          <w:color w:val="000000"/>
          <w:szCs w:val="21"/>
          <w:lang w:val="zh-CN"/>
        </w:rPr>
        <w:t xml:space="preserve">16、投标保证金</w:t>
      </w:r>
      <w:r/>
    </w:p>
    <w:p>
      <w:pPr>
        <w:ind w:firstLine="420"/>
        <w:spacing w:line="360" w:lineRule="auto"/>
        <w:rPr>
          <w:rFonts w:hint="eastAsia" w:ascii="宋体" w:hAnsi="宋体"/>
          <w:bCs/>
          <w:color w:val="000000"/>
          <w:szCs w:val="21"/>
        </w:rPr>
      </w:pPr>
      <w:r>
        <w:rPr>
          <w:rFonts w:hint="eastAsia" w:ascii="宋体" w:hAnsi="宋体"/>
          <w:color w:val="000000"/>
          <w:szCs w:val="21"/>
          <w:lang w:val="zh-CN"/>
        </w:rPr>
        <w:t xml:space="preserve">无</w:t>
      </w:r>
      <w:r>
        <w:rPr>
          <w:rFonts w:ascii="宋体" w:hAnsi="宋体"/>
          <w:color w:val="000000"/>
          <w:szCs w:val="21"/>
          <w:lang w:val="zh-CN"/>
        </w:rPr>
        <w:t xml:space="preserve">。</w:t>
      </w:r>
      <w:r/>
    </w:p>
    <w:p>
      <w:pPr>
        <w:ind w:firstLine="422"/>
        <w:spacing w:line="360" w:lineRule="auto"/>
        <w:rPr>
          <w:rFonts w:hint="eastAsia" w:ascii="宋体" w:hAnsi="宋体"/>
          <w:b/>
          <w:color w:val="000000"/>
          <w:szCs w:val="21"/>
        </w:rPr>
      </w:pPr>
      <w:r>
        <w:rPr>
          <w:rFonts w:ascii="宋体" w:hAnsi="宋体"/>
          <w:b/>
          <w:bCs/>
          <w:color w:val="000000"/>
          <w:szCs w:val="21"/>
          <w:lang w:val="zh-CN"/>
        </w:rPr>
        <w:t xml:space="preserve">17、</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投标文件的有效期</w:t>
      </w:r>
      <w:r/>
    </w:p>
    <w:p>
      <w:pPr>
        <w:ind w:firstLine="420"/>
        <w:spacing w:line="360" w:lineRule="auto"/>
        <w:rPr>
          <w:rFonts w:hint="eastAsia" w:ascii="宋体" w:hAnsi="宋体"/>
          <w:color w:val="000000"/>
          <w:szCs w:val="21"/>
        </w:rPr>
      </w:pPr>
      <w:r>
        <w:rPr>
          <w:rFonts w:ascii="宋体" w:hAnsi="宋体"/>
          <w:color w:val="000000"/>
          <w:szCs w:val="21"/>
          <w:lang w:val="zh-CN"/>
        </w:rPr>
        <w:t xml:space="preserve">17.1自</w:t>
      </w:r>
      <w:r>
        <w:rPr>
          <w:rFonts w:hint="eastAsia" w:ascii="宋体" w:hAnsi="宋体"/>
          <w:color w:val="000000"/>
          <w:szCs w:val="21"/>
          <w:lang w:val="zh-CN"/>
        </w:rPr>
        <w:t xml:space="preserve">电子投标文件递交截止时间之日</w:t>
      </w:r>
      <w:r>
        <w:rPr>
          <w:rFonts w:ascii="宋体" w:hAnsi="宋体"/>
          <w:color w:val="000000"/>
          <w:szCs w:val="21"/>
          <w:lang w:val="zh-CN"/>
        </w:rPr>
        <w:t xml:space="preserve">起90天内，投标书应保持有效。有效期短于这个规定期限的投标，将被拒绝。</w:t>
      </w:r>
      <w:r/>
    </w:p>
    <w:p>
      <w:pPr>
        <w:ind w:firstLine="420"/>
        <w:spacing w:line="360" w:lineRule="auto"/>
        <w:rPr>
          <w:rFonts w:hint="eastAsia" w:ascii="宋体" w:hAnsi="宋体"/>
          <w:b/>
          <w:bCs/>
          <w:color w:val="000000"/>
          <w:szCs w:val="21"/>
        </w:rPr>
      </w:pPr>
      <w:r>
        <w:rPr>
          <w:rFonts w:ascii="宋体" w:hAnsi="宋体"/>
          <w:color w:val="000000"/>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hint="eastAsia" w:ascii="宋体" w:hAnsi="宋体"/>
          <w:b/>
          <w:bCs/>
          <w:color w:val="000000"/>
          <w:szCs w:val="21"/>
        </w:rPr>
      </w:pPr>
      <w:r>
        <w:rPr>
          <w:rFonts w:ascii="宋体" w:hAnsi="宋体"/>
          <w:b/>
          <w:bCs/>
          <w:color w:val="000000"/>
          <w:szCs w:val="21"/>
          <w:lang w:val="zh-CN"/>
        </w:rPr>
        <w:t xml:space="preserve">五、</w:t>
      </w:r>
      <w:r>
        <w:rPr>
          <w:rFonts w:hint="eastAsia" w:ascii="宋体" w:hAnsi="宋体"/>
          <w:b/>
          <w:bCs/>
          <w:color w:val="000000"/>
          <w:szCs w:val="21"/>
          <w:lang w:val="zh-CN"/>
        </w:rPr>
        <w:t xml:space="preserve">电子投标文件</w:t>
      </w:r>
      <w:r>
        <w:rPr>
          <w:rFonts w:ascii="宋体" w:hAnsi="宋体"/>
          <w:b/>
          <w:bCs/>
          <w:color w:val="000000"/>
          <w:szCs w:val="21"/>
          <w:lang w:val="zh-CN"/>
        </w:rPr>
        <w:t xml:space="preserve">的</w:t>
      </w:r>
      <w:r>
        <w:rPr>
          <w:rFonts w:hint="eastAsia" w:ascii="宋体" w:hAnsi="宋体"/>
          <w:b/>
          <w:bCs/>
          <w:color w:val="000000"/>
          <w:szCs w:val="21"/>
          <w:lang w:val="zh-CN"/>
        </w:rPr>
        <w:t xml:space="preserve">解密</w:t>
      </w:r>
      <w:r/>
    </w:p>
    <w:p>
      <w:pPr>
        <w:ind w:firstLine="420"/>
        <w:spacing w:line="360" w:lineRule="auto"/>
        <w:rPr>
          <w:rFonts w:hint="eastAsia" w:ascii="宋体" w:hAnsi="宋体"/>
          <w:color w:val="000000"/>
          <w:szCs w:val="21"/>
        </w:rPr>
      </w:pPr>
      <w:r/>
      <w:bookmarkStart w:id="5" w:name="_Hlk50468759"/>
      <w:r>
        <w:rPr>
          <w:rFonts w:hint="eastAsia" w:ascii="宋体" w:hAnsi="宋体"/>
          <w:color w:val="000000"/>
          <w:szCs w:val="21"/>
        </w:rPr>
        <w:t xml:space="preserve">1</w:t>
      </w:r>
      <w:r>
        <w:rPr>
          <w:rFonts w:ascii="宋体" w:hAnsi="宋体"/>
          <w:color w:val="000000"/>
          <w:szCs w:val="21"/>
        </w:rPr>
        <w:t xml:space="preserve">8</w:t>
      </w:r>
      <w:r>
        <w:rPr>
          <w:rFonts w:hint="eastAsia" w:ascii="宋体" w:hAnsi="宋体"/>
          <w:color w:val="000000"/>
          <w:szCs w:val="21"/>
        </w:rPr>
        <w:t xml:space="preserve">、投标人必须使用数字证书（CA）登录苏采云系统开标大厅，到</w:t>
      </w:r>
      <w:r>
        <w:rPr>
          <w:rFonts w:ascii="宋体" w:hAnsi="宋体"/>
          <w:color w:val="000000"/>
          <w:szCs w:val="21"/>
        </w:rPr>
        <w:t xml:space="preserve">投标截止时间</w:t>
      </w:r>
      <w:r>
        <w:rPr>
          <w:rFonts w:hint="eastAsia" w:ascii="宋体" w:hAnsi="宋体"/>
          <w:color w:val="000000"/>
          <w:szCs w:val="21"/>
        </w:rPr>
        <w:t xml:space="preserve">完成电子投标文件解密</w:t>
      </w:r>
      <w:bookmarkEnd w:id="5"/>
      <w:r>
        <w:rPr>
          <w:rFonts w:hint="eastAsia" w:ascii="宋体" w:hAnsi="宋体"/>
          <w:color w:val="000000"/>
          <w:szCs w:val="21"/>
        </w:rPr>
        <w:t xml:space="preserve">。</w:t>
      </w:r>
      <w:r/>
    </w:p>
    <w:p>
      <w:pPr>
        <w:ind w:firstLine="420"/>
        <w:spacing w:line="360" w:lineRule="auto"/>
        <w:rPr>
          <w:rFonts w:hint="eastAsia" w:ascii="宋体" w:hAnsi="宋体"/>
          <w:color w:val="000000"/>
          <w:szCs w:val="21"/>
          <w:u w:val="single"/>
          <w:lang w:val="zh-CN"/>
        </w:rPr>
      </w:pPr>
      <w:r>
        <w:rPr>
          <w:rFonts w:ascii="宋体" w:hAnsi="宋体"/>
          <w:color w:val="000000"/>
          <w:szCs w:val="21"/>
          <w:u w:val="single"/>
          <w:lang w:val="zh-CN"/>
        </w:rPr>
        <w:t xml:space="preserve">至投标截止时间，</w:t>
      </w:r>
      <w:r>
        <w:rPr>
          <w:rFonts w:hint="eastAsia" w:ascii="宋体" w:hAnsi="宋体"/>
          <w:color w:val="000000"/>
          <w:szCs w:val="21"/>
          <w:u w:val="single"/>
          <w:lang w:val="zh-CN"/>
        </w:rPr>
        <w:t xml:space="preserve">完成解密的</w:t>
      </w:r>
      <w:r>
        <w:rPr>
          <w:rFonts w:ascii="宋体" w:hAnsi="宋体"/>
          <w:color w:val="000000"/>
          <w:szCs w:val="21"/>
          <w:u w:val="single"/>
          <w:lang w:val="zh-CN"/>
        </w:rPr>
        <w:t xml:space="preserve">投标人不足3家的，不得开标。</w:t>
      </w:r>
      <w:r/>
    </w:p>
    <w:p>
      <w:pPr>
        <w:ind w:firstLine="422"/>
        <w:spacing w:line="400" w:lineRule="exact"/>
        <w:rPr>
          <w:rFonts w:hint="eastAsia" w:ascii="宋体" w:hAnsi="宋体"/>
          <w:b/>
          <w:bCs/>
          <w:color w:val="000000"/>
          <w:szCs w:val="21"/>
        </w:rPr>
      </w:pPr>
      <w:r>
        <w:rPr>
          <w:rFonts w:ascii="宋体" w:hAnsi="宋体"/>
          <w:b/>
          <w:bCs/>
          <w:color w:val="000000"/>
          <w:szCs w:val="21"/>
          <w:lang w:val="zh-CN"/>
        </w:rPr>
        <w:t xml:space="preserve">六、开标和评标</w:t>
      </w:r>
      <w:r/>
    </w:p>
    <w:p>
      <w:pPr>
        <w:ind w:firstLine="422"/>
        <w:spacing w:line="400" w:lineRule="exact"/>
        <w:rPr>
          <w:rFonts w:hint="eastAsia" w:ascii="宋体" w:hAnsi="宋体"/>
          <w:b/>
          <w:bCs/>
          <w:color w:val="000000"/>
          <w:szCs w:val="21"/>
        </w:rPr>
      </w:pPr>
      <w:r>
        <w:rPr>
          <w:rFonts w:ascii="宋体" w:hAnsi="宋体"/>
          <w:b/>
          <w:bCs/>
          <w:color w:val="000000"/>
          <w:szCs w:val="21"/>
          <w:lang w:val="zh-CN"/>
        </w:rPr>
        <w:t xml:space="preserve">19、投标截止时间</w:t>
      </w:r>
      <w:r/>
    </w:p>
    <w:p>
      <w:pPr>
        <w:ind w:firstLine="420"/>
        <w:spacing w:line="400" w:lineRule="exact"/>
        <w:rPr>
          <w:rFonts w:hint="eastAsia" w:ascii="宋体" w:hAnsi="宋体"/>
          <w:color w:val="000000"/>
          <w:szCs w:val="21"/>
          <w:lang w:val="zh-CN"/>
        </w:rPr>
      </w:pPr>
      <w:r>
        <w:rPr>
          <w:rFonts w:ascii="宋体" w:hAnsi="宋体"/>
          <w:color w:val="000000"/>
          <w:szCs w:val="21"/>
          <w:lang w:val="zh-CN"/>
        </w:rPr>
        <w:t xml:space="preserve">19</w:t>
      </w:r>
      <w:r>
        <w:rPr>
          <w:rFonts w:hint="eastAsia" w:ascii="宋体" w:hAnsi="宋体"/>
          <w:color w:val="000000"/>
          <w:szCs w:val="21"/>
          <w:lang w:val="zh-CN"/>
        </w:rPr>
        <w:t xml:space="preserve">.1 </w:t>
      </w:r>
      <w:r>
        <w:rPr>
          <w:rFonts w:hint="eastAsia" w:ascii="宋体" w:hAnsi="宋体"/>
          <w:color w:val="000000"/>
          <w:szCs w:val="21"/>
          <w:u w:val="single"/>
          <w:lang w:val="zh-CN"/>
        </w:rPr>
        <w:t xml:space="preserve">投标人上传电子投标文件的时间不得迟于招标公告中规定的投标截止时间</w:t>
      </w:r>
      <w:r>
        <w:rPr>
          <w:rFonts w:hint="eastAsia" w:ascii="宋体" w:hAnsi="宋体"/>
          <w:color w:val="000000"/>
          <w:szCs w:val="21"/>
          <w:lang w:val="zh-CN"/>
        </w:rPr>
        <w:t xml:space="preserve">。</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hint="eastAsia" w:ascii="宋体" w:hAnsi="宋体"/>
          <w:color w:val="000000"/>
          <w:szCs w:val="21"/>
          <w:lang w:val="zh-CN"/>
        </w:rPr>
      </w:pPr>
      <w:r>
        <w:rPr>
          <w:rFonts w:ascii="宋体" w:hAnsi="宋体"/>
          <w:color w:val="000000"/>
          <w:szCs w:val="21"/>
          <w:lang w:val="zh-CN"/>
        </w:rPr>
        <w:t xml:space="preserve">19</w:t>
      </w:r>
      <w:r>
        <w:rPr>
          <w:rFonts w:hint="eastAsia" w:ascii="宋体" w:hAnsi="宋体"/>
          <w:color w:val="000000"/>
          <w:szCs w:val="21"/>
          <w:lang w:val="zh-CN"/>
        </w:rPr>
        <w:t xml:space="preserve">.2 </w:t>
      </w:r>
      <w:r>
        <w:rPr>
          <w:rFonts w:hint="eastAsia" w:ascii="宋体" w:hAnsi="宋体"/>
          <w:color w:val="000000"/>
          <w:szCs w:val="21"/>
        </w:rPr>
        <w:t xml:space="preserve">代理机构</w:t>
      </w:r>
      <w:r>
        <w:rPr>
          <w:rFonts w:hint="eastAsia" w:ascii="宋体" w:hAnsi="宋体"/>
          <w:color w:val="000000"/>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000000"/>
          <w:szCs w:val="21"/>
          <w:lang w:val="zh-CN"/>
        </w:rPr>
      </w:pPr>
      <w:r>
        <w:rPr>
          <w:rFonts w:ascii="宋体" w:hAnsi="宋体"/>
          <w:color w:val="000000"/>
          <w:szCs w:val="21"/>
          <w:lang w:val="zh-CN"/>
        </w:rPr>
        <w:t xml:space="preserve">19.3至投标截止时间，投标人不足3家的，不得开标。</w:t>
      </w:r>
      <w:r/>
    </w:p>
    <w:p>
      <w:pPr>
        <w:ind w:firstLine="422"/>
        <w:spacing w:line="400" w:lineRule="exact"/>
        <w:rPr>
          <w:rFonts w:hint="eastAsia" w:ascii="宋体" w:hAnsi="宋体"/>
          <w:b/>
          <w:color w:val="000000"/>
          <w:szCs w:val="21"/>
        </w:rPr>
      </w:pPr>
      <w:r>
        <w:rPr>
          <w:rFonts w:ascii="宋体" w:hAnsi="宋体"/>
          <w:b/>
          <w:color w:val="000000"/>
          <w:szCs w:val="21"/>
          <w:lang w:val="zh-CN"/>
        </w:rPr>
        <w:t xml:space="preserve">20、电子投标文件的修改和撤回、</w:t>
      </w:r>
      <w:r>
        <w:rPr>
          <w:rFonts w:ascii="宋体" w:hAnsi="宋体"/>
          <w:b/>
          <w:color w:val="000000"/>
          <w:szCs w:val="21"/>
        </w:rPr>
        <w:t xml:space="preserve">撤销</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 投标文件的撤回</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.1.1 电子投标文件的撤回</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投标人可在投标截止时间前，撤回其电子投标文件，具体操作方法见《操作手册》。</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w:t>
      </w:r>
      <w:r>
        <w:rPr>
          <w:rFonts w:ascii="宋体" w:hAnsi="宋体"/>
          <w:color w:val="000000"/>
          <w:szCs w:val="21"/>
          <w:lang w:val="zh-CN"/>
        </w:rPr>
        <w:t xml:space="preserve">2</w:t>
      </w:r>
      <w:r>
        <w:rPr>
          <w:rFonts w:hint="eastAsia" w:ascii="宋体" w:hAnsi="宋体"/>
          <w:color w:val="000000"/>
          <w:szCs w:val="21"/>
          <w:lang w:val="zh-CN"/>
        </w:rPr>
        <w:t xml:space="preserve"> 投标人撤回电子投标文件，则认为其不再参与本项目投标活动。</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 投标文件的修改</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.2.1投标人可在投标截止时间前，对其电子投标文件进行修改，具体操作方法见《操作手册》。</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w:t>
      </w:r>
      <w:r>
        <w:rPr>
          <w:rFonts w:ascii="宋体" w:hAnsi="宋体"/>
          <w:color w:val="000000"/>
          <w:szCs w:val="21"/>
          <w:lang w:val="zh-CN"/>
        </w:rPr>
        <w:t xml:space="preserve">2.2</w:t>
      </w:r>
      <w:r>
        <w:rPr>
          <w:rFonts w:hint="eastAsia" w:ascii="宋体" w:hAnsi="宋体"/>
          <w:color w:val="000000"/>
          <w:szCs w:val="21"/>
          <w:lang w:val="zh-CN"/>
        </w:rPr>
        <w:t xml:space="preserve"> 在投标截止时间之后，投标人不得对其电子投标文件作任何修改。</w:t>
      </w:r>
      <w:r/>
    </w:p>
    <w:p>
      <w:pPr>
        <w:ind w:firstLine="420"/>
        <w:spacing w:line="400" w:lineRule="exact"/>
        <w:rPr>
          <w:rFonts w:hint="eastAsia" w:ascii="宋体" w:hAnsi="宋体" w:cs="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000000"/>
          <w:szCs w:val="21"/>
        </w:rPr>
      </w:pPr>
      <w:r>
        <w:rPr>
          <w:rFonts w:ascii="宋体" w:hAnsi="宋体"/>
          <w:b/>
          <w:bCs/>
          <w:color w:val="000000"/>
          <w:szCs w:val="21"/>
          <w:lang w:val="zh-CN"/>
        </w:rPr>
        <w:t xml:space="preserve">21、开标</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.1 </w:t>
      </w:r>
      <w:r>
        <w:rPr>
          <w:rFonts w:hint="eastAsia" w:ascii="宋体" w:hAnsi="宋体"/>
          <w:color w:val="000000"/>
          <w:szCs w:val="21"/>
        </w:rPr>
        <w:t xml:space="preserve">代理机构工作人员</w:t>
      </w:r>
      <w:r>
        <w:rPr>
          <w:rFonts w:hint="eastAsia" w:ascii="宋体" w:hAnsi="宋体"/>
          <w:color w:val="000000"/>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.2开标仪式由</w:t>
      </w:r>
      <w:r>
        <w:rPr>
          <w:rFonts w:hint="eastAsia" w:ascii="宋体" w:hAnsi="宋体"/>
          <w:color w:val="000000"/>
          <w:szCs w:val="21"/>
        </w:rPr>
        <w:t xml:space="preserve">代理机构</w:t>
      </w:r>
      <w:r>
        <w:rPr>
          <w:rFonts w:hint="eastAsia" w:ascii="宋体" w:hAnsi="宋体"/>
          <w:color w:val="000000"/>
          <w:szCs w:val="21"/>
          <w:lang w:val="zh-CN"/>
        </w:rPr>
        <w:t xml:space="preserve">组织。苏采云系统将自动对项目进行开标，并宣布各投标人名称和投标价格。</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2</w:t>
      </w:r>
      <w:r>
        <w:rPr>
          <w:rFonts w:ascii="宋体" w:hAnsi="宋体"/>
          <w:b/>
          <w:bCs/>
          <w:color w:val="000000"/>
          <w:szCs w:val="21"/>
          <w:lang w:val="zh-CN"/>
        </w:rPr>
        <w:t xml:space="preserve">2</w:t>
      </w:r>
      <w:r>
        <w:rPr>
          <w:rFonts w:hint="eastAsia" w:ascii="宋体" w:hAnsi="宋体"/>
          <w:b/>
          <w:bCs/>
          <w:color w:val="000000"/>
          <w:szCs w:val="21"/>
          <w:lang w:val="zh-CN"/>
        </w:rPr>
        <w:t xml:space="preserve">、投标文件的澄清</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评标委员会并非对每个投标人都做澄清要求。</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.3接到评标委员会澄清、说明和补正要求的投标人如未按规定作出澄清、说明和补正，其风险由投标人自行承担。</w:t>
      </w:r>
      <w:r/>
    </w:p>
    <w:p>
      <w:pPr>
        <w:ind w:firstLine="422"/>
        <w:spacing w:line="400" w:lineRule="exact"/>
        <w:rPr>
          <w:rFonts w:hint="eastAsia" w:ascii="宋体" w:hAnsi="宋体"/>
          <w:b/>
          <w:color w:val="000000"/>
          <w:szCs w:val="21"/>
          <w:lang w:val="zh-CN"/>
        </w:rPr>
      </w:pPr>
      <w:r>
        <w:rPr>
          <w:rFonts w:ascii="宋体" w:hAnsi="宋体"/>
          <w:b/>
          <w:color w:val="000000"/>
          <w:szCs w:val="21"/>
          <w:lang w:val="zh-CN"/>
        </w:rPr>
        <w:t xml:space="preserve">23、</w:t>
      </w:r>
      <w:r>
        <w:rPr>
          <w:rFonts w:hint="eastAsia" w:ascii="宋体" w:hAnsi="宋体"/>
          <w:b/>
          <w:color w:val="000000"/>
          <w:szCs w:val="21"/>
          <w:lang w:val="zh-CN"/>
        </w:rPr>
        <w:t xml:space="preserve">对投标文件的初审</w:t>
      </w:r>
      <w:r/>
    </w:p>
    <w:p>
      <w:pPr>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.1投标文件初审分为资格审查和符合性审查。</w:t>
      </w:r>
      <w:r/>
    </w:p>
    <w:p>
      <w:pPr>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.1.1资格审查：依据法律法规和招标文件的规定，由采购人</w:t>
      </w:r>
      <w:r>
        <w:rPr>
          <w:rFonts w:hint="eastAsia" w:ascii="宋体" w:hAnsi="宋体"/>
          <w:bCs/>
          <w:color w:val="000000"/>
          <w:szCs w:val="21"/>
        </w:rPr>
        <w:t xml:space="preserve">代表</w:t>
      </w:r>
      <w:r>
        <w:rPr>
          <w:rFonts w:hint="eastAsia" w:ascii="宋体" w:hAnsi="宋体"/>
          <w:bCs/>
          <w:color w:val="000000"/>
          <w:szCs w:val="21"/>
          <w:lang w:val="zh-CN"/>
        </w:rPr>
        <w:t xml:space="preserve">对投标文件中的资格证明文件进行审查。资格审查的结论，采购人</w:t>
      </w:r>
      <w:r>
        <w:rPr>
          <w:rFonts w:hint="eastAsia" w:ascii="宋体" w:hAnsi="宋体"/>
          <w:bCs/>
          <w:color w:val="000000"/>
          <w:szCs w:val="21"/>
        </w:rPr>
        <w:t xml:space="preserve">代表</w:t>
      </w:r>
      <w:r>
        <w:rPr>
          <w:rFonts w:hint="eastAsia" w:ascii="宋体" w:hAnsi="宋体"/>
          <w:bCs/>
          <w:color w:val="000000"/>
          <w:szCs w:val="21"/>
          <w:lang w:val="zh-CN"/>
        </w:rPr>
        <w:t xml:space="preserve">以书面形式向评标委员会进行反馈。</w:t>
      </w:r>
      <w:r/>
    </w:p>
    <w:p>
      <w:pPr>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采购人</w:t>
      </w:r>
      <w:r>
        <w:rPr>
          <w:rFonts w:hint="eastAsia" w:ascii="宋体" w:hAnsi="宋体"/>
          <w:bCs/>
          <w:color w:val="000000"/>
          <w:szCs w:val="21"/>
        </w:rPr>
        <w:t xml:space="preserve">代表</w:t>
      </w:r>
      <w:r>
        <w:rPr>
          <w:rFonts w:hint="eastAsia" w:ascii="宋体" w:hAnsi="宋体"/>
          <w:bCs/>
          <w:color w:val="000000"/>
          <w:szCs w:val="21"/>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.1.2符合性审查：依据招标文件的规定，由评标委员会从投标文件的有效性、完整性和对招标文件的响应程度进行审查，以确定是否对招标文件的实质性要求作出响应。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.1.3未通过资格审查或符合性审查的投标人，代理机构将在评审结束后告知未通过资格审查或符合性审查的原因。</w:t>
      </w:r>
      <w:r/>
    </w:p>
    <w:p>
      <w:pPr>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3</w:t>
      </w:r>
      <w:r>
        <w:rPr>
          <w:rFonts w:hint="eastAsia" w:ascii="宋体" w:hAnsi="宋体"/>
          <w:color w:val="000000"/>
          <w:szCs w:val="21"/>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4</w:t>
      </w:r>
      <w:r>
        <w:rPr>
          <w:rFonts w:hint="eastAsia" w:ascii="宋体" w:hAnsi="宋体"/>
          <w:color w:val="000000"/>
          <w:szCs w:val="21"/>
        </w:rPr>
        <w:t xml:space="preserve">评标委员</w:t>
      </w:r>
      <w:r>
        <w:rPr>
          <w:rFonts w:hint="eastAsia" w:ascii="宋体" w:hAnsi="宋体"/>
          <w:color w:val="000000"/>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（1）投标文件中开标一览表内容与投标文件中相应内容不一致的，以开标一览表为准。</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（2）大写金额和小写金额不一致的，以大写金额为准。</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（3）单价金额小数点或者百分比有明显错位的，以开标一览表的总价为准，并修改单价。</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（4）总价金额与按单价汇总金额不一致的，以单价金额计算结果为准。</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同时出现两种以上错误的，按照前款规定的顺序修正。</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5</w:t>
      </w:r>
      <w:r>
        <w:rPr>
          <w:rFonts w:hint="eastAsia" w:ascii="宋体" w:hAnsi="宋体"/>
          <w:color w:val="000000"/>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000000"/>
          <w:sz w:val="21"/>
          <w:szCs w:val="21"/>
          <w:highlight w:val="none"/>
        </w:rPr>
      </w:pPr>
      <w:r>
        <w:rPr>
          <w:rFonts w:ascii="宋体" w:hAnsi="宋体"/>
          <w:b/>
          <w:color w:val="000000"/>
          <w:szCs w:val="21"/>
          <w:lang w:val="zh-CN"/>
        </w:rPr>
        <w:t xml:space="preserve">23.6</w:t>
      </w:r>
      <w:r>
        <w:rPr>
          <w:rFonts w:hint="eastAsia" w:ascii="宋体" w:hAnsi="宋体"/>
          <w:b/>
          <w:color w:val="000000"/>
          <w:sz w:val="21"/>
          <w:szCs w:val="21"/>
          <w:highlight w:val="none"/>
        </w:rPr>
        <w:t xml:space="preserve">异常低价审查</w:t>
      </w:r>
      <w:r/>
    </w:p>
    <w:p>
      <w:pPr>
        <w:ind w:firstLine="420"/>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（一）出现下列情形之一的，评审委员会应当启动异常低价投标审查程序：</w:t>
      </w:r>
      <w:r/>
    </w:p>
    <w:p>
      <w:pPr>
        <w:ind w:firstLine="420"/>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1.投标（响应）报价低于全部通过符合性审查供应商投标（响应）报价平均值50%的，即投标（响应）报价&lt;全部通过符合性审查供应商投标（响应）报价平均值×50%；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2.投标（响应）报价低于通过符合性审查的次低报价供应商投标（响应）报价50%的，即投标（响应）报价&lt;通过符合性审查的次低报价供应商投标（响应）报价×50%；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3.投标（响应）报价低于采购项目最高限价45%的，即投标（响应）报价&lt;采购项目最高限价×45%；</w:t>
      </w:r>
      <w:r/>
    </w:p>
    <w:p>
      <w:pPr>
        <w:ind w:firstLine="420"/>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4.评审委员会基于专业判断，认为供应商报价过低，有可能影响产品质量或者不能诚信履约的其他情形。</w:t>
      </w:r>
      <w:r/>
    </w:p>
    <w:p>
      <w:pPr>
        <w:ind w:firstLine="420"/>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7</w:t>
      </w:r>
      <w:r>
        <w:rPr>
          <w:rFonts w:hint="eastAsia" w:ascii="宋体" w:hAnsi="宋体"/>
          <w:color w:val="000000"/>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8</w:t>
      </w:r>
      <w:r>
        <w:rPr>
          <w:rFonts w:hint="eastAsia" w:ascii="宋体" w:hAnsi="宋体"/>
          <w:color w:val="000000"/>
          <w:szCs w:val="21"/>
          <w:lang w:val="zh-CN"/>
        </w:rPr>
        <w:t xml:space="preserve">投标人在开、评标全过程中应保持通信畅通，及时登录苏采云系统查阅、答复相关信息，并安排专人与代理机构及评标委员会联系。</w:t>
      </w:r>
      <w:bookmarkEnd w:id="4"/>
      <w:r/>
      <w:r/>
    </w:p>
    <w:p>
      <w:pPr>
        <w:ind w:firstLine="422"/>
        <w:spacing w:line="400" w:lineRule="exact"/>
        <w:rPr>
          <w:rFonts w:hint="eastAsia" w:ascii="宋体" w:hAnsi="宋体"/>
          <w:b/>
          <w:bCs/>
          <w:szCs w:val="21"/>
        </w:rPr>
      </w:pPr>
      <w:r>
        <w:rPr>
          <w:rFonts w:ascii="宋体" w:hAnsi="宋体"/>
          <w:b/>
          <w:bCs/>
          <w:szCs w:val="21"/>
          <w:lang w:val="zh-CN"/>
        </w:rPr>
        <w:t xml:space="preserve">24、评标委员会</w:t>
      </w:r>
      <w:r/>
    </w:p>
    <w:p>
      <w:pPr>
        <w:ind w:firstLine="420"/>
        <w:spacing w:line="400" w:lineRule="exact"/>
        <w:rPr>
          <w:rFonts w:hint="eastAsia" w:ascii="宋体" w:hAnsi="宋体"/>
          <w:szCs w:val="21"/>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p>
    <w:p>
      <w:pPr>
        <w:ind w:firstLine="420"/>
        <w:spacing w:line="400" w:lineRule="exact"/>
        <w:rPr>
          <w:rFonts w:hint="eastAsia" w:ascii="宋体" w:hAnsi="宋体"/>
          <w:szCs w:val="21"/>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p>
    <w:p>
      <w:pPr>
        <w:ind w:firstLine="420"/>
        <w:spacing w:line="400" w:lineRule="exact"/>
        <w:rPr>
          <w:rFonts w:hint="eastAsia" w:ascii="宋体" w:hAnsi="宋体"/>
          <w:szCs w:val="21"/>
        </w:rPr>
      </w:pPr>
      <w:r>
        <w:rPr>
          <w:rFonts w:ascii="宋体" w:hAnsi="宋体"/>
          <w:szCs w:val="21"/>
          <w:lang w:val="zh-CN"/>
        </w:rPr>
        <w:t xml:space="preserve">24.3</w:t>
      </w:r>
      <w:r>
        <w:rPr>
          <w:rFonts w:hint="eastAsia" w:ascii="宋体" w:hAnsi="宋体"/>
          <w:szCs w:val="21"/>
          <w:lang w:val="zh-CN"/>
        </w:rPr>
        <w:t xml:space="preserve">评标委员会</w:t>
      </w:r>
      <w:r>
        <w:rPr>
          <w:rFonts w:ascii="宋体" w:hAnsi="宋体"/>
          <w:szCs w:val="21"/>
          <w:lang w:val="zh-CN"/>
        </w:rPr>
        <w:t xml:space="preserve">组负责具体的评标事务，并独立履行以下职责：</w:t>
      </w:r>
      <w:r/>
    </w:p>
    <w:p>
      <w:pPr>
        <w:ind w:firstLine="420"/>
        <w:spacing w:line="400" w:lineRule="exact"/>
        <w:rPr>
          <w:rFonts w:hint="eastAsia" w:ascii="宋体" w:hAnsi="宋体"/>
          <w:szCs w:val="21"/>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p>
    <w:p>
      <w:pPr>
        <w:ind w:firstLine="420"/>
        <w:spacing w:line="400" w:lineRule="exact"/>
        <w:rPr>
          <w:rFonts w:hint="eastAsia" w:ascii="宋体" w:hAnsi="宋体"/>
          <w:szCs w:val="21"/>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p>
    <w:p>
      <w:pPr>
        <w:ind w:firstLine="420"/>
        <w:spacing w:line="400" w:lineRule="exact"/>
        <w:rPr>
          <w:rFonts w:hint="eastAsia" w:ascii="宋体" w:hAnsi="宋体"/>
          <w:szCs w:val="21"/>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p>
    <w:p>
      <w:pPr>
        <w:ind w:firstLine="420"/>
        <w:spacing w:line="400" w:lineRule="exact"/>
        <w:rPr>
          <w:rFonts w:hint="eastAsia" w:ascii="宋体" w:hAnsi="宋体"/>
          <w:szCs w:val="21"/>
        </w:rPr>
      </w:pPr>
      <w:r>
        <w:rPr>
          <w:rFonts w:ascii="宋体" w:hAnsi="宋体"/>
          <w:szCs w:val="21"/>
          <w:lang w:val="zh-CN"/>
        </w:rPr>
        <w:t xml:space="preserve">24.3.4签署评标报告、推荐中标候选人并根据采购方委托从中确定中标人；</w:t>
      </w:r>
      <w:r/>
    </w:p>
    <w:p>
      <w:pPr>
        <w:ind w:firstLine="420"/>
        <w:spacing w:line="400" w:lineRule="exact"/>
        <w:rPr>
          <w:rFonts w:hint="eastAsia" w:ascii="宋体" w:hAnsi="宋体"/>
          <w:szCs w:val="21"/>
        </w:rPr>
      </w:pPr>
      <w:r>
        <w:rPr>
          <w:rFonts w:ascii="宋体" w:hAnsi="宋体"/>
          <w:szCs w:val="21"/>
          <w:lang w:val="zh-CN"/>
        </w:rPr>
        <w:t xml:space="preserve">24.3.5向采购人、采购代理机构或者有关部门报告评标中发现的违法行为。</w:t>
      </w:r>
      <w:r/>
    </w:p>
    <w:p>
      <w:pPr>
        <w:ind w:firstLine="420"/>
        <w:spacing w:line="400" w:lineRule="exact"/>
        <w:rPr>
          <w:rFonts w:hint="eastAsia" w:ascii="宋体" w:hAnsi="宋体"/>
          <w:szCs w:val="21"/>
        </w:rPr>
      </w:pPr>
      <w:r>
        <w:rPr>
          <w:rFonts w:ascii="宋体" w:hAnsi="宋体"/>
          <w:szCs w:val="21"/>
          <w:lang w:val="zh-CN"/>
        </w:rPr>
        <w:t xml:space="preserve">24.4</w:t>
      </w:r>
      <w:r>
        <w:rPr>
          <w:rFonts w:hint="eastAsia" w:ascii="宋体" w:hAnsi="宋体"/>
          <w:szCs w:val="21"/>
          <w:lang w:val="zh-CN"/>
        </w:rPr>
        <w:t xml:space="preserve">评标委员会</w:t>
      </w:r>
      <w:r>
        <w:rPr>
          <w:rFonts w:ascii="宋体" w:hAnsi="宋体"/>
          <w:szCs w:val="21"/>
          <w:lang w:val="zh-CN"/>
        </w:rPr>
        <w:t xml:space="preserve">成员应当履行下列义务：</w:t>
      </w:r>
      <w:r/>
    </w:p>
    <w:p>
      <w:pPr>
        <w:ind w:firstLine="420"/>
        <w:spacing w:line="400" w:lineRule="exact"/>
        <w:rPr>
          <w:rFonts w:hint="eastAsia" w:ascii="宋体" w:hAnsi="宋体"/>
          <w:szCs w:val="21"/>
        </w:rPr>
      </w:pPr>
      <w:r>
        <w:rPr>
          <w:rFonts w:ascii="宋体" w:hAnsi="宋体"/>
          <w:szCs w:val="21"/>
          <w:lang w:val="zh-CN"/>
        </w:rPr>
        <w:t xml:space="preserve">24.4.1遵纪守法，客观、公正、廉洁地履行职责；</w:t>
      </w:r>
      <w:r/>
    </w:p>
    <w:p>
      <w:pPr>
        <w:ind w:firstLine="420"/>
        <w:spacing w:line="400" w:lineRule="exact"/>
        <w:rPr>
          <w:rFonts w:hint="eastAsia" w:ascii="宋体" w:hAnsi="宋体"/>
          <w:szCs w:val="21"/>
        </w:rPr>
      </w:pPr>
      <w:r>
        <w:rPr>
          <w:rFonts w:ascii="宋体" w:hAnsi="宋体"/>
          <w:szCs w:val="21"/>
          <w:lang w:val="zh-CN"/>
        </w:rPr>
        <w:t xml:space="preserve">24.4.2按照采购文件规定的评标办法和评标标准进行评标，对评审意见承担个人责任；</w:t>
      </w:r>
      <w:r/>
    </w:p>
    <w:p>
      <w:pPr>
        <w:ind w:firstLine="420"/>
        <w:spacing w:line="400" w:lineRule="exact"/>
        <w:rPr>
          <w:rFonts w:hint="eastAsia" w:ascii="宋体" w:hAnsi="宋体"/>
          <w:szCs w:val="21"/>
        </w:rPr>
      </w:pPr>
      <w:r>
        <w:rPr>
          <w:rFonts w:ascii="宋体" w:hAnsi="宋体"/>
          <w:szCs w:val="21"/>
          <w:lang w:val="zh-CN"/>
        </w:rPr>
        <w:t xml:space="preserve">24.4.3对评标过程和结果，以及投标人的商业秘密保密；</w:t>
      </w:r>
      <w:r/>
    </w:p>
    <w:p>
      <w:pPr>
        <w:ind w:firstLine="420"/>
        <w:spacing w:line="400" w:lineRule="exact"/>
        <w:rPr>
          <w:rFonts w:hint="eastAsia" w:ascii="宋体" w:hAnsi="宋体"/>
          <w:szCs w:val="21"/>
        </w:rPr>
      </w:pPr>
      <w:r>
        <w:rPr>
          <w:rFonts w:ascii="宋体" w:hAnsi="宋体"/>
          <w:szCs w:val="21"/>
          <w:lang w:val="zh-CN"/>
        </w:rPr>
        <w:t xml:space="preserve">24.4.4参与评标报告的起草；</w:t>
      </w:r>
      <w:r/>
    </w:p>
    <w:p>
      <w:pPr>
        <w:ind w:firstLine="420"/>
        <w:spacing w:line="400" w:lineRule="exact"/>
        <w:rPr>
          <w:rFonts w:hint="eastAsia" w:ascii="宋体" w:hAnsi="宋体"/>
          <w:szCs w:val="21"/>
        </w:rPr>
      </w:pPr>
      <w:r>
        <w:rPr>
          <w:rFonts w:ascii="宋体" w:hAnsi="宋体"/>
          <w:szCs w:val="21"/>
          <w:lang w:val="zh-CN"/>
        </w:rPr>
        <w:t xml:space="preserve">24.4.5配合招标采购人答复投标人提出的质疑；</w:t>
      </w:r>
      <w:r/>
    </w:p>
    <w:p>
      <w:pPr>
        <w:ind w:firstLine="420"/>
        <w:spacing w:line="400" w:lineRule="exact"/>
        <w:rPr>
          <w:rFonts w:hint="eastAsia" w:ascii="宋体" w:hAnsi="宋体"/>
          <w:szCs w:val="21"/>
        </w:rPr>
      </w:pPr>
      <w:r>
        <w:rPr>
          <w:rFonts w:ascii="宋体" w:hAnsi="宋体"/>
          <w:szCs w:val="21"/>
          <w:lang w:val="zh-CN"/>
        </w:rPr>
        <w:t xml:space="preserve">24.4.6配合有关部门的投诉处理工作。</w:t>
      </w:r>
      <w:r/>
    </w:p>
    <w:p>
      <w:pPr>
        <w:ind w:firstLine="422"/>
        <w:spacing w:line="400" w:lineRule="exact"/>
        <w:rPr>
          <w:rFonts w:hint="eastAsia" w:ascii="宋体" w:hAnsi="宋体"/>
          <w:b/>
          <w:bCs/>
          <w:szCs w:val="21"/>
        </w:rPr>
      </w:pPr>
      <w:r>
        <w:rPr>
          <w:rFonts w:hint="eastAsia" w:ascii="宋体" w:hAnsi="宋体"/>
          <w:b/>
          <w:bCs/>
          <w:szCs w:val="21"/>
        </w:rPr>
      </w:r>
      <w:r/>
    </w:p>
    <w:p>
      <w:pPr>
        <w:ind w:firstLine="422"/>
        <w:spacing w:line="400" w:lineRule="exact"/>
        <w:rPr>
          <w:rFonts w:hint="eastAsia" w:ascii="宋体" w:hAnsi="宋体"/>
          <w:b/>
          <w:bCs/>
          <w:szCs w:val="21"/>
        </w:rPr>
      </w:pPr>
      <w:r>
        <w:rPr>
          <w:rFonts w:ascii="宋体" w:hAnsi="宋体"/>
          <w:b/>
          <w:bCs/>
          <w:szCs w:val="21"/>
          <w:lang w:val="zh-CN"/>
        </w:rPr>
        <w:t xml:space="preserve">25、评标内容的保密</w:t>
      </w:r>
      <w:r/>
    </w:p>
    <w:p>
      <w:pPr>
        <w:ind w:firstLine="420"/>
        <w:spacing w:line="400" w:lineRule="exact"/>
        <w:rPr>
          <w:rFonts w:hint="eastAsia" w:ascii="宋体" w:hAnsi="宋体"/>
          <w:szCs w:val="21"/>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szCs w:val="21"/>
        </w:rPr>
      </w:pPr>
      <w:r>
        <w:rPr>
          <w:rFonts w:ascii="宋体" w:hAnsi="宋体"/>
          <w:szCs w:val="21"/>
          <w:lang w:val="zh-CN"/>
        </w:rPr>
        <w:t xml:space="preserve">25.3在评标期间，采购代理机构将通过指定联络人与投标人进行联系。</w:t>
      </w:r>
      <w:r/>
    </w:p>
    <w:p>
      <w:pPr>
        <w:ind w:firstLine="420"/>
        <w:spacing w:line="400" w:lineRule="exact"/>
        <w:rPr>
          <w:rFonts w:hint="eastAsia" w:ascii="宋体" w:hAnsi="宋体"/>
          <w:bCs/>
          <w:szCs w:val="21"/>
        </w:rPr>
      </w:pPr>
      <w:r>
        <w:rPr>
          <w:rFonts w:hint="eastAsia" w:ascii="宋体" w:hAnsi="宋体"/>
          <w:bCs/>
          <w:szCs w:val="21"/>
        </w:rPr>
      </w:r>
      <w:r/>
    </w:p>
    <w:p>
      <w:pPr>
        <w:ind w:firstLine="422"/>
        <w:spacing w:line="400" w:lineRule="exact"/>
        <w:rPr>
          <w:rFonts w:hint="eastAsia" w:ascii="宋体" w:hAnsi="宋体"/>
          <w:b/>
          <w:bCs/>
          <w:szCs w:val="21"/>
        </w:rPr>
      </w:pPr>
      <w:r>
        <w:rPr>
          <w:rFonts w:ascii="宋体" w:hAnsi="宋体"/>
          <w:b/>
          <w:bCs/>
          <w:szCs w:val="21"/>
          <w:lang w:val="zh-CN"/>
        </w:rPr>
        <w:t xml:space="preserve">26、废标</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.1.12 投标文件未按照招标文件要求加盖CA电子公章的。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.1.13其他法律、法规及本招标文件规定的属于无效投标的情形。</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因苏采云系统故障原因造成开标不成功的。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szCs w:val="21"/>
        </w:rPr>
      </w:pPr>
      <w:r>
        <w:rPr>
          <w:rFonts w:hint="eastAsia" w:ascii="宋体" w:hAnsi="宋体"/>
          <w:b/>
          <w:szCs w:val="21"/>
        </w:rPr>
      </w:r>
      <w:r/>
    </w:p>
    <w:p>
      <w:pPr>
        <w:ind w:firstLine="422"/>
        <w:spacing w:line="400" w:lineRule="exact"/>
        <w:rPr>
          <w:rFonts w:hint="eastAsia"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p>
    <w:p>
      <w:pPr>
        <w:ind w:firstLine="420"/>
        <w:spacing w:line="400" w:lineRule="exact"/>
        <w:rPr>
          <w:rFonts w:hint="eastAsia"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p>
    <w:p>
      <w:pPr>
        <w:ind w:firstLine="420"/>
        <w:spacing w:line="400" w:lineRule="exact"/>
        <w:rPr>
          <w:rFonts w:hint="eastAsia"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szCs w:val="21"/>
        </w:rPr>
      </w:pPr>
      <w:r>
        <w:rPr>
          <w:rFonts w:ascii="宋体" w:hAnsi="宋体"/>
          <w:szCs w:val="21"/>
          <w:lang w:val="zh-CN"/>
        </w:rPr>
        <w:t xml:space="preserve">27.3 最低的投标报价或最高的折扣比例是中标的重要条件，但不是唯一条件。</w:t>
      </w:r>
      <w:r/>
    </w:p>
    <w:p>
      <w:pPr>
        <w:ind w:firstLine="422"/>
        <w:spacing w:line="400" w:lineRule="exact"/>
        <w:rPr>
          <w:rFonts w:hint="eastAsia" w:ascii="宋体" w:hAnsi="宋体"/>
          <w:b/>
          <w:bCs/>
          <w:szCs w:val="21"/>
        </w:rPr>
      </w:pPr>
      <w:r>
        <w:rPr>
          <w:rFonts w:ascii="宋体" w:hAnsi="宋体"/>
          <w:b/>
          <w:bCs/>
          <w:szCs w:val="21"/>
          <w:lang w:val="zh-CN"/>
        </w:rPr>
        <w:t xml:space="preserve">七、授予合同</w:t>
      </w:r>
      <w:r/>
    </w:p>
    <w:p>
      <w:pPr>
        <w:ind w:firstLine="422"/>
        <w:spacing w:line="400" w:lineRule="exact"/>
        <w:rPr>
          <w:rFonts w:hint="eastAsia" w:ascii="宋体" w:hAnsi="宋体"/>
          <w:b/>
          <w:bCs/>
          <w:szCs w:val="21"/>
        </w:rPr>
      </w:pPr>
      <w:r>
        <w:rPr>
          <w:rFonts w:ascii="宋体" w:hAnsi="宋体"/>
          <w:b/>
          <w:bCs/>
          <w:szCs w:val="21"/>
          <w:lang w:val="zh-CN"/>
        </w:rPr>
        <w:t xml:space="preserve">28、中标人的确认</w:t>
      </w:r>
      <w:r/>
    </w:p>
    <w:p>
      <w:pPr>
        <w:ind w:firstLine="420"/>
        <w:spacing w:line="400" w:lineRule="exact"/>
        <w:rPr>
          <w:rFonts w:hint="eastAsia" w:ascii="宋体" w:hAnsi="宋体"/>
          <w:szCs w:val="21"/>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p>
    <w:p>
      <w:pPr>
        <w:ind w:firstLine="420"/>
        <w:spacing w:line="400" w:lineRule="exact"/>
        <w:rPr>
          <w:rFonts w:hint="eastAsia" w:ascii="宋体" w:hAnsi="宋体"/>
          <w:szCs w:val="21"/>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向中标供应商发放《中标通知书》。</w:t>
      </w:r>
      <w:r/>
    </w:p>
    <w:p>
      <w:pPr>
        <w:ind w:firstLine="420"/>
        <w:spacing w:line="400" w:lineRule="exact"/>
        <w:rPr>
          <w:rFonts w:hint="eastAsia" w:ascii="宋体" w:hAnsi="宋体"/>
          <w:szCs w:val="21"/>
        </w:rPr>
      </w:pPr>
      <w:r>
        <w:rPr>
          <w:rFonts w:ascii="宋体" w:hAnsi="宋体"/>
          <w:szCs w:val="21"/>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的规定提交。采购代理机构将在收到质疑后七个工作日内，对质疑内容</w:t>
      </w:r>
      <w:r>
        <w:rPr>
          <w:rFonts w:hint="eastAsia" w:ascii="宋体" w:hAnsi="宋体"/>
          <w:szCs w:val="21"/>
          <w:lang w:val="zh-CN"/>
        </w:rPr>
        <w:t xml:space="preserve">作出</w:t>
      </w:r>
      <w:r>
        <w:rPr>
          <w:rFonts w:ascii="宋体" w:hAnsi="宋体"/>
          <w:szCs w:val="21"/>
          <w:lang w:val="zh-CN"/>
        </w:rPr>
        <w:t xml:space="preserve">答复。在此期限后向采购代理机构提出质疑或质疑未经投标人法定代表人或参加投标的代理人签署</w:t>
      </w:r>
      <w:r>
        <w:rPr>
          <w:rFonts w:hint="eastAsia" w:ascii="宋体" w:hAnsi="宋体"/>
          <w:szCs w:val="21"/>
          <w:lang w:val="zh-CN"/>
        </w:rPr>
        <w:t xml:space="preserve">和加</w:t>
      </w:r>
      <w:r>
        <w:rPr>
          <w:rFonts w:ascii="宋体" w:hAnsi="宋体"/>
          <w:szCs w:val="21"/>
          <w:lang w:val="zh-CN"/>
        </w:rPr>
        <w:t xml:space="preserve">盖公章（原件），采购代理机构有权对该质疑不予答复。</w:t>
      </w:r>
      <w:r/>
    </w:p>
    <w:p>
      <w:pPr>
        <w:ind w:firstLine="420"/>
        <w:spacing w:line="400" w:lineRule="exac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28.4中标人个数：1个</w:t>
      </w:r>
      <w:r/>
    </w:p>
    <w:p>
      <w:pPr>
        <w:ind w:firstLine="422"/>
        <w:spacing w:line="400" w:lineRule="exact"/>
        <w:rPr>
          <w:rFonts w:hint="eastAsia" w:ascii="宋体" w:hAnsi="宋体"/>
          <w:b/>
          <w:bCs/>
          <w:szCs w:val="21"/>
        </w:rPr>
      </w:pPr>
      <w:r>
        <w:rPr>
          <w:rFonts w:ascii="宋体" w:hAnsi="宋体"/>
          <w:b/>
          <w:bCs/>
          <w:szCs w:val="21"/>
          <w:lang w:val="zh-CN"/>
        </w:rPr>
        <w:t xml:space="preserve">29、合同授予标准</w:t>
      </w:r>
      <w:r/>
    </w:p>
    <w:p>
      <w:pPr>
        <w:ind w:firstLine="420"/>
        <w:spacing w:line="400" w:lineRule="exact"/>
        <w:rPr>
          <w:rFonts w:hint="eastAsia" w:ascii="宋体" w:hAnsi="宋体"/>
          <w:szCs w:val="21"/>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szCs w:val="21"/>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szCs w:val="21"/>
        </w:rPr>
      </w:pPr>
      <w:r>
        <w:rPr>
          <w:rFonts w:hint="eastAsia" w:ascii="宋体" w:hAnsi="宋体"/>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szCs w:val="21"/>
        </w:rPr>
      </w:pPr>
      <w:r>
        <w:rPr>
          <w:rFonts w:ascii="宋体" w:hAnsi="宋体"/>
          <w:b/>
          <w:bCs/>
          <w:szCs w:val="21"/>
          <w:lang w:val="zh-CN"/>
        </w:rPr>
        <w:t xml:space="preserve">30、中标通知书</w:t>
      </w:r>
      <w:r/>
    </w:p>
    <w:p>
      <w:pPr>
        <w:ind w:firstLine="420"/>
        <w:spacing w:line="400" w:lineRule="exact"/>
        <w:rPr>
          <w:rFonts w:hint="eastAsia" w:ascii="宋体" w:hAnsi="宋体"/>
          <w:szCs w:val="21"/>
        </w:rPr>
      </w:pPr>
      <w:r>
        <w:rPr>
          <w:rFonts w:ascii="宋体" w:hAnsi="宋体"/>
          <w:szCs w:val="21"/>
          <w:lang w:val="zh-CN"/>
        </w:rPr>
        <w:t xml:space="preserve">30.1确定出中标人后，</w:t>
      </w:r>
      <w:r>
        <w:rPr>
          <w:rFonts w:hint="eastAsia" w:ascii="宋体" w:hAnsi="宋体"/>
          <w:szCs w:val="21"/>
          <w:lang w:val="zh-CN"/>
        </w:rPr>
        <w:t xml:space="preserve">采购代理机构在法定时间内向中标人发出中标通知书。</w:t>
      </w:r>
      <w:r>
        <w:rPr>
          <w:rFonts w:hint="eastAsia" w:ascii="宋体" w:hAnsi="宋体"/>
          <w:b/>
          <w:bCs/>
          <w:szCs w:val="21"/>
          <w:lang w:val="zh-CN"/>
        </w:rPr>
        <w:t xml:space="preserve">请中标人在中标结果公告届满之日起30日内,使用CA证书登录“苏采云”系统及时下载中标通知书</w:t>
      </w:r>
      <w:r>
        <w:rPr>
          <w:rFonts w:hint="eastAsia" w:ascii="宋体" w:hAnsi="宋体"/>
          <w:szCs w:val="21"/>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szCs w:val="21"/>
          <w:lang w:val="zh-CN"/>
        </w:rPr>
        <w:t xml:space="preserve">。</w:t>
      </w:r>
      <w:r/>
    </w:p>
    <w:p>
      <w:pPr>
        <w:ind w:firstLine="420"/>
        <w:spacing w:line="400" w:lineRule="exact"/>
        <w:rPr>
          <w:rFonts w:hint="eastAsia" w:ascii="宋体" w:hAnsi="宋体"/>
          <w:szCs w:val="21"/>
        </w:rPr>
      </w:pPr>
      <w:r>
        <w:rPr>
          <w:rFonts w:ascii="宋体" w:hAnsi="宋体"/>
          <w:szCs w:val="21"/>
          <w:lang w:val="zh-CN"/>
        </w:rPr>
        <w:t xml:space="preserve">30.2中标通知书将成为合同的组成部分。</w:t>
      </w:r>
      <w:r/>
    </w:p>
    <w:p>
      <w:pPr>
        <w:ind w:firstLine="420"/>
        <w:spacing w:line="400" w:lineRule="exact"/>
        <w:rPr>
          <w:rFonts w:hint="eastAsia" w:ascii="宋体" w:hAnsi="宋体"/>
          <w:bCs/>
          <w:szCs w:val="21"/>
        </w:rPr>
      </w:pPr>
      <w:r>
        <w:rPr>
          <w:rFonts w:ascii="宋体" w:hAnsi="宋体"/>
          <w:szCs w:val="21"/>
          <w:lang w:val="zh-CN"/>
        </w:rPr>
        <w:t xml:space="preserve">30.3采购代理机构对未中标人不承担解释未中标原因的义务。</w:t>
      </w:r>
      <w:r/>
    </w:p>
    <w:p>
      <w:pPr>
        <w:ind w:firstLine="422"/>
        <w:spacing w:line="400" w:lineRule="exact"/>
        <w:rPr>
          <w:rFonts w:hint="eastAsia" w:ascii="宋体" w:hAnsi="宋体"/>
          <w:b/>
          <w:bCs/>
          <w:szCs w:val="21"/>
        </w:rPr>
      </w:pPr>
      <w:r>
        <w:rPr>
          <w:rFonts w:ascii="宋体" w:hAnsi="宋体"/>
          <w:b/>
          <w:bCs/>
          <w:szCs w:val="21"/>
          <w:lang w:val="zh-CN"/>
        </w:rPr>
        <w:t xml:space="preserve">31、合同的签订</w:t>
      </w:r>
      <w:r/>
    </w:p>
    <w:p>
      <w:pPr>
        <w:ind w:firstLine="420"/>
        <w:spacing w:line="400" w:lineRule="exact"/>
        <w:rPr>
          <w:rFonts w:hint="eastAsia" w:ascii="宋体" w:hAnsi="宋体"/>
          <w:szCs w:val="21"/>
        </w:rPr>
      </w:pPr>
      <w:r>
        <w:rPr>
          <w:rFonts w:ascii="宋体" w:hAnsi="宋体"/>
          <w:szCs w:val="21"/>
          <w:lang w:val="zh-CN"/>
        </w:rPr>
        <w:t xml:space="preserve">31.1中标人应按中标通知书中规定的时间和地点与采购人签订政府采购合同。</w:t>
      </w:r>
      <w:r/>
    </w:p>
    <w:p>
      <w:pPr>
        <w:ind w:firstLine="420"/>
        <w:spacing w:line="400" w:lineRule="exact"/>
        <w:rPr>
          <w:rFonts w:hint="eastAsia" w:ascii="宋体" w:hAnsi="宋体"/>
          <w:szCs w:val="21"/>
        </w:rPr>
      </w:pPr>
      <w:r>
        <w:rPr>
          <w:rFonts w:ascii="宋体" w:hAnsi="宋体"/>
          <w:szCs w:val="21"/>
          <w:lang w:val="zh-CN"/>
        </w:rPr>
        <w:t xml:space="preserve">31.2签订的合同及合同条款应以采购文件和中标人的电子投标文件及其澄清文件为依据。</w:t>
      </w:r>
      <w:r/>
    </w:p>
    <w:p>
      <w:pPr>
        <w:ind w:firstLine="420"/>
        <w:spacing w:line="400" w:lineRule="exact"/>
        <w:rPr>
          <w:rFonts w:hint="eastAsia" w:ascii="宋体" w:hAnsi="宋体"/>
          <w:szCs w:val="21"/>
        </w:rPr>
      </w:pPr>
      <w:r>
        <w:rPr>
          <w:rFonts w:ascii="宋体" w:hAnsi="宋体"/>
          <w:szCs w:val="21"/>
          <w:lang w:val="zh-CN"/>
        </w:rPr>
        <w:t xml:space="preserve">31.3中标人无正当理由不得放弃中标。</w:t>
      </w:r>
      <w:r/>
    </w:p>
    <w:p>
      <w:pPr>
        <w:ind w:firstLine="422"/>
        <w:spacing w:line="400" w:lineRule="exact"/>
        <w:rPr>
          <w:rFonts w:hint="eastAsia" w:ascii="宋体" w:hAnsi="宋体"/>
          <w:b/>
          <w:bCs/>
          <w:szCs w:val="21"/>
        </w:rPr>
      </w:pPr>
      <w:r>
        <w:rPr>
          <w:rFonts w:ascii="宋体" w:hAnsi="宋体"/>
          <w:b/>
          <w:bCs/>
          <w:szCs w:val="21"/>
        </w:rPr>
        <w:t xml:space="preserve">32、履约保证金</w:t>
      </w:r>
      <w:r/>
    </w:p>
    <w:p>
      <w:pPr>
        <w:ind w:firstLine="422"/>
        <w:spacing w:line="400" w:lineRule="exact"/>
        <w:rPr>
          <w:rFonts w:hint="eastAsia" w:ascii="宋体" w:hAnsi="宋体"/>
          <w:szCs w:val="21"/>
        </w:rPr>
      </w:pPr>
      <w:r>
        <w:rPr>
          <w:rFonts w:hint="eastAsia" w:ascii="宋体" w:hAnsi="宋体"/>
          <w:szCs w:val="21"/>
        </w:rPr>
        <w:t xml:space="preserve">无</w:t>
      </w:r>
      <w:r/>
    </w:p>
    <w:p>
      <w:pPr>
        <w:ind w:firstLine="422"/>
        <w:spacing w:line="400" w:lineRule="exact"/>
        <w:rPr>
          <w:rFonts w:hint="eastAsia" w:ascii="宋体" w:hAnsi="宋体"/>
          <w:b/>
          <w:bCs/>
          <w:szCs w:val="21"/>
        </w:rPr>
      </w:pPr>
      <w:r>
        <w:rPr>
          <w:rFonts w:ascii="宋体" w:hAnsi="宋体"/>
          <w:b/>
          <w:bCs/>
          <w:szCs w:val="21"/>
          <w:lang w:val="zh-CN"/>
        </w:rPr>
        <w:t xml:space="preserve">八、其他事项</w:t>
      </w:r>
      <w:r/>
    </w:p>
    <w:p>
      <w:pPr>
        <w:ind w:firstLine="422"/>
        <w:spacing w:line="400" w:lineRule="exact"/>
        <w:rPr>
          <w:rFonts w:hint="eastAsia" w:ascii="宋体" w:hAnsi="宋体"/>
          <w:b/>
          <w:bCs/>
          <w:szCs w:val="21"/>
        </w:rPr>
      </w:pPr>
      <w:r>
        <w:rPr>
          <w:rFonts w:ascii="宋体" w:hAnsi="宋体"/>
          <w:b/>
          <w:bCs/>
          <w:szCs w:val="21"/>
          <w:lang w:val="zh-CN"/>
        </w:rPr>
        <w:t xml:space="preserve">33、中标服务费</w:t>
      </w:r>
      <w:r/>
    </w:p>
    <w:p>
      <w:pPr>
        <w:ind w:firstLine="420"/>
        <w:spacing w:line="400" w:lineRule="exact"/>
        <w:rPr>
          <w:rFonts w:hint="eastAsia" w:ascii="宋体" w:hAnsi="宋体"/>
          <w:szCs w:val="21"/>
        </w:rPr>
      </w:pPr>
      <w:r>
        <w:rPr>
          <w:rFonts w:ascii="宋体" w:hAnsi="宋体"/>
          <w:szCs w:val="21"/>
          <w:lang w:val="zh-CN"/>
        </w:rPr>
        <w:t xml:space="preserve">33.1中标人应按前附表规定缴纳中标服务费。</w:t>
      </w:r>
      <w:r/>
    </w:p>
    <w:p>
      <w:pPr>
        <w:ind w:firstLine="422"/>
        <w:spacing w:line="400" w:lineRule="exact"/>
        <w:rPr>
          <w:rFonts w:hint="eastAsia" w:ascii="宋体" w:hAnsi="宋体"/>
          <w:b/>
          <w:bCs/>
          <w:szCs w:val="21"/>
        </w:rPr>
      </w:pPr>
      <w:r>
        <w:rPr>
          <w:rFonts w:ascii="宋体" w:hAnsi="宋体"/>
          <w:b/>
          <w:bCs/>
          <w:szCs w:val="21"/>
          <w:lang w:val="zh-CN"/>
        </w:rPr>
        <w:t xml:space="preserve">34、监督</w:t>
      </w:r>
      <w:r/>
    </w:p>
    <w:p>
      <w:pPr>
        <w:ind w:firstLine="420"/>
        <w:spacing w:line="400" w:lineRule="exact"/>
        <w:rPr>
          <w:rFonts w:hint="eastAsia" w:ascii="宋体" w:hAnsi="宋体"/>
          <w:szCs w:val="21"/>
        </w:rPr>
      </w:pPr>
      <w:r>
        <w:rPr>
          <w:rFonts w:ascii="宋体" w:hAnsi="宋体"/>
          <w:szCs w:val="21"/>
          <w:lang w:val="zh-CN"/>
        </w:rPr>
        <w:t xml:space="preserve">34.1政府有关监督部门将对招投标全过程进行监督。</w:t>
      </w:r>
      <w:r/>
    </w:p>
    <w:p>
      <w:pPr>
        <w:ind w:firstLine="422"/>
        <w:spacing w:line="400" w:lineRule="exact"/>
        <w:rPr>
          <w:rFonts w:hint="eastAsia" w:ascii="宋体" w:hAnsi="宋体"/>
          <w:b/>
          <w:bCs/>
          <w:szCs w:val="21"/>
        </w:rPr>
      </w:pPr>
      <w:r>
        <w:rPr>
          <w:rFonts w:ascii="宋体" w:hAnsi="宋体"/>
          <w:b/>
          <w:bCs/>
          <w:szCs w:val="21"/>
          <w:lang w:val="zh-CN"/>
        </w:rPr>
        <w:t xml:space="preserve">35、未尽事宜</w:t>
      </w:r>
      <w:r/>
    </w:p>
    <w:p>
      <w:pPr>
        <w:ind w:firstLine="420"/>
        <w:spacing w:line="400" w:lineRule="exact"/>
        <w:rPr>
          <w:szCs w:val="21"/>
        </w:rPr>
      </w:pPr>
      <w:r>
        <w:rPr>
          <w:rFonts w:ascii="宋体" w:hAnsi="宋体"/>
          <w:szCs w:val="21"/>
          <w:lang w:val="zh-CN"/>
        </w:rPr>
        <w:t xml:space="preserve">按《中华人民共和国政府采购法》及其他有关政府采购的法律法规的规定执行</w:t>
      </w:r>
      <w:r>
        <w:rPr>
          <w:szCs w:val="21"/>
          <w:lang w:val="zh-CN"/>
        </w:rPr>
        <w:t xml:space="preserve">。</w:t>
      </w:r>
      <w:r/>
    </w:p>
    <w:p>
      <w:pPr>
        <w:jc w:val="center"/>
        <w:rPr>
          <w:color w:val="000000"/>
        </w:rPr>
      </w:pPr>
      <w:r>
        <w:rPr>
          <w:color w:val="000000"/>
        </w:rPr>
      </w:r>
      <w:r/>
    </w:p>
    <w:p>
      <w:pPr>
        <w:jc w:val="center"/>
        <w:rPr>
          <w:rFonts w:hint="eastAsia" w:ascii="宋体" w:hAnsi="宋体"/>
          <w:b/>
          <w:bCs/>
          <w:color w:val="000000"/>
          <w:sz w:val="32"/>
        </w:rPr>
      </w:pPr>
      <w:r>
        <w:rPr>
          <w:rFonts w:ascii="宋体" w:hAnsi="宋体"/>
          <w:b/>
          <w:bCs/>
          <w:color w:val="000000"/>
          <w:sz w:val="32"/>
        </w:rPr>
        <w:br w:type="page" w:clear="all"/>
      </w:r>
      <w:bookmarkStart w:id="6" w:name="_Hlk99527780"/>
      <w:r/>
      <w:bookmarkStart w:id="7" w:name="_Hlk110604834"/>
      <w:r>
        <w:rPr>
          <w:rFonts w:hint="eastAsia" w:ascii="宋体" w:hAnsi="宋体"/>
          <w:b/>
          <w:bCs/>
          <w:color w:val="000000"/>
          <w:sz w:val="32"/>
        </w:rPr>
        <w:t xml:space="preserve">第三章 电子投标文件格式</w:t>
      </w:r>
      <w:r/>
    </w:p>
    <w:p>
      <w:pPr>
        <w:rPr>
          <w:rFonts w:hint="eastAsia" w:ascii="宋体" w:hAnsi="宋体"/>
          <w:b/>
          <w:bCs/>
          <w:color w:val="000000"/>
          <w:sz w:val="32"/>
        </w:rPr>
      </w:pPr>
      <w:r>
        <w:rPr>
          <w:rFonts w:hint="eastAsia" w:ascii="宋体" w:hAnsi="宋体"/>
          <w:b/>
          <w:bCs/>
          <w:color w:val="000000"/>
          <w:sz w:val="32"/>
        </w:rPr>
      </w:r>
      <w:r/>
    </w:p>
    <w:p>
      <w:pPr>
        <w:spacing w:line="360" w:lineRule="auto"/>
        <w:rPr>
          <w:rFonts w:hint="eastAsia" w:ascii="宋体" w:hAnsi="宋体"/>
          <w:b/>
          <w:bCs/>
          <w:color w:val="000000"/>
          <w:szCs w:val="21"/>
        </w:rPr>
      </w:pPr>
      <w:r>
        <w:rPr>
          <w:rFonts w:hint="eastAsia" w:ascii="宋体" w:hAnsi="宋体" w:cs="宋体"/>
          <w:b/>
          <w:bCs/>
          <w:color w:val="000000"/>
          <w:szCs w:val="21"/>
          <w:lang w:val="zh-CN"/>
        </w:rPr>
        <w:t xml:space="preserve">说明：</w:t>
      </w:r>
      <w:r/>
    </w:p>
    <w:p>
      <w:pPr>
        <w:ind w:firstLine="480"/>
        <w:spacing w:line="360" w:lineRule="auto"/>
        <w:rPr>
          <w:rFonts w:hint="eastAsia" w:ascii="宋体" w:hAnsi="宋体"/>
          <w:b/>
          <w:bCs/>
          <w:color w:val="000000"/>
          <w:szCs w:val="21"/>
        </w:rPr>
      </w:pPr>
      <w:r>
        <w:rPr>
          <w:rFonts w:hint="eastAsia" w:ascii="宋体" w:hAnsi="宋体" w:cs="宋体"/>
          <w:b/>
          <w:bCs/>
          <w:color w:val="000000"/>
          <w:szCs w:val="21"/>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000000"/>
          <w:sz w:val="24"/>
        </w:rPr>
      </w:pPr>
      <w:r>
        <w:rPr>
          <w:rFonts w:hint="eastAsia" w:ascii="宋体" w:hAnsi="宋体"/>
          <w:b/>
          <w:bCs/>
          <w:color w:val="000000"/>
          <w:sz w:val="24"/>
        </w:rPr>
      </w:r>
      <w:r/>
    </w:p>
    <w:p>
      <w:pPr>
        <w:spacing w:line="360" w:lineRule="auto"/>
        <w:rPr>
          <w:rFonts w:hint="eastAsia" w:ascii="宋体" w:hAnsi="宋体"/>
          <w:b/>
          <w:bCs/>
          <w:color w:val="000000"/>
          <w:szCs w:val="21"/>
        </w:rPr>
      </w:pPr>
      <w:r>
        <w:rPr>
          <w:rFonts w:hint="eastAsia" w:ascii="宋体" w:hAnsi="宋体" w:cs="宋体"/>
          <w:b/>
          <w:bCs/>
          <w:color w:val="000000"/>
          <w:szCs w:val="21"/>
          <w:lang w:val="zh-CN"/>
        </w:rPr>
        <w:br w:type="page" w:clear="all"/>
      </w:r>
      <w:r>
        <w:rPr>
          <w:rFonts w:hint="eastAsia" w:ascii="宋体" w:hAnsi="宋体"/>
          <w:b/>
          <w:bCs/>
          <w:color w:val="000000"/>
          <w:szCs w:val="21"/>
          <w:lang w:val="zh-CN"/>
        </w:rPr>
        <w:t xml:space="preserve">格式1：（投标人）法人授权委托书</w:t>
      </w:r>
      <w:r/>
    </w:p>
    <w:p>
      <w:pPr>
        <w:pStyle w:val="793"/>
        <w:jc w:val="center"/>
        <w:spacing w:line="360" w:lineRule="auto"/>
        <w:rPr>
          <w:rFonts w:hAnsi="宋体"/>
          <w:b/>
          <w:bCs/>
          <w:color w:val="000000"/>
          <w:sz w:val="36"/>
          <w:szCs w:val="36"/>
        </w:rPr>
      </w:pPr>
      <w:r>
        <w:rPr>
          <w:rFonts w:hAnsi="宋体"/>
          <w:b/>
          <w:bCs/>
          <w:color w:val="000000"/>
          <w:sz w:val="36"/>
          <w:szCs w:val="36"/>
        </w:rPr>
      </w:r>
      <w:r/>
    </w:p>
    <w:p>
      <w:pPr>
        <w:pStyle w:val="793"/>
        <w:jc w:val="center"/>
        <w:spacing w:line="360" w:lineRule="auto"/>
        <w:rPr>
          <w:rFonts w:hAnsi="宋体"/>
          <w:b/>
          <w:bCs/>
          <w:color w:val="000000"/>
          <w:sz w:val="36"/>
          <w:szCs w:val="36"/>
        </w:rPr>
      </w:pPr>
      <w:r>
        <w:rPr>
          <w:rFonts w:hint="eastAsia" w:hAnsi="宋体"/>
          <w:b/>
          <w:bCs/>
          <w:color w:val="000000"/>
          <w:sz w:val="36"/>
          <w:szCs w:val="36"/>
        </w:rPr>
        <w:t xml:space="preserve">法人授权委托书</w:t>
      </w:r>
      <w:r/>
    </w:p>
    <w:p>
      <w:pPr>
        <w:ind w:firstLine="425"/>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本授权委托书声明：我 </w:t>
      </w:r>
      <w:r>
        <w:rPr>
          <w:rFonts w:hint="eastAsia" w:ascii="宋体" w:hAnsi="宋体"/>
          <w:color w:val="000000"/>
          <w:szCs w:val="21"/>
          <w:u w:val="single"/>
        </w:rPr>
        <w:t xml:space="preserve"> ××× </w:t>
      </w:r>
      <w:r>
        <w:rPr>
          <w:rFonts w:hint="eastAsia" w:ascii="宋体" w:hAnsi="宋体"/>
          <w:color w:val="000000"/>
          <w:szCs w:val="21"/>
        </w:rPr>
        <w:t xml:space="preserve">（姓名）系</w:t>
      </w:r>
      <w:r>
        <w:rPr>
          <w:rFonts w:hint="eastAsia" w:ascii="宋体" w:hAnsi="宋体"/>
          <w:color w:val="000000"/>
          <w:szCs w:val="21"/>
          <w:u w:val="single"/>
        </w:rPr>
        <w:t xml:space="preserve"> ××××××  </w:t>
      </w:r>
      <w:r>
        <w:rPr>
          <w:rFonts w:hint="eastAsia" w:ascii="宋体" w:hAnsi="宋体"/>
          <w:color w:val="000000"/>
          <w:szCs w:val="21"/>
        </w:rPr>
        <w:t xml:space="preserve">（投标单位名称）的法定代表人，现授权委托</w:t>
      </w:r>
      <w:r>
        <w:rPr>
          <w:rFonts w:hint="eastAsia" w:ascii="宋体" w:hAnsi="宋体"/>
          <w:color w:val="000000"/>
          <w:szCs w:val="21"/>
          <w:u w:val="single"/>
        </w:rPr>
        <w:t xml:space="preserve"> ×××××× </w:t>
      </w:r>
      <w:r>
        <w:rPr>
          <w:rFonts w:hint="eastAsia" w:ascii="宋体" w:hAnsi="宋体"/>
          <w:color w:val="000000"/>
          <w:szCs w:val="21"/>
        </w:rPr>
        <w:t xml:space="preserve">为我单位本项目代理人，以本单位的名义参加苏州市卫康招投标咨询服务有限公司组织实施的编号为</w:t>
      </w:r>
      <w:r>
        <w:rPr>
          <w:rFonts w:hint="eastAsia" w:ascii="宋体" w:hAnsi="宋体"/>
          <w:color w:val="000000"/>
          <w:szCs w:val="21"/>
          <w:u w:val="single"/>
        </w:rPr>
        <w:t xml:space="preserve"> ××××××××× </w:t>
      </w:r>
      <w:r>
        <w:rPr>
          <w:rFonts w:hint="eastAsia" w:ascii="宋体" w:hAnsi="宋体"/>
          <w:color w:val="000000"/>
          <w:szCs w:val="21"/>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olor w:val="000000"/>
          <w:szCs w:val="21"/>
        </w:rPr>
      </w:pPr>
      <w:r>
        <w:rPr>
          <w:rFonts w:hint="eastAsia" w:ascii="宋体" w:hAnsi="宋体"/>
          <w:color w:val="000000"/>
          <w:szCs w:val="21"/>
        </w:rPr>
        <w:t xml:space="preserve">代理人无转委托权。特此委托。</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投标人：（公章）</w:t>
      </w:r>
      <w:r/>
    </w:p>
    <w:p>
      <w:pPr>
        <w:spacing w:line="360" w:lineRule="auto"/>
        <w:rPr>
          <w:rFonts w:hint="eastAsia" w:ascii="宋体" w:hAnsi="宋体"/>
          <w:color w:val="000000"/>
          <w:szCs w:val="21"/>
        </w:rPr>
      </w:pPr>
      <w:r>
        <w:rPr>
          <w:rFonts w:hint="eastAsia" w:ascii="宋体" w:hAnsi="宋体"/>
          <w:color w:val="000000"/>
          <w:szCs w:val="21"/>
        </w:rPr>
        <w:t xml:space="preserve">法定代表人：（签名或签章）</w:t>
      </w:r>
      <w:r/>
    </w:p>
    <w:p>
      <w:pPr>
        <w:spacing w:line="360" w:lineRule="auto"/>
        <w:rPr>
          <w:rFonts w:hint="eastAsia" w:ascii="宋体" w:hAnsi="宋体"/>
          <w:color w:val="000000"/>
          <w:szCs w:val="21"/>
        </w:rPr>
      </w:pPr>
      <w:r>
        <w:rPr>
          <w:rFonts w:hint="eastAsia" w:ascii="宋体" w:hAnsi="宋体"/>
          <w:color w:val="000000"/>
          <w:szCs w:val="21"/>
        </w:rPr>
        <w:t xml:space="preserve">代理人：（签名或签章）</w:t>
      </w:r>
      <w:r/>
    </w:p>
    <w:p>
      <w:pPr>
        <w:ind w:firstLine="425"/>
        <w:spacing w:line="360" w:lineRule="auto"/>
        <w:rPr>
          <w:rFonts w:hint="eastAsia" w:ascii="宋体" w:hAnsi="宋体"/>
          <w:color w:val="000000"/>
          <w:szCs w:val="21"/>
        </w:rPr>
      </w:pPr>
      <w:r>
        <w:rPr>
          <w:rFonts w:hint="eastAsia" w:ascii="宋体" w:hAnsi="宋体"/>
          <w:color w:val="000000"/>
          <w:szCs w:val="21"/>
        </w:rPr>
      </w:r>
      <w:r/>
    </w:p>
    <w:p>
      <w:pPr>
        <w:ind w:firstLine="425"/>
        <w:jc w:val="right"/>
        <w:spacing w:line="360" w:lineRule="auto"/>
        <w:rPr>
          <w:rFonts w:hint="eastAsia" w:ascii="宋体" w:hAnsi="宋体" w:cs="宋体"/>
          <w:color w:val="000000"/>
          <w:szCs w:val="21"/>
        </w:rPr>
      </w:pPr>
      <w:r>
        <w:rPr>
          <w:rFonts w:hint="eastAsia" w:ascii="宋体" w:hAnsi="宋体" w:cs="宋体"/>
          <w:color w:val="000000"/>
          <w:szCs w:val="21"/>
        </w:rPr>
      </w:r>
      <w:r/>
    </w:p>
    <w:p>
      <w:pPr>
        <w:ind w:firstLine="425"/>
        <w:jc w:val="right"/>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5"/>
        <w:jc w:val="center"/>
        <w:spacing w:line="360" w:lineRule="auto"/>
        <w:rPr>
          <w:rFonts w:hint="eastAsia" w:ascii="宋体" w:hAnsi="宋体"/>
          <w:color w:val="000000"/>
          <w:szCs w:val="21"/>
        </w:rPr>
      </w:pPr>
      <w:r>
        <w:rPr>
          <w:rFonts w:hint="eastAsia" w:ascii="宋体" w:hAnsi="宋体" w:cs="宋体"/>
          <w:color w:val="000000"/>
          <w:szCs w:val="21"/>
          <w:lang w:val="zh-CN"/>
        </w:rPr>
        <w:t xml:space="preserve">                                       日期：        年     月     日</w:t>
      </w:r>
      <w:r/>
    </w:p>
    <w:p>
      <w:pPr>
        <w:spacing w:line="360" w:lineRule="auto"/>
        <w:rPr>
          <w:rFonts w:hint="eastAsia" w:ascii="宋体" w:hAnsi="宋体"/>
          <w:color w:val="000000"/>
          <w:szCs w:val="21"/>
        </w:rPr>
      </w:pPr>
      <w:r>
        <w:rPr>
          <w:rFonts w:hint="eastAsia" w:ascii="宋体" w:hAnsi="宋体"/>
          <w:color w:val="000000"/>
          <w:szCs w:val="21"/>
        </w:rPr>
      </w:r>
      <w:r/>
    </w:p>
    <w:p>
      <w:pPr>
        <w:pStyle w:val="993"/>
        <w:spacing w:line="420" w:lineRule="exact"/>
        <w:rPr>
          <w:rFonts w:hint="eastAsia" w:ascii="宋体" w:hAnsi="宋体"/>
          <w:color w:val="000000"/>
          <w:sz w:val="21"/>
          <w:szCs w:val="21"/>
        </w:rPr>
      </w:pPr>
      <w:r>
        <w:rPr>
          <w:rFonts w:hint="eastAsia" w:ascii="宋体" w:hAnsi="宋体"/>
          <w:bCs w:val="0"/>
          <w:color w:val="000000"/>
          <w:sz w:val="21"/>
          <w:szCs w:val="21"/>
          <w:lang w:val="zh-CN"/>
        </w:rPr>
        <w:br w:type="page" w:clear="all"/>
      </w:r>
      <w:r>
        <w:rPr>
          <w:rFonts w:hint="eastAsia" w:ascii="宋体" w:hAnsi="宋体"/>
          <w:bCs w:val="0"/>
          <w:color w:val="000000"/>
          <w:sz w:val="21"/>
          <w:szCs w:val="21"/>
          <w:lang w:val="zh-CN"/>
        </w:rPr>
        <w:t xml:space="preserve">格式2：</w:t>
      </w:r>
      <w:r>
        <w:rPr>
          <w:rFonts w:hint="eastAsia" w:ascii="宋体" w:hAnsi="宋体"/>
          <w:color w:val="000000"/>
          <w:sz w:val="21"/>
          <w:szCs w:val="21"/>
        </w:rPr>
        <w:t xml:space="preserve">投标函</w:t>
      </w:r>
      <w:r/>
    </w:p>
    <w:p>
      <w:pPr>
        <w:pStyle w:val="793"/>
        <w:jc w:val="center"/>
        <w:spacing w:line="360" w:lineRule="auto"/>
        <w:rPr>
          <w:rFonts w:hAnsi="宋体"/>
          <w:b/>
          <w:bCs/>
          <w:color w:val="000000"/>
          <w:sz w:val="36"/>
          <w:szCs w:val="36"/>
        </w:rPr>
      </w:pPr>
      <w:r>
        <w:rPr>
          <w:rFonts w:hint="eastAsia" w:hAnsi="宋体"/>
          <w:b/>
          <w:bCs/>
          <w:color w:val="000000"/>
          <w:sz w:val="36"/>
          <w:szCs w:val="36"/>
        </w:rPr>
        <w:t xml:space="preserve">投标函</w:t>
      </w:r>
      <w:r/>
    </w:p>
    <w:p>
      <w:pPr>
        <w:pStyle w:val="793"/>
        <w:spacing w:line="360" w:lineRule="exact"/>
        <w:rPr>
          <w:rFonts w:hAnsi="宋体"/>
          <w:bCs/>
          <w:color w:val="000000"/>
          <w:sz w:val="21"/>
          <w:szCs w:val="21"/>
        </w:rPr>
      </w:pPr>
      <w:r>
        <w:rPr>
          <w:rFonts w:hAnsi="宋体"/>
          <w:bCs/>
          <w:color w:val="000000"/>
          <w:sz w:val="21"/>
          <w:szCs w:val="21"/>
        </w:rPr>
      </w:r>
      <w:r/>
    </w:p>
    <w:p>
      <w:pPr>
        <w:pStyle w:val="793"/>
        <w:spacing w:line="360" w:lineRule="exact"/>
        <w:rPr>
          <w:rFonts w:hint="eastAsia" w:hAnsi="宋体"/>
          <w:bCs/>
          <w:color w:val="000000"/>
          <w:sz w:val="21"/>
          <w:szCs w:val="21"/>
        </w:rPr>
      </w:pPr>
      <w:r>
        <w:rPr>
          <w:rFonts w:hint="eastAsia" w:hAnsi="宋体"/>
          <w:bCs/>
          <w:color w:val="000000"/>
          <w:sz w:val="21"/>
          <w:szCs w:val="21"/>
        </w:rPr>
        <w:t xml:space="preserve">苏州市卫康招投标咨询服务有限公司 ：</w:t>
      </w:r>
      <w:r/>
    </w:p>
    <w:p>
      <w:pPr>
        <w:pStyle w:val="793"/>
        <w:ind w:firstLine="420"/>
        <w:spacing w:line="360" w:lineRule="exact"/>
        <w:rPr>
          <w:rFonts w:hint="eastAsia" w:hAnsi="宋体"/>
          <w:bCs/>
          <w:color w:val="000000"/>
          <w:sz w:val="21"/>
          <w:szCs w:val="21"/>
        </w:rPr>
      </w:pPr>
      <w:r>
        <w:rPr>
          <w:rFonts w:hint="eastAsia" w:hAnsi="宋体"/>
          <w:bCs/>
          <w:color w:val="000000"/>
          <w:sz w:val="21"/>
          <w:szCs w:val="21"/>
        </w:rPr>
        <w:t xml:space="preserve">我方收到贵公司</w:t>
      </w:r>
      <w:r>
        <w:rPr>
          <w:rFonts w:hint="eastAsia" w:hAnsi="宋体"/>
          <w:color w:val="000000"/>
          <w:sz w:val="24"/>
        </w:rPr>
        <w:t xml:space="preserve"> </w:t>
      </w:r>
      <w:r>
        <w:rPr>
          <w:rFonts w:hint="eastAsia" w:hAnsi="宋体"/>
          <w:color w:val="000000"/>
          <w:sz w:val="24"/>
          <w:u w:val="single"/>
        </w:rPr>
        <w:t xml:space="preserve">                         </w:t>
      </w:r>
      <w:r>
        <w:rPr>
          <w:rFonts w:hint="eastAsia" w:hAnsi="宋体"/>
          <w:bCs/>
          <w:color w:val="000000"/>
          <w:sz w:val="21"/>
          <w:szCs w:val="21"/>
        </w:rPr>
        <w:t xml:space="preserve">号采购文件，经仔细阅读和研究，我方决定参加投标。并向贵公司承诺：</w:t>
      </w:r>
      <w:r/>
    </w:p>
    <w:p>
      <w:pPr>
        <w:pStyle w:val="793"/>
        <w:ind w:firstLine="420"/>
        <w:spacing w:line="360" w:lineRule="exact"/>
        <w:rPr>
          <w:rFonts w:hint="eastAsia" w:hAnsi="宋体"/>
          <w:color w:val="000000"/>
          <w:sz w:val="21"/>
        </w:rPr>
      </w:pPr>
      <w:r>
        <w:rPr>
          <w:rFonts w:hint="eastAsia" w:hAnsi="宋体"/>
          <w:bCs/>
          <w:color w:val="000000"/>
          <w:sz w:val="21"/>
          <w:szCs w:val="21"/>
        </w:rPr>
        <w:t xml:space="preserve">1、我方愿意按照采购文件的一切要求，提供本项目的所有内容，我方投标</w:t>
      </w:r>
      <w:r>
        <w:rPr>
          <w:rFonts w:hint="eastAsia" w:hAnsi="宋体"/>
          <w:color w:val="000000"/>
          <w:sz w:val="21"/>
        </w:rPr>
        <w:t xml:space="preserve">的服务的报价包括完成本项工作所需的一切应有费用。</w:t>
      </w:r>
      <w:r/>
    </w:p>
    <w:p>
      <w:pPr>
        <w:pStyle w:val="793"/>
        <w:ind w:firstLine="420"/>
        <w:spacing w:line="360" w:lineRule="exact"/>
        <w:rPr>
          <w:rFonts w:hint="eastAsia" w:hAnsi="宋体"/>
          <w:bCs/>
          <w:color w:val="000000"/>
          <w:sz w:val="21"/>
          <w:szCs w:val="21"/>
        </w:rPr>
      </w:pPr>
      <w:r>
        <w:rPr>
          <w:rFonts w:hint="eastAsia" w:hAnsi="宋体"/>
          <w:bCs/>
          <w:color w:val="000000"/>
          <w:sz w:val="21"/>
          <w:szCs w:val="21"/>
        </w:rPr>
        <w:t xml:space="preserve">2、如果我方的投标书被接受，我方将严格履行采购文件中规定的每一项要求，严格履行合同的责任和义务，保证按期、按质履行合同。完成合同所规定的全部内容。</w:t>
      </w:r>
      <w:r/>
    </w:p>
    <w:p>
      <w:pPr>
        <w:pStyle w:val="793"/>
        <w:ind w:firstLine="420"/>
        <w:spacing w:line="360" w:lineRule="exact"/>
        <w:rPr>
          <w:rFonts w:hint="eastAsia" w:hAnsi="宋体"/>
          <w:bCs/>
          <w:color w:val="000000"/>
          <w:sz w:val="21"/>
          <w:szCs w:val="21"/>
        </w:rPr>
      </w:pPr>
      <w:r>
        <w:rPr>
          <w:rFonts w:hint="eastAsia" w:hAnsi="宋体"/>
          <w:bCs/>
          <w:color w:val="000000"/>
          <w:sz w:val="21"/>
          <w:szCs w:val="21"/>
        </w:rPr>
        <w:t xml:space="preserve">3、我方同意采购文件及更正文件中的规定。本投标书的有效期限为投标截止时间之日起90天。</w:t>
      </w:r>
      <w:r/>
    </w:p>
    <w:p>
      <w:pPr>
        <w:pStyle w:val="793"/>
        <w:ind w:firstLine="420"/>
        <w:spacing w:line="360" w:lineRule="exact"/>
        <w:rPr>
          <w:rFonts w:hint="eastAsia" w:hAnsi="宋体"/>
          <w:bCs/>
          <w:color w:val="000000"/>
          <w:sz w:val="21"/>
          <w:szCs w:val="21"/>
        </w:rPr>
      </w:pPr>
      <w:r>
        <w:rPr>
          <w:rFonts w:hint="eastAsia" w:hAnsi="宋体"/>
          <w:bCs/>
          <w:color w:val="000000"/>
          <w:sz w:val="21"/>
          <w:szCs w:val="21"/>
        </w:rPr>
        <w:t xml:space="preserve">4、我方愿意提供招标方在采购文件中要求的所有资料，并保证所提供的资料全部是真实的、有效的，若有虚假，我方愿承担一切责任。</w:t>
      </w:r>
      <w:r/>
    </w:p>
    <w:p>
      <w:pPr>
        <w:pStyle w:val="793"/>
        <w:ind w:firstLine="420"/>
        <w:spacing w:line="360" w:lineRule="exact"/>
        <w:rPr>
          <w:rFonts w:hint="eastAsia" w:hAnsi="宋体"/>
          <w:bCs/>
          <w:color w:val="000000"/>
          <w:sz w:val="21"/>
          <w:szCs w:val="21"/>
        </w:rPr>
      </w:pPr>
      <w:r>
        <w:rPr>
          <w:rFonts w:hint="eastAsia" w:hAnsi="宋体"/>
          <w:bCs/>
          <w:color w:val="000000"/>
          <w:sz w:val="21"/>
          <w:szCs w:val="21"/>
        </w:rPr>
        <w:t xml:space="preserve">5、我方愿意遵守招标公告及采购文件中所列的收费标准。</w:t>
      </w:r>
      <w:r/>
    </w:p>
    <w:p>
      <w:pPr>
        <w:pStyle w:val="793"/>
        <w:ind w:firstLine="420"/>
        <w:spacing w:line="360" w:lineRule="exact"/>
        <w:rPr>
          <w:rFonts w:hint="eastAsia" w:hAnsi="宋体"/>
          <w:bCs/>
          <w:color w:val="000000"/>
          <w:sz w:val="21"/>
          <w:szCs w:val="21"/>
        </w:rPr>
      </w:pPr>
      <w:r>
        <w:rPr>
          <w:rFonts w:hint="eastAsia" w:hAnsi="宋体"/>
          <w:bCs/>
          <w:color w:val="000000"/>
          <w:sz w:val="21"/>
          <w:szCs w:val="21"/>
        </w:rPr>
        <w:t xml:space="preserve">6、我方承诺该项投标在开标后的全过程中保持有效，不作任何更改和变动。</w:t>
      </w:r>
      <w:r/>
    </w:p>
    <w:p>
      <w:pPr>
        <w:pStyle w:val="793"/>
        <w:ind w:firstLine="420"/>
        <w:spacing w:line="360" w:lineRule="exact"/>
        <w:rPr>
          <w:rFonts w:hint="eastAsia" w:hAnsi="宋体"/>
          <w:bCs/>
          <w:color w:val="000000"/>
          <w:sz w:val="21"/>
          <w:szCs w:val="21"/>
        </w:rPr>
      </w:pPr>
      <w:r>
        <w:rPr>
          <w:rFonts w:hint="eastAsia" w:hAnsi="宋体"/>
          <w:bCs/>
          <w:color w:val="000000"/>
          <w:sz w:val="21"/>
          <w:szCs w:val="21"/>
        </w:rPr>
        <w:t xml:space="preserve">7、我方承诺在参加政府采购活动前三年内，在经营活动中没有重大违法记录。</w:t>
      </w:r>
      <w:r/>
    </w:p>
    <w:p>
      <w:pPr>
        <w:pStyle w:val="793"/>
        <w:ind w:firstLine="420"/>
        <w:spacing w:line="360" w:lineRule="exact"/>
        <w:rPr>
          <w:rFonts w:hint="eastAsia" w:hAnsi="宋体"/>
          <w:bCs/>
          <w:color w:val="000000"/>
          <w:sz w:val="21"/>
          <w:szCs w:val="21"/>
        </w:rPr>
      </w:pPr>
      <w:r>
        <w:rPr>
          <w:rFonts w:hint="eastAsia" w:hAnsi="宋体"/>
          <w:bCs/>
          <w:color w:val="000000"/>
          <w:sz w:val="21"/>
          <w:szCs w:val="21"/>
        </w:rPr>
        <w:t xml:space="preserve">8、如果我方中标，我方愿意按采购文件规定支付中标服务费，如未按规定缴纳中标服务费，采购代理机构有权保留诉讼的权力；</w:t>
      </w:r>
      <w:r/>
    </w:p>
    <w:p>
      <w:pPr>
        <w:pStyle w:val="793"/>
        <w:ind w:firstLine="420"/>
        <w:spacing w:line="360" w:lineRule="exact"/>
        <w:rPr>
          <w:rFonts w:hint="eastAsia" w:hAnsi="宋体"/>
          <w:bCs/>
          <w:color w:val="000000"/>
          <w:sz w:val="21"/>
          <w:szCs w:val="21"/>
        </w:rPr>
      </w:pPr>
      <w:r>
        <w:rPr>
          <w:rFonts w:hint="eastAsia" w:hAnsi="宋体"/>
          <w:bCs/>
          <w:color w:val="000000"/>
          <w:sz w:val="21"/>
          <w:szCs w:val="21"/>
        </w:rPr>
        <w:t xml:space="preserve">9、与本投标有关的通讯地址：</w:t>
      </w:r>
      <w:r/>
    </w:p>
    <w:p>
      <w:pPr>
        <w:pStyle w:val="793"/>
        <w:ind w:firstLine="420"/>
        <w:spacing w:line="360" w:lineRule="exact"/>
        <w:rPr>
          <w:rFonts w:hint="eastAsia" w:hAnsi="宋体"/>
          <w:color w:val="000000"/>
          <w:sz w:val="24"/>
          <w:u w:val="single"/>
        </w:rPr>
      </w:pPr>
      <w:r>
        <w:rPr>
          <w:rFonts w:hint="eastAsia" w:hAnsi="宋体"/>
          <w:bCs/>
          <w:color w:val="000000"/>
          <w:sz w:val="21"/>
          <w:szCs w:val="21"/>
        </w:rPr>
        <w:t xml:space="preserve">单    位：</w:t>
      </w:r>
      <w:r>
        <w:rPr>
          <w:rFonts w:hint="eastAsia" w:hAnsi="宋体"/>
          <w:color w:val="000000"/>
          <w:sz w:val="24"/>
          <w:u w:val="single"/>
        </w:rPr>
        <w:t xml:space="preserve">                       </w:t>
      </w:r>
      <w:r>
        <w:rPr>
          <w:rFonts w:hint="eastAsia" w:hAnsi="宋体"/>
          <w:bCs/>
          <w:color w:val="000000"/>
          <w:sz w:val="21"/>
          <w:szCs w:val="21"/>
        </w:rPr>
        <w:t xml:space="preserve">联 系 人：</w:t>
      </w:r>
      <w:r>
        <w:rPr>
          <w:rFonts w:hint="eastAsia" w:hAnsi="宋体"/>
          <w:color w:val="000000"/>
          <w:sz w:val="24"/>
          <w:u w:val="single"/>
        </w:rPr>
        <w:t xml:space="preserve">                       </w:t>
      </w:r>
      <w:r/>
    </w:p>
    <w:p>
      <w:pPr>
        <w:pStyle w:val="793"/>
        <w:ind w:firstLine="420"/>
        <w:spacing w:line="360" w:lineRule="exact"/>
        <w:rPr>
          <w:rFonts w:hint="eastAsia" w:hAnsi="宋体"/>
          <w:color w:val="000000"/>
          <w:sz w:val="24"/>
          <w:u w:val="single"/>
        </w:rPr>
      </w:pPr>
      <w:r>
        <w:rPr>
          <w:rFonts w:hint="eastAsia" w:hAnsi="宋体"/>
          <w:bCs/>
          <w:color w:val="000000"/>
          <w:sz w:val="21"/>
          <w:szCs w:val="21"/>
        </w:rPr>
        <w:t xml:space="preserve">地    址：</w:t>
      </w:r>
      <w:r>
        <w:rPr>
          <w:rFonts w:hint="eastAsia" w:hAnsi="宋体"/>
          <w:color w:val="000000"/>
          <w:sz w:val="24"/>
          <w:u w:val="single"/>
        </w:rPr>
        <w:t xml:space="preserve">                       </w:t>
      </w:r>
      <w:r>
        <w:rPr>
          <w:rFonts w:hint="eastAsia" w:hAnsi="宋体"/>
          <w:color w:val="000000"/>
          <w:sz w:val="24"/>
        </w:rPr>
        <w:t xml:space="preserve"> </w:t>
      </w:r>
      <w:r>
        <w:rPr>
          <w:rFonts w:hint="eastAsia" w:hAnsi="宋体"/>
          <w:bCs/>
          <w:color w:val="000000"/>
          <w:sz w:val="21"/>
          <w:szCs w:val="21"/>
        </w:rPr>
        <w:t xml:space="preserve">邮政编码：</w:t>
      </w:r>
      <w:r/>
    </w:p>
    <w:p>
      <w:pPr>
        <w:pStyle w:val="793"/>
        <w:ind w:firstLine="420"/>
        <w:spacing w:line="360" w:lineRule="exact"/>
        <w:rPr>
          <w:rFonts w:hint="eastAsia" w:hAnsi="宋体"/>
          <w:color w:val="000000"/>
          <w:sz w:val="24"/>
          <w:u w:val="single"/>
        </w:rPr>
      </w:pPr>
      <w:r>
        <w:rPr>
          <w:rFonts w:hint="eastAsia" w:hAnsi="宋体"/>
          <w:bCs/>
          <w:color w:val="000000"/>
          <w:sz w:val="21"/>
          <w:szCs w:val="21"/>
        </w:rPr>
        <w:t xml:space="preserve">联系电话：</w:t>
      </w:r>
      <w:r>
        <w:rPr>
          <w:rFonts w:hint="eastAsia" w:hAnsi="宋体"/>
          <w:color w:val="000000"/>
          <w:sz w:val="24"/>
          <w:u w:val="single"/>
        </w:rPr>
        <w:t xml:space="preserve">                       </w:t>
      </w:r>
      <w:r>
        <w:rPr>
          <w:rFonts w:hint="eastAsia" w:hAnsi="宋体"/>
          <w:color w:val="000000"/>
          <w:sz w:val="24"/>
        </w:rPr>
        <w:t xml:space="preserve"> </w:t>
      </w:r>
      <w:r>
        <w:rPr>
          <w:rFonts w:hint="eastAsia" w:hAnsi="宋体"/>
          <w:bCs/>
          <w:color w:val="000000"/>
          <w:sz w:val="21"/>
          <w:szCs w:val="21"/>
        </w:rPr>
        <w:t xml:space="preserve">传    真：</w:t>
      </w:r>
      <w:r>
        <w:rPr>
          <w:rFonts w:hint="eastAsia" w:hAnsi="宋体"/>
          <w:color w:val="000000"/>
          <w:sz w:val="24"/>
          <w:u w:val="single"/>
        </w:rPr>
        <w:t xml:space="preserve">                      </w:t>
      </w:r>
      <w:r/>
    </w:p>
    <w:p>
      <w:pPr>
        <w:pStyle w:val="793"/>
        <w:ind w:firstLine="425"/>
        <w:spacing w:line="360" w:lineRule="exact"/>
        <w:rPr>
          <w:rFonts w:hint="eastAsia" w:hAnsi="宋体"/>
          <w:bCs/>
          <w:color w:val="000000"/>
          <w:sz w:val="21"/>
          <w:szCs w:val="21"/>
        </w:rPr>
      </w:pPr>
      <w:r>
        <w:rPr>
          <w:rFonts w:hint="eastAsia" w:hAnsi="宋体"/>
          <w:bCs/>
          <w:color w:val="000000"/>
          <w:sz w:val="21"/>
          <w:szCs w:val="21"/>
        </w:rPr>
        <w:t xml:space="preserve">开户银行和银行账号：</w:t>
      </w:r>
      <w:r>
        <w:rPr>
          <w:rFonts w:hint="eastAsia" w:hAnsi="宋体"/>
          <w:color w:val="000000"/>
          <w:sz w:val="24"/>
          <w:u w:val="single"/>
        </w:rPr>
        <w:t xml:space="preserve">                       </w:t>
      </w:r>
      <w:r/>
    </w:p>
    <w:p>
      <w:pPr>
        <w:pStyle w:val="793"/>
        <w:ind w:firstLine="425"/>
        <w:spacing w:line="360" w:lineRule="exact"/>
        <w:rPr>
          <w:rFonts w:hint="eastAsia" w:hAnsi="宋体"/>
          <w:bCs/>
          <w:color w:val="000000"/>
          <w:sz w:val="21"/>
          <w:szCs w:val="21"/>
        </w:rPr>
      </w:pPr>
      <w:r>
        <w:rPr>
          <w:rFonts w:hint="eastAsia" w:hAnsi="宋体"/>
          <w:bCs/>
          <w:color w:val="000000"/>
          <w:sz w:val="21"/>
          <w:szCs w:val="21"/>
        </w:rPr>
        <w:t xml:space="preserve">投标人：（公章）</w:t>
      </w:r>
      <w:r/>
    </w:p>
    <w:p>
      <w:pPr>
        <w:ind w:firstLine="420"/>
        <w:spacing w:line="340" w:lineRule="exact"/>
        <w:rPr>
          <w:rFonts w:hint="eastAsia" w:ascii="宋体" w:hAnsi="宋体"/>
          <w:color w:val="000000"/>
          <w:szCs w:val="21"/>
        </w:rPr>
      </w:pPr>
      <w:r>
        <w:rPr>
          <w:rFonts w:hint="eastAsia" w:ascii="宋体" w:hAnsi="宋体"/>
          <w:bCs/>
          <w:color w:val="000000"/>
          <w:szCs w:val="21"/>
        </w:rPr>
        <w:t xml:space="preserve">单位法定代表人或代理人：（签字或签章）           年     月     日</w:t>
      </w:r>
      <w:r/>
    </w:p>
    <w:p>
      <w:pPr>
        <w:spacing w:line="400" w:lineRule="exact"/>
        <w:rPr>
          <w:rFonts w:hint="eastAsia" w:ascii="宋体" w:hAnsi="宋体"/>
          <w:color w:val="000000"/>
          <w:szCs w:val="21"/>
        </w:rPr>
      </w:pPr>
      <w:r>
        <w:rPr>
          <w:rFonts w:hint="eastAsia" w:ascii="宋体" w:hAnsi="宋体"/>
          <w:color w:val="000000"/>
        </w:rPr>
        <w:br w:type="page" w:clear="all"/>
      </w:r>
      <w:r>
        <w:rPr>
          <w:rFonts w:hint="eastAsia" w:ascii="宋体" w:hAnsi="宋体"/>
          <w:b/>
          <w:bCs/>
          <w:color w:val="000000"/>
          <w:szCs w:val="21"/>
          <w:lang w:val="zh-CN"/>
        </w:rPr>
        <w:t xml:space="preserve">格式3、开标一览表</w:t>
      </w:r>
      <w:r/>
    </w:p>
    <w:p>
      <w:pPr>
        <w:pStyle w:val="793"/>
        <w:jc w:val="center"/>
        <w:spacing w:line="360" w:lineRule="auto"/>
        <w:rPr>
          <w:rFonts w:hAnsi="宋体"/>
          <w:b/>
          <w:bCs/>
          <w:color w:val="000000"/>
          <w:sz w:val="36"/>
          <w:szCs w:val="36"/>
        </w:rPr>
      </w:pPr>
      <w:r>
        <w:rPr>
          <w:rFonts w:hint="eastAsia" w:hAnsi="宋体"/>
          <w:b/>
          <w:bCs/>
          <w:color w:val="000000"/>
          <w:sz w:val="36"/>
          <w:szCs w:val="36"/>
        </w:rPr>
        <w:t xml:space="preserve">开标一览表</w:t>
      </w:r>
      <w:r/>
    </w:p>
    <w:p>
      <w:pPr>
        <w:jc w:val="center"/>
        <w:spacing w:line="300" w:lineRule="auto"/>
        <w:rPr>
          <w:rFonts w:hint="eastAsia" w:ascii="宋体" w:hAnsi="宋体"/>
          <w:color w:val="000000"/>
          <w:spacing w:val="20"/>
          <w:szCs w:val="21"/>
        </w:rPr>
      </w:pPr>
      <w:r>
        <w:rPr>
          <w:rFonts w:hint="eastAsia" w:ascii="宋体" w:hAnsi="宋体"/>
          <w:color w:val="000000"/>
          <w:spacing w:val="20"/>
          <w:szCs w:val="21"/>
        </w:rPr>
        <w:t xml:space="preserve">（格式）</w:t>
      </w:r>
      <w:r/>
    </w:p>
    <w:p>
      <w:pPr>
        <w:spacing w:line="360" w:lineRule="auto"/>
        <w:rPr>
          <w:rFonts w:hint="eastAsia" w:ascii="宋体" w:hAnsi="宋体"/>
          <w:color w:val="000000"/>
          <w:szCs w:val="21"/>
        </w:rPr>
      </w:pPr>
      <w:r>
        <w:rPr>
          <w:rFonts w:hint="eastAsia" w:ascii="宋体" w:hAnsi="宋体"/>
          <w:color w:val="000000"/>
          <w:szCs w:val="21"/>
        </w:rPr>
        <w:t xml:space="preserve">采购编号：</w:t>
      </w:r>
      <w:r>
        <w:rPr>
          <w:rFonts w:hint="eastAsia" w:ascii="宋体" w:hAnsi="宋体"/>
          <w:color w:val="000000"/>
          <w:szCs w:val="21"/>
          <w:lang w:eastAsia="zh-CN"/>
        </w:rPr>
        <w:t xml:space="preserve">JSZC-320585-SZWK-G2026-0010</w:t>
      </w:r>
      <w:r>
        <w:rPr>
          <w:rFonts w:hint="eastAsia" w:ascii="宋体" w:hAnsi="宋体"/>
          <w:color w:val="000000"/>
          <w:szCs w:val="21"/>
          <w:lang w:eastAsia="zh-CN"/>
        </w:rPr>
        <w:tab/>
      </w:r>
      <w:r>
        <w:rPr>
          <w:rFonts w:hint="eastAsia" w:ascii="宋体" w:hAnsi="宋体"/>
          <w:color w:val="000000"/>
          <w:szCs w:val="21"/>
        </w:rPr>
        <w:t xml:space="preserve">    </w:t>
      </w:r>
      <w:r/>
    </w:p>
    <w:tbl>
      <w:tblPr>
        <w:tblStyle w:val="722"/>
        <w:tblW w:w="8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905"/>
        <w:gridCol w:w="1986"/>
        <w:gridCol w:w="1495"/>
        <w:gridCol w:w="1559"/>
      </w:tblGrid>
      <w:tr>
        <w:trPr>
          <w:cantSplit/>
          <w:jc w:val="center"/>
          <w:trHeight w:val="567"/>
        </w:trPr>
        <w:tc>
          <w:tcPr>
            <w:tcW w:w="750" w:type="dxa"/>
            <w:vAlign w:val="center"/>
            <w:textDirection w:val="lrTb"/>
            <w:noWrap w:val="false"/>
          </w:tcPr>
          <w:p>
            <w:pPr>
              <w:jc w:val="center"/>
              <w:rPr>
                <w:color w:val="000000"/>
                <w:szCs w:val="21"/>
              </w:rPr>
            </w:pPr>
            <w:r>
              <w:rPr>
                <w:rFonts w:hint="eastAsia" w:hAnsi="宋体"/>
                <w:color w:val="000000"/>
                <w:szCs w:val="21"/>
              </w:rPr>
              <w:t xml:space="preserve">序号</w:t>
            </w:r>
            <w:r/>
          </w:p>
        </w:tc>
        <w:tc>
          <w:tcPr>
            <w:tcW w:w="2905" w:type="dxa"/>
            <w:vAlign w:val="center"/>
            <w:textDirection w:val="lrTb"/>
            <w:noWrap w:val="false"/>
          </w:tcPr>
          <w:p>
            <w:pPr>
              <w:jc w:val="center"/>
              <w:rPr>
                <w:color w:val="000000"/>
                <w:szCs w:val="21"/>
              </w:rPr>
            </w:pPr>
            <w:r>
              <w:rPr>
                <w:rFonts w:hint="eastAsia" w:hAnsi="宋体"/>
                <w:color w:val="000000"/>
                <w:szCs w:val="21"/>
              </w:rPr>
              <w:t xml:space="preserve">项目名称</w:t>
            </w:r>
            <w:r/>
          </w:p>
        </w:tc>
        <w:tc>
          <w:tcPr>
            <w:tcW w:w="1986" w:type="dxa"/>
            <w:vAlign w:val="center"/>
            <w:textDirection w:val="lrTb"/>
            <w:noWrap w:val="false"/>
          </w:tcPr>
          <w:p>
            <w:pPr>
              <w:jc w:val="center"/>
              <w:rPr>
                <w:color w:val="000000"/>
                <w:szCs w:val="21"/>
              </w:rPr>
            </w:pPr>
            <w:r>
              <w:rPr>
                <w:rFonts w:hint="eastAsia" w:hAnsi="宋体"/>
                <w:color w:val="000000"/>
                <w:szCs w:val="21"/>
              </w:rPr>
              <w:t xml:space="preserve">投标报价</w:t>
            </w:r>
            <w:r>
              <w:rPr>
                <w:rFonts w:hint="eastAsia"/>
                <w:color w:val="000000"/>
                <w:szCs w:val="21"/>
              </w:rPr>
              <w:t xml:space="preserve">（</w:t>
            </w:r>
            <w:r>
              <w:rPr>
                <w:rFonts w:hint="eastAsia" w:hAnsi="宋体"/>
                <w:color w:val="000000"/>
                <w:szCs w:val="21"/>
              </w:rPr>
              <w:t xml:space="preserve">元</w:t>
            </w:r>
            <w:r>
              <w:rPr>
                <w:rFonts w:hint="eastAsia"/>
                <w:color w:val="000000"/>
                <w:szCs w:val="21"/>
              </w:rPr>
              <w:t xml:space="preserve">）</w:t>
            </w:r>
            <w:r/>
          </w:p>
        </w:tc>
        <w:tc>
          <w:tcPr>
            <w:tcW w:w="1495" w:type="dxa"/>
            <w:vAlign w:val="center"/>
            <w:textDirection w:val="lrTb"/>
            <w:noWrap w:val="false"/>
          </w:tcPr>
          <w:p>
            <w:pPr>
              <w:jc w:val="center"/>
              <w:rPr>
                <w:color w:val="000000"/>
                <w:szCs w:val="21"/>
              </w:rPr>
            </w:pPr>
            <w:r>
              <w:rPr>
                <w:rFonts w:hint="eastAsia" w:hAnsi="宋体"/>
                <w:color w:val="000000"/>
                <w:szCs w:val="21"/>
              </w:rPr>
              <w:t xml:space="preserve">服务期限</w:t>
            </w:r>
            <w:r/>
          </w:p>
        </w:tc>
        <w:tc>
          <w:tcPr>
            <w:tcW w:w="1559" w:type="dxa"/>
            <w:vAlign w:val="center"/>
            <w:textDirection w:val="lrTb"/>
            <w:noWrap w:val="false"/>
          </w:tcPr>
          <w:p>
            <w:pPr>
              <w:jc w:val="center"/>
              <w:rPr>
                <w:color w:val="000000"/>
                <w:szCs w:val="21"/>
              </w:rPr>
            </w:pPr>
            <w:r>
              <w:rPr>
                <w:rFonts w:hint="eastAsia"/>
                <w:color w:val="000000"/>
                <w:szCs w:val="21"/>
              </w:rPr>
              <w:t xml:space="preserve">备注</w:t>
            </w:r>
            <w:r/>
          </w:p>
        </w:tc>
      </w:tr>
      <w:tr>
        <w:trPr>
          <w:cantSplit/>
          <w:jc w:val="center"/>
          <w:trHeight w:val="567"/>
        </w:trPr>
        <w:tc>
          <w:tcPr>
            <w:tcW w:w="750" w:type="dxa"/>
            <w:vAlign w:val="center"/>
            <w:textDirection w:val="lrTb"/>
            <w:noWrap w:val="false"/>
          </w:tcPr>
          <w:p>
            <w:pPr>
              <w:jc w:val="center"/>
              <w:spacing w:line="320" w:lineRule="exact"/>
              <w:rPr>
                <w:color w:val="000000"/>
                <w:szCs w:val="21"/>
              </w:rPr>
            </w:pPr>
            <w:r>
              <w:rPr>
                <w:color w:val="000000"/>
                <w:szCs w:val="21"/>
              </w:rPr>
              <w:t xml:space="preserve">1</w:t>
            </w:r>
            <w:r/>
          </w:p>
        </w:tc>
        <w:tc>
          <w:tcPr>
            <w:tcW w:w="2905" w:type="dxa"/>
            <w:vAlign w:val="center"/>
            <w:textDirection w:val="lrTb"/>
            <w:noWrap w:val="false"/>
          </w:tcPr>
          <w:p>
            <w:pPr>
              <w:jc w:val="center"/>
              <w:spacing w:line="320" w:lineRule="exact"/>
              <w:rPr>
                <w:color w:val="000000"/>
                <w:szCs w:val="21"/>
              </w:rPr>
            </w:pPr>
            <w:r>
              <w:rPr>
                <w:color w:val="000000"/>
                <w:szCs w:val="21"/>
              </w:rPr>
            </w:r>
            <w:r/>
          </w:p>
        </w:tc>
        <w:tc>
          <w:tcPr>
            <w:tcW w:w="1986" w:type="dxa"/>
            <w:vAlign w:val="center"/>
            <w:textDirection w:val="lrTb"/>
            <w:noWrap w:val="false"/>
          </w:tcPr>
          <w:p>
            <w:pPr>
              <w:jc w:val="center"/>
              <w:spacing w:line="320" w:lineRule="exact"/>
              <w:rPr>
                <w:color w:val="000000"/>
                <w:szCs w:val="21"/>
              </w:rPr>
            </w:pPr>
            <w:r>
              <w:rPr>
                <w:color w:val="000000"/>
                <w:szCs w:val="21"/>
              </w:rPr>
            </w:r>
            <w:r/>
          </w:p>
        </w:tc>
        <w:tc>
          <w:tcPr>
            <w:tcW w:w="1495" w:type="dxa"/>
            <w:vAlign w:val="center"/>
            <w:textDirection w:val="lrTb"/>
            <w:noWrap w:val="false"/>
          </w:tcPr>
          <w:p>
            <w:pPr>
              <w:jc w:val="center"/>
              <w:spacing w:line="320" w:lineRule="exact"/>
              <w:rPr>
                <w:rFonts w:hint="eastAsia" w:hAnsi="宋体"/>
                <w:color w:val="000000"/>
                <w:szCs w:val="21"/>
              </w:rPr>
            </w:pPr>
            <w:r>
              <w:rPr>
                <w:rFonts w:hint="eastAsia" w:hAnsi="宋体"/>
                <w:color w:val="000000"/>
                <w:szCs w:val="21"/>
              </w:rPr>
            </w:r>
            <w:r/>
          </w:p>
        </w:tc>
        <w:tc>
          <w:tcPr>
            <w:tcW w:w="1559" w:type="dxa"/>
            <w:vAlign w:val="center"/>
            <w:textDirection w:val="lrTb"/>
            <w:noWrap w:val="false"/>
          </w:tcPr>
          <w:p>
            <w:pPr>
              <w:jc w:val="center"/>
              <w:spacing w:line="320" w:lineRule="exact"/>
              <w:rPr>
                <w:color w:val="000000"/>
                <w:szCs w:val="21"/>
              </w:rPr>
            </w:pPr>
            <w:r>
              <w:rPr>
                <w:color w:val="000000"/>
                <w:szCs w:val="21"/>
              </w:rPr>
            </w:r>
            <w:r/>
          </w:p>
        </w:tc>
      </w:tr>
      <w:tr>
        <w:trPr>
          <w:cantSplit/>
          <w:jc w:val="center"/>
          <w:trHeight w:val="567"/>
        </w:trPr>
        <w:tc>
          <w:tcPr>
            <w:gridSpan w:val="5"/>
            <w:tcW w:w="8695" w:type="dxa"/>
            <w:vAlign w:val="center"/>
            <w:textDirection w:val="lrTb"/>
            <w:noWrap w:val="false"/>
          </w:tcPr>
          <w:p>
            <w:pPr>
              <w:spacing w:line="320" w:lineRule="exact"/>
              <w:rPr>
                <w:color w:val="000000"/>
                <w:szCs w:val="21"/>
              </w:rPr>
            </w:pPr>
            <w:r>
              <w:rPr>
                <w:rFonts w:hint="eastAsia" w:hAnsi="宋体"/>
                <w:color w:val="000000"/>
                <w:szCs w:val="21"/>
              </w:rPr>
              <w:t xml:space="preserve">投标总报价（人民币大写）：                元整</w:t>
            </w:r>
            <w:r>
              <w:rPr>
                <w:color w:val="000000"/>
                <w:szCs w:val="21"/>
              </w:rPr>
              <w:t xml:space="preserve">    </w:t>
            </w:r>
            <w:r>
              <w:rPr>
                <w:rFonts w:hint="eastAsia"/>
                <w:color w:val="000000"/>
                <w:szCs w:val="21"/>
              </w:rPr>
              <w:t xml:space="preserve">             </w:t>
            </w:r>
            <w:r>
              <w:rPr>
                <w:rFonts w:hint="eastAsia" w:hAnsi="宋体"/>
                <w:color w:val="000000"/>
                <w:szCs w:val="21"/>
              </w:rPr>
              <w:t xml:space="preserve">￥：</w:t>
            </w:r>
            <w:r/>
          </w:p>
        </w:tc>
      </w:tr>
    </w:tbl>
    <w:p>
      <w:pPr>
        <w:spacing w:line="360" w:lineRule="auto"/>
        <w:rPr>
          <w:rFonts w:hint="eastAsia" w:ascii="宋体" w:hAnsi="宋体"/>
          <w:color w:val="000000"/>
          <w:szCs w:val="21"/>
        </w:rPr>
      </w:pPr>
      <w:r>
        <w:rPr>
          <w:rFonts w:hint="eastAsia" w:ascii="宋体" w:hAnsi="宋体"/>
          <w:color w:val="000000"/>
          <w:szCs w:val="21"/>
        </w:rPr>
        <w:t xml:space="preserve">                     </w:t>
      </w:r>
      <w:r/>
    </w:p>
    <w:p>
      <w:pPr>
        <w:ind w:firstLine="21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投标人（公章）：</w:t>
      </w:r>
      <w:r/>
    </w:p>
    <w:p>
      <w:pPr>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法定代表人或代理人：（签字或盖章）</w:t>
      </w:r>
      <w:r/>
    </w:p>
    <w:p>
      <w:pPr>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日期</w:t>
      </w:r>
      <w:r>
        <w:rPr>
          <w:rFonts w:hint="eastAsia" w:ascii="宋体" w:hAnsi="宋体" w:cs="宋体"/>
          <w:color w:val="000000"/>
          <w:szCs w:val="21"/>
        </w:rPr>
        <w:t xml:space="preserve">：</w:t>
      </w:r>
      <w:r>
        <w:rPr>
          <w:rFonts w:hint="eastAsia" w:ascii="宋体" w:hAnsi="宋体"/>
          <w:color w:val="000000"/>
          <w:szCs w:val="21"/>
        </w:rPr>
        <w:t xml:space="preserve">      </w:t>
      </w:r>
      <w:r>
        <w:rPr>
          <w:rFonts w:hint="eastAsia" w:ascii="宋体" w:hAnsi="宋体" w:cs="宋体"/>
          <w:color w:val="000000"/>
          <w:szCs w:val="21"/>
          <w:lang w:val="zh-CN"/>
        </w:rPr>
        <w:t xml:space="preserve">年</w:t>
      </w:r>
      <w:r>
        <w:rPr>
          <w:rFonts w:hint="eastAsia" w:ascii="宋体" w:hAnsi="宋体"/>
          <w:color w:val="000000"/>
          <w:szCs w:val="21"/>
        </w:rPr>
        <w:t xml:space="preserve">     </w:t>
      </w:r>
      <w:r>
        <w:rPr>
          <w:rFonts w:hint="eastAsia" w:ascii="宋体" w:hAnsi="宋体" w:cs="宋体"/>
          <w:color w:val="000000"/>
          <w:szCs w:val="21"/>
          <w:lang w:val="zh-CN"/>
        </w:rPr>
        <w:t xml:space="preserve">月</w:t>
      </w:r>
      <w:r>
        <w:rPr>
          <w:rFonts w:hint="eastAsia" w:ascii="宋体" w:hAnsi="宋体"/>
          <w:color w:val="000000"/>
          <w:szCs w:val="21"/>
        </w:rPr>
        <w:t xml:space="preserve">     </w:t>
      </w:r>
      <w:r>
        <w:rPr>
          <w:rFonts w:hint="eastAsia" w:ascii="宋体" w:hAnsi="宋体" w:cs="宋体"/>
          <w:color w:val="000000"/>
          <w:szCs w:val="21"/>
          <w:lang w:val="zh-CN"/>
        </w:rPr>
        <w:t xml:space="preserve">日</w:t>
      </w:r>
      <w:r/>
    </w:p>
    <w:p>
      <w:pPr>
        <w:rPr>
          <w:rFonts w:hint="eastAsia" w:ascii="宋体" w:hAnsi="宋体"/>
          <w:b/>
          <w:bCs/>
          <w:color w:val="000000"/>
          <w:szCs w:val="21"/>
        </w:rPr>
      </w:pPr>
      <w:r>
        <w:rPr>
          <w:rFonts w:hint="eastAsia" w:ascii="宋体" w:hAnsi="宋体"/>
          <w:b/>
          <w:bCs/>
          <w:color w:val="000000"/>
          <w:szCs w:val="21"/>
        </w:rPr>
      </w:r>
      <w:r/>
    </w:p>
    <w:p>
      <w:pPr>
        <w:rPr>
          <w:rFonts w:hint="eastAsia" w:ascii="宋体" w:hAnsi="宋体"/>
          <w:b/>
          <w:bCs/>
          <w:color w:val="000000"/>
          <w:szCs w:val="21"/>
        </w:rPr>
      </w:pPr>
      <w:r>
        <w:rPr>
          <w:rFonts w:hint="eastAsia" w:ascii="宋体" w:hAnsi="宋体"/>
          <w:b/>
          <w:bCs/>
          <w:color w:val="000000"/>
          <w:szCs w:val="21"/>
        </w:rPr>
      </w:r>
      <w:r/>
    </w:p>
    <w:p>
      <w:pPr>
        <w:spacing w:line="400" w:lineRule="exact"/>
        <w:rPr>
          <w:rFonts w:hint="eastAsia" w:ascii="宋体" w:hAnsi="宋体"/>
          <w:b/>
          <w:color w:val="000000"/>
          <w:lang w:val="zh-CN"/>
        </w:rPr>
      </w:pPr>
      <w:r>
        <w:rPr>
          <w:rFonts w:hint="eastAsia" w:ascii="宋体" w:hAnsi="宋体"/>
          <w:b/>
          <w:color w:val="000000"/>
          <w:lang w:val="zh-CN"/>
        </w:rPr>
        <w:t xml:space="preserve"> </w:t>
      </w:r>
      <w:r/>
    </w:p>
    <w:p>
      <w:pPr>
        <w:spacing w:line="380" w:lineRule="exact"/>
        <w:rPr>
          <w:color w:val="000000"/>
          <w:szCs w:val="21"/>
        </w:rPr>
      </w:pPr>
      <w:r>
        <w:rPr>
          <w:rFonts w:hint="eastAsia" w:ascii="宋体" w:hAnsi="宋体"/>
          <w:b/>
          <w:color w:val="000000"/>
          <w:lang w:val="zh-CN"/>
        </w:rPr>
        <w:br w:type="page" w:clear="all"/>
      </w:r>
      <w:r>
        <w:rPr>
          <w:rFonts w:hint="eastAsia"/>
          <w:b/>
          <w:bCs/>
          <w:color w:val="000000"/>
          <w:szCs w:val="21"/>
          <w:lang w:val="zh-CN"/>
        </w:rPr>
        <w:t xml:space="preserve">格式</w:t>
      </w:r>
      <w:r>
        <w:rPr>
          <w:b/>
          <w:bCs/>
          <w:color w:val="000000"/>
          <w:szCs w:val="21"/>
          <w:lang w:val="zh-CN"/>
        </w:rPr>
        <w:t xml:space="preserve">4</w:t>
      </w:r>
      <w:r>
        <w:rPr>
          <w:rFonts w:hint="eastAsia"/>
          <w:b/>
          <w:bCs/>
          <w:color w:val="000000"/>
          <w:szCs w:val="21"/>
          <w:lang w:val="zh-CN"/>
        </w:rPr>
        <w:t xml:space="preserve">：</w:t>
      </w:r>
      <w:r>
        <w:rPr>
          <w:rFonts w:hint="eastAsia"/>
          <w:color w:val="000000"/>
          <w:szCs w:val="21"/>
        </w:rPr>
        <w:t xml:space="preserve">投标报价明细表</w:t>
      </w:r>
      <w:r/>
    </w:p>
    <w:p>
      <w:pPr>
        <w:spacing w:line="380" w:lineRule="exact"/>
        <w:rPr>
          <w:color w:val="000000"/>
          <w:szCs w:val="21"/>
        </w:rPr>
      </w:pPr>
      <w:r>
        <w:rPr>
          <w:color w:val="000000"/>
          <w:szCs w:val="21"/>
        </w:rPr>
      </w:r>
      <w:r/>
    </w:p>
    <w:p>
      <w:pPr>
        <w:ind w:firstLine="562"/>
        <w:jc w:val="center"/>
        <w:spacing w:line="360" w:lineRule="auto"/>
        <w:rPr>
          <w:rFonts w:hint="eastAsia" w:ascii="宋体" w:hAnsi="宋体"/>
          <w:b/>
          <w:color w:val="000000"/>
          <w:sz w:val="28"/>
          <w:szCs w:val="28"/>
          <w:lang w:val="zh-CN"/>
        </w:rPr>
        <w:outlineLvl w:val="0"/>
      </w:pPr>
      <w:r>
        <w:rPr>
          <w:rFonts w:ascii="宋体" w:hAnsi="宋体"/>
          <w:b/>
          <w:color w:val="000000"/>
          <w:sz w:val="28"/>
          <w:szCs w:val="28"/>
          <w:lang w:val="zh-CN"/>
        </w:rPr>
        <w:t xml:space="preserve">投标分项报价表</w:t>
      </w:r>
      <w:r/>
    </w:p>
    <w:p>
      <w:pPr>
        <w:spacing w:line="380" w:lineRule="exact"/>
        <w:rPr>
          <w:color w:val="000000"/>
          <w:szCs w:val="21"/>
        </w:rPr>
      </w:pPr>
      <w:r>
        <w:rPr>
          <w:color w:val="000000"/>
          <w:szCs w:val="21"/>
        </w:rPr>
      </w:r>
      <w:r/>
    </w:p>
    <w:p>
      <w:pPr>
        <w:pStyle w:val="1183"/>
        <w:spacing w:line="360" w:lineRule="auto"/>
        <w:rPr>
          <w:rFonts w:hint="eastAsia" w:hAnsi="宋体"/>
          <w:color w:val="000000"/>
          <w:sz w:val="21"/>
          <w:szCs w:val="21"/>
        </w:rPr>
      </w:pPr>
      <w:r>
        <w:rPr>
          <w:rFonts w:hAnsi="宋体"/>
          <w:color w:val="000000"/>
          <w:sz w:val="21"/>
          <w:szCs w:val="21"/>
        </w:rPr>
        <w:t xml:space="preserve">采购编号：                                         单位：元</w:t>
      </w:r>
      <w:r/>
    </w:p>
    <w:p>
      <w:pPr>
        <w:spacing w:line="400" w:lineRule="exact"/>
        <w:rPr>
          <w:color w:val="000000"/>
          <w:szCs w:val="21"/>
        </w:rPr>
      </w:pPr>
      <w:r>
        <w:rPr>
          <w:color w:val="000000"/>
          <w:szCs w:val="21"/>
        </w:rPr>
        <w:t xml:space="preserve">投标人：（盖公章）</w:t>
      </w:r>
      <w:r/>
    </w:p>
    <w:tbl>
      <w:tblPr>
        <w:tblStyle w:val="72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81"/>
        <w:gridCol w:w="3205"/>
        <w:gridCol w:w="1512"/>
        <w:gridCol w:w="1242"/>
        <w:gridCol w:w="856"/>
      </w:tblGrid>
      <w:tr>
        <w:trPr>
          <w:cantSplit/>
          <w:jc w:val="center"/>
          <w:trHeight w:val="523"/>
        </w:trPr>
        <w:tc>
          <w:tcPr>
            <w:tcW w:w="781" w:type="dxa"/>
            <w:vAlign w:val="center"/>
            <w:textDirection w:val="lrTb"/>
            <w:noWrap w:val="false"/>
          </w:tcPr>
          <w:p>
            <w:pPr>
              <w:jc w:val="center"/>
              <w:spacing w:line="360" w:lineRule="auto"/>
              <w:rPr>
                <w:color w:val="000000"/>
                <w:szCs w:val="21"/>
              </w:rPr>
            </w:pPr>
            <w:r>
              <w:rPr>
                <w:rFonts w:hint="eastAsia"/>
                <w:color w:val="000000"/>
                <w:szCs w:val="21"/>
              </w:rPr>
              <w:t xml:space="preserve">序号</w:t>
            </w:r>
            <w:r/>
          </w:p>
        </w:tc>
        <w:tc>
          <w:tcPr>
            <w:tcW w:w="3205" w:type="dxa"/>
            <w:vAlign w:val="center"/>
            <w:textDirection w:val="lrTb"/>
            <w:noWrap w:val="false"/>
          </w:tcPr>
          <w:p>
            <w:pPr>
              <w:jc w:val="center"/>
              <w:spacing w:line="360" w:lineRule="auto"/>
              <w:rPr>
                <w:color w:val="000000"/>
                <w:szCs w:val="21"/>
              </w:rPr>
            </w:pPr>
            <w:r>
              <w:rPr>
                <w:rFonts w:hint="eastAsia"/>
                <w:color w:val="000000"/>
                <w:szCs w:val="21"/>
              </w:rPr>
              <w:t xml:space="preserve">项目内容</w:t>
            </w:r>
            <w:r/>
          </w:p>
        </w:tc>
        <w:tc>
          <w:tcPr>
            <w:tcW w:w="1512" w:type="dxa"/>
            <w:vAlign w:val="center"/>
            <w:textDirection w:val="lrTb"/>
            <w:noWrap w:val="false"/>
          </w:tcPr>
          <w:p>
            <w:pPr>
              <w:jc w:val="center"/>
              <w:spacing w:line="360" w:lineRule="auto"/>
              <w:rPr>
                <w:color w:val="000000"/>
                <w:szCs w:val="21"/>
              </w:rPr>
            </w:pPr>
            <w:r>
              <w:rPr>
                <w:rFonts w:hint="eastAsia"/>
                <w:color w:val="000000"/>
                <w:szCs w:val="21"/>
              </w:rPr>
              <w:t xml:space="preserve">单价（元）</w:t>
            </w:r>
            <w:r/>
          </w:p>
        </w:tc>
        <w:tc>
          <w:tcPr>
            <w:tcW w:w="1242" w:type="dxa"/>
            <w:vAlign w:val="center"/>
            <w:textDirection w:val="lrTb"/>
            <w:noWrap w:val="false"/>
          </w:tcPr>
          <w:p>
            <w:pPr>
              <w:jc w:val="center"/>
              <w:spacing w:line="360" w:lineRule="auto"/>
              <w:rPr>
                <w:color w:val="000000"/>
                <w:szCs w:val="21"/>
              </w:rPr>
            </w:pPr>
            <w:r>
              <w:rPr>
                <w:rFonts w:hint="eastAsia"/>
                <w:color w:val="000000"/>
                <w:szCs w:val="21"/>
              </w:rPr>
              <w:t xml:space="preserve">数量</w:t>
            </w:r>
            <w:r/>
          </w:p>
        </w:tc>
        <w:tc>
          <w:tcPr>
            <w:tcW w:w="856" w:type="dxa"/>
            <w:vAlign w:val="center"/>
            <w:textDirection w:val="lrTb"/>
            <w:noWrap w:val="false"/>
          </w:tcPr>
          <w:p>
            <w:pPr>
              <w:jc w:val="center"/>
              <w:spacing w:line="360" w:lineRule="auto"/>
              <w:rPr>
                <w:color w:val="000000"/>
                <w:szCs w:val="21"/>
              </w:rPr>
            </w:pPr>
            <w:r>
              <w:rPr>
                <w:rFonts w:hint="eastAsia"/>
                <w:color w:val="000000"/>
                <w:szCs w:val="21"/>
              </w:rPr>
              <w:t xml:space="preserve">备注</w:t>
            </w:r>
            <w:r/>
          </w:p>
        </w:tc>
      </w:tr>
      <w:tr>
        <w:trPr>
          <w:cantSplit/>
          <w:jc w:val="center"/>
          <w:trHeight w:val="523"/>
        </w:trPr>
        <w:tc>
          <w:tcPr>
            <w:tcW w:w="781" w:type="dxa"/>
            <w:vAlign w:val="center"/>
            <w:textDirection w:val="lrTb"/>
            <w:noWrap w:val="false"/>
          </w:tcPr>
          <w:p>
            <w:pPr>
              <w:jc w:val="center"/>
              <w:spacing w:line="360" w:lineRule="auto"/>
              <w:rPr>
                <w:color w:val="000000"/>
                <w:szCs w:val="21"/>
              </w:rPr>
            </w:pPr>
            <w:r>
              <w:rPr>
                <w:rFonts w:hint="eastAsia"/>
                <w:color w:val="000000"/>
                <w:szCs w:val="21"/>
              </w:rPr>
              <w:t xml:space="preserve">1</w:t>
            </w:r>
            <w:r/>
          </w:p>
        </w:tc>
        <w:tc>
          <w:tcPr>
            <w:tcW w:w="3205" w:type="dxa"/>
            <w:vAlign w:val="center"/>
            <w:textDirection w:val="lrTb"/>
            <w:noWrap w:val="false"/>
          </w:tcPr>
          <w:p>
            <w:pPr>
              <w:jc w:val="center"/>
              <w:spacing w:line="360" w:lineRule="auto"/>
              <w:rPr>
                <w:color w:val="000000"/>
                <w:szCs w:val="21"/>
              </w:rPr>
            </w:pPr>
            <w:r>
              <w:rPr>
                <w:color w:val="000000"/>
                <w:szCs w:val="21"/>
              </w:rPr>
            </w:r>
            <w:r/>
          </w:p>
        </w:tc>
        <w:tc>
          <w:tcPr>
            <w:tcW w:w="1512" w:type="dxa"/>
            <w:vAlign w:val="center"/>
            <w:textDirection w:val="lrTb"/>
            <w:noWrap w:val="false"/>
          </w:tcPr>
          <w:p>
            <w:pPr>
              <w:jc w:val="center"/>
              <w:spacing w:line="360" w:lineRule="auto"/>
              <w:rPr>
                <w:color w:val="000000"/>
                <w:szCs w:val="21"/>
              </w:rPr>
            </w:pPr>
            <w:r>
              <w:rPr>
                <w:color w:val="000000"/>
                <w:szCs w:val="21"/>
              </w:rPr>
            </w:r>
            <w:r/>
          </w:p>
        </w:tc>
        <w:tc>
          <w:tcPr>
            <w:tcW w:w="1242" w:type="dxa"/>
            <w:vAlign w:val="center"/>
            <w:textDirection w:val="lrTb"/>
            <w:noWrap w:val="false"/>
          </w:tcPr>
          <w:p>
            <w:pPr>
              <w:jc w:val="center"/>
              <w:spacing w:line="360" w:lineRule="auto"/>
              <w:rPr>
                <w:color w:val="000000"/>
                <w:szCs w:val="21"/>
              </w:rPr>
            </w:pPr>
            <w:r>
              <w:rPr>
                <w:color w:val="000000"/>
                <w:szCs w:val="21"/>
              </w:rPr>
            </w:r>
            <w:r/>
          </w:p>
        </w:tc>
        <w:tc>
          <w:tcPr>
            <w:tcW w:w="856" w:type="dxa"/>
            <w:vAlign w:val="center"/>
            <w:textDirection w:val="lrTb"/>
            <w:noWrap w:val="false"/>
          </w:tcPr>
          <w:p>
            <w:pPr>
              <w:jc w:val="center"/>
              <w:spacing w:line="360" w:lineRule="auto"/>
              <w:rPr>
                <w:color w:val="000000"/>
                <w:szCs w:val="21"/>
              </w:rPr>
            </w:pPr>
            <w:r>
              <w:rPr>
                <w:color w:val="000000"/>
                <w:szCs w:val="21"/>
              </w:rPr>
            </w:r>
            <w:r/>
          </w:p>
        </w:tc>
      </w:tr>
      <w:tr>
        <w:trPr>
          <w:cantSplit/>
          <w:jc w:val="center"/>
          <w:trHeight w:val="523"/>
        </w:trPr>
        <w:tc>
          <w:tcPr>
            <w:tcW w:w="781" w:type="dxa"/>
            <w:vAlign w:val="center"/>
            <w:textDirection w:val="lrTb"/>
            <w:noWrap w:val="false"/>
          </w:tcPr>
          <w:p>
            <w:pPr>
              <w:jc w:val="center"/>
              <w:spacing w:line="360" w:lineRule="auto"/>
              <w:rPr>
                <w:color w:val="000000"/>
                <w:szCs w:val="21"/>
              </w:rPr>
            </w:pPr>
            <w:r>
              <w:rPr>
                <w:rFonts w:hint="eastAsia"/>
                <w:color w:val="000000"/>
                <w:szCs w:val="21"/>
              </w:rPr>
              <w:t xml:space="preserve">2</w:t>
            </w:r>
            <w:r/>
          </w:p>
        </w:tc>
        <w:tc>
          <w:tcPr>
            <w:tcW w:w="3205" w:type="dxa"/>
            <w:vAlign w:val="center"/>
            <w:textDirection w:val="lrTb"/>
            <w:noWrap w:val="false"/>
          </w:tcPr>
          <w:p>
            <w:pPr>
              <w:jc w:val="center"/>
              <w:spacing w:before="100" w:beforeAutospacing="1" w:after="100" w:afterAutospacing="1" w:line="360" w:lineRule="auto"/>
              <w:rPr>
                <w:color w:val="000000"/>
                <w:szCs w:val="21"/>
              </w:rPr>
            </w:pPr>
            <w:r>
              <w:rPr>
                <w:color w:val="000000"/>
                <w:szCs w:val="21"/>
              </w:rPr>
            </w:r>
            <w:r/>
          </w:p>
        </w:tc>
        <w:tc>
          <w:tcPr>
            <w:tcW w:w="1512" w:type="dxa"/>
            <w:vAlign w:val="center"/>
            <w:textDirection w:val="lrTb"/>
            <w:noWrap w:val="false"/>
          </w:tcPr>
          <w:p>
            <w:pPr>
              <w:jc w:val="center"/>
              <w:spacing w:line="360" w:lineRule="auto"/>
              <w:rPr>
                <w:color w:val="000000"/>
                <w:szCs w:val="21"/>
              </w:rPr>
            </w:pPr>
            <w:r>
              <w:rPr>
                <w:color w:val="000000"/>
                <w:szCs w:val="21"/>
              </w:rPr>
            </w:r>
            <w:r/>
          </w:p>
        </w:tc>
        <w:tc>
          <w:tcPr>
            <w:tcW w:w="1242" w:type="dxa"/>
            <w:vAlign w:val="center"/>
            <w:textDirection w:val="lrTb"/>
            <w:noWrap w:val="false"/>
          </w:tcPr>
          <w:p>
            <w:pPr>
              <w:jc w:val="center"/>
              <w:spacing w:line="360" w:lineRule="auto"/>
              <w:rPr>
                <w:color w:val="000000"/>
                <w:szCs w:val="21"/>
              </w:rPr>
            </w:pPr>
            <w:r>
              <w:rPr>
                <w:color w:val="000000"/>
                <w:szCs w:val="21"/>
              </w:rPr>
            </w:r>
            <w:r/>
          </w:p>
        </w:tc>
        <w:tc>
          <w:tcPr>
            <w:tcW w:w="856" w:type="dxa"/>
            <w:vAlign w:val="center"/>
            <w:textDirection w:val="lrTb"/>
            <w:noWrap w:val="false"/>
          </w:tcPr>
          <w:p>
            <w:pPr>
              <w:jc w:val="center"/>
              <w:spacing w:line="360" w:lineRule="auto"/>
              <w:rPr>
                <w:color w:val="000000"/>
                <w:szCs w:val="21"/>
              </w:rPr>
            </w:pPr>
            <w:r>
              <w:rPr>
                <w:color w:val="000000"/>
                <w:szCs w:val="21"/>
              </w:rPr>
            </w:r>
            <w:r/>
          </w:p>
        </w:tc>
      </w:tr>
      <w:tr>
        <w:trPr>
          <w:cantSplit/>
          <w:jc w:val="center"/>
          <w:trHeight w:val="523"/>
        </w:trPr>
        <w:tc>
          <w:tcPr>
            <w:tcW w:w="781" w:type="dxa"/>
            <w:vAlign w:val="center"/>
            <w:textDirection w:val="lrTb"/>
            <w:noWrap w:val="false"/>
          </w:tcPr>
          <w:p>
            <w:pPr>
              <w:jc w:val="center"/>
              <w:spacing w:line="360" w:lineRule="auto"/>
              <w:rPr>
                <w:color w:val="000000"/>
                <w:szCs w:val="21"/>
              </w:rPr>
            </w:pPr>
            <w:r>
              <w:rPr>
                <w:rFonts w:hint="eastAsia"/>
                <w:color w:val="000000"/>
                <w:szCs w:val="21"/>
              </w:rPr>
              <w:t xml:space="preserve">3</w:t>
            </w:r>
            <w:r/>
          </w:p>
        </w:tc>
        <w:tc>
          <w:tcPr>
            <w:tcW w:w="3205" w:type="dxa"/>
            <w:vAlign w:val="center"/>
            <w:textDirection w:val="lrTb"/>
            <w:noWrap w:val="false"/>
          </w:tcPr>
          <w:p>
            <w:pPr>
              <w:jc w:val="center"/>
              <w:spacing w:before="100" w:beforeAutospacing="1" w:after="100" w:afterAutospacing="1" w:line="360" w:lineRule="auto"/>
              <w:rPr>
                <w:color w:val="000000"/>
                <w:szCs w:val="21"/>
              </w:rPr>
            </w:pPr>
            <w:r>
              <w:rPr>
                <w:color w:val="000000"/>
                <w:szCs w:val="21"/>
              </w:rPr>
            </w:r>
            <w:r/>
          </w:p>
        </w:tc>
        <w:tc>
          <w:tcPr>
            <w:tcW w:w="1512" w:type="dxa"/>
            <w:vAlign w:val="center"/>
            <w:textDirection w:val="lrTb"/>
            <w:noWrap w:val="false"/>
          </w:tcPr>
          <w:p>
            <w:pPr>
              <w:jc w:val="center"/>
              <w:spacing w:line="360" w:lineRule="auto"/>
              <w:rPr>
                <w:color w:val="000000"/>
                <w:szCs w:val="21"/>
              </w:rPr>
            </w:pPr>
            <w:r>
              <w:rPr>
                <w:color w:val="000000"/>
                <w:szCs w:val="21"/>
              </w:rPr>
            </w:r>
            <w:r/>
          </w:p>
        </w:tc>
        <w:tc>
          <w:tcPr>
            <w:tcW w:w="1242" w:type="dxa"/>
            <w:vAlign w:val="center"/>
            <w:textDirection w:val="lrTb"/>
            <w:noWrap w:val="false"/>
          </w:tcPr>
          <w:p>
            <w:pPr>
              <w:jc w:val="center"/>
              <w:spacing w:line="360" w:lineRule="auto"/>
              <w:rPr>
                <w:color w:val="000000"/>
                <w:szCs w:val="21"/>
              </w:rPr>
            </w:pPr>
            <w:r>
              <w:rPr>
                <w:color w:val="000000"/>
                <w:szCs w:val="21"/>
              </w:rPr>
            </w:r>
            <w:r/>
          </w:p>
        </w:tc>
        <w:tc>
          <w:tcPr>
            <w:tcW w:w="856" w:type="dxa"/>
            <w:vAlign w:val="center"/>
            <w:textDirection w:val="lrTb"/>
            <w:noWrap w:val="false"/>
          </w:tcPr>
          <w:p>
            <w:pPr>
              <w:jc w:val="center"/>
              <w:spacing w:line="360" w:lineRule="auto"/>
              <w:rPr>
                <w:color w:val="000000"/>
                <w:szCs w:val="21"/>
              </w:rPr>
            </w:pPr>
            <w:r>
              <w:rPr>
                <w:color w:val="000000"/>
                <w:szCs w:val="21"/>
              </w:rPr>
            </w:r>
            <w:r/>
          </w:p>
        </w:tc>
      </w:tr>
      <w:tr>
        <w:trPr>
          <w:cantSplit/>
          <w:jc w:val="center"/>
          <w:trHeight w:val="524"/>
        </w:trPr>
        <w:tc>
          <w:tcPr>
            <w:tcW w:w="781" w:type="dxa"/>
            <w:vAlign w:val="center"/>
            <w:textDirection w:val="lrTb"/>
            <w:noWrap w:val="false"/>
          </w:tcPr>
          <w:p>
            <w:pPr>
              <w:jc w:val="center"/>
              <w:spacing w:line="360" w:lineRule="auto"/>
              <w:rPr>
                <w:color w:val="000000"/>
                <w:szCs w:val="21"/>
              </w:rPr>
            </w:pPr>
            <w:r>
              <w:rPr>
                <w:rFonts w:hint="eastAsia"/>
                <w:color w:val="000000"/>
                <w:szCs w:val="21"/>
              </w:rPr>
              <w:t xml:space="preserve">4</w:t>
            </w:r>
            <w:r/>
          </w:p>
        </w:tc>
        <w:tc>
          <w:tcPr>
            <w:tcW w:w="3205" w:type="dxa"/>
            <w:vAlign w:val="center"/>
            <w:textDirection w:val="lrTb"/>
            <w:noWrap w:val="false"/>
          </w:tcPr>
          <w:p>
            <w:pPr>
              <w:jc w:val="center"/>
              <w:spacing w:before="100" w:beforeAutospacing="1" w:after="100" w:afterAutospacing="1" w:line="360" w:lineRule="auto"/>
              <w:rPr>
                <w:color w:val="000000"/>
                <w:szCs w:val="21"/>
              </w:rPr>
            </w:pPr>
            <w:r>
              <w:rPr>
                <w:color w:val="000000"/>
                <w:szCs w:val="21"/>
              </w:rPr>
            </w:r>
            <w:r/>
          </w:p>
        </w:tc>
        <w:tc>
          <w:tcPr>
            <w:tcW w:w="1512" w:type="dxa"/>
            <w:vAlign w:val="center"/>
            <w:textDirection w:val="lrTb"/>
            <w:noWrap w:val="false"/>
          </w:tcPr>
          <w:p>
            <w:pPr>
              <w:jc w:val="center"/>
              <w:spacing w:line="360" w:lineRule="auto"/>
              <w:rPr>
                <w:color w:val="000000"/>
                <w:szCs w:val="21"/>
              </w:rPr>
            </w:pPr>
            <w:r>
              <w:rPr>
                <w:color w:val="000000"/>
                <w:szCs w:val="21"/>
              </w:rPr>
            </w:r>
            <w:r/>
          </w:p>
        </w:tc>
        <w:tc>
          <w:tcPr>
            <w:tcW w:w="1242" w:type="dxa"/>
            <w:vAlign w:val="center"/>
            <w:textDirection w:val="lrTb"/>
            <w:noWrap w:val="false"/>
          </w:tcPr>
          <w:p>
            <w:pPr>
              <w:jc w:val="center"/>
              <w:spacing w:line="360" w:lineRule="auto"/>
              <w:rPr>
                <w:color w:val="000000"/>
                <w:szCs w:val="21"/>
              </w:rPr>
            </w:pPr>
            <w:r>
              <w:rPr>
                <w:color w:val="000000"/>
                <w:szCs w:val="21"/>
              </w:rPr>
            </w:r>
            <w:r/>
          </w:p>
        </w:tc>
        <w:tc>
          <w:tcPr>
            <w:tcW w:w="856" w:type="dxa"/>
            <w:vAlign w:val="center"/>
            <w:textDirection w:val="lrTb"/>
            <w:noWrap w:val="false"/>
          </w:tcPr>
          <w:p>
            <w:pPr>
              <w:jc w:val="center"/>
              <w:spacing w:line="360" w:lineRule="auto"/>
              <w:rPr>
                <w:color w:val="000000"/>
                <w:szCs w:val="21"/>
              </w:rPr>
            </w:pPr>
            <w:r>
              <w:rPr>
                <w:color w:val="000000"/>
                <w:szCs w:val="21"/>
              </w:rPr>
            </w:r>
            <w:r/>
          </w:p>
        </w:tc>
      </w:tr>
      <w:tr>
        <w:trPr>
          <w:cantSplit/>
          <w:jc w:val="center"/>
          <w:trHeight w:val="523"/>
        </w:trPr>
        <w:tc>
          <w:tcPr>
            <w:gridSpan w:val="5"/>
            <w:tcW w:w="7596" w:type="dxa"/>
            <w:vAlign w:val="center"/>
            <w:textDirection w:val="lrTb"/>
            <w:noWrap w:val="false"/>
          </w:tcPr>
          <w:p>
            <w:pPr>
              <w:jc w:val="left"/>
              <w:spacing w:line="360" w:lineRule="auto"/>
              <w:rPr>
                <w:color w:val="000000"/>
                <w:szCs w:val="21"/>
              </w:rPr>
            </w:pPr>
            <w:r>
              <w:rPr>
                <w:rFonts w:hint="eastAsia"/>
                <w:color w:val="000000"/>
                <w:szCs w:val="21"/>
              </w:rPr>
              <w:t xml:space="preserve">合计金额（人民币大写）</w:t>
            </w:r>
            <w:r/>
          </w:p>
        </w:tc>
      </w:tr>
    </w:tbl>
    <w:p>
      <w:pPr>
        <w:spacing w:line="400" w:lineRule="exact"/>
        <w:rPr>
          <w:color w:val="000000"/>
          <w:szCs w:val="21"/>
        </w:rPr>
      </w:pPr>
      <w:r>
        <w:rPr>
          <w:color w:val="000000"/>
          <w:szCs w:val="21"/>
        </w:rPr>
      </w:r>
      <w:r/>
    </w:p>
    <w:p>
      <w:pPr>
        <w:spacing w:line="400" w:lineRule="exact"/>
        <w:rPr>
          <w:color w:val="000000"/>
          <w:szCs w:val="21"/>
        </w:rPr>
      </w:pPr>
      <w:r>
        <w:rPr>
          <w:color w:val="000000"/>
          <w:szCs w:val="21"/>
        </w:rPr>
      </w:r>
      <w:r/>
    </w:p>
    <w:p>
      <w:pPr>
        <w:rPr>
          <w:color w:val="000000"/>
          <w:szCs w:val="21"/>
        </w:rPr>
      </w:pPr>
      <w:r>
        <w:rPr>
          <w:color w:val="000000"/>
          <w:szCs w:val="21"/>
        </w:rPr>
        <w:t xml:space="preserve">注：</w:t>
      </w:r>
      <w:r>
        <w:rPr>
          <w:rFonts w:hint="eastAsia"/>
          <w:color w:val="000000"/>
          <w:szCs w:val="21"/>
        </w:rPr>
        <w:t xml:space="preserve">上述价格合计金额必须与开标一览表的投标总报价金额一致。</w:t>
      </w:r>
      <w:r/>
    </w:p>
    <w:p>
      <w:pPr>
        <w:ind w:firstLine="422"/>
        <w:spacing w:line="360" w:lineRule="auto"/>
        <w:rPr>
          <w:rFonts w:hint="eastAsia" w:ascii="宋体" w:hAnsi="宋体"/>
          <w:color w:val="000000"/>
          <w:lang w:val="zh-CN"/>
        </w:rPr>
      </w:pPr>
      <w:r>
        <w:rPr>
          <w:rFonts w:hint="eastAsia" w:ascii="宋体" w:hAnsi="宋体"/>
          <w:color w:val="000000"/>
          <w:lang w:val="zh-CN"/>
        </w:rPr>
      </w:r>
      <w:r/>
    </w:p>
    <w:p>
      <w:pPr>
        <w:ind w:firstLine="422"/>
        <w:spacing w:line="360" w:lineRule="auto"/>
        <w:rPr>
          <w:rFonts w:hint="eastAsia" w:ascii="宋体" w:hAnsi="宋体"/>
          <w:color w:val="000000"/>
        </w:rPr>
      </w:pPr>
      <w:r>
        <w:rPr>
          <w:rFonts w:ascii="宋体" w:hAnsi="宋体"/>
          <w:color w:val="000000"/>
          <w:lang w:val="zh-CN"/>
        </w:rPr>
        <w:t xml:space="preserve">投标人（公章）：</w:t>
      </w:r>
      <w:r/>
    </w:p>
    <w:p>
      <w:pPr>
        <w:ind w:firstLine="422"/>
        <w:spacing w:line="360" w:lineRule="auto"/>
        <w:rPr>
          <w:rFonts w:hint="eastAsia" w:ascii="宋体" w:hAnsi="宋体"/>
          <w:color w:val="000000"/>
        </w:rPr>
      </w:pPr>
      <w:r>
        <w:rPr>
          <w:rFonts w:ascii="宋体" w:hAnsi="宋体"/>
          <w:color w:val="000000"/>
          <w:lang w:val="zh-CN"/>
        </w:rPr>
        <w:t xml:space="preserve">法定代表人或</w:t>
      </w:r>
      <w:r>
        <w:rPr>
          <w:rFonts w:hint="eastAsia" w:ascii="宋体" w:hAnsi="宋体"/>
          <w:color w:val="000000"/>
          <w:lang w:val="zh-CN"/>
        </w:rPr>
        <w:t xml:space="preserve">代理</w:t>
      </w:r>
      <w:r>
        <w:rPr>
          <w:rFonts w:ascii="宋体" w:hAnsi="宋体"/>
          <w:color w:val="000000"/>
          <w:lang w:val="zh-CN"/>
        </w:rPr>
        <w:t xml:space="preserve">人：（签字或</w:t>
      </w:r>
      <w:r>
        <w:rPr>
          <w:rFonts w:hint="eastAsia" w:ascii="宋体" w:hAnsi="宋体"/>
          <w:color w:val="000000"/>
          <w:lang w:val="zh-CN"/>
        </w:rPr>
        <w:t xml:space="preserve">签章</w:t>
      </w:r>
      <w:r>
        <w:rPr>
          <w:rFonts w:ascii="宋体" w:hAnsi="宋体"/>
          <w:color w:val="000000"/>
          <w:lang w:val="zh-CN"/>
        </w:rPr>
        <w:t xml:space="preserve">）</w:t>
      </w:r>
      <w:r/>
    </w:p>
    <w:p>
      <w:pPr>
        <w:ind w:firstLine="420"/>
        <w:spacing w:line="380" w:lineRule="exact"/>
        <w:rPr>
          <w:rFonts w:hint="eastAsia" w:hAnsi="宋体"/>
          <w:b/>
          <w:color w:val="000000"/>
        </w:rPr>
      </w:pPr>
      <w:r>
        <w:rPr>
          <w:rFonts w:ascii="宋体" w:hAnsi="宋体"/>
          <w:color w:val="000000"/>
          <w:szCs w:val="21"/>
        </w:rPr>
        <w:t xml:space="preserve">日  期：  </w:t>
      </w:r>
      <w:r>
        <w:rPr>
          <w:rFonts w:hint="eastAsia" w:ascii="宋体" w:hAnsi="宋体"/>
          <w:color w:val="000000"/>
          <w:szCs w:val="21"/>
        </w:rPr>
        <w:t xml:space="preserve">    </w:t>
      </w:r>
      <w:r>
        <w:rPr>
          <w:rFonts w:ascii="宋体" w:hAnsi="宋体"/>
          <w:color w:val="000000"/>
          <w:szCs w:val="21"/>
        </w:rPr>
        <w:t xml:space="preserve"> 年 </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r>
        <w:rPr>
          <w:rFonts w:hint="eastAsia" w:hAnsi="宋体"/>
          <w:b/>
          <w:color w:val="000000"/>
        </w:rPr>
        <w:t xml:space="preserve"> </w:t>
      </w:r>
      <w:r/>
    </w:p>
    <w:p>
      <w:pPr>
        <w:spacing w:line="380" w:lineRule="exact"/>
        <w:rPr>
          <w:rFonts w:hint="eastAsia" w:ascii="宋体" w:hAnsi="Courier New"/>
          <w:b/>
          <w:color w:val="000000"/>
          <w:szCs w:val="21"/>
        </w:rPr>
      </w:pPr>
      <w:r>
        <w:rPr>
          <w:b/>
          <w:color w:val="000000"/>
          <w:sz w:val="32"/>
          <w:szCs w:val="32"/>
        </w:rPr>
        <w:br w:type="page" w:clear="all"/>
      </w:r>
      <w:r>
        <w:rPr>
          <w:rFonts w:hint="eastAsia" w:hAnsi="宋体"/>
          <w:b/>
          <w:color w:val="000000"/>
          <w:szCs w:val="21"/>
        </w:rPr>
        <w:t xml:space="preserve">格式</w:t>
      </w:r>
      <w:r>
        <w:rPr>
          <w:rFonts w:hAnsi="宋体"/>
          <w:b/>
          <w:color w:val="000000"/>
          <w:szCs w:val="21"/>
        </w:rPr>
        <w:t xml:space="preserve">5</w:t>
      </w:r>
      <w:r>
        <w:rPr>
          <w:rFonts w:hint="eastAsia" w:hAnsi="宋体"/>
          <w:b/>
          <w:color w:val="000000"/>
          <w:szCs w:val="21"/>
        </w:rPr>
        <w:t xml:space="preserve">、拟投入本项目主要服务人员表</w:t>
      </w:r>
      <w:r/>
    </w:p>
    <w:p>
      <w:pPr>
        <w:pStyle w:val="793"/>
        <w:ind w:firstLine="643"/>
        <w:spacing w:line="400" w:lineRule="exact"/>
        <w:rPr>
          <w:rFonts w:hAnsi="宋体"/>
          <w:b/>
          <w:color w:val="000000"/>
          <w:sz w:val="32"/>
          <w:szCs w:val="32"/>
        </w:rPr>
      </w:pPr>
      <w:r>
        <w:rPr>
          <w:rFonts w:hAnsi="宋体"/>
          <w:b/>
          <w:color w:val="000000"/>
          <w:sz w:val="32"/>
          <w:szCs w:val="32"/>
        </w:rPr>
      </w:r>
      <w:r/>
    </w:p>
    <w:p>
      <w:pPr>
        <w:jc w:val="center"/>
        <w:spacing w:line="400" w:lineRule="exact"/>
        <w:rPr>
          <w:b/>
          <w:color w:val="000000"/>
          <w:sz w:val="32"/>
          <w:szCs w:val="32"/>
        </w:rPr>
      </w:pPr>
      <w:r>
        <w:rPr>
          <w:b/>
          <w:color w:val="000000"/>
          <w:sz w:val="32"/>
          <w:szCs w:val="32"/>
        </w:rPr>
        <w:t xml:space="preserve">拟投入本项目主要</w:t>
      </w:r>
      <w:r>
        <w:rPr>
          <w:rFonts w:hint="eastAsia"/>
          <w:b/>
          <w:color w:val="000000"/>
          <w:sz w:val="32"/>
          <w:szCs w:val="32"/>
        </w:rPr>
        <w:t xml:space="preserve">服务</w:t>
      </w:r>
      <w:r>
        <w:rPr>
          <w:b/>
          <w:color w:val="000000"/>
          <w:sz w:val="32"/>
          <w:szCs w:val="32"/>
        </w:rPr>
        <w:t xml:space="preserve">人员表</w:t>
      </w:r>
      <w:r/>
    </w:p>
    <w:p>
      <w:pPr>
        <w:jc w:val="left"/>
        <w:spacing w:line="400" w:lineRule="exact"/>
        <w:widowControl/>
        <w:rPr>
          <w:b/>
          <w:bCs/>
          <w:color w:val="000000"/>
          <w:spacing w:val="20"/>
          <w:szCs w:val="21"/>
        </w:rPr>
      </w:pPr>
      <w:r>
        <w:rPr>
          <w:color w:val="000000"/>
          <w:spacing w:val="20"/>
          <w:szCs w:val="21"/>
        </w:rPr>
        <w:t xml:space="preserve">采购编号：</w:t>
      </w:r>
      <w:r>
        <w:rPr>
          <w:color w:val="000000"/>
          <w:spacing w:val="20"/>
          <w:szCs w:val="21"/>
          <w:u w:val="single"/>
        </w:rPr>
        <w:t xml:space="preserve">             </w:t>
      </w:r>
      <w:r>
        <w:rPr>
          <w:color w:val="000000"/>
          <w:spacing w:val="20"/>
          <w:szCs w:val="21"/>
        </w:rPr>
        <w:t xml:space="preserve">号</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992"/>
      </w:tblGrid>
      <w:tr>
        <w:trPr>
          <w:jc w:val="center"/>
          <w:trHeight w:val="635"/>
        </w:trPr>
        <w:tc>
          <w:tcPr>
            <w:tcW w:w="722" w:type="dxa"/>
            <w:vAlign w:val="center"/>
            <w:textDirection w:val="lrTb"/>
            <w:noWrap w:val="false"/>
          </w:tcPr>
          <w:p>
            <w:pPr>
              <w:jc w:val="center"/>
              <w:widowControl/>
              <w:rPr>
                <w:color w:val="000000"/>
                <w:szCs w:val="21"/>
              </w:rPr>
            </w:pPr>
            <w:r>
              <w:rPr>
                <w:color w:val="000000"/>
                <w:szCs w:val="21"/>
              </w:rPr>
              <w:t xml:space="preserve">序号</w:t>
            </w:r>
            <w:r/>
          </w:p>
        </w:tc>
        <w:tc>
          <w:tcPr>
            <w:tcW w:w="1499" w:type="dxa"/>
            <w:vAlign w:val="center"/>
            <w:textDirection w:val="lrTb"/>
            <w:noWrap w:val="false"/>
          </w:tcPr>
          <w:p>
            <w:pPr>
              <w:jc w:val="center"/>
              <w:widowControl/>
              <w:rPr>
                <w:color w:val="000000"/>
                <w:szCs w:val="21"/>
              </w:rPr>
            </w:pPr>
            <w:r>
              <w:rPr>
                <w:color w:val="000000"/>
                <w:szCs w:val="21"/>
              </w:rPr>
              <w:t xml:space="preserve">岗位</w:t>
            </w:r>
            <w:r/>
          </w:p>
        </w:tc>
        <w:tc>
          <w:tcPr>
            <w:tcW w:w="1418" w:type="dxa"/>
            <w:vAlign w:val="center"/>
            <w:textDirection w:val="lrTb"/>
            <w:noWrap w:val="false"/>
          </w:tcPr>
          <w:p>
            <w:pPr>
              <w:jc w:val="center"/>
              <w:widowControl/>
              <w:rPr>
                <w:color w:val="000000"/>
                <w:szCs w:val="21"/>
              </w:rPr>
            </w:pPr>
            <w:r>
              <w:rPr>
                <w:color w:val="000000"/>
                <w:szCs w:val="21"/>
              </w:rPr>
              <w:t xml:space="preserve">姓名</w:t>
            </w:r>
            <w:r/>
          </w:p>
        </w:tc>
        <w:tc>
          <w:tcPr>
            <w:tcW w:w="1276" w:type="dxa"/>
            <w:vAlign w:val="center"/>
            <w:textDirection w:val="lrTb"/>
            <w:noWrap w:val="false"/>
          </w:tcPr>
          <w:p>
            <w:pPr>
              <w:jc w:val="center"/>
              <w:widowControl/>
              <w:rPr>
                <w:color w:val="000000"/>
                <w:szCs w:val="21"/>
              </w:rPr>
            </w:pPr>
            <w:r>
              <w:rPr>
                <w:color w:val="000000"/>
                <w:szCs w:val="21"/>
              </w:rPr>
              <w:t xml:space="preserve">性别</w:t>
            </w:r>
            <w:r/>
          </w:p>
        </w:tc>
        <w:tc>
          <w:tcPr>
            <w:tcW w:w="1275" w:type="dxa"/>
            <w:vAlign w:val="center"/>
            <w:textDirection w:val="lrTb"/>
            <w:noWrap w:val="false"/>
          </w:tcPr>
          <w:p>
            <w:pPr>
              <w:jc w:val="center"/>
              <w:widowControl/>
              <w:rPr>
                <w:color w:val="000000"/>
                <w:szCs w:val="21"/>
              </w:rPr>
            </w:pPr>
            <w:r>
              <w:rPr>
                <w:color w:val="000000"/>
                <w:szCs w:val="21"/>
              </w:rPr>
              <w:t xml:space="preserve">年龄</w:t>
            </w:r>
            <w:r/>
          </w:p>
        </w:tc>
        <w:tc>
          <w:tcPr>
            <w:tcW w:w="1276" w:type="dxa"/>
            <w:vAlign w:val="center"/>
            <w:textDirection w:val="lrTb"/>
            <w:noWrap w:val="false"/>
          </w:tcPr>
          <w:p>
            <w:pPr>
              <w:jc w:val="center"/>
              <w:widowControl/>
              <w:rPr>
                <w:color w:val="000000"/>
                <w:szCs w:val="21"/>
              </w:rPr>
            </w:pPr>
            <w:r>
              <w:rPr>
                <w:color w:val="000000"/>
                <w:szCs w:val="21"/>
              </w:rPr>
              <w:t xml:space="preserve">学历</w:t>
            </w:r>
            <w:r/>
          </w:p>
        </w:tc>
        <w:tc>
          <w:tcPr>
            <w:tcW w:w="992" w:type="dxa"/>
            <w:vAlign w:val="center"/>
            <w:textDirection w:val="lrTb"/>
            <w:noWrap w:val="false"/>
          </w:tcPr>
          <w:p>
            <w:pPr>
              <w:jc w:val="center"/>
              <w:widowControl/>
              <w:rPr>
                <w:color w:val="000000"/>
                <w:szCs w:val="21"/>
              </w:rPr>
            </w:pPr>
            <w:r>
              <w:rPr>
                <w:color w:val="000000"/>
                <w:szCs w:val="21"/>
              </w:rPr>
              <w:t xml:space="preserve">职称</w:t>
            </w:r>
            <w:r/>
          </w:p>
        </w:tc>
      </w:tr>
      <w:tr>
        <w:trPr>
          <w:jc w:val="center"/>
          <w:trHeight w:val="495"/>
        </w:trPr>
        <w:tc>
          <w:tcPr>
            <w:tcW w:w="722" w:type="dxa"/>
            <w:vAlign w:val="center"/>
            <w:textDirection w:val="lrTb"/>
            <w:noWrap w:val="false"/>
          </w:tcPr>
          <w:p>
            <w:pPr>
              <w:jc w:val="center"/>
              <w:widowControl/>
              <w:rPr>
                <w:color w:val="000000"/>
                <w:szCs w:val="21"/>
              </w:rPr>
            </w:pPr>
            <w:r>
              <w:rPr>
                <w:color w:val="000000"/>
                <w:szCs w:val="21"/>
              </w:rPr>
              <w:t xml:space="preserve">1</w:t>
            </w:r>
            <w:r/>
          </w:p>
        </w:tc>
        <w:tc>
          <w:tcPr>
            <w:tcW w:w="1499" w:type="dxa"/>
            <w:vAlign w:val="center"/>
            <w:textDirection w:val="lrTb"/>
            <w:noWrap w:val="false"/>
          </w:tcPr>
          <w:p>
            <w:pPr>
              <w:jc w:val="center"/>
              <w:widowControl/>
              <w:rPr>
                <w:color w:val="000000"/>
                <w:szCs w:val="21"/>
              </w:rPr>
            </w:pPr>
            <w:r>
              <w:rPr>
                <w:color w:val="000000"/>
                <w:szCs w:val="21"/>
              </w:rPr>
            </w:r>
            <w:r/>
          </w:p>
        </w:tc>
        <w:tc>
          <w:tcPr>
            <w:tcW w:w="1418"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1275"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992" w:type="dxa"/>
            <w:vAlign w:val="center"/>
            <w:textDirection w:val="lrTb"/>
            <w:noWrap w:val="false"/>
          </w:tcPr>
          <w:p>
            <w:pPr>
              <w:jc w:val="center"/>
              <w:widowControl/>
              <w:rPr>
                <w:color w:val="000000"/>
                <w:szCs w:val="21"/>
              </w:rPr>
            </w:pPr>
            <w:r>
              <w:rPr>
                <w:color w:val="000000"/>
                <w:szCs w:val="21"/>
              </w:rPr>
            </w:r>
            <w:r/>
          </w:p>
        </w:tc>
      </w:tr>
      <w:tr>
        <w:trPr>
          <w:jc w:val="center"/>
          <w:trHeight w:val="495"/>
        </w:trPr>
        <w:tc>
          <w:tcPr>
            <w:tcW w:w="722" w:type="dxa"/>
            <w:vAlign w:val="center"/>
            <w:textDirection w:val="lrTb"/>
            <w:noWrap w:val="false"/>
          </w:tcPr>
          <w:p>
            <w:pPr>
              <w:jc w:val="center"/>
              <w:widowControl/>
              <w:rPr>
                <w:color w:val="000000"/>
                <w:szCs w:val="21"/>
              </w:rPr>
            </w:pPr>
            <w:r>
              <w:rPr>
                <w:color w:val="000000"/>
                <w:szCs w:val="21"/>
              </w:rPr>
              <w:t xml:space="preserve">2</w:t>
            </w:r>
            <w:r/>
          </w:p>
        </w:tc>
        <w:tc>
          <w:tcPr>
            <w:tcW w:w="1499" w:type="dxa"/>
            <w:vAlign w:val="center"/>
            <w:textDirection w:val="lrTb"/>
            <w:noWrap w:val="false"/>
          </w:tcPr>
          <w:p>
            <w:pPr>
              <w:jc w:val="center"/>
              <w:widowControl/>
              <w:rPr>
                <w:color w:val="000000"/>
                <w:szCs w:val="21"/>
              </w:rPr>
            </w:pPr>
            <w:r>
              <w:rPr>
                <w:color w:val="000000"/>
                <w:szCs w:val="21"/>
              </w:rPr>
            </w:r>
            <w:r/>
          </w:p>
        </w:tc>
        <w:tc>
          <w:tcPr>
            <w:tcW w:w="1418"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1275"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992" w:type="dxa"/>
            <w:vAlign w:val="center"/>
            <w:textDirection w:val="lrTb"/>
            <w:noWrap w:val="false"/>
          </w:tcPr>
          <w:p>
            <w:pPr>
              <w:jc w:val="center"/>
              <w:widowControl/>
              <w:rPr>
                <w:color w:val="000000"/>
                <w:szCs w:val="21"/>
              </w:rPr>
            </w:pPr>
            <w:r>
              <w:rPr>
                <w:color w:val="000000"/>
                <w:szCs w:val="21"/>
              </w:rPr>
            </w:r>
            <w:r/>
          </w:p>
        </w:tc>
      </w:tr>
      <w:tr>
        <w:trPr>
          <w:jc w:val="center"/>
          <w:trHeight w:val="495"/>
        </w:trPr>
        <w:tc>
          <w:tcPr>
            <w:tcW w:w="722" w:type="dxa"/>
            <w:vAlign w:val="center"/>
            <w:textDirection w:val="lrTb"/>
            <w:noWrap w:val="false"/>
          </w:tcPr>
          <w:p>
            <w:pPr>
              <w:jc w:val="center"/>
              <w:widowControl/>
              <w:rPr>
                <w:color w:val="000000"/>
                <w:szCs w:val="21"/>
              </w:rPr>
            </w:pPr>
            <w:r>
              <w:rPr>
                <w:color w:val="000000"/>
                <w:szCs w:val="21"/>
              </w:rPr>
              <w:t xml:space="preserve">3</w:t>
            </w:r>
            <w:r/>
          </w:p>
        </w:tc>
        <w:tc>
          <w:tcPr>
            <w:tcW w:w="1499" w:type="dxa"/>
            <w:vAlign w:val="center"/>
            <w:textDirection w:val="lrTb"/>
            <w:noWrap w:val="false"/>
          </w:tcPr>
          <w:p>
            <w:pPr>
              <w:jc w:val="center"/>
              <w:widowControl/>
              <w:rPr>
                <w:color w:val="000000"/>
                <w:szCs w:val="21"/>
              </w:rPr>
            </w:pPr>
            <w:r>
              <w:rPr>
                <w:color w:val="000000"/>
                <w:szCs w:val="21"/>
              </w:rPr>
            </w:r>
            <w:r/>
          </w:p>
        </w:tc>
        <w:tc>
          <w:tcPr>
            <w:tcW w:w="1418"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1275"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992" w:type="dxa"/>
            <w:vAlign w:val="center"/>
            <w:textDirection w:val="lrTb"/>
            <w:noWrap w:val="false"/>
          </w:tcPr>
          <w:p>
            <w:pPr>
              <w:jc w:val="center"/>
              <w:widowControl/>
              <w:rPr>
                <w:color w:val="000000"/>
                <w:szCs w:val="21"/>
              </w:rPr>
            </w:pPr>
            <w:r>
              <w:rPr>
                <w:color w:val="000000"/>
                <w:szCs w:val="21"/>
              </w:rPr>
            </w:r>
            <w:r/>
          </w:p>
        </w:tc>
      </w:tr>
      <w:tr>
        <w:trPr>
          <w:jc w:val="center"/>
          <w:trHeight w:val="495"/>
        </w:trPr>
        <w:tc>
          <w:tcPr>
            <w:tcW w:w="722" w:type="dxa"/>
            <w:vAlign w:val="center"/>
            <w:textDirection w:val="lrTb"/>
            <w:noWrap w:val="false"/>
          </w:tcPr>
          <w:p>
            <w:pPr>
              <w:jc w:val="center"/>
              <w:widowControl/>
              <w:rPr>
                <w:color w:val="000000"/>
                <w:szCs w:val="21"/>
              </w:rPr>
            </w:pPr>
            <w:r>
              <w:rPr>
                <w:color w:val="000000"/>
                <w:szCs w:val="21"/>
              </w:rPr>
              <w:t xml:space="preserve">4</w:t>
            </w:r>
            <w:r/>
          </w:p>
        </w:tc>
        <w:tc>
          <w:tcPr>
            <w:tcW w:w="1499" w:type="dxa"/>
            <w:vAlign w:val="center"/>
            <w:textDirection w:val="lrTb"/>
            <w:noWrap w:val="false"/>
          </w:tcPr>
          <w:p>
            <w:pPr>
              <w:jc w:val="center"/>
              <w:widowControl/>
              <w:rPr>
                <w:color w:val="000000"/>
                <w:szCs w:val="21"/>
              </w:rPr>
            </w:pPr>
            <w:r>
              <w:rPr>
                <w:color w:val="000000"/>
                <w:szCs w:val="21"/>
              </w:rPr>
            </w:r>
            <w:r/>
          </w:p>
        </w:tc>
        <w:tc>
          <w:tcPr>
            <w:tcW w:w="1418"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1275"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992" w:type="dxa"/>
            <w:vAlign w:val="center"/>
            <w:textDirection w:val="lrTb"/>
            <w:noWrap w:val="false"/>
          </w:tcPr>
          <w:p>
            <w:pPr>
              <w:jc w:val="center"/>
              <w:widowControl/>
              <w:rPr>
                <w:color w:val="000000"/>
                <w:szCs w:val="21"/>
              </w:rPr>
            </w:pPr>
            <w:r>
              <w:rPr>
                <w:color w:val="000000"/>
                <w:szCs w:val="21"/>
              </w:rPr>
            </w:r>
            <w:r/>
          </w:p>
        </w:tc>
      </w:tr>
      <w:tr>
        <w:trPr>
          <w:jc w:val="center"/>
          <w:trHeight w:val="495"/>
        </w:trPr>
        <w:tc>
          <w:tcPr>
            <w:tcW w:w="722" w:type="dxa"/>
            <w:vAlign w:val="center"/>
            <w:textDirection w:val="lrTb"/>
            <w:noWrap w:val="false"/>
          </w:tcPr>
          <w:p>
            <w:pPr>
              <w:jc w:val="center"/>
              <w:widowControl/>
              <w:rPr>
                <w:color w:val="000000"/>
                <w:szCs w:val="21"/>
              </w:rPr>
            </w:pPr>
            <w:r>
              <w:rPr>
                <w:color w:val="000000"/>
                <w:szCs w:val="21"/>
              </w:rPr>
              <w:t xml:space="preserve">2</w:t>
            </w:r>
            <w:r/>
          </w:p>
        </w:tc>
        <w:tc>
          <w:tcPr>
            <w:tcW w:w="1499" w:type="dxa"/>
            <w:vAlign w:val="center"/>
            <w:textDirection w:val="lrTb"/>
            <w:noWrap w:val="false"/>
          </w:tcPr>
          <w:p>
            <w:pPr>
              <w:jc w:val="center"/>
              <w:widowControl/>
              <w:rPr>
                <w:color w:val="000000"/>
                <w:szCs w:val="21"/>
              </w:rPr>
            </w:pPr>
            <w:r>
              <w:rPr>
                <w:color w:val="000000"/>
                <w:szCs w:val="21"/>
              </w:rPr>
            </w:r>
            <w:r/>
          </w:p>
        </w:tc>
        <w:tc>
          <w:tcPr>
            <w:tcW w:w="1418"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1275"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992" w:type="dxa"/>
            <w:vAlign w:val="center"/>
            <w:textDirection w:val="lrTb"/>
            <w:noWrap w:val="false"/>
          </w:tcPr>
          <w:p>
            <w:pPr>
              <w:jc w:val="center"/>
              <w:widowControl/>
              <w:rPr>
                <w:color w:val="000000"/>
                <w:szCs w:val="21"/>
              </w:rPr>
            </w:pPr>
            <w:r>
              <w:rPr>
                <w:color w:val="000000"/>
                <w:szCs w:val="21"/>
              </w:rPr>
            </w:r>
            <w:r/>
          </w:p>
        </w:tc>
      </w:tr>
      <w:tr>
        <w:trPr>
          <w:jc w:val="center"/>
          <w:trHeight w:val="495"/>
        </w:trPr>
        <w:tc>
          <w:tcPr>
            <w:tcW w:w="722" w:type="dxa"/>
            <w:vAlign w:val="center"/>
            <w:textDirection w:val="lrTb"/>
            <w:noWrap w:val="false"/>
          </w:tcPr>
          <w:p>
            <w:pPr>
              <w:jc w:val="center"/>
              <w:widowControl/>
              <w:rPr>
                <w:color w:val="000000"/>
                <w:szCs w:val="21"/>
              </w:rPr>
            </w:pPr>
            <w:r>
              <w:rPr>
                <w:color w:val="000000"/>
                <w:szCs w:val="21"/>
              </w:rPr>
              <w:t xml:space="preserve">3</w:t>
            </w:r>
            <w:r/>
          </w:p>
        </w:tc>
        <w:tc>
          <w:tcPr>
            <w:tcW w:w="1499" w:type="dxa"/>
            <w:vAlign w:val="center"/>
            <w:textDirection w:val="lrTb"/>
            <w:noWrap w:val="false"/>
          </w:tcPr>
          <w:p>
            <w:pPr>
              <w:jc w:val="center"/>
              <w:widowControl/>
              <w:rPr>
                <w:color w:val="000000"/>
                <w:szCs w:val="21"/>
              </w:rPr>
            </w:pPr>
            <w:r>
              <w:rPr>
                <w:color w:val="000000"/>
                <w:szCs w:val="21"/>
              </w:rPr>
            </w:r>
            <w:r/>
          </w:p>
        </w:tc>
        <w:tc>
          <w:tcPr>
            <w:tcW w:w="1418"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1275"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992" w:type="dxa"/>
            <w:vAlign w:val="center"/>
            <w:textDirection w:val="lrTb"/>
            <w:noWrap w:val="false"/>
          </w:tcPr>
          <w:p>
            <w:pPr>
              <w:jc w:val="center"/>
              <w:widowControl/>
              <w:rPr>
                <w:color w:val="000000"/>
                <w:szCs w:val="21"/>
              </w:rPr>
            </w:pPr>
            <w:r>
              <w:rPr>
                <w:color w:val="000000"/>
                <w:szCs w:val="21"/>
              </w:rPr>
            </w:r>
            <w:r/>
          </w:p>
        </w:tc>
      </w:tr>
      <w:tr>
        <w:trPr>
          <w:jc w:val="center"/>
          <w:trHeight w:val="495"/>
        </w:trPr>
        <w:tc>
          <w:tcPr>
            <w:tcW w:w="722" w:type="dxa"/>
            <w:vAlign w:val="center"/>
            <w:textDirection w:val="lrTb"/>
            <w:noWrap w:val="false"/>
          </w:tcPr>
          <w:p>
            <w:pPr>
              <w:jc w:val="center"/>
              <w:widowControl/>
              <w:rPr>
                <w:color w:val="000000"/>
                <w:szCs w:val="21"/>
              </w:rPr>
            </w:pPr>
            <w:r>
              <w:rPr>
                <w:color w:val="000000"/>
                <w:szCs w:val="21"/>
              </w:rPr>
              <w:t xml:space="preserve">4</w:t>
            </w:r>
            <w:r/>
          </w:p>
        </w:tc>
        <w:tc>
          <w:tcPr>
            <w:tcW w:w="1499" w:type="dxa"/>
            <w:vAlign w:val="center"/>
            <w:textDirection w:val="lrTb"/>
            <w:noWrap w:val="false"/>
          </w:tcPr>
          <w:p>
            <w:pPr>
              <w:jc w:val="center"/>
              <w:widowControl/>
              <w:rPr>
                <w:color w:val="000000"/>
                <w:szCs w:val="21"/>
              </w:rPr>
            </w:pPr>
            <w:r>
              <w:rPr>
                <w:color w:val="000000"/>
                <w:szCs w:val="21"/>
              </w:rPr>
            </w:r>
            <w:r/>
          </w:p>
        </w:tc>
        <w:tc>
          <w:tcPr>
            <w:tcW w:w="1418"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1275"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992" w:type="dxa"/>
            <w:vAlign w:val="center"/>
            <w:textDirection w:val="lrTb"/>
            <w:noWrap w:val="false"/>
          </w:tcPr>
          <w:p>
            <w:pPr>
              <w:jc w:val="center"/>
              <w:widowControl/>
              <w:rPr>
                <w:color w:val="000000"/>
                <w:szCs w:val="21"/>
              </w:rPr>
            </w:pPr>
            <w:r>
              <w:rPr>
                <w:color w:val="000000"/>
                <w:szCs w:val="21"/>
              </w:rPr>
            </w:r>
            <w:r/>
          </w:p>
        </w:tc>
      </w:tr>
      <w:tr>
        <w:trPr>
          <w:jc w:val="center"/>
          <w:trHeight w:val="495"/>
        </w:trPr>
        <w:tc>
          <w:tcPr>
            <w:tcW w:w="722" w:type="dxa"/>
            <w:vAlign w:val="center"/>
            <w:textDirection w:val="lrTb"/>
            <w:noWrap w:val="false"/>
          </w:tcPr>
          <w:p>
            <w:pPr>
              <w:jc w:val="center"/>
              <w:widowControl/>
              <w:rPr>
                <w:color w:val="000000"/>
                <w:szCs w:val="21"/>
              </w:rPr>
            </w:pPr>
            <w:r>
              <w:rPr>
                <w:color w:val="000000"/>
                <w:szCs w:val="21"/>
              </w:rPr>
              <w:t xml:space="preserve">5</w:t>
            </w:r>
            <w:r/>
          </w:p>
        </w:tc>
        <w:tc>
          <w:tcPr>
            <w:tcW w:w="1499" w:type="dxa"/>
            <w:vAlign w:val="center"/>
            <w:textDirection w:val="lrTb"/>
            <w:noWrap w:val="false"/>
          </w:tcPr>
          <w:p>
            <w:pPr>
              <w:jc w:val="center"/>
              <w:widowControl/>
              <w:rPr>
                <w:color w:val="000000"/>
                <w:szCs w:val="21"/>
              </w:rPr>
            </w:pPr>
            <w:r>
              <w:rPr>
                <w:color w:val="000000"/>
                <w:szCs w:val="21"/>
              </w:rPr>
            </w:r>
            <w:r/>
          </w:p>
        </w:tc>
        <w:tc>
          <w:tcPr>
            <w:tcW w:w="1418"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1275"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992" w:type="dxa"/>
            <w:vAlign w:val="center"/>
            <w:textDirection w:val="lrTb"/>
            <w:noWrap w:val="false"/>
          </w:tcPr>
          <w:p>
            <w:pPr>
              <w:jc w:val="center"/>
              <w:widowControl/>
              <w:rPr>
                <w:color w:val="000000"/>
                <w:szCs w:val="21"/>
              </w:rPr>
            </w:pPr>
            <w:r>
              <w:rPr>
                <w:color w:val="000000"/>
                <w:szCs w:val="21"/>
              </w:rPr>
            </w:r>
            <w:r/>
          </w:p>
        </w:tc>
      </w:tr>
    </w:tbl>
    <w:p>
      <w:pPr>
        <w:jc w:val="left"/>
        <w:spacing w:line="400" w:lineRule="exact"/>
        <w:widowControl/>
        <w:rPr>
          <w:color w:val="000000"/>
          <w:szCs w:val="21"/>
        </w:rPr>
      </w:pPr>
      <w:r>
        <w:rPr>
          <w:color w:val="000000"/>
          <w:szCs w:val="21"/>
        </w:rPr>
      </w:r>
      <w:r/>
    </w:p>
    <w:p>
      <w:pPr>
        <w:ind w:firstLine="210"/>
        <w:jc w:val="left"/>
        <w:spacing w:line="360" w:lineRule="auto"/>
        <w:rPr>
          <w:color w:val="000000"/>
          <w:szCs w:val="21"/>
        </w:rPr>
      </w:pPr>
      <w:r>
        <w:rPr>
          <w:color w:val="000000"/>
          <w:szCs w:val="21"/>
          <w:lang w:val="zh-CN"/>
        </w:rPr>
        <w:t xml:space="preserve">投标人（公章）：</w:t>
      </w:r>
      <w:r/>
    </w:p>
    <w:p>
      <w:pPr>
        <w:ind w:firstLine="210"/>
        <w:jc w:val="left"/>
        <w:spacing w:line="360" w:lineRule="auto"/>
        <w:rPr>
          <w:color w:val="000000"/>
          <w:szCs w:val="21"/>
        </w:rPr>
      </w:pPr>
      <w:r>
        <w:rPr>
          <w:color w:val="000000"/>
          <w:szCs w:val="21"/>
          <w:lang w:val="zh-CN"/>
        </w:rPr>
        <w:t xml:space="preserve">法定代表人或代理人：（签名或盖章）</w:t>
      </w:r>
      <w:r/>
    </w:p>
    <w:p>
      <w:pPr>
        <w:spacing w:line="400" w:lineRule="exact"/>
        <w:rPr>
          <w:color w:val="000000"/>
          <w:szCs w:val="21"/>
        </w:rPr>
      </w:pPr>
      <w:r>
        <w:rPr>
          <w:color w:val="000000"/>
          <w:szCs w:val="21"/>
          <w:lang w:val="zh-CN"/>
        </w:rPr>
        <w:t xml:space="preserve">日期：</w:t>
      </w:r>
      <w:r>
        <w:rPr>
          <w:color w:val="000000"/>
          <w:szCs w:val="21"/>
        </w:rPr>
        <w:t xml:space="preserve">      </w:t>
      </w:r>
      <w:r>
        <w:rPr>
          <w:color w:val="000000"/>
          <w:szCs w:val="21"/>
          <w:lang w:val="zh-CN"/>
        </w:rPr>
        <w:t xml:space="preserve">年</w:t>
      </w:r>
      <w:r>
        <w:rPr>
          <w:color w:val="000000"/>
          <w:szCs w:val="21"/>
        </w:rPr>
        <w:t xml:space="preserve">     </w:t>
      </w:r>
      <w:r>
        <w:rPr>
          <w:color w:val="000000"/>
          <w:szCs w:val="21"/>
          <w:lang w:val="zh-CN"/>
        </w:rPr>
        <w:t xml:space="preserve">月</w:t>
      </w:r>
      <w:r>
        <w:rPr>
          <w:color w:val="000000"/>
          <w:szCs w:val="21"/>
        </w:rPr>
        <w:t xml:space="preserve">     </w:t>
      </w:r>
      <w:r>
        <w:rPr>
          <w:color w:val="000000"/>
          <w:szCs w:val="21"/>
          <w:lang w:val="zh-CN"/>
        </w:rPr>
        <w:t xml:space="preserve">日</w:t>
      </w:r>
      <w:r/>
    </w:p>
    <w:p>
      <w:pPr>
        <w:spacing w:line="400" w:lineRule="exact"/>
        <w:rPr>
          <w:color w:val="000000"/>
          <w:szCs w:val="21"/>
        </w:rPr>
      </w:pPr>
      <w:r>
        <w:rPr>
          <w:color w:val="000000"/>
          <w:szCs w:val="21"/>
        </w:rPr>
        <w:br w:type="page" w:clear="all"/>
      </w:r>
      <w:r/>
    </w:p>
    <w:p>
      <w:pPr>
        <w:pStyle w:val="724"/>
        <w:ind w:firstLine="0"/>
        <w:spacing w:line="400" w:lineRule="exact"/>
        <w:rPr>
          <w:rFonts w:hint="eastAsia" w:ascii="宋体" w:hAnsi="宋体" w:eastAsia="宋体" w:cs="宋体"/>
          <w:b/>
          <w:color w:val="auto"/>
          <w:sz w:val="21"/>
          <w:szCs w:val="21"/>
          <w:highlight w:val="none"/>
          <w:lang w:val="zh-CN"/>
        </w:rPr>
      </w:pPr>
      <w:r>
        <w:rPr>
          <w:rFonts w:hint="eastAsia" w:ascii="Times New Roman" w:hAnsi="Times New Roman" w:eastAsia="宋体" w:cs="Times New Roman"/>
          <w:b/>
          <w:bCs/>
          <w:color w:val="000000"/>
          <w:sz w:val="21"/>
          <w:szCs w:val="21"/>
          <w:lang w:val="en-US" w:eastAsia="zh-CN" w:bidi="ar-SA"/>
        </w:rPr>
        <w:t xml:space="preserve">格式6、</w:t>
      </w:r>
      <w:r>
        <w:rPr>
          <w:rFonts w:hint="eastAsia" w:ascii="Times New Roman" w:hAnsi="Times New Roman" w:eastAsia="宋体" w:cs="Times New Roman"/>
          <w:b/>
          <w:bCs/>
          <w:color w:val="000000"/>
          <w:sz w:val="21"/>
          <w:szCs w:val="21"/>
          <w:lang w:val="zh-CN" w:eastAsia="zh-CN" w:bidi="ar-SA"/>
        </w:rPr>
        <w:t xml:space="preserve">商务条款偏离表</w:t>
      </w:r>
      <w:r/>
    </w:p>
    <w:p>
      <w:pPr>
        <w:pStyle w:val="724"/>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360" w:lineRule="auto"/>
        <w:tabs>
          <w:tab w:val="left" w:pos="1320" w:leader="none"/>
        </w:tabs>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商务条款偏离表</w:t>
      </w:r>
      <w:r/>
    </w:p>
    <w:p>
      <w:pPr>
        <w:pStyle w:val="724"/>
        <w:ind w:firstLine="0"/>
        <w:spacing w:line="400" w:lineRule="exact"/>
        <w:rPr>
          <w:rFonts w:ascii="宋体" w:hAnsi="宋体"/>
          <w:color w:val="auto"/>
          <w:sz w:val="21"/>
          <w:szCs w:val="21"/>
          <w:highlight w:val="none"/>
        </w:rPr>
      </w:pPr>
      <w:r>
        <w:rPr>
          <w:rFonts w:ascii="宋体" w:hAnsi="宋体"/>
          <w:color w:val="auto"/>
          <w:sz w:val="21"/>
          <w:szCs w:val="21"/>
          <w:highlight w:val="none"/>
        </w:rPr>
      </w:r>
      <w:r/>
    </w:p>
    <w:tbl>
      <w:tblPr>
        <w:tblStyle w:val="722"/>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序号</w:t>
            </w:r>
            <w:r/>
          </w:p>
        </w:tc>
        <w:tc>
          <w:tcPr>
            <w:tcW w:w="1920" w:type="dxa"/>
            <w:vAlign w:val="top"/>
            <w:textDirection w:val="lrTb"/>
            <w:noWrap/>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磋商采购文件条目号</w:t>
            </w:r>
            <w:r/>
          </w:p>
        </w:tc>
        <w:tc>
          <w:tcPr>
            <w:tcW w:w="2400" w:type="dxa"/>
            <w:vAlign w:val="top"/>
            <w:textDirection w:val="lrTb"/>
            <w:noWrap/>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磋商采购文件的商务条款</w:t>
            </w:r>
            <w:r/>
          </w:p>
        </w:tc>
        <w:tc>
          <w:tcPr>
            <w:tcW w:w="2400" w:type="dxa"/>
            <w:vAlign w:val="top"/>
            <w:textDirection w:val="lrTb"/>
            <w:noWrap/>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磋商投标文件的商务条款</w:t>
            </w:r>
            <w:r/>
          </w:p>
        </w:tc>
        <w:tc>
          <w:tcPr>
            <w:tcW w:w="1097" w:type="dxa"/>
            <w:vAlign w:val="top"/>
            <w:textDirection w:val="lrTb"/>
            <w:noWrap/>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说明</w:t>
            </w:r>
            <w:r/>
          </w:p>
        </w:tc>
      </w:tr>
      <w:tr>
        <w:trPr/>
        <w:tc>
          <w:tcPr>
            <w:tcW w:w="708"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bl>
    <w:p>
      <w:pPr>
        <w:spacing w:line="400" w:lineRule="exact"/>
        <w:rPr>
          <w:rFonts w:ascii="宋体" w:hAnsi="宋体" w:cs="宋体"/>
          <w:color w:val="auto"/>
          <w:szCs w:val="21"/>
          <w:highlight w:val="none"/>
          <w:lang w:val="zh-CN"/>
        </w:rPr>
      </w:pPr>
      <w:r>
        <w:rPr>
          <w:rFonts w:hint="eastAsia" w:ascii="宋体" w:hAnsi="宋体"/>
          <w:color w:val="auto"/>
          <w:szCs w:val="21"/>
          <w:highlight w:val="none"/>
          <w:lang w:val="zh-CN"/>
        </w:rPr>
        <w:t xml:space="preserve">注：投标人的投标文件（除技术规格部分）与磋商采购文件规定的有偏离的，应在此表中说明。未在上表中说明的，将被认为完全响应</w:t>
      </w:r>
      <w:r>
        <w:rPr>
          <w:rFonts w:hint="eastAsia" w:ascii="宋体" w:hAnsi="宋体"/>
          <w:color w:val="auto"/>
          <w:szCs w:val="21"/>
          <w:highlight w:val="none"/>
          <w:lang w:val="en-US" w:eastAsia="zh-CN"/>
        </w:rPr>
        <w:t xml:space="preserve">招标文件</w:t>
      </w:r>
      <w:r>
        <w:rPr>
          <w:rFonts w:hint="eastAsia" w:ascii="宋体" w:hAnsi="宋体"/>
          <w:color w:val="auto"/>
          <w:szCs w:val="21"/>
          <w:highlight w:val="none"/>
          <w:lang w:val="zh-CN"/>
        </w:rPr>
        <w:t xml:space="preserve">的规定。</w:t>
      </w:r>
      <w:r/>
    </w:p>
    <w:p>
      <w:pPr>
        <w:ind w:firstLine="422"/>
        <w:spacing w:line="360" w:lineRule="auto"/>
        <w:rPr>
          <w:rFonts w:hint="eastAsia" w:ascii="宋体" w:hAnsi="宋体"/>
          <w:bCs/>
          <w:color w:val="000000"/>
          <w:szCs w:val="21"/>
        </w:rPr>
      </w:pPr>
      <w:r>
        <w:rPr>
          <w:rFonts w:hint="eastAsia" w:ascii="宋体" w:hAnsi="宋体"/>
          <w:bCs/>
          <w:color w:val="000000"/>
          <w:szCs w:val="21"/>
        </w:rPr>
      </w:r>
      <w:r/>
    </w:p>
    <w:p>
      <w:pPr>
        <w:spacing w:line="400" w:lineRule="exact"/>
        <w:rPr>
          <w:rFonts w:hint="eastAsia" w:hAnsi="宋体"/>
          <w:b/>
          <w:color w:val="000000"/>
          <w:szCs w:val="21"/>
        </w:rPr>
      </w:pPr>
      <w:r>
        <w:rPr>
          <w:rFonts w:hint="eastAsia" w:hAnsi="宋体"/>
          <w:b/>
          <w:color w:val="000000"/>
          <w:szCs w:val="21"/>
        </w:rPr>
      </w:r>
      <w:r/>
    </w:p>
    <w:p>
      <w:pPr>
        <w:spacing w:line="400" w:lineRule="exact"/>
        <w:rPr>
          <w:b/>
          <w:color w:val="000000"/>
          <w:szCs w:val="21"/>
        </w:rPr>
      </w:pPr>
      <w:r>
        <w:rPr>
          <w:rFonts w:hint="eastAsia" w:hAnsi="宋体"/>
          <w:b/>
          <w:color w:val="000000"/>
          <w:szCs w:val="21"/>
        </w:rPr>
        <w:br w:type="page" w:clear="all"/>
      </w:r>
      <w:r>
        <w:rPr>
          <w:rFonts w:hint="eastAsia" w:hAnsi="宋体"/>
          <w:b/>
          <w:color w:val="000000"/>
          <w:szCs w:val="21"/>
        </w:rPr>
        <w:t xml:space="preserve">格式</w:t>
      </w:r>
      <w:r>
        <w:rPr>
          <w:rFonts w:hint="eastAsia" w:hAnsi="宋体"/>
          <w:b/>
          <w:color w:val="000000"/>
          <w:szCs w:val="21"/>
          <w:lang w:val="en-US" w:eastAsia="zh-CN"/>
        </w:rPr>
        <w:t xml:space="preserve">7</w:t>
      </w:r>
      <w:r>
        <w:rPr>
          <w:rFonts w:hint="eastAsia" w:hAnsi="宋体"/>
          <w:b/>
          <w:color w:val="000000"/>
          <w:szCs w:val="21"/>
        </w:rPr>
        <w:t xml:space="preserve">、资格证明文件</w:t>
      </w:r>
      <w:r/>
    </w:p>
    <w:p>
      <w:pPr>
        <w:pStyle w:val="994"/>
        <w:ind w:firstLine="0"/>
        <w:rPr>
          <w:b/>
          <w:color w:val="000000"/>
          <w:sz w:val="21"/>
          <w:szCs w:val="21"/>
        </w:rPr>
      </w:pPr>
      <w:r>
        <w:rPr>
          <w:b/>
          <w:color w:val="000000"/>
          <w:sz w:val="21"/>
          <w:szCs w:val="21"/>
        </w:rPr>
      </w:r>
      <w:r/>
    </w:p>
    <w:p>
      <w:pPr>
        <w:pStyle w:val="994"/>
        <w:ind w:firstLine="0"/>
        <w:jc w:val="both"/>
        <w:rPr>
          <w:rFonts w:hint="eastAsia" w:ascii="宋体" w:hAnsi="宋体"/>
          <w:b/>
          <w:color w:val="000000"/>
          <w:sz w:val="21"/>
          <w:szCs w:val="21"/>
        </w:rPr>
      </w:pPr>
      <w:r>
        <w:rPr>
          <w:rFonts w:hint="eastAsia" w:ascii="宋体" w:hAnsi="宋体"/>
          <w:b/>
          <w:bCs/>
          <w:color w:val="000000"/>
          <w:sz w:val="21"/>
          <w:szCs w:val="21"/>
        </w:rPr>
        <w:t xml:space="preserve">（</w:t>
      </w:r>
      <w:r>
        <w:rPr>
          <w:rFonts w:ascii="宋体" w:hAnsi="宋体"/>
          <w:b/>
          <w:bCs/>
          <w:color w:val="000000"/>
          <w:sz w:val="21"/>
          <w:szCs w:val="21"/>
        </w:rPr>
        <w:t xml:space="preserve">1</w:t>
      </w:r>
      <w:r>
        <w:rPr>
          <w:rFonts w:hint="eastAsia" w:ascii="宋体" w:hAnsi="宋体"/>
          <w:b/>
          <w:bCs/>
          <w:color w:val="000000"/>
          <w:sz w:val="21"/>
          <w:szCs w:val="21"/>
        </w:rPr>
        <w:t xml:space="preserve">）</w:t>
      </w:r>
      <w:r>
        <w:rPr>
          <w:rFonts w:hint="eastAsia" w:ascii="宋体" w:hAnsi="宋体"/>
          <w:b/>
          <w:color w:val="000000"/>
          <w:sz w:val="21"/>
          <w:szCs w:val="21"/>
        </w:rPr>
        <w:t xml:space="preserve">关于资格文件的声明函</w:t>
      </w:r>
      <w:r/>
    </w:p>
    <w:p>
      <w:pPr>
        <w:pStyle w:val="994"/>
        <w:ind w:firstLine="0"/>
        <w:rPr>
          <w:b/>
          <w:color w:val="000000"/>
          <w:sz w:val="21"/>
          <w:szCs w:val="21"/>
        </w:rPr>
      </w:pPr>
      <w:r>
        <w:rPr>
          <w:b/>
          <w:color w:val="000000"/>
          <w:sz w:val="21"/>
          <w:szCs w:val="21"/>
        </w:rPr>
      </w:r>
      <w:r/>
    </w:p>
    <w:p>
      <w:pPr>
        <w:pStyle w:val="994"/>
        <w:ind w:firstLine="0"/>
        <w:rPr>
          <w:b/>
          <w:color w:val="000000"/>
        </w:rPr>
      </w:pPr>
      <w:r>
        <w:rPr>
          <w:b/>
          <w:color w:val="000000"/>
        </w:rPr>
      </w:r>
      <w:r/>
    </w:p>
    <w:p>
      <w:pPr>
        <w:pStyle w:val="793"/>
        <w:ind w:firstLine="643"/>
        <w:jc w:val="center"/>
        <w:spacing w:line="400" w:lineRule="exact"/>
        <w:rPr>
          <w:rFonts w:hAnsi="宋体"/>
          <w:b/>
          <w:color w:val="000000"/>
          <w:sz w:val="32"/>
          <w:szCs w:val="32"/>
        </w:rPr>
      </w:pPr>
      <w:r>
        <w:rPr>
          <w:rFonts w:hAnsi="宋体"/>
          <w:b/>
          <w:color w:val="000000"/>
          <w:sz w:val="32"/>
          <w:szCs w:val="32"/>
        </w:rPr>
      </w:r>
      <w:r/>
    </w:p>
    <w:p>
      <w:pPr>
        <w:pStyle w:val="793"/>
        <w:ind w:firstLine="643"/>
        <w:jc w:val="center"/>
        <w:spacing w:line="400" w:lineRule="exact"/>
        <w:rPr>
          <w:rFonts w:hint="eastAsia" w:hAnsi="宋体"/>
          <w:b/>
          <w:color w:val="000000"/>
          <w:sz w:val="32"/>
          <w:szCs w:val="32"/>
        </w:rPr>
      </w:pPr>
      <w:r>
        <w:rPr>
          <w:rFonts w:hAnsi="宋体"/>
          <w:b/>
          <w:color w:val="000000"/>
          <w:sz w:val="32"/>
          <w:szCs w:val="32"/>
        </w:rPr>
        <w:t xml:space="preserve">关于资格文件的声明函</w:t>
      </w:r>
      <w:r/>
    </w:p>
    <w:p>
      <w:pPr>
        <w:pStyle w:val="994"/>
        <w:jc w:val="center"/>
        <w:rPr>
          <w:color w:val="000000"/>
        </w:rPr>
      </w:pPr>
      <w:r>
        <w:rPr>
          <w:color w:val="000000"/>
        </w:rPr>
      </w:r>
      <w:r/>
    </w:p>
    <w:p>
      <w:pPr>
        <w:pStyle w:val="994"/>
        <w:jc w:val="center"/>
        <w:rPr>
          <w:color w:val="000000"/>
        </w:rPr>
      </w:pPr>
      <w:r>
        <w:rPr>
          <w:color w:val="000000"/>
        </w:rPr>
      </w:r>
      <w:r/>
    </w:p>
    <w:p>
      <w:pPr>
        <w:pStyle w:val="793"/>
        <w:spacing w:line="400" w:lineRule="exact"/>
        <w:rPr>
          <w:rFonts w:hint="eastAsia" w:hAnsi="宋体"/>
          <w:color w:val="000000"/>
          <w:sz w:val="21"/>
          <w:szCs w:val="21"/>
        </w:rPr>
      </w:pPr>
      <w:r>
        <w:rPr>
          <w:rFonts w:hint="eastAsia" w:hAnsi="宋体"/>
          <w:color w:val="000000"/>
          <w:sz w:val="21"/>
          <w:szCs w:val="21"/>
          <w:u w:val="single"/>
        </w:rPr>
        <w:t xml:space="preserve">苏州市卫康招投标咨询服务有限公司</w:t>
      </w:r>
      <w:r>
        <w:rPr>
          <w:rFonts w:hint="eastAsia" w:hAnsi="宋体"/>
          <w:color w:val="000000"/>
          <w:sz w:val="21"/>
          <w:szCs w:val="21"/>
        </w:rPr>
        <w:t xml:space="preserve">：</w:t>
      </w:r>
      <w:r/>
    </w:p>
    <w:p>
      <w:pPr>
        <w:pStyle w:val="994"/>
        <w:jc w:val="both"/>
        <w:spacing w:line="400" w:lineRule="exact"/>
        <w:rPr>
          <w:color w:val="000000"/>
          <w:sz w:val="21"/>
          <w:szCs w:val="21"/>
        </w:rPr>
      </w:pPr>
      <w:r>
        <w:rPr>
          <w:color w:val="000000"/>
          <w:sz w:val="21"/>
          <w:szCs w:val="21"/>
        </w:rPr>
      </w:r>
      <w:r/>
    </w:p>
    <w:p>
      <w:pPr>
        <w:ind w:firstLine="420"/>
        <w:spacing w:line="480" w:lineRule="auto"/>
        <w:rPr>
          <w:color w:val="000000"/>
          <w:szCs w:val="21"/>
        </w:rPr>
      </w:pPr>
      <w:r>
        <w:rPr>
          <w:rFonts w:hint="eastAsia"/>
          <w:color w:val="000000"/>
          <w:szCs w:val="21"/>
          <w:lang w:val="zh-CN"/>
        </w:rPr>
        <w:t xml:space="preserve">本公司愿就由贵公司组织实施的编号为</w:t>
      </w:r>
      <w:r>
        <w:rPr>
          <w:color w:val="000000"/>
          <w:szCs w:val="21"/>
          <w:u w:val="single"/>
          <w:lang w:val="zh-CN"/>
        </w:rPr>
        <w:t xml:space="preserve">                              </w:t>
      </w:r>
      <w:r>
        <w:rPr>
          <w:rFonts w:hint="eastAsia"/>
          <w:color w:val="000000"/>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000000"/>
          <w:szCs w:val="21"/>
        </w:rPr>
      </w:pPr>
      <w:r>
        <w:rPr>
          <w:color w:val="000000"/>
          <w:szCs w:val="21"/>
        </w:rPr>
      </w:r>
      <w:r/>
    </w:p>
    <w:p>
      <w:pPr>
        <w:ind w:firstLine="425"/>
        <w:spacing w:line="480" w:lineRule="auto"/>
        <w:rPr>
          <w:color w:val="000000"/>
          <w:szCs w:val="21"/>
        </w:rPr>
      </w:pPr>
      <w:r>
        <w:rPr>
          <w:color w:val="000000"/>
          <w:szCs w:val="21"/>
        </w:rPr>
      </w:r>
      <w:r/>
    </w:p>
    <w:p>
      <w:pPr>
        <w:ind w:firstLine="4410"/>
        <w:jc w:val="left"/>
        <w:spacing w:line="480" w:lineRule="auto"/>
        <w:rPr>
          <w:rFonts w:hint="eastAsia" w:ascii="宋体" w:hAnsi="宋体"/>
          <w:color w:val="000000"/>
          <w:szCs w:val="21"/>
        </w:rPr>
      </w:pPr>
      <w:r>
        <w:rPr>
          <w:rFonts w:hint="eastAsia" w:ascii="宋体" w:hAnsi="宋体"/>
          <w:color w:val="000000"/>
          <w:szCs w:val="21"/>
          <w:lang w:val="zh-CN"/>
        </w:rPr>
        <w:t xml:space="preserve">投标人法定代表人签字：</w:t>
      </w:r>
      <w:r/>
    </w:p>
    <w:p>
      <w:pPr>
        <w:ind w:firstLine="4410"/>
        <w:jc w:val="left"/>
        <w:spacing w:line="480" w:lineRule="auto"/>
        <w:rPr>
          <w:rFonts w:hint="eastAsia" w:ascii="宋体" w:hAnsi="宋体"/>
          <w:color w:val="000000"/>
          <w:szCs w:val="21"/>
        </w:rPr>
      </w:pPr>
      <w:r>
        <w:rPr>
          <w:rFonts w:hint="eastAsia" w:ascii="宋体" w:hAnsi="宋体"/>
          <w:color w:val="000000"/>
          <w:szCs w:val="21"/>
          <w:lang w:val="zh-CN"/>
        </w:rPr>
        <w:t xml:space="preserve">投标人：（公章）</w:t>
      </w:r>
      <w:r/>
    </w:p>
    <w:p>
      <w:pPr>
        <w:ind w:firstLine="4410"/>
        <w:jc w:val="left"/>
        <w:spacing w:line="480" w:lineRule="auto"/>
        <w:rPr>
          <w:rFonts w:hint="eastAsia" w:ascii="宋体" w:hAnsi="宋体"/>
          <w:color w:val="000000"/>
          <w:szCs w:val="21"/>
        </w:rPr>
      </w:pPr>
      <w:r>
        <w:rPr>
          <w:rFonts w:hint="eastAsia" w:ascii="宋体" w:hAnsi="宋体"/>
          <w:color w:val="000000"/>
          <w:szCs w:val="21"/>
          <w:lang w:val="zh-CN"/>
        </w:rPr>
        <w:t xml:space="preserve">日</w:t>
      </w:r>
      <w:r>
        <w:rPr>
          <w:rFonts w:ascii="宋体" w:hAnsi="宋体"/>
          <w:color w:val="000000"/>
          <w:szCs w:val="21"/>
          <w:lang w:val="zh-CN"/>
        </w:rPr>
        <w:t xml:space="preserve">  </w:t>
      </w:r>
      <w:r>
        <w:rPr>
          <w:rFonts w:hint="eastAsia" w:ascii="宋体" w:hAnsi="宋体"/>
          <w:color w:val="000000"/>
          <w:szCs w:val="21"/>
          <w:lang w:val="zh-CN"/>
        </w:rPr>
        <w:t xml:space="preserve">期：</w:t>
      </w:r>
      <w:r>
        <w:rPr>
          <w:rFonts w:ascii="宋体" w:hAnsi="宋体"/>
          <w:color w:val="000000"/>
          <w:szCs w:val="21"/>
          <w:lang w:val="zh-CN"/>
        </w:rPr>
        <w:t xml:space="preserve">          </w:t>
      </w:r>
      <w:r>
        <w:rPr>
          <w:rFonts w:hint="eastAsia" w:ascii="宋体" w:hAnsi="宋体"/>
          <w:color w:val="000000"/>
          <w:szCs w:val="21"/>
          <w:lang w:val="zh-CN"/>
        </w:rPr>
        <w:t xml:space="preserve">年</w:t>
      </w:r>
      <w:r>
        <w:rPr>
          <w:rFonts w:ascii="宋体" w:hAnsi="宋体"/>
          <w:color w:val="000000"/>
          <w:szCs w:val="21"/>
          <w:lang w:val="zh-CN"/>
        </w:rPr>
        <w:t xml:space="preserve">     </w:t>
      </w:r>
      <w:r>
        <w:rPr>
          <w:rFonts w:hint="eastAsia" w:ascii="宋体" w:hAnsi="宋体"/>
          <w:color w:val="000000"/>
          <w:szCs w:val="21"/>
          <w:lang w:val="zh-CN"/>
        </w:rPr>
        <w:t xml:space="preserve">月</w:t>
      </w:r>
      <w:r>
        <w:rPr>
          <w:rFonts w:ascii="宋体" w:hAnsi="宋体"/>
          <w:color w:val="000000"/>
          <w:szCs w:val="21"/>
          <w:lang w:val="zh-CN"/>
        </w:rPr>
        <w:t xml:space="preserve">     </w:t>
      </w:r>
      <w:r>
        <w:rPr>
          <w:rFonts w:hint="eastAsia" w:ascii="宋体" w:hAnsi="宋体"/>
          <w:color w:val="000000"/>
          <w:szCs w:val="21"/>
          <w:lang w:val="zh-CN"/>
        </w:rPr>
        <w:t xml:space="preserve">日</w:t>
      </w:r>
      <w:r/>
    </w:p>
    <w:p>
      <w:pPr>
        <w:pStyle w:val="994"/>
        <w:ind w:firstLine="0"/>
        <w:spacing w:line="400" w:lineRule="exact"/>
        <w:rPr>
          <w:color w:val="000000"/>
          <w:sz w:val="21"/>
          <w:szCs w:val="21"/>
        </w:rPr>
      </w:pPr>
      <w:r>
        <w:rPr>
          <w:color w:val="000000"/>
          <w:sz w:val="21"/>
          <w:szCs w:val="21"/>
        </w:rPr>
      </w:r>
      <w:r/>
    </w:p>
    <w:p>
      <w:pPr>
        <w:pStyle w:val="994"/>
        <w:ind w:firstLine="0"/>
        <w:rPr>
          <w:color w:val="000000"/>
        </w:rPr>
      </w:pPr>
      <w:r>
        <w:rPr>
          <w:color w:val="000000"/>
        </w:rPr>
      </w:r>
      <w:r/>
    </w:p>
    <w:p>
      <w:pPr>
        <w:pStyle w:val="994"/>
        <w:ind w:firstLine="0"/>
        <w:jc w:val="both"/>
        <w:rPr>
          <w:b/>
          <w:bCs/>
          <w:color w:val="000000"/>
          <w:sz w:val="21"/>
          <w:szCs w:val="21"/>
        </w:rPr>
      </w:pPr>
      <w:r>
        <w:rPr>
          <w:rFonts w:hint="eastAsia"/>
          <w:b/>
          <w:bCs/>
          <w:color w:val="000000"/>
          <w:sz w:val="21"/>
          <w:szCs w:val="21"/>
        </w:rPr>
        <w:br w:type="page" w:clear="all"/>
      </w:r>
      <w:r>
        <w:rPr>
          <w:rFonts w:hint="eastAsia"/>
          <w:b/>
          <w:bCs/>
          <w:color w:val="000000"/>
          <w:sz w:val="21"/>
          <w:szCs w:val="21"/>
        </w:rPr>
        <w:t xml:space="preserve">（2）</w:t>
      </w:r>
      <w:r>
        <w:rPr>
          <w:rFonts w:hint="eastAsia" w:ascii="宋体" w:hAnsi="宋体"/>
          <w:b/>
          <w:color w:val="000000"/>
          <w:sz w:val="21"/>
          <w:szCs w:val="21"/>
        </w:rPr>
        <w:t xml:space="preserve">声明函</w:t>
      </w:r>
      <w:r/>
    </w:p>
    <w:p>
      <w:pPr>
        <w:jc w:val="center"/>
        <w:spacing w:line="360" w:lineRule="auto"/>
        <w:rPr>
          <w:rFonts w:hint="eastAsia" w:ascii="宋体" w:hAnsi="宋体"/>
          <w:color w:val="000000"/>
          <w:szCs w:val="24"/>
        </w:rPr>
      </w:pPr>
      <w:r>
        <w:rPr>
          <w:rFonts w:hint="eastAsia" w:ascii="宋体" w:hAnsi="宋体"/>
          <w:b/>
          <w:color w:val="000000"/>
          <w:sz w:val="28"/>
          <w:szCs w:val="28"/>
        </w:rPr>
        <w:t xml:space="preserve">声明函</w:t>
      </w:r>
      <w:r/>
    </w:p>
    <w:p>
      <w:pPr>
        <w:ind w:firstLine="420"/>
        <w:spacing w:line="500" w:lineRule="exact"/>
        <w:widowControl/>
        <w:rPr>
          <w:rFonts w:hint="eastAsia" w:ascii="宋体" w:hAnsi="宋体"/>
          <w:bCs/>
          <w:color w:val="000000"/>
          <w:szCs w:val="21"/>
        </w:rPr>
      </w:pPr>
      <w:r>
        <w:rPr>
          <w:rFonts w:hint="eastAsia" w:ascii="宋体" w:hAnsi="宋体"/>
          <w:bCs/>
          <w:color w:val="000000"/>
          <w:szCs w:val="21"/>
        </w:rPr>
        <w:t xml:space="preserve">我公司</w:t>
      </w:r>
      <w:r>
        <w:rPr>
          <w:rFonts w:hint="eastAsia" w:ascii="宋体" w:hAnsi="宋体"/>
          <w:bCs/>
          <w:color w:val="000000"/>
          <w:szCs w:val="21"/>
          <w:u w:val="single"/>
        </w:rPr>
        <w:t xml:space="preserve">：                      </w:t>
      </w:r>
      <w:r>
        <w:rPr>
          <w:rFonts w:hint="eastAsia" w:ascii="宋体" w:hAnsi="宋体"/>
          <w:bCs/>
          <w:color w:val="000000"/>
          <w:szCs w:val="21"/>
        </w:rPr>
        <w:t xml:space="preserve">，特此承诺：</w:t>
      </w:r>
      <w:r/>
    </w:p>
    <w:p>
      <w:pPr>
        <w:ind w:firstLine="422"/>
        <w:spacing w:line="500" w:lineRule="exact"/>
        <w:widowControl/>
        <w:rPr>
          <w:rFonts w:hint="eastAsia" w:ascii="宋体" w:hAnsi="宋体"/>
          <w:b/>
          <w:color w:val="000000"/>
          <w:szCs w:val="21"/>
        </w:rPr>
      </w:pPr>
      <w:r>
        <w:rPr>
          <w:rFonts w:hint="eastAsia" w:ascii="宋体" w:hAnsi="宋体"/>
          <w:b/>
          <w:color w:val="000000"/>
          <w:szCs w:val="21"/>
        </w:rPr>
        <w:t xml:space="preserve">参加政府采购活动前3年内在经营活动中没有重大违法记录；</w:t>
      </w:r>
      <w:r/>
    </w:p>
    <w:p>
      <w:pPr>
        <w:ind w:firstLine="420"/>
        <w:spacing w:line="500" w:lineRule="exact"/>
        <w:widowControl/>
        <w:rPr>
          <w:rFonts w:hint="eastAsia" w:ascii="宋体" w:hAnsi="宋体"/>
          <w:bCs/>
          <w:color w:val="000000"/>
          <w:szCs w:val="21"/>
        </w:rPr>
      </w:pPr>
      <w:r>
        <w:rPr>
          <w:rFonts w:hint="eastAsia" w:ascii="宋体" w:hAnsi="宋体"/>
          <w:bCs/>
          <w:color w:val="000000"/>
          <w:szCs w:val="21"/>
        </w:rPr>
        <w:t xml:space="preserve">我公司企业法人为</w:t>
      </w:r>
      <w:r>
        <w:rPr>
          <w:rFonts w:hint="eastAsia" w:ascii="宋体" w:hAnsi="宋体"/>
          <w:bCs/>
          <w:color w:val="000000"/>
          <w:szCs w:val="21"/>
          <w:u w:val="single"/>
        </w:rPr>
        <w:t xml:space="preserve">          </w:t>
      </w:r>
      <w:r>
        <w:rPr>
          <w:rFonts w:hint="eastAsia" w:ascii="宋体" w:hAnsi="宋体"/>
          <w:bCs/>
          <w:color w:val="000000"/>
          <w:szCs w:val="21"/>
        </w:rPr>
        <w:t xml:space="preserve">，身份证号（</w:t>
      </w:r>
      <w:r>
        <w:rPr>
          <w:rFonts w:hint="eastAsia" w:ascii="宋体" w:hAnsi="宋体"/>
          <w:bCs/>
          <w:color w:val="000000"/>
          <w:szCs w:val="21"/>
          <w:u w:val="single"/>
        </w:rPr>
        <w:t xml:space="preserve">              </w:t>
      </w:r>
      <w:r>
        <w:rPr>
          <w:rFonts w:hint="eastAsia" w:ascii="宋体" w:hAnsi="宋体"/>
          <w:bCs/>
          <w:color w:val="000000"/>
          <w:szCs w:val="21"/>
        </w:rPr>
        <w:t xml:space="preserve">） ，</w:t>
      </w:r>
      <w:r>
        <w:rPr>
          <w:rFonts w:hint="eastAsia" w:ascii="宋体" w:hAnsi="宋体"/>
          <w:b/>
          <w:color w:val="000000"/>
          <w:szCs w:val="21"/>
        </w:rPr>
        <w:t xml:space="preserve">我公司承诺未与同一法人或者存在直接控股、管理关系的不同供应商，参加本次同一合同下的政府采购活动。</w:t>
      </w:r>
      <w:r/>
    </w:p>
    <w:p>
      <w:pPr>
        <w:ind w:firstLine="420"/>
        <w:spacing w:line="360" w:lineRule="auto"/>
        <w:rPr>
          <w:color w:val="000000"/>
          <w:szCs w:val="21"/>
        </w:rPr>
      </w:pPr>
      <w:r>
        <w:rPr>
          <w:color w:val="000000"/>
          <w:szCs w:val="21"/>
        </w:rPr>
      </w:r>
      <w:r/>
    </w:p>
    <w:p>
      <w:pPr>
        <w:ind w:firstLine="420"/>
        <w:jc w:val="right"/>
        <w:spacing w:line="360" w:lineRule="auto"/>
        <w:rPr>
          <w:color w:val="000000"/>
          <w:szCs w:val="21"/>
        </w:rPr>
      </w:pPr>
      <w:r>
        <w:rPr>
          <w:color w:val="000000"/>
          <w:szCs w:val="21"/>
        </w:rPr>
      </w:r>
      <w:r/>
    </w:p>
    <w:p>
      <w:pPr>
        <w:ind w:firstLine="420"/>
        <w:jc w:val="right"/>
        <w:spacing w:line="360" w:lineRule="auto"/>
        <w:rPr>
          <w:color w:val="000000"/>
          <w:szCs w:val="21"/>
        </w:rPr>
      </w:pPr>
      <w:r>
        <w:rPr>
          <w:rFonts w:hint="eastAsia"/>
          <w:color w:val="000000"/>
          <w:szCs w:val="21"/>
        </w:rPr>
        <w:t xml:space="preserve">投标单位（公章）</w:t>
      </w:r>
      <w:r/>
    </w:p>
    <w:p>
      <w:pPr>
        <w:ind w:firstLine="420"/>
        <w:jc w:val="right"/>
        <w:spacing w:line="360" w:lineRule="auto"/>
        <w:rPr>
          <w:color w:val="000000"/>
          <w:szCs w:val="21"/>
        </w:rPr>
      </w:pPr>
      <w:r>
        <w:rPr>
          <w:rFonts w:hint="eastAsia"/>
          <w:color w:val="000000"/>
          <w:szCs w:val="21"/>
        </w:rPr>
        <w:t xml:space="preserve">年   月  日</w:t>
      </w:r>
      <w:r/>
    </w:p>
    <w:p>
      <w:pPr>
        <w:rPr>
          <w:rFonts w:hint="eastAsia" w:ascii="宋体" w:hAnsi="宋体"/>
          <w:b/>
          <w:bCs/>
          <w:color w:val="000000"/>
          <w:sz w:val="24"/>
        </w:rPr>
      </w:pPr>
      <w:r>
        <w:rPr>
          <w:rFonts w:hint="eastAsia" w:ascii="宋体" w:hAnsi="宋体"/>
          <w:b/>
          <w:bCs/>
          <w:color w:val="000000"/>
          <w:sz w:val="21"/>
          <w:szCs w:val="21"/>
        </w:rPr>
        <w:br w:type="page" w:clear="all"/>
      </w:r>
      <w:r>
        <w:rPr>
          <w:rFonts w:hint="eastAsia"/>
          <w:b/>
          <w:color w:val="000000"/>
          <w:szCs w:val="21"/>
        </w:rPr>
        <w:t xml:space="preserve">格式</w:t>
      </w:r>
      <w:r>
        <w:rPr>
          <w:rFonts w:hint="eastAsia"/>
          <w:b/>
          <w:color w:val="000000"/>
          <w:szCs w:val="21"/>
          <w:lang w:val="en-US" w:eastAsia="zh-CN"/>
        </w:rPr>
        <w:t xml:space="preserve">8</w:t>
      </w:r>
      <w:r>
        <w:rPr>
          <w:rFonts w:hint="eastAsia"/>
          <w:b/>
          <w:color w:val="000000"/>
          <w:szCs w:val="21"/>
        </w:rPr>
        <w:t xml:space="preserve">、服务管理实施方案</w:t>
      </w:r>
      <w:r/>
    </w:p>
    <w:p>
      <w:pPr>
        <w:pStyle w:val="793"/>
        <w:ind w:firstLine="643"/>
        <w:jc w:val="center"/>
        <w:spacing w:line="400" w:lineRule="exact"/>
        <w:rPr>
          <w:rFonts w:hint="eastAsia" w:hAnsi="宋体"/>
          <w:b/>
          <w:color w:val="000000"/>
          <w:sz w:val="32"/>
          <w:szCs w:val="32"/>
        </w:rPr>
      </w:pPr>
      <w:r>
        <w:rPr>
          <w:rFonts w:hint="eastAsia" w:hAnsi="宋体"/>
          <w:b/>
          <w:color w:val="000000"/>
          <w:sz w:val="32"/>
          <w:szCs w:val="32"/>
        </w:rPr>
        <w:t xml:space="preserve">服务管理实施方案</w:t>
      </w:r>
      <w:r/>
    </w:p>
    <w:tbl>
      <w:tblPr>
        <w:tblStyle w:val="722"/>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val="false"/>
          </w:tcPr>
          <w:p>
            <w:pPr>
              <w:spacing w:line="360" w:lineRule="auto"/>
              <w:tabs>
                <w:tab w:val="left" w:pos="1320" w:leader="none"/>
              </w:tabs>
              <w:rPr>
                <w:color w:val="000000"/>
                <w:szCs w:val="21"/>
              </w:rPr>
            </w:pPr>
            <w:r>
              <w:rPr>
                <w:rFonts w:hint="eastAsia"/>
                <w:color w:val="000000"/>
                <w:szCs w:val="21"/>
              </w:rPr>
              <w:t xml:space="preserve">提示：</w:t>
            </w:r>
            <w:r/>
          </w:p>
          <w:p>
            <w:pPr>
              <w:spacing w:line="360" w:lineRule="auto"/>
              <w:rPr>
                <w:b/>
                <w:bCs/>
                <w:color w:val="000000"/>
                <w:szCs w:val="21"/>
              </w:rPr>
            </w:pPr>
            <w:r>
              <w:rPr>
                <w:color w:val="000000"/>
                <w:szCs w:val="21"/>
              </w:rPr>
              <w:t xml:space="preserve">1</w:t>
            </w:r>
            <w:r>
              <w:rPr>
                <w:rFonts w:hint="eastAsia"/>
                <w:color w:val="000000"/>
                <w:szCs w:val="21"/>
              </w:rPr>
              <w:t xml:space="preserve">、投标人应针对本次招标项目特点编写公司中标后拟采取的详细的组织计划，包括人员安排、时间安排等，以及遇重大、紧急事项的应急措施等。</w:t>
            </w:r>
            <w:r/>
          </w:p>
          <w:p>
            <w:pPr>
              <w:spacing w:line="360" w:lineRule="auto"/>
              <w:rPr>
                <w:color w:val="000000"/>
                <w:szCs w:val="21"/>
              </w:rPr>
            </w:pPr>
            <w:r>
              <w:rPr>
                <w:color w:val="000000"/>
                <w:szCs w:val="21"/>
              </w:rPr>
              <w:t xml:space="preserve">2</w:t>
            </w:r>
            <w:r>
              <w:rPr>
                <w:rFonts w:hint="eastAsia"/>
                <w:color w:val="000000"/>
                <w:szCs w:val="21"/>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ind w:firstLine="210"/>
              <w:spacing w:line="360" w:lineRule="auto"/>
              <w:tabs>
                <w:tab w:val="left" w:pos="1320" w:leader="none"/>
              </w:tabs>
              <w:rPr>
                <w:color w:val="000000"/>
                <w:szCs w:val="21"/>
              </w:rPr>
            </w:pPr>
            <w:r>
              <w:rPr>
                <w:color w:val="000000"/>
                <w:szCs w:val="21"/>
              </w:rPr>
              <w:t xml:space="preserve">                                      </w:t>
            </w:r>
            <w:r>
              <w:rPr>
                <w:rFonts w:hint="eastAsia"/>
                <w:color w:val="000000"/>
                <w:szCs w:val="21"/>
              </w:rPr>
              <w:t xml:space="preserve">投标人名称（公章）：</w:t>
            </w:r>
            <w:r>
              <w:rPr>
                <w:color w:val="000000"/>
                <w:szCs w:val="21"/>
                <w:u w:val="single"/>
              </w:rPr>
              <w:t xml:space="preserve">                              </w:t>
            </w:r>
            <w:r/>
          </w:p>
        </w:tc>
      </w:tr>
    </w:tbl>
    <w:p>
      <w:pPr>
        <w:spacing w:line="360" w:lineRule="auto"/>
        <w:tabs>
          <w:tab w:val="left" w:pos="1320" w:leader="none"/>
        </w:tabs>
        <w:rPr>
          <w:rFonts w:hint="eastAsia" w:ascii="宋体" w:hAnsi="宋体"/>
          <w:b/>
          <w:bCs/>
          <w:color w:val="000000"/>
          <w:sz w:val="24"/>
        </w:rPr>
      </w:pPr>
      <w:r>
        <w:rPr>
          <w:rFonts w:hint="eastAsia" w:ascii="宋体" w:hAnsi="宋体"/>
          <w:b/>
          <w:bCs/>
          <w:color w:val="000000"/>
          <w:sz w:val="24"/>
        </w:rPr>
      </w:r>
      <w:r/>
    </w:p>
    <w:p>
      <w:pPr>
        <w:spacing w:line="360" w:lineRule="auto"/>
        <w:tabs>
          <w:tab w:val="left" w:pos="1320" w:leader="none"/>
        </w:tabs>
        <w:rPr>
          <w:b/>
          <w:bCs/>
          <w:color w:val="000000"/>
          <w:szCs w:val="21"/>
        </w:rPr>
      </w:pPr>
      <w:r>
        <w:rPr>
          <w:rFonts w:hint="eastAsia" w:ascii="宋体" w:hAnsi="宋体"/>
          <w:b/>
          <w:bCs/>
          <w:color w:val="000000"/>
        </w:rPr>
        <w:br w:type="page" w:clear="all"/>
      </w:r>
      <w:r>
        <w:rPr>
          <w:rFonts w:hint="eastAsia" w:hAnsi="宋体"/>
          <w:b/>
          <w:bCs/>
          <w:color w:val="000000"/>
          <w:szCs w:val="21"/>
        </w:rPr>
        <w:t xml:space="preserve">格式</w:t>
      </w:r>
      <w:r>
        <w:rPr>
          <w:rFonts w:hint="eastAsia"/>
          <w:b/>
          <w:bCs/>
          <w:color w:val="000000"/>
          <w:szCs w:val="21"/>
          <w:lang w:val="en-US" w:eastAsia="zh-CN"/>
        </w:rPr>
        <w:t xml:space="preserve">9</w:t>
      </w:r>
      <w:r>
        <w:rPr>
          <w:rFonts w:hint="eastAsia" w:hAnsi="宋体"/>
          <w:b/>
          <w:bCs/>
          <w:color w:val="000000"/>
          <w:szCs w:val="21"/>
        </w:rPr>
        <w:t xml:space="preserve">、工作管理标准、考核方案</w:t>
      </w:r>
      <w:r/>
    </w:p>
    <w:p>
      <w:pPr>
        <w:pStyle w:val="793"/>
        <w:ind w:firstLine="643"/>
        <w:jc w:val="center"/>
        <w:spacing w:line="400" w:lineRule="exact"/>
        <w:rPr>
          <w:rFonts w:hint="eastAsia" w:hAnsi="宋体"/>
          <w:b/>
          <w:color w:val="000000"/>
          <w:sz w:val="32"/>
          <w:szCs w:val="32"/>
        </w:rPr>
      </w:pPr>
      <w:r>
        <w:rPr>
          <w:rFonts w:hint="eastAsia" w:hAnsi="宋体"/>
          <w:b/>
          <w:color w:val="000000"/>
          <w:sz w:val="32"/>
          <w:szCs w:val="32"/>
        </w:rPr>
        <w:t xml:space="preserve">管理标准、考核方案</w:t>
      </w:r>
      <w:r/>
    </w:p>
    <w:tbl>
      <w:tblPr>
        <w:tblStyle w:val="722"/>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val="false"/>
          </w:tcPr>
          <w:p>
            <w:pPr>
              <w:spacing w:line="360" w:lineRule="auto"/>
              <w:tabs>
                <w:tab w:val="left" w:pos="1320" w:leader="none"/>
              </w:tabs>
              <w:rPr>
                <w:color w:val="000000"/>
                <w:szCs w:val="21"/>
              </w:rPr>
            </w:pPr>
            <w:r>
              <w:rPr>
                <w:rFonts w:hint="eastAsia"/>
                <w:color w:val="000000"/>
                <w:szCs w:val="21"/>
              </w:rPr>
              <w:t xml:space="preserve">提示：</w:t>
            </w:r>
            <w:r/>
          </w:p>
          <w:p>
            <w:pPr>
              <w:spacing w:line="360" w:lineRule="auto"/>
              <w:tabs>
                <w:tab w:val="left" w:pos="1320" w:leader="none"/>
              </w:tabs>
              <w:rPr>
                <w:color w:val="000000"/>
                <w:szCs w:val="21"/>
              </w:rPr>
            </w:pPr>
            <w:r>
              <w:rPr>
                <w:color w:val="000000"/>
                <w:szCs w:val="21"/>
              </w:rPr>
              <w:t xml:space="preserve">1</w:t>
            </w:r>
            <w:r>
              <w:rPr>
                <w:rFonts w:hint="eastAsia"/>
                <w:color w:val="000000"/>
                <w:szCs w:val="21"/>
              </w:rPr>
              <w:t xml:space="preserve">、投标人应针对本次招标项目特点编写公司中标后拟采取的管理标准、考核方案。</w:t>
            </w:r>
            <w:r/>
          </w:p>
          <w:p>
            <w:pPr>
              <w:spacing w:line="360" w:lineRule="auto"/>
              <w:rPr>
                <w:color w:val="000000"/>
                <w:szCs w:val="21"/>
              </w:rPr>
            </w:pPr>
            <w:r>
              <w:rPr>
                <w:color w:val="000000"/>
                <w:szCs w:val="21"/>
              </w:rPr>
              <w:t xml:space="preserve">2</w:t>
            </w:r>
            <w:r>
              <w:rPr>
                <w:rFonts w:hint="eastAsia"/>
                <w:color w:val="000000"/>
                <w:szCs w:val="21"/>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ind w:firstLine="210"/>
              <w:spacing w:line="360" w:lineRule="auto"/>
              <w:tabs>
                <w:tab w:val="left" w:pos="1320" w:leader="none"/>
              </w:tabs>
              <w:rPr>
                <w:color w:val="000000"/>
                <w:szCs w:val="21"/>
              </w:rPr>
            </w:pPr>
            <w:r>
              <w:rPr>
                <w:color w:val="000000"/>
                <w:szCs w:val="21"/>
              </w:rPr>
              <w:t xml:space="preserve">                                      </w:t>
            </w:r>
            <w:r>
              <w:rPr>
                <w:rFonts w:hint="eastAsia"/>
                <w:color w:val="000000"/>
                <w:szCs w:val="21"/>
              </w:rPr>
              <w:t xml:space="preserve">投标人名称（公章）：</w:t>
            </w:r>
            <w:r>
              <w:rPr>
                <w:color w:val="000000"/>
                <w:szCs w:val="21"/>
                <w:u w:val="single"/>
              </w:rPr>
              <w:t xml:space="preserve">                            </w:t>
            </w:r>
            <w:r/>
          </w:p>
        </w:tc>
      </w:tr>
    </w:tbl>
    <w:p>
      <w:pPr>
        <w:jc w:val="center"/>
        <w:spacing w:before="50" w:line="400" w:lineRule="exact"/>
        <w:rPr>
          <w:rFonts w:hint="eastAsia" w:ascii="黑体" w:hAnsi="宋体" w:eastAsia="黑体"/>
          <w:b/>
          <w:color w:val="000000"/>
          <w:sz w:val="36"/>
          <w:szCs w:val="36"/>
        </w:rPr>
      </w:pPr>
      <w:r>
        <w:rPr>
          <w:rFonts w:hint="eastAsia" w:ascii="黑体" w:hAnsi="宋体" w:eastAsia="黑体"/>
          <w:b/>
          <w:color w:val="000000"/>
          <w:sz w:val="36"/>
          <w:szCs w:val="36"/>
        </w:rPr>
      </w:r>
      <w:r/>
    </w:p>
    <w:p>
      <w:pPr>
        <w:rPr>
          <w:color w:val="000000"/>
          <w:szCs w:val="21"/>
        </w:rPr>
      </w:pPr>
      <w:r>
        <w:rPr>
          <w:color w:val="000000"/>
          <w:szCs w:val="21"/>
        </w:rPr>
        <w:t xml:space="preserve"> </w:t>
      </w:r>
      <w:r/>
    </w:p>
    <w:p>
      <w:pPr>
        <w:spacing w:line="400" w:lineRule="exact"/>
        <w:rPr>
          <w:rFonts w:hint="eastAsia" w:ascii="宋体" w:hAnsi="宋体"/>
          <w:b/>
          <w:color w:val="000000"/>
          <w:szCs w:val="21"/>
        </w:rPr>
      </w:pPr>
      <w:r>
        <w:rPr>
          <w:b/>
          <w:bCs/>
          <w:color w:val="000000"/>
          <w:szCs w:val="21"/>
          <w:lang w:val="zh-CN"/>
        </w:rPr>
        <w:br w:type="page" w:clear="all"/>
      </w:r>
      <w:r>
        <w:rPr>
          <w:rFonts w:hint="eastAsia" w:ascii="宋体" w:hAnsi="宋体"/>
          <w:b/>
          <w:color w:val="000000"/>
          <w:szCs w:val="21"/>
        </w:rPr>
        <w:t xml:space="preserve">格式1</w:t>
      </w:r>
      <w:r>
        <w:rPr>
          <w:rFonts w:hint="eastAsia" w:ascii="宋体" w:hAnsi="宋体"/>
          <w:b/>
          <w:color w:val="000000"/>
          <w:szCs w:val="21"/>
          <w:lang w:val="en-US" w:eastAsia="zh-CN"/>
        </w:rPr>
        <w:t xml:space="preserve">0</w:t>
      </w:r>
      <w:r>
        <w:rPr>
          <w:rFonts w:hint="eastAsia" w:ascii="宋体" w:hAnsi="宋体"/>
          <w:b/>
          <w:color w:val="000000"/>
          <w:szCs w:val="21"/>
        </w:rPr>
        <w:t xml:space="preserve">、小微企业声明函</w:t>
      </w:r>
      <w:r/>
    </w:p>
    <w:p>
      <w:pPr>
        <w:jc w:val="center"/>
        <w:spacing w:line="588" w:lineRule="exact"/>
        <w:rPr>
          <w:b/>
          <w:color w:val="000000"/>
          <w:spacing w:val="6"/>
          <w:sz w:val="24"/>
          <w:shd w:val="clear" w:color="auto" w:fill="ffffff"/>
        </w:rPr>
      </w:pPr>
      <w:r>
        <w:rPr>
          <w:b/>
          <w:color w:val="000000"/>
          <w:spacing w:val="6"/>
          <w:sz w:val="24"/>
          <w:shd w:val="clear" w:color="auto" w:fill="ffffff"/>
        </w:rPr>
      </w:r>
      <w:r/>
    </w:p>
    <w:p>
      <w:pPr>
        <w:jc w:val="center"/>
        <w:rPr>
          <w:rFonts w:ascii="宋体" w:hAnsi="宋体" w:cs="宋体"/>
          <w:sz w:val="32"/>
          <w:szCs w:val="32"/>
        </w:rPr>
      </w:pPr>
      <w:r>
        <w:rPr>
          <w:rFonts w:hint="eastAsia" w:ascii="宋体" w:hAnsi="宋体" w:cs="宋体"/>
          <w:sz w:val="32"/>
          <w:szCs w:val="32"/>
        </w:rPr>
        <w:t xml:space="preserve">  </w:t>
      </w:r>
      <w:r>
        <w:rPr>
          <w:rFonts w:hint="eastAsia" w:ascii="宋体" w:hAnsi="宋体" w:cs="宋体"/>
          <w:b/>
          <w:sz w:val="32"/>
          <w:szCs w:val="32"/>
          <w:lang w:val="zh-CN"/>
        </w:rPr>
        <w:t xml:space="preserve">中小企业声明函（服务）</w:t>
      </w:r>
      <w:r/>
    </w:p>
    <w:p>
      <w:pPr>
        <w:ind w:firstLine="420"/>
        <w:spacing w:line="480" w:lineRule="auto"/>
        <w:rPr>
          <w:rFonts w:ascii="宋体" w:hAnsi="宋体" w:cs="宋体"/>
          <w:szCs w:val="21"/>
        </w:rPr>
      </w:pPr>
      <w:r>
        <w:rPr>
          <w:rFonts w:ascii="宋体" w:hAnsi="宋体" w:cs="宋体"/>
          <w:szCs w:val="21"/>
        </w:rPr>
        <w:t xml:space="preserve">本公司（联合体）郑重声明，根据《政府采购促进中小 企业发展管理办法》（财库﹝2020﹞46 号）的规定，本公司参加</w:t>
      </w:r>
      <w:r>
        <w:rPr>
          <w:rFonts w:ascii="宋体" w:hAnsi="宋体" w:cs="宋体"/>
          <w:szCs w:val="21"/>
          <w:u w:val="single"/>
        </w:rPr>
        <w:t xml:space="preserve">（单位名称）</w:t>
      </w:r>
      <w:r>
        <w:rPr>
          <w:rFonts w:ascii="宋体" w:hAnsi="宋体" w:cs="宋体"/>
          <w:szCs w:val="21"/>
        </w:rPr>
        <w:t xml:space="preserve">的</w:t>
      </w:r>
      <w:r>
        <w:rPr>
          <w:rFonts w:ascii="宋体" w:hAnsi="宋体" w:cs="宋体"/>
          <w:szCs w:val="21"/>
          <w:u w:val="single"/>
        </w:rPr>
        <w:t xml:space="preserve">（项目名称）</w:t>
      </w:r>
      <w:r>
        <w:rPr>
          <w:rFonts w:ascii="宋体" w:hAnsi="宋体" w:cs="宋体"/>
          <w:szCs w:val="21"/>
        </w:rPr>
        <w:t xml:space="preserve">采购活动，服务全部由符合政策要求的中小企业承接。具体情况如下：</w:t>
      </w:r>
      <w:r/>
    </w:p>
    <w:p>
      <w:pPr>
        <w:ind w:left="120" w:firstLine="420"/>
        <w:spacing w:line="480" w:lineRule="auto"/>
        <w:rPr>
          <w:rFonts w:ascii="宋体" w:hAnsi="宋体" w:cs="宋体"/>
          <w:szCs w:val="21"/>
        </w:rPr>
      </w:pPr>
      <w:r>
        <w:rPr>
          <w:rFonts w:hint="eastAsia" w:ascii="宋体" w:hAnsi="宋体" w:cs="宋体"/>
          <w:szCs w:val="21"/>
        </w:rPr>
        <w:t xml:space="preserve">1</w:t>
      </w:r>
      <w:r>
        <w:rPr>
          <w:rFonts w:ascii="宋体" w:hAnsi="宋体" w:eastAsia="宋体" w:cs="宋体"/>
          <w:szCs w:val="21"/>
        </w:rPr>
        <w:t xml:space="preserve">、</w:t>
      </w:r>
      <w:r>
        <w:rPr>
          <w:rFonts w:hint="eastAsia" w:ascii="宋体" w:hAnsi="宋体" w:cs="宋体"/>
          <w:szCs w:val="21"/>
          <w:lang w:eastAsia="zh-CN"/>
        </w:rPr>
        <w:t xml:space="preserve">太仓市沙溪人民医院核磁共振设备维保项目</w:t>
      </w:r>
      <w:r>
        <w:rPr>
          <w:rFonts w:ascii="宋体" w:hAnsi="宋体" w:eastAsia="宋体" w:cs="宋体"/>
          <w:szCs w:val="21"/>
        </w:rPr>
        <w:t xml:space="preserve"> ，</w:t>
      </w:r>
      <w:r>
        <w:rPr>
          <w:rFonts w:ascii="宋体" w:hAnsi="宋体" w:cs="宋体"/>
          <w:szCs w:val="21"/>
        </w:rPr>
        <w:t xml:space="preserve">属于</w:t>
      </w:r>
      <w:r>
        <w:rPr>
          <w:rFonts w:hint="eastAsia" w:ascii="宋体" w:hAnsi="宋体" w:cs="宋体"/>
          <w:szCs w:val="21"/>
          <w:u w:val="single"/>
          <w:lang w:val="en-US" w:eastAsia="zh-CN"/>
        </w:rPr>
        <w:t xml:space="preserve">工业</w:t>
      </w:r>
      <w:r>
        <w:rPr>
          <w:rFonts w:ascii="宋体" w:hAnsi="宋体" w:cs="宋体"/>
          <w:szCs w:val="21"/>
        </w:rPr>
        <w:t xml:space="preserve">； 承建（承接）企业为</w:t>
      </w:r>
      <w:r>
        <w:rPr>
          <w:rFonts w:ascii="宋体" w:hAnsi="宋体" w:cs="宋体"/>
          <w:szCs w:val="21"/>
          <w:u w:val="single"/>
        </w:rPr>
        <w:t xml:space="preserve">（企业名称）</w:t>
      </w:r>
      <w:r>
        <w:rPr>
          <w:rFonts w:ascii="宋体" w:hAnsi="宋体" w:cs="宋体"/>
          <w:szCs w:val="21"/>
        </w:rPr>
        <w:t xml:space="preserve">，从业人员</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人，营业收入为</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万元，资产总额为</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万元 ，属于</w:t>
      </w:r>
      <w:r>
        <w:rPr>
          <w:rFonts w:ascii="宋体" w:hAnsi="宋体" w:cs="宋体"/>
          <w:szCs w:val="21"/>
          <w:u w:val="single"/>
        </w:rPr>
        <w:t xml:space="preserve">（中型企业、 小型企业、微型企业）</w:t>
      </w:r>
      <w:r>
        <w:rPr>
          <w:rFonts w:ascii="宋体" w:hAnsi="宋体" w:cs="宋体"/>
          <w:szCs w:val="21"/>
        </w:rPr>
        <w:t xml:space="preserve">； </w:t>
      </w:r>
      <w:r/>
    </w:p>
    <w:p>
      <w:pPr>
        <w:ind w:left="120" w:firstLine="420"/>
        <w:spacing w:line="480" w:lineRule="auto"/>
        <w:rPr>
          <w:rFonts w:ascii="宋体" w:hAnsi="宋体" w:cs="宋体"/>
          <w:szCs w:val="21"/>
        </w:rPr>
      </w:pPr>
      <w:r>
        <w:rPr>
          <w:rFonts w:ascii="宋体" w:hAnsi="宋体" w:cs="宋体"/>
          <w:szCs w:val="21"/>
        </w:rPr>
        <w:t xml:space="preserve">以上企业，不属于大企业的分支机构，不存在控股股东 为大企业的情形，也不存在与大企业的负责人为同一人的情 形。 </w:t>
      </w:r>
      <w:r/>
    </w:p>
    <w:p>
      <w:pPr>
        <w:ind w:left="120" w:firstLine="420"/>
        <w:spacing w:line="480" w:lineRule="auto"/>
        <w:rPr>
          <w:rFonts w:ascii="宋体" w:hAnsi="宋体" w:cs="宋体"/>
          <w:szCs w:val="21"/>
        </w:rPr>
      </w:pPr>
      <w:r>
        <w:rPr>
          <w:rFonts w:ascii="宋体" w:hAnsi="宋体" w:cs="宋体"/>
          <w:szCs w:val="21"/>
        </w:rPr>
        <w:t xml:space="preserve">本企业对上述声明内容的真实性负责。如有虚假，将依 法承担相应责任。</w:t>
      </w:r>
      <w:r/>
    </w:p>
    <w:p>
      <w:pPr>
        <w:ind w:left="120"/>
        <w:jc w:val="right"/>
        <w:spacing w:line="480" w:lineRule="auto"/>
        <w:rPr>
          <w:rFonts w:ascii="宋体" w:hAnsi="宋体" w:cs="宋体"/>
          <w:szCs w:val="21"/>
        </w:rPr>
      </w:pPr>
      <w:r>
        <w:rPr>
          <w:rFonts w:ascii="宋体" w:hAnsi="宋体" w:cs="宋体"/>
          <w:szCs w:val="21"/>
        </w:rPr>
        <w:t xml:space="preserve"> 企业名称（盖章）： </w:t>
      </w:r>
      <w:r/>
    </w:p>
    <w:p>
      <w:pPr>
        <w:ind w:left="120"/>
        <w:jc w:val="right"/>
        <w:spacing w:line="480" w:lineRule="auto"/>
        <w:rPr>
          <w:rFonts w:ascii="宋体" w:hAnsi="宋体" w:cs="宋体"/>
          <w:szCs w:val="21"/>
        </w:rPr>
      </w:pPr>
      <w:r>
        <w:rPr>
          <w:rFonts w:ascii="宋体" w:hAnsi="宋体" w:cs="宋体"/>
          <w:szCs w:val="21"/>
        </w:rPr>
        <w:t xml:space="preserve">日 期：</w:t>
      </w:r>
      <w:r/>
    </w:p>
    <w:p>
      <w:pPr>
        <w:ind w:left="119" w:firstLine="420"/>
        <w:rPr>
          <w:rFonts w:ascii="宋体" w:hAnsi="宋体" w:cs="宋体"/>
          <w:szCs w:val="21"/>
        </w:rPr>
      </w:pPr>
      <w:r>
        <w:rPr>
          <w:rFonts w:hint="eastAsia" w:ascii="宋体" w:hAnsi="宋体" w:cs="宋体"/>
          <w:szCs w:val="21"/>
        </w:rPr>
        <w:t xml:space="preserve">注：</w:t>
      </w:r>
      <w:r/>
    </w:p>
    <w:p>
      <w:pPr>
        <w:ind w:left="119" w:firstLine="420"/>
        <w:rPr>
          <w:rFonts w:ascii="宋体" w:hAnsi="宋体" w:cs="宋体"/>
          <w:szCs w:val="21"/>
        </w:rPr>
      </w:pPr>
      <w:r>
        <w:rPr>
          <w:rFonts w:hint="eastAsia" w:ascii="宋体" w:hAnsi="宋体" w:cs="宋体"/>
          <w:szCs w:val="21"/>
        </w:rPr>
        <w:t xml:space="preserve">1 、从业人员、营业收入、资产总额填报上一年度数据，无上一年度数据的新成立企业可不填报。</w:t>
      </w:r>
      <w:r/>
    </w:p>
    <w:p>
      <w:pPr>
        <w:ind w:left="119" w:firstLine="420"/>
        <w:rPr>
          <w:rFonts w:ascii="宋体" w:hAnsi="宋体" w:cs="宋体"/>
          <w:szCs w:val="21"/>
        </w:rPr>
      </w:pPr>
      <w:r>
        <w:rPr>
          <w:rFonts w:hint="eastAsia" w:ascii="宋体" w:hAnsi="宋体" w:cs="宋体"/>
          <w:szCs w:val="21"/>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ascii="宋体" w:hAnsi="宋体" w:cs="宋体"/>
          <w:szCs w:val="21"/>
        </w:rPr>
      </w:pPr>
      <w:r>
        <w:rPr>
          <w:rFonts w:hint="eastAsia" w:ascii="宋体" w:hAnsi="宋体" w:cs="宋体"/>
          <w:szCs w:val="21"/>
        </w:rPr>
        <w:t xml:space="preserve">3、供应商按照规定提供声明函内容不实的，属于提供虚假材料谋取中标，依照《中华人民共和国政府采购法》等国家有关规定追究相应责任。</w:t>
      </w:r>
      <w:r/>
    </w:p>
    <w:p>
      <w:pPr>
        <w:ind w:left="119" w:firstLine="420"/>
        <w:rPr>
          <w:rFonts w:ascii="宋体" w:hAnsi="宋体" w:cs="宋体"/>
          <w:szCs w:val="21"/>
        </w:rPr>
      </w:pPr>
      <w:r>
        <w:rPr>
          <w:rFonts w:hint="eastAsia" w:ascii="宋体" w:hAnsi="宋体" w:cs="宋体"/>
          <w:szCs w:val="21"/>
        </w:rPr>
        <w:t xml:space="preserve">4、中小企业，是指在中华人民共和国境内依</w:t>
      </w:r>
      <w:r>
        <w:rPr>
          <w:rFonts w:hint="eastAsia" w:ascii="宋体" w:hAnsi="宋体" w:cs="宋体"/>
          <w:szCs w:val="21"/>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ascii="宋体" w:hAnsi="宋体" w:cs="宋体"/>
          <w:szCs w:val="21"/>
        </w:rPr>
      </w:pPr>
      <w:r>
        <w:rPr>
          <w:rFonts w:hint="eastAsia" w:ascii="宋体" w:hAnsi="宋体" w:cs="宋体"/>
          <w:szCs w:val="21"/>
        </w:rPr>
        <w:t xml:space="preserve">5、供应商应当对所投产品制造商进行声明</w:t>
      </w:r>
      <w:r/>
    </w:p>
    <w:p>
      <w:pPr>
        <w:rPr>
          <w:rFonts w:hint="eastAsia" w:ascii="宋体" w:hAnsi="宋体"/>
          <w:b/>
          <w:color w:val="000000"/>
          <w:szCs w:val="21"/>
        </w:rPr>
      </w:pPr>
      <w:r>
        <w:rPr>
          <w:rFonts w:hint="eastAsia" w:ascii="宋体" w:hAnsi="宋体"/>
          <w:b/>
          <w:color w:val="000000"/>
          <w:szCs w:val="21"/>
        </w:rPr>
        <w:br w:type="page" w:clear="all"/>
      </w:r>
      <w:r/>
    </w:p>
    <w:p>
      <w:pPr>
        <w:pageBreakBefore/>
        <w:spacing w:line="360" w:lineRule="auto"/>
        <w:rPr>
          <w:rFonts w:hint="eastAsia" w:ascii="宋体" w:hAnsi="宋体" w:eastAsia="宋体" w:cs="宋体"/>
          <w:b/>
          <w:bCs/>
          <w:szCs w:val="21"/>
          <w:lang w:eastAsia="zh-CN"/>
        </w:rPr>
      </w:pPr>
      <w:r>
        <w:rPr>
          <w:rFonts w:hint="eastAsia" w:ascii="宋体" w:hAnsi="宋体" w:cs="宋体"/>
          <w:b/>
        </w:rPr>
        <w:t xml:space="preserve">格式1</w:t>
      </w:r>
      <w:r>
        <w:rPr>
          <w:rFonts w:hint="eastAsia" w:ascii="宋体" w:hAnsi="宋体" w:cs="宋体"/>
          <w:b/>
          <w:lang w:val="en-US" w:eastAsia="zh-CN"/>
        </w:rPr>
        <w:t xml:space="preserve">1</w:t>
      </w:r>
      <w:r/>
    </w:p>
    <w:p>
      <w:pPr>
        <w:pStyle w:val="1218"/>
        <w:ind w:firstLine="2891"/>
        <w:spacing w:line="400" w:lineRule="exact"/>
        <w:rPr>
          <w:rFonts w:hAnsi="宋体" w:eastAsia="宋体" w:cs="宋体"/>
          <w:b/>
          <w:sz w:val="32"/>
          <w:szCs w:val="32"/>
          <w:lang w:val="zh-CN"/>
        </w:rPr>
      </w:pPr>
      <w:r>
        <w:rPr>
          <w:rFonts w:hint="eastAsia" w:hAnsi="宋体" w:eastAsia="宋体" w:cs="宋体"/>
          <w:b/>
          <w:sz w:val="32"/>
          <w:szCs w:val="32"/>
          <w:lang w:val="zh-CN"/>
        </w:rPr>
        <w:t xml:space="preserve">监狱企业声明函</w:t>
      </w:r>
      <w:r/>
    </w:p>
    <w:p>
      <w:pPr>
        <w:pStyle w:val="741"/>
        <w:ind w:firstLine="480"/>
        <w:spacing w:before="75" w:beforeAutospacing="0" w:after="75" w:afterAutospacing="0" w:line="435" w:lineRule="atLeast"/>
        <w:rPr>
          <w:sz w:val="21"/>
          <w:szCs w:val="21"/>
        </w:rPr>
      </w:pPr>
      <w:r>
        <w:rPr>
          <w:sz w:val="21"/>
          <w:szCs w:val="21"/>
        </w:rPr>
      </w:r>
      <w:r/>
    </w:p>
    <w:p>
      <w:pPr>
        <w:pStyle w:val="741"/>
        <w:ind w:firstLine="480"/>
        <w:spacing w:before="75" w:beforeAutospacing="0" w:after="75" w:afterAutospacing="0" w:line="435" w:lineRule="atLeast"/>
        <w:rPr>
          <w:sz w:val="21"/>
          <w:szCs w:val="21"/>
        </w:rPr>
      </w:pPr>
      <w:r>
        <w:rPr>
          <w:rFonts w:hint="eastAsia"/>
          <w:sz w:val="21"/>
          <w:szCs w:val="21"/>
        </w:rPr>
        <w:t xml:space="preserve">本企业（单位）郑重声明下列事项（按照实际情况勾选或填空）：</w:t>
      </w:r>
      <w:r/>
    </w:p>
    <w:p>
      <w:pPr>
        <w:pStyle w:val="741"/>
        <w:ind w:firstLine="480"/>
        <w:spacing w:before="75" w:beforeAutospacing="0" w:after="75" w:afterAutospacing="0" w:line="435" w:lineRule="atLeast"/>
        <w:rPr>
          <w:sz w:val="21"/>
          <w:szCs w:val="21"/>
        </w:rPr>
      </w:pPr>
      <w:r>
        <w:rPr>
          <w:rFonts w:hint="eastAsia"/>
          <w:sz w:val="21"/>
          <w:szCs w:val="21"/>
        </w:rPr>
        <w:t xml:space="preserve">本企业（单位）为直接响应单位提供本企业（单位）的服务。</w:t>
      </w:r>
      <w:r/>
    </w:p>
    <w:p>
      <w:pPr>
        <w:pStyle w:val="741"/>
        <w:numPr>
          <w:ilvl w:val="0"/>
          <w:numId w:val="3"/>
        </w:numPr>
        <w:ind w:firstLine="480"/>
        <w:spacing w:before="75" w:beforeAutospacing="0" w:after="75" w:afterAutospacing="0" w:line="435" w:lineRule="atLeast"/>
        <w:rPr>
          <w:sz w:val="21"/>
          <w:szCs w:val="21"/>
        </w:rPr>
      </w:pPr>
      <w:r>
        <w:rPr>
          <w:rFonts w:hint="eastAsia"/>
          <w:sz w:val="21"/>
          <w:szCs w:val="21"/>
        </w:rPr>
        <w:t xml:space="preserve">本企业（单位）（请填写：是、不是）监狱企业。</w:t>
      </w:r>
      <w:r/>
    </w:p>
    <w:p>
      <w:pPr>
        <w:pStyle w:val="741"/>
        <w:ind w:firstLine="420"/>
        <w:spacing w:before="75" w:beforeAutospacing="0" w:after="75" w:afterAutospacing="0" w:line="435" w:lineRule="atLeast"/>
        <w:rPr>
          <w:sz w:val="21"/>
          <w:szCs w:val="21"/>
        </w:rPr>
      </w:pPr>
      <w:r>
        <w:rPr>
          <w:rFonts w:hint="eastAsia"/>
          <w:sz w:val="21"/>
          <w:szCs w:val="21"/>
        </w:rPr>
        <w:t xml:space="preserve">（2）本企业（单位）（请填写：是、不是）为联合体一方，提供本企业（单位）的服务。本企业（单位）提供协议合同金额占到共同投标协议合同总金额的比例为。</w:t>
      </w:r>
      <w:r/>
    </w:p>
    <w:p>
      <w:pPr>
        <w:pStyle w:val="741"/>
        <w:ind w:firstLine="480"/>
        <w:spacing w:before="75" w:beforeAutospacing="0" w:after="75" w:afterAutospacing="0" w:line="435" w:lineRule="atLeast"/>
        <w:rPr>
          <w:sz w:val="21"/>
          <w:szCs w:val="21"/>
        </w:rPr>
      </w:pPr>
      <w:r>
        <w:rPr>
          <w:rFonts w:hint="eastAsia"/>
          <w:sz w:val="21"/>
          <w:szCs w:val="21"/>
        </w:rPr>
        <w:t xml:space="preserve">　　本企业（单位）对上述声明的真实性负责。如有虚假，将依法承担相应责任。</w:t>
      </w:r>
      <w:r/>
    </w:p>
    <w:p>
      <w:pPr>
        <w:pStyle w:val="741"/>
        <w:ind w:firstLine="480"/>
        <w:spacing w:before="75" w:beforeAutospacing="0" w:after="75" w:afterAutospacing="0" w:line="435" w:lineRule="atLeast"/>
        <w:rPr>
          <w:sz w:val="21"/>
          <w:szCs w:val="21"/>
        </w:rPr>
      </w:pPr>
      <w:r>
        <w:rPr>
          <w:sz w:val="21"/>
          <w:szCs w:val="21"/>
        </w:rPr>
      </w:r>
      <w:r/>
    </w:p>
    <w:p>
      <w:pPr>
        <w:pStyle w:val="741"/>
        <w:ind w:firstLine="4200"/>
        <w:jc w:val="both"/>
        <w:spacing w:before="75" w:beforeAutospacing="0" w:after="75" w:afterAutospacing="0" w:line="435" w:lineRule="atLeast"/>
        <w:rPr>
          <w:sz w:val="21"/>
          <w:szCs w:val="21"/>
        </w:rPr>
      </w:pPr>
      <w:r>
        <w:rPr>
          <w:rFonts w:hint="eastAsia"/>
          <w:sz w:val="21"/>
          <w:szCs w:val="21"/>
        </w:rPr>
        <w:t xml:space="preserve">响应单位签章：</w:t>
      </w:r>
      <w:r>
        <w:rPr>
          <w:rFonts w:hint="eastAsia"/>
          <w:sz w:val="21"/>
          <w:szCs w:val="21"/>
          <w:u w:val="single"/>
        </w:rPr>
        <w:t xml:space="preserve">         </w:t>
      </w:r>
      <w:r/>
    </w:p>
    <w:p>
      <w:pPr>
        <w:pStyle w:val="741"/>
        <w:ind w:firstLine="4305"/>
        <w:spacing w:before="75" w:beforeAutospacing="0" w:after="75" w:afterAutospacing="0" w:line="435" w:lineRule="atLeast"/>
        <w:rPr>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rPr>
          <w:rFonts w:hint="eastAsia" w:ascii="宋体" w:hAnsi="宋体"/>
          <w:b/>
          <w:color w:val="000000"/>
          <w:szCs w:val="21"/>
        </w:rPr>
      </w:pPr>
      <w:r>
        <w:rPr>
          <w:rFonts w:hint="eastAsia" w:ascii="宋体" w:hAnsi="宋体"/>
          <w:b/>
          <w:color w:val="000000"/>
          <w:szCs w:val="21"/>
        </w:rPr>
      </w:r>
      <w:r/>
    </w:p>
    <w:p>
      <w:pPr>
        <w:pStyle w:val="733"/>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733"/>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733"/>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733"/>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733"/>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733"/>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733"/>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733"/>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733"/>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733"/>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733"/>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733"/>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733"/>
        <w:rPr>
          <w:rFonts w:hint="eastAsia"/>
        </w:rPr>
      </w:pPr>
      <w:r>
        <w:rPr>
          <w:rFonts w:hint="eastAsia"/>
        </w:rPr>
      </w:r>
      <w:r/>
    </w:p>
    <w:p>
      <w:pPr>
        <w:rPr>
          <w:rFonts w:hint="eastAsia" w:ascii="宋体" w:hAnsi="宋体"/>
          <w:b/>
          <w:color w:val="000000"/>
          <w:szCs w:val="21"/>
        </w:rPr>
      </w:pPr>
      <w:r>
        <w:rPr>
          <w:rFonts w:hint="eastAsia" w:ascii="宋体" w:hAnsi="宋体"/>
          <w:b/>
          <w:color w:val="000000"/>
          <w:szCs w:val="21"/>
        </w:rPr>
        <w:t xml:space="preserve">格式12、残疾人福利性单位声明函</w:t>
      </w:r>
      <w:r/>
    </w:p>
    <w:p>
      <w:pPr>
        <w:jc w:val="center"/>
        <w:spacing w:line="580" w:lineRule="exact"/>
        <w:rPr>
          <w:rFonts w:hint="eastAsia" w:ascii="宋体" w:hAnsi="宋体"/>
          <w:b/>
          <w:bCs/>
          <w:color w:val="000000"/>
          <w:spacing w:val="6"/>
          <w:sz w:val="32"/>
          <w:szCs w:val="32"/>
        </w:rPr>
      </w:pPr>
      <w:r>
        <w:rPr>
          <w:rFonts w:hint="eastAsia" w:ascii="宋体" w:hAnsi="宋体"/>
          <w:b/>
          <w:bCs/>
          <w:color w:val="000000"/>
          <w:spacing w:val="6"/>
          <w:sz w:val="32"/>
          <w:szCs w:val="32"/>
        </w:rPr>
        <w:t xml:space="preserve"> </w:t>
      </w:r>
      <w:r/>
    </w:p>
    <w:p>
      <w:pPr>
        <w:jc w:val="center"/>
        <w:spacing w:line="580" w:lineRule="exact"/>
        <w:rPr>
          <w:rFonts w:hint="eastAsia" w:ascii="宋体" w:hAnsi="宋体"/>
          <w:b/>
          <w:bCs/>
          <w:color w:val="000000"/>
          <w:spacing w:val="6"/>
          <w:sz w:val="32"/>
          <w:szCs w:val="32"/>
        </w:rPr>
      </w:pPr>
      <w:r>
        <w:rPr>
          <w:rFonts w:hint="eastAsia" w:ascii="宋体" w:hAnsi="宋体"/>
          <w:b/>
          <w:bCs/>
          <w:color w:val="000000"/>
          <w:spacing w:val="6"/>
          <w:sz w:val="32"/>
          <w:szCs w:val="32"/>
        </w:rPr>
        <w:t xml:space="preserve"> </w:t>
      </w:r>
      <w:r/>
    </w:p>
    <w:p>
      <w:pPr>
        <w:pStyle w:val="793"/>
        <w:ind w:firstLine="643"/>
        <w:jc w:val="center"/>
        <w:spacing w:line="400" w:lineRule="exact"/>
        <w:rPr>
          <w:rFonts w:hAnsi="宋体"/>
          <w:b/>
          <w:color w:val="000000"/>
          <w:sz w:val="32"/>
          <w:szCs w:val="32"/>
        </w:rPr>
      </w:pPr>
      <w:r>
        <w:rPr>
          <w:rFonts w:hint="eastAsia" w:hAnsi="宋体"/>
          <w:b/>
          <w:color w:val="000000"/>
          <w:sz w:val="32"/>
          <w:szCs w:val="32"/>
        </w:rPr>
        <w:t xml:space="preserve"> </w:t>
      </w:r>
      <w:r/>
    </w:p>
    <w:p>
      <w:pPr>
        <w:pStyle w:val="793"/>
        <w:jc w:val="center"/>
        <w:spacing w:line="400" w:lineRule="exact"/>
        <w:rPr>
          <w:rFonts w:hint="eastAsia" w:hAnsi="宋体"/>
          <w:b/>
          <w:color w:val="000000"/>
          <w:sz w:val="32"/>
          <w:szCs w:val="32"/>
        </w:rPr>
      </w:pPr>
      <w:r>
        <w:rPr>
          <w:rFonts w:hint="eastAsia" w:hAnsi="宋体"/>
          <w:b/>
          <w:color w:val="000000"/>
          <w:sz w:val="32"/>
          <w:szCs w:val="32"/>
        </w:rPr>
        <w:t xml:space="preserve">残疾人福利性单位声明函</w:t>
      </w:r>
      <w:r/>
    </w:p>
    <w:p>
      <w:pPr>
        <w:pStyle w:val="793"/>
        <w:ind w:firstLine="643"/>
        <w:jc w:val="center"/>
        <w:spacing w:line="400" w:lineRule="exact"/>
        <w:rPr>
          <w:rFonts w:hAnsi="宋体"/>
          <w:b/>
          <w:color w:val="000000"/>
          <w:sz w:val="32"/>
          <w:szCs w:val="32"/>
        </w:rPr>
      </w:pPr>
      <w:r>
        <w:rPr>
          <w:rFonts w:hint="eastAsia" w:hAnsi="宋体"/>
          <w:b/>
          <w:color w:val="000000"/>
          <w:sz w:val="32"/>
          <w:szCs w:val="32"/>
        </w:rPr>
        <w:t xml:space="preserve"> </w:t>
      </w:r>
      <w:r/>
    </w:p>
    <w:p>
      <w:pPr>
        <w:ind w:firstLine="420"/>
        <w:spacing w:line="580" w:lineRule="exact"/>
        <w:rPr>
          <w:rFonts w:hint="eastAsia" w:ascii="宋体" w:hAnsi="宋体"/>
          <w:color w:val="000000"/>
          <w:szCs w:val="21"/>
        </w:rPr>
      </w:pPr>
      <w:r>
        <w:rPr>
          <w:rFonts w:hint="eastAsia" w:ascii="宋体" w:hAnsi="宋体"/>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000000"/>
          <w:szCs w:val="21"/>
        </w:rPr>
      </w:pPr>
      <w:r>
        <w:rPr>
          <w:rFonts w:hint="eastAsia" w:ascii="宋体" w:hAnsi="宋体"/>
          <w:color w:val="000000"/>
          <w:szCs w:val="21"/>
        </w:rPr>
        <w:t xml:space="preserve">本单位对上述声明的真实性负责。如有虚假，将依法承担相应责任。</w:t>
      </w:r>
      <w:r/>
    </w:p>
    <w:p>
      <w:pPr>
        <w:ind w:firstLine="420"/>
        <w:spacing w:line="580" w:lineRule="exact"/>
        <w:rPr>
          <w:rFonts w:hint="eastAsia" w:ascii="宋体" w:hAnsi="宋体"/>
          <w:color w:val="000000"/>
          <w:szCs w:val="21"/>
        </w:rPr>
      </w:pPr>
      <w:r>
        <w:rPr>
          <w:rFonts w:hint="eastAsia" w:ascii="宋体" w:hAnsi="宋体"/>
          <w:color w:val="000000"/>
          <w:szCs w:val="21"/>
        </w:rPr>
        <w:t xml:space="preserve"> </w:t>
      </w:r>
      <w:r/>
    </w:p>
    <w:p>
      <w:pPr>
        <w:ind w:firstLine="420"/>
        <w:spacing w:line="580" w:lineRule="exact"/>
        <w:rPr>
          <w:rFonts w:hint="eastAsia" w:ascii="宋体" w:hAnsi="宋体"/>
          <w:color w:val="000000"/>
          <w:szCs w:val="21"/>
        </w:rPr>
      </w:pPr>
      <w:r>
        <w:rPr>
          <w:rFonts w:hint="eastAsia" w:ascii="宋体" w:hAnsi="宋体"/>
          <w:color w:val="000000"/>
          <w:szCs w:val="21"/>
        </w:rPr>
        <w:t xml:space="preserve"> </w:t>
      </w:r>
      <w:r/>
    </w:p>
    <w:p>
      <w:pPr>
        <w:ind w:right="1560" w:firstLine="420"/>
        <w:jc w:val="right"/>
        <w:spacing w:line="580" w:lineRule="exact"/>
        <w:rPr>
          <w:rFonts w:hint="eastAsia" w:ascii="宋体" w:hAnsi="宋体"/>
          <w:color w:val="000000"/>
          <w:szCs w:val="21"/>
        </w:rPr>
      </w:pPr>
      <w:r>
        <w:rPr>
          <w:rFonts w:hint="eastAsia" w:ascii="宋体" w:hAnsi="宋体"/>
          <w:color w:val="000000"/>
          <w:szCs w:val="21"/>
        </w:rPr>
        <w:t xml:space="preserve">                      单位名称（盖章）：</w:t>
      </w:r>
      <w:r/>
    </w:p>
    <w:p>
      <w:pPr>
        <w:ind w:right="1560" w:firstLine="420"/>
        <w:jc w:val="right"/>
        <w:spacing w:line="580" w:lineRule="exact"/>
        <w:rPr>
          <w:rFonts w:hint="eastAsia" w:ascii="宋体" w:hAnsi="宋体"/>
          <w:color w:val="000000"/>
          <w:szCs w:val="21"/>
        </w:rPr>
      </w:pPr>
      <w:r>
        <w:rPr>
          <w:rFonts w:hint="eastAsia" w:ascii="宋体" w:hAnsi="宋体"/>
          <w:color w:val="000000"/>
          <w:szCs w:val="21"/>
        </w:rPr>
        <w:t xml:space="preserve">                 日  期：</w:t>
      </w:r>
      <w:r/>
    </w:p>
    <w:p>
      <w:pPr>
        <w:jc w:val="left"/>
        <w:spacing w:line="400" w:lineRule="exact"/>
        <w:widowControl/>
        <w:rPr>
          <w:rFonts w:hint="eastAsia" w:ascii="宋体" w:hAnsi="宋体"/>
          <w:color w:val="000000"/>
          <w:szCs w:val="21"/>
        </w:rPr>
      </w:pPr>
      <w:r>
        <w:rPr>
          <w:rFonts w:hint="eastAsia" w:ascii="宋体" w:hAnsi="宋体"/>
          <w:color w:val="000000"/>
          <w:szCs w:val="21"/>
        </w:rPr>
      </w:r>
      <w:r/>
    </w:p>
    <w:p>
      <w:pPr>
        <w:jc w:val="left"/>
        <w:spacing w:line="400" w:lineRule="exact"/>
        <w:widowControl/>
        <w:rPr>
          <w:rFonts w:hint="eastAsia" w:ascii="宋体" w:hAnsi="宋体"/>
          <w:color w:val="000000"/>
          <w:szCs w:val="21"/>
        </w:rPr>
      </w:pPr>
      <w:r>
        <w:rPr>
          <w:rFonts w:hint="eastAsia" w:ascii="宋体" w:hAnsi="宋体"/>
          <w:color w:val="000000"/>
          <w:szCs w:val="21"/>
        </w:rPr>
        <w:t xml:space="preserve">注：残疾人福利性单位或监狱企业视同小型、微型企业。</w:t>
      </w:r>
      <w:bookmarkEnd w:id="6"/>
      <w:r/>
      <w:bookmarkEnd w:id="1"/>
      <w:r/>
      <w:bookmarkEnd w:id="2"/>
      <w:r/>
      <w:bookmarkEnd w:id="7"/>
      <w:r/>
      <w:r/>
    </w:p>
    <w:p>
      <w:pPr>
        <w:spacing w:line="360" w:lineRule="auto"/>
        <w:rPr>
          <w:rFonts w:hint="eastAsia" w:ascii="宋体" w:hAnsi="宋体"/>
          <w:color w:val="000000"/>
          <w:szCs w:val="21"/>
        </w:rPr>
      </w:pPr>
      <w:r>
        <w:rPr>
          <w:rFonts w:hint="eastAsia" w:ascii="宋体" w:hAnsi="宋体"/>
          <w:color w:val="000000"/>
          <w:szCs w:val="21"/>
        </w:rPr>
      </w:r>
      <w:r/>
    </w:p>
    <w:p>
      <w:pPr>
        <w:pStyle w:val="1019"/>
        <w:rPr>
          <w:rFonts w:eastAsia="黑体"/>
          <w:b/>
          <w:color w:val="000000"/>
          <w:sz w:val="36"/>
          <w:szCs w:val="36"/>
        </w:rPr>
      </w:pPr>
      <w:r>
        <w:rPr>
          <w:rFonts w:eastAsia="黑体"/>
          <w:b/>
          <w:color w:val="000000"/>
          <w:sz w:val="36"/>
          <w:szCs w:val="36"/>
        </w:rPr>
      </w:r>
      <w:r/>
    </w:p>
    <w:p>
      <w:pPr>
        <w:jc w:val="center"/>
        <w:rPr>
          <w:rFonts w:hint="eastAsia" w:ascii="宋体" w:hAnsi="宋体"/>
          <w:color w:val="000000"/>
          <w:spacing w:val="20"/>
          <w:sz w:val="24"/>
        </w:rPr>
      </w:pPr>
      <w:r>
        <w:rPr>
          <w:rFonts w:ascii="宋体" w:hAnsi="宋体"/>
          <w:b/>
          <w:bCs/>
          <w:color w:val="000000"/>
          <w:spacing w:val="20"/>
          <w:sz w:val="30"/>
        </w:rPr>
        <w:br w:type="page" w:clear="all"/>
      </w:r>
      <w:r>
        <w:rPr>
          <w:rFonts w:hint="eastAsia" w:ascii="宋体" w:hAnsi="宋体"/>
          <w:b/>
          <w:bCs/>
          <w:color w:val="000000"/>
          <w:spacing w:val="20"/>
          <w:sz w:val="30"/>
        </w:rPr>
        <w:t xml:space="preserve">第四章 采购书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苏州市卫康招投标咨询服务有限公司受</w:t>
      </w:r>
      <w:r>
        <w:rPr>
          <w:rFonts w:hint="eastAsia" w:ascii="宋体" w:hAnsi="宋体" w:cs="宋体"/>
          <w:color w:val="000000"/>
          <w:lang w:eastAsia="zh-CN"/>
        </w:rPr>
        <w:t xml:space="preserve">太仓市沙溪人民医院</w:t>
      </w:r>
      <w:r>
        <w:rPr>
          <w:rFonts w:ascii="宋体" w:hAnsi="宋体" w:cs="宋体"/>
          <w:color w:val="000000"/>
        </w:rPr>
        <w:t xml:space="preserve">委托，对其</w:t>
      </w:r>
      <w:r>
        <w:rPr>
          <w:rFonts w:hint="eastAsia" w:ascii="宋体" w:hAnsi="宋体" w:cs="宋体"/>
          <w:color w:val="000000"/>
          <w:lang w:eastAsia="zh-CN"/>
        </w:rPr>
        <w:t xml:space="preserve">太仓市沙溪人民医院核磁共振设备维保项目</w:t>
      </w:r>
      <w:r>
        <w:rPr>
          <w:rFonts w:ascii="宋体" w:hAnsi="宋体" w:cs="宋体"/>
          <w:color w:val="000000"/>
        </w:rPr>
        <w:t xml:space="preserve">进行国内公开招标采购，欢迎符合招标公告投标资格条件的各公司前来参加投标。</w:t>
      </w:r>
      <w:r/>
    </w:p>
    <w:p>
      <w:pPr>
        <w:ind w:firstLine="422"/>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一、采购编号：</w:t>
      </w:r>
      <w:r>
        <w:rPr>
          <w:rFonts w:hint="eastAsia"/>
          <w:color w:val="000000"/>
          <w:lang w:eastAsia="zh-CN"/>
        </w:rPr>
        <w:t xml:space="preserve">JSZC-320585-SZWK-G2026-0010</w:t>
      </w:r>
      <w:r>
        <w:rPr>
          <w:rFonts w:hint="eastAsia"/>
          <w:color w:val="000000"/>
          <w:lang w:eastAsia="zh-CN"/>
        </w:rPr>
        <w:tab/>
      </w:r>
      <w:r/>
    </w:p>
    <w:p>
      <w:pPr>
        <w:ind w:firstLine="422"/>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二、采购项目名称</w:t>
      </w:r>
      <w:r>
        <w:rPr>
          <w:rFonts w:ascii="宋体" w:hAnsi="宋体" w:cs="宋体"/>
          <w:color w:val="000000"/>
        </w:rPr>
        <w:t xml:space="preserve">：</w:t>
      </w:r>
      <w:r>
        <w:rPr>
          <w:rFonts w:hint="eastAsia" w:ascii="宋体" w:hAnsi="宋体" w:cs="宋体"/>
          <w:color w:val="000000"/>
          <w:lang w:eastAsia="zh-CN"/>
        </w:rPr>
        <w:t xml:space="preserve">太仓市沙溪人民医院核磁共振设备维保项目</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三、采购要求</w:t>
      </w:r>
      <w:r>
        <w:rPr>
          <w:rFonts w:ascii="宋体" w:hAnsi="宋体" w:cs="宋体"/>
          <w:color w:val="000000"/>
        </w:rPr>
        <w:t xml:space="preserve">：</w:t>
      </w:r>
      <w:r/>
    </w:p>
    <w:p>
      <w:pPr>
        <w:pStyle w:val="757"/>
        <w:ind w:left="420" w:firstLine="0"/>
        <w:spacing w:line="360" w:lineRule="auto"/>
        <w:tabs>
          <w:tab w:val="left" w:pos="567" w:leader="none"/>
        </w:tabs>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（一）采购需求的简要说明：</w:t>
      </w:r>
      <w:r/>
    </w:p>
    <w:tbl>
      <w:tblPr>
        <w:tblStyle w:val="722"/>
        <w:tblW w:w="83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304"/>
        <w:gridCol w:w="1276"/>
        <w:gridCol w:w="1417"/>
        <w:gridCol w:w="567"/>
        <w:gridCol w:w="3828"/>
      </w:tblGrid>
      <w:tr>
        <w:trPr>
          <w:trHeight w:val="90"/>
        </w:trPr>
        <w:tc>
          <w:tcPr>
            <w:tcW w:w="1304"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设备品牌</w:t>
            </w:r>
            <w:r/>
          </w:p>
        </w:tc>
        <w:tc>
          <w:tcPr>
            <w:tcW w:w="1276"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设备类型</w:t>
            </w:r>
            <w:r/>
          </w:p>
        </w:tc>
        <w:tc>
          <w:tcPr>
            <w:tcW w:w="1417"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规格型号</w:t>
            </w:r>
            <w:r/>
          </w:p>
        </w:tc>
        <w:tc>
          <w:tcPr>
            <w:tcW w:w="567" w:type="dxa"/>
            <w:vAlign w:val="center"/>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数量</w:t>
            </w:r>
            <w:r/>
          </w:p>
        </w:tc>
        <w:tc>
          <w:tcPr>
            <w:tcW w:w="3828" w:type="dxa"/>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维保内容</w:t>
            </w:r>
            <w:r/>
          </w:p>
        </w:tc>
      </w:tr>
      <w:tr>
        <w:trPr>
          <w:trHeight w:val="330"/>
        </w:trPr>
        <w:tc>
          <w:tcPr>
            <w:tcW w:w="130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TCL</w:t>
            </w:r>
            <w:r/>
          </w:p>
        </w:tc>
        <w:tc>
          <w:tcPr>
            <w:tcW w:w="127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核磁共振系统</w:t>
            </w:r>
            <w:r/>
          </w:p>
        </w:tc>
        <w:tc>
          <w:tcPr>
            <w:tcW w:w="1417"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MR5000 1.5T</w:t>
            </w:r>
            <w:r/>
          </w:p>
        </w:tc>
        <w:tc>
          <w:tcPr>
            <w:tcW w:w="567"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3828"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电子系统：梯度柜、射频柜、系统柜、计算机、机床及辅件、图形工作站、工作站等</w:t>
            </w:r>
            <w:r/>
          </w:p>
          <w:p>
            <w:pPr>
              <w:rPr>
                <w:rFonts w:hint="eastAsia" w:ascii="宋体" w:hAnsi="宋体" w:eastAsia="宋体" w:cs="宋体"/>
                <w:sz w:val="21"/>
                <w:szCs w:val="21"/>
              </w:rPr>
            </w:pPr>
            <w:r>
              <w:rPr>
                <w:rFonts w:hint="eastAsia" w:ascii="宋体" w:hAnsi="宋体" w:eastAsia="宋体" w:cs="宋体"/>
                <w:sz w:val="21"/>
                <w:szCs w:val="21"/>
              </w:rPr>
              <w:t xml:space="preserve">线圈组件：设备现有全部线圈、TCL设备专用线圈</w:t>
            </w:r>
            <w:r/>
          </w:p>
          <w:p>
            <w:pPr>
              <w:rPr>
                <w:rFonts w:hint="eastAsia" w:ascii="宋体" w:hAnsi="宋体" w:eastAsia="宋体" w:cs="宋体"/>
                <w:sz w:val="21"/>
                <w:szCs w:val="21"/>
              </w:rPr>
            </w:pPr>
            <w:r>
              <w:rPr>
                <w:rFonts w:hint="eastAsia" w:ascii="宋体" w:hAnsi="宋体" w:eastAsia="宋体" w:cs="宋体"/>
                <w:sz w:val="21"/>
                <w:szCs w:val="21"/>
              </w:rPr>
              <w:t xml:space="preserve">制冷系统：磁体、冷头、氦压机、水冷系统、室外水冷机组等</w:t>
            </w:r>
            <w:r/>
          </w:p>
          <w:p>
            <w:pPr>
              <w:rPr>
                <w:rFonts w:hint="eastAsia" w:ascii="宋体" w:hAnsi="宋体" w:eastAsia="宋体" w:cs="宋体"/>
                <w:sz w:val="21"/>
                <w:szCs w:val="21"/>
              </w:rPr>
            </w:pPr>
            <w:r>
              <w:rPr>
                <w:rFonts w:hint="eastAsia" w:ascii="宋体" w:hAnsi="宋体" w:eastAsia="宋体" w:cs="宋体"/>
                <w:sz w:val="21"/>
                <w:szCs w:val="21"/>
              </w:rPr>
              <w:t xml:space="preserve">其他附属设备：精密空调、后处理工作站（不含高压注射器）</w:t>
            </w:r>
            <w:r/>
          </w:p>
          <w:p>
            <w:pPr>
              <w:rPr>
                <w:rFonts w:hint="eastAsia" w:ascii="宋体" w:hAnsi="宋体" w:eastAsia="宋体" w:cs="宋体"/>
                <w:sz w:val="21"/>
                <w:szCs w:val="21"/>
              </w:rPr>
            </w:pPr>
            <w:r>
              <w:rPr>
                <w:rFonts w:hint="eastAsia" w:ascii="宋体" w:hAnsi="宋体" w:eastAsia="宋体" w:cs="宋体"/>
                <w:sz w:val="21"/>
                <w:szCs w:val="21"/>
              </w:rPr>
              <w:t xml:space="preserve">软件系统：含系统软件、应用软件</w:t>
            </w:r>
            <w:r/>
          </w:p>
          <w:p>
            <w:pPr>
              <w:rPr>
                <w:rFonts w:hint="eastAsia" w:ascii="宋体" w:hAnsi="宋体" w:eastAsia="宋体" w:cs="宋体"/>
                <w:sz w:val="21"/>
                <w:szCs w:val="21"/>
              </w:rPr>
            </w:pPr>
            <w:r>
              <w:rPr>
                <w:rFonts w:hint="eastAsia" w:ascii="宋体" w:hAnsi="宋体" w:eastAsia="宋体" w:cs="宋体"/>
                <w:sz w:val="21"/>
                <w:szCs w:val="21"/>
              </w:rPr>
              <w:t xml:space="preserve">专项物料保障：液氦需持续保持 55% 以上填充量，含所有维修及保养所需耗材</w:t>
            </w:r>
            <w:r/>
          </w:p>
        </w:tc>
      </w:tr>
    </w:tbl>
    <w:p>
      <w:pPr>
        <w:ind w:firstLine="420"/>
        <w:spacing w:line="400" w:lineRule="atLeast"/>
        <w:rPr>
          <w:rFonts w:hint="default" w:eastAsia="宋体"/>
          <w:color w:val="000000"/>
          <w:lang w:val="en-US"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w:t>
      </w:r>
      <w:r>
        <w:rPr>
          <w:rFonts w:hint="eastAsia"/>
          <w:color w:val="000000"/>
          <w:lang w:val="en-US" w:eastAsia="zh-CN"/>
        </w:rPr>
        <w:t xml:space="preserve">二</w:t>
      </w:r>
      <w:r>
        <w:rPr>
          <w:rFonts w:hint="eastAsia"/>
          <w:color w:val="000000"/>
          <w:lang w:eastAsia="zh-CN"/>
        </w:rPr>
        <w:t xml:space="preserve">）</w:t>
      </w:r>
      <w:r>
        <w:rPr>
          <w:rFonts w:hint="eastAsia"/>
          <w:color w:val="000000"/>
          <w:lang w:val="en-US" w:eastAsia="zh-CN"/>
        </w:rPr>
        <w:t xml:space="preserve">服务要求：</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1、整体要求</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（1）在实施本项目经营管理时，需符合国家相关的政策法规；应无条件执行国家、地方政府、行业协会最新颁布的标准和条例；必须符合医院有关部门和科室的工作时间和工作要求。</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2）投标人必须严格遵守最新版《医疗器械监督管理条例》、《医疗器械使用质量监督管理办法》、《医疗器械临床使用安全管理规范（试行）》、《医用电气设备-医用电气设备周期性测试和修理后测试》等相关法规、行业标准或卫生标准。</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（3）投标人必须履行安全诚信制度，严格保守医院设备业务机密情况。</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4</w:t>
      </w:r>
      <w:r>
        <w:rPr>
          <w:rFonts w:hint="eastAsia" w:ascii="Times New Roman" w:hAnsi="Times New Roman" w:eastAsia="宋体" w:cs="Times New Roman"/>
          <w:color w:val="000000"/>
        </w:rPr>
        <w:t xml:space="preserve">）服务期内设备不限次数故障排除；</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5</w:t>
      </w:r>
      <w:r>
        <w:rPr>
          <w:rFonts w:hint="eastAsia" w:ascii="Times New Roman" w:hAnsi="Times New Roman" w:eastAsia="宋体" w:cs="Times New Roman"/>
          <w:color w:val="000000"/>
        </w:rPr>
        <w:t xml:space="preserve">）服务期内一年四次定期保养；</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6</w:t>
      </w:r>
      <w:r>
        <w:rPr>
          <w:rFonts w:hint="eastAsia" w:ascii="Times New Roman" w:hAnsi="Times New Roman" w:eastAsia="宋体" w:cs="Times New Roman"/>
          <w:color w:val="000000"/>
        </w:rPr>
        <w:t xml:space="preserve">）维修工程师的工资绩效、社保费、差旅费</w:t>
      </w:r>
      <w:r>
        <w:rPr>
          <w:rFonts w:hint="eastAsia" w:ascii="Times New Roman" w:hAnsi="Times New Roman" w:eastAsia="宋体" w:cs="Times New Roman"/>
          <w:color w:val="000000"/>
          <w:lang w:val="en-US" w:eastAsia="zh-CN"/>
        </w:rPr>
        <w:t xml:space="preserve">包含在报价内</w:t>
      </w:r>
      <w:r>
        <w:rPr>
          <w:rFonts w:hint="eastAsia" w:ascii="Times New Roman" w:hAnsi="Times New Roman" w:eastAsia="宋体" w:cs="Times New Roman"/>
          <w:color w:val="000000"/>
        </w:rPr>
        <w:t xml:space="preserve">；</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7</w:t>
      </w:r>
      <w:r>
        <w:rPr>
          <w:rFonts w:hint="eastAsia" w:ascii="Times New Roman" w:hAnsi="Times New Roman" w:eastAsia="宋体" w:cs="Times New Roman"/>
          <w:color w:val="000000"/>
        </w:rPr>
        <w:t xml:space="preserve">）维保范围内的故障零备件免费维修或更换，更换的不良品（不属于固定资产的）由投标人负责专业化处理；</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8</w:t>
      </w:r>
      <w:r>
        <w:rPr>
          <w:rFonts w:hint="eastAsia" w:ascii="Times New Roman" w:hAnsi="Times New Roman" w:eastAsia="宋体" w:cs="Times New Roman"/>
          <w:color w:val="000000"/>
        </w:rPr>
        <w:t xml:space="preserve">）每年至少对设备使用人员或医技人员进行一次设备日常保养或</w:t>
      </w:r>
      <w:r>
        <w:rPr>
          <w:rFonts w:hint="eastAsia" w:ascii="Times New Roman" w:hAnsi="Times New Roman" w:eastAsia="宋体" w:cs="Times New Roman"/>
          <w:color w:val="000000"/>
          <w:lang w:eastAsia="zh-CN"/>
        </w:rPr>
        <w:t xml:space="preserve">故障</w:t>
      </w:r>
      <w:r>
        <w:rPr>
          <w:rFonts w:hint="eastAsia" w:ascii="Times New Roman" w:hAnsi="Times New Roman" w:eastAsia="宋体" w:cs="Times New Roman"/>
          <w:color w:val="000000"/>
        </w:rPr>
        <w:t xml:space="preserve">处理及日常维修的相关培训。</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9</w:t>
      </w:r>
      <w:r>
        <w:rPr>
          <w:rFonts w:hint="eastAsia" w:ascii="Times New Roman" w:hAnsi="Times New Roman" w:eastAsia="宋体" w:cs="Times New Roman"/>
          <w:color w:val="000000"/>
        </w:rPr>
        <w:t xml:space="preserve">）通过电话、网络等手段向医院提供的技术支持。</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10</w:t>
      </w:r>
      <w:r>
        <w:rPr>
          <w:rFonts w:hint="eastAsia" w:ascii="Times New Roman" w:hAnsi="Times New Roman" w:eastAsia="宋体" w:cs="Times New Roman"/>
          <w:color w:val="000000"/>
        </w:rPr>
        <w:t xml:space="preserve">）附件1中的配件（包括但不限于）如有损坏，需由供货商在承诺的时效性内负责更换达标配件，确保设备能够正常使用。</w:t>
      </w:r>
      <w:r/>
    </w:p>
    <w:p>
      <w:pPr>
        <w:pStyle w:val="1295"/>
        <w:ind w:firstLine="3920"/>
        <w:tabs>
          <w:tab w:val="clear" w:pos="851" w:leader="none"/>
          <w:tab w:val="clear" w:pos="1134" w:leader="none"/>
        </w:tabs>
        <w:rPr>
          <w:rFonts w:hint="eastAsia" w:cs="宋体"/>
          <w:sz w:val="28"/>
          <w:szCs w:val="28"/>
        </w:rPr>
      </w:pPr>
      <w:r>
        <w:rPr>
          <w:rFonts w:hint="eastAsia" w:cs="宋体"/>
          <w:sz w:val="28"/>
          <w:szCs w:val="28"/>
        </w:rPr>
        <w:t xml:space="preserve">附件1：</w:t>
      </w:r>
      <w:r/>
    </w:p>
    <w:p>
      <w:pPr>
        <w:rPr>
          <w:rFonts w:hint="eastAsia" w:ascii="Times New Roman" w:hAnsi="Times New Roman" w:eastAsia="宋体" w:cs="Times New Roman"/>
          <w:color w:val="000000"/>
          <w:sz w:val="21"/>
          <w:szCs w:val="22"/>
          <w:lang w:val="en-US" w:eastAsia="zh-CN" w:bidi="ar-SA"/>
        </w:rPr>
      </w:pPr>
      <w:r>
        <w:rPr>
          <w:rFonts w:hint="eastAsia" w:ascii="Times New Roman" w:hAnsi="Times New Roman" w:eastAsia="宋体" w:cs="Times New Roman"/>
          <w:color w:val="000000"/>
          <w:sz w:val="21"/>
          <w:szCs w:val="22"/>
          <w:lang w:val="en-US" w:eastAsia="zh-CN" w:bidi="ar-SA"/>
        </w:rPr>
        <w:t xml:space="preserve">配件列表（包括但不限于）：</w:t>
      </w:r>
      <w:r/>
    </w:p>
    <w:tbl>
      <w:tblPr>
        <w:tblStyle w:val="7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86"/>
        <w:gridCol w:w="2856"/>
        <w:gridCol w:w="2880"/>
      </w:tblGrid>
      <w:tr>
        <w:trPr>
          <w:jc w:val="center"/>
          <w:trHeight w:val="388"/>
        </w:trPr>
        <w:tc>
          <w:tcPr>
            <w:tcW w:w="2786" w:type="dxa"/>
            <w:vAlign w:val="center"/>
            <w:textDirection w:val="lrTb"/>
            <w:noWrap w:val="false"/>
          </w:tcPr>
          <w:p>
            <w:pPr>
              <w:rPr>
                <w:rFonts w:hint="eastAsia" w:ascii="宋体" w:hAnsi="宋体" w:eastAsia="宋体" w:cs="宋体"/>
                <w:bCs/>
                <w:caps/>
                <w:sz w:val="21"/>
                <w:szCs w:val="21"/>
              </w:rPr>
            </w:pPr>
            <w:r>
              <w:rPr>
                <w:rFonts w:hint="eastAsia" w:ascii="宋体" w:hAnsi="宋体" w:eastAsia="宋体" w:cs="宋体"/>
                <w:bCs/>
                <w:caps/>
                <w:sz w:val="21"/>
                <w:szCs w:val="21"/>
              </w:rPr>
              <w:t xml:space="preserve">1.5T 体线圈</w:t>
            </w:r>
            <w:r/>
          </w:p>
        </w:tc>
        <w:tc>
          <w:tcPr>
            <w:tcW w:w="2856" w:type="dxa"/>
            <w:vAlign w:val="center"/>
            <w:textDirection w:val="lrTb"/>
            <w:noWrap w:val="false"/>
          </w:tcPr>
          <w:p>
            <w:pPr>
              <w:rPr>
                <w:rFonts w:hint="eastAsia" w:ascii="宋体" w:hAnsi="宋体" w:eastAsia="宋体" w:cs="宋体"/>
                <w:bCs/>
                <w:caps/>
                <w:sz w:val="21"/>
                <w:szCs w:val="21"/>
              </w:rPr>
            </w:pPr>
            <w:r>
              <w:rPr>
                <w:rFonts w:hint="eastAsia" w:ascii="宋体" w:hAnsi="宋体" w:eastAsia="宋体" w:cs="宋体"/>
                <w:bCs/>
                <w:caps/>
                <w:sz w:val="21"/>
                <w:szCs w:val="21"/>
              </w:rPr>
              <w:t xml:space="preserve">谱仪梯度板</w:t>
            </w:r>
            <w:r/>
          </w:p>
        </w:tc>
        <w:tc>
          <w:tcPr>
            <w:tcW w:w="2880" w:type="dxa"/>
            <w:vAlign w:val="center"/>
            <w:textDirection w:val="lrTb"/>
            <w:noWrap w:val="false"/>
          </w:tcPr>
          <w:p>
            <w:pPr>
              <w:rPr>
                <w:rFonts w:hint="eastAsia" w:ascii="宋体" w:hAnsi="宋体" w:eastAsia="宋体" w:cs="宋体"/>
                <w:bCs/>
                <w:caps/>
                <w:sz w:val="21"/>
                <w:szCs w:val="21"/>
              </w:rPr>
            </w:pPr>
            <w:r>
              <w:rPr>
                <w:rFonts w:hint="eastAsia" w:ascii="宋体" w:hAnsi="宋体" w:eastAsia="宋体" w:cs="宋体"/>
                <w:bCs/>
                <w:caps/>
                <w:sz w:val="21"/>
                <w:szCs w:val="21"/>
              </w:rPr>
              <w:t xml:space="preserve">1.5T梯度滤波器</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1.5T头线圈</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谱仪时钟板</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控制信号滤波器</w:t>
            </w:r>
            <w:r/>
          </w:p>
        </w:tc>
      </w:tr>
      <w:tr>
        <w:trPr>
          <w:jc w:val="center"/>
          <w:trHeight w:val="526"/>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1.5T Torso线圈</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带有flash存储器的单板机</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EMRU 滤波器</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1.5T脊柱线圈</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磁体监控单元</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VGA滤波器</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1.5T柔性线圈L</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ERC/CC 控制盒</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Pen_panel电源滤波器</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1.5T柔性线圈S</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水冷却柜</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系统电源柜</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1.5T颈线圈</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HP XW6600 工作站</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病床及配件</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梯度线圈 MFC8</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多电子通道开关系统MUX</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水平驱动马达</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梯度放大器</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FEIF总线主控板</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病床垂直执行器</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梯度模块</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FEIF总线路由板</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患者床运送架组件</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梯度供电模块</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FEIF接收线圈偏置板</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磁体病床横梁</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1.5T 功率放大器</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FEIF体线圈偏置板</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运送架释放手柄顶端</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谱仪</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FEIF磁体外设板</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运送架脚靠盖组件</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谱仪接收板</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ERC-FEIF接口组件</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磁体液晶显示屏</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谱仪发射板</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FEIF wGTU 直流板</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左端控制面板PCB组件</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1.5T T/R开关混频器</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右端控制面板PCB组件</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室内冷水机</w:t>
            </w:r>
            <w:r/>
          </w:p>
        </w:tc>
      </w:tr>
      <w:tr>
        <w:trPr>
          <w:jc w:val="center"/>
          <w:trHeight w:val="405"/>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稳压电源</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膝关节线圈</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肩关节线圈</w:t>
            </w:r>
            <w:r/>
          </w:p>
        </w:tc>
      </w:tr>
      <w:tr>
        <w:trPr>
          <w:jc w:val="center"/>
          <w:trHeight w:val="405"/>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caps/>
                <w:sz w:val="21"/>
                <w:szCs w:val="21"/>
              </w:rPr>
              <w:t xml:space="preserve">磁体</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caps/>
                <w:sz w:val="21"/>
                <w:szCs w:val="21"/>
              </w:rPr>
              <w:t xml:space="preserve">冷头组件</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caps/>
                <w:sz w:val="21"/>
                <w:szCs w:val="21"/>
              </w:rPr>
              <w:t xml:space="preserve">冷头压缩机</w:t>
            </w:r>
            <w:r/>
          </w:p>
        </w:tc>
      </w:tr>
      <w:tr>
        <w:trPr>
          <w:jc w:val="center"/>
          <w:trHeight w:val="405"/>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爆破膜</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旁通阀</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油吸附器</w:t>
            </w:r>
            <w:r/>
          </w:p>
        </w:tc>
      </w:tr>
      <w:tr>
        <w:trPr>
          <w:jc w:val="center"/>
          <w:trHeight w:val="405"/>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氦气软管</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减压阀</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压力表</w:t>
            </w:r>
            <w:r/>
          </w:p>
        </w:tc>
      </w:tr>
      <w:tr>
        <w:trPr>
          <w:jc w:val="center"/>
          <w:trHeight w:val="405"/>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sz w:val="21"/>
                <w:szCs w:val="21"/>
              </w:rPr>
              <w:t xml:space="preserve">外冷水机备件</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sz w:val="21"/>
                <w:szCs w:val="21"/>
              </w:rPr>
              <w:t xml:space="preserve">稳压电源</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液氦</w:t>
            </w:r>
            <w:r/>
          </w:p>
        </w:tc>
      </w:tr>
    </w:tbl>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2、项目操作过程中具体要求</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（1）投标人能随时提供现场和电话技术咨询，随时保持报修联系并对故障类型分类记录，及时排除及修复故障。</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（2）维修响应：常规备件到场时间不超过72小时。热线支持：提供 7×24 小时全年无休服务热线（含 400 免费电话）</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响应时效：接到故障报修后，1 小时内电话响应，2 小时内出具正式响应方案</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到场时效：设备停机故障时，6 小时内工程师到达现场；非紧急故障 24 小时内到场</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备件时效：国内有货的备件 48 小时内送达现场，特殊情况双方协商解决</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（3）维修与保养服务</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维修服务：</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提供不限次数人工技术服务</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单次故障维修周期不超过 2 天，维修后需提供完整维修服务工单</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非保修范围（人为失误、自然灾害、战争等）导致的停机，不计入故障统计</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保养服务：</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年度定期保养≥4 次，含设备清洁、性能测试与校准、机械 / 电气检查、预防性维护4次专项预防性保养（含专用耗材更换），保养后根据设备情况提供评估使用建议书年检时完成设备最佳状态调试，确保所有检测指标达标并通过专业检测</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（4）设备运行保障</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开机率要求：维保期内设备开机率≥95%（按年 365 天计算，年度故障停机≤19天）</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故障预判：通过智能系统实现故障预警，提前远程处理潜在问题，减少停机时间</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（5）备件保障</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备件供应：国内设有备件库，具备 100% 备件供应能力，7×24 小时供需服务</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（6）工程师资质</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公司人员配置：配备≥5 名专职医疗器械服务工程师</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资质要求：工程师需持MR设备的培训证书，接受过正规培训并具备MR设备的维保经验。</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技术能力：能够独立解决需原厂 service key 授权的各类故障，熟练操作专用维修工具</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3、设备预防性维护要求及其他要求（包含并不限于如下内容）</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医疗设备维护保养管理。投标人需安排专职人员对医院的医疗设备进行预防性维护及清理工作，根据医院医疗设备使用情况及相关要求，制定详细的保养计划，一年四次，并按照国内医学装备质量控制中心要求，提供保养后设备核心数据。保养书面记录需由临床科室签字确认。在服务期结束前，应对医疗设备进行一次全面维护保养。每年为医院提供一次维保服务报告，为医院提供设备运行状况及维修记录。</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2）医疗设备维修管理。当医院的医疗设备出现故障时，投标人需按既定的服务模式、响应时间及时进行处理，确保医疗设备的正常使用。每台次医疗设备故障维修时，投标人需填写电子版维修单，注明故障现象、故障原因分析、处理结果，并由临床相关人员签字确认。对于同一故障，维修后一个月内出现三次同样故障，医院有权委托原厂进行维修，相关费用由投标人承担。</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（3）医疗设备的质控及计量检测工作。投标人需安排人员协助、配合医院及检测机构完成设备计量检测相关工作。若检测结果出现不合格项，投标人需对设备进行维修，再次检测合格才能重新投入使用。</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（4）对于院方医疗设备的硬件维修，主动积极与院方相关部门协商沟通、安排相应的工作进度，保障相关工作的顺利进行，确保其安全性和可靠性。维修配件必须为符合设备运行参数的原厂配件。</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（5）为维保的医疗设备正常运行提供有效的技术支持，对不符合设备正常运行或有可能造成医疗事故隐患的，给予解决改进方案。</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（6）医疗设备档案管理。投标人需对医院维保清单内的医疗设备建立维修档案，投标人负责该档案的保密工作</w:t>
      </w:r>
      <w:r>
        <w:rPr>
          <w:rFonts w:hint="eastAsia"/>
          <w:color w:val="000000"/>
          <w:lang w:eastAsia="zh-CN"/>
        </w:rPr>
        <w:t xml:space="preserve">，并</w:t>
      </w:r>
      <w:r>
        <w:rPr>
          <w:rFonts w:hint="eastAsia"/>
          <w:color w:val="000000"/>
        </w:rPr>
        <w:t xml:space="preserve">承担因失密、泄密等对医院造成的所有后果。</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（7）为维保设备提供运行数据监控系统，随时监测设备运行参数及日志，设备故障防患于未然，核心备件提前预警。</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（8）医疗设备标准操作、维护保养培训。投标人需定期对医院操作人员进行医疗设备日常维护及操作培训，制定年培训计划，经医院医疗设备管理部门审核后执行。</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（9）投标人应每半年向医院提交项目运行情况分析报表。定期统计维修、维护、保养信息，并反馈给医院相关部门。</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（10）投标人能提供医疗设备管理系统，系统支持对大型设备运行参数、环境参数进行实时监控（环境温度、湿度监控、开关量、压力、电压、电流等），设定报警阈值，实现自动预警、报警等功能。</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b/>
          <w:bCs/>
          <w:color w:val="000000"/>
        </w:rPr>
        <w:t xml:space="preserve">（11）投标人中标后向保险公司购买不低于500万元保额的公众责任险</w:t>
      </w:r>
      <w:r>
        <w:rPr>
          <w:rFonts w:hint="eastAsia"/>
          <w:b/>
          <w:bCs/>
          <w:color w:val="000000"/>
          <w:lang w:eastAsia="zh-CN"/>
        </w:rPr>
        <w:t xml:space="preserve">（</w:t>
      </w:r>
      <w:r>
        <w:rPr>
          <w:rFonts w:hint="eastAsia"/>
          <w:b/>
          <w:bCs/>
          <w:color w:val="000000"/>
          <w:lang w:val="en-US" w:eastAsia="zh-CN"/>
        </w:rPr>
        <w:t xml:space="preserve">费用包含在报价内</w:t>
      </w:r>
      <w:r>
        <w:rPr>
          <w:rFonts w:hint="eastAsia"/>
          <w:b/>
          <w:bCs/>
          <w:color w:val="000000"/>
          <w:lang w:eastAsia="zh-CN"/>
        </w:rPr>
        <w:t xml:space="preserve">）</w:t>
      </w:r>
      <w:r>
        <w:rPr>
          <w:rFonts w:hint="eastAsia"/>
          <w:b/>
          <w:bCs/>
          <w:color w:val="000000"/>
        </w:rPr>
        <w:t xml:space="preserve">，作为由于维修过程中发生意外事故，造成第三者人身伤亡或财产损失的保障。(</w:t>
      </w:r>
      <w:r>
        <w:rPr>
          <w:rFonts w:hint="eastAsia"/>
          <w:b/>
          <w:bCs/>
          <w:color w:val="000000"/>
          <w:lang w:val="en-US" w:eastAsia="zh-CN"/>
        </w:rPr>
        <w:t xml:space="preserve">须</w:t>
      </w:r>
      <w:r>
        <w:rPr>
          <w:rFonts w:hint="eastAsia"/>
          <w:b/>
          <w:bCs/>
          <w:color w:val="000000"/>
        </w:rPr>
        <w:t xml:space="preserve">提供承诺函</w:t>
      </w:r>
      <w:r>
        <w:rPr>
          <w:rFonts w:hint="eastAsia"/>
          <w:b/>
          <w:bCs/>
          <w:color w:val="000000"/>
          <w:lang w:eastAsia="zh-CN"/>
        </w:rPr>
        <w:t xml:space="preserve">，</w:t>
      </w:r>
      <w:r>
        <w:rPr>
          <w:rFonts w:hint="eastAsia"/>
          <w:b/>
          <w:bCs/>
          <w:color w:val="000000"/>
          <w:lang w:val="en-US" w:eastAsia="zh-CN"/>
        </w:rPr>
        <w:t xml:space="preserve">否则视为无效投标。</w:t>
      </w:r>
      <w:r>
        <w:rPr>
          <w:rFonts w:hint="eastAsia"/>
          <w:b/>
          <w:bCs/>
          <w:color w:val="000000"/>
        </w:rPr>
        <w:t xml:space="preserve">）</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（12）服务考核：采购方有权不定期对服务质量进行评价考核</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（13）合同终止：若服务未满足需求标准，采购方有权终止合同，维保费用按实际服务天数结算</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（14）合规责任：因设备质量、安全问题导致的监管检查或查封，由维保方全权负责处理</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（15）付款方式：合同总额</w:t>
      </w:r>
      <w:r>
        <w:rPr>
          <w:rFonts w:hint="eastAsia"/>
          <w:color w:val="000000"/>
          <w:lang w:val="en-US" w:eastAsia="zh-CN"/>
        </w:rPr>
        <w:t xml:space="preserve">/</w:t>
      </w:r>
      <w:r>
        <w:rPr>
          <w:rFonts w:hint="eastAsia"/>
          <w:color w:val="000000"/>
        </w:rPr>
        <w:t xml:space="preserve">6</w:t>
      </w:r>
      <w:r>
        <w:rPr>
          <w:rFonts w:hint="eastAsia"/>
          <w:sz w:val="21"/>
          <w:szCs w:val="21"/>
        </w:rPr>
        <w:t xml:space="preserve">-考核扣款</w:t>
      </w:r>
      <w:r>
        <w:rPr>
          <w:rFonts w:hint="eastAsia"/>
          <w:sz w:val="21"/>
          <w:szCs w:val="21"/>
          <w:lang w:eastAsia="zh-CN"/>
        </w:rPr>
        <w:t xml:space="preserve">（</w:t>
      </w:r>
      <w:r>
        <w:rPr>
          <w:rFonts w:hint="eastAsia"/>
          <w:sz w:val="21"/>
          <w:szCs w:val="21"/>
          <w:lang w:val="en-US" w:eastAsia="zh-CN"/>
        </w:rPr>
        <w:t xml:space="preserve">如有</w:t>
      </w:r>
      <w:r>
        <w:rPr>
          <w:rFonts w:hint="eastAsia"/>
          <w:sz w:val="21"/>
          <w:szCs w:val="21"/>
          <w:lang w:eastAsia="zh-CN"/>
        </w:rPr>
        <w:t xml:space="preserve">）</w:t>
      </w:r>
      <w:r>
        <w:rPr>
          <w:rFonts w:hint="eastAsia"/>
          <w:color w:val="000000"/>
        </w:rPr>
        <w:t xml:space="preserve">，每半年为支付基数，服务费支付周期为每半年支付一次。</w:t>
      </w:r>
      <w:r/>
    </w:p>
    <w:p>
      <w:pPr>
        <w:ind w:firstLine="420"/>
        <w:spacing w:line="400" w:lineRule="atLeast"/>
        <w:rPr>
          <w:color w:val="000000"/>
        </w:rPr>
        <w:pBdr>
          <w:top w:val="none" w:color="000000" w:sz="0" w:space="0"/>
          <w:left w:val="none" w:color="000000" w:sz="0" w:space="0"/>
          <w:bottom w:val="none" w:color="000000" w:sz="0" w:space="0"/>
          <w:right w:val="none" w:color="000000" w:sz="0" w:space="0"/>
        </w:pBdr>
      </w:pPr>
      <w:r>
        <w:rPr>
          <w:rFonts w:hint="eastAsia"/>
          <w:color w:val="000000"/>
        </w:rPr>
        <w:t xml:space="preserve">甲方有权利对乙方的服务工作进行打分考核，在每半年付款之前甲方根据院内满意度调查结果付款。若乙方满意度得≥80分，则按每半年一次性付款给乙方打款；60≤若满意度得分＜80分，则按每一期的95%给乙方打款；若满意度得分＜60分，则按每一期的85%给乙方打款；若连续两期（即一年）满意度得分＜60分，则甲方有权与乙方解约。（考核表见附件2）</w:t>
      </w:r>
      <w:r/>
    </w:p>
    <w:p>
      <w:pPr>
        <w:pStyle w:val="1295"/>
        <w:ind w:firstLine="4200"/>
        <w:tabs>
          <w:tab w:val="clear" w:pos="851" w:leader="none"/>
          <w:tab w:val="clear" w:pos="1134" w:leader="none"/>
        </w:tabs>
        <w:rPr>
          <w:rFonts w:hint="eastAsia" w:cs="宋体"/>
          <w:sz w:val="28"/>
          <w:szCs w:val="28"/>
        </w:rPr>
      </w:pPr>
      <w:r>
        <w:rPr>
          <w:rFonts w:hint="eastAsia" w:cs="宋体"/>
          <w:sz w:val="28"/>
          <w:szCs w:val="28"/>
        </w:rPr>
        <w:t xml:space="preserve">附件2：</w:t>
      </w:r>
      <w:r/>
    </w:p>
    <w:p>
      <w:pPr>
        <w:pStyle w:val="1295"/>
        <w:ind w:firstLine="0"/>
        <w:tabs>
          <w:tab w:val="clear" w:pos="851" w:leader="none"/>
          <w:tab w:val="clear" w:pos="1134" w:leader="none"/>
        </w:tabs>
        <w:rPr>
          <w:rFonts w:hint="eastAsia" w:ascii="宋体" w:hAnsi="宋体" w:eastAsia="宋体" w:cs="宋体"/>
          <w:sz w:val="21"/>
          <w:szCs w:val="21"/>
        </w:rPr>
      </w:pPr>
      <w:r>
        <w:rPr>
          <w:rFonts w:hint="eastAsia" w:ascii="宋体" w:hAnsi="宋体" w:eastAsia="宋体" w:cs="宋体"/>
          <w:sz w:val="21"/>
          <w:szCs w:val="21"/>
        </w:rPr>
        <w:t xml:space="preserve">考核表</w:t>
      </w:r>
      <w:r/>
    </w:p>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考核单位：太仓市沙溪人民医院</w:t>
      </w:r>
      <w:r/>
    </w:p>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考核对象：磁共振设备维保服务提供方</w:t>
      </w:r>
      <w:r/>
    </w:p>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考核说明：本考核表用于量化评估维保服务质量，总分100分，各项考核按细则执行扣分，扣完对应分值为止；涉及追加扣分的，按相关规则额外扣除。</w:t>
      </w:r>
      <w:r/>
    </w:p>
    <w:tbl>
      <w:tblPr>
        <w:tblStyle w:val="722"/>
        <w:tblW w:w="9252"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64" w:type="dxa"/>
          <w:top w:w="32" w:type="dxa"/>
          <w:right w:w="64" w:type="dxa"/>
          <w:bottom w:w="32" w:type="dxa"/>
        </w:tblCellMar>
        <w:tblLook w:val="04A0" w:firstRow="1" w:lastRow="0" w:firstColumn="1" w:lastColumn="0" w:noHBand="0" w:noVBand="1"/>
      </w:tblPr>
      <w:tblGrid>
        <w:gridCol w:w="688"/>
        <w:gridCol w:w="1128"/>
        <w:gridCol w:w="2831"/>
        <w:gridCol w:w="835"/>
        <w:gridCol w:w="3770"/>
      </w:tblGrid>
      <w:tr>
        <w:trPr>
          <w:jc w:val="center"/>
          <w:tblHeader/>
        </w:trPr>
        <w:tc>
          <w:tcPr>
            <w:tcW w:w="688" w:type="dxa"/>
            <w:vAlign w:val="center"/>
            <w:textDirection w:val="lrTb"/>
            <w:noWrap w:val="false"/>
          </w:tcPr>
          <w:p>
            <w:pPr>
              <w:jc w:val="center"/>
              <w:spacing w:before="120" w:after="120" w:line="288"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128" w:type="dxa"/>
            <w:vAlign w:val="center"/>
            <w:textDirection w:val="lrTb"/>
            <w:noWrap w:val="false"/>
          </w:tcPr>
          <w:p>
            <w:pPr>
              <w:jc w:val="center"/>
              <w:spacing w:before="120" w:after="120" w:line="288" w:lineRule="auto"/>
              <w:rPr>
                <w:rFonts w:hint="eastAsia" w:ascii="宋体" w:hAnsi="宋体" w:eastAsia="宋体" w:cs="宋体"/>
                <w:b/>
                <w:sz w:val="21"/>
                <w:szCs w:val="21"/>
              </w:rPr>
            </w:pPr>
            <w:r>
              <w:rPr>
                <w:rFonts w:hint="eastAsia" w:ascii="宋体" w:hAnsi="宋体" w:eastAsia="宋体" w:cs="宋体"/>
                <w:b/>
                <w:sz w:val="21"/>
                <w:szCs w:val="21"/>
              </w:rPr>
              <w:t xml:space="preserve">考核项目</w:t>
            </w:r>
            <w:r/>
          </w:p>
        </w:tc>
        <w:tc>
          <w:tcPr>
            <w:tcW w:w="2831" w:type="dxa"/>
            <w:vAlign w:val="center"/>
            <w:textDirection w:val="lrTb"/>
            <w:noWrap w:val="false"/>
          </w:tcPr>
          <w:p>
            <w:pPr>
              <w:jc w:val="center"/>
              <w:spacing w:before="120" w:after="120" w:line="288" w:lineRule="auto"/>
              <w:rPr>
                <w:rFonts w:hint="eastAsia" w:ascii="宋体" w:hAnsi="宋体" w:eastAsia="宋体" w:cs="宋体"/>
                <w:b/>
                <w:sz w:val="21"/>
                <w:szCs w:val="21"/>
              </w:rPr>
            </w:pPr>
            <w:r>
              <w:rPr>
                <w:rFonts w:hint="eastAsia" w:ascii="宋体" w:hAnsi="宋体" w:eastAsia="宋体" w:cs="宋体"/>
                <w:b/>
                <w:sz w:val="21"/>
                <w:szCs w:val="21"/>
              </w:rPr>
              <w:t xml:space="preserve">考核细则</w:t>
            </w:r>
            <w:r/>
          </w:p>
        </w:tc>
        <w:tc>
          <w:tcPr>
            <w:tcW w:w="835" w:type="dxa"/>
            <w:vAlign w:val="center"/>
            <w:textDirection w:val="lrTb"/>
            <w:noWrap w:val="false"/>
          </w:tcPr>
          <w:p>
            <w:pPr>
              <w:jc w:val="center"/>
              <w:spacing w:before="120" w:after="120" w:line="288" w:lineRule="auto"/>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W w:w="3770" w:type="dxa"/>
            <w:vAlign w:val="center"/>
            <w:textDirection w:val="lrTb"/>
            <w:noWrap w:val="false"/>
          </w:tcPr>
          <w:p>
            <w:pPr>
              <w:jc w:val="center"/>
              <w:spacing w:before="120" w:after="120" w:line="288" w:lineRule="auto"/>
              <w:rPr>
                <w:rFonts w:hint="eastAsia" w:ascii="宋体" w:hAnsi="宋体" w:eastAsia="宋体" w:cs="宋体"/>
                <w:b/>
                <w:sz w:val="21"/>
                <w:szCs w:val="21"/>
              </w:rPr>
            </w:pPr>
            <w:r>
              <w:rPr>
                <w:rFonts w:hint="eastAsia" w:ascii="宋体" w:hAnsi="宋体" w:eastAsia="宋体" w:cs="宋体"/>
                <w:b/>
                <w:sz w:val="21"/>
                <w:szCs w:val="21"/>
              </w:rPr>
              <w:t xml:space="preserve">扣分规则</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设备运行状态</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设备年开机率≥95%、年停机时间≤18天</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15分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停机超1天扣2分、故障停机超24小时每次扣2分（扣完15分为止）；停机超1天/故障停机超7天，追加扣5分</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人工技术维修服务</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提供MRI不限次数人工维修（不含配件）、设备整机预防性维保（含人工/差旅费）</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10分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未按要求完成维修/未做预防性维保，扣5分</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维保服务</w:t>
            </w:r>
            <w:r>
              <w:rPr>
                <w:rFonts w:hint="eastAsia" w:ascii="宋体" w:hAnsi="宋体" w:cs="宋体"/>
                <w:sz w:val="21"/>
                <w:szCs w:val="21"/>
                <w:lang w:eastAsia="zh-CN"/>
              </w:rPr>
              <w:t xml:space="preserve">系统软件</w:t>
            </w:r>
            <w:r>
              <w:rPr>
                <w:rFonts w:hint="eastAsia" w:ascii="宋体" w:hAnsi="宋体" w:eastAsia="宋体" w:cs="宋体"/>
                <w:sz w:val="21"/>
                <w:szCs w:val="21"/>
              </w:rPr>
              <w:t xml:space="preserve">更新</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按厂商标准优化软件系统，符合厂家/国家质量标准</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10分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未优化软件系统，每次扣2分（扣完10分为止）</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预防性维护</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每季度1次维保（年4次）、年2次巡检、不限次故障维修，提供维保报告/资料</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20分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缺项每项扣4分；内容缺漏/记录不全，每次扣2分</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响应服务</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提供24小时技术支持电话，保障通话畅通</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4分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电话有误/不通，每次扣2分（扣完4分为止）</w:t>
            </w:r>
            <w:r/>
          </w:p>
        </w:tc>
      </w:tr>
      <w:tr>
        <w:trPr>
          <w:jc w:val="center"/>
          <w:trHeight w:val="1439"/>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设备专业培训师配备</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提供1名具有MR资质的培训师（附名单/培训证书复印件）</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6分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缺工程师名单扣3分；缺证书复印件扣3分</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定期提交维保报告</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提交含故障分析/解决措施的报告</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报告逾期扣1分/次；内容缺项扣1分/处（扣完5分为止）</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故障响应与配件更换</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无配件故障24小时内修复；配件为原厂件，备件充足、回收旧件</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15分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无配件故障超24小时未修扣5分；配件供应不及时扣5分；未回收旧件扣5分；配件问题致设备受损扣10分（扣完15分为止）</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服务响应时间</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报障后30分钟内电话响应，1小时未解决则6小时内工程师到场</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未按时电话响应扣2分；未按时到场扣2分</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人员培训</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年至少1次设备维护培训（覆盖科室人员）</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3分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未开展培训扣3分；培训缺项扣1分</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11</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安全保障</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提供辐射安全许可证，保障服务/设备无安全事故，达标（经环保/卫生检测）</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7分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未满足安全合规要求、环保/卫生检测未达标，按相应标准扣分</w:t>
            </w:r>
            <w:r/>
          </w:p>
        </w:tc>
      </w:tr>
      <w:tr>
        <w:trPr>
          <w:jc w:val="center"/>
        </w:trPr>
        <w:tc>
          <w:tcPr>
            <w:gridSpan w:val="3"/>
            <w:tcW w:w="2831" w:type="dxa"/>
            <w:vAlign w:val="center"/>
            <w:textDirection w:val="lrTb"/>
            <w:noWrap w:val="false"/>
          </w:tcPr>
          <w:p>
            <w:pPr>
              <w:jc w:val="center"/>
              <w:spacing w:before="120" w:after="120" w:line="288" w:lineRule="auto"/>
              <w:rPr>
                <w:rFonts w:hint="eastAsia" w:ascii="宋体" w:hAnsi="宋体" w:eastAsia="宋体" w:cs="宋体"/>
                <w:b/>
                <w:sz w:val="21"/>
                <w:szCs w:val="21"/>
              </w:rPr>
            </w:pPr>
            <w:r>
              <w:rPr>
                <w:rFonts w:hint="eastAsia" w:ascii="宋体" w:hAnsi="宋体" w:eastAsia="宋体" w:cs="宋体"/>
                <w:b/>
                <w:sz w:val="21"/>
                <w:szCs w:val="21"/>
              </w:rPr>
              <w:t xml:space="preserve">合计</w:t>
            </w:r>
            <w:r/>
          </w:p>
        </w:tc>
        <w:tc>
          <w:tcPr>
            <w:tcW w:w="835" w:type="dxa"/>
            <w:vAlign w:val="center"/>
            <w:textDirection w:val="lrTb"/>
            <w:noWrap w:val="false"/>
          </w:tcPr>
          <w:p>
            <w:pPr>
              <w:jc w:val="center"/>
              <w:spacing w:before="120" w:after="120" w:line="288" w:lineRule="auto"/>
              <w:rPr>
                <w:rFonts w:hint="eastAsia" w:ascii="宋体" w:hAnsi="宋体" w:eastAsia="宋体" w:cs="宋体"/>
                <w:b/>
                <w:sz w:val="21"/>
                <w:szCs w:val="21"/>
              </w:rPr>
            </w:pPr>
            <w:r>
              <w:rPr>
                <w:rFonts w:hint="eastAsia" w:ascii="宋体" w:hAnsi="宋体" w:eastAsia="宋体" w:cs="宋体"/>
                <w:b/>
                <w:sz w:val="21"/>
                <w:szCs w:val="21"/>
              </w:rPr>
              <w:t xml:space="preserve">100分</w:t>
            </w:r>
            <w:r/>
          </w:p>
        </w:tc>
        <w:tc>
          <w:tcPr>
            <w:tcW w:w="3770" w:type="dxa"/>
            <w:vAlign w:val="center"/>
            <w:textDirection w:val="lrTb"/>
            <w:noWrap w:val="false"/>
          </w:tcPr>
          <w:p>
            <w:pPr>
              <w:jc w:val="left"/>
              <w:spacing w:before="120" w:after="120" w:line="288" w:lineRule="auto"/>
              <w:rPr>
                <w:rFonts w:hint="eastAsia" w:ascii="宋体" w:hAnsi="宋体" w:eastAsia="宋体" w:cs="宋体"/>
                <w:b/>
                <w:sz w:val="21"/>
                <w:szCs w:val="21"/>
              </w:rPr>
            </w:pPr>
            <w:r>
              <w:rPr>
                <w:rFonts w:hint="eastAsia" w:ascii="宋体" w:hAnsi="宋体" w:eastAsia="宋体" w:cs="宋体"/>
                <w:b/>
                <w:sz w:val="21"/>
                <w:szCs w:val="21"/>
              </w:rPr>
              <w:t xml:space="preserve">-</w:t>
            </w:r>
            <w:r/>
          </w:p>
        </w:tc>
      </w:tr>
    </w:tbl>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备注：1. 本考核表所有扣分项目，扣完对应项目分值后不再继续扣分；2. 涉及追加扣分的项目，追加分数从考核总分中额外扣除；3. 考核结果作为维保服务结算的重要依据。</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四、综合说明：</w:t>
      </w:r>
      <w:r/>
    </w:p>
    <w:p>
      <w:pPr>
        <w:ind w:firstLine="422"/>
        <w:spacing w:line="400" w:lineRule="atLeast"/>
        <w:pBdr>
          <w:top w:val="none" w:color="000000" w:sz="0" w:space="0"/>
          <w:left w:val="none" w:color="000000" w:sz="0" w:space="0"/>
          <w:bottom w:val="none" w:color="000000" w:sz="0" w:space="0"/>
          <w:right w:val="none" w:color="000000" w:sz="0" w:space="0"/>
        </w:pBdr>
      </w:pPr>
      <w:r>
        <w:rPr>
          <w:color w:val="000000"/>
        </w:rPr>
        <w:t xml:space="preserve">1、报价要求：人民币报价，投标总价一次报定。投标人应对所投项目的全部内容进行报价，只投其中部分内容者，其标书将被拒绝。</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2、投标报价应包括完成本项工作所需的一切费用，报价包括人工费、节假日加班费及中夜班</w:t>
      </w:r>
      <w:r>
        <w:rPr>
          <w:rFonts w:hint="eastAsia"/>
          <w:color w:val="000000"/>
          <w:lang w:eastAsia="zh-CN"/>
        </w:rPr>
        <w:t xml:space="preserve">费和</w:t>
      </w:r>
      <w:r>
        <w:rPr>
          <w:color w:val="000000"/>
        </w:rPr>
        <w:t xml:space="preserve">差旅食宿费等一切费用、设备维护、设备检测、配件、机械工具、管理、保险、利润、税金、税费、服务相关等所发生的全部费用以及乙方企业利润、税金和政策性文件规定及合同包含的所有风险、责任等各项应有费用。</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3、投标时至少应提供：</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（1）详细维护保养方案（维修保养规章制度、操作规范、维护保养范围、维护保养计划）</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（2）应急服务预案；</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（3）维护保养程序、现场支援服务、维修设备工具、故障报告及故障预防措施、资料档案管理、维护保养服务监督管理机制；</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（4）主要技术人员名单及简介、人员配置情况及组织机构设置情况；</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（5）服务响应时间承诺</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4、投标人必须承诺采购文件中提出的全部技术服务要求，如果其中某些条款不响应时，应在文件中逐条列出，未列出的视同响应。</w:t>
      </w:r>
      <w:r/>
    </w:p>
    <w:p>
      <w:pPr>
        <w:ind w:firstLine="420"/>
        <w:spacing w:line="400" w:lineRule="atLeast"/>
        <w:rPr>
          <w:rFonts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lang w:val="en-US" w:eastAsia="zh-CN"/>
        </w:rPr>
        <w:t xml:space="preserve">5、</w:t>
      </w:r>
      <w:r>
        <w:rPr>
          <w:rFonts w:hint="eastAsia" w:ascii="Times New Roman" w:hAnsi="Times New Roman" w:eastAsia="宋体" w:cs="Times New Roman"/>
          <w:color w:val="000000"/>
        </w:rPr>
        <w:t xml:space="preserve">维保年限：三年（具体以合同起止时间为准）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6、验收标准：采购方按国际和国家标准及厂方标准进行质量验收。</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7</w:t>
      </w:r>
      <w:r>
        <w:rPr>
          <w:color w:val="000000"/>
        </w:rPr>
        <w:t xml:space="preserve">、凡涉及采购文件的补充说明和修改，均以江苏政府采购网、苏州政府采购网所发布的公告为准。</w:t>
      </w:r>
      <w:r/>
    </w:p>
    <w:p>
      <w:pPr>
        <w:ind w:firstLine="420"/>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20"/>
        <w:spacing w:line="400" w:lineRule="exact"/>
        <w:rPr>
          <w:rFonts w:hint="eastAsia" w:ascii="宋体" w:hAnsi="宋体" w:cs="宋体"/>
          <w:szCs w:val="21"/>
        </w:rPr>
      </w:pPr>
      <w:r>
        <w:rPr>
          <w:rFonts w:hint="eastAsia" w:ascii="宋体" w:hAnsi="宋体" w:cs="宋体"/>
          <w:szCs w:val="21"/>
        </w:rPr>
      </w:r>
      <w:r/>
    </w:p>
    <w:p>
      <w:pPr>
        <w:jc w:val="center"/>
        <w:spacing w:line="400" w:lineRule="exact"/>
        <w:rPr>
          <w:rFonts w:hint="eastAsia" w:ascii="宋体" w:hAnsi="宋体"/>
          <w:b/>
          <w:bCs/>
          <w:color w:val="000000"/>
          <w:sz w:val="36"/>
          <w:szCs w:val="36"/>
        </w:rPr>
      </w:pPr>
      <w:r>
        <w:rPr>
          <w:rFonts w:ascii="宋体" w:hAnsi="宋体"/>
          <w:color w:val="000000"/>
          <w:sz w:val="36"/>
          <w:szCs w:val="36"/>
        </w:rPr>
        <w:br w:type="page" w:clear="all"/>
      </w:r>
      <w:bookmarkStart w:id="8" w:name="_Hlk99527961"/>
      <w:r>
        <w:rPr>
          <w:rFonts w:hint="eastAsia" w:ascii="宋体" w:hAnsi="宋体"/>
          <w:b/>
          <w:bCs/>
          <w:color w:val="000000"/>
          <w:sz w:val="36"/>
          <w:szCs w:val="36"/>
        </w:rPr>
        <w:t xml:space="preserve">第五章 合同主要条款</w:t>
      </w:r>
      <w:r/>
    </w:p>
    <w:p>
      <w:pPr>
        <w:jc w:val="left"/>
        <w:spacing w:line="400" w:lineRule="exact"/>
        <w:widowControl/>
        <w:rPr>
          <w:rFonts w:ascii="Calibri" w:hAnsi="Calibri"/>
          <w:szCs w:val="21"/>
        </w:rPr>
      </w:pPr>
      <w:r>
        <w:rPr>
          <w:rFonts w:hint="eastAsia" w:ascii="Calibri" w:hAnsi="Calibri"/>
          <w:szCs w:val="21"/>
          <w:lang w:val="zh-CN"/>
        </w:rPr>
        <w:t xml:space="preserve">合同编号：</w:t>
      </w:r>
      <w:r/>
    </w:p>
    <w:p>
      <w:pPr>
        <w:jc w:val="left"/>
        <w:spacing w:line="400" w:lineRule="exact"/>
        <w:widowControl/>
        <w:rPr>
          <w:rFonts w:ascii="Calibri" w:hAnsi="Calibri"/>
          <w:szCs w:val="21"/>
        </w:rPr>
      </w:pPr>
      <w:r>
        <w:rPr>
          <w:rFonts w:hint="eastAsia" w:ascii="Calibri" w:hAnsi="Calibri"/>
          <w:szCs w:val="21"/>
          <w:lang w:val="zh-CN"/>
        </w:rPr>
        <w:t xml:space="preserve">甲方：</w:t>
      </w:r>
      <w:r>
        <w:rPr>
          <w:rFonts w:ascii="Calibri" w:hAnsi="Calibri"/>
          <w:szCs w:val="21"/>
        </w:rPr>
        <w:t xml:space="preserve">                                </w:t>
      </w:r>
      <w:r>
        <w:rPr>
          <w:rFonts w:hint="eastAsia" w:ascii="Calibri" w:hAnsi="Calibri"/>
          <w:szCs w:val="21"/>
          <w:lang w:val="zh-CN"/>
        </w:rPr>
        <w:t xml:space="preserve">（以下简称甲方）</w:t>
      </w:r>
      <w:r/>
    </w:p>
    <w:p>
      <w:pPr>
        <w:jc w:val="left"/>
        <w:spacing w:line="400" w:lineRule="exact"/>
        <w:widowControl/>
        <w:rPr>
          <w:rFonts w:ascii="Calibri" w:hAnsi="Calibri"/>
          <w:szCs w:val="21"/>
        </w:rPr>
      </w:pPr>
      <w:r>
        <w:rPr>
          <w:rFonts w:hint="eastAsia" w:ascii="Calibri" w:hAnsi="Calibri"/>
          <w:szCs w:val="21"/>
          <w:lang w:val="zh-CN"/>
        </w:rPr>
        <w:t xml:space="preserve">乙方：</w:t>
      </w:r>
      <w:r>
        <w:rPr>
          <w:rFonts w:ascii="Calibri" w:hAnsi="Calibri"/>
          <w:szCs w:val="21"/>
        </w:rPr>
        <w:t xml:space="preserve">                                </w:t>
      </w:r>
      <w:r>
        <w:rPr>
          <w:rFonts w:hint="eastAsia" w:ascii="Calibri" w:hAnsi="Calibri"/>
          <w:szCs w:val="21"/>
          <w:lang w:val="zh-CN"/>
        </w:rPr>
        <w:t xml:space="preserve">（以下简称乙方）</w:t>
      </w:r>
      <w:r/>
    </w:p>
    <w:p>
      <w:pPr>
        <w:jc w:val="left"/>
        <w:spacing w:line="400" w:lineRule="exact"/>
        <w:widowControl/>
        <w:rPr>
          <w:rFonts w:ascii="Calibri" w:hAnsi="Calibri"/>
          <w:szCs w:val="21"/>
        </w:rPr>
      </w:pPr>
      <w:r>
        <w:rPr>
          <w:rFonts w:ascii="Calibri" w:hAnsi="Calibri"/>
          <w:szCs w:val="21"/>
        </w:rPr>
        <w:t xml:space="preserve">    </w:t>
      </w:r>
      <w:r/>
    </w:p>
    <w:p>
      <w:pPr>
        <w:ind w:firstLine="420"/>
        <w:jc w:val="left"/>
        <w:spacing w:line="400" w:lineRule="exact"/>
        <w:widowControl/>
        <w:rPr>
          <w:rFonts w:ascii="Calibri" w:hAnsi="Calibri"/>
          <w:szCs w:val="21"/>
        </w:rPr>
      </w:pPr>
      <w:r>
        <w:rPr>
          <w:rFonts w:hint="eastAsia" w:ascii="Calibri" w:hAnsi="Calibri"/>
          <w:szCs w:val="21"/>
          <w:lang w:val="zh-CN"/>
        </w:rPr>
        <w:t xml:space="preserve">根据</w:t>
      </w:r>
      <w:r>
        <w:rPr>
          <w:rFonts w:ascii="Calibri" w:hAnsi="Calibri"/>
          <w:szCs w:val="21"/>
          <w:u w:val="single"/>
        </w:rPr>
        <w:t xml:space="preserve">                  </w:t>
      </w:r>
      <w:r>
        <w:rPr>
          <w:rFonts w:hint="eastAsia" w:ascii="Calibri" w:hAnsi="Calibri"/>
          <w:szCs w:val="21"/>
          <w:lang w:val="zh-CN"/>
        </w:rPr>
        <w:t xml:space="preserve">采购编号为</w:t>
      </w:r>
      <w:r>
        <w:rPr>
          <w:rFonts w:ascii="Calibri" w:hAnsi="Calibri"/>
          <w:szCs w:val="21"/>
          <w:u w:val="single"/>
        </w:rPr>
        <w:t xml:space="preserve">                </w:t>
      </w:r>
      <w:r>
        <w:rPr>
          <w:rFonts w:hint="eastAsia" w:ascii="Calibri" w:hAnsi="Calibri"/>
          <w:szCs w:val="21"/>
          <w:lang w:val="zh-CN"/>
        </w:rPr>
        <w:t xml:space="preserve">的采购文件及该文件的投标文件和中标通知书，甲乙双方就甲方聘用乙方人员从事</w:t>
      </w:r>
      <w:r>
        <w:rPr>
          <w:rFonts w:ascii="Calibri" w:hAnsi="Calibri"/>
          <w:szCs w:val="21"/>
          <w:u w:val="single"/>
        </w:rPr>
        <w:t xml:space="preserve">  </w:t>
      </w:r>
      <w:r>
        <w:rPr>
          <w:rFonts w:hint="eastAsia" w:ascii="Calibri" w:hAnsi="Calibri"/>
          <w:szCs w:val="21"/>
          <w:u w:val="single"/>
        </w:rPr>
        <w:t xml:space="preserve">             </w:t>
      </w:r>
      <w:r>
        <w:rPr>
          <w:rFonts w:hint="eastAsia" w:ascii="Calibri" w:hAnsi="Calibri"/>
          <w:szCs w:val="21"/>
          <w:lang w:val="zh-CN"/>
        </w:rPr>
        <w:t xml:space="preserve">工作，签订本合同书。</w:t>
      </w:r>
      <w:r>
        <w:rPr>
          <w:rFonts w:ascii="Calibri" w:hAnsi="Calibri"/>
          <w:szCs w:val="21"/>
        </w:rPr>
        <w:t xml:space="preserve">  </w:t>
      </w:r>
      <w:r/>
    </w:p>
    <w:p>
      <w:pPr>
        <w:ind w:firstLine="420"/>
        <w:spacing w:line="400" w:lineRule="exact"/>
        <w:rPr>
          <w:rFonts w:hint="eastAsia" w:ascii="宋体" w:hAnsi="宋体"/>
          <w:b/>
          <w:bCs/>
          <w:szCs w:val="21"/>
        </w:rPr>
      </w:pPr>
      <w:r>
        <w:rPr>
          <w:rFonts w:ascii="Calibri" w:hAnsi="Calibri"/>
          <w:szCs w:val="21"/>
          <w:lang w:val="zh-CN"/>
        </w:rPr>
        <w:t xml:space="preserve"> </w:t>
      </w:r>
      <w:r>
        <w:rPr>
          <w:rFonts w:ascii="宋体" w:hAnsi="宋体"/>
          <w:b/>
          <w:bCs/>
          <w:szCs w:val="21"/>
        </w:rPr>
        <w:t xml:space="preserve">一</w:t>
      </w:r>
      <w:r>
        <w:rPr>
          <w:rFonts w:hint="eastAsia" w:ascii="宋体" w:hAnsi="宋体"/>
          <w:b/>
          <w:bCs/>
          <w:szCs w:val="21"/>
        </w:rPr>
        <w:t xml:space="preserve">、</w:t>
      </w:r>
      <w:r>
        <w:rPr>
          <w:rFonts w:ascii="宋体" w:hAnsi="宋体"/>
          <w:b/>
          <w:bCs/>
          <w:szCs w:val="21"/>
        </w:rPr>
        <w:t xml:space="preserve">合同内容</w:t>
      </w:r>
      <w:r>
        <w:rPr>
          <w:rFonts w:hint="eastAsia" w:ascii="宋体" w:hAnsi="宋体"/>
          <w:b/>
          <w:bCs/>
          <w:szCs w:val="21"/>
        </w:rPr>
        <w:t xml:space="preserve">：</w:t>
      </w:r>
      <w:r/>
    </w:p>
    <w:p>
      <w:pPr>
        <w:ind w:firstLine="420"/>
        <w:spacing w:line="400" w:lineRule="exact"/>
        <w:widowControl/>
        <w:rPr>
          <w:rFonts w:hint="eastAsia" w:ascii="宋体" w:hAnsi="宋体"/>
          <w:b/>
          <w:bCs/>
          <w:szCs w:val="21"/>
        </w:rPr>
      </w:pPr>
      <w:r>
        <w:rPr>
          <w:rFonts w:hint="eastAsia" w:ascii="宋体" w:hAnsi="宋体"/>
          <w:szCs w:val="21"/>
        </w:rPr>
        <w:t xml:space="preserve">1、</w:t>
      </w:r>
      <w:r>
        <w:rPr>
          <w:rFonts w:ascii="宋体" w:hAnsi="宋体"/>
          <w:szCs w:val="21"/>
        </w:rPr>
        <w:t xml:space="preserve">乙方</w:t>
      </w:r>
      <w:r>
        <w:rPr>
          <w:rFonts w:hint="eastAsia" w:ascii="宋体" w:hAnsi="宋体"/>
          <w:szCs w:val="21"/>
        </w:rPr>
        <w:t xml:space="preserve">为甲方提供</w:t>
      </w:r>
      <w:r>
        <w:rPr>
          <w:rFonts w:ascii="宋体" w:hAnsi="宋体"/>
          <w:szCs w:val="21"/>
          <w:u w:val="single"/>
        </w:rPr>
        <w:t xml:space="preserve">       </w:t>
      </w:r>
      <w:r>
        <w:rPr>
          <w:rFonts w:hint="eastAsia" w:ascii="宋体" w:hAnsi="宋体"/>
          <w:szCs w:val="21"/>
        </w:rPr>
        <w:t xml:space="preserve">。</w:t>
      </w:r>
      <w:r/>
    </w:p>
    <w:tbl>
      <w:tblPr>
        <w:tblStyle w:val="722"/>
        <w:tblW w:w="9215" w:type="dxa"/>
        <w:jc w:val="center"/>
        <w:tblLayout w:type="fixed"/>
        <w:tblCellMar>
          <w:left w:w="108" w:type="dxa"/>
          <w:top w:w="0" w:type="dxa"/>
          <w:right w:w="108" w:type="dxa"/>
          <w:bottom w:w="0" w:type="dxa"/>
        </w:tblCellMar>
        <w:tblLook w:val="04A0" w:firstRow="1" w:lastRow="0" w:firstColumn="1" w:lastColumn="0" w:noHBand="0" w:noVBand="1"/>
      </w:tblPr>
      <w:tblGrid>
        <w:gridCol w:w="851"/>
        <w:gridCol w:w="1985"/>
        <w:gridCol w:w="1724"/>
        <w:gridCol w:w="1253"/>
        <w:gridCol w:w="1443"/>
        <w:gridCol w:w="1959"/>
      </w:tblGrid>
      <w:tr>
        <w:trPr>
          <w:jc w:val="center"/>
          <w:trHeight w:val="36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szCs w:val="21"/>
              </w:rPr>
            </w:pPr>
            <w:r>
              <w:rPr>
                <w:rFonts w:ascii="宋体" w:hAnsi="宋体"/>
                <w:szCs w:val="21"/>
              </w:rPr>
              <w:t xml:space="preserve">序号</w:t>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szCs w:val="21"/>
              </w:rPr>
            </w:pPr>
            <w:r>
              <w:rPr>
                <w:rFonts w:ascii="宋体" w:hAnsi="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val="false"/>
          </w:tcPr>
          <w:p>
            <w:pPr>
              <w:jc w:val="center"/>
              <w:rPr>
                <w:rFonts w:hint="eastAsia" w:ascii="宋体" w:hAnsi="宋体"/>
                <w:szCs w:val="21"/>
              </w:rPr>
            </w:pPr>
            <w:r>
              <w:rPr>
                <w:rFonts w:hint="eastAsia" w:ascii="宋体" w:hAnsi="宋体"/>
                <w:szCs w:val="21"/>
              </w:rPr>
              <w:t xml:space="preserve">设备型号</w:t>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szCs w:val="21"/>
              </w:rPr>
            </w:pPr>
            <w:r>
              <w:rPr>
                <w:rFonts w:hint="eastAsia" w:ascii="宋体" w:hAnsi="宋体"/>
                <w:szCs w:val="21"/>
              </w:rPr>
              <w:t xml:space="preserve">维保年限</w:t>
            </w:r>
            <w:r/>
          </w:p>
        </w:tc>
        <w:tc>
          <w:tcPr>
            <w:tcBorders>
              <w:top w:val="single" w:color="000000" w:sz="4" w:space="0"/>
              <w:left w:val="none" w:color="000000" w:sz="4" w:space="0"/>
              <w:bottom w:val="single" w:color="000000" w:sz="4" w:space="0"/>
              <w:right w:val="single" w:color="000000" w:sz="4" w:space="0"/>
            </w:tcBorders>
            <w:tcW w:w="1443" w:type="dxa"/>
            <w:vAlign w:val="center"/>
            <w:textDirection w:val="lrTb"/>
            <w:noWrap w:val="false"/>
          </w:tcPr>
          <w:p>
            <w:pPr>
              <w:jc w:val="center"/>
              <w:rPr>
                <w:rFonts w:hint="eastAsia" w:ascii="宋体" w:hAnsi="宋体"/>
                <w:szCs w:val="21"/>
              </w:rPr>
            </w:pPr>
            <w:r>
              <w:rPr>
                <w:rFonts w:ascii="宋体" w:hAnsi="宋体"/>
                <w:szCs w:val="21"/>
              </w:rPr>
              <w:t xml:space="preserve">总价（元）</w:t>
            </w:r>
            <w:r/>
          </w:p>
        </w:tc>
        <w:tc>
          <w:tcPr>
            <w:tcBorders>
              <w:top w:val="single" w:color="000000" w:sz="4" w:space="0"/>
              <w:left w:val="none" w:color="000000" w:sz="4" w:space="0"/>
              <w:bottom w:val="single" w:color="000000" w:sz="4" w:space="0"/>
              <w:right w:val="single" w:color="000000" w:sz="4" w:space="0"/>
            </w:tcBorders>
            <w:tcW w:w="1959" w:type="dxa"/>
            <w:vAlign w:val="top"/>
            <w:textDirection w:val="lrTb"/>
            <w:noWrap w:val="false"/>
          </w:tcPr>
          <w:p>
            <w:pPr>
              <w:jc w:val="center"/>
              <w:rPr>
                <w:rFonts w:hint="eastAsia" w:ascii="宋体" w:hAnsi="宋体"/>
                <w:szCs w:val="21"/>
              </w:rPr>
            </w:pPr>
            <w:r>
              <w:rPr>
                <w:rFonts w:ascii="宋体" w:hAnsi="宋体"/>
                <w:szCs w:val="21"/>
              </w:rPr>
              <w:t xml:space="preserve">备注</w:t>
            </w:r>
            <w:r/>
          </w:p>
        </w:tc>
      </w:tr>
      <w:tr>
        <w:trPr>
          <w:jc w:val="center"/>
          <w:trHeight w:val="48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w:t>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三年</w:t>
            </w:r>
            <w:r/>
          </w:p>
        </w:tc>
        <w:tc>
          <w:tcPr>
            <w:tcBorders>
              <w:top w:val="single" w:color="000000" w:sz="4" w:space="0"/>
              <w:left w:val="none" w:color="000000" w:sz="4" w:space="0"/>
              <w:bottom w:val="single" w:color="000000" w:sz="4" w:space="0"/>
              <w:right w:val="single" w:color="000000" w:sz="4" w:space="0"/>
            </w:tcBorders>
            <w:tcW w:w="1443"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959" w:type="dxa"/>
            <w:vAlign w:val="top"/>
            <w:textDirection w:val="lrTb"/>
            <w:noWrap w:val="false"/>
          </w:tcPr>
          <w:p>
            <w:pPr>
              <w:jc w:val="center"/>
              <w:widowControl/>
              <w:rPr>
                <w:rFonts w:hint="eastAsia" w:ascii="宋体" w:hAnsi="宋体"/>
                <w:szCs w:val="21"/>
              </w:rPr>
            </w:pPr>
            <w:r>
              <w:rPr>
                <w:rFonts w:hint="eastAsia" w:ascii="宋体" w:hAnsi="宋体"/>
                <w:szCs w:val="21"/>
              </w:rPr>
            </w:r>
            <w:r/>
          </w:p>
        </w:tc>
      </w:tr>
      <w:tr>
        <w:trPr>
          <w:jc w:val="center"/>
          <w:trHeight w:val="460"/>
        </w:trPr>
        <w:tc>
          <w:tcPr>
            <w:gridSpan w:val="6"/>
            <w:tcBorders>
              <w:top w:val="single" w:color="000000" w:sz="4" w:space="0"/>
              <w:left w:val="single" w:color="000000" w:sz="4" w:space="0"/>
              <w:bottom w:val="single" w:color="000000" w:sz="4" w:space="0"/>
              <w:right w:val="single" w:color="000000" w:sz="4" w:space="0"/>
            </w:tcBorders>
            <w:tcW w:w="9215"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合计（人民币大写）：</w:t>
            </w:r>
            <w:r/>
          </w:p>
        </w:tc>
      </w:tr>
    </w:tbl>
    <w:p>
      <w:pPr>
        <w:ind w:firstLine="420"/>
        <w:spacing w:line="400" w:lineRule="exact"/>
        <w:widowControl/>
        <w:rPr>
          <w:rFonts w:hint="eastAsia" w:ascii="宋体" w:hAnsi="宋体"/>
          <w:szCs w:val="21"/>
        </w:rPr>
      </w:pPr>
      <w:r>
        <w:rPr>
          <w:rFonts w:hint="eastAsia" w:ascii="宋体" w:hAnsi="宋体"/>
          <w:szCs w:val="21"/>
        </w:rPr>
        <w:t xml:space="preserve">2、维保</w:t>
      </w:r>
      <w:r>
        <w:rPr>
          <w:rFonts w:ascii="宋体" w:hAnsi="宋体"/>
          <w:szCs w:val="21"/>
        </w:rPr>
        <w:t xml:space="preserve">时间自</w:t>
      </w:r>
      <w:r>
        <w:rPr>
          <w:rFonts w:hint="eastAsia" w:ascii="宋体" w:hAnsi="宋体"/>
          <w:szCs w:val="21"/>
        </w:rPr>
        <w:t xml:space="preserve">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日至</w:t>
      </w:r>
      <w:r>
        <w:rPr>
          <w:rFonts w:hint="eastAsia" w:ascii="宋体" w:hAnsi="宋体"/>
          <w:szCs w:val="21"/>
        </w:rPr>
        <w:t xml:space="preserve">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ind w:firstLine="420"/>
        <w:spacing w:line="400" w:lineRule="exact"/>
        <w:widowControl/>
        <w:rPr>
          <w:rFonts w:hint="eastAsia" w:ascii="宋体" w:hAnsi="宋体"/>
          <w:szCs w:val="21"/>
        </w:rPr>
      </w:pPr>
      <w:r>
        <w:rPr>
          <w:rFonts w:hint="eastAsia" w:ascii="宋体" w:hAnsi="宋体"/>
          <w:szCs w:val="21"/>
        </w:rPr>
        <w:t xml:space="preserve">3、</w:t>
      </w:r>
      <w:r>
        <w:rPr>
          <w:rFonts w:ascii="宋体" w:hAnsi="宋体"/>
          <w:szCs w:val="21"/>
        </w:rPr>
        <w:t xml:space="preserve">下列文件为本合同不可分割部分：</w:t>
      </w:r>
      <w:r/>
    </w:p>
    <w:p>
      <w:pPr>
        <w:ind w:firstLine="420"/>
        <w:spacing w:line="40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中标通知书；</w:t>
      </w:r>
      <w:r/>
    </w:p>
    <w:p>
      <w:pPr>
        <w:ind w:firstLine="420"/>
        <w:spacing w:line="400" w:lineRule="exact"/>
        <w:widowControl/>
        <w:rPr>
          <w:rFonts w:hint="eastAsia" w:ascii="宋体" w:hAnsi="宋体"/>
          <w:szCs w:val="21"/>
        </w:rPr>
      </w:pPr>
      <w:r>
        <w:rPr>
          <w:rFonts w:hint="eastAsia" w:ascii="宋体" w:hAnsi="宋体"/>
          <w:szCs w:val="21"/>
        </w:rPr>
        <w:t xml:space="preserve">（2）</w:t>
      </w:r>
      <w:r>
        <w:rPr>
          <w:rFonts w:ascii="宋体" w:hAnsi="宋体"/>
          <w:szCs w:val="21"/>
        </w:rPr>
        <w:t xml:space="preserve">乙方的投标文件；</w:t>
      </w:r>
      <w:r/>
    </w:p>
    <w:p>
      <w:pPr>
        <w:ind w:firstLine="420"/>
        <w:spacing w:line="400" w:lineRule="exact"/>
        <w:widowControl/>
        <w:rPr>
          <w:rFonts w:hint="eastAsia" w:ascii="宋体" w:hAnsi="宋体"/>
          <w:szCs w:val="21"/>
        </w:rPr>
      </w:pPr>
      <w:r>
        <w:rPr>
          <w:rFonts w:hint="eastAsia" w:ascii="宋体" w:hAnsi="宋体"/>
          <w:szCs w:val="21"/>
        </w:rPr>
        <w:t xml:space="preserve">（3）</w:t>
      </w:r>
      <w:r>
        <w:rPr>
          <w:rFonts w:ascii="宋体" w:hAnsi="宋体"/>
          <w:szCs w:val="21"/>
        </w:rPr>
        <w:t xml:space="preserve">合同附件</w:t>
      </w:r>
      <w:r>
        <w:rPr>
          <w:rFonts w:hint="eastAsia" w:ascii="宋体" w:hAnsi="宋体"/>
          <w:szCs w:val="21"/>
        </w:rPr>
        <w:t xml:space="preserve">（如有）</w:t>
      </w:r>
      <w:r/>
    </w:p>
    <w:p>
      <w:pPr>
        <w:ind w:firstLine="420"/>
        <w:spacing w:line="400" w:lineRule="exact"/>
        <w:widowControl/>
        <w:rPr>
          <w:rFonts w:hint="default" w:ascii="宋体" w:hAnsi="宋体" w:eastAsia="宋体"/>
          <w:szCs w:val="21"/>
          <w:lang w:val="en-US" w:eastAsia="zh-CN"/>
        </w:rPr>
      </w:pPr>
      <w:r>
        <w:rPr>
          <w:rFonts w:hint="eastAsia" w:ascii="宋体" w:hAnsi="宋体"/>
          <w:szCs w:val="21"/>
          <w:lang w:val="zh-CN"/>
        </w:rPr>
        <w:t xml:space="preserve">（</w:t>
      </w:r>
      <w:r>
        <w:rPr>
          <w:rFonts w:hint="eastAsia" w:ascii="宋体" w:hAnsi="宋体"/>
          <w:szCs w:val="21"/>
          <w:lang w:val="en-US" w:eastAsia="zh-CN"/>
        </w:rPr>
        <w:t xml:space="preserve">4</w:t>
      </w:r>
      <w:r>
        <w:rPr>
          <w:rFonts w:hint="eastAsia" w:ascii="宋体" w:hAnsi="宋体"/>
          <w:szCs w:val="21"/>
          <w:lang w:val="zh-CN"/>
        </w:rPr>
        <w:t xml:space="preserve">）</w:t>
      </w:r>
      <w:r>
        <w:rPr>
          <w:rFonts w:hint="eastAsia" w:ascii="宋体" w:hAnsi="宋体"/>
          <w:szCs w:val="21"/>
          <w:lang w:val="en-US" w:eastAsia="zh-CN"/>
        </w:rPr>
        <w:t xml:space="preserve">招标文件</w:t>
      </w:r>
      <w:r/>
    </w:p>
    <w:p>
      <w:pPr>
        <w:ind w:firstLine="420"/>
        <w:spacing w:line="400" w:lineRule="exact"/>
        <w:widowControl/>
        <w:rPr>
          <w:rFonts w:hint="eastAsia" w:ascii="宋体" w:hAnsi="宋体"/>
          <w:b/>
          <w:bCs/>
          <w:szCs w:val="21"/>
        </w:rPr>
      </w:pPr>
      <w:r>
        <w:rPr>
          <w:rFonts w:hint="eastAsia" w:ascii="宋体" w:hAnsi="宋体"/>
          <w:szCs w:val="21"/>
          <w:lang w:val="zh-CN"/>
        </w:rPr>
        <w:t xml:space="preserve">以上与本合同具有同等法律效力</w:t>
      </w:r>
      <w:r/>
    </w:p>
    <w:p>
      <w:pPr>
        <w:ind w:firstLine="422"/>
        <w:spacing w:line="400" w:lineRule="exact"/>
        <w:widowControl/>
        <w:rPr>
          <w:rFonts w:hint="eastAsia" w:ascii="宋体" w:hAnsi="宋体"/>
          <w:b/>
          <w:bCs/>
          <w:szCs w:val="21"/>
        </w:rPr>
      </w:pPr>
      <w:r>
        <w:rPr>
          <w:rFonts w:ascii="宋体" w:hAnsi="宋体"/>
          <w:b/>
          <w:bCs/>
          <w:szCs w:val="21"/>
          <w:lang w:val="zh-CN"/>
        </w:rPr>
        <w:t xml:space="preserve">二、价格与支付</w:t>
      </w:r>
      <w:r>
        <w:rPr>
          <w:rFonts w:ascii="宋体" w:hAnsi="宋体"/>
          <w:b/>
          <w:bCs/>
          <w:szCs w:val="21"/>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szCs w:val="21"/>
          <w:lang w:val="zh-CN"/>
        </w:rPr>
        <w:t xml:space="preserve">1、合同总价：</w:t>
      </w:r>
      <w:r>
        <w:rPr>
          <w:rFonts w:hint="eastAsia" w:ascii="宋体" w:hAnsi="宋体"/>
          <w:b/>
          <w:bCs/>
          <w:szCs w:val="21"/>
          <w:u w:val="single"/>
        </w:rPr>
        <w:t xml:space="preserve"> </w:t>
      </w:r>
      <w:r>
        <w:rPr>
          <w:rFonts w:ascii="宋体" w:hAnsi="宋体"/>
          <w:b/>
          <w:bCs/>
          <w:szCs w:val="21"/>
          <w:u w:val="single"/>
        </w:rPr>
        <w:t xml:space="preserve">                            </w:t>
      </w:r>
      <w:r>
        <w:rPr>
          <w:rFonts w:hint="eastAsia" w:ascii="宋体" w:hAnsi="宋体"/>
          <w:szCs w:val="21"/>
          <w:lang w:val="zh-CN"/>
        </w:rPr>
        <w:t xml:space="preserve">，</w:t>
      </w:r>
      <w:r>
        <w:rPr>
          <w:color w:val="000000"/>
        </w:rPr>
        <w:t xml:space="preserve">包括人工费、节假日加班费及中夜班费差旅食宿费等一切费用、设备维护、设备检测、配件、机械工具、管理、保险、利润、税金、税费、服务相关等所发生的全部费用以及乙方企业利润、税金和政策性文件规定及合同包含的所有风险、责任等各项应有费用。</w:t>
      </w:r>
      <w:r/>
    </w:p>
    <w:p>
      <w:pPr>
        <w:ind w:firstLine="420"/>
        <w:spacing w:line="400" w:lineRule="exact"/>
        <w:rPr>
          <w:rFonts w:hint="eastAsia" w:ascii="宋体" w:hAnsi="宋体"/>
          <w:szCs w:val="21"/>
          <w:lang w:val="zh-CN"/>
        </w:rPr>
      </w:pPr>
      <w:r>
        <w:rPr>
          <w:rFonts w:ascii="宋体" w:hAnsi="宋体"/>
          <w:szCs w:val="21"/>
          <w:lang w:val="zh-CN"/>
        </w:rPr>
        <w:t xml:space="preserve">2</w:t>
      </w:r>
      <w:r>
        <w:rPr>
          <w:rFonts w:hint="eastAsia" w:ascii="宋体" w:hAnsi="宋体"/>
          <w:szCs w:val="21"/>
          <w:lang w:val="zh-CN"/>
        </w:rPr>
        <w:t xml:space="preserve">、付款步骤：</w:t>
      </w:r>
      <w:r/>
    </w:p>
    <w:p>
      <w:pPr>
        <w:ind w:firstLine="420"/>
        <w:spacing w:line="400" w:lineRule="exact"/>
        <w:rPr>
          <w:rFonts w:hint="eastAsia"/>
          <w:sz w:val="21"/>
          <w:szCs w:val="21"/>
        </w:rPr>
      </w:pPr>
      <w:r>
        <w:rPr>
          <w:rFonts w:hint="eastAsia"/>
          <w:sz w:val="21"/>
          <w:szCs w:val="21"/>
        </w:rPr>
        <w:t xml:space="preserve">A、□在签订合同时，乙方明确表示需要甲方支付预付款的</w:t>
      </w:r>
      <w:r/>
    </w:p>
    <w:p>
      <w:pPr>
        <w:ind w:firstLine="420"/>
        <w:spacing w:line="400" w:lineRule="exact"/>
        <w:rPr>
          <w:rFonts w:hint="eastAsia"/>
          <w:sz w:val="21"/>
          <w:szCs w:val="21"/>
          <w:lang w:val="zh-CN"/>
        </w:rPr>
      </w:pPr>
      <w:r>
        <w:rPr>
          <w:rFonts w:hint="eastAsia"/>
          <w:sz w:val="21"/>
          <w:szCs w:val="21"/>
        </w:rPr>
        <w:t xml:space="preserve">采购合同签订生效后，甲方在10个工作日内向乙方支付合同金额10%的预付款。按先做后付。每半年度结算一次，甲方根据上半年度维保等检查考核结果，在每个结算周期后的15天内，在乙方提供满足甲方要求的正式对应金额的发票后由甲方向乙方支付。服务</w:t>
      </w:r>
      <w:r>
        <w:rPr>
          <w:rFonts w:hint="eastAsia"/>
          <w:sz w:val="21"/>
          <w:szCs w:val="21"/>
          <w:lang w:val="zh-CN"/>
        </w:rPr>
        <w:t xml:space="preserve">费</w:t>
      </w:r>
      <w:r>
        <w:rPr>
          <w:rFonts w:hint="eastAsia"/>
          <w:sz w:val="21"/>
          <w:szCs w:val="21"/>
        </w:rPr>
        <w:t xml:space="preserve">每半年结算一次</w:t>
      </w:r>
      <w:r>
        <w:rPr>
          <w:rFonts w:hint="eastAsia"/>
          <w:sz w:val="21"/>
          <w:szCs w:val="21"/>
          <w:lang w:val="zh-CN"/>
        </w:rPr>
        <w:t xml:space="preserve">，每</w:t>
      </w:r>
      <w:r>
        <w:rPr>
          <w:rFonts w:hint="eastAsia"/>
          <w:sz w:val="21"/>
          <w:szCs w:val="21"/>
        </w:rPr>
        <w:t xml:space="preserve">半年</w:t>
      </w:r>
      <w:r>
        <w:rPr>
          <w:rFonts w:hint="eastAsia"/>
          <w:sz w:val="21"/>
          <w:szCs w:val="21"/>
          <w:lang w:val="zh-CN"/>
        </w:rPr>
        <w:t xml:space="preserve">应结算的</w:t>
      </w:r>
      <w:r>
        <w:rPr>
          <w:rFonts w:hint="eastAsia"/>
          <w:sz w:val="21"/>
          <w:szCs w:val="21"/>
        </w:rPr>
        <w:t xml:space="preserve">服务</w:t>
      </w:r>
      <w:r>
        <w:rPr>
          <w:rFonts w:hint="eastAsia"/>
          <w:sz w:val="21"/>
          <w:szCs w:val="21"/>
          <w:lang w:val="zh-CN"/>
        </w:rPr>
        <w:t xml:space="preserve">费=</w:t>
      </w:r>
      <w:r>
        <w:rPr>
          <w:rFonts w:hint="eastAsia"/>
          <w:sz w:val="21"/>
          <w:szCs w:val="21"/>
        </w:rPr>
        <w:t xml:space="preserve">合同总价*90%</w:t>
      </w:r>
      <w:r>
        <w:rPr>
          <w:rFonts w:hint="eastAsia"/>
          <w:sz w:val="21"/>
          <w:szCs w:val="21"/>
          <w:lang w:val="zh-CN"/>
        </w:rPr>
        <w:t xml:space="preserve">/</w:t>
      </w:r>
      <w:r>
        <w:rPr>
          <w:rFonts w:hint="eastAsia"/>
          <w:sz w:val="21"/>
          <w:szCs w:val="21"/>
          <w:lang w:val="en-US" w:eastAsia="zh-CN"/>
        </w:rPr>
        <w:t xml:space="preserve">6</w:t>
      </w:r>
      <w:r>
        <w:rPr>
          <w:rFonts w:hint="eastAsia"/>
          <w:sz w:val="21"/>
          <w:szCs w:val="21"/>
        </w:rPr>
        <w:t xml:space="preserve">-考核扣款</w:t>
      </w:r>
      <w:r>
        <w:rPr>
          <w:rFonts w:hint="eastAsia"/>
          <w:sz w:val="21"/>
          <w:szCs w:val="21"/>
          <w:lang w:val="zh-CN"/>
        </w:rPr>
        <w:t xml:space="preserve">；</w:t>
      </w:r>
      <w:r/>
    </w:p>
    <w:p>
      <w:pPr>
        <w:ind w:firstLine="420"/>
        <w:spacing w:line="400" w:lineRule="exact"/>
        <w:rPr>
          <w:rFonts w:hint="eastAsia"/>
          <w:sz w:val="21"/>
          <w:szCs w:val="21"/>
        </w:rPr>
      </w:pPr>
      <w:r>
        <w:rPr>
          <w:rFonts w:hint="eastAsia"/>
          <w:sz w:val="21"/>
          <w:szCs w:val="21"/>
        </w:rPr>
        <w:t xml:space="preserve">B、□在签订合同时，乙方明确表示无需甲方支付预付款的：</w:t>
      </w:r>
      <w:r/>
    </w:p>
    <w:p>
      <w:pPr>
        <w:ind w:firstLine="420"/>
        <w:spacing w:line="400" w:lineRule="exact"/>
        <w:rPr>
          <w:rFonts w:hint="eastAsia"/>
          <w:sz w:val="21"/>
          <w:szCs w:val="21"/>
        </w:rPr>
      </w:pPr>
      <w:r>
        <w:rPr>
          <w:rFonts w:hint="eastAsia"/>
          <w:sz w:val="21"/>
          <w:szCs w:val="21"/>
        </w:rPr>
        <w:t xml:space="preserve">按先做后付。每半年度结算一次，甲方根据上半年度维保等检查考核结果，在每个结算周期后的15天内，在乙方提供满足甲方要求的正式对应金额的发票后由甲方向乙方支付。服务</w:t>
      </w:r>
      <w:r>
        <w:rPr>
          <w:rFonts w:hint="eastAsia"/>
          <w:sz w:val="21"/>
          <w:szCs w:val="21"/>
          <w:lang w:val="zh-CN"/>
        </w:rPr>
        <w:t xml:space="preserve">费</w:t>
      </w:r>
      <w:r>
        <w:rPr>
          <w:rFonts w:hint="eastAsia"/>
          <w:sz w:val="21"/>
          <w:szCs w:val="21"/>
        </w:rPr>
        <w:t xml:space="preserve">每半年结算一次</w:t>
      </w:r>
      <w:r>
        <w:rPr>
          <w:rFonts w:hint="eastAsia"/>
          <w:sz w:val="21"/>
          <w:szCs w:val="21"/>
          <w:lang w:val="zh-CN"/>
        </w:rPr>
        <w:t xml:space="preserve">，每</w:t>
      </w:r>
      <w:r>
        <w:rPr>
          <w:rFonts w:hint="eastAsia"/>
          <w:sz w:val="21"/>
          <w:szCs w:val="21"/>
        </w:rPr>
        <w:t xml:space="preserve">半年</w:t>
      </w:r>
      <w:r>
        <w:rPr>
          <w:rFonts w:hint="eastAsia"/>
          <w:sz w:val="21"/>
          <w:szCs w:val="21"/>
          <w:lang w:val="zh-CN"/>
        </w:rPr>
        <w:t xml:space="preserve">应结算的</w:t>
      </w:r>
      <w:r>
        <w:rPr>
          <w:rFonts w:hint="eastAsia"/>
          <w:sz w:val="21"/>
          <w:szCs w:val="21"/>
        </w:rPr>
        <w:t xml:space="preserve">服务</w:t>
      </w:r>
      <w:r>
        <w:rPr>
          <w:rFonts w:hint="eastAsia"/>
          <w:sz w:val="21"/>
          <w:szCs w:val="21"/>
          <w:lang w:val="zh-CN"/>
        </w:rPr>
        <w:t xml:space="preserve">费=</w:t>
      </w:r>
      <w:r>
        <w:rPr>
          <w:rFonts w:hint="eastAsia"/>
          <w:sz w:val="21"/>
          <w:szCs w:val="21"/>
        </w:rPr>
        <w:t xml:space="preserve">合同总价</w:t>
      </w:r>
      <w:r>
        <w:rPr>
          <w:rFonts w:hint="eastAsia"/>
          <w:sz w:val="21"/>
          <w:szCs w:val="21"/>
          <w:lang w:val="zh-CN"/>
        </w:rPr>
        <w:t xml:space="preserve">/</w:t>
      </w:r>
      <w:r>
        <w:rPr>
          <w:rFonts w:hint="eastAsia"/>
          <w:sz w:val="21"/>
          <w:szCs w:val="21"/>
          <w:lang w:val="en-US" w:eastAsia="zh-CN"/>
        </w:rPr>
        <w:t xml:space="preserve">6</w:t>
      </w:r>
      <w:r>
        <w:rPr>
          <w:rFonts w:hint="eastAsia"/>
          <w:sz w:val="21"/>
          <w:szCs w:val="21"/>
        </w:rPr>
        <w:t xml:space="preserve">-考核扣款</w:t>
      </w:r>
      <w:r>
        <w:rPr>
          <w:rFonts w:hint="eastAsia"/>
          <w:sz w:val="21"/>
          <w:szCs w:val="21"/>
          <w:lang w:val="zh-CN"/>
        </w:rPr>
        <w:t xml:space="preserve">；</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r>
      <w:r/>
    </w:p>
    <w:p>
      <w:pPr>
        <w:ind w:firstLine="420"/>
        <w:spacing w:line="400" w:lineRule="exact"/>
        <w:widowControl/>
        <w:rPr>
          <w:rFonts w:hint="eastAsia" w:ascii="宋体" w:hAnsi="宋体"/>
          <w:szCs w:val="21"/>
        </w:rPr>
      </w:pPr>
      <w:r>
        <w:rPr>
          <w:rFonts w:hint="eastAsia" w:ascii="宋体" w:hAnsi="宋体"/>
          <w:szCs w:val="21"/>
        </w:rPr>
        <w:t xml:space="preserve">3、乙方账户信息：</w:t>
      </w:r>
      <w:r/>
    </w:p>
    <w:p>
      <w:pPr>
        <w:ind w:firstLine="420"/>
        <w:spacing w:line="400" w:lineRule="exact"/>
        <w:widowControl/>
        <w:rPr>
          <w:rFonts w:hint="eastAsia" w:ascii="宋体" w:hAnsi="宋体"/>
          <w:szCs w:val="21"/>
        </w:rPr>
      </w:pPr>
      <w:r>
        <w:rPr>
          <w:rFonts w:hint="eastAsia" w:ascii="宋体" w:hAnsi="宋体"/>
          <w:szCs w:val="21"/>
        </w:rPr>
        <w:t xml:space="preserve">开户银行：</w:t>
      </w:r>
      <w:r>
        <w:rPr>
          <w:rFonts w:hint="eastAsia" w:ascii="宋体" w:hAnsi="宋体"/>
          <w:szCs w:val="21"/>
          <w:u w:val="single"/>
        </w:rPr>
        <w:t xml:space="preserve">          </w:t>
      </w:r>
      <w:r/>
    </w:p>
    <w:p>
      <w:pPr>
        <w:ind w:firstLine="420"/>
        <w:spacing w:line="400" w:lineRule="exact"/>
        <w:widowControl/>
        <w:rPr>
          <w:rFonts w:hint="eastAsia" w:ascii="宋体" w:hAnsi="宋体"/>
          <w:szCs w:val="21"/>
        </w:rPr>
      </w:pPr>
      <w:r>
        <w:rPr>
          <w:rFonts w:hint="eastAsia" w:ascii="宋体" w:hAnsi="宋体"/>
          <w:szCs w:val="21"/>
        </w:rPr>
        <w:t xml:space="preserve">银行账号：</w:t>
      </w:r>
      <w:r>
        <w:rPr>
          <w:rFonts w:hint="eastAsia" w:ascii="宋体" w:hAnsi="宋体"/>
          <w:szCs w:val="21"/>
          <w:u w:val="single"/>
        </w:rPr>
        <w:t xml:space="preserve">          </w:t>
      </w:r>
      <w:r/>
    </w:p>
    <w:p>
      <w:pPr>
        <w:ind w:firstLine="420"/>
        <w:spacing w:line="400" w:lineRule="exact"/>
        <w:widowControl/>
        <w:rPr>
          <w:rFonts w:hint="eastAsia" w:ascii="宋体" w:hAnsi="宋体"/>
          <w:szCs w:val="21"/>
        </w:rPr>
      </w:pPr>
      <w:r>
        <w:rPr>
          <w:rFonts w:hint="eastAsia" w:ascii="宋体" w:hAnsi="宋体"/>
          <w:szCs w:val="21"/>
          <w:lang w:val="zh-CN"/>
        </w:rPr>
        <w:t xml:space="preserve">三</w:t>
      </w:r>
      <w:r>
        <w:rPr>
          <w:rFonts w:ascii="宋体" w:hAnsi="宋体"/>
          <w:b/>
          <w:bCs/>
          <w:szCs w:val="21"/>
        </w:rPr>
        <w:t xml:space="preserve">、甲、乙双方的责任</w:t>
      </w:r>
      <w:r>
        <w:rPr>
          <w:rFonts w:hint="eastAsia" w:ascii="宋体" w:hAnsi="宋体"/>
          <w:b/>
          <w:bCs/>
          <w:szCs w:val="21"/>
        </w:rPr>
        <w:t xml:space="preserve">：</w:t>
      </w:r>
      <w:r/>
    </w:p>
    <w:p>
      <w:pPr>
        <w:ind w:firstLine="420"/>
        <w:spacing w:line="400" w:lineRule="exact"/>
        <w:widowControl/>
        <w:rPr>
          <w:rFonts w:hint="eastAsia" w:ascii="宋体" w:hAnsi="宋体"/>
          <w:szCs w:val="21"/>
        </w:rPr>
      </w:pPr>
      <w:r>
        <w:rPr>
          <w:rFonts w:hint="eastAsia" w:ascii="宋体" w:hAnsi="宋体"/>
          <w:szCs w:val="21"/>
        </w:rPr>
        <w:t xml:space="preserve">（一）甲方责任：</w:t>
      </w:r>
      <w:r/>
    </w:p>
    <w:p>
      <w:pPr>
        <w:ind w:firstLine="420"/>
        <w:spacing w:line="400" w:lineRule="exact"/>
        <w:widowControl/>
        <w:rPr>
          <w:rFonts w:hint="eastAsia" w:ascii="宋体" w:hAnsi="宋体"/>
          <w:szCs w:val="21"/>
        </w:rPr>
      </w:pPr>
      <w:r>
        <w:rPr>
          <w:rFonts w:hint="eastAsia" w:ascii="宋体" w:hAnsi="宋体"/>
          <w:szCs w:val="21"/>
        </w:rPr>
        <w:t xml:space="preserve">1、为乙方提供办公用房、办公家具、设备 及通讯、网络设施；并指定专人作为甲方联系人予以协调工作。加强与乙方</w:t>
      </w:r>
      <w:r>
        <w:rPr>
          <w:rFonts w:hint="eastAsia" w:ascii="宋体" w:hAnsi="宋体"/>
          <w:szCs w:val="21"/>
          <w:lang w:eastAsia="zh-CN"/>
        </w:rPr>
        <w:t xml:space="preserve">沟通</w:t>
      </w:r>
      <w:r>
        <w:rPr>
          <w:rFonts w:hint="eastAsia" w:ascii="宋体" w:hAnsi="宋体"/>
          <w:szCs w:val="21"/>
        </w:rPr>
        <w:t xml:space="preserve">，交流情况，互通信息。</w:t>
      </w:r>
      <w:r/>
    </w:p>
    <w:p>
      <w:pPr>
        <w:ind w:firstLine="420"/>
        <w:spacing w:line="400" w:lineRule="exact"/>
        <w:widowControl/>
        <w:rPr>
          <w:rFonts w:hint="eastAsia" w:ascii="宋体" w:hAnsi="宋体"/>
          <w:szCs w:val="21"/>
        </w:rPr>
      </w:pPr>
      <w:r>
        <w:rPr>
          <w:rFonts w:hint="eastAsia" w:ascii="宋体" w:hAnsi="宋体"/>
          <w:szCs w:val="21"/>
        </w:rPr>
        <w:t xml:space="preserve">2、甲方应教育所属人员尊重乙方工作人员的劳动成果，积极配合乙方工作人员履行好合同所规定的职责和义务。</w:t>
      </w:r>
      <w:r/>
    </w:p>
    <w:p>
      <w:pPr>
        <w:ind w:firstLine="420"/>
        <w:spacing w:line="400" w:lineRule="exact"/>
        <w:widowControl/>
        <w:rPr>
          <w:rFonts w:hint="eastAsia" w:ascii="宋体" w:hAnsi="宋体"/>
          <w:szCs w:val="21"/>
        </w:rPr>
      </w:pPr>
      <w:r>
        <w:rPr>
          <w:rFonts w:hint="eastAsia" w:ascii="宋体" w:hAnsi="宋体"/>
          <w:szCs w:val="21"/>
        </w:rPr>
        <w:t xml:space="preserve">（二）乙方责任：</w:t>
      </w:r>
      <w:r/>
    </w:p>
    <w:p>
      <w:pPr>
        <w:ind w:firstLine="420"/>
        <w:spacing w:line="400" w:lineRule="exact"/>
        <w:widowControl/>
        <w:rPr>
          <w:rFonts w:hint="eastAsia" w:ascii="宋体" w:hAnsi="宋体"/>
          <w:szCs w:val="21"/>
        </w:rPr>
      </w:pPr>
      <w:r>
        <w:rPr>
          <w:rFonts w:hint="eastAsia" w:ascii="宋体" w:hAnsi="宋体"/>
          <w:szCs w:val="21"/>
        </w:rPr>
        <w:t xml:space="preserve">1、乙方在从事服务工作中应当做到文明工作、安全生产，采取必要的安全防范措施。</w:t>
      </w:r>
      <w:r/>
    </w:p>
    <w:p>
      <w:pPr>
        <w:ind w:firstLine="420"/>
        <w:spacing w:line="400" w:lineRule="exact"/>
        <w:widowControl/>
        <w:rPr>
          <w:rFonts w:hint="eastAsia" w:ascii="宋体" w:hAnsi="宋体"/>
          <w:szCs w:val="21"/>
        </w:rPr>
      </w:pPr>
      <w:r>
        <w:rPr>
          <w:rFonts w:hint="eastAsia" w:ascii="宋体" w:hAnsi="宋体"/>
          <w:szCs w:val="21"/>
        </w:rPr>
        <w:t xml:space="preserve">2、乙方应及时调整不适应工作需求的服务人员及其员工。</w:t>
      </w:r>
      <w:r/>
    </w:p>
    <w:p>
      <w:pPr>
        <w:ind w:firstLine="420"/>
        <w:spacing w:line="400" w:lineRule="exact"/>
        <w:widowControl/>
        <w:rPr>
          <w:rFonts w:hint="eastAsia" w:ascii="宋体" w:hAnsi="宋体"/>
          <w:szCs w:val="21"/>
        </w:rPr>
      </w:pPr>
      <w:r>
        <w:rPr>
          <w:rFonts w:hint="eastAsia" w:ascii="宋体" w:hAnsi="宋体"/>
          <w:szCs w:val="21"/>
        </w:rPr>
        <w:t xml:space="preserve">3、乙方应经常对员工进行岗位职责和安全教育，加强岗位责任考核。因管理不当、违规操作发生设备损坏、被盗等安全事故对甲方造成损失的，乙方需承担相应的赔偿责任。具体办法详见本合同第四条及服务合同总则。</w:t>
      </w:r>
      <w:r/>
    </w:p>
    <w:p>
      <w:pPr>
        <w:ind w:firstLine="422"/>
        <w:spacing w:line="400" w:lineRule="exact"/>
        <w:widowControl/>
        <w:rPr>
          <w:rFonts w:hint="eastAsia" w:ascii="宋体" w:hAnsi="宋体"/>
          <w:b/>
          <w:bCs/>
          <w:szCs w:val="21"/>
        </w:rPr>
      </w:pPr>
      <w:r>
        <w:rPr>
          <w:rFonts w:hint="eastAsia" w:ascii="宋体" w:hAnsi="宋体"/>
          <w:b/>
          <w:bCs/>
          <w:szCs w:val="21"/>
        </w:rPr>
        <w:t xml:space="preserve">四</w:t>
      </w:r>
      <w:r>
        <w:rPr>
          <w:rFonts w:ascii="宋体" w:hAnsi="宋体"/>
          <w:b/>
          <w:bCs/>
          <w:szCs w:val="21"/>
        </w:rPr>
        <w:t xml:space="preserve">、违约责任</w:t>
      </w:r>
      <w:r>
        <w:rPr>
          <w:rFonts w:hint="eastAsia" w:ascii="宋体" w:hAnsi="宋体"/>
          <w:b/>
          <w:bCs/>
          <w:szCs w:val="21"/>
        </w:rPr>
        <w:t xml:space="preserve">：</w:t>
      </w:r>
      <w:r/>
    </w:p>
    <w:p>
      <w:pPr>
        <w:ind w:firstLine="420"/>
        <w:spacing w:line="400" w:lineRule="exact"/>
        <w:widowControl/>
        <w:rPr>
          <w:rFonts w:hint="eastAsia" w:ascii="宋体" w:hAnsi="宋体"/>
          <w:szCs w:val="21"/>
        </w:rPr>
      </w:pPr>
      <w:r>
        <w:rPr>
          <w:rFonts w:hint="eastAsia" w:ascii="宋体" w:hAnsi="宋体"/>
          <w:szCs w:val="21"/>
        </w:rPr>
        <w:t xml:space="preserve">（一）</w:t>
      </w:r>
      <w:r>
        <w:rPr>
          <w:rFonts w:ascii="宋体" w:hAnsi="宋体"/>
          <w:szCs w:val="21"/>
        </w:rPr>
        <w:t xml:space="preserve">违约责任</w:t>
      </w:r>
      <w:r/>
    </w:p>
    <w:p>
      <w:pPr>
        <w:ind w:firstLine="420"/>
        <w:spacing w:line="400" w:lineRule="exact"/>
        <w:widowControl/>
        <w:rPr>
          <w:rFonts w:hint="eastAsia" w:ascii="宋体" w:hAnsi="宋体"/>
          <w:szCs w:val="21"/>
        </w:rPr>
      </w:pPr>
      <w:r>
        <w:rPr>
          <w:rFonts w:ascii="宋体" w:hAnsi="宋体"/>
          <w:szCs w:val="21"/>
        </w:rPr>
        <w:t xml:space="preserve">合同一方不履行合同义务或者履行合同义务不符合约定的，应当承担继续履行、采取补救措施或者赔偿损失等违约责任。</w:t>
      </w:r>
      <w:r/>
    </w:p>
    <w:p>
      <w:pPr>
        <w:ind w:firstLine="420"/>
        <w:spacing w:line="400" w:lineRule="exact"/>
        <w:widowControl/>
        <w:rPr>
          <w:rFonts w:hint="eastAsia" w:ascii="宋体" w:hAnsi="宋体"/>
          <w:szCs w:val="21"/>
        </w:rPr>
      </w:pPr>
      <w:r>
        <w:rPr>
          <w:rFonts w:hint="eastAsia" w:ascii="宋体" w:hAnsi="宋体"/>
          <w:szCs w:val="21"/>
        </w:rPr>
        <w:t xml:space="preserve">（二）</w:t>
      </w:r>
      <w:r>
        <w:rPr>
          <w:rFonts w:ascii="宋体" w:hAnsi="宋体"/>
          <w:szCs w:val="21"/>
        </w:rPr>
        <w:t xml:space="preserve">甲方违约责任</w:t>
      </w:r>
      <w:r/>
    </w:p>
    <w:p>
      <w:pPr>
        <w:ind w:firstLine="420"/>
        <w:spacing w:line="40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在合同生效后，甲方要求解除合同的，</w:t>
      </w:r>
      <w:r>
        <w:rPr>
          <w:rFonts w:hint="eastAsia" w:ascii="宋体" w:hAnsi="宋体"/>
          <w:szCs w:val="21"/>
        </w:rPr>
        <w:t xml:space="preserve">甲方应向乙方支付以下款项：(i)截止到符合通知要求的有效终止日的本服务合同的所有到期款项，和(ii)违约金，其数额相当于剩余服务合同期限对应的合同价格的25%或被删除的医疗设备在剩余服务合同期限对应的合同价格的25%（视实际情况而定）。</w:t>
      </w:r>
      <w:r/>
    </w:p>
    <w:p>
      <w:pPr>
        <w:ind w:firstLine="420"/>
        <w:spacing w:line="400" w:lineRule="exact"/>
        <w:widowControl/>
        <w:rPr>
          <w:rFonts w:hint="eastAsia" w:ascii="宋体" w:hAnsi="宋体"/>
          <w:szCs w:val="21"/>
        </w:rPr>
      </w:pPr>
      <w:r>
        <w:rPr>
          <w:rFonts w:hint="eastAsia" w:ascii="宋体" w:hAnsi="宋体"/>
          <w:szCs w:val="21"/>
        </w:rPr>
        <w:t xml:space="preserve">2、</w:t>
      </w:r>
      <w:r>
        <w:rPr>
          <w:rFonts w:ascii="宋体" w:hAnsi="宋体"/>
          <w:szCs w:val="21"/>
        </w:rPr>
        <w:t xml:space="preserve">甲方逾期付款的应按照逾期付款金额的每天万分之四支付逾期付款违约金。</w:t>
      </w:r>
      <w:r/>
    </w:p>
    <w:p>
      <w:pPr>
        <w:ind w:firstLine="420"/>
        <w:spacing w:line="400" w:lineRule="exact"/>
        <w:widowControl/>
        <w:rPr>
          <w:rFonts w:hint="eastAsia" w:ascii="宋体" w:hAnsi="宋体"/>
          <w:szCs w:val="21"/>
        </w:rPr>
      </w:pPr>
      <w:r>
        <w:rPr>
          <w:rFonts w:hint="eastAsia" w:ascii="宋体" w:hAnsi="宋体"/>
          <w:szCs w:val="21"/>
        </w:rPr>
        <w:t xml:space="preserve">（三）</w:t>
      </w:r>
      <w:r>
        <w:rPr>
          <w:rFonts w:ascii="宋体" w:hAnsi="宋体"/>
          <w:szCs w:val="21"/>
        </w:rPr>
        <w:t xml:space="preserve">乙方违约责任</w:t>
      </w:r>
      <w:r/>
    </w:p>
    <w:p>
      <w:pPr>
        <w:ind w:firstLine="420"/>
        <w:spacing w:line="40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乙方不能履行合同从而影响甲方按期正常使用的，甲方有权解除合同。</w:t>
      </w:r>
      <w:r/>
    </w:p>
    <w:p>
      <w:pPr>
        <w:ind w:firstLine="420"/>
        <w:spacing w:line="400" w:lineRule="exact"/>
        <w:widowControl/>
        <w:rPr>
          <w:rFonts w:hint="eastAsia" w:ascii="宋体" w:hAnsi="宋体"/>
          <w:szCs w:val="21"/>
        </w:rPr>
      </w:pPr>
      <w:r>
        <w:rPr>
          <w:rFonts w:hint="eastAsia" w:ascii="宋体" w:hAnsi="宋体"/>
          <w:szCs w:val="21"/>
        </w:rPr>
        <w:t xml:space="preserve">2、乙方在人员伤亡方面的责任应按照所适用的中国法律的相关规定执行。</w:t>
      </w:r>
      <w:r>
        <w:rPr>
          <w:rFonts w:ascii="宋体" w:hAnsi="宋体"/>
          <w:szCs w:val="21"/>
        </w:rPr>
        <w:tab/>
      </w:r>
      <w:r/>
    </w:p>
    <w:p>
      <w:pPr>
        <w:ind w:firstLine="420"/>
        <w:spacing w:line="400" w:lineRule="exact"/>
        <w:widowControl/>
        <w:rPr>
          <w:rFonts w:hint="eastAsia" w:ascii="宋体" w:hAnsi="宋体"/>
          <w:szCs w:val="21"/>
        </w:rPr>
      </w:pPr>
      <w:r>
        <w:rPr>
          <w:rFonts w:hint="eastAsia" w:ascii="宋体" w:hAnsi="宋体"/>
          <w:szCs w:val="21"/>
        </w:rPr>
        <w:t xml:space="preserve">3、除了直接由于乙方的重大过失或故意行为导致的损失，乙方的全部责任以及本服务合同的相对方对其直接损失的所有赔偿金，无论本服务合同相对方的索赔是基于本服务合同的规定或与其相关的任何原因，不得超过本服务合同中特定医疗设备1（一）年的维修总费用，该特定医疗设备是指造成损失的设备或是诉由中或与之直接相关的标的物。上述维修费用是指在诉由产生时该特定医疗设备所适用的维修费用。</w:t>
      </w:r>
      <w:r/>
    </w:p>
    <w:p>
      <w:pPr>
        <w:ind w:firstLine="420"/>
        <w:spacing w:line="400" w:lineRule="exact"/>
        <w:widowControl/>
        <w:rPr>
          <w:rFonts w:hint="eastAsia" w:ascii="宋体" w:hAnsi="宋体"/>
          <w:szCs w:val="21"/>
        </w:rPr>
      </w:pPr>
      <w:r>
        <w:rPr>
          <w:rFonts w:hint="eastAsia" w:ascii="宋体" w:hAnsi="宋体"/>
          <w:szCs w:val="21"/>
        </w:rPr>
        <w:t xml:space="preserve">4、乙方在任何情况下不承担由于本服务合同引起的或与医疗设备的使用和操作相关的任何利润损失、储蓄损失、收入损失、使用价值或停机时间损失（本服务合同另有规定的除外）、数据丢失；及其他间接的、惩罚性或继发性的损失，无论该损失是基于合同责任、侵权责任（包括过失责任）还是任何其他形式的责任理论。</w:t>
      </w:r>
      <w:r/>
    </w:p>
    <w:p>
      <w:pPr>
        <w:ind w:firstLine="420"/>
        <w:spacing w:line="400" w:lineRule="exact"/>
        <w:widowControl/>
        <w:rPr>
          <w:rFonts w:hint="eastAsia" w:ascii="宋体" w:hAnsi="宋体"/>
          <w:szCs w:val="21"/>
        </w:rPr>
      </w:pPr>
      <w:r>
        <w:rPr>
          <w:rFonts w:hint="eastAsia" w:ascii="宋体" w:hAnsi="宋体"/>
          <w:szCs w:val="21"/>
        </w:rPr>
        <w:t xml:space="preserve">5、乙方在本服务合同下不承担任何进一步责任。本第（三）条的规定同样适用于乙方的分包商、代理人或雇员。</w:t>
      </w:r>
      <w:r/>
    </w:p>
    <w:p>
      <w:pPr>
        <w:ind w:firstLine="420"/>
        <w:spacing w:line="400" w:lineRule="exact"/>
        <w:widowControl/>
        <w:rPr>
          <w:rFonts w:hint="eastAsia" w:ascii="宋体" w:hAnsi="宋体"/>
          <w:szCs w:val="21"/>
        </w:rPr>
      </w:pPr>
      <w:r>
        <w:rPr>
          <w:rFonts w:hint="eastAsia" w:ascii="宋体" w:hAnsi="宋体"/>
          <w:szCs w:val="21"/>
        </w:rPr>
        <w:t xml:space="preserve">（四）</w:t>
      </w:r>
      <w:r>
        <w:rPr>
          <w:rFonts w:ascii="宋体" w:hAnsi="宋体"/>
          <w:szCs w:val="21"/>
        </w:rPr>
        <w:t xml:space="preserve">不可抗力</w:t>
      </w:r>
      <w:r/>
    </w:p>
    <w:p>
      <w:pPr>
        <w:ind w:firstLine="420"/>
        <w:spacing w:line="40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因不可抗力不能履行合同的，根据不可抗力的影响，部分或者全部免除责任。</w:t>
      </w:r>
      <w:r>
        <w:rPr>
          <w:rFonts w:hint="eastAsia" w:ascii="宋体" w:hAnsi="宋体"/>
          <w:szCs w:val="21"/>
        </w:rPr>
        <w:t xml:space="preserve">不可抗力应指任何遭受不可抗力方无法预见的且超出其合理控制的事件，包括但不限于：天灾、自然灾害(如：雷击、洪水、泥石流、地震等)、封锁、 战争或类似战争状态、暴乱、阴谋破坏、火灾、运输阻滞或交通事故、政府行为(例如但不限于修改法律规定和取消进口许可)以及疫情的爆发。遭受该不可抗力事件的一方应立即通知另一方，并在此后的14（十四）日内通过事件发生地的主管部门出具的证明证实不可抗力的存在。</w:t>
      </w:r>
      <w:r/>
    </w:p>
    <w:p>
      <w:pPr>
        <w:ind w:firstLine="420"/>
        <w:spacing w:line="400" w:lineRule="exact"/>
        <w:widowControl/>
        <w:rPr>
          <w:rFonts w:hint="eastAsia" w:ascii="宋体" w:hAnsi="宋体"/>
          <w:szCs w:val="21"/>
        </w:rPr>
      </w:pPr>
      <w:r>
        <w:rPr>
          <w:rFonts w:hint="eastAsia" w:ascii="宋体" w:hAnsi="宋体"/>
          <w:szCs w:val="21"/>
        </w:rPr>
        <w:t xml:space="preserve">2、如遇不可抗力，本服务合同义务的履行期限应当相应顺延。如果不可抗力事件持续180天以上，任何一方可以终止本服务合同而无需承担违约责任。</w:t>
      </w:r>
      <w:r/>
    </w:p>
    <w:p>
      <w:pPr>
        <w:ind w:firstLine="422"/>
        <w:spacing w:line="400" w:lineRule="exact"/>
        <w:widowControl/>
        <w:rPr>
          <w:rFonts w:hint="eastAsia" w:ascii="宋体" w:hAnsi="宋体"/>
          <w:b/>
          <w:bCs/>
          <w:szCs w:val="21"/>
        </w:rPr>
      </w:pPr>
      <w:r>
        <w:rPr>
          <w:rFonts w:hint="eastAsia" w:ascii="宋体" w:hAnsi="宋体"/>
          <w:b/>
          <w:bCs/>
          <w:szCs w:val="21"/>
        </w:rPr>
        <w:t xml:space="preserve">五</w:t>
      </w:r>
      <w:r>
        <w:rPr>
          <w:rFonts w:ascii="宋体" w:hAnsi="宋体"/>
          <w:b/>
          <w:bCs/>
          <w:szCs w:val="21"/>
        </w:rPr>
        <w:t xml:space="preserve">、合同的解除和转让</w:t>
      </w:r>
      <w:r>
        <w:rPr>
          <w:rFonts w:hint="eastAsia" w:ascii="宋体" w:hAnsi="宋体"/>
          <w:b/>
          <w:bCs/>
          <w:szCs w:val="21"/>
        </w:rPr>
        <w:t xml:space="preserve">：</w:t>
      </w:r>
      <w:r/>
    </w:p>
    <w:p>
      <w:pPr>
        <w:ind w:firstLine="420"/>
        <w:spacing w:line="400" w:lineRule="exact"/>
        <w:widowControl/>
        <w:rPr>
          <w:rFonts w:hint="eastAsia" w:ascii="宋体" w:hAnsi="宋体"/>
          <w:szCs w:val="21"/>
        </w:rPr>
      </w:pPr>
      <w:r>
        <w:rPr>
          <w:rFonts w:hint="eastAsia" w:ascii="宋体" w:hAnsi="宋体"/>
          <w:szCs w:val="21"/>
        </w:rPr>
        <w:t xml:space="preserve">（一）</w:t>
      </w:r>
      <w:r>
        <w:rPr>
          <w:rFonts w:ascii="宋体" w:hAnsi="宋体"/>
          <w:szCs w:val="21"/>
        </w:rPr>
        <w:t xml:space="preserve">合同的解除</w:t>
      </w:r>
      <w:r/>
    </w:p>
    <w:p>
      <w:pPr>
        <w:ind w:firstLine="420"/>
        <w:spacing w:line="40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有下列情形之一，合同一方可以解除合同：</w:t>
      </w:r>
      <w:r/>
    </w:p>
    <w:p>
      <w:pPr>
        <w:ind w:firstLine="420"/>
        <w:spacing w:line="40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因不可抗力致使不能实现合同目的，未受不可抗力影响的一方有权解除合同；</w:t>
      </w:r>
      <w:r/>
    </w:p>
    <w:p>
      <w:pPr>
        <w:ind w:firstLine="420"/>
        <w:spacing w:line="400" w:lineRule="exact"/>
        <w:widowControl/>
        <w:rPr>
          <w:rFonts w:hint="eastAsia" w:ascii="宋体" w:hAnsi="宋体"/>
          <w:szCs w:val="21"/>
        </w:rPr>
      </w:pPr>
      <w:r>
        <w:rPr>
          <w:rFonts w:hint="eastAsia" w:ascii="宋体" w:hAnsi="宋体"/>
          <w:szCs w:val="21"/>
        </w:rPr>
        <w:t xml:space="preserve">（2）</w:t>
      </w:r>
      <w:r>
        <w:rPr>
          <w:rFonts w:ascii="宋体" w:hAnsi="宋体"/>
          <w:szCs w:val="21"/>
        </w:rPr>
        <w:t xml:space="preserve">因合同一方违约导致合同不能履行，另一方有权解除合同；</w:t>
      </w:r>
      <w:r/>
    </w:p>
    <w:p>
      <w:pPr>
        <w:ind w:firstLine="420"/>
        <w:spacing w:line="400" w:lineRule="exact"/>
        <w:widowControl/>
        <w:rPr>
          <w:rFonts w:hint="eastAsia" w:ascii="宋体" w:hAnsi="宋体"/>
          <w:szCs w:val="21"/>
        </w:rPr>
      </w:pPr>
      <w:r>
        <w:rPr>
          <w:rFonts w:hint="eastAsia" w:ascii="宋体" w:hAnsi="宋体"/>
          <w:szCs w:val="21"/>
        </w:rPr>
        <w:t xml:space="preserve">2、</w:t>
      </w:r>
      <w:r>
        <w:rPr>
          <w:rFonts w:ascii="宋体" w:hAnsi="宋体"/>
          <w:szCs w:val="21"/>
        </w:rPr>
        <w:t xml:space="preserve">有权解除合同的一方，应当在违约事实或不可抗力发生之后三十天内书面通知对方以主张解除合同，合同在书面通知到达对方时解除。</w:t>
      </w:r>
      <w:r/>
    </w:p>
    <w:p>
      <w:pPr>
        <w:ind w:firstLine="420"/>
        <w:spacing w:line="400" w:lineRule="exact"/>
        <w:widowControl/>
        <w:rPr>
          <w:rFonts w:hint="eastAsia" w:ascii="宋体" w:hAnsi="宋体"/>
          <w:szCs w:val="21"/>
        </w:rPr>
      </w:pPr>
      <w:r>
        <w:rPr>
          <w:rFonts w:hint="eastAsia" w:ascii="宋体" w:hAnsi="宋体"/>
          <w:szCs w:val="21"/>
        </w:rPr>
        <w:t xml:space="preserve">（二）</w:t>
      </w:r>
      <w:r>
        <w:rPr>
          <w:rFonts w:ascii="宋体" w:hAnsi="宋体"/>
          <w:szCs w:val="21"/>
        </w:rPr>
        <w:t xml:space="preserve">合同的转让</w:t>
      </w:r>
      <w:r/>
    </w:p>
    <w:p>
      <w:pPr>
        <w:ind w:firstLine="420"/>
        <w:spacing w:line="400" w:lineRule="exact"/>
        <w:rPr>
          <w:rFonts w:hint="eastAsia" w:ascii="宋体" w:hAnsi="宋体"/>
          <w:szCs w:val="21"/>
        </w:rPr>
      </w:pPr>
      <w:r>
        <w:rPr>
          <w:rFonts w:hint="eastAsia" w:ascii="宋体" w:hAnsi="宋体"/>
          <w:szCs w:val="21"/>
        </w:rPr>
        <w:t xml:space="preserve">1、合同转让和分包的效力和强制执行力，未经另一方事先书面许可，任何一方不得转让本服务合同或其项下的任何权利或义务、或分包本服务合同，但乙方可以将本服务合同全部或部分、或将乙方在本服务合同项下的权利和义务转让给乙方的关联公司、本地代表或因所有权变更和/或出售全部或实质性资产和/或任何形式的分拆、分立、合并、剥离、解散及任何</w:t>
      </w:r>
      <w:r>
        <w:rPr>
          <w:rFonts w:hint="eastAsia" w:ascii="宋体" w:hAnsi="宋体"/>
          <w:szCs w:val="21"/>
          <w:lang w:eastAsia="zh-CN"/>
        </w:rPr>
        <w:t xml:space="preserve">其他形式的</w:t>
      </w:r>
      <w:r>
        <w:rPr>
          <w:rFonts w:hint="eastAsia" w:ascii="宋体" w:hAnsi="宋体"/>
          <w:szCs w:val="21"/>
        </w:rPr>
        <w:t xml:space="preserve">业务合并或重组而继承与本服务合同相关的所有或部分业务的第三方，而无需本服务合同的相对方同意。此外，乙方有权向任何第三方出售乙方应收账款或转让乙方在本合维修同项下的任何财务权利，和/或由分包商履行本供应合同项下的任何义务，而无需本服务合同的相对方事先书面同意。</w:t>
      </w:r>
      <w:r/>
    </w:p>
    <w:p>
      <w:pPr>
        <w:ind w:firstLine="422"/>
        <w:spacing w:line="400" w:lineRule="exact"/>
        <w:widowControl/>
        <w:rPr>
          <w:rFonts w:hint="eastAsia" w:ascii="宋体" w:hAnsi="宋体"/>
          <w:b/>
          <w:szCs w:val="21"/>
        </w:rPr>
      </w:pPr>
      <w:r>
        <w:rPr>
          <w:rFonts w:hint="eastAsia" w:ascii="宋体" w:hAnsi="宋体"/>
          <w:b/>
          <w:szCs w:val="21"/>
        </w:rPr>
        <w:t xml:space="preserve">六、合同生效及其它：</w:t>
      </w:r>
      <w:r/>
    </w:p>
    <w:p>
      <w:pPr>
        <w:ind w:firstLine="420"/>
        <w:spacing w:line="400" w:lineRule="exact"/>
        <w:widowControl/>
        <w:rPr>
          <w:rFonts w:hint="eastAsia" w:ascii="宋体" w:hAnsi="宋体"/>
          <w:szCs w:val="21"/>
        </w:rPr>
      </w:pPr>
      <w:r>
        <w:rPr>
          <w:rFonts w:hint="eastAsia" w:ascii="宋体" w:hAnsi="宋体"/>
          <w:szCs w:val="21"/>
        </w:rPr>
        <w:t xml:space="preserve">1、合同经甲乙双方代表签字并加盖公章（或合同章）后即生效。同时须进行网上备案。</w:t>
      </w:r>
      <w:r/>
    </w:p>
    <w:p>
      <w:pPr>
        <w:ind w:firstLine="420"/>
        <w:spacing w:line="400" w:lineRule="exact"/>
        <w:widowControl/>
        <w:rPr>
          <w:rFonts w:hint="eastAsia" w:ascii="宋体" w:hAnsi="宋体"/>
          <w:szCs w:val="21"/>
        </w:rPr>
      </w:pPr>
      <w:r>
        <w:rPr>
          <w:rFonts w:hint="eastAsia" w:ascii="宋体" w:hAnsi="宋体"/>
          <w:szCs w:val="21"/>
        </w:rPr>
        <w:t xml:space="preserve">2、合同在执行过程中出现的未尽事宜，双方在不违背本合同和采购文件的原则下协商解决，协商结果以书面形式盖章记录在案，作为本合同的附件，与本合同具有同等效力，但需向采购代理方提交二份备存。</w:t>
      </w:r>
      <w:r/>
    </w:p>
    <w:p>
      <w:pPr>
        <w:ind w:firstLine="422"/>
        <w:spacing w:line="400" w:lineRule="exact"/>
        <w:widowControl/>
        <w:rPr>
          <w:rFonts w:hint="eastAsia" w:ascii="宋体" w:hAnsi="宋体"/>
          <w:b/>
          <w:szCs w:val="21"/>
        </w:rPr>
      </w:pPr>
      <w:r>
        <w:rPr>
          <w:rFonts w:hint="eastAsia" w:ascii="宋体" w:hAnsi="宋体"/>
          <w:b/>
          <w:szCs w:val="21"/>
        </w:rPr>
        <w:t xml:space="preserve">七、附则：</w:t>
      </w:r>
      <w:r/>
    </w:p>
    <w:p>
      <w:pPr>
        <w:ind w:firstLine="420"/>
        <w:spacing w:line="400" w:lineRule="exact"/>
        <w:widowControl/>
        <w:rPr>
          <w:rFonts w:hint="eastAsia" w:ascii="宋体" w:hAnsi="宋体"/>
          <w:szCs w:val="21"/>
        </w:rPr>
      </w:pPr>
      <w:r>
        <w:rPr>
          <w:rFonts w:hint="eastAsia" w:ascii="宋体" w:hAnsi="宋体"/>
          <w:szCs w:val="21"/>
        </w:rPr>
        <w:t xml:space="preserve">1、合同份数</w:t>
      </w:r>
      <w:r/>
    </w:p>
    <w:p>
      <w:pPr>
        <w:ind w:firstLine="420"/>
        <w:spacing w:line="400" w:lineRule="exact"/>
        <w:widowControl/>
        <w:rPr>
          <w:rFonts w:hint="eastAsia" w:ascii="宋体" w:hAnsi="宋体"/>
          <w:szCs w:val="21"/>
        </w:rPr>
      </w:pPr>
      <w:r>
        <w:rPr>
          <w:rFonts w:hint="eastAsia" w:ascii="宋体" w:hAnsi="宋体"/>
          <w:szCs w:val="21"/>
        </w:rPr>
        <w:t xml:space="preserve">本合同一式四份，甲乙双方各执一份，采购代理机构一份，政府采购管理部门一份。</w:t>
      </w:r>
      <w:r/>
    </w:p>
    <w:p>
      <w:pPr>
        <w:ind w:firstLine="420"/>
        <w:spacing w:line="400" w:lineRule="exact"/>
        <w:widowControl/>
        <w:rPr>
          <w:rFonts w:hint="eastAsia" w:ascii="宋体" w:hAnsi="宋体"/>
          <w:szCs w:val="21"/>
        </w:rPr>
      </w:pPr>
      <w:r>
        <w:rPr>
          <w:rFonts w:hint="eastAsia" w:ascii="宋体" w:hAnsi="宋体"/>
          <w:szCs w:val="21"/>
        </w:rPr>
        <w:t xml:space="preserve">2、未尽事宜</w:t>
      </w:r>
      <w:r/>
    </w:p>
    <w:p>
      <w:pPr>
        <w:ind w:firstLine="420"/>
        <w:spacing w:line="400" w:lineRule="exact"/>
        <w:rPr>
          <w:rFonts w:hint="eastAsia" w:ascii="宋体" w:hAnsi="宋体" w:cs="宋体"/>
          <w:szCs w:val="21"/>
        </w:rPr>
      </w:pPr>
      <w:r>
        <w:rPr>
          <w:rFonts w:hint="eastAsia" w:ascii="宋体" w:hAnsi="宋体"/>
          <w:szCs w:val="21"/>
        </w:rPr>
        <w:t xml:space="preserve">本合同未尽事宜应按《中华人民共和国政府采购法》以及</w:t>
      </w:r>
      <w:r>
        <w:rPr>
          <w:rFonts w:hint="eastAsia" w:ascii="宋体" w:hAnsi="宋体"/>
          <w:szCs w:val="21"/>
          <w:lang w:eastAsia="zh-CN"/>
        </w:rPr>
        <w:t xml:space="preserve">其他</w:t>
      </w:r>
      <w:r>
        <w:rPr>
          <w:rFonts w:hint="eastAsia" w:ascii="宋体" w:hAnsi="宋体"/>
          <w:szCs w:val="21"/>
        </w:rPr>
        <w:t xml:space="preserve">相关法律、法规之规定解释。</w:t>
      </w:r>
      <w:r/>
    </w:p>
    <w:p>
      <w:pPr>
        <w:ind w:right="-159" w:firstLine="420"/>
        <w:spacing w:line="400" w:lineRule="exact"/>
        <w:widowControl/>
        <w:rPr>
          <w:rFonts w:hint="eastAsia" w:ascii="宋体" w:hAnsi="宋体" w:cs="宋体"/>
          <w:szCs w:val="21"/>
          <w:lang w:val="zh-CN"/>
        </w:rPr>
      </w:pPr>
      <w:r>
        <w:rPr>
          <w:rFonts w:hint="eastAsia" w:ascii="宋体" w:hAnsi="宋体" w:cs="宋体"/>
          <w:szCs w:val="21"/>
          <w:lang w:val="zh-CN"/>
        </w:rPr>
      </w:r>
      <w:r/>
    </w:p>
    <w:p>
      <w:pPr>
        <w:ind w:right="-159" w:firstLine="420"/>
        <w:spacing w:line="400" w:lineRule="exact"/>
        <w:widowControl/>
        <w:rPr>
          <w:rFonts w:hint="eastAsia" w:ascii="宋体" w:hAnsi="宋体" w:cs="宋体"/>
          <w:szCs w:val="21"/>
          <w:lang w:val="zh-CN"/>
        </w:rPr>
      </w:pPr>
      <w:r>
        <w:rPr>
          <w:rFonts w:hint="eastAsia" w:ascii="宋体" w:hAnsi="宋体" w:cs="宋体"/>
          <w:szCs w:val="21"/>
          <w:lang w:val="zh-CN"/>
        </w:rPr>
      </w:r>
      <w:r/>
    </w:p>
    <w:p>
      <w:pPr>
        <w:ind w:right="-159" w:firstLine="420"/>
        <w:spacing w:line="400" w:lineRule="exact"/>
        <w:widowControl/>
        <w:rPr>
          <w:rFonts w:hint="eastAsia" w:ascii="宋体" w:hAnsi="宋体" w:cs="宋体"/>
          <w:szCs w:val="21"/>
          <w:lang w:val="zh-CN"/>
        </w:rPr>
      </w:pPr>
      <w:r>
        <w:rPr>
          <w:rFonts w:hint="eastAsia" w:ascii="宋体" w:hAnsi="宋体" w:cs="宋体"/>
          <w:szCs w:val="21"/>
          <w:lang w:val="zh-CN"/>
        </w:rPr>
      </w:r>
      <w:r/>
    </w:p>
    <w:p>
      <w:pPr>
        <w:ind w:right="-159" w:firstLine="420"/>
        <w:spacing w:line="400" w:lineRule="exact"/>
        <w:widowControl/>
        <w:rPr>
          <w:rFonts w:hint="eastAsia" w:ascii="宋体" w:hAnsi="宋体" w:cs="宋体"/>
          <w:szCs w:val="21"/>
        </w:rPr>
      </w:pPr>
      <w:r>
        <w:rPr>
          <w:rFonts w:hint="eastAsia" w:ascii="宋体" w:hAnsi="宋体" w:cs="宋体"/>
          <w:szCs w:val="21"/>
          <w:lang w:val="zh-CN"/>
        </w:rPr>
        <w:t xml:space="preserve">（以下无正文）</w:t>
      </w:r>
      <w:r/>
    </w:p>
    <w:p>
      <w:pPr>
        <w:ind w:right="-159" w:firstLine="420"/>
        <w:spacing w:line="400" w:lineRule="exact"/>
        <w:widowControl/>
        <w:rPr>
          <w:rFonts w:hint="eastAsia" w:ascii="宋体" w:hAnsi="宋体" w:cs="宋体"/>
          <w:szCs w:val="21"/>
        </w:rPr>
      </w:pPr>
      <w:r>
        <w:rPr>
          <w:rFonts w:hint="eastAsia" w:ascii="宋体" w:hAnsi="宋体" w:cs="宋体"/>
          <w:szCs w:val="21"/>
        </w:rPr>
        <w:t xml:space="preserve">甲方（盖章）：                           </w:t>
      </w:r>
      <w:r/>
    </w:p>
    <w:p>
      <w:pPr>
        <w:ind w:right="-159" w:firstLine="420"/>
        <w:spacing w:line="400" w:lineRule="exact"/>
        <w:widowControl/>
        <w:rPr>
          <w:rFonts w:hint="eastAsia" w:ascii="宋体" w:hAnsi="宋体" w:cs="宋体"/>
          <w:szCs w:val="21"/>
        </w:rPr>
      </w:pPr>
      <w:r>
        <w:rPr>
          <w:rFonts w:hint="eastAsia" w:ascii="宋体" w:hAnsi="宋体" w:cs="宋体"/>
          <w:szCs w:val="21"/>
        </w:rPr>
        <w:t xml:space="preserve">法定（授权）代表人（签章）：</w:t>
      </w:r>
      <w:r/>
    </w:p>
    <w:p>
      <w:pPr>
        <w:ind w:right="-159" w:firstLine="420"/>
        <w:spacing w:line="400" w:lineRule="exact"/>
        <w:widowControl/>
        <w:rPr>
          <w:rFonts w:hint="eastAsia" w:ascii="宋体" w:hAnsi="宋体" w:cs="宋体"/>
          <w:szCs w:val="21"/>
        </w:rPr>
      </w:pPr>
      <w:r>
        <w:rPr>
          <w:rFonts w:hint="eastAsia" w:ascii="宋体" w:hAnsi="宋体" w:cs="宋体"/>
          <w:szCs w:val="21"/>
        </w:rPr>
        <w:t xml:space="preserve">合同签订日期：     年      月      日</w:t>
      </w:r>
      <w:r/>
    </w:p>
    <w:p>
      <w:pPr>
        <w:ind w:right="-159" w:firstLine="420"/>
        <w:spacing w:line="400" w:lineRule="exact"/>
        <w:widowControl/>
        <w:rPr>
          <w:rFonts w:hint="eastAsia" w:ascii="宋体" w:hAnsi="宋体" w:cs="宋体"/>
          <w:szCs w:val="21"/>
        </w:rPr>
      </w:pPr>
      <w:r>
        <w:rPr>
          <w:rFonts w:hint="eastAsia" w:ascii="宋体" w:hAnsi="宋体" w:cs="宋体"/>
          <w:szCs w:val="21"/>
        </w:rPr>
      </w:r>
      <w:r/>
    </w:p>
    <w:p>
      <w:pPr>
        <w:pStyle w:val="815"/>
      </w:pPr>
      <w:r/>
      <w:r/>
    </w:p>
    <w:p>
      <w:pPr>
        <w:pStyle w:val="815"/>
      </w:pPr>
      <w:r/>
      <w:r/>
    </w:p>
    <w:p>
      <w:pPr>
        <w:ind w:right="-159" w:firstLine="420"/>
        <w:spacing w:line="400" w:lineRule="exact"/>
        <w:widowControl/>
        <w:rPr>
          <w:rFonts w:hint="eastAsia" w:ascii="宋体" w:hAnsi="宋体" w:cs="宋体"/>
          <w:szCs w:val="21"/>
        </w:rPr>
      </w:pPr>
      <w:r>
        <w:rPr>
          <w:rFonts w:hint="eastAsia" w:ascii="宋体" w:hAnsi="宋体" w:cs="宋体"/>
          <w:szCs w:val="21"/>
        </w:rPr>
        <w:t xml:space="preserve">乙方（盖章）： </w:t>
      </w:r>
      <w:r/>
    </w:p>
    <w:p>
      <w:pPr>
        <w:ind w:right="-159" w:firstLine="420"/>
        <w:spacing w:line="400" w:lineRule="exact"/>
        <w:widowControl/>
        <w:rPr>
          <w:rFonts w:hint="eastAsia" w:ascii="宋体" w:hAnsi="宋体" w:cs="宋体"/>
          <w:szCs w:val="21"/>
        </w:rPr>
      </w:pPr>
      <w:r>
        <w:rPr>
          <w:rFonts w:hint="eastAsia" w:ascii="宋体" w:hAnsi="宋体" w:cs="宋体"/>
          <w:szCs w:val="21"/>
        </w:rPr>
        <w:t xml:space="preserve">法定（授权）代表人（签章）：</w:t>
      </w:r>
      <w:r/>
    </w:p>
    <w:p>
      <w:pPr>
        <w:ind w:right="-159" w:firstLine="420"/>
        <w:spacing w:line="400" w:lineRule="exact"/>
        <w:widowControl/>
        <w:rPr>
          <w:rFonts w:hint="eastAsia" w:ascii="宋体" w:hAnsi="宋体" w:cs="宋体"/>
          <w:szCs w:val="21"/>
        </w:rPr>
      </w:pPr>
      <w:r>
        <w:rPr>
          <w:rFonts w:hint="eastAsia" w:ascii="宋体" w:hAnsi="宋体" w:cs="宋体"/>
          <w:szCs w:val="21"/>
        </w:rPr>
        <w:t xml:space="preserve">合同签订日期：     年      月      日</w:t>
      </w:r>
      <w:bookmarkEnd w:id="8"/>
      <w:r/>
      <w:r/>
    </w:p>
    <w:p>
      <w:pPr>
        <w:jc w:val="center"/>
        <w:rPr>
          <w:rFonts w:hint="eastAsia" w:ascii="宋体" w:hAnsi="宋体"/>
          <w:b/>
          <w:bCs/>
          <w:color w:val="000000"/>
          <w:szCs w:val="21"/>
        </w:rPr>
      </w:pPr>
      <w:r>
        <w:rPr>
          <w:rFonts w:ascii="宋体" w:hAnsi="宋体"/>
          <w:color w:val="000000"/>
          <w:szCs w:val="21"/>
        </w:rPr>
        <w:br w:type="page" w:clear="all"/>
      </w:r>
      <w:bookmarkStart w:id="9" w:name="_Hlk110605095"/>
      <w:r>
        <w:rPr>
          <w:rFonts w:hint="eastAsia" w:ascii="宋体" w:hAnsi="宋体" w:cs="宋体"/>
          <w:b/>
          <w:bCs/>
          <w:color w:val="000000"/>
          <w:sz w:val="32"/>
          <w:szCs w:val="32"/>
          <w:lang w:val="zh-CN"/>
        </w:rPr>
        <w:t xml:space="preserve">第六章</w:t>
      </w:r>
      <w:r>
        <w:rPr>
          <w:rFonts w:hint="eastAsia" w:ascii="宋体" w:hAnsi="宋体"/>
          <w:b/>
          <w:bCs/>
          <w:color w:val="000000"/>
          <w:sz w:val="32"/>
          <w:szCs w:val="32"/>
        </w:rPr>
        <w:t xml:space="preserve"> 评标办法及</w:t>
      </w:r>
      <w:r>
        <w:rPr>
          <w:rFonts w:hint="eastAsia" w:ascii="宋体" w:hAnsi="宋体" w:cs="宋体"/>
          <w:b/>
          <w:bCs/>
          <w:color w:val="000000"/>
          <w:sz w:val="32"/>
          <w:szCs w:val="32"/>
          <w:lang w:val="zh-CN"/>
        </w:rPr>
        <w:t xml:space="preserve">评分标准</w:t>
      </w:r>
      <w:r/>
    </w:p>
    <w:p>
      <w:pPr>
        <w:pStyle w:val="1296"/>
        <w:ind w:firstLine="420"/>
        <w:spacing w:line="360" w:lineRule="auto"/>
        <w:rPr>
          <w:rFonts w:hAnsi="宋体" w:eastAsia="宋体"/>
          <w:sz w:val="21"/>
          <w:szCs w:val="21"/>
        </w:rPr>
        <w:outlineLvl w:val="0"/>
      </w:pPr>
      <w:r>
        <w:rPr>
          <w:rFonts w:hAnsi="宋体" w:eastAsia="宋体"/>
          <w:sz w:val="21"/>
          <w:szCs w:val="21"/>
        </w:rPr>
        <w:t xml:space="preserve">一、评标方法：</w:t>
      </w:r>
      <w:r/>
    </w:p>
    <w:p>
      <w:pPr>
        <w:pStyle w:val="1296"/>
        <w:ind w:firstLine="420"/>
        <w:spacing w:line="360" w:lineRule="auto"/>
        <w:rPr>
          <w:rFonts w:hint="eastAsia" w:hAnsi="宋体" w:eastAsia="宋体"/>
          <w:sz w:val="21"/>
          <w:szCs w:val="21"/>
        </w:rPr>
      </w:pPr>
      <w:r>
        <w:rPr>
          <w:rFonts w:hint="eastAsia" w:hAnsi="宋体" w:eastAsia="宋体"/>
          <w:sz w:val="21"/>
          <w:szCs w:val="21"/>
        </w:rPr>
        <w:t xml:space="preserve">1、评标方法采用综合评分法，</w:t>
      </w:r>
      <w:r>
        <w:rPr>
          <w:rFonts w:hAnsi="宋体" w:eastAsia="宋体"/>
          <w:sz w:val="21"/>
          <w:szCs w:val="21"/>
        </w:rPr>
        <w:t xml:space="preserve">总分值为100</w:t>
      </w:r>
      <w:r>
        <w:rPr>
          <w:rFonts w:hint="eastAsia" w:hAnsi="宋体" w:eastAsia="宋体"/>
          <w:sz w:val="21"/>
          <w:szCs w:val="21"/>
        </w:rPr>
        <w:t xml:space="preserve">分。即在投标文件满足招标文件全部实质性要求，且按照评审因素的量化指标评审得分最高的投标人为中标候选人。评审因素及各比重如下：价格分值占总分值的比重为</w:t>
      </w:r>
      <w:r>
        <w:rPr>
          <w:rFonts w:hint="eastAsia" w:hAnsi="宋体" w:eastAsia="宋体"/>
          <w:sz w:val="21"/>
          <w:szCs w:val="21"/>
          <w:lang w:val="en-US" w:eastAsia="zh-CN"/>
        </w:rPr>
        <w:t xml:space="preserve">15</w:t>
      </w:r>
      <w:r>
        <w:rPr>
          <w:rFonts w:hint="eastAsia" w:hAnsi="宋体" w:eastAsia="宋体"/>
          <w:sz w:val="21"/>
          <w:szCs w:val="21"/>
        </w:rPr>
        <w:t xml:space="preserve">%（权重），技术与质量及其它占</w:t>
      </w:r>
      <w:r>
        <w:rPr>
          <w:rFonts w:hint="eastAsia" w:hAnsi="宋体" w:eastAsia="宋体"/>
          <w:sz w:val="21"/>
          <w:szCs w:val="21"/>
          <w:lang w:val="en-US" w:eastAsia="zh-CN"/>
        </w:rPr>
        <w:t xml:space="preserve">85</w:t>
      </w:r>
      <w:r>
        <w:rPr>
          <w:rFonts w:hint="eastAsia" w:hAnsi="宋体" w:eastAsia="宋体"/>
          <w:sz w:val="21"/>
          <w:szCs w:val="21"/>
        </w:rPr>
        <w:t xml:space="preserve">%（权重）。（取小数点后二位）</w:t>
      </w:r>
      <w:r/>
    </w:p>
    <w:p>
      <w:pPr>
        <w:pStyle w:val="1296"/>
        <w:ind w:firstLine="420"/>
        <w:spacing w:line="360" w:lineRule="auto"/>
        <w:rPr>
          <w:rFonts w:hint="eastAsia" w:hAnsi="宋体" w:eastAsia="宋体"/>
          <w:sz w:val="21"/>
          <w:szCs w:val="21"/>
        </w:rPr>
      </w:pPr>
      <w:r>
        <w:rPr>
          <w:rFonts w:hint="eastAsia" w:hAnsi="宋体" w:eastAsia="宋体"/>
          <w:sz w:val="21"/>
          <w:szCs w:val="21"/>
        </w:rPr>
        <w:t xml:space="preserve">2、综合评分的主要因素为：价格、产品质量、售后服务、履约能力等对招标文件的响应程度，以及相应的商务标和技术标比重或者分值等。</w:t>
      </w:r>
      <w:r/>
    </w:p>
    <w:p>
      <w:pPr>
        <w:pStyle w:val="1218"/>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218"/>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4、评标结果按评审后总得分由高到低顺序排列。</w:t>
      </w:r>
      <w:bookmarkStart w:id="10" w:name="_Hlk124435667"/>
      <w:r>
        <w:rPr>
          <w:rFonts w:hint="eastAsia" w:ascii="宋体" w:hAnsi="宋体" w:eastAsia="宋体" w:cs="宋体"/>
          <w:sz w:val="21"/>
          <w:szCs w:val="21"/>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0"/>
      <w:r/>
      <w:r/>
    </w:p>
    <w:p>
      <w:pPr>
        <w:pStyle w:val="1296"/>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5、采购人已书面授权评标委员会直接确定综合得分排名第一的中标候选人为中标人。</w:t>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三、评分标准：</w:t>
      </w:r>
      <w:bookmarkEnd w:id="9"/>
      <w:r/>
      <w:r/>
    </w:p>
    <w:tbl>
      <w:tblPr>
        <w:tblStyle w:val="722"/>
        <w:tblW w:w="95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0"/>
        <w:gridCol w:w="993"/>
        <w:gridCol w:w="6594"/>
        <w:gridCol w:w="709"/>
      </w:tblGrid>
      <w:tr>
        <w:trPr>
          <w:jc w:val="center"/>
          <w:trHeight w:val="569"/>
        </w:trPr>
        <w:tc>
          <w:tcPr>
            <w:tcW w:w="121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评审项目</w:t>
            </w:r>
            <w:r/>
          </w:p>
        </w:tc>
        <w:tc>
          <w:tcPr>
            <w:gridSpan w:val="2"/>
            <w:tcW w:w="7587" w:type="dxa"/>
            <w:vAlign w:val="center"/>
            <w:textDirection w:val="lrTb"/>
            <w:noWrap w:val="false"/>
          </w:tcPr>
          <w:p>
            <w:pPr>
              <w:ind w:left="420"/>
              <w:jc w:val="center"/>
              <w:rPr>
                <w:rFonts w:hint="eastAsia" w:ascii="宋体" w:hAnsi="宋体" w:eastAsia="宋体" w:cs="宋体"/>
                <w:b/>
                <w:sz w:val="21"/>
                <w:szCs w:val="21"/>
              </w:rPr>
            </w:pPr>
            <w:r>
              <w:rPr>
                <w:rFonts w:hint="eastAsia" w:ascii="宋体" w:hAnsi="宋体" w:eastAsia="宋体" w:cs="宋体"/>
                <w:b/>
                <w:sz w:val="21"/>
                <w:szCs w:val="21"/>
              </w:rPr>
              <w:t xml:space="preserve">评分标准</w:t>
            </w:r>
            <w:r/>
          </w:p>
        </w:tc>
        <w:tc>
          <w:tcPr>
            <w:tcW w:w="709"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分值</w:t>
            </w:r>
            <w:r/>
          </w:p>
        </w:tc>
      </w:tr>
      <w:tr>
        <w:trPr>
          <w:cantSplit/>
          <w:jc w:val="center"/>
          <w:trHeight w:val="1231"/>
        </w:trPr>
        <w:tc>
          <w:tcPr>
            <w:tcW w:w="1210" w:type="dxa"/>
            <w:vAlign w:val="center"/>
            <w:textDirection w:val="lrTb"/>
            <w:noWrap w:val="false"/>
          </w:tcPr>
          <w:p>
            <w:pPr>
              <w:jc w:val="center"/>
              <w:rPr>
                <w:rFonts w:hint="eastAsia" w:ascii="宋体" w:hAnsi="宋体" w:eastAsia="宋体" w:cs="宋体"/>
                <w:sz w:val="21"/>
                <w:szCs w:val="21"/>
              </w:rPr>
            </w:pPr>
            <w:r>
              <w:rPr>
                <w:rFonts w:hint="eastAsia" w:ascii="宋体" w:hAnsi="宋体"/>
                <w:b/>
                <w:bCs/>
                <w:szCs w:val="21"/>
              </w:rPr>
              <w:t xml:space="preserve">价格分</w:t>
            </w:r>
            <w:r>
              <w:rPr>
                <w:rFonts w:hint="eastAsia" w:ascii="宋体" w:hAnsi="宋体" w:eastAsia="宋体" w:cs="宋体"/>
                <w:sz w:val="21"/>
                <w:szCs w:val="21"/>
              </w:rPr>
              <w:t xml:space="preserve">（15分）</w:t>
            </w:r>
            <w:r/>
          </w:p>
        </w:tc>
        <w:tc>
          <w:tcPr>
            <w:gridSpan w:val="2"/>
            <w:tcW w:w="7587"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采用低价优先法计算，即满足招标文件要求且投标价格最低的投标价为评标基准价，其价格分为满分</w:t>
            </w:r>
            <w:r>
              <w:rPr>
                <w:rFonts w:hint="eastAsia" w:ascii="宋体" w:hAnsi="宋体"/>
                <w:szCs w:val="21"/>
                <w:lang w:val="en-US" w:eastAsia="zh-CN"/>
              </w:rPr>
              <w:t xml:space="preserve">15</w:t>
            </w:r>
            <w:r>
              <w:rPr>
                <w:rFonts w:hint="eastAsia" w:ascii="宋体" w:hAnsi="宋体"/>
                <w:szCs w:val="21"/>
              </w:rPr>
              <w:t xml:space="preserve">分。其他投标人的价格分统一按照下列公式计算：</w:t>
            </w:r>
            <w:r/>
          </w:p>
          <w:p>
            <w:pPr>
              <w:rPr>
                <w:rFonts w:hint="eastAsia" w:ascii="宋体" w:hAnsi="宋体" w:eastAsia="宋体" w:cs="宋体"/>
                <w:sz w:val="21"/>
                <w:szCs w:val="21"/>
              </w:rPr>
            </w:pPr>
            <w:r>
              <w:rPr>
                <w:rFonts w:hint="eastAsia" w:ascii="宋体" w:hAnsi="宋体"/>
                <w:szCs w:val="21"/>
              </w:rPr>
              <w:t xml:space="preserve">投标报价得分=（评标基准价/投标报价）*</w:t>
            </w:r>
            <w:r>
              <w:rPr>
                <w:rFonts w:hint="eastAsia" w:ascii="宋体" w:hAnsi="宋体"/>
                <w:szCs w:val="21"/>
                <w:lang w:val="en-US" w:eastAsia="zh-CN"/>
              </w:rPr>
              <w:t xml:space="preserve">15</w:t>
            </w:r>
            <w:r>
              <w:rPr>
                <w:rFonts w:hint="eastAsia" w:ascii="宋体" w:hAnsi="宋体"/>
                <w:szCs w:val="21"/>
              </w:rPr>
              <w:t xml:space="preserve">%*100（保留二位小数）</w:t>
            </w:r>
            <w:r/>
          </w:p>
        </w:tc>
        <w:tc>
          <w:tcPr>
            <w:tcW w:w="70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15分</w:t>
            </w:r>
            <w:r/>
          </w:p>
        </w:tc>
      </w:tr>
      <w:tr>
        <w:trPr>
          <w:cantSplit/>
          <w:jc w:val="center"/>
          <w:trHeight w:val="786"/>
        </w:trPr>
        <w:tc>
          <w:tcPr>
            <w:tcW w:w="1210"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技术部分</w:t>
            </w:r>
            <w:r/>
          </w:p>
          <w:p>
            <w:pPr>
              <w:jc w:val="center"/>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73</w:t>
            </w:r>
            <w:r>
              <w:rPr>
                <w:rFonts w:hint="eastAsia" w:ascii="宋体" w:hAnsi="宋体" w:eastAsia="宋体" w:cs="宋体"/>
                <w:sz w:val="21"/>
                <w:szCs w:val="21"/>
              </w:rPr>
              <w:t xml:space="preserve">分）</w:t>
            </w:r>
            <w:r/>
          </w:p>
        </w:tc>
        <w:tc>
          <w:tcPr>
            <w:tcW w:w="99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维护保养规范</w:t>
            </w:r>
            <w:r/>
          </w:p>
        </w:tc>
        <w:tc>
          <w:tcPr>
            <w:tcW w:w="6594"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方案内容提供①维修保养规章制度、②操作规范、③维护保养范围、④维护保养计划。</w:t>
            </w:r>
            <w:r/>
          </w:p>
          <w:p>
            <w:pPr>
              <w:rPr>
                <w:rFonts w:hint="eastAsia" w:ascii="宋体" w:hAnsi="宋体" w:eastAsia="宋体" w:cs="宋体"/>
                <w:sz w:val="21"/>
                <w:szCs w:val="21"/>
              </w:rPr>
            </w:pPr>
            <w:r>
              <w:rPr>
                <w:rFonts w:hint="eastAsia" w:ascii="宋体" w:hAnsi="宋体" w:eastAsia="宋体" w:cs="Times New Roman"/>
                <w:color w:val="auto"/>
                <w:szCs w:val="21"/>
                <w:lang w:val="en-US" w:eastAsia="zh-CN"/>
              </w:rPr>
              <w:t xml:space="preserve">上述各项内容齐全且能够满足本项目维保采购需求的每一项得</w:t>
            </w:r>
            <w:r>
              <w:rPr>
                <w:rFonts w:hint="eastAsia" w:ascii="宋体" w:hAnsi="宋体" w:cs="Times New Roman"/>
                <w:color w:val="auto"/>
                <w:szCs w:val="21"/>
                <w:lang w:val="en-US" w:eastAsia="zh-CN"/>
              </w:rPr>
              <w:t xml:space="preserve">5</w:t>
            </w:r>
            <w:r>
              <w:rPr>
                <w:rFonts w:hint="eastAsia" w:ascii="宋体" w:hAnsi="宋体" w:eastAsia="宋体" w:cs="Times New Roman"/>
                <w:color w:val="auto"/>
                <w:szCs w:val="21"/>
                <w:lang w:val="en-US" w:eastAsia="zh-CN"/>
              </w:rPr>
              <w:t xml:space="preserve">分；各项内容虽阐述但未贴合项目实际情况进行论述或内容中未包括具体实施细节及措施或内容里有“不合理”、“错误”的每一项得</w:t>
            </w:r>
            <w:r>
              <w:rPr>
                <w:rFonts w:hint="eastAsia" w:ascii="宋体" w:hAnsi="宋体" w:cs="Times New Roman"/>
                <w:color w:val="auto"/>
                <w:szCs w:val="21"/>
                <w:lang w:val="en-US" w:eastAsia="zh-CN"/>
              </w:rPr>
              <w:t xml:space="preserve">3</w:t>
            </w:r>
            <w:r>
              <w:rPr>
                <w:rFonts w:hint="eastAsia" w:ascii="宋体" w:hAnsi="宋体" w:eastAsia="宋体" w:cs="Times New Roman"/>
                <w:color w:val="auto"/>
                <w:szCs w:val="21"/>
                <w:lang w:val="en-US" w:eastAsia="zh-CN"/>
              </w:rPr>
              <w:t xml:space="preserve">分</w:t>
            </w:r>
            <w:r>
              <w:rPr>
                <w:rFonts w:hint="eastAsia" w:ascii="宋体" w:hAnsi="宋体" w:cs="Times New Roman"/>
                <w:color w:val="auto"/>
                <w:szCs w:val="21"/>
                <w:lang w:val="en-US" w:eastAsia="zh-CN"/>
              </w:rPr>
              <w:t xml:space="preserve">（</w:t>
            </w:r>
            <w:r>
              <w:rPr>
                <w:rFonts w:hint="eastAsia" w:ascii="宋体" w:hAnsi="宋体" w:eastAsia="宋体" w:cs="Times New Roman"/>
                <w:color w:val="auto"/>
                <w:szCs w:val="21"/>
                <w:lang w:val="en-US" w:eastAsia="zh-CN"/>
              </w:rPr>
              <w:t xml:space="preserve">内容“不合理”、“错误”是指：存在不适用项目实际情况、套用其他无关内容、内容不完整、与本项目履约无关、逻辑存在漏洞以及不满足采购文件要求的其他情况</w:t>
            </w:r>
            <w:r>
              <w:rPr>
                <w:rFonts w:hint="eastAsia" w:ascii="宋体" w:hAnsi="宋体" w:cs="Times New Roman"/>
                <w:color w:val="auto"/>
                <w:szCs w:val="21"/>
                <w:lang w:val="en-US" w:eastAsia="zh-CN"/>
              </w:rPr>
              <w:t xml:space="preserve">）；未提供相关项内容的相关项不得分。</w:t>
            </w:r>
            <w:r/>
          </w:p>
        </w:tc>
        <w:tc>
          <w:tcPr>
            <w:tcW w:w="709" w:type="dxa"/>
            <w:vAlign w:val="center"/>
            <w:textDirection w:val="lrTb"/>
            <w:noWrap w:val="false"/>
          </w:tcPr>
          <w:p>
            <w:pPr>
              <w:jc w:val="center"/>
              <w:rPr>
                <w:rFonts w:hint="eastAsia" w:ascii="宋体" w:hAnsi="宋体" w:eastAsia="宋体" w:cs="宋体"/>
                <w:sz w:val="21"/>
                <w:szCs w:val="21"/>
              </w:rPr>
            </w:pPr>
            <w:r>
              <w:rPr>
                <w:rFonts w:hint="eastAsia" w:ascii="宋体" w:hAnsi="宋体" w:cs="宋体"/>
                <w:sz w:val="21"/>
                <w:szCs w:val="21"/>
                <w:lang w:val="en-US" w:eastAsia="zh-CN"/>
              </w:rPr>
              <w:t xml:space="preserve">20</w:t>
            </w:r>
            <w:r>
              <w:rPr>
                <w:rFonts w:hint="eastAsia" w:ascii="宋体" w:hAnsi="宋体" w:eastAsia="宋体" w:cs="宋体"/>
                <w:sz w:val="21"/>
                <w:szCs w:val="21"/>
              </w:rPr>
              <w:t xml:space="preserve">分</w:t>
            </w:r>
            <w:r/>
          </w:p>
        </w:tc>
      </w:tr>
      <w:tr>
        <w:trPr>
          <w:cantSplit/>
          <w:jc w:val="center"/>
          <w:trHeight w:val="683"/>
        </w:trPr>
        <w:tc>
          <w:tcPr>
            <w:tcW w:w="1210"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服务工作内容</w:t>
            </w:r>
            <w:r/>
          </w:p>
        </w:tc>
        <w:tc>
          <w:tcPr>
            <w:tcW w:w="6594"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方案内容提供①维护保养程序</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包含预防性维护程序（含维护周期、操作步骤、记录表单等）、性能校准方案（含图像质量校准方案、校准周期、方法等）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、②现场支援服务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包含故障响应与到场时效</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、③维修设备工具</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包含针对本项目的维修工具清单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、④故障报告及故障预防措施</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包含故障报告模板、</w:t>
            </w:r>
            <w:r>
              <w:rPr>
                <w:rFonts w:hint="eastAsia" w:ascii="宋体" w:hAnsi="宋体" w:eastAsia="宋体" w:cs="宋体"/>
                <w:sz w:val="21"/>
                <w:szCs w:val="21"/>
              </w:rPr>
              <w:t xml:space="preserve">故障预防</w:t>
            </w:r>
            <w:r>
              <w:rPr>
                <w:rFonts w:hint="eastAsia" w:ascii="宋体" w:hAnsi="宋体" w:eastAsia="宋体" w:cs="宋体"/>
                <w:sz w:val="21"/>
                <w:szCs w:val="21"/>
                <w:lang w:val="en-US" w:eastAsia="zh-CN"/>
              </w:rPr>
              <w:t xml:space="preserve">可行性方案</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、⑤资料档案管理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包含档案收集、整理、归档、保密等方面</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、⑥维护保养服务监督管理机制</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包含问题登记、分析、整改、复查、预防再发等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p>
          <w:p>
            <w:pPr>
              <w:rPr>
                <w:rFonts w:hint="eastAsia" w:ascii="宋体" w:hAnsi="宋体" w:eastAsia="宋体" w:cs="宋体"/>
                <w:sz w:val="21"/>
                <w:szCs w:val="21"/>
              </w:rPr>
            </w:pPr>
            <w:r>
              <w:rPr>
                <w:rFonts w:hint="eastAsia" w:ascii="宋体" w:hAnsi="宋体" w:eastAsia="宋体" w:cs="Times New Roman"/>
                <w:color w:val="auto"/>
                <w:szCs w:val="21"/>
                <w:lang w:val="en-US" w:eastAsia="zh-CN"/>
              </w:rPr>
              <w:t xml:space="preserve">上述各项内容齐全且能够满足本项目维保采购需求的每一项得</w:t>
            </w:r>
            <w:r>
              <w:rPr>
                <w:rFonts w:hint="eastAsia" w:ascii="宋体" w:hAnsi="宋体" w:cs="Times New Roman"/>
                <w:color w:val="auto"/>
                <w:szCs w:val="21"/>
                <w:lang w:val="en-US" w:eastAsia="zh-CN"/>
              </w:rPr>
              <w:t xml:space="preserve">4</w:t>
            </w:r>
            <w:r>
              <w:rPr>
                <w:rFonts w:hint="eastAsia" w:ascii="宋体" w:hAnsi="宋体" w:eastAsia="宋体" w:cs="Times New Roman"/>
                <w:color w:val="auto"/>
                <w:szCs w:val="21"/>
                <w:lang w:val="en-US" w:eastAsia="zh-CN"/>
              </w:rPr>
              <w:t xml:space="preserve">分；各项内容虽阐述但未贴合项目实际情况进行论述或内容中未包括具体实施细节及措施或内容里有“不合理”、“错误”的每一项得</w:t>
            </w:r>
            <w:r>
              <w:rPr>
                <w:rFonts w:hint="eastAsia" w:ascii="宋体" w:hAnsi="宋体" w:cs="Times New Roman"/>
                <w:color w:val="auto"/>
                <w:szCs w:val="21"/>
                <w:lang w:val="en-US" w:eastAsia="zh-CN"/>
              </w:rPr>
              <w:t xml:space="preserve">2</w:t>
            </w:r>
            <w:r>
              <w:rPr>
                <w:rFonts w:hint="eastAsia" w:ascii="宋体" w:hAnsi="宋体" w:eastAsia="宋体" w:cs="Times New Roman"/>
                <w:color w:val="auto"/>
                <w:szCs w:val="21"/>
                <w:lang w:val="en-US" w:eastAsia="zh-CN"/>
              </w:rPr>
              <w:t xml:space="preserve">分</w:t>
            </w:r>
            <w:r>
              <w:rPr>
                <w:rFonts w:hint="eastAsia" w:ascii="宋体" w:hAnsi="宋体" w:cs="Times New Roman"/>
                <w:color w:val="auto"/>
                <w:szCs w:val="21"/>
                <w:lang w:val="en-US" w:eastAsia="zh-CN"/>
              </w:rPr>
              <w:t xml:space="preserve">（</w:t>
            </w:r>
            <w:r>
              <w:rPr>
                <w:rFonts w:hint="eastAsia" w:ascii="宋体" w:hAnsi="宋体" w:eastAsia="宋体" w:cs="Times New Roman"/>
                <w:color w:val="auto"/>
                <w:szCs w:val="21"/>
                <w:lang w:val="en-US" w:eastAsia="zh-CN"/>
              </w:rPr>
              <w:t xml:space="preserve">内容“不合理”、“错误”是指：存在不适用项目实际情况、套用其他无关内容、内容不完整、与本项目履约无关、逻辑存在漏洞以及不满足采购文件要求的其他情况</w:t>
            </w:r>
            <w:r>
              <w:rPr>
                <w:rFonts w:hint="eastAsia" w:ascii="宋体" w:hAnsi="宋体" w:cs="Times New Roman"/>
                <w:color w:val="auto"/>
                <w:szCs w:val="21"/>
                <w:lang w:val="en-US" w:eastAsia="zh-CN"/>
              </w:rPr>
              <w:t xml:space="preserve">）；未提供相关项内容的相关项不得分。</w:t>
            </w:r>
            <w:r/>
          </w:p>
        </w:tc>
        <w:tc>
          <w:tcPr>
            <w:tcW w:w="709" w:type="dxa"/>
            <w:vAlign w:val="center"/>
            <w:textDirection w:val="lrTb"/>
            <w:noWrap w:val="false"/>
          </w:tcPr>
          <w:p>
            <w:pPr>
              <w:jc w:val="center"/>
              <w:rPr>
                <w:rFonts w:hint="eastAsia" w:ascii="宋体" w:hAnsi="宋体" w:eastAsia="宋体" w:cs="宋体"/>
                <w:sz w:val="21"/>
                <w:szCs w:val="21"/>
              </w:rPr>
            </w:pPr>
            <w:r>
              <w:rPr>
                <w:rFonts w:hint="eastAsia" w:ascii="宋体" w:hAnsi="宋体" w:cs="宋体"/>
                <w:sz w:val="21"/>
                <w:szCs w:val="21"/>
                <w:lang w:val="en-US" w:eastAsia="zh-CN"/>
              </w:rPr>
              <w:t xml:space="preserve">24</w:t>
            </w:r>
            <w:r>
              <w:rPr>
                <w:rFonts w:hint="eastAsia" w:ascii="宋体" w:hAnsi="宋体" w:eastAsia="宋体" w:cs="宋体"/>
                <w:sz w:val="21"/>
                <w:szCs w:val="21"/>
              </w:rPr>
              <w:t xml:space="preserve">分</w:t>
            </w:r>
            <w:r/>
          </w:p>
        </w:tc>
      </w:tr>
      <w:tr>
        <w:trPr>
          <w:cantSplit/>
          <w:jc w:val="center"/>
          <w:trHeight w:val="683"/>
        </w:trPr>
        <w:tc>
          <w:tcPr>
            <w:tcW w:w="1210"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应急预案及质量保证措施方案</w:t>
            </w:r>
            <w:r/>
          </w:p>
        </w:tc>
        <w:tc>
          <w:tcPr>
            <w:tcW w:w="6594"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方案内容提供①应急预案、②质量保证措施方案。</w:t>
            </w:r>
            <w:r/>
          </w:p>
          <w:p>
            <w:pPr>
              <w:rPr>
                <w:rFonts w:hint="eastAsia" w:ascii="宋体" w:hAnsi="宋体" w:eastAsia="宋体" w:cs="宋体"/>
                <w:sz w:val="21"/>
                <w:szCs w:val="21"/>
              </w:rPr>
            </w:pPr>
            <w:r>
              <w:rPr>
                <w:rFonts w:hint="eastAsia" w:ascii="宋体" w:hAnsi="宋体" w:eastAsia="宋体" w:cs="Times New Roman"/>
                <w:color w:val="auto"/>
                <w:szCs w:val="21"/>
                <w:lang w:val="en-US" w:eastAsia="zh-CN"/>
              </w:rPr>
              <w:t xml:space="preserve">上述各项内容齐全且能够满足本项目维保采购需求的每一项得4分；各项内容虽阐述但未贴合项目实际情况进行论述或内容中未包括具体实施细节及措施或内容里有“不合理”、“错误”的每一项得2分</w:t>
            </w:r>
            <w:r>
              <w:rPr>
                <w:rFonts w:hint="eastAsia" w:ascii="宋体" w:hAnsi="宋体" w:cs="Times New Roman"/>
                <w:color w:val="auto"/>
                <w:szCs w:val="21"/>
                <w:lang w:val="en-US" w:eastAsia="zh-CN"/>
              </w:rPr>
              <w:t xml:space="preserve">（</w:t>
            </w:r>
            <w:r>
              <w:rPr>
                <w:rFonts w:hint="eastAsia" w:ascii="宋体" w:hAnsi="宋体" w:eastAsia="宋体" w:cs="Times New Roman"/>
                <w:color w:val="auto"/>
                <w:szCs w:val="21"/>
                <w:lang w:val="en-US" w:eastAsia="zh-CN"/>
              </w:rPr>
              <w:t xml:space="preserve">内容“不合理”、“错误”是指：存在不适用项目实际情况、套用其他无关内容、内容不完整、与本项目履约无关、逻辑存在漏洞以及不满足采购文件要求的其他情况</w:t>
            </w:r>
            <w:r>
              <w:rPr>
                <w:rFonts w:hint="eastAsia" w:ascii="宋体" w:hAnsi="宋体" w:cs="Times New Roman"/>
                <w:color w:val="auto"/>
                <w:szCs w:val="21"/>
                <w:lang w:val="en-US" w:eastAsia="zh-CN"/>
              </w:rPr>
              <w:t xml:space="preserve">）；未提供相关项内容的相关项不得分。</w:t>
            </w:r>
            <w:r/>
          </w:p>
        </w:tc>
        <w:tc>
          <w:tcPr>
            <w:tcW w:w="70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8分</w:t>
            </w:r>
            <w:r/>
          </w:p>
        </w:tc>
      </w:tr>
      <w:tr>
        <w:trPr>
          <w:cantSplit/>
          <w:jc w:val="center"/>
          <w:trHeight w:val="683"/>
        </w:trPr>
        <w:tc>
          <w:tcPr>
            <w:tcW w:w="1210"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技术能力保障</w:t>
            </w:r>
            <w:r/>
          </w:p>
        </w:tc>
        <w:tc>
          <w:tcPr>
            <w:tcW w:w="6594" w:type="dxa"/>
            <w:vAlign w:val="center"/>
            <w:textDirection w:val="lrTb"/>
            <w:noWrap w:val="false"/>
          </w:tcPr>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投标人提供的医疗设备管理系统具有以下功能的每具有一个得1.5分，最高6分。须提供产品功能截图证明，否则不得分。</w:t>
            </w:r>
            <w:r/>
          </w:p>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①具有环境温度、湿度监控功能</w:t>
            </w:r>
            <w:r/>
          </w:p>
          <w:p>
            <w:pP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②具有开关量、压力监控功能</w:t>
            </w:r>
            <w:r/>
          </w:p>
          <w:p>
            <w:pP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③具有电压、电流监控功能</w:t>
            </w:r>
            <w:r/>
          </w:p>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④具有设定报警阈值，实现自动预警、报警功能</w:t>
            </w:r>
            <w:r/>
          </w:p>
        </w:tc>
        <w:tc>
          <w:tcPr>
            <w:tcW w:w="709" w:type="dxa"/>
            <w:vAlign w:val="center"/>
            <w:textDirection w:val="lrTb"/>
            <w:noWrap w:val="false"/>
          </w:tcPr>
          <w:p>
            <w:pPr>
              <w:jc w:val="center"/>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tc>
      </w:tr>
      <w:tr>
        <w:trPr>
          <w:cantSplit/>
          <w:jc w:val="center"/>
          <w:trHeight w:val="683"/>
        </w:trPr>
        <w:tc>
          <w:tcPr>
            <w:tcW w:w="1210"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工程师团队</w:t>
            </w:r>
            <w:r/>
          </w:p>
        </w:tc>
        <w:tc>
          <w:tcPr>
            <w:tcW w:w="6594"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投标人具备自有影像设备维修工程师，每提供一个放射设备临床工程师的得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分，最高得1</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spacing w:line="320" w:lineRule="exact"/>
              <w:rPr>
                <w:rFonts w:hint="eastAsia" w:ascii="宋体" w:hAnsi="宋体" w:eastAsia="宋体" w:cs="宋体"/>
                <w:sz w:val="21"/>
                <w:szCs w:val="21"/>
              </w:rPr>
            </w:pPr>
            <w:r>
              <w:rPr>
                <w:rFonts w:hint="eastAsia" w:ascii="宋体" w:hAnsi="宋体" w:eastAsia="宋体" w:cs="宋体"/>
                <w:sz w:val="21"/>
                <w:szCs w:val="21"/>
              </w:rPr>
              <w:t xml:space="preserve">评审依据：提供人员身份证复印件、维保相关证书复印件、开标前六个月内任意一个月缴纳社保证明或劳动合同，未按要求提供不得分。</w:t>
            </w:r>
            <w:r/>
          </w:p>
        </w:tc>
        <w:tc>
          <w:tcPr>
            <w:tcW w:w="70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tc>
      </w:tr>
      <w:tr>
        <w:trPr>
          <w:cantSplit/>
          <w:jc w:val="center"/>
          <w:trHeight w:val="592"/>
        </w:trPr>
        <w:tc>
          <w:tcPr>
            <w:tcW w:w="12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商务部分</w:t>
            </w:r>
            <w:r/>
          </w:p>
          <w:p>
            <w:pPr>
              <w:jc w:val="center"/>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12</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同类业绩</w:t>
            </w:r>
            <w:r/>
          </w:p>
        </w:tc>
        <w:tc>
          <w:tcPr>
            <w:tcBorders>
              <w:top w:val="single" w:color="auto" w:sz="4" w:space="0"/>
              <w:left w:val="single" w:color="auto" w:sz="4" w:space="0"/>
              <w:bottom w:val="single" w:color="auto" w:sz="4" w:space="0"/>
              <w:right w:val="single" w:color="auto" w:sz="4" w:space="0"/>
            </w:tcBorders>
            <w:tcW w:w="6594"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1.投标方2023年1月1日至今（合同签订时间为准）承接过全国范围内MR设备维保服务经验的，每个得2分，最高得12分。</w:t>
            </w:r>
            <w:r/>
          </w:p>
          <w:p>
            <w:pPr>
              <w:rPr>
                <w:rFonts w:hint="eastAsia" w:ascii="宋体" w:hAnsi="宋体" w:eastAsia="宋体" w:cs="宋体"/>
                <w:sz w:val="21"/>
                <w:szCs w:val="21"/>
              </w:rPr>
            </w:pPr>
            <w:r>
              <w:rPr>
                <w:rFonts w:hint="eastAsia" w:ascii="宋体" w:hAnsi="宋体" w:eastAsia="宋体" w:cs="宋体"/>
                <w:sz w:val="21"/>
                <w:szCs w:val="21"/>
              </w:rPr>
              <w:t xml:space="preserve">评审依据：投标人须提供2023年1月1日至今（合同签订时间为准）的项目合同（首页、关键内容页、签章页）复印件，并加盖公章，未按要求提供不得分。</w:t>
            </w:r>
            <w:r/>
          </w:p>
          <w:p>
            <w:pPr>
              <w:rPr>
                <w:rFonts w:hint="eastAsia" w:ascii="宋体" w:hAnsi="宋体" w:eastAsia="宋体" w:cs="宋体"/>
                <w:sz w:val="21"/>
                <w:szCs w:val="21"/>
              </w:rPr>
            </w:pPr>
            <w:r>
              <w:rPr>
                <w:rFonts w:hint="eastAsia" w:ascii="宋体" w:hAnsi="宋体" w:eastAsia="宋体" w:cs="宋体"/>
                <w:sz w:val="21"/>
                <w:szCs w:val="21"/>
              </w:rPr>
              <w:t xml:space="preserve">以上业绩只针对投标人企业本身，其上级公司或</w:t>
            </w:r>
            <w:r>
              <w:rPr>
                <w:rFonts w:hint="eastAsia" w:ascii="宋体" w:hAnsi="宋体" w:cs="宋体"/>
                <w:sz w:val="21"/>
                <w:szCs w:val="21"/>
                <w:lang w:eastAsia="zh-CN"/>
              </w:rPr>
              <w:t xml:space="preserve">集团其他成员</w:t>
            </w:r>
            <w:r>
              <w:rPr>
                <w:rFonts w:hint="eastAsia" w:ascii="宋体" w:hAnsi="宋体" w:eastAsia="宋体" w:cs="宋体"/>
                <w:sz w:val="21"/>
                <w:szCs w:val="21"/>
              </w:rPr>
              <w:t xml:space="preserve">企业的业绩不</w:t>
            </w:r>
            <w:r>
              <w:rPr>
                <w:rFonts w:hint="eastAsia" w:ascii="宋体" w:hAnsi="宋体" w:cs="宋体"/>
                <w:sz w:val="21"/>
                <w:szCs w:val="21"/>
                <w:lang w:eastAsia="zh-CN"/>
              </w:rPr>
              <w:t xml:space="preserve">做计算</w:t>
            </w: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12分</w:t>
            </w:r>
            <w:r/>
          </w:p>
        </w:tc>
      </w:tr>
      <w:tr>
        <w:trPr>
          <w:cantSplit/>
          <w:jc w:val="center"/>
          <w:trHeight w:val="709"/>
        </w:trPr>
        <w:tc>
          <w:tcPr>
            <w:gridSpan w:val="2"/>
            <w:tcBorders>
              <w:right w:val="single" w:color="auto" w:sz="4" w:space="0"/>
            </w:tcBorders>
            <w:tcW w:w="22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总分</w:t>
            </w:r>
            <w:r/>
          </w:p>
        </w:tc>
        <w:tc>
          <w:tcPr>
            <w:gridSpan w:val="2"/>
            <w:tcBorders>
              <w:top w:val="single" w:color="auto" w:sz="4" w:space="0"/>
              <w:left w:val="single" w:color="auto" w:sz="4" w:space="0"/>
              <w:bottom w:val="single" w:color="auto" w:sz="4" w:space="0"/>
              <w:right w:val="single" w:color="auto" w:sz="4" w:space="0"/>
            </w:tcBorders>
            <w:tcW w:w="73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100分</w:t>
            </w:r>
            <w:r/>
          </w:p>
        </w:tc>
      </w:tr>
    </w:tbl>
    <w:p>
      <w:pPr>
        <w:ind w:firstLine="422"/>
        <w:spacing w:line="400" w:lineRule="exact"/>
        <w:rPr>
          <w:rFonts w:hint="eastAsia" w:ascii="宋体" w:hAnsi="宋体"/>
          <w:b/>
          <w:bCs/>
          <w:szCs w:val="21"/>
        </w:rPr>
      </w:pPr>
      <w:r/>
      <w:bookmarkStart w:id="11" w:name="_GoBack"/>
      <w:r/>
      <w:bookmarkEnd w:id="11"/>
      <w:r/>
      <w:r/>
    </w:p>
    <w:p>
      <w:pPr>
        <w:pStyle w:val="815"/>
        <w:rPr>
          <w:rFonts w:hint="eastAsia"/>
        </w:rPr>
      </w:pPr>
      <w:r>
        <w:rPr>
          <w:rFonts w:hint="eastAsia"/>
        </w:rPr>
      </w:r>
      <w:r/>
    </w:p>
    <w:p>
      <w:pPr>
        <w:jc w:val="right"/>
        <w:spacing w:line="400" w:lineRule="exact"/>
        <w:rPr>
          <w:rFonts w:hint="eastAsia" w:ascii="宋体" w:hAnsi="宋体"/>
          <w:b/>
          <w:color w:val="000000"/>
          <w:szCs w:val="21"/>
        </w:rPr>
      </w:pPr>
      <w:r>
        <w:rPr>
          <w:rFonts w:hint="eastAsia" w:ascii="宋体" w:hAnsi="宋体"/>
          <w:b/>
          <w:color w:val="000000"/>
          <w:szCs w:val="21"/>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中宋">
    <w:panose1 w:val="02010600040101010101"/>
  </w:font>
  <w:font w:name="Verdana">
    <w:panose1 w:val="020B0604030504040204"/>
  </w:font>
  <w:font w:name="Tahoma">
    <w:panose1 w:val="020B0604030504040204"/>
  </w:font>
  <w:font w:name="楷体">
    <w:panose1 w:val="02010609060101010101"/>
  </w:font>
  <w:font w:name="MingLiU">
    <w:panose1 w:val="02020500000000000000"/>
  </w:font>
  <w:font w:name="Microsoft Sans Serif">
    <w:panose1 w:val="020B0604020202020204"/>
  </w:font>
  <w:font w:name="Cambria">
    <w:panose1 w:val="02040503050406030204"/>
  </w:font>
  <w:font w:name="黑体">
    <w:panose1 w:val="02010609060101010101"/>
  </w:font>
  <w:font w:name="等线">
    <w:panose1 w:val="02010600030101010101"/>
  </w:font>
  <w:font w:name="等线 Light">
    <w:panose1 w:val="02010600030101010101"/>
  </w:font>
  <w:font w:name="仿宋">
    <w:panose1 w:val="02010609060101010101"/>
  </w:font>
  <w:font w:name="Calibri">
    <w:panose1 w:val="020F0502020204030204"/>
  </w:font>
  <w:font w:name="微软雅黑">
    <w:panose1 w:val="020B0503020204020204"/>
  </w:font>
  <w:font w:name="楷体_GB2312">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Courier New">
    <w:panose1 w:val="020703090202050204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rStyle w:val="1066"/>
      </w:rPr>
      <w:framePr w:wrap="around" w:vAnchor="text" w:hAnchor="margin" w:xAlign="center" w:y="1"/>
    </w:pPr>
    <w:r>
      <w:fldChar w:fldCharType="begin"/>
    </w:r>
    <w:r>
      <w:rPr>
        <w:rStyle w:val="1066"/>
      </w:rPr>
      <w:instrText xml:space="preserve"> PAGE </w:instrText>
    </w:r>
    <w:r>
      <w:fldChar w:fldCharType="separate"/>
    </w:r>
    <w:r>
      <w:rPr>
        <w:rStyle w:val="1066"/>
      </w:rPr>
      <w:t xml:space="preserve">- 1 -</w:t>
    </w:r>
    <w:r>
      <w:fldChar w:fldCharType="end"/>
    </w:r>
    <w:r/>
  </w:p>
  <w:p>
    <w:pPr>
      <w:pStyle w:val="10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center"/>
    </w:pPr>
    <w:r>
      <w:rPr>
        <w:rFonts w:hint="eastAsia"/>
      </w:rPr>
      <w:t xml:space="preserve">第</w:t>
    </w:r>
    <w:r>
      <w:fldChar w:fldCharType="begin"/>
    </w:r>
    <w:r>
      <w:instrText xml:space="preserve">PAGE   \* MERGEFORMAT</w:instrText>
    </w:r>
    <w:r>
      <w:fldChar w:fldCharType="separate"/>
    </w:r>
    <w:r>
      <w:rPr>
        <w:lang w:val="zh-CN"/>
      </w:rPr>
      <w:t xml:space="preserve">40</w:t>
    </w:r>
    <w:r>
      <w:fldChar w:fldCharType="end"/>
    </w:r>
    <w:r>
      <w:rPr>
        <w:rFonts w:hint="eastAsia"/>
      </w:rPr>
      <w:t xml:space="preserve">页 共</w:t>
    </w:r>
    <w:r>
      <w:rPr>
        <w:rFonts w:hint="eastAsia"/>
        <w:lang w:val="en-US" w:eastAsia="zh-CN"/>
      </w:rPr>
      <w:t xml:space="preserve">42</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both"/>
      <w:rPr>
        <w:u w:val="single"/>
      </w:rPr>
    </w:pPr>
    <w:r>
      <w:rPr>
        <w:rFonts w:hint="eastAsia" w:ascii="宋体" w:hAnsi="宋体" w:cs="宋体"/>
        <w:b/>
        <w:color w:val="000000"/>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-51434</wp:posOffset>
              </wp:positionH>
              <wp:positionV relativeFrom="paragraph">
                <wp:posOffset>-53339</wp:posOffset>
              </wp:positionV>
              <wp:extent cx="304165" cy="20828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04165" cy="208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4.0pt;mso-position-horizontal:absolute;mso-position-vertical-relative:text;margin-top:-4.2pt;mso-position-vertical:absolute;width:23.9pt;height:16.4pt;mso-wrap-distance-left:0.0pt;mso-wrap-distance-top:0.0pt;mso-wrap-distance-right:0.0pt;mso-wrap-distance-bottom:0.0pt;" stroked="f">
              <v:path textboxrect="0,0,0,0"/>
              <w10:wrap type="square"/>
              <v:imagedata r:id="rId1" o:title=""/>
            </v:shape>
          </w:pict>
        </mc:Fallback>
      </mc:AlternateContent>
    </w:r>
    <w:r>
      <w:rPr>
        <w:u w:val="single"/>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苏州卫康采购文件 </w:t>
    </w:r>
    <w:r>
      <w:rPr>
        <w:u w:val="single"/>
      </w:rPr>
      <w:t xml:space="preserve"> </w:t>
    </w:r>
    <w:r>
      <w:rPr>
        <w:rFonts w:hint="eastAsia"/>
        <w:u w:val="single"/>
        <w:lang w:val="en-US" w:eastAsia="zh-CN"/>
      </w:rPr>
      <w:t xml:space="preserve">    </w:t>
    </w:r>
    <w:r>
      <w:rPr>
        <w:u w:val="single"/>
      </w:rPr>
      <w:t xml:space="preserve">   </w:t>
    </w:r>
    <w:r>
      <w:rPr>
        <w:rFonts w:hint="eastAsia"/>
        <w:u w:val="single"/>
        <w:lang w:val="en-US" w:eastAsia="zh-CN"/>
      </w:rPr>
      <w:t xml:space="preserve">JSZC-320585-SZWK-G2026-0010</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178"/>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16"/>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num w:numId="1">
    <w:abstractNumId w:val="0"/>
    <w:lvlOverride w:ilvl="0">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Courier New"/>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link w:val="115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2">
    <w:name w:val="Heading 1"/>
    <w:basedOn w:val="711"/>
    <w:next w:val="711"/>
    <w:link w:val="748"/>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749"/>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750"/>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51"/>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52"/>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753"/>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55"/>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56"/>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right="0" w:firstLine="0"/>
      <w:spacing w:after="57"/>
    </w:pPr>
  </w:style>
  <w:style w:type="paragraph" w:styleId="724">
    <w:name w:val="Normal Indent"/>
    <w:basedOn w:val="711"/>
    <w:uiPriority w:val="0"/>
    <w:unhideWhenUsed/>
    <w:qFormat/>
    <w:pPr>
      <w:ind w:firstLine="420"/>
      <w:jc w:val="left"/>
    </w:pPr>
    <w:rPr>
      <w:rFonts w:ascii="楷体_GB2312" w:eastAsia="楷体_GB2312"/>
      <w:sz w:val="24"/>
      <w:szCs w:val="20"/>
    </w:rPr>
  </w:style>
  <w:style w:type="paragraph" w:styleId="725">
    <w:name w:val="Caption"/>
    <w:basedOn w:val="711"/>
    <w:next w:val="711"/>
    <w:uiPriority w:val="35"/>
    <w:semiHidden/>
    <w:unhideWhenUsed/>
    <w:qFormat/>
    <w:pPr>
      <w:spacing w:line="276" w:lineRule="auto"/>
    </w:pPr>
    <w:rPr>
      <w:b/>
      <w:bCs/>
      <w:color w:val="4f81bd" w:themeColor="accent1"/>
      <w:sz w:val="18"/>
      <w:szCs w:val="18"/>
    </w:rPr>
  </w:style>
  <w:style w:type="paragraph" w:styleId="726">
    <w:name w:val="Body Text"/>
    <w:basedOn w:val="711"/>
    <w:next w:val="711"/>
    <w:uiPriority w:val="0"/>
    <w:qFormat/>
    <w:pPr>
      <w:spacing w:after="120"/>
    </w:pPr>
  </w:style>
  <w:style w:type="paragraph" w:styleId="727">
    <w:name w:val="toc 5"/>
    <w:basedOn w:val="711"/>
    <w:next w:val="711"/>
    <w:uiPriority w:val="39"/>
    <w:unhideWhenUsed/>
    <w:qFormat/>
    <w:pPr>
      <w:ind w:left="1134" w:right="0" w:firstLine="0"/>
      <w:spacing w:after="57"/>
    </w:pPr>
  </w:style>
  <w:style w:type="paragraph" w:styleId="728">
    <w:name w:val="toc 3"/>
    <w:basedOn w:val="711"/>
    <w:next w:val="711"/>
    <w:uiPriority w:val="39"/>
    <w:unhideWhenUsed/>
    <w:qFormat/>
    <w:pPr>
      <w:ind w:left="567" w:right="0" w:firstLine="0"/>
      <w:spacing w:after="57"/>
    </w:pPr>
  </w:style>
  <w:style w:type="paragraph" w:styleId="729">
    <w:name w:val="toc 8"/>
    <w:basedOn w:val="711"/>
    <w:next w:val="711"/>
    <w:uiPriority w:val="39"/>
    <w:unhideWhenUsed/>
    <w:qFormat/>
    <w:pPr>
      <w:ind w:left="1984" w:right="0" w:firstLine="0"/>
      <w:spacing w:after="57"/>
    </w:pPr>
  </w:style>
  <w:style w:type="paragraph" w:styleId="730">
    <w:name w:val="endnote text"/>
    <w:basedOn w:val="711"/>
    <w:uiPriority w:val="99"/>
    <w:semiHidden/>
    <w:unhideWhenUsed/>
    <w:qFormat/>
    <w:pPr>
      <w:spacing w:after="0" w:line="240" w:lineRule="auto"/>
    </w:pPr>
    <w:rPr>
      <w:sz w:val="20"/>
    </w:rPr>
  </w:style>
  <w:style w:type="paragraph" w:styleId="731">
    <w:name w:val="Footer"/>
    <w:basedOn w:val="711"/>
    <w:link w:val="765"/>
    <w:uiPriority w:val="99"/>
    <w:unhideWhenUsed/>
    <w:qFormat/>
    <w:pPr>
      <w:spacing w:after="0" w:line="240" w:lineRule="auto"/>
      <w:tabs>
        <w:tab w:val="center" w:pos="7143" w:leader="none"/>
        <w:tab w:val="right" w:pos="14287" w:leader="none"/>
      </w:tabs>
    </w:pPr>
  </w:style>
  <w:style w:type="paragraph" w:styleId="732">
    <w:name w:val="Header"/>
    <w:basedOn w:val="711"/>
    <w:link w:val="764"/>
    <w:uiPriority w:val="99"/>
    <w:unhideWhenUsed/>
    <w:qFormat/>
    <w:pPr>
      <w:spacing w:after="0" w:line="240" w:lineRule="auto"/>
      <w:tabs>
        <w:tab w:val="center" w:pos="7143" w:leader="none"/>
        <w:tab w:val="right" w:pos="14287" w:leader="none"/>
      </w:tabs>
    </w:pPr>
  </w:style>
  <w:style w:type="paragraph" w:styleId="733">
    <w:name w:val="toc 1"/>
    <w:basedOn w:val="711"/>
    <w:next w:val="711"/>
    <w:uiPriority w:val="39"/>
    <w:unhideWhenUsed/>
    <w:qFormat/>
    <w:pPr>
      <w:ind w:left="0" w:right="0" w:firstLine="0"/>
      <w:spacing w:after="57"/>
    </w:pPr>
  </w:style>
  <w:style w:type="paragraph" w:styleId="734">
    <w:name w:val="toc 4"/>
    <w:basedOn w:val="711"/>
    <w:next w:val="711"/>
    <w:uiPriority w:val="39"/>
    <w:unhideWhenUsed/>
    <w:qFormat/>
    <w:pPr>
      <w:ind w:left="850" w:right="0" w:firstLine="0"/>
      <w:spacing w:after="57"/>
    </w:pPr>
  </w:style>
  <w:style w:type="paragraph" w:styleId="735">
    <w:name w:val="Subtitle"/>
    <w:basedOn w:val="711"/>
    <w:next w:val="711"/>
    <w:uiPriority w:val="11"/>
    <w:qFormat/>
    <w:pPr>
      <w:spacing w:before="200" w:after="200"/>
    </w:pPr>
    <w:rPr>
      <w:sz w:val="24"/>
      <w:szCs w:val="24"/>
    </w:rPr>
  </w:style>
  <w:style w:type="paragraph" w:styleId="736">
    <w:name w:val="footnote text"/>
    <w:basedOn w:val="711"/>
    <w:uiPriority w:val="99"/>
    <w:semiHidden/>
    <w:unhideWhenUsed/>
    <w:qFormat/>
    <w:pPr>
      <w:spacing w:after="40" w:line="240" w:lineRule="auto"/>
    </w:pPr>
    <w:rPr>
      <w:sz w:val="18"/>
    </w:rPr>
  </w:style>
  <w:style w:type="paragraph" w:styleId="737">
    <w:name w:val="toc 6"/>
    <w:basedOn w:val="711"/>
    <w:next w:val="711"/>
    <w:uiPriority w:val="39"/>
    <w:unhideWhenUsed/>
    <w:qFormat/>
    <w:pPr>
      <w:ind w:left="1417" w:right="0" w:firstLine="0"/>
      <w:spacing w:after="57"/>
    </w:pPr>
  </w:style>
  <w:style w:type="paragraph" w:styleId="738">
    <w:name w:val="table of figures"/>
    <w:basedOn w:val="711"/>
    <w:next w:val="711"/>
    <w:uiPriority w:val="99"/>
    <w:unhideWhenUsed/>
    <w:qFormat/>
    <w:pPr>
      <w:spacing w:after="0" w:afterAutospacing="0"/>
    </w:pPr>
  </w:style>
  <w:style w:type="paragraph" w:styleId="739">
    <w:name w:val="toc 2"/>
    <w:basedOn w:val="711"/>
    <w:next w:val="711"/>
    <w:uiPriority w:val="39"/>
    <w:unhideWhenUsed/>
    <w:qFormat/>
    <w:pPr>
      <w:ind w:left="283" w:right="0" w:firstLine="0"/>
      <w:spacing w:after="57"/>
    </w:pPr>
  </w:style>
  <w:style w:type="paragraph" w:styleId="740">
    <w:name w:val="toc 9"/>
    <w:basedOn w:val="711"/>
    <w:next w:val="711"/>
    <w:uiPriority w:val="39"/>
    <w:unhideWhenUsed/>
    <w:qFormat/>
    <w:pPr>
      <w:ind w:left="2268" w:right="0" w:firstLine="0"/>
      <w:spacing w:after="57"/>
    </w:pPr>
  </w:style>
  <w:style w:type="paragraph" w:styleId="741">
    <w:name w:val="Normal (Web)"/>
    <w:basedOn w:val="711"/>
    <w:uiPriority w:val="99"/>
    <w:semiHidden/>
    <w:unhideWhenUsed/>
    <w:qFormat/>
    <w:pPr>
      <w:jc w:val="left"/>
      <w:spacing w:beforeAutospacing="1" w:afterAutospacing="1"/>
    </w:pPr>
    <w:rPr>
      <w:sz w:val="24"/>
    </w:rPr>
  </w:style>
  <w:style w:type="paragraph" w:styleId="742">
    <w:name w:val="Title"/>
    <w:basedOn w:val="711"/>
    <w:next w:val="711"/>
    <w:link w:val="759"/>
    <w:uiPriority w:val="10"/>
    <w:qFormat/>
    <w:pPr>
      <w:contextualSpacing/>
      <w:spacing w:before="300" w:after="200"/>
    </w:pPr>
    <w:rPr>
      <w:sz w:val="48"/>
      <w:szCs w:val="48"/>
    </w:r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qFormat/>
    <w:rPr>
      <w:vertAlign w:val="superscript"/>
    </w:rPr>
  </w:style>
  <w:style w:type="character" w:styleId="745">
    <w:name w:val="Hyperlink"/>
    <w:uiPriority w:val="99"/>
    <w:unhideWhenUsed/>
    <w:qFormat/>
    <w:rPr>
      <w:color w:val="0000ff" w:themeColor="hyperlink"/>
      <w:u w:val="single"/>
    </w:rPr>
  </w:style>
  <w:style w:type="character" w:styleId="746">
    <w:name w:val="footnote reference"/>
    <w:uiPriority w:val="99"/>
    <w:unhideWhenUsed/>
    <w:qFormat/>
    <w:rPr>
      <w:vertAlign w:val="superscript"/>
    </w:rPr>
  </w:style>
  <w:style w:type="paragraph" w:styleId="747" w:customStyle="1">
    <w:name w:val="首行缩进"/>
    <w:basedOn w:val="711"/>
    <w:next w:val="711"/>
    <w:uiPriority w:val="0"/>
    <w:qFormat/>
    <w:pPr>
      <w:ind w:firstLine="480"/>
    </w:pPr>
    <w:rPr>
      <w:rFonts w:ascii="Calibri" w:hAnsi="Calibri"/>
      <w:lang w:val="zh-CN"/>
    </w:rPr>
  </w:style>
  <w:style w:type="character" w:styleId="748" w:customStyle="1">
    <w:name w:val="Heading 1 Char"/>
    <w:link w:val="712"/>
    <w:uiPriority w:val="9"/>
    <w:qFormat/>
    <w:rPr>
      <w:rFonts w:ascii="Arial" w:hAnsi="Arial" w:eastAsia="Arial" w:cs="Arial"/>
      <w:sz w:val="40"/>
      <w:szCs w:val="40"/>
    </w:rPr>
  </w:style>
  <w:style w:type="character" w:styleId="749" w:customStyle="1">
    <w:name w:val="Heading 2 Char"/>
    <w:link w:val="713"/>
    <w:uiPriority w:val="9"/>
    <w:qFormat/>
    <w:rPr>
      <w:rFonts w:ascii="Arial" w:hAnsi="Arial" w:eastAsia="Arial" w:cs="Arial"/>
      <w:sz w:val="34"/>
    </w:rPr>
  </w:style>
  <w:style w:type="character" w:styleId="750" w:customStyle="1">
    <w:name w:val="Heading 3 Char"/>
    <w:link w:val="714"/>
    <w:uiPriority w:val="9"/>
    <w:qFormat/>
    <w:rPr>
      <w:rFonts w:ascii="Arial" w:hAnsi="Arial" w:eastAsia="Arial" w:cs="Arial"/>
      <w:sz w:val="30"/>
      <w:szCs w:val="30"/>
    </w:rPr>
  </w:style>
  <w:style w:type="character" w:styleId="751" w:customStyle="1">
    <w:name w:val="Heading 4 Char"/>
    <w:link w:val="715"/>
    <w:uiPriority w:val="9"/>
    <w:qFormat/>
    <w:rPr>
      <w:rFonts w:ascii="Arial" w:hAnsi="Arial" w:eastAsia="Arial" w:cs="Arial"/>
      <w:b/>
      <w:bCs/>
      <w:sz w:val="26"/>
      <w:szCs w:val="26"/>
    </w:rPr>
  </w:style>
  <w:style w:type="character" w:styleId="752" w:customStyle="1">
    <w:name w:val="Heading 5 Char"/>
    <w:link w:val="716"/>
    <w:uiPriority w:val="9"/>
    <w:qFormat/>
    <w:rPr>
      <w:rFonts w:ascii="Arial" w:hAnsi="Arial" w:eastAsia="Arial" w:cs="Arial"/>
      <w:b/>
      <w:bCs/>
      <w:sz w:val="24"/>
      <w:szCs w:val="24"/>
    </w:rPr>
  </w:style>
  <w:style w:type="character" w:styleId="753" w:customStyle="1">
    <w:name w:val="Heading 6 Char"/>
    <w:link w:val="717"/>
    <w:uiPriority w:val="9"/>
    <w:qFormat/>
    <w:rPr>
      <w:rFonts w:ascii="Arial" w:hAnsi="Arial" w:eastAsia="Arial" w:cs="Arial"/>
      <w:b/>
      <w:bCs/>
      <w:sz w:val="22"/>
      <w:szCs w:val="22"/>
    </w:rPr>
  </w:style>
  <w:style w:type="character" w:styleId="754" w:customStyle="1">
    <w:name w:val="Heading 7 Char"/>
    <w:link w:val="718"/>
    <w:uiPriority w:val="9"/>
    <w:qFormat/>
    <w:rPr>
      <w:rFonts w:ascii="Arial" w:hAnsi="Arial" w:eastAsia="Arial" w:cs="Arial"/>
      <w:b/>
      <w:bCs/>
      <w:i/>
      <w:iCs/>
      <w:sz w:val="22"/>
      <w:szCs w:val="22"/>
    </w:rPr>
  </w:style>
  <w:style w:type="character" w:styleId="755" w:customStyle="1">
    <w:name w:val="Heading 8 Char"/>
    <w:link w:val="719"/>
    <w:uiPriority w:val="9"/>
    <w:qFormat/>
    <w:rPr>
      <w:rFonts w:ascii="Arial" w:hAnsi="Arial" w:eastAsia="Arial" w:cs="Arial"/>
      <w:i/>
      <w:iCs/>
      <w:sz w:val="22"/>
      <w:szCs w:val="22"/>
    </w:rPr>
  </w:style>
  <w:style w:type="character" w:styleId="756" w:customStyle="1">
    <w:name w:val="Heading 9 Char"/>
    <w:link w:val="720"/>
    <w:uiPriority w:val="9"/>
    <w:qFormat/>
    <w:rPr>
      <w:rFonts w:ascii="Arial" w:hAnsi="Arial" w:eastAsia="Arial" w:cs="Arial"/>
      <w:i/>
      <w:iCs/>
      <w:sz w:val="21"/>
      <w:szCs w:val="21"/>
    </w:rPr>
  </w:style>
  <w:style w:type="paragraph" w:styleId="757">
    <w:name w:val="List Paragraph"/>
    <w:basedOn w:val="711"/>
    <w:uiPriority w:val="34"/>
    <w:qFormat/>
    <w:pPr>
      <w:contextualSpacing/>
      <w:ind w:left="720"/>
    </w:pPr>
  </w:style>
  <w:style w:type="paragraph" w:styleId="758">
    <w:name w:val="No Spacing"/>
    <w:uiPriority w:val="1"/>
    <w:qFormat/>
    <w:pPr>
      <w:spacing w:before="0" w:after="0" w:line="240" w:lineRule="auto"/>
    </w:pPr>
    <w:rPr>
      <w:rFonts w:hint="default" w:ascii="Times New Roman" w:hAnsi="Times New Roman" w:eastAsia="宋体" w:cs="Courier New"/>
    </w:rPr>
  </w:style>
  <w:style w:type="character" w:styleId="759" w:customStyle="1">
    <w:name w:val="Title Char"/>
    <w:link w:val="742"/>
    <w:uiPriority w:val="10"/>
    <w:qFormat/>
    <w:rPr>
      <w:sz w:val="48"/>
      <w:szCs w:val="48"/>
    </w:rPr>
  </w:style>
  <w:style w:type="paragraph" w:styleId="760">
    <w:name w:val="Quote"/>
    <w:basedOn w:val="711"/>
    <w:next w:val="711"/>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711"/>
    <w:next w:val="711"/>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link w:val="732"/>
    <w:uiPriority w:val="99"/>
    <w:qFormat/>
  </w:style>
  <w:style w:type="character" w:styleId="765" w:customStyle="1">
    <w:name w:val="Footer Char"/>
    <w:link w:val="731"/>
    <w:uiPriority w:val="99"/>
    <w:qFormat/>
  </w:style>
  <w:style w:type="paragraph" w:styleId="766" w:customStyle="1">
    <w:name w:val="TOC Heading"/>
    <w:uiPriority w:val="39"/>
    <w:unhideWhenUsed/>
    <w:qFormat/>
    <w:rPr>
      <w:rFonts w:hint="default" w:ascii="Times New Roman" w:hAnsi="Times New Roman" w:eastAsia="宋体" w:cs="Courier New"/>
    </w:rPr>
  </w:style>
  <w:style w:type="paragraph" w:styleId="767" w:customStyle="1">
    <w:name w:val="标题 111"/>
    <w:basedOn w:val="711"/>
    <w:next w:val="711"/>
    <w:link w:val="778"/>
    <w:uiPriority w:val="0"/>
    <w:qFormat/>
    <w:pPr>
      <w:keepLines/>
      <w:keepNext/>
      <w:spacing w:before="480" w:after="200"/>
      <w:outlineLvl w:val="0"/>
    </w:pPr>
    <w:rPr>
      <w:rFonts w:ascii="Arial" w:hAnsi="Arial" w:eastAsia="Arial" w:cs="Arial"/>
      <w:sz w:val="40"/>
      <w:szCs w:val="40"/>
      <w:lang w:val="en-US" w:eastAsia="zh-CN" w:bidi="ar-SA"/>
    </w:rPr>
  </w:style>
  <w:style w:type="paragraph" w:styleId="768" w:customStyle="1">
    <w:name w:val="标题 211"/>
    <w:basedOn w:val="711"/>
    <w:next w:val="711"/>
    <w:link w:val="779"/>
    <w:uiPriority w:val="0"/>
    <w:qFormat/>
    <w:pPr>
      <w:keepLines/>
      <w:keepNext/>
      <w:spacing w:before="360" w:after="200"/>
      <w:outlineLvl w:val="1"/>
    </w:pPr>
    <w:rPr>
      <w:rFonts w:ascii="Arial" w:hAnsi="Arial" w:eastAsia="Arial" w:cs="Arial"/>
      <w:sz w:val="34"/>
      <w:lang w:val="en-US" w:eastAsia="zh-CN" w:bidi="ar-SA"/>
    </w:rPr>
  </w:style>
  <w:style w:type="paragraph" w:styleId="769" w:customStyle="1">
    <w:name w:val="标题 311"/>
    <w:basedOn w:val="711"/>
    <w:next w:val="711"/>
    <w:link w:val="780"/>
    <w:uiPriority w:val="0"/>
    <w:qFormat/>
    <w:pPr>
      <w:keepLines/>
      <w:keepNext/>
      <w:spacing w:before="320" w:after="200"/>
      <w:outlineLvl w:val="2"/>
    </w:pPr>
    <w:rPr>
      <w:rFonts w:ascii="Arial" w:hAnsi="Arial" w:eastAsia="Arial" w:cs="Arial"/>
      <w:sz w:val="30"/>
      <w:szCs w:val="30"/>
      <w:lang w:val="en-US" w:eastAsia="zh-CN" w:bidi="ar-SA"/>
    </w:rPr>
  </w:style>
  <w:style w:type="paragraph" w:styleId="770" w:customStyle="1">
    <w:name w:val="标题 411"/>
    <w:basedOn w:val="711"/>
    <w:next w:val="711"/>
    <w:link w:val="781"/>
    <w:uiPriority w:val="0"/>
    <w:qFormat/>
    <w:pPr>
      <w:keepLines/>
      <w:keepNext/>
      <w:spacing w:before="320" w:after="200"/>
      <w:outlineLvl w:val="3"/>
    </w:pPr>
    <w:rPr>
      <w:rFonts w:ascii="Arial" w:hAnsi="Arial" w:eastAsia="Arial" w:cs="Arial"/>
      <w:b/>
      <w:bCs/>
      <w:sz w:val="26"/>
      <w:szCs w:val="26"/>
      <w:lang w:val="en-US" w:eastAsia="zh-CN" w:bidi="ar-SA"/>
    </w:rPr>
  </w:style>
  <w:style w:type="paragraph" w:styleId="771" w:customStyle="1">
    <w:name w:val="标题 511"/>
    <w:basedOn w:val="711"/>
    <w:next w:val="711"/>
    <w:link w:val="782"/>
    <w:uiPriority w:val="0"/>
    <w:qFormat/>
    <w:pPr>
      <w:keepLines/>
      <w:keepNext/>
      <w:spacing w:before="320" w:after="200"/>
      <w:outlineLvl w:val="4"/>
    </w:pPr>
    <w:rPr>
      <w:rFonts w:ascii="Arial" w:hAnsi="Arial" w:eastAsia="Arial" w:cs="Arial"/>
      <w:b/>
      <w:bCs/>
      <w:sz w:val="24"/>
      <w:szCs w:val="24"/>
      <w:lang w:val="en-US" w:eastAsia="zh-CN" w:bidi="ar-SA"/>
    </w:rPr>
  </w:style>
  <w:style w:type="paragraph" w:styleId="772" w:customStyle="1">
    <w:name w:val="标题 611"/>
    <w:basedOn w:val="711"/>
    <w:next w:val="711"/>
    <w:link w:val="783"/>
    <w:uiPriority w:val="0"/>
    <w:qFormat/>
    <w:pPr>
      <w:keepLines/>
      <w:keepNext/>
      <w:spacing w:before="320" w:after="200"/>
      <w:outlineLvl w:val="5"/>
    </w:pPr>
    <w:rPr>
      <w:rFonts w:ascii="Arial" w:hAnsi="Arial" w:eastAsia="Arial" w:cs="Arial"/>
      <w:b/>
      <w:bCs/>
      <w:sz w:val="22"/>
      <w:lang w:val="en-US" w:eastAsia="zh-CN" w:bidi="ar-SA"/>
    </w:rPr>
  </w:style>
  <w:style w:type="paragraph" w:styleId="773" w:customStyle="1">
    <w:name w:val="标题 711"/>
    <w:basedOn w:val="711"/>
    <w:next w:val="711"/>
    <w:link w:val="784"/>
    <w:uiPriority w:val="0"/>
    <w:qFormat/>
    <w:pPr>
      <w:keepLines/>
      <w:keepNext/>
      <w:spacing w:before="320" w:after="200"/>
      <w:outlineLvl w:val="6"/>
    </w:pPr>
    <w:rPr>
      <w:rFonts w:ascii="Arial" w:hAnsi="Arial" w:eastAsia="Arial" w:cs="Arial"/>
      <w:b/>
      <w:bCs/>
      <w:i/>
      <w:iCs/>
      <w:sz w:val="22"/>
      <w:lang w:val="en-US" w:eastAsia="zh-CN" w:bidi="ar-SA"/>
    </w:rPr>
  </w:style>
  <w:style w:type="paragraph" w:styleId="774" w:customStyle="1">
    <w:name w:val="标题 811"/>
    <w:basedOn w:val="711"/>
    <w:next w:val="711"/>
    <w:link w:val="785"/>
    <w:uiPriority w:val="0"/>
    <w:qFormat/>
    <w:pPr>
      <w:keepLines/>
      <w:keepNext/>
      <w:spacing w:before="320" w:after="200"/>
      <w:outlineLvl w:val="7"/>
    </w:pPr>
    <w:rPr>
      <w:rFonts w:ascii="Arial" w:hAnsi="Arial" w:eastAsia="Arial" w:cs="Arial"/>
      <w:i/>
      <w:iCs/>
      <w:sz w:val="22"/>
      <w:lang w:val="en-US" w:eastAsia="zh-CN" w:bidi="ar-SA"/>
    </w:rPr>
  </w:style>
  <w:style w:type="paragraph" w:styleId="775" w:customStyle="1">
    <w:name w:val="标题 911"/>
    <w:basedOn w:val="711"/>
    <w:next w:val="711"/>
    <w:link w:val="786"/>
    <w:uiPriority w:val="0"/>
    <w:qFormat/>
    <w:pPr>
      <w:keepLines/>
      <w:keepNext/>
      <w:spacing w:before="320" w:after="200"/>
      <w:outlineLvl w:val="8"/>
    </w:pPr>
    <w:rPr>
      <w:rFonts w:ascii="Arial" w:hAnsi="Arial" w:eastAsia="Arial" w:cs="Arial"/>
      <w:i/>
      <w:iCs/>
      <w:szCs w:val="21"/>
      <w:lang w:val="en-US" w:eastAsia="zh-CN" w:bidi="ar-SA"/>
    </w:rPr>
  </w:style>
  <w:style w:type="character" w:styleId="776" w:customStyle="1">
    <w:name w:val="默认段落字体11"/>
    <w:link w:val="711"/>
    <w:uiPriority w:val="0"/>
    <w:qFormat/>
    <w:rPr>
      <w:rFonts w:ascii="Times New Roman" w:hAnsi="Times New Roman" w:eastAsia="宋体" w:cs="Times New Roman"/>
      <w:lang w:val="en-US" w:eastAsia="zh-CN" w:bidi="ar-SA"/>
    </w:rPr>
  </w:style>
  <w:style w:type="table" w:styleId="777" w:customStyle="1">
    <w:name w:val="普通表格11"/>
    <w:uiPriority w:val="0"/>
    <w:qFormat/>
    <w:rPr>
      <w:rFonts w:ascii="Times New Roman" w:hAnsi="Times New Roman" w:eastAsia="宋体" w:cs="Times New Roman"/>
      <w:lang w:val="en-US" w:eastAsia="zh-CN" w:bidi="ar-SA"/>
    </w:rPr>
    <w:tblPr/>
  </w:style>
  <w:style w:type="character" w:styleId="778" w:customStyle="1">
    <w:name w:val="标题 1 字符2"/>
    <w:link w:val="767"/>
    <w:uiPriority w:val="0"/>
    <w:qFormat/>
    <w:rPr>
      <w:rFonts w:ascii="Arial" w:hAnsi="Arial" w:eastAsia="Arial" w:cs="Arial"/>
      <w:sz w:val="40"/>
      <w:szCs w:val="40"/>
      <w:lang w:val="en-US" w:eastAsia="zh-CN" w:bidi="ar-SA"/>
    </w:rPr>
  </w:style>
  <w:style w:type="character" w:styleId="779" w:customStyle="1">
    <w:name w:val="标题 2 字符2"/>
    <w:link w:val="768"/>
    <w:uiPriority w:val="0"/>
    <w:qFormat/>
    <w:rPr>
      <w:rFonts w:ascii="Arial" w:hAnsi="Arial" w:eastAsia="Arial" w:cs="Arial"/>
      <w:sz w:val="34"/>
      <w:lang w:val="en-US" w:eastAsia="zh-CN" w:bidi="ar-SA"/>
    </w:rPr>
  </w:style>
  <w:style w:type="character" w:styleId="780" w:customStyle="1">
    <w:name w:val="标题 3 字符2"/>
    <w:link w:val="769"/>
    <w:uiPriority w:val="0"/>
    <w:qFormat/>
    <w:rPr>
      <w:rFonts w:ascii="Arial" w:hAnsi="Arial" w:eastAsia="Arial" w:cs="Arial"/>
      <w:sz w:val="30"/>
      <w:szCs w:val="30"/>
      <w:lang w:val="en-US" w:eastAsia="zh-CN" w:bidi="ar-SA"/>
    </w:rPr>
  </w:style>
  <w:style w:type="character" w:styleId="781" w:customStyle="1">
    <w:name w:val="标题 4 字符2"/>
    <w:link w:val="770"/>
    <w:uiPriority w:val="0"/>
    <w:qFormat/>
    <w:rPr>
      <w:rFonts w:ascii="Arial" w:hAnsi="Arial" w:eastAsia="Arial" w:cs="Arial"/>
      <w:b/>
      <w:bCs/>
      <w:sz w:val="26"/>
      <w:szCs w:val="26"/>
      <w:lang w:val="en-US" w:eastAsia="zh-CN" w:bidi="ar-SA"/>
    </w:rPr>
  </w:style>
  <w:style w:type="character" w:styleId="782" w:customStyle="1">
    <w:name w:val="标题 5 字符2"/>
    <w:link w:val="771"/>
    <w:uiPriority w:val="0"/>
    <w:qFormat/>
    <w:rPr>
      <w:rFonts w:ascii="Arial" w:hAnsi="Arial" w:eastAsia="Arial" w:cs="Arial"/>
      <w:b/>
      <w:bCs/>
      <w:sz w:val="24"/>
      <w:szCs w:val="24"/>
      <w:lang w:val="en-US" w:eastAsia="zh-CN" w:bidi="ar-SA"/>
    </w:rPr>
  </w:style>
  <w:style w:type="character" w:styleId="783" w:customStyle="1">
    <w:name w:val="标题 6 字符2"/>
    <w:link w:val="772"/>
    <w:uiPriority w:val="0"/>
    <w:qFormat/>
    <w:rPr>
      <w:rFonts w:ascii="Arial" w:hAnsi="Arial" w:eastAsia="Arial" w:cs="Arial"/>
      <w:b/>
      <w:bCs/>
      <w:sz w:val="22"/>
      <w:szCs w:val="22"/>
      <w:lang w:val="en-US" w:eastAsia="zh-CN" w:bidi="ar-SA"/>
    </w:rPr>
  </w:style>
  <w:style w:type="character" w:styleId="784" w:customStyle="1">
    <w:name w:val="标题 7 字符2"/>
    <w:link w:val="773"/>
    <w:uiPriority w:val="0"/>
    <w:qFormat/>
    <w:rPr>
      <w:rFonts w:ascii="Arial" w:hAnsi="Arial" w:eastAsia="Arial" w:cs="Arial"/>
      <w:b/>
      <w:bCs/>
      <w:i/>
      <w:iCs/>
      <w:sz w:val="22"/>
      <w:szCs w:val="22"/>
      <w:lang w:val="en-US" w:eastAsia="zh-CN" w:bidi="ar-SA"/>
    </w:rPr>
  </w:style>
  <w:style w:type="character" w:styleId="785" w:customStyle="1">
    <w:name w:val="标题 8 字符2"/>
    <w:link w:val="774"/>
    <w:uiPriority w:val="0"/>
    <w:qFormat/>
    <w:rPr>
      <w:rFonts w:ascii="Arial" w:hAnsi="Arial" w:eastAsia="Arial" w:cs="Arial"/>
      <w:i/>
      <w:iCs/>
      <w:sz w:val="22"/>
      <w:szCs w:val="22"/>
      <w:lang w:val="en-US" w:eastAsia="zh-CN" w:bidi="ar-SA"/>
    </w:rPr>
  </w:style>
  <w:style w:type="character" w:styleId="786" w:customStyle="1">
    <w:name w:val="标题 9 字符2"/>
    <w:link w:val="775"/>
    <w:uiPriority w:val="0"/>
    <w:qFormat/>
    <w:rPr>
      <w:rFonts w:ascii="Arial" w:hAnsi="Arial" w:eastAsia="Arial" w:cs="Arial"/>
      <w:i/>
      <w:iCs/>
      <w:sz w:val="21"/>
      <w:szCs w:val="21"/>
      <w:lang w:val="en-US" w:eastAsia="zh-CN" w:bidi="ar-SA"/>
    </w:rPr>
  </w:style>
  <w:style w:type="paragraph" w:styleId="787" w:customStyle="1">
    <w:name w:val="目录 71"/>
    <w:basedOn w:val="711"/>
    <w:next w:val="711"/>
    <w:uiPriority w:val="0"/>
    <w:qFormat/>
    <w:pPr>
      <w:ind w:left="1701"/>
      <w:spacing w:after="57"/>
    </w:pPr>
    <w:rPr>
      <w:rFonts w:ascii="Times New Roman" w:hAnsi="Times New Roman" w:eastAsia="宋体" w:cs="Times New Roman"/>
      <w:lang w:val="en-US" w:eastAsia="zh-CN" w:bidi="ar-SA"/>
    </w:rPr>
  </w:style>
  <w:style w:type="paragraph" w:styleId="788" w:customStyle="1">
    <w:name w:val="题注11"/>
    <w:basedOn w:val="711"/>
    <w:next w:val="711"/>
    <w:uiPriority w:val="0"/>
    <w:qFormat/>
    <w:pPr>
      <w:spacing w:line="276" w:lineRule="auto"/>
    </w:pPr>
    <w:rPr>
      <w:rFonts w:ascii="Times New Roman" w:hAnsi="Times New Roman" w:eastAsia="宋体" w:cs="Times New Roman"/>
      <w:b/>
      <w:bCs/>
      <w:color w:val="4f81bd"/>
      <w:sz w:val="18"/>
      <w:szCs w:val="18"/>
      <w:lang w:val="en-US" w:eastAsia="zh-CN" w:bidi="ar-SA"/>
    </w:rPr>
  </w:style>
  <w:style w:type="paragraph" w:styleId="789" w:customStyle="1">
    <w:name w:val="批注文字11"/>
    <w:basedOn w:val="711"/>
    <w:uiPriority w:val="0"/>
    <w:qFormat/>
    <w:pPr>
      <w:jc w:val="left"/>
    </w:pPr>
    <w:rPr>
      <w:rFonts w:ascii="Times New Roman" w:hAnsi="Times New Roman" w:eastAsia="宋体" w:cs="Times New Roman"/>
      <w:lang w:val="en-US" w:eastAsia="zh-CN" w:bidi="ar-SA"/>
    </w:rPr>
  </w:style>
  <w:style w:type="paragraph" w:styleId="790" w:customStyle="1">
    <w:name w:val="正文文本缩进11"/>
    <w:basedOn w:val="711"/>
    <w:next w:val="711"/>
    <w:uiPriority w:val="0"/>
    <w:qFormat/>
    <w:pPr>
      <w:ind w:firstLine="574"/>
      <w:spacing w:line="312" w:lineRule="atLeast"/>
    </w:pPr>
    <w:rPr>
      <w:rFonts w:ascii="宋体" w:hAnsi="Times New Roman" w:eastAsia="宋体" w:cs="Times New Roman"/>
      <w:sz w:val="28"/>
      <w:lang w:val="en-US" w:eastAsia="zh-CN" w:bidi="ar-SA"/>
    </w:rPr>
  </w:style>
  <w:style w:type="paragraph" w:styleId="791" w:customStyle="1">
    <w:name w:val="目录 51"/>
    <w:basedOn w:val="711"/>
    <w:next w:val="711"/>
    <w:uiPriority w:val="0"/>
    <w:qFormat/>
    <w:pPr>
      <w:ind w:left="1134"/>
      <w:spacing w:after="57"/>
    </w:pPr>
    <w:rPr>
      <w:rFonts w:ascii="Times New Roman" w:hAnsi="Times New Roman" w:eastAsia="宋体" w:cs="Times New Roman"/>
      <w:lang w:val="en-US" w:eastAsia="zh-CN" w:bidi="ar-SA"/>
    </w:rPr>
  </w:style>
  <w:style w:type="paragraph" w:styleId="792" w:customStyle="1">
    <w:name w:val="目录 31"/>
    <w:basedOn w:val="711"/>
    <w:next w:val="711"/>
    <w:uiPriority w:val="0"/>
    <w:qFormat/>
    <w:pPr>
      <w:ind w:left="567"/>
      <w:spacing w:after="57"/>
    </w:pPr>
    <w:rPr>
      <w:rFonts w:ascii="Times New Roman" w:hAnsi="Times New Roman" w:eastAsia="宋体" w:cs="Times New Roman"/>
      <w:lang w:val="en-US" w:eastAsia="zh-CN" w:bidi="ar-SA"/>
    </w:rPr>
  </w:style>
  <w:style w:type="paragraph" w:styleId="793" w:customStyle="1">
    <w:name w:val="纯文本12"/>
    <w:basedOn w:val="711"/>
    <w:link w:val="794"/>
    <w:uiPriority w:val="0"/>
    <w:qFormat/>
    <w:rPr>
      <w:rFonts w:ascii="宋体" w:hAnsi="Courier New" w:eastAsia="宋体" w:cs="Times New Roman"/>
      <w:sz w:val="26"/>
      <w:szCs w:val="20"/>
      <w:lang w:val="en-US" w:eastAsia="zh-CN" w:bidi="ar-SA"/>
    </w:rPr>
  </w:style>
  <w:style w:type="character" w:styleId="794" w:customStyle="1">
    <w:name w:val="纯文本 字符2"/>
    <w:link w:val="793"/>
    <w:uiPriority w:val="0"/>
    <w:qFormat/>
    <w:rPr>
      <w:rFonts w:ascii="宋体" w:hAnsi="Courier New" w:eastAsia="宋体" w:cs="Times New Roman"/>
      <w:sz w:val="26"/>
      <w:lang w:val="en-US" w:eastAsia="zh-CN" w:bidi="ar-SA"/>
    </w:rPr>
  </w:style>
  <w:style w:type="paragraph" w:styleId="795" w:customStyle="1">
    <w:name w:val="目录 81"/>
    <w:basedOn w:val="711"/>
    <w:next w:val="711"/>
    <w:uiPriority w:val="0"/>
    <w:qFormat/>
    <w:pPr>
      <w:ind w:left="1984"/>
      <w:spacing w:after="57"/>
    </w:pPr>
    <w:rPr>
      <w:rFonts w:ascii="Times New Roman" w:hAnsi="Times New Roman" w:eastAsia="宋体" w:cs="Times New Roman"/>
      <w:lang w:val="en-US" w:eastAsia="zh-CN" w:bidi="ar-SA"/>
    </w:rPr>
  </w:style>
  <w:style w:type="paragraph" w:styleId="796" w:customStyle="1">
    <w:name w:val="尾注文本1"/>
    <w:basedOn w:val="711"/>
    <w:link w:val="797"/>
    <w:uiPriority w:val="0"/>
    <w:qFormat/>
    <w:rPr>
      <w:rFonts w:ascii="Times New Roman" w:hAnsi="Times New Roman" w:eastAsia="宋体" w:cs="Times New Roman"/>
      <w:sz w:val="20"/>
      <w:lang w:val="en-US" w:eastAsia="zh-CN" w:bidi="ar-SA"/>
    </w:rPr>
  </w:style>
  <w:style w:type="character" w:styleId="797" w:customStyle="1">
    <w:name w:val="尾注文本 字符"/>
    <w:link w:val="796"/>
    <w:uiPriority w:val="0"/>
    <w:qFormat/>
    <w:rPr>
      <w:rFonts w:ascii="Times New Roman" w:hAnsi="Times New Roman" w:eastAsia="宋体" w:cs="Times New Roman"/>
      <w:sz w:val="20"/>
      <w:lang w:val="en-US" w:eastAsia="zh-CN" w:bidi="ar-SA"/>
    </w:rPr>
  </w:style>
  <w:style w:type="paragraph" w:styleId="798" w:customStyle="1">
    <w:name w:val="页脚11"/>
    <w:basedOn w:val="711"/>
    <w:link w:val="799"/>
    <w:uiPriority w:val="0"/>
    <w:qFormat/>
    <w:pPr>
      <w:tabs>
        <w:tab w:val="center" w:pos="7143" w:leader="none"/>
        <w:tab w:val="right" w:pos="14287" w:leader="none"/>
      </w:tabs>
    </w:pPr>
    <w:rPr>
      <w:rFonts w:ascii="Times New Roman" w:hAnsi="Times New Roman" w:eastAsia="宋体" w:cs="Times New Roman"/>
      <w:lang w:val="en-US" w:eastAsia="zh-CN" w:bidi="ar-SA"/>
    </w:rPr>
  </w:style>
  <w:style w:type="character" w:styleId="799" w:customStyle="1">
    <w:name w:val="页脚 字符2"/>
    <w:link w:val="798"/>
    <w:uiPriority w:val="0"/>
    <w:qFormat/>
    <w:rPr>
      <w:rFonts w:ascii="Times New Roman" w:hAnsi="Times New Roman" w:eastAsia="宋体" w:cs="Times New Roman"/>
      <w:lang w:val="en-US" w:eastAsia="zh-CN" w:bidi="ar-SA"/>
    </w:rPr>
  </w:style>
  <w:style w:type="paragraph" w:styleId="800" w:customStyle="1">
    <w:name w:val="页眉11"/>
    <w:basedOn w:val="711"/>
    <w:link w:val="801"/>
    <w:uiPriority w:val="0"/>
    <w:qFormat/>
    <w:pPr>
      <w:tabs>
        <w:tab w:val="center" w:pos="7143" w:leader="none"/>
        <w:tab w:val="right" w:pos="14287" w:leader="none"/>
      </w:tabs>
    </w:pPr>
    <w:rPr>
      <w:rFonts w:ascii="Times New Roman" w:hAnsi="Times New Roman" w:eastAsia="宋体" w:cs="Times New Roman"/>
      <w:lang w:val="en-US" w:eastAsia="zh-CN" w:bidi="ar-SA"/>
    </w:rPr>
  </w:style>
  <w:style w:type="character" w:styleId="801" w:customStyle="1">
    <w:name w:val="页眉 字符3"/>
    <w:link w:val="800"/>
    <w:uiPriority w:val="0"/>
    <w:qFormat/>
    <w:rPr>
      <w:rFonts w:ascii="Times New Roman" w:hAnsi="Times New Roman" w:eastAsia="宋体" w:cs="Times New Roman"/>
      <w:lang w:val="en-US" w:eastAsia="zh-CN" w:bidi="ar-SA"/>
    </w:rPr>
  </w:style>
  <w:style w:type="paragraph" w:styleId="802" w:customStyle="1">
    <w:name w:val="目录 111"/>
    <w:basedOn w:val="711"/>
    <w:next w:val="711"/>
    <w:uiPriority w:val="0"/>
    <w:qFormat/>
    <w:pPr>
      <w:spacing w:after="57"/>
    </w:pPr>
    <w:rPr>
      <w:rFonts w:ascii="Times New Roman" w:hAnsi="Times New Roman" w:eastAsia="宋体" w:cs="Times New Roman"/>
      <w:lang w:val="en-US" w:eastAsia="zh-CN" w:bidi="ar-SA"/>
    </w:rPr>
  </w:style>
  <w:style w:type="paragraph" w:styleId="803" w:customStyle="1">
    <w:name w:val="目录 41"/>
    <w:basedOn w:val="711"/>
    <w:next w:val="711"/>
    <w:uiPriority w:val="0"/>
    <w:qFormat/>
    <w:pPr>
      <w:ind w:left="850"/>
      <w:spacing w:after="57"/>
    </w:pPr>
    <w:rPr>
      <w:rFonts w:ascii="Times New Roman" w:hAnsi="Times New Roman" w:eastAsia="宋体" w:cs="Times New Roman"/>
      <w:lang w:val="en-US" w:eastAsia="zh-CN" w:bidi="ar-SA"/>
    </w:rPr>
  </w:style>
  <w:style w:type="paragraph" w:styleId="804" w:customStyle="1">
    <w:name w:val="副标题11"/>
    <w:basedOn w:val="711"/>
    <w:next w:val="711"/>
    <w:link w:val="805"/>
    <w:uiPriority w:val="0"/>
    <w:qFormat/>
    <w:pPr>
      <w:spacing w:before="200" w:after="200"/>
    </w:pPr>
    <w:rPr>
      <w:rFonts w:ascii="Times New Roman" w:hAnsi="Times New Roman" w:eastAsia="宋体" w:cs="Times New Roman"/>
      <w:sz w:val="24"/>
      <w:szCs w:val="24"/>
      <w:lang w:val="en-US" w:eastAsia="zh-CN" w:bidi="ar-SA"/>
    </w:rPr>
  </w:style>
  <w:style w:type="character" w:styleId="805" w:customStyle="1">
    <w:name w:val="副标题 字符3"/>
    <w:link w:val="804"/>
    <w:uiPriority w:val="0"/>
    <w:qFormat/>
    <w:rPr>
      <w:rFonts w:ascii="Times New Roman" w:hAnsi="Times New Roman" w:eastAsia="宋体" w:cs="Times New Roman"/>
      <w:sz w:val="24"/>
      <w:szCs w:val="24"/>
      <w:lang w:val="en-US" w:eastAsia="zh-CN" w:bidi="ar-SA"/>
    </w:rPr>
  </w:style>
  <w:style w:type="paragraph" w:styleId="806" w:customStyle="1">
    <w:name w:val="脚注文本11"/>
    <w:basedOn w:val="711"/>
    <w:link w:val="807"/>
    <w:uiPriority w:val="0"/>
    <w:qFormat/>
    <w:pPr>
      <w:spacing w:after="40"/>
    </w:pPr>
    <w:rPr>
      <w:rFonts w:ascii="Times New Roman" w:hAnsi="Times New Roman" w:eastAsia="宋体" w:cs="Times New Roman"/>
      <w:sz w:val="18"/>
      <w:lang w:val="en-US" w:eastAsia="zh-CN" w:bidi="ar-SA"/>
    </w:rPr>
  </w:style>
  <w:style w:type="character" w:styleId="807" w:customStyle="1">
    <w:name w:val="脚注文本 字符2"/>
    <w:link w:val="806"/>
    <w:uiPriority w:val="0"/>
    <w:qFormat/>
    <w:rPr>
      <w:rFonts w:ascii="Times New Roman" w:hAnsi="Times New Roman" w:eastAsia="宋体" w:cs="Times New Roman"/>
      <w:sz w:val="18"/>
      <w:lang w:val="en-US" w:eastAsia="zh-CN" w:bidi="ar-SA"/>
    </w:rPr>
  </w:style>
  <w:style w:type="paragraph" w:styleId="808" w:customStyle="1">
    <w:name w:val="目录 611"/>
    <w:basedOn w:val="711"/>
    <w:next w:val="711"/>
    <w:uiPriority w:val="0"/>
    <w:qFormat/>
    <w:pPr>
      <w:ind w:left="1417"/>
      <w:spacing w:after="57"/>
    </w:pPr>
    <w:rPr>
      <w:rFonts w:ascii="Times New Roman" w:hAnsi="Times New Roman" w:eastAsia="宋体" w:cs="Times New Roman"/>
      <w:lang w:val="en-US" w:eastAsia="zh-CN" w:bidi="ar-SA"/>
    </w:rPr>
  </w:style>
  <w:style w:type="paragraph" w:styleId="809" w:customStyle="1">
    <w:name w:val="图表目录1"/>
    <w:basedOn w:val="711"/>
    <w:next w:val="711"/>
    <w:uiPriority w:val="0"/>
    <w:qFormat/>
    <w:rPr>
      <w:rFonts w:ascii="Times New Roman" w:hAnsi="Times New Roman" w:eastAsia="宋体" w:cs="Times New Roman"/>
      <w:lang w:val="en-US" w:eastAsia="zh-CN" w:bidi="ar-SA"/>
    </w:rPr>
  </w:style>
  <w:style w:type="paragraph" w:styleId="810" w:customStyle="1">
    <w:name w:val="目录 211"/>
    <w:basedOn w:val="711"/>
    <w:next w:val="711"/>
    <w:uiPriority w:val="0"/>
    <w:qFormat/>
    <w:pPr>
      <w:ind w:left="283"/>
      <w:spacing w:after="57"/>
    </w:pPr>
    <w:rPr>
      <w:rFonts w:ascii="Times New Roman" w:hAnsi="Times New Roman" w:eastAsia="宋体" w:cs="Times New Roman"/>
      <w:lang w:val="en-US" w:eastAsia="zh-CN" w:bidi="ar-SA"/>
    </w:rPr>
  </w:style>
  <w:style w:type="paragraph" w:styleId="811" w:customStyle="1">
    <w:name w:val="目录 91"/>
    <w:basedOn w:val="711"/>
    <w:next w:val="711"/>
    <w:uiPriority w:val="0"/>
    <w:qFormat/>
    <w:pPr>
      <w:ind w:left="2268"/>
      <w:spacing w:after="57"/>
    </w:pPr>
    <w:rPr>
      <w:rFonts w:ascii="Times New Roman" w:hAnsi="Times New Roman" w:eastAsia="宋体" w:cs="Times New Roman"/>
      <w:lang w:val="en-US" w:eastAsia="zh-CN" w:bidi="ar-SA"/>
    </w:rPr>
  </w:style>
  <w:style w:type="paragraph" w:styleId="812" w:customStyle="1">
    <w:name w:val="普通(网站)11"/>
    <w:basedOn w:val="711"/>
    <w:uiPriority w:val="0"/>
    <w:qFormat/>
    <w:pPr>
      <w:contextualSpacing/>
      <w:ind w:firstLine="200"/>
      <w:jc w:val="left"/>
      <w:spacing w:line="360" w:lineRule="auto"/>
      <w:widowControl/>
    </w:pPr>
    <w:rPr>
      <w:rFonts w:ascii="Times New Roman" w:hAnsi="Times New Roman" w:eastAsia="宋体" w:cs="宋体"/>
      <w:color w:val="000000"/>
      <w:sz w:val="13"/>
      <w:szCs w:val="13"/>
      <w:lang w:val="en-US" w:eastAsia="zh-CN" w:bidi="ar-SA"/>
    </w:rPr>
  </w:style>
  <w:style w:type="paragraph" w:styleId="813" w:customStyle="1">
    <w:name w:val="标题11"/>
    <w:basedOn w:val="711"/>
    <w:next w:val="711"/>
    <w:link w:val="814"/>
    <w:uiPriority w:val="0"/>
    <w:qFormat/>
    <w:pPr>
      <w:contextualSpacing/>
      <w:spacing w:before="300" w:after="200"/>
    </w:pPr>
    <w:rPr>
      <w:rFonts w:ascii="Times New Roman" w:hAnsi="Times New Roman" w:eastAsia="宋体" w:cs="Times New Roman"/>
      <w:sz w:val="48"/>
      <w:szCs w:val="48"/>
      <w:lang w:val="en-US" w:eastAsia="zh-CN" w:bidi="ar-SA"/>
    </w:rPr>
  </w:style>
  <w:style w:type="character" w:styleId="814" w:customStyle="1">
    <w:name w:val="标题 字符2"/>
    <w:link w:val="813"/>
    <w:uiPriority w:val="0"/>
    <w:qFormat/>
    <w:rPr>
      <w:rFonts w:ascii="Times New Roman" w:hAnsi="Times New Roman" w:eastAsia="宋体" w:cs="Times New Roman"/>
      <w:sz w:val="48"/>
      <w:szCs w:val="48"/>
      <w:lang w:val="en-US" w:eastAsia="zh-CN" w:bidi="ar-SA"/>
    </w:rPr>
  </w:style>
  <w:style w:type="paragraph" w:styleId="815" w:customStyle="1">
    <w:name w:val="正文首行缩进 211"/>
    <w:basedOn w:val="790"/>
    <w:uiPriority w:val="0"/>
    <w:qFormat/>
    <w:pPr>
      <w:ind w:left="420" w:firstLine="420"/>
      <w:spacing w:after="120" w:line="240" w:lineRule="auto"/>
    </w:pPr>
    <w:rPr>
      <w:rFonts w:ascii="等线" w:hAnsi="Times New Roman" w:eastAsia="宋体" w:cs="Times New Roman"/>
      <w:sz w:val="21"/>
      <w:szCs w:val="24"/>
      <w:lang w:val="en-US" w:eastAsia="zh-CN" w:bidi="ar-SA"/>
    </w:rPr>
  </w:style>
  <w:style w:type="table" w:styleId="816" w:customStyle="1">
    <w:name w:val="网格型12"/>
    <w:uiPriority w:val="0"/>
    <w:qFormat/>
    <w:rPr>
      <w:rFonts w:cs="Times New Roman"/>
      <w:lang w:val="en-US" w:eastAsia="zh-CN" w:bidi="ar-SA"/>
    </w:rPr>
    <w:tblPr/>
  </w:style>
  <w:style w:type="character" w:styleId="817" w:customStyle="1">
    <w:name w:val="尾注引用1"/>
    <w:link w:val="711"/>
    <w:uiPriority w:val="0"/>
    <w:qFormat/>
    <w:rPr>
      <w:rFonts w:ascii="Times New Roman" w:hAnsi="Times New Roman" w:eastAsia="宋体" w:cs="Times New Roman"/>
      <w:vertAlign w:val="superscript"/>
      <w:lang w:val="en-US" w:eastAsia="zh-CN" w:bidi="ar-SA"/>
    </w:rPr>
  </w:style>
  <w:style w:type="character" w:styleId="818" w:customStyle="1">
    <w:name w:val="超链接11"/>
    <w:link w:val="711"/>
    <w:uiPriority w:val="0"/>
    <w:qFormat/>
    <w:rPr>
      <w:rFonts w:ascii="Times New Roman" w:hAnsi="Times New Roman" w:eastAsia="宋体" w:cs="Times New Roman"/>
      <w:color w:val="0000ff"/>
      <w:u w:val="single"/>
      <w:lang w:val="en-US" w:eastAsia="zh-CN" w:bidi="ar-SA"/>
    </w:rPr>
  </w:style>
  <w:style w:type="character" w:styleId="819" w:customStyle="1">
    <w:name w:val="脚注引用11"/>
    <w:link w:val="711"/>
    <w:uiPriority w:val="0"/>
    <w:qFormat/>
    <w:rPr>
      <w:rFonts w:ascii="Times New Roman" w:hAnsi="Times New Roman" w:eastAsia="宋体" w:cs="Times New Roman"/>
      <w:vertAlign w:val="superscript"/>
      <w:lang w:val="en-US" w:eastAsia="zh-CN" w:bidi="ar-SA"/>
    </w:rPr>
  </w:style>
  <w:style w:type="character" w:styleId="820" w:customStyle="1">
    <w:name w:val="Heading 1 Char_859e303a-5436-4967-ad44-662ed75b4062"/>
    <w:link w:val="711"/>
    <w:uiPriority w:val="0"/>
    <w:qFormat/>
    <w:rPr>
      <w:rFonts w:ascii="Arial" w:hAnsi="Arial" w:eastAsia="Arial" w:cs="Arial"/>
      <w:sz w:val="40"/>
      <w:szCs w:val="40"/>
      <w:lang w:val="en-US" w:eastAsia="zh-CN" w:bidi="ar-SA"/>
    </w:rPr>
  </w:style>
  <w:style w:type="character" w:styleId="821" w:customStyle="1">
    <w:name w:val="Heading 2 Char_71f4e287-5fe6-405b-bec9-f1d02c7dd3f5"/>
    <w:link w:val="711"/>
    <w:uiPriority w:val="0"/>
    <w:qFormat/>
    <w:rPr>
      <w:rFonts w:ascii="Arial" w:hAnsi="Arial" w:eastAsia="Arial" w:cs="Arial"/>
      <w:sz w:val="34"/>
      <w:lang w:val="en-US" w:eastAsia="zh-CN" w:bidi="ar-SA"/>
    </w:rPr>
  </w:style>
  <w:style w:type="character" w:styleId="822" w:customStyle="1">
    <w:name w:val="Heading 3 Char_a06365ad-a8ea-4468-8239-88ae45e5e0ff"/>
    <w:link w:val="711"/>
    <w:uiPriority w:val="0"/>
    <w:qFormat/>
    <w:rPr>
      <w:rFonts w:ascii="Arial" w:hAnsi="Arial" w:eastAsia="Arial" w:cs="Arial"/>
      <w:sz w:val="30"/>
      <w:szCs w:val="30"/>
      <w:lang w:val="en-US" w:eastAsia="zh-CN" w:bidi="ar-SA"/>
    </w:rPr>
  </w:style>
  <w:style w:type="character" w:styleId="823" w:customStyle="1">
    <w:name w:val="Heading 4 Char_0e4d37e6-02c7-4bd8-811b-d75aa2bed289"/>
    <w:link w:val="711"/>
    <w:uiPriority w:val="0"/>
    <w:qFormat/>
    <w:rPr>
      <w:rFonts w:ascii="Arial" w:hAnsi="Arial" w:eastAsia="Arial" w:cs="Arial"/>
      <w:b/>
      <w:bCs/>
      <w:sz w:val="26"/>
      <w:szCs w:val="26"/>
      <w:lang w:val="en-US" w:eastAsia="zh-CN" w:bidi="ar-SA"/>
    </w:rPr>
  </w:style>
  <w:style w:type="character" w:styleId="824" w:customStyle="1">
    <w:name w:val="Heading 5 Char_a135a0b2-f117-46cb-b67f-5f107d0a1c99"/>
    <w:link w:val="711"/>
    <w:uiPriority w:val="0"/>
    <w:qFormat/>
    <w:rPr>
      <w:rFonts w:ascii="Arial" w:hAnsi="Arial" w:eastAsia="Arial" w:cs="Arial"/>
      <w:b/>
      <w:bCs/>
      <w:sz w:val="24"/>
      <w:szCs w:val="24"/>
      <w:lang w:val="en-US" w:eastAsia="zh-CN" w:bidi="ar-SA"/>
    </w:rPr>
  </w:style>
  <w:style w:type="character" w:styleId="825" w:customStyle="1">
    <w:name w:val="Heading 6 Char_9c1f97b9-add9-49d4-8705-f30ae46f6601"/>
    <w:link w:val="711"/>
    <w:uiPriority w:val="0"/>
    <w:qFormat/>
    <w:rPr>
      <w:rFonts w:ascii="Arial" w:hAnsi="Arial" w:eastAsia="Arial" w:cs="Arial"/>
      <w:b/>
      <w:bCs/>
      <w:sz w:val="22"/>
      <w:szCs w:val="22"/>
      <w:lang w:val="en-US" w:eastAsia="zh-CN" w:bidi="ar-SA"/>
    </w:rPr>
  </w:style>
  <w:style w:type="character" w:styleId="826" w:customStyle="1">
    <w:name w:val="Heading 7 Char_6aa2290a-85be-40f3-8f4e-459428deef8a"/>
    <w:link w:val="711"/>
    <w:uiPriority w:val="0"/>
    <w:qFormat/>
    <w:rPr>
      <w:rFonts w:ascii="Arial" w:hAnsi="Arial" w:eastAsia="Arial" w:cs="Arial"/>
      <w:b/>
      <w:bCs/>
      <w:i/>
      <w:iCs/>
      <w:sz w:val="22"/>
      <w:szCs w:val="22"/>
      <w:lang w:val="en-US" w:eastAsia="zh-CN" w:bidi="ar-SA"/>
    </w:rPr>
  </w:style>
  <w:style w:type="character" w:styleId="827" w:customStyle="1">
    <w:name w:val="Heading 8 Char_365bbfa3-6a91-4701-91e4-c09e485e3f96"/>
    <w:link w:val="711"/>
    <w:uiPriority w:val="0"/>
    <w:qFormat/>
    <w:rPr>
      <w:rFonts w:ascii="Arial" w:hAnsi="Arial" w:eastAsia="Arial" w:cs="Arial"/>
      <w:i/>
      <w:iCs/>
      <w:sz w:val="22"/>
      <w:szCs w:val="22"/>
      <w:lang w:val="en-US" w:eastAsia="zh-CN" w:bidi="ar-SA"/>
    </w:rPr>
  </w:style>
  <w:style w:type="character" w:styleId="828" w:customStyle="1">
    <w:name w:val="Heading 9 Char_85a202b8-3f39-49e6-880b-2cd0030411fd"/>
    <w:link w:val="711"/>
    <w:uiPriority w:val="0"/>
    <w:qFormat/>
    <w:rPr>
      <w:rFonts w:ascii="Arial" w:hAnsi="Arial" w:eastAsia="Arial" w:cs="Arial"/>
      <w:i/>
      <w:iCs/>
      <w:sz w:val="21"/>
      <w:szCs w:val="21"/>
      <w:lang w:val="en-US" w:eastAsia="zh-CN" w:bidi="ar-SA"/>
    </w:rPr>
  </w:style>
  <w:style w:type="character" w:styleId="829" w:customStyle="1">
    <w:name w:val="Title Char_a84aa154-c3fe-40cd-b6f1-3699edbc9880"/>
    <w:link w:val="711"/>
    <w:uiPriority w:val="0"/>
    <w:qFormat/>
    <w:rPr>
      <w:rFonts w:ascii="Times New Roman" w:hAnsi="Times New Roman" w:eastAsia="宋体" w:cs="Times New Roman"/>
      <w:sz w:val="48"/>
      <w:szCs w:val="48"/>
      <w:lang w:val="en-US" w:eastAsia="zh-CN" w:bidi="ar-SA"/>
    </w:rPr>
  </w:style>
  <w:style w:type="character" w:styleId="830" w:customStyle="1">
    <w:name w:val="Subtitle Char"/>
    <w:link w:val="711"/>
    <w:uiPriority w:val="0"/>
    <w:qFormat/>
    <w:rPr>
      <w:rFonts w:ascii="Times New Roman" w:hAnsi="Times New Roman" w:eastAsia="宋体" w:cs="Times New Roman"/>
      <w:sz w:val="24"/>
      <w:szCs w:val="24"/>
      <w:lang w:val="en-US" w:eastAsia="zh-CN" w:bidi="ar-SA"/>
    </w:rPr>
  </w:style>
  <w:style w:type="character" w:styleId="831" w:customStyle="1">
    <w:name w:val="Quote Char_0c29885e-dcd3-4761-803d-1dabdfd13cfc"/>
    <w:link w:val="711"/>
    <w:uiPriority w:val="0"/>
    <w:qFormat/>
    <w:rPr>
      <w:rFonts w:ascii="Times New Roman" w:hAnsi="Times New Roman" w:eastAsia="宋体" w:cs="Times New Roman"/>
      <w:i/>
      <w:lang w:val="en-US" w:eastAsia="zh-CN" w:bidi="ar-SA"/>
    </w:rPr>
  </w:style>
  <w:style w:type="character" w:styleId="832" w:customStyle="1">
    <w:name w:val="Intense Quote Char_060e7ecd-4edc-4f09-86c8-859f767910e4"/>
    <w:link w:val="711"/>
    <w:uiPriority w:val="0"/>
    <w:qFormat/>
    <w:rPr>
      <w:rFonts w:ascii="Times New Roman" w:hAnsi="Times New Roman" w:eastAsia="宋体" w:cs="Times New Roman"/>
      <w:i/>
      <w:lang w:val="en-US" w:eastAsia="zh-CN" w:bidi="ar-SA"/>
    </w:rPr>
  </w:style>
  <w:style w:type="character" w:styleId="833" w:customStyle="1">
    <w:name w:val="Header Char_894623fa-da61-484f-980e-6590963ad1cf"/>
    <w:link w:val="711"/>
    <w:uiPriority w:val="0"/>
    <w:qFormat/>
    <w:rPr>
      <w:rFonts w:ascii="Times New Roman" w:hAnsi="Times New Roman" w:eastAsia="宋体" w:cs="Times New Roman"/>
      <w:lang w:val="en-US" w:eastAsia="zh-CN" w:bidi="ar-SA"/>
    </w:rPr>
  </w:style>
  <w:style w:type="character" w:styleId="834" w:customStyle="1">
    <w:name w:val="Caption Char"/>
    <w:link w:val="711"/>
    <w:uiPriority w:val="0"/>
    <w:qFormat/>
    <w:rPr>
      <w:rFonts w:ascii="Times New Roman" w:hAnsi="Times New Roman" w:eastAsia="宋体" w:cs="Times New Roman"/>
      <w:lang w:val="en-US" w:eastAsia="zh-CN" w:bidi="ar-SA"/>
    </w:rPr>
  </w:style>
  <w:style w:type="table" w:styleId="835" w:customStyle="1">
    <w:name w:val="Plain Table 1"/>
    <w:basedOn w:val="777"/>
    <w:uiPriority w:val="0"/>
    <w:qFormat/>
    <w:rPr>
      <w:rFonts w:ascii="Times New Roman" w:hAnsi="Times New Roman" w:eastAsia="宋体" w:cs="Times New Roman"/>
      <w:lang w:val="en-US" w:eastAsia="zh-CN" w:bidi="ar-SA"/>
    </w:rPr>
    <w:tblPr/>
  </w:style>
  <w:style w:type="table" w:styleId="836" w:customStyle="1">
    <w:name w:val="Plain Table 2"/>
    <w:basedOn w:val="777"/>
    <w:uiPriority w:val="0"/>
    <w:qFormat/>
    <w:rPr>
      <w:rFonts w:ascii="Times New Roman" w:hAnsi="Times New Roman" w:eastAsia="宋体" w:cs="Times New Roman"/>
      <w:lang w:val="en-US" w:eastAsia="zh-CN" w:bidi="ar-SA"/>
    </w:rPr>
    <w:tblPr/>
  </w:style>
  <w:style w:type="table" w:styleId="837" w:customStyle="1">
    <w:name w:val="Plain Table 3"/>
    <w:basedOn w:val="777"/>
    <w:uiPriority w:val="0"/>
    <w:qFormat/>
    <w:rPr>
      <w:rFonts w:ascii="Times New Roman" w:hAnsi="Times New Roman" w:eastAsia="宋体" w:cs="Times New Roman"/>
      <w:lang w:val="en-US" w:eastAsia="zh-CN" w:bidi="ar-SA"/>
    </w:rPr>
    <w:tblPr/>
  </w:style>
  <w:style w:type="table" w:styleId="838" w:customStyle="1">
    <w:name w:val="Plain Table 4"/>
    <w:basedOn w:val="777"/>
    <w:uiPriority w:val="0"/>
    <w:qFormat/>
    <w:rPr>
      <w:rFonts w:ascii="Times New Roman" w:hAnsi="Times New Roman" w:eastAsia="宋体" w:cs="Times New Roman"/>
      <w:lang w:val="en-US" w:eastAsia="zh-CN" w:bidi="ar-SA"/>
    </w:rPr>
    <w:tblPr/>
  </w:style>
  <w:style w:type="table" w:styleId="839" w:customStyle="1">
    <w:name w:val="Plain Table 5"/>
    <w:basedOn w:val="777"/>
    <w:uiPriority w:val="0"/>
    <w:qFormat/>
    <w:rPr>
      <w:rFonts w:ascii="Times New Roman" w:hAnsi="Times New Roman" w:eastAsia="宋体" w:cs="Times New Roman"/>
      <w:lang w:val="en-US" w:eastAsia="zh-CN" w:bidi="ar-SA"/>
    </w:rPr>
    <w:tblPr/>
  </w:style>
  <w:style w:type="table" w:styleId="840" w:customStyle="1">
    <w:name w:val="Grid Table 1 Light"/>
    <w:basedOn w:val="777"/>
    <w:uiPriority w:val="0"/>
    <w:qFormat/>
    <w:rPr>
      <w:rFonts w:ascii="Times New Roman" w:hAnsi="Times New Roman" w:eastAsia="宋体" w:cs="Times New Roman"/>
      <w:lang w:val="en-US" w:eastAsia="zh-CN" w:bidi="ar-SA"/>
    </w:rPr>
    <w:tblPr/>
  </w:style>
  <w:style w:type="table" w:styleId="841" w:customStyle="1">
    <w:name w:val="Grid Table 2"/>
    <w:basedOn w:val="777"/>
    <w:uiPriority w:val="0"/>
    <w:qFormat/>
    <w:rPr>
      <w:rFonts w:ascii="Times New Roman" w:hAnsi="Times New Roman" w:eastAsia="宋体" w:cs="Times New Roman"/>
      <w:lang w:val="en-US" w:eastAsia="zh-CN" w:bidi="ar-SA"/>
    </w:rPr>
    <w:tblPr/>
  </w:style>
  <w:style w:type="table" w:styleId="842" w:customStyle="1">
    <w:name w:val="Grid Table 3"/>
    <w:basedOn w:val="777"/>
    <w:uiPriority w:val="0"/>
    <w:qFormat/>
    <w:rPr>
      <w:rFonts w:ascii="Times New Roman" w:hAnsi="Times New Roman" w:eastAsia="宋体" w:cs="Times New Roman"/>
      <w:lang w:val="en-US" w:eastAsia="zh-CN" w:bidi="ar-SA"/>
    </w:rPr>
    <w:tblPr/>
  </w:style>
  <w:style w:type="table" w:styleId="843" w:customStyle="1">
    <w:name w:val="Grid Table 4"/>
    <w:basedOn w:val="777"/>
    <w:uiPriority w:val="0"/>
    <w:qFormat/>
    <w:rPr>
      <w:rFonts w:ascii="Times New Roman" w:hAnsi="Times New Roman" w:eastAsia="宋体" w:cs="Times New Roman"/>
      <w:lang w:val="en-US" w:eastAsia="zh-CN" w:bidi="ar-SA"/>
    </w:rPr>
    <w:tblPr/>
  </w:style>
  <w:style w:type="table" w:styleId="844" w:customStyle="1">
    <w:name w:val="Grid Table 5 Dark"/>
    <w:basedOn w:val="777"/>
    <w:uiPriority w:val="0"/>
    <w:qFormat/>
    <w:rPr>
      <w:rFonts w:ascii="Times New Roman" w:hAnsi="Times New Roman" w:eastAsia="宋体" w:cs="Times New Roman"/>
      <w:lang w:val="en-US" w:eastAsia="zh-CN" w:bidi="ar-SA"/>
    </w:rPr>
    <w:tblPr/>
  </w:style>
  <w:style w:type="table" w:styleId="845" w:customStyle="1">
    <w:name w:val="Grid Table 6 Colorful"/>
    <w:basedOn w:val="777"/>
    <w:uiPriority w:val="0"/>
    <w:qFormat/>
    <w:rPr>
      <w:rFonts w:ascii="Times New Roman" w:hAnsi="Times New Roman" w:eastAsia="宋体" w:cs="Times New Roman"/>
      <w:lang w:val="en-US" w:eastAsia="zh-CN" w:bidi="ar-SA"/>
    </w:rPr>
    <w:tblPr/>
  </w:style>
  <w:style w:type="table" w:styleId="846" w:customStyle="1">
    <w:name w:val="Grid Table 7 Colorful"/>
    <w:basedOn w:val="777"/>
    <w:uiPriority w:val="0"/>
    <w:qFormat/>
    <w:rPr>
      <w:rFonts w:ascii="Times New Roman" w:hAnsi="Times New Roman" w:eastAsia="宋体" w:cs="Times New Roman"/>
      <w:lang w:val="en-US" w:eastAsia="zh-CN" w:bidi="ar-SA"/>
    </w:rPr>
    <w:tblPr/>
  </w:style>
  <w:style w:type="table" w:styleId="847" w:customStyle="1">
    <w:name w:val="List Table 1 Light"/>
    <w:basedOn w:val="777"/>
    <w:uiPriority w:val="0"/>
    <w:qFormat/>
    <w:rPr>
      <w:rFonts w:ascii="Times New Roman" w:hAnsi="Times New Roman" w:eastAsia="宋体" w:cs="Times New Roman"/>
      <w:lang w:val="en-US" w:eastAsia="zh-CN" w:bidi="ar-SA"/>
    </w:rPr>
    <w:tblPr/>
  </w:style>
  <w:style w:type="table" w:styleId="848" w:customStyle="1">
    <w:name w:val="List Table 2"/>
    <w:basedOn w:val="777"/>
    <w:uiPriority w:val="0"/>
    <w:qFormat/>
    <w:rPr>
      <w:rFonts w:ascii="Times New Roman" w:hAnsi="Times New Roman" w:eastAsia="宋体" w:cs="Times New Roman"/>
      <w:lang w:val="en-US" w:eastAsia="zh-CN" w:bidi="ar-SA"/>
    </w:rPr>
    <w:tblPr/>
  </w:style>
  <w:style w:type="table" w:styleId="849" w:customStyle="1">
    <w:name w:val="List Table 3"/>
    <w:basedOn w:val="777"/>
    <w:uiPriority w:val="0"/>
    <w:qFormat/>
    <w:rPr>
      <w:rFonts w:ascii="Times New Roman" w:hAnsi="Times New Roman" w:eastAsia="宋体" w:cs="Times New Roman"/>
      <w:lang w:val="en-US" w:eastAsia="zh-CN" w:bidi="ar-SA"/>
    </w:rPr>
    <w:tblPr/>
  </w:style>
  <w:style w:type="table" w:styleId="850" w:customStyle="1">
    <w:name w:val="List Table 4"/>
    <w:basedOn w:val="777"/>
    <w:uiPriority w:val="0"/>
    <w:qFormat/>
    <w:rPr>
      <w:rFonts w:ascii="Times New Roman" w:hAnsi="Times New Roman" w:eastAsia="宋体" w:cs="Times New Roman"/>
      <w:lang w:val="en-US" w:eastAsia="zh-CN" w:bidi="ar-SA"/>
    </w:rPr>
    <w:tblPr/>
  </w:style>
  <w:style w:type="table" w:styleId="851" w:customStyle="1">
    <w:name w:val="List Table 5 Dark"/>
    <w:basedOn w:val="777"/>
    <w:uiPriority w:val="0"/>
    <w:qFormat/>
    <w:rPr>
      <w:rFonts w:ascii="Times New Roman" w:hAnsi="Times New Roman" w:eastAsia="宋体" w:cs="Times New Roman"/>
      <w:lang w:val="en-US" w:eastAsia="zh-CN" w:bidi="ar-SA"/>
    </w:rPr>
    <w:tblPr/>
  </w:style>
  <w:style w:type="table" w:styleId="852" w:customStyle="1">
    <w:name w:val="List Table 6 Colorful"/>
    <w:basedOn w:val="777"/>
    <w:uiPriority w:val="0"/>
    <w:qFormat/>
    <w:rPr>
      <w:rFonts w:ascii="Times New Roman" w:hAnsi="Times New Roman" w:eastAsia="宋体" w:cs="Times New Roman"/>
      <w:lang w:val="en-US" w:eastAsia="zh-CN" w:bidi="ar-SA"/>
    </w:rPr>
    <w:tblPr/>
  </w:style>
  <w:style w:type="table" w:styleId="853" w:customStyle="1">
    <w:name w:val="List Table 7 Colorful"/>
    <w:basedOn w:val="777"/>
    <w:uiPriority w:val="0"/>
    <w:qFormat/>
    <w:rPr>
      <w:rFonts w:ascii="Times New Roman" w:hAnsi="Times New Roman" w:eastAsia="宋体" w:cs="Times New Roman"/>
      <w:lang w:val="en-US" w:eastAsia="zh-CN" w:bidi="ar-SA"/>
    </w:rPr>
    <w:tblPr/>
  </w:style>
  <w:style w:type="character" w:styleId="854" w:customStyle="1">
    <w:name w:val="Footnote Text Char"/>
    <w:link w:val="711"/>
    <w:uiPriority w:val="0"/>
    <w:qFormat/>
    <w:rPr>
      <w:rFonts w:ascii="Times New Roman" w:hAnsi="Times New Roman" w:eastAsia="宋体" w:cs="Times New Roman"/>
      <w:sz w:val="18"/>
      <w:lang w:val="en-US" w:eastAsia="zh-CN" w:bidi="ar-SA"/>
    </w:rPr>
  </w:style>
  <w:style w:type="character" w:styleId="855" w:customStyle="1">
    <w:name w:val="Endnote Text Char"/>
    <w:link w:val="711"/>
    <w:uiPriority w:val="0"/>
    <w:qFormat/>
    <w:rPr>
      <w:rFonts w:ascii="Times New Roman" w:hAnsi="Times New Roman" w:eastAsia="宋体" w:cs="Times New Roman"/>
      <w:sz w:val="20"/>
      <w:lang w:val="en-US" w:eastAsia="zh-CN" w:bidi="ar-SA"/>
    </w:rPr>
  </w:style>
  <w:style w:type="paragraph" w:styleId="856" w:customStyle="1">
    <w:name w:val="TOC 标题"/>
    <w:uiPriority w:val="0"/>
    <w:qFormat/>
    <w:rPr>
      <w:rFonts w:hint="default" w:ascii="Times New Roman" w:hAnsi="Times New Roman" w:eastAsia="宋体" w:cs="Times New Roman"/>
      <w:lang w:val="en-US" w:eastAsia="zh-CN" w:bidi="ar-SA"/>
    </w:rPr>
  </w:style>
  <w:style w:type="paragraph" w:styleId="857" w:customStyle="1">
    <w:name w:val="无间隔"/>
    <w:uiPriority w:val="0"/>
    <w:qFormat/>
    <w:rPr>
      <w:rFonts w:hint="default" w:ascii="Times New Roman" w:hAnsi="Times New Roman" w:eastAsia="宋体" w:cs="Times New Roman"/>
      <w:lang w:val="en-US" w:eastAsia="zh-CN" w:bidi="ar-SA"/>
    </w:rPr>
  </w:style>
  <w:style w:type="paragraph" w:styleId="858" w:customStyle="1">
    <w:name w:val="引用"/>
    <w:basedOn w:val="711"/>
    <w:next w:val="711"/>
    <w:link w:val="859"/>
    <w:uiPriority w:val="0"/>
    <w:qFormat/>
    <w:pPr>
      <w:ind w:left="720" w:right="720"/>
    </w:pPr>
    <w:rPr>
      <w:rFonts w:ascii="Times New Roman" w:hAnsi="Times New Roman" w:eastAsia="宋体" w:cs="Times New Roman"/>
      <w:i/>
      <w:lang w:val="en-US" w:eastAsia="zh-CN" w:bidi="ar-SA"/>
    </w:rPr>
  </w:style>
  <w:style w:type="character" w:styleId="859" w:customStyle="1">
    <w:name w:val="引用 字符"/>
    <w:link w:val="858"/>
    <w:uiPriority w:val="0"/>
    <w:qFormat/>
    <w:rPr>
      <w:rFonts w:ascii="Times New Roman" w:hAnsi="Times New Roman" w:eastAsia="宋体" w:cs="Times New Roman"/>
      <w:i/>
      <w:lang w:val="en-US" w:eastAsia="zh-CN" w:bidi="ar-SA"/>
    </w:rPr>
  </w:style>
  <w:style w:type="paragraph" w:styleId="860" w:customStyle="1">
    <w:name w:val="明显引用"/>
    <w:basedOn w:val="711"/>
    <w:next w:val="711"/>
    <w:link w:val="86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61" w:customStyle="1">
    <w:name w:val="明显引用 字符"/>
    <w:link w:val="860"/>
    <w:uiPriority w:val="0"/>
    <w:qFormat/>
    <w:rPr>
      <w:rFonts w:ascii="Times New Roman" w:hAnsi="Times New Roman" w:eastAsia="宋体" w:cs="Times New Roman"/>
      <w:i/>
      <w:lang w:val="en-US" w:eastAsia="zh-CN" w:bidi="ar-SA"/>
    </w:rPr>
  </w:style>
  <w:style w:type="character" w:styleId="862" w:customStyle="1">
    <w:name w:val="Footer Char_ccfeea6a-f2bc-4f33-ada2-dbd7b03cb9c0"/>
    <w:link w:val="711"/>
    <w:uiPriority w:val="0"/>
    <w:qFormat/>
    <w:rPr>
      <w:rFonts w:ascii="Times New Roman" w:hAnsi="Times New Roman" w:eastAsia="宋体" w:cs="Times New Roman"/>
      <w:lang w:val="en-US" w:eastAsia="zh-CN" w:bidi="ar-SA"/>
    </w:rPr>
  </w:style>
  <w:style w:type="table" w:styleId="863" w:customStyle="1">
    <w:name w:val="Table Grid Light"/>
    <w:uiPriority w:val="0"/>
    <w:qFormat/>
    <w:rPr>
      <w:rFonts w:cs="Times New Roman"/>
      <w:lang w:val="en-US" w:eastAsia="zh-CN" w:bidi="ar-SA"/>
    </w:rPr>
    <w:tblPr/>
  </w:style>
  <w:style w:type="table" w:styleId="864" w:customStyle="1">
    <w:name w:val="无格式表格 11"/>
    <w:uiPriority w:val="0"/>
    <w:qFormat/>
    <w:rPr>
      <w:rFonts w:cs="Times New Roman"/>
      <w:lang w:val="en-US" w:eastAsia="zh-CN" w:bidi="ar-SA"/>
    </w:rPr>
    <w:tblPr/>
  </w:style>
  <w:style w:type="table" w:styleId="865" w:customStyle="1">
    <w:name w:val="无格式表格 21"/>
    <w:uiPriority w:val="0"/>
    <w:qFormat/>
    <w:rPr>
      <w:rFonts w:cs="Times New Roman"/>
      <w:lang w:val="en-US" w:eastAsia="zh-CN" w:bidi="ar-SA"/>
    </w:rPr>
    <w:tblPr/>
  </w:style>
  <w:style w:type="table" w:styleId="866" w:customStyle="1">
    <w:name w:val="无格式表格 31"/>
    <w:uiPriority w:val="0"/>
    <w:qFormat/>
    <w:rPr>
      <w:rFonts w:cs="Times New Roman"/>
      <w:lang w:val="en-US" w:eastAsia="zh-CN" w:bidi="ar-SA"/>
    </w:rPr>
    <w:tblPr/>
  </w:style>
  <w:style w:type="table" w:styleId="867" w:customStyle="1">
    <w:name w:val="无格式表格 41"/>
    <w:uiPriority w:val="0"/>
    <w:qFormat/>
    <w:rPr>
      <w:rFonts w:cs="Times New Roman"/>
      <w:lang w:val="en-US" w:eastAsia="zh-CN" w:bidi="ar-SA"/>
    </w:rPr>
    <w:tblPr/>
  </w:style>
  <w:style w:type="table" w:styleId="868" w:customStyle="1">
    <w:name w:val="无格式表格 51"/>
    <w:uiPriority w:val="0"/>
    <w:qFormat/>
    <w:rPr>
      <w:rFonts w:cs="Times New Roman"/>
      <w:lang w:val="en-US" w:eastAsia="zh-CN" w:bidi="ar-SA"/>
    </w:rPr>
    <w:tblPr/>
  </w:style>
  <w:style w:type="table" w:styleId="869" w:customStyle="1">
    <w:name w:val="网格表 1 浅色1"/>
    <w:uiPriority w:val="0"/>
    <w:qFormat/>
    <w:rPr>
      <w:rFonts w:cs="Times New Roman"/>
      <w:lang w:val="en-US" w:eastAsia="zh-CN" w:bidi="ar-SA"/>
    </w:rPr>
    <w:tblPr/>
  </w:style>
  <w:style w:type="table" w:styleId="870" w:customStyle="1">
    <w:name w:val="Grid Table 1 Light - Accent 1"/>
    <w:uiPriority w:val="0"/>
    <w:qFormat/>
    <w:rPr>
      <w:rFonts w:cs="Times New Roman"/>
      <w:lang w:val="en-US" w:eastAsia="zh-CN" w:bidi="ar-SA"/>
    </w:rPr>
    <w:tblPr/>
  </w:style>
  <w:style w:type="table" w:styleId="871" w:customStyle="1">
    <w:name w:val="Grid Table 1 Light - Accent 2"/>
    <w:uiPriority w:val="0"/>
    <w:qFormat/>
    <w:rPr>
      <w:rFonts w:cs="Times New Roman"/>
      <w:lang w:val="en-US" w:eastAsia="zh-CN" w:bidi="ar-SA"/>
    </w:rPr>
    <w:tblPr/>
  </w:style>
  <w:style w:type="table" w:styleId="872" w:customStyle="1">
    <w:name w:val="Grid Table 1 Light - Accent 3"/>
    <w:uiPriority w:val="0"/>
    <w:qFormat/>
    <w:rPr>
      <w:rFonts w:cs="Times New Roman"/>
      <w:lang w:val="en-US" w:eastAsia="zh-CN" w:bidi="ar-SA"/>
    </w:rPr>
    <w:tblPr/>
  </w:style>
  <w:style w:type="table" w:styleId="873" w:customStyle="1">
    <w:name w:val="Grid Table 1 Light - Accent 4"/>
    <w:uiPriority w:val="0"/>
    <w:qFormat/>
    <w:rPr>
      <w:rFonts w:cs="Times New Roman"/>
      <w:lang w:val="en-US" w:eastAsia="zh-CN" w:bidi="ar-SA"/>
    </w:rPr>
    <w:tblPr/>
  </w:style>
  <w:style w:type="table" w:styleId="874" w:customStyle="1">
    <w:name w:val="Grid Table 1 Light - Accent 5"/>
    <w:uiPriority w:val="0"/>
    <w:qFormat/>
    <w:rPr>
      <w:rFonts w:cs="Times New Roman"/>
      <w:lang w:val="en-US" w:eastAsia="zh-CN" w:bidi="ar-SA"/>
    </w:rPr>
    <w:tblPr/>
  </w:style>
  <w:style w:type="table" w:styleId="875" w:customStyle="1">
    <w:name w:val="Grid Table 1 Light - Accent 6"/>
    <w:uiPriority w:val="0"/>
    <w:qFormat/>
    <w:rPr>
      <w:rFonts w:cs="Times New Roman"/>
      <w:lang w:val="en-US" w:eastAsia="zh-CN" w:bidi="ar-SA"/>
    </w:rPr>
    <w:tblPr/>
  </w:style>
  <w:style w:type="table" w:styleId="876" w:customStyle="1">
    <w:name w:val="网格表 21"/>
    <w:uiPriority w:val="0"/>
    <w:qFormat/>
    <w:rPr>
      <w:rFonts w:cs="Times New Roman"/>
      <w:lang w:val="en-US" w:eastAsia="zh-CN" w:bidi="ar-SA"/>
    </w:rPr>
    <w:tblPr/>
  </w:style>
  <w:style w:type="table" w:styleId="877" w:customStyle="1">
    <w:name w:val="Grid Table 2 - Accent 1"/>
    <w:uiPriority w:val="0"/>
    <w:qFormat/>
    <w:rPr>
      <w:rFonts w:cs="Times New Roman"/>
      <w:lang w:val="en-US" w:eastAsia="zh-CN" w:bidi="ar-SA"/>
    </w:rPr>
    <w:tblPr/>
  </w:style>
  <w:style w:type="table" w:styleId="878" w:customStyle="1">
    <w:name w:val="Grid Table 2 - Accent 2"/>
    <w:uiPriority w:val="0"/>
    <w:qFormat/>
    <w:rPr>
      <w:rFonts w:cs="Times New Roman"/>
      <w:lang w:val="en-US" w:eastAsia="zh-CN" w:bidi="ar-SA"/>
    </w:rPr>
    <w:tblPr/>
  </w:style>
  <w:style w:type="table" w:styleId="879" w:customStyle="1">
    <w:name w:val="Grid Table 2 - Accent 3"/>
    <w:uiPriority w:val="0"/>
    <w:qFormat/>
    <w:rPr>
      <w:rFonts w:cs="Times New Roman"/>
      <w:lang w:val="en-US" w:eastAsia="zh-CN" w:bidi="ar-SA"/>
    </w:rPr>
    <w:tblPr/>
  </w:style>
  <w:style w:type="table" w:styleId="880" w:customStyle="1">
    <w:name w:val="Grid Table 2 - Accent 4"/>
    <w:uiPriority w:val="0"/>
    <w:qFormat/>
    <w:rPr>
      <w:rFonts w:cs="Times New Roman"/>
      <w:lang w:val="en-US" w:eastAsia="zh-CN" w:bidi="ar-SA"/>
    </w:rPr>
    <w:tblPr/>
  </w:style>
  <w:style w:type="table" w:styleId="881" w:customStyle="1">
    <w:name w:val="Grid Table 2 - Accent 5"/>
    <w:uiPriority w:val="0"/>
    <w:qFormat/>
    <w:rPr>
      <w:rFonts w:cs="Times New Roman"/>
      <w:lang w:val="en-US" w:eastAsia="zh-CN" w:bidi="ar-SA"/>
    </w:rPr>
    <w:tblPr/>
  </w:style>
  <w:style w:type="table" w:styleId="882" w:customStyle="1">
    <w:name w:val="Grid Table 2 - Accent 6"/>
    <w:uiPriority w:val="0"/>
    <w:qFormat/>
    <w:rPr>
      <w:rFonts w:cs="Times New Roman"/>
      <w:lang w:val="en-US" w:eastAsia="zh-CN" w:bidi="ar-SA"/>
    </w:rPr>
    <w:tblPr/>
  </w:style>
  <w:style w:type="table" w:styleId="883" w:customStyle="1">
    <w:name w:val="网格表 31"/>
    <w:uiPriority w:val="0"/>
    <w:qFormat/>
    <w:rPr>
      <w:rFonts w:cs="Times New Roman"/>
      <w:lang w:val="en-US" w:eastAsia="zh-CN" w:bidi="ar-SA"/>
    </w:rPr>
    <w:tblPr/>
  </w:style>
  <w:style w:type="table" w:styleId="884" w:customStyle="1">
    <w:name w:val="Grid Table 3 - Accent 1"/>
    <w:uiPriority w:val="0"/>
    <w:qFormat/>
    <w:rPr>
      <w:rFonts w:cs="Times New Roman"/>
      <w:lang w:val="en-US" w:eastAsia="zh-CN" w:bidi="ar-SA"/>
    </w:rPr>
    <w:tblPr/>
  </w:style>
  <w:style w:type="table" w:styleId="885" w:customStyle="1">
    <w:name w:val="Grid Table 3 - Accent 2"/>
    <w:uiPriority w:val="0"/>
    <w:qFormat/>
    <w:rPr>
      <w:rFonts w:cs="Times New Roman"/>
      <w:lang w:val="en-US" w:eastAsia="zh-CN" w:bidi="ar-SA"/>
    </w:rPr>
    <w:tblPr/>
  </w:style>
  <w:style w:type="table" w:styleId="886" w:customStyle="1">
    <w:name w:val="Grid Table 3 - Accent 3"/>
    <w:uiPriority w:val="0"/>
    <w:qFormat/>
    <w:rPr>
      <w:rFonts w:cs="Times New Roman"/>
      <w:lang w:val="en-US" w:eastAsia="zh-CN" w:bidi="ar-SA"/>
    </w:rPr>
    <w:tblPr/>
  </w:style>
  <w:style w:type="table" w:styleId="887" w:customStyle="1">
    <w:name w:val="Grid Table 3 - Accent 4"/>
    <w:uiPriority w:val="0"/>
    <w:qFormat/>
    <w:rPr>
      <w:rFonts w:cs="Times New Roman"/>
      <w:lang w:val="en-US" w:eastAsia="zh-CN" w:bidi="ar-SA"/>
    </w:rPr>
    <w:tblPr/>
  </w:style>
  <w:style w:type="table" w:styleId="888" w:customStyle="1">
    <w:name w:val="Grid Table 3 - Accent 5"/>
    <w:uiPriority w:val="0"/>
    <w:qFormat/>
    <w:rPr>
      <w:rFonts w:cs="Times New Roman"/>
      <w:lang w:val="en-US" w:eastAsia="zh-CN" w:bidi="ar-SA"/>
    </w:rPr>
    <w:tblPr/>
  </w:style>
  <w:style w:type="table" w:styleId="889" w:customStyle="1">
    <w:name w:val="Grid Table 3 - Accent 6"/>
    <w:uiPriority w:val="0"/>
    <w:qFormat/>
    <w:rPr>
      <w:rFonts w:cs="Times New Roman"/>
      <w:lang w:val="en-US" w:eastAsia="zh-CN" w:bidi="ar-SA"/>
    </w:rPr>
    <w:tblPr/>
  </w:style>
  <w:style w:type="table" w:styleId="890" w:customStyle="1">
    <w:name w:val="网格表 41"/>
    <w:uiPriority w:val="0"/>
    <w:qFormat/>
    <w:rPr>
      <w:rFonts w:cs="Times New Roman"/>
      <w:lang w:val="en-US" w:eastAsia="zh-CN" w:bidi="ar-SA"/>
    </w:rPr>
    <w:tblPr/>
  </w:style>
  <w:style w:type="table" w:styleId="891" w:customStyle="1">
    <w:name w:val="Grid Table 4 - Accent 1"/>
    <w:uiPriority w:val="0"/>
    <w:qFormat/>
    <w:rPr>
      <w:rFonts w:cs="Times New Roman"/>
      <w:lang w:val="en-US" w:eastAsia="zh-CN" w:bidi="ar-SA"/>
    </w:rPr>
    <w:tblPr/>
  </w:style>
  <w:style w:type="table" w:styleId="892" w:customStyle="1">
    <w:name w:val="Grid Table 4 - Accent 2"/>
    <w:uiPriority w:val="0"/>
    <w:qFormat/>
    <w:rPr>
      <w:rFonts w:cs="Times New Roman"/>
      <w:lang w:val="en-US" w:eastAsia="zh-CN" w:bidi="ar-SA"/>
    </w:rPr>
    <w:tblPr/>
  </w:style>
  <w:style w:type="table" w:styleId="893" w:customStyle="1">
    <w:name w:val="Grid Table 4 - Accent 3"/>
    <w:uiPriority w:val="0"/>
    <w:qFormat/>
    <w:rPr>
      <w:rFonts w:cs="Times New Roman"/>
      <w:lang w:val="en-US" w:eastAsia="zh-CN" w:bidi="ar-SA"/>
    </w:rPr>
    <w:tblPr/>
  </w:style>
  <w:style w:type="table" w:styleId="894" w:customStyle="1">
    <w:name w:val="Grid Table 4 - Accent 4"/>
    <w:uiPriority w:val="0"/>
    <w:qFormat/>
    <w:rPr>
      <w:rFonts w:cs="Times New Roman"/>
      <w:lang w:val="en-US" w:eastAsia="zh-CN" w:bidi="ar-SA"/>
    </w:rPr>
    <w:tblPr/>
  </w:style>
  <w:style w:type="table" w:styleId="895" w:customStyle="1">
    <w:name w:val="Grid Table 4 - Accent 5"/>
    <w:uiPriority w:val="0"/>
    <w:qFormat/>
    <w:rPr>
      <w:rFonts w:cs="Times New Roman"/>
      <w:lang w:val="en-US" w:eastAsia="zh-CN" w:bidi="ar-SA"/>
    </w:rPr>
    <w:tblPr/>
  </w:style>
  <w:style w:type="table" w:styleId="896" w:customStyle="1">
    <w:name w:val="Grid Table 4 - Accent 6"/>
    <w:uiPriority w:val="0"/>
    <w:qFormat/>
    <w:rPr>
      <w:rFonts w:cs="Times New Roman"/>
      <w:lang w:val="en-US" w:eastAsia="zh-CN" w:bidi="ar-SA"/>
    </w:rPr>
    <w:tblPr/>
  </w:style>
  <w:style w:type="table" w:styleId="897" w:customStyle="1">
    <w:name w:val="网格表 5 深色1"/>
    <w:uiPriority w:val="0"/>
    <w:qFormat/>
    <w:rPr>
      <w:rFonts w:cs="Times New Roman"/>
      <w:lang w:val="en-US" w:eastAsia="zh-CN" w:bidi="ar-SA"/>
    </w:rPr>
    <w:tblPr/>
  </w:style>
  <w:style w:type="table" w:styleId="898" w:customStyle="1">
    <w:name w:val="Grid Table 5 Dark- Accent 1"/>
    <w:uiPriority w:val="0"/>
    <w:qFormat/>
    <w:rPr>
      <w:rFonts w:cs="Times New Roman"/>
      <w:lang w:val="en-US" w:eastAsia="zh-CN" w:bidi="ar-SA"/>
    </w:rPr>
    <w:tblPr/>
  </w:style>
  <w:style w:type="table" w:styleId="899" w:customStyle="1">
    <w:name w:val="Grid Table 5 Dark - Accent 2"/>
    <w:uiPriority w:val="0"/>
    <w:qFormat/>
    <w:rPr>
      <w:rFonts w:cs="Times New Roman"/>
      <w:lang w:val="en-US" w:eastAsia="zh-CN" w:bidi="ar-SA"/>
    </w:rPr>
    <w:tblPr/>
  </w:style>
  <w:style w:type="table" w:styleId="900" w:customStyle="1">
    <w:name w:val="Grid Table 5 Dark - Accent 3"/>
    <w:uiPriority w:val="0"/>
    <w:qFormat/>
    <w:rPr>
      <w:rFonts w:cs="Times New Roman"/>
      <w:lang w:val="en-US" w:eastAsia="zh-CN" w:bidi="ar-SA"/>
    </w:rPr>
    <w:tblPr/>
  </w:style>
  <w:style w:type="table" w:styleId="901" w:customStyle="1">
    <w:name w:val="Grid Table 5 Dark- Accent 4"/>
    <w:uiPriority w:val="0"/>
    <w:qFormat/>
    <w:rPr>
      <w:rFonts w:cs="Times New Roman"/>
      <w:lang w:val="en-US" w:eastAsia="zh-CN" w:bidi="ar-SA"/>
    </w:rPr>
    <w:tblPr/>
  </w:style>
  <w:style w:type="table" w:styleId="902" w:customStyle="1">
    <w:name w:val="Grid Table 5 Dark - Accent 5"/>
    <w:uiPriority w:val="0"/>
    <w:qFormat/>
    <w:rPr>
      <w:rFonts w:cs="Times New Roman"/>
      <w:lang w:val="en-US" w:eastAsia="zh-CN" w:bidi="ar-SA"/>
    </w:rPr>
    <w:tblPr/>
  </w:style>
  <w:style w:type="table" w:styleId="903" w:customStyle="1">
    <w:name w:val="Grid Table 5 Dark - Accent 6"/>
    <w:uiPriority w:val="0"/>
    <w:qFormat/>
    <w:rPr>
      <w:rFonts w:cs="Times New Roman"/>
      <w:lang w:val="en-US" w:eastAsia="zh-CN" w:bidi="ar-SA"/>
    </w:rPr>
    <w:tblPr/>
  </w:style>
  <w:style w:type="table" w:styleId="904" w:customStyle="1">
    <w:name w:val="网格表 6 彩色1"/>
    <w:uiPriority w:val="0"/>
    <w:qFormat/>
    <w:rPr>
      <w:rFonts w:cs="Times New Roman"/>
      <w:lang w:val="en-US" w:eastAsia="zh-CN" w:bidi="ar-SA"/>
    </w:rPr>
    <w:tblPr/>
  </w:style>
  <w:style w:type="table" w:styleId="905" w:customStyle="1">
    <w:name w:val="Grid Table 6 Colorful - Accent 1"/>
    <w:uiPriority w:val="0"/>
    <w:qFormat/>
    <w:rPr>
      <w:rFonts w:cs="Times New Roman"/>
      <w:lang w:val="en-US" w:eastAsia="zh-CN" w:bidi="ar-SA"/>
    </w:rPr>
    <w:tblPr/>
  </w:style>
  <w:style w:type="table" w:styleId="906" w:customStyle="1">
    <w:name w:val="Grid Table 6 Colorful - Accent 2"/>
    <w:uiPriority w:val="0"/>
    <w:qFormat/>
    <w:rPr>
      <w:rFonts w:cs="Times New Roman"/>
      <w:lang w:val="en-US" w:eastAsia="zh-CN" w:bidi="ar-SA"/>
    </w:rPr>
    <w:tblPr/>
  </w:style>
  <w:style w:type="table" w:styleId="907" w:customStyle="1">
    <w:name w:val="Grid Table 6 Colorful - Accent 3"/>
    <w:uiPriority w:val="0"/>
    <w:qFormat/>
    <w:rPr>
      <w:rFonts w:cs="Times New Roman"/>
      <w:lang w:val="en-US" w:eastAsia="zh-CN" w:bidi="ar-SA"/>
    </w:rPr>
    <w:tblPr/>
  </w:style>
  <w:style w:type="table" w:styleId="908" w:customStyle="1">
    <w:name w:val="Grid Table 6 Colorful - Accent 4"/>
    <w:uiPriority w:val="0"/>
    <w:qFormat/>
    <w:rPr>
      <w:rFonts w:cs="Times New Roman"/>
      <w:lang w:val="en-US" w:eastAsia="zh-CN" w:bidi="ar-SA"/>
    </w:rPr>
    <w:tblPr/>
  </w:style>
  <w:style w:type="table" w:styleId="909" w:customStyle="1">
    <w:name w:val="Grid Table 6 Colorful - Accent 5"/>
    <w:uiPriority w:val="0"/>
    <w:qFormat/>
    <w:rPr>
      <w:rFonts w:cs="Times New Roman"/>
      <w:lang w:val="en-US" w:eastAsia="zh-CN" w:bidi="ar-SA"/>
    </w:rPr>
    <w:tblPr/>
  </w:style>
  <w:style w:type="table" w:styleId="910" w:customStyle="1">
    <w:name w:val="Grid Table 6 Colorful - Accent 6"/>
    <w:uiPriority w:val="0"/>
    <w:qFormat/>
    <w:rPr>
      <w:rFonts w:cs="Times New Roman"/>
      <w:lang w:val="en-US" w:eastAsia="zh-CN" w:bidi="ar-SA"/>
    </w:rPr>
    <w:tblPr/>
  </w:style>
  <w:style w:type="table" w:styleId="911" w:customStyle="1">
    <w:name w:val="网格表 7 彩色1"/>
    <w:uiPriority w:val="0"/>
    <w:qFormat/>
    <w:rPr>
      <w:rFonts w:cs="Times New Roman"/>
      <w:lang w:val="en-US" w:eastAsia="zh-CN" w:bidi="ar-SA"/>
    </w:rPr>
    <w:tblPr/>
  </w:style>
  <w:style w:type="table" w:styleId="912" w:customStyle="1">
    <w:name w:val="Grid Table 7 Colorful - Accent 1"/>
    <w:uiPriority w:val="0"/>
    <w:qFormat/>
    <w:rPr>
      <w:rFonts w:cs="Times New Roman"/>
      <w:lang w:val="en-US" w:eastAsia="zh-CN" w:bidi="ar-SA"/>
    </w:rPr>
    <w:tblPr/>
  </w:style>
  <w:style w:type="table" w:styleId="913" w:customStyle="1">
    <w:name w:val="Grid Table 7 Colorful - Accent 2"/>
    <w:uiPriority w:val="0"/>
    <w:qFormat/>
    <w:rPr>
      <w:rFonts w:cs="Times New Roman"/>
      <w:lang w:val="en-US" w:eastAsia="zh-CN" w:bidi="ar-SA"/>
    </w:rPr>
    <w:tblPr/>
  </w:style>
  <w:style w:type="table" w:styleId="914" w:customStyle="1">
    <w:name w:val="Grid Table 7 Colorful - Accent 3"/>
    <w:uiPriority w:val="0"/>
    <w:qFormat/>
    <w:rPr>
      <w:rFonts w:cs="Times New Roman"/>
      <w:lang w:val="en-US" w:eastAsia="zh-CN" w:bidi="ar-SA"/>
    </w:rPr>
    <w:tblPr/>
  </w:style>
  <w:style w:type="table" w:styleId="915" w:customStyle="1">
    <w:name w:val="Grid Table 7 Colorful - Accent 4"/>
    <w:uiPriority w:val="0"/>
    <w:qFormat/>
    <w:rPr>
      <w:rFonts w:cs="Times New Roman"/>
      <w:lang w:val="en-US" w:eastAsia="zh-CN" w:bidi="ar-SA"/>
    </w:rPr>
    <w:tblPr/>
  </w:style>
  <w:style w:type="table" w:styleId="916" w:customStyle="1">
    <w:name w:val="Grid Table 7 Colorful - Accent 5"/>
    <w:uiPriority w:val="0"/>
    <w:qFormat/>
    <w:rPr>
      <w:rFonts w:cs="Times New Roman"/>
      <w:lang w:val="en-US" w:eastAsia="zh-CN" w:bidi="ar-SA"/>
    </w:rPr>
    <w:tblPr/>
  </w:style>
  <w:style w:type="table" w:styleId="917" w:customStyle="1">
    <w:name w:val="Grid Table 7 Colorful - Accent 6"/>
    <w:uiPriority w:val="0"/>
    <w:qFormat/>
    <w:rPr>
      <w:rFonts w:cs="Times New Roman"/>
      <w:lang w:val="en-US" w:eastAsia="zh-CN" w:bidi="ar-SA"/>
    </w:rPr>
    <w:tblPr/>
  </w:style>
  <w:style w:type="table" w:styleId="918" w:customStyle="1">
    <w:name w:val="清单表 1 浅色1"/>
    <w:uiPriority w:val="0"/>
    <w:qFormat/>
    <w:rPr>
      <w:rFonts w:cs="Times New Roman"/>
      <w:lang w:val="en-US" w:eastAsia="zh-CN" w:bidi="ar-SA"/>
    </w:rPr>
    <w:tblPr/>
  </w:style>
  <w:style w:type="table" w:styleId="919" w:customStyle="1">
    <w:name w:val="List Table 1 Light - Accent 1"/>
    <w:uiPriority w:val="0"/>
    <w:qFormat/>
    <w:rPr>
      <w:rFonts w:cs="Times New Roman"/>
      <w:lang w:val="en-US" w:eastAsia="zh-CN" w:bidi="ar-SA"/>
    </w:rPr>
    <w:tblPr/>
  </w:style>
  <w:style w:type="table" w:styleId="920" w:customStyle="1">
    <w:name w:val="List Table 1 Light - Accent 2"/>
    <w:uiPriority w:val="0"/>
    <w:qFormat/>
    <w:rPr>
      <w:rFonts w:cs="Times New Roman"/>
      <w:lang w:val="en-US" w:eastAsia="zh-CN" w:bidi="ar-SA"/>
    </w:rPr>
    <w:tblPr/>
  </w:style>
  <w:style w:type="table" w:styleId="921" w:customStyle="1">
    <w:name w:val="List Table 1 Light - Accent 3"/>
    <w:uiPriority w:val="0"/>
    <w:qFormat/>
    <w:rPr>
      <w:rFonts w:cs="Times New Roman"/>
      <w:lang w:val="en-US" w:eastAsia="zh-CN" w:bidi="ar-SA"/>
    </w:rPr>
    <w:tblPr/>
  </w:style>
  <w:style w:type="table" w:styleId="922" w:customStyle="1">
    <w:name w:val="List Table 1 Light - Accent 4"/>
    <w:uiPriority w:val="0"/>
    <w:qFormat/>
    <w:rPr>
      <w:rFonts w:cs="Times New Roman"/>
      <w:lang w:val="en-US" w:eastAsia="zh-CN" w:bidi="ar-SA"/>
    </w:rPr>
    <w:tblPr/>
  </w:style>
  <w:style w:type="table" w:styleId="923" w:customStyle="1">
    <w:name w:val="List Table 1 Light - Accent 5"/>
    <w:uiPriority w:val="0"/>
    <w:qFormat/>
    <w:rPr>
      <w:rFonts w:cs="Times New Roman"/>
      <w:lang w:val="en-US" w:eastAsia="zh-CN" w:bidi="ar-SA"/>
    </w:rPr>
    <w:tblPr/>
  </w:style>
  <w:style w:type="table" w:styleId="924" w:customStyle="1">
    <w:name w:val="List Table 1 Light - Accent 6"/>
    <w:uiPriority w:val="0"/>
    <w:qFormat/>
    <w:rPr>
      <w:rFonts w:cs="Times New Roman"/>
      <w:lang w:val="en-US" w:eastAsia="zh-CN" w:bidi="ar-SA"/>
    </w:rPr>
    <w:tblPr/>
  </w:style>
  <w:style w:type="table" w:styleId="925" w:customStyle="1">
    <w:name w:val="清单表 21"/>
    <w:uiPriority w:val="0"/>
    <w:qFormat/>
    <w:rPr>
      <w:rFonts w:cs="Times New Roman"/>
      <w:lang w:val="en-US" w:eastAsia="zh-CN" w:bidi="ar-SA"/>
    </w:rPr>
    <w:tblPr/>
  </w:style>
  <w:style w:type="table" w:styleId="926" w:customStyle="1">
    <w:name w:val="List Table 2 - Accent 1"/>
    <w:uiPriority w:val="0"/>
    <w:qFormat/>
    <w:rPr>
      <w:rFonts w:cs="Times New Roman"/>
      <w:lang w:val="en-US" w:eastAsia="zh-CN" w:bidi="ar-SA"/>
    </w:rPr>
    <w:tblPr/>
  </w:style>
  <w:style w:type="table" w:styleId="927" w:customStyle="1">
    <w:name w:val="List Table 2 - Accent 2"/>
    <w:uiPriority w:val="0"/>
    <w:qFormat/>
    <w:rPr>
      <w:rFonts w:cs="Times New Roman"/>
      <w:lang w:val="en-US" w:eastAsia="zh-CN" w:bidi="ar-SA"/>
    </w:rPr>
    <w:tblPr/>
  </w:style>
  <w:style w:type="table" w:styleId="928" w:customStyle="1">
    <w:name w:val="List Table 2 - Accent 3"/>
    <w:uiPriority w:val="0"/>
    <w:qFormat/>
    <w:rPr>
      <w:rFonts w:cs="Times New Roman"/>
      <w:lang w:val="en-US" w:eastAsia="zh-CN" w:bidi="ar-SA"/>
    </w:rPr>
    <w:tblPr/>
  </w:style>
  <w:style w:type="table" w:styleId="929" w:customStyle="1">
    <w:name w:val="List Table 2 - Accent 4"/>
    <w:uiPriority w:val="0"/>
    <w:qFormat/>
    <w:rPr>
      <w:rFonts w:cs="Times New Roman"/>
      <w:lang w:val="en-US" w:eastAsia="zh-CN" w:bidi="ar-SA"/>
    </w:rPr>
    <w:tblPr/>
  </w:style>
  <w:style w:type="table" w:styleId="930" w:customStyle="1">
    <w:name w:val="List Table 2 - Accent 5"/>
    <w:uiPriority w:val="0"/>
    <w:qFormat/>
    <w:rPr>
      <w:rFonts w:cs="Times New Roman"/>
      <w:lang w:val="en-US" w:eastAsia="zh-CN" w:bidi="ar-SA"/>
    </w:rPr>
    <w:tblPr/>
  </w:style>
  <w:style w:type="table" w:styleId="931" w:customStyle="1">
    <w:name w:val="List Table 2 - Accent 6"/>
    <w:uiPriority w:val="0"/>
    <w:qFormat/>
    <w:rPr>
      <w:rFonts w:cs="Times New Roman"/>
      <w:lang w:val="en-US" w:eastAsia="zh-CN" w:bidi="ar-SA"/>
    </w:rPr>
    <w:tblPr/>
  </w:style>
  <w:style w:type="table" w:styleId="932" w:customStyle="1">
    <w:name w:val="清单表 31"/>
    <w:uiPriority w:val="0"/>
    <w:qFormat/>
    <w:rPr>
      <w:rFonts w:cs="Times New Roman"/>
      <w:lang w:val="en-US" w:eastAsia="zh-CN" w:bidi="ar-SA"/>
    </w:rPr>
    <w:tblPr/>
  </w:style>
  <w:style w:type="table" w:styleId="933" w:customStyle="1">
    <w:name w:val="List Table 3 - Accent 1"/>
    <w:uiPriority w:val="0"/>
    <w:qFormat/>
    <w:rPr>
      <w:rFonts w:cs="Times New Roman"/>
      <w:lang w:val="en-US" w:eastAsia="zh-CN" w:bidi="ar-SA"/>
    </w:rPr>
    <w:tblPr/>
  </w:style>
  <w:style w:type="table" w:styleId="934" w:customStyle="1">
    <w:name w:val="List Table 3 - Accent 2"/>
    <w:uiPriority w:val="0"/>
    <w:qFormat/>
    <w:rPr>
      <w:rFonts w:cs="Times New Roman"/>
      <w:lang w:val="en-US" w:eastAsia="zh-CN" w:bidi="ar-SA"/>
    </w:rPr>
    <w:tblPr/>
  </w:style>
  <w:style w:type="table" w:styleId="935" w:customStyle="1">
    <w:name w:val="List Table 3 - Accent 3"/>
    <w:uiPriority w:val="0"/>
    <w:qFormat/>
    <w:rPr>
      <w:rFonts w:cs="Times New Roman"/>
      <w:lang w:val="en-US" w:eastAsia="zh-CN" w:bidi="ar-SA"/>
    </w:rPr>
    <w:tblPr/>
  </w:style>
  <w:style w:type="table" w:styleId="936" w:customStyle="1">
    <w:name w:val="List Table 3 - Accent 4"/>
    <w:uiPriority w:val="0"/>
    <w:qFormat/>
    <w:rPr>
      <w:rFonts w:cs="Times New Roman"/>
      <w:lang w:val="en-US" w:eastAsia="zh-CN" w:bidi="ar-SA"/>
    </w:rPr>
    <w:tblPr/>
  </w:style>
  <w:style w:type="table" w:styleId="937" w:customStyle="1">
    <w:name w:val="List Table 3 - Accent 5"/>
    <w:uiPriority w:val="0"/>
    <w:qFormat/>
    <w:rPr>
      <w:rFonts w:cs="Times New Roman"/>
      <w:lang w:val="en-US" w:eastAsia="zh-CN" w:bidi="ar-SA"/>
    </w:rPr>
    <w:tblPr/>
  </w:style>
  <w:style w:type="table" w:styleId="938" w:customStyle="1">
    <w:name w:val="List Table 3 - Accent 6"/>
    <w:uiPriority w:val="0"/>
    <w:qFormat/>
    <w:rPr>
      <w:rFonts w:cs="Times New Roman"/>
      <w:lang w:val="en-US" w:eastAsia="zh-CN" w:bidi="ar-SA"/>
    </w:rPr>
    <w:tblPr/>
  </w:style>
  <w:style w:type="table" w:styleId="939" w:customStyle="1">
    <w:name w:val="清单表 41"/>
    <w:uiPriority w:val="0"/>
    <w:qFormat/>
    <w:rPr>
      <w:rFonts w:cs="Times New Roman"/>
      <w:lang w:val="en-US" w:eastAsia="zh-CN" w:bidi="ar-SA"/>
    </w:rPr>
    <w:tblPr/>
  </w:style>
  <w:style w:type="table" w:styleId="940" w:customStyle="1">
    <w:name w:val="List Table 4 - Accent 1"/>
    <w:uiPriority w:val="0"/>
    <w:qFormat/>
    <w:rPr>
      <w:rFonts w:cs="Times New Roman"/>
      <w:lang w:val="en-US" w:eastAsia="zh-CN" w:bidi="ar-SA"/>
    </w:rPr>
    <w:tblPr/>
  </w:style>
  <w:style w:type="table" w:styleId="941" w:customStyle="1">
    <w:name w:val="List Table 4 - Accent 2"/>
    <w:uiPriority w:val="0"/>
    <w:qFormat/>
    <w:rPr>
      <w:rFonts w:cs="Times New Roman"/>
      <w:lang w:val="en-US" w:eastAsia="zh-CN" w:bidi="ar-SA"/>
    </w:rPr>
    <w:tblPr/>
  </w:style>
  <w:style w:type="table" w:styleId="942" w:customStyle="1">
    <w:name w:val="List Table 4 - Accent 3"/>
    <w:uiPriority w:val="0"/>
    <w:qFormat/>
    <w:rPr>
      <w:rFonts w:cs="Times New Roman"/>
      <w:lang w:val="en-US" w:eastAsia="zh-CN" w:bidi="ar-SA"/>
    </w:rPr>
    <w:tblPr/>
  </w:style>
  <w:style w:type="table" w:styleId="943" w:customStyle="1">
    <w:name w:val="List Table 4 - Accent 4"/>
    <w:uiPriority w:val="0"/>
    <w:qFormat/>
    <w:rPr>
      <w:rFonts w:cs="Times New Roman"/>
      <w:lang w:val="en-US" w:eastAsia="zh-CN" w:bidi="ar-SA"/>
    </w:rPr>
    <w:tblPr/>
  </w:style>
  <w:style w:type="table" w:styleId="944" w:customStyle="1">
    <w:name w:val="List Table 4 - Accent 5"/>
    <w:uiPriority w:val="0"/>
    <w:qFormat/>
    <w:rPr>
      <w:rFonts w:cs="Times New Roman"/>
      <w:lang w:val="en-US" w:eastAsia="zh-CN" w:bidi="ar-SA"/>
    </w:rPr>
    <w:tblPr/>
  </w:style>
  <w:style w:type="table" w:styleId="945" w:customStyle="1">
    <w:name w:val="List Table 4 - Accent 6"/>
    <w:uiPriority w:val="0"/>
    <w:qFormat/>
    <w:rPr>
      <w:rFonts w:cs="Times New Roman"/>
      <w:lang w:val="en-US" w:eastAsia="zh-CN" w:bidi="ar-SA"/>
    </w:rPr>
    <w:tblPr/>
  </w:style>
  <w:style w:type="table" w:styleId="946" w:customStyle="1">
    <w:name w:val="清单表 5 深色1"/>
    <w:uiPriority w:val="0"/>
    <w:qFormat/>
    <w:rPr>
      <w:rFonts w:cs="Times New Roman"/>
      <w:lang w:val="en-US" w:eastAsia="zh-CN" w:bidi="ar-SA"/>
    </w:rPr>
    <w:tblPr/>
  </w:style>
  <w:style w:type="table" w:styleId="947" w:customStyle="1">
    <w:name w:val="List Table 5 Dark - Accent 1"/>
    <w:uiPriority w:val="0"/>
    <w:qFormat/>
    <w:rPr>
      <w:rFonts w:cs="Times New Roman"/>
      <w:lang w:val="en-US" w:eastAsia="zh-CN" w:bidi="ar-SA"/>
    </w:rPr>
    <w:tblPr/>
  </w:style>
  <w:style w:type="table" w:styleId="948" w:customStyle="1">
    <w:name w:val="List Table 5 Dark - Accent 2"/>
    <w:uiPriority w:val="0"/>
    <w:qFormat/>
    <w:rPr>
      <w:rFonts w:cs="Times New Roman"/>
      <w:lang w:val="en-US" w:eastAsia="zh-CN" w:bidi="ar-SA"/>
    </w:rPr>
    <w:tblPr/>
  </w:style>
  <w:style w:type="table" w:styleId="949" w:customStyle="1">
    <w:name w:val="List Table 5 Dark - Accent 3"/>
    <w:uiPriority w:val="0"/>
    <w:qFormat/>
    <w:rPr>
      <w:rFonts w:cs="Times New Roman"/>
      <w:lang w:val="en-US" w:eastAsia="zh-CN" w:bidi="ar-SA"/>
    </w:rPr>
    <w:tblPr/>
  </w:style>
  <w:style w:type="table" w:styleId="950" w:customStyle="1">
    <w:name w:val="List Table 5 Dark - Accent 4"/>
    <w:uiPriority w:val="0"/>
    <w:qFormat/>
    <w:rPr>
      <w:rFonts w:cs="Times New Roman"/>
      <w:lang w:val="en-US" w:eastAsia="zh-CN" w:bidi="ar-SA"/>
    </w:rPr>
    <w:tblPr/>
  </w:style>
  <w:style w:type="table" w:styleId="951" w:customStyle="1">
    <w:name w:val="List Table 5 Dark - Accent 5"/>
    <w:uiPriority w:val="0"/>
    <w:qFormat/>
    <w:rPr>
      <w:rFonts w:cs="Times New Roman"/>
      <w:lang w:val="en-US" w:eastAsia="zh-CN" w:bidi="ar-SA"/>
    </w:rPr>
    <w:tblPr/>
  </w:style>
  <w:style w:type="table" w:styleId="952" w:customStyle="1">
    <w:name w:val="List Table 5 Dark - Accent 6"/>
    <w:uiPriority w:val="0"/>
    <w:qFormat/>
    <w:rPr>
      <w:rFonts w:cs="Times New Roman"/>
      <w:lang w:val="en-US" w:eastAsia="zh-CN" w:bidi="ar-SA"/>
    </w:rPr>
    <w:tblPr/>
  </w:style>
  <w:style w:type="table" w:styleId="953" w:customStyle="1">
    <w:name w:val="清单表 6 彩色1"/>
    <w:uiPriority w:val="0"/>
    <w:qFormat/>
    <w:rPr>
      <w:rFonts w:cs="Times New Roman"/>
      <w:lang w:val="en-US" w:eastAsia="zh-CN" w:bidi="ar-SA"/>
    </w:rPr>
    <w:tblPr/>
  </w:style>
  <w:style w:type="table" w:styleId="954" w:customStyle="1">
    <w:name w:val="List Table 6 Colorful - Accent 1"/>
    <w:uiPriority w:val="0"/>
    <w:qFormat/>
    <w:rPr>
      <w:rFonts w:cs="Times New Roman"/>
      <w:lang w:val="en-US" w:eastAsia="zh-CN" w:bidi="ar-SA"/>
    </w:rPr>
    <w:tblPr/>
  </w:style>
  <w:style w:type="table" w:styleId="955" w:customStyle="1">
    <w:name w:val="List Table 6 Colorful - Accent 2"/>
    <w:uiPriority w:val="0"/>
    <w:qFormat/>
    <w:rPr>
      <w:rFonts w:cs="Times New Roman"/>
      <w:lang w:val="en-US" w:eastAsia="zh-CN" w:bidi="ar-SA"/>
    </w:rPr>
    <w:tblPr/>
  </w:style>
  <w:style w:type="table" w:styleId="956" w:customStyle="1">
    <w:name w:val="List Table 6 Colorful - Accent 3"/>
    <w:uiPriority w:val="0"/>
    <w:qFormat/>
    <w:rPr>
      <w:rFonts w:cs="Times New Roman"/>
      <w:lang w:val="en-US" w:eastAsia="zh-CN" w:bidi="ar-SA"/>
    </w:rPr>
    <w:tblPr/>
  </w:style>
  <w:style w:type="table" w:styleId="957" w:customStyle="1">
    <w:name w:val="List Table 6 Colorful - Accent 4"/>
    <w:uiPriority w:val="0"/>
    <w:qFormat/>
    <w:rPr>
      <w:rFonts w:cs="Times New Roman"/>
      <w:lang w:val="en-US" w:eastAsia="zh-CN" w:bidi="ar-SA"/>
    </w:rPr>
    <w:tblPr/>
  </w:style>
  <w:style w:type="table" w:styleId="958" w:customStyle="1">
    <w:name w:val="List Table 6 Colorful - Accent 5"/>
    <w:uiPriority w:val="0"/>
    <w:qFormat/>
    <w:rPr>
      <w:rFonts w:cs="Times New Roman"/>
      <w:lang w:val="en-US" w:eastAsia="zh-CN" w:bidi="ar-SA"/>
    </w:rPr>
    <w:tblPr/>
  </w:style>
  <w:style w:type="table" w:styleId="959" w:customStyle="1">
    <w:name w:val="List Table 6 Colorful - Accent 6"/>
    <w:uiPriority w:val="0"/>
    <w:qFormat/>
    <w:rPr>
      <w:rFonts w:cs="Times New Roman"/>
      <w:lang w:val="en-US" w:eastAsia="zh-CN" w:bidi="ar-SA"/>
    </w:rPr>
    <w:tblPr/>
  </w:style>
  <w:style w:type="table" w:styleId="960" w:customStyle="1">
    <w:name w:val="清单表 7 彩色1"/>
    <w:uiPriority w:val="0"/>
    <w:qFormat/>
    <w:rPr>
      <w:rFonts w:cs="Times New Roman"/>
      <w:lang w:val="en-US" w:eastAsia="zh-CN" w:bidi="ar-SA"/>
    </w:rPr>
    <w:tblPr/>
  </w:style>
  <w:style w:type="table" w:styleId="961" w:customStyle="1">
    <w:name w:val="List Table 7 Colorful - Accent 1"/>
    <w:uiPriority w:val="0"/>
    <w:qFormat/>
    <w:rPr>
      <w:rFonts w:cs="Times New Roman"/>
      <w:lang w:val="en-US" w:eastAsia="zh-CN" w:bidi="ar-SA"/>
    </w:rPr>
    <w:tblPr/>
  </w:style>
  <w:style w:type="table" w:styleId="962" w:customStyle="1">
    <w:name w:val="List Table 7 Colorful - Accent 2"/>
    <w:uiPriority w:val="0"/>
    <w:qFormat/>
    <w:rPr>
      <w:rFonts w:cs="Times New Roman"/>
      <w:lang w:val="en-US" w:eastAsia="zh-CN" w:bidi="ar-SA"/>
    </w:rPr>
    <w:tblPr/>
  </w:style>
  <w:style w:type="table" w:styleId="963" w:customStyle="1">
    <w:name w:val="List Table 7 Colorful - Accent 3"/>
    <w:uiPriority w:val="0"/>
    <w:qFormat/>
    <w:rPr>
      <w:rFonts w:cs="Times New Roman"/>
      <w:lang w:val="en-US" w:eastAsia="zh-CN" w:bidi="ar-SA"/>
    </w:rPr>
    <w:tblPr/>
  </w:style>
  <w:style w:type="table" w:styleId="964" w:customStyle="1">
    <w:name w:val="List Table 7 Colorful - Accent 4"/>
    <w:uiPriority w:val="0"/>
    <w:qFormat/>
    <w:rPr>
      <w:rFonts w:cs="Times New Roman"/>
      <w:lang w:val="en-US" w:eastAsia="zh-CN" w:bidi="ar-SA"/>
    </w:rPr>
    <w:tblPr/>
  </w:style>
  <w:style w:type="table" w:styleId="965" w:customStyle="1">
    <w:name w:val="List Table 7 Colorful - Accent 5"/>
    <w:uiPriority w:val="0"/>
    <w:qFormat/>
    <w:rPr>
      <w:rFonts w:cs="Times New Roman"/>
      <w:lang w:val="en-US" w:eastAsia="zh-CN" w:bidi="ar-SA"/>
    </w:rPr>
    <w:tblPr/>
  </w:style>
  <w:style w:type="table" w:styleId="966" w:customStyle="1">
    <w:name w:val="List Table 7 Colorful - Accent 6"/>
    <w:uiPriority w:val="0"/>
    <w:qFormat/>
    <w:rPr>
      <w:rFonts w:cs="Times New Roman"/>
      <w:lang w:val="en-US" w:eastAsia="zh-CN" w:bidi="ar-SA"/>
    </w:rPr>
    <w:tblPr/>
  </w:style>
  <w:style w:type="table" w:styleId="967" w:customStyle="1">
    <w:name w:val="Lined - Accent"/>
    <w:uiPriority w:val="0"/>
    <w:qFormat/>
    <w:rPr>
      <w:rFonts w:cs="Times New Roman"/>
      <w:color w:val="404040"/>
      <w:lang w:val="en-US" w:eastAsia="zh-CN" w:bidi="ar-SA"/>
    </w:rPr>
    <w:tblPr/>
  </w:style>
  <w:style w:type="table" w:styleId="968" w:customStyle="1">
    <w:name w:val="Lined - Accent 1"/>
    <w:uiPriority w:val="0"/>
    <w:qFormat/>
    <w:rPr>
      <w:rFonts w:cs="Times New Roman"/>
      <w:color w:val="404040"/>
      <w:lang w:val="en-US" w:eastAsia="zh-CN" w:bidi="ar-SA"/>
    </w:rPr>
    <w:tblPr/>
  </w:style>
  <w:style w:type="table" w:styleId="969" w:customStyle="1">
    <w:name w:val="Lined - Accent 2"/>
    <w:uiPriority w:val="0"/>
    <w:qFormat/>
    <w:rPr>
      <w:rFonts w:cs="Times New Roman"/>
      <w:color w:val="404040"/>
      <w:lang w:val="en-US" w:eastAsia="zh-CN" w:bidi="ar-SA"/>
    </w:rPr>
    <w:tblPr/>
  </w:style>
  <w:style w:type="table" w:styleId="970" w:customStyle="1">
    <w:name w:val="Lined - Accent 3"/>
    <w:uiPriority w:val="0"/>
    <w:qFormat/>
    <w:rPr>
      <w:rFonts w:cs="Times New Roman"/>
      <w:color w:val="404040"/>
      <w:lang w:val="en-US" w:eastAsia="zh-CN" w:bidi="ar-SA"/>
    </w:rPr>
    <w:tblPr/>
  </w:style>
  <w:style w:type="table" w:styleId="971" w:customStyle="1">
    <w:name w:val="Lined - Accent 4"/>
    <w:uiPriority w:val="0"/>
    <w:qFormat/>
    <w:rPr>
      <w:rFonts w:cs="Times New Roman"/>
      <w:color w:val="404040"/>
      <w:lang w:val="en-US" w:eastAsia="zh-CN" w:bidi="ar-SA"/>
    </w:rPr>
    <w:tblPr/>
  </w:style>
  <w:style w:type="table" w:styleId="972" w:customStyle="1">
    <w:name w:val="Lined - Accent 5"/>
    <w:uiPriority w:val="0"/>
    <w:qFormat/>
    <w:rPr>
      <w:rFonts w:cs="Times New Roman"/>
      <w:color w:val="404040"/>
      <w:lang w:val="en-US" w:eastAsia="zh-CN" w:bidi="ar-SA"/>
    </w:rPr>
    <w:tblPr/>
  </w:style>
  <w:style w:type="table" w:styleId="973" w:customStyle="1">
    <w:name w:val="Lined - Accent 6"/>
    <w:uiPriority w:val="0"/>
    <w:qFormat/>
    <w:rPr>
      <w:rFonts w:cs="Times New Roman"/>
      <w:color w:val="404040"/>
      <w:lang w:val="en-US" w:eastAsia="zh-CN" w:bidi="ar-SA"/>
    </w:rPr>
    <w:tblPr/>
  </w:style>
  <w:style w:type="table" w:styleId="974" w:customStyle="1">
    <w:name w:val="Bordered &amp; Lined - Accent"/>
    <w:uiPriority w:val="0"/>
    <w:qFormat/>
    <w:rPr>
      <w:rFonts w:cs="Times New Roman"/>
      <w:color w:val="404040"/>
      <w:lang w:val="en-US" w:eastAsia="zh-CN" w:bidi="ar-SA"/>
    </w:rPr>
    <w:tblPr/>
  </w:style>
  <w:style w:type="table" w:styleId="975" w:customStyle="1">
    <w:name w:val="Bordered &amp; Lined - Accent 1"/>
    <w:uiPriority w:val="0"/>
    <w:qFormat/>
    <w:rPr>
      <w:rFonts w:cs="Times New Roman"/>
      <w:color w:val="404040"/>
      <w:lang w:val="en-US" w:eastAsia="zh-CN" w:bidi="ar-SA"/>
    </w:rPr>
    <w:tblPr/>
  </w:style>
  <w:style w:type="table" w:styleId="976" w:customStyle="1">
    <w:name w:val="Bordered &amp; Lined - Accent 2"/>
    <w:uiPriority w:val="0"/>
    <w:qFormat/>
    <w:rPr>
      <w:rFonts w:cs="Times New Roman"/>
      <w:color w:val="404040"/>
      <w:lang w:val="en-US" w:eastAsia="zh-CN" w:bidi="ar-SA"/>
    </w:rPr>
    <w:tblPr/>
  </w:style>
  <w:style w:type="table" w:styleId="977" w:customStyle="1">
    <w:name w:val="Bordered &amp; Lined - Accent 3"/>
    <w:uiPriority w:val="0"/>
    <w:qFormat/>
    <w:rPr>
      <w:rFonts w:cs="Times New Roman"/>
      <w:color w:val="404040"/>
      <w:lang w:val="en-US" w:eastAsia="zh-CN" w:bidi="ar-SA"/>
    </w:rPr>
    <w:tblPr/>
  </w:style>
  <w:style w:type="table" w:styleId="978" w:customStyle="1">
    <w:name w:val="Bordered &amp; Lined - Accent 4"/>
    <w:uiPriority w:val="0"/>
    <w:qFormat/>
    <w:rPr>
      <w:rFonts w:cs="Times New Roman"/>
      <w:color w:val="404040"/>
      <w:lang w:val="en-US" w:eastAsia="zh-CN" w:bidi="ar-SA"/>
    </w:rPr>
    <w:tblPr/>
  </w:style>
  <w:style w:type="table" w:styleId="979" w:customStyle="1">
    <w:name w:val="Bordered &amp; Lined - Accent 5"/>
    <w:uiPriority w:val="0"/>
    <w:qFormat/>
    <w:rPr>
      <w:rFonts w:cs="Times New Roman"/>
      <w:color w:val="404040"/>
      <w:lang w:val="en-US" w:eastAsia="zh-CN" w:bidi="ar-SA"/>
    </w:rPr>
    <w:tblPr/>
  </w:style>
  <w:style w:type="table" w:styleId="980" w:customStyle="1">
    <w:name w:val="Bordered &amp; Lined - Accent 6"/>
    <w:uiPriority w:val="0"/>
    <w:qFormat/>
    <w:rPr>
      <w:rFonts w:cs="Times New Roman"/>
      <w:color w:val="404040"/>
      <w:lang w:val="en-US" w:eastAsia="zh-CN" w:bidi="ar-SA"/>
    </w:rPr>
    <w:tblPr/>
  </w:style>
  <w:style w:type="table" w:styleId="981" w:customStyle="1">
    <w:name w:val="Bordered"/>
    <w:uiPriority w:val="0"/>
    <w:qFormat/>
    <w:rPr>
      <w:rFonts w:cs="Times New Roman"/>
      <w:lang w:val="en-US" w:eastAsia="zh-CN" w:bidi="ar-SA"/>
    </w:rPr>
    <w:tblPr/>
  </w:style>
  <w:style w:type="table" w:styleId="982" w:customStyle="1">
    <w:name w:val="Bordered - Accent 1"/>
    <w:uiPriority w:val="0"/>
    <w:qFormat/>
    <w:rPr>
      <w:rFonts w:cs="Times New Roman"/>
      <w:lang w:val="en-US" w:eastAsia="zh-CN" w:bidi="ar-SA"/>
    </w:rPr>
    <w:tblPr/>
  </w:style>
  <w:style w:type="table" w:styleId="983" w:customStyle="1">
    <w:name w:val="Bordered - Accent 2"/>
    <w:uiPriority w:val="0"/>
    <w:qFormat/>
    <w:rPr>
      <w:rFonts w:cs="Times New Roman"/>
      <w:lang w:val="en-US" w:eastAsia="zh-CN" w:bidi="ar-SA"/>
    </w:rPr>
    <w:tblPr/>
  </w:style>
  <w:style w:type="table" w:styleId="984" w:customStyle="1">
    <w:name w:val="Bordered - Accent 3"/>
    <w:uiPriority w:val="0"/>
    <w:qFormat/>
    <w:rPr>
      <w:rFonts w:cs="Times New Roman"/>
      <w:lang w:val="en-US" w:eastAsia="zh-CN" w:bidi="ar-SA"/>
    </w:rPr>
    <w:tblPr/>
  </w:style>
  <w:style w:type="table" w:styleId="985" w:customStyle="1">
    <w:name w:val="Bordered - Accent 4"/>
    <w:uiPriority w:val="0"/>
    <w:qFormat/>
    <w:rPr>
      <w:rFonts w:cs="Times New Roman"/>
      <w:lang w:val="en-US" w:eastAsia="zh-CN" w:bidi="ar-SA"/>
    </w:rPr>
    <w:tblPr/>
  </w:style>
  <w:style w:type="table" w:styleId="986" w:customStyle="1">
    <w:name w:val="Bordered - Accent 5"/>
    <w:uiPriority w:val="0"/>
    <w:qFormat/>
    <w:rPr>
      <w:rFonts w:cs="Times New Roman"/>
      <w:lang w:val="en-US" w:eastAsia="zh-CN" w:bidi="ar-SA"/>
    </w:rPr>
    <w:tblPr/>
  </w:style>
  <w:style w:type="table" w:styleId="987" w:customStyle="1">
    <w:name w:val="Bordered - Accent 6"/>
    <w:uiPriority w:val="0"/>
    <w:qFormat/>
    <w:rPr>
      <w:rFonts w:cs="Times New Roman"/>
      <w:lang w:val="en-US" w:eastAsia="zh-CN" w:bidi="ar-SA"/>
    </w:rPr>
    <w:tblPr/>
  </w:style>
  <w:style w:type="paragraph" w:styleId="988" w:customStyle="1">
    <w:name w:val="TOC 标题1"/>
    <w:uiPriority w:val="0"/>
    <w:qFormat/>
    <w:rPr>
      <w:rFonts w:hint="default" w:ascii="Times New Roman" w:hAnsi="Times New Roman" w:eastAsia="宋体" w:cs="Times New Roman"/>
      <w:lang w:val="en-US" w:eastAsia="zh-CN" w:bidi="ar-SA"/>
    </w:rPr>
  </w:style>
  <w:style w:type="paragraph" w:styleId="989" w:customStyle="1">
    <w:name w:val="标题 11"/>
    <w:basedOn w:val="711"/>
    <w:next w:val="711"/>
    <w:link w:val="990"/>
    <w:uiPriority w:val="0"/>
    <w:qFormat/>
    <w:pPr>
      <w:keepLines/>
      <w:keepNext/>
      <w:spacing w:before="340" w:after="330" w:line="576" w:lineRule="auto"/>
      <w:outlineLvl w:val="0"/>
    </w:pPr>
    <w:rPr>
      <w:rFonts w:ascii="Times New Roman" w:hAnsi="Times New Roman" w:eastAsia="宋体" w:cs="Times New Roman"/>
      <w:b/>
      <w:sz w:val="44"/>
      <w:szCs w:val="20"/>
      <w:lang w:val="en-US" w:eastAsia="zh-CN" w:bidi="ar-SA"/>
    </w:rPr>
  </w:style>
  <w:style w:type="character" w:styleId="990" w:customStyle="1">
    <w:name w:val="标题 1 字符1"/>
    <w:link w:val="989"/>
    <w:uiPriority w:val="0"/>
    <w:qFormat/>
    <w:rPr>
      <w:rFonts w:ascii="Times New Roman" w:hAnsi="Times New Roman" w:eastAsia="宋体" w:cs="Times New Roman"/>
      <w:b/>
      <w:sz w:val="44"/>
      <w:lang w:val="en-US" w:eastAsia="zh-CN" w:bidi="ar-SA"/>
    </w:rPr>
  </w:style>
  <w:style w:type="paragraph" w:styleId="991" w:customStyle="1">
    <w:name w:val="标题 21"/>
    <w:basedOn w:val="711"/>
    <w:link w:val="992"/>
    <w:uiPriority w:val="0"/>
    <w:qFormat/>
    <w:pPr>
      <w:jc w:val="left"/>
      <w:keepLines/>
      <w:keepNext/>
      <w:spacing w:before="260" w:after="260" w:line="415" w:lineRule="auto"/>
      <w:widowControl/>
      <w:outlineLvl w:val="1"/>
    </w:pPr>
    <w:rPr>
      <w:rFonts w:ascii="等线 Light" w:hAnsi="等线 Light" w:eastAsia="等线 Light" w:cs="Times New Roman"/>
      <w:b/>
      <w:bCs/>
      <w:sz w:val="32"/>
      <w:szCs w:val="32"/>
      <w:lang w:val="en-US" w:eastAsia="zh-CN" w:bidi="ar-SA"/>
    </w:rPr>
  </w:style>
  <w:style w:type="character" w:styleId="992" w:customStyle="1">
    <w:name w:val="标题 2 字符1"/>
    <w:link w:val="991"/>
    <w:uiPriority w:val="0"/>
    <w:qFormat/>
    <w:rPr>
      <w:rFonts w:ascii="等线 Light" w:hAnsi="等线 Light" w:eastAsia="等线 Light" w:cs="Times New Roman"/>
      <w:b/>
      <w:bCs/>
      <w:sz w:val="32"/>
      <w:szCs w:val="32"/>
      <w:lang w:val="en-US" w:eastAsia="zh-CN" w:bidi="ar-SA"/>
    </w:rPr>
  </w:style>
  <w:style w:type="paragraph" w:styleId="993" w:customStyle="1">
    <w:name w:val="标题 31"/>
    <w:basedOn w:val="711"/>
    <w:next w:val="994"/>
    <w:link w:val="995"/>
    <w:uiPriority w:val="0"/>
    <w:qFormat/>
    <w:pPr>
      <w:jc w:val="left"/>
      <w:keepLines/>
      <w:keepNext/>
      <w:spacing w:before="260" w:after="260" w:line="415" w:lineRule="auto"/>
      <w:widowControl/>
      <w:outlineLvl w:val="2"/>
    </w:pPr>
    <w:rPr>
      <w:rFonts w:ascii="Times New Roman" w:hAnsi="Times New Roman" w:eastAsia="宋体" w:cs="Times New Roman"/>
      <w:b/>
      <w:bCs/>
      <w:sz w:val="32"/>
      <w:szCs w:val="32"/>
      <w:lang w:val="en-US" w:eastAsia="zh-CN" w:bidi="ar-SA"/>
    </w:rPr>
  </w:style>
  <w:style w:type="paragraph" w:styleId="994" w:customStyle="1">
    <w:name w:val="正文缩进11"/>
    <w:basedOn w:val="711"/>
    <w:link w:val="996"/>
    <w:uiPriority w:val="0"/>
    <w:qFormat/>
    <w:pPr>
      <w:ind w:firstLine="420"/>
      <w:jc w:val="left"/>
    </w:pPr>
    <w:rPr>
      <w:rFonts w:ascii="Times New Roman" w:hAnsi="Times New Roman" w:eastAsia="宋体" w:cs="Times New Roman"/>
      <w:sz w:val="24"/>
      <w:szCs w:val="20"/>
      <w:lang w:val="en-US" w:eastAsia="zh-CN" w:bidi="ar-SA"/>
    </w:rPr>
  </w:style>
  <w:style w:type="character" w:styleId="995" w:customStyle="1">
    <w:name w:val="标题 3 字符1"/>
    <w:link w:val="993"/>
    <w:uiPriority w:val="0"/>
    <w:qFormat/>
    <w:rPr>
      <w:rFonts w:ascii="Times New Roman" w:hAnsi="Times New Roman" w:eastAsia="宋体" w:cs="Times New Roman"/>
      <w:b/>
      <w:bCs/>
      <w:sz w:val="32"/>
      <w:szCs w:val="32"/>
      <w:lang w:val="en-US" w:eastAsia="zh-CN" w:bidi="ar-SA"/>
    </w:rPr>
  </w:style>
  <w:style w:type="character" w:styleId="996" w:customStyle="1">
    <w:name w:val="正文缩进 字符"/>
    <w:link w:val="994"/>
    <w:uiPriority w:val="0"/>
    <w:qFormat/>
    <w:rPr>
      <w:rFonts w:ascii="Times New Roman" w:hAnsi="Times New Roman" w:eastAsia="宋体" w:cs="Times New Roman"/>
      <w:sz w:val="24"/>
      <w:lang w:val="en-US" w:eastAsia="zh-CN" w:bidi="ar-SA"/>
    </w:rPr>
  </w:style>
  <w:style w:type="paragraph" w:styleId="997" w:customStyle="1">
    <w:name w:val="标题 41"/>
    <w:basedOn w:val="711"/>
    <w:next w:val="711"/>
    <w:link w:val="998"/>
    <w:uiPriority w:val="0"/>
    <w:qFormat/>
    <w:pPr>
      <w:ind w:left="795"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cs="Times New Roman"/>
      <w:b/>
      <w:bCs/>
      <w:sz w:val="24"/>
      <w:szCs w:val="24"/>
      <w:u w:val="single"/>
      <w:lang w:val="en-US" w:eastAsia="zh-CN" w:bidi="ar-SA"/>
    </w:rPr>
  </w:style>
  <w:style w:type="character" w:styleId="998" w:customStyle="1">
    <w:name w:val="标题 4 字符1"/>
    <w:link w:val="997"/>
    <w:uiPriority w:val="0"/>
    <w:qFormat/>
    <w:rPr>
      <w:rFonts w:ascii="宋体" w:hAnsi="宋体" w:eastAsia="等线" w:cs="Times New Roman"/>
      <w:b/>
      <w:bCs/>
      <w:sz w:val="24"/>
      <w:szCs w:val="24"/>
      <w:u w:val="single"/>
      <w:lang w:val="en-US" w:eastAsia="zh-CN" w:bidi="ar-SA"/>
    </w:rPr>
  </w:style>
  <w:style w:type="paragraph" w:styleId="999" w:customStyle="1">
    <w:name w:val="标题 51"/>
    <w:basedOn w:val="711"/>
    <w:next w:val="711"/>
    <w:link w:val="1000"/>
    <w:uiPriority w:val="0"/>
    <w:qFormat/>
    <w:pPr>
      <w:jc w:val="left"/>
      <w:keepLines/>
      <w:keepNext/>
      <w:spacing w:before="280" w:after="290" w:line="374" w:lineRule="auto"/>
      <w:widowControl/>
      <w:outlineLvl w:val="4"/>
    </w:pPr>
    <w:rPr>
      <w:rFonts w:ascii="Times New Roman" w:hAnsi="Times New Roman" w:eastAsia="宋体" w:cs="Times New Roman"/>
      <w:b/>
      <w:bCs/>
      <w:sz w:val="28"/>
      <w:szCs w:val="28"/>
      <w:lang w:val="en-US" w:eastAsia="zh-CN" w:bidi="ar-SA"/>
    </w:rPr>
  </w:style>
  <w:style w:type="character" w:styleId="1000" w:customStyle="1">
    <w:name w:val="标题 5 字符1"/>
    <w:link w:val="999"/>
    <w:uiPriority w:val="0"/>
    <w:qFormat/>
    <w:rPr>
      <w:rFonts w:ascii="Times New Roman" w:hAnsi="Times New Roman" w:eastAsia="宋体" w:cs="Times New Roman"/>
      <w:b/>
      <w:bCs/>
      <w:sz w:val="28"/>
      <w:szCs w:val="28"/>
      <w:lang w:val="en-US" w:eastAsia="zh-CN" w:bidi="ar-SA"/>
    </w:rPr>
  </w:style>
  <w:style w:type="paragraph" w:styleId="1001" w:customStyle="1">
    <w:name w:val="标题 61"/>
    <w:basedOn w:val="711"/>
    <w:link w:val="1002"/>
    <w:uiPriority w:val="0"/>
    <w:qFormat/>
    <w:pPr>
      <w:jc w:val="left"/>
      <w:keepLines/>
      <w:keepNext/>
      <w:spacing w:before="240" w:after="64" w:line="319" w:lineRule="auto"/>
      <w:widowControl/>
      <w:outlineLvl w:val="5"/>
    </w:pPr>
    <w:rPr>
      <w:rFonts w:ascii="Arial" w:hAnsi="Arial" w:eastAsia="黑体" w:cs="Times New Roman"/>
      <w:b/>
      <w:bCs/>
      <w:sz w:val="24"/>
      <w:szCs w:val="24"/>
      <w:lang w:val="en-US" w:eastAsia="zh-CN" w:bidi="ar-SA"/>
    </w:rPr>
  </w:style>
  <w:style w:type="character" w:styleId="1002" w:customStyle="1">
    <w:name w:val="标题 6 字符1"/>
    <w:link w:val="1001"/>
    <w:uiPriority w:val="0"/>
    <w:qFormat/>
    <w:rPr>
      <w:rFonts w:ascii="Arial" w:hAnsi="Arial" w:eastAsia="黑体" w:cs="Times New Roman"/>
      <w:b/>
      <w:bCs/>
      <w:sz w:val="24"/>
      <w:szCs w:val="24"/>
      <w:lang w:val="en-US" w:eastAsia="zh-CN" w:bidi="ar-SA"/>
    </w:rPr>
  </w:style>
  <w:style w:type="paragraph" w:styleId="1003" w:customStyle="1">
    <w:name w:val="标题 71"/>
    <w:basedOn w:val="711"/>
    <w:next w:val="711"/>
    <w:link w:val="1004"/>
    <w:uiPriority w:val="0"/>
    <w:qFormat/>
    <w:pPr>
      <w:jc w:val="left"/>
      <w:keepLines/>
      <w:keepNext/>
      <w:spacing w:before="240" w:after="64" w:line="319" w:lineRule="auto"/>
      <w:widowControl/>
      <w:outlineLvl w:val="6"/>
    </w:pPr>
    <w:rPr>
      <w:rFonts w:ascii="Times New Roman" w:hAnsi="Times New Roman" w:eastAsia="宋体" w:cs="Times New Roman"/>
      <w:b/>
      <w:bCs/>
      <w:sz w:val="24"/>
      <w:szCs w:val="24"/>
      <w:lang w:val="en-US" w:eastAsia="zh-CN" w:bidi="ar-SA"/>
    </w:rPr>
  </w:style>
  <w:style w:type="character" w:styleId="1004" w:customStyle="1">
    <w:name w:val="标题 7 字符1"/>
    <w:link w:val="1003"/>
    <w:uiPriority w:val="0"/>
    <w:qFormat/>
    <w:rPr>
      <w:rFonts w:ascii="Times New Roman" w:hAnsi="Times New Roman" w:eastAsia="宋体" w:cs="Times New Roman"/>
      <w:b/>
      <w:bCs/>
      <w:sz w:val="24"/>
      <w:szCs w:val="24"/>
      <w:lang w:val="en-US" w:eastAsia="zh-CN" w:bidi="ar-SA"/>
    </w:rPr>
  </w:style>
  <w:style w:type="paragraph" w:styleId="1005" w:customStyle="1">
    <w:name w:val="标题 81"/>
    <w:basedOn w:val="711"/>
    <w:next w:val="994"/>
    <w:link w:val="1006"/>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cs="Times New Roman"/>
      <w:sz w:val="24"/>
      <w:szCs w:val="20"/>
      <w:lang w:val="en-US" w:eastAsia="zh-CN" w:bidi="ar-SA"/>
    </w:rPr>
  </w:style>
  <w:style w:type="character" w:styleId="1006" w:customStyle="1">
    <w:name w:val="标题 8 字符1"/>
    <w:link w:val="1005"/>
    <w:uiPriority w:val="0"/>
    <w:qFormat/>
    <w:rPr>
      <w:rFonts w:ascii="Arial" w:hAnsi="Arial" w:eastAsia="黑体" w:cs="Times New Roman"/>
      <w:sz w:val="24"/>
      <w:lang w:val="en-US" w:eastAsia="zh-CN" w:bidi="ar-SA"/>
    </w:rPr>
  </w:style>
  <w:style w:type="paragraph" w:styleId="1007" w:customStyle="1">
    <w:name w:val="标题 91"/>
    <w:basedOn w:val="711"/>
    <w:next w:val="994"/>
    <w:link w:val="1008"/>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cs="Times New Roman"/>
      <w:szCs w:val="20"/>
      <w:lang w:val="en-US" w:eastAsia="zh-CN" w:bidi="ar-SA"/>
    </w:rPr>
  </w:style>
  <w:style w:type="character" w:styleId="1008" w:customStyle="1">
    <w:name w:val="标题 9 字符1"/>
    <w:link w:val="1007"/>
    <w:uiPriority w:val="0"/>
    <w:qFormat/>
    <w:rPr>
      <w:rFonts w:ascii="Arial" w:hAnsi="Arial" w:eastAsia="黑体" w:cs="Times New Roman"/>
      <w:sz w:val="21"/>
      <w:lang w:val="en-US" w:eastAsia="zh-CN" w:bidi="ar-SA"/>
    </w:rPr>
  </w:style>
  <w:style w:type="character" w:styleId="1009" w:customStyle="1">
    <w:name w:val="默认段落字体1"/>
    <w:link w:val="711"/>
    <w:uiPriority w:val="0"/>
    <w:qFormat/>
    <w:rPr>
      <w:rFonts w:ascii="Times New Roman" w:hAnsi="Times New Roman" w:eastAsia="宋体" w:cs="Times New Roman"/>
      <w:lang w:val="en-US" w:eastAsia="zh-CN" w:bidi="ar-SA"/>
    </w:rPr>
  </w:style>
  <w:style w:type="table" w:styleId="1010" w:customStyle="1">
    <w:name w:val="普通表格1"/>
    <w:uiPriority w:val="0"/>
    <w:qFormat/>
    <w:rPr>
      <w:rFonts w:cs="Times New Roman"/>
      <w:lang w:val="en-US" w:eastAsia="zh-CN" w:bidi="ar-SA"/>
    </w:rPr>
    <w:tblPr/>
  </w:style>
  <w:style w:type="paragraph" w:styleId="1011" w:customStyle="1">
    <w:name w:val="列表 31"/>
    <w:basedOn w:val="711"/>
    <w:uiPriority w:val="0"/>
    <w:qFormat/>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1012" w:customStyle="1">
    <w:name w:val="题注1"/>
    <w:basedOn w:val="711"/>
    <w:next w:val="711"/>
    <w:uiPriority w:val="0"/>
    <w:qFormat/>
    <w:pPr>
      <w:contextualSpacing/>
      <w:ind w:firstLine="200"/>
      <w:jc w:val="left"/>
      <w:spacing w:line="360" w:lineRule="auto"/>
      <w:widowControl/>
    </w:pPr>
    <w:rPr>
      <w:rFonts w:ascii="Cambria" w:hAnsi="Cambria" w:eastAsia="黑体" w:cs="Times New Roman"/>
      <w:sz w:val="20"/>
      <w:szCs w:val="20"/>
      <w:lang w:val="en-US" w:eastAsia="zh-CN" w:bidi="ar-SA"/>
    </w:rPr>
  </w:style>
  <w:style w:type="paragraph" w:styleId="1013" w:customStyle="1">
    <w:name w:val="文档结构图1"/>
    <w:basedOn w:val="711"/>
    <w:link w:val="1014"/>
    <w:uiPriority w:val="0"/>
    <w:qFormat/>
    <w:pPr>
      <w:jc w:val="left"/>
      <w:shd w:val="clear" w:color="auto" w:fill="000080"/>
      <w:widowControl/>
    </w:pPr>
    <w:rPr>
      <w:rFonts w:ascii="Times New Roman" w:hAnsi="Times New Roman" w:eastAsia="宋体" w:cs="Times New Roman"/>
      <w:sz w:val="24"/>
      <w:szCs w:val="24"/>
      <w:lang w:val="en-US" w:eastAsia="zh-CN" w:bidi="ar-SA"/>
    </w:rPr>
  </w:style>
  <w:style w:type="character" w:styleId="1014" w:customStyle="1">
    <w:name w:val="文档结构图 字符"/>
    <w:link w:val="1013"/>
    <w:uiPriority w:val="0"/>
    <w:qFormat/>
    <w:rPr>
      <w:rFonts w:ascii="Times New Roman" w:hAnsi="Times New Roman" w:eastAsia="宋体" w:cs="Times New Roman"/>
      <w:sz w:val="24"/>
      <w:szCs w:val="24"/>
      <w:shd w:val="clear" w:color="auto" w:fill="000080"/>
      <w:lang w:val="en-US" w:eastAsia="zh-CN" w:bidi="ar-SA"/>
    </w:rPr>
  </w:style>
  <w:style w:type="paragraph" w:styleId="1015" w:customStyle="1">
    <w:name w:val="批注文字1"/>
    <w:basedOn w:val="711"/>
    <w:link w:val="1016"/>
    <w:uiPriority w:val="0"/>
    <w:qFormat/>
    <w:pPr>
      <w:jc w:val="left"/>
      <w:widowControl/>
    </w:pPr>
    <w:rPr>
      <w:rFonts w:ascii="Times New Roman" w:hAnsi="Times New Roman" w:eastAsia="宋体" w:cs="Times New Roman"/>
      <w:sz w:val="24"/>
      <w:szCs w:val="24"/>
      <w:lang w:val="en-US" w:eastAsia="zh-CN" w:bidi="ar-SA"/>
    </w:rPr>
  </w:style>
  <w:style w:type="character" w:styleId="1016" w:customStyle="1">
    <w:name w:val="批注文字 字符1"/>
    <w:link w:val="1015"/>
    <w:uiPriority w:val="0"/>
    <w:qFormat/>
    <w:rPr>
      <w:rFonts w:ascii="Times New Roman" w:hAnsi="Times New Roman" w:eastAsia="宋体" w:cs="Times New Roman"/>
      <w:sz w:val="24"/>
      <w:szCs w:val="24"/>
      <w:lang w:val="en-US" w:eastAsia="zh-CN" w:bidi="ar-SA"/>
    </w:rPr>
  </w:style>
  <w:style w:type="paragraph" w:styleId="1017" w:customStyle="1">
    <w:name w:val="正文文本 311"/>
    <w:basedOn w:val="711"/>
    <w:link w:val="1018"/>
    <w:uiPriority w:val="0"/>
    <w:qFormat/>
    <w:pPr>
      <w:contextualSpacing/>
      <w:ind w:firstLine="200"/>
      <w:jc w:val="center"/>
      <w:spacing w:line="440" w:lineRule="atLeast"/>
    </w:pPr>
    <w:rPr>
      <w:rFonts w:ascii="Times New Roman" w:hAnsi="宋体" w:eastAsia="宋体" w:cs="Times New Roman"/>
      <w:b/>
      <w:color w:val="000000"/>
      <w:sz w:val="30"/>
      <w:szCs w:val="24"/>
      <w:lang w:val="en-US" w:eastAsia="zh-CN" w:bidi="ar-SA"/>
    </w:rPr>
  </w:style>
  <w:style w:type="character" w:styleId="1018" w:customStyle="1">
    <w:name w:val="正文文本 3 字符"/>
    <w:link w:val="1017"/>
    <w:uiPriority w:val="0"/>
    <w:qFormat/>
    <w:rPr>
      <w:rFonts w:ascii="Times New Roman" w:hAnsi="宋体" w:eastAsia="宋体" w:cs="Times New Roman"/>
      <w:b/>
      <w:color w:val="000000"/>
      <w:sz w:val="30"/>
      <w:szCs w:val="24"/>
      <w:lang w:val="en-US" w:eastAsia="zh-CN" w:bidi="ar-SA"/>
    </w:rPr>
  </w:style>
  <w:style w:type="paragraph" w:styleId="1019" w:customStyle="1">
    <w:name w:val="正文文本11"/>
    <w:basedOn w:val="711"/>
    <w:link w:val="1020"/>
    <w:uiPriority w:val="0"/>
    <w:qFormat/>
    <w:pPr>
      <w:jc w:val="left"/>
      <w:spacing w:line="360" w:lineRule="auto"/>
      <w:widowControl/>
    </w:pPr>
    <w:rPr>
      <w:rFonts w:ascii="Times New Roman" w:hAnsi="Times New Roman" w:eastAsia="宋体" w:cs="Times New Roman"/>
      <w:sz w:val="24"/>
      <w:szCs w:val="20"/>
      <w:lang w:val="en-US" w:eastAsia="zh-CN" w:bidi="ar-SA"/>
    </w:rPr>
  </w:style>
  <w:style w:type="character" w:styleId="1020" w:customStyle="1">
    <w:name w:val="正文文本 字符"/>
    <w:link w:val="1019"/>
    <w:uiPriority w:val="0"/>
    <w:qFormat/>
    <w:rPr>
      <w:rFonts w:ascii="Times New Roman" w:hAnsi="Times New Roman" w:eastAsia="宋体" w:cs="Times New Roman"/>
      <w:sz w:val="24"/>
      <w:lang w:val="en-US" w:eastAsia="zh-CN" w:bidi="ar-SA"/>
    </w:rPr>
  </w:style>
  <w:style w:type="paragraph" w:styleId="1021" w:customStyle="1">
    <w:name w:val="正文文本缩进1"/>
    <w:basedOn w:val="711"/>
    <w:next w:val="711"/>
    <w:link w:val="1022"/>
    <w:uiPriority w:val="0"/>
    <w:qFormat/>
    <w:pPr>
      <w:ind w:right="-159" w:firstLine="246"/>
      <w:spacing w:line="240" w:lineRule="atLeast"/>
    </w:pPr>
    <w:rPr>
      <w:rFonts w:ascii="Times New Roman" w:hAnsi="Times New Roman" w:eastAsia="宋体" w:cs="Times New Roman"/>
      <w:spacing w:val="20"/>
      <w:szCs w:val="24"/>
      <w:lang w:val="en-US" w:eastAsia="zh-CN" w:bidi="ar-SA"/>
    </w:rPr>
  </w:style>
  <w:style w:type="character" w:styleId="1022" w:customStyle="1">
    <w:name w:val="正文文本缩进 字符2"/>
    <w:link w:val="1021"/>
    <w:uiPriority w:val="0"/>
    <w:qFormat/>
    <w:rPr>
      <w:rFonts w:ascii="Times New Roman" w:hAnsi="Times New Roman" w:eastAsia="宋体" w:cs="Times New Roman"/>
      <w:spacing w:val="20"/>
      <w:sz w:val="21"/>
      <w:szCs w:val="24"/>
      <w:lang w:val="en-US" w:eastAsia="zh-CN" w:bidi="ar-SA"/>
    </w:rPr>
  </w:style>
  <w:style w:type="paragraph" w:styleId="1023" w:customStyle="1">
    <w:name w:val="列表 21"/>
    <w:basedOn w:val="711"/>
    <w:uiPriority w:val="0"/>
    <w:qFormat/>
    <w:pPr>
      <w:contextualSpacing/>
      <w:ind w:left="100" w:hanging="200"/>
      <w:jc w:val="left"/>
      <w:spacing w:line="360" w:lineRule="auto"/>
    </w:pPr>
    <w:rPr>
      <w:rFonts w:ascii="宋体" w:hAnsi="宋体" w:eastAsia="宋体" w:cs="Times New Roman"/>
      <w:sz w:val="24"/>
      <w:szCs w:val="24"/>
      <w:lang w:val="en-US" w:eastAsia="zh-CN" w:bidi="ar-SA"/>
    </w:rPr>
  </w:style>
  <w:style w:type="paragraph" w:styleId="1024" w:customStyle="1">
    <w:name w:val="文本块1"/>
    <w:basedOn w:val="711"/>
    <w:uiPriority w:val="0"/>
    <w:qFormat/>
    <w:pPr>
      <w:ind w:left="630" w:right="-609" w:firstLine="420"/>
      <w:spacing w:line="360" w:lineRule="auto"/>
    </w:pPr>
    <w:rPr>
      <w:rFonts w:ascii="Times New Roman" w:hAnsi="Times New Roman" w:eastAsia="宋体" w:cs="Times New Roman"/>
      <w:szCs w:val="20"/>
      <w:lang w:val="en-US" w:eastAsia="zh-CN" w:bidi="ar-SA"/>
    </w:rPr>
  </w:style>
  <w:style w:type="paragraph" w:styleId="1025" w:customStyle="1">
    <w:name w:val="纯文本11"/>
    <w:basedOn w:val="711"/>
    <w:link w:val="1026"/>
    <w:uiPriority w:val="0"/>
    <w:qFormat/>
    <w:pPr>
      <w:jc w:val="left"/>
      <w:widowControl/>
    </w:pPr>
    <w:rPr>
      <w:rFonts w:ascii="宋体" w:hAnsi="Courier New" w:eastAsia="宋体" w:cs="Times New Roman"/>
      <w:sz w:val="26"/>
      <w:szCs w:val="20"/>
      <w:lang w:val="en-US" w:eastAsia="zh-CN" w:bidi="ar-SA"/>
    </w:rPr>
  </w:style>
  <w:style w:type="character" w:styleId="1026" w:customStyle="1">
    <w:name w:val="纯文本 字符"/>
    <w:link w:val="1025"/>
    <w:uiPriority w:val="0"/>
    <w:qFormat/>
    <w:rPr>
      <w:rFonts w:ascii="宋体" w:hAnsi="Courier New" w:eastAsia="宋体" w:cs="Times New Roman"/>
      <w:sz w:val="26"/>
      <w:lang w:val="en-US" w:eastAsia="zh-CN" w:bidi="ar-SA"/>
    </w:rPr>
  </w:style>
  <w:style w:type="paragraph" w:styleId="1027" w:customStyle="1">
    <w:name w:val="日期1"/>
    <w:basedOn w:val="711"/>
    <w:link w:val="1028"/>
    <w:uiPriority w:val="0"/>
    <w:qFormat/>
    <w:pPr>
      <w:ind w:left="100"/>
    </w:pPr>
    <w:rPr>
      <w:rFonts w:ascii="Times New Roman" w:hAnsi="Times New Roman" w:eastAsia="宋体" w:cs="Times New Roman"/>
      <w:b/>
      <w:bCs/>
      <w:spacing w:val="20"/>
      <w:szCs w:val="24"/>
      <w:lang w:val="en-US" w:eastAsia="zh-CN" w:bidi="ar-SA"/>
    </w:rPr>
  </w:style>
  <w:style w:type="character" w:styleId="1028" w:customStyle="1">
    <w:name w:val="日期 字符"/>
    <w:link w:val="1027"/>
    <w:uiPriority w:val="0"/>
    <w:qFormat/>
    <w:rPr>
      <w:rFonts w:ascii="Times New Roman" w:hAnsi="Times New Roman" w:eastAsia="宋体" w:cs="Times New Roman"/>
      <w:b/>
      <w:bCs/>
      <w:spacing w:val="20"/>
      <w:sz w:val="21"/>
      <w:szCs w:val="24"/>
      <w:lang w:val="en-US" w:eastAsia="zh-CN" w:bidi="ar-SA"/>
    </w:rPr>
  </w:style>
  <w:style w:type="paragraph" w:styleId="1029" w:customStyle="1">
    <w:name w:val="正文文本缩进 21"/>
    <w:basedOn w:val="711"/>
    <w:link w:val="1030"/>
    <w:uiPriority w:val="0"/>
    <w:qFormat/>
    <w:pPr>
      <w:ind w:firstLine="460"/>
      <w:jc w:val="left"/>
      <w:spacing w:line="360" w:lineRule="auto"/>
      <w:widowControl/>
    </w:pPr>
    <w:rPr>
      <w:rFonts w:ascii="Times New Roman" w:hAnsi="Times New Roman" w:eastAsia="宋体" w:cs="Times New Roman"/>
      <w:spacing w:val="20"/>
      <w:szCs w:val="24"/>
      <w:lang w:val="en-US" w:eastAsia="zh-CN" w:bidi="ar-SA"/>
    </w:rPr>
  </w:style>
  <w:style w:type="character" w:styleId="1030" w:customStyle="1">
    <w:name w:val="正文文本缩进 2 字符2"/>
    <w:link w:val="1029"/>
    <w:uiPriority w:val="0"/>
    <w:qFormat/>
    <w:rPr>
      <w:rFonts w:ascii="Times New Roman" w:hAnsi="Times New Roman" w:eastAsia="宋体" w:cs="Times New Roman"/>
      <w:spacing w:val="20"/>
      <w:sz w:val="21"/>
      <w:szCs w:val="24"/>
      <w:lang w:val="en-US" w:eastAsia="zh-CN" w:bidi="ar-SA"/>
    </w:rPr>
  </w:style>
  <w:style w:type="paragraph" w:styleId="1031" w:customStyle="1">
    <w:name w:val="批注框文本1"/>
    <w:basedOn w:val="711"/>
    <w:link w:val="1032"/>
    <w:uiPriority w:val="0"/>
    <w:qFormat/>
    <w:pPr>
      <w:jc w:val="left"/>
      <w:widowControl/>
    </w:pPr>
    <w:rPr>
      <w:rFonts w:ascii="Times New Roman" w:hAnsi="Times New Roman" w:eastAsia="宋体" w:cs="Times New Roman"/>
      <w:sz w:val="18"/>
      <w:szCs w:val="18"/>
      <w:lang w:val="en-US" w:eastAsia="zh-CN" w:bidi="ar-SA"/>
    </w:rPr>
  </w:style>
  <w:style w:type="character" w:styleId="1032" w:customStyle="1">
    <w:name w:val="批注框文本 字符"/>
    <w:link w:val="1031"/>
    <w:uiPriority w:val="0"/>
    <w:qFormat/>
    <w:rPr>
      <w:rFonts w:ascii="Times New Roman" w:hAnsi="Times New Roman" w:eastAsia="宋体" w:cs="Times New Roman"/>
      <w:sz w:val="18"/>
      <w:szCs w:val="18"/>
      <w:lang w:val="en-US" w:eastAsia="zh-CN" w:bidi="ar-SA"/>
    </w:rPr>
  </w:style>
  <w:style w:type="paragraph" w:styleId="1033" w:customStyle="1">
    <w:name w:val="页脚1"/>
    <w:basedOn w:val="711"/>
    <w:link w:val="1034"/>
    <w:uiPriority w:val="0"/>
    <w:qFormat/>
    <w:pPr>
      <w:jc w:val="left"/>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1034" w:customStyle="1">
    <w:name w:val="页脚 字符"/>
    <w:link w:val="1033"/>
    <w:uiPriority w:val="0"/>
    <w:qFormat/>
    <w:rPr>
      <w:rFonts w:ascii="Times New Roman" w:hAnsi="Times New Roman" w:eastAsia="宋体" w:cs="Times New Roman"/>
      <w:sz w:val="18"/>
      <w:szCs w:val="18"/>
      <w:lang w:val="en-US" w:eastAsia="zh-CN" w:bidi="ar-SA"/>
    </w:rPr>
  </w:style>
  <w:style w:type="paragraph" w:styleId="1035" w:customStyle="1">
    <w:name w:val="寄信人地址1"/>
    <w:basedOn w:val="711"/>
    <w:uiPriority w:val="0"/>
    <w:qFormat/>
    <w:rPr>
      <w:rFonts w:ascii="Arial" w:hAnsi="Arial" w:eastAsia="宋体" w:cs="Arial"/>
      <w:lang w:val="en-US" w:eastAsia="zh-CN" w:bidi="ar-SA"/>
    </w:rPr>
  </w:style>
  <w:style w:type="paragraph" w:styleId="1036" w:customStyle="1">
    <w:name w:val="页眉1"/>
    <w:basedOn w:val="711"/>
    <w:link w:val="1037"/>
    <w:uiPriority w:val="0"/>
    <w:qFormat/>
    <w:pPr>
      <w:jc w:val="center"/>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1037" w:customStyle="1">
    <w:name w:val="页眉 字符2"/>
    <w:link w:val="1036"/>
    <w:uiPriority w:val="0"/>
    <w:qFormat/>
    <w:rPr>
      <w:rFonts w:ascii="Times New Roman" w:hAnsi="Times New Roman" w:eastAsia="宋体" w:cs="Times New Roman"/>
      <w:sz w:val="18"/>
      <w:szCs w:val="18"/>
      <w:lang w:val="en-US" w:eastAsia="zh-CN" w:bidi="ar-SA"/>
    </w:rPr>
  </w:style>
  <w:style w:type="paragraph" w:styleId="1038" w:customStyle="1">
    <w:name w:val="目录 11"/>
    <w:basedOn w:val="711"/>
    <w:next w:val="711"/>
    <w:uiPriority w:val="0"/>
    <w:qFormat/>
    <w:pPr>
      <w:spacing w:after="156" w:line="360" w:lineRule="exact"/>
      <w:tabs>
        <w:tab w:val="left" w:pos="420" w:leader="none"/>
        <w:tab w:val="right" w:pos="8280" w:leader="dot"/>
      </w:tabs>
    </w:pPr>
    <w:rPr>
      <w:rFonts w:ascii="Times New Roman" w:hAnsi="Times New Roman" w:eastAsia="宋体" w:cs="Times New Roman"/>
      <w:lang w:val="en-US" w:eastAsia="zh-CN" w:bidi="ar-SA"/>
    </w:rPr>
  </w:style>
  <w:style w:type="paragraph" w:styleId="1039" w:customStyle="1">
    <w:name w:val="副标题1"/>
    <w:basedOn w:val="711"/>
    <w:next w:val="711"/>
    <w:link w:val="1040"/>
    <w:uiPriority w:val="0"/>
    <w:qFormat/>
    <w:pPr>
      <w:ind w:left="1920" w:right="1920"/>
      <w:jc w:val="left"/>
      <w:keepLines/>
      <w:keepNext/>
      <w:spacing w:line="480" w:lineRule="auto"/>
      <w:widowControl/>
    </w:pPr>
    <w:rPr>
      <w:rFonts w:ascii="Times New Roman" w:hAnsi="Times New Roman" w:eastAsia="宋体" w:cs="宋体"/>
      <w:sz w:val="24"/>
      <w:szCs w:val="24"/>
      <w:lang w:val="en-US" w:eastAsia="zh-CN" w:bidi="ar-SA"/>
    </w:rPr>
  </w:style>
  <w:style w:type="character" w:styleId="1040" w:customStyle="1">
    <w:name w:val="副标题 字符2"/>
    <w:link w:val="1039"/>
    <w:uiPriority w:val="0"/>
    <w:qFormat/>
    <w:rPr>
      <w:rFonts w:ascii="Times New Roman" w:hAnsi="Times New Roman" w:eastAsia="宋体" w:cs="宋体"/>
      <w:sz w:val="24"/>
      <w:szCs w:val="24"/>
      <w:lang w:val="en-US" w:eastAsia="zh-CN" w:bidi="ar-SA"/>
    </w:rPr>
  </w:style>
  <w:style w:type="paragraph" w:styleId="1041" w:customStyle="1">
    <w:name w:val="列表1"/>
    <w:basedOn w:val="711"/>
    <w:uiPriority w:val="0"/>
    <w:qFormat/>
    <w:pPr>
      <w:contextualSpacing/>
      <w:ind w:left="200" w:hanging="200"/>
      <w:jc w:val="left"/>
      <w:spacing w:line="360" w:lineRule="auto"/>
    </w:pPr>
    <w:rPr>
      <w:rFonts w:ascii="宋体" w:hAnsi="宋体" w:eastAsia="宋体" w:cs="Times New Roman"/>
      <w:sz w:val="24"/>
      <w:szCs w:val="24"/>
      <w:lang w:val="en-US" w:eastAsia="zh-CN" w:bidi="ar-SA"/>
    </w:rPr>
  </w:style>
  <w:style w:type="paragraph" w:styleId="1042" w:customStyle="1">
    <w:name w:val="脚注文本1"/>
    <w:basedOn w:val="711"/>
    <w:link w:val="1043"/>
    <w:uiPriority w:val="0"/>
    <w:qFormat/>
    <w:pPr>
      <w:contextualSpacing/>
      <w:jc w:val="left"/>
    </w:pPr>
    <w:rPr>
      <w:rFonts w:ascii="Times New Roman" w:hAnsi="Times New Roman" w:eastAsia="宋体" w:cs="Times New Roman"/>
      <w:sz w:val="18"/>
      <w:szCs w:val="18"/>
      <w:lang w:val="en-US" w:eastAsia="zh-CN" w:bidi="ar-SA"/>
    </w:rPr>
  </w:style>
  <w:style w:type="character" w:styleId="1043" w:customStyle="1">
    <w:name w:val="脚注文本 字符1"/>
    <w:link w:val="1042"/>
    <w:uiPriority w:val="0"/>
    <w:qFormat/>
    <w:rPr>
      <w:rFonts w:ascii="Times New Roman" w:hAnsi="Times New Roman" w:eastAsia="宋体" w:cs="Times New Roman"/>
      <w:sz w:val="18"/>
      <w:szCs w:val="18"/>
      <w:lang w:val="en-US" w:eastAsia="zh-CN" w:bidi="ar-SA"/>
    </w:rPr>
  </w:style>
  <w:style w:type="paragraph" w:styleId="1044" w:customStyle="1">
    <w:name w:val="目录 61"/>
    <w:basedOn w:val="711"/>
    <w:next w:val="711"/>
    <w:uiPriority w:val="0"/>
    <w:qFormat/>
    <w:pPr>
      <w:ind w:left="1050"/>
    </w:pPr>
    <w:rPr>
      <w:rFonts w:ascii="Calibri" w:hAnsi="Calibri" w:eastAsia="宋体" w:cs="Calibri"/>
      <w:sz w:val="18"/>
      <w:szCs w:val="18"/>
      <w:lang w:val="en-US" w:eastAsia="zh-CN" w:bidi="ar-SA"/>
    </w:rPr>
  </w:style>
  <w:style w:type="paragraph" w:styleId="1045" w:customStyle="1">
    <w:name w:val="列表 51"/>
    <w:basedOn w:val="711"/>
    <w:uiPriority w:val="0"/>
    <w:qFormat/>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1046" w:customStyle="1">
    <w:name w:val="正文文本缩进 31"/>
    <w:basedOn w:val="711"/>
    <w:link w:val="1047"/>
    <w:uiPriority w:val="0"/>
    <w:qFormat/>
    <w:pPr>
      <w:ind w:left="420"/>
      <w:spacing w:after="120"/>
    </w:pPr>
    <w:rPr>
      <w:rFonts w:ascii="Times New Roman" w:hAnsi="Times New Roman" w:eastAsia="宋体" w:cs="Times New Roman"/>
      <w:sz w:val="16"/>
      <w:szCs w:val="16"/>
      <w:lang w:val="en-US" w:eastAsia="zh-CN" w:bidi="ar-SA"/>
    </w:rPr>
  </w:style>
  <w:style w:type="character" w:styleId="1047" w:customStyle="1">
    <w:name w:val="正文文本缩进 3 字符"/>
    <w:link w:val="1046"/>
    <w:uiPriority w:val="0"/>
    <w:qFormat/>
    <w:rPr>
      <w:rFonts w:ascii="Times New Roman" w:hAnsi="Times New Roman" w:eastAsia="宋体" w:cs="Times New Roman"/>
      <w:sz w:val="16"/>
      <w:szCs w:val="16"/>
      <w:lang w:val="en-US" w:eastAsia="zh-CN" w:bidi="ar-SA"/>
    </w:rPr>
  </w:style>
  <w:style w:type="paragraph" w:styleId="1048" w:customStyle="1">
    <w:name w:val="目录 21"/>
    <w:basedOn w:val="711"/>
    <w:next w:val="711"/>
    <w:uiPriority w:val="0"/>
    <w:qFormat/>
    <w:pPr>
      <w:ind w:left="420"/>
      <w:spacing w:after="156"/>
      <w:tabs>
        <w:tab w:val="left" w:pos="1365" w:leader="none"/>
        <w:tab w:val="right" w:pos="8296" w:leader="dot"/>
      </w:tabs>
    </w:pPr>
    <w:rPr>
      <w:rFonts w:ascii="Times New Roman" w:hAnsi="Times New Roman" w:eastAsia="宋体" w:cs="Times New Roman"/>
      <w:lang w:val="en-US" w:eastAsia="zh-CN" w:bidi="ar-SA"/>
    </w:rPr>
  </w:style>
  <w:style w:type="paragraph" w:styleId="1049" w:customStyle="1">
    <w:name w:val="正文文本 21"/>
    <w:basedOn w:val="711"/>
    <w:next w:val="711"/>
    <w:link w:val="1050"/>
    <w:uiPriority w:val="0"/>
    <w:qFormat/>
    <w:pPr>
      <w:jc w:val="left"/>
      <w:spacing w:after="120" w:line="480" w:lineRule="auto"/>
      <w:widowControl/>
    </w:pPr>
    <w:rPr>
      <w:rFonts w:ascii="Times New Roman" w:hAnsi="Times New Roman" w:eastAsia="宋体" w:cs="Times New Roman"/>
      <w:sz w:val="24"/>
      <w:szCs w:val="24"/>
      <w:lang w:val="en-US" w:eastAsia="zh-CN" w:bidi="ar-SA"/>
    </w:rPr>
  </w:style>
  <w:style w:type="character" w:styleId="1050" w:customStyle="1">
    <w:name w:val="正文文本 2 字符"/>
    <w:link w:val="1049"/>
    <w:uiPriority w:val="0"/>
    <w:qFormat/>
    <w:rPr>
      <w:rFonts w:ascii="Times New Roman" w:hAnsi="Times New Roman" w:eastAsia="宋体" w:cs="Times New Roman"/>
      <w:sz w:val="24"/>
      <w:szCs w:val="24"/>
      <w:lang w:val="en-US" w:eastAsia="zh-CN" w:bidi="ar-SA"/>
    </w:rPr>
  </w:style>
  <w:style w:type="paragraph" w:styleId="1051" w:customStyle="1">
    <w:name w:val="列表 41"/>
    <w:basedOn w:val="711"/>
    <w:uiPriority w:val="0"/>
    <w:qFormat/>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1052" w:customStyle="1">
    <w:name w:val="HTML 预设格式1"/>
    <w:basedOn w:val="711"/>
    <w:link w:val="1053"/>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lang w:val="en-US" w:eastAsia="zh-CN" w:bidi="ar-SA"/>
    </w:rPr>
  </w:style>
  <w:style w:type="character" w:styleId="1053" w:customStyle="1">
    <w:name w:val="HTML 预设格式 字符"/>
    <w:link w:val="1052"/>
    <w:uiPriority w:val="0"/>
    <w:qFormat/>
    <w:rPr>
      <w:rFonts w:ascii="宋体" w:hAnsi="宋体" w:eastAsia="宋体" w:cs="宋体"/>
      <w:sz w:val="24"/>
      <w:szCs w:val="24"/>
      <w:lang w:val="en-US" w:eastAsia="zh-CN" w:bidi="ar-SA"/>
    </w:rPr>
  </w:style>
  <w:style w:type="paragraph" w:styleId="1054" w:customStyle="1">
    <w:name w:val="普通(网站)1"/>
    <w:basedOn w:val="711"/>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055" w:customStyle="1">
    <w:name w:val="索引 11"/>
    <w:basedOn w:val="711"/>
    <w:next w:val="711"/>
    <w:uiPriority w:val="0"/>
    <w:qFormat/>
    <w:pPr>
      <w:contextualSpacing/>
      <w:ind w:firstLine="200"/>
      <w:jc w:val="center"/>
      <w:spacing w:line="360" w:lineRule="auto"/>
      <w:widowControl/>
    </w:pPr>
    <w:rPr>
      <w:rFonts w:ascii="Arial" w:hAnsi="Arial" w:eastAsia="宋体" w:cs="Arial"/>
      <w:sz w:val="24"/>
      <w:szCs w:val="24"/>
      <w:lang w:val="en-US" w:eastAsia="zh-CN" w:bidi="ar-SA"/>
    </w:rPr>
  </w:style>
  <w:style w:type="paragraph" w:styleId="1056" w:customStyle="1">
    <w:name w:val="标题1"/>
    <w:basedOn w:val="711"/>
    <w:next w:val="711"/>
    <w:link w:val="1057"/>
    <w:uiPriority w:val="0"/>
    <w:qFormat/>
    <w:pPr>
      <w:jc w:val="center"/>
      <w:spacing w:before="240" w:after="60"/>
      <w:widowControl/>
      <w:outlineLvl w:val="0"/>
    </w:pPr>
    <w:rPr>
      <w:rFonts w:ascii="Cambria" w:hAnsi="Cambria" w:eastAsia="宋体" w:cs="Times New Roman"/>
      <w:b/>
      <w:bCs/>
      <w:sz w:val="32"/>
      <w:szCs w:val="32"/>
      <w:lang w:val="en-US" w:eastAsia="zh-CN" w:bidi="ar-SA"/>
    </w:rPr>
  </w:style>
  <w:style w:type="character" w:styleId="1057" w:customStyle="1">
    <w:name w:val="标题 字符"/>
    <w:link w:val="1056"/>
    <w:uiPriority w:val="0"/>
    <w:qFormat/>
    <w:rPr>
      <w:rFonts w:ascii="Cambria" w:hAnsi="Cambria" w:eastAsia="宋体" w:cs="Times New Roman"/>
      <w:b/>
      <w:bCs/>
      <w:sz w:val="32"/>
      <w:szCs w:val="32"/>
      <w:lang w:val="en-US" w:eastAsia="zh-CN" w:bidi="ar-SA"/>
    </w:rPr>
  </w:style>
  <w:style w:type="paragraph" w:styleId="1058" w:customStyle="1">
    <w:name w:val="批注主题1"/>
    <w:basedOn w:val="1015"/>
    <w:next w:val="1015"/>
    <w:link w:val="1059"/>
    <w:uiPriority w:val="0"/>
    <w:qFormat/>
    <w:rPr>
      <w:rFonts w:ascii="Times New Roman" w:hAnsi="Times New Roman" w:eastAsia="宋体" w:cs="Times New Roman"/>
      <w:b/>
      <w:bCs/>
      <w:lang w:val="en-US" w:eastAsia="zh-CN" w:bidi="ar-SA"/>
    </w:rPr>
  </w:style>
  <w:style w:type="character" w:styleId="1059" w:customStyle="1">
    <w:name w:val="批注主题 字符2"/>
    <w:link w:val="1058"/>
    <w:uiPriority w:val="0"/>
    <w:qFormat/>
    <w:rPr>
      <w:rFonts w:ascii="Times New Roman" w:hAnsi="Times New Roman" w:eastAsia="宋体" w:cs="Times New Roman"/>
      <w:b/>
      <w:bCs/>
      <w:sz w:val="24"/>
      <w:szCs w:val="24"/>
      <w:lang w:val="en-US" w:eastAsia="zh-CN" w:bidi="ar-SA"/>
    </w:rPr>
  </w:style>
  <w:style w:type="paragraph" w:styleId="1060" w:customStyle="1">
    <w:name w:val="正文首行缩进1"/>
    <w:basedOn w:val="1019"/>
    <w:next w:val="1061"/>
    <w:link w:val="1062"/>
    <w:uiPriority w:val="0"/>
    <w:qFormat/>
    <w:pPr>
      <w:ind w:firstLine="420"/>
      <w:jc w:val="both"/>
      <w:spacing w:after="120" w:line="240" w:lineRule="auto"/>
      <w:widowControl w:val="off"/>
    </w:pPr>
    <w:rPr>
      <w:rFonts w:ascii="Calibri" w:hAnsi="Calibri" w:eastAsia="宋体" w:cs="Times New Roman"/>
      <w:sz w:val="21"/>
      <w:szCs w:val="22"/>
      <w:lang w:val="en-US" w:eastAsia="zh-CN" w:bidi="ar-SA"/>
    </w:rPr>
  </w:style>
  <w:style w:type="paragraph" w:styleId="1061" w:customStyle="1">
    <w:name w:val="正文首行缩进 21"/>
    <w:basedOn w:val="1021"/>
    <w:link w:val="1063"/>
    <w:uiPriority w:val="0"/>
    <w:qFormat/>
    <w:pPr>
      <w:ind w:left="420" w:right="0" w:firstLine="420"/>
      <w:jc w:val="left"/>
      <w:spacing w:after="120" w:line="240" w:lineRule="auto"/>
      <w:widowControl/>
    </w:pPr>
    <w:rPr>
      <w:rFonts w:ascii="Times New Roman" w:hAnsi="Times New Roman" w:eastAsia="宋体" w:cs="Times New Roman"/>
      <w:sz w:val="24"/>
      <w:lang w:val="en-US" w:eastAsia="zh-CN" w:bidi="ar-SA"/>
    </w:rPr>
  </w:style>
  <w:style w:type="character" w:styleId="1062" w:customStyle="1">
    <w:name w:val="正文文本首行缩进 字符"/>
    <w:link w:val="1060"/>
    <w:uiPriority w:val="0"/>
    <w:qFormat/>
    <w:rPr>
      <w:rFonts w:ascii="Times New Roman" w:hAnsi="Times New Roman" w:eastAsia="宋体" w:cs="Times New Roman"/>
      <w:sz w:val="21"/>
      <w:szCs w:val="22"/>
      <w:lang w:val="en-US" w:eastAsia="zh-CN" w:bidi="ar-SA"/>
    </w:rPr>
  </w:style>
  <w:style w:type="character" w:styleId="1063" w:customStyle="1">
    <w:name w:val="正文文本首行缩进 2 字符1"/>
    <w:link w:val="1061"/>
    <w:uiPriority w:val="0"/>
    <w:qFormat/>
    <w:rPr>
      <w:rFonts w:ascii="Times New Roman" w:hAnsi="Times New Roman" w:eastAsia="宋体" w:cs="Times New Roman"/>
      <w:spacing w:val="20"/>
      <w:sz w:val="24"/>
      <w:szCs w:val="24"/>
      <w:lang w:val="en-US" w:eastAsia="zh-CN" w:bidi="ar-SA"/>
    </w:rPr>
  </w:style>
  <w:style w:type="table" w:styleId="1064" w:customStyle="1">
    <w:name w:val="网格型11"/>
    <w:basedOn w:val="1010"/>
    <w:uiPriority w:val="0"/>
    <w:qFormat/>
    <w:pPr>
      <w:jc w:val="both"/>
      <w:widowControl w:val="off"/>
    </w:pPr>
    <w:rPr>
      <w:rFonts w:ascii="Times New Roman" w:hAnsi="Times New Roman" w:eastAsia="宋体" w:cs="Times New Roman"/>
      <w:lang w:val="en-US" w:eastAsia="zh-CN" w:bidi="ar-SA"/>
    </w:rPr>
    <w:tblPr/>
  </w:style>
  <w:style w:type="character" w:styleId="1065" w:customStyle="1">
    <w:name w:val="要点1"/>
    <w:link w:val="711"/>
    <w:uiPriority w:val="0"/>
    <w:qFormat/>
    <w:rPr>
      <w:rFonts w:ascii="Times New Roman" w:hAnsi="Times New Roman" w:eastAsia="宋体" w:cs="Times New Roman"/>
      <w:b/>
      <w:lang w:val="en-US" w:eastAsia="zh-CN" w:bidi="ar-SA"/>
    </w:rPr>
  </w:style>
  <w:style w:type="character" w:styleId="1066" w:customStyle="1">
    <w:name w:val="页码1"/>
    <w:link w:val="711"/>
    <w:uiPriority w:val="0"/>
    <w:qFormat/>
    <w:rPr>
      <w:rFonts w:ascii="Times New Roman" w:hAnsi="Times New Roman" w:eastAsia="宋体" w:cs="Times New Roman"/>
      <w:lang w:val="en-US" w:eastAsia="zh-CN" w:bidi="ar-SA"/>
    </w:rPr>
  </w:style>
  <w:style w:type="character" w:styleId="1067" w:customStyle="1">
    <w:name w:val="已访问的超链接1"/>
    <w:link w:val="711"/>
    <w:uiPriority w:val="0"/>
    <w:qFormat/>
    <w:rPr>
      <w:rFonts w:ascii="Times New Roman" w:hAnsi="Times New Roman" w:eastAsia="宋体" w:cs="Times New Roman"/>
      <w:color w:val="800080"/>
      <w:u w:val="single"/>
      <w:lang w:val="en-US" w:eastAsia="zh-CN" w:bidi="ar-SA"/>
    </w:rPr>
  </w:style>
  <w:style w:type="character" w:styleId="1068" w:customStyle="1">
    <w:name w:val="强调1"/>
    <w:link w:val="711"/>
    <w:uiPriority w:val="0"/>
    <w:qFormat/>
    <w:rPr>
      <w:rFonts w:ascii="Times New Roman" w:hAnsi="Times New Roman" w:eastAsia="宋体" w:cs="Times New Roman"/>
      <w:color w:val="cc0033"/>
      <w:lang w:val="en-US" w:eastAsia="zh-CN" w:bidi="ar-SA"/>
    </w:rPr>
  </w:style>
  <w:style w:type="character" w:styleId="1069" w:customStyle="1">
    <w:name w:val="超链接1"/>
    <w:link w:val="711"/>
    <w:uiPriority w:val="0"/>
    <w:qFormat/>
    <w:rPr>
      <w:rFonts w:ascii="Times New Roman" w:hAnsi="Times New Roman" w:eastAsia="宋体" w:cs="Times New Roman"/>
      <w:color w:val="0000ff"/>
      <w:u w:val="single"/>
      <w:lang w:val="en-US" w:eastAsia="zh-CN" w:bidi="ar-SA"/>
    </w:rPr>
  </w:style>
  <w:style w:type="character" w:styleId="1070" w:customStyle="1">
    <w:name w:val="批注引用1"/>
    <w:link w:val="711"/>
    <w:uiPriority w:val="0"/>
    <w:qFormat/>
    <w:rPr>
      <w:rFonts w:ascii="Times New Roman" w:hAnsi="Times New Roman" w:eastAsia="宋体" w:cs="Times New Roman"/>
      <w:sz w:val="21"/>
      <w:szCs w:val="21"/>
      <w:lang w:val="en-US" w:eastAsia="zh-CN" w:bidi="ar-SA"/>
    </w:rPr>
  </w:style>
  <w:style w:type="character" w:styleId="1071" w:customStyle="1">
    <w:name w:val="脚注引用1"/>
    <w:link w:val="711"/>
    <w:uiPriority w:val="0"/>
    <w:qFormat/>
    <w:rPr>
      <w:rFonts w:ascii="Times New Roman" w:hAnsi="Times New Roman" w:eastAsia="宋体" w:cs="Times New Roman"/>
      <w:vertAlign w:val="superscript"/>
      <w:lang w:val="en-US" w:eastAsia="zh-CN" w:bidi="ar-SA"/>
    </w:rPr>
  </w:style>
  <w:style w:type="character" w:styleId="1072" w:customStyle="1">
    <w:name w:val="批注文字 Char"/>
    <w:link w:val="711"/>
    <w:uiPriority w:val="0"/>
    <w:qFormat/>
    <w:rPr>
      <w:rFonts w:ascii="Times New Roman" w:hAnsi="Times New Roman" w:eastAsia="宋体" w:cs="Times New Roman"/>
      <w:sz w:val="24"/>
      <w:szCs w:val="24"/>
      <w:lang w:val="en-US" w:eastAsia="zh-CN" w:bidi="ar-SA"/>
    </w:rPr>
  </w:style>
  <w:style w:type="character" w:styleId="1073" w:customStyle="1">
    <w:name w:val="正文文本缩进 字符1"/>
    <w:link w:val="711"/>
    <w:uiPriority w:val="0"/>
    <w:qFormat/>
    <w:rPr>
      <w:rFonts w:ascii="Times New Roman" w:hAnsi="Times New Roman" w:eastAsia="宋体" w:cs="Times New Roman"/>
      <w:sz w:val="24"/>
      <w:szCs w:val="24"/>
      <w:lang w:val="en-US" w:eastAsia="zh-CN" w:bidi="ar-SA"/>
    </w:rPr>
  </w:style>
  <w:style w:type="character" w:styleId="1074" w:customStyle="1">
    <w:name w:val="正文文本 Char"/>
    <w:link w:val="711"/>
    <w:uiPriority w:val="0"/>
    <w:qFormat/>
    <w:rPr>
      <w:rFonts w:ascii="Times New Roman" w:hAnsi="Times New Roman" w:eastAsia="宋体" w:cs="Times New Roman"/>
      <w:sz w:val="24"/>
      <w:szCs w:val="24"/>
      <w:lang w:val="en-US" w:eastAsia="zh-CN" w:bidi="ar-SA"/>
    </w:rPr>
  </w:style>
  <w:style w:type="character" w:styleId="1075" w:customStyle="1">
    <w:name w:val="Char Char3"/>
    <w:link w:val="711"/>
    <w:uiPriority w:val="0"/>
    <w:qFormat/>
    <w:rPr>
      <w:rFonts w:ascii="Arial" w:hAnsi="Arial" w:eastAsia="宋体" w:cs="Times New Roman"/>
      <w:b/>
      <w:bCs/>
      <w:sz w:val="21"/>
      <w:szCs w:val="32"/>
      <w:lang w:val="en-US" w:eastAsia="zh-CN" w:bidi="ar-SA"/>
    </w:rPr>
  </w:style>
  <w:style w:type="character" w:styleId="1076" w:customStyle="1">
    <w:name w:val="批注文字 字符"/>
    <w:link w:val="711"/>
    <w:uiPriority w:val="0"/>
    <w:qFormat/>
    <w:rPr>
      <w:rFonts w:ascii="Times New Roman" w:hAnsi="Times New Roman" w:eastAsia="宋体" w:cs="Times New Roman"/>
      <w:sz w:val="21"/>
      <w:szCs w:val="22"/>
      <w:lang w:val="en-US" w:eastAsia="zh-CN" w:bidi="ar-SA"/>
    </w:rPr>
  </w:style>
  <w:style w:type="character" w:styleId="1077" w:customStyle="1">
    <w:name w:val="font41"/>
    <w:link w:val="711"/>
    <w:uiPriority w:val="0"/>
    <w:qFormat/>
    <w:rPr>
      <w:rFonts w:hint="eastAsia" w:ascii="宋体" w:hAnsi="宋体" w:eastAsia="宋体" w:cs="Times New Roman"/>
      <w:color w:val="000000"/>
      <w:sz w:val="21"/>
      <w:szCs w:val="21"/>
      <w:u w:val="none"/>
      <w:lang w:val="en-US" w:eastAsia="zh-CN" w:bidi="ar-SA"/>
    </w:rPr>
  </w:style>
  <w:style w:type="character" w:styleId="1078" w:customStyle="1">
    <w:name w:val="标题 4 Char"/>
    <w:link w:val="711"/>
    <w:uiPriority w:val="0"/>
    <w:qFormat/>
    <w:rPr>
      <w:rFonts w:ascii="宋体" w:hAnsi="宋体" w:eastAsia="宋体" w:cs="Times New Roman"/>
      <w:b/>
      <w:sz w:val="28"/>
      <w:lang w:val="en-US" w:eastAsia="zh-CN" w:bidi="ar-SA"/>
    </w:rPr>
  </w:style>
  <w:style w:type="character" w:styleId="1079" w:customStyle="1">
    <w:name w:val="标题 9 字符"/>
    <w:link w:val="711"/>
    <w:uiPriority w:val="0"/>
    <w:qFormat/>
    <w:rPr>
      <w:rFonts w:ascii="等线 Light" w:hAnsi="等线 Light" w:eastAsia="等线 Light" w:cs="Times New Roman"/>
      <w:sz w:val="21"/>
      <w:szCs w:val="21"/>
      <w:lang w:val="en-US" w:eastAsia="zh-CN" w:bidi="ar-SA"/>
    </w:rPr>
  </w:style>
  <w:style w:type="character" w:styleId="1080" w:customStyle="1">
    <w:name w:val="标题 7 Char"/>
    <w:link w:val="711"/>
    <w:uiPriority w:val="0"/>
    <w:qFormat/>
    <w:rPr>
      <w:rFonts w:ascii="Times New Roman" w:hAnsi="Times New Roman" w:eastAsia="宋体" w:cs="Times New Roman"/>
      <w:b/>
      <w:sz w:val="24"/>
      <w:lang w:val="en-US" w:eastAsia="zh-CN" w:bidi="ar-SA"/>
    </w:rPr>
  </w:style>
  <w:style w:type="character" w:styleId="1081" w:customStyle="1">
    <w:name w:val="列表段落 字符"/>
    <w:link w:val="1082"/>
    <w:uiPriority w:val="0"/>
    <w:qFormat/>
    <w:rPr>
      <w:rFonts w:ascii="Times New Roman" w:hAnsi="Times New Roman" w:eastAsia="宋体" w:cs="Calibri"/>
      <w:sz w:val="21"/>
      <w:szCs w:val="22"/>
      <w:lang w:val="en-US" w:eastAsia="zh-CN" w:bidi="ar-SA"/>
    </w:rPr>
  </w:style>
  <w:style w:type="paragraph" w:styleId="1082" w:customStyle="1">
    <w:name w:val="列表段落1"/>
    <w:basedOn w:val="711"/>
    <w:link w:val="1081"/>
    <w:uiPriority w:val="0"/>
    <w:qFormat/>
    <w:pPr>
      <w:ind w:firstLine="420"/>
      <w:jc w:val="left"/>
      <w:widowControl/>
    </w:pPr>
    <w:rPr>
      <w:rFonts w:ascii="Times New Roman" w:hAnsi="Times New Roman" w:eastAsia="宋体" w:cs="Calibri"/>
      <w:lang w:val="en-US" w:eastAsia="zh-CN" w:bidi="ar-SA"/>
    </w:rPr>
  </w:style>
  <w:style w:type="character" w:styleId="1083" w:customStyle="1">
    <w:name w:val="标题 3 字符"/>
    <w:link w:val="711"/>
    <w:uiPriority w:val="0"/>
    <w:qFormat/>
    <w:rPr>
      <w:rFonts w:ascii="Times New Roman" w:hAnsi="Times New Roman" w:eastAsia="宋体" w:cs="Times New Roman"/>
      <w:b/>
      <w:bCs/>
      <w:sz w:val="32"/>
      <w:szCs w:val="32"/>
      <w:lang w:val="en-US" w:eastAsia="zh-CN" w:bidi="ar-SA"/>
    </w:rPr>
  </w:style>
  <w:style w:type="character" w:styleId="1084" w:customStyle="1">
    <w:name w:val="zbggmain style9"/>
    <w:link w:val="711"/>
    <w:uiPriority w:val="0"/>
    <w:qFormat/>
    <w:rPr>
      <w:rFonts w:ascii="Times New Roman" w:hAnsi="Times New Roman" w:eastAsia="宋体" w:cs="Times New Roman"/>
      <w:lang w:val="en-US" w:eastAsia="zh-CN" w:bidi="ar-SA"/>
    </w:rPr>
  </w:style>
  <w:style w:type="character" w:styleId="1085" w:customStyle="1">
    <w:name w:val="标题 2 字符"/>
    <w:link w:val="711"/>
    <w:uiPriority w:val="0"/>
    <w:qFormat/>
    <w:rPr>
      <w:rFonts w:ascii="Cambria" w:hAnsi="Cambria" w:eastAsia="宋体" w:cs="Times New Roman"/>
      <w:b/>
      <w:bCs/>
      <w:sz w:val="32"/>
      <w:szCs w:val="32"/>
      <w:lang w:val="en-US" w:eastAsia="zh-CN" w:bidi="ar-SA"/>
    </w:rPr>
  </w:style>
  <w:style w:type="character" w:styleId="1086" w:customStyle="1">
    <w:name w:val="页眉 字符1"/>
    <w:link w:val="711"/>
    <w:uiPriority w:val="0"/>
    <w:qFormat/>
    <w:rPr>
      <w:rFonts w:ascii="Times New Roman" w:hAnsi="Times New Roman" w:eastAsia="宋体" w:cs="Times New Roman"/>
      <w:sz w:val="18"/>
      <w:szCs w:val="18"/>
      <w:lang w:val="en-US" w:eastAsia="zh-CN" w:bidi="ar-SA"/>
    </w:rPr>
  </w:style>
  <w:style w:type="character" w:styleId="1087" w:customStyle="1">
    <w:name w:val="文档结构图 Char"/>
    <w:link w:val="711"/>
    <w:uiPriority w:val="0"/>
    <w:qFormat/>
    <w:rPr>
      <w:rFonts w:ascii="Times New Roman" w:hAnsi="Times New Roman" w:eastAsia="宋体" w:cs="Times New Roman"/>
      <w:sz w:val="24"/>
      <w:szCs w:val="24"/>
      <w:shd w:val="clear" w:color="auto" w:fill="000080"/>
      <w:lang w:val="en-US" w:eastAsia="zh-CN" w:bidi="ar-SA"/>
    </w:rPr>
  </w:style>
  <w:style w:type="character" w:styleId="1088" w:customStyle="1">
    <w:name w:val="副标题 字符1"/>
    <w:link w:val="711"/>
    <w:uiPriority w:val="0"/>
    <w:qFormat/>
    <w:rPr>
      <w:rFonts w:hint="eastAsia" w:ascii="等线" w:hAnsi="等线" w:eastAsia="等线" w:cs="Times New Roman"/>
      <w:b/>
      <w:bCs/>
      <w:sz w:val="32"/>
      <w:szCs w:val="32"/>
      <w:lang w:val="en-US" w:eastAsia="zh-CN" w:bidi="ar-SA"/>
    </w:rPr>
  </w:style>
  <w:style w:type="character" w:styleId="1089" w:customStyle="1">
    <w:name w:val="纯文本 字符1"/>
    <w:link w:val="711"/>
    <w:uiPriority w:val="0"/>
    <w:qFormat/>
    <w:rPr>
      <w:rFonts w:hint="eastAsia" w:ascii="等线" w:hAnsi="Courier New" w:eastAsia="等线" w:cs="Courier New"/>
      <w:sz w:val="24"/>
      <w:szCs w:val="24"/>
      <w:lang w:val="en-US" w:eastAsia="zh-CN" w:bidi="ar-SA"/>
    </w:rPr>
  </w:style>
  <w:style w:type="character" w:styleId="1090" w:customStyle="1">
    <w:name w:val="List Paragraph Char"/>
    <w:link w:val="1091"/>
    <w:uiPriority w:val="0"/>
    <w:qFormat/>
    <w:rPr>
      <w:rFonts w:ascii="Times New Roman" w:hAnsi="Times New Roman" w:eastAsia="宋体" w:cs="Times New Roman"/>
      <w:sz w:val="21"/>
      <w:szCs w:val="22"/>
      <w:lang w:val="en-US" w:eastAsia="zh-CN" w:bidi="ar-SA"/>
    </w:rPr>
  </w:style>
  <w:style w:type="paragraph" w:styleId="1091" w:customStyle="1">
    <w:name w:val="列出段落1"/>
    <w:basedOn w:val="711"/>
    <w:link w:val="1090"/>
    <w:uiPriority w:val="0"/>
    <w:qFormat/>
    <w:pPr>
      <w:ind w:firstLine="420"/>
    </w:pPr>
    <w:rPr>
      <w:rFonts w:ascii="Times New Roman" w:hAnsi="Times New Roman" w:eastAsia="宋体" w:cs="Times New Roman"/>
      <w:lang w:val="en-US" w:eastAsia="zh-CN" w:bidi="ar-SA"/>
    </w:rPr>
  </w:style>
  <w:style w:type="character" w:styleId="1092" w:customStyle="1">
    <w:name w:val="正文文本 字符1"/>
    <w:link w:val="711"/>
    <w:uiPriority w:val="0"/>
    <w:qFormat/>
    <w:rPr>
      <w:rFonts w:ascii="Times New Roman" w:hAnsi="Times New Roman" w:eastAsia="宋体" w:cs="Times New Roman"/>
      <w:sz w:val="24"/>
      <w:szCs w:val="24"/>
      <w:lang w:val="en-US" w:eastAsia="zh-CN" w:bidi="ar-SA"/>
    </w:rPr>
  </w:style>
  <w:style w:type="character" w:styleId="1093" w:customStyle="1">
    <w:name w:val="副标题 Char"/>
    <w:link w:val="711"/>
    <w:uiPriority w:val="0"/>
    <w:qFormat/>
    <w:rPr>
      <w:rFonts w:ascii="Cambria" w:hAnsi="Cambria" w:eastAsia="宋体" w:cs="Times New Roman"/>
      <w:b/>
      <w:bCs/>
      <w:sz w:val="32"/>
      <w:szCs w:val="32"/>
      <w:lang w:val="en-US" w:eastAsia="zh-CN" w:bidi="ar-SA"/>
    </w:rPr>
  </w:style>
  <w:style w:type="character" w:styleId="1094" w:customStyle="1">
    <w:name w:val="正文文本 + Microsoft Sans Serif"/>
    <w:link w:val="711"/>
    <w:uiPriority w:val="0"/>
    <w:qFormat/>
    <w:rPr>
      <w:rFonts w:ascii="Microsoft Sans Serif" w:hAnsi="Microsoft Sans Serif" w:eastAsia="Microsoft Sans Serif" w:cs="Microsoft Sans Serif"/>
      <w:color w:val="000000"/>
      <w:spacing w:val="20"/>
      <w:position w:val="0"/>
      <w:sz w:val="23"/>
      <w:szCs w:val="23"/>
      <w:shd w:val="clear" w:color="auto" w:fill="ffffff"/>
      <w:lang w:val="en-US" w:eastAsia="zh-CN" w:bidi="ar-SA"/>
    </w:rPr>
  </w:style>
  <w:style w:type="character" w:styleId="1095" w:customStyle="1">
    <w:name w:val="样式1 Char"/>
    <w:link w:val="711"/>
    <w:uiPriority w:val="0"/>
    <w:qFormat/>
    <w:rPr>
      <w:rFonts w:ascii="Arial" w:hAnsi="Arial" w:eastAsia="宋体" w:cs="Times New Roman"/>
      <w:sz w:val="21"/>
      <w:szCs w:val="24"/>
      <w:lang w:val="en-US" w:eastAsia="zh-CN" w:bidi="ar-SA"/>
    </w:rPr>
  </w:style>
  <w:style w:type="character" w:styleId="1096" w:customStyle="1">
    <w:name w:val="副标题 字符"/>
    <w:link w:val="711"/>
    <w:uiPriority w:val="0"/>
    <w:qFormat/>
    <w:rPr>
      <w:rFonts w:ascii="Cambria" w:hAnsi="Cambria" w:eastAsia="宋体" w:cs="Times New Roman"/>
      <w:b/>
      <w:bCs/>
      <w:sz w:val="32"/>
      <w:szCs w:val="32"/>
      <w:lang w:val="en-US" w:eastAsia="zh-CN" w:bidi="ar-SA"/>
    </w:rPr>
  </w:style>
  <w:style w:type="character" w:styleId="1097" w:customStyle="1">
    <w:name w:val="日期 Char"/>
    <w:link w:val="711"/>
    <w:uiPriority w:val="0"/>
    <w:qFormat/>
    <w:rPr>
      <w:rFonts w:ascii="Times New Roman" w:hAnsi="Times New Roman" w:eastAsia="宋体" w:cs="Times New Roman"/>
      <w:b/>
      <w:bCs/>
      <w:spacing w:val="20"/>
      <w:sz w:val="21"/>
      <w:szCs w:val="24"/>
      <w:lang w:val="en-US" w:eastAsia="zh-CN" w:bidi="ar-SA"/>
    </w:rPr>
  </w:style>
  <w:style w:type="character" w:styleId="1098" w:customStyle="1">
    <w:name w:val="NormalCharacter1"/>
    <w:link w:val="711"/>
    <w:uiPriority w:val="0"/>
    <w:qFormat/>
    <w:rPr>
      <w:rFonts w:ascii="宋体" w:hAnsi="宋体" w:eastAsia="宋体" w:cs="Times New Roman"/>
      <w:sz w:val="24"/>
      <w:szCs w:val="24"/>
      <w:lang w:val="en-US" w:eastAsia="zh-CN" w:bidi="ar-SA"/>
    </w:rPr>
  </w:style>
  <w:style w:type="character" w:styleId="1099" w:customStyle="1">
    <w:name w:val="正文文本 3 Char"/>
    <w:link w:val="1100"/>
    <w:uiPriority w:val="0"/>
    <w:qFormat/>
    <w:rPr>
      <w:rFonts w:ascii="Times New Roman" w:hAnsi="Times New Roman" w:eastAsia="宋体" w:cs="Times New Roman"/>
      <w:sz w:val="16"/>
      <w:szCs w:val="16"/>
      <w:lang w:val="en-US" w:eastAsia="zh-CN" w:bidi="ar-SA"/>
    </w:rPr>
  </w:style>
  <w:style w:type="paragraph" w:styleId="1100" w:customStyle="1">
    <w:name w:val="正文文本 31"/>
    <w:basedOn w:val="711"/>
    <w:link w:val="1099"/>
    <w:uiPriority w:val="0"/>
    <w:qFormat/>
    <w:pPr>
      <w:spacing w:after="120"/>
      <w:widowControl/>
    </w:pPr>
    <w:rPr>
      <w:rFonts w:ascii="Times New Roman" w:hAnsi="Times New Roman" w:eastAsia="宋体" w:cs="Times New Roman"/>
      <w:sz w:val="16"/>
      <w:szCs w:val="16"/>
      <w:lang w:val="en-US" w:eastAsia="zh-CN" w:bidi="ar-SA"/>
    </w:rPr>
  </w:style>
  <w:style w:type="character" w:styleId="1101" w:customStyle="1">
    <w:name w:val="标题 8 字符"/>
    <w:link w:val="711"/>
    <w:uiPriority w:val="0"/>
    <w:qFormat/>
    <w:rPr>
      <w:rFonts w:ascii="等线 Light" w:hAnsi="等线 Light" w:eastAsia="等线 Light" w:cs="Times New Roman"/>
      <w:sz w:val="24"/>
      <w:szCs w:val="24"/>
      <w:lang w:val="en-US" w:eastAsia="zh-CN" w:bidi="ar-SA"/>
    </w:rPr>
  </w:style>
  <w:style w:type="character" w:styleId="1102" w:customStyle="1">
    <w:name w:val="正文文本缩进 2 Char1"/>
    <w:link w:val="711"/>
    <w:uiPriority w:val="0"/>
    <w:qFormat/>
    <w:rPr>
      <w:rFonts w:hint="eastAsia" w:ascii="等线" w:hAnsi="等线" w:eastAsia="等线" w:cs="Times New Roman"/>
      <w:sz w:val="24"/>
      <w:szCs w:val="24"/>
      <w:lang w:val="en-US" w:eastAsia="zh-CN" w:bidi="ar-SA"/>
    </w:rPr>
  </w:style>
  <w:style w:type="character" w:styleId="1103" w:customStyle="1">
    <w:name w:val="dy_biao_content1"/>
    <w:link w:val="711"/>
    <w:uiPriority w:val="0"/>
    <w:qFormat/>
    <w:rPr>
      <w:rFonts w:hint="eastAsia" w:ascii="宋体" w:hAnsi="宋体" w:eastAsia="宋体" w:cs="Times New Roman"/>
      <w:sz w:val="24"/>
      <w:szCs w:val="24"/>
      <w:lang w:val="en-US" w:eastAsia="zh-CN" w:bidi="ar-SA"/>
    </w:rPr>
  </w:style>
  <w:style w:type="character" w:styleId="1104" w:customStyle="1">
    <w:name w:val="标题 6 字符"/>
    <w:link w:val="711"/>
    <w:uiPriority w:val="0"/>
    <w:qFormat/>
    <w:rPr>
      <w:rFonts w:ascii="Cambria" w:hAnsi="Cambria" w:eastAsia="宋体" w:cs="Times New Roman"/>
      <w:b/>
      <w:bCs/>
      <w:sz w:val="24"/>
      <w:szCs w:val="24"/>
      <w:lang w:val="en-US" w:eastAsia="zh-CN" w:bidi="ar-SA"/>
    </w:rPr>
  </w:style>
  <w:style w:type="character" w:styleId="1105" w:customStyle="1">
    <w:name w:val="正文文本 2 Char"/>
    <w:link w:val="711"/>
    <w:uiPriority w:val="0"/>
    <w:qFormat/>
    <w:rPr>
      <w:rFonts w:ascii="Times New Roman" w:hAnsi="Times New Roman" w:eastAsia="宋体" w:cs="Times New Roman"/>
      <w:sz w:val="24"/>
      <w:szCs w:val="24"/>
      <w:lang w:val="en-US" w:eastAsia="zh-CN" w:bidi="ar-SA"/>
    </w:rPr>
  </w:style>
  <w:style w:type="character" w:styleId="1106" w:customStyle="1">
    <w:name w:val="Char Char9"/>
    <w:link w:val="711"/>
    <w:uiPriority w:val="0"/>
    <w:qFormat/>
    <w:rPr>
      <w:rFonts w:ascii="Times New Roman" w:hAnsi="Times New Roman" w:eastAsia="宋体" w:cs="Times New Roman"/>
      <w:sz w:val="18"/>
      <w:szCs w:val="18"/>
      <w:lang w:val="en-US" w:eastAsia="zh-CN" w:bidi="ar-SA"/>
    </w:rPr>
  </w:style>
  <w:style w:type="character" w:styleId="1107" w:customStyle="1">
    <w:name w:val="纯文本 Char"/>
    <w:link w:val="711"/>
    <w:uiPriority w:val="0"/>
    <w:qFormat/>
    <w:rPr>
      <w:rFonts w:hint="eastAsia" w:ascii="宋体" w:hAnsi="Courier New" w:eastAsia="宋体" w:cs="Times New Roman"/>
      <w:sz w:val="26"/>
      <w:lang w:val="en-US" w:eastAsia="zh-CN" w:bidi="ar-SA"/>
    </w:rPr>
  </w:style>
  <w:style w:type="character" w:styleId="1108" w:customStyle="1">
    <w:name w:val="正文文本_"/>
    <w:link w:val="1109"/>
    <w:uiPriority w:val="0"/>
    <w:qFormat/>
    <w:rPr>
      <w:rFonts w:ascii="MingLiU" w:hAnsi="MingLiU" w:eastAsia="MingLiU" w:cs="Times New Roman"/>
      <w:szCs w:val="21"/>
      <w:shd w:val="clear" w:color="auto" w:fill="ffffff"/>
      <w:lang w:val="en-US" w:eastAsia="zh-CN" w:bidi="ar-SA"/>
    </w:rPr>
  </w:style>
  <w:style w:type="paragraph" w:styleId="1109" w:customStyle="1">
    <w:name w:val="正文文本1"/>
    <w:basedOn w:val="711"/>
    <w:link w:val="1108"/>
    <w:uiPriority w:val="0"/>
    <w:qFormat/>
    <w:pPr>
      <w:jc w:val="left"/>
      <w:spacing w:line="403" w:lineRule="exact"/>
      <w:shd w:val="clear" w:color="auto" w:fill="ffffff"/>
    </w:pPr>
    <w:rPr>
      <w:rFonts w:ascii="MingLiU" w:hAnsi="MingLiU" w:eastAsia="MingLiU" w:cs="Times New Roman"/>
      <w:sz w:val="20"/>
      <w:szCs w:val="21"/>
      <w:lang w:val="en-US" w:eastAsia="zh-CN" w:bidi="ar-SA"/>
    </w:rPr>
  </w:style>
  <w:style w:type="character" w:styleId="1110" w:customStyle="1">
    <w:name w:val="页眉 Char"/>
    <w:link w:val="711"/>
    <w:uiPriority w:val="0"/>
    <w:qFormat/>
    <w:rPr>
      <w:rFonts w:ascii="Times New Roman" w:hAnsi="Times New Roman" w:eastAsia="宋体" w:cs="Times New Roman"/>
      <w:sz w:val="18"/>
      <w:szCs w:val="18"/>
      <w:lang w:val="en-US" w:eastAsia="zh-CN" w:bidi="ar-SA"/>
    </w:rPr>
  </w:style>
  <w:style w:type="character" w:styleId="1111" w:customStyle="1">
    <w:name w:val="批注主题 字符1"/>
    <w:link w:val="711"/>
    <w:uiPriority w:val="0"/>
    <w:qFormat/>
    <w:rPr>
      <w:rFonts w:ascii="Times New Roman" w:hAnsi="Times New Roman" w:eastAsia="宋体" w:cs="Times New Roman"/>
      <w:b/>
      <w:bCs/>
      <w:sz w:val="24"/>
      <w:szCs w:val="24"/>
      <w:lang w:val="en-US" w:eastAsia="zh-CN" w:bidi="ar-SA"/>
    </w:rPr>
  </w:style>
  <w:style w:type="character" w:styleId="1112" w:customStyle="1">
    <w:name w:val="2级 Char Char"/>
    <w:link w:val="1113"/>
    <w:uiPriority w:val="0"/>
    <w:qFormat/>
    <w:rPr>
      <w:rFonts w:ascii="Times New Roman" w:hAnsi="Times New Roman" w:eastAsia="宋体" w:cs="Calibri"/>
      <w:sz w:val="32"/>
      <w:szCs w:val="32"/>
      <w:lang w:val="en-US" w:eastAsia="en-US" w:bidi="en-US"/>
    </w:rPr>
  </w:style>
  <w:style w:type="paragraph" w:styleId="1113" w:customStyle="1">
    <w:name w:val="2级"/>
    <w:basedOn w:val="1114"/>
    <w:link w:val="1112"/>
    <w:uiPriority w:val="0"/>
    <w:qFormat/>
    <w:pPr>
      <w:ind w:firstLine="420"/>
      <w:tabs>
        <w:tab w:val="left" w:pos="360" w:leader="none"/>
        <w:tab w:val="left" w:pos="600" w:leader="none"/>
        <w:tab w:val="left" w:pos="795" w:leader="none"/>
        <w:tab w:val="left" w:pos="960" w:leader="none"/>
      </w:tabs>
      <w:outlineLvl w:val="1"/>
    </w:pPr>
    <w:rPr>
      <w:rFonts w:ascii="Times New Roman" w:hAnsi="Times New Roman" w:eastAsia="宋体" w:cs="Times New Roman"/>
      <w:sz w:val="32"/>
      <w:szCs w:val="32"/>
      <w:lang w:val="en-US" w:eastAsia="zh-CN" w:bidi="ar-SA"/>
    </w:rPr>
  </w:style>
  <w:style w:type="paragraph" w:styleId="1114" w:customStyle="1">
    <w:name w:val="1级"/>
    <w:basedOn w:val="711"/>
    <w:link w:val="1115"/>
    <w:uiPriority w:val="0"/>
    <w:qFormat/>
    <w:pPr>
      <w:jc w:val="left"/>
      <w:spacing w:line="480" w:lineRule="auto"/>
      <w:widowControl/>
      <w:tabs>
        <w:tab w:val="left" w:pos="360" w:leader="none"/>
        <w:tab w:val="left" w:pos="600" w:leader="none"/>
        <w:tab w:val="left" w:pos="795" w:leader="none"/>
      </w:tabs>
      <w:outlineLvl w:val="0"/>
    </w:pPr>
    <w:rPr>
      <w:rFonts w:ascii="Times New Roman" w:hAnsi="Times New Roman" w:eastAsia="宋体" w:cs="Calibri"/>
      <w:sz w:val="36"/>
      <w:szCs w:val="36"/>
      <w:lang w:val="en-US" w:eastAsia="en-US" w:bidi="en-US"/>
    </w:rPr>
  </w:style>
  <w:style w:type="character" w:styleId="1115" w:customStyle="1">
    <w:name w:val="1级 Char Char"/>
    <w:link w:val="1114"/>
    <w:uiPriority w:val="0"/>
    <w:qFormat/>
    <w:rPr>
      <w:rFonts w:ascii="Times New Roman" w:hAnsi="Times New Roman" w:eastAsia="宋体" w:cs="Calibri"/>
      <w:sz w:val="36"/>
      <w:szCs w:val="36"/>
      <w:lang w:val="en-US" w:eastAsia="en-US" w:bidi="en-US"/>
    </w:rPr>
  </w:style>
  <w:style w:type="character" w:styleId="1116" w:customStyle="1">
    <w:name w:val="批注框文本 Char"/>
    <w:link w:val="711"/>
    <w:uiPriority w:val="0"/>
    <w:qFormat/>
    <w:rPr>
      <w:rFonts w:ascii="Times New Roman" w:hAnsi="Times New Roman" w:eastAsia="宋体" w:cs="Times New Roman"/>
      <w:sz w:val="18"/>
      <w:szCs w:val="18"/>
      <w:lang w:val="en-US" w:eastAsia="zh-CN" w:bidi="ar-SA"/>
    </w:rPr>
  </w:style>
  <w:style w:type="character" w:styleId="1117" w:customStyle="1">
    <w:name w:val="页脚 字符1"/>
    <w:link w:val="711"/>
    <w:uiPriority w:val="0"/>
    <w:qFormat/>
    <w:rPr>
      <w:rFonts w:ascii="Times New Roman" w:hAnsi="Times New Roman" w:eastAsia="宋体" w:cs="Times New Roman"/>
      <w:sz w:val="18"/>
      <w:szCs w:val="18"/>
      <w:lang w:val="en-US" w:eastAsia="zh-CN" w:bidi="ar-SA"/>
    </w:rPr>
  </w:style>
  <w:style w:type="character" w:styleId="1118" w:customStyle="1">
    <w:name w:val="正文文本缩进 2 字符"/>
    <w:link w:val="711"/>
    <w:uiPriority w:val="0"/>
    <w:qFormat/>
    <w:rPr>
      <w:rFonts w:ascii="Times New Roman" w:hAnsi="Times New Roman" w:eastAsia="宋体" w:cs="Times New Roman"/>
      <w:sz w:val="21"/>
      <w:szCs w:val="22"/>
      <w:lang w:val="en-US" w:eastAsia="zh-CN" w:bidi="ar-SA"/>
    </w:rPr>
  </w:style>
  <w:style w:type="character" w:styleId="1119" w:customStyle="1">
    <w:name w:val="标题 3 Char"/>
    <w:link w:val="711"/>
    <w:uiPriority w:val="0"/>
    <w:qFormat/>
    <w:rPr>
      <w:rFonts w:ascii="宋体" w:hAnsi="宋体" w:eastAsia="宋体" w:cs="Times New Roman"/>
      <w:b/>
      <w:sz w:val="30"/>
      <w:lang w:val="en-US" w:eastAsia="zh-CN" w:bidi="ar-SA"/>
    </w:rPr>
  </w:style>
  <w:style w:type="character" w:styleId="1120" w:customStyle="1">
    <w:name w:val="标题 6 Char"/>
    <w:link w:val="711"/>
    <w:uiPriority w:val="0"/>
    <w:qFormat/>
    <w:rPr>
      <w:rFonts w:ascii="宋体" w:hAnsi="宋体" w:eastAsia="宋体" w:cs="Times New Roman"/>
      <w:b/>
      <w:sz w:val="24"/>
      <w:lang w:val="en-US" w:eastAsia="zh-CN" w:bidi="ar-SA"/>
    </w:rPr>
  </w:style>
  <w:style w:type="character" w:styleId="1121" w:customStyle="1">
    <w:name w:val="正文文本首行缩进 2 字符"/>
    <w:link w:val="711"/>
    <w:uiPriority w:val="0"/>
    <w:qFormat/>
    <w:rPr>
      <w:rFonts w:ascii="Times New Roman" w:hAnsi="Times New Roman" w:eastAsia="宋体" w:cs="Times New Roman"/>
      <w:lang w:val="en-US" w:eastAsia="zh-CN" w:bidi="ar-SA"/>
    </w:rPr>
  </w:style>
  <w:style w:type="character" w:styleId="1122" w:customStyle="1">
    <w:name w:val="正文文本缩进 2 字符1"/>
    <w:link w:val="711"/>
    <w:uiPriority w:val="0"/>
    <w:qFormat/>
    <w:rPr>
      <w:rFonts w:ascii="Times New Roman" w:hAnsi="Times New Roman" w:eastAsia="宋体" w:cs="Times New Roman"/>
      <w:sz w:val="24"/>
      <w:szCs w:val="24"/>
      <w:lang w:val="en-US" w:eastAsia="zh-CN" w:bidi="ar-SA"/>
    </w:rPr>
  </w:style>
  <w:style w:type="character" w:styleId="1123" w:customStyle="1">
    <w:name w:val="正文文本缩进 3 字符2"/>
    <w:link w:val="711"/>
    <w:uiPriority w:val="0"/>
    <w:qFormat/>
    <w:rPr>
      <w:rFonts w:ascii="Times New Roman" w:hAnsi="Times New Roman" w:eastAsia="宋体" w:cs="Times New Roman"/>
      <w:sz w:val="24"/>
      <w:szCs w:val="24"/>
      <w:lang w:val="en-US" w:eastAsia="zh-CN" w:bidi="ar-SA"/>
    </w:rPr>
  </w:style>
  <w:style w:type="character" w:styleId="1124" w:customStyle="1">
    <w:name w:val="font31"/>
    <w:link w:val="711"/>
    <w:uiPriority w:val="0"/>
    <w:qFormat/>
    <w:rPr>
      <w:rFonts w:ascii="Calibri" w:hAnsi="Calibri" w:eastAsia="宋体" w:cs="Calibri"/>
      <w:color w:val="000000"/>
      <w:sz w:val="21"/>
      <w:szCs w:val="21"/>
      <w:u w:val="none"/>
      <w:lang w:val="en-US" w:eastAsia="zh-CN" w:bidi="ar-SA"/>
    </w:rPr>
  </w:style>
  <w:style w:type="character" w:styleId="1125" w:customStyle="1">
    <w:name w:val="标题 5 字符"/>
    <w:link w:val="711"/>
    <w:uiPriority w:val="0"/>
    <w:qFormat/>
    <w:rPr>
      <w:rFonts w:ascii="Times New Roman" w:hAnsi="Times New Roman" w:eastAsia="宋体" w:cs="Times New Roman"/>
      <w:b/>
      <w:bCs/>
      <w:sz w:val="28"/>
      <w:szCs w:val="28"/>
      <w:lang w:val="en-US" w:eastAsia="zh-CN" w:bidi="ar-SA"/>
    </w:rPr>
  </w:style>
  <w:style w:type="character" w:styleId="1126" w:customStyle="1">
    <w:name w:val="Char Char Char Char Char"/>
    <w:link w:val="711"/>
    <w:uiPriority w:val="0"/>
    <w:qFormat/>
    <w:rPr>
      <w:rFonts w:ascii="Courier New" w:hAnsi="Times New Roman" w:eastAsia="Courier New" w:cs="Times New Roman"/>
      <w:color w:val="ff0000"/>
      <w:sz w:val="24"/>
      <w:szCs w:val="24"/>
      <w:u w:val="single"/>
      <w:lang w:val="en-US" w:eastAsia="zh-CN" w:bidi="ar-SA"/>
    </w:rPr>
  </w:style>
  <w:style w:type="character" w:styleId="1127" w:customStyle="1">
    <w:name w:val="正文文本缩进 字符"/>
    <w:link w:val="711"/>
    <w:uiPriority w:val="0"/>
    <w:qFormat/>
    <w:rPr>
      <w:rFonts w:ascii="Times New Roman" w:hAnsi="Times New Roman" w:eastAsia="宋体" w:cs="Times New Roman"/>
      <w:sz w:val="21"/>
      <w:szCs w:val="22"/>
      <w:lang w:val="en-US" w:eastAsia="zh-CN" w:bidi="ar-SA"/>
    </w:rPr>
  </w:style>
  <w:style w:type="character" w:styleId="1128" w:customStyle="1">
    <w:name w:val="普通文字 Char1"/>
    <w:link w:val="711"/>
    <w:uiPriority w:val="0"/>
    <w:qFormat/>
    <w:rPr>
      <w:rFonts w:ascii="宋体" w:hAnsi="Courier New" w:eastAsia="宋体" w:cs="Times New Roman"/>
      <w:sz w:val="21"/>
      <w:lang w:val="en-US" w:eastAsia="zh-CN" w:bidi="ar-SA"/>
    </w:rPr>
  </w:style>
  <w:style w:type="character" w:styleId="1129" w:customStyle="1">
    <w:name w:val="标题 4 字符"/>
    <w:link w:val="711"/>
    <w:uiPriority w:val="0"/>
    <w:qFormat/>
    <w:rPr>
      <w:rFonts w:ascii="Cambria" w:hAnsi="Cambria" w:eastAsia="宋体" w:cs="Times New Roman"/>
      <w:b/>
      <w:bCs/>
      <w:sz w:val="28"/>
      <w:szCs w:val="28"/>
      <w:lang w:val="en-US" w:eastAsia="zh-CN" w:bidi="ar-SA"/>
    </w:rPr>
  </w:style>
  <w:style w:type="character" w:styleId="1130" w:customStyle="1">
    <w:name w:val="样式1 Char Char Char"/>
    <w:link w:val="711"/>
    <w:uiPriority w:val="0"/>
    <w:qFormat/>
    <w:rPr>
      <w:rFonts w:ascii="Arial" w:hAnsi="Arial" w:eastAsia="宋体" w:cs="Times New Roman"/>
      <w:sz w:val="21"/>
      <w:szCs w:val="24"/>
      <w:lang w:val="en-US" w:eastAsia="zh-CN" w:bidi="ar-SA"/>
    </w:rPr>
  </w:style>
  <w:style w:type="character" w:styleId="1131" w:customStyle="1">
    <w:name w:val="标题 1 字符"/>
    <w:link w:val="711"/>
    <w:uiPriority w:val="0"/>
    <w:qFormat/>
    <w:rPr>
      <w:rFonts w:ascii="Times New Roman" w:hAnsi="Times New Roman" w:eastAsia="宋体" w:cs="Times New Roman"/>
      <w:b/>
      <w:bCs/>
      <w:sz w:val="44"/>
      <w:szCs w:val="44"/>
      <w:lang w:val="en-US" w:eastAsia="zh-CN" w:bidi="ar-SA"/>
    </w:rPr>
  </w:style>
  <w:style w:type="character" w:styleId="1132" w:customStyle="1">
    <w:name w:val="font71"/>
    <w:link w:val="711"/>
    <w:uiPriority w:val="0"/>
    <w:qFormat/>
    <w:rPr>
      <w:rFonts w:ascii="Times New Roman" w:hAnsi="Times New Roman" w:eastAsia="宋体" w:cs="Times New Roman"/>
      <w:color w:val="000000"/>
      <w:sz w:val="24"/>
      <w:szCs w:val="24"/>
      <w:u w:val="none"/>
      <w:lang w:val="en-US" w:eastAsia="zh-CN" w:bidi="ar-SA"/>
    </w:rPr>
  </w:style>
  <w:style w:type="character" w:styleId="1133" w:customStyle="1">
    <w:name w:val="标题 字符1"/>
    <w:link w:val="711"/>
    <w:uiPriority w:val="0"/>
    <w:qFormat/>
    <w:rPr>
      <w:rFonts w:hint="eastAsia" w:ascii="等线 Light" w:hAnsi="等线 Light" w:eastAsia="等线 Light" w:cs="Times New Roman"/>
      <w:b/>
      <w:bCs/>
      <w:sz w:val="32"/>
      <w:szCs w:val="32"/>
      <w:lang w:val="en-US" w:eastAsia="zh-CN" w:bidi="ar-SA"/>
    </w:rPr>
  </w:style>
  <w:style w:type="character" w:styleId="1134" w:customStyle="1">
    <w:name w:val="正文缩进 Char"/>
    <w:link w:val="711"/>
    <w:uiPriority w:val="0"/>
    <w:qFormat/>
    <w:rPr>
      <w:rFonts w:ascii="Times New Roman" w:hAnsi="Times New Roman" w:eastAsia="宋体" w:cs="Times New Roman"/>
      <w:sz w:val="21"/>
      <w:szCs w:val="24"/>
      <w:lang w:val="en-US" w:eastAsia="zh-CN" w:bidi="ar-SA"/>
    </w:rPr>
  </w:style>
  <w:style w:type="character" w:styleId="1135" w:customStyle="1">
    <w:name w:val="页眉 字符"/>
    <w:link w:val="711"/>
    <w:uiPriority w:val="0"/>
    <w:qFormat/>
    <w:rPr>
      <w:rFonts w:ascii="Times New Roman" w:hAnsi="Times New Roman" w:eastAsia="宋体" w:cs="Times New Roman"/>
      <w:sz w:val="18"/>
      <w:szCs w:val="18"/>
      <w:lang w:val="en-US" w:eastAsia="zh-CN" w:bidi="ar-SA"/>
    </w:rPr>
  </w:style>
  <w:style w:type="character" w:styleId="1136" w:customStyle="1">
    <w:name w:val="普通文字 Char Char1"/>
    <w:link w:val="711"/>
    <w:uiPriority w:val="0"/>
    <w:qFormat/>
    <w:rPr>
      <w:rFonts w:ascii="宋体" w:hAnsi="Courier New" w:eastAsia="宋体" w:cs="Times New Roman"/>
      <w:sz w:val="21"/>
      <w:lang w:val="en-US" w:eastAsia="zh-CN" w:bidi="ar-SA"/>
    </w:rPr>
  </w:style>
  <w:style w:type="character" w:styleId="1137" w:customStyle="1">
    <w:name w:val="Plain Text Char Char"/>
    <w:link w:val="711"/>
    <w:uiPriority w:val="0"/>
    <w:qFormat/>
    <w:rPr>
      <w:rFonts w:hint="eastAsia" w:ascii="宋体" w:hAnsi="Courier New" w:eastAsia="宋体" w:cs="Times New Roman"/>
      <w:sz w:val="26"/>
      <w:lang w:val="en-US" w:eastAsia="zh-CN" w:bidi="ar-SA"/>
    </w:rPr>
  </w:style>
  <w:style w:type="character" w:styleId="1138" w:customStyle="1">
    <w:name w:val="标题 Char"/>
    <w:link w:val="711"/>
    <w:uiPriority w:val="0"/>
    <w:qFormat/>
    <w:rPr>
      <w:rFonts w:ascii="Cambria" w:hAnsi="Cambria" w:eastAsia="宋体" w:cs="Times New Roman"/>
      <w:b/>
      <w:bCs/>
      <w:sz w:val="32"/>
      <w:szCs w:val="32"/>
      <w:lang w:val="en-US" w:eastAsia="zh-CN" w:bidi="ar-SA"/>
    </w:rPr>
  </w:style>
  <w:style w:type="character" w:styleId="1139" w:customStyle="1">
    <w:name w:val="日期 字符1"/>
    <w:link w:val="711"/>
    <w:uiPriority w:val="0"/>
    <w:qFormat/>
    <w:rPr>
      <w:rFonts w:ascii="Times New Roman" w:hAnsi="Times New Roman" w:eastAsia="宋体" w:cs="Times New Roman"/>
      <w:sz w:val="24"/>
      <w:szCs w:val="24"/>
      <w:lang w:val="en-US" w:eastAsia="zh-CN" w:bidi="ar-SA"/>
    </w:rPr>
  </w:style>
  <w:style w:type="character" w:styleId="1140" w:customStyle="1">
    <w:name w:val="font01"/>
    <w:link w:val="711"/>
    <w:uiPriority w:val="0"/>
    <w:qFormat/>
    <w:rPr>
      <w:rFonts w:hint="eastAsia" w:ascii="宋体" w:hAnsi="宋体" w:eastAsia="宋体" w:cs="宋体"/>
      <w:color w:val="000000"/>
      <w:sz w:val="24"/>
      <w:szCs w:val="24"/>
      <w:u w:val="none"/>
      <w:lang w:val="en-US" w:eastAsia="zh-CN" w:bidi="ar-SA"/>
    </w:rPr>
  </w:style>
  <w:style w:type="character" w:styleId="1141" w:customStyle="1">
    <w:name w:val="正文文本缩进 3 字符1"/>
    <w:link w:val="711"/>
    <w:uiPriority w:val="0"/>
    <w:qFormat/>
    <w:rPr>
      <w:rFonts w:ascii="Times New Roman" w:hAnsi="Times New Roman" w:eastAsia="宋体" w:cs="Times New Roman"/>
      <w:sz w:val="16"/>
      <w:szCs w:val="16"/>
      <w:lang w:val="en-US" w:eastAsia="zh-CN" w:bidi="ar-SA"/>
    </w:rPr>
  </w:style>
  <w:style w:type="character" w:styleId="1142" w:customStyle="1">
    <w:name w:val="正文文本 2 字符1"/>
    <w:link w:val="711"/>
    <w:uiPriority w:val="0"/>
    <w:qFormat/>
    <w:rPr>
      <w:rFonts w:ascii="Times New Roman" w:hAnsi="Times New Roman" w:eastAsia="宋体" w:cs="Times New Roman"/>
      <w:sz w:val="24"/>
      <w:szCs w:val="24"/>
      <w:lang w:val="en-US" w:eastAsia="zh-CN" w:bidi="ar-SA"/>
    </w:rPr>
  </w:style>
  <w:style w:type="character" w:styleId="1143" w:customStyle="1">
    <w:name w:val="标题 2 Char"/>
    <w:link w:val="711"/>
    <w:uiPriority w:val="0"/>
    <w:qFormat/>
    <w:rPr>
      <w:rFonts w:ascii="Cambria" w:hAnsi="Cambria" w:eastAsia="宋体" w:cs="Times New Roman"/>
      <w:b/>
      <w:bCs/>
      <w:sz w:val="32"/>
      <w:szCs w:val="32"/>
      <w:lang w:val="en-US" w:eastAsia="zh-CN" w:bidi="ar-SA"/>
    </w:rPr>
  </w:style>
  <w:style w:type="character" w:styleId="1144" w:customStyle="1">
    <w:name w:val="样式1 Char Char"/>
    <w:link w:val="1145"/>
    <w:uiPriority w:val="0"/>
    <w:qFormat/>
    <w:rPr>
      <w:rFonts w:ascii="Arial" w:hAnsi="Arial" w:eastAsia="宋体" w:cs="Times New Roman"/>
      <w:sz w:val="21"/>
      <w:szCs w:val="24"/>
      <w:lang w:val="en-US" w:eastAsia="zh-CN" w:bidi="ar-SA"/>
    </w:rPr>
  </w:style>
  <w:style w:type="paragraph" w:styleId="1145" w:customStyle="1">
    <w:name w:val="样式1"/>
    <w:basedOn w:val="711"/>
    <w:link w:val="1144"/>
    <w:uiPriority w:val="0"/>
    <w:qFormat/>
    <w:pPr>
      <w:contextualSpacing/>
      <w:ind w:firstLine="200"/>
      <w:jc w:val="left"/>
      <w:spacing w:line="360" w:lineRule="exact"/>
    </w:pPr>
    <w:rPr>
      <w:rFonts w:ascii="Arial" w:hAnsi="Arial" w:eastAsia="宋体" w:cs="Times New Roman"/>
      <w:szCs w:val="24"/>
      <w:lang w:val="en-US" w:eastAsia="zh-CN" w:bidi="ar-SA"/>
    </w:rPr>
  </w:style>
  <w:style w:type="character" w:styleId="1146" w:customStyle="1">
    <w:name w:val="表格 Char"/>
    <w:link w:val="1147"/>
    <w:uiPriority w:val="0"/>
    <w:qFormat/>
    <w:rPr>
      <w:rFonts w:ascii="仿宋" w:hAnsi="仿宋" w:eastAsia="仿宋" w:cs="Times New Roman"/>
      <w:sz w:val="21"/>
      <w:szCs w:val="22"/>
      <w:lang w:val="en-US" w:eastAsia="zh-CN" w:bidi="ar-SA"/>
    </w:rPr>
  </w:style>
  <w:style w:type="paragraph" w:styleId="1147" w:customStyle="1">
    <w:name w:val="表格"/>
    <w:link w:val="1146"/>
    <w:uiPriority w:val="0"/>
    <w:qFormat/>
    <w:pPr>
      <w:jc w:val="center"/>
    </w:pPr>
    <w:rPr>
      <w:rFonts w:hint="default" w:ascii="仿宋" w:hAnsi="仿宋" w:eastAsia="仿宋" w:cs="Times New Roman"/>
      <w:sz w:val="21"/>
      <w:szCs w:val="22"/>
      <w:lang w:val="en-US" w:eastAsia="zh-CN" w:bidi="ar-SA"/>
    </w:rPr>
  </w:style>
  <w:style w:type="character" w:styleId="1148" w:customStyle="1">
    <w:name w:val="页脚 Char"/>
    <w:link w:val="711"/>
    <w:uiPriority w:val="0"/>
    <w:qFormat/>
    <w:rPr>
      <w:rFonts w:ascii="Times New Roman" w:hAnsi="Times New Roman" w:eastAsia="宋体" w:cs="Times New Roman"/>
      <w:sz w:val="18"/>
      <w:szCs w:val="18"/>
      <w:lang w:val="en-US" w:eastAsia="zh-CN" w:bidi="ar-SA"/>
    </w:rPr>
  </w:style>
  <w:style w:type="character" w:styleId="1149" w:customStyle="1">
    <w:name w:val="标题 5 Char"/>
    <w:link w:val="711"/>
    <w:uiPriority w:val="0"/>
    <w:qFormat/>
    <w:rPr>
      <w:rFonts w:ascii="宋体" w:hAnsi="宋体" w:eastAsia="宋体" w:cs="Times New Roman"/>
      <w:b/>
      <w:sz w:val="28"/>
      <w:lang w:val="en-US" w:eastAsia="zh-CN" w:bidi="ar-SA"/>
    </w:rPr>
  </w:style>
  <w:style w:type="character" w:styleId="1150" w:customStyle="1">
    <w:name w:val="纯文本 Char2"/>
    <w:link w:val="711"/>
    <w:uiPriority w:val="0"/>
    <w:qFormat/>
    <w:rPr>
      <w:rFonts w:hint="eastAsia" w:ascii="宋体" w:hAnsi="Courier New" w:eastAsia="宋体" w:cs="Courier New"/>
      <w:sz w:val="21"/>
      <w:szCs w:val="21"/>
      <w:lang w:val="en-US" w:eastAsia="zh-CN" w:bidi="ar-SA"/>
    </w:rPr>
  </w:style>
  <w:style w:type="character" w:styleId="1151" w:customStyle="1">
    <w:name w:val="批注框文本 字符1"/>
    <w:link w:val="711"/>
    <w:uiPriority w:val="0"/>
    <w:qFormat/>
    <w:rPr>
      <w:rFonts w:ascii="Times New Roman" w:hAnsi="Times New Roman" w:eastAsia="宋体" w:cs="Times New Roman"/>
      <w:sz w:val="18"/>
      <w:szCs w:val="18"/>
      <w:lang w:val="en-US" w:eastAsia="zh-CN" w:bidi="ar-SA"/>
    </w:rPr>
  </w:style>
  <w:style w:type="character" w:styleId="1152" w:customStyle="1">
    <w:name w:val="文档结构图 字符1"/>
    <w:link w:val="711"/>
    <w:uiPriority w:val="0"/>
    <w:qFormat/>
    <w:rPr>
      <w:rFonts w:hint="eastAsia" w:ascii="Microsoft YaHei UI" w:hAnsi="Microsoft YaHei UI" w:eastAsia="Microsoft YaHei UI" w:cs="Times New Roman"/>
      <w:sz w:val="18"/>
      <w:szCs w:val="18"/>
      <w:lang w:val="en-US" w:eastAsia="zh-CN" w:bidi="ar-SA"/>
    </w:rPr>
  </w:style>
  <w:style w:type="character" w:styleId="1153" w:customStyle="1">
    <w:name w:val="列出段落 Char"/>
    <w:link w:val="1154"/>
    <w:uiPriority w:val="0"/>
    <w:qFormat/>
    <w:rPr>
      <w:rFonts w:ascii="Times New Roman" w:hAnsi="Times New Roman" w:eastAsia="宋体" w:cs="Times New Roman"/>
      <w:sz w:val="21"/>
      <w:szCs w:val="24"/>
      <w:lang w:val="en-US" w:eastAsia="zh-CN" w:bidi="ar-SA"/>
    </w:rPr>
  </w:style>
  <w:style w:type="paragraph" w:styleId="1154" w:customStyle="1">
    <w:name w:val="_Style 235"/>
    <w:basedOn w:val="711"/>
    <w:next w:val="1082"/>
    <w:link w:val="1153"/>
    <w:uiPriority w:val="0"/>
    <w:qFormat/>
    <w:pPr>
      <w:contextualSpacing/>
      <w:ind w:firstLine="420"/>
      <w:jc w:val="left"/>
      <w:spacing w:line="360" w:lineRule="auto"/>
    </w:pPr>
    <w:rPr>
      <w:rFonts w:ascii="Times New Roman" w:hAnsi="Times New Roman" w:eastAsia="宋体" w:cs="Times New Roman"/>
      <w:szCs w:val="24"/>
      <w:lang w:val="en-US" w:eastAsia="zh-CN" w:bidi="ar-SA"/>
    </w:rPr>
  </w:style>
  <w:style w:type="character" w:styleId="1155" w:customStyle="1">
    <w:name w:val="unnamed51"/>
    <w:link w:val="711"/>
    <w:uiPriority w:val="0"/>
    <w:qFormat/>
    <w:rPr>
      <w:rFonts w:ascii="Times New Roman" w:hAnsi="Times New Roman" w:eastAsia="宋体" w:cs="Times New Roman"/>
      <w:sz w:val="22"/>
      <w:szCs w:val="22"/>
      <w:lang w:val="en-US" w:eastAsia="zh-CN" w:bidi="ar-SA"/>
    </w:rPr>
  </w:style>
  <w:style w:type="character" w:styleId="1156" w:customStyle="1">
    <w:name w:val="批注主题 字符"/>
    <w:link w:val="711"/>
    <w:uiPriority w:val="0"/>
    <w:qFormat/>
    <w:rPr>
      <w:rFonts w:ascii="Times New Roman" w:hAnsi="Times New Roman" w:eastAsia="宋体" w:cs="Times New Roman"/>
      <w:b/>
      <w:bCs/>
      <w:sz w:val="21"/>
      <w:szCs w:val="22"/>
      <w:lang w:val="en-US" w:eastAsia="zh-CN" w:bidi="ar-SA"/>
    </w:rPr>
  </w:style>
  <w:style w:type="character" w:styleId="1157" w:customStyle="1">
    <w:name w:val="标题 1 Char"/>
    <w:link w:val="711"/>
    <w:uiPriority w:val="0"/>
    <w:qFormat/>
    <w:rPr>
      <w:rFonts w:ascii="宋体" w:hAnsi="宋体" w:eastAsia="宋体" w:cs="Times New Roman"/>
      <w:b/>
      <w:color w:val="000000"/>
      <w:sz w:val="36"/>
      <w:szCs w:val="24"/>
      <w:lang w:val="en-US" w:eastAsia="zh-CN" w:bidi="ar-SA"/>
    </w:rPr>
  </w:style>
  <w:style w:type="character" w:styleId="1158" w:customStyle="1">
    <w:name w:val="标题 7 字符"/>
    <w:link w:val="711"/>
    <w:uiPriority w:val="0"/>
    <w:qFormat/>
    <w:rPr>
      <w:rFonts w:ascii="Times New Roman" w:hAnsi="Times New Roman" w:eastAsia="宋体" w:cs="Times New Roman"/>
      <w:b/>
      <w:bCs/>
      <w:sz w:val="24"/>
      <w:szCs w:val="24"/>
      <w:lang w:val="en-US" w:eastAsia="zh-CN" w:bidi="ar-SA"/>
    </w:rPr>
  </w:style>
  <w:style w:type="character" w:styleId="1159" w:customStyle="1">
    <w:name w:val="脚注文本 字符"/>
    <w:link w:val="711"/>
    <w:uiPriority w:val="0"/>
    <w:qFormat/>
    <w:rPr>
      <w:rFonts w:ascii="Times New Roman" w:hAnsi="Times New Roman" w:eastAsia="宋体" w:cs="Times New Roman"/>
      <w:sz w:val="18"/>
      <w:szCs w:val="18"/>
      <w:lang w:val="en-US" w:eastAsia="zh-CN" w:bidi="ar-SA"/>
    </w:rPr>
  </w:style>
  <w:style w:type="paragraph" w:styleId="1160" w:customStyle="1">
    <w:name w:val="正文－恩普"/>
    <w:basedOn w:val="994"/>
    <w:uiPriority w:val="0"/>
    <w:qFormat/>
    <w:pPr>
      <w:contextualSpacing/>
      <w:ind w:firstLine="480"/>
      <w:spacing w:after="156" w:line="360" w:lineRule="auto"/>
      <w:widowControl/>
    </w:pPr>
    <w:rPr>
      <w:rFonts w:ascii="Times New Roman" w:hAnsi="Times New Roman" w:eastAsia="宋体" w:cs="Times New Roman"/>
      <w:lang w:val="en-US" w:eastAsia="zh-CN" w:bidi="ar-SA"/>
    </w:rPr>
  </w:style>
  <w:style w:type="paragraph" w:styleId="1161" w:customStyle="1">
    <w:name w:val="xl7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162" w:customStyle="1">
    <w:name w:val="1"/>
    <w:basedOn w:val="711"/>
    <w:next w:val="1046"/>
    <w:uiPriority w:val="0"/>
    <w:qFormat/>
    <w:pPr>
      <w:contextualSpacing/>
      <w:ind w:firstLine="480"/>
      <w:jc w:val="left"/>
      <w:spacing w:line="440" w:lineRule="atLeast"/>
      <w:widowControl/>
    </w:pPr>
    <w:rPr>
      <w:rFonts w:ascii="宋体" w:hAnsi="宋体" w:eastAsia="宋体" w:cs="Times New Roman"/>
      <w:sz w:val="24"/>
      <w:szCs w:val="20"/>
      <w:lang w:val="en-US" w:eastAsia="zh-CN" w:bidi="ar-SA"/>
    </w:rPr>
  </w:style>
  <w:style w:type="paragraph" w:styleId="1163" w:customStyle="1">
    <w:name w:val="xl89"/>
    <w:basedOn w:val="71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64" w:customStyle="1">
    <w:name w:val="xl8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val="en-US" w:eastAsia="zh-CN" w:bidi="ar-SA"/>
    </w:rPr>
  </w:style>
  <w:style w:type="paragraph" w:styleId="1165" w:customStyle="1">
    <w:name w:val="正文1"/>
    <w:basedOn w:val="711"/>
    <w:next w:val="711"/>
    <w:uiPriority w:val="0"/>
    <w:qFormat/>
    <w:pPr>
      <w:ind w:left="420" w:firstLine="527"/>
      <w:spacing w:before="120" w:line="360" w:lineRule="auto"/>
    </w:pPr>
    <w:rPr>
      <w:rFonts w:ascii="宋体" w:hAnsi="宋体" w:eastAsia="宋体" w:cs="Times New Roman"/>
      <w:sz w:val="24"/>
      <w:szCs w:val="20"/>
      <w:lang w:val="en-US" w:eastAsia="zh-CN" w:bidi="ar-SA"/>
    </w:rPr>
  </w:style>
  <w:style w:type="paragraph" w:styleId="1166"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167" w:customStyle="1">
    <w:name w:val="et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168"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169" w:customStyle="1">
    <w:name w:val="xl96"/>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70" w:customStyle="1">
    <w:name w:val="纯文本3"/>
    <w:basedOn w:val="711"/>
    <w:uiPriority w:val="0"/>
    <w:qFormat/>
    <w:pPr>
      <w:jc w:val="left"/>
      <w:widowControl/>
    </w:pPr>
    <w:rPr>
      <w:rFonts w:ascii="宋体" w:hAnsi="Courier New" w:eastAsia="宋体" w:cs="Times New Roman"/>
      <w:sz w:val="26"/>
      <w:szCs w:val="20"/>
      <w:lang w:val="en-US" w:eastAsia="zh-CN" w:bidi="ar-SA"/>
    </w:rPr>
  </w:style>
  <w:style w:type="paragraph" w:styleId="1171" w:customStyle="1">
    <w:name w:val="列表段落"/>
    <w:basedOn w:val="711"/>
    <w:uiPriority w:val="0"/>
    <w:qFormat/>
    <w:pPr>
      <w:ind w:firstLine="420"/>
    </w:pPr>
    <w:rPr>
      <w:rFonts w:ascii="Times New Roman" w:hAnsi="Times New Roman" w:eastAsia="宋体" w:cs="Times New Roman"/>
      <w:lang w:val="en-US" w:eastAsia="zh-CN" w:bidi="ar-SA"/>
    </w:rPr>
  </w:style>
  <w:style w:type="paragraph" w:styleId="1172" w:customStyle="1">
    <w:name w:val="xl6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val="en-US" w:eastAsia="zh-CN" w:bidi="ar-SA"/>
    </w:rPr>
  </w:style>
  <w:style w:type="paragraph" w:styleId="1173" w:customStyle="1">
    <w:name w:val="Char Char2"/>
    <w:basedOn w:val="1013"/>
    <w:uiPriority w:val="0"/>
    <w:qFormat/>
    <w:pPr>
      <w:spacing w:line="360" w:lineRule="auto"/>
    </w:pPr>
    <w:rPr>
      <w:rFonts w:ascii="等线" w:hAnsi="等线" w:eastAsia="等线" w:cs="Times New Roman"/>
      <w:lang w:val="en-US" w:eastAsia="zh-CN" w:bidi="ar-SA"/>
    </w:rPr>
  </w:style>
  <w:style w:type="paragraph" w:styleId="1174" w:customStyle="1">
    <w:name w:val="Char4"/>
    <w:basedOn w:val="994"/>
    <w:uiPriority w:val="0"/>
    <w:qFormat/>
    <w:pPr>
      <w:contextualSpacing/>
      <w:ind w:firstLine="480"/>
      <w:spacing w:after="156" w:line="360" w:lineRule="auto"/>
      <w:widowControl/>
    </w:pPr>
    <w:rPr>
      <w:rFonts w:ascii="Times New Roman" w:hAnsi="Times New Roman" w:eastAsia="宋体" w:cs="Times New Roman"/>
      <w:sz w:val="21"/>
      <w:szCs w:val="24"/>
      <w:lang w:val="en-US" w:eastAsia="zh-CN" w:bidi="ar-SA"/>
    </w:rPr>
  </w:style>
  <w:style w:type="paragraph" w:styleId="1175" w:customStyle="1">
    <w:name w:val="修订1"/>
    <w:uiPriority w:val="0"/>
    <w:qFormat/>
    <w:rPr>
      <w:rFonts w:hint="default" w:ascii="Times New Roman" w:hAnsi="Times New Roman" w:eastAsia="宋体" w:cs="Times New Roman"/>
      <w:sz w:val="21"/>
      <w:szCs w:val="22"/>
      <w:lang w:val="en-US" w:eastAsia="zh-CN" w:bidi="ar-SA"/>
    </w:rPr>
  </w:style>
  <w:style w:type="paragraph" w:styleId="1176" w:customStyle="1">
    <w:name w:val="xl7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77" w:customStyle="1">
    <w:name w:val="Char Char Char Char Char Char Char Char Char1 Char"/>
    <w:basedOn w:val="1013"/>
    <w:uiPriority w:val="0"/>
    <w:qFormat/>
    <w:pPr>
      <w:jc w:val="both"/>
      <w:spacing w:line="360" w:lineRule="auto"/>
      <w:widowControl w:val="off"/>
    </w:pPr>
    <w:rPr>
      <w:rFonts w:ascii="Tahoma" w:hAnsi="Tahoma" w:eastAsia="宋体" w:cs="Times New Roman"/>
      <w:lang w:val="en-US" w:eastAsia="zh-CN" w:bidi="ar-SA"/>
    </w:rPr>
  </w:style>
  <w:style w:type="paragraph" w:styleId="1178" w:customStyle="1">
    <w:name w:val="Char Char Char Char Char Char Char Char Char Char"/>
    <w:basedOn w:val="711"/>
    <w:uiPriority w:val="0"/>
    <w:qFormat/>
    <w:pPr>
      <w:numPr>
        <w:ilvl w:val="0"/>
        <w:numId w:val="1"/>
      </w:numPr>
      <w:tabs>
        <w:tab w:val="left" w:pos="360" w:leader="none"/>
        <w:tab w:val="left" w:pos="960" w:leader="none"/>
      </w:tabs>
    </w:pPr>
    <w:rPr>
      <w:rFonts w:ascii="Times New Roman" w:hAnsi="Times New Roman" w:eastAsia="宋体" w:cs="Times New Roman"/>
      <w:sz w:val="24"/>
      <w:szCs w:val="24"/>
      <w:lang w:val="en-US" w:eastAsia="zh-CN" w:bidi="ar-SA"/>
    </w:rPr>
  </w:style>
  <w:style w:type="paragraph" w:styleId="1179" w:customStyle="1">
    <w:name w:val="xl91"/>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80" w:customStyle="1">
    <w:name w:val="xl8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81" w:customStyle="1">
    <w:name w:val="xl94"/>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82" w:customStyle="1">
    <w:name w:val="默认段落字体 Para Char"/>
    <w:basedOn w:val="711"/>
    <w:uiPriority w:val="0"/>
    <w:qFormat/>
    <w:pPr>
      <w:contextualSpacing/>
      <w:ind w:left="795" w:hanging="360"/>
      <w:jc w:val="left"/>
      <w:spacing w:line="360" w:lineRule="auto"/>
      <w:tabs>
        <w:tab w:val="left" w:pos="454" w:leader="none"/>
        <w:tab w:val="left" w:pos="795" w:leader="none"/>
      </w:tabs>
    </w:pPr>
    <w:rPr>
      <w:rFonts w:ascii="宋体" w:hAnsi="宋体" w:eastAsia="宋体" w:cs="Times New Roman"/>
      <w:sz w:val="24"/>
      <w:szCs w:val="24"/>
      <w:lang w:val="en-US" w:eastAsia="zh-CN" w:bidi="ar-SA"/>
    </w:rPr>
  </w:style>
  <w:style w:type="paragraph" w:styleId="1183" w:customStyle="1">
    <w:name w:val="Plain Text1"/>
    <w:basedOn w:val="711"/>
    <w:uiPriority w:val="0"/>
    <w:qFormat/>
    <w:rPr>
      <w:rFonts w:ascii="宋体" w:hAnsi="Courier New" w:eastAsia="宋体" w:cs="Times New Roman"/>
      <w:sz w:val="26"/>
      <w:szCs w:val="20"/>
      <w:lang w:val="en-US" w:eastAsia="zh-CN" w:bidi="ar-SA"/>
    </w:rPr>
  </w:style>
  <w:style w:type="paragraph" w:styleId="1184" w:customStyle="1">
    <w:name w:val="正文2"/>
    <w:basedOn w:val="711"/>
    <w:uiPriority w:val="0"/>
    <w:qFormat/>
    <w:pPr>
      <w:ind w:firstLine="200"/>
      <w:jc w:val="left"/>
      <w:spacing w:after="160" w:line="360" w:lineRule="auto"/>
      <w:widowControl/>
    </w:pPr>
    <w:rPr>
      <w:rFonts w:ascii="Verdana" w:hAnsi="Verdana" w:eastAsia="黑体" w:cs="Times New Roman"/>
      <w:szCs w:val="20"/>
      <w:lang w:val="en-US" w:eastAsia="en-US" w:bidi="ar-SA"/>
    </w:rPr>
  </w:style>
  <w:style w:type="paragraph" w:styleId="1185" w:customStyle="1">
    <w:name w:val="xl99"/>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86" w:customStyle="1">
    <w:name w:val="Char Char1 Char Char Char Char Char Char Char"/>
    <w:basedOn w:val="711"/>
    <w:uiPriority w:val="0"/>
    <w:qFormat/>
    <w:rPr>
      <w:rFonts w:ascii="Tahoma" w:hAnsi="Tahoma" w:eastAsia="等线" w:cs="Times New Roman"/>
      <w:sz w:val="24"/>
      <w:szCs w:val="20"/>
      <w:lang w:val="en-US" w:eastAsia="zh-CN" w:bidi="ar-SA"/>
    </w:rPr>
  </w:style>
  <w:style w:type="paragraph" w:styleId="1187"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88" w:customStyle="1">
    <w:name w:val="_Style 79"/>
    <w:basedOn w:val="711"/>
    <w:uiPriority w:val="0"/>
    <w:qFormat/>
    <w:pPr>
      <w:spacing w:after="160" w:line="240" w:lineRule="exact"/>
    </w:pPr>
    <w:rPr>
      <w:rFonts w:ascii="Times New Roman" w:hAnsi="Times New Roman" w:eastAsia="宋体" w:cs="Times New Roman"/>
      <w:szCs w:val="24"/>
      <w:lang w:val="en-US" w:eastAsia="zh-CN" w:bidi="ar-SA"/>
    </w:rPr>
  </w:style>
  <w:style w:type="paragraph" w:styleId="1189" w:customStyle="1">
    <w:name w:val="xl8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190" w:customStyle="1">
    <w:name w:val="xl74"/>
    <w:basedOn w:val="711"/>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191" w:customStyle="1">
    <w:name w:val="段"/>
    <w:next w:val="711"/>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1192" w:customStyle="1">
    <w:name w:val="font4"/>
    <w:basedOn w:val="711"/>
    <w:uiPriority w:val="0"/>
    <w:qFormat/>
    <w:pPr>
      <w:jc w:val="left"/>
      <w:spacing w:before="100" w:beforeAutospacing="1" w:after="100" w:afterAutospacing="1"/>
      <w:widowControl/>
    </w:pPr>
    <w:rPr>
      <w:rFonts w:ascii="宋体" w:hAnsi="宋体" w:eastAsia="宋体" w:cs="宋体"/>
      <w:color w:val="000000"/>
      <w:szCs w:val="21"/>
      <w:lang w:val="en-US" w:eastAsia="zh-CN" w:bidi="ar-SA"/>
    </w:rPr>
  </w:style>
  <w:style w:type="paragraph" w:styleId="1193" w:customStyle="1">
    <w:name w:val="font5"/>
    <w:basedOn w:val="711"/>
    <w:uiPriority w:val="0"/>
    <w:qFormat/>
    <w:pPr>
      <w:jc w:val="left"/>
      <w:spacing w:before="100" w:beforeAutospacing="1" w:after="100" w:afterAutospacing="1"/>
      <w:widowControl/>
    </w:pPr>
    <w:rPr>
      <w:rFonts w:ascii="宋体" w:hAnsi="宋体" w:eastAsia="宋体" w:cs="宋体"/>
      <w:sz w:val="18"/>
      <w:szCs w:val="18"/>
      <w:lang w:val="en-US" w:eastAsia="zh-CN" w:bidi="ar-SA"/>
    </w:rPr>
  </w:style>
  <w:style w:type="paragraph" w:styleId="1194" w:customStyle="1">
    <w:name w:val="xl102"/>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95" w:customStyle="1">
    <w:name w:val="xl71"/>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9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97" w:customStyle="1">
    <w:name w:val="et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198" w:customStyle="1">
    <w:name w:val="xl76"/>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99" w:customStyle="1">
    <w:name w:val="xl6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00" w:customStyle="1">
    <w:name w:val="xl70"/>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01" w:customStyle="1">
    <w:name w:val="xl97"/>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0"/>
      <w:szCs w:val="20"/>
      <w:lang w:val="en-US" w:eastAsia="zh-CN" w:bidi="ar-SA"/>
    </w:rPr>
  </w:style>
  <w:style w:type="paragraph" w:styleId="1202" w:customStyle="1">
    <w:name w:val="题目 3"/>
    <w:next w:val="711"/>
    <w:uiPriority w:val="0"/>
    <w:qFormat/>
    <w:pPr>
      <w:keepNext/>
      <w:outlineLvl w:val="2"/>
    </w:pPr>
    <w:rPr>
      <w:rFonts w:hint="default" w:ascii="Times New Roman" w:hAnsi="Times New Roman" w:eastAsia="宋体" w:cs="Times New Roman"/>
      <w:b/>
      <w:color w:val="000000"/>
      <w:sz w:val="24"/>
      <w:lang w:val="en-US" w:eastAsia="zh-CN" w:bidi="ar-SA"/>
    </w:rPr>
  </w:style>
  <w:style w:type="paragraph" w:styleId="1203" w:customStyle="1">
    <w:name w:val="xl7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04" w:customStyle="1">
    <w:name w:val="a6"/>
    <w:basedOn w:val="711"/>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205" w:customStyle="1">
    <w:name w:val="符号列表"/>
    <w:basedOn w:val="711"/>
    <w:uiPriority w:val="0"/>
    <w:qFormat/>
    <w:pPr>
      <w:ind w:left="420" w:hanging="420"/>
      <w:jc w:val="left"/>
      <w:spacing w:before="120"/>
      <w:widowControl/>
      <w:tabs>
        <w:tab w:val="left" w:pos="420" w:leader="none"/>
      </w:tabs>
    </w:pPr>
    <w:rPr>
      <w:rFonts w:ascii="宋体" w:hAnsi="宋体" w:eastAsia="等线" w:cs="Times New Roman"/>
      <w:color w:val="000000"/>
      <w:sz w:val="24"/>
      <w:szCs w:val="24"/>
      <w:lang w:val="en-US" w:eastAsia="zh-CN" w:bidi="ar-SA"/>
    </w:rPr>
  </w:style>
  <w:style w:type="paragraph" w:styleId="1206" w:customStyle="1">
    <w:name w:val="普通文字"/>
    <w:basedOn w:val="711"/>
    <w:uiPriority w:val="0"/>
    <w:qFormat/>
    <w:pPr>
      <w:contextualSpacing/>
      <w:ind w:firstLine="419"/>
      <w:jc w:val="left"/>
      <w:spacing w:line="351" w:lineRule="atLeast"/>
      <w:widowControl/>
    </w:pPr>
    <w:rPr>
      <w:rFonts w:ascii="宋体" w:hAnsi="宋体" w:eastAsia="宋体" w:cs="Times New Roman"/>
      <w:color w:val="000000"/>
      <w:sz w:val="24"/>
      <w:szCs w:val="20"/>
      <w:lang w:val="en-US" w:eastAsia="zh-CN" w:bidi="ar-SA"/>
    </w:rPr>
  </w:style>
  <w:style w:type="paragraph" w:styleId="1207" w:customStyle="1">
    <w:name w:val="font3"/>
    <w:basedOn w:val="711"/>
    <w:uiPriority w:val="0"/>
    <w:qFormat/>
    <w:pPr>
      <w:jc w:val="left"/>
      <w:spacing w:before="100" w:beforeAutospacing="1" w:after="100" w:afterAutospacing="1"/>
      <w:widowControl/>
    </w:pPr>
    <w:rPr>
      <w:rFonts w:ascii="Times New Roman" w:hAnsi="Times New Roman" w:eastAsia="宋体" w:cs="Calibri"/>
      <w:color w:val="000000"/>
      <w:szCs w:val="21"/>
      <w:lang w:val="en-US" w:eastAsia="zh-CN" w:bidi="ar-SA"/>
    </w:rPr>
  </w:style>
  <w:style w:type="paragraph" w:styleId="1208" w:customStyle="1">
    <w:name w:val="msonormal"/>
    <w:basedOn w:val="711"/>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209" w:customStyle="1">
    <w:name w:val="_Style 12"/>
    <w:basedOn w:val="1013"/>
    <w:uiPriority w:val="0"/>
    <w:qFormat/>
    <w:pPr>
      <w:spacing w:line="360" w:lineRule="auto"/>
    </w:pPr>
    <w:rPr>
      <w:rFonts w:ascii="Times New Roman" w:hAnsi="Times New Roman" w:eastAsia="宋体" w:cs="Times New Roman"/>
      <w:lang w:val="en-US" w:eastAsia="zh-CN" w:bidi="ar-SA"/>
    </w:rPr>
  </w:style>
  <w:style w:type="paragraph" w:styleId="1210" w:customStyle="1">
    <w:name w:val="正文文字缩进 2"/>
    <w:basedOn w:val="711"/>
    <w:uiPriority w:val="0"/>
    <w:qFormat/>
    <w:pPr>
      <w:contextualSpacing/>
      <w:ind w:firstLine="481"/>
      <w:jc w:val="left"/>
      <w:spacing w:line="351" w:lineRule="atLeast"/>
      <w:widowControl/>
    </w:pPr>
    <w:rPr>
      <w:rFonts w:ascii="Times New Roman" w:hAnsi="宋体" w:eastAsia="宋体" w:cs="Times New Roman"/>
      <w:color w:val="000000"/>
      <w:sz w:val="24"/>
      <w:szCs w:val="20"/>
      <w:lang w:val="en-US" w:eastAsia="zh-CN" w:bidi="ar-SA"/>
    </w:rPr>
  </w:style>
  <w:style w:type="paragraph" w:styleId="1211" w:customStyle="1">
    <w:name w:val="xl100"/>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12" w:customStyle="1">
    <w:name w:val="样式 样式 标题 3 + (符号) 宋体 四号 加粗 黑色 段前: 0 磅 段后: 0 磅 行距: 固定值 22 磅 + 段前:..."/>
    <w:basedOn w:val="711"/>
    <w:uiPriority w:val="0"/>
    <w:qFormat/>
    <w:pPr>
      <w:contextualSpacing/>
      <w:ind w:firstLine="200"/>
      <w:jc w:val="left"/>
      <w:keepLines/>
      <w:keepNext/>
      <w:spacing w:before="156" w:after="156" w:line="580" w:lineRule="exact"/>
      <w:outlineLvl w:val="2"/>
    </w:pPr>
    <w:rPr>
      <w:rFonts w:ascii="宋体" w:hAnsi="宋体" w:eastAsia="宋体" w:cs="Times New Roman"/>
      <w:b/>
      <w:bCs/>
      <w:color w:val="000000"/>
      <w:sz w:val="28"/>
      <w:szCs w:val="20"/>
      <w:lang w:val="en-US" w:eastAsia="zh-CN" w:bidi="ar-SA"/>
    </w:rPr>
  </w:style>
  <w:style w:type="paragraph" w:styleId="1213" w:customStyle="1">
    <w:name w:val="表格文字"/>
    <w:basedOn w:val="711"/>
    <w:uiPriority w:val="0"/>
    <w:qFormat/>
    <w:pPr>
      <w:jc w:val="left"/>
      <w:spacing w:line="288" w:lineRule="auto"/>
    </w:pPr>
    <w:rPr>
      <w:rFonts w:ascii="宋体" w:hAnsi="Times New Roman" w:eastAsia="宋体" w:cs="Times New Roman"/>
      <w:sz w:val="34"/>
      <w:szCs w:val="20"/>
      <w:lang w:val="en-US" w:eastAsia="zh-CN" w:bidi="ar-SA"/>
    </w:rPr>
  </w:style>
  <w:style w:type="paragraph" w:styleId="1214" w:customStyle="1">
    <w:name w:val="无间隔1"/>
    <w:uiPriority w:val="0"/>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215" w:customStyle="1">
    <w:name w:val="Char1 Char Char Char"/>
    <w:basedOn w:val="711"/>
    <w:uiPriority w:val="0"/>
    <w:qFormat/>
    <w:pPr>
      <w:contextualSpacing/>
      <w:ind w:firstLine="200"/>
      <w:jc w:val="left"/>
      <w:spacing w:line="360" w:lineRule="auto"/>
    </w:pPr>
    <w:rPr>
      <w:rFonts w:ascii="宋体" w:hAnsi="宋体" w:eastAsia="宋体" w:cs="Times New Roman"/>
      <w:sz w:val="24"/>
      <w:szCs w:val="20"/>
      <w:lang w:val="en-US" w:eastAsia="zh-CN" w:bidi="ar-SA"/>
    </w:rPr>
  </w:style>
  <w:style w:type="paragraph" w:styleId="1216" w:customStyle="1">
    <w:name w:val="_Style 3"/>
    <w:basedOn w:val="711"/>
    <w:uiPriority w:val="0"/>
    <w:qFormat/>
    <w:pPr>
      <w:numPr>
        <w:ilvl w:val="0"/>
        <w:numId w:val="2"/>
      </w:numPr>
      <w:tabs>
        <w:tab w:val="left" w:pos="540" w:leader="none"/>
      </w:tabs>
    </w:pPr>
    <w:rPr>
      <w:rFonts w:ascii="Times New Roman" w:hAnsi="Times New Roman" w:eastAsia="宋体" w:cs="Times New Roman"/>
      <w:sz w:val="24"/>
      <w:szCs w:val="24"/>
      <w:lang w:val="en-US" w:eastAsia="zh-CN" w:bidi="ar-SA"/>
    </w:rPr>
  </w:style>
  <w:style w:type="paragraph" w:styleId="1217" w:customStyle="1">
    <w:name w:val="正文段"/>
    <w:basedOn w:val="711"/>
    <w:uiPriority w:val="0"/>
    <w:qFormat/>
    <w:pPr>
      <w:contextualSpacing/>
      <w:ind w:firstLine="200"/>
      <w:jc w:val="left"/>
      <w:spacing w:after="50" w:line="360" w:lineRule="auto"/>
      <w:widowControl/>
    </w:pPr>
    <w:rPr>
      <w:rFonts w:ascii="宋体" w:hAnsi="宋体" w:eastAsia="宋体" w:cs="Times New Roman"/>
      <w:sz w:val="24"/>
      <w:szCs w:val="20"/>
      <w:lang w:val="en-US" w:eastAsia="zh-CN" w:bidi="ar-SA"/>
    </w:rPr>
  </w:style>
  <w:style w:type="paragraph" w:styleId="1218" w:customStyle="1">
    <w:name w:val="纯文本1"/>
    <w:basedOn w:val="711"/>
    <w:uiPriority w:val="0"/>
    <w:qFormat/>
    <w:rPr>
      <w:rFonts w:ascii="宋体" w:hAnsi="Courier New" w:eastAsia="宋体" w:cs="Times New Roman"/>
      <w:sz w:val="28"/>
      <w:szCs w:val="20"/>
      <w:lang w:val="en-US" w:eastAsia="zh-CN" w:bidi="ar-SA"/>
    </w:rPr>
  </w:style>
  <w:style w:type="paragraph" w:styleId="1219" w:customStyle="1">
    <w:name w:val="xl67"/>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20"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21" w:customStyle="1">
    <w:name w:val="Char Char Char"/>
    <w:basedOn w:val="711"/>
    <w:uiPriority w:val="0"/>
    <w:qFormat/>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22" w:customStyle="1">
    <w:name w:val="font0"/>
    <w:basedOn w:val="711"/>
    <w:uiPriority w:val="0"/>
    <w:qFormat/>
    <w:pPr>
      <w:jc w:val="left"/>
      <w:spacing w:before="100" w:beforeAutospacing="1" w:after="100" w:afterAutospacing="1"/>
      <w:widowControl/>
    </w:pPr>
    <w:rPr>
      <w:rFonts w:ascii="微软雅黑" w:hAnsi="微软雅黑" w:eastAsia="微软雅黑" w:cs="宋体"/>
      <w:color w:val="000000"/>
      <w:sz w:val="18"/>
      <w:szCs w:val="18"/>
      <w:lang w:val="en-US" w:eastAsia="zh-CN" w:bidi="ar-SA"/>
    </w:rPr>
  </w:style>
  <w:style w:type="paragraph" w:styleId="1223" w:customStyle="1">
    <w:name w:val="xl8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24" w:customStyle="1">
    <w:name w:val="Char1 Char Char Char Char Char Char"/>
    <w:basedOn w:val="711"/>
    <w:uiPriority w:val="0"/>
    <w:qFormat/>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25" w:customStyle="1">
    <w:name w:val="xl8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26" w:customStyle="1">
    <w:name w:val="xl8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val="en-US" w:eastAsia="zh-CN" w:bidi="ar-SA"/>
    </w:rPr>
  </w:style>
  <w:style w:type="paragraph" w:styleId="1227"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228" w:customStyle="1">
    <w:name w:val="et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229" w:customStyle="1">
    <w:name w:val="xl104"/>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30" w:customStyle="1">
    <w:name w:val="Char Char Char Char Char Char"/>
    <w:basedOn w:val="711"/>
    <w:uiPriority w:val="0"/>
    <w:qFormat/>
    <w:pPr>
      <w:contextualSpacing/>
      <w:ind w:firstLine="200"/>
      <w:jc w:val="left"/>
      <w:spacing w:line="360" w:lineRule="auto"/>
    </w:pPr>
    <w:rPr>
      <w:rFonts w:ascii="Tahoma" w:hAnsi="Tahoma" w:eastAsia="宋体" w:cs="Times New Roman"/>
      <w:sz w:val="24"/>
      <w:szCs w:val="20"/>
      <w:lang w:val="en-US" w:eastAsia="zh-CN" w:bidi="ar-SA"/>
    </w:rPr>
  </w:style>
  <w:style w:type="paragraph" w:styleId="1231"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232" w:customStyle="1">
    <w:name w:val="Char1 Char Char Char1"/>
    <w:basedOn w:val="711"/>
    <w:uiPriority w:val="0"/>
    <w:qFormat/>
    <w:rPr>
      <w:rFonts w:ascii="Times New Roman" w:hAnsi="Times New Roman" w:eastAsia="宋体" w:cs="Times New Roman"/>
      <w:szCs w:val="24"/>
      <w:lang w:val="en-US" w:eastAsia="zh-CN" w:bidi="ar-SA"/>
    </w:rPr>
  </w:style>
  <w:style w:type="paragraph" w:styleId="1233" w:customStyle="1">
    <w:name w:val="xl7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34" w:customStyle="1">
    <w:name w:val="纯文本2"/>
    <w:basedOn w:val="711"/>
    <w:uiPriority w:val="0"/>
    <w:qFormat/>
    <w:pPr>
      <w:jc w:val="left"/>
      <w:widowControl/>
    </w:pPr>
    <w:rPr>
      <w:rFonts w:ascii="宋体" w:hAnsi="Courier New" w:eastAsia="宋体" w:cs="Times New Roman"/>
      <w:sz w:val="26"/>
      <w:szCs w:val="20"/>
      <w:lang w:val="en-US" w:eastAsia="zh-CN" w:bidi="ar-SA"/>
    </w:rPr>
  </w:style>
  <w:style w:type="paragraph" w:styleId="1235" w:customStyle="1">
    <w:name w:val="xl69"/>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36" w:customStyle="1">
    <w:name w:val="et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237" w:customStyle="1">
    <w:name w:val="xl9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238" w:customStyle="1">
    <w:name w:val="_Style 26"/>
    <w:basedOn w:val="1013"/>
    <w:uiPriority w:val="0"/>
    <w:qFormat/>
    <w:pPr>
      <w:spacing w:line="360" w:lineRule="auto"/>
    </w:pPr>
    <w:rPr>
      <w:rFonts w:ascii="Times New Roman" w:hAnsi="Times New Roman" w:eastAsia="宋体" w:cs="Times New Roman"/>
      <w:lang w:val="en-US" w:eastAsia="zh-CN" w:bidi="ar-SA"/>
    </w:rPr>
  </w:style>
  <w:style w:type="paragraph" w:styleId="1239" w:customStyle="1">
    <w:name w:val="xl7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40" w:customStyle="1">
    <w:name w:val="xl10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41" w:customStyle="1">
    <w:name w:val="Char"/>
    <w:basedOn w:val="1013"/>
    <w:uiPriority w:val="0"/>
    <w:qFormat/>
    <w:pPr>
      <w:jc w:val="both"/>
      <w:spacing w:line="360" w:lineRule="auto"/>
      <w:widowControl w:val="off"/>
    </w:pPr>
    <w:rPr>
      <w:rFonts w:ascii="Times New Roman" w:hAnsi="Times New Roman" w:eastAsia="宋体" w:cs="Times New Roman"/>
      <w:sz w:val="21"/>
      <w:lang w:val="en-US" w:eastAsia="zh-CN" w:bidi="ar-SA"/>
    </w:rPr>
  </w:style>
  <w:style w:type="paragraph" w:styleId="1242" w:customStyle="1">
    <w:name w:val="正文文字缩进 3"/>
    <w:basedOn w:val="711"/>
    <w:uiPriority w:val="0"/>
    <w:qFormat/>
    <w:pPr>
      <w:contextualSpacing/>
      <w:ind w:left="719" w:firstLine="481"/>
      <w:jc w:val="left"/>
      <w:spacing w:before="119" w:line="272" w:lineRule="atLeast"/>
      <w:widowControl/>
    </w:pPr>
    <w:rPr>
      <w:rFonts w:ascii="宋体" w:hAnsi="宋体" w:eastAsia="宋体" w:cs="Times New Roman"/>
      <w:color w:val="000000"/>
      <w:sz w:val="24"/>
      <w:szCs w:val="20"/>
      <w:lang w:val="en-US" w:eastAsia="zh-CN" w:bidi="ar-SA"/>
    </w:rPr>
  </w:style>
  <w:style w:type="paragraph" w:styleId="1243" w:customStyle="1">
    <w:name w:val="纯文本5"/>
    <w:basedOn w:val="711"/>
    <w:uiPriority w:val="0"/>
    <w:qFormat/>
    <w:rPr>
      <w:rFonts w:ascii="宋体" w:hAnsi="Courier New" w:eastAsia="宋体" w:cs="Times New Roman"/>
      <w:sz w:val="26"/>
      <w:szCs w:val="20"/>
      <w:lang w:val="zh-CN" w:eastAsia="zh-CN" w:bidi="ar-SA"/>
    </w:rPr>
  </w:style>
  <w:style w:type="paragraph" w:styleId="1244" w:customStyle="1">
    <w:name w:val="xl9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45" w:customStyle="1">
    <w:name w:val="Char11"/>
    <w:basedOn w:val="711"/>
    <w:uiPriority w:val="0"/>
    <w:qFormat/>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46" w:customStyle="1">
    <w:name w:val="xl9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47" w:customStyle="1">
    <w:name w:val="内文正文"/>
    <w:basedOn w:val="1025"/>
    <w:uiPriority w:val="0"/>
    <w:qFormat/>
    <w:pPr>
      <w:contextualSpacing/>
      <w:ind w:firstLine="200"/>
      <w:spacing w:line="400" w:lineRule="exact"/>
      <w:widowControl w:val="off"/>
    </w:pPr>
    <w:rPr>
      <w:rFonts w:ascii="Arial" w:hAnsi="Arial" w:eastAsia="宋体" w:cs="Courier New"/>
      <w:color w:val="000000"/>
      <w:sz w:val="21"/>
      <w:szCs w:val="21"/>
      <w:lang w:val="en-US" w:eastAsia="zh-CN" w:bidi="ar-SA"/>
    </w:rPr>
  </w:style>
  <w:style w:type="paragraph" w:styleId="1248"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249" w:customStyle="1">
    <w:name w:val="xl79"/>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50" w:customStyle="1">
    <w:name w:val="Char1"/>
    <w:basedOn w:val="711"/>
    <w:uiPriority w:val="0"/>
    <w:qFormat/>
    <w:rPr>
      <w:rFonts w:ascii="Tahoma" w:hAnsi="Tahoma" w:eastAsia="宋体" w:cs="Times New Roman"/>
      <w:sz w:val="24"/>
      <w:szCs w:val="20"/>
      <w:lang w:val="en-US" w:eastAsia="zh-CN" w:bidi="ar-SA"/>
    </w:rPr>
  </w:style>
  <w:style w:type="paragraph" w:styleId="1251" w:customStyle="1">
    <w:name w:val="_Style 107"/>
    <w:next w:val="711"/>
    <w:uiPriority w:val="0"/>
    <w:qFormat/>
    <w:rPr>
      <w:rFonts w:hint="default" w:ascii="Times New Roman" w:hAnsi="Times New Roman" w:eastAsia="宋体" w:cs="Times New Roman"/>
      <w:sz w:val="24"/>
      <w:szCs w:val="24"/>
      <w:lang w:val="en-US" w:eastAsia="zh-CN" w:bidi="ar-SA"/>
    </w:rPr>
  </w:style>
  <w:style w:type="paragraph" w:styleId="1252" w:customStyle="1">
    <w:name w:val="正文格式（宋体、12号、间距1.5）"/>
    <w:uiPriority w:val="0"/>
    <w:qFormat/>
    <w:pPr>
      <w:ind w:firstLine="496"/>
      <w:spacing w:line="360" w:lineRule="auto"/>
      <w:widowControl w:val="off"/>
    </w:pPr>
    <w:rPr>
      <w:rFonts w:hint="default" w:ascii="宋体" w:hAnsi="宋体" w:eastAsia="宋体" w:cs="Times New Roman"/>
      <w:color w:val="000000"/>
      <w:sz w:val="24"/>
      <w:lang w:val="en-US" w:eastAsia="zh-CN" w:bidi="ar-SA"/>
    </w:rPr>
  </w:style>
  <w:style w:type="paragraph" w:styleId="1253" w:customStyle="1">
    <w:name w:val="Char Char Char Char"/>
    <w:basedOn w:val="1013"/>
    <w:uiPriority w:val="0"/>
    <w:qFormat/>
    <w:pPr>
      <w:jc w:val="both"/>
      <w:spacing w:line="360" w:lineRule="auto"/>
      <w:widowControl w:val="off"/>
    </w:pPr>
    <w:rPr>
      <w:rFonts w:ascii="Times New Roman" w:hAnsi="Times New Roman" w:eastAsia="宋体" w:cs="Times New Roman"/>
      <w:szCs w:val="20"/>
      <w:lang w:val="en-US" w:eastAsia="zh-CN" w:bidi="ar-SA"/>
    </w:rPr>
  </w:style>
  <w:style w:type="paragraph" w:styleId="1254" w:customStyle="1">
    <w:name w:val="xl8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55" w:customStyle="1">
    <w:name w:val="Char2"/>
    <w:basedOn w:val="711"/>
    <w:uiPriority w:val="0"/>
    <w:qFormat/>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56" w:customStyle="1">
    <w:name w:val="font2"/>
    <w:basedOn w:val="711"/>
    <w:uiPriority w:val="0"/>
    <w:qFormat/>
    <w:pPr>
      <w:jc w:val="left"/>
      <w:spacing w:before="100" w:beforeAutospacing="1" w:after="100" w:afterAutospacing="1"/>
      <w:widowControl/>
    </w:pPr>
    <w:rPr>
      <w:rFonts w:ascii="微软雅黑" w:hAnsi="微软雅黑" w:eastAsia="微软雅黑" w:cs="宋体"/>
      <w:b/>
      <w:bCs/>
      <w:color w:val="000000"/>
      <w:sz w:val="18"/>
      <w:szCs w:val="18"/>
      <w:lang w:val="en-US" w:eastAsia="zh-CN" w:bidi="ar-SA"/>
    </w:rPr>
  </w:style>
  <w:style w:type="paragraph" w:styleId="1257" w:customStyle="1">
    <w:name w:val="Char Char Char1 Char Char Char Char"/>
    <w:basedOn w:val="711"/>
    <w:uiPriority w:val="0"/>
    <w:qFormat/>
    <w:pPr>
      <w:jc w:val="left"/>
      <w:spacing w:after="160" w:line="240" w:lineRule="exact"/>
      <w:widowControl/>
    </w:pPr>
    <w:rPr>
      <w:rFonts w:ascii="Times New Roman" w:hAnsi="Times New Roman" w:eastAsia="宋体" w:cs="Times New Roman"/>
      <w:sz w:val="24"/>
      <w:szCs w:val="24"/>
      <w:lang w:val="en-US" w:eastAsia="zh-CN" w:bidi="ar-SA"/>
    </w:rPr>
  </w:style>
  <w:style w:type="paragraph" w:styleId="1258" w:customStyle="1">
    <w:name w:val="_Style 49"/>
    <w:basedOn w:val="1013"/>
    <w:uiPriority w:val="0"/>
    <w:qFormat/>
    <w:pPr>
      <w:spacing w:line="360" w:lineRule="auto"/>
    </w:pPr>
    <w:rPr>
      <w:rFonts w:ascii="Times New Roman" w:hAnsi="Times New Roman" w:eastAsia="宋体" w:cs="Times New Roman"/>
      <w:lang w:val="en-US" w:eastAsia="zh-CN" w:bidi="ar-SA"/>
    </w:rPr>
  </w:style>
  <w:style w:type="paragraph" w:styleId="1259" w:customStyle="1">
    <w:name w:val="Heading21"/>
    <w:next w:val="711"/>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260" w:customStyle="1">
    <w:name w:val="H-TextFormat"/>
    <w:uiPriority w:val="0"/>
    <w:qFormat/>
    <w:rPr>
      <w:rFonts w:hint="default" w:ascii="Arial" w:hAnsi="Arial" w:eastAsia="宋体" w:cs="Times New Roman"/>
      <w:sz w:val="22"/>
      <w:lang w:val="en-GB" w:eastAsia="en-US" w:bidi="ar-SA"/>
    </w:rPr>
  </w:style>
  <w:style w:type="paragraph" w:styleId="1261" w:customStyle="1">
    <w:name w:val="p0"/>
    <w:basedOn w:val="711"/>
    <w:uiPriority w:val="0"/>
    <w:qFormat/>
    <w:pPr>
      <w:jc w:val="left"/>
      <w:widowControl/>
    </w:pPr>
    <w:rPr>
      <w:rFonts w:ascii="Times New Roman" w:hAnsi="Times New Roman" w:eastAsia="宋体" w:cs="Times New Roman"/>
      <w:sz w:val="24"/>
      <w:szCs w:val="24"/>
      <w:lang w:val="en-US" w:eastAsia="zh-CN" w:bidi="ar-SA"/>
    </w:rPr>
  </w:style>
  <w:style w:type="paragraph" w:styleId="1262" w:customStyle="1">
    <w:name w:val="xl9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63" w:customStyle="1">
    <w:name w:val="Table Text"/>
    <w:basedOn w:val="711"/>
    <w:uiPriority w:val="0"/>
    <w:qFormat/>
    <w:rPr>
      <w:rFonts w:ascii="宋体" w:hAnsi="宋体" w:eastAsia="宋体" w:cs="宋体"/>
      <w:sz w:val="18"/>
      <w:szCs w:val="18"/>
      <w:lang w:val="en-US" w:eastAsia="en-US" w:bidi="ar-SA"/>
    </w:rPr>
  </w:style>
  <w:style w:type="paragraph" w:styleId="1264" w:customStyle="1">
    <w:name w:val="et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265" w:customStyle="1">
    <w:name w:val="xl103"/>
    <w:basedOn w:val="71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lang w:val="en-US" w:eastAsia="zh-CN" w:bidi="ar-SA"/>
    </w:rPr>
  </w:style>
  <w:style w:type="paragraph" w:styleId="1266" w:customStyle="1">
    <w:name w:val="样式4"/>
    <w:basedOn w:val="1033"/>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eastAsia="宋体" w:cs="Times New Roman"/>
      <w:sz w:val="21"/>
      <w:lang w:val="en-US" w:eastAsia="zh-CN" w:bidi="ar-SA"/>
    </w:rPr>
  </w:style>
  <w:style w:type="paragraph" w:styleId="1267" w:customStyle="1">
    <w:name w:val="xl8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68" w:customStyle="1">
    <w:name w:val="p18"/>
    <w:basedOn w:val="711"/>
    <w:uiPriority w:val="0"/>
    <w:qFormat/>
    <w:pPr>
      <w:ind w:firstLine="420"/>
      <w:jc w:val="left"/>
      <w:widowControl/>
    </w:pPr>
    <w:rPr>
      <w:rFonts w:ascii="Times New Roman" w:hAnsi="Times New Roman" w:eastAsia="宋体" w:cs="Times New Roman"/>
      <w:sz w:val="24"/>
      <w:szCs w:val="24"/>
      <w:lang w:val="en-US" w:eastAsia="zh-CN" w:bidi="ar-SA"/>
    </w:rPr>
  </w:style>
  <w:style w:type="paragraph" w:styleId="1269" w:customStyle="1">
    <w:name w:val="UserStyle_1"/>
    <w:next w:val="1270"/>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270"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271" w:customStyle="1">
    <w:name w:val="默认段落字体 Para Char Char Char Char Char Char Char Char Char Char Char Char Char"/>
    <w:basedOn w:val="711"/>
    <w:uiPriority w:val="0"/>
    <w:qFormat/>
    <w:rPr>
      <w:rFonts w:ascii="等线" w:hAnsi="等线" w:eastAsia="等线" w:cs="Times New Roman"/>
      <w:szCs w:val="24"/>
      <w:lang w:val="en-US" w:eastAsia="zh-CN" w:bidi="ar-SA"/>
    </w:rPr>
  </w:style>
  <w:style w:type="paragraph" w:styleId="1272" w:customStyle="1">
    <w:name w:val="et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273" w:customStyle="1">
    <w:name w:val="Char Char Char1"/>
    <w:basedOn w:val="711"/>
    <w:uiPriority w:val="0"/>
    <w:qFormat/>
    <w:pPr>
      <w:ind w:left="795" w:hanging="360"/>
      <w:tabs>
        <w:tab w:val="left" w:pos="795" w:leader="none"/>
      </w:tabs>
    </w:pPr>
    <w:rPr>
      <w:rFonts w:ascii="Times New Roman" w:hAnsi="Times New Roman" w:eastAsia="宋体" w:cs="Times New Roman"/>
      <w:sz w:val="24"/>
      <w:szCs w:val="24"/>
      <w:lang w:val="en-US" w:eastAsia="zh-CN" w:bidi="ar-SA"/>
    </w:rPr>
  </w:style>
  <w:style w:type="paragraph" w:styleId="1274" w:customStyle="1">
    <w:name w:val="xl63"/>
    <w:basedOn w:val="711"/>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275" w:customStyle="1">
    <w:name w:val="font1"/>
    <w:basedOn w:val="711"/>
    <w:uiPriority w:val="0"/>
    <w:qFormat/>
    <w:pPr>
      <w:jc w:val="left"/>
      <w:spacing w:before="100" w:beforeAutospacing="1" w:after="100" w:afterAutospacing="1"/>
      <w:widowControl/>
    </w:pPr>
    <w:rPr>
      <w:rFonts w:ascii="宋体" w:hAnsi="宋体" w:eastAsia="宋体" w:cs="宋体"/>
      <w:color w:val="000000"/>
      <w:sz w:val="22"/>
      <w:lang w:val="en-US" w:eastAsia="zh-CN" w:bidi="ar-SA"/>
    </w:rPr>
  </w:style>
  <w:style w:type="paragraph" w:styleId="1276" w:customStyle="1">
    <w:name w:val="xl83"/>
    <w:basedOn w:val="711"/>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77" w:customStyle="1">
    <w:name w:val="文字"/>
    <w:basedOn w:val="711"/>
    <w:uiPriority w:val="0"/>
    <w:qFormat/>
    <w:pPr>
      <w:ind w:right="-210" w:firstLine="556"/>
      <w:spacing w:line="312" w:lineRule="auto"/>
      <w:tabs>
        <w:tab w:val="left" w:pos="8520" w:leader="none"/>
      </w:tabs>
    </w:pPr>
    <w:rPr>
      <w:rFonts w:ascii="宋体" w:hAnsi="宋体" w:eastAsia="宋体" w:cs="Times New Roman"/>
      <w:sz w:val="28"/>
      <w:szCs w:val="20"/>
      <w:lang w:val="en-US" w:eastAsia="zh-CN" w:bidi="ar-SA"/>
    </w:rPr>
  </w:style>
  <w:style w:type="paragraph" w:styleId="1278" w:customStyle="1">
    <w:name w:val="xl6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79" w:customStyle="1">
    <w:name w:val="g11"/>
    <w:basedOn w:val="71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cs="Times New Roman"/>
      <w:b/>
      <w:bCs/>
      <w:color w:val="ff0000"/>
      <w:sz w:val="60"/>
      <w:szCs w:val="60"/>
      <w:lang w:val="en-US" w:eastAsia="zh-CN" w:bidi="ar-SA"/>
    </w:rPr>
  </w:style>
  <w:style w:type="paragraph" w:styleId="1280" w:customStyle="1">
    <w:name w:val="_Style 1"/>
    <w:basedOn w:val="711"/>
    <w:uiPriority w:val="0"/>
    <w:qFormat/>
    <w:pPr>
      <w:ind w:firstLine="420"/>
      <w:jc w:val="left"/>
      <w:widowControl/>
    </w:pPr>
    <w:rPr>
      <w:rFonts w:ascii="Times New Roman" w:hAnsi="Times New Roman" w:eastAsia="宋体" w:cs="Times New Roman"/>
      <w:sz w:val="24"/>
      <w:szCs w:val="24"/>
      <w:lang w:val="en-US" w:eastAsia="zh-CN" w:bidi="ar-SA"/>
    </w:rPr>
  </w:style>
  <w:style w:type="paragraph" w:styleId="1281"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282" w:customStyle="1">
    <w:name w:val="题目 2"/>
    <w:next w:val="711"/>
    <w:uiPriority w:val="0"/>
    <w:qFormat/>
    <w:pPr>
      <w:keepNext/>
      <w:outlineLvl w:val="1"/>
    </w:pPr>
    <w:rPr>
      <w:rFonts w:hint="default" w:ascii="Times New Roman" w:hAnsi="Times New Roman" w:eastAsia="宋体" w:cs="Times New Roman"/>
      <w:b/>
      <w:color w:val="000000"/>
      <w:sz w:val="24"/>
      <w:lang w:val="en-US" w:eastAsia="zh-CN" w:bidi="ar-SA"/>
    </w:rPr>
  </w:style>
  <w:style w:type="paragraph" w:styleId="1283" w:customStyle="1">
    <w:name w:val="xl9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84" w:customStyle="1">
    <w:name w:val="默认段落字体 Para Char Char Char Char Char Char Char Char Char1 Char Char Char Char Char Char Char"/>
    <w:basedOn w:val="1013"/>
    <w:uiPriority w:val="0"/>
    <w:qFormat/>
    <w:pPr>
      <w:jc w:val="both"/>
      <w:widowControl w:val="off"/>
    </w:pPr>
    <w:rPr>
      <w:rFonts w:ascii="Times New Roman" w:hAnsi="Times New Roman" w:eastAsia="宋体" w:cs="Times New Roman"/>
      <w:sz w:val="21"/>
      <w:lang w:val="en-US" w:eastAsia="zh-CN" w:bidi="ar-SA"/>
    </w:rPr>
  </w:style>
  <w:style w:type="paragraph" w:styleId="1285" w:customStyle="1">
    <w:name w:val="_Style 36"/>
    <w:basedOn w:val="1013"/>
    <w:uiPriority w:val="0"/>
    <w:qFormat/>
    <w:pPr>
      <w:spacing w:line="360" w:lineRule="auto"/>
    </w:pPr>
    <w:rPr>
      <w:rFonts w:ascii="Times New Roman" w:hAnsi="Times New Roman" w:eastAsia="宋体" w:cs="Times New Roman"/>
      <w:lang w:val="en-US" w:eastAsia="zh-CN" w:bidi="ar-SA"/>
    </w:rPr>
  </w:style>
  <w:style w:type="paragraph" w:styleId="1286" w:customStyle="1">
    <w:name w:val="Table Paragraph"/>
    <w:basedOn w:val="711"/>
    <w:uiPriority w:val="0"/>
    <w:qFormat/>
    <w:pPr>
      <w:spacing w:before="2" w:line="289" w:lineRule="exact"/>
    </w:pPr>
    <w:rPr>
      <w:rFonts w:ascii="宋体" w:hAnsi="宋体" w:eastAsia="宋体" w:cs="宋体"/>
      <w:lang w:val="zh-CN" w:eastAsia="zh-CN" w:bidi="zh-CN"/>
    </w:rPr>
  </w:style>
  <w:style w:type="paragraph" w:styleId="1287" w:customStyle="1">
    <w:name w:val="Char12"/>
    <w:basedOn w:val="711"/>
    <w:uiPriority w:val="0"/>
    <w:qFormat/>
    <w:pPr>
      <w:contextualSpacing/>
      <w:ind w:firstLine="200"/>
      <w:jc w:val="left"/>
      <w:spacing w:after="160" w:line="240" w:lineRule="exact"/>
      <w:widowControl/>
    </w:pPr>
    <w:rPr>
      <w:rFonts w:ascii="Arial" w:hAnsi="Arial" w:eastAsia="Times New Roman" w:cs="Verdana"/>
      <w:b/>
      <w:sz w:val="24"/>
      <w:szCs w:val="20"/>
      <w:lang w:val="en-US" w:eastAsia="en-US" w:bidi="ar-SA"/>
    </w:rPr>
  </w:style>
  <w:style w:type="paragraph" w:styleId="1288" w:customStyle="1">
    <w:name w:val="自由格式"/>
    <w:uiPriority w:val="0"/>
    <w:qFormat/>
    <w:rPr>
      <w:rFonts w:hint="default" w:ascii="Times New Roman" w:hAnsi="Times New Roman" w:eastAsia="宋体" w:cs="Times New Roman"/>
      <w:color w:val="000000"/>
      <w:sz w:val="24"/>
      <w:lang w:val="en-US" w:eastAsia="zh-CN" w:bidi="ar-SA"/>
    </w:rPr>
  </w:style>
  <w:style w:type="paragraph" w:styleId="1289" w:customStyle="1">
    <w:name w:val="style11"/>
    <w:basedOn w:val="711"/>
    <w:uiPriority w:val="0"/>
    <w:qFormat/>
    <w:pPr>
      <w:contextualSpacing/>
      <w:ind w:firstLine="200"/>
      <w:jc w:val="left"/>
      <w:spacing w:before="100" w:beforeAutospacing="1" w:after="100" w:afterAutospacing="1" w:line="360" w:lineRule="auto"/>
      <w:widowControl/>
    </w:pPr>
    <w:rPr>
      <w:rFonts w:ascii="宋体" w:hAnsi="宋体" w:eastAsia="宋体" w:cs="宋体"/>
      <w:sz w:val="24"/>
      <w:szCs w:val="24"/>
      <w:lang w:val="en-US" w:eastAsia="zh-CN" w:bidi="ar-SA"/>
    </w:rPr>
  </w:style>
  <w:style w:type="table" w:styleId="1290" w:customStyle="1">
    <w:name w:val="网格型2"/>
    <w:basedOn w:val="1010"/>
    <w:uiPriority w:val="0"/>
    <w:qFormat/>
    <w:rPr>
      <w:rFonts w:ascii="Times New Roman" w:hAnsi="Times New Roman" w:eastAsia="宋体" w:cs="Times New Roman"/>
      <w:lang w:val="en-US" w:eastAsia="zh-CN" w:bidi="ar-SA"/>
    </w:rPr>
    <w:tblPr/>
  </w:style>
  <w:style w:type="table" w:styleId="1291" w:customStyle="1">
    <w:name w:val="Table Normal"/>
    <w:uiPriority w:val="0"/>
    <w:qFormat/>
    <w:rPr>
      <w:rFonts w:cs="Times New Roman"/>
      <w:lang w:val="en-US" w:eastAsia="zh-CN" w:bidi="ar-SA"/>
    </w:rPr>
    <w:tblPr/>
  </w:style>
  <w:style w:type="table" w:styleId="1292" w:customStyle="1">
    <w:name w:val="网格型1"/>
    <w:basedOn w:val="1010"/>
    <w:uiPriority w:val="0"/>
    <w:qFormat/>
    <w:pPr>
      <w:jc w:val="both"/>
      <w:widowControl w:val="off"/>
    </w:pPr>
    <w:rPr>
      <w:rFonts w:ascii="Times New Roman" w:hAnsi="Times New Roman" w:eastAsia="宋体" w:cs="Times New Roman"/>
      <w:lang w:val="en-US" w:eastAsia="zh-CN" w:bidi="ar-SA"/>
    </w:rPr>
    <w:tblPr/>
  </w:style>
  <w:style w:type="paragraph" w:styleId="1293" w:customStyle="1">
    <w:name w:val="正文缩进1"/>
    <w:basedOn w:val="711"/>
    <w:uiPriority w:val="0"/>
    <w:qFormat/>
    <w:pPr>
      <w:ind w:firstLine="420"/>
    </w:pPr>
    <w:rPr>
      <w:rFonts w:ascii="Times New Roman" w:hAnsi="Times New Roman" w:eastAsia="宋体" w:cs="Times New Roman"/>
      <w:lang w:val="en-US" w:eastAsia="zh-CN" w:bidi="ar-SA"/>
    </w:rPr>
  </w:style>
  <w:style w:type="paragraph" w:styleId="1294" w:customStyle="1">
    <w:name w:val="正文（绿盟科技）"/>
    <w:uiPriority w:val="0"/>
    <w:qFormat/>
    <w:pPr>
      <w:spacing w:line="300" w:lineRule="auto"/>
    </w:pPr>
    <w:rPr>
      <w:rFonts w:hint="default" w:ascii="Arial" w:hAnsi="Arial" w:eastAsia="宋体" w:cs="Times New Roman"/>
      <w:sz w:val="21"/>
      <w:szCs w:val="21"/>
      <w:lang w:val="en-US" w:eastAsia="zh-CN" w:bidi="ar-SA"/>
    </w:rPr>
  </w:style>
  <w:style w:type="paragraph" w:styleId="1295" w:customStyle="1">
    <w:name w:val="一级标题"/>
    <w:basedOn w:val="711"/>
    <w:uiPriority w:val="0"/>
    <w:qFormat/>
    <w:pPr>
      <w:ind w:firstLine="420"/>
      <w:tabs>
        <w:tab w:val="left" w:pos="851" w:leader="none"/>
        <w:tab w:val="left" w:pos="1134" w:leader="none"/>
      </w:tabs>
    </w:pPr>
    <w:rPr>
      <w:rFonts w:ascii="宋体" w:hAnsi="宋体"/>
      <w:szCs w:val="21"/>
    </w:rPr>
  </w:style>
  <w:style w:type="paragraph" w:styleId="1296" w:customStyle="1">
    <w:name w:val="Plain Text"/>
    <w:basedOn w:val="711"/>
    <w:uiPriority w:val="0"/>
    <w:qFormat/>
    <w:rPr>
      <w:rFonts w:ascii="宋体" w:hAnsi="Courier New" w:eastAsia="楷体_GB2312"/>
      <w:sz w:val="26"/>
      <w:szCs w:val="20"/>
    </w:rPr>
  </w:style>
  <w:style w:type="numbering" w:styleId="12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0969c148-24e9-4317-b703-df13eb68cca0</errorID>
      <errorWord>获取获取</errorWord>
      <group>L1_Word</group>
      <groupName>字词问题</groupName>
      <ability>L2_Typo</ability>
      <abilityName>字词错误</abilityName>
      <candidateList>
        <item>获取</item>
      </candidateList>
      <explain/>
      <paraID>2F0D93E6</paraID>
      <start>33</start>
      <end>35</end>
      <status>modified</status>
      <modifiedWord>获取</modifiedWord>
      <trackRevisions>false</trackRevisions>
    </reviewItem>
    <reviewItem>
      <errorID>ac130942-396e-4a7e-ad2f-6adb89187fb2</errorID>
      <errorWord>1、</errorWord>
      <group>L1_Format</group>
      <groupName>格式问题</groupName>
      <ability>L2_Ordinal</ability>
      <abilityName>序号格式</abilityName>
      <candidateList>
        <item>1.</item>
      </candidateList>
      <explain>当前序号格式不规范，建议修改为规范格式[1.]。</explain>
      <paraID>53701D69</paraID>
      <start>0</start>
      <end>2</end>
      <status>unmodified</status>
      <modifiedWord/>
      <trackRevisions>false</trackRevisions>
    </reviewItem>
    <reviewItem>
      <errorID>634f8ba3-8e8a-49c6-9ca2-5a6264605835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67B77442</paraID>
      <start>0</start>
      <end>2</end>
      <status>unmodified</status>
      <modifiedWord/>
      <trackRevisions>false</trackRevisions>
    </reviewItem>
    <reviewItem>
      <errorID>db1c3400-080e-4c9d-b2a9-275c8f52a7d9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1A498F5F</paraID>
      <start>0</start>
      <end>2</end>
      <status>unmodified</status>
      <modifiedWord/>
      <trackRevisions>false</trackRevisions>
    </reviewItem>
    <reviewItem>
      <errorID>fe9530ea-7c91-4fb8-bd34-4db003647abf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6AE153E4</paraID>
      <start>0</start>
      <end>2</end>
      <status>unmodified</status>
      <modifiedWord/>
      <trackRevisions>false</trackRevisions>
    </reviewItem>
    <reviewItem>
      <errorID>677068c7-dc1c-4e50-beea-7409993caaf4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191A7082</paraID>
      <start>0</start>
      <end>2</end>
      <status>unmodified</status>
      <modifiedWord/>
      <trackRevisions>false</trackRevisions>
    </reviewItem>
    <reviewItem>
      <errorID>28ee7068-82c3-42d1-8101-fdf10bdc6d8e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7D9F349</paraID>
      <start>0</start>
      <end>2</end>
      <status>unmodified</status>
      <modifiedWord/>
      <trackRevisions>false</trackRevisions>
    </reviewItem>
    <reviewItem>
      <errorID>dcc73462-2331-43e3-b5d6-512bd8ed02da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2935D32</paraID>
      <start>0</start>
      <end>2</end>
      <status>unmodified</status>
      <modifiedWord/>
      <trackRevisions>false</trackRevisions>
    </reviewItem>
    <reviewItem>
      <errorID>4f510117-22be-4918-9ee0-440327d8f711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639D8B38</paraID>
      <start>0</start>
      <end>2</end>
      <status>unmodified</status>
      <modifiedWord/>
      <trackRevisions>false</trackRevisions>
    </reviewItem>
    <reviewItem>
      <errorID>06fcf46b-d5ed-4172-a62d-4b9bda32dc35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74788812</paraID>
      <start>0</start>
      <end>2</end>
      <status>unmodified</status>
      <modifiedWord/>
      <trackRevisions>false</trackRevisions>
    </reviewItem>
    <reviewItem>
      <errorID>1bc240d2-d15c-4cf0-ba64-ae6e04457b24</errorID>
      <errorWord>,</errorWord>
      <group>L1_Format</group>
      <groupName>格式问题</groupName>
      <ability>L2_HalfPunc</ability>
      <abilityName>全半角检查</abilityName>
      <candidateList>
        <item>，</item>
      </candidateList>
      <explain>文本全半角错误。</explain>
      <paraID>3C5A8086</paraID>
      <start>45</start>
      <end>46</end>
      <status>unmodified</status>
      <modifiedWord/>
      <trackRevisions>false</trackRevisions>
    </reviewItem>
    <reviewItem>
      <errorID>0a491b48-28c6-4e79-9146-0130ae6a061e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7BE165AF</paraID>
      <start>0</start>
      <end>2</end>
      <status>unmodified</status>
      <modifiedWord/>
      <trackRevisions>false</trackRevisions>
    </reviewItem>
    <reviewItem>
      <errorID>877045f8-99d6-4d3c-ba4c-6a5d413781e7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520B29B2</paraID>
      <start>0</start>
      <end>2</end>
      <status>unmodified</status>
      <modifiedWord/>
      <trackRevisions>false</trackRevisions>
    </reviewItem>
    <reviewItem>
      <errorID>d109563a-fa61-4f34-8414-39e8aa162f3c</errorID>
      <errorWord>之日起至</errorWord>
      <group>L1_Word</group>
      <groupName>字词问题</groupName>
      <ability>L2_Typo</ability>
      <abilityName>字词错误</abilityName>
      <candidateList>
        <item>之日起</item>
      </candidateList>
      <explain/>
      <paraID>520B29B2</paraID>
      <start>14</start>
      <end>17</end>
      <status>modified</status>
      <modifiedWord>之日起</modifiedWord>
      <trackRevisions>false</trackRevisions>
    </reviewItem>
    <reviewItem>
      <errorID>80442d1a-5f85-4fe9-b524-81cbdbf1f217</errorID>
      <errorWord>日</errorWord>
      <group>L1_Word</group>
      <groupName>字词问题</groupName>
      <ability>L2_Typo</ability>
      <abilityName>字词错误</abilityName>
      <candidateList>
        <item>日内</item>
      </candidateList>
      <explain/>
      <paraID>520B29B2</paraID>
      <start>21</start>
      <end>22</end>
      <status>unmodified</status>
      <modifiedWord/>
      <trackRevisions>false</trackRevisions>
    </reviewItem>
    <reviewItem>
      <errorID>55359752-49e9-4cf5-a9a2-146ab5116f7a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69D2472A</paraID>
      <start>0</start>
      <end>2</end>
      <status>unmodified</status>
      <modifiedWord/>
      <trackRevisions>false</trackRevisions>
    </reviewItem>
    <reviewItem>
      <errorID>3d79457a-3ae6-45ee-a18a-8e1c9915333f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45E50418</paraID>
      <start>0</start>
      <end>2</end>
      <status>unmodified</status>
      <modifiedWord/>
      <trackRevisions>false</trackRevisions>
    </reviewItem>
    <reviewItem>
      <errorID>504f0c3b-3320-4a5a-a428-dba2942a0572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1B68D6ED</paraID>
      <start>0</start>
      <end>2</end>
      <status>unmodified</status>
      <modifiedWord/>
      <trackRevisions>false</trackRevisions>
    </reviewItem>
    <reviewItem>
      <errorID>7596dfe2-f2ea-47a2-a625-a5e089c17567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7E88D6D9</paraID>
      <start>0</start>
      <end>2</end>
      <status>unmodified</status>
      <modifiedWord/>
      <trackRevisions>false</trackRevisions>
    </reviewItem>
    <reviewItem>
      <errorID>1014e1d5-046e-4940-a812-ea9cde4f57df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30BAAF36</paraID>
      <start>0</start>
      <end>2</end>
      <status>unmodified</status>
      <modifiedWord/>
      <trackRevisions>false</trackRevisions>
    </reviewItem>
    <reviewItem>
      <errorID>bfcd2612-2db7-41a1-a6e5-29c757f1cde5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46649135</paraID>
      <start>0</start>
      <end>2</end>
      <status>unmodified</status>
      <modifiedWord/>
      <trackRevisions>false</trackRevisions>
    </reviewItem>
    <reviewItem>
      <errorID>a102fce3-71a9-44dd-91e4-d3cace1ec80c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601391E3</paraID>
      <start>0</start>
      <end>2</end>
      <status>unmodified</status>
      <modifiedWord/>
      <trackRevisions>false</trackRevisions>
    </reviewItem>
    <reviewItem>
      <errorID>00859830-fd10-4cf3-ad36-1402da57834c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6985DC71</paraID>
      <start>0</start>
      <end>2</end>
      <status>unmodified</status>
      <modifiedWord/>
      <trackRevisions>false</trackRevisions>
    </reviewItem>
    <reviewItem>
      <errorID>5cedb7fe-a9d3-4cd5-bf8c-34a059914628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6B30F8DB</paraID>
      <start>0</start>
      <end>2</end>
      <status>unmodified</status>
      <modifiedWord/>
      <trackRevisions>false</trackRevisions>
    </reviewItem>
    <reviewItem>
      <errorID>043bedee-f9cc-4af8-870a-129a623789dc</errorID>
      <errorWord>。</errorWord>
      <group>L1_Grammar</group>
      <groupName>语法问题</groupName>
      <ability>L2_Missing</ability>
      <abilityName>成分残缺</abilityName>
      <candidateList>
        <item>手续。</item>
      </candidateList>
      <explain>句子中可能存在主谓宾、修饰语或者必要的词语残缺。</explain>
      <paraID>1FDB6844</paraID>
      <start>50</start>
      <end>51</end>
      <status>unmodified</status>
      <modifiedWord/>
      <trackRevisions>false</trackRevisions>
    </reviewItem>
    <reviewItem>
      <errorID>fc7591a4-640c-466b-89e2-4ba0e9cfaf33</errorID>
      <errorWord>登陆</errorWord>
      <group>L1_Word</group>
      <groupName>字词问题</groupName>
      <ability>L2_Typo</ability>
      <abilityName>字词错误</abilityName>
      <candidateList>
        <item>登录</item>
      </candidateList>
      <explain>存在发音相同字词的误用。</explain>
      <paraID>1EF51CD5</paraID>
      <start>15</start>
      <end>17</end>
      <status>modified</status>
      <modifiedWord>登录</modifiedWord>
      <trackRevisions>false</trackRevisions>
    </reviewItem>
    <reviewItem>
      <errorID>dda0f3a6-bb9f-456c-bbc5-784226629291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11FD6483</paraID>
      <start>0</start>
      <end>2</end>
      <status>unmodified</status>
      <modifiedWord/>
      <trackRevisions>false</trackRevisions>
    </reviewItem>
    <reviewItem>
      <errorID>2282789b-7393-4f90-9627-5e968695d249</errorID>
      <errorWord>“.</errorWord>
      <group>L1_Punc</group>
      <groupName>标点问题</groupName>
      <ability>L2_Punc</ability>
      <abilityName>标点符号检查</abilityName>
      <candidateList>
        <item>“</item>
      </candidateList>
      <explain/>
      <paraID>23DE8BFC</paraID>
      <start>65</start>
      <end>67</end>
      <status>unmodified</status>
      <modifiedWord/>
      <trackRevisions>false</trackRevisions>
    </reviewItem>
    <reviewItem>
      <errorID>cc1fd2a6-6051-4432-8bf3-6f68fe7906be</errorID>
      <errorWord>充分考虑到</errorWord>
      <group>L1_Word</group>
      <groupName>字词问题</groupName>
      <ability>L2_Typo</ability>
      <abilityName>字词错误</abilityName>
      <candidateList>
        <item>充分考虑</item>
      </candidateList>
      <explain/>
      <paraID> 6FDC3C9</paraID>
      <start>115</start>
      <end>120</end>
      <status>unmodified</status>
      <modifiedWord/>
      <trackRevisions>false</trackRevisions>
    </reviewItem>
    <reviewItem>
      <errorID>ad3dc3b9-06f0-46b1-8675-8a0ab26bfe95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A3FEBA2</paraID>
      <start>0</start>
      <end>2</end>
      <status>unmodified</status>
      <modifiedWord/>
      <trackRevisions>false</trackRevisions>
    </reviewItem>
    <reviewItem>
      <errorID>d13ca6c4-7974-4e8b-8286-c958b365f673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787ACFA8</paraID>
      <start>0</start>
      <end>2</end>
      <status>unmodified</status>
      <modifiedWord/>
      <trackRevisions>false</trackRevisions>
    </reviewItem>
    <reviewItem>
      <errorID>b02e5500-bb65-4557-ad57-96fa750fe4a1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4DDED3B9</paraID>
      <start>0</start>
      <end>2</end>
      <status>unmodified</status>
      <modifiedWord/>
      <trackRevisions>false</trackRevisions>
    </reviewItem>
    <reviewItem>
      <errorID>e4170f39-590c-444e-a5c2-03db20d57594</errorID>
      <errorWord>无须</errorWord>
      <group>L1_Word</group>
      <groupName>字词问题</groupName>
      <ability>L2_Typo</ability>
      <abilityName>字词错误</abilityName>
      <candidateList>
        <item>无需</item>
      </candidateList>
      <explain>存在发音相同字词的误用。</explain>
      <paraID>4DDED3B9</paraID>
      <start>11</start>
      <end>13</end>
      <status>unmodified</status>
      <modifiedWord/>
      <trackRevisions>false</trackRevisions>
    </reviewItem>
    <reviewItem>
      <errorID>d54a46cd-d704-4544-b42a-10675759099c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58F8DF2</paraID>
      <start>0</start>
      <end>2</end>
      <status>unmodified</status>
      <modifiedWord/>
      <trackRevisions>false</trackRevisions>
    </reviewItem>
    <reviewItem>
      <errorID>3e2c82f2-27c6-4a86-ac99-8d38ca1f01da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169D07EB</paraID>
      <start>0</start>
      <end>2</end>
      <status>unmodified</status>
      <modifiedWord/>
      <trackRevisions>false</trackRevisions>
    </reviewItem>
    <reviewItem>
      <errorID>584b319b-4294-4041-a84f-0e49693eaede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69E906FF</paraID>
      <start>0</start>
      <end>2</end>
      <status>unmodified</status>
      <modifiedWord/>
      <trackRevisions>false</trackRevisions>
    </reviewItem>
    <reviewItem>
      <errorID>82651c67-783d-40b0-8f91-ff950761a1d9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5F3793FC</paraID>
      <start>0</start>
      <end>2</end>
      <status>unmodified</status>
      <modifiedWord/>
      <trackRevisions>false</trackRevisions>
    </reviewItem>
    <reviewItem>
      <errorID>61c7bc92-8a9d-4038-bece-19777e6cc82f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2FC1457F</paraID>
      <start>0</start>
      <end>2</end>
      <status>unmodified</status>
      <modifiedWord/>
      <trackRevisions>false</trackRevisions>
    </reviewItem>
    <reviewItem>
      <errorID>7ae84716-aac7-441f-b344-566dbaf6cc5b</errorID>
      <errorWord>）</errorWord>
      <group>L1_Word</group>
      <groupName>字词问题</groupName>
      <ability>L2_Typo</ability>
      <abilityName>字词错误</abilityName>
      <candidateList>
        <item>）在</item>
      </candidateList>
      <explain/>
      <paraID>2CB3DEA9</paraID>
      <start>2</start>
      <end>3</end>
      <status>unmodified</status>
      <modifiedWord/>
      <trackRevisions>false</trackRevisions>
    </reviewItem>
    <reviewItem>
      <errorID>07d13929-222d-4208-a3ca-41efc21a33cc</errorID>
      <errorWord>万</errorWord>
      <group>L1_Word</group>
      <groupName>字词问题</groupName>
      <ability>L2_Typo</ability>
      <abilityName>字词错误</abilityName>
      <candidateList>
        <item>万元</item>
      </candidateList>
      <explain/>
      <paraID>45A05898</paraID>
      <start>13</start>
      <end>15</end>
      <status>modified</status>
      <modifiedWord>万元</modifiedWord>
      <trackRevisions>false</trackRevisions>
    </reviewItem>
    <reviewItem>
      <errorID>396b2b62-ce15-4e9c-b557-ff409ba6a192</errorID>
      <errorWord>万</errorWord>
      <group>L1_Word</group>
      <groupName>字词问题</groupName>
      <ability>L2_Typo</ability>
      <abilityName>字词错误</abilityName>
      <candidateList>
        <item>万元</item>
      </candidateList>
      <explain/>
      <paraID>2577E8CD</paraID>
      <start>15</start>
      <end>17</end>
      <status>modified</status>
      <modifiedWord>万元</modifiedWord>
      <trackRevisions>false</trackRevisions>
    </reviewItem>
    <reviewItem>
      <errorID>9c48235d-eb64-4137-9452-d5b6217aab43</errorID>
      <errorWord>法律、法规</errorWord>
      <group>L1_Word</group>
      <groupName>字词问题</groupName>
      <ability>L2_Typo</ability>
      <abilityName>字词错误</abilityName>
      <candidateList>
        <item>法律法规</item>
      </candidateList>
      <explain/>
      <paraID>51B26E77</paraID>
      <start>3</start>
      <end>8</end>
      <status>unmodified</status>
      <modifiedWord/>
      <trackRevisions>false</trackRevisions>
    </reviewItem>
    <reviewItem>
      <errorID>a2ed6a7d-f0de-4bc0-9a28-ceb6b71f62ea</errorID>
      <errorWord>：</errorWord>
      <group>L1_Punc</group>
      <groupName>标点问题</groupName>
      <ability>L2_Punc</ability>
      <abilityName>标点符号检查</abilityName>
      <candidateList/>
      <explain/>
      <paraID>4EC6B29D</paraID>
      <start>31</start>
      <end>32</end>
      <status>unmodified</status>
      <modifiedWord/>
      <trackRevisions>false</trackRevisions>
    </reviewItem>
    <reviewItem>
      <errorID>b3675821-1602-4520-9ccc-891973596631</errorID>
      <errorWord>1、</errorWord>
      <group>L1_Format</group>
      <groupName>格式问题</groupName>
      <ability>L2_Ordinal</ability>
      <abilityName>序号格式</abilityName>
      <candidateList>
        <item>1.</item>
      </candidateList>
      <explain>当前序号格式不规范，建议修改为规范格式[1.]。</explain>
      <paraID> 31BDB3E</paraID>
      <start>0</start>
      <end>2</end>
      <status>unmodified</status>
      <modifiedWord/>
      <trackRevisions>false</trackRevisions>
    </reviewItem>
    <reviewItem>
      <errorID>fc34ff9f-982d-4a35-b71a-5f8481b195ef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1D768915</paraID>
      <start>0</start>
      <end>2</end>
      <status>unmodified</status>
      <modifiedWord/>
      <trackRevisions>false</trackRevisions>
    </reviewItem>
    <reviewItem>
      <errorID>26c7cda7-7d57-4dbb-9725-9b19a6445f91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6378DAD8</paraID>
      <start>0</start>
      <end>2</end>
      <status>unmodified</status>
      <modifiedWord/>
      <trackRevisions>false</trackRevisions>
    </reviewItem>
    <reviewItem>
      <errorID>e7a52994-6b9c-4c01-b15a-3ada11fcfd20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7A07DFBA</paraID>
      <start>0</start>
      <end>2</end>
      <status>unmodified</status>
      <modifiedWord/>
      <trackRevisions>false</trackRevisions>
    </reviewItem>
    <reviewItem>
      <errorID>02795523-1f97-41da-b0ca-618325ad54cf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297734AC</paraID>
      <start>0</start>
      <end>2</end>
      <status>unmodified</status>
      <modifiedWord/>
      <trackRevisions>false</trackRevisions>
    </reviewItem>
    <reviewItem>
      <errorID>ea7b8db6-25cd-4f82-ab84-760eb44ede5b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39AAE2F8</paraID>
      <start>0</start>
      <end>2</end>
      <status>unmodified</status>
      <modifiedWord/>
      <trackRevisions>false</trackRevisions>
    </reviewItem>
    <reviewItem>
      <errorID>41e2e03a-754e-4a13-ac41-e303bf3a66ba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3271CDC0</paraID>
      <start>0</start>
      <end>2</end>
      <status>unmodified</status>
      <modifiedWord/>
      <trackRevisions>false</trackRevisions>
    </reviewItem>
    <reviewItem>
      <errorID>377761ca-75df-4ecc-b3b9-9f484ba9e055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48551D</paraID>
      <start>0</start>
      <end>2</end>
      <status>unmodified</status>
      <modifiedWord/>
      <trackRevisions>false</trackRevisions>
    </reviewItem>
    <reviewItem>
      <errorID>c501fba9-93dc-4ac4-97fc-623dac5f2dd8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3B341EC8</paraID>
      <start>0</start>
      <end>2</end>
      <status>unmodified</status>
      <modifiedWord/>
      <trackRevisions>false</trackRevisions>
    </reviewItem>
    <reviewItem>
      <errorID>a2c23b98-41b3-49bb-9138-14c8df4fa383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21E2517D</paraID>
      <start>0</start>
      <end>2</end>
      <status>unmodified</status>
      <modifiedWord/>
      <trackRevisions>false</trackRevisions>
    </reviewItem>
    <reviewItem>
      <errorID>d41177ed-2d00-4c10-aebc-c707099335db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4CC52AC1</paraID>
      <start>0</start>
      <end>2</end>
      <status>unmodified</status>
      <modifiedWord/>
      <trackRevisions>false</trackRevisions>
    </reviewItem>
    <reviewItem>
      <errorID>7bc07e04-b0e9-4207-8bb5-af6065003740</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66B47183</paraID>
      <start>12</start>
      <end>14</end>
      <status>modified</status>
      <modifiedWord>采购</modifiedWord>
      <trackRevisions>false</trackRevisions>
    </reviewItem>
    <reviewItem>
      <errorID>1a12ddd1-890f-41f0-84b8-c898e04e34e7</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66B47183</paraID>
      <start>42</start>
      <end>47</end>
      <status>modified</status>
      <modifiedWord>及其他有关</modifiedWord>
      <trackRevisions>false</trackRevisions>
    </reviewItem>
    <reviewItem>
      <errorID>fa5d54fb-248d-4f34-8ab3-11d530c541ae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A6D41EC</paraID>
      <start>0</start>
      <end>2</end>
      <status>unmodified</status>
      <modifiedWord/>
      <trackRevisions>false</trackRevisions>
    </reviewItem>
    <reviewItem>
      <errorID>efb50c7f-cfb1-4b16-9b08-c00c3ba9f6c5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7FA883F3</paraID>
      <start>0</start>
      <end>2</end>
      <status>unmodified</status>
      <modifiedWord/>
      <trackRevisions>false</trackRevisions>
    </reviewItem>
    <reviewItem>
      <errorID>223e4ddc-2d99-4459-8586-5eeaa34e086a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FBF8581</paraID>
      <start>0</start>
      <end>2</end>
      <status>unmodified</status>
      <modifiedWord/>
      <trackRevisions>false</trackRevisions>
    </reviewItem>
    <reviewItem>
      <errorID>a63ccabb-045f-43ca-937e-c7836aa87872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71D97202</paraID>
      <start>0</start>
      <end>2</end>
      <status>unmodified</status>
      <modifiedWord/>
      <trackRevisions>false</trackRevisions>
    </reviewItem>
    <reviewItem>
      <errorID>04253740-34c0-44a9-b116-3c904ff0cc85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64FE12DF</paraID>
      <start>0</start>
      <end>2</end>
      <status>unmodified</status>
      <modifiedWord/>
      <trackRevisions>false</trackRevisions>
    </reviewItem>
    <reviewItem>
      <errorID>7d1b6a2c-eb0a-4781-8fa3-53e78078c42f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2B69DD0A</paraID>
      <start>0</start>
      <end>2</end>
      <status>unmodified</status>
      <modifiedWord/>
      <trackRevisions>false</trackRevisions>
    </reviewItem>
    <reviewItem>
      <errorID>a74a5c72-a64c-4d57-88be-9655102a1c10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9A03290</paraID>
      <start>0</start>
      <end>2</end>
      <status>unmodified</status>
      <modifiedWord/>
      <trackRevisions>false</trackRevisions>
    </reviewItem>
    <reviewItem>
      <errorID>ce0998ac-10e0-48d5-9649-70c0c458f93c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357E573C</paraID>
      <start>0</start>
      <end>3</end>
      <status>unmodified</status>
      <modifiedWord/>
      <trackRevisions>false</trackRevisions>
    </reviewItem>
    <reviewItem>
      <errorID>4bb00df3-acbb-406e-8d5a-e5bfb78b8610</errorID>
      <errorWord>提出质疑</errorWord>
      <group>L1_Grammar</group>
      <groupName>语法问题</groupName>
      <ability>L2_Grammar</ability>
      <abilityName>语法错误</abilityName>
      <candidateList>
        <item>质疑</item>
      </candidateList>
      <explain>〈动〉提出疑问：～问难。</explain>
      <paraID>165E54F8</paraID>
      <start>12</start>
      <end>16</end>
      <status>unmodified</status>
      <modifiedWord/>
      <trackRevisions>false</trackRevisions>
    </reviewItem>
    <reviewItem>
      <errorID>e388e1d5-bc6e-47d0-a273-94c45077daf7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50883D77</paraID>
      <start>0</start>
      <end>3</end>
      <status>unmodified</status>
      <modifiedWord/>
      <trackRevisions>false</trackRevisions>
    </reviewItem>
    <reviewItem>
      <errorID>6bf2b775-1339-48c5-afb2-5c233299b63f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D79E789</paraID>
      <start>0</start>
      <end>3</end>
      <status>unmodified</status>
      <modifiedWord/>
      <trackRevisions>false</trackRevisions>
    </reviewItem>
    <reviewItem>
      <errorID>d2acbbc5-fc5e-44a1-8181-d3cacf8744a1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784B729A</paraID>
      <start>0</start>
      <end>3</end>
      <status>unmodified</status>
      <modifiedWord/>
      <trackRevisions>false</trackRevisions>
    </reviewItem>
    <reviewItem>
      <errorID>6abaf61f-233a-4975-897d-769ff956807d</errorID>
      <errorWord>表表</errorWord>
      <group>L1_Word</group>
      <groupName>字词问题</groupName>
      <ability>L2_Typo</ability>
      <abilityName>字词错误</abilityName>
      <candidateList>
        <item>表</item>
      </candidateList>
      <explain/>
      <paraID>6FE753A6</paraID>
      <start>14</start>
      <end>15</end>
      <status>modified</status>
      <modifiedWord>表</modifiedWord>
      <trackRevisions>false</trackRevisions>
    </reviewItem>
    <reviewItem>
      <errorID>f998a10a-8b20-4b8d-876b-91989ffaa928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6E43EE4E</paraID>
      <start>0</start>
      <end>3</end>
      <status>unmodified</status>
      <modifiedWord/>
      <trackRevisions>false</trackRevisions>
    </reviewItem>
    <reviewItem>
      <errorID>20a5d966-e1a0-420e-ae5f-dc79837a97d8</errorID>
      <errorWord>件</errorWord>
      <group>L1_Word</group>
      <groupName>字词问题</groupName>
      <ability>L2_Typo</ability>
      <abilityName>字词错误</abilityName>
      <candidateList>
        <item>件在</item>
      </candidateList>
      <explain/>
      <paraID>77ED04A1</paraID>
      <start>32</start>
      <end>33</end>
      <status>unmodified</status>
      <modifiedWord/>
      <trackRevisions>false</trackRevisions>
    </reviewItem>
    <reviewItem>
      <errorID>cc75f277-904b-4819-8c83-5969500f8a85</errorID>
      <errorWord>客户端中</errorWord>
      <group>L1_Word</group>
      <groupName>字词问题</groupName>
      <ability>L2_Typo</ability>
      <abilityName>字词错误</abilityName>
      <candidateList>
        <item>客户端</item>
      </candidateList>
      <explain/>
      <paraID>77ED04A1</paraID>
      <start>33</start>
      <end>37</end>
      <status>unmodified</status>
      <modifiedWord/>
      <trackRevisions>false</trackRevisions>
    </reviewItem>
    <reviewItem>
      <errorID>2825082c-080b-4022-89f0-61d812811b8d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52A6EF1F</paraID>
      <start>73</start>
      <end>74</end>
      <status>unmodified</status>
      <modifiedWord/>
      <trackRevisions>false</trackRevisions>
    </reviewItem>
    <reviewItem>
      <errorID>3eec71c7-7d48-457a-bba7-af67ba98712f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56EB507C</paraID>
      <start>0</start>
      <end>3</end>
      <status>unmodified</status>
      <modifiedWord/>
      <trackRevisions>false</trackRevisions>
    </reviewItem>
    <reviewItem>
      <errorID>8d65005e-3edf-4980-ab5a-1929902664df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3C9463CD</paraID>
      <start>0</start>
      <end>3</end>
      <status>unmodified</status>
      <modifiedWord/>
      <trackRevisions>false</trackRevisions>
    </reviewItem>
    <reviewItem>
      <errorID>6650b761-cd71-4721-ac26-3569a2959cf0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73C2BEC5</paraID>
      <start>0</start>
      <end>3</end>
      <status>unmodified</status>
      <modifiedWord/>
      <trackRevisions>false</trackRevisions>
    </reviewItem>
    <reviewItem>
      <errorID>c2e39e44-e580-4242-96f8-31782dcb0bb0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7E9374CE</paraID>
      <start>0</start>
      <end>3</end>
      <status>unmodified</status>
      <modifiedWord/>
      <trackRevisions>false</trackRevisions>
    </reviewItem>
    <reviewItem>
      <errorID>b0e41790-860a-416f-a593-a460bb322639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1789BB7D</paraID>
      <start>0</start>
      <end>3</end>
      <status>unmodified</status>
      <modifiedWord/>
      <trackRevisions>false</trackRevisions>
    </reviewItem>
    <reviewItem>
      <errorID>35ca3bba-7cfc-4c93-8a8d-d0d1b6d5eaac</errorID>
      <errorWord>充分考虑到</errorWord>
      <group>L1_Word</group>
      <groupName>字词问题</groupName>
      <ability>L2_Typo</ability>
      <abilityName>字词错误</abilityName>
      <candidateList>
        <item>充分考虑</item>
      </candidateList>
      <explain/>
      <paraID>58280331</paraID>
      <start>4</start>
      <end>9</end>
      <status>unmodified</status>
      <modifiedWord/>
      <trackRevisions>false</trackRevisions>
    </reviewItem>
    <reviewItem>
      <errorID>3c2685d1-900e-4f34-9137-f11f3f7b0c51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6DE98FAC</paraID>
      <start>0</start>
      <end>3</end>
      <status>unmodified</status>
      <modifiedWord/>
      <trackRevisions>false</trackRevisions>
    </reviewItem>
    <reviewItem>
      <errorID>eced91ad-b244-441e-975e-28a8eb57c530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44D291B9</paraID>
      <start>0</start>
      <end>3</end>
      <status>unmodified</status>
      <modifiedWord/>
      <trackRevisions>false</trackRevisions>
    </reviewItem>
    <reviewItem>
      <errorID>13ed9cf3-dba4-4045-8eee-c931a8c4d797</errorID>
      <errorWord>涉及到</errorWord>
      <group>L1_Grammar</group>
      <groupName>语法问题</groupName>
      <ability>L2_Grammar</ability>
      <abilityName>语法错误</abilityName>
      <candidateList>
        <item>涉及</item>
      </candidateList>
      <explain>〈动〉牵涉到；关联到：案子～好几个人｜这个问题～面很广。</explain>
      <paraID>2DF88198</paraID>
      <start>13</start>
      <end>16</end>
      <status>unmodified</status>
      <modifiedWord/>
      <trackRevisions>false</trackRevisions>
    </reviewItem>
    <reviewItem>
      <errorID>6dfe12b1-a73d-4584-9732-492d3b118bf6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4B1CBC6E</paraID>
      <start>0</start>
      <end>3</end>
      <status>unmodified</status>
      <modifiedWord/>
      <trackRevisions>false</trackRevisions>
    </reviewItem>
    <reviewItem>
      <errorID>f3604816-299d-4a8f-9bb1-6e5c8456ff41</errorID>
      <errorWord>做出</errorWord>
      <group>L1_Word</group>
      <groupName>字词问题</groupName>
      <ability>L2_Typo</ability>
      <abilityName>字词错误</abilityName>
      <candidateList>
        <item>作出</item>
      </candidateList>
      <explain/>
      <paraID>4D66ACE5</paraID>
      <start>30</start>
      <end>32</end>
      <status>modified</status>
      <modifiedWord>作出</modifiedWord>
      <trackRevisions>false</trackRevisions>
    </reviewItem>
    <reviewItem>
      <errorID>83657367-f296-447b-a048-8757a71fc3d3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38F45792</paraID>
      <start>0</start>
      <end>3</end>
      <status>unmodified</status>
      <modifiedWord/>
      <trackRevisions>false</trackRevisions>
    </reviewItem>
    <reviewItem>
      <errorID>be6ee58f-333f-4dce-bdf3-453aa72d85d7</errorID>
      <errorWord>,</errorWord>
      <group>L1_Format</group>
      <groupName>格式问题</groupName>
      <ability>L2_HalfPunc</ability>
      <abilityName>全半角检查</abilityName>
      <candidateList>
        <item>，</item>
      </candidateList>
      <explain>文本全半角错误。</explain>
      <paraID>43CB6F79</paraID>
      <start>76</start>
      <end>77</end>
      <status>unmodified</status>
      <modifiedWord/>
      <trackRevisions>false</trackRevisions>
    </reviewItem>
    <reviewItem>
      <errorID>95836665-5d7c-4838-bcea-a6a14631c64f</errorID>
      <errorWord>,</errorWord>
      <group>L1_Format</group>
      <groupName>格式问题</groupName>
      <ability>L2_HalfPunc</ability>
      <abilityName>全半角检查</abilityName>
      <candidateList>
        <item>，</item>
      </candidateList>
      <explain>文本全半角错误。</explain>
      <paraID>1AFC8A26</paraID>
      <start>54</start>
      <end>55</end>
      <status>unmodified</status>
      <modifiedWord/>
      <trackRevisions>false</trackRevisions>
    </reviewItem>
    <reviewItem>
      <errorID>a49b985e-b70c-4f7b-9c9b-cdd0b6d1bdb5</errorID>
      <errorWord>不</errorWord>
      <group>L1_Word</group>
      <groupName>字词问题</groupName>
      <ability>L2_Typo</ability>
      <abilityName>字词错误</abilityName>
      <candidateList>
        <item>不符</item>
      </candidateList>
      <explain/>
      <paraID> 99B9D19</paraID>
      <start>48</start>
      <end>49</end>
      <status>unmodified</status>
      <modifiedWord/>
      <trackRevisions>false</trackRevisions>
    </reviewItem>
    <reviewItem>
      <errorID>89848b3e-7530-45af-838d-62999c6fe172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1983B1F0</paraID>
      <start>0</start>
      <end>2</end>
      <status>unmodified</status>
      <modifiedWord/>
      <trackRevisions>false</trackRevisions>
    </reviewItem>
    <reviewItem>
      <errorID>d6208f99-bb54-4b66-8fec-5d4fe1c27d33</errorID>
      <errorWord>&lt;</errorWord>
      <group>L1_Format</group>
      <groupName>格式问题</groupName>
      <ability>L2_HalfPunc</ability>
      <abilityName>全半角检查</abilityName>
      <candidateList>
        <item>〈</item>
      </candidateList>
      <explain>文本全半角错误。</explain>
      <paraID>1983B1F0</paraID>
      <start>24</start>
      <end>25</end>
      <status>unmodified</status>
      <modifiedWord/>
      <trackRevisions>false</trackRevisions>
    </reviewItem>
    <reviewItem>
      <errorID>5ff3b22b-55cf-4bc2-9b7a-26d92efd286f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20E742E0</paraID>
      <start>0</start>
      <end>2</end>
      <status>unmodified</status>
      <modifiedWord/>
      <trackRevisions>false</trackRevisions>
    </reviewItem>
    <reviewItem>
      <errorID>52721a24-e0c8-418b-9f1e-78c6e0d03d3c</errorID>
      <errorWord>&lt;</errorWord>
      <group>L1_Format</group>
      <groupName>格式问题</groupName>
      <ability>L2_HalfPunc</ability>
      <abilityName>全半角检查</abilityName>
      <candidateList>
        <item>〈</item>
      </candidateList>
      <explain>文本全半角错误。</explain>
      <paraID>20E742E0</paraID>
      <start>26</start>
      <end>27</end>
      <status>unmodified</status>
      <modifiedWord/>
      <trackRevisions>false</trackRevisions>
    </reviewItem>
    <reviewItem>
      <errorID>8a6aa7fe-8e48-46d2-8e1d-12e6f6a7b9db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174AF82</paraID>
      <start>0</start>
      <end>2</end>
      <status>unmodified</status>
      <modifiedWord/>
      <trackRevisions>false</trackRevisions>
    </reviewItem>
    <reviewItem>
      <errorID>3514d69d-306a-4db3-885b-b3831dbd3b60</errorID>
      <errorWord>保持通讯畅通</errorWord>
      <group>L1_Word</group>
      <groupName>字词问题</groupName>
      <ability>L2_Typo</ability>
      <abilityName>字词错误</abilityName>
      <candidateList>
        <item>保持通信畅通</item>
      </candidateList>
      <explain/>
      <paraID>2525F109</paraID>
      <start>17</start>
      <end>23</end>
      <status>modified</status>
      <modifiedWord>保持通信畅通</modifiedWord>
      <trackRevisions>false</trackRevisions>
    </reviewItem>
    <reviewItem>
      <errorID>0f7c0a65-312d-42b7-966c-03c5a7ec5d92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3795520</paraID>
      <start>0</start>
      <end>3</end>
      <status>unmodified</status>
      <modifiedWord/>
      <trackRevisions>false</trackRevisions>
    </reviewItem>
    <reviewItem>
      <errorID>730f4aa5-bcd6-453e-866d-01ad470bc7ab</errorID>
      <errorWord>组</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explain>
      <paraID>17BBD870</paraID>
      <start>9</start>
      <end>10</end>
      <status>unmodified</status>
      <modifiedWord/>
      <trackRevisions>false</trackRevisions>
    </reviewItem>
    <reviewItem>
      <errorID>24d9bde0-7860-45b0-b0b2-64c7527337d7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74630444</paraID>
      <start>0</start>
      <end>3</end>
      <status>unmodified</status>
      <modifiedWord/>
      <trackRevisions>false</trackRevisions>
    </reviewItem>
    <reviewItem>
      <errorID>74642588-52a8-4803-b9f3-13e04a8f7cd9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1DDDC240</paraID>
      <start>0</start>
      <end>3</end>
      <status>unmodified</status>
      <modifiedWord/>
      <trackRevisions>false</trackRevisions>
    </reviewItem>
    <reviewItem>
      <errorID>5a2cee62-1c72-4f49-bcd6-c9a55e5a6f02</errorID>
      <errorWord>国家发改委</errorWord>
      <group>L1_Knowledge</group>
      <groupName>知识性问题</groupName>
      <ability>L2_Knowledge</ability>
      <abilityName>其他知识</abilityName>
      <candidateList>
        <item>国家发展改革委</item>
      </candidateList>
      <explain/>
      <paraID>4C7FDC6F</paraID>
      <start>20</start>
      <end>27</end>
      <status>modified</status>
      <modifiedWord>国家发展改革委</modifiedWord>
      <trackRevisions>false</trackRevisions>
    </reviewItem>
    <reviewItem>
      <errorID>9e2bb9c3-044d-4315-b856-6c2ed27a6a83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4C7FDC6F</paraID>
      <start>45</start>
      <end>48</end>
      <status>unmodified</status>
      <modifiedWord/>
      <trackRevisions>false</trackRevisions>
    </reviewItem>
    <reviewItem>
      <errorID>db620bdc-40ea-48e5-a99f-59a002a11f69</errorID>
      <errorWord>法律、法规</errorWord>
      <group>L1_Word</group>
      <groupName>字词问题</groupName>
      <ability>L2_Typo</ability>
      <abilityName>字词错误</abilityName>
      <candidateList>
        <item>法律法规</item>
      </candidateList>
      <explain/>
      <paraID>5211B619</paraID>
      <start>9</start>
      <end>14</end>
      <status>unmodified</status>
      <modifiedWord/>
      <trackRevisions>false</trackRevisions>
    </reviewItem>
    <reviewItem>
      <errorID>2d83d6a0-7ab6-456d-a212-304c68c103a9</errorID>
      <errorWord>属</errorWord>
      <group>L1_Word</group>
      <groupName>字词问题</groupName>
      <ability>L2_Typo</ability>
      <abilityName>字词错误</abilityName>
      <candidateList>
        <item>属于</item>
      </candidateList>
      <explain/>
      <paraID>5211B619</paraID>
      <start>23</start>
      <end>25</end>
      <status>modified</status>
      <modifiedWord>属于</modifiedWord>
      <trackRevisions>false</trackRevisions>
    </reviewItem>
    <reviewItem>
      <errorID>56e8b6fe-5a1d-4ab6-8496-3b0e16f5e733</errorID>
      <errorWord>系统系统故障</errorWord>
      <group>L1_Word</group>
      <groupName>字词问题</groupName>
      <ability>L2_Typo</ability>
      <abilityName>字词错误</abilityName>
      <candidateList>
        <item>系统故障</item>
      </candidateList>
      <explain/>
      <paraID>4AE63053</paraID>
      <start>10</start>
      <end>14</end>
      <status>modified</status>
      <modifiedWord>系统故障</modifiedWord>
      <trackRevisions>false</trackRevisions>
    </reviewItem>
    <reviewItem>
      <errorID>ed879740-e069-4fc9-941d-b0833b5bdbeb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574E33</paraID>
      <start>0</start>
      <end>3</end>
      <status>unmodified</status>
      <modifiedWord/>
      <trackRevisions>false</trackRevisions>
    </reviewItem>
    <reviewItem>
      <errorID>c4fcdb46-bccf-495d-b756-88b571c71b80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21CB1F2E</paraID>
      <start>0</start>
      <end>3</end>
      <status>unmodified</status>
      <modifiedWord/>
      <trackRevisions>false</trackRevisions>
    </reviewItem>
    <reviewItem>
      <errorID>8cbb435d-ca07-4af2-897b-ef9b9f838a12</errorID>
      <errorWord>做出</errorWord>
      <group>L1_Word</group>
      <groupName>字词问题</groupName>
      <ability>L2_Typo</ability>
      <abilityName>字词错误</abilityName>
      <candidateList>
        <item>作出</item>
      </candidateList>
      <explain/>
      <paraID>138F2484</paraID>
      <start>149</start>
      <end>151</end>
      <status>modified</status>
      <modifiedWord>作出</modifiedWord>
      <trackRevisions>false</trackRevisions>
    </reviewItem>
    <reviewItem>
      <errorID>95ff7038-16a7-48ea-8bd1-2bcfd73ff8b2</errorID>
      <errorWord>和</errorWord>
      <group>L1_Word</group>
      <groupName>字词问题</groupName>
      <ability>L2_Typo</ability>
      <abilityName>字词错误</abilityName>
      <candidateList>
        <item>和加</item>
      </candidateList>
      <explain/>
      <paraID>138F2484</paraID>
      <start>194</start>
      <end>196</end>
      <status>modified</status>
      <modifiedWord>和加</modifiedWord>
      <trackRevisions>false</trackRevisions>
    </reviewItem>
    <reviewItem>
      <errorID>ebb6ea5f-4c19-4645-adee-d5089f8f0c57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3435F068</paraID>
      <start>0</start>
      <end>3</end>
      <status>unmodified</status>
      <modifiedWord/>
      <trackRevisions>false</trackRevisions>
    </reviewItem>
    <reviewItem>
      <errorID>f5c28b63-9202-46ce-b833-d1ce4583eb9d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4E2F1DF3</paraID>
      <start>0</start>
      <end>3</end>
      <status>unmodified</status>
      <modifiedWord/>
      <trackRevisions>false</trackRevisions>
    </reviewItem>
    <reviewItem>
      <errorID>5791585d-a908-450e-b76d-7a9724c0ac57</errorID>
      <errorWord>确定出</errorWord>
      <group>L1_Word</group>
      <groupName>字词问题</groupName>
      <ability>L2_Typo</ability>
      <abilityName>字词错误</abilityName>
      <candidateList>
        <item>确定</item>
      </candidateList>
      <explain/>
      <paraID>648DB4C3</paraID>
      <start>4</start>
      <end>7</end>
      <status>unmodified</status>
      <modifiedWord/>
      <trackRevisions>false</trackRevisions>
    </reviewItem>
    <reviewItem>
      <errorID>15ea1dae-ef46-4f9f-a59a-d33fa509da78</errorID>
      <errorWord>,</errorWord>
      <group>L1_Format</group>
      <groupName>格式问题</groupName>
      <ability>L2_HalfPunc</ability>
      <abilityName>全半角检查</abilityName>
      <candidateList>
        <item>，</item>
      </candidateList>
      <explain>文本全半角错误。</explain>
      <paraID>648DB4C3</paraID>
      <start>56</start>
      <end>57</end>
      <status>unmodified</status>
      <modifiedWord/>
      <trackRevisions>false</trackRevisions>
    </reviewItem>
    <reviewItem>
      <errorID>952130f1-3649-4050-9f6f-c15ddbed0349</errorID>
      <errorWord>,</errorWord>
      <group>L1_Format</group>
      <groupName>格式问题</groupName>
      <ability>L2_HalfPunc</ability>
      <abilityName>全半角检查</abilityName>
      <candidateList>
        <item>，</item>
      </candidateList>
      <explain>文本全半角错误。</explain>
      <paraID>648DB4C3</paraID>
      <start>131</start>
      <end>132</end>
      <status>unmodified</status>
      <modifiedWord/>
      <trackRevisions>false</trackRevisions>
    </reviewItem>
    <reviewItem>
      <errorID>429e16e4-ec83-48c2-ab0b-1daa2e6b1b10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6C3FD8A</paraID>
      <start>0</start>
      <end>3</end>
      <status>unmodified</status>
      <modifiedWord/>
      <trackRevisions>false</trackRevisions>
    </reviewItem>
    <reviewItem>
      <errorID>4ef65020-1f31-45e1-97cf-2277421ad994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7F7AD062</paraID>
      <start>0</start>
      <end>3</end>
      <status>unmodified</status>
      <modifiedWord/>
      <trackRevisions>false</trackRevisions>
    </reviewItem>
    <reviewItem>
      <errorID>1e6521bf-a422-4a7b-9def-d15ba49788b1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620CE5A0</paraID>
      <start>0</start>
      <end>3</end>
      <status>unmodified</status>
      <modifiedWord/>
      <trackRevisions>false</trackRevisions>
    </reviewItem>
    <reviewItem>
      <errorID>2d1d2d97-5502-408b-bc10-3eafb05ea5a2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217B7A14</paraID>
      <start>0</start>
      <end>3</end>
      <status>unmodified</status>
      <modifiedWord/>
      <trackRevisions>false</trackRevisions>
    </reviewItem>
    <reviewItem>
      <errorID>a550afed-6c32-449f-ad9c-6c95a7e805bf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1013614A</paraID>
      <start>0</start>
      <end>3</end>
      <status>unmodified</status>
      <modifiedWord/>
      <trackRevisions>false</trackRevisions>
    </reviewItem>
    <reviewItem>
      <errorID>e1cd9f2c-de37-4e53-bd8d-0adb15b7256e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76492206</paraID>
      <start>0</start>
      <end>2</end>
      <status>unmodified</status>
      <modifiedWord/>
      <trackRevisions>false</trackRevisions>
    </reviewItem>
    <reviewItem>
      <errorID>0eb818b9-2ffe-4e2e-baf6-c33d4c0836f7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189C51AE</paraID>
      <start>0</start>
      <end>2</end>
      <status>unmodified</status>
      <modifiedWord/>
      <trackRevisions>false</trackRevisions>
    </reviewItem>
    <reviewItem>
      <errorID>37a3341b-c4d9-4a1d-9123-8795b5a0697c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1A98B2D0</paraID>
      <start>0</start>
      <end>2</end>
      <status>unmodified</status>
      <modifiedWord/>
      <trackRevisions>false</trackRevisions>
    </reviewItem>
    <reviewItem>
      <errorID>ec381030-e0d8-4f36-b187-4337e2665a32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5B3D2A3D</paraID>
      <start>0</start>
      <end>2</end>
      <status>unmodified</status>
      <modifiedWord/>
      <trackRevisions>false</trackRevisions>
    </reviewItem>
    <reviewItem>
      <errorID>49ac222b-467b-4149-9541-d3189072709f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3202BF26</paraID>
      <start>0</start>
      <end>2</end>
      <status>unmodified</status>
      <modifiedWord/>
      <trackRevisions>false</trackRevisions>
    </reviewItem>
    <reviewItem>
      <errorID>2a27bdbd-9ebe-43af-ba61-b1940013f9a0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1FEA91B0</paraID>
      <start>0</start>
      <end>2</end>
      <status>unmodified</status>
      <modifiedWord/>
      <trackRevisions>false</trackRevisions>
    </reviewItem>
    <reviewItem>
      <errorID>d24a8995-250c-4e60-b19c-f4aa413e3505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3076E3A2</paraID>
      <start>0</start>
      <end>2</end>
      <status>unmodified</status>
      <modifiedWord/>
      <trackRevisions>false</trackRevisions>
    </reviewItem>
    <reviewItem>
      <errorID>c64c5a42-1c16-4c80-9b79-5188fb6f7b1c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10FD24A3</paraID>
      <start>0</start>
      <end>2</end>
      <status>unmodified</status>
      <modifiedWord/>
      <trackRevisions>false</trackRevisions>
    </reviewItem>
    <reviewItem>
      <errorID>1e0ec4ee-f069-4d70-8b34-8a268dfd2239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7574B9B0</paraID>
      <start>0</start>
      <end>2</end>
      <status>unmodified</status>
      <modifiedWord/>
      <trackRevisions>false</trackRevisions>
    </reviewItem>
    <reviewItem>
      <errorID>1edc1c58-60a8-44e9-af85-f9dce081271b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52B54C56</paraID>
      <start>0</start>
      <end>2</end>
      <status>unmodified</status>
      <modifiedWord/>
      <trackRevisions>false</trackRevisions>
    </reviewItem>
    <reviewItem>
      <errorID>42d4422d-d24d-45fb-ac3f-0afc0959699c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64F4F92</paraID>
      <start>0</start>
      <end>2</end>
      <status>unmodified</status>
      <modifiedWord/>
      <trackRevisions>false</trackRevisions>
    </reviewItem>
    <reviewItem>
      <errorID>3f539b09-a436-48d4-86bf-aaf2017a99ab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2DA9A202</paraID>
      <start>0</start>
      <end>2</end>
      <status>unmodified</status>
      <modifiedWord/>
      <trackRevisions>false</trackRevisions>
    </reviewItem>
    <reviewItem>
      <errorID>0af27961-f83d-4211-93a5-06a22eb0d783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4C473F86</paraID>
      <start>0</start>
      <end>2</end>
      <status>unmodified</status>
      <modifiedWord/>
      <trackRevisions>false</trackRevisions>
    </reviewItem>
    <reviewItem>
      <errorID>e51e90b2-84a4-46fd-91ad-f23bbe3d85fc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440C73A8</paraID>
      <start>0</start>
      <end>2</end>
      <status>unmodified</status>
      <modifiedWord/>
      <trackRevisions>false</trackRevisions>
    </reviewItem>
    <reviewItem>
      <errorID>86d65fe1-5fef-4ba7-8158-33bf3531de50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4D555FDB</paraID>
      <start>0</start>
      <end>2</end>
      <status>unmodified</status>
      <modifiedWord/>
      <trackRevisions>false</trackRevisions>
    </reviewItem>
    <reviewItem>
      <errorID>b6bbd827-49b1-497a-b761-74d74091c3ef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7DC98623</paraID>
      <start>0</start>
      <end>2</end>
      <status>unmodified</status>
      <modifiedWord/>
      <trackRevisions>false</trackRevisions>
    </reviewItem>
    <reviewItem>
      <errorID>b832a9a6-b034-4407-9544-8970306dc969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5E5A8231</paraID>
      <start>0</start>
      <end>2</end>
      <status>unmodified</status>
      <modifiedWord/>
      <trackRevisions>false</trackRevisions>
    </reviewItem>
    <reviewItem>
      <errorID>6e0adda3-5924-4f66-b135-2d6e15a918fe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5CBBB0F1</paraID>
      <start>0</start>
      <end>2</end>
      <status>unmodified</status>
      <modifiedWord/>
      <trackRevisions>false</trackRevisions>
    </reviewItem>
    <reviewItem>
      <errorID>7bbe9e74-07f9-4021-9bab-2bce49c51e89</errorID>
      <errorWord>占到</errorWord>
      <group>L1_Word</group>
      <groupName>字词问题</groupName>
      <ability>L2_Typo</ability>
      <abilityName>字词错误</abilityName>
      <candidateList>
        <item>占</item>
      </candidateList>
      <explain/>
      <paraID>1FB4BF49</paraID>
      <start>55</start>
      <end>57</end>
      <status>unmodified</status>
      <modifiedWord/>
      <trackRevisions>false</trackRevisions>
    </reviewItem>
    <reviewItem>
      <errorID>b3f85456-adbc-429d-935c-6eb79829d7be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142F8258</paraID>
      <start>0</start>
      <end>2</end>
      <status>unmodified</status>
      <modifiedWord/>
      <trackRevisions>false</trackRevisions>
    </reviewItem>
    <reviewItem>
      <errorID>5da747e1-1005-4b9d-bf86-9f3a5e496f10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13AB1B01</paraID>
      <start>26</start>
      <end>29</end>
      <status>unmodified</status>
      <modifiedWord/>
      <trackRevisions>false</trackRevisions>
    </reviewItem>
    <reviewItem>
      <errorID>507e1bec-cb04-4947-ad90-4145af8a9151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13AB1B01</paraID>
      <start>43</start>
      <end>46</end>
      <status>unmodified</status>
      <modifiedWord/>
      <trackRevisions>false</trackRevisions>
    </reviewItem>
    <reviewItem>
      <errorID>7fb174c5-dbcf-4dc2-9dbb-14e16bffd030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13AB1B01</paraID>
      <start>64</start>
      <end>67</end>
      <status>unmodified</status>
      <modifiedWord/>
      <trackRevisions>false</trackRevisions>
    </reviewItem>
    <reviewItem>
      <errorID>ce8ae7ef-4f07-4e72-8e38-a9f870e98d5c</errorID>
      <errorWord>提供的</errorWord>
      <group>L1_Word</group>
      <groupName>字词问题</groupName>
      <ability>L2_Typo</ability>
      <abilityName>字词错误</abilityName>
      <candidateList>
        <item>提供</item>
      </candidateList>
      <explain/>
      <paraID>5DC081AA</paraID>
      <start>16</start>
      <end>19</end>
      <status>unmodified</status>
      <modifiedWord/>
      <trackRevisions>false</trackRevisions>
    </reviewItem>
    <reviewItem>
      <errorID>a112837c-6e00-40cf-8589-ef8619bf293c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44CD3A76</paraID>
      <start>0</start>
      <end>2</end>
      <status>unmodified</status>
      <modifiedWord/>
      <trackRevisions>false</trackRevisions>
    </reviewItem>
    <reviewItem>
      <errorID>15227598-e1ee-44c5-9757-7a2f473dea1f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473E1C18</paraID>
      <start>0</start>
      <end>2</end>
      <status>unmodified</status>
      <modifiedWord/>
      <trackRevisions>false</trackRevisions>
    </reviewItem>
    <reviewItem>
      <errorID>06b1d7cb-50db-45e3-aed6-79aea8681d50</errorID>
      <errorWord>，</errorWord>
      <group>L1_Word</group>
      <groupName>字词问题</groupName>
      <ability>L2_Typo</ability>
      <abilityName>字词错误</abilityName>
      <candidateList>
        <item>，并</item>
      </candidateList>
      <explain/>
      <paraID>3535B9A2</paraID>
      <start>49</start>
      <end>51</end>
      <status>modified</status>
      <modifiedWord>，并</modifiedWord>
      <trackRevisions>false</trackRevisions>
    </reviewItem>
    <reviewItem>
      <errorID>b5dbb8f1-6370-4836-8fe9-c11c1bdf8665</errorID>
      <errorWord>年</errorWord>
      <group>L1_Word</group>
      <groupName>字词问题</groupName>
      <ability>L2_Typo</ability>
      <abilityName>字词错误</abilityName>
      <candidateList>
        <item>年度</item>
      </candidateList>
      <explain/>
      <paraID>3EEDF28D</paraID>
      <start>50</start>
      <end>51</end>
      <status>unmodified</status>
      <modifiedWord/>
      <trackRevisions>false</trackRevisions>
    </reviewItem>
    <reviewItem>
      <errorID>b73ee001-38ca-4705-acc9-e476144f382a</errorID>
      <errorWord>(</errorWord>
      <group>L1_Format</group>
      <groupName>格式问题</groupName>
      <ability>L2_HalfPunc</ability>
      <abilityName>全半角检查</abilityName>
      <candidateList>
        <item>（</item>
      </candidateList>
      <explain>文本全半角错误。</explain>
      <paraID>1EC73DC4</paraID>
      <start>78</start>
      <end>79</end>
      <status>unmodified</status>
      <modifiedWord/>
      <trackRevisions>false</trackRevisions>
    </reviewItem>
    <reviewItem>
      <errorID>4ad87469-1dc2-47ca-8598-6751cc0411bc</errorID>
      <errorWord>系统软化</errorWord>
      <group>L1_Word</group>
      <groupName>字词问题</groupName>
      <ability>L2_Typo</ability>
      <abilityName>字词错误</abilityName>
      <candidateList>
        <item>系统软件</item>
      </candidateList>
      <explain/>
      <paraID>3D87ED53</paraID>
      <start>4</start>
      <end>8</end>
      <status>modified</status>
      <modifiedWord>系统软件</modifiedWord>
      <trackRevisions>false</trackRevisions>
    </reviewItem>
    <reviewItem>
      <errorID>a4b6f433-4901-4fde-a23e-a479d9eb7309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D0414C2</paraID>
      <start>0</start>
      <end>2</end>
      <status>unmodified</status>
      <modifiedWord/>
      <trackRevisions>false</trackRevisions>
    </reviewItem>
    <reviewItem>
      <errorID>565cb1cd-0a69-4c25-95af-9ed7d1540659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69E211D9</paraID>
      <start>0</start>
      <end>2</end>
      <status>unmodified</status>
      <modifiedWord/>
      <trackRevisions>false</trackRevisions>
    </reviewItem>
    <reviewItem>
      <errorID>840e6bab-1301-4d90-b476-66b9434c8ba9</errorID>
      <errorWord>费</errorWord>
      <group>L1_Word</group>
      <groupName>字词问题</groupName>
      <ability>L2_Typo</ability>
      <abilityName>字词错误</abilityName>
      <candidateList>
        <item>费和</item>
      </candidateList>
      <explain/>
      <paraID>69E211D9</paraID>
      <start>41</start>
      <end>43</end>
      <status>modified</status>
      <modifiedWord>费和</modifiedWord>
      <trackRevisions>false</trackRevisions>
    </reviewItem>
    <reviewItem>
      <errorID>d01f1bdf-9b4d-47af-be37-66eec52a070c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821B2B1</paraID>
      <start>0</start>
      <end>2</end>
      <status>unmodified</status>
      <modifiedWord/>
      <trackRevisions>false</trackRevisions>
    </reviewItem>
    <reviewItem>
      <errorID>1efe272a-e0aa-4a62-a030-ed99cb92b4fd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1CF38400</paraID>
      <start>0</start>
      <end>2</end>
      <status>unmodified</status>
      <modifiedWord/>
      <trackRevisions>false</trackRevisions>
    </reviewItem>
    <reviewItem>
      <errorID>1f42c052-a3f6-4437-b2e3-de40db46e08b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4DD69A34</paraID>
      <start>0</start>
      <end>2</end>
      <status>unmodified</status>
      <modifiedWord/>
      <trackRevisions>false</trackRevisions>
    </reviewItem>
    <reviewItem>
      <errorID>3e98c30b-c4d3-4251-9439-34c7c16d2f41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681E3B9</paraID>
      <start>0</start>
      <end>2</end>
      <status>unmodified</status>
      <modifiedWord/>
      <trackRevisions>false</trackRevisions>
    </reviewItem>
    <reviewItem>
      <errorID>7624131e-47fe-401c-ae45-dca358640a4c</errorID>
      <errorWord>厂方标准</errorWord>
      <group>L1_Knowledge</group>
      <groupName>知识性问题</groupName>
      <ability>L2_Term</ability>
      <abilityName>专业术语</abilityName>
      <candidateList>
        <item>地方标准</item>
      </candidateList>
      <explain/>
      <paraID> 681E3B9</paraID>
      <start>19</start>
      <end>23</end>
      <status>unmodified</status>
      <modifiedWord/>
      <trackRevisions>false</trackRevisions>
    </reviewItem>
    <reviewItem>
      <errorID>fed6f57e-4b1d-469b-a3d6-a67949b7166d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37308C6E</paraID>
      <start>0</start>
      <end>2</end>
      <status>unmodified</status>
      <modifiedWord/>
      <trackRevisions>false</trackRevisions>
    </reviewItem>
    <reviewItem>
      <errorID>bce1ac06-e695-4ac9-8e89-8c793e2d7271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4A7E0DDD</paraID>
      <start>0</start>
      <end>2</end>
      <status>unmodified</status>
      <modifiedWord/>
      <trackRevisions>false</trackRevisions>
    </reviewItem>
    <reviewItem>
      <errorID>20b7c1b3-a517-402b-ad66-a0a1e53bca6d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1795F04A</paraID>
      <start>0</start>
      <end>2</end>
      <status>unmodified</status>
      <modifiedWord/>
      <trackRevisions>false</trackRevisions>
    </reviewItem>
    <reviewItem>
      <errorID>0a8fd323-ade4-4dc5-af8e-4f806874a07d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5EE5758E</paraID>
      <start>0</start>
      <end>2</end>
      <status>unmodified</status>
      <modifiedWord/>
      <trackRevisions>false</trackRevisions>
    </reviewItem>
    <reviewItem>
      <errorID>9cf000e3-62c6-41de-adf6-e848ba8ce775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25B06802</paraID>
      <start>0</start>
      <end>2</end>
      <status>unmodified</status>
      <modifiedWord/>
      <trackRevisions>false</trackRevisions>
    </reviewItem>
    <reviewItem>
      <errorID>57d32069-8c24-4cc6-80ab-441a10d4a342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48331BC9</paraID>
      <start>0</start>
      <end>2</end>
      <status>unmodified</status>
      <modifiedWord/>
      <trackRevisions>false</trackRevisions>
    </reviewItem>
    <reviewItem>
      <errorID>9d49207d-8204-4c13-9fb5-b532510d7e5a</errorID>
      <errorWord>-</errorWord>
      <group>L1_Format</group>
      <groupName>格式问题</groupName>
      <ability>L2_HalfPunc</ability>
      <abilityName>全半角检查</abilityName>
      <candidateList>
        <item>－</item>
      </candidateList>
      <explain>文本全半角错误。</explain>
      <paraID>48331BC9</paraID>
      <start>13</start>
      <end>14</end>
      <status>unmodified</status>
      <modifiedWord/>
      <trackRevisions>false</trackRevisions>
    </reviewItem>
    <reviewItem>
      <errorID>362eaa08-47d9-4c45-bcdd-004ef1ac989d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184218A4</paraID>
      <start>0</start>
      <end>2</end>
      <status>unmodified</status>
      <modifiedWord/>
      <trackRevisions>false</trackRevisions>
    </reviewItem>
    <reviewItem>
      <errorID>6427a9f0-6fb8-4fdf-851b-a50016b4d236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75F489CD</paraID>
      <start>0</start>
      <end>2</end>
      <status>unmodified</status>
      <modifiedWord/>
      <trackRevisions>false</trackRevisions>
    </reviewItem>
    <reviewItem>
      <errorID>7fd89550-c663-42bd-ab21-b3c05ef6c4f1</errorID>
      <errorWord>勾通</errorWord>
      <group>L1_Word</group>
      <groupName>字词问题</groupName>
      <ability>L2_Typo</ability>
      <abilityName>字词错误</abilityName>
      <candidateList>
        <item>沟通</item>
      </candidateList>
      <explain>〈动〉使两方能通连：～思想｜～中西文化｜～南北的长江大桥。</explain>
      <paraID>75F489CD</paraID>
      <start>53</start>
      <end>55</end>
      <status>modified</status>
      <modifiedWord>沟通</modifiedWord>
      <trackRevisions>false</trackRevisions>
    </reviewItem>
    <reviewItem>
      <errorID>c13f7c1a-ec47-40ed-8ac3-9837621246b4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5E21BBC9</paraID>
      <start>0</start>
      <end>2</end>
      <status>unmodified</status>
      <modifiedWord/>
      <trackRevisions>false</trackRevisions>
    </reviewItem>
    <reviewItem>
      <errorID>c456a5a2-da3c-47cc-b1c4-cdc5a675fbc6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4FC34E66</paraID>
      <start>0</start>
      <end>2</end>
      <status>unmodified</status>
      <modifiedWord/>
      <trackRevisions>false</trackRevisions>
    </reviewItem>
    <reviewItem>
      <errorID>96824a76-49bd-49bc-a71d-73d689bb8af5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771612C3</paraID>
      <start>0</start>
      <end>2</end>
      <status>unmodified</status>
      <modifiedWord/>
      <trackRevisions>false</trackRevisions>
    </reviewItem>
    <reviewItem>
      <errorID>3ce4ae61-c6f9-4265-9967-d68504e77e35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2DC3141F</paraID>
      <start>0</start>
      <end>2</end>
      <status>unmodified</status>
      <modifiedWord/>
      <trackRevisions>false</trackRevisions>
    </reviewItem>
    <reviewItem>
      <errorID>1bdbe1aa-58bd-41f8-bf58-bd8cb5f306ca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54C2689B</paraID>
      <start>0</start>
      <end>2</end>
      <status>unmodified</status>
      <modifiedWord/>
      <trackRevisions>false</trackRevisions>
    </reviewItem>
    <reviewItem>
      <errorID>ba2e70f6-18dd-42b7-86eb-bfd7c9881f05</errorID>
      <errorWord>(</errorWord>
      <group>L1_Format</group>
      <groupName>格式问题</groupName>
      <ability>L2_HalfPunc</ability>
      <abilityName>全半角检查</abilityName>
      <candidateList>
        <item>（</item>
      </candidateList>
      <explain>文本全半角错误。</explain>
      <paraID>54C2689B</paraID>
      <start>32</start>
      <end>33</end>
      <status>unmodified</status>
      <modifiedWord/>
      <trackRevisions>false</trackRevisions>
    </reviewItem>
    <reviewItem>
      <errorID>291da891-22f7-4b65-9be5-9822164ddcdb</errorID>
      <errorWord>)</errorWord>
      <group>L1_Format</group>
      <groupName>格式问题</groupName>
      <ability>L2_HalfPunc</ability>
      <abilityName>全半角检查</abilityName>
      <candidateList>
        <item>）</item>
      </candidateList>
      <explain>文本全半角错误。</explain>
      <paraID>54C2689B</paraID>
      <start>34</start>
      <end>35</end>
      <status>unmodified</status>
      <modifiedWord/>
      <trackRevisions>false</trackRevisions>
    </reviewItem>
    <reviewItem>
      <errorID>5cf0319f-a10f-4e55-aa21-ae6916f79be0</errorID>
      <errorWord>截止到</errorWord>
      <group>L1_Grammar</group>
      <groupName>语法问题</groupName>
      <ability>L2_Grammar</ability>
      <abilityName>语法错误</abilityName>
      <candidateList>
        <item>截止</item>
      </candidateList>
      <explain>〈动〉（到一定期限）停止：报名在昨天已经～。</explain>
      <paraID>54C2689B</paraID>
      <start>35</start>
      <end>38</end>
      <status>unmodified</status>
      <modifiedWord/>
      <trackRevisions>false</trackRevisions>
    </reviewItem>
    <reviewItem>
      <errorID>1f6457a4-d72c-4258-b582-5b8e316b1b5a</errorID>
      <errorWord>(</errorWord>
      <group>L1_Format</group>
      <groupName>格式问题</groupName>
      <ability>L2_HalfPunc</ability>
      <abilityName>全半角检查</abilityName>
      <candidateList>
        <item>（</item>
      </candidateList>
      <explain>文本全半角错误。</explain>
      <paraID>54C2689B</paraID>
      <start>65</start>
      <end>66</end>
      <status>unmodified</status>
      <modifiedWord/>
      <trackRevisions>false</trackRevisions>
    </reviewItem>
    <reviewItem>
      <errorID>5ebd5cbe-0357-4ce0-b2a1-0ea8c61e09fd</errorID>
      <errorWord>)</errorWord>
      <group>L1_Format</group>
      <groupName>格式问题</groupName>
      <ability>L2_HalfPunc</ability>
      <abilityName>全半角检查</abilityName>
      <candidateList>
        <item>）</item>
      </candidateList>
      <explain>文本全半角错误。</explain>
      <paraID>54C2689B</paraID>
      <start>68</start>
      <end>69</end>
      <status>unmodified</status>
      <modifiedWord/>
      <trackRevisions>false</trackRevisions>
    </reviewItem>
    <reviewItem>
      <errorID>fae93da5-4c7d-43aa-a16c-b4b5768d58a9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EE3EB6B</paraID>
      <start>0</start>
      <end>2</end>
      <status>unmodified</status>
      <modifiedWord/>
      <trackRevisions>false</trackRevisions>
    </reviewItem>
    <reviewItem>
      <errorID>4821858b-4210-495e-ba9b-e60f1a004371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6E6BE344</paraID>
      <start>0</start>
      <end>2</end>
      <status>unmodified</status>
      <modifiedWord/>
      <trackRevisions>false</trackRevisions>
    </reviewItem>
    <reviewItem>
      <errorID>8727be55-4b33-4dba-9a7a-3bf0e2b4d9aa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2EC92CF5</paraID>
      <start>0</start>
      <end>2</end>
      <status>unmodified</status>
      <modifiedWord/>
      <trackRevisions>false</trackRevisions>
    </reviewItem>
    <reviewItem>
      <errorID>53eca2a8-56c5-462b-bf73-42e4ddf97f73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5D5A555E</paraID>
      <start>0</start>
      <end>2</end>
      <status>unmodified</status>
      <modifiedWord/>
      <trackRevisions>false</trackRevisions>
    </reviewItem>
    <reviewItem>
      <errorID>744b9196-97cc-46b9-a349-21b514afc5a4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19E9F8B6</paraID>
      <start>0</start>
      <end>2</end>
      <status>unmodified</status>
      <modifiedWord/>
      <trackRevisions>false</trackRevisions>
    </reviewItem>
    <reviewItem>
      <errorID>a2e81436-852e-4ddd-854b-a64b997ba705</errorID>
      <errorWord>；</errorWord>
      <group>L1_Word</group>
      <groupName>字词问题</groupName>
      <ability>L2_Typo</ability>
      <abilityName>字词错误</abilityName>
      <candidateList>
        <item>；以</item>
      </candidateList>
      <explain/>
      <paraID>19E9F8B6</paraID>
      <start>85</start>
      <end>86</end>
      <status>unmodified</status>
      <modifiedWord/>
      <trackRevisions>false</trackRevisions>
    </reviewItem>
    <reviewItem>
      <errorID>5c10d95a-3f2b-494c-a828-1e636c10e558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49858905</paraID>
      <start>0</start>
      <end>2</end>
      <status>unmodified</status>
      <modifiedWord/>
      <trackRevisions>false</trackRevisions>
    </reviewItem>
    <reviewItem>
      <errorID>9ebe84f2-528d-4e22-9a7d-8b6056ff2b0a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61B28BC</paraID>
      <start>0</start>
      <end>2</end>
      <status>unmodified</status>
      <modifiedWord/>
      <trackRevisions>false</trackRevisions>
    </reviewItem>
    <reviewItem>
      <errorID>06bddffb-5d1f-4207-81d3-13ab21060314</errorID>
      <errorWord>(</errorWord>
      <group>L1_Format</group>
      <groupName>格式问题</groupName>
      <ability>L2_HalfPunc</ability>
      <abilityName>全半角检查</abilityName>
      <candidateList>
        <item>（</item>
      </candidateList>
      <explain>文本全半角错误。</explain>
      <paraID> 61B28BC</paraID>
      <start>82</start>
      <end>83</end>
      <status>unmodified</status>
      <modifiedWord/>
      <trackRevisions>false</trackRevisions>
    </reviewItem>
    <reviewItem>
      <errorID>0d476297-9395-434a-886f-a1c96696a8b7</errorID>
      <errorWord>)</errorWord>
      <group>L1_Format</group>
      <groupName>格式问题</groupName>
      <ability>L2_HalfPunc</ability>
      <abilityName>全半角检查</abilityName>
      <candidateList>
        <item>）</item>
      </candidateList>
      <explain>文本全半角错误。</explain>
      <paraID> 61B28BC</paraID>
      <start>98</start>
      <end>99</end>
      <status>unmodified</status>
      <modifiedWord/>
      <trackRevisions>false</trackRevisions>
    </reviewItem>
    <reviewItem>
      <errorID>f7de174c-0856-4f16-9bd3-138098533013</errorID>
      <errorWord>(</errorWord>
      <group>L1_Format</group>
      <groupName>格式问题</groupName>
      <ability>L2_HalfPunc</ability>
      <abilityName>全半角检查</abilityName>
      <candidateList>
        <item>（</item>
      </candidateList>
      <explain>文本全半角错误。</explain>
      <paraID> 61B28BC</paraID>
      <start>139</start>
      <end>140</end>
      <status>unmodified</status>
      <modifiedWord/>
      <trackRevisions>false</trackRevisions>
    </reviewItem>
    <reviewItem>
      <errorID>a270f4fb-9495-49dc-adb9-ced5b85b04c4</errorID>
      <errorWord>)</errorWord>
      <group>L1_Format</group>
      <groupName>格式问题</groupName>
      <ability>L2_HalfPunc</ability>
      <abilityName>全半角检查</abilityName>
      <candidateList>
        <item>）</item>
      </candidateList>
      <explain>文本全半角错误。</explain>
      <paraID> 61B28BC</paraID>
      <start>159</start>
      <end>160</end>
      <status>unmodified</status>
      <modifiedWord/>
      <trackRevisions>false</trackRevisions>
    </reviewItem>
    <reviewItem>
      <errorID>6ee009d0-e968-443c-8fe8-85fdb9034c3b</errorID>
      <errorWord>疫情的爆发</errorWord>
      <group>L1_Word</group>
      <groupName>字词问题</groupName>
      <ability>L2_Typo</ability>
      <abilityName>字词错误</abilityName>
      <candidateList>
        <item>疫情的暴发</item>
      </candidateList>
      <explain/>
      <paraID> 61B28BC</paraID>
      <start>162</start>
      <end>167</end>
      <status>unmodified</status>
      <modifiedWord/>
      <trackRevisions>false</trackRevisions>
    </reviewItem>
    <reviewItem>
      <errorID>f1e2e12c-2b6f-4c4d-880d-1d56e9824abf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4BF1D308</paraID>
      <start>0</start>
      <end>2</end>
      <status>unmodified</status>
      <modifiedWord/>
      <trackRevisions>false</trackRevisions>
    </reviewItem>
    <reviewItem>
      <errorID>b14a4ce3-3c13-42e0-839a-5b34b949e643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66168CD4</paraID>
      <start>0</start>
      <end>2</end>
      <status>unmodified</status>
      <modifiedWord/>
      <trackRevisions>false</trackRevisions>
    </reviewItem>
    <reviewItem>
      <errorID>0f2fedea-1168-4fad-828d-1fd275c5f1d9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62D6ACD4</paraID>
      <start>0</start>
      <end>2</end>
      <status>unmodified</status>
      <modifiedWord/>
      <trackRevisions>false</trackRevisions>
    </reviewItem>
    <reviewItem>
      <errorID>c10f705d-c218-4ca7-a3eb-f37b417b301b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727C3B77</paraID>
      <start>0</start>
      <end>2</end>
      <status>unmodified</status>
      <modifiedWord/>
      <trackRevisions>false</trackRevisions>
    </reviewItem>
    <reviewItem>
      <errorID>8060211e-f0c0-4efe-b2c3-38498ece1e5a</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727C3B77</paraID>
      <start>56</start>
      <end>58</end>
      <status>unmodified</status>
      <modifiedWord/>
      <trackRevisions>false</trackRevisions>
    </reviewItem>
    <reviewItem>
      <errorID>b0065709-fa17-4fc6-baae-47ba70cd6e25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727C3B77</paraID>
      <start>82</start>
      <end>84</end>
      <status>unmodified</status>
      <modifiedWord/>
      <trackRevisions>false</trackRevisions>
    </reviewItem>
    <reviewItem>
      <errorID>a1cef29b-e913-493c-bf3f-fdeca5968d16</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727C3B77</paraID>
      <start>161</start>
      <end>166</end>
      <status>modified</status>
      <modifiedWord>其他形式的</modifiedWord>
      <trackRevisions>false</trackRevisions>
    </reviewItem>
    <reviewItem>
      <errorID>392bb30f-8230-4c50-bb1f-6dc16756cc3b</errorID>
      <errorWord>而无需</errorWord>
      <group>L1_Word</group>
      <groupName>字词问题</groupName>
      <ability>L2_Typo</ability>
      <abilityName>字词错误</abilityName>
      <candidateList>
        <item>而无须</item>
      </candidateList>
      <explain>存在发音相同字词的误用。</explain>
      <paraID>727C3B77</paraID>
      <start>197</start>
      <end>200</end>
      <status>unmodified</status>
      <modifiedWord/>
      <trackRevisions>false</trackRevisions>
    </reviewItem>
    <reviewItem>
      <errorID>46d2483b-e116-4c08-9473-21d490908f74</errorID>
      <errorWord>维修</errorWord>
      <group>L1_Word</group>
      <groupName>字词问题</groupName>
      <ability>L2_Typo</ability>
      <abilityName>字词错误</abilityName>
      <candidateList>
        <item>维</item>
      </candidateList>
      <explain/>
      <paraID>727C3B77</paraID>
      <start>241</start>
      <end>243</end>
      <status>unmodified</status>
      <modifiedWord/>
      <trackRevisions>false</trackRevisions>
    </reviewItem>
    <reviewItem>
      <errorID>ed6544d6-c469-4871-97f8-273c810344b9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2636384E</paraID>
      <start>0</start>
      <end>2</end>
      <status>unmodified</status>
      <modifiedWord/>
      <trackRevisions>false</trackRevisions>
    </reviewItem>
    <reviewItem>
      <errorID>22ac8722-d96b-4a15-95c0-1114b821c434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EBE16F4</paraID>
      <start>0</start>
      <end>2</end>
      <status>unmodified</status>
      <modifiedWord/>
      <trackRevisions>false</trackRevisions>
    </reviewItem>
    <reviewItem>
      <errorID>68fdcb70-87f1-4cf0-b3b2-32e38fe1d5f4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26A0C2C1</paraID>
      <start>0</start>
      <end>2</end>
      <status>unmodified</status>
      <modifiedWord/>
      <trackRevisions>false</trackRevisions>
    </reviewItem>
    <reviewItem>
      <errorID>0ade807f-f885-40e7-bdd8-a04d0f1f2956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2C87F270</paraID>
      <start>0</start>
      <end>2</end>
      <status>unmodified</status>
      <modifiedWord/>
      <trackRevisions>false</trackRevisions>
    </reviewItem>
    <reviewItem>
      <errorID>08d1df08-2a75-444f-bedd-499375b10e29</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7C8D0D95</paraID>
      <start>25</start>
      <end>27</end>
      <status>modified</status>
      <modifiedWord>其他</modifiedWord>
      <trackRevisions>false</trackRevisions>
    </reviewItem>
    <reviewItem>
      <errorID>6c257df5-93bc-49ef-90d1-a224b70db361</errorID>
      <errorWord>法律、法规</errorWord>
      <group>L1_Word</group>
      <groupName>字词问题</groupName>
      <ability>L2_Typo</ability>
      <abilityName>字词错误</abilityName>
      <candidateList>
        <item>法律法规</item>
      </candidateList>
      <explain/>
      <paraID>7C8D0D95</paraID>
      <start>29</start>
      <end>34</end>
      <status>unmodified</status>
      <modifiedWord/>
      <trackRevisions>false</trackRevisions>
    </reviewItem>
    <reviewItem>
      <errorID>e9a9b0e3-78cf-43c0-8efe-65a5929a9907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7BDD4B77</paraID>
      <start>0</start>
      <end>2</end>
      <status>unmodified</status>
      <modifiedWord/>
      <trackRevisions>false</trackRevisions>
    </reviewItem>
    <reviewItem>
      <errorID>ef5a05cf-df70-4e1e-a8fd-90334503279b</errorID>
      <errorWord>二位</errorWord>
      <group>L1_Word</group>
      <groupName>字词问题</groupName>
      <ability>L2_Typo</ability>
      <abilityName>字词错误</abilityName>
      <candidateList>
        <item>两位</item>
      </candidateList>
      <explain/>
      <paraID>7BDD4B77</paraID>
      <start>126</start>
      <end>128</end>
      <status>unmodified</status>
      <modifiedWord/>
      <trackRevisions>false</trackRevisions>
    </reviewItem>
    <reviewItem>
      <errorID>b32e7d0c-e807-4346-898a-538c1c1a2a7a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5EB427B4</paraID>
      <start>0</start>
      <end>2</end>
      <status>unmodified</status>
      <modifiedWord/>
      <trackRevisions>false</trackRevisions>
    </reviewItem>
    <reviewItem>
      <errorID>1dbd1cc7-2326-42d2-8df3-2ad9ea4fe9e1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6F8B8306</paraID>
      <start>0</start>
      <end>2</end>
      <status>unmodified</status>
      <modifiedWord/>
      <trackRevisions>false</trackRevisions>
    </reviewItem>
    <reviewItem>
      <errorID>833cca96-1d09-4129-a99c-3f6583794e0f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45417E61</paraID>
      <start>0</start>
      <end>2</end>
      <status>unmodified</status>
      <modifiedWord/>
      <trackRevisions>false</trackRevisions>
    </reviewItem>
    <reviewItem>
      <errorID>683efc07-6d5a-4fa4-a661-2b939a9e1903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25D9E114</paraID>
      <start>0</start>
      <end>2</end>
      <status>unmodified</status>
      <modifiedWord/>
      <trackRevisions>false</trackRevisions>
    </reviewItem>
    <reviewItem>
      <errorID>6ffc2dc8-6039-4644-93bc-e3830dc5e71a</errorID>
      <errorWord>二位</errorWord>
      <group>L1_Word</group>
      <groupName>字词问题</groupName>
      <ability>L2_Typo</ability>
      <abilityName>字词错误</abilityName>
      <candidateList>
        <item>两位</item>
      </candidateList>
      <explain/>
      <paraID>16F8CA75</paraID>
      <start>30</start>
      <end>32</end>
      <status>unmodified</status>
      <modifiedWord/>
      <trackRevisions>false</trackRevisions>
    </reviewItem>
    <reviewItem>
      <errorID>f7b67e94-dbef-410f-ab7b-f8542f78fc3a</errorID>
      <errorWord>工程师的</errorWord>
      <group>L1_Word</group>
      <groupName>字词问题</groupName>
      <ability>L2_Typo</ability>
      <abilityName>字词错误</abilityName>
      <candidateList>
        <item>工程师</item>
      </candidateList>
      <explain/>
      <paraID>5A5B5899</paraID>
      <start>28</start>
      <end>32</end>
      <status>unmodified</status>
      <modifiedWord/>
      <trackRevisions>false</trackRevisions>
    </reviewItem>
    <reviewItem>
      <errorID>c31906ca-b05a-4398-a553-be0542b9c1b9</errorID>
      <errorWord>（</errorWord>
      <group>L1_Word</group>
      <groupName>字词问题</groupName>
      <ability>L2_Typo</ability>
      <abilityName>字词错误</abilityName>
      <candidateList>
        <item>（以</item>
      </candidateList>
      <explain/>
      <paraID>13E8268A</paraID>
      <start>16</start>
      <end>17</end>
      <status>unmodified</status>
      <modifiedWord/>
      <trackRevisions>false</trackRevisions>
    </reviewItem>
    <reviewItem>
      <errorID>33276e27-6e11-4384-9ee9-35e27bebadad</errorID>
      <errorWord>（</errorWord>
      <group>L1_Word</group>
      <groupName>字词问题</groupName>
      <ability>L2_Typo</ability>
      <abilityName>字词错误</abilityName>
      <candidateList>
        <item>（以</item>
      </candidateList>
      <explain/>
      <paraID> 4B43077</paraID>
      <start>22</start>
      <end>23</end>
      <status>unmodified</status>
      <modifiedWord/>
      <trackRevisions>false</trackRevisions>
    </reviewItem>
    <reviewItem>
      <errorID>634fba05-852f-4c4e-a607-ed4cc1a7a794</errorID>
      <errorWord>集团其它成员</errorWord>
      <group>L1_Word</group>
      <groupName>字词问题</groupName>
      <ability>L2_Alias</ability>
      <abilityName>也作/曾用词</abilityName>
      <candidateList>
        <item>集团其他成员</item>
      </candidateList>
      <explain>词汇[集团其它成员]为不规范表述或旧称，其规范书面表述为[集团其他成员]。</explain>
      <paraID>13E8268B</paraID>
      <start>21</start>
      <end>27</end>
      <status>modified</status>
      <modifiedWord>集团其他成员</modifiedWord>
      <trackRevisions>false</trackRevisions>
    </reviewItem>
    <reviewItem>
      <errorID>7175002f-3016-492c-8378-ad9a9dc0fd9e</errorID>
      <errorWord>作计算</errorWord>
      <group>L1_Word</group>
      <groupName>字词问题</groupName>
      <ability>L2_Typo</ability>
      <abilityName>字词错误</abilityName>
      <candidateList>
        <item>做计算</item>
      </candidateList>
      <explain/>
      <paraID>13E8268B</paraID>
      <start>33</start>
      <end>36</end>
      <status>modified</status>
      <modifiedWord>做计算</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F2343D0C-ABD7-4474-B15F-E283B6311BF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dc:creator>
  <cp:lastModifiedBy>沈超</cp:lastModifiedBy>
  <cp:revision>6</cp:revision>
  <dcterms:created xsi:type="dcterms:W3CDTF">2022-03-30T05:25:00Z</dcterms:created>
  <dcterms:modified xsi:type="dcterms:W3CDTF">2026-01-27T08:17:03Z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2052-12.1.0.24657</vt:lpwstr>
  </property>
  <property fmtid="{D5CDD505-2E9C-101B-9397-08002B2CF9AE}" pid="4" name="ICV">
    <vt:lpwstr>8828535410064C269C36A1C5F0BB2C71_12</vt:lpwstr>
  </property>
</Properties>
</file>