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_GB2312" w:eastAsia="楷体_GB2312"/>
          <w:bCs/>
          <w:color w:val="auto"/>
          <w:sz w:val="30"/>
          <w:highlight w:val="none"/>
          <w:shd w:val="clear" w:color="auto" w:fill="auto"/>
        </w:rPr>
        <w:outlineLvl w:val="9"/>
      </w:pPr>
      <w:r>
        <w:rPr>
          <w:rFonts w:ascii="楷体_GB2312" w:eastAsia="楷体_GB2312"/>
          <w:bCs/>
          <w:color w:val="auto"/>
          <w:sz w:val="30"/>
          <w:highlight w:val="none"/>
          <w:shd w:val="clear" w:color="auto" w:fill="auto"/>
        </w:rPr>
      </w:r>
      <w:r/>
    </w:p>
    <w:p>
      <w:pPr>
        <w:pStyle w:val="1482"/>
        <w:rPr>
          <w:color w:val="auto"/>
          <w:highlight w:val="none"/>
          <w:shd w:val="clear" w:color="auto" w:fill="auto"/>
        </w:rPr>
        <w:outlineLvl w:val="9"/>
      </w:pPr>
      <w:r>
        <w:rPr>
          <w:color w:val="auto"/>
          <w:highlight w:val="none"/>
          <w:shd w:val="clear" w:color="auto" w:fill="auto"/>
        </w:rPr>
      </w:r>
      <w:r/>
    </w:p>
    <w:p>
      <w:pPr>
        <w:rPr>
          <w:rFonts w:ascii="楷体_GB2312" w:eastAsia="楷体_GB2312"/>
          <w:bCs/>
          <w:color w:val="auto"/>
          <w:sz w:val="30"/>
          <w:highlight w:val="none"/>
          <w:shd w:val="clear" w:color="auto" w:fill="auto"/>
        </w:rPr>
        <w:outlineLvl w:val="9"/>
      </w:pPr>
      <w:r>
        <w:rPr>
          <w:rFonts w:ascii="楷体_GB2312" w:eastAsia="楷体_GB2312"/>
          <w:bCs/>
          <w:color w:val="auto"/>
          <w:sz w:val="30"/>
          <w:highlight w:val="none"/>
          <w:shd w:val="clear" w:color="auto" w:fill="auto"/>
        </w:rPr>
      </w:r>
      <w:r/>
    </w:p>
    <w:p>
      <w:pPr>
        <w:pStyle w:val="1482"/>
        <w:rPr>
          <w:color w:val="auto"/>
          <w:highlight w:val="none"/>
          <w:shd w:val="clear" w:color="auto" w:fill="auto"/>
        </w:rPr>
        <w:outlineLvl w:val="9"/>
      </w:pPr>
      <w:r>
        <w:rPr>
          <w:color w:val="auto"/>
          <w:highlight w:val="none"/>
          <w:shd w:val="clear" w:color="auto" w:fill="auto"/>
        </w:rPr>
      </w:r>
      <w:r/>
    </w:p>
    <w:p>
      <w:pPr>
        <w:jc w:val="center"/>
        <w:rPr>
          <w:b/>
          <w:color w:val="auto"/>
          <w:sz w:val="140"/>
          <w:szCs w:val="140"/>
          <w:highlight w:val="none"/>
          <w:shd w:val="clear" w:color="auto" w:fill="auto"/>
        </w:rPr>
        <w:outlineLvl w:val="9"/>
      </w:pPr>
      <w:r/>
      <w:bookmarkStart w:id="0" w:name="_Toc24222"/>
      <w:r/>
      <w:bookmarkEnd w:id="0"/>
      <w:r/>
      <w:bookmarkStart w:id="1" w:name="_Toc20707"/>
      <w:r/>
      <w:bookmarkEnd w:id="1"/>
      <w:r>
        <w:rPr>
          <w:rFonts w:hint="eastAsia"/>
          <w:b/>
          <w:color w:val="auto"/>
          <w:sz w:val="96"/>
          <w:szCs w:val="96"/>
          <w:highlight w:val="none"/>
          <w:shd w:val="clear" w:color="auto" w:fill="auto"/>
        </w:rPr>
        <w:t xml:space="preserve">锡山区</w:t>
      </w:r>
      <w:r>
        <w:rPr>
          <w:b/>
          <w:color w:val="auto"/>
          <w:sz w:val="96"/>
          <w:szCs w:val="96"/>
          <w:highlight w:val="none"/>
          <w:shd w:val="clear" w:color="auto" w:fill="auto"/>
        </w:rPr>
        <w:t xml:space="preserve">政府采购</w:t>
      </w:r>
      <w:r/>
    </w:p>
    <w:p>
      <w:pPr>
        <w:jc w:val="both"/>
        <w:rPr>
          <w:b/>
          <w:bCs/>
          <w:color w:val="auto"/>
          <w:sz w:val="140"/>
          <w:szCs w:val="140"/>
          <w:highlight w:val="none"/>
          <w:shd w:val="clear" w:color="auto" w:fill="auto"/>
        </w:rPr>
        <w:outlineLvl w:val="9"/>
      </w:pPr>
      <w:r>
        <w:rPr>
          <w:b/>
          <w:bCs/>
          <w:color w:val="auto"/>
          <w:sz w:val="140"/>
          <w:szCs w:val="140"/>
          <w:highlight w:val="none"/>
          <w:shd w:val="clear" w:color="auto" w:fill="auto"/>
        </w:rPr>
      </w:r>
      <w:r/>
    </w:p>
    <w:p>
      <w:pPr>
        <w:rPr>
          <w:rFonts w:hint="eastAsia"/>
          <w:b/>
          <w:color w:val="auto"/>
          <w:sz w:val="28"/>
          <w:szCs w:val="28"/>
          <w:highlight w:val="none"/>
          <w:shd w:val="clear" w:color="auto" w:fill="auto"/>
        </w:rPr>
        <w:outlineLvl w:val="9"/>
      </w:pPr>
      <w:r>
        <w:rPr>
          <w:rFonts w:hint="eastAsia"/>
          <w:b/>
          <w:color w:val="auto"/>
          <w:sz w:val="28"/>
          <w:szCs w:val="28"/>
          <w:highlight w:val="none"/>
          <w:shd w:val="clear" w:color="auto" w:fill="auto"/>
        </w:rPr>
      </w:r>
      <w:r/>
    </w:p>
    <w:p>
      <w:pPr>
        <w:pStyle w:val="1496"/>
        <w:rPr>
          <w:rFonts w:hint="eastAsia"/>
          <w:b/>
          <w:color w:val="auto"/>
          <w:sz w:val="28"/>
          <w:szCs w:val="28"/>
          <w:highlight w:val="none"/>
          <w:shd w:val="clear" w:color="auto" w:fill="auto"/>
        </w:rPr>
        <w:outlineLvl w:val="9"/>
      </w:pPr>
      <w:r>
        <w:rPr>
          <w:rFonts w:hint="eastAsia"/>
          <w:b/>
          <w:color w:val="auto"/>
          <w:sz w:val="28"/>
          <w:szCs w:val="28"/>
          <w:highlight w:val="none"/>
          <w:shd w:val="clear" w:color="auto" w:fill="auto"/>
        </w:rPr>
      </w:r>
      <w:r/>
    </w:p>
    <w:p>
      <w:pPr>
        <w:rPr>
          <w:rFonts w:hint="eastAsia"/>
          <w:b/>
          <w:color w:val="auto"/>
          <w:sz w:val="28"/>
          <w:szCs w:val="28"/>
          <w:highlight w:val="none"/>
          <w:shd w:val="clear" w:color="auto" w:fill="auto"/>
        </w:rPr>
        <w:outlineLvl w:val="9"/>
      </w:pPr>
      <w:r>
        <w:rPr>
          <w:rFonts w:hint="eastAsia"/>
          <w:b/>
          <w:color w:val="auto"/>
          <w:sz w:val="28"/>
          <w:szCs w:val="28"/>
          <w:highlight w:val="none"/>
          <w:shd w:val="clear" w:color="auto" w:fill="auto"/>
        </w:rPr>
      </w:r>
      <w:r/>
    </w:p>
    <w:p>
      <w:pPr>
        <w:pStyle w:val="1496"/>
        <w:rPr>
          <w:rFonts w:hint="eastAsia"/>
          <w:color w:val="auto"/>
          <w:highlight w:val="none"/>
          <w:shd w:val="clear" w:color="auto" w:fill="auto"/>
        </w:rPr>
        <w:outlineLvl w:val="9"/>
      </w:pPr>
      <w:r>
        <w:rPr>
          <w:rFonts w:hint="eastAsia"/>
          <w:color w:val="auto"/>
          <w:highlight w:val="none"/>
          <w:shd w:val="clear" w:color="auto" w:fill="auto"/>
        </w:rPr>
      </w:r>
      <w:r/>
    </w:p>
    <w:p>
      <w:pPr>
        <w:pStyle w:val="1496"/>
        <w:rPr>
          <w:rFonts w:hint="eastAsia"/>
          <w:color w:val="auto"/>
          <w:highlight w:val="none"/>
          <w:shd w:val="clear" w:color="auto" w:fill="auto"/>
        </w:rPr>
        <w:outlineLvl w:val="9"/>
      </w:pPr>
      <w:r>
        <w:rPr>
          <w:rFonts w:hint="eastAsia"/>
          <w:color w:val="auto"/>
          <w:highlight w:val="none"/>
          <w:shd w:val="clear" w:color="auto" w:fill="auto"/>
        </w:rPr>
      </w:r>
      <w:r/>
    </w:p>
    <w:p>
      <w:pPr>
        <w:jc w:val="center"/>
        <w:rPr>
          <w:b/>
          <w:color w:val="auto"/>
          <w:sz w:val="28"/>
          <w:szCs w:val="28"/>
          <w:highlight w:val="none"/>
          <w:shd w:val="clear" w:color="auto" w:fill="auto"/>
        </w:rPr>
        <w:outlineLvl w:val="9"/>
      </w:pPr>
      <w:r/>
      <w:bookmarkStart w:id="2" w:name="_Toc8186"/>
      <w:r/>
      <w:bookmarkStart w:id="3" w:name="_Toc6267"/>
      <w:r>
        <w:rPr>
          <w:rFonts w:hint="eastAsia"/>
          <w:b/>
          <w:color w:val="auto"/>
          <w:sz w:val="72"/>
          <w:szCs w:val="72"/>
          <w:highlight w:val="none"/>
          <w:shd w:val="clear" w:color="auto" w:fill="auto"/>
        </w:rPr>
        <w:t xml:space="preserve">公开招标</w:t>
      </w:r>
      <w:r>
        <w:rPr>
          <w:b/>
          <w:color w:val="auto"/>
          <w:sz w:val="72"/>
          <w:szCs w:val="72"/>
          <w:highlight w:val="none"/>
          <w:shd w:val="clear" w:color="auto" w:fill="auto"/>
        </w:rPr>
        <w:t xml:space="preserve">文</w:t>
      </w:r>
      <w:r>
        <w:rPr>
          <w:rFonts w:hint="eastAsia"/>
          <w:b/>
          <w:color w:val="auto"/>
          <w:sz w:val="72"/>
          <w:szCs w:val="72"/>
          <w:highlight w:val="none"/>
          <w:shd w:val="clear" w:color="auto" w:fill="auto"/>
        </w:rPr>
        <w:t xml:space="preserve">件</w:t>
      </w:r>
      <w:bookmarkEnd w:id="2"/>
      <w:r/>
      <w:bookmarkEnd w:id="3"/>
      <w:r/>
      <w:r/>
    </w:p>
    <w:p>
      <w:pPr>
        <w:rPr>
          <w:b w:val="0"/>
          <w:bCs/>
          <w:color w:val="auto"/>
          <w:sz w:val="28"/>
          <w:szCs w:val="28"/>
          <w:highlight w:val="none"/>
          <w:shd w:val="clear" w:color="auto" w:fill="auto"/>
        </w:rPr>
        <w:outlineLvl w:val="9"/>
      </w:pPr>
      <w:r>
        <w:rPr>
          <w:b w:val="0"/>
          <w:bCs/>
          <w:color w:val="auto"/>
          <w:sz w:val="28"/>
          <w:szCs w:val="28"/>
          <w:highlight w:val="none"/>
          <w:shd w:val="clear" w:color="auto" w:fill="auto"/>
        </w:rPr>
      </w:r>
      <w:r/>
    </w:p>
    <w:p>
      <w:pPr>
        <w:pStyle w:val="1487"/>
        <w:ind w:left="0" w:firstLine="0"/>
        <w:rPr>
          <w:b/>
          <w:color w:val="auto"/>
          <w:sz w:val="28"/>
          <w:szCs w:val="28"/>
          <w:highlight w:val="none"/>
          <w:shd w:val="clear" w:color="auto" w:fill="auto"/>
        </w:rPr>
        <w:outlineLvl w:val="9"/>
      </w:pPr>
      <w:r>
        <w:rPr>
          <w:b/>
          <w:color w:val="auto"/>
          <w:sz w:val="28"/>
          <w:szCs w:val="28"/>
          <w:highlight w:val="none"/>
          <w:shd w:val="clear" w:color="auto" w:fill="auto"/>
        </w:rPr>
      </w:r>
      <w:r/>
    </w:p>
    <w:p>
      <w:pPr>
        <w:rPr>
          <w:b/>
          <w:color w:val="auto"/>
          <w:sz w:val="28"/>
          <w:szCs w:val="28"/>
          <w:highlight w:val="none"/>
          <w:shd w:val="clear" w:color="auto" w:fill="auto"/>
        </w:rPr>
        <w:outlineLvl w:val="9"/>
      </w:pPr>
      <w:r>
        <w:rPr>
          <w:b/>
          <w:color w:val="auto"/>
          <w:sz w:val="28"/>
          <w:szCs w:val="28"/>
          <w:highlight w:val="none"/>
          <w:shd w:val="clear" w:color="auto" w:fill="auto"/>
        </w:rPr>
      </w:r>
      <w:r/>
    </w:p>
    <w:p>
      <w:pPr>
        <w:jc w:val="both"/>
        <w:rPr>
          <w:b/>
          <w:color w:val="auto"/>
          <w:sz w:val="28"/>
          <w:szCs w:val="28"/>
          <w:highlight w:val="none"/>
          <w:shd w:val="clear" w:color="auto" w:fill="auto"/>
        </w:rPr>
        <w:outlineLvl w:val="9"/>
      </w:pPr>
      <w:r>
        <w:rPr>
          <w:b/>
          <w:color w:val="auto"/>
          <w:sz w:val="28"/>
          <w:szCs w:val="28"/>
          <w:highlight w:val="none"/>
          <w:shd w:val="clear" w:color="auto" w:fill="auto"/>
        </w:rPr>
      </w:r>
      <w:r/>
    </w:p>
    <w:p>
      <w:pPr>
        <w:jc w:val="center"/>
        <w:rPr>
          <w:rFonts w:hint="eastAsia"/>
          <w:b/>
          <w:color w:val="auto"/>
          <w:sz w:val="28"/>
          <w:szCs w:val="28"/>
          <w:highlight w:val="none"/>
          <w:shd w:val="clear" w:color="auto" w:fill="auto"/>
        </w:rPr>
        <w:outlineLvl w:val="9"/>
      </w:pPr>
      <w:r/>
      <w:bookmarkStart w:id="4" w:name="_Toc607"/>
      <w:r/>
      <w:bookmarkStart w:id="5" w:name="_Toc9350"/>
      <w:r>
        <w:rPr>
          <w:rFonts w:hint="eastAsia"/>
          <w:b/>
          <w:color w:val="auto"/>
          <w:sz w:val="28"/>
          <w:szCs w:val="28"/>
          <w:highlight w:val="none"/>
          <w:shd w:val="clear" w:color="auto" w:fill="auto"/>
        </w:rPr>
        <w:t xml:space="preserve">（全流程电子化）</w:t>
      </w:r>
      <w:bookmarkEnd w:id="4"/>
      <w:r/>
      <w:bookmarkEnd w:id="5"/>
      <w:r/>
      <w:r/>
    </w:p>
    <w:p>
      <w:pPr>
        <w:ind w:firstLine="0"/>
        <w:jc w:val="left"/>
        <w:spacing w:line="360" w:lineRule="auto"/>
        <w:rPr>
          <w:rFonts w:hint="eastAsia" w:ascii="宋体" w:hAnsi="宋体" w:cs="宋体"/>
          <w:color w:val="auto"/>
          <w:sz w:val="30"/>
          <w:szCs w:val="30"/>
          <w:highlight w:val="none"/>
          <w:shd w:val="clear" w:color="auto" w:fill="auto"/>
        </w:rPr>
        <w:outlineLvl w:val="9"/>
      </w:pPr>
      <w:r>
        <w:rPr>
          <w:rFonts w:hint="eastAsia" w:ascii="宋体" w:hAnsi="宋体" w:cs="宋体"/>
          <w:color w:val="auto"/>
          <w:sz w:val="30"/>
          <w:szCs w:val="30"/>
          <w:highlight w:val="none"/>
          <w:shd w:val="clear" w:color="auto" w:fill="auto"/>
        </w:rPr>
      </w:r>
      <w:r/>
    </w:p>
    <w:p>
      <w:pPr>
        <w:spacing w:line="360" w:lineRule="auto"/>
        <w:rPr>
          <w:rFonts w:hint="eastAsia" w:ascii="宋体" w:hAnsi="宋体" w:eastAsia="宋体" w:cs="Times New Roman"/>
          <w:b w:val="0"/>
          <w:bCs/>
          <w:color w:val="auto"/>
          <w:sz w:val="30"/>
          <w:szCs w:val="30"/>
          <w:highlight w:val="none"/>
          <w:shd w:val="clear" w:color="auto" w:fill="auto"/>
          <w:lang w:val="en-US" w:eastAsia="zh-CN"/>
        </w:rPr>
        <w:outlineLvl w:val="9"/>
      </w:pPr>
      <w:r>
        <w:rPr>
          <w:rFonts w:hint="eastAsia" w:ascii="宋体" w:hAnsi="宋体" w:cs="宋体"/>
          <w:color w:val="auto"/>
          <w:sz w:val="30"/>
          <w:szCs w:val="30"/>
          <w:highlight w:val="none"/>
          <w:shd w:val="clear" w:color="auto" w:fill="auto"/>
        </w:rPr>
        <w:t xml:space="preserve">采购项目编号：</w:t>
      </w:r>
      <w:r>
        <w:rPr>
          <w:rFonts w:hint="eastAsia" w:ascii="Segoe UI" w:hAnsi="Segoe UI" w:eastAsia="宋体" w:cs="Segoe UI"/>
          <w:i w:val="0"/>
          <w:iCs w:val="0"/>
          <w:caps w:val="0"/>
          <w:color w:val="auto"/>
          <w:spacing w:val="0"/>
          <w:sz w:val="30"/>
          <w:szCs w:val="30"/>
          <w:highlight w:val="none"/>
          <w:shd w:val="clear" w:color="auto" w:fill="auto"/>
          <w:lang w:eastAsia="zh-CN"/>
        </w:rPr>
        <w:t xml:space="preserve">JSZC-320205-JSAA-G2024-0009</w:t>
      </w:r>
      <w:r/>
    </w:p>
    <w:p>
      <w:pPr>
        <w:jc w:val="left"/>
        <w:spacing w:line="360" w:lineRule="auto"/>
        <w:rPr>
          <w:rFonts w:hint="eastAsia" w:ascii="宋体" w:hAnsi="宋体" w:eastAsia="宋体" w:cs="Times New Roman"/>
          <w:b w:val="0"/>
          <w:bCs/>
          <w:color w:val="auto"/>
          <w:sz w:val="30"/>
          <w:szCs w:val="30"/>
          <w:highlight w:val="none"/>
          <w:shd w:val="clear" w:color="auto" w:fill="auto"/>
          <w:lang w:eastAsia="zh-CN"/>
        </w:rPr>
        <w:outlineLvl w:val="9"/>
      </w:pPr>
      <w:r>
        <w:rPr>
          <w:rFonts w:hint="eastAsia" w:ascii="宋体" w:hAnsi="宋体" w:eastAsia="宋体" w:cs="Times New Roman"/>
          <w:b w:val="0"/>
          <w:bCs/>
          <w:color w:val="auto"/>
          <w:sz w:val="30"/>
          <w:szCs w:val="30"/>
          <w:highlight w:val="none"/>
          <w:shd w:val="clear" w:color="auto" w:fill="auto"/>
        </w:rPr>
        <w:t xml:space="preserve">采购项目名称：</w:t>
      </w:r>
      <w:r>
        <w:rPr>
          <w:rFonts w:hint="eastAsia" w:ascii="宋体" w:hAnsi="宋体" w:cs="Times New Roman"/>
          <w:b w:val="0"/>
          <w:bCs/>
          <w:color w:val="auto"/>
          <w:sz w:val="30"/>
          <w:szCs w:val="30"/>
          <w:highlight w:val="none"/>
          <w:shd w:val="clear" w:color="auto" w:fill="auto"/>
          <w:lang w:eastAsia="zh-CN"/>
        </w:rPr>
        <w:t xml:space="preserve">2024年度-2025年度鹅湖镇绿化修复服务项目</w:t>
      </w:r>
      <w:r/>
    </w:p>
    <w:p>
      <w:pPr>
        <w:jc w:val="left"/>
        <w:spacing w:line="360" w:lineRule="auto"/>
        <w:rPr>
          <w:rFonts w:hint="eastAsia" w:ascii="宋体" w:hAnsi="宋体" w:eastAsia="宋体" w:cs="宋体"/>
          <w:color w:val="auto"/>
          <w:sz w:val="30"/>
          <w:szCs w:val="30"/>
          <w:highlight w:val="none"/>
          <w:shd w:val="clear" w:color="auto" w:fill="auto"/>
          <w:lang w:eastAsia="zh-CN"/>
        </w:rPr>
        <w:outlineLvl w:val="9"/>
      </w:pPr>
      <w:r>
        <w:rPr>
          <w:rFonts w:hint="eastAsia" w:ascii="宋体" w:hAnsi="宋体" w:cs="宋体"/>
          <w:color w:val="auto"/>
          <w:sz w:val="30"/>
          <w:szCs w:val="30"/>
          <w:highlight w:val="none"/>
          <w:shd w:val="clear" w:color="auto" w:fill="auto"/>
        </w:rPr>
        <w:t xml:space="preserve">采</w:t>
      </w:r>
      <w:r>
        <w:rPr>
          <w:rFonts w:hint="eastAsia" w:ascii="宋体" w:hAnsi="宋体" w:cs="宋体"/>
          <w:color w:val="auto"/>
          <w:sz w:val="30"/>
          <w:szCs w:val="30"/>
          <w:highlight w:val="none"/>
          <w:shd w:val="clear" w:color="auto" w:fill="auto"/>
          <w:lang w:val="en-US" w:eastAsia="zh-CN"/>
        </w:rPr>
        <w:t xml:space="preserve">   </w:t>
      </w:r>
      <w:r>
        <w:rPr>
          <w:rFonts w:hint="eastAsia" w:ascii="宋体" w:hAnsi="宋体" w:cs="宋体"/>
          <w:color w:val="auto"/>
          <w:sz w:val="30"/>
          <w:szCs w:val="30"/>
          <w:highlight w:val="none"/>
          <w:shd w:val="clear" w:color="auto" w:fill="auto"/>
        </w:rPr>
        <w:t xml:space="preserve">购</w:t>
      </w:r>
      <w:r>
        <w:rPr>
          <w:rFonts w:hint="eastAsia" w:ascii="宋体" w:hAnsi="宋体" w:cs="宋体"/>
          <w:color w:val="auto"/>
          <w:sz w:val="30"/>
          <w:szCs w:val="30"/>
          <w:highlight w:val="none"/>
          <w:shd w:val="clear" w:color="auto" w:fill="auto"/>
          <w:lang w:val="en-US" w:eastAsia="zh-CN"/>
        </w:rPr>
        <w:t xml:space="preserve">   </w:t>
      </w:r>
      <w:r>
        <w:rPr>
          <w:rFonts w:hint="eastAsia" w:ascii="宋体" w:hAnsi="宋体" w:cs="宋体"/>
          <w:color w:val="auto"/>
          <w:sz w:val="30"/>
          <w:szCs w:val="30"/>
          <w:highlight w:val="none"/>
          <w:shd w:val="clear" w:color="auto" w:fill="auto"/>
        </w:rPr>
        <w:t xml:space="preserve">人：</w:t>
      </w:r>
      <w:r>
        <w:rPr>
          <w:rFonts w:hint="eastAsia" w:ascii="宋体" w:hAnsi="宋体" w:cs="宋体"/>
          <w:color w:val="auto"/>
          <w:sz w:val="30"/>
          <w:szCs w:val="30"/>
          <w:highlight w:val="none"/>
          <w:shd w:val="clear" w:color="auto" w:fill="auto"/>
          <w:lang w:eastAsia="zh-CN"/>
        </w:rPr>
        <w:t xml:space="preserve">无锡市锡山区鹅湖镇人民政府</w:t>
      </w:r>
      <w:r/>
    </w:p>
    <w:p>
      <w:pPr>
        <w:spacing w:line="360" w:lineRule="auto"/>
        <w:rPr>
          <w:rFonts w:hint="eastAsia" w:ascii="宋体" w:hAnsi="宋体" w:eastAsia="宋体" w:cs="宋体"/>
          <w:color w:val="auto"/>
          <w:sz w:val="30"/>
          <w:szCs w:val="30"/>
          <w:highlight w:val="none"/>
          <w:shd w:val="clear" w:color="auto" w:fill="auto"/>
          <w:lang w:eastAsia="zh-CN"/>
        </w:rPr>
        <w:outlineLvl w:val="9"/>
      </w:pPr>
      <w:r/>
      <w:bookmarkStart w:id="6" w:name="_Toc12700"/>
      <w:r/>
      <w:bookmarkStart w:id="7" w:name="_Toc22627"/>
      <w:r>
        <w:rPr>
          <w:rFonts w:hint="eastAsia" w:ascii="宋体" w:hAnsi="宋体" w:cs="宋体"/>
          <w:color w:val="auto"/>
          <w:sz w:val="30"/>
          <w:szCs w:val="30"/>
          <w:highlight w:val="none"/>
          <w:shd w:val="clear" w:color="auto" w:fill="auto"/>
        </w:rPr>
        <w:t xml:space="preserve">采购代理机构：</w:t>
      </w:r>
      <w:bookmarkEnd w:id="6"/>
      <w:r/>
      <w:bookmarkEnd w:id="7"/>
      <w:r>
        <w:rPr>
          <w:rFonts w:hint="eastAsia" w:ascii="宋体" w:hAnsi="宋体" w:cs="宋体"/>
          <w:color w:val="auto"/>
          <w:sz w:val="30"/>
          <w:szCs w:val="30"/>
          <w:highlight w:val="none"/>
          <w:shd w:val="clear" w:color="auto" w:fill="auto"/>
          <w:lang w:eastAsia="zh-CN"/>
        </w:rPr>
        <w:t xml:space="preserve">居上工程咨询（无锡）有限公司</w:t>
      </w:r>
      <w:r/>
    </w:p>
    <w:p>
      <w:pPr>
        <w:rPr>
          <w:rFonts w:ascii="华文中宋" w:hAnsi="华文中宋" w:eastAsia="华文中宋"/>
          <w:bCs/>
          <w:color w:val="auto"/>
          <w:sz w:val="30"/>
          <w:highlight w:val="none"/>
          <w:shd w:val="clear" w:color="auto" w:fill="auto"/>
        </w:rPr>
        <w:outlineLvl w:val="9"/>
      </w:pPr>
      <w:r>
        <w:rPr>
          <w:rFonts w:ascii="华文中宋" w:hAnsi="华文中宋" w:eastAsia="华文中宋"/>
          <w:bCs/>
          <w:color w:val="auto"/>
          <w:sz w:val="30"/>
          <w:highlight w:val="none"/>
          <w:shd w:val="clear" w:color="auto" w:fill="auto"/>
        </w:rPr>
      </w:r>
      <w:r/>
    </w:p>
    <w:p>
      <w:pPr>
        <w:jc w:val="center"/>
        <w:rPr>
          <w:rStyle w:val="1516"/>
          <w:rFonts w:eastAsia="黑体"/>
          <w:bCs/>
          <w:color w:val="auto"/>
          <w:sz w:val="48"/>
          <w:highlight w:val="none"/>
          <w:shd w:val="clear" w:color="auto" w:fill="auto"/>
        </w:rPr>
        <w:outlineLvl w:val="9"/>
      </w:pPr>
      <w:r>
        <w:rPr>
          <w:rFonts w:hint="eastAsia" w:ascii="黑体" w:hAnsi="华文中宋" w:eastAsia="黑体"/>
          <w:bCs/>
          <w:color w:val="auto"/>
          <w:sz w:val="32"/>
          <w:szCs w:val="32"/>
          <w:highlight w:val="none"/>
          <w:shd w:val="clear" w:color="auto" w:fill="auto"/>
        </w:rPr>
        <w:t xml:space="preserve">二○二</w:t>
      </w:r>
      <w:r>
        <w:rPr>
          <w:rFonts w:hint="eastAsia" w:ascii="黑体" w:hAnsi="华文中宋" w:eastAsia="黑体"/>
          <w:bCs/>
          <w:color w:val="auto"/>
          <w:sz w:val="32"/>
          <w:szCs w:val="32"/>
          <w:highlight w:val="none"/>
          <w:shd w:val="clear" w:color="auto" w:fill="auto"/>
          <w:lang w:val="en-US" w:eastAsia="zh-CN"/>
        </w:rPr>
        <w:t xml:space="preserve">五</w:t>
      </w:r>
      <w:r>
        <w:rPr>
          <w:rFonts w:hint="eastAsia" w:ascii="黑体" w:hAnsi="华文中宋" w:eastAsia="黑体"/>
          <w:bCs/>
          <w:color w:val="auto"/>
          <w:sz w:val="32"/>
          <w:szCs w:val="32"/>
          <w:highlight w:val="none"/>
          <w:shd w:val="clear" w:color="auto" w:fill="auto"/>
        </w:rPr>
        <w:t xml:space="preserve">年</w:t>
      </w:r>
      <w:r>
        <w:rPr>
          <w:rFonts w:hint="eastAsia" w:ascii="黑体" w:hAnsi="华文中宋" w:eastAsia="黑体"/>
          <w:bCs/>
          <w:color w:val="auto"/>
          <w:sz w:val="32"/>
          <w:szCs w:val="32"/>
          <w:highlight w:val="none"/>
          <w:shd w:val="clear" w:color="auto" w:fill="auto"/>
          <w:lang w:val="en-US" w:eastAsia="zh-CN"/>
        </w:rPr>
        <w:t xml:space="preserve">一</w:t>
      </w:r>
      <w:r>
        <w:rPr>
          <w:rFonts w:hint="eastAsia" w:ascii="黑体" w:hAnsi="华文中宋" w:eastAsia="黑体"/>
          <w:bCs/>
          <w:color w:val="auto"/>
          <w:sz w:val="32"/>
          <w:szCs w:val="32"/>
          <w:highlight w:val="none"/>
          <w:shd w:val="clear" w:color="auto" w:fill="auto"/>
        </w:rPr>
        <w:t xml:space="preserve">月</w:t>
      </w:r>
      <w:r/>
    </w:p>
    <w:p>
      <w:pPr>
        <w:jc w:val="center"/>
        <w:rPr>
          <w:rStyle w:val="1516"/>
          <w:rFonts w:hint="eastAsia" w:eastAsia="黑体"/>
          <w:bCs/>
          <w:color w:val="auto"/>
          <w:sz w:val="48"/>
          <w:highlight w:val="none"/>
          <w:shd w:val="clear" w:color="auto" w:fill="auto"/>
        </w:rPr>
        <w:sectPr>
          <w:headerReference w:type="default" r:id="rId9"/>
          <w:headerReference w:type="first" r:id="rId10"/>
          <w:footerReference w:type="default" r:id="rId13"/>
          <w:footerReference w:type="first" r:id="rId14"/>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bookmarkStart w:id="8" w:name="_Toc27240"/>
      <w:r/>
      <w:r/>
    </w:p>
    <w:p>
      <w:pPr>
        <w:jc w:val="center"/>
        <w:rPr>
          <w:rStyle w:val="1516"/>
          <w:rFonts w:hint="eastAsia" w:ascii="宋体" w:hAnsi="宋体" w:cs="宋体"/>
          <w:b/>
          <w:color w:val="auto"/>
          <w:sz w:val="44"/>
          <w:szCs w:val="44"/>
          <w:highlight w:val="none"/>
          <w:shd w:val="clear" w:color="auto" w:fill="auto"/>
        </w:rPr>
        <w:outlineLvl w:val="9"/>
      </w:pPr>
      <w:r/>
      <w:bookmarkStart w:id="9" w:name="_Toc23032"/>
      <w:r/>
      <w:bookmarkStart w:id="10" w:name="_Toc32576"/>
      <w:r/>
      <w:bookmarkStart w:id="11" w:name="_Toc15618"/>
      <w:r>
        <w:rPr>
          <w:rStyle w:val="1516"/>
          <w:rFonts w:hint="eastAsia" w:ascii="宋体" w:hAnsi="宋体" w:cs="宋体"/>
          <w:b/>
          <w:color w:val="auto"/>
          <w:sz w:val="44"/>
          <w:szCs w:val="44"/>
          <w:highlight w:val="none"/>
          <w:shd w:val="clear" w:color="auto" w:fill="auto"/>
        </w:rPr>
        <w:t xml:space="preserve">目     录</w:t>
      </w:r>
      <w:bookmarkEnd w:id="8"/>
      <w:r/>
      <w:bookmarkEnd w:id="9"/>
      <w:r/>
      <w:bookmarkEnd w:id="10"/>
      <w:r/>
      <w:bookmarkEnd w:id="11"/>
      <w:r/>
      <w:r/>
    </w:p>
    <w:p>
      <w:pPr>
        <w:rPr>
          <w:color w:val="auto"/>
          <w:highlight w:val="none"/>
          <w:shd w:val="clear" w:color="auto" w:fill="auto"/>
        </w:rPr>
      </w:pPr>
      <w:r>
        <w:rPr>
          <w:color w:val="auto"/>
          <w:highlight w:val="none"/>
          <w:shd w:val="clear" w:color="auto" w:fill="auto"/>
        </w:rPr>
      </w:r>
      <w:r/>
    </w:p>
    <w:p>
      <w:pPr>
        <w:pStyle w:val="1500"/>
        <w:keepLines w:val="0"/>
        <w:keepNext w:val="0"/>
        <w:pageBreakBefore w:val="0"/>
        <w:spacing w:line="360" w:lineRule="auto"/>
        <w:widowControl w:val="off"/>
        <w:tabs>
          <w:tab w:val="right" w:pos="8306" w:leader="dot"/>
        </w:tabs>
        <w:rPr>
          <w:rFonts w:hint="eastAsia" w:ascii="宋体" w:hAnsi="宋体" w:eastAsia="宋体" w:cs="宋体"/>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fldChar w:fldCharType="begin"/>
      </w:r>
      <w:r>
        <w:rPr>
          <w:rFonts w:hint="eastAsia" w:ascii="宋体" w:hAnsi="宋体" w:eastAsia="宋体" w:cs="宋体"/>
          <w:bCs/>
          <w:color w:val="auto"/>
          <w:sz w:val="28"/>
          <w:szCs w:val="28"/>
          <w:highlight w:val="none"/>
          <w:shd w:val="clear" w:color="auto" w:fill="auto"/>
        </w:rPr>
        <w:instrText xml:space="preserve">TOC \o "1-1" \f \h \u </w:instrText>
      </w:r>
      <w:r>
        <w:rPr>
          <w:rFonts w:hint="eastAsia" w:ascii="宋体" w:hAnsi="宋体" w:eastAsia="宋体" w:cs="宋体"/>
          <w:bCs/>
          <w:color w:val="auto"/>
          <w:sz w:val="28"/>
          <w:szCs w:val="28"/>
          <w:highlight w:val="none"/>
          <w:shd w:val="clear" w:color="auto" w:fill="auto"/>
        </w:rPr>
        <w:fldChar w:fldCharType="separate"/>
      </w:r>
      <w:r>
        <w:rPr>
          <w:rFonts w:hint="eastAsia" w:ascii="宋体" w:hAnsi="宋体" w:eastAsia="宋体" w:cs="宋体"/>
          <w:bCs/>
          <w:color w:val="auto"/>
          <w:sz w:val="28"/>
          <w:szCs w:val="28"/>
          <w:highlight w:val="none"/>
          <w:shd w:val="clear" w:color="auto" w:fill="auto"/>
        </w:rPr>
        <w:fldChar w:fldCharType="begin"/>
      </w:r>
      <w:r>
        <w:rPr>
          <w:rFonts w:hint="eastAsia" w:ascii="宋体" w:hAnsi="宋体" w:eastAsia="宋体" w:cs="宋体"/>
          <w:bCs/>
          <w:color w:val="auto"/>
          <w:sz w:val="28"/>
          <w:szCs w:val="28"/>
          <w:highlight w:val="none"/>
          <w:shd w:val="clear" w:color="auto" w:fill="auto"/>
        </w:rPr>
        <w:instrText xml:space="preserve"> HYPERLINK \l _Toc622 </w:instrText>
      </w:r>
      <w:r>
        <w:rPr>
          <w:rFonts w:hint="eastAsia" w:ascii="宋体" w:hAnsi="宋体" w:eastAsia="宋体" w:cs="宋体"/>
          <w:bCs/>
          <w:color w:val="auto"/>
          <w:sz w:val="28"/>
          <w:szCs w:val="28"/>
          <w:highlight w:val="none"/>
          <w:shd w:val="clear" w:color="auto" w:fill="auto"/>
        </w:rPr>
        <w:fldChar w:fldCharType="separate"/>
      </w:r>
      <w:r>
        <w:rPr>
          <w:rFonts w:hint="eastAsia" w:ascii="宋体" w:hAnsi="宋体" w:eastAsia="宋体" w:cs="宋体"/>
          <w:bCs/>
          <w:color w:val="auto"/>
          <w:sz w:val="28"/>
          <w:szCs w:val="28"/>
          <w:highlight w:val="none"/>
          <w:shd w:val="clear" w:color="auto" w:fill="auto"/>
        </w:rPr>
        <w:t xml:space="preserve">一</w:t>
      </w:r>
      <w:r>
        <w:rPr>
          <w:rFonts w:hint="eastAsia" w:ascii="宋体" w:hAnsi="宋体" w:eastAsia="宋体" w:cs="宋体"/>
          <w:bCs/>
          <w:color w:val="auto"/>
          <w:sz w:val="28"/>
          <w:szCs w:val="28"/>
          <w:highlight w:val="none"/>
          <w:shd w:val="clear" w:color="auto" w:fill="auto"/>
          <w:lang w:eastAsia="zh-CN"/>
        </w:rPr>
        <w:t xml:space="preserve">、</w:t>
      </w:r>
      <w:r>
        <w:rPr>
          <w:rFonts w:hint="eastAsia" w:ascii="宋体" w:hAnsi="宋体" w:eastAsia="宋体" w:cs="宋体"/>
          <w:bCs/>
          <w:color w:val="auto"/>
          <w:sz w:val="28"/>
          <w:szCs w:val="28"/>
          <w:highlight w:val="none"/>
          <w:shd w:val="clear" w:color="auto" w:fill="auto"/>
        </w:rPr>
        <w:t xml:space="preserve">投标邀请函</w:t>
      </w:r>
      <w:r>
        <w:rPr>
          <w:rFonts w:hint="eastAsia" w:ascii="宋体" w:hAnsi="宋体" w:eastAsia="宋体" w:cs="宋体"/>
          <w:color w:val="auto"/>
          <w:sz w:val="28"/>
          <w:szCs w:val="28"/>
          <w:highlight w:val="none"/>
          <w:shd w:val="clear" w:color="auto" w:fill="auto"/>
        </w:rPr>
        <w:tab/>
      </w:r>
      <w:r>
        <w:rPr>
          <w:rFonts w:hint="eastAsia" w:ascii="宋体" w:hAnsi="宋体" w:eastAsia="宋体" w:cs="宋体"/>
          <w:color w:val="auto"/>
          <w:sz w:val="28"/>
          <w:szCs w:val="28"/>
          <w:highlight w:val="none"/>
          <w:shd w:val="clear" w:color="auto" w:fill="auto"/>
        </w:rPr>
        <w:fldChar w:fldCharType="begin"/>
      </w:r>
      <w:r>
        <w:rPr>
          <w:rFonts w:hint="eastAsia" w:ascii="宋体" w:hAnsi="宋体" w:eastAsia="宋体" w:cs="宋体"/>
          <w:color w:val="auto"/>
          <w:sz w:val="28"/>
          <w:szCs w:val="28"/>
          <w:highlight w:val="none"/>
          <w:shd w:val="clear" w:color="auto" w:fill="auto"/>
        </w:rPr>
        <w:instrText xml:space="preserve"> PAGEREF _Toc622 \h </w:instrText>
      </w:r>
      <w:r>
        <w:rPr>
          <w:rFonts w:hint="eastAsia" w:ascii="宋体" w:hAnsi="宋体" w:eastAsia="宋体" w:cs="宋体"/>
          <w:color w:val="auto"/>
          <w:sz w:val="28"/>
          <w:szCs w:val="28"/>
          <w:highlight w:val="none"/>
          <w:shd w:val="clear" w:color="auto" w:fill="auto"/>
        </w:rPr>
        <w:fldChar w:fldCharType="separate"/>
      </w:r>
      <w:r>
        <w:rPr>
          <w:rFonts w:hint="eastAsia" w:ascii="宋体" w:hAnsi="宋体" w:eastAsia="宋体" w:cs="宋体"/>
          <w:color w:val="auto"/>
          <w:sz w:val="28"/>
          <w:szCs w:val="28"/>
          <w:highlight w:val="none"/>
          <w:shd w:val="clear" w:color="auto" w:fill="auto"/>
        </w:rPr>
        <w:t xml:space="preserve">1</w:t>
      </w:r>
      <w:r>
        <w:rPr>
          <w:rFonts w:hint="eastAsia" w:ascii="宋体" w:hAnsi="宋体" w:eastAsia="宋体" w:cs="宋体"/>
          <w:color w:val="auto"/>
          <w:sz w:val="28"/>
          <w:szCs w:val="28"/>
          <w:highlight w:val="none"/>
          <w:shd w:val="clear" w:color="auto" w:fill="auto"/>
        </w:rPr>
        <w:fldChar w:fldCharType="end"/>
      </w:r>
      <w:r>
        <w:rPr>
          <w:rFonts w:hint="eastAsia" w:ascii="宋体" w:hAnsi="宋体" w:eastAsia="宋体" w:cs="宋体"/>
          <w:bCs/>
          <w:color w:val="auto"/>
          <w:sz w:val="28"/>
          <w:szCs w:val="28"/>
          <w:highlight w:val="none"/>
          <w:shd w:val="clear" w:color="auto" w:fill="auto"/>
        </w:rPr>
        <w:fldChar w:fldCharType="end"/>
      </w:r>
      <w:r/>
    </w:p>
    <w:p>
      <w:pPr>
        <w:pStyle w:val="1500"/>
        <w:keepLines w:val="0"/>
        <w:keepNext w:val="0"/>
        <w:pageBreakBefore w:val="0"/>
        <w:spacing w:line="360" w:lineRule="auto"/>
        <w:widowControl w:val="off"/>
        <w:tabs>
          <w:tab w:val="right" w:pos="8306" w:leader="dot"/>
        </w:tabs>
        <w:rPr>
          <w:rFonts w:hint="eastAsia" w:ascii="宋体" w:hAnsi="宋体" w:eastAsia="宋体" w:cs="宋体"/>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fldChar w:fldCharType="begin"/>
      </w:r>
      <w:r>
        <w:rPr>
          <w:rFonts w:hint="eastAsia" w:ascii="宋体" w:hAnsi="宋体" w:eastAsia="宋体" w:cs="宋体"/>
          <w:bCs/>
          <w:color w:val="auto"/>
          <w:sz w:val="28"/>
          <w:szCs w:val="28"/>
          <w:highlight w:val="none"/>
          <w:shd w:val="clear" w:color="auto" w:fill="auto"/>
        </w:rPr>
        <w:instrText xml:space="preserve"> HYPERLINK \l _Toc24863 </w:instrText>
      </w:r>
      <w:r>
        <w:rPr>
          <w:rFonts w:hint="eastAsia" w:ascii="宋体" w:hAnsi="宋体" w:eastAsia="宋体" w:cs="宋体"/>
          <w:bCs/>
          <w:color w:val="auto"/>
          <w:sz w:val="28"/>
          <w:szCs w:val="28"/>
          <w:highlight w:val="none"/>
          <w:shd w:val="clear" w:color="auto" w:fill="auto"/>
        </w:rPr>
        <w:fldChar w:fldCharType="separate"/>
      </w:r>
      <w:r>
        <w:rPr>
          <w:rFonts w:hint="eastAsia" w:ascii="宋体" w:hAnsi="宋体" w:eastAsia="宋体" w:cs="宋体"/>
          <w:bCs/>
          <w:color w:val="auto"/>
          <w:sz w:val="28"/>
          <w:szCs w:val="28"/>
          <w:highlight w:val="none"/>
          <w:shd w:val="clear" w:color="auto" w:fill="auto"/>
          <w:lang w:val="en-US" w:eastAsia="zh-CN"/>
        </w:rPr>
        <w:t xml:space="preserve">二、投标人须知</w:t>
      </w:r>
      <w:r>
        <w:rPr>
          <w:rFonts w:hint="eastAsia" w:ascii="宋体" w:hAnsi="宋体" w:eastAsia="宋体" w:cs="宋体"/>
          <w:color w:val="auto"/>
          <w:sz w:val="28"/>
          <w:szCs w:val="28"/>
          <w:highlight w:val="none"/>
          <w:shd w:val="clear" w:color="auto" w:fill="auto"/>
        </w:rPr>
        <w:tab/>
      </w:r>
      <w:r>
        <w:rPr>
          <w:rFonts w:hint="eastAsia" w:ascii="宋体" w:hAnsi="宋体" w:eastAsia="宋体" w:cs="宋体"/>
          <w:color w:val="auto"/>
          <w:sz w:val="28"/>
          <w:szCs w:val="28"/>
          <w:highlight w:val="none"/>
          <w:shd w:val="clear" w:color="auto" w:fill="auto"/>
        </w:rPr>
        <w:fldChar w:fldCharType="begin"/>
      </w:r>
      <w:r>
        <w:rPr>
          <w:rFonts w:hint="eastAsia" w:ascii="宋体" w:hAnsi="宋体" w:eastAsia="宋体" w:cs="宋体"/>
          <w:color w:val="auto"/>
          <w:sz w:val="28"/>
          <w:szCs w:val="28"/>
          <w:highlight w:val="none"/>
          <w:shd w:val="clear" w:color="auto" w:fill="auto"/>
        </w:rPr>
        <w:instrText xml:space="preserve"> PAGEREF _Toc24863 \h </w:instrText>
      </w:r>
      <w:r>
        <w:rPr>
          <w:rFonts w:hint="eastAsia" w:ascii="宋体" w:hAnsi="宋体" w:eastAsia="宋体" w:cs="宋体"/>
          <w:color w:val="auto"/>
          <w:sz w:val="28"/>
          <w:szCs w:val="28"/>
          <w:highlight w:val="none"/>
          <w:shd w:val="clear" w:color="auto" w:fill="auto"/>
        </w:rPr>
        <w:fldChar w:fldCharType="separate"/>
      </w:r>
      <w:r>
        <w:rPr>
          <w:rFonts w:hint="eastAsia" w:ascii="宋体" w:hAnsi="宋体" w:eastAsia="宋体" w:cs="宋体"/>
          <w:color w:val="auto"/>
          <w:sz w:val="28"/>
          <w:szCs w:val="28"/>
          <w:highlight w:val="none"/>
          <w:shd w:val="clear" w:color="auto" w:fill="auto"/>
        </w:rPr>
        <w:t xml:space="preserve">1</w:t>
      </w:r>
      <w:r>
        <w:rPr>
          <w:rFonts w:hint="eastAsia" w:ascii="宋体" w:hAnsi="宋体" w:eastAsia="宋体" w:cs="宋体"/>
          <w:color w:val="auto"/>
          <w:sz w:val="28"/>
          <w:szCs w:val="28"/>
          <w:highlight w:val="none"/>
          <w:shd w:val="clear" w:color="auto" w:fill="auto"/>
        </w:rPr>
        <w:fldChar w:fldCharType="end"/>
      </w:r>
      <w:r>
        <w:rPr>
          <w:rFonts w:hint="eastAsia" w:ascii="宋体" w:hAnsi="宋体" w:eastAsia="宋体" w:cs="宋体"/>
          <w:bCs/>
          <w:color w:val="auto"/>
          <w:sz w:val="28"/>
          <w:szCs w:val="28"/>
          <w:highlight w:val="none"/>
          <w:shd w:val="clear" w:color="auto" w:fill="auto"/>
        </w:rPr>
        <w:fldChar w:fldCharType="end"/>
      </w:r>
      <w:r/>
    </w:p>
    <w:p>
      <w:pPr>
        <w:pStyle w:val="1500"/>
        <w:keepLines w:val="0"/>
        <w:keepNext w:val="0"/>
        <w:pageBreakBefore w:val="0"/>
        <w:spacing w:line="360" w:lineRule="auto"/>
        <w:widowControl w:val="off"/>
        <w:tabs>
          <w:tab w:val="right" w:pos="8306" w:leader="dot"/>
        </w:tabs>
        <w:rPr>
          <w:rFonts w:hint="eastAsia" w:ascii="宋体" w:hAnsi="宋体" w:eastAsia="宋体" w:cs="宋体"/>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fldChar w:fldCharType="begin"/>
      </w:r>
      <w:r>
        <w:rPr>
          <w:rFonts w:hint="eastAsia" w:ascii="宋体" w:hAnsi="宋体" w:eastAsia="宋体" w:cs="宋体"/>
          <w:bCs/>
          <w:color w:val="auto"/>
          <w:sz w:val="28"/>
          <w:szCs w:val="28"/>
          <w:highlight w:val="none"/>
          <w:shd w:val="clear" w:color="auto" w:fill="auto"/>
        </w:rPr>
        <w:instrText xml:space="preserve"> HYPERLINK \l _Toc19762 </w:instrText>
      </w:r>
      <w:r>
        <w:rPr>
          <w:rFonts w:hint="eastAsia" w:ascii="宋体" w:hAnsi="宋体" w:eastAsia="宋体" w:cs="宋体"/>
          <w:bCs/>
          <w:color w:val="auto"/>
          <w:sz w:val="28"/>
          <w:szCs w:val="28"/>
          <w:highlight w:val="none"/>
          <w:shd w:val="clear" w:color="auto" w:fill="auto"/>
        </w:rPr>
        <w:fldChar w:fldCharType="separate"/>
      </w:r>
      <w:r>
        <w:rPr>
          <w:rFonts w:hint="eastAsia" w:ascii="宋体" w:hAnsi="宋体" w:eastAsia="宋体" w:cs="宋体"/>
          <w:bCs/>
          <w:color w:val="auto"/>
          <w:sz w:val="28"/>
          <w:szCs w:val="28"/>
          <w:highlight w:val="none"/>
          <w:shd w:val="clear" w:color="auto" w:fill="auto"/>
          <w:lang w:val="en-US" w:eastAsia="zh-CN"/>
        </w:rPr>
        <w:t xml:space="preserve">三、项目技术要求和有关说明</w:t>
      </w:r>
      <w:r>
        <w:rPr>
          <w:rFonts w:hint="eastAsia" w:ascii="宋体" w:hAnsi="宋体" w:eastAsia="宋体" w:cs="宋体"/>
          <w:color w:val="auto"/>
          <w:sz w:val="28"/>
          <w:szCs w:val="28"/>
          <w:highlight w:val="none"/>
          <w:shd w:val="clear" w:color="auto" w:fill="auto"/>
        </w:rPr>
        <w:tab/>
      </w:r>
      <w:r>
        <w:rPr>
          <w:rFonts w:hint="eastAsia" w:ascii="宋体" w:hAnsi="宋体" w:eastAsia="宋体" w:cs="宋体"/>
          <w:color w:val="auto"/>
          <w:sz w:val="28"/>
          <w:szCs w:val="28"/>
          <w:highlight w:val="none"/>
          <w:shd w:val="clear" w:color="auto" w:fill="auto"/>
        </w:rPr>
        <w:fldChar w:fldCharType="begin"/>
      </w:r>
      <w:r>
        <w:rPr>
          <w:rFonts w:hint="eastAsia" w:ascii="宋体" w:hAnsi="宋体" w:eastAsia="宋体" w:cs="宋体"/>
          <w:color w:val="auto"/>
          <w:sz w:val="28"/>
          <w:szCs w:val="28"/>
          <w:highlight w:val="none"/>
          <w:shd w:val="clear" w:color="auto" w:fill="auto"/>
        </w:rPr>
        <w:instrText xml:space="preserve"> PAGEREF _Toc19762 \h </w:instrText>
      </w:r>
      <w:r>
        <w:rPr>
          <w:rFonts w:hint="eastAsia" w:ascii="宋体" w:hAnsi="宋体" w:eastAsia="宋体" w:cs="宋体"/>
          <w:color w:val="auto"/>
          <w:sz w:val="28"/>
          <w:szCs w:val="28"/>
          <w:highlight w:val="none"/>
          <w:shd w:val="clear" w:color="auto" w:fill="auto"/>
        </w:rPr>
        <w:fldChar w:fldCharType="separate"/>
      </w:r>
      <w:r>
        <w:rPr>
          <w:rFonts w:hint="eastAsia" w:ascii="宋体" w:hAnsi="宋体" w:eastAsia="宋体" w:cs="宋体"/>
          <w:color w:val="auto"/>
          <w:sz w:val="28"/>
          <w:szCs w:val="28"/>
          <w:highlight w:val="none"/>
          <w:shd w:val="clear" w:color="auto" w:fill="auto"/>
        </w:rPr>
        <w:t xml:space="preserve">1</w:t>
      </w:r>
      <w:r>
        <w:rPr>
          <w:rFonts w:hint="eastAsia" w:ascii="宋体" w:hAnsi="宋体" w:eastAsia="宋体" w:cs="宋体"/>
          <w:color w:val="auto"/>
          <w:sz w:val="28"/>
          <w:szCs w:val="28"/>
          <w:highlight w:val="none"/>
          <w:shd w:val="clear" w:color="auto" w:fill="auto"/>
        </w:rPr>
        <w:fldChar w:fldCharType="end"/>
      </w:r>
      <w:r>
        <w:rPr>
          <w:rFonts w:hint="eastAsia" w:ascii="宋体" w:hAnsi="宋体" w:eastAsia="宋体" w:cs="宋体"/>
          <w:bCs/>
          <w:color w:val="auto"/>
          <w:sz w:val="28"/>
          <w:szCs w:val="28"/>
          <w:highlight w:val="none"/>
          <w:shd w:val="clear" w:color="auto" w:fill="auto"/>
        </w:rPr>
        <w:fldChar w:fldCharType="end"/>
      </w:r>
      <w:r/>
    </w:p>
    <w:p>
      <w:pPr>
        <w:pStyle w:val="1500"/>
        <w:keepLines w:val="0"/>
        <w:keepNext w:val="0"/>
        <w:pageBreakBefore w:val="0"/>
        <w:spacing w:line="360" w:lineRule="auto"/>
        <w:widowControl w:val="off"/>
        <w:tabs>
          <w:tab w:val="right" w:pos="8306" w:leader="dot"/>
        </w:tabs>
        <w:rPr>
          <w:rFonts w:hint="eastAsia" w:ascii="宋体" w:hAnsi="宋体" w:eastAsia="宋体" w:cs="宋体"/>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fldChar w:fldCharType="begin"/>
      </w:r>
      <w:r>
        <w:rPr>
          <w:rFonts w:hint="eastAsia" w:ascii="宋体" w:hAnsi="宋体" w:eastAsia="宋体" w:cs="宋体"/>
          <w:bCs/>
          <w:color w:val="auto"/>
          <w:sz w:val="28"/>
          <w:szCs w:val="28"/>
          <w:highlight w:val="none"/>
          <w:shd w:val="clear" w:color="auto" w:fill="auto"/>
        </w:rPr>
        <w:instrText xml:space="preserve"> HYPERLINK \l _Toc12214 </w:instrText>
      </w:r>
      <w:r>
        <w:rPr>
          <w:rFonts w:hint="eastAsia" w:ascii="宋体" w:hAnsi="宋体" w:eastAsia="宋体" w:cs="宋体"/>
          <w:bCs/>
          <w:color w:val="auto"/>
          <w:sz w:val="28"/>
          <w:szCs w:val="28"/>
          <w:highlight w:val="none"/>
          <w:shd w:val="clear" w:color="auto" w:fill="auto"/>
        </w:rPr>
        <w:fldChar w:fldCharType="separate"/>
      </w:r>
      <w:r>
        <w:rPr>
          <w:rFonts w:hint="eastAsia" w:ascii="宋体" w:hAnsi="宋体" w:eastAsia="宋体" w:cs="宋体"/>
          <w:bCs/>
          <w:color w:val="auto"/>
          <w:sz w:val="28"/>
          <w:szCs w:val="28"/>
          <w:highlight w:val="none"/>
          <w:shd w:val="clear" w:color="auto" w:fill="auto"/>
          <w:lang w:val="en-US" w:eastAsia="zh-CN"/>
        </w:rPr>
        <w:t xml:space="preserve">四、合同书（格式文本）</w:t>
      </w:r>
      <w:r>
        <w:rPr>
          <w:rFonts w:hint="eastAsia" w:ascii="宋体" w:hAnsi="宋体" w:eastAsia="宋体" w:cs="宋体"/>
          <w:color w:val="auto"/>
          <w:sz w:val="28"/>
          <w:szCs w:val="28"/>
          <w:highlight w:val="none"/>
          <w:shd w:val="clear" w:color="auto" w:fill="auto"/>
        </w:rPr>
        <w:tab/>
      </w:r>
      <w:r>
        <w:rPr>
          <w:rFonts w:hint="eastAsia" w:ascii="宋体" w:hAnsi="宋体" w:eastAsia="宋体" w:cs="宋体"/>
          <w:color w:val="auto"/>
          <w:sz w:val="28"/>
          <w:szCs w:val="28"/>
          <w:highlight w:val="none"/>
          <w:shd w:val="clear" w:color="auto" w:fill="auto"/>
        </w:rPr>
        <w:fldChar w:fldCharType="begin"/>
      </w:r>
      <w:r>
        <w:rPr>
          <w:rFonts w:hint="eastAsia" w:ascii="宋体" w:hAnsi="宋体" w:eastAsia="宋体" w:cs="宋体"/>
          <w:color w:val="auto"/>
          <w:sz w:val="28"/>
          <w:szCs w:val="28"/>
          <w:highlight w:val="none"/>
          <w:shd w:val="clear" w:color="auto" w:fill="auto"/>
        </w:rPr>
        <w:instrText xml:space="preserve"> PAGEREF _Toc12214 \h </w:instrText>
      </w:r>
      <w:r>
        <w:rPr>
          <w:rFonts w:hint="eastAsia" w:ascii="宋体" w:hAnsi="宋体" w:eastAsia="宋体" w:cs="宋体"/>
          <w:color w:val="auto"/>
          <w:sz w:val="28"/>
          <w:szCs w:val="28"/>
          <w:highlight w:val="none"/>
          <w:shd w:val="clear" w:color="auto" w:fill="auto"/>
        </w:rPr>
        <w:fldChar w:fldCharType="separate"/>
      </w:r>
      <w:r>
        <w:rPr>
          <w:rFonts w:hint="eastAsia" w:ascii="宋体" w:hAnsi="宋体" w:eastAsia="宋体" w:cs="宋体"/>
          <w:color w:val="auto"/>
          <w:sz w:val="28"/>
          <w:szCs w:val="28"/>
          <w:highlight w:val="none"/>
          <w:shd w:val="clear" w:color="auto" w:fill="auto"/>
        </w:rPr>
        <w:t xml:space="preserve">1</w:t>
      </w:r>
      <w:r>
        <w:rPr>
          <w:rFonts w:hint="eastAsia" w:ascii="宋体" w:hAnsi="宋体" w:eastAsia="宋体" w:cs="宋体"/>
          <w:color w:val="auto"/>
          <w:sz w:val="28"/>
          <w:szCs w:val="28"/>
          <w:highlight w:val="none"/>
          <w:shd w:val="clear" w:color="auto" w:fill="auto"/>
        </w:rPr>
        <w:fldChar w:fldCharType="end"/>
      </w:r>
      <w:r>
        <w:rPr>
          <w:rFonts w:hint="eastAsia" w:ascii="宋体" w:hAnsi="宋体" w:eastAsia="宋体" w:cs="宋体"/>
          <w:bCs/>
          <w:color w:val="auto"/>
          <w:sz w:val="28"/>
          <w:szCs w:val="28"/>
          <w:highlight w:val="none"/>
          <w:shd w:val="clear" w:color="auto" w:fill="auto"/>
        </w:rPr>
        <w:fldChar w:fldCharType="end"/>
      </w:r>
      <w:r/>
    </w:p>
    <w:p>
      <w:pPr>
        <w:pStyle w:val="1500"/>
        <w:keepLines w:val="0"/>
        <w:keepNext w:val="0"/>
        <w:pageBreakBefore w:val="0"/>
        <w:spacing w:line="360" w:lineRule="auto"/>
        <w:widowControl w:val="off"/>
        <w:tabs>
          <w:tab w:val="right" w:pos="8306" w:leader="dot"/>
        </w:tabs>
        <w:rPr>
          <w:rFonts w:hint="eastAsia" w:ascii="宋体" w:hAnsi="宋体" w:eastAsia="宋体" w:cs="宋体"/>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fldChar w:fldCharType="begin"/>
      </w:r>
      <w:r>
        <w:rPr>
          <w:rFonts w:hint="eastAsia" w:ascii="宋体" w:hAnsi="宋体" w:eastAsia="宋体" w:cs="宋体"/>
          <w:bCs/>
          <w:color w:val="auto"/>
          <w:sz w:val="28"/>
          <w:szCs w:val="28"/>
          <w:highlight w:val="none"/>
          <w:shd w:val="clear" w:color="auto" w:fill="auto"/>
        </w:rPr>
        <w:instrText xml:space="preserve"> HYPERLINK \l _Toc5730 </w:instrText>
      </w:r>
      <w:r>
        <w:rPr>
          <w:rFonts w:hint="eastAsia" w:ascii="宋体" w:hAnsi="宋体" w:eastAsia="宋体" w:cs="宋体"/>
          <w:bCs/>
          <w:color w:val="auto"/>
          <w:sz w:val="28"/>
          <w:szCs w:val="28"/>
          <w:highlight w:val="none"/>
          <w:shd w:val="clear" w:color="auto" w:fill="auto"/>
        </w:rPr>
        <w:fldChar w:fldCharType="separate"/>
      </w:r>
      <w:r>
        <w:rPr>
          <w:rFonts w:hint="eastAsia" w:ascii="宋体" w:hAnsi="宋体" w:eastAsia="宋体" w:cs="宋体"/>
          <w:bCs/>
          <w:color w:val="auto"/>
          <w:sz w:val="28"/>
          <w:szCs w:val="28"/>
          <w:highlight w:val="none"/>
          <w:shd w:val="clear" w:color="auto" w:fill="auto"/>
          <w:lang w:val="en-US" w:eastAsia="zh-CN"/>
        </w:rPr>
        <w:t xml:space="preserve">五、附件</w:t>
      </w:r>
      <w:r>
        <w:rPr>
          <w:rFonts w:hint="eastAsia" w:ascii="宋体" w:hAnsi="宋体" w:eastAsia="宋体" w:cs="宋体"/>
          <w:color w:val="auto"/>
          <w:sz w:val="28"/>
          <w:szCs w:val="28"/>
          <w:highlight w:val="none"/>
          <w:shd w:val="clear" w:color="auto" w:fill="auto"/>
        </w:rPr>
        <w:tab/>
      </w:r>
      <w:r>
        <w:rPr>
          <w:rFonts w:hint="eastAsia" w:ascii="宋体" w:hAnsi="宋体" w:eastAsia="宋体" w:cs="宋体"/>
          <w:color w:val="auto"/>
          <w:sz w:val="28"/>
          <w:szCs w:val="28"/>
          <w:highlight w:val="none"/>
          <w:shd w:val="clear" w:color="auto" w:fill="auto"/>
        </w:rPr>
        <w:fldChar w:fldCharType="begin"/>
      </w:r>
      <w:r>
        <w:rPr>
          <w:rFonts w:hint="eastAsia" w:ascii="宋体" w:hAnsi="宋体" w:eastAsia="宋体" w:cs="宋体"/>
          <w:color w:val="auto"/>
          <w:sz w:val="28"/>
          <w:szCs w:val="28"/>
          <w:highlight w:val="none"/>
          <w:shd w:val="clear" w:color="auto" w:fill="auto"/>
        </w:rPr>
        <w:instrText xml:space="preserve"> PAGEREF _Toc5730 \h </w:instrText>
      </w:r>
      <w:r>
        <w:rPr>
          <w:rFonts w:hint="eastAsia" w:ascii="宋体" w:hAnsi="宋体" w:eastAsia="宋体" w:cs="宋体"/>
          <w:color w:val="auto"/>
          <w:sz w:val="28"/>
          <w:szCs w:val="28"/>
          <w:highlight w:val="none"/>
          <w:shd w:val="clear" w:color="auto" w:fill="auto"/>
        </w:rPr>
        <w:fldChar w:fldCharType="separate"/>
      </w:r>
      <w:r>
        <w:rPr>
          <w:rFonts w:hint="eastAsia" w:ascii="宋体" w:hAnsi="宋体" w:eastAsia="宋体" w:cs="宋体"/>
          <w:color w:val="auto"/>
          <w:sz w:val="28"/>
          <w:szCs w:val="28"/>
          <w:highlight w:val="none"/>
          <w:shd w:val="clear" w:color="auto" w:fill="auto"/>
        </w:rPr>
        <w:t xml:space="preserve">6</w:t>
      </w:r>
      <w:r>
        <w:rPr>
          <w:rFonts w:hint="eastAsia" w:ascii="宋体" w:hAnsi="宋体" w:eastAsia="宋体" w:cs="宋体"/>
          <w:color w:val="auto"/>
          <w:sz w:val="28"/>
          <w:szCs w:val="28"/>
          <w:highlight w:val="none"/>
          <w:shd w:val="clear" w:color="auto" w:fill="auto"/>
        </w:rPr>
        <w:fldChar w:fldCharType="end"/>
      </w:r>
      <w:r>
        <w:rPr>
          <w:rFonts w:hint="eastAsia" w:ascii="宋体" w:hAnsi="宋体" w:eastAsia="宋体" w:cs="宋体"/>
          <w:bCs/>
          <w:color w:val="auto"/>
          <w:sz w:val="28"/>
          <w:szCs w:val="28"/>
          <w:highlight w:val="none"/>
          <w:shd w:val="clear" w:color="auto" w:fill="auto"/>
        </w:rPr>
        <w:fldChar w:fldCharType="end"/>
      </w:r>
      <w:r/>
    </w:p>
    <w:p>
      <w:pPr>
        <w:keepLines w:val="0"/>
        <w:keepNext w:val="0"/>
        <w:pageBreakBefore w:val="0"/>
        <w:spacing w:line="360" w:lineRule="auto"/>
        <w:widowControl w:val="off"/>
        <w:rPr>
          <w:rFonts w:ascii="宋体" w:hAnsi="Times New Roman" w:eastAsia="宋体" w:cs="Times New Roman"/>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fldChar w:fldCharType="end"/>
      </w:r>
      <w:r/>
    </w:p>
    <w:p>
      <w:pPr>
        <w:spacing w:line="720" w:lineRule="auto"/>
        <w:rPr>
          <w:rFonts w:hint="eastAsia" w:ascii="宋体" w:hAnsi="Times New Roman" w:eastAsia="宋体" w:cs="Times New Roman"/>
          <w:bCs/>
          <w:color w:val="auto"/>
          <w:sz w:val="28"/>
          <w:szCs w:val="28"/>
          <w:highlight w:val="none"/>
          <w:shd w:val="clear" w:color="auto" w:fill="auto"/>
        </w:rPr>
        <w:sectPr>
          <w:headerReference w:type="default" r:id="rId11"/>
          <w:footerReference w:type="default" r:id="rId15"/>
          <w:footerReference w:type="even" r:id="rId16"/>
          <w:footerReference w:type="first" r:id="rId17"/>
          <w:footnotePr/>
          <w:endnotePr/>
          <w:type w:val="nextPage"/>
          <w:pgSz w:w="11906" w:h="16838" w:orient="portrait"/>
          <w:pgMar w:top="1440" w:right="1800" w:bottom="1440" w:left="1800" w:header="624" w:footer="907" w:gutter="0"/>
          <w:pgNumType w:start="1"/>
          <w:cols w:num="1" w:sep="0" w:space="1701" w:equalWidth="1"/>
          <w:docGrid w:linePitch="360"/>
          <w:titlePg/>
        </w:sectPr>
      </w:pPr>
      <w:r/>
      <w:bookmarkStart w:id="12" w:name="报价方须知前附表"/>
      <w:r/>
      <w:bookmarkEnd w:id="12"/>
      <w:r/>
      <w:bookmarkStart w:id="13" w:name="_Toc24814"/>
      <w:r/>
      <w:r/>
    </w:p>
    <w:p>
      <w:pPr>
        <w:jc w:val="center"/>
        <w:spacing w:line="360" w:lineRule="auto"/>
        <w:rPr>
          <w:rFonts w:hint="eastAsia" w:ascii="Times New Roman" w:hAnsi="宋体" w:eastAsia="宋体" w:cs="宋体"/>
          <w:b/>
          <w:bCs/>
          <w:color w:val="auto"/>
          <w:sz w:val="32"/>
          <w:szCs w:val="32"/>
          <w:highlight w:val="none"/>
          <w:shd w:val="clear" w:color="auto" w:fill="auto"/>
        </w:rPr>
        <w:outlineLvl w:val="0"/>
      </w:pPr>
      <w:r/>
      <w:bookmarkStart w:id="14" w:name="_Toc622"/>
      <w:r/>
      <w:bookmarkStart w:id="15" w:name="_Toc13603"/>
      <w:r>
        <w:rPr>
          <w:rFonts w:hint="eastAsia" w:ascii="Times New Roman" w:hAnsi="宋体" w:eastAsia="宋体" w:cs="宋体"/>
          <w:b/>
          <w:bCs/>
          <w:color w:val="auto"/>
          <w:sz w:val="32"/>
          <w:szCs w:val="32"/>
          <w:highlight w:val="none"/>
          <w:shd w:val="clear" w:color="auto" w:fill="auto"/>
        </w:rPr>
        <w:t xml:space="preserve">一</w:t>
      </w:r>
      <w:r>
        <w:rPr>
          <w:rFonts w:hint="eastAsia" w:ascii="Times New Roman" w:hAnsi="宋体" w:eastAsia="宋体" w:cs="宋体"/>
          <w:b/>
          <w:bCs/>
          <w:color w:val="auto"/>
          <w:sz w:val="32"/>
          <w:szCs w:val="32"/>
          <w:highlight w:val="none"/>
          <w:shd w:val="clear" w:color="auto" w:fill="auto"/>
          <w:lang w:eastAsia="zh-CN"/>
        </w:rPr>
        <w:t xml:space="preserve">、</w:t>
      </w:r>
      <w:r>
        <w:rPr>
          <w:rFonts w:hint="eastAsia" w:ascii="Times New Roman" w:hAnsi="宋体" w:eastAsia="宋体" w:cs="宋体"/>
          <w:b/>
          <w:bCs/>
          <w:color w:val="auto"/>
          <w:sz w:val="32"/>
          <w:szCs w:val="32"/>
          <w:highlight w:val="none"/>
          <w:shd w:val="clear" w:color="auto" w:fill="auto"/>
        </w:rPr>
        <w:t xml:space="preserve">投标邀请函</w:t>
      </w:r>
      <w:bookmarkEnd w:id="13"/>
      <w:r/>
      <w:bookmarkEnd w:id="14"/>
      <w:r/>
      <w:bookmarkEnd w:id="15"/>
      <w:r/>
      <w:r/>
    </w:p>
    <w:p>
      <w:pPr>
        <w:ind w:firstLine="480"/>
        <w:spacing w:line="360" w:lineRule="auto"/>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lang w:eastAsia="zh-CN"/>
        </w:rPr>
        <w:t xml:space="preserve">居上工程咨询（无锡）有限公司</w:t>
      </w:r>
      <w:r>
        <w:rPr>
          <w:rFonts w:hint="eastAsia" w:ascii="宋体" w:hAnsi="宋体" w:cs="宋体"/>
          <w:bCs/>
          <w:color w:val="auto"/>
          <w:sz w:val="24"/>
          <w:szCs w:val="24"/>
          <w:highlight w:val="none"/>
          <w:shd w:val="clear" w:color="auto" w:fill="auto"/>
        </w:rPr>
        <w:t xml:space="preserve">受</w:t>
      </w:r>
      <w:r>
        <w:rPr>
          <w:rFonts w:hint="eastAsia" w:ascii="宋体" w:hAnsi="宋体" w:cs="宋体"/>
          <w:color w:val="auto"/>
          <w:sz w:val="24"/>
          <w:szCs w:val="24"/>
          <w:highlight w:val="none"/>
          <w:shd w:val="clear" w:color="auto" w:fill="auto"/>
          <w:lang w:eastAsia="zh-CN"/>
        </w:rPr>
        <w:t xml:space="preserve">无锡市锡山区鹅湖镇人民政府</w:t>
      </w:r>
      <w:r>
        <w:rPr>
          <w:rFonts w:hint="eastAsia" w:ascii="宋体" w:hAnsi="宋体" w:cs="宋体"/>
          <w:color w:val="auto"/>
          <w:sz w:val="24"/>
          <w:szCs w:val="24"/>
          <w:highlight w:val="none"/>
          <w:shd w:val="clear" w:color="auto" w:fill="auto"/>
        </w:rPr>
        <w:t xml:space="preserve">的委托，</w:t>
      </w:r>
      <w:r>
        <w:rPr>
          <w:rFonts w:hint="eastAsia" w:ascii="宋体" w:hAnsi="宋体" w:cs="宋体"/>
          <w:bCs/>
          <w:color w:val="auto"/>
          <w:sz w:val="24"/>
          <w:szCs w:val="24"/>
          <w:highlight w:val="none"/>
          <w:shd w:val="clear" w:color="auto" w:fill="auto"/>
        </w:rPr>
        <w:t xml:space="preserve">对</w:t>
      </w:r>
      <w:r>
        <w:rPr>
          <w:rFonts w:hint="eastAsia" w:ascii="宋体" w:hAnsi="宋体" w:cs="宋体"/>
          <w:bCs/>
          <w:color w:val="auto"/>
          <w:sz w:val="24"/>
          <w:szCs w:val="24"/>
          <w:highlight w:val="none"/>
          <w:shd w:val="clear" w:color="auto" w:fill="auto"/>
          <w:lang w:eastAsia="zh-CN"/>
        </w:rPr>
        <w:t xml:space="preserve">2024年度-2025年度鹅湖镇绿化修复服务项目</w:t>
      </w:r>
      <w:r>
        <w:rPr>
          <w:rFonts w:hint="eastAsia" w:ascii="宋体" w:hAnsi="宋体" w:cs="宋体"/>
          <w:bCs/>
          <w:color w:val="auto"/>
          <w:sz w:val="24"/>
          <w:szCs w:val="24"/>
          <w:highlight w:val="none"/>
          <w:shd w:val="clear" w:color="auto" w:fill="auto"/>
        </w:rPr>
        <w:t xml:space="preserve">进行公开招标采购，欢迎符合相关条件的供应商参加投标并提请注意下列相关事项：</w:t>
      </w:r>
      <w:r/>
    </w:p>
    <w:tbl>
      <w:tblPr>
        <w:tblStyle w:val="1292"/>
        <w:tblW w:w="9375" w:type="dxa"/>
        <w:tblInd w:w="-3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8595"/>
      </w:tblGrid>
      <w:tr>
        <w:trPr>
          <w:trHeight w:val="90"/>
        </w:trPr>
        <w:tc>
          <w:tcPr>
            <w:tcW w:w="780"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序号</w:t>
            </w:r>
            <w:r/>
          </w:p>
        </w:tc>
        <w:tc>
          <w:tcPr>
            <w:tcW w:w="8595"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内容</w:t>
            </w:r>
            <w:r/>
          </w:p>
        </w:tc>
      </w:tr>
      <w:tr>
        <w:trPr>
          <w:trHeight w:val="90"/>
        </w:trPr>
        <w:tc>
          <w:tcPr>
            <w:tcW w:w="780"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1</w:t>
            </w:r>
            <w:r/>
          </w:p>
        </w:tc>
        <w:tc>
          <w:tcPr>
            <w:tcW w:w="8595"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eastAsia="zh-CN"/>
              </w:rPr>
              <w:outlineLvl w:val="9"/>
            </w:pPr>
            <w:r>
              <w:rPr>
                <w:rFonts w:hint="eastAsia" w:ascii="宋体" w:hAnsi="宋体" w:eastAsia="宋体" w:cs="宋体"/>
                <w:color w:val="auto"/>
                <w:sz w:val="24"/>
                <w:szCs w:val="24"/>
                <w:highlight w:val="none"/>
                <w:shd w:val="clear" w:color="auto" w:fill="auto"/>
              </w:rPr>
              <w:t xml:space="preserve">项目名称：</w:t>
            </w:r>
            <w:r>
              <w:rPr>
                <w:rFonts w:hint="eastAsia" w:ascii="宋体" w:hAnsi="宋体" w:eastAsia="宋体" w:cs="宋体"/>
                <w:color w:val="auto"/>
                <w:sz w:val="24"/>
                <w:szCs w:val="24"/>
                <w:highlight w:val="none"/>
                <w:shd w:val="clear" w:color="auto" w:fill="auto"/>
                <w:lang w:eastAsia="zh-CN"/>
              </w:rPr>
              <w:t xml:space="preserve">2024年度-2025年度鹅湖镇绿化修复服务项目</w:t>
            </w:r>
            <w:r/>
          </w:p>
          <w:p>
            <w:pPr>
              <w:ind w:left="0" w:right="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eastAsia="zh-CN"/>
              </w:rPr>
              <w:outlineLvl w:val="9"/>
            </w:pPr>
            <w:r>
              <w:rPr>
                <w:rFonts w:hint="eastAsia" w:ascii="宋体" w:hAnsi="宋体" w:eastAsia="宋体" w:cs="宋体"/>
                <w:color w:val="auto"/>
                <w:sz w:val="24"/>
                <w:szCs w:val="24"/>
                <w:highlight w:val="none"/>
                <w:shd w:val="clear" w:color="auto" w:fill="auto"/>
              </w:rPr>
              <w:t xml:space="preserve">采购项目编号：</w:t>
            </w:r>
            <w:r>
              <w:rPr>
                <w:rFonts w:hint="eastAsia" w:ascii="宋体" w:hAnsi="宋体" w:cs="宋体"/>
                <w:color w:val="auto"/>
                <w:sz w:val="24"/>
                <w:szCs w:val="24"/>
                <w:highlight w:val="none"/>
                <w:shd w:val="clear" w:color="auto" w:fill="auto"/>
                <w:lang w:eastAsia="zh-CN"/>
              </w:rPr>
              <w:t xml:space="preserve">JSZC-320205-JSAA-G2024-0009</w:t>
            </w:r>
            <w:r/>
          </w:p>
          <w:p>
            <w:pPr>
              <w:ind w:left="0" w:right="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采购方式：公开招标</w:t>
            </w:r>
            <w:r/>
          </w:p>
        </w:tc>
      </w:tr>
      <w:tr>
        <w:trPr>
          <w:trHeight w:val="512"/>
        </w:trPr>
        <w:tc>
          <w:tcPr>
            <w:tcW w:w="780"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2</w:t>
            </w:r>
            <w:r/>
          </w:p>
        </w:tc>
        <w:tc>
          <w:tcPr>
            <w:tcW w:w="8595" w:type="dxa"/>
            <w:vAlign w:val="center"/>
            <w:textDirection w:val="lrTb"/>
            <w:noWrap w:val="false"/>
          </w:tcPr>
          <w:p>
            <w:pPr>
              <w:ind w:left="0" w:right="0" w:firstLine="24"/>
              <w:keepLines w:val="0"/>
              <w:keepNext w:val="0"/>
              <w:pageBreakBefore w:val="0"/>
              <w:spacing w:line="360" w:lineRule="auto"/>
              <w:widowControl/>
              <w:rPr>
                <w:rFonts w:hint="eastAsia" w:ascii="宋体" w:hAnsi="宋体" w:eastAsia="宋体" w:cs="宋体"/>
                <w:bCs/>
                <w:color w:val="auto"/>
                <w:sz w:val="24"/>
                <w:szCs w:val="24"/>
                <w:highlight w:val="none"/>
                <w:shd w:val="clear" w:color="auto" w:fill="auto"/>
                <w:lang w:eastAsia="zh-CN"/>
              </w:rPr>
              <w:outlineLvl w:val="9"/>
            </w:pPr>
            <w:r>
              <w:rPr>
                <w:rFonts w:hint="eastAsia" w:ascii="宋体" w:hAnsi="宋体" w:eastAsia="宋体" w:cs="宋体"/>
                <w:bCs/>
                <w:color w:val="auto"/>
                <w:sz w:val="24"/>
                <w:szCs w:val="24"/>
                <w:highlight w:val="none"/>
                <w:shd w:val="clear" w:color="auto" w:fill="auto"/>
              </w:rPr>
              <w:t xml:space="preserve">采购人：</w:t>
            </w:r>
            <w:r>
              <w:rPr>
                <w:rFonts w:hint="eastAsia" w:ascii="宋体" w:hAnsi="宋体" w:eastAsia="宋体" w:cs="宋体"/>
                <w:bCs/>
                <w:color w:val="auto"/>
                <w:sz w:val="24"/>
                <w:szCs w:val="24"/>
                <w:highlight w:val="none"/>
                <w:shd w:val="clear" w:color="auto" w:fill="auto"/>
                <w:lang w:eastAsia="zh-CN"/>
              </w:rPr>
              <w:t xml:space="preserve">无锡市锡山区鹅湖镇人民政府</w:t>
            </w:r>
            <w:r/>
          </w:p>
          <w:p>
            <w:pPr>
              <w:ind w:left="0" w:right="0"/>
              <w:keepLines w:val="0"/>
              <w:keepNext w:val="0"/>
              <w:pageBreakBefore w:val="0"/>
              <w:spacing w:line="360" w:lineRule="auto"/>
              <w:widowControl/>
              <w:rPr>
                <w:rFonts w:hint="eastAsia" w:ascii="宋体" w:hAnsi="宋体" w:eastAsia="宋体" w:cs="宋体"/>
                <w:b w:val="0"/>
                <w:bCs/>
                <w:color w:val="auto"/>
                <w:sz w:val="24"/>
                <w:szCs w:val="24"/>
                <w:highlight w:val="none"/>
                <w:shd w:val="clear" w:color="auto" w:fill="auto"/>
              </w:rPr>
              <w:outlineLvl w:val="9"/>
            </w:pPr>
            <w:r>
              <w:rPr>
                <w:rFonts w:hint="eastAsia" w:ascii="宋体" w:hAnsi="宋体" w:eastAsia="宋体" w:cs="宋体"/>
                <w:b w:val="0"/>
                <w:bCs/>
                <w:color w:val="auto"/>
                <w:sz w:val="24"/>
                <w:szCs w:val="24"/>
                <w:highlight w:val="none"/>
                <w:shd w:val="clear" w:color="auto" w:fill="auto"/>
              </w:rPr>
              <w:t xml:space="preserve">采购人地址：江苏省无锡市锡山区鹅湖路6号</w:t>
            </w:r>
            <w:r/>
          </w:p>
          <w:p>
            <w:pPr>
              <w:ind w:left="0" w:right="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eastAsia="zh-CN"/>
              </w:rPr>
              <w:outlineLvl w:val="9"/>
            </w:pPr>
            <w:r>
              <w:rPr>
                <w:rFonts w:hint="eastAsia" w:ascii="宋体" w:hAnsi="宋体" w:eastAsia="宋体" w:cs="宋体"/>
                <w:color w:val="auto"/>
                <w:sz w:val="24"/>
                <w:szCs w:val="24"/>
                <w:highlight w:val="none"/>
                <w:shd w:val="clear" w:color="auto" w:fill="auto"/>
              </w:rPr>
              <w:t xml:space="preserve">采购代理机构：</w:t>
            </w:r>
            <w:r>
              <w:rPr>
                <w:rFonts w:hint="eastAsia" w:ascii="宋体" w:hAnsi="宋体" w:eastAsia="宋体" w:cs="宋体"/>
                <w:bCs/>
                <w:color w:val="auto"/>
                <w:sz w:val="24"/>
                <w:szCs w:val="24"/>
                <w:highlight w:val="none"/>
                <w:shd w:val="clear" w:color="auto" w:fill="auto"/>
                <w:lang w:eastAsia="zh-CN"/>
              </w:rPr>
              <w:t xml:space="preserve">居上工程咨询（无锡）有限公司</w:t>
            </w:r>
            <w:r/>
          </w:p>
          <w:p>
            <w:pPr>
              <w:ind w:left="0" w:right="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rPr>
              <w:t xml:space="preserve">采购机构地址：</w:t>
            </w:r>
            <w:r>
              <w:rPr>
                <w:rFonts w:hint="eastAsia" w:ascii="宋体" w:hAnsi="宋体" w:eastAsia="宋体" w:cs="宋体"/>
                <w:color w:val="auto"/>
                <w:sz w:val="24"/>
                <w:szCs w:val="24"/>
                <w:highlight w:val="none"/>
                <w:shd w:val="clear" w:color="auto" w:fill="auto"/>
                <w:lang w:val="zh-CN"/>
              </w:rPr>
              <w:t xml:space="preserve">无锡市锡山区嘉润公寓3-707</w:t>
            </w:r>
            <w:r/>
          </w:p>
        </w:tc>
      </w:tr>
      <w:tr>
        <w:trPr>
          <w:trHeight w:val="2987"/>
        </w:trPr>
        <w:tc>
          <w:tcPr>
            <w:tcW w:w="780"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3</w:t>
            </w:r>
            <w:r/>
          </w:p>
        </w:tc>
        <w:tc>
          <w:tcPr>
            <w:tcW w:w="8595" w:type="dxa"/>
            <w:vAlign w:val="center"/>
            <w:textDirection w:val="lrTb"/>
            <w:noWrap w:val="false"/>
          </w:tcPr>
          <w:p>
            <w:pPr>
              <w:pStyle w:val="1507"/>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采购项目概况、要求：</w:t>
            </w:r>
            <w:r/>
          </w:p>
          <w:p>
            <w:pPr>
              <w:pStyle w:val="1507"/>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采购内容：</w:t>
            </w:r>
            <w:r>
              <w:rPr>
                <w:rFonts w:hint="eastAsia" w:ascii="宋体" w:hAnsi="宋体" w:eastAsia="宋体" w:cs="宋体"/>
                <w:color w:val="auto"/>
                <w:sz w:val="24"/>
                <w:szCs w:val="24"/>
                <w:highlight w:val="none"/>
                <w:shd w:val="clear" w:color="auto" w:fill="auto"/>
                <w:lang w:eastAsia="zh-CN"/>
              </w:rPr>
              <w:t xml:space="preserve">拟对鹅湖镇的绿化修复进行采购</w:t>
            </w:r>
            <w:r>
              <w:rPr>
                <w:rFonts w:hint="eastAsia"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eastAsia="zh-CN"/>
              </w:rPr>
              <w:t xml:space="preserve">主要针对破损绿化以草坪修复为主</w:t>
            </w:r>
            <w:r>
              <w:rPr>
                <w:rFonts w:hint="eastAsia"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eastAsia="zh-CN"/>
              </w:rPr>
              <w:t xml:space="preserve">工程开挖及工程项目涉及的小规模移树补植和树木修裁,确保能第一时间修复保证绿化完好度，</w:t>
            </w:r>
            <w:r>
              <w:rPr>
                <w:rFonts w:hint="eastAsia" w:ascii="宋体" w:hAnsi="宋体" w:eastAsia="宋体" w:cs="宋体"/>
                <w:color w:val="auto"/>
                <w:highlight w:val="none"/>
                <w:shd w:val="clear" w:color="auto" w:fill="auto"/>
              </w:rPr>
              <w:t xml:space="preserve">详见“三</w:t>
            </w:r>
            <w:r>
              <w:rPr>
                <w:rFonts w:hint="eastAsia" w:ascii="宋体" w:hAnsi="宋体" w:eastAsia="宋体" w:cs="宋体"/>
                <w:color w:val="auto"/>
                <w:highlight w:val="none"/>
                <w:shd w:val="clear" w:color="auto" w:fill="auto"/>
                <w:lang w:eastAsia="zh-CN"/>
              </w:rPr>
              <w:t xml:space="preserve">、项目技术要求和有关说明</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sz w:val="24"/>
                <w:szCs w:val="24"/>
                <w:highlight w:val="none"/>
                <w:shd w:val="clear" w:color="auto" w:fill="auto"/>
                <w:lang w:eastAsia="zh-CN"/>
              </w:rPr>
              <w:t xml:space="preserve">。</w:t>
            </w:r>
            <w:r/>
          </w:p>
          <w:p>
            <w:pPr>
              <w:jc w:val="left"/>
              <w:spacing w:line="360" w:lineRule="auto"/>
              <w:widowControl/>
              <w:tabs>
                <w:tab w:val="left" w:pos="360" w:leader="none"/>
                <w:tab w:val="left" w:pos="960" w:leader="none"/>
              </w:tabs>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2、服务期限：1年，</w:t>
            </w:r>
            <w:r>
              <w:rPr>
                <w:rFonts w:hint="eastAsia" w:ascii="宋体" w:hAnsi="宋体" w:eastAsia="宋体" w:cs="宋体"/>
                <w:bCs/>
                <w:color w:val="auto"/>
                <w:sz w:val="24"/>
                <w:highlight w:val="none"/>
                <w:shd w:val="clear" w:color="auto" w:fill="auto"/>
                <w:lang w:bidi="zh-CN"/>
              </w:rPr>
              <w:t xml:space="preserve">具体开始时间以采购人通知为准。</w:t>
            </w:r>
            <w:r/>
          </w:p>
          <w:p>
            <w:pPr>
              <w:pStyle w:val="1507"/>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3、质量要求：</w:t>
            </w:r>
            <w:r>
              <w:rPr>
                <w:rFonts w:hint="eastAsia" w:ascii="宋体" w:hAnsi="宋体" w:eastAsia="宋体" w:cs="宋体"/>
                <w:color w:val="auto"/>
                <w:sz w:val="24"/>
                <w:highlight w:val="none"/>
                <w:shd w:val="clear" w:color="auto" w:fill="auto"/>
              </w:rPr>
              <w:t xml:space="preserve">符合国家规定的</w:t>
            </w:r>
            <w:r>
              <w:rPr>
                <w:rFonts w:hint="eastAsia" w:cs="宋体"/>
                <w:color w:val="auto"/>
                <w:sz w:val="24"/>
                <w:highlight w:val="none"/>
                <w:shd w:val="clear" w:color="auto" w:fill="auto"/>
                <w:lang w:eastAsia="zh-CN"/>
              </w:rPr>
              <w:t xml:space="preserve">三级养护</w:t>
            </w:r>
            <w:r>
              <w:rPr>
                <w:rFonts w:hint="eastAsia" w:ascii="宋体" w:hAnsi="宋体" w:eastAsia="宋体" w:cs="宋体"/>
                <w:color w:val="auto"/>
                <w:sz w:val="24"/>
                <w:highlight w:val="none"/>
                <w:shd w:val="clear" w:color="auto" w:fill="auto"/>
              </w:rPr>
              <w:t xml:space="preserve">标准</w:t>
            </w:r>
            <w:r>
              <w:rPr>
                <w:rFonts w:hint="eastAsia" w:ascii="宋体" w:hAnsi="宋体" w:eastAsia="宋体" w:cs="宋体"/>
                <w:bCs/>
                <w:color w:val="auto"/>
                <w:sz w:val="24"/>
                <w:highlight w:val="none"/>
                <w:shd w:val="clear" w:color="auto" w:fill="auto"/>
              </w:rPr>
              <w:t xml:space="preserve">。</w:t>
            </w:r>
            <w:r/>
          </w:p>
          <w:p>
            <w:pPr>
              <w:pStyle w:val="1507"/>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color w:val="auto"/>
                <w:sz w:val="24"/>
                <w:szCs w:val="24"/>
                <w:highlight w:val="none"/>
                <w:shd w:val="clear" w:color="auto" w:fill="auto"/>
                <w:lang w:eastAsia="zh-CN"/>
              </w:rPr>
              <w:outlineLvl w:val="9"/>
            </w:pPr>
            <w:r>
              <w:rPr>
                <w:rFonts w:hint="eastAsia" w:ascii="宋体" w:hAnsi="宋体" w:eastAsia="宋体" w:cs="宋体"/>
                <w:b w:val="0"/>
                <w:bCs/>
                <w:color w:val="auto"/>
                <w:sz w:val="24"/>
                <w:szCs w:val="24"/>
                <w:highlight w:val="none"/>
                <w:shd w:val="clear" w:color="auto" w:fill="auto"/>
                <w:lang w:val="en-US" w:eastAsia="zh-CN"/>
              </w:rPr>
              <w:t xml:space="preserve">4、</w:t>
            </w:r>
            <w:r>
              <w:rPr>
                <w:rFonts w:hint="eastAsia" w:ascii="宋体" w:hAnsi="宋体" w:eastAsia="宋体" w:cs="宋体"/>
                <w:b w:val="0"/>
                <w:bCs/>
                <w:color w:val="auto"/>
                <w:sz w:val="24"/>
                <w:szCs w:val="24"/>
                <w:highlight w:val="none"/>
                <w:shd w:val="clear" w:color="auto" w:fill="auto"/>
              </w:rPr>
              <w:t xml:space="preserve">项</w:t>
            </w:r>
            <w:r>
              <w:rPr>
                <w:rFonts w:hint="eastAsia" w:ascii="宋体" w:hAnsi="宋体" w:eastAsia="宋体" w:cs="宋体"/>
                <w:bCs/>
                <w:color w:val="auto"/>
                <w:sz w:val="24"/>
                <w:szCs w:val="24"/>
                <w:highlight w:val="none"/>
                <w:shd w:val="clear" w:color="auto" w:fill="auto"/>
              </w:rPr>
              <w:t xml:space="preserve">目投标预算价</w:t>
            </w:r>
            <w:r>
              <w:rPr>
                <w:rFonts w:hint="eastAsia" w:ascii="宋体" w:hAnsi="宋体" w:eastAsia="宋体" w:cs="宋体"/>
                <w:color w:val="auto"/>
                <w:sz w:val="24"/>
                <w:szCs w:val="24"/>
                <w:highlight w:val="none"/>
                <w:shd w:val="clear" w:color="auto" w:fill="auto"/>
              </w:rPr>
              <w:t xml:space="preserve">：</w:t>
            </w:r>
            <w:r>
              <w:rPr>
                <w:rFonts w:hint="eastAsia" w:cs="宋体"/>
                <w:color w:val="auto"/>
                <w:sz w:val="24"/>
                <w:szCs w:val="24"/>
                <w:highlight w:val="none"/>
                <w:shd w:val="clear" w:color="auto" w:fill="auto"/>
                <w:lang w:val="en-US" w:eastAsia="zh-CN"/>
              </w:rPr>
              <w:t xml:space="preserve">69.8193</w:t>
            </w:r>
            <w:r>
              <w:rPr>
                <w:rFonts w:hint="eastAsia" w:ascii="宋体" w:hAnsi="宋体" w:eastAsia="宋体" w:cs="宋体"/>
                <w:color w:val="auto"/>
                <w:sz w:val="24"/>
                <w:szCs w:val="24"/>
                <w:highlight w:val="none"/>
                <w:shd w:val="clear" w:color="auto" w:fill="auto"/>
                <w:lang w:eastAsia="zh-CN"/>
              </w:rPr>
              <w:t xml:space="preserve">万</w:t>
            </w:r>
            <w:r>
              <w:rPr>
                <w:rFonts w:hint="eastAsia" w:ascii="宋体" w:hAnsi="宋体" w:eastAsia="宋体" w:cs="宋体"/>
                <w:color w:val="auto"/>
                <w:sz w:val="24"/>
                <w:szCs w:val="24"/>
                <w:highlight w:val="none"/>
                <w:shd w:val="clear" w:color="auto" w:fill="auto"/>
                <w:lang w:val="en-US" w:eastAsia="zh-CN"/>
              </w:rPr>
              <w:t xml:space="preserve">元</w:t>
            </w:r>
            <w:r>
              <w:rPr>
                <w:rFonts w:hint="eastAsia" w:ascii="宋体" w:hAnsi="宋体" w:eastAsia="宋体" w:cs="宋体"/>
                <w:color w:val="auto"/>
                <w:sz w:val="24"/>
                <w:szCs w:val="24"/>
                <w:highlight w:val="none"/>
                <w:shd w:val="clear" w:color="auto" w:fill="auto"/>
                <w:lang w:eastAsia="zh-CN"/>
              </w:rPr>
              <w:t xml:space="preserve">，投标报价不得超过最高限价，否则作无效响应文件处理</w:t>
            </w:r>
            <w:r>
              <w:rPr>
                <w:rFonts w:hint="eastAsia" w:ascii="宋体" w:hAnsi="宋体" w:eastAsia="宋体" w:cs="宋体"/>
                <w:color w:val="auto"/>
                <w:sz w:val="24"/>
                <w:szCs w:val="24"/>
                <w:highlight w:val="none"/>
                <w:shd w:val="clear" w:color="auto" w:fill="auto"/>
                <w:lang w:val="en-US" w:eastAsia="zh-CN"/>
              </w:rPr>
              <w:t xml:space="preserve">。</w:t>
            </w:r>
            <w:r/>
          </w:p>
          <w:p>
            <w:pPr>
              <w:pStyle w:val="1507"/>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b w:val="0"/>
                <w:bCs/>
                <w:color w:val="auto"/>
                <w:sz w:val="24"/>
                <w:szCs w:val="24"/>
                <w:highlight w:val="none"/>
                <w:shd w:val="clear" w:color="auto" w:fill="auto"/>
                <w:lang w:val="en-US" w:eastAsia="zh-CN"/>
              </w:rPr>
              <w:outlineLvl w:val="9"/>
            </w:pPr>
            <w:r>
              <w:rPr>
                <w:rFonts w:hint="eastAsia" w:ascii="宋体" w:hAnsi="宋体" w:eastAsia="宋体" w:cs="宋体"/>
                <w:b w:val="0"/>
                <w:bCs/>
                <w:color w:val="auto"/>
                <w:sz w:val="24"/>
                <w:szCs w:val="24"/>
                <w:highlight w:val="none"/>
                <w:shd w:val="clear" w:color="auto" w:fill="auto"/>
                <w:lang w:val="en-US" w:eastAsia="zh-CN"/>
              </w:rPr>
              <w:t xml:space="preserve">5、本项目</w:t>
            </w:r>
            <w:r>
              <w:rPr>
                <w:rFonts w:hint="eastAsia" w:ascii="宋体" w:hAnsi="宋体" w:eastAsia="宋体" w:cs="宋体"/>
                <w:b/>
                <w:bCs w:val="0"/>
                <w:color w:val="auto"/>
                <w:sz w:val="24"/>
                <w:szCs w:val="24"/>
                <w:highlight w:val="none"/>
                <w:u w:val="single"/>
                <w:shd w:val="clear" w:color="auto" w:fill="auto"/>
                <w:lang w:val="en-US" w:eastAsia="zh-CN"/>
              </w:rPr>
              <w:t xml:space="preserve">不接受</w:t>
            </w:r>
            <w:r>
              <w:rPr>
                <w:rFonts w:hint="eastAsia" w:ascii="宋体" w:hAnsi="宋体" w:eastAsia="宋体" w:cs="宋体"/>
                <w:b w:val="0"/>
                <w:bCs/>
                <w:color w:val="auto"/>
                <w:sz w:val="24"/>
                <w:szCs w:val="24"/>
                <w:highlight w:val="none"/>
                <w:shd w:val="clear" w:color="auto" w:fill="auto"/>
                <w:lang w:val="en-US" w:eastAsia="zh-CN"/>
              </w:rPr>
              <w:t xml:space="preserve">联合体投标。</w:t>
            </w:r>
            <w:r/>
          </w:p>
          <w:p>
            <w:pPr>
              <w:pStyle w:val="1507"/>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b w:val="0"/>
                <w:bCs/>
                <w:color w:val="auto"/>
                <w:sz w:val="24"/>
                <w:szCs w:val="24"/>
                <w:highlight w:val="none"/>
                <w:shd w:val="clear" w:color="auto" w:fill="auto"/>
                <w:lang w:val="en-US" w:eastAsia="zh-CN"/>
              </w:rPr>
              <w:outlineLvl w:val="9"/>
            </w:pPr>
            <w:r>
              <w:rPr>
                <w:rFonts w:hint="eastAsia" w:ascii="宋体" w:hAnsi="宋体" w:eastAsia="宋体" w:cs="宋体"/>
                <w:b w:val="0"/>
                <w:bCs/>
                <w:color w:val="auto"/>
                <w:sz w:val="24"/>
                <w:szCs w:val="24"/>
                <w:highlight w:val="none"/>
                <w:shd w:val="clear" w:color="auto" w:fill="auto"/>
                <w:lang w:val="en-US" w:eastAsia="zh-CN"/>
              </w:rPr>
              <w:t xml:space="preserve">6、本项目是否专门面向中小微企业：</w:t>
            </w:r>
            <w:r>
              <w:rPr>
                <w:rFonts w:hint="eastAsia" w:ascii="宋体" w:hAnsi="宋体" w:eastAsia="宋体" w:cs="宋体"/>
                <w:b/>
                <w:bCs w:val="0"/>
                <w:color w:val="auto"/>
                <w:sz w:val="24"/>
                <w:szCs w:val="24"/>
                <w:highlight w:val="none"/>
                <w:shd w:val="clear" w:color="auto" w:fill="auto"/>
                <w:lang w:val="en-US" w:eastAsia="zh-CN"/>
              </w:rPr>
              <w:t xml:space="preserve">是</w:t>
            </w:r>
            <w:r>
              <w:rPr>
                <w:rFonts w:hint="eastAsia" w:ascii="宋体" w:hAnsi="宋体" w:eastAsia="宋体" w:cs="宋体"/>
                <w:b w:val="0"/>
                <w:bCs/>
                <w:color w:val="auto"/>
                <w:sz w:val="24"/>
                <w:szCs w:val="24"/>
                <w:highlight w:val="none"/>
                <w:shd w:val="clear" w:color="auto" w:fill="auto"/>
                <w:lang w:val="en-US" w:eastAsia="zh-CN"/>
              </w:rPr>
              <w:t xml:space="preserve">。</w:t>
            </w:r>
            <w:r/>
          </w:p>
          <w:p>
            <w:pPr>
              <w:pStyle w:val="1507"/>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b/>
                <w:color w:val="auto"/>
                <w:sz w:val="24"/>
                <w:szCs w:val="24"/>
                <w:highlight w:val="none"/>
                <w:shd w:val="clear" w:color="auto" w:fill="auto"/>
                <w:lang w:val="en-US" w:eastAsia="zh-CN"/>
              </w:rPr>
              <w:outlineLvl w:val="9"/>
            </w:pPr>
            <w:r>
              <w:rPr>
                <w:rFonts w:hint="eastAsia" w:ascii="宋体" w:hAnsi="宋体" w:eastAsia="宋体" w:cs="宋体"/>
                <w:b w:val="0"/>
                <w:bCs/>
                <w:color w:val="auto"/>
                <w:sz w:val="24"/>
                <w:szCs w:val="24"/>
                <w:highlight w:val="none"/>
                <w:shd w:val="clear" w:color="auto" w:fill="auto"/>
                <w:lang w:val="en-US" w:eastAsia="zh-CN"/>
              </w:rPr>
              <w:t xml:space="preserve">7、本项目标的所属行业：</w:t>
            </w:r>
            <w:r>
              <w:rPr>
                <w:rFonts w:hint="eastAsia" w:ascii="宋体" w:hAnsi="宋体" w:eastAsia="宋体" w:cs="宋体"/>
                <w:b/>
                <w:bCs w:val="0"/>
                <w:color w:val="auto"/>
                <w:sz w:val="24"/>
                <w:szCs w:val="24"/>
                <w:highlight w:val="none"/>
                <w:shd w:val="clear" w:color="auto" w:fill="auto"/>
                <w:lang w:val="en-US" w:eastAsia="zh-CN"/>
              </w:rPr>
              <w:t xml:space="preserve">其他未列明行业</w:t>
            </w:r>
            <w:r>
              <w:rPr>
                <w:rFonts w:hint="eastAsia" w:ascii="宋体" w:hAnsi="宋体" w:eastAsia="宋体" w:cs="宋体"/>
                <w:b w:val="0"/>
                <w:bCs/>
                <w:color w:val="auto"/>
                <w:sz w:val="24"/>
                <w:szCs w:val="24"/>
                <w:highlight w:val="none"/>
                <w:shd w:val="clear" w:color="auto" w:fill="auto"/>
                <w:lang w:val="en-US" w:eastAsia="zh-CN"/>
              </w:rPr>
              <w:t xml:space="preserve">。根据《关于印发中小企业划型标准规定的通知》工信部联企业〔2011〕300号规定，其他未列明行业：从业人员300人以下的为中小微型企业。从业人员100人及以上的为中型企业；从业人员10人及以上的为小型企业；从业人员10人以下的为微型企业。</w:t>
            </w:r>
            <w:r/>
          </w:p>
        </w:tc>
      </w:tr>
      <w:tr>
        <w:trPr>
          <w:trHeight w:val="90"/>
        </w:trPr>
        <w:tc>
          <w:tcPr>
            <w:tcW w:w="780" w:type="dxa"/>
            <w:vAlign w:val="center"/>
            <w:textDirection w:val="lrTb"/>
            <w:noWrap w:val="false"/>
          </w:tcPr>
          <w:p>
            <w:pPr>
              <w:pStyle w:val="1507"/>
              <w:ind w:left="0" w:right="0" w:firstLine="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4</w:t>
            </w:r>
            <w:r/>
          </w:p>
        </w:tc>
        <w:tc>
          <w:tcPr>
            <w:tcW w:w="8595" w:type="dxa"/>
            <w:vAlign w:val="center"/>
            <w:textDirection w:val="lrTb"/>
            <w:noWrap w:val="false"/>
          </w:tcPr>
          <w:p>
            <w:pPr>
              <w:pStyle w:val="1507"/>
              <w:ind w:left="0" w:right="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供应商资格要求：</w:t>
            </w:r>
            <w:r/>
          </w:p>
          <w:p>
            <w:pPr>
              <w:pStyle w:val="1507"/>
              <w:ind w:left="0" w:right="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1、满足《中华人民共和国政府采购法》第二十二条规定；</w:t>
            </w:r>
            <w:r/>
          </w:p>
          <w:p>
            <w:pPr>
              <w:pStyle w:val="1507"/>
              <w:ind w:left="0" w:right="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2、未被“信用中国”网站（www.creditchina.gov.cn）、中国政府采购网（www.ccgp.gov.cn）列入失信被执行人、重大税收违法案件当事人名单、政府采购严重违法失信行为记录名单；</w:t>
            </w:r>
            <w:r/>
          </w:p>
          <w:p>
            <w:pPr>
              <w:pStyle w:val="1507"/>
              <w:ind w:left="0" w:right="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3.落实政府采购政策需满足的资格要求：</w:t>
            </w:r>
            <w:r>
              <w:rPr>
                <w:rFonts w:hint="eastAsia" w:ascii="宋体" w:hAnsi="宋体" w:eastAsia="宋体" w:cs="宋体"/>
                <w:b/>
                <w:bCs/>
                <w:color w:val="auto"/>
                <w:sz w:val="24"/>
                <w:szCs w:val="24"/>
                <w:highlight w:val="none"/>
                <w:shd w:val="clear" w:color="auto" w:fill="auto"/>
                <w:lang w:val="en-US" w:eastAsia="zh-CN"/>
              </w:rPr>
              <w:t xml:space="preserve">供应商为中小微企业/监狱企业/残疾人福利企业</w:t>
            </w:r>
            <w:r>
              <w:rPr>
                <w:rFonts w:hint="eastAsia" w:ascii="宋体" w:hAnsi="宋体" w:eastAsia="宋体" w:cs="宋体"/>
                <w:color w:val="auto"/>
                <w:sz w:val="24"/>
                <w:szCs w:val="24"/>
                <w:highlight w:val="none"/>
                <w:shd w:val="clear" w:color="auto" w:fill="auto"/>
                <w:lang w:val="en-US" w:eastAsia="zh-CN"/>
              </w:rPr>
              <w:t xml:space="preserve">；</w:t>
            </w:r>
            <w:r/>
          </w:p>
          <w:p>
            <w:pPr>
              <w:pStyle w:val="1507"/>
              <w:ind w:left="0" w:right="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4、本项目的特定资格要求：</w:t>
            </w:r>
            <w:r>
              <w:rPr>
                <w:rFonts w:hint="eastAsia" w:ascii="宋体" w:hAnsi="宋体" w:eastAsia="宋体" w:cs="宋体"/>
                <w:b/>
                <w:bCs/>
                <w:color w:val="auto"/>
                <w:sz w:val="24"/>
                <w:szCs w:val="24"/>
                <w:highlight w:val="none"/>
                <w:shd w:val="clear" w:color="auto" w:fill="auto"/>
                <w:lang w:val="en-US" w:eastAsia="zh-CN"/>
              </w:rPr>
              <w:t xml:space="preserve">投标人拟派项目负责人必须具备园林绿化相关专业中级及以上职称园林绿化相关专业职称证书是指：与园林绿化工程规划、设计、施工及养护管理相关的专业，包括园林（含园林规划设计、园林植物、风景园林、园林绿化等）、园艺、城市规划、景观、植物（含植保、森保等）。</w:t>
            </w:r>
            <w:r/>
          </w:p>
        </w:tc>
      </w:tr>
      <w:tr>
        <w:trPr/>
        <w:tc>
          <w:tcPr>
            <w:tcW w:w="780"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5</w:t>
            </w:r>
            <w:r/>
          </w:p>
        </w:tc>
        <w:tc>
          <w:tcPr>
            <w:tcW w:w="8595" w:type="dxa"/>
            <w:vAlign w:val="center"/>
            <w:textDirection w:val="lrTb"/>
            <w:noWrap w:val="false"/>
          </w:tcPr>
          <w:p>
            <w:pPr>
              <w:ind w:left="0" w:right="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发售采购文件时间：</w:t>
            </w:r>
            <w:r/>
          </w:p>
          <w:p>
            <w:pPr>
              <w:ind w:left="0" w:right="0"/>
              <w:jc w:val="left"/>
              <w:keepLines w:val="0"/>
              <w:keepNext w:val="0"/>
              <w:pageBreakBefore w:val="0"/>
              <w:spacing w:line="360" w:lineRule="auto"/>
              <w:widowControl/>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lang w:val="en-US" w:eastAsia="zh-CN"/>
              </w:rPr>
              <w:t xml:space="preserve">1、</w:t>
            </w:r>
            <w:r>
              <w:rPr>
                <w:rFonts w:hint="eastAsia" w:ascii="宋体" w:hAnsi="宋体" w:eastAsia="宋体" w:cs="宋体"/>
                <w:bCs/>
                <w:color w:val="auto"/>
                <w:sz w:val="24"/>
                <w:szCs w:val="24"/>
                <w:highlight w:val="none"/>
                <w:shd w:val="clear" w:color="auto" w:fill="auto"/>
              </w:rPr>
              <w:t xml:space="preserve">提供采购文件时间：自</w:t>
            </w:r>
            <w:r>
              <w:rPr>
                <w:rFonts w:hint="eastAsia" w:ascii="宋体" w:hAnsi="宋体" w:eastAsia="宋体" w:cs="宋体"/>
                <w:bCs/>
                <w:color w:val="auto"/>
                <w:sz w:val="24"/>
                <w:szCs w:val="24"/>
                <w:highlight w:val="none"/>
                <w:shd w:val="clear" w:color="auto" w:fill="auto"/>
                <w:lang w:val="en-US" w:eastAsia="zh-CN"/>
              </w:rPr>
              <w:t xml:space="preserve">发布之日起5个工作日</w:t>
            </w:r>
            <w:r>
              <w:rPr>
                <w:rFonts w:hint="eastAsia" w:ascii="宋体" w:hAnsi="宋体" w:eastAsia="宋体" w:cs="宋体"/>
                <w:bCs/>
                <w:color w:val="auto"/>
                <w:sz w:val="24"/>
                <w:szCs w:val="24"/>
                <w:highlight w:val="none"/>
                <w:shd w:val="clear" w:color="auto" w:fill="auto"/>
              </w:rPr>
              <w:t xml:space="preserve">，法定假日不办理。</w:t>
            </w:r>
            <w:r/>
          </w:p>
          <w:p>
            <w:pPr>
              <w:ind w:left="0" w:right="0"/>
              <w:jc w:val="left"/>
              <w:keepLines w:val="0"/>
              <w:keepNext w:val="0"/>
              <w:pageBreakBefore w:val="0"/>
              <w:spacing w:line="360" w:lineRule="auto"/>
              <w:widowControl/>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2、获取方式：本项目采用网上注册登记方式，网上注册登记成功后系统内免费下载。</w:t>
            </w:r>
            <w:r/>
          </w:p>
          <w:p>
            <w:pPr>
              <w:ind w:left="0" w:right="0"/>
              <w:jc w:val="left"/>
              <w:keepLines w:val="0"/>
              <w:keepNext w:val="0"/>
              <w:pageBreakBefore w:val="0"/>
              <w:spacing w:line="360" w:lineRule="auto"/>
              <w:widowControl/>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3、潜在</w:t>
            </w:r>
            <w:r>
              <w:rPr>
                <w:rFonts w:hint="eastAsia" w:ascii="宋体" w:hAnsi="宋体" w:eastAsia="宋体" w:cs="宋体"/>
                <w:bCs/>
                <w:color w:val="auto"/>
                <w:sz w:val="24"/>
                <w:szCs w:val="24"/>
                <w:highlight w:val="none"/>
                <w:shd w:val="clear" w:color="auto" w:fill="auto"/>
                <w:lang w:eastAsia="zh-CN"/>
              </w:rPr>
              <w:t xml:space="preserve">投标供应商</w:t>
            </w:r>
            <w:r>
              <w:rPr>
                <w:rFonts w:hint="eastAsia" w:ascii="宋体" w:hAnsi="宋体" w:eastAsia="宋体" w:cs="宋体"/>
                <w:bCs/>
                <w:color w:val="auto"/>
                <w:sz w:val="24"/>
                <w:szCs w:val="24"/>
                <w:highlight w:val="none"/>
                <w:shd w:val="clear" w:color="auto" w:fill="auto"/>
              </w:rPr>
              <w:t xml:space="preserve">如确定投标，可在无锡政府采购网-</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江苏省政府采购（苏采云）平台或“江苏政府采购网--苏采云”（http://jszfcg.jscz.gov.cn/jszc/login）中免费下载采购文件（具体操作流程详见《“苏采云”系统供应商操作手册》），完成项目采购文件获取，方可按要求制作、上传响应文件，对采购文件各项内容做出实质性响应，否则其响应文件无效。</w:t>
            </w:r>
            <w:r/>
          </w:p>
          <w:p>
            <w:pPr>
              <w:ind w:left="0" w:right="0"/>
              <w:jc w:val="left"/>
              <w:keepLines w:val="0"/>
              <w:keepNext w:val="0"/>
              <w:pageBreakBefore w:val="0"/>
              <w:spacing w:line="360" w:lineRule="auto"/>
              <w:widowControl/>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4、</w:t>
            </w:r>
            <w:r>
              <w:rPr>
                <w:rFonts w:hint="eastAsia" w:ascii="宋体" w:hAnsi="宋体" w:eastAsia="宋体" w:cs="宋体"/>
                <w:bCs/>
                <w:color w:val="auto"/>
                <w:sz w:val="24"/>
                <w:szCs w:val="24"/>
                <w:highlight w:val="none"/>
                <w:shd w:val="clear" w:color="auto" w:fill="auto"/>
                <w:lang w:eastAsia="zh-CN"/>
              </w:rPr>
              <w:t xml:space="preserve">投标供应商</w:t>
            </w:r>
            <w:r>
              <w:rPr>
                <w:rFonts w:hint="eastAsia" w:ascii="宋体" w:hAnsi="宋体" w:eastAsia="宋体" w:cs="宋体"/>
                <w:bCs/>
                <w:color w:val="auto"/>
                <w:sz w:val="24"/>
                <w:szCs w:val="24"/>
                <w:highlight w:val="none"/>
                <w:shd w:val="clear" w:color="auto" w:fill="auto"/>
              </w:rPr>
              <w:t xml:space="preserve">应承担其编制响应文件以及递交响应文件所涉及的一切费用。无论投标结果如何，采购人对上述费用不负任何责任。</w:t>
            </w:r>
            <w:r/>
          </w:p>
          <w:p>
            <w:pPr>
              <w:ind w:left="0" w:right="0"/>
              <w:jc w:val="left"/>
              <w:keepLines w:val="0"/>
              <w:keepNext w:val="0"/>
              <w:pageBreakBefore w:val="0"/>
              <w:spacing w:line="360" w:lineRule="auto"/>
              <w:widowControl/>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5、本项目无须缴纳投标保证金。</w:t>
            </w:r>
            <w:r/>
          </w:p>
        </w:tc>
      </w:tr>
      <w:tr>
        <w:trPr>
          <w:trHeight w:val="90"/>
        </w:trPr>
        <w:tc>
          <w:tcPr>
            <w:tcW w:w="780"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6</w:t>
            </w:r>
            <w:r/>
          </w:p>
        </w:tc>
        <w:tc>
          <w:tcPr>
            <w:tcW w:w="8595"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投标供应商对采购文件提出修改、澄清要求的截止时间：</w:t>
            </w:r>
            <w:r>
              <w:rPr>
                <w:rFonts w:hint="eastAsia" w:ascii="宋体" w:hAnsi="宋体" w:eastAsia="宋体" w:cs="宋体"/>
                <w:b/>
                <w:color w:val="auto"/>
                <w:sz w:val="24"/>
                <w:szCs w:val="24"/>
                <w:highlight w:val="none"/>
                <w:u w:val="single"/>
                <w:shd w:val="clear" w:color="auto" w:fill="auto"/>
              </w:rPr>
              <w:t xml:space="preserve">202</w:t>
            </w:r>
            <w:r>
              <w:rPr>
                <w:rFonts w:hint="eastAsia" w:ascii="宋体" w:hAnsi="宋体" w:cs="宋体"/>
                <w:b/>
                <w:color w:val="auto"/>
                <w:sz w:val="24"/>
                <w:szCs w:val="24"/>
                <w:highlight w:val="none"/>
                <w:u w:val="single"/>
                <w:shd w:val="clear" w:color="auto" w:fill="auto"/>
                <w:lang w:val="en-US" w:eastAsia="zh-CN"/>
              </w:rPr>
              <w:t xml:space="preserve">5</w:t>
            </w:r>
            <w:r>
              <w:rPr>
                <w:rFonts w:hint="eastAsia" w:ascii="宋体" w:hAnsi="宋体" w:eastAsia="宋体" w:cs="宋体"/>
                <w:b/>
                <w:color w:val="auto"/>
                <w:sz w:val="24"/>
                <w:szCs w:val="24"/>
                <w:highlight w:val="none"/>
                <w:u w:val="single"/>
                <w:shd w:val="clear" w:color="auto" w:fill="auto"/>
              </w:rPr>
              <w:t xml:space="preserve">年</w:t>
            </w:r>
            <w:r>
              <w:rPr>
                <w:rFonts w:hint="eastAsia" w:ascii="宋体" w:hAnsi="宋体" w:cs="宋体"/>
                <w:b/>
                <w:color w:val="auto"/>
                <w:sz w:val="24"/>
                <w:szCs w:val="24"/>
                <w:highlight w:val="none"/>
                <w:u w:val="single"/>
                <w:shd w:val="clear" w:color="auto" w:fill="auto"/>
                <w:lang w:val="en-US" w:eastAsia="zh-CN"/>
              </w:rPr>
              <w:t xml:space="preserve">1</w:t>
            </w:r>
            <w:r>
              <w:rPr>
                <w:rFonts w:hint="eastAsia" w:ascii="宋体" w:hAnsi="宋体" w:eastAsia="宋体" w:cs="宋体"/>
                <w:b/>
                <w:color w:val="auto"/>
                <w:sz w:val="24"/>
                <w:szCs w:val="24"/>
                <w:highlight w:val="none"/>
                <w:u w:val="single"/>
                <w:shd w:val="clear" w:color="auto" w:fill="auto"/>
              </w:rPr>
              <w:t xml:space="preserve">月</w:t>
            </w:r>
            <w:r>
              <w:rPr>
                <w:rFonts w:hint="eastAsia" w:ascii="宋体" w:hAnsi="宋体" w:cs="宋体"/>
                <w:b/>
                <w:color w:val="auto"/>
                <w:sz w:val="24"/>
                <w:szCs w:val="24"/>
                <w:highlight w:val="none"/>
                <w:u w:val="single"/>
                <w:shd w:val="clear" w:color="auto" w:fill="auto"/>
                <w:lang w:val="en-US" w:eastAsia="zh-CN"/>
              </w:rPr>
              <w:t xml:space="preserve">22</w:t>
            </w:r>
            <w:r>
              <w:rPr>
                <w:rFonts w:hint="eastAsia" w:ascii="宋体" w:hAnsi="宋体" w:eastAsia="宋体" w:cs="宋体"/>
                <w:b/>
                <w:color w:val="auto"/>
                <w:sz w:val="24"/>
                <w:szCs w:val="24"/>
                <w:highlight w:val="none"/>
                <w:u w:val="single"/>
                <w:shd w:val="clear" w:color="auto" w:fill="auto"/>
              </w:rPr>
              <w:t xml:space="preserve">日</w:t>
            </w:r>
            <w:r>
              <w:rPr>
                <w:rFonts w:hint="eastAsia" w:ascii="宋体" w:hAnsi="宋体" w:eastAsia="宋体" w:cs="宋体"/>
                <w:color w:val="auto"/>
                <w:sz w:val="24"/>
                <w:szCs w:val="24"/>
                <w:highlight w:val="none"/>
                <w:shd w:val="clear" w:color="auto" w:fill="auto"/>
              </w:rPr>
              <w:t xml:space="preserve">10</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00，以书面传真形式和电子邮件形式发送给采购代理机构。</w:t>
            </w:r>
            <w:r/>
          </w:p>
          <w:p>
            <w:pPr>
              <w:ind w:left="0" w:right="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采购人对采购文件修改、澄清的截止时间：</w:t>
            </w:r>
            <w:r>
              <w:rPr>
                <w:rFonts w:hint="eastAsia" w:ascii="宋体" w:hAnsi="宋体" w:eastAsia="宋体" w:cs="宋体"/>
                <w:b/>
                <w:color w:val="auto"/>
                <w:sz w:val="24"/>
                <w:szCs w:val="24"/>
                <w:highlight w:val="none"/>
                <w:u w:val="single"/>
                <w:shd w:val="clear" w:color="auto" w:fill="auto"/>
              </w:rPr>
              <w:t xml:space="preserve">202</w:t>
            </w:r>
            <w:r>
              <w:rPr>
                <w:rFonts w:hint="eastAsia" w:ascii="宋体" w:hAnsi="宋体" w:cs="宋体"/>
                <w:b/>
                <w:color w:val="auto"/>
                <w:sz w:val="24"/>
                <w:szCs w:val="24"/>
                <w:highlight w:val="none"/>
                <w:u w:val="single"/>
                <w:shd w:val="clear" w:color="auto" w:fill="auto"/>
                <w:lang w:val="en-US" w:eastAsia="zh-CN"/>
              </w:rPr>
              <w:t xml:space="preserve">5</w:t>
            </w:r>
            <w:r>
              <w:rPr>
                <w:rFonts w:hint="eastAsia" w:ascii="宋体" w:hAnsi="宋体" w:eastAsia="宋体" w:cs="宋体"/>
                <w:b/>
                <w:color w:val="auto"/>
                <w:sz w:val="24"/>
                <w:szCs w:val="24"/>
                <w:highlight w:val="none"/>
                <w:u w:val="single"/>
                <w:shd w:val="clear" w:color="auto" w:fill="auto"/>
              </w:rPr>
              <w:t xml:space="preserve">年</w:t>
            </w:r>
            <w:r>
              <w:rPr>
                <w:rFonts w:hint="eastAsia" w:ascii="宋体" w:hAnsi="宋体" w:eastAsia="宋体" w:cs="宋体"/>
                <w:b/>
                <w:color w:val="auto"/>
                <w:sz w:val="24"/>
                <w:szCs w:val="24"/>
                <w:highlight w:val="none"/>
                <w:u w:val="single"/>
                <w:shd w:val="clear" w:color="auto" w:fill="auto"/>
                <w:lang w:val="en-US" w:eastAsia="zh-CN"/>
              </w:rPr>
              <w:t xml:space="preserve">1月</w:t>
            </w:r>
            <w:r>
              <w:rPr>
                <w:rFonts w:hint="eastAsia" w:ascii="宋体" w:hAnsi="宋体" w:cs="宋体"/>
                <w:b/>
                <w:color w:val="auto"/>
                <w:sz w:val="24"/>
                <w:szCs w:val="24"/>
                <w:highlight w:val="none"/>
                <w:u w:val="single"/>
                <w:shd w:val="clear" w:color="auto" w:fill="auto"/>
                <w:lang w:val="en-US" w:eastAsia="zh-CN"/>
              </w:rPr>
              <w:t xml:space="preserve">22</w:t>
            </w:r>
            <w:r>
              <w:rPr>
                <w:rFonts w:hint="eastAsia" w:ascii="宋体" w:hAnsi="宋体" w:eastAsia="宋体" w:cs="宋体"/>
                <w:b/>
                <w:color w:val="auto"/>
                <w:sz w:val="24"/>
                <w:szCs w:val="24"/>
                <w:highlight w:val="none"/>
                <w:u w:val="single"/>
                <w:shd w:val="clear" w:color="auto" w:fill="auto"/>
                <w:lang w:val="en-US" w:eastAsia="zh-CN"/>
              </w:rPr>
              <w:t xml:space="preserve">日</w:t>
            </w:r>
            <w:r>
              <w:rPr>
                <w:rFonts w:hint="eastAsia" w:ascii="宋体" w:hAnsi="宋体" w:eastAsia="宋体" w:cs="宋体"/>
                <w:color w:val="auto"/>
                <w:sz w:val="24"/>
                <w:szCs w:val="24"/>
                <w:highlight w:val="none"/>
                <w:shd w:val="clear" w:color="auto" w:fill="auto"/>
              </w:rPr>
              <w:t xml:space="preserve">16</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00前，</w:t>
            </w:r>
            <w:r>
              <w:rPr>
                <w:rFonts w:hint="eastAsia" w:ascii="宋体" w:hAnsi="宋体" w:eastAsia="宋体" w:cs="宋体"/>
                <w:color w:val="auto"/>
                <w:sz w:val="24"/>
                <w:highlight w:val="none"/>
                <w:shd w:val="clear" w:color="auto" w:fill="auto"/>
              </w:rPr>
              <w:t xml:space="preserve">以电子邮件形式告知</w:t>
            </w:r>
            <w:r>
              <w:rPr>
                <w:rFonts w:hint="eastAsia" w:ascii="宋体" w:hAnsi="宋体" w:eastAsia="宋体" w:cs="宋体"/>
                <w:color w:val="auto"/>
                <w:sz w:val="24"/>
                <w:szCs w:val="24"/>
                <w:highlight w:val="none"/>
                <w:shd w:val="clear" w:color="auto" w:fill="auto"/>
              </w:rPr>
              <w:t xml:space="preserve">各报名投标供应商。</w:t>
            </w:r>
            <w:r/>
          </w:p>
        </w:tc>
      </w:tr>
      <w:tr>
        <w:trPr>
          <w:trHeight w:val="90"/>
        </w:trPr>
        <w:tc>
          <w:tcPr>
            <w:tcW w:w="780"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7</w:t>
            </w:r>
            <w:r/>
          </w:p>
        </w:tc>
        <w:tc>
          <w:tcPr>
            <w:tcW w:w="8595"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本项目无需递交投标保证金</w:t>
            </w:r>
            <w:r/>
          </w:p>
        </w:tc>
      </w:tr>
      <w:tr>
        <w:trPr>
          <w:trHeight w:val="90"/>
        </w:trPr>
        <w:tc>
          <w:tcPr>
            <w:tcW w:w="780"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8</w:t>
            </w:r>
            <w:r/>
          </w:p>
        </w:tc>
        <w:tc>
          <w:tcPr>
            <w:tcW w:w="8595"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投标有效期：投标截止之日起90天</w:t>
            </w:r>
            <w:r/>
          </w:p>
        </w:tc>
      </w:tr>
      <w:tr>
        <w:trPr/>
        <w:tc>
          <w:tcPr>
            <w:tcW w:w="780"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9</w:t>
            </w:r>
            <w:r/>
          </w:p>
        </w:tc>
        <w:tc>
          <w:tcPr>
            <w:tcW w:w="8595"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投标文件开始接收时间：202</w:t>
            </w:r>
            <w:r>
              <w:rPr>
                <w:rFonts w:hint="eastAsia" w:ascii="宋体" w:hAnsi="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rPr>
              <w:t xml:space="preserve">年</w:t>
            </w: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月</w:t>
            </w:r>
            <w:r>
              <w:rPr>
                <w:rFonts w:hint="eastAsia" w:ascii="宋体" w:hAnsi="宋体" w:cs="宋体"/>
                <w:color w:val="auto"/>
                <w:sz w:val="24"/>
                <w:szCs w:val="24"/>
                <w:highlight w:val="none"/>
                <w:shd w:val="clear" w:color="auto" w:fill="auto"/>
                <w:lang w:val="en-US" w:eastAsia="zh-CN"/>
              </w:rPr>
              <w:t xml:space="preserve">11</w:t>
            </w:r>
            <w:r>
              <w:rPr>
                <w:rFonts w:hint="eastAsia" w:ascii="宋体" w:hAnsi="宋体" w:eastAsia="宋体" w:cs="宋体"/>
                <w:color w:val="auto"/>
                <w:sz w:val="24"/>
                <w:szCs w:val="24"/>
                <w:highlight w:val="none"/>
                <w:shd w:val="clear" w:color="auto" w:fill="auto"/>
              </w:rPr>
              <w:t xml:space="preserve">日</w:t>
            </w:r>
            <w:r>
              <w:rPr>
                <w:rFonts w:hint="eastAsia" w:ascii="宋体" w:hAnsi="宋体" w:eastAsia="宋体" w:cs="宋体"/>
                <w:color w:val="auto"/>
                <w:sz w:val="24"/>
                <w:szCs w:val="24"/>
                <w:highlight w:val="none"/>
                <w:shd w:val="clear" w:color="auto" w:fill="auto"/>
                <w:lang w:val="en-US" w:eastAsia="zh-CN"/>
              </w:rPr>
              <w:t xml:space="preserve">9:</w:t>
            </w:r>
            <w:r>
              <w:rPr>
                <w:rFonts w:hint="eastAsia" w:ascii="宋体" w:hAnsi="宋体" w:eastAsia="宋体" w:cs="宋体"/>
                <w:color w:val="auto"/>
                <w:sz w:val="24"/>
                <w:szCs w:val="24"/>
                <w:highlight w:val="none"/>
                <w:shd w:val="clear" w:color="auto" w:fill="auto"/>
              </w:rPr>
              <w:t xml:space="preserve">00；</w:t>
            </w:r>
            <w:r/>
          </w:p>
          <w:p>
            <w:pPr>
              <w:ind w:left="0" w:right="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投标文件接收截止时间：202</w:t>
            </w:r>
            <w:r>
              <w:rPr>
                <w:rFonts w:hint="eastAsia" w:ascii="宋体" w:hAnsi="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rPr>
              <w:t xml:space="preserve">年</w:t>
            </w: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月</w:t>
            </w:r>
            <w:r>
              <w:rPr>
                <w:rFonts w:hint="eastAsia" w:ascii="宋体" w:hAnsi="宋体" w:cs="宋体"/>
                <w:color w:val="auto"/>
                <w:sz w:val="24"/>
                <w:szCs w:val="24"/>
                <w:highlight w:val="none"/>
                <w:shd w:val="clear" w:color="auto" w:fill="auto"/>
                <w:lang w:val="en-US" w:eastAsia="zh-CN"/>
              </w:rPr>
              <w:t xml:space="preserve">11</w:t>
            </w:r>
            <w:r>
              <w:rPr>
                <w:rFonts w:hint="eastAsia" w:ascii="宋体" w:hAnsi="宋体" w:eastAsia="宋体" w:cs="宋体"/>
                <w:color w:val="auto"/>
                <w:sz w:val="24"/>
                <w:szCs w:val="24"/>
                <w:highlight w:val="none"/>
                <w:shd w:val="clear" w:color="auto" w:fill="auto"/>
              </w:rPr>
              <w:t xml:space="preserve">日</w:t>
            </w:r>
            <w:r>
              <w:rPr>
                <w:rFonts w:hint="eastAsia" w:ascii="宋体" w:hAnsi="宋体" w:eastAsia="宋体" w:cs="宋体"/>
                <w:color w:val="auto"/>
                <w:sz w:val="24"/>
                <w:szCs w:val="24"/>
                <w:highlight w:val="none"/>
                <w:shd w:val="clear" w:color="auto" w:fill="auto"/>
                <w:lang w:val="en-US" w:eastAsia="zh-CN"/>
              </w:rPr>
              <w:t xml:space="preserve">9:</w:t>
            </w:r>
            <w:r>
              <w:rPr>
                <w:rFonts w:hint="eastAsia" w:ascii="宋体" w:hAnsi="宋体" w:eastAsia="宋体" w:cs="宋体"/>
                <w:color w:val="auto"/>
                <w:sz w:val="24"/>
                <w:szCs w:val="24"/>
                <w:highlight w:val="none"/>
                <w:shd w:val="clear" w:color="auto" w:fill="auto"/>
              </w:rPr>
              <w:t xml:space="preserve">30。</w:t>
            </w:r>
            <w:r/>
          </w:p>
          <w:p>
            <w:pPr>
              <w:ind w:left="0" w:right="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截止时间后的投标文件恕不接受。</w:t>
            </w:r>
            <w:r/>
          </w:p>
          <w:p>
            <w:pPr>
              <w:pStyle w:val="1507"/>
              <w:ind w:left="0" w:right="0" w:firstLine="0"/>
              <w:keepLines w:val="0"/>
              <w:keepNext w:val="0"/>
              <w:pageBreakBefore w:val="0"/>
              <w:spacing w:before="0" w:beforeAutospacing="0" w:after="0" w:afterAutospacing="0" w:line="360" w:lineRule="auto"/>
              <w:tabs>
                <w:tab w:val="left" w:pos="284" w:leader="none"/>
              </w:tabs>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投标方式：网上投标截止时间前</w:t>
            </w:r>
            <w:r>
              <w:rPr>
                <w:rFonts w:hint="eastAsia" w:ascii="宋体" w:hAnsi="宋体" w:eastAsia="宋体" w:cs="宋体"/>
                <w:color w:val="auto"/>
                <w:sz w:val="24"/>
                <w:szCs w:val="24"/>
                <w:highlight w:val="none"/>
                <w:shd w:val="clear" w:color="auto" w:fill="auto"/>
                <w:lang w:val="en-US" w:eastAsia="zh-CN"/>
              </w:rPr>
              <w:t xml:space="preserve">苏采云</w:t>
            </w:r>
            <w:r>
              <w:rPr>
                <w:rFonts w:hint="eastAsia" w:ascii="宋体" w:hAnsi="宋体" w:eastAsia="宋体" w:cs="宋体"/>
                <w:color w:val="auto"/>
                <w:sz w:val="24"/>
                <w:szCs w:val="24"/>
                <w:highlight w:val="none"/>
                <w:shd w:val="clear" w:color="auto" w:fill="auto"/>
              </w:rPr>
              <w:t xml:space="preserve">投标客户端投标</w:t>
            </w:r>
            <w:r/>
          </w:p>
          <w:p>
            <w:pPr>
              <w:pStyle w:val="1507"/>
              <w:ind w:left="0" w:right="0" w:firstLine="0"/>
              <w:keepLines w:val="0"/>
              <w:keepNext w:val="0"/>
              <w:pageBreakBefore w:val="0"/>
              <w:spacing w:before="0" w:beforeAutospacing="0" w:after="0" w:afterAutospacing="0" w:line="360" w:lineRule="auto"/>
              <w:tabs>
                <w:tab w:val="left" w:pos="284" w:leader="none"/>
              </w:tabs>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投标地点：江苏省政府采购（苏采云）平台投标，线上不见面开标</w:t>
            </w:r>
            <w:r/>
          </w:p>
          <w:p>
            <w:pPr>
              <w:ind w:left="0" w:right="0"/>
              <w:keepLines w:val="0"/>
              <w:keepNext w:val="0"/>
              <w:pageBreakBefore w:val="0"/>
              <w:spacing w:line="360" w:lineRule="auto"/>
              <w:tabs>
                <w:tab w:val="left" w:pos="360" w:leader="none"/>
              </w:tabs>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网上投标解密时间：开启解密后半小时；</w:t>
            </w:r>
            <w:r/>
          </w:p>
          <w:p>
            <w:pPr>
              <w:pStyle w:val="1482"/>
              <w:ind w:left="0" w:right="0"/>
              <w:keepLines w:val="0"/>
              <w:keepNext w:val="0"/>
              <w:pageBreakBefore w:val="0"/>
              <w:spacing w:line="360" w:lineRule="auto"/>
              <w:rPr>
                <w:rFonts w:hint="eastAsia" w:ascii="宋体" w:hAnsi="宋体" w:eastAsia="宋体" w:cs="宋体"/>
                <w:b/>
                <w:bCs w:val="0"/>
                <w:color w:val="auto"/>
                <w:sz w:val="24"/>
                <w:szCs w:val="24"/>
                <w:highlight w:val="none"/>
                <w:shd w:val="clear" w:color="auto" w:fill="auto"/>
              </w:rPr>
              <w:outlineLvl w:val="9"/>
            </w:pPr>
            <w:r>
              <w:rPr>
                <w:rFonts w:hint="eastAsia" w:ascii="宋体" w:hAnsi="宋体" w:eastAsia="宋体" w:cs="宋体"/>
                <w:b/>
                <w:bCs w:val="0"/>
                <w:color w:val="auto"/>
                <w:sz w:val="24"/>
                <w:szCs w:val="24"/>
                <w:highlight w:val="none"/>
                <w:shd w:val="clear" w:color="auto" w:fill="auto"/>
              </w:rPr>
              <w:t xml:space="preserve">特别提醒：</w:t>
            </w:r>
            <w:r/>
          </w:p>
          <w:p>
            <w:pPr>
              <w:pStyle w:val="1482"/>
              <w:ind w:left="0" w:right="0"/>
              <w:keepLines w:val="0"/>
              <w:keepNext w:val="0"/>
              <w:pageBreakBefore w:val="0"/>
              <w:spacing w:line="360" w:lineRule="auto"/>
              <w:rPr>
                <w:rFonts w:hint="eastAsia" w:ascii="宋体" w:hAnsi="宋体" w:eastAsia="宋体" w:cs="宋体"/>
                <w:b/>
                <w:bCs w:val="0"/>
                <w:color w:val="auto"/>
                <w:sz w:val="24"/>
                <w:szCs w:val="24"/>
                <w:highlight w:val="none"/>
                <w:shd w:val="clear" w:color="auto" w:fill="auto"/>
              </w:rPr>
              <w:outlineLvl w:val="9"/>
            </w:pPr>
            <w:r>
              <w:rPr>
                <w:rFonts w:hint="eastAsia" w:ascii="宋体" w:hAnsi="宋体" w:eastAsia="宋体" w:cs="宋体"/>
                <w:b/>
                <w:bCs w:val="0"/>
                <w:color w:val="auto"/>
                <w:sz w:val="24"/>
                <w:szCs w:val="24"/>
                <w:highlight w:val="none"/>
                <w:shd w:val="clear" w:color="auto" w:fill="auto"/>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r/>
          </w:p>
          <w:p>
            <w:pPr>
              <w:pStyle w:val="1482"/>
              <w:ind w:left="0" w:right="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b/>
                <w:bCs w:val="0"/>
                <w:color w:val="auto"/>
                <w:sz w:val="24"/>
                <w:szCs w:val="24"/>
                <w:highlight w:val="none"/>
                <w:shd w:val="clear" w:color="auto" w:fill="auto"/>
              </w:rPr>
              <w:t xml:space="preserve">2、若资格审查中或评审过程中，采购人/代理机构/评标委员会对响应文件存在疑问，</w:t>
            </w:r>
            <w:r>
              <w:rPr>
                <w:rFonts w:hint="eastAsia" w:ascii="宋体" w:hAnsi="宋体" w:eastAsia="宋体" w:cs="宋体"/>
                <w:b/>
                <w:bCs w:val="0"/>
                <w:color w:val="auto"/>
                <w:sz w:val="24"/>
                <w:szCs w:val="24"/>
                <w:highlight w:val="none"/>
                <w:shd w:val="clear" w:color="auto" w:fill="auto"/>
                <w:lang w:eastAsia="zh-CN"/>
              </w:rPr>
              <w:t xml:space="preserve">投标供应商</w:t>
            </w:r>
            <w:r>
              <w:rPr>
                <w:rFonts w:hint="eastAsia" w:ascii="宋体" w:hAnsi="宋体" w:eastAsia="宋体" w:cs="宋体"/>
                <w:b/>
                <w:bCs w:val="0"/>
                <w:color w:val="auto"/>
                <w:sz w:val="24"/>
                <w:szCs w:val="24"/>
                <w:highlight w:val="none"/>
                <w:shd w:val="clear" w:color="auto" w:fill="auto"/>
              </w:rPr>
              <w:t xml:space="preserve">被授权代表须在接到在线询标函后15分钟内，在开标界面在线以澄清函回复并签章；若</w:t>
            </w:r>
            <w:r>
              <w:rPr>
                <w:rFonts w:hint="eastAsia" w:ascii="宋体" w:hAnsi="宋体" w:eastAsia="宋体" w:cs="宋体"/>
                <w:b/>
                <w:bCs w:val="0"/>
                <w:color w:val="auto"/>
                <w:sz w:val="24"/>
                <w:szCs w:val="24"/>
                <w:highlight w:val="none"/>
                <w:shd w:val="clear" w:color="auto" w:fill="auto"/>
                <w:lang w:eastAsia="zh-CN"/>
              </w:rPr>
              <w:t xml:space="preserve">投标供应商</w:t>
            </w:r>
            <w:r>
              <w:rPr>
                <w:rFonts w:hint="eastAsia" w:ascii="宋体" w:hAnsi="宋体" w:eastAsia="宋体" w:cs="宋体"/>
                <w:b/>
                <w:bCs w:val="0"/>
                <w:color w:val="auto"/>
                <w:sz w:val="24"/>
                <w:szCs w:val="24"/>
                <w:highlight w:val="none"/>
                <w:shd w:val="clear" w:color="auto" w:fill="auto"/>
              </w:rPr>
              <w:t xml:space="preserve">被授权代表未在规定时间内按上述要求</w:t>
            </w:r>
            <w:r>
              <w:rPr>
                <w:rFonts w:hint="eastAsia" w:ascii="宋体" w:hAnsi="宋体" w:eastAsia="宋体" w:cs="宋体"/>
                <w:b/>
                <w:bCs w:val="0"/>
                <w:color w:val="auto"/>
                <w:sz w:val="24"/>
                <w:szCs w:val="24"/>
                <w:highlight w:val="none"/>
                <w:shd w:val="clear" w:color="auto" w:fill="auto"/>
                <w:lang w:eastAsia="zh-CN"/>
              </w:rPr>
              <w:t xml:space="preserve">作出</w:t>
            </w:r>
            <w:r>
              <w:rPr>
                <w:rFonts w:hint="eastAsia" w:ascii="宋体" w:hAnsi="宋体" w:eastAsia="宋体" w:cs="宋体"/>
                <w:b/>
                <w:bCs w:val="0"/>
                <w:color w:val="auto"/>
                <w:sz w:val="24"/>
                <w:szCs w:val="24"/>
                <w:highlight w:val="none"/>
                <w:shd w:val="clear" w:color="auto" w:fill="auto"/>
              </w:rPr>
              <w:t xml:space="preserve">回复，则视为</w:t>
            </w:r>
            <w:r>
              <w:rPr>
                <w:rFonts w:hint="eastAsia" w:ascii="宋体" w:hAnsi="宋体" w:eastAsia="宋体" w:cs="宋体"/>
                <w:b/>
                <w:bCs w:val="0"/>
                <w:color w:val="auto"/>
                <w:sz w:val="24"/>
                <w:szCs w:val="24"/>
                <w:highlight w:val="none"/>
                <w:shd w:val="clear" w:color="auto" w:fill="auto"/>
                <w:lang w:eastAsia="zh-CN"/>
              </w:rPr>
              <w:t xml:space="preserve">投标供应商</w:t>
            </w:r>
            <w:r>
              <w:rPr>
                <w:rFonts w:hint="eastAsia" w:ascii="宋体" w:hAnsi="宋体" w:eastAsia="宋体" w:cs="宋体"/>
                <w:b/>
                <w:bCs w:val="0"/>
                <w:color w:val="auto"/>
                <w:sz w:val="24"/>
                <w:szCs w:val="24"/>
                <w:highlight w:val="none"/>
                <w:shd w:val="clear" w:color="auto" w:fill="auto"/>
              </w:rPr>
              <w:t xml:space="preserve">默认资审结果或评审结果。</w:t>
            </w:r>
            <w:r/>
          </w:p>
        </w:tc>
      </w:tr>
      <w:tr>
        <w:trPr>
          <w:trHeight w:val="599"/>
        </w:trPr>
        <w:tc>
          <w:tcPr>
            <w:tcW w:w="780"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10</w:t>
            </w:r>
            <w:r/>
          </w:p>
        </w:tc>
        <w:tc>
          <w:tcPr>
            <w:tcW w:w="8595"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开标时间：</w:t>
            </w:r>
            <w:r>
              <w:rPr>
                <w:rFonts w:hint="eastAsia" w:ascii="宋体" w:hAnsi="宋体" w:eastAsia="宋体" w:cs="宋体"/>
                <w:b/>
                <w:color w:val="auto"/>
                <w:sz w:val="24"/>
                <w:szCs w:val="24"/>
                <w:highlight w:val="none"/>
                <w:u w:val="single"/>
                <w:shd w:val="clear" w:color="auto" w:fill="auto"/>
              </w:rPr>
              <w:t xml:space="preserve">2025年2月11日</w:t>
            </w:r>
            <w:r>
              <w:rPr>
                <w:rFonts w:hint="eastAsia" w:ascii="宋体" w:hAnsi="宋体" w:eastAsia="宋体" w:cs="宋体"/>
                <w:b/>
                <w:bCs/>
                <w:color w:val="auto"/>
                <w:sz w:val="24"/>
                <w:szCs w:val="24"/>
                <w:highlight w:val="none"/>
                <w:u w:val="single"/>
                <w:shd w:val="clear" w:color="auto" w:fill="auto"/>
                <w:lang w:val="en-US" w:eastAsia="zh-CN"/>
              </w:rPr>
              <w:t xml:space="preserve">9:</w:t>
            </w:r>
            <w:r>
              <w:rPr>
                <w:rFonts w:hint="eastAsia" w:ascii="宋体" w:hAnsi="宋体" w:eastAsia="宋体" w:cs="宋体"/>
                <w:b/>
                <w:bCs/>
                <w:color w:val="auto"/>
                <w:sz w:val="24"/>
                <w:szCs w:val="24"/>
                <w:highlight w:val="none"/>
                <w:u w:val="single"/>
                <w:shd w:val="clear" w:color="auto" w:fill="auto"/>
              </w:rPr>
              <w:t xml:space="preserve">30</w:t>
            </w:r>
            <w:r/>
          </w:p>
          <w:p>
            <w:pPr>
              <w:ind w:left="0" w:right="0"/>
              <w:keepLines w:val="0"/>
              <w:keepNext w:val="0"/>
              <w:pageBreakBefore w:val="0"/>
              <w:spacing w:line="360" w:lineRule="auto"/>
              <w:tabs>
                <w:tab w:val="left" w:pos="360" w:leader="none"/>
              </w:tabs>
              <w:rPr>
                <w:rFonts w:hint="eastAsia" w:ascii="宋体" w:hAnsi="宋体" w:eastAsia="宋体" w:cs="宋体"/>
                <w:color w:val="auto"/>
                <w:sz w:val="24"/>
                <w:szCs w:val="24"/>
                <w:highlight w:val="none"/>
                <w:shd w:val="clear" w:color="auto" w:fill="auto"/>
                <w:lang w:val="zh-CN"/>
              </w:rPr>
              <w:outlineLvl w:val="9"/>
            </w:pPr>
            <w:r>
              <w:rPr>
                <w:rFonts w:hint="eastAsia" w:ascii="宋体" w:hAnsi="宋体" w:eastAsia="宋体" w:cs="宋体"/>
                <w:color w:val="auto"/>
                <w:sz w:val="24"/>
                <w:szCs w:val="24"/>
                <w:highlight w:val="none"/>
                <w:shd w:val="clear" w:color="auto" w:fill="auto"/>
              </w:rPr>
              <w:t xml:space="preserve">开标地点：苏采云系统（网址：http://jszfcg.jsczt.cn/）“开标大厅”</w:t>
            </w:r>
            <w:r/>
          </w:p>
        </w:tc>
      </w:tr>
      <w:tr>
        <w:trPr/>
        <w:tc>
          <w:tcPr>
            <w:tcW w:w="780"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11</w:t>
            </w:r>
            <w:r/>
          </w:p>
        </w:tc>
        <w:tc>
          <w:tcPr>
            <w:tcW w:w="8595"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确定中标单位时间：</w:t>
            </w:r>
            <w:r>
              <w:rPr>
                <w:rFonts w:hint="eastAsia" w:ascii="宋体" w:hAnsi="宋体" w:eastAsia="宋体" w:cs="宋体"/>
                <w:b/>
                <w:color w:val="auto"/>
                <w:sz w:val="24"/>
                <w:szCs w:val="24"/>
                <w:highlight w:val="none"/>
                <w:u w:val="single"/>
                <w:shd w:val="clear" w:color="auto" w:fill="auto"/>
              </w:rPr>
              <w:t xml:space="preserve">2025年2月11日</w:t>
            </w:r>
            <w:r/>
          </w:p>
          <w:p>
            <w:pPr>
              <w:ind w:left="0" w:right="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确定中标单位地点：苏采云系统（网址：http://jszfcg.jsczt.cn/）“开标大厅”</w:t>
            </w:r>
            <w:r/>
          </w:p>
        </w:tc>
      </w:tr>
      <w:tr>
        <w:trPr>
          <w:trHeight w:val="713"/>
        </w:trPr>
        <w:tc>
          <w:tcPr>
            <w:tcW w:w="780"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12</w:t>
            </w:r>
            <w:r/>
          </w:p>
        </w:tc>
        <w:tc>
          <w:tcPr>
            <w:tcW w:w="8595"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投标文件制作要求：</w:t>
            </w:r>
            <w:r/>
          </w:p>
          <w:p>
            <w:pPr>
              <w:ind w:right="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本项目采用线上电子开评标，供应商在开标截止时间前网上上传电子投标文件。</w:t>
            </w:r>
            <w:r/>
          </w:p>
          <w:p>
            <w:pPr>
              <w:ind w:right="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开标当天请供应商联系人保持通讯畅通。</w:t>
            </w:r>
            <w:r/>
          </w:p>
          <w:p>
            <w:pPr>
              <w:ind w:right="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供应商请仔细阅读供应商注册流程和采购文件中关于电子开评标等相关事项，如有问题可发送邮件或电话咨询。</w:t>
            </w:r>
            <w:r/>
          </w:p>
          <w:p>
            <w:pPr>
              <w:ind w:right="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4</w:t>
            </w:r>
            <w:r>
              <w:rPr>
                <w:rFonts w:hint="eastAsia" w:ascii="宋体" w:hAnsi="宋体" w:eastAsia="宋体" w:cs="宋体"/>
                <w:color w:val="auto"/>
                <w:sz w:val="24"/>
                <w:szCs w:val="24"/>
                <w:highlight w:val="none"/>
                <w:shd w:val="clear" w:color="auto" w:fill="auto"/>
                <w:lang w:eastAsia="zh-CN"/>
              </w:rPr>
              <w:t xml:space="preserve">、本次采购采用“苏采云”系统进行采购活动，招标文件发布、报价、评审和中标结果发布全程电子化</w:t>
            </w:r>
            <w:r>
              <w:rPr>
                <w:rFonts w:hint="eastAsia" w:ascii="宋体" w:hAnsi="宋体" w:eastAsia="宋体" w:cs="宋体"/>
                <w:color w:val="auto"/>
                <w:sz w:val="24"/>
                <w:szCs w:val="24"/>
                <w:highlight w:val="none"/>
                <w:shd w:val="clear" w:color="auto" w:fill="auto"/>
              </w:rPr>
              <w:t xml:space="preserve">。</w:t>
            </w:r>
            <w:r/>
          </w:p>
          <w:p>
            <w:pPr>
              <w:ind w:right="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b/>
                <w:color w:val="auto"/>
                <w:sz w:val="24"/>
                <w:szCs w:val="24"/>
                <w:highlight w:val="none"/>
                <w:shd w:val="clear" w:color="auto" w:fill="auto"/>
              </w:rPr>
              <w:t xml:space="preserve">5</w:t>
            </w:r>
            <w:r>
              <w:rPr>
                <w:rFonts w:hint="eastAsia" w:ascii="宋体" w:hAnsi="宋体" w:eastAsia="宋体" w:cs="宋体"/>
                <w:b/>
                <w:color w:val="auto"/>
                <w:sz w:val="24"/>
                <w:szCs w:val="24"/>
                <w:highlight w:val="none"/>
                <w:shd w:val="clear" w:color="auto" w:fill="auto"/>
                <w:lang w:eastAsia="zh-CN"/>
              </w:rPr>
              <w:t xml:space="preserve">、中标供应商在收到中标通知书后与采购人签订合同前，必须提供与系统中电子投标文件一致的纸质投标文件一式</w:t>
            </w:r>
            <w:r>
              <w:rPr>
                <w:rFonts w:hint="eastAsia" w:ascii="宋体" w:hAnsi="宋体" w:eastAsia="宋体" w:cs="宋体"/>
                <w:b/>
                <w:color w:val="auto"/>
                <w:sz w:val="24"/>
                <w:szCs w:val="24"/>
                <w:highlight w:val="none"/>
                <w:shd w:val="clear" w:color="auto" w:fill="auto"/>
                <w:lang w:val="en-US" w:eastAsia="zh-CN"/>
              </w:rPr>
              <w:t xml:space="preserve">两</w:t>
            </w:r>
            <w:r>
              <w:rPr>
                <w:rFonts w:hint="eastAsia" w:ascii="宋体" w:hAnsi="宋体" w:eastAsia="宋体" w:cs="宋体"/>
                <w:b/>
                <w:color w:val="auto"/>
                <w:sz w:val="24"/>
                <w:szCs w:val="24"/>
                <w:highlight w:val="none"/>
                <w:shd w:val="clear" w:color="auto" w:fill="auto"/>
                <w:lang w:eastAsia="zh-CN"/>
              </w:rPr>
              <w:t xml:space="preserve">份（</w:t>
            </w:r>
            <w:r>
              <w:rPr>
                <w:rFonts w:hint="eastAsia" w:ascii="宋体" w:hAnsi="宋体" w:eastAsia="宋体" w:cs="宋体"/>
                <w:b/>
                <w:color w:val="auto"/>
                <w:sz w:val="24"/>
                <w:szCs w:val="24"/>
                <w:highlight w:val="none"/>
                <w:shd w:val="clear" w:color="auto" w:fill="auto"/>
                <w:lang w:val="en-US" w:eastAsia="zh-CN"/>
              </w:rPr>
              <w:t xml:space="preserve">一正一副</w:t>
            </w:r>
            <w:r>
              <w:rPr>
                <w:rFonts w:hint="eastAsia" w:ascii="宋体" w:hAnsi="宋体" w:eastAsia="宋体" w:cs="宋体"/>
                <w:b/>
                <w:color w:val="auto"/>
                <w:sz w:val="24"/>
                <w:szCs w:val="24"/>
                <w:highlight w:val="none"/>
                <w:shd w:val="clear" w:color="auto" w:fill="auto"/>
                <w:lang w:eastAsia="zh-CN"/>
              </w:rPr>
              <w:t xml:space="preserve">）</w:t>
            </w:r>
            <w:r>
              <w:rPr>
                <w:rFonts w:hint="eastAsia" w:ascii="宋体" w:hAnsi="宋体" w:eastAsia="宋体" w:cs="宋体"/>
                <w:b/>
                <w:color w:val="auto"/>
                <w:sz w:val="24"/>
                <w:szCs w:val="24"/>
                <w:highlight w:val="none"/>
                <w:shd w:val="clear" w:color="auto" w:fill="auto"/>
              </w:rPr>
              <w:t xml:space="preserve">。</w:t>
            </w:r>
            <w:r/>
          </w:p>
        </w:tc>
      </w:tr>
      <w:tr>
        <w:trPr/>
        <w:tc>
          <w:tcPr>
            <w:tcW w:w="780"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13</w:t>
            </w:r>
            <w:r/>
          </w:p>
        </w:tc>
        <w:tc>
          <w:tcPr>
            <w:tcW w:w="8595"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有关本次采购活动程序方面的问题，可来人、来函（传真）或电话联系。</w:t>
            </w:r>
            <w:r/>
          </w:p>
          <w:p>
            <w:pPr>
              <w:ind w:left="0" w:right="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eastAsia="zh-CN"/>
              </w:rPr>
              <w:outlineLvl w:val="9"/>
            </w:pPr>
            <w:r>
              <w:rPr>
                <w:rFonts w:hint="eastAsia" w:ascii="宋体" w:hAnsi="宋体" w:eastAsia="宋体" w:cs="宋体"/>
                <w:color w:val="auto"/>
                <w:sz w:val="24"/>
                <w:szCs w:val="24"/>
                <w:highlight w:val="none"/>
                <w:shd w:val="clear" w:color="auto" w:fill="auto"/>
              </w:rPr>
              <w:t xml:space="preserve">采购人：</w:t>
            </w:r>
            <w:r>
              <w:rPr>
                <w:rFonts w:hint="eastAsia" w:ascii="宋体" w:hAnsi="宋体" w:eastAsia="宋体" w:cs="宋体"/>
                <w:bCs/>
                <w:color w:val="auto"/>
                <w:sz w:val="24"/>
                <w:szCs w:val="24"/>
                <w:highlight w:val="none"/>
                <w:shd w:val="clear" w:color="auto" w:fill="auto"/>
                <w:lang w:eastAsia="zh-CN"/>
              </w:rPr>
              <w:t xml:space="preserve">无锡市锡山区鹅湖镇人民政府</w:t>
            </w:r>
            <w:r/>
          </w:p>
          <w:p>
            <w:pPr>
              <w:ind w:left="0" w:right="0"/>
              <w:keepLines w:val="0"/>
              <w:keepNext w:val="0"/>
              <w:pageBreakBefore w:val="0"/>
              <w:spacing w:line="360" w:lineRule="auto"/>
              <w:rPr>
                <w:rFonts w:hint="eastAsia" w:ascii="宋体" w:hAnsi="宋体" w:eastAsia="宋体" w:cs="宋体"/>
                <w:bCs/>
                <w:color w:val="auto"/>
                <w:sz w:val="24"/>
                <w:szCs w:val="24"/>
                <w:highlight w:val="none"/>
                <w:shd w:val="clear" w:color="auto" w:fill="auto"/>
                <w:lang w:eastAsia="zh-CN"/>
              </w:rPr>
              <w:outlineLvl w:val="9"/>
            </w:pPr>
            <w:r>
              <w:rPr>
                <w:rFonts w:hint="eastAsia" w:ascii="宋体" w:hAnsi="宋体" w:eastAsia="宋体" w:cs="宋体"/>
                <w:bCs/>
                <w:color w:val="auto"/>
                <w:sz w:val="24"/>
                <w:szCs w:val="24"/>
                <w:highlight w:val="none"/>
                <w:shd w:val="clear" w:color="auto" w:fill="auto"/>
              </w:rPr>
              <w:t xml:space="preserve">联系地址：江苏省无锡市锡山区鹅湖路6号</w:t>
            </w:r>
            <w:r/>
          </w:p>
          <w:p>
            <w:pPr>
              <w:ind w:left="0" w:right="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rPr>
              <w:t xml:space="preserve">采购单位联系人</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华工</w:t>
            </w:r>
            <w:r/>
          </w:p>
          <w:p>
            <w:pPr>
              <w:ind w:left="0" w:right="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zh-CN" w:eastAsia="zh-CN"/>
              </w:rPr>
              <w:outlineLvl w:val="9"/>
            </w:pPr>
            <w:r>
              <w:rPr>
                <w:rFonts w:hint="eastAsia" w:ascii="宋体" w:hAnsi="宋体" w:eastAsia="宋体" w:cs="宋体"/>
                <w:color w:val="auto"/>
                <w:sz w:val="24"/>
                <w:szCs w:val="24"/>
                <w:highlight w:val="none"/>
                <w:shd w:val="clear" w:color="auto" w:fill="auto"/>
                <w:lang w:val="zh-CN"/>
              </w:rPr>
              <w:t xml:space="preserve">采购代理机构：</w:t>
            </w:r>
            <w:r>
              <w:rPr>
                <w:rFonts w:hint="eastAsia" w:ascii="宋体" w:hAnsi="宋体" w:eastAsia="宋体" w:cs="宋体"/>
                <w:bCs/>
                <w:color w:val="auto"/>
                <w:sz w:val="24"/>
                <w:szCs w:val="24"/>
                <w:highlight w:val="none"/>
                <w:shd w:val="clear" w:color="auto" w:fill="auto"/>
                <w:lang w:eastAsia="zh-CN"/>
              </w:rPr>
              <w:t xml:space="preserve">居上工程咨询（无锡）有限公司</w:t>
            </w:r>
            <w:r/>
          </w:p>
          <w:p>
            <w:pPr>
              <w:ind w:left="0" w:right="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rPr>
              <w:t xml:space="preserve">联系人：</w:t>
            </w:r>
            <w:r>
              <w:rPr>
                <w:rFonts w:hint="eastAsia" w:ascii="宋体" w:hAnsi="宋体" w:eastAsia="宋体" w:cs="宋体"/>
                <w:bCs/>
                <w:color w:val="auto"/>
                <w:sz w:val="24"/>
                <w:szCs w:val="24"/>
                <w:highlight w:val="none"/>
                <w:shd w:val="clear" w:color="auto" w:fill="auto"/>
                <w:lang w:val="en-US" w:eastAsia="zh-CN"/>
              </w:rPr>
              <w:t xml:space="preserve">高天依</w:t>
            </w:r>
            <w:r/>
          </w:p>
          <w:p>
            <w:pPr>
              <w:ind w:left="0" w:right="0"/>
              <w:jc w:val="left"/>
              <w:keepLines w:val="0"/>
              <w:keepNext w:val="0"/>
              <w:pageBreakBefore w:val="0"/>
              <w:spacing w:line="360" w:lineRule="auto"/>
              <w:widowControl/>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rPr>
              <w:t xml:space="preserve">联系电话、传真：</w:t>
            </w:r>
            <w:r>
              <w:rPr>
                <w:rFonts w:hint="eastAsia" w:ascii="宋体" w:hAnsi="宋体" w:eastAsia="宋体" w:cs="宋体"/>
                <w:bCs/>
                <w:color w:val="auto"/>
                <w:sz w:val="24"/>
                <w:szCs w:val="24"/>
                <w:highlight w:val="none"/>
                <w:shd w:val="clear" w:color="auto" w:fill="auto"/>
                <w:lang w:val="en-US" w:eastAsia="zh-CN"/>
              </w:rPr>
              <w:t xml:space="preserve">15190250568</w:t>
            </w:r>
            <w:r/>
          </w:p>
          <w:p>
            <w:pPr>
              <w:ind w:left="0" w:right="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联系地址：</w:t>
            </w:r>
            <w:r>
              <w:rPr>
                <w:rFonts w:hint="eastAsia" w:ascii="宋体" w:hAnsi="宋体" w:eastAsia="宋体" w:cs="宋体"/>
                <w:color w:val="auto"/>
                <w:sz w:val="24"/>
                <w:szCs w:val="24"/>
                <w:highlight w:val="none"/>
                <w:shd w:val="clear" w:color="auto" w:fill="auto"/>
                <w:lang w:val="zh-CN"/>
              </w:rPr>
              <w:t xml:space="preserve">无锡市锡山区嘉润公寓3-707</w:t>
            </w:r>
            <w:r/>
          </w:p>
          <w:p>
            <w:pPr>
              <w:ind w:left="0" w:right="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邮政编码：214000</w:t>
            </w:r>
            <w:r/>
          </w:p>
          <w:p>
            <w:pPr>
              <w:ind w:left="0" w:right="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电子邮件地址：</w:t>
            </w:r>
            <w:r>
              <w:rPr>
                <w:rFonts w:hint="eastAsia" w:ascii="宋体" w:hAnsi="宋体" w:eastAsia="宋体" w:cs="宋体"/>
                <w:bCs/>
                <w:color w:val="auto"/>
                <w:sz w:val="24"/>
                <w:szCs w:val="24"/>
                <w:highlight w:val="none"/>
                <w:shd w:val="clear" w:color="auto" w:fill="auto"/>
                <w:lang w:val="en-US" w:eastAsia="zh-CN"/>
              </w:rPr>
              <w:t xml:space="preserve">1327642402@qq.com</w:t>
            </w:r>
            <w:r/>
          </w:p>
        </w:tc>
      </w:tr>
      <w:tr>
        <w:trPr>
          <w:trHeight w:val="91"/>
        </w:trPr>
        <w:tc>
          <w:tcPr>
            <w:tcW w:w="780"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zh-CN"/>
              </w:rPr>
              <w:outlineLvl w:val="9"/>
            </w:pPr>
            <w:r>
              <w:rPr>
                <w:rFonts w:hint="eastAsia" w:ascii="宋体" w:hAnsi="宋体" w:eastAsia="宋体" w:cs="宋体"/>
                <w:color w:val="auto"/>
                <w:sz w:val="24"/>
                <w:szCs w:val="24"/>
                <w:highlight w:val="none"/>
                <w:shd w:val="clear" w:color="auto" w:fill="auto"/>
                <w:lang w:val="zh-CN"/>
              </w:rPr>
              <w:t xml:space="preserve">14</w:t>
            </w:r>
            <w:r/>
          </w:p>
        </w:tc>
        <w:tc>
          <w:tcPr>
            <w:tcW w:w="8595"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b/>
                <w:bCs/>
                <w:color w:val="auto"/>
                <w:sz w:val="24"/>
                <w:szCs w:val="24"/>
                <w:highlight w:val="none"/>
                <w:shd w:val="clear" w:color="auto" w:fill="auto"/>
                <w:lang w:val="zh-CN"/>
              </w:rPr>
              <w:outlineLvl w:val="9"/>
            </w:pPr>
            <w:r>
              <w:rPr>
                <w:rFonts w:hint="eastAsia" w:ascii="宋体" w:hAnsi="宋体" w:eastAsia="宋体" w:cs="宋体"/>
                <w:b/>
                <w:bCs/>
                <w:color w:val="auto"/>
                <w:sz w:val="24"/>
                <w:szCs w:val="24"/>
                <w:highlight w:val="none"/>
                <w:shd w:val="clear" w:color="auto" w:fill="auto"/>
                <w:lang w:val="zh-CN"/>
              </w:rPr>
              <w:t xml:space="preserve">潜在投标供应商访问江苏省政府采购（苏采云）平台的网络地址和方法：</w:t>
            </w:r>
            <w:r/>
          </w:p>
          <w:p>
            <w:pPr>
              <w:ind w:left="0" w:right="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zh-CN"/>
              </w:rPr>
              <w:outlineLvl w:val="9"/>
            </w:pPr>
            <w:r>
              <w:rPr>
                <w:rFonts w:hint="eastAsia" w:ascii="宋体" w:hAnsi="宋体" w:eastAsia="宋体" w:cs="宋体"/>
                <w:color w:val="auto"/>
                <w:sz w:val="24"/>
                <w:szCs w:val="24"/>
                <w:highlight w:val="none"/>
                <w:shd w:val="clear" w:color="auto" w:fill="auto"/>
                <w:lang w:val="zh-CN"/>
              </w:rPr>
              <w:t xml:space="preserve">1、请有意参加本项目投标的供应商按以下流程进行操作：</w:t>
            </w:r>
            <w:r/>
          </w:p>
          <w:p>
            <w:pPr>
              <w:ind w:left="0" w:right="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zh-CN"/>
              </w:rPr>
              <w:outlineLvl w:val="9"/>
            </w:pPr>
            <w:r>
              <w:rPr>
                <w:rFonts w:hint="eastAsia" w:ascii="宋体" w:hAnsi="宋体" w:eastAsia="宋体" w:cs="宋体"/>
                <w:color w:val="auto"/>
                <w:sz w:val="24"/>
                <w:szCs w:val="24"/>
                <w:highlight w:val="none"/>
                <w:shd w:val="clear" w:color="auto" w:fill="auto"/>
                <w:lang w:val="zh-CN"/>
              </w:rPr>
              <w:t xml:space="preserve">（1）访问“无锡政府采购网”点击“江苏省政府采购（苏采云）平台”——“用户注册”按钮进入注册界面进行账号注册并填写申请信息，也可以直接通过http://jszfcg.jscz.gov.cn/jszc/register进入注册界面。</w:t>
            </w:r>
            <w:r/>
          </w:p>
          <w:p>
            <w:pPr>
              <w:ind w:left="0" w:right="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zh-CN"/>
              </w:rPr>
              <w:outlineLvl w:val="9"/>
            </w:pPr>
            <w:r>
              <w:rPr>
                <w:rFonts w:hint="eastAsia" w:ascii="宋体" w:hAnsi="宋体" w:eastAsia="宋体" w:cs="宋体"/>
                <w:color w:val="auto"/>
                <w:sz w:val="24"/>
                <w:szCs w:val="24"/>
                <w:highlight w:val="none"/>
                <w:shd w:val="clear" w:color="auto" w:fill="auto"/>
                <w:lang w:val="zh-CN"/>
              </w:rPr>
              <w:t xml:space="preserve">（2）领取CA：</w:t>
            </w:r>
            <w:r/>
          </w:p>
          <w:p>
            <w:pPr>
              <w:ind w:left="0" w:right="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zh-CN"/>
              </w:rPr>
              <w:outlineLvl w:val="9"/>
            </w:pPr>
            <w:r>
              <w:rPr>
                <w:rFonts w:hint="eastAsia" w:ascii="宋体" w:hAnsi="宋体" w:eastAsia="宋体" w:cs="宋体"/>
                <w:color w:val="auto"/>
                <w:sz w:val="24"/>
                <w:szCs w:val="24"/>
                <w:highlight w:val="none"/>
                <w:shd w:val="clear" w:color="auto" w:fill="auto"/>
                <w:lang w:val="zh-CN"/>
              </w:rPr>
              <w:t xml:space="preserve">投标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市民中心12号楼2楼公共资源交易大厅9号10号窗口），办理手续及流程详见http://jsxcmm.com/help/gys.html，技术服务电话：0510-81827781（服务时间：工作日9:00-11:30,13:00-17:00）</w:t>
            </w:r>
            <w:r/>
          </w:p>
          <w:p>
            <w:pPr>
              <w:ind w:left="0" w:right="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zh-CN"/>
              </w:rPr>
              <w:outlineLvl w:val="9"/>
            </w:pPr>
            <w:r>
              <w:rPr>
                <w:rFonts w:hint="eastAsia" w:ascii="宋体" w:hAnsi="宋体" w:eastAsia="宋体" w:cs="宋体"/>
                <w:color w:val="auto"/>
                <w:sz w:val="24"/>
                <w:szCs w:val="24"/>
                <w:highlight w:val="none"/>
                <w:shd w:val="clear" w:color="auto" w:fill="auto"/>
                <w:lang w:val="zh-CN"/>
              </w:rPr>
              <w:t xml:space="preserve">（3）CA驱动下载：</w:t>
            </w:r>
            <w:r/>
          </w:p>
          <w:p>
            <w:pPr>
              <w:ind w:left="0" w:right="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zh-CN"/>
              </w:rPr>
              <w:outlineLvl w:val="9"/>
            </w:pPr>
            <w:r>
              <w:rPr>
                <w:rFonts w:hint="eastAsia" w:ascii="宋体" w:hAnsi="宋体" w:eastAsia="宋体" w:cs="宋体"/>
                <w:color w:val="auto"/>
                <w:sz w:val="24"/>
                <w:szCs w:val="24"/>
                <w:highlight w:val="none"/>
                <w:shd w:val="clear" w:color="auto" w:fill="auto"/>
                <w:lang w:val="zh-CN"/>
              </w:rPr>
              <w:t xml:space="preserve">在“江苏省政府采购（苏采云）平台”账号登录页面，点击“驱动下载”链接中的“政务CA、方正签章控件驱动安装包及安装说明”可以直接下载驱动安装包，安装包中附有驱动安装手册。</w:t>
            </w:r>
            <w:r/>
          </w:p>
          <w:p>
            <w:pPr>
              <w:ind w:left="0" w:right="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zh-CN"/>
              </w:rPr>
              <w:outlineLvl w:val="9"/>
            </w:pPr>
            <w:r>
              <w:rPr>
                <w:rFonts w:hint="eastAsia" w:ascii="宋体" w:hAnsi="宋体" w:eastAsia="宋体" w:cs="宋体"/>
                <w:color w:val="auto"/>
                <w:sz w:val="24"/>
                <w:szCs w:val="24"/>
                <w:highlight w:val="none"/>
                <w:shd w:val="clear" w:color="auto" w:fill="auto"/>
                <w:lang w:val="zh-CN"/>
              </w:rPr>
              <w:t xml:space="preserve">（4）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ind w:left="0" w:right="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zh-CN"/>
              </w:rPr>
              <w:outlineLvl w:val="9"/>
            </w:pPr>
            <w:r>
              <w:rPr>
                <w:rFonts w:hint="eastAsia" w:ascii="宋体" w:hAnsi="宋体" w:eastAsia="宋体" w:cs="宋体"/>
                <w:color w:val="auto"/>
                <w:sz w:val="24"/>
                <w:szCs w:val="24"/>
                <w:highlight w:val="none"/>
                <w:shd w:val="clear" w:color="auto" w:fill="auto"/>
                <w:lang w:val="zh-CN"/>
              </w:rPr>
              <w:t xml:space="preserve">（5）采购文件（后缀名为“.kedt”）、“苏采云”系统供应商操作手册及政府采购客户端工具也可通过“苏采云”系统－－已参与项目－－报名详情页面内相应链接进行下载。</w:t>
            </w:r>
            <w:r/>
          </w:p>
          <w:p>
            <w:pPr>
              <w:ind w:left="0" w:right="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zh-CN"/>
              </w:rPr>
              <w:outlineLvl w:val="9"/>
            </w:pPr>
            <w:r>
              <w:rPr>
                <w:rFonts w:hint="eastAsia" w:ascii="宋体" w:hAnsi="宋体" w:eastAsia="宋体" w:cs="宋体"/>
                <w:color w:val="auto"/>
                <w:sz w:val="24"/>
                <w:szCs w:val="24"/>
                <w:highlight w:val="none"/>
                <w:shd w:val="clear" w:color="auto" w:fill="auto"/>
                <w:lang w:val="zh-CN"/>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left="0" w:right="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zh-CN"/>
              </w:rPr>
              <w:outlineLvl w:val="9"/>
            </w:pPr>
            <w:r>
              <w:rPr>
                <w:rFonts w:hint="eastAsia" w:ascii="宋体" w:hAnsi="宋体" w:eastAsia="宋体" w:cs="宋体"/>
                <w:color w:val="auto"/>
                <w:sz w:val="24"/>
                <w:szCs w:val="24"/>
                <w:highlight w:val="none"/>
                <w:shd w:val="clear" w:color="auto" w:fill="auto"/>
                <w:lang w:val="zh-CN"/>
              </w:rPr>
              <w:t xml:space="preserve">（7）采购代理机构将数据电文形式的采购文件加载至“苏采云”系统，供潜在供应商下载或者查阅。</w:t>
            </w:r>
            <w:r/>
          </w:p>
          <w:p>
            <w:pPr>
              <w:ind w:left="0" w:right="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zh-CN"/>
              </w:rPr>
              <w:outlineLvl w:val="9"/>
            </w:pPr>
            <w:r>
              <w:rPr>
                <w:rFonts w:hint="eastAsia" w:ascii="宋体" w:hAnsi="宋体" w:eastAsia="宋体" w:cs="宋体"/>
                <w:color w:val="auto"/>
                <w:sz w:val="24"/>
                <w:szCs w:val="24"/>
                <w:highlight w:val="none"/>
                <w:shd w:val="clear" w:color="auto" w:fill="auto"/>
                <w:lang w:val="zh-CN"/>
              </w:rPr>
              <w:t xml:space="preserve">（8）苏采云系统应使用谷歌浏览器参与不见面开标。</w:t>
            </w:r>
            <w:r/>
          </w:p>
          <w:p>
            <w:pPr>
              <w:ind w:left="0" w:right="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zh-CN"/>
              </w:rPr>
              <w:outlineLvl w:val="9"/>
            </w:pPr>
            <w:r>
              <w:rPr>
                <w:rFonts w:hint="eastAsia" w:ascii="宋体" w:hAnsi="宋体" w:eastAsia="宋体" w:cs="宋体"/>
                <w:color w:val="auto"/>
                <w:sz w:val="24"/>
                <w:szCs w:val="24"/>
                <w:highlight w:val="none"/>
                <w:shd w:val="clear" w:color="auto" w:fill="auto"/>
                <w:lang w:val="zh-CN"/>
              </w:rPr>
              <w:t xml:space="preserve">2、供应商应按上述要求提供相关材料及注册登记信息，所提供的材料应均是真实的、准确的，若有违背，供应商自行承担由此而产生的一切后果。如供应商未按上述要求操作，由此所产生的损失及风险由供应商自行承担。具体操作步骤详见《“苏采云”系统供应商操作手册》（以下简称《操作手册》），下载地址：无锡市政府采购网——资料下载——苏采云——“苏采云”系统供应商操作手册。技术支持QQ：孙先生：442456465；王先生：1476328133。</w:t>
            </w:r>
            <w:r/>
          </w:p>
          <w:p>
            <w:pPr>
              <w:ind w:left="0" w:right="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zh-CN"/>
              </w:rPr>
              <w:outlineLvl w:val="9"/>
            </w:pPr>
            <w:r>
              <w:rPr>
                <w:rFonts w:hint="eastAsia" w:ascii="宋体" w:hAnsi="宋体" w:eastAsia="宋体" w:cs="宋体"/>
                <w:color w:val="auto"/>
                <w:sz w:val="24"/>
                <w:szCs w:val="24"/>
                <w:highlight w:val="none"/>
                <w:shd w:val="clear" w:color="auto" w:fill="auto"/>
                <w:lang w:val="zh-CN"/>
              </w:rPr>
              <w:t xml:space="preserve">3、有关本次招标的事项若存在变动或修改，敬请及时关注“无锡政府采购网”“江苏政府采购网”发布的信息。</w:t>
            </w:r>
            <w:r/>
          </w:p>
          <w:p>
            <w:pPr>
              <w:ind w:left="0" w:right="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zh-CN"/>
              </w:rPr>
              <w:outlineLvl w:val="9"/>
            </w:pPr>
            <w:r>
              <w:rPr>
                <w:rFonts w:hint="eastAsia" w:ascii="宋体" w:hAnsi="宋体" w:eastAsia="宋体" w:cs="宋体"/>
                <w:color w:val="auto"/>
                <w:sz w:val="24"/>
                <w:szCs w:val="24"/>
                <w:highlight w:val="none"/>
                <w:shd w:val="clear" w:color="auto" w:fill="auto"/>
                <w:lang w:val="zh-CN"/>
              </w:rPr>
              <w:t xml:space="preserve">4、如投标人未按上述要求操作，由此所产生的损失及风险由投标人自行承担。</w:t>
            </w:r>
            <w:r/>
          </w:p>
        </w:tc>
      </w:tr>
    </w:tbl>
    <w:p>
      <w:pPr>
        <w:pStyle w:val="1512"/>
        <w:ind w:left="0" w:firstLine="0"/>
        <w:rPr>
          <w:rFonts w:hint="eastAsia"/>
          <w:color w:val="auto"/>
          <w:highlight w:val="none"/>
          <w:shd w:val="clear" w:color="auto" w:fill="auto"/>
        </w:rPr>
        <w:outlineLvl w:val="9"/>
      </w:pPr>
      <w:r>
        <w:rPr>
          <w:rFonts w:hint="eastAsia"/>
          <w:color w:val="auto"/>
          <w:highlight w:val="none"/>
          <w:shd w:val="clear" w:color="auto" w:fill="auto"/>
        </w:rPr>
      </w:r>
      <w:r/>
    </w:p>
    <w:p>
      <w:pPr>
        <w:jc w:val="center"/>
        <w:spacing w:line="360" w:lineRule="auto"/>
        <w:rPr>
          <w:rStyle w:val="1471"/>
          <w:rFonts w:hint="eastAsia"/>
          <w:color w:val="auto"/>
          <w:highlight w:val="none"/>
          <w:shd w:val="clear" w:color="auto" w:fill="auto"/>
          <w:lang w:val="en-US" w:eastAsia="zh-CN"/>
        </w:rPr>
        <w:sectPr>
          <w:footerReference w:type="default" r:id="rId18"/>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bookmarkStart w:id="16" w:name="_Toc23923"/>
      <w:r/>
      <w:r/>
    </w:p>
    <w:p>
      <w:pPr>
        <w:jc w:val="center"/>
        <w:spacing w:line="360" w:lineRule="auto"/>
        <w:rPr>
          <w:rFonts w:hint="eastAsia" w:ascii="Times New Roman" w:hAnsi="宋体" w:eastAsia="宋体" w:cs="宋体"/>
          <w:b/>
          <w:bCs/>
          <w:color w:val="auto"/>
          <w:sz w:val="32"/>
          <w:szCs w:val="32"/>
          <w:highlight w:val="none"/>
          <w:shd w:val="clear" w:color="auto" w:fill="auto"/>
        </w:rPr>
        <w:outlineLvl w:val="0"/>
      </w:pPr>
      <w:r/>
      <w:bookmarkStart w:id="17" w:name="_Toc24863"/>
      <w:r>
        <w:rPr>
          <w:rFonts w:hint="eastAsia" w:ascii="Times New Roman" w:hAnsi="宋体" w:eastAsia="宋体" w:cs="宋体"/>
          <w:b/>
          <w:bCs/>
          <w:color w:val="auto"/>
          <w:sz w:val="32"/>
          <w:szCs w:val="32"/>
          <w:highlight w:val="none"/>
          <w:shd w:val="clear" w:color="auto" w:fill="auto"/>
          <w:lang w:val="en-US" w:eastAsia="zh-CN"/>
        </w:rPr>
        <w:t xml:space="preserve">二、投标人须知</w:t>
      </w:r>
      <w:bookmarkEnd w:id="16"/>
      <w:r/>
      <w:bookmarkEnd w:id="17"/>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outlineLvl w:val="1"/>
      </w:pPr>
      <w:r>
        <w:rPr>
          <w:rFonts w:hint="eastAsia" w:ascii="宋体" w:hAnsi="宋体" w:eastAsia="宋体" w:cs="宋体"/>
          <w:bCs/>
          <w:color w:val="auto"/>
          <w:sz w:val="24"/>
          <w:szCs w:val="24"/>
          <w:highlight w:val="none"/>
          <w:shd w:val="clear" w:color="auto" w:fill="auto"/>
          <w:lang w:val="en-US" w:eastAsia="zh-CN"/>
        </w:rPr>
        <w:t xml:space="preserve">（</w:t>
      </w:r>
      <w:r>
        <w:rPr>
          <w:rFonts w:hint="eastAsia" w:ascii="宋体" w:hAnsi="宋体" w:eastAsia="宋体" w:cs="宋体"/>
          <w:bCs/>
          <w:color w:val="auto"/>
          <w:sz w:val="24"/>
          <w:szCs w:val="24"/>
          <w:highlight w:val="none"/>
          <w:shd w:val="clear" w:color="auto" w:fill="auto"/>
        </w:rPr>
        <w:t xml:space="preserve">一</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遵循原则：</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公开透明原则、公平竞争原则、公正原则和诚实信用原则。</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val="en-US" w:eastAsia="zh-CN"/>
        </w:rPr>
        <w:outlineLvl w:val="1"/>
      </w:pPr>
      <w:r>
        <w:rPr>
          <w:rFonts w:hint="eastAsia" w:ascii="宋体" w:hAnsi="宋体" w:eastAsia="宋体" w:cs="宋体"/>
          <w:bCs/>
          <w:color w:val="auto"/>
          <w:sz w:val="24"/>
          <w:szCs w:val="24"/>
          <w:highlight w:val="none"/>
          <w:shd w:val="clear" w:color="auto" w:fill="auto"/>
          <w:lang w:val="en-US" w:eastAsia="zh-CN"/>
        </w:rPr>
        <w:t xml:space="preserve">（二）招标文件：</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1．招标文件包括本文件目录所列全部内容，投标人应仔细阅读，并在投标文件中充分响应招标文件的所有要求。</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2.潜在投标人可在项目招标公告附件中查看公开招标文件，如确定投标，必须在苏采云平台（http://jszfcg.jscz.gov.cn/jszc/login）中免费下载公开招标文件[无锡政府采购网-</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3．投标人一旦参加本项目投标，即表明承诺接受了本招标文件中的所有条件和规定。</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4．招标文件仅作为本次招投标使用。</w:t>
      </w:r>
      <w:r/>
    </w:p>
    <w:p>
      <w:pPr>
        <w:pStyle w:val="1544"/>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5．招标文件中的“法定代表人”是指投标人的营业执照或相关部门的登记证明文件中的“法定代表人”或“负责人”。</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val="en-US" w:eastAsia="zh-CN"/>
        </w:rPr>
        <w:outlineLvl w:val="1"/>
      </w:pPr>
      <w:r>
        <w:rPr>
          <w:rFonts w:hint="eastAsia" w:ascii="宋体" w:hAnsi="宋体" w:eastAsia="宋体" w:cs="宋体"/>
          <w:bCs/>
          <w:color w:val="auto"/>
          <w:sz w:val="24"/>
          <w:szCs w:val="24"/>
          <w:highlight w:val="none"/>
          <w:shd w:val="clear" w:color="auto" w:fill="auto"/>
          <w:lang w:val="en-US" w:eastAsia="zh-CN"/>
        </w:rPr>
        <w:t xml:space="preserve">（三）招标文件的解释：</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本文件的最终解释权归采购人及</w:t>
      </w:r>
      <w:r>
        <w:rPr>
          <w:rFonts w:hint="eastAsia" w:ascii="宋体" w:hAnsi="宋体" w:cs="宋体"/>
          <w:bCs/>
          <w:color w:val="auto"/>
          <w:sz w:val="24"/>
          <w:szCs w:val="24"/>
          <w:highlight w:val="none"/>
          <w:shd w:val="clear" w:color="auto" w:fill="auto"/>
          <w:lang w:eastAsia="zh-CN"/>
        </w:rPr>
        <w:t xml:space="preserve">居上工程咨询（无锡）有限公司</w:t>
      </w:r>
      <w:r>
        <w:rPr>
          <w:rFonts w:hint="eastAsia" w:ascii="宋体" w:hAnsi="宋体" w:eastAsia="宋体" w:cs="宋体"/>
          <w:bCs/>
          <w:color w:val="auto"/>
          <w:sz w:val="24"/>
          <w:szCs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val="en-US" w:eastAsia="zh-CN"/>
        </w:rPr>
        <w:outlineLvl w:val="1"/>
      </w:pPr>
      <w:r>
        <w:rPr>
          <w:rFonts w:hint="eastAsia" w:ascii="宋体" w:hAnsi="宋体" w:eastAsia="宋体" w:cs="宋体"/>
          <w:bCs/>
          <w:color w:val="auto"/>
          <w:sz w:val="24"/>
          <w:szCs w:val="24"/>
          <w:highlight w:val="none"/>
          <w:shd w:val="clear" w:color="auto" w:fill="auto"/>
          <w:lang w:val="en-US" w:eastAsia="zh-CN"/>
        </w:rPr>
        <w:t xml:space="preserve">（四）招标文件的补充或修正：</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1．采购人或采购代理机构可在投标截止时间15日前对招标文件进行必要的澄清或者修改，不足15日的，将顺延提交投标文件的截止时间。</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2．如需对招标文件进行澄清或修正，</w:t>
      </w:r>
      <w:r>
        <w:rPr>
          <w:rFonts w:hint="eastAsia" w:ascii="宋体" w:hAnsi="宋体" w:cs="宋体"/>
          <w:bCs/>
          <w:color w:val="auto"/>
          <w:sz w:val="24"/>
          <w:szCs w:val="24"/>
          <w:highlight w:val="none"/>
          <w:shd w:val="clear" w:color="auto" w:fill="auto"/>
          <w:lang w:eastAsia="zh-CN"/>
        </w:rPr>
        <w:t xml:space="preserve">居上工程咨询（无锡）有限公司</w:t>
      </w:r>
      <w:r>
        <w:rPr>
          <w:rFonts w:hint="eastAsia" w:ascii="宋体" w:hAnsi="宋体" w:eastAsia="宋体" w:cs="宋体"/>
          <w:bCs/>
          <w:color w:val="auto"/>
          <w:sz w:val="24"/>
          <w:szCs w:val="24"/>
          <w:highlight w:val="none"/>
          <w:shd w:val="clear" w:color="auto" w:fill="auto"/>
        </w:rPr>
        <w:t xml:space="preserve">将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cs="宋体"/>
          <w:bCs/>
          <w:color w:val="auto"/>
          <w:sz w:val="24"/>
          <w:szCs w:val="24"/>
          <w:highlight w:val="none"/>
          <w:shd w:val="clear" w:color="auto" w:fill="auto"/>
          <w:lang w:eastAsia="zh-CN"/>
        </w:rPr>
        <w:t xml:space="preserve">居上工程咨询（无锡）有限公司</w:t>
      </w:r>
      <w:r>
        <w:rPr>
          <w:rFonts w:hint="eastAsia" w:ascii="宋体" w:hAnsi="宋体" w:eastAsia="宋体" w:cs="宋体"/>
          <w:bCs/>
          <w:color w:val="auto"/>
          <w:sz w:val="24"/>
          <w:szCs w:val="24"/>
          <w:highlight w:val="none"/>
          <w:shd w:val="clear" w:color="auto" w:fill="auto"/>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w:t>
      </w:r>
      <w:r>
        <w:rPr>
          <w:rFonts w:hint="eastAsia" w:ascii="宋体" w:hAnsi="宋体" w:cs="宋体"/>
          <w:bCs/>
          <w:color w:val="auto"/>
          <w:sz w:val="24"/>
          <w:szCs w:val="24"/>
          <w:highlight w:val="none"/>
          <w:shd w:val="clear" w:color="auto" w:fill="auto"/>
          <w:lang w:eastAsia="zh-CN"/>
        </w:rPr>
        <w:t xml:space="preserve">居上工程咨询（无锡）有限公司</w:t>
      </w:r>
      <w:r>
        <w:rPr>
          <w:rFonts w:hint="eastAsia" w:ascii="宋体" w:hAnsi="宋体" w:eastAsia="宋体" w:cs="宋体"/>
          <w:bCs/>
          <w:color w:val="auto"/>
          <w:sz w:val="24"/>
          <w:szCs w:val="24"/>
          <w:highlight w:val="none"/>
          <w:shd w:val="clear" w:color="auto" w:fill="auto"/>
        </w:rPr>
        <w:t xml:space="preserve">将在收到符合上述要求的书面质疑后七个工作日内，对质疑内容</w:t>
      </w:r>
      <w:r>
        <w:rPr>
          <w:rFonts w:hint="eastAsia" w:ascii="宋体" w:hAnsi="宋体" w:eastAsia="宋体" w:cs="宋体"/>
          <w:bCs/>
          <w:color w:val="auto"/>
          <w:sz w:val="24"/>
          <w:szCs w:val="24"/>
          <w:highlight w:val="none"/>
          <w:shd w:val="clear" w:color="auto" w:fill="auto"/>
          <w:lang w:eastAsia="zh-CN"/>
        </w:rPr>
        <w:t xml:space="preserve">作出</w:t>
      </w:r>
      <w:r>
        <w:rPr>
          <w:rFonts w:hint="eastAsia" w:ascii="宋体" w:hAnsi="宋体" w:eastAsia="宋体" w:cs="宋体"/>
          <w:bCs/>
          <w:color w:val="auto"/>
          <w:sz w:val="24"/>
          <w:szCs w:val="24"/>
          <w:highlight w:val="none"/>
          <w:shd w:val="clear" w:color="auto" w:fill="auto"/>
        </w:rPr>
        <w:t xml:space="preserve">答复。投标人在法定质疑期限外送达的质疑函或法定质疑期限内送达的质疑函不符合上述要求的均为无效质疑，</w:t>
      </w:r>
      <w:r>
        <w:rPr>
          <w:rFonts w:hint="eastAsia" w:ascii="宋体" w:hAnsi="宋体" w:cs="宋体"/>
          <w:bCs/>
          <w:color w:val="auto"/>
          <w:sz w:val="24"/>
          <w:szCs w:val="24"/>
          <w:highlight w:val="none"/>
          <w:shd w:val="clear" w:color="auto" w:fill="auto"/>
          <w:lang w:eastAsia="zh-CN"/>
        </w:rPr>
        <w:t xml:space="preserve">居上工程咨询（无锡）有限公司</w:t>
      </w:r>
      <w:r>
        <w:rPr>
          <w:rFonts w:hint="eastAsia" w:ascii="宋体" w:hAnsi="宋体" w:eastAsia="宋体" w:cs="宋体"/>
          <w:bCs/>
          <w:color w:val="auto"/>
          <w:sz w:val="24"/>
          <w:szCs w:val="24"/>
          <w:highlight w:val="none"/>
          <w:shd w:val="clear" w:color="auto" w:fill="auto"/>
        </w:rPr>
        <w:t xml:space="preserve">对无效质疑不予受理。</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val="en-US" w:eastAsia="zh-CN"/>
        </w:rPr>
        <w:outlineLvl w:val="1"/>
      </w:pPr>
      <w:r>
        <w:rPr>
          <w:rFonts w:hint="eastAsia" w:ascii="宋体" w:hAnsi="宋体" w:eastAsia="宋体" w:cs="宋体"/>
          <w:bCs/>
          <w:color w:val="auto"/>
          <w:sz w:val="24"/>
          <w:szCs w:val="24"/>
          <w:highlight w:val="none"/>
          <w:shd w:val="clear" w:color="auto" w:fill="auto"/>
          <w:lang w:val="en-US" w:eastAsia="zh-CN"/>
        </w:rPr>
        <w:t xml:space="preserve">（五）投标文件的组成</w:t>
      </w:r>
      <w:r>
        <w:rPr>
          <w:rFonts w:hint="eastAsia" w:ascii="宋体" w:hAnsi="宋体" w:eastAsia="宋体" w:cs="宋体"/>
          <w:b/>
          <w:bCs w:val="0"/>
          <w:color w:val="auto"/>
          <w:sz w:val="24"/>
          <w:szCs w:val="24"/>
          <w:highlight w:val="none"/>
          <w:shd w:val="clear" w:color="auto" w:fill="auto"/>
          <w:lang w:val="en-US" w:eastAsia="zh-CN"/>
        </w:rPr>
        <w:t xml:space="preserve">（相应内容上传至投标客户端）</w:t>
      </w:r>
      <w:r>
        <w:rPr>
          <w:rFonts w:hint="eastAsia" w:ascii="宋体" w:hAnsi="宋体" w:eastAsia="宋体" w:cs="宋体"/>
          <w:bCs/>
          <w:color w:val="auto"/>
          <w:sz w:val="24"/>
          <w:szCs w:val="24"/>
          <w:highlight w:val="none"/>
          <w:shd w:val="clear" w:color="auto" w:fill="auto"/>
          <w:lang w:val="en-US" w:eastAsia="zh-CN"/>
        </w:rPr>
        <w:t xml:space="preserve">：</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rPr>
        <w:t xml:space="preserve">1．投标函</w:t>
      </w:r>
      <w:r>
        <w:rPr>
          <w:rFonts w:hint="eastAsia" w:ascii="宋体" w:hAnsi="宋体" w:eastAsia="宋体" w:cs="宋体"/>
          <w:b/>
          <w:bCs/>
          <w:color w:val="auto"/>
          <w:sz w:val="24"/>
          <w:szCs w:val="24"/>
          <w:highlight w:val="none"/>
          <w:shd w:val="clear" w:color="auto" w:fill="auto"/>
        </w:rPr>
        <w:t xml:space="preserve">（格式见附件）</w:t>
      </w:r>
      <w:r>
        <w:rPr>
          <w:rFonts w:hint="eastAsia" w:ascii="宋体" w:hAnsi="宋体" w:eastAsia="宋体" w:cs="宋体"/>
          <w:bCs/>
          <w:color w:val="auto"/>
          <w:sz w:val="24"/>
          <w:szCs w:val="24"/>
          <w:highlight w:val="none"/>
          <w:shd w:val="clear" w:color="auto" w:fill="auto"/>
          <w:lang w:eastAsia="zh-CN"/>
        </w:rPr>
        <w:t xml:space="preserve">；</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2．资格、资信证明文件：</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（1）关于资格的声明函</w:t>
      </w:r>
      <w:r>
        <w:rPr>
          <w:rFonts w:hint="eastAsia" w:ascii="宋体" w:hAnsi="宋体" w:eastAsia="宋体" w:cs="宋体"/>
          <w:b/>
          <w:bCs/>
          <w:color w:val="auto"/>
          <w:sz w:val="24"/>
          <w:szCs w:val="24"/>
          <w:highlight w:val="none"/>
          <w:shd w:val="clear" w:color="auto" w:fill="auto"/>
        </w:rPr>
        <w:t xml:space="preserve">（格式见附件）</w:t>
      </w:r>
      <w:r>
        <w:rPr>
          <w:rFonts w:hint="eastAsia" w:ascii="宋体" w:hAnsi="宋体" w:eastAsia="宋体" w:cs="宋体"/>
          <w:bCs/>
          <w:color w:val="auto"/>
          <w:sz w:val="24"/>
          <w:szCs w:val="24"/>
          <w:highlight w:val="none"/>
          <w:shd w:val="clear" w:color="auto" w:fill="auto"/>
        </w:rPr>
        <w:t xml:space="preserve">；</w:t>
      </w:r>
      <w:r/>
    </w:p>
    <w:p>
      <w:pPr>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shd w:val="clear" w:color="auto" w:fill="auto"/>
          <w:lang w:eastAsia="zh-CN"/>
        </w:rPr>
        <w:outlineLvl w:val="9"/>
      </w:pPr>
      <w:r>
        <w:rPr>
          <w:rFonts w:hint="eastAsia" w:ascii="宋体" w:hAnsi="宋体" w:eastAsia="宋体" w:cs="宋体"/>
          <w:bCs/>
          <w:color w:val="auto"/>
          <w:sz w:val="24"/>
          <w:szCs w:val="24"/>
          <w:highlight w:val="none"/>
          <w:shd w:val="clear" w:color="auto" w:fill="auto"/>
        </w:rPr>
        <w:t xml:space="preserve">（2）具有独立承担民事责任能力的投标人营业执照或相关部门的登记证明文件扫描件；</w:t>
      </w:r>
      <w:r/>
    </w:p>
    <w:p>
      <w:pPr>
        <w:ind w:left="0" w:firstLine="480"/>
        <w:keepLines w:val="0"/>
        <w:keepNext w:val="0"/>
        <w:pageBreakBefore w:val="0"/>
        <w:spacing w:line="360" w:lineRule="auto"/>
        <w:widowControl w:val="off"/>
        <w:tabs>
          <w:tab w:val="left" w:pos="945" w:leader="none"/>
          <w:tab w:val="left" w:pos="126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（3）投标人法定代表人授权委托书</w:t>
      </w:r>
      <w:r>
        <w:rPr>
          <w:rFonts w:hint="eastAsia" w:ascii="宋体" w:hAnsi="宋体" w:eastAsia="宋体" w:cs="宋体"/>
          <w:b/>
          <w:bCs/>
          <w:color w:val="auto"/>
          <w:sz w:val="24"/>
          <w:szCs w:val="24"/>
          <w:highlight w:val="none"/>
          <w:shd w:val="clear" w:color="auto" w:fill="auto"/>
        </w:rPr>
        <w:t xml:space="preserve">（格式见附件，法定代表人亲自参加投标的除外）</w:t>
      </w:r>
      <w:r>
        <w:rPr>
          <w:rFonts w:hint="eastAsia" w:ascii="宋体" w:hAnsi="宋体" w:eastAsia="宋体" w:cs="宋体"/>
          <w:bCs/>
          <w:color w:val="auto"/>
          <w:sz w:val="24"/>
          <w:szCs w:val="24"/>
          <w:highlight w:val="none"/>
          <w:shd w:val="clear" w:color="auto" w:fill="auto"/>
        </w:rPr>
        <w:t xml:space="preserve">；</w:t>
      </w:r>
      <w:r/>
    </w:p>
    <w:p>
      <w:pPr>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（4）投标人法定代表人身份证扫描件</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正、反面</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w:t>
      </w:r>
      <w:r/>
    </w:p>
    <w:p>
      <w:pPr>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（5）投标人法定代表人授权代表身份证</w:t>
      </w:r>
      <w:r>
        <w:rPr>
          <w:rFonts w:hint="eastAsia" w:ascii="宋体" w:hAnsi="宋体" w:eastAsia="宋体" w:cs="宋体"/>
          <w:color w:val="auto"/>
          <w:sz w:val="24"/>
          <w:szCs w:val="24"/>
          <w:highlight w:val="none"/>
          <w:shd w:val="clear" w:color="auto" w:fill="auto"/>
        </w:rPr>
        <w:t xml:space="preserve">扫描件</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bCs/>
          <w:color w:val="auto"/>
          <w:sz w:val="24"/>
          <w:szCs w:val="24"/>
          <w:highlight w:val="none"/>
          <w:shd w:val="clear" w:color="auto" w:fill="auto"/>
          <w:lang w:val="en-US" w:eastAsia="zh-CN"/>
        </w:rPr>
        <w:t xml:space="preserve">正、反面</w:t>
      </w:r>
      <w:r>
        <w:rPr>
          <w:rFonts w:hint="eastAsia" w:ascii="宋体" w:hAnsi="宋体" w:eastAsia="宋体" w:cs="宋体"/>
          <w:bCs/>
          <w:color w:val="auto"/>
          <w:sz w:val="24"/>
          <w:szCs w:val="24"/>
          <w:highlight w:val="none"/>
          <w:shd w:val="clear" w:color="auto" w:fill="auto"/>
        </w:rPr>
        <w:t xml:space="preserve">，法定代表人亲自参加投标的除外）；</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shd w:val="clear" w:color="auto" w:fill="auto"/>
        </w:rPr>
        <w:outlineLvl w:val="9"/>
      </w:pPr>
      <w:r/>
      <w:bookmarkStart w:id="18" w:name="_Hlk39128912"/>
      <w:r>
        <w:rPr>
          <w:rFonts w:hint="eastAsia" w:ascii="宋体" w:hAnsi="宋体" w:eastAsia="宋体" w:cs="宋体"/>
          <w:bCs/>
          <w:color w:val="auto"/>
          <w:sz w:val="24"/>
          <w:szCs w:val="24"/>
          <w:highlight w:val="none"/>
          <w:shd w:val="clear" w:color="auto" w:fill="auto"/>
        </w:rPr>
        <w:t xml:space="preserve">（6）投标人近三个月中任意一个月份</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不含</w:t>
      </w:r>
      <w:r>
        <w:rPr>
          <w:rFonts w:hint="eastAsia" w:ascii="宋体" w:hAnsi="宋体" w:eastAsia="宋体" w:cs="宋体"/>
          <w:bCs/>
          <w:color w:val="auto"/>
          <w:sz w:val="24"/>
          <w:szCs w:val="24"/>
          <w:highlight w:val="none"/>
          <w:shd w:val="clear" w:color="auto" w:fill="auto"/>
          <w:lang w:val="en-US" w:eastAsia="zh-CN"/>
        </w:rPr>
        <w:t xml:space="preserve">开标</w:t>
      </w:r>
      <w:r>
        <w:rPr>
          <w:rFonts w:hint="eastAsia" w:ascii="宋体" w:hAnsi="宋体" w:eastAsia="宋体" w:cs="宋体"/>
          <w:bCs/>
          <w:color w:val="auto"/>
          <w:sz w:val="24"/>
          <w:szCs w:val="24"/>
          <w:highlight w:val="none"/>
          <w:shd w:val="clear" w:color="auto" w:fill="auto"/>
        </w:rPr>
        <w:t xml:space="preserve">当月</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的财务状况报告（资产负债表和利润表）或由会计师事务所出具的近两年中任意一个年度的审计报告和所附已审财务报告扫描件；</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（7）投标人近三个月中任意一个月份</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不含</w:t>
      </w:r>
      <w:r>
        <w:rPr>
          <w:rFonts w:hint="eastAsia" w:ascii="宋体" w:hAnsi="宋体" w:eastAsia="宋体" w:cs="宋体"/>
          <w:bCs/>
          <w:color w:val="auto"/>
          <w:sz w:val="24"/>
          <w:szCs w:val="24"/>
          <w:highlight w:val="none"/>
          <w:shd w:val="clear" w:color="auto" w:fill="auto"/>
          <w:lang w:val="en-US" w:eastAsia="zh-CN"/>
        </w:rPr>
        <w:t xml:space="preserve">开标</w:t>
      </w:r>
      <w:r>
        <w:rPr>
          <w:rFonts w:hint="eastAsia" w:ascii="宋体" w:hAnsi="宋体" w:eastAsia="宋体" w:cs="宋体"/>
          <w:bCs/>
          <w:color w:val="auto"/>
          <w:sz w:val="24"/>
          <w:szCs w:val="24"/>
          <w:highlight w:val="none"/>
          <w:shd w:val="clear" w:color="auto" w:fill="auto"/>
        </w:rPr>
        <w:t xml:space="preserve">当月</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的依法缴纳税收的相关材料（提供相关主管部门证明或银行代扣证明）扫描件；</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（8）投标人近三个月中任意一个月份</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不含</w:t>
      </w:r>
      <w:r>
        <w:rPr>
          <w:rFonts w:hint="eastAsia" w:ascii="宋体" w:hAnsi="宋体" w:eastAsia="宋体" w:cs="宋体"/>
          <w:bCs/>
          <w:color w:val="auto"/>
          <w:sz w:val="24"/>
          <w:szCs w:val="24"/>
          <w:highlight w:val="none"/>
          <w:shd w:val="clear" w:color="auto" w:fill="auto"/>
          <w:lang w:val="en-US" w:eastAsia="zh-CN"/>
        </w:rPr>
        <w:t xml:space="preserve">开标</w:t>
      </w:r>
      <w:r>
        <w:rPr>
          <w:rFonts w:hint="eastAsia" w:ascii="宋体" w:hAnsi="宋体" w:eastAsia="宋体" w:cs="宋体"/>
          <w:bCs/>
          <w:color w:val="auto"/>
          <w:sz w:val="24"/>
          <w:szCs w:val="24"/>
          <w:highlight w:val="none"/>
          <w:shd w:val="clear" w:color="auto" w:fill="auto"/>
        </w:rPr>
        <w:t xml:space="preserve">当月</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的依法缴纳社会保障资金的相关材料（提供相关主管部门证明或银行代扣证明）扫描件；</w:t>
      </w:r>
      <w:bookmarkEnd w:id="18"/>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（9）承诺书</w:t>
      </w:r>
      <w:r>
        <w:rPr>
          <w:rFonts w:hint="eastAsia" w:ascii="宋体" w:hAnsi="宋体" w:eastAsia="宋体" w:cs="宋体"/>
          <w:b/>
          <w:bCs/>
          <w:color w:val="auto"/>
          <w:sz w:val="24"/>
          <w:szCs w:val="24"/>
          <w:highlight w:val="none"/>
          <w:shd w:val="clear" w:color="auto" w:fill="auto"/>
        </w:rPr>
        <w:t xml:space="preserve">（格式见附件）</w:t>
      </w:r>
      <w:r>
        <w:rPr>
          <w:rFonts w:hint="eastAsia" w:ascii="宋体" w:hAnsi="宋体" w:eastAsia="宋体" w:cs="宋体"/>
          <w:bCs/>
          <w:color w:val="auto"/>
          <w:sz w:val="24"/>
          <w:szCs w:val="24"/>
          <w:highlight w:val="none"/>
          <w:shd w:val="clear" w:color="auto" w:fill="auto"/>
        </w:rPr>
        <w:t xml:space="preserve">；</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10</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中小企业声明函（必须提供，</w:t>
      </w:r>
      <w:r>
        <w:rPr>
          <w:rFonts w:hint="eastAsia" w:ascii="宋体" w:hAnsi="宋体" w:eastAsia="宋体" w:cs="宋体"/>
          <w:b/>
          <w:bCs w:val="0"/>
          <w:color w:val="auto"/>
          <w:sz w:val="24"/>
          <w:szCs w:val="24"/>
          <w:highlight w:val="none"/>
          <w:shd w:val="clear" w:color="auto" w:fill="auto"/>
          <w:lang w:val="en-US" w:eastAsia="zh-CN"/>
        </w:rPr>
        <w:t xml:space="preserve">格式见附件</w:t>
      </w:r>
      <w:r>
        <w:rPr>
          <w:rFonts w:hint="eastAsia" w:ascii="宋体" w:hAnsi="宋体" w:eastAsia="宋体" w:cs="宋体"/>
          <w:bCs/>
          <w:color w:val="auto"/>
          <w:sz w:val="24"/>
          <w:szCs w:val="24"/>
          <w:highlight w:val="none"/>
          <w:shd w:val="clear" w:color="auto" w:fill="auto"/>
          <w:lang w:val="en-US" w:eastAsia="zh-CN"/>
        </w:rPr>
        <w:t xml:space="preserve">）或残疾人福利性单位声明函（</w:t>
      </w:r>
      <w:r>
        <w:rPr>
          <w:rFonts w:hint="eastAsia" w:ascii="宋体" w:hAnsi="宋体" w:eastAsia="宋体" w:cs="宋体"/>
          <w:b/>
          <w:bCs w:val="0"/>
          <w:color w:val="auto"/>
          <w:sz w:val="24"/>
          <w:szCs w:val="24"/>
          <w:highlight w:val="none"/>
          <w:shd w:val="clear" w:color="auto" w:fill="auto"/>
          <w:lang w:val="en-US" w:eastAsia="zh-CN"/>
        </w:rPr>
        <w:t xml:space="preserve">格式见附件</w:t>
      </w:r>
      <w:r>
        <w:rPr>
          <w:rFonts w:hint="eastAsia" w:ascii="宋体" w:hAnsi="宋体" w:eastAsia="宋体" w:cs="宋体"/>
          <w:bCs/>
          <w:color w:val="auto"/>
          <w:sz w:val="24"/>
          <w:szCs w:val="24"/>
          <w:highlight w:val="none"/>
          <w:shd w:val="clear" w:color="auto" w:fill="auto"/>
          <w:lang w:val="en-US" w:eastAsia="zh-CN"/>
        </w:rPr>
        <w:t xml:space="preserve">）或由省级以上监狱管理局、戒毒管理局出具的属于监狱企业的证明文件；</w:t>
      </w:r>
      <w:r/>
    </w:p>
    <w:p>
      <w:pPr>
        <w:ind w:firstLine="480"/>
        <w:jc w:val="left"/>
        <w:keepLines w:val="0"/>
        <w:keepNext w:val="0"/>
        <w:pageBreakBefore w:val="0"/>
        <w:spacing w:line="360" w:lineRule="auto"/>
        <w:widowControl w:val="off"/>
        <w:rPr>
          <w:rFonts w:hint="eastAsia" w:ascii="宋体" w:hAnsi="宋体" w:cs="宋体"/>
          <w:b/>
          <w:bCs w:val="0"/>
          <w:color w:val="auto"/>
          <w:sz w:val="24"/>
          <w:szCs w:val="24"/>
          <w:highlight w:val="none"/>
          <w:shd w:val="clear" w:color="auto" w:fill="auto"/>
          <w:lang w:val="en-US" w:eastAsia="zh-CN"/>
        </w:rPr>
        <w:outlineLvl w:val="9"/>
      </w:pPr>
      <w:r>
        <w:rPr>
          <w:rFonts w:hint="eastAsia" w:ascii="宋体" w:hAnsi="宋体" w:eastAsia="宋体" w:cs="宋体"/>
          <w:b/>
          <w:bCs w:val="0"/>
          <w:color w:val="auto"/>
          <w:sz w:val="24"/>
          <w:szCs w:val="24"/>
          <w:highlight w:val="none"/>
          <w:shd w:val="clear" w:color="auto" w:fill="auto"/>
          <w:lang w:val="en-US" w:eastAsia="zh-CN"/>
        </w:rPr>
        <w:t xml:space="preserve">（11）</w:t>
      </w:r>
      <w:r>
        <w:rPr>
          <w:rFonts w:hint="eastAsia" w:ascii="宋体" w:hAnsi="宋体" w:cs="宋体"/>
          <w:b/>
          <w:bCs w:val="0"/>
          <w:color w:val="auto"/>
          <w:sz w:val="24"/>
          <w:szCs w:val="24"/>
          <w:highlight w:val="none"/>
          <w:shd w:val="clear" w:color="auto" w:fill="auto"/>
          <w:lang w:val="en-US" w:eastAsia="zh-CN"/>
        </w:rPr>
        <w:t xml:space="preserve">项目负责人需提供园林绿化相关专业中级及以上职称扫描件（园林绿化相关专业职称证书是指：与园林绿化工程规划、设计、施工及养护管理相关的专业，包括园林（含园林规划设计、园林植物、风景园林、园林绿化等）、园艺、城市规划、景观、植物（含植保、森保等）的职称证书）。</w:t>
      </w:r>
      <w:r/>
    </w:p>
    <w:p>
      <w:pPr>
        <w:pStyle w:val="1507"/>
        <w:ind w:firstLine="480"/>
        <w:spacing w:before="0" w:beforeAutospacing="0" w:after="0" w:afterAutospacing="0" w:line="360" w:lineRule="auto"/>
        <w:widowControl/>
        <w:rPr>
          <w:rFonts w:hint="eastAsia" w:ascii="宋体" w:hAnsi="宋体" w:eastAsia="宋体" w:cs="宋体"/>
          <w:color w:val="auto"/>
          <w:szCs w:val="22"/>
          <w:highlight w:val="none"/>
          <w:shd w:val="clear" w:color="auto" w:fill="auto"/>
        </w:rPr>
      </w:pPr>
      <w:r>
        <w:rPr>
          <w:rFonts w:hint="eastAsia" w:ascii="宋体" w:hAnsi="宋体" w:eastAsia="宋体" w:cs="宋体"/>
          <w:color w:val="auto"/>
          <w:szCs w:val="22"/>
          <w:highlight w:val="none"/>
          <w:shd w:val="clear" w:color="auto" w:fill="auto"/>
          <w:lang w:eastAsia="zh-CN"/>
        </w:rPr>
        <w:t xml:space="preserve">（</w:t>
      </w:r>
      <w:r>
        <w:rPr>
          <w:rFonts w:hint="eastAsia" w:ascii="宋体" w:hAnsi="宋体" w:eastAsia="宋体" w:cs="宋体"/>
          <w:color w:val="auto"/>
          <w:szCs w:val="22"/>
          <w:highlight w:val="none"/>
          <w:shd w:val="clear" w:color="auto" w:fill="auto"/>
          <w:lang w:val="en-US" w:eastAsia="zh-CN"/>
        </w:rPr>
        <w:t xml:space="preserve">12</w:t>
      </w:r>
      <w:r>
        <w:rPr>
          <w:rFonts w:hint="eastAsia" w:ascii="宋体" w:hAnsi="宋体" w:eastAsia="宋体" w:cs="宋体"/>
          <w:color w:val="auto"/>
          <w:szCs w:val="22"/>
          <w:highlight w:val="none"/>
          <w:shd w:val="clear" w:color="auto" w:fill="auto"/>
          <w:lang w:eastAsia="zh-CN"/>
        </w:rPr>
        <w:t xml:space="preserve">）</w:t>
      </w:r>
      <w:r>
        <w:rPr>
          <w:rFonts w:hint="eastAsia" w:ascii="宋体" w:hAnsi="宋体" w:eastAsia="宋体" w:cs="宋体"/>
          <w:color w:val="auto"/>
          <w:szCs w:val="22"/>
          <w:highlight w:val="none"/>
          <w:shd w:val="clear" w:color="auto" w:fill="auto"/>
        </w:rPr>
        <w:t xml:space="preserve">项目负责人应具备与本企业签订的劳动合同和《职工养老保险手册》（内附</w:t>
      </w:r>
      <w:r>
        <w:rPr>
          <w:rFonts w:hint="eastAsia" w:cs="宋体"/>
          <w:color w:val="auto"/>
          <w:szCs w:val="22"/>
          <w:highlight w:val="none"/>
          <w:shd w:val="clear" w:color="auto" w:fill="auto"/>
          <w:lang w:eastAsia="zh-CN"/>
        </w:rPr>
        <w:t xml:space="preserve">2024年10月～2024年12月</w:t>
      </w:r>
      <w:r>
        <w:rPr>
          <w:rFonts w:hint="eastAsia" w:ascii="宋体" w:hAnsi="宋体" w:eastAsia="宋体" w:cs="宋体"/>
          <w:color w:val="auto"/>
          <w:szCs w:val="22"/>
          <w:highlight w:val="none"/>
          <w:shd w:val="clear" w:color="auto" w:fill="auto"/>
        </w:rPr>
        <w:t xml:space="preserve">的缴费清单）或由社保机构出具本企业的</w:t>
      </w:r>
      <w:r>
        <w:rPr>
          <w:rFonts w:hint="eastAsia" w:cs="宋体"/>
          <w:color w:val="auto"/>
          <w:szCs w:val="22"/>
          <w:highlight w:val="none"/>
          <w:shd w:val="clear" w:color="auto" w:fill="auto"/>
          <w:lang w:eastAsia="zh-CN"/>
        </w:rPr>
        <w:t xml:space="preserve">2024年10月～2024年12月</w:t>
      </w:r>
      <w:r>
        <w:rPr>
          <w:rFonts w:hint="eastAsia" w:ascii="宋体" w:hAnsi="宋体" w:eastAsia="宋体" w:cs="宋体"/>
          <w:color w:val="auto"/>
          <w:szCs w:val="22"/>
          <w:highlight w:val="none"/>
          <w:shd w:val="clear" w:color="auto" w:fill="auto"/>
        </w:rPr>
        <w:t xml:space="preserve">的缴费证明；（如投标人成立时间迟于要求开始的时间，则时间要求为投标人成立时间至截止时间；）</w:t>
      </w:r>
      <w:r/>
    </w:p>
    <w:p>
      <w:pPr>
        <w:pStyle w:val="1507"/>
        <w:ind w:firstLine="480"/>
        <w:spacing w:before="0" w:beforeAutospacing="0" w:after="0" w:afterAutospacing="0" w:line="360" w:lineRule="auto"/>
        <w:widowControl/>
        <w:rPr>
          <w:rFonts w:hint="eastAsia" w:ascii="宋体" w:hAnsi="宋体" w:eastAsia="宋体" w:cs="宋体"/>
          <w:b/>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3．开标一览表</w:t>
      </w:r>
      <w:r>
        <w:rPr>
          <w:rFonts w:hint="eastAsia" w:ascii="宋体" w:hAnsi="宋体" w:eastAsia="宋体" w:cs="宋体"/>
          <w:b/>
          <w:bCs/>
          <w:color w:val="auto"/>
          <w:sz w:val="24"/>
          <w:szCs w:val="24"/>
          <w:highlight w:val="none"/>
          <w:shd w:val="clear" w:color="auto" w:fill="auto"/>
        </w:rPr>
        <w:t xml:space="preserve">（格式见附件）</w:t>
      </w:r>
      <w:r/>
    </w:p>
    <w:p>
      <w:pPr>
        <w:ind w:left="0" w:firstLine="480"/>
        <w:keepLines w:val="0"/>
        <w:keepNext w:val="0"/>
        <w:pageBreakBefore w:val="0"/>
        <w:spacing w:line="360" w:lineRule="auto"/>
        <w:widowControl w:val="off"/>
        <w:tabs>
          <w:tab w:val="left" w:pos="1260" w:leader="none"/>
        </w:tabs>
        <w:rPr>
          <w:rFonts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4</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bCs/>
          <w:color w:val="auto"/>
          <w:sz w:val="24"/>
          <w:szCs w:val="24"/>
          <w:highlight w:val="none"/>
          <w:shd w:val="clear" w:color="auto" w:fill="auto"/>
          <w:lang w:val="en-US" w:eastAsia="zh-CN"/>
        </w:rPr>
        <w:t xml:space="preserve">报价明细表</w:t>
      </w:r>
      <w:r>
        <w:rPr>
          <w:rFonts w:hint="eastAsia" w:ascii="宋体" w:hAnsi="宋体" w:eastAsia="宋体" w:cs="宋体"/>
          <w:b/>
          <w:bCs/>
          <w:color w:val="auto"/>
          <w:sz w:val="24"/>
          <w:szCs w:val="24"/>
          <w:highlight w:val="none"/>
          <w:shd w:val="clear" w:color="auto" w:fill="auto"/>
          <w:lang w:val="en-US" w:eastAsia="zh-CN"/>
        </w:rPr>
        <w:t xml:space="preserve">（格式</w:t>
      </w:r>
      <w:r>
        <w:rPr>
          <w:rFonts w:hint="eastAsia" w:ascii="宋体" w:hAnsi="宋体" w:eastAsia="宋体" w:cs="宋体"/>
          <w:b/>
          <w:bCs/>
          <w:color w:val="auto"/>
          <w:sz w:val="24"/>
          <w:szCs w:val="24"/>
          <w:highlight w:val="none"/>
          <w:shd w:val="clear" w:color="auto" w:fill="auto"/>
          <w:lang w:eastAsia="zh-CN"/>
        </w:rPr>
        <w:t xml:space="preserve">自拟</w:t>
      </w:r>
      <w:r>
        <w:rPr>
          <w:rFonts w:hint="eastAsia" w:ascii="宋体" w:hAnsi="宋体" w:eastAsia="宋体" w:cs="宋体"/>
          <w:b/>
          <w:bCs/>
          <w:color w:val="auto"/>
          <w:sz w:val="24"/>
          <w:szCs w:val="24"/>
          <w:highlight w:val="none"/>
          <w:shd w:val="clear" w:color="auto" w:fill="auto"/>
          <w:lang w:val="en-US" w:eastAsia="zh-CN"/>
        </w:rPr>
        <w:t xml:space="preserve">）</w:t>
      </w:r>
      <w:r/>
    </w:p>
    <w:p>
      <w:pPr>
        <w:ind w:left="0" w:firstLine="480"/>
        <w:keepLines w:val="0"/>
        <w:keepNext w:val="0"/>
        <w:pageBreakBefore w:val="0"/>
        <w:spacing w:line="360" w:lineRule="auto"/>
        <w:widowControl w:val="off"/>
        <w:tabs>
          <w:tab w:val="left" w:pos="1260" w:leader="none"/>
        </w:tabs>
        <w:rPr>
          <w:rFonts w:hint="eastAsia" w:ascii="宋体" w:hAnsi="宋体" w:eastAsia="宋体" w:cs="宋体"/>
          <w:b/>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lang w:val="en-US" w:eastAsia="zh-CN"/>
        </w:rPr>
        <w:t xml:space="preserve">5</w:t>
      </w:r>
      <w:r>
        <w:rPr>
          <w:rFonts w:hint="eastAsia" w:ascii="宋体" w:hAnsi="宋体" w:eastAsia="宋体" w:cs="宋体"/>
          <w:bCs/>
          <w:color w:val="auto"/>
          <w:sz w:val="24"/>
          <w:szCs w:val="24"/>
          <w:highlight w:val="none"/>
          <w:shd w:val="clear" w:color="auto" w:fill="auto"/>
        </w:rPr>
        <w:t xml:space="preserve">．服务保障承诺</w:t>
      </w:r>
      <w:r>
        <w:rPr>
          <w:rFonts w:hint="eastAsia" w:ascii="宋体" w:hAnsi="宋体" w:eastAsia="宋体" w:cs="宋体"/>
          <w:b/>
          <w:bCs/>
          <w:color w:val="auto"/>
          <w:sz w:val="24"/>
          <w:szCs w:val="24"/>
          <w:highlight w:val="none"/>
          <w:shd w:val="clear" w:color="auto" w:fill="auto"/>
        </w:rPr>
        <w:t xml:space="preserve">（格式见附件）</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6</w:t>
      </w:r>
      <w:r>
        <w:rPr>
          <w:rFonts w:hint="eastAsia" w:ascii="宋体" w:hAnsi="宋体" w:eastAsia="宋体" w:cs="宋体"/>
          <w:bCs/>
          <w:color w:val="auto"/>
          <w:sz w:val="24"/>
          <w:szCs w:val="24"/>
          <w:highlight w:val="none"/>
          <w:shd w:val="clear" w:color="auto" w:fill="auto"/>
        </w:rPr>
        <w:t xml:space="preserve">．投标偏离表</w:t>
      </w:r>
      <w:r>
        <w:rPr>
          <w:rFonts w:hint="eastAsia" w:ascii="宋体" w:hAnsi="宋体" w:eastAsia="宋体" w:cs="宋体"/>
          <w:b/>
          <w:bCs/>
          <w:color w:val="auto"/>
          <w:sz w:val="24"/>
          <w:szCs w:val="24"/>
          <w:highlight w:val="none"/>
          <w:shd w:val="clear" w:color="auto" w:fill="auto"/>
        </w:rPr>
        <w:t xml:space="preserve">（格式见附件）</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7.投标供应商情况表</w:t>
      </w:r>
      <w:r>
        <w:rPr>
          <w:rFonts w:hint="eastAsia" w:ascii="宋体" w:hAnsi="宋体" w:eastAsia="宋体" w:cs="宋体"/>
          <w:b/>
          <w:bCs/>
          <w:color w:val="auto"/>
          <w:sz w:val="24"/>
          <w:szCs w:val="24"/>
          <w:highlight w:val="none"/>
          <w:shd w:val="clear" w:color="auto" w:fill="auto"/>
        </w:rPr>
        <w:t xml:space="preserve">（格式见附件）</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cs="宋体"/>
          <w:bCs/>
          <w:color w:val="auto"/>
          <w:sz w:val="24"/>
          <w:szCs w:val="24"/>
          <w:highlight w:val="none"/>
          <w:shd w:val="clear" w:color="auto" w:fill="auto"/>
          <w:lang w:val="en-US" w:eastAsia="zh-CN"/>
        </w:rPr>
        <w:t xml:space="preserve">8.</w:t>
      </w:r>
      <w:r>
        <w:rPr>
          <w:rFonts w:hint="eastAsia" w:ascii="宋体" w:hAnsi="宋体" w:eastAsia="宋体" w:cs="宋体"/>
          <w:bCs/>
          <w:color w:val="auto"/>
          <w:sz w:val="24"/>
          <w:szCs w:val="24"/>
          <w:highlight w:val="none"/>
          <w:shd w:val="clear" w:color="auto" w:fill="auto"/>
          <w:lang w:val="en-US" w:eastAsia="zh-CN"/>
        </w:rPr>
        <w:t xml:space="preserve">主要人员配置表及项目负责人简历表</w:t>
      </w:r>
      <w:r>
        <w:rPr>
          <w:rFonts w:hint="eastAsia" w:ascii="宋体" w:hAnsi="宋体" w:eastAsia="宋体" w:cs="宋体"/>
          <w:b/>
          <w:bCs/>
          <w:color w:val="auto"/>
          <w:sz w:val="24"/>
          <w:szCs w:val="24"/>
          <w:highlight w:val="none"/>
          <w:shd w:val="clear" w:color="auto" w:fill="auto"/>
        </w:rPr>
        <w:t xml:space="preserve">（格式见附件）</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cs="宋体"/>
          <w:bCs/>
          <w:color w:val="auto"/>
          <w:sz w:val="24"/>
          <w:szCs w:val="24"/>
          <w:highlight w:val="none"/>
          <w:shd w:val="clear" w:color="auto" w:fill="auto"/>
          <w:lang w:val="en-US" w:eastAsia="zh-CN"/>
        </w:rPr>
        <w:t xml:space="preserve">9.</w:t>
      </w:r>
      <w:r>
        <w:rPr>
          <w:rFonts w:hint="eastAsia" w:ascii="宋体" w:hAnsi="宋体" w:eastAsia="宋体" w:cs="宋体"/>
          <w:bCs/>
          <w:color w:val="auto"/>
          <w:sz w:val="24"/>
          <w:szCs w:val="24"/>
          <w:highlight w:val="none"/>
          <w:shd w:val="clear" w:color="auto" w:fill="auto"/>
          <w:lang w:val="en-US" w:eastAsia="zh-CN"/>
        </w:rPr>
        <w:t xml:space="preserve">“三、项目技术要求和有关说明”中要求须提供的证明文件</w:t>
      </w:r>
      <w:r/>
    </w:p>
    <w:p>
      <w:pPr>
        <w:ind w:left="0" w:firstLine="480"/>
        <w:keepLines w:val="0"/>
        <w:keepNext w:val="0"/>
        <w:pageBreakBefore w:val="0"/>
        <w:spacing w:line="360" w:lineRule="auto"/>
        <w:widowControl w:val="off"/>
        <w:tabs>
          <w:tab w:val="left" w:pos="126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lang w:val="en-US" w:eastAsia="zh-CN"/>
        </w:rPr>
        <w:t xml:space="preserve">10</w:t>
      </w:r>
      <w:r>
        <w:rPr>
          <w:rFonts w:hint="eastAsia" w:ascii="宋体" w:hAnsi="宋体" w:eastAsia="宋体" w:cs="宋体"/>
          <w:bCs/>
          <w:color w:val="auto"/>
          <w:sz w:val="24"/>
          <w:szCs w:val="24"/>
          <w:highlight w:val="none"/>
          <w:shd w:val="clear" w:color="auto" w:fill="auto"/>
        </w:rPr>
        <w:t xml:space="preserve">．服务方案（详见评分标准）</w:t>
      </w:r>
      <w:r/>
    </w:p>
    <w:p>
      <w:pPr>
        <w:ind w:left="0" w:firstLine="480"/>
        <w:keepLines w:val="0"/>
        <w:keepNext w:val="0"/>
        <w:pageBreakBefore w:val="0"/>
        <w:spacing w:line="360" w:lineRule="auto"/>
        <w:widowControl w:val="off"/>
        <w:tabs>
          <w:tab w:val="left" w:pos="126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lang w:val="en-US" w:eastAsia="zh-CN"/>
        </w:rPr>
        <w:t xml:space="preserve">11</w:t>
      </w:r>
      <w:r>
        <w:rPr>
          <w:rFonts w:hint="eastAsia" w:ascii="宋体" w:hAnsi="宋体" w:eastAsia="宋体" w:cs="宋体"/>
          <w:bCs/>
          <w:color w:val="auto"/>
          <w:sz w:val="24"/>
          <w:szCs w:val="24"/>
          <w:highlight w:val="none"/>
          <w:shd w:val="clear" w:color="auto" w:fill="auto"/>
        </w:rPr>
        <w:t xml:space="preserve">．评分标准中对应的所需证明材料（如有自行添加</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格式自拟</w:t>
      </w:r>
      <w:r>
        <w:rPr>
          <w:rFonts w:hint="eastAsia" w:ascii="宋体" w:hAnsi="宋体" w:eastAsia="宋体" w:cs="宋体"/>
          <w:bCs/>
          <w:color w:val="auto"/>
          <w:sz w:val="24"/>
          <w:szCs w:val="24"/>
          <w:highlight w:val="none"/>
          <w:shd w:val="clear" w:color="auto" w:fill="auto"/>
        </w:rPr>
        <w:t xml:space="preserve">）</w:t>
      </w:r>
      <w:r/>
    </w:p>
    <w:p>
      <w:pPr>
        <w:ind w:left="0" w:firstLine="480"/>
        <w:keepLines w:val="0"/>
        <w:keepNext w:val="0"/>
        <w:pageBreakBefore w:val="0"/>
        <w:spacing w:line="360" w:lineRule="auto"/>
        <w:widowControl w:val="off"/>
        <w:tabs>
          <w:tab w:val="left" w:pos="126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lang w:val="en-US" w:eastAsia="zh-CN"/>
        </w:rPr>
        <w:t xml:space="preserve">1</w:t>
      </w:r>
      <w:r>
        <w:rPr>
          <w:rFonts w:hint="eastAsia" w:ascii="宋体" w:hAnsi="宋体" w:cs="宋体"/>
          <w:bCs/>
          <w:color w:val="auto"/>
          <w:sz w:val="24"/>
          <w:szCs w:val="24"/>
          <w:highlight w:val="none"/>
          <w:shd w:val="clear" w:color="auto" w:fill="auto"/>
          <w:lang w:val="en-US" w:eastAsia="zh-CN"/>
        </w:rPr>
        <w:t xml:space="preserve">2</w:t>
      </w:r>
      <w:r>
        <w:rPr>
          <w:rFonts w:hint="eastAsia" w:ascii="宋体" w:hAnsi="宋体" w:eastAsia="宋体" w:cs="宋体"/>
          <w:bCs/>
          <w:color w:val="auto"/>
          <w:sz w:val="24"/>
          <w:szCs w:val="24"/>
          <w:highlight w:val="none"/>
          <w:shd w:val="clear" w:color="auto" w:fill="auto"/>
        </w:rPr>
        <w:t xml:space="preserve">．要求采购人提供的配合（如有自行添加</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格式自拟</w:t>
      </w:r>
      <w:r>
        <w:rPr>
          <w:rFonts w:hint="eastAsia" w:ascii="宋体" w:hAnsi="宋体" w:eastAsia="宋体" w:cs="宋体"/>
          <w:bCs/>
          <w:color w:val="auto"/>
          <w:sz w:val="24"/>
          <w:szCs w:val="24"/>
          <w:highlight w:val="none"/>
          <w:shd w:val="clear" w:color="auto" w:fill="auto"/>
        </w:rPr>
        <w:t xml:space="preserve">）</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lang w:val="en-US" w:eastAsia="zh-CN"/>
        </w:rPr>
        <w:t xml:space="preserve">1</w:t>
      </w:r>
      <w:r>
        <w:rPr>
          <w:rFonts w:hint="eastAsia" w:ascii="宋体" w:hAnsi="宋体" w:cs="宋体"/>
          <w:bCs/>
          <w:color w:val="auto"/>
          <w:sz w:val="24"/>
          <w:szCs w:val="24"/>
          <w:highlight w:val="none"/>
          <w:shd w:val="clear" w:color="auto" w:fill="auto"/>
          <w:lang w:val="en-US" w:eastAsia="zh-CN"/>
        </w:rPr>
        <w:t xml:space="preserve">3</w:t>
      </w:r>
      <w:r>
        <w:rPr>
          <w:rFonts w:hint="eastAsia" w:ascii="宋体" w:hAnsi="宋体" w:eastAsia="宋体" w:cs="宋体"/>
          <w:bCs/>
          <w:color w:val="auto"/>
          <w:sz w:val="24"/>
          <w:szCs w:val="24"/>
          <w:highlight w:val="none"/>
          <w:shd w:val="clear" w:color="auto" w:fill="auto"/>
        </w:rPr>
        <w:t xml:space="preserve">．</w:t>
      </w:r>
      <w:r>
        <w:rPr>
          <w:rFonts w:hint="eastAsia" w:ascii="宋体" w:hAnsi="宋体" w:cs="宋体"/>
          <w:bCs/>
          <w:color w:val="auto"/>
          <w:sz w:val="24"/>
          <w:szCs w:val="24"/>
          <w:highlight w:val="none"/>
          <w:shd w:val="clear" w:color="auto" w:fill="auto"/>
          <w:lang w:eastAsia="zh-CN"/>
        </w:rPr>
        <w:t xml:space="preserve">其他</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投标供应商</w:t>
      </w:r>
      <w:r>
        <w:rPr>
          <w:rFonts w:hint="eastAsia" w:ascii="宋体" w:hAnsi="宋体" w:eastAsia="宋体" w:cs="宋体"/>
          <w:bCs/>
          <w:color w:val="auto"/>
          <w:sz w:val="24"/>
          <w:szCs w:val="24"/>
          <w:highlight w:val="none"/>
          <w:shd w:val="clear" w:color="auto" w:fill="auto"/>
        </w:rPr>
        <w:t xml:space="preserve">认为有必要提供的声明和文件，如有</w:t>
      </w:r>
      <w:r>
        <w:rPr>
          <w:rFonts w:hint="eastAsia" w:ascii="宋体" w:hAnsi="宋体" w:eastAsia="宋体" w:cs="宋体"/>
          <w:bCs/>
          <w:color w:val="auto"/>
          <w:sz w:val="24"/>
          <w:szCs w:val="24"/>
          <w:highlight w:val="none"/>
          <w:shd w:val="clear" w:color="auto" w:fill="auto"/>
          <w:lang w:val="en-US" w:eastAsia="zh-CN"/>
        </w:rPr>
        <w:t xml:space="preserve">格式</w:t>
      </w:r>
      <w:r>
        <w:rPr>
          <w:rFonts w:hint="eastAsia" w:ascii="宋体" w:hAnsi="宋体" w:eastAsia="宋体" w:cs="宋体"/>
          <w:bCs/>
          <w:color w:val="auto"/>
          <w:sz w:val="24"/>
          <w:szCs w:val="24"/>
          <w:highlight w:val="none"/>
          <w:shd w:val="clear" w:color="auto" w:fill="auto"/>
        </w:rPr>
        <w:t xml:space="preserve">自拟）</w:t>
      </w:r>
      <w:r/>
    </w:p>
    <w:p>
      <w:pPr>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上述1</w:t>
      </w:r>
      <w:r>
        <w:rPr>
          <w:rFonts w:hint="eastAsia" w:ascii="宋体" w:hAnsi="宋体" w:eastAsia="宋体" w:cs="宋体"/>
          <w:bCs/>
          <w:color w:val="auto"/>
          <w:sz w:val="24"/>
          <w:szCs w:val="24"/>
          <w:highlight w:val="none"/>
          <w:shd w:val="clear" w:color="auto" w:fill="auto"/>
          <w:lang w:val="en-US" w:eastAsia="zh-CN"/>
        </w:rPr>
        <w:t xml:space="preserve">-</w:t>
      </w:r>
      <w:r>
        <w:rPr>
          <w:rFonts w:hint="eastAsia" w:ascii="宋体" w:hAnsi="宋体" w:cs="宋体"/>
          <w:bCs/>
          <w:color w:val="auto"/>
          <w:sz w:val="24"/>
          <w:szCs w:val="24"/>
          <w:highlight w:val="none"/>
          <w:shd w:val="clear" w:color="auto" w:fill="auto"/>
          <w:lang w:val="en-US" w:eastAsia="zh-CN"/>
        </w:rPr>
        <w:t xml:space="preserve">9</w:t>
      </w:r>
      <w:r>
        <w:rPr>
          <w:rFonts w:hint="eastAsia" w:ascii="宋体" w:hAnsi="宋体" w:eastAsia="宋体" w:cs="宋体"/>
          <w:bCs/>
          <w:color w:val="auto"/>
          <w:sz w:val="24"/>
          <w:szCs w:val="24"/>
          <w:highlight w:val="none"/>
          <w:shd w:val="clear" w:color="auto" w:fill="auto"/>
        </w:rPr>
        <w:t xml:space="preserve">项投标人必须按要求全部提供，否则投标文件无效。</w:t>
      </w:r>
      <w:r>
        <w:rPr>
          <w:rFonts w:hint="eastAsia" w:ascii="宋体" w:hAnsi="宋体" w:eastAsia="宋体" w:cs="宋体"/>
          <w:color w:val="auto"/>
          <w:sz w:val="24"/>
          <w:szCs w:val="24"/>
          <w:highlight w:val="none"/>
          <w:shd w:val="clear" w:color="auto" w:fill="auto"/>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eastAsia="宋体" w:cs="宋体"/>
          <w:bCs/>
          <w:color w:val="auto"/>
          <w:sz w:val="24"/>
          <w:szCs w:val="24"/>
          <w:highlight w:val="none"/>
          <w:shd w:val="clear" w:color="auto" w:fill="auto"/>
        </w:rPr>
        <w:t xml:space="preserve">投标人法定代表人或法定代表人授权代表为外籍、港、澳、台地区人士的，其身份证明须提供有效的护照或港澳同胞来往内地通行证、台湾同胞来往大陆通行证，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auto"/>
          <w:sz w:val="24"/>
          <w:szCs w:val="24"/>
          <w:highlight w:val="none"/>
          <w:shd w:val="clear" w:color="auto" w:fill="auto"/>
          <w:lang w:eastAsia="zh-CN"/>
        </w:rPr>
        <w:t xml:space="preserve">或其他</w:t>
      </w:r>
      <w:r>
        <w:rPr>
          <w:rFonts w:hint="eastAsia" w:ascii="宋体" w:hAnsi="宋体" w:eastAsia="宋体" w:cs="宋体"/>
          <w:bCs/>
          <w:color w:val="auto"/>
          <w:sz w:val="24"/>
          <w:szCs w:val="24"/>
          <w:highlight w:val="none"/>
          <w:shd w:val="clear" w:color="auto" w:fill="auto"/>
        </w:rPr>
        <w:t xml:space="preserve">可在中国大陆有效居留的许可证明。</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val="en-US" w:eastAsia="zh-CN"/>
        </w:rPr>
        <w:outlineLvl w:val="1"/>
      </w:pPr>
      <w:r>
        <w:rPr>
          <w:rFonts w:hint="eastAsia" w:ascii="宋体" w:hAnsi="宋体" w:eastAsia="宋体" w:cs="宋体"/>
          <w:bCs/>
          <w:color w:val="auto"/>
          <w:sz w:val="24"/>
          <w:szCs w:val="24"/>
          <w:highlight w:val="none"/>
          <w:shd w:val="clear" w:color="auto" w:fill="auto"/>
          <w:lang w:val="en-US" w:eastAsia="zh-CN"/>
        </w:rPr>
        <w:t xml:space="preserve">（六）投标文件的制作：</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1．所有文件、往来函件均应使用简体中文</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规格、型号辅助符号例外</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2．投标文件由投标人按给定格式如实填写</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编写</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，须有法人</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盖章</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、法定代表人或法定代表人授权代表签字或盖章，方为有效，未尽事宜可自行补充。</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3．如无特别说明，投标人报价一律以人民币为投标结算货币，结算单位为“元”。</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4．投标文件格式部分，应由投标人按给定格式提供，不得更改。</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5．投标费用自理。</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val="en-US" w:eastAsia="zh-CN"/>
        </w:rPr>
        <w:outlineLvl w:val="1"/>
      </w:pPr>
      <w:r>
        <w:rPr>
          <w:rFonts w:hint="eastAsia" w:ascii="宋体" w:hAnsi="宋体" w:eastAsia="宋体" w:cs="宋体"/>
          <w:bCs/>
          <w:color w:val="auto"/>
          <w:sz w:val="24"/>
          <w:szCs w:val="24"/>
          <w:highlight w:val="none"/>
          <w:shd w:val="clear" w:color="auto" w:fill="auto"/>
          <w:lang w:val="en-US" w:eastAsia="zh-CN"/>
        </w:rPr>
        <w:t xml:space="preserve">（七）网上投标</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1.投标供应商应由其法定代表人或法定代表人授权代表在规定的网上投标时间内，凭CA数字证书</w:t>
      </w:r>
      <w:r>
        <w:rPr>
          <w:rFonts w:hint="eastAsia" w:ascii="宋体" w:hAnsi="宋体" w:cs="宋体"/>
          <w:bCs/>
          <w:color w:val="auto"/>
          <w:sz w:val="24"/>
          <w:szCs w:val="24"/>
          <w:highlight w:val="none"/>
          <w:shd w:val="clear" w:color="auto" w:fill="auto"/>
          <w:lang w:eastAsia="zh-CN"/>
        </w:rPr>
        <w:t xml:space="preserve">登录</w:t>
      </w:r>
      <w:r>
        <w:rPr>
          <w:rFonts w:hint="eastAsia" w:ascii="宋体" w:hAnsi="宋体" w:eastAsia="宋体" w:cs="宋体"/>
          <w:bCs/>
          <w:color w:val="auto"/>
          <w:sz w:val="24"/>
          <w:szCs w:val="24"/>
          <w:highlight w:val="none"/>
          <w:shd w:val="clear" w:color="auto" w:fill="auto"/>
        </w:rPr>
        <w:t xml:space="preserve">苏采云平台获取招标文件，在投标客户端制作投标文件（电子数据），并在投标截止时间之前上传投标文件。</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2.投标人应对CA数字证书妥善保管，如被他人盗用投标，后果自负。</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3.投标人按招标文件规定的网上解密时间进行解密，如未按时解密后果自负。</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4.投标人应当对招标文件提出的要求和条件作出实质性响应，并在电子投标系统逐条应答。</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5.投标人应对要求提供的资格证明文件（如资质证书、资格证书）、技术资料（如白皮书、彩页、手册、检测报告等）扫描上传至投标系统。</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6.投标供应商进行网上报价请参照《江苏省政府采购管理交易系统（苏采云）供应商操作指南》（网址：http://www.ccgp-jiangsu.gov.cn/jiangsu/zlxz/ee/ee3a4bc5a3454aa2b0d9312230633ce9.html）。</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val="en-US" w:eastAsia="zh-CN"/>
        </w:rPr>
        <w:outlineLvl w:val="1"/>
      </w:pPr>
      <w:r>
        <w:rPr>
          <w:rFonts w:hint="eastAsia" w:ascii="宋体" w:hAnsi="宋体" w:eastAsia="宋体" w:cs="宋体"/>
          <w:bCs/>
          <w:color w:val="auto"/>
          <w:sz w:val="24"/>
          <w:szCs w:val="24"/>
          <w:highlight w:val="none"/>
          <w:shd w:val="clear" w:color="auto" w:fill="auto"/>
          <w:lang w:val="en-US" w:eastAsia="zh-CN"/>
        </w:rPr>
        <w:t xml:space="preserve">（八）无效投标文件的确认：</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1．投标人有下列情况之一者，投标文件无效：</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2．未按规定在无锡市政府采购供应商主体信息库注册的；</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3．电子投标文件未按规定期限投标的；</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4．电子投标文件未按招标文件要求签章的；</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5．投标人未按招标文件要求解密电子投标文件的；</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6．投标人的法定代表人授权代表，无法定代表人授权委托书的；</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7．投标人的法定代表人或被授权代表，未准时参加开标会议的；</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8．不具备招标文件中规定的资格要求或未按招标文件规定的要求提供资格、资信证明文件的；</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9．被“信用中国”网站（www.creditchina.gov.cn）、中国政府采购网</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www.ccgp.gov.cn</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列入失信被执行人、重大税收违法案件当事人名单、政府采购严重违法失信行为记录名单的；</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10．投标文件未按招标文件规定的内容和要求填写的；</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11．投标文件书写潦草、字迹模糊不清、无法辨认的；</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12．投标文件中有招标文件未允许提供的选择性内容；</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13．不同投标人委托同一单位或者个人办理投标事宜的；</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14．不同投标人的单位负责人为同一人或者存在直接控股、管理关系的；</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15．不同投标人投标文件内容存在非正常一致、项目组成员出现同一人、投标文件中错误（或异常）一致或雷同、电子文档信息一致或雷同的、投标报价呈规律性差异的；</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16．不同投标人的委托代理人、项目负责人以及其他相关人员有在同一个单位缴纳社会保险、同一投标文件中单位名称落款与公章不是同一单位的；</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17．项目投标总价超过本项目预算或最高限价的；</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18．提供虚假材料的（包括工商营业执照、财务报表、资格证明文件等）；</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19．投标文件含有采购人不能接受的附加条件的；</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20．评标委员会认定投标人的报价明显低于其他通过符合性审</w:t>
      </w:r>
      <w:r>
        <w:rPr>
          <w:rFonts w:hint="eastAsia" w:ascii="宋体" w:hAnsi="宋体" w:cs="宋体"/>
          <w:bCs/>
          <w:color w:val="auto"/>
          <w:sz w:val="24"/>
          <w:szCs w:val="24"/>
          <w:highlight w:val="none"/>
          <w:shd w:val="clear" w:color="auto" w:fill="auto"/>
          <w:lang w:eastAsia="zh-CN"/>
        </w:rPr>
        <w:t xml:space="preserve">查的</w:t>
      </w:r>
      <w:r>
        <w:rPr>
          <w:rFonts w:hint="eastAsia" w:ascii="宋体" w:hAnsi="宋体" w:eastAsia="宋体" w:cs="宋体"/>
          <w:bCs/>
          <w:color w:val="auto"/>
          <w:sz w:val="24"/>
          <w:szCs w:val="24"/>
          <w:highlight w:val="none"/>
          <w:shd w:val="clear" w:color="auto" w:fill="auto"/>
        </w:rPr>
        <w:t xml:space="preserve">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21．除单一来源采购项目外，为采购项目提供整体设计、规范编制或者项目管理、监理、检测等服务的；</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22．投标文件中无技术方案或技术方案编制粗糙、缺漏项较多；</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shd w:val="clear" w:color="auto" w:fill="auto"/>
          <w:lang w:eastAsia="zh-CN"/>
        </w:rPr>
        <w:outlineLvl w:val="9"/>
      </w:pPr>
      <w:r>
        <w:rPr>
          <w:rFonts w:hint="eastAsia" w:ascii="宋体" w:hAnsi="宋体" w:eastAsia="宋体" w:cs="宋体"/>
          <w:bCs/>
          <w:color w:val="auto"/>
          <w:sz w:val="24"/>
          <w:szCs w:val="24"/>
          <w:highlight w:val="none"/>
          <w:shd w:val="clear" w:color="auto" w:fill="auto"/>
        </w:rPr>
        <w:t xml:space="preserve">23．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废标处理</w:t>
      </w:r>
      <w:r>
        <w:rPr>
          <w:rFonts w:hint="eastAsia" w:ascii="宋体" w:hAnsi="宋体" w:cs="宋体"/>
          <w:bCs/>
          <w:color w:val="auto"/>
          <w:sz w:val="24"/>
          <w:szCs w:val="24"/>
          <w:highlight w:val="none"/>
          <w:shd w:val="clear" w:color="auto" w:fill="auto"/>
          <w:lang w:eastAsia="zh-CN"/>
        </w:rPr>
        <w:t xml:space="preserve">；</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24．投标文件内容不全或不符合招标文件中规定</w:t>
      </w:r>
      <w:r>
        <w:rPr>
          <w:rFonts w:hint="eastAsia" w:ascii="宋体" w:hAnsi="宋体" w:eastAsia="宋体" w:cs="宋体"/>
          <w:bCs/>
          <w:color w:val="auto"/>
          <w:sz w:val="24"/>
          <w:szCs w:val="24"/>
          <w:highlight w:val="none"/>
          <w:shd w:val="clear" w:color="auto" w:fill="auto"/>
          <w:lang w:eastAsia="zh-CN"/>
        </w:rPr>
        <w:t xml:space="preserve">的其他</w:t>
      </w:r>
      <w:r>
        <w:rPr>
          <w:rFonts w:hint="eastAsia" w:ascii="宋体" w:hAnsi="宋体" w:eastAsia="宋体" w:cs="宋体"/>
          <w:bCs/>
          <w:color w:val="auto"/>
          <w:sz w:val="24"/>
          <w:szCs w:val="24"/>
          <w:highlight w:val="none"/>
          <w:shd w:val="clear" w:color="auto" w:fill="auto"/>
        </w:rPr>
        <w:t xml:space="preserve">实质性要求的；</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25．法律法规和招标文件规定</w:t>
      </w:r>
      <w:r>
        <w:rPr>
          <w:rFonts w:hint="eastAsia" w:ascii="宋体" w:hAnsi="宋体" w:eastAsia="宋体" w:cs="宋体"/>
          <w:bCs/>
          <w:color w:val="auto"/>
          <w:sz w:val="24"/>
          <w:szCs w:val="24"/>
          <w:highlight w:val="none"/>
          <w:shd w:val="clear" w:color="auto" w:fill="auto"/>
          <w:lang w:eastAsia="zh-CN"/>
        </w:rPr>
        <w:t xml:space="preserve">的其他</w:t>
      </w:r>
      <w:r>
        <w:rPr>
          <w:rFonts w:hint="eastAsia" w:ascii="宋体" w:hAnsi="宋体" w:eastAsia="宋体" w:cs="宋体"/>
          <w:bCs/>
          <w:color w:val="auto"/>
          <w:sz w:val="24"/>
          <w:szCs w:val="24"/>
          <w:highlight w:val="none"/>
          <w:shd w:val="clear" w:color="auto" w:fill="auto"/>
        </w:rPr>
        <w:t xml:space="preserve">无效情形。</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val="en-US" w:eastAsia="zh-CN"/>
        </w:rPr>
        <w:outlineLvl w:val="1"/>
      </w:pPr>
      <w:r/>
      <w:bookmarkStart w:id="19" w:name="_Toc14884"/>
      <w:r>
        <w:rPr>
          <w:rFonts w:hint="eastAsia" w:ascii="宋体" w:hAnsi="宋体" w:eastAsia="宋体" w:cs="宋体"/>
          <w:bCs/>
          <w:color w:val="auto"/>
          <w:sz w:val="24"/>
          <w:szCs w:val="24"/>
          <w:highlight w:val="none"/>
          <w:shd w:val="clear" w:color="auto" w:fill="auto"/>
          <w:lang w:val="en-US" w:eastAsia="zh-CN"/>
        </w:rPr>
        <w:t xml:space="preserve">（九）开标、评标：</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1．所有投标单位在招标文件规定的时间内解密各自投标文件。</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2．投标截止时间后参加投标的供应商或解密投标文件的供应商不足三家的，不开标；不进行开评标。</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3.投标文件的审查</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1</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投标文件报价出现前后不一致的，按照下列规定修正：</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①投标文件中开标一览表（报价表）内容与投标文件中相应内容不一致的，以开标一览表（报价表）为准；</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②大写金额和小写金额不一致的，以大写金额为准；</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③单价金额小数点或者百分比有明显错位的，以开标一览表的总价为准，并修改单价；</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④总价金额与按单价汇总金额不一致的，以单价金额计算结果为准。</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2</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对不同文字文本投标文件的解释发生异议的，以中文文本为准。</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3</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投标人未参加开标的，视同认可开标结果。</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4．评标程序</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评标工作由采购人和采购代理机构负责组织，具体评标事务由依法组建的评标委员会负责。</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1</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投标文件初审。初审分为资格性检查和符合性检查。</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www.ccgp.gov.cn</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B．符合性检查。评标委员会依据招标文件的规定，从投标文件的有效性、完整性和对招标文件的响应程度进行审查，以确定是否对招标文件的实质性要求作出响应。</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2</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3</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比较与评价。评标委员会按招标文件中规定的评标方法和标准，对资格性检查和符合性检查合格的投标文件进行商务和技术评估，综合比较与评价。</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5．评标方法</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投标人通过初审的，方可进入比较与评价程序。</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比较与评价采用综合评分法。</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为中标候选人。</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lang w:val="en-US" w:eastAsia="zh-CN"/>
        </w:rPr>
        <w:t xml:space="preserve">6</w:t>
      </w:r>
      <w:r>
        <w:rPr>
          <w:rFonts w:hint="eastAsia" w:ascii="宋体" w:hAnsi="宋体" w:eastAsia="宋体" w:cs="宋体"/>
          <w:bCs/>
          <w:color w:val="auto"/>
          <w:sz w:val="24"/>
          <w:szCs w:val="24"/>
          <w:highlight w:val="none"/>
          <w:shd w:val="clear" w:color="auto" w:fill="auto"/>
        </w:rPr>
        <w:t xml:space="preserve">．评标标准：详见附件。</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val="en-US" w:eastAsia="zh-CN"/>
        </w:rPr>
        <w:outlineLvl w:val="1"/>
      </w:pPr>
      <w:r>
        <w:rPr>
          <w:rFonts w:hint="eastAsia" w:ascii="宋体" w:hAnsi="宋体" w:eastAsia="宋体" w:cs="宋体"/>
          <w:bCs/>
          <w:color w:val="auto"/>
          <w:sz w:val="24"/>
          <w:szCs w:val="24"/>
          <w:highlight w:val="none"/>
          <w:shd w:val="clear" w:color="auto" w:fill="auto"/>
          <w:lang w:val="en-US" w:eastAsia="zh-CN"/>
        </w:rPr>
        <w:t xml:space="preserve">（十）定标：</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1．评标委员会根据招标文件规定的评标方法和评标标准进行评审，按招标文件的要求依法确定中标供应商。采购人将在无锡政府采购网、江苏政府采购网发布中标公告。如有质疑，应在法定质疑期限内，即中标公告期限届满之日起7个工作日内，以书面形式（原件）送达采购人或采购代理机构，并且针对同一采购程序环节的质疑，须在法定质疑期内一次性提出。质疑函的质疑事项应具体、明确，</w:t>
      </w:r>
      <w:r>
        <w:rPr>
          <w:rFonts w:hint="eastAsia" w:ascii="宋体" w:hAnsi="宋体" w:cs="宋体"/>
          <w:bCs/>
          <w:color w:val="auto"/>
          <w:sz w:val="24"/>
          <w:szCs w:val="24"/>
          <w:highlight w:val="none"/>
          <w:shd w:val="clear" w:color="auto" w:fill="auto"/>
          <w:lang w:eastAsia="zh-CN"/>
        </w:rPr>
        <w:t xml:space="preserve">并具</w:t>
      </w:r>
      <w:r>
        <w:rPr>
          <w:rFonts w:hint="eastAsia" w:ascii="宋体" w:hAnsi="宋体" w:eastAsia="宋体" w:cs="宋体"/>
          <w:bCs/>
          <w:color w:val="auto"/>
          <w:sz w:val="24"/>
          <w:szCs w:val="24"/>
          <w:highlight w:val="none"/>
          <w:shd w:val="clear" w:color="auto" w:fill="auto"/>
        </w:rPr>
        <w:t xml:space="preserve">有必要的事实依据和法律依据（格式详见中国政府采购网《政府采购供应商质疑函范本》）。采购人或采购代理机构将在收到符合上述要求的书面质疑后七个工作日内，对质疑内容</w:t>
      </w:r>
      <w:r>
        <w:rPr>
          <w:rFonts w:hint="eastAsia" w:ascii="宋体" w:hAnsi="宋体" w:eastAsia="宋体" w:cs="宋体"/>
          <w:bCs/>
          <w:color w:val="auto"/>
          <w:sz w:val="24"/>
          <w:szCs w:val="24"/>
          <w:highlight w:val="none"/>
          <w:shd w:val="clear" w:color="auto" w:fill="auto"/>
          <w:lang w:eastAsia="zh-CN"/>
        </w:rPr>
        <w:t xml:space="preserve">作出</w:t>
      </w:r>
      <w:r>
        <w:rPr>
          <w:rFonts w:hint="eastAsia" w:ascii="宋体" w:hAnsi="宋体" w:eastAsia="宋体" w:cs="宋体"/>
          <w:bCs/>
          <w:color w:val="auto"/>
          <w:sz w:val="24"/>
          <w:szCs w:val="24"/>
          <w:highlight w:val="none"/>
          <w:shd w:val="clear" w:color="auto" w:fill="auto"/>
        </w:rPr>
        <w:t xml:space="preserve">答复。投标人在法定质疑期限外送达的质疑函或法定质疑期限内送达的质疑函不符合上述要求的均为无效质疑，采购人或采购代理机构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2．在发布中标公告的同时，</w:t>
      </w:r>
      <w:r>
        <w:rPr>
          <w:rFonts w:hint="eastAsia" w:ascii="宋体" w:hAnsi="宋体" w:cs="宋体"/>
          <w:bCs/>
          <w:color w:val="auto"/>
          <w:sz w:val="24"/>
          <w:szCs w:val="24"/>
          <w:highlight w:val="none"/>
          <w:shd w:val="clear" w:color="auto" w:fill="auto"/>
          <w:lang w:eastAsia="zh-CN"/>
        </w:rPr>
        <w:t xml:space="preserve">居上工程咨询（无锡）有限公司</w:t>
      </w:r>
      <w:r>
        <w:rPr>
          <w:rFonts w:hint="eastAsia" w:ascii="宋体" w:hAnsi="宋体" w:eastAsia="宋体" w:cs="宋体"/>
          <w:bCs/>
          <w:color w:val="auto"/>
          <w:sz w:val="24"/>
          <w:szCs w:val="24"/>
          <w:highlight w:val="none"/>
          <w:shd w:val="clear" w:color="auto" w:fill="auto"/>
        </w:rPr>
        <w:t xml:space="preserve">将向中标供应商</w:t>
      </w:r>
      <w:r>
        <w:rPr>
          <w:rFonts w:hint="eastAsia" w:ascii="宋体" w:hAnsi="宋体" w:eastAsia="宋体" w:cs="宋体"/>
          <w:bCs/>
          <w:color w:val="auto"/>
          <w:sz w:val="24"/>
          <w:szCs w:val="24"/>
          <w:highlight w:val="none"/>
          <w:shd w:val="clear" w:color="auto" w:fill="auto"/>
          <w:lang w:eastAsia="zh-CN"/>
        </w:rPr>
        <w:t xml:space="preserve">发出</w:t>
      </w:r>
      <w:r>
        <w:rPr>
          <w:rFonts w:hint="eastAsia" w:ascii="宋体" w:hAnsi="宋体" w:eastAsia="宋体" w:cs="宋体"/>
          <w:bCs/>
          <w:color w:val="auto"/>
          <w:sz w:val="24"/>
          <w:szCs w:val="24"/>
          <w:highlight w:val="none"/>
          <w:shd w:val="clear" w:color="auto" w:fill="auto"/>
        </w:rPr>
        <w:t xml:space="preserve">中标通知书。</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3．投标供应商电子投标文件将作为电子档案保存。</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val="en-US" w:eastAsia="zh-CN"/>
        </w:rPr>
        <w:outlineLvl w:val="1"/>
      </w:pPr>
      <w:r>
        <w:rPr>
          <w:rFonts w:hint="eastAsia" w:ascii="宋体" w:hAnsi="宋体" w:eastAsia="宋体" w:cs="宋体"/>
          <w:bCs/>
          <w:color w:val="auto"/>
          <w:sz w:val="24"/>
          <w:szCs w:val="24"/>
          <w:highlight w:val="none"/>
          <w:shd w:val="clear" w:color="auto" w:fill="auto"/>
          <w:lang w:val="en-US" w:eastAsia="zh-CN"/>
        </w:rPr>
        <w:t xml:space="preserve">（十一）废标的确认：</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在招标采购中，出现下列情况之一的，应予废标：</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1．符合专业条件的投标人或者对招标文件作出实质性响应的投标人不足三家；</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2．出现影响采购公正的违法、违规行为；</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3．投标人的报价均超过采购预算，采购人不能支付的；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4．因重大变故，采购任务取消。</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val="en-US" w:eastAsia="zh-CN"/>
        </w:rPr>
        <w:outlineLvl w:val="1"/>
      </w:pPr>
      <w:r>
        <w:rPr>
          <w:rFonts w:hint="eastAsia" w:ascii="宋体" w:hAnsi="宋体" w:eastAsia="宋体" w:cs="宋体"/>
          <w:bCs/>
          <w:color w:val="auto"/>
          <w:sz w:val="24"/>
          <w:szCs w:val="24"/>
          <w:highlight w:val="none"/>
          <w:shd w:val="clear" w:color="auto" w:fill="auto"/>
          <w:lang w:val="en-US" w:eastAsia="zh-CN"/>
        </w:rPr>
        <w:t xml:space="preserve">（十二）中标无效的确认：</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1．提供虚假材料谋取中标的；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2．采取不正当手段诋毁、排挤其他投标人的；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3．与招标采购单位、其他投标人恶意串通的；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4．向招标采购单位行贿或者提供其他不正当利益的；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5．在招标过程中与招标采购单位进行协商谈判、不按照招标文件和中标供应商的投标文件订立合同，或者与采购人另行订立背离合同实质性内容的协议的；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6．拒绝有关部门监督检查或者提供虚假情况的。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val="en-US" w:eastAsia="zh-CN"/>
        </w:rPr>
        <w:outlineLvl w:val="1"/>
      </w:pPr>
      <w:r/>
      <w:bookmarkStart w:id="20" w:name="_Toc21337"/>
      <w:r/>
      <w:bookmarkStart w:id="21" w:name="_Toc32174"/>
      <w:r>
        <w:rPr>
          <w:rFonts w:hint="eastAsia" w:ascii="宋体" w:hAnsi="宋体" w:eastAsia="宋体" w:cs="宋体"/>
          <w:bCs/>
          <w:color w:val="auto"/>
          <w:sz w:val="24"/>
          <w:szCs w:val="24"/>
          <w:highlight w:val="none"/>
          <w:shd w:val="clear" w:color="auto" w:fill="auto"/>
          <w:lang w:val="en-US" w:eastAsia="zh-CN"/>
        </w:rPr>
        <w:t xml:space="preserve">（十三）签订、履行合同：</w:t>
      </w:r>
      <w:bookmarkEnd w:id="20"/>
      <w:r/>
      <w:bookmarkEnd w:id="21"/>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1．采购人应当自中标通知书发出之日起三十日内，按照招标文件和中标供应商投标文件的约定，在采购代理机构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采购代理机构见证部分详见招标文件合同书（格式条款），见证后的格式条款不得</w:t>
      </w:r>
      <w:r>
        <w:rPr>
          <w:rFonts w:hint="eastAsia" w:ascii="宋体" w:hAnsi="宋体" w:eastAsia="宋体" w:cs="宋体"/>
          <w:bCs/>
          <w:color w:val="auto"/>
          <w:sz w:val="24"/>
          <w:szCs w:val="24"/>
          <w:highlight w:val="none"/>
          <w:shd w:val="clear" w:color="auto" w:fill="auto"/>
          <w:lang w:eastAsia="zh-CN"/>
        </w:rPr>
        <w:t xml:space="preserve">做</w:t>
      </w:r>
      <w:r>
        <w:rPr>
          <w:rFonts w:hint="eastAsia" w:ascii="宋体" w:hAnsi="宋体" w:eastAsia="宋体" w:cs="宋体"/>
          <w:bCs/>
          <w:color w:val="auto"/>
          <w:sz w:val="24"/>
          <w:szCs w:val="24"/>
          <w:highlight w:val="none"/>
          <w:shd w:val="clear" w:color="auto" w:fill="auto"/>
        </w:rPr>
        <w:t xml:space="preserve">任何修改。</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2．</w:t>
      </w:r>
      <w:r>
        <w:rPr>
          <w:rFonts w:hint="eastAsia" w:ascii="宋体" w:hAnsi="宋体" w:cs="宋体"/>
          <w:bCs/>
          <w:color w:val="auto"/>
          <w:sz w:val="24"/>
          <w:szCs w:val="24"/>
          <w:highlight w:val="none"/>
          <w:shd w:val="clear" w:color="auto" w:fill="auto"/>
          <w:lang w:eastAsia="zh-CN"/>
        </w:rPr>
        <w:t xml:space="preserve">居上工程咨询（无锡）有限公司</w:t>
      </w:r>
      <w:r>
        <w:rPr>
          <w:rFonts w:hint="eastAsia" w:ascii="宋体" w:hAnsi="宋体" w:eastAsia="宋体" w:cs="宋体"/>
          <w:bCs/>
          <w:color w:val="auto"/>
          <w:sz w:val="24"/>
          <w:szCs w:val="24"/>
          <w:highlight w:val="none"/>
          <w:shd w:val="clear" w:color="auto" w:fill="auto"/>
        </w:rPr>
        <w:t xml:space="preserve">监督合同的履行。中标方非因不可抗力未履行招、投标文件和合同规定的义务，一经查实，采购人将根据具体情况提请政府采购管理部门作出相应处理。</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3．本项目不收取履约保证金。</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val="en-US" w:eastAsia="zh-CN"/>
        </w:rPr>
        <w:outlineLvl w:val="1"/>
      </w:pPr>
      <w:r/>
      <w:bookmarkStart w:id="22" w:name="_Toc598"/>
      <w:r/>
      <w:bookmarkStart w:id="23" w:name="_Toc28715"/>
      <w:r>
        <w:rPr>
          <w:rFonts w:hint="eastAsia" w:ascii="宋体" w:hAnsi="宋体" w:eastAsia="宋体" w:cs="宋体"/>
          <w:bCs/>
          <w:color w:val="auto"/>
          <w:sz w:val="24"/>
          <w:szCs w:val="24"/>
          <w:highlight w:val="none"/>
          <w:shd w:val="clear" w:color="auto" w:fill="auto"/>
          <w:lang w:val="en-US" w:eastAsia="zh-CN"/>
        </w:rPr>
        <w:t xml:space="preserve">（十四）注意事项：</w:t>
      </w:r>
      <w:bookmarkEnd w:id="22"/>
      <w:r/>
      <w:bookmarkEnd w:id="23"/>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中标供应商有下列情形之一的，情节严重的，由财政部门将其列入不良行为记录名单，在一至三年内禁止参加政府采购活动，并予以通报：</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（1）中标后无正当理由不与采购人签订合同的；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（2）将中标项目转让给他人，或者在投标文件中未说明，且未经过采购人同意，将中标项目分包给他人的；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（3）拒绝履行合同义务的。</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val="en-US" w:eastAsia="zh-CN"/>
        </w:rPr>
        <w:outlineLvl w:val="1"/>
      </w:pPr>
      <w:r>
        <w:rPr>
          <w:rFonts w:hint="eastAsia" w:ascii="宋体" w:hAnsi="宋体" w:eastAsia="宋体" w:cs="宋体"/>
          <w:bCs/>
          <w:color w:val="auto"/>
          <w:sz w:val="24"/>
          <w:szCs w:val="24"/>
          <w:highlight w:val="none"/>
          <w:shd w:val="clear" w:color="auto" w:fill="auto"/>
          <w:lang w:val="en-US" w:eastAsia="zh-CN"/>
        </w:rPr>
        <w:t xml:space="preserve">（十五）政府采购信用担保</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政府采购信用担保，是由专业担保机构为供应商向采购人、代理机构、金融机构提供的保证。供应商可以根据自身情况，自行决定是否选择采用信用担保形式。</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履约担保，是指由专业担保机构为中标供应商支付履约保证金的义务向采购人提供的保函担保。专业担保机构根据中标供应商的中标通知书为凭据，进行资信审查后出具保函</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val="en-US" w:eastAsia="zh-CN"/>
        </w:rPr>
        <w:outlineLvl w:val="1"/>
      </w:pPr>
      <w:r>
        <w:rPr>
          <w:rFonts w:hint="eastAsia" w:ascii="宋体" w:hAnsi="宋体" w:eastAsia="宋体" w:cs="宋体"/>
          <w:bCs/>
          <w:color w:val="auto"/>
          <w:sz w:val="24"/>
          <w:szCs w:val="24"/>
          <w:highlight w:val="none"/>
          <w:shd w:val="clear" w:color="auto" w:fill="auto"/>
          <w:lang w:val="en-US" w:eastAsia="zh-CN"/>
        </w:rPr>
        <w:t xml:space="preserve">（十六）政府采购合同融资：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合同融资，是指参与政府采购的供应商，凭</w:t>
      </w:r>
      <w:r>
        <w:rPr>
          <w:rFonts w:hint="eastAsia" w:ascii="宋体" w:hAnsi="宋体" w:eastAsia="宋体" w:cs="宋体"/>
          <w:bCs/>
          <w:color w:val="auto"/>
          <w:sz w:val="24"/>
          <w:szCs w:val="24"/>
          <w:highlight w:val="none"/>
          <w:shd w:val="clear" w:color="auto" w:fill="auto"/>
        </w:rPr>
        <w:t xml:space="preserve">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中标、成交供应商可根据自身情况，自行决定是否选择采用合同融资形式，在无锡政府采购网——政采贷专栏提供的银行名录内自主选择合作银行。</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val="en-US" w:eastAsia="zh-CN"/>
        </w:rPr>
        <w:outlineLvl w:val="1"/>
      </w:pPr>
      <w:r>
        <w:rPr>
          <w:rFonts w:hint="eastAsia" w:ascii="宋体" w:hAnsi="宋体" w:eastAsia="宋体" w:cs="宋体"/>
          <w:bCs/>
          <w:color w:val="auto"/>
          <w:sz w:val="24"/>
          <w:szCs w:val="24"/>
          <w:highlight w:val="none"/>
          <w:shd w:val="clear" w:color="auto" w:fill="auto"/>
          <w:lang w:val="en-US" w:eastAsia="zh-CN"/>
        </w:rPr>
        <w:t xml:space="preserve">（十七）代理服务费：</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1.本次招标中标服务费以中标金额为计费基础，按差额定率累进法计算，100万（含）以下费率为1.2%。由中标供应商支付。</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auto"/>
          <w:sz w:val="24"/>
          <w:szCs w:val="24"/>
          <w:highlight w:val="none"/>
          <w:shd w:val="clear" w:color="auto" w:fill="auto"/>
          <w:lang w:eastAsia="zh-CN"/>
        </w:rPr>
        <w:outlineLvl w:val="9"/>
      </w:pPr>
      <w:r>
        <w:rPr>
          <w:rFonts w:hint="eastAsia" w:ascii="宋体" w:hAnsi="宋体" w:eastAsia="宋体" w:cs="宋体"/>
          <w:color w:val="auto"/>
          <w:sz w:val="24"/>
          <w:szCs w:val="24"/>
          <w:highlight w:val="none"/>
          <w:shd w:val="clear" w:color="auto" w:fill="auto"/>
        </w:rPr>
        <w:t xml:space="preserve">2.支付采购代理服务费的时间：发布中标通知书后一次性支付。</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val="en-US" w:eastAsia="zh-CN"/>
        </w:rPr>
        <w:outlineLvl w:val="1"/>
      </w:pPr>
      <w:r>
        <w:rPr>
          <w:rFonts w:hint="eastAsia" w:ascii="宋体" w:hAnsi="宋体" w:eastAsia="宋体" w:cs="宋体"/>
          <w:bCs/>
          <w:color w:val="auto"/>
          <w:sz w:val="24"/>
          <w:szCs w:val="24"/>
          <w:highlight w:val="none"/>
          <w:shd w:val="clear" w:color="auto" w:fill="auto"/>
          <w:lang w:val="en-US" w:eastAsia="zh-CN"/>
        </w:rPr>
        <w:t xml:space="preserve">（十八）其他：</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采购文件的条款必须认真审阅，投标人应自行检查采购文件页数是否齐全。若有遗漏、重复或不清楚，需立刻通知采购人予以更正；凡属对条款的误解所造成的投标价格失误，由投标人负责。</w:t>
      </w:r>
      <w:r/>
    </w:p>
    <w:p>
      <w:pPr>
        <w:pStyle w:val="1482"/>
        <w:ind w:left="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r>
      <w:r/>
    </w:p>
    <w:p>
      <w:pPr>
        <w:ind w:left="0" w:right="0"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sectPr>
          <w:footnotePr/>
          <w:endnotePr/>
          <w:type w:val="nextPage"/>
          <w:pgSz w:w="11906" w:h="16838" w:orient="portrait"/>
          <w:pgMar w:top="1440" w:right="1587" w:bottom="1440" w:left="1587" w:header="851" w:footer="992" w:gutter="0"/>
          <w:pgNumType w:start="1"/>
          <w:cols w:num="1" w:sep="0" w:space="1701" w:equalWidth="1"/>
          <w:docGrid w:linePitch="360"/>
        </w:sectPr>
        <w:outlineLvl w:val="9"/>
      </w:pPr>
      <w:r/>
      <w:bookmarkStart w:id="24" w:name="_Toc27586"/>
      <w:r/>
      <w:bookmarkEnd w:id="19"/>
      <w:bookmarkEnd w:id="24"/>
      <w:r/>
    </w:p>
    <w:p>
      <w:pPr>
        <w:jc w:val="center"/>
        <w:spacing w:line="360" w:lineRule="auto"/>
        <w:rPr>
          <w:rFonts w:hint="eastAsia" w:ascii="Times New Roman" w:hAnsi="宋体" w:eastAsia="宋体" w:cs="宋体"/>
          <w:b/>
          <w:bCs/>
          <w:color w:val="auto"/>
          <w:sz w:val="32"/>
          <w:szCs w:val="32"/>
          <w:highlight w:val="none"/>
          <w:shd w:val="clear" w:color="auto" w:fill="auto"/>
          <w:lang w:val="en-US" w:eastAsia="zh-CN"/>
        </w:rPr>
        <w:outlineLvl w:val="0"/>
      </w:pPr>
      <w:r/>
      <w:bookmarkStart w:id="25" w:name="_Toc19762"/>
      <w:r/>
      <w:bookmarkStart w:id="26" w:name="_Toc26"/>
      <w:r>
        <w:rPr>
          <w:rFonts w:hint="eastAsia" w:ascii="Times New Roman" w:hAnsi="宋体" w:eastAsia="宋体" w:cs="宋体"/>
          <w:b/>
          <w:bCs/>
          <w:color w:val="auto"/>
          <w:sz w:val="32"/>
          <w:szCs w:val="32"/>
          <w:highlight w:val="none"/>
          <w:shd w:val="clear" w:color="auto" w:fill="auto"/>
          <w:lang w:val="en-US" w:eastAsia="zh-CN"/>
        </w:rPr>
        <w:t xml:space="preserve">三、项目技术要求和有关说明</w:t>
      </w:r>
      <w:bookmarkEnd w:id="25"/>
      <w:r/>
      <w:r/>
    </w:p>
    <w:p>
      <w:pPr>
        <w:ind w:firstLine="480"/>
        <w:keepLines w:val="0"/>
        <w:keepNext w:val="0"/>
        <w:pageBreakBefore w:val="0"/>
        <w:spacing w:line="336" w:lineRule="auto"/>
        <w:rPr>
          <w:rFonts w:hint="eastAsia" w:ascii="宋体" w:hAnsi="宋体" w:eastAsia="宋体" w:cs="宋体"/>
          <w:b/>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本次采购为</w:t>
      </w:r>
      <w:r>
        <w:rPr>
          <w:rFonts w:hint="eastAsia" w:ascii="宋体" w:hAnsi="宋体" w:cs="宋体"/>
          <w:color w:val="auto"/>
          <w:sz w:val="24"/>
          <w:szCs w:val="24"/>
          <w:highlight w:val="none"/>
          <w:shd w:val="clear" w:color="auto" w:fill="auto"/>
          <w:lang w:eastAsia="zh-CN"/>
        </w:rPr>
        <w:t xml:space="preserve">无锡市锡山区鹅湖镇人民政府</w:t>
      </w:r>
      <w:r>
        <w:rPr>
          <w:rFonts w:hint="eastAsia" w:ascii="宋体" w:hAnsi="宋体" w:eastAsia="宋体" w:cs="宋体"/>
          <w:color w:val="auto"/>
          <w:sz w:val="24"/>
          <w:szCs w:val="24"/>
          <w:highlight w:val="none"/>
          <w:shd w:val="clear" w:color="auto" w:fill="auto"/>
          <w:lang w:eastAsia="zh-CN"/>
        </w:rPr>
        <w:t xml:space="preserve">委</w:t>
      </w:r>
      <w:r>
        <w:rPr>
          <w:rFonts w:hint="eastAsia" w:ascii="宋体" w:hAnsi="宋体" w:eastAsia="宋体" w:cs="宋体"/>
          <w:bCs/>
          <w:color w:val="auto"/>
          <w:sz w:val="24"/>
          <w:szCs w:val="24"/>
          <w:highlight w:val="none"/>
          <w:shd w:val="clear" w:color="auto" w:fill="auto"/>
        </w:rPr>
        <w:t xml:space="preserve">托</w:t>
      </w:r>
      <w:r>
        <w:rPr>
          <w:rFonts w:hint="eastAsia" w:ascii="宋体" w:hAnsi="宋体" w:eastAsia="宋体" w:cs="宋体"/>
          <w:color w:val="auto"/>
          <w:sz w:val="24"/>
          <w:szCs w:val="24"/>
          <w:highlight w:val="none"/>
          <w:shd w:val="clear" w:color="auto" w:fill="auto"/>
        </w:rPr>
        <w:t xml:space="preserve">的</w:t>
      </w:r>
      <w:r>
        <w:rPr>
          <w:rFonts w:hint="eastAsia" w:ascii="宋体" w:hAnsi="宋体" w:cs="宋体"/>
          <w:color w:val="auto"/>
          <w:sz w:val="24"/>
          <w:szCs w:val="24"/>
          <w:highlight w:val="none"/>
          <w:shd w:val="clear" w:color="auto" w:fill="auto"/>
          <w:lang w:eastAsia="zh-CN"/>
        </w:rPr>
        <w:t xml:space="preserve">2024年度-2025年度鹅湖镇绿化修复服务项目</w:t>
      </w:r>
      <w:r>
        <w:rPr>
          <w:rFonts w:hint="eastAsia" w:ascii="宋体" w:hAnsi="宋体" w:eastAsia="宋体" w:cs="宋体"/>
          <w:color w:val="auto"/>
          <w:sz w:val="24"/>
          <w:szCs w:val="24"/>
          <w:highlight w:val="none"/>
          <w:shd w:val="clear" w:color="auto" w:fill="auto"/>
        </w:rPr>
        <w:t xml:space="preserve">招标项目</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所投内容必须完全满足以下要求，不得有负偏离。项目需求如下：</w:t>
      </w:r>
      <w:r/>
    </w:p>
    <w:p>
      <w:pPr>
        <w:ind w:firstLine="482"/>
        <w:keepLines w:val="0"/>
        <w:keepNext w:val="0"/>
        <w:pageBreakBefore w:val="0"/>
        <w:spacing w:line="336"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一、项目基本概况</w:t>
      </w:r>
      <w:r/>
    </w:p>
    <w:p>
      <w:pPr>
        <w:ind w:firstLine="480"/>
        <w:jc w:val="left"/>
        <w:keepLines w:val="0"/>
        <w:keepNext w:val="0"/>
        <w:pageBreakBefore w:val="0"/>
        <w:spacing w:line="336" w:lineRule="auto"/>
        <w:widowControl/>
        <w:tabs>
          <w:tab w:val="left" w:pos="360" w:leader="none"/>
          <w:tab w:val="left" w:pos="960" w:leader="none"/>
        </w:tabs>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 xml:space="preserve">1、</w:t>
      </w:r>
      <w:r>
        <w:rPr>
          <w:rFonts w:hint="eastAsia" w:ascii="宋体" w:hAnsi="宋体" w:eastAsia="宋体" w:cs="宋体"/>
          <w:bCs/>
          <w:color w:val="auto"/>
          <w:sz w:val="24"/>
          <w:szCs w:val="24"/>
          <w:highlight w:val="none"/>
          <w:shd w:val="clear" w:color="auto" w:fill="auto"/>
        </w:rPr>
        <w:t xml:space="preserve">项目地点：</w:t>
      </w:r>
      <w:r>
        <w:rPr>
          <w:rFonts w:hint="eastAsia" w:ascii="宋体" w:hAnsi="宋体" w:eastAsia="宋体" w:cs="宋体"/>
          <w:color w:val="auto"/>
          <w:sz w:val="24"/>
          <w:szCs w:val="24"/>
          <w:highlight w:val="none"/>
          <w:shd w:val="clear" w:color="auto" w:fill="auto"/>
          <w:lang w:eastAsia="zh-CN"/>
        </w:rPr>
        <w:t xml:space="preserve">无锡市锡山区鹅湖镇</w:t>
      </w:r>
      <w:r/>
    </w:p>
    <w:p>
      <w:pPr>
        <w:ind w:firstLine="480"/>
        <w:jc w:val="left"/>
        <w:keepLines w:val="0"/>
        <w:keepNext w:val="0"/>
        <w:pageBreakBefore w:val="0"/>
        <w:spacing w:line="336" w:lineRule="auto"/>
        <w:widowControl/>
        <w:tabs>
          <w:tab w:val="left" w:pos="360" w:leader="none"/>
          <w:tab w:val="left" w:pos="960" w:leader="none"/>
        </w:tabs>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Cs/>
          <w:color w:val="auto"/>
          <w:sz w:val="24"/>
          <w:szCs w:val="24"/>
          <w:highlight w:val="none"/>
          <w:shd w:val="clear" w:color="auto" w:fill="auto"/>
          <w:lang w:val="en-US" w:eastAsia="zh-CN"/>
        </w:rPr>
        <w:t xml:space="preserve">2、</w:t>
      </w:r>
      <w:r>
        <w:rPr>
          <w:rFonts w:hint="eastAsia" w:ascii="宋体" w:hAnsi="宋体" w:eastAsia="宋体" w:cs="宋体"/>
          <w:bCs/>
          <w:color w:val="auto"/>
          <w:sz w:val="24"/>
          <w:szCs w:val="24"/>
          <w:highlight w:val="none"/>
          <w:shd w:val="clear" w:color="auto" w:fill="auto"/>
        </w:rPr>
        <w:t xml:space="preserve">项目规模：</w:t>
      </w:r>
      <w:r>
        <w:rPr>
          <w:rFonts w:hint="eastAsia" w:ascii="宋体" w:hAnsi="宋体" w:cs="宋体"/>
          <w:color w:val="auto"/>
          <w:sz w:val="24"/>
          <w:szCs w:val="24"/>
          <w:highlight w:val="none"/>
          <w:shd w:val="clear" w:color="auto" w:fill="auto"/>
          <w:lang w:eastAsia="zh-CN"/>
        </w:rPr>
        <w:t xml:space="preserve">拟对鹅湖镇的绿化修复进行采购,主要针对破损绿化以草坪修复为主,开挖及项目涉及的小规模移树补植和树木修裁,确保能第一时间修复保证绿化完好度</w:t>
      </w:r>
      <w:r>
        <w:rPr>
          <w:rFonts w:hint="eastAsia" w:ascii="宋体" w:hAnsi="宋体" w:eastAsia="宋体" w:cs="宋体"/>
          <w:color w:val="auto"/>
          <w:sz w:val="24"/>
          <w:szCs w:val="24"/>
          <w:highlight w:val="none"/>
          <w:shd w:val="clear" w:color="auto" w:fill="auto"/>
          <w:lang w:eastAsia="zh-CN"/>
        </w:rPr>
        <w:t xml:space="preserve">，具体详见项目清单。</w:t>
      </w:r>
      <w:r/>
    </w:p>
    <w:p>
      <w:pPr>
        <w:ind w:firstLine="480"/>
        <w:jc w:val="left"/>
        <w:keepLines w:val="0"/>
        <w:keepNext w:val="0"/>
        <w:pageBreakBefore w:val="0"/>
        <w:spacing w:line="336" w:lineRule="auto"/>
        <w:widowControl/>
        <w:tabs>
          <w:tab w:val="left" w:pos="360" w:leader="none"/>
          <w:tab w:val="left" w:pos="960"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lang w:val="zh-CN" w:eastAsia="zh-CN"/>
        </w:rPr>
        <w:t xml:space="preserve">采购预算：</w:t>
      </w:r>
      <w:r>
        <w:rPr>
          <w:rFonts w:hint="eastAsia" w:ascii="宋体" w:hAnsi="宋体" w:cs="宋体"/>
          <w:color w:val="auto"/>
          <w:sz w:val="24"/>
          <w:szCs w:val="24"/>
          <w:highlight w:val="none"/>
          <w:shd w:val="clear" w:color="auto" w:fill="auto"/>
          <w:lang w:val="en-US" w:eastAsia="zh-CN"/>
        </w:rPr>
        <w:t xml:space="preserve">69.8193</w:t>
      </w:r>
      <w:r>
        <w:rPr>
          <w:rFonts w:hint="eastAsia" w:ascii="宋体" w:hAnsi="宋体" w:eastAsia="宋体" w:cs="宋体"/>
          <w:color w:val="auto"/>
          <w:sz w:val="24"/>
          <w:szCs w:val="24"/>
          <w:highlight w:val="none"/>
          <w:shd w:val="clear" w:color="auto" w:fill="auto"/>
          <w:lang w:val="zh-CN" w:eastAsia="zh-CN"/>
        </w:rPr>
        <w:t xml:space="preserve">万元</w:t>
      </w:r>
      <w:r>
        <w:rPr>
          <w:rFonts w:hint="eastAsia" w:ascii="宋体" w:hAnsi="宋体" w:cs="宋体"/>
          <w:color w:val="auto"/>
          <w:sz w:val="24"/>
          <w:szCs w:val="24"/>
          <w:highlight w:val="none"/>
          <w:shd w:val="clear" w:color="auto" w:fill="auto"/>
          <w:lang w:val="zh-CN" w:eastAsia="zh-CN"/>
        </w:rPr>
        <w:t xml:space="preserve">，</w:t>
      </w:r>
      <w:r>
        <w:rPr>
          <w:rFonts w:hint="eastAsia" w:ascii="宋体" w:hAnsi="宋体" w:eastAsia="宋体" w:cs="宋体"/>
          <w:color w:val="auto"/>
          <w:sz w:val="24"/>
          <w:szCs w:val="24"/>
          <w:highlight w:val="none"/>
          <w:shd w:val="clear" w:color="auto" w:fill="auto"/>
          <w:lang w:val="zh-CN" w:eastAsia="zh-CN"/>
        </w:rPr>
        <w:t xml:space="preserve">投标报价不得超过最高限价，否则作无效响应文件处理。</w:t>
      </w:r>
      <w:r/>
    </w:p>
    <w:p>
      <w:pPr>
        <w:ind w:firstLine="480"/>
        <w:keepLines w:val="0"/>
        <w:keepNext w:val="0"/>
        <w:pageBreakBefore w:val="0"/>
        <w:spacing w:line="336" w:lineRule="auto"/>
        <w:rPr>
          <w:rFonts w:hint="eastAsia" w:ascii="宋体" w:hAnsi="宋体"/>
          <w:bCs/>
          <w:color w:val="auto"/>
          <w:sz w:val="24"/>
          <w:highlight w:val="none"/>
          <w:shd w:val="clear" w:color="auto" w:fill="auto"/>
          <w:lang w:val="zh-CN"/>
        </w:rPr>
      </w:pPr>
      <w:r>
        <w:rPr>
          <w:rFonts w:hint="eastAsia" w:ascii="宋体" w:hAnsi="宋体"/>
          <w:bCs/>
          <w:color w:val="auto"/>
          <w:sz w:val="24"/>
          <w:highlight w:val="none"/>
          <w:shd w:val="clear" w:color="auto" w:fill="auto"/>
          <w:lang w:val="en-US" w:eastAsia="zh-CN"/>
        </w:rPr>
        <w:t xml:space="preserve">4</w:t>
      </w:r>
      <w:r>
        <w:rPr>
          <w:rFonts w:hint="eastAsia" w:ascii="宋体" w:hAnsi="宋体"/>
          <w:bCs/>
          <w:color w:val="auto"/>
          <w:sz w:val="24"/>
          <w:highlight w:val="none"/>
          <w:shd w:val="clear" w:color="auto" w:fill="auto"/>
          <w:lang w:val="zh-CN"/>
        </w:rPr>
        <w:t xml:space="preserve">.养护</w:t>
      </w:r>
      <w:r>
        <w:rPr>
          <w:rFonts w:hint="eastAsia" w:ascii="宋体" w:hAnsi="宋体"/>
          <w:bCs/>
          <w:color w:val="auto"/>
          <w:sz w:val="24"/>
          <w:highlight w:val="none"/>
          <w:shd w:val="clear" w:color="auto" w:fill="auto"/>
          <w:lang w:val="en-US" w:eastAsia="zh-CN"/>
        </w:rPr>
        <w:t xml:space="preserve">期</w:t>
      </w:r>
      <w:r>
        <w:rPr>
          <w:rFonts w:hint="eastAsia" w:ascii="宋体" w:hAnsi="宋体"/>
          <w:bCs/>
          <w:color w:val="auto"/>
          <w:sz w:val="24"/>
          <w:highlight w:val="none"/>
          <w:shd w:val="clear" w:color="auto" w:fill="auto"/>
          <w:lang w:val="zh-CN"/>
        </w:rPr>
        <w:t xml:space="preserve">：</w:t>
      </w:r>
      <w:r>
        <w:rPr>
          <w:rFonts w:hint="eastAsia" w:ascii="宋体" w:hAnsi="宋体"/>
          <w:bCs/>
          <w:color w:val="auto"/>
          <w:sz w:val="24"/>
          <w:highlight w:val="none"/>
          <w:shd w:val="clear" w:color="auto" w:fill="auto"/>
          <w:lang w:val="en-US" w:eastAsia="zh-CN"/>
        </w:rPr>
        <w:t xml:space="preserve">三级养护一年</w:t>
      </w:r>
      <w:r>
        <w:rPr>
          <w:rFonts w:hint="eastAsia" w:ascii="宋体" w:hAnsi="宋体"/>
          <w:bCs/>
          <w:color w:val="auto"/>
          <w:sz w:val="24"/>
          <w:highlight w:val="none"/>
          <w:shd w:val="clear" w:color="auto" w:fill="auto"/>
          <w:lang w:val="zh-CN"/>
        </w:rPr>
        <w:t xml:space="preserve">。</w:t>
      </w:r>
      <w:r/>
    </w:p>
    <w:p>
      <w:pPr>
        <w:ind w:firstLine="480"/>
        <w:keepLines w:val="0"/>
        <w:keepNext w:val="0"/>
        <w:pageBreakBefore w:val="0"/>
        <w:spacing w:line="336" w:lineRule="auto"/>
        <w:rPr>
          <w:rFonts w:hint="eastAsia" w:ascii="宋体" w:hAnsi="宋体"/>
          <w:bCs/>
          <w:color w:val="auto"/>
          <w:sz w:val="24"/>
          <w:highlight w:val="none"/>
          <w:shd w:val="clear" w:color="auto" w:fill="auto"/>
          <w:lang w:val="en-US" w:eastAsia="zh-CN"/>
        </w:rPr>
      </w:pPr>
      <w:r>
        <w:rPr>
          <w:rFonts w:hint="eastAsia" w:ascii="宋体" w:hAnsi="宋体"/>
          <w:bCs/>
          <w:color w:val="auto"/>
          <w:sz w:val="24"/>
          <w:highlight w:val="none"/>
          <w:shd w:val="clear" w:color="auto" w:fill="auto"/>
          <w:lang w:val="en-US" w:eastAsia="zh-CN"/>
        </w:rPr>
        <w:t xml:space="preserve">5、服务内容：采购清单范围内的绿化修复服务，主要包括苗木栽植、淘汰、砍伐、修剪、养护等，具体详见采购清单。</w:t>
      </w:r>
      <w:r/>
    </w:p>
    <w:p>
      <w:pPr>
        <w:ind w:firstLine="480"/>
        <w:jc w:val="left"/>
        <w:keepLines w:val="0"/>
        <w:keepNext w:val="0"/>
        <w:pageBreakBefore w:val="0"/>
        <w:spacing w:line="336" w:lineRule="auto"/>
        <w:widowControl/>
        <w:tabs>
          <w:tab w:val="left" w:pos="360" w:leader="none"/>
          <w:tab w:val="left" w:pos="960" w:leader="none"/>
        </w:tabs>
        <w:rPr>
          <w:rFonts w:hint="eastAsia" w:ascii="宋体" w:hAnsi="宋体" w:eastAsia="宋体" w:cs="宋体"/>
          <w:bCs/>
          <w:color w:val="auto"/>
          <w:sz w:val="24"/>
          <w:szCs w:val="24"/>
          <w:highlight w:val="none"/>
          <w:shd w:val="clear" w:color="auto" w:fill="auto"/>
          <w:lang w:bidi="zh-CN"/>
        </w:rPr>
      </w:pPr>
      <w:r>
        <w:rPr>
          <w:rFonts w:hint="eastAsia" w:ascii="宋体" w:hAnsi="宋体" w:eastAsia="宋体" w:cs="宋体"/>
          <w:bCs/>
          <w:color w:val="auto"/>
          <w:sz w:val="24"/>
          <w:szCs w:val="24"/>
          <w:highlight w:val="none"/>
          <w:shd w:val="clear" w:color="auto" w:fill="auto"/>
          <w:lang w:val="en-US" w:eastAsia="zh-CN"/>
        </w:rPr>
        <w:t xml:space="preserve">5、</w:t>
      </w:r>
      <w:r>
        <w:rPr>
          <w:rFonts w:hint="eastAsia" w:ascii="宋体" w:hAnsi="宋体" w:eastAsia="宋体" w:cs="宋体"/>
          <w:bCs/>
          <w:color w:val="auto"/>
          <w:sz w:val="24"/>
          <w:szCs w:val="24"/>
          <w:highlight w:val="none"/>
          <w:shd w:val="clear" w:color="auto" w:fill="auto"/>
          <w:lang w:bidi="zh-CN"/>
        </w:rPr>
        <w:t xml:space="preserve">服务期：</w:t>
      </w:r>
      <w:r>
        <w:rPr>
          <w:rFonts w:hint="eastAsia" w:ascii="宋体" w:hAnsi="宋体" w:cs="宋体"/>
          <w:bCs/>
          <w:color w:val="auto"/>
          <w:sz w:val="24"/>
          <w:szCs w:val="24"/>
          <w:highlight w:val="none"/>
          <w:shd w:val="clear" w:color="auto" w:fill="auto"/>
          <w:lang w:val="en-US" w:bidi="zh-CN"/>
        </w:rPr>
        <w:t xml:space="preserve">1</w:t>
      </w:r>
      <w:r>
        <w:rPr>
          <w:rFonts w:hint="eastAsia" w:ascii="宋体" w:hAnsi="宋体" w:eastAsia="宋体" w:cs="宋体"/>
          <w:bCs/>
          <w:color w:val="auto"/>
          <w:sz w:val="24"/>
          <w:szCs w:val="24"/>
          <w:highlight w:val="none"/>
          <w:shd w:val="clear" w:color="auto" w:fill="auto"/>
          <w:lang w:bidi="zh-CN"/>
        </w:rPr>
        <w:t xml:space="preserve">年，具体开始时间以采购人通知为准</w:t>
      </w:r>
      <w:r/>
    </w:p>
    <w:p>
      <w:pPr>
        <w:pStyle w:val="1476"/>
        <w:ind w:left="0"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付款方式：经验收合格半年后付至审定价的50%，一年后支付至审定价的97%，质保期满后支付余款。甲方付款前，乙方必须提供合法有效发票，如乙方未提供有效发票的，甲方有权拒付，不承担任何责任。</w:t>
      </w:r>
      <w:r/>
    </w:p>
    <w:p>
      <w:pPr>
        <w:pStyle w:val="1476"/>
        <w:ind w:left="0" w:firstLine="480"/>
        <w:keepLines w:val="0"/>
        <w:keepNext w:val="0"/>
        <w:pageBreakBefore w:val="0"/>
        <w:spacing w:line="336"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预付款支付方式：合同签订后30日内，采购人向供应商支付合同总金额的10%作为预付款，预付款在项目第一次请款时一次性抵扣。当期付款金额不足抵扣的，在下期请款款中进行抵扣，直至预付款全部抵扣完毕</w:t>
      </w:r>
      <w:r/>
    </w:p>
    <w:p>
      <w:pPr>
        <w:ind w:firstLine="480"/>
        <w:keepLines w:val="0"/>
        <w:keepNext w:val="0"/>
        <w:pageBreakBefore w:val="0"/>
        <w:spacing w:line="336"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7、</w:t>
      </w:r>
      <w:r>
        <w:rPr>
          <w:rFonts w:hint="eastAsia" w:ascii="宋体" w:hAnsi="宋体" w:eastAsia="宋体" w:cs="宋体"/>
          <w:color w:val="auto"/>
          <w:sz w:val="24"/>
          <w:szCs w:val="24"/>
          <w:highlight w:val="none"/>
          <w:shd w:val="clear" w:color="auto" w:fill="auto"/>
          <w:lang w:eastAsia="zh-CN"/>
        </w:rPr>
        <w:t xml:space="preserve">安全要求：安全要求应满足国家相关法律法规及有关安全操作规程的要求，无安全责任事故。</w:t>
      </w:r>
      <w:r/>
    </w:p>
    <w:p>
      <w:pPr>
        <w:ind w:firstLine="480"/>
        <w:keepLines w:val="0"/>
        <w:keepNext w:val="0"/>
        <w:pageBreakBefore w:val="0"/>
        <w:spacing w:line="336"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8、质量标准</w:t>
      </w:r>
      <w:r>
        <w:rPr>
          <w:rFonts w:hint="eastAsia" w:ascii="宋体" w:hAnsi="宋体" w:cs="宋体"/>
          <w:color w:val="auto"/>
          <w:sz w:val="24"/>
          <w:szCs w:val="24"/>
          <w:highlight w:val="none"/>
          <w:shd w:val="clear" w:color="auto" w:fill="auto"/>
          <w:lang w:val="en-US" w:eastAsia="zh-CN"/>
        </w:rPr>
        <w:t xml:space="preserve">：一次验收达到100%合格标准</w:t>
      </w:r>
      <w:r/>
    </w:p>
    <w:p>
      <w:pPr>
        <w:ind w:firstLine="480"/>
        <w:keepLines w:val="0"/>
        <w:keepNext w:val="0"/>
        <w:pageBreakBefore w:val="0"/>
        <w:spacing w:line="336" w:lineRule="auto"/>
        <w:rPr>
          <w:rFonts w:hint="eastAsia"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9、中标后人员要求：项目负责人1名，技术负责人1名，其他项目管理人员不少于8名。</w:t>
      </w:r>
      <w:r/>
    </w:p>
    <w:p>
      <w:pPr>
        <w:ind w:firstLine="480"/>
        <w:keepLines w:val="0"/>
        <w:keepNext w:val="0"/>
        <w:pageBreakBefore w:val="0"/>
        <w:spacing w:line="336" w:lineRule="auto"/>
        <w:rPr>
          <w:rFonts w:hint="eastAsia"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10、中标后最低设备配置要求：一辆标准制式水车（核定载质量≥5吨）、一辆运输车（核定载质量≥2吨）(用于运输材料）、一辆抑尘车（核定载质量≥5吨，静风水平射程≥20米）及一台旋耕机。</w:t>
      </w:r>
      <w:r/>
    </w:p>
    <w:p>
      <w:pPr>
        <w:ind w:firstLine="480"/>
        <w:keepLines w:val="0"/>
        <w:keepNext w:val="0"/>
        <w:pageBreakBefore w:val="0"/>
        <w:spacing w:line="336" w:lineRule="auto"/>
        <w:rPr>
          <w:rFonts w:hint="eastAsia" w:ascii="宋体" w:hAnsi="宋体" w:eastAsia="宋体" w:cs="宋体"/>
          <w:color w:val="auto"/>
          <w:sz w:val="24"/>
          <w:szCs w:val="24"/>
          <w:highlight w:val="none"/>
          <w:shd w:val="clear" w:color="auto" w:fill="auto"/>
          <w:lang w:eastAsia="zh-CN"/>
        </w:rPr>
      </w:pPr>
      <w:r>
        <w:rPr>
          <w:rFonts w:hint="eastAsia" w:ascii="宋体" w:hAnsi="宋体" w:cs="宋体"/>
          <w:color w:val="auto"/>
          <w:sz w:val="24"/>
          <w:szCs w:val="24"/>
          <w:highlight w:val="none"/>
          <w:shd w:val="clear" w:color="auto" w:fill="auto"/>
          <w:lang w:val="en-US" w:eastAsia="zh-CN"/>
        </w:rPr>
        <w:t xml:space="preserve">11、</w:t>
      </w:r>
      <w:r>
        <w:rPr>
          <w:rFonts w:hint="eastAsia" w:ascii="宋体" w:hAnsi="宋体" w:eastAsia="宋体" w:cs="宋体"/>
          <w:color w:val="auto"/>
          <w:sz w:val="24"/>
          <w:szCs w:val="24"/>
          <w:highlight w:val="none"/>
          <w:shd w:val="clear" w:color="auto" w:fill="auto"/>
        </w:rPr>
        <w:t xml:space="preserve">资金来源：财政</w:t>
      </w:r>
      <w:r>
        <w:rPr>
          <w:rFonts w:hint="eastAsia" w:ascii="宋体" w:hAnsi="宋体" w:eastAsia="宋体" w:cs="宋体"/>
          <w:color w:val="auto"/>
          <w:sz w:val="24"/>
          <w:szCs w:val="24"/>
          <w:highlight w:val="none"/>
          <w:shd w:val="clear" w:color="auto" w:fill="auto"/>
          <w:lang w:eastAsia="zh-CN"/>
        </w:rPr>
        <w:t xml:space="preserve">拨款</w:t>
      </w:r>
      <w:r/>
    </w:p>
    <w:p>
      <w:pPr>
        <w:ind w:firstLine="482"/>
        <w:keepLines w:val="0"/>
        <w:keepNext w:val="0"/>
        <w:pageBreakBefore w:val="0"/>
        <w:spacing w:line="336" w:lineRule="auto"/>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cs="宋体"/>
          <w:b/>
          <w:bCs/>
          <w:color w:val="auto"/>
          <w:sz w:val="24"/>
          <w:szCs w:val="24"/>
          <w:highlight w:val="none"/>
          <w:shd w:val="clear" w:color="auto" w:fill="auto"/>
          <w:lang w:val="en-US" w:eastAsia="zh-CN"/>
        </w:rPr>
        <w:t xml:space="preserve">12</w:t>
      </w:r>
      <w:r>
        <w:rPr>
          <w:rFonts w:hint="eastAsia" w:ascii="宋体" w:hAnsi="宋体" w:eastAsia="宋体" w:cs="宋体"/>
          <w:b/>
          <w:bCs/>
          <w:color w:val="auto"/>
          <w:sz w:val="24"/>
          <w:szCs w:val="24"/>
          <w:highlight w:val="none"/>
          <w:shd w:val="clear" w:color="auto" w:fill="auto"/>
          <w:lang w:val="en-US" w:eastAsia="zh-CN"/>
        </w:rPr>
        <w:t xml:space="preserve">、本项目不需要缴纳履约保证金</w:t>
      </w:r>
      <w:r/>
    </w:p>
    <w:p>
      <w:pPr>
        <w:keepLines w:val="0"/>
        <w:keepNext w:val="0"/>
        <w:pageBreakBefore w:val="0"/>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eastAsia="zh-CN"/>
        </w:rPr>
        <w:t xml:space="preserve">二</w:t>
      </w:r>
      <w:r>
        <w:rPr>
          <w:rFonts w:hint="eastAsia" w:ascii="宋体" w:hAnsi="宋体" w:eastAsia="宋体" w:cs="宋体"/>
          <w:b/>
          <w:color w:val="auto"/>
          <w:sz w:val="24"/>
          <w:szCs w:val="24"/>
          <w:highlight w:val="none"/>
          <w:shd w:val="clear" w:color="auto" w:fill="auto"/>
        </w:rPr>
        <w:t xml:space="preserve">、标的物采购清单及相关服务要求：</w:t>
      </w:r>
      <w:r/>
    </w:p>
    <w:tbl>
      <w:tblPr>
        <w:tblStyle w:val="1292"/>
        <w:tblW w:w="906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55"/>
        <w:gridCol w:w="6090"/>
        <w:gridCol w:w="840"/>
        <w:gridCol w:w="1275"/>
      </w:tblGrid>
      <w:tr>
        <w:trPr>
          <w:trHeight w:val="452"/>
        </w:trPr>
        <w:tc>
          <w:tcPr>
            <w:shd w:val="clear" w:color="auto" w:fill="ffffff"/>
            <w:tcW w:w="855" w:type="dxa"/>
            <w:vAlign w:val="center"/>
            <w:textDirection w:val="lrTb"/>
            <w:noWrap w:val="false"/>
          </w:tcPr>
          <w:p>
            <w:pPr>
              <w:jc w:val="center"/>
              <w:keepLines w:val="0"/>
              <w:keepNext w:val="0"/>
              <w:widowControl/>
              <w:rPr>
                <w:rFonts w:ascii="新宋体" w:hAnsi="新宋体" w:eastAsia="新宋体" w:cs="新宋体"/>
                <w:b/>
                <w:bCs/>
                <w:i w:val="0"/>
                <w:iCs w:val="0"/>
                <w:color w:val="auto"/>
                <w:sz w:val="21"/>
                <w:szCs w:val="21"/>
                <w:highlight w:val="none"/>
                <w:u w:val="none"/>
                <w:shd w:val="clear" w:color="auto" w:fill="auto"/>
              </w:rPr>
              <w:suppressLineNumbers w:val="0"/>
            </w:pPr>
            <w:r>
              <w:rPr>
                <w:rFonts w:hint="eastAsia" w:ascii="新宋体" w:hAnsi="新宋体" w:eastAsia="新宋体" w:cs="新宋体"/>
                <w:b/>
                <w:bCs/>
                <w:i w:val="0"/>
                <w:iCs w:val="0"/>
                <w:color w:val="auto"/>
                <w:sz w:val="21"/>
                <w:szCs w:val="21"/>
                <w:highlight w:val="none"/>
                <w:u w:val="none"/>
                <w:shd w:val="clear" w:color="auto" w:fill="auto"/>
                <w:lang w:val="en-US" w:eastAsia="zh-CN" w:bidi="ar"/>
              </w:rPr>
              <w:t xml:space="preserve">序号</w:t>
            </w:r>
            <w:r/>
          </w:p>
        </w:tc>
        <w:tc>
          <w:tcPr>
            <w:shd w:val="clear" w:color="auto" w:fill="ffffff"/>
            <w:tcW w:w="6091" w:type="dxa"/>
            <w:vAlign w:val="center"/>
            <w:textDirection w:val="lrTb"/>
            <w:noWrap w:val="false"/>
          </w:tcPr>
          <w:p>
            <w:pPr>
              <w:jc w:val="center"/>
              <w:keepLines w:val="0"/>
              <w:keepNext w:val="0"/>
              <w:widowControl/>
              <w:rPr>
                <w:rFonts w:hint="eastAsia" w:ascii="新宋体" w:hAnsi="新宋体" w:eastAsia="新宋体" w:cs="新宋体"/>
                <w:b/>
                <w:bCs/>
                <w:i w:val="0"/>
                <w:iCs w:val="0"/>
                <w:color w:val="auto"/>
                <w:sz w:val="21"/>
                <w:szCs w:val="21"/>
                <w:highlight w:val="none"/>
                <w:u w:val="none"/>
                <w:shd w:val="clear" w:color="auto" w:fill="auto"/>
              </w:rPr>
              <w:suppressLineNumbers w:val="0"/>
            </w:pPr>
            <w:r>
              <w:rPr>
                <w:rFonts w:hint="eastAsia" w:ascii="新宋体" w:hAnsi="新宋体" w:eastAsia="新宋体" w:cs="新宋体"/>
                <w:b/>
                <w:bCs/>
                <w:i w:val="0"/>
                <w:iCs w:val="0"/>
                <w:color w:val="auto"/>
                <w:sz w:val="21"/>
                <w:szCs w:val="21"/>
                <w:highlight w:val="none"/>
                <w:u w:val="none"/>
                <w:shd w:val="clear" w:color="auto" w:fill="auto"/>
                <w:lang w:val="en-US" w:eastAsia="zh-CN" w:bidi="ar"/>
              </w:rPr>
              <w:t xml:space="preserve">项目名称</w:t>
            </w:r>
            <w:r/>
          </w:p>
        </w:tc>
        <w:tc>
          <w:tcPr>
            <w:shd w:val="clear" w:color="auto" w:fill="ffffff"/>
            <w:tcW w:w="840" w:type="dxa"/>
            <w:vAlign w:val="center"/>
            <w:textDirection w:val="lrTb"/>
            <w:noWrap w:val="false"/>
          </w:tcPr>
          <w:p>
            <w:pPr>
              <w:jc w:val="center"/>
              <w:keepLines w:val="0"/>
              <w:keepNext w:val="0"/>
              <w:widowControl/>
              <w:rPr>
                <w:rFonts w:hint="eastAsia" w:ascii="新宋体" w:hAnsi="新宋体" w:eastAsia="新宋体" w:cs="新宋体"/>
                <w:b/>
                <w:bCs/>
                <w:i w:val="0"/>
                <w:iCs w:val="0"/>
                <w:color w:val="auto"/>
                <w:sz w:val="21"/>
                <w:szCs w:val="21"/>
                <w:highlight w:val="none"/>
                <w:u w:val="none"/>
                <w:shd w:val="clear" w:color="auto" w:fill="auto"/>
              </w:rPr>
              <w:suppressLineNumbers w:val="0"/>
            </w:pPr>
            <w:r>
              <w:rPr>
                <w:rFonts w:hint="eastAsia" w:ascii="新宋体" w:hAnsi="新宋体" w:eastAsia="新宋体" w:cs="新宋体"/>
                <w:b/>
                <w:bCs/>
                <w:i w:val="0"/>
                <w:iCs w:val="0"/>
                <w:color w:val="auto"/>
                <w:sz w:val="21"/>
                <w:szCs w:val="21"/>
                <w:highlight w:val="none"/>
                <w:u w:val="none"/>
                <w:shd w:val="clear" w:color="auto" w:fill="auto"/>
                <w:lang w:val="en-US" w:eastAsia="zh-CN" w:bidi="ar"/>
              </w:rPr>
              <w:t xml:space="preserve">单位</w:t>
            </w:r>
            <w:r/>
          </w:p>
        </w:tc>
        <w:tc>
          <w:tcPr>
            <w:shd w:val="clear" w:color="auto" w:fill="ffffff"/>
            <w:tcW w:w="1275" w:type="dxa"/>
            <w:vAlign w:val="center"/>
            <w:textDirection w:val="lrTb"/>
            <w:noWrap w:val="false"/>
          </w:tcPr>
          <w:p>
            <w:pPr>
              <w:jc w:val="center"/>
              <w:keepLines w:val="0"/>
              <w:keepNext w:val="0"/>
              <w:widowControl/>
              <w:rPr>
                <w:rFonts w:hint="eastAsia" w:ascii="新宋体" w:hAnsi="新宋体" w:eastAsia="新宋体" w:cs="新宋体"/>
                <w:b/>
                <w:bCs/>
                <w:i w:val="0"/>
                <w:iCs w:val="0"/>
                <w:color w:val="auto"/>
                <w:sz w:val="21"/>
                <w:szCs w:val="21"/>
                <w:highlight w:val="none"/>
                <w:u w:val="none"/>
                <w:shd w:val="clear" w:color="auto" w:fill="auto"/>
              </w:rPr>
              <w:suppressLineNumbers w:val="0"/>
            </w:pPr>
            <w:r>
              <w:rPr>
                <w:rFonts w:hint="eastAsia" w:ascii="新宋体" w:hAnsi="新宋体" w:eastAsia="新宋体" w:cs="新宋体"/>
                <w:b/>
                <w:bCs/>
                <w:i w:val="0"/>
                <w:iCs w:val="0"/>
                <w:color w:val="auto"/>
                <w:sz w:val="21"/>
                <w:szCs w:val="21"/>
                <w:highlight w:val="none"/>
                <w:u w:val="none"/>
                <w:shd w:val="clear" w:color="auto" w:fill="auto"/>
                <w:lang w:val="en-US" w:eastAsia="zh-CN" w:bidi="ar"/>
              </w:rPr>
              <w:t xml:space="preserve">数量</w:t>
            </w:r>
            <w:r/>
          </w:p>
        </w:tc>
      </w:tr>
      <w:tr>
        <w:trPr>
          <w:trHeight w:val="397"/>
        </w:trPr>
        <w:tc>
          <w:tcPr>
            <w:gridSpan w:val="4"/>
            <w:shd w:val="clear" w:color="auto" w:fill="auto"/>
            <w:tcW w:w="9061" w:type="dxa"/>
            <w:vAlign w:val="center"/>
            <w:textDirection w:val="lrTb"/>
            <w:noWrap w:val="false"/>
          </w:tcPr>
          <w:p>
            <w:pPr>
              <w:jc w:val="center"/>
              <w:keepLines w:val="0"/>
              <w:keepNext w:val="0"/>
              <w:widowControl/>
              <w:rPr>
                <w:rFonts w:hint="eastAsia" w:ascii="新宋体" w:hAnsi="新宋体" w:eastAsia="新宋体" w:cs="新宋体"/>
                <w:b/>
                <w:bCs/>
                <w:i w:val="0"/>
                <w:iCs w:val="0"/>
                <w:color w:val="auto"/>
                <w:sz w:val="21"/>
                <w:szCs w:val="21"/>
                <w:highlight w:val="none"/>
                <w:u w:val="none"/>
                <w:shd w:val="clear" w:color="auto" w:fill="auto"/>
              </w:rPr>
              <w:suppressLineNumbers w:val="0"/>
            </w:pPr>
            <w:r>
              <w:rPr>
                <w:rFonts w:hint="eastAsia" w:ascii="新宋体" w:hAnsi="新宋体" w:eastAsia="新宋体" w:cs="新宋体"/>
                <w:b/>
                <w:bCs/>
                <w:i w:val="0"/>
                <w:iCs w:val="0"/>
                <w:color w:val="auto"/>
                <w:sz w:val="21"/>
                <w:szCs w:val="21"/>
                <w:highlight w:val="none"/>
                <w:u w:val="none"/>
                <w:shd w:val="clear" w:color="auto" w:fill="auto"/>
                <w:lang w:val="en-US" w:eastAsia="zh-CN" w:bidi="ar"/>
              </w:rPr>
              <w:t xml:space="preserve">第一部分</w:t>
            </w:r>
            <w:r/>
          </w:p>
        </w:tc>
      </w:tr>
      <w:tr>
        <w:trPr>
          <w:trHeight w:val="397"/>
        </w:trPr>
        <w:tc>
          <w:tcPr>
            <w:gridSpan w:val="4"/>
            <w:shd w:val="clear" w:color="auto" w:fill="auto"/>
            <w:tcW w:w="9061" w:type="dxa"/>
            <w:vAlign w:val="center"/>
            <w:textDirection w:val="lrTb"/>
            <w:noWrap w:val="false"/>
          </w:tcPr>
          <w:p>
            <w:pPr>
              <w:jc w:val="center"/>
              <w:keepLines w:val="0"/>
              <w:keepNext w:val="0"/>
              <w:widowControl/>
              <w:rPr>
                <w:rFonts w:hint="eastAsia" w:ascii="新宋体" w:hAnsi="新宋体" w:eastAsia="新宋体" w:cs="新宋体"/>
                <w:b/>
                <w:bCs/>
                <w:i w:val="0"/>
                <w:iCs w:val="0"/>
                <w:color w:val="auto"/>
                <w:sz w:val="21"/>
                <w:szCs w:val="21"/>
                <w:highlight w:val="none"/>
                <w:u w:val="none"/>
                <w:shd w:val="clear" w:color="auto" w:fill="auto"/>
              </w:rPr>
              <w:suppressLineNumbers w:val="0"/>
            </w:pPr>
            <w:r>
              <w:rPr>
                <w:rFonts w:hint="eastAsia" w:ascii="新宋体" w:hAnsi="新宋体" w:eastAsia="新宋体" w:cs="新宋体"/>
                <w:b/>
                <w:bCs/>
                <w:i w:val="0"/>
                <w:iCs w:val="0"/>
                <w:color w:val="auto"/>
                <w:sz w:val="21"/>
                <w:szCs w:val="21"/>
                <w:highlight w:val="none"/>
                <w:u w:val="none"/>
                <w:shd w:val="clear" w:color="auto" w:fill="auto"/>
                <w:lang w:val="en-US" w:eastAsia="zh-CN" w:bidi="ar"/>
              </w:rPr>
              <w:t xml:space="preserve">新种植外购</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栽植色块</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1、苗木、花卉种类：红叶石楠</w:t>
            </w:r>
            <w:r>
              <w:rPr>
                <w:rStyle w:val="1550"/>
                <w:color w:val="auto"/>
                <w:highlight w:val="none"/>
                <w:shd w:val="clear" w:color="auto" w:fill="auto"/>
                <w:lang w:val="en-US" w:eastAsia="zh-CN" w:bidi="ar"/>
              </w:rPr>
              <w:t xml:space="preserve"> </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2、株高或蓬径：P31-40</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3、单位面积株数：36株/m2</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4、三级养护1年</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m2</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20.00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栽植色块</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1、苗木、花卉种类：红叶石楠</w:t>
            </w:r>
            <w:r>
              <w:rPr>
                <w:rStyle w:val="1550"/>
                <w:color w:val="auto"/>
                <w:highlight w:val="none"/>
                <w:shd w:val="clear" w:color="auto" w:fill="auto"/>
                <w:lang w:val="en-US" w:eastAsia="zh-CN" w:bidi="ar"/>
              </w:rPr>
              <w:t xml:space="preserve"> </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2、株高或蓬径：H50 P41-45</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3、单位面积株数：25株/m2</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4、三级养护1年</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m2</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20.00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3</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栽植色块</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1、苗木、花卉种类：金边黄杨</w:t>
            </w:r>
            <w:r>
              <w:rPr>
                <w:rStyle w:val="1550"/>
                <w:color w:val="auto"/>
                <w:highlight w:val="none"/>
                <w:shd w:val="clear" w:color="auto" w:fill="auto"/>
                <w:lang w:val="en-US" w:eastAsia="zh-CN" w:bidi="ar"/>
              </w:rPr>
              <w:t xml:space="preserve"> </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2、株高或蓬径：P21-30</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3、单位面积株数：49株/m2</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4、三级养护1年</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m2</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20.00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4</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栽植色块</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1、苗木、花卉种类：金边黄杨</w:t>
            </w:r>
            <w:r>
              <w:rPr>
                <w:rStyle w:val="1550"/>
                <w:color w:val="auto"/>
                <w:highlight w:val="none"/>
                <w:shd w:val="clear" w:color="auto" w:fill="auto"/>
                <w:lang w:val="en-US" w:eastAsia="zh-CN" w:bidi="ar"/>
              </w:rPr>
              <w:t xml:space="preserve"> </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2、株高或蓬径：P31-40</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3、单位面积株数：36株/m2</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4、三级养护1年</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m2</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20.00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5</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栽植色块</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1、苗木、花卉种类：小叶扶芳藤</w:t>
            </w:r>
            <w:r>
              <w:rPr>
                <w:rStyle w:val="1550"/>
                <w:color w:val="auto"/>
                <w:highlight w:val="none"/>
                <w:shd w:val="clear" w:color="auto" w:fill="auto"/>
                <w:lang w:val="en-US" w:eastAsia="zh-CN" w:bidi="ar"/>
              </w:rPr>
              <w:t xml:space="preserve"> </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2、株高或蓬径：P21-30</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3、单位面积株数：49株/m2</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4、三级养护1年</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m2</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20.00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6</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栽植色块</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1、苗木、花卉种类：小叶扶芳藤</w:t>
            </w:r>
            <w:r>
              <w:rPr>
                <w:rStyle w:val="1550"/>
                <w:color w:val="auto"/>
                <w:highlight w:val="none"/>
                <w:shd w:val="clear" w:color="auto" w:fill="auto"/>
                <w:lang w:val="en-US" w:eastAsia="zh-CN" w:bidi="ar"/>
              </w:rPr>
              <w:t xml:space="preserve"> </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2、株高或蓬径：P31-40</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3、单位面积株数：36株/m2</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4、三级养护1年</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m2</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20.00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7</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栽植球类</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1、种类：红叶石楠球</w:t>
            </w:r>
            <w:r>
              <w:rPr>
                <w:rStyle w:val="1550"/>
                <w:color w:val="auto"/>
                <w:highlight w:val="none"/>
                <w:shd w:val="clear" w:color="auto" w:fill="auto"/>
                <w:lang w:val="en-US" w:eastAsia="zh-CN" w:bidi="ar"/>
              </w:rPr>
              <w:t xml:space="preserve"> </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2、蓬径：81-100</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3、三级养护1年</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株</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10.00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8</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栽植球类</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1、种类：红叶石楠球</w:t>
            </w:r>
            <w:r>
              <w:rPr>
                <w:rStyle w:val="1550"/>
                <w:color w:val="auto"/>
                <w:highlight w:val="none"/>
                <w:shd w:val="clear" w:color="auto" w:fill="auto"/>
                <w:lang w:val="en-US" w:eastAsia="zh-CN" w:bidi="ar"/>
              </w:rPr>
              <w:t xml:space="preserve"> </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2、蓬径：101-120</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3、三级养护1年</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株</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10.00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9</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栽植球类</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1、种类：红叶石楠球</w:t>
            </w:r>
            <w:r>
              <w:rPr>
                <w:rStyle w:val="1550"/>
                <w:color w:val="auto"/>
                <w:highlight w:val="none"/>
                <w:shd w:val="clear" w:color="auto" w:fill="auto"/>
                <w:lang w:val="en-US" w:eastAsia="zh-CN" w:bidi="ar"/>
              </w:rPr>
              <w:t xml:space="preserve"> </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2、蓬径：121-150</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3、三级养护1年</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株</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10.00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10</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栽植球类</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1、种类：海桐球</w:t>
            </w:r>
            <w:r>
              <w:rPr>
                <w:rStyle w:val="1550"/>
                <w:color w:val="auto"/>
                <w:highlight w:val="none"/>
                <w:shd w:val="clear" w:color="auto" w:fill="auto"/>
                <w:lang w:val="en-US" w:eastAsia="zh-CN" w:bidi="ar"/>
              </w:rPr>
              <w:t xml:space="preserve"> </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2、蓬径：81-100</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3、三级养护1年</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株</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10.00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11</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栽植球类</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1、种类：海桐球</w:t>
            </w:r>
            <w:r>
              <w:rPr>
                <w:rStyle w:val="1550"/>
                <w:color w:val="auto"/>
                <w:highlight w:val="none"/>
                <w:shd w:val="clear" w:color="auto" w:fill="auto"/>
                <w:lang w:val="en-US" w:eastAsia="zh-CN" w:bidi="ar"/>
              </w:rPr>
              <w:t xml:space="preserve"> </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2、蓬径：101-120</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3、三级养护1年</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株</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10.00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12</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栽植球类</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1、种类：海桐球</w:t>
            </w:r>
            <w:r>
              <w:rPr>
                <w:rStyle w:val="1550"/>
                <w:color w:val="auto"/>
                <w:highlight w:val="none"/>
                <w:shd w:val="clear" w:color="auto" w:fill="auto"/>
                <w:lang w:val="en-US" w:eastAsia="zh-CN" w:bidi="ar"/>
              </w:rPr>
              <w:t xml:space="preserve"> </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2、蓬径：121-150</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3、三级养护1年</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株</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10.00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13</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栽植绿篱</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1、种类：红叶石楠</w:t>
            </w:r>
            <w:r>
              <w:rPr>
                <w:rStyle w:val="1550"/>
                <w:color w:val="auto"/>
                <w:highlight w:val="none"/>
                <w:shd w:val="clear" w:color="auto" w:fill="auto"/>
                <w:lang w:val="en-US" w:eastAsia="zh-CN" w:bidi="ar"/>
              </w:rPr>
              <w:t xml:space="preserve"> </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2、篱高：61-80</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3、行数、蓬径：双排种植</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4、单位面积株数：10棵/米</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5、三级养护1年</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m</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20.00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14</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栽植绿篱</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1、种类：红叶石楠</w:t>
            </w:r>
            <w:r>
              <w:rPr>
                <w:rStyle w:val="1550"/>
                <w:color w:val="auto"/>
                <w:highlight w:val="none"/>
                <w:shd w:val="clear" w:color="auto" w:fill="auto"/>
                <w:lang w:val="en-US" w:eastAsia="zh-CN" w:bidi="ar"/>
              </w:rPr>
              <w:t xml:space="preserve"> </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2、篱高：101-120</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3、行数、蓬径：双排种植</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4、单位面积株数：10棵/米</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5、三级养护1年</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m</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20.00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15</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栽植绿篱</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1、种类：法国冬青</w:t>
            </w:r>
            <w:r>
              <w:rPr>
                <w:rStyle w:val="1550"/>
                <w:color w:val="auto"/>
                <w:highlight w:val="none"/>
                <w:shd w:val="clear" w:color="auto" w:fill="auto"/>
                <w:lang w:val="en-US" w:eastAsia="zh-CN" w:bidi="ar"/>
              </w:rPr>
              <w:t xml:space="preserve"> </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2、篱高：101-120</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3、行数、蓬径：双排种植</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4、单位面积株数：10棵/米</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5、三级养护1年</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m</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20.00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16</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栽植绿篱</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1、种类：法国冬青</w:t>
            </w:r>
            <w:r>
              <w:rPr>
                <w:rStyle w:val="1550"/>
                <w:color w:val="auto"/>
                <w:highlight w:val="none"/>
                <w:shd w:val="clear" w:color="auto" w:fill="auto"/>
                <w:lang w:val="en-US" w:eastAsia="zh-CN" w:bidi="ar"/>
              </w:rPr>
              <w:t xml:space="preserve"> </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2、篱高：151-180</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3、行数、蓬径：双排种植</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4、单位面积株数：10棵/米</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5、三级养护1年</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m</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20.00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17</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栽植地被</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1、苗木、花卉种类：书带草</w:t>
            </w:r>
            <w:r>
              <w:rPr>
                <w:rStyle w:val="1550"/>
                <w:color w:val="auto"/>
                <w:highlight w:val="none"/>
                <w:shd w:val="clear" w:color="auto" w:fill="auto"/>
                <w:lang w:val="en-US" w:eastAsia="zh-CN" w:bidi="ar"/>
              </w:rPr>
              <w:t xml:space="preserve"> </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2、单位面积株数：81株/m2</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3、三级养护1年</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m2</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20.00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18</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栽植地被</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1、苗木、花卉种类：鸢尾</w:t>
            </w:r>
            <w:r>
              <w:rPr>
                <w:rStyle w:val="1550"/>
                <w:color w:val="auto"/>
                <w:highlight w:val="none"/>
                <w:shd w:val="clear" w:color="auto" w:fill="auto"/>
                <w:lang w:val="en-US" w:eastAsia="zh-CN" w:bidi="ar"/>
              </w:rPr>
              <w:t xml:space="preserve"> </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2、单位面积株数：49株/m2</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3、三级养护1年</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m2</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20.00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19</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栽植地被</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1、苗木、花卉种类：兰花三七</w:t>
            </w:r>
            <w:r>
              <w:rPr>
                <w:rStyle w:val="1550"/>
                <w:color w:val="auto"/>
                <w:highlight w:val="none"/>
                <w:shd w:val="clear" w:color="auto" w:fill="auto"/>
                <w:lang w:val="en-US" w:eastAsia="zh-CN" w:bidi="ar"/>
              </w:rPr>
              <w:t xml:space="preserve"> </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2、单位面积株数：81株/m2</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3、三级养护1年</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m2</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20.00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20</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栽植地被</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1、苗木、花卉种类：大吴风草</w:t>
            </w:r>
            <w:r>
              <w:rPr>
                <w:rStyle w:val="1550"/>
                <w:color w:val="auto"/>
                <w:highlight w:val="none"/>
                <w:shd w:val="clear" w:color="auto" w:fill="auto"/>
                <w:lang w:val="en-US" w:eastAsia="zh-CN" w:bidi="ar"/>
              </w:rPr>
              <w:t xml:space="preserve"> </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2、单位面积株数：36株/m2</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3、三级养护1年</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m2</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20.00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21</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栽植地被</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1、苗木、花卉种类：大花萱草</w:t>
            </w:r>
            <w:r>
              <w:rPr>
                <w:rStyle w:val="1550"/>
                <w:color w:val="auto"/>
                <w:highlight w:val="none"/>
                <w:shd w:val="clear" w:color="auto" w:fill="auto"/>
                <w:lang w:val="en-US" w:eastAsia="zh-CN" w:bidi="ar"/>
              </w:rPr>
              <w:t xml:space="preserve"> </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2、单位面积株数：64株/m2</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3、三级养护1年</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m2</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20.00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22</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铺种草皮</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1、草皮种类：天堂草加播黑麦草籽</w:t>
            </w:r>
            <w:r>
              <w:rPr>
                <w:rStyle w:val="1550"/>
                <w:color w:val="auto"/>
                <w:highlight w:val="none"/>
                <w:shd w:val="clear" w:color="auto" w:fill="auto"/>
                <w:lang w:val="en-US" w:eastAsia="zh-CN" w:bidi="ar"/>
              </w:rPr>
              <w:t xml:space="preserve"> </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2、三级养护1年</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m2</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9700.00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23</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铺种草皮</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1、草皮种类：果岭草加播黑麦草籽</w:t>
            </w:r>
            <w:r>
              <w:rPr>
                <w:rStyle w:val="1550"/>
                <w:color w:val="auto"/>
                <w:highlight w:val="none"/>
                <w:shd w:val="clear" w:color="auto" w:fill="auto"/>
                <w:lang w:val="en-US" w:eastAsia="zh-CN" w:bidi="ar"/>
              </w:rPr>
              <w:t xml:space="preserve"> </w:t>
            </w:r>
            <w:r>
              <w:rPr>
                <w:rStyle w:val="1551"/>
                <w:color w:val="auto"/>
                <w:highlight w:val="none"/>
                <w:shd w:val="clear" w:color="auto" w:fill="auto"/>
                <w:lang w:val="en-US" w:eastAsia="zh-CN" w:bidi="ar"/>
              </w:rPr>
              <w:br/>
            </w:r>
            <w:r>
              <w:rPr>
                <w:rStyle w:val="1551"/>
                <w:color w:val="auto"/>
                <w:highlight w:val="none"/>
                <w:shd w:val="clear" w:color="auto" w:fill="auto"/>
                <w:lang w:val="en-US" w:eastAsia="zh-CN" w:bidi="ar"/>
              </w:rPr>
              <w:t xml:space="preserve">3、三级养护1年</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m2</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5000.00 </w:t>
            </w:r>
            <w:r/>
          </w:p>
        </w:tc>
      </w:tr>
      <w:tr>
        <w:trPr>
          <w:trHeight w:val="572"/>
        </w:trPr>
        <w:tc>
          <w:tcPr>
            <w:gridSpan w:val="4"/>
            <w:shd w:val="clear" w:color="auto" w:fill="auto"/>
            <w:tcW w:w="9061"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b/>
                <w:bCs/>
                <w:i w:val="0"/>
                <w:iCs w:val="0"/>
                <w:color w:val="auto"/>
                <w:sz w:val="21"/>
                <w:szCs w:val="21"/>
                <w:highlight w:val="none"/>
                <w:u w:val="none"/>
                <w:shd w:val="clear" w:color="auto" w:fill="auto"/>
                <w:lang w:val="en-US" w:eastAsia="zh-CN" w:bidi="ar"/>
              </w:rPr>
              <w:t xml:space="preserve">修剪</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24</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修剪乔木</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1、胸径或干径：25.1-30</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2、清理运走消纳</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株</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5.00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25</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修剪乔木</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1、胸径或干径：30.1-35</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2、清理运走消纳</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株</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5.00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26</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修剪乔木</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1、胸径或干径：35.1-40</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2、清理运走消纳</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株</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5.00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27</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修剪乔木</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1、胸径或干径：40.1-45</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2、清理运走消纳</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株</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5.00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28</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修剪乔木</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1、胸径或干径：45.1-50</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2、清理运走消纳</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株</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5.00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29</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修剪乔木</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1、胸径或干径：50.1-55</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2、清理运走消纳</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株</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5.00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30</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修剪乔木</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1、胸径或干径：55.1-60</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2、清理运走消纳</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株</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5.00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31</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修剪灌木</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1、蓬径：251-300</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2、清理运走消纳</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株</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5.00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32</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修剪灌木</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1、蓬径：301-350</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2、清理运走消纳</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株</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5.00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33</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修剪灌木</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1、蓬径：351-400</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2、清理运走消纳</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株</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5.00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34</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修剪球类</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1、蓬径：P151-180</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2、清理运走消纳</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株</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5.00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35</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修剪球类</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1、蓬径：P181-200</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2、清理运走消纳</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株</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5.00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36</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修剪草坪</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1、修剪草坪</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2、清理运走消纳</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m2</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200.00 </w:t>
            </w:r>
            <w:r/>
          </w:p>
        </w:tc>
      </w:tr>
      <w:tr>
        <w:trPr>
          <w:trHeight w:val="562"/>
        </w:trPr>
        <w:tc>
          <w:tcPr>
            <w:gridSpan w:val="4"/>
            <w:shd w:val="clear" w:color="auto" w:fill="auto"/>
            <w:tcW w:w="9061" w:type="dxa"/>
            <w:vAlign w:val="center"/>
            <w:textDirection w:val="lrTb"/>
            <w:noWrap w:val="false"/>
          </w:tcPr>
          <w:p>
            <w:pPr>
              <w:jc w:val="center"/>
              <w:keepLines w:val="0"/>
              <w:keepNext w:val="0"/>
              <w:widowControl/>
              <w:rPr>
                <w:rFonts w:hint="eastAsia" w:ascii="新宋体" w:hAnsi="新宋体" w:eastAsia="新宋体" w:cs="新宋体"/>
                <w:b/>
                <w:bCs/>
                <w:i w:val="0"/>
                <w:iCs w:val="0"/>
                <w:color w:val="auto"/>
                <w:sz w:val="21"/>
                <w:szCs w:val="21"/>
                <w:highlight w:val="none"/>
                <w:u w:val="none"/>
                <w:shd w:val="clear" w:color="auto" w:fill="auto"/>
              </w:rPr>
              <w:suppressLineNumbers w:val="0"/>
            </w:pPr>
            <w:r>
              <w:rPr>
                <w:rFonts w:hint="eastAsia" w:ascii="新宋体" w:hAnsi="新宋体" w:eastAsia="新宋体" w:cs="新宋体"/>
                <w:b/>
                <w:bCs/>
                <w:i w:val="0"/>
                <w:iCs w:val="0"/>
                <w:color w:val="auto"/>
                <w:sz w:val="21"/>
                <w:szCs w:val="21"/>
                <w:highlight w:val="none"/>
                <w:u w:val="none"/>
                <w:shd w:val="clear" w:color="auto" w:fill="auto"/>
                <w:lang w:val="en-US" w:eastAsia="zh-CN" w:bidi="ar"/>
              </w:rPr>
              <w:t xml:space="preserve">第二部分</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37</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淘汰乔木</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1、种类：香樟</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2、胸径或干径：23.1-31</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3、清理运走消纳</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株</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7.00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38</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修剪乔木</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1、种类：香樟</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2、胸径或干径：25.1-34</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3、清理运走消纳</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株</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9.00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39</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铺种草皮</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1、草皮种类：天堂草加播黑麦草籽</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2、三级养护1年</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m2</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3200.00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40</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铺种草皮</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1、草皮种类：果岭草加播黑麦草籽</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2、三级养护1年</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m2</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5900.00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41</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栽植乔木</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1、种类：丛生朴树</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2、胸径或干径：24.1-25</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3、三级养护1年</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株</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3.00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42</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栽植灌木</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1、种类：金桂</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2、蓬径：351-400</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3、三级养护1年</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株</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8.00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43</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栽植绿篱</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1、种类：法冬双排</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2、篱高：180</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3、三级养护1年</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m</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128.00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44</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栽植灌木</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1、种类：细叶芒</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2、蓬径：1加仑</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3、三级养护1年</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株</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280.00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45</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栽植灌木</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1、种类：矮蒲苇</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2、蓬径：2加仑</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3、三级养护1年</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株</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280.00 </w:t>
            </w:r>
            <w:r/>
          </w:p>
        </w:tc>
      </w:tr>
      <w:tr>
        <w:trPr>
          <w:trHeight w:val="113"/>
        </w:trPr>
        <w:tc>
          <w:tcPr>
            <w:shd w:val="clear" w:color="auto" w:fill="auto"/>
            <w:tcW w:w="85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46</w:t>
            </w:r>
            <w:r/>
          </w:p>
        </w:tc>
        <w:tc>
          <w:tcPr>
            <w:shd w:val="clear" w:color="auto" w:fill="auto"/>
            <w:tcW w:w="6091" w:type="dxa"/>
            <w:vAlign w:val="center"/>
            <w:textDirection w:val="lrTb"/>
            <w:noWrap w:val="false"/>
          </w:tcPr>
          <w:p>
            <w:pPr>
              <w:jc w:val="left"/>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栽植灌木</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1、种类：翠芦莉</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2、蓬径：1加仑</w:t>
            </w:r>
            <w:r>
              <w:rPr>
                <w:rFonts w:hint="eastAsia" w:ascii="新宋体" w:hAnsi="新宋体" w:eastAsia="新宋体" w:cs="新宋体"/>
                <w:i w:val="0"/>
                <w:iCs w:val="0"/>
                <w:color w:val="auto"/>
                <w:sz w:val="21"/>
                <w:szCs w:val="21"/>
                <w:highlight w:val="none"/>
                <w:u w:val="none"/>
                <w:shd w:val="clear" w:color="auto" w:fill="auto"/>
                <w:lang w:val="en-US" w:eastAsia="zh-CN" w:bidi="ar"/>
              </w:rPr>
              <w:br/>
            </w: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3、三级养护1年</w:t>
            </w:r>
            <w:r/>
          </w:p>
        </w:tc>
        <w:tc>
          <w:tcPr>
            <w:shd w:val="clear" w:color="auto" w:fill="auto"/>
            <w:tcW w:w="840"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株</w:t>
            </w:r>
            <w:r/>
          </w:p>
        </w:tc>
        <w:tc>
          <w:tcPr>
            <w:shd w:val="clear" w:color="auto" w:fill="auto"/>
            <w:tcW w:w="1275" w:type="dxa"/>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shd w:val="clear" w:color="auto" w:fill="auto"/>
              </w:rPr>
              <w:suppressLineNumbers w:val="0"/>
            </w:pPr>
            <w:r>
              <w:rPr>
                <w:rFonts w:hint="eastAsia" w:ascii="新宋体" w:hAnsi="新宋体" w:eastAsia="新宋体" w:cs="新宋体"/>
                <w:i w:val="0"/>
                <w:iCs w:val="0"/>
                <w:color w:val="auto"/>
                <w:sz w:val="21"/>
                <w:szCs w:val="21"/>
                <w:highlight w:val="none"/>
                <w:u w:val="none"/>
                <w:shd w:val="clear" w:color="auto" w:fill="auto"/>
                <w:lang w:val="en-US" w:eastAsia="zh-CN" w:bidi="ar"/>
              </w:rPr>
              <w:t xml:space="preserve">280.00 </w:t>
            </w:r>
            <w:r/>
          </w:p>
        </w:tc>
      </w:tr>
    </w:tbl>
    <w:p>
      <w:pPr>
        <w:pStyle w:val="1488"/>
        <w:ind w:firstLine="482"/>
        <w:spacing w:after="0" w:line="360" w:lineRule="auto"/>
        <w:rPr>
          <w:rFonts w:hint="eastAsia" w:hAnsi="宋体" w:cs="宋体"/>
          <w:b/>
          <w:color w:val="auto"/>
          <w:sz w:val="24"/>
          <w:szCs w:val="24"/>
          <w:highlight w:val="none"/>
          <w:shd w:val="clear" w:color="auto" w:fill="auto"/>
        </w:rPr>
      </w:pPr>
      <w:r>
        <w:rPr>
          <w:rFonts w:hint="eastAsia" w:hAnsi="宋体" w:cs="宋体"/>
          <w:b/>
          <w:color w:val="auto"/>
          <w:sz w:val="24"/>
          <w:szCs w:val="24"/>
          <w:highlight w:val="none"/>
          <w:shd w:val="clear" w:color="auto" w:fill="auto"/>
        </w:rPr>
        <w:t xml:space="preserve">注：本项目为零星绿化修复服务项目，主要包括苗木栽植</w:t>
      </w:r>
      <w:r>
        <w:rPr>
          <w:rFonts w:hint="eastAsia" w:hAnsi="宋体" w:cs="宋体"/>
          <w:b/>
          <w:color w:val="auto"/>
          <w:sz w:val="24"/>
          <w:szCs w:val="24"/>
          <w:highlight w:val="none"/>
          <w:shd w:val="clear" w:color="auto" w:fill="auto"/>
          <w:lang w:eastAsia="zh-CN"/>
        </w:rPr>
        <w:t xml:space="preserve">（</w:t>
      </w:r>
      <w:r>
        <w:rPr>
          <w:rFonts w:hint="eastAsia" w:hAnsi="宋体" w:cs="宋体"/>
          <w:b/>
          <w:color w:val="auto"/>
          <w:sz w:val="24"/>
          <w:szCs w:val="24"/>
          <w:highlight w:val="none"/>
          <w:shd w:val="clear" w:color="auto" w:fill="auto"/>
          <w:lang w:val="en-US" w:eastAsia="zh-CN"/>
        </w:rPr>
        <w:t xml:space="preserve">含苗木采购</w:t>
      </w:r>
      <w:r>
        <w:rPr>
          <w:rFonts w:hint="eastAsia" w:hAnsi="宋体" w:cs="宋体"/>
          <w:b/>
          <w:color w:val="auto"/>
          <w:sz w:val="24"/>
          <w:szCs w:val="24"/>
          <w:highlight w:val="none"/>
          <w:shd w:val="clear" w:color="auto" w:fill="auto"/>
          <w:lang w:eastAsia="zh-CN"/>
        </w:rPr>
        <w:t xml:space="preserve">）</w:t>
      </w:r>
      <w:r>
        <w:rPr>
          <w:rFonts w:hint="eastAsia" w:hAnsi="宋体" w:cs="宋体"/>
          <w:b/>
          <w:color w:val="auto"/>
          <w:sz w:val="24"/>
          <w:szCs w:val="24"/>
          <w:highlight w:val="none"/>
          <w:shd w:val="clear" w:color="auto" w:fill="auto"/>
        </w:rPr>
        <w:t xml:space="preserve">、</w:t>
      </w:r>
      <w:r>
        <w:rPr>
          <w:rFonts w:hint="eastAsia" w:hAnsi="宋体" w:cs="宋体"/>
          <w:b/>
          <w:color w:val="auto"/>
          <w:sz w:val="24"/>
          <w:szCs w:val="24"/>
          <w:highlight w:val="none"/>
          <w:shd w:val="clear" w:color="auto" w:fill="auto"/>
          <w:lang w:val="en-US" w:eastAsia="zh-CN"/>
        </w:rPr>
        <w:t xml:space="preserve">淘汰</w:t>
      </w:r>
      <w:r>
        <w:rPr>
          <w:rFonts w:hint="eastAsia" w:hAnsi="宋体" w:cs="宋体"/>
          <w:b/>
          <w:color w:val="auto"/>
          <w:sz w:val="24"/>
          <w:szCs w:val="24"/>
          <w:highlight w:val="none"/>
          <w:shd w:val="clear" w:color="auto" w:fill="auto"/>
        </w:rPr>
        <w:t xml:space="preserve">、砍伐、修剪、养护等</w:t>
      </w:r>
      <w:r>
        <w:rPr>
          <w:rFonts w:hint="eastAsia" w:hAnsi="宋体" w:cs="宋体"/>
          <w:b/>
          <w:color w:val="auto"/>
          <w:sz w:val="24"/>
          <w:szCs w:val="24"/>
          <w:highlight w:val="none"/>
          <w:shd w:val="clear" w:color="auto" w:fill="auto"/>
          <w:lang w:eastAsia="zh-CN"/>
        </w:rPr>
        <w:t xml:space="preserve">。</w:t>
      </w:r>
      <w:r>
        <w:rPr>
          <w:rFonts w:hint="eastAsia" w:hAnsi="宋体" w:cs="宋体"/>
          <w:b/>
          <w:color w:val="auto"/>
          <w:sz w:val="24"/>
          <w:szCs w:val="24"/>
          <w:highlight w:val="none"/>
          <w:shd w:val="clear" w:color="auto" w:fill="auto"/>
        </w:rPr>
        <w:t xml:space="preserve">以上标的物采购清单中的数量目前为预估数量，投标人须按照预估数量进行全费用报价，最终按实际完成</w:t>
      </w:r>
      <w:r>
        <w:rPr>
          <w:rFonts w:hint="eastAsia" w:hAnsi="宋体" w:cs="宋体"/>
          <w:b/>
          <w:color w:val="auto"/>
          <w:sz w:val="24"/>
          <w:szCs w:val="24"/>
          <w:highlight w:val="none"/>
          <w:shd w:val="clear" w:color="auto" w:fill="auto"/>
          <w:lang w:val="en-US" w:eastAsia="zh-CN"/>
        </w:rPr>
        <w:t xml:space="preserve">数量</w:t>
      </w:r>
      <w:r>
        <w:rPr>
          <w:rFonts w:hint="eastAsia" w:hAnsi="宋体" w:cs="宋体"/>
          <w:b/>
          <w:color w:val="auto"/>
          <w:sz w:val="24"/>
          <w:szCs w:val="24"/>
          <w:highlight w:val="none"/>
          <w:shd w:val="clear" w:color="auto" w:fill="auto"/>
        </w:rPr>
        <w:t xml:space="preserve">*全费用单价按实结算。</w:t>
      </w:r>
      <w:r/>
    </w:p>
    <w:p>
      <w:pPr>
        <w:pStyle w:val="1488"/>
        <w:spacing w:after="0" w:line="360" w:lineRule="auto"/>
        <w:rPr>
          <w:rFonts w:hint="eastAsia" w:ascii="宋体" w:hAnsi="宋体" w:eastAsia="宋体"/>
          <w:b/>
          <w:bCs w:val="0"/>
          <w:color w:val="auto"/>
          <w:sz w:val="24"/>
          <w:szCs w:val="24"/>
          <w:highlight w:val="none"/>
          <w:shd w:val="clear" w:color="auto" w:fill="auto"/>
          <w:lang w:val="en-US" w:eastAsia="zh-CN"/>
        </w:rPr>
      </w:pPr>
      <w:r>
        <w:rPr>
          <w:rFonts w:hint="eastAsia" w:hAnsi="宋体"/>
          <w:b/>
          <w:bCs w:val="0"/>
          <w:color w:val="auto"/>
          <w:sz w:val="24"/>
          <w:szCs w:val="24"/>
          <w:highlight w:val="none"/>
          <w:shd w:val="clear" w:color="auto" w:fill="auto"/>
          <w:lang w:val="en-US" w:eastAsia="zh-CN"/>
        </w:rPr>
        <w:t xml:space="preserve">三</w:t>
      </w:r>
      <w:r>
        <w:rPr>
          <w:rFonts w:hint="eastAsia" w:ascii="宋体" w:hAnsi="宋体" w:eastAsia="宋体"/>
          <w:b/>
          <w:bCs w:val="0"/>
          <w:color w:val="auto"/>
          <w:sz w:val="24"/>
          <w:szCs w:val="24"/>
          <w:highlight w:val="none"/>
          <w:shd w:val="clear" w:color="auto" w:fill="auto"/>
          <w:lang w:val="en-US" w:eastAsia="zh-CN"/>
        </w:rPr>
        <w:t xml:space="preserve">、项目服务内容及绿化</w:t>
      </w:r>
      <w:r>
        <w:rPr>
          <w:rFonts w:hint="eastAsia" w:hAnsi="宋体"/>
          <w:b/>
          <w:bCs w:val="0"/>
          <w:color w:val="auto"/>
          <w:sz w:val="24"/>
          <w:szCs w:val="24"/>
          <w:highlight w:val="none"/>
          <w:shd w:val="clear" w:color="auto" w:fill="auto"/>
          <w:lang w:val="en-US" w:eastAsia="zh-CN"/>
        </w:rPr>
        <w:t xml:space="preserve">三级养护</w:t>
      </w:r>
      <w:r>
        <w:rPr>
          <w:rFonts w:hint="eastAsia" w:ascii="宋体" w:hAnsi="宋体" w:eastAsia="宋体"/>
          <w:b/>
          <w:bCs w:val="0"/>
          <w:color w:val="auto"/>
          <w:sz w:val="24"/>
          <w:szCs w:val="24"/>
          <w:highlight w:val="none"/>
          <w:shd w:val="clear" w:color="auto" w:fill="auto"/>
          <w:lang w:val="en-US" w:eastAsia="zh-CN"/>
        </w:rPr>
        <w:t xml:space="preserve">标准</w:t>
      </w:r>
      <w:r/>
    </w:p>
    <w:p>
      <w:pPr>
        <w:pStyle w:val="1296"/>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（一）工作内容</w:t>
      </w:r>
      <w:r/>
    </w:p>
    <w:p>
      <w:pPr>
        <w:ind w:firstLine="480"/>
        <w:spacing w:line="360" w:lineRule="auto"/>
        <w:rPr>
          <w:rFonts w:hint="eastAsia" w:ascii="宋体" w:hAnsi="宋体" w:eastAsia="宋体" w:cs="Vrinda"/>
          <w:bCs/>
          <w:color w:val="auto"/>
          <w:sz w:val="24"/>
          <w:szCs w:val="24"/>
          <w:highlight w:val="none"/>
          <w:shd w:val="clear" w:color="auto" w:fill="auto"/>
        </w:rPr>
      </w:pPr>
      <w:r>
        <w:rPr>
          <w:rFonts w:hint="eastAsia" w:ascii="宋体" w:hAnsi="宋体" w:eastAsia="宋体" w:cs="Vrinda"/>
          <w:bCs/>
          <w:color w:val="auto"/>
          <w:sz w:val="24"/>
          <w:szCs w:val="24"/>
          <w:highlight w:val="none"/>
          <w:shd w:val="clear" w:color="auto" w:fill="auto"/>
        </w:rPr>
        <w:t xml:space="preserve">1、上木类：修剪、剥芽、浇灌、松土、施肥及病虫害防治、涂白、扶正支撑、安全防护、环境清理及清运。</w:t>
      </w:r>
      <w:r/>
    </w:p>
    <w:p>
      <w:pPr>
        <w:ind w:firstLine="480"/>
        <w:spacing w:line="360" w:lineRule="auto"/>
        <w:rPr>
          <w:rFonts w:hint="eastAsia" w:ascii="宋体" w:hAnsi="宋体" w:eastAsia="宋体" w:cs="Vrinda"/>
          <w:bCs/>
          <w:color w:val="auto"/>
          <w:sz w:val="24"/>
          <w:szCs w:val="24"/>
          <w:highlight w:val="none"/>
          <w:shd w:val="clear" w:color="auto" w:fill="auto"/>
        </w:rPr>
      </w:pPr>
      <w:r>
        <w:rPr>
          <w:rFonts w:hint="eastAsia" w:ascii="宋体" w:hAnsi="宋体" w:eastAsia="宋体" w:cs="Vrinda"/>
          <w:bCs/>
          <w:color w:val="auto"/>
          <w:sz w:val="24"/>
          <w:szCs w:val="24"/>
          <w:highlight w:val="none"/>
          <w:shd w:val="clear" w:color="auto" w:fill="auto"/>
        </w:rPr>
        <w:t xml:space="preserve">2、色块绿篱类：修剪整形、浇灌、松土除草、施肥及病虫害防治、环境清理及清运。</w:t>
      </w:r>
      <w:r/>
    </w:p>
    <w:p>
      <w:pPr>
        <w:ind w:firstLine="480"/>
        <w:spacing w:line="360" w:lineRule="auto"/>
        <w:rPr>
          <w:rFonts w:hint="default" w:ascii="宋体" w:hAnsi="宋体" w:eastAsia="宋体" w:cs="Vrinda"/>
          <w:bCs/>
          <w:color w:val="auto"/>
          <w:sz w:val="24"/>
          <w:szCs w:val="24"/>
          <w:highlight w:val="none"/>
          <w:shd w:val="clear" w:color="auto" w:fill="auto"/>
        </w:rPr>
      </w:pPr>
      <w:r>
        <w:rPr>
          <w:rFonts w:hint="eastAsia" w:ascii="宋体" w:hAnsi="宋体" w:eastAsia="宋体" w:cs="Vrinda"/>
          <w:bCs/>
          <w:color w:val="auto"/>
          <w:sz w:val="24"/>
          <w:szCs w:val="24"/>
          <w:highlight w:val="none"/>
          <w:shd w:val="clear" w:color="auto" w:fill="auto"/>
        </w:rPr>
        <w:t xml:space="preserve">3、草本地被类：修剪整形、浇灌、松土除草、施肥及病虫害防治、环境清理及清运。</w:t>
      </w:r>
      <w:r/>
    </w:p>
    <w:p>
      <w:pPr>
        <w:ind w:firstLine="480"/>
        <w:spacing w:line="360" w:lineRule="auto"/>
        <w:rPr>
          <w:rFonts w:hint="default" w:ascii="宋体" w:hAnsi="宋体" w:eastAsia="宋体" w:cs="Vrinda"/>
          <w:bCs/>
          <w:color w:val="auto"/>
          <w:sz w:val="24"/>
          <w:szCs w:val="24"/>
          <w:highlight w:val="none"/>
          <w:shd w:val="clear" w:color="auto" w:fill="auto"/>
        </w:rPr>
      </w:pPr>
      <w:r>
        <w:rPr>
          <w:rFonts w:hint="eastAsia" w:ascii="宋体" w:hAnsi="宋体" w:eastAsia="宋体" w:cs="Vrinda"/>
          <w:bCs/>
          <w:color w:val="auto"/>
          <w:sz w:val="24"/>
          <w:szCs w:val="24"/>
          <w:highlight w:val="none"/>
          <w:shd w:val="clear" w:color="auto" w:fill="auto"/>
        </w:rPr>
        <w:t xml:space="preserve">4、草坪类：修剪、浇灌、打孔、梳草、除草、施肥及病虫害防治、杂草地清理、环境清理及清运。</w:t>
      </w:r>
      <w:r/>
    </w:p>
    <w:p>
      <w:pPr>
        <w:ind w:firstLine="480"/>
        <w:spacing w:line="360" w:lineRule="auto"/>
        <w:rPr>
          <w:rFonts w:hint="eastAsia" w:ascii="宋体" w:hAnsi="宋体" w:eastAsia="宋体" w:cs="Vrinda"/>
          <w:bCs/>
          <w:color w:val="auto"/>
          <w:sz w:val="24"/>
          <w:szCs w:val="24"/>
          <w:highlight w:val="none"/>
          <w:shd w:val="clear" w:color="auto" w:fill="auto"/>
        </w:rPr>
      </w:pPr>
      <w:r>
        <w:rPr>
          <w:rFonts w:hint="eastAsia" w:ascii="宋体" w:hAnsi="宋体" w:eastAsia="宋体" w:cs="Vrinda"/>
          <w:bCs/>
          <w:color w:val="auto"/>
          <w:sz w:val="24"/>
          <w:szCs w:val="24"/>
          <w:highlight w:val="none"/>
          <w:shd w:val="clear" w:color="auto" w:fill="auto"/>
        </w:rPr>
        <w:t xml:space="preserve">5、竹类：修剪钩梢、老竹清理、浇灌、松土除草、施肥及病虫害防治、环境清理及清运。</w:t>
      </w:r>
      <w:r/>
    </w:p>
    <w:p>
      <w:pPr>
        <w:ind w:firstLine="480"/>
        <w:spacing w:line="360" w:lineRule="auto"/>
        <w:rPr>
          <w:rFonts w:hint="eastAsia" w:ascii="宋体" w:hAnsi="宋体" w:eastAsia="宋体" w:cs="Vrinda"/>
          <w:bCs/>
          <w:color w:val="auto"/>
          <w:sz w:val="24"/>
          <w:szCs w:val="24"/>
          <w:highlight w:val="none"/>
          <w:shd w:val="clear" w:color="auto" w:fill="auto"/>
        </w:rPr>
      </w:pPr>
      <w:r>
        <w:rPr>
          <w:rFonts w:hint="default" w:ascii="宋体" w:hAnsi="宋体" w:eastAsia="宋体" w:cs="Vrinda"/>
          <w:bCs/>
          <w:color w:val="auto"/>
          <w:sz w:val="24"/>
          <w:szCs w:val="24"/>
          <w:highlight w:val="none"/>
          <w:shd w:val="clear" w:color="auto" w:fill="auto"/>
        </w:rPr>
        <w:t xml:space="preserve">6</w:t>
      </w:r>
      <w:r>
        <w:rPr>
          <w:rFonts w:hint="eastAsia" w:ascii="宋体" w:hAnsi="宋体" w:eastAsia="宋体" w:cs="Vrinda"/>
          <w:bCs/>
          <w:color w:val="auto"/>
          <w:sz w:val="24"/>
          <w:szCs w:val="24"/>
          <w:highlight w:val="none"/>
          <w:shd w:val="clear" w:color="auto" w:fill="auto"/>
        </w:rPr>
        <w:t xml:space="preserve">、立体绿化：修剪牵攀、浇灌、施肥及病虫害防治、环境清理及清运。</w:t>
      </w:r>
      <w:r/>
    </w:p>
    <w:p>
      <w:pPr>
        <w:ind w:left="449"/>
        <w:spacing w:line="360" w:lineRule="auto"/>
        <w:rPr>
          <w:rFonts w:hint="default" w:ascii="宋体" w:hAnsi="宋体" w:eastAsia="宋体" w:cs="Vrinda"/>
          <w:bCs/>
          <w:color w:val="auto"/>
          <w:sz w:val="24"/>
          <w:szCs w:val="24"/>
          <w:highlight w:val="none"/>
          <w:shd w:val="clear" w:color="auto" w:fill="auto"/>
        </w:rPr>
      </w:pPr>
      <w:r>
        <w:rPr>
          <w:rFonts w:hint="default" w:ascii="宋体" w:hAnsi="宋体" w:eastAsia="宋体" w:cs="Vrinda"/>
          <w:bCs/>
          <w:color w:val="auto"/>
          <w:sz w:val="24"/>
          <w:szCs w:val="24"/>
          <w:highlight w:val="none"/>
          <w:shd w:val="clear" w:color="auto" w:fill="auto"/>
        </w:rPr>
        <w:t xml:space="preserve">7</w:t>
      </w:r>
      <w:r>
        <w:rPr>
          <w:rFonts w:hint="eastAsia" w:ascii="宋体" w:hAnsi="宋体" w:eastAsia="宋体" w:cs="Vrinda"/>
          <w:bCs/>
          <w:color w:val="auto"/>
          <w:sz w:val="24"/>
          <w:szCs w:val="24"/>
          <w:highlight w:val="none"/>
          <w:shd w:val="clear" w:color="auto" w:fill="auto"/>
        </w:rPr>
        <w:t xml:space="preserve">、草花：清除残花、浇灌、松土除草、施肥及病虫害防治、环境清理及清运。</w:t>
      </w:r>
      <w:r>
        <w:rPr>
          <w:rFonts w:hint="default" w:ascii="宋体" w:hAnsi="宋体" w:eastAsia="宋体" w:cs="Vrinda"/>
          <w:bCs/>
          <w:color w:val="auto"/>
          <w:sz w:val="24"/>
          <w:szCs w:val="24"/>
          <w:highlight w:val="none"/>
          <w:shd w:val="clear" w:color="auto" w:fill="auto"/>
        </w:rPr>
        <w:t xml:space="preserve">8</w:t>
      </w:r>
      <w:r>
        <w:rPr>
          <w:rFonts w:hint="eastAsia" w:ascii="宋体" w:hAnsi="宋体" w:eastAsia="宋体" w:cs="Vrinda"/>
          <w:bCs/>
          <w:color w:val="auto"/>
          <w:sz w:val="24"/>
          <w:szCs w:val="24"/>
          <w:highlight w:val="none"/>
          <w:shd w:val="clear" w:color="auto" w:fill="auto"/>
        </w:rPr>
        <w:t xml:space="preserve">、每年秋季追播黑麦草。 </w:t>
      </w:r>
      <w:r/>
    </w:p>
    <w:p>
      <w:pPr>
        <w:pStyle w:val="1296"/>
        <w:ind w:firstLine="480"/>
        <w:spacing w:line="360" w:lineRule="auto"/>
        <w:rPr>
          <w:rFonts w:hint="default" w:ascii="宋体" w:hAnsi="宋体" w:eastAsia="宋体" w:cs="Times New Roman"/>
          <w:color w:val="auto"/>
          <w:sz w:val="24"/>
          <w:szCs w:val="24"/>
          <w:highlight w:val="none"/>
          <w:shd w:val="clear" w:color="auto" w:fill="auto"/>
        </w:rPr>
      </w:pPr>
      <w:r>
        <w:rPr>
          <w:rFonts w:hint="default" w:ascii="宋体" w:hAnsi="宋体" w:eastAsia="宋体" w:cs="Times New Roman"/>
          <w:color w:val="auto"/>
          <w:sz w:val="24"/>
          <w:szCs w:val="24"/>
          <w:highlight w:val="none"/>
          <w:shd w:val="clear" w:color="auto" w:fill="auto"/>
        </w:rPr>
        <w:t xml:space="preserve">9</w:t>
      </w:r>
      <w:r>
        <w:rPr>
          <w:rFonts w:hint="eastAsia" w:ascii="宋体" w:hAnsi="宋体" w:eastAsia="宋体" w:cs="Times New Roman"/>
          <w:color w:val="auto"/>
          <w:sz w:val="24"/>
          <w:szCs w:val="24"/>
          <w:highlight w:val="none"/>
          <w:shd w:val="clear" w:color="auto" w:fill="auto"/>
        </w:rPr>
        <w:t xml:space="preserve">、涉及河道绿地，公园绿地部分包含日常垃圾清理工作，具体以采购人实际要求为准。</w:t>
      </w:r>
      <w:r/>
    </w:p>
    <w:p>
      <w:pPr>
        <w:ind w:firstLine="480"/>
        <w:jc w:val="left"/>
        <w:spacing w:line="360" w:lineRule="auto"/>
        <w:rPr>
          <w:rFonts w:hint="default" w:ascii="宋体" w:hAnsi="宋体" w:eastAsia="宋体" w:cs="宋体"/>
          <w:bCs/>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1</w:t>
      </w:r>
      <w:r>
        <w:rPr>
          <w:rFonts w:hint="default" w:ascii="宋体" w:hAnsi="宋体" w:eastAsia="宋体" w:cs="Times New Roman"/>
          <w:color w:val="auto"/>
          <w:sz w:val="24"/>
          <w:szCs w:val="24"/>
          <w:highlight w:val="none"/>
          <w:shd w:val="clear" w:color="auto" w:fill="auto"/>
        </w:rPr>
        <w:t xml:space="preserve">0</w:t>
      </w:r>
      <w:r>
        <w:rPr>
          <w:rFonts w:hint="eastAsia" w:ascii="宋体" w:hAnsi="宋体" w:eastAsia="宋体" w:cs="Times New Roman"/>
          <w:color w:val="auto"/>
          <w:sz w:val="24"/>
          <w:szCs w:val="24"/>
          <w:highlight w:val="none"/>
          <w:shd w:val="clear" w:color="auto" w:fill="auto"/>
        </w:rPr>
        <w:t xml:space="preserve">、</w:t>
      </w:r>
      <w:r>
        <w:rPr>
          <w:rFonts w:hint="eastAsia" w:ascii="宋体" w:hAnsi="宋体" w:eastAsia="宋体" w:cs="宋体"/>
          <w:bCs/>
          <w:color w:val="auto"/>
          <w:sz w:val="24"/>
          <w:szCs w:val="24"/>
          <w:highlight w:val="none"/>
          <w:shd w:val="clear" w:color="auto" w:fill="auto"/>
        </w:rPr>
        <w:t xml:space="preserve">突发事件处置</w:t>
      </w:r>
      <w:r>
        <w:rPr>
          <w:rFonts w:hint="eastAsia" w:ascii="宋体" w:hAnsi="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如遭遇风雨雷电、植被病虫害等突发事件,需要及时报告甲方并处理。</w:t>
      </w:r>
      <w:r/>
    </w:p>
    <w:p>
      <w:pPr>
        <w:pStyle w:val="1488"/>
        <w:ind w:firstLine="482"/>
        <w:spacing w:after="0" w:line="360" w:lineRule="auto"/>
        <w:rPr>
          <w:rFonts w:hint="eastAsia" w:ascii="宋体" w:hAnsi="宋体" w:eastAsia="宋体"/>
          <w:b/>
          <w:bCs w:val="0"/>
          <w:color w:val="auto"/>
          <w:sz w:val="24"/>
          <w:szCs w:val="24"/>
          <w:highlight w:val="none"/>
          <w:shd w:val="clear" w:color="auto" w:fill="auto"/>
          <w:lang w:val="en-US" w:eastAsia="zh-CN"/>
        </w:rPr>
      </w:pPr>
      <w:r>
        <w:rPr>
          <w:rFonts w:hint="eastAsia" w:hAnsi="宋体"/>
          <w:b/>
          <w:bCs w:val="0"/>
          <w:color w:val="auto"/>
          <w:sz w:val="24"/>
          <w:szCs w:val="24"/>
          <w:highlight w:val="none"/>
          <w:shd w:val="clear" w:color="auto" w:fill="auto"/>
          <w:lang w:val="en-US" w:eastAsia="zh-CN"/>
        </w:rPr>
        <w:t xml:space="preserve">（二）</w:t>
      </w:r>
      <w:r>
        <w:rPr>
          <w:rFonts w:hint="eastAsia" w:ascii="宋体" w:hAnsi="宋体" w:eastAsia="宋体"/>
          <w:b/>
          <w:bCs w:val="0"/>
          <w:color w:val="auto"/>
          <w:sz w:val="24"/>
          <w:szCs w:val="24"/>
          <w:highlight w:val="none"/>
          <w:shd w:val="clear" w:color="auto" w:fill="auto"/>
          <w:lang w:val="en-US" w:eastAsia="zh-CN"/>
        </w:rPr>
        <w:t xml:space="preserve">按照《江苏省城市园林绿化养护管理规范及分类标准》要求，养护等级为三级标准。</w:t>
      </w:r>
      <w:r/>
    </w:p>
    <w:p>
      <w:pPr>
        <w:ind w:firstLine="480"/>
        <w:jc w:val="center"/>
        <w:keepLines w:val="0"/>
        <w:keepNext w:val="0"/>
        <w:pageBreakBefore w:val="0"/>
        <w:spacing w:line="360" w:lineRule="auto"/>
        <w:widowControl w:val="off"/>
        <w:rPr>
          <w:rFonts w:hint="eastAsia" w:ascii="宋体" w:hAnsi="宋体"/>
          <w:color w:val="auto"/>
          <w:sz w:val="28"/>
          <w:szCs w:val="28"/>
          <w:highlight w:val="none"/>
          <w:shd w:val="clear" w:color="auto" w:fill="auto"/>
          <w:lang w:val="zh-CN" w:eastAsia="zh-CN"/>
        </w:rPr>
        <w:outlineLvl w:val="9"/>
      </w:pPr>
      <w:r>
        <w:rPr>
          <w:rFonts w:hint="eastAsia" w:ascii="宋体" w:hAnsi="宋体"/>
          <w:color w:val="auto"/>
          <w:sz w:val="28"/>
          <w:szCs w:val="28"/>
          <w:highlight w:val="none"/>
          <w:shd w:val="clear" w:color="auto" w:fill="auto"/>
          <w:lang w:val="zh-CN" w:eastAsia="zh-CN"/>
        </w:rPr>
        <w:t xml:space="preserve">《江苏省城市园林绿化养护管理规范及分级标准》</w:t>
      </w:r>
      <w:r/>
    </w:p>
    <w:tbl>
      <w:tblPr>
        <w:tblStyle w:val="1292"/>
        <w:tblW w:w="92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2"/>
        <w:gridCol w:w="8143"/>
      </w:tblGrid>
      <w:tr>
        <w:trPr>
          <w:jc w:val="center"/>
          <w:trHeight w:val="624"/>
          <w:tblHeader/>
        </w:trPr>
        <w:tc>
          <w:tcPr>
            <w:tcW w:w="1112" w:type="dxa"/>
            <w:vAlign w:val="center"/>
            <w:textDirection w:val="lrTb"/>
            <w:noWrap w:val="false"/>
          </w:tcPr>
          <w:p>
            <w:pPr>
              <w:jc w:val="center"/>
              <w:widowControl w:val="off"/>
              <w:rPr>
                <w:rFonts w:ascii="宋体" w:hAnsi="宋体" w:eastAsia="宋体" w:cs="Times New Roman"/>
                <w:b/>
                <w:bCs/>
                <w:color w:val="auto"/>
                <w:sz w:val="24"/>
                <w:szCs w:val="20"/>
                <w:highlight w:val="none"/>
                <w:shd w:val="clear" w:color="auto" w:fill="auto"/>
                <w:lang w:val="en-US" w:eastAsia="zh-CN" w:bidi="ar-SA"/>
              </w:rPr>
            </w:pPr>
            <w:r>
              <w:rPr>
                <w:rFonts w:hint="eastAsia" w:ascii="宋体" w:hAnsi="宋体" w:eastAsia="宋体" w:cs="Times New Roman"/>
                <w:b/>
                <w:bCs/>
                <w:color w:val="auto"/>
                <w:sz w:val="24"/>
                <w:szCs w:val="20"/>
                <w:highlight w:val="none"/>
                <w:shd w:val="clear" w:color="auto" w:fill="auto"/>
                <w:lang w:val="en-US" w:eastAsia="zh-CN" w:bidi="ar-SA"/>
              </w:rPr>
              <w:t xml:space="preserve">类别</w:t>
            </w:r>
            <w:r/>
          </w:p>
        </w:tc>
        <w:tc>
          <w:tcPr>
            <w:tcW w:w="8143" w:type="dxa"/>
            <w:vAlign w:val="center"/>
            <w:textDirection w:val="lrTb"/>
            <w:noWrap w:val="false"/>
          </w:tcPr>
          <w:p>
            <w:pPr>
              <w:jc w:val="center"/>
              <w:widowControl w:val="off"/>
              <w:rPr>
                <w:rFonts w:ascii="宋体" w:hAnsi="宋体" w:eastAsia="宋体" w:cs="Times New Roman"/>
                <w:b/>
                <w:bCs/>
                <w:color w:val="auto"/>
                <w:sz w:val="24"/>
                <w:szCs w:val="20"/>
                <w:highlight w:val="none"/>
                <w:shd w:val="clear" w:color="auto" w:fill="auto"/>
                <w:lang w:val="en-US" w:eastAsia="zh-CN" w:bidi="ar-SA"/>
              </w:rPr>
            </w:pPr>
            <w:r>
              <w:rPr>
                <w:rFonts w:hint="eastAsia" w:ascii="宋体" w:hAnsi="宋体" w:eastAsia="宋体" w:cs="Times New Roman"/>
                <w:b/>
                <w:bCs/>
                <w:color w:val="auto"/>
                <w:sz w:val="24"/>
                <w:szCs w:val="20"/>
                <w:highlight w:val="none"/>
                <w:shd w:val="clear" w:color="auto" w:fill="auto"/>
                <w:lang w:val="en-US" w:eastAsia="zh-CN" w:bidi="ar-SA"/>
              </w:rPr>
              <w:t xml:space="preserve">三级</w:t>
            </w:r>
            <w:r/>
          </w:p>
        </w:tc>
      </w:tr>
      <w:tr>
        <w:trPr>
          <w:jc w:val="center"/>
          <w:trHeight w:val="624"/>
        </w:trPr>
        <w:tc>
          <w:tcPr>
            <w:tcW w:w="1112" w:type="dxa"/>
            <w:vAlign w:val="center"/>
            <w:textDirection w:val="lrTb"/>
            <w:noWrap w:val="false"/>
          </w:tcPr>
          <w:p>
            <w:pPr>
              <w:jc w:val="center"/>
              <w:widowControl w:val="off"/>
              <w:rPr>
                <w:rFonts w:ascii="宋体" w:hAnsi="宋体" w:eastAsia="宋体" w:cs="Times New Roman"/>
                <w:b w:val="0"/>
                <w:bCs w:val="0"/>
                <w:color w:val="auto"/>
                <w:sz w:val="21"/>
                <w:szCs w:val="20"/>
                <w:highlight w:val="none"/>
                <w:shd w:val="clear" w:color="auto" w:fill="auto"/>
                <w:lang w:val="en-US" w:eastAsia="zh-CN" w:bidi="ar-SA"/>
              </w:rPr>
            </w:pPr>
            <w:r>
              <w:rPr>
                <w:rFonts w:hint="eastAsia" w:ascii="宋体" w:hAnsi="宋体" w:eastAsia="宋体" w:cs="Times New Roman"/>
                <w:b w:val="0"/>
                <w:bCs w:val="0"/>
                <w:color w:val="auto"/>
                <w:sz w:val="21"/>
                <w:szCs w:val="20"/>
                <w:highlight w:val="none"/>
                <w:shd w:val="clear" w:color="auto" w:fill="auto"/>
                <w:lang w:val="en-US" w:eastAsia="zh-CN" w:bidi="ar-SA"/>
              </w:rPr>
              <w:t xml:space="preserve">道路绿地</w:t>
            </w:r>
            <w:r/>
          </w:p>
        </w:tc>
        <w:tc>
          <w:tcPr>
            <w:tcW w:w="8143" w:type="dxa"/>
            <w:vAlign w:val="center"/>
            <w:textDirection w:val="lrTb"/>
            <w:noWrap w:val="false"/>
          </w:tcPr>
          <w:p>
            <w:pPr>
              <w:jc w:val="both"/>
              <w:widowControl w:val="off"/>
              <w:rPr>
                <w:rFonts w:ascii="宋体" w:hAnsi="宋体" w:eastAsia="宋体" w:cs="Times New Roman"/>
                <w:b w:val="0"/>
                <w:bCs w:val="0"/>
                <w:color w:val="auto"/>
                <w:sz w:val="24"/>
                <w:szCs w:val="24"/>
                <w:highlight w:val="none"/>
                <w:shd w:val="clear" w:color="auto" w:fill="auto"/>
                <w:lang w:val="en-US" w:eastAsia="zh-CN" w:bidi="ar-SA"/>
              </w:rPr>
            </w:pPr>
            <w:r>
              <w:rPr>
                <w:rFonts w:hint="eastAsia" w:ascii="宋体" w:hAnsi="宋体" w:eastAsia="宋体" w:cs="Times New Roman"/>
                <w:b w:val="0"/>
                <w:bCs w:val="0"/>
                <w:color w:val="auto"/>
                <w:sz w:val="24"/>
                <w:szCs w:val="24"/>
                <w:highlight w:val="none"/>
                <w:shd w:val="clear" w:color="auto" w:fill="auto"/>
                <w:lang w:val="en-US" w:eastAsia="zh-CN" w:bidi="ar-SA"/>
              </w:rPr>
              <w:t xml:space="preserve">植物种植成片或带状，有完整的景观效果，地表不裸露。</w:t>
            </w:r>
            <w:r/>
          </w:p>
        </w:tc>
      </w:tr>
      <w:tr>
        <w:trPr>
          <w:jc w:val="center"/>
          <w:trHeight w:val="624"/>
        </w:trPr>
        <w:tc>
          <w:tcPr>
            <w:tcW w:w="1112" w:type="dxa"/>
            <w:vAlign w:val="center"/>
            <w:textDirection w:val="lrTb"/>
            <w:noWrap w:val="false"/>
          </w:tcPr>
          <w:p>
            <w:pPr>
              <w:jc w:val="center"/>
              <w:widowControl w:val="off"/>
              <w:rPr>
                <w:rFonts w:hint="eastAsia" w:ascii="宋体" w:hAnsi="宋体" w:eastAsia="宋体" w:cs="Times New Roman"/>
                <w:b w:val="0"/>
                <w:bCs w:val="0"/>
                <w:color w:val="auto"/>
                <w:sz w:val="21"/>
                <w:szCs w:val="20"/>
                <w:highlight w:val="none"/>
                <w:shd w:val="clear" w:color="auto" w:fill="auto"/>
                <w:lang w:val="en-US" w:eastAsia="zh-CN" w:bidi="ar-SA"/>
              </w:rPr>
            </w:pPr>
            <w:r>
              <w:rPr>
                <w:rFonts w:hint="eastAsia" w:ascii="宋体" w:hAnsi="宋体" w:eastAsia="宋体" w:cs="Times New Roman"/>
                <w:b w:val="0"/>
                <w:bCs w:val="0"/>
                <w:color w:val="auto"/>
                <w:sz w:val="21"/>
                <w:szCs w:val="20"/>
                <w:highlight w:val="none"/>
                <w:shd w:val="clear" w:color="auto" w:fill="auto"/>
                <w:lang w:val="en-US" w:eastAsia="zh-CN" w:bidi="ar-SA"/>
              </w:rPr>
              <w:t xml:space="preserve">行道树</w:t>
            </w:r>
            <w:r/>
          </w:p>
        </w:tc>
        <w:tc>
          <w:tcPr>
            <w:tcW w:w="8143" w:type="dxa"/>
            <w:vAlign w:val="center"/>
            <w:textDirection w:val="lrTb"/>
            <w:noWrap w:val="false"/>
          </w:tcPr>
          <w:p>
            <w:pPr>
              <w:jc w:val="both"/>
              <w:widowControl w:val="off"/>
              <w:rPr>
                <w:rFonts w:hint="eastAsia" w:ascii="宋体" w:hAnsi="宋体" w:eastAsia="宋体" w:cs="Times New Roman"/>
                <w:b w:val="0"/>
                <w:bCs w:val="0"/>
                <w:color w:val="auto"/>
                <w:sz w:val="24"/>
                <w:szCs w:val="24"/>
                <w:highlight w:val="none"/>
                <w:shd w:val="clear" w:color="auto" w:fill="auto"/>
                <w:lang w:val="en-US" w:eastAsia="zh-CN" w:bidi="ar-SA"/>
              </w:rPr>
            </w:pPr>
            <w:r>
              <w:rPr>
                <w:rFonts w:hint="eastAsia" w:ascii="宋体" w:hAnsi="宋体" w:eastAsia="宋体" w:cs="Times New Roman"/>
                <w:b w:val="0"/>
                <w:bCs w:val="0"/>
                <w:color w:val="auto"/>
                <w:sz w:val="24"/>
                <w:szCs w:val="24"/>
                <w:highlight w:val="none"/>
                <w:shd w:val="clear" w:color="auto" w:fill="auto"/>
                <w:lang w:val="en-US" w:eastAsia="zh-CN" w:bidi="ar-SA"/>
              </w:rPr>
              <w:t xml:space="preserve">保持树冠基本完整。树穴有完整覆盖。无死树、无缺株现象。有病虫害控制措施，其中，蛀干性害虫危害率不超过10％。有一定的防治措施。</w:t>
            </w:r>
            <w:r/>
          </w:p>
        </w:tc>
      </w:tr>
      <w:tr>
        <w:trPr>
          <w:jc w:val="center"/>
          <w:trHeight w:val="624"/>
        </w:trPr>
        <w:tc>
          <w:tcPr>
            <w:tcW w:w="1112" w:type="dxa"/>
            <w:vAlign w:val="center"/>
            <w:textDirection w:val="lrTb"/>
            <w:noWrap w:val="false"/>
          </w:tcPr>
          <w:p>
            <w:pPr>
              <w:jc w:val="center"/>
              <w:widowControl w:val="off"/>
              <w:rPr>
                <w:rFonts w:ascii="宋体" w:hAnsi="宋体" w:eastAsia="宋体" w:cs="Times New Roman"/>
                <w:b w:val="0"/>
                <w:bCs w:val="0"/>
                <w:color w:val="auto"/>
                <w:sz w:val="21"/>
                <w:szCs w:val="20"/>
                <w:highlight w:val="none"/>
                <w:shd w:val="clear" w:color="auto" w:fill="auto"/>
                <w:lang w:val="en-US" w:eastAsia="zh-CN" w:bidi="ar-SA"/>
              </w:rPr>
            </w:pPr>
            <w:r>
              <w:rPr>
                <w:rFonts w:hint="eastAsia" w:ascii="宋体" w:hAnsi="宋体" w:cs="Times New Roman"/>
                <w:b w:val="0"/>
                <w:bCs w:val="0"/>
                <w:color w:val="auto"/>
                <w:sz w:val="21"/>
                <w:szCs w:val="20"/>
                <w:highlight w:val="none"/>
                <w:shd w:val="clear" w:color="auto" w:fill="auto"/>
                <w:lang w:val="en-US" w:eastAsia="zh-CN" w:bidi="ar-SA"/>
              </w:rPr>
              <w:t xml:space="preserve">其他</w:t>
            </w:r>
            <w:r>
              <w:rPr>
                <w:rFonts w:hint="eastAsia" w:ascii="宋体" w:hAnsi="宋体" w:eastAsia="宋体" w:cs="Times New Roman"/>
                <w:b w:val="0"/>
                <w:bCs w:val="0"/>
                <w:color w:val="auto"/>
                <w:sz w:val="21"/>
                <w:szCs w:val="20"/>
                <w:highlight w:val="none"/>
                <w:shd w:val="clear" w:color="auto" w:fill="auto"/>
                <w:lang w:val="en-US" w:eastAsia="zh-CN" w:bidi="ar-SA"/>
              </w:rPr>
              <w:t xml:space="preserve">树木</w:t>
            </w:r>
            <w:r/>
          </w:p>
        </w:tc>
        <w:tc>
          <w:tcPr>
            <w:tcW w:w="8143" w:type="dxa"/>
            <w:vAlign w:val="center"/>
            <w:textDirection w:val="lrTb"/>
            <w:noWrap w:val="false"/>
          </w:tcPr>
          <w:p>
            <w:pPr>
              <w:jc w:val="both"/>
              <w:widowControl w:val="off"/>
              <w:rPr>
                <w:rFonts w:hint="eastAsia" w:ascii="宋体" w:hAnsi="宋体" w:eastAsia="宋体" w:cs="Times New Roman"/>
                <w:b w:val="0"/>
                <w:bCs w:val="0"/>
                <w:color w:val="auto"/>
                <w:spacing w:val="-4"/>
                <w:sz w:val="24"/>
                <w:szCs w:val="24"/>
                <w:highlight w:val="none"/>
                <w:shd w:val="clear" w:color="auto" w:fill="auto"/>
                <w:lang w:val="en-US" w:eastAsia="zh-CN" w:bidi="ar-SA"/>
              </w:rPr>
            </w:pPr>
            <w:r>
              <w:rPr>
                <w:rFonts w:hint="eastAsia" w:ascii="宋体" w:hAnsi="宋体" w:eastAsia="宋体" w:cs="Times New Roman"/>
                <w:b w:val="0"/>
                <w:bCs w:val="0"/>
                <w:color w:val="auto"/>
                <w:spacing w:val="-4"/>
                <w:sz w:val="24"/>
                <w:szCs w:val="24"/>
                <w:highlight w:val="none"/>
                <w:shd w:val="clear" w:color="auto" w:fill="auto"/>
                <w:lang w:val="en-US" w:eastAsia="zh-CN" w:bidi="ar-SA"/>
              </w:rPr>
              <w:fldChar w:fldCharType="begin"/>
            </w:r>
            <w:r>
              <w:rPr>
                <w:rFonts w:hint="eastAsia" w:ascii="宋体" w:hAnsi="宋体" w:eastAsia="宋体" w:cs="Times New Roman"/>
                <w:b w:val="0"/>
                <w:bCs w:val="0"/>
                <w:color w:val="auto"/>
                <w:spacing w:val="-4"/>
                <w:sz w:val="24"/>
                <w:szCs w:val="24"/>
                <w:highlight w:val="none"/>
                <w:shd w:val="clear" w:color="auto" w:fill="auto"/>
                <w:lang w:val="en-US" w:eastAsia="zh-CN" w:bidi="ar-SA"/>
              </w:rPr>
              <w:instrText xml:space="preserve"> = 1 \* GB3 </w:instrText>
            </w:r>
            <w:r>
              <w:rPr>
                <w:rFonts w:hint="eastAsia" w:ascii="宋体" w:hAnsi="宋体" w:eastAsia="宋体" w:cs="Times New Roman"/>
                <w:b w:val="0"/>
                <w:bCs w:val="0"/>
                <w:color w:val="auto"/>
                <w:spacing w:val="-4"/>
                <w:sz w:val="24"/>
                <w:szCs w:val="24"/>
                <w:highlight w:val="none"/>
                <w:shd w:val="clear" w:color="auto" w:fill="auto"/>
                <w:lang w:val="en-US" w:eastAsia="zh-CN" w:bidi="ar-SA"/>
              </w:rPr>
              <w:fldChar w:fldCharType="separate"/>
            </w:r>
            <w:r>
              <w:rPr>
                <w:rFonts w:hint="eastAsia" w:ascii="宋体" w:hAnsi="宋体" w:eastAsia="宋体" w:cs="Times New Roman"/>
                <w:b w:val="0"/>
                <w:bCs w:val="0"/>
                <w:color w:val="auto"/>
                <w:spacing w:val="-4"/>
                <w:sz w:val="24"/>
                <w:szCs w:val="24"/>
                <w:highlight w:val="none"/>
                <w:shd w:val="clear" w:color="auto" w:fill="auto"/>
                <w:lang w:val="en-US" w:eastAsia="zh-CN" w:bidi="ar-SA"/>
              </w:rPr>
              <w:t xml:space="preserve">①</w:t>
            </w:r>
            <w:r>
              <w:rPr>
                <w:rFonts w:hint="eastAsia" w:ascii="宋体" w:hAnsi="宋体" w:eastAsia="宋体" w:cs="Times New Roman"/>
                <w:b w:val="0"/>
                <w:bCs w:val="0"/>
                <w:color w:val="auto"/>
                <w:spacing w:val="-4"/>
                <w:sz w:val="24"/>
                <w:szCs w:val="24"/>
                <w:highlight w:val="none"/>
                <w:shd w:val="clear" w:color="auto" w:fill="auto"/>
                <w:lang w:val="en-US" w:eastAsia="zh-CN" w:bidi="ar-SA"/>
              </w:rPr>
              <w:fldChar w:fldCharType="end"/>
            </w:r>
            <w:r>
              <w:rPr>
                <w:rFonts w:hint="eastAsia" w:ascii="宋体" w:hAnsi="宋体" w:eastAsia="宋体" w:cs="Times New Roman"/>
                <w:b w:val="0"/>
                <w:bCs w:val="0"/>
                <w:color w:val="auto"/>
                <w:spacing w:val="-4"/>
                <w:sz w:val="24"/>
                <w:szCs w:val="24"/>
                <w:highlight w:val="none"/>
                <w:shd w:val="clear" w:color="auto" w:fill="auto"/>
                <w:lang w:val="en-US" w:eastAsia="zh-CN" w:bidi="ar-SA"/>
              </w:rPr>
              <w:t xml:space="preserve">生长基本正常，树冠基本完整，选留主侧枝基本合理，内膛基本通风透气。</w:t>
            </w:r>
            <w:r/>
          </w:p>
          <w:p>
            <w:pPr>
              <w:jc w:val="both"/>
              <w:widowControl w:val="off"/>
              <w:rPr>
                <w:rFonts w:hint="eastAsia" w:ascii="宋体" w:hAnsi="宋体" w:eastAsia="宋体" w:cs="Times New Roman"/>
                <w:b w:val="0"/>
                <w:bCs w:val="0"/>
                <w:color w:val="auto"/>
                <w:spacing w:val="-4"/>
                <w:sz w:val="24"/>
                <w:szCs w:val="24"/>
                <w:highlight w:val="none"/>
                <w:shd w:val="clear" w:color="auto" w:fill="auto"/>
                <w:lang w:val="en-US" w:eastAsia="zh-CN" w:bidi="ar-SA"/>
              </w:rPr>
            </w:pPr>
            <w:r>
              <w:rPr>
                <w:rFonts w:hint="eastAsia" w:ascii="宋体" w:hAnsi="宋体" w:eastAsia="宋体" w:cs="Times New Roman"/>
                <w:b w:val="0"/>
                <w:bCs w:val="0"/>
                <w:color w:val="auto"/>
                <w:spacing w:val="-4"/>
                <w:sz w:val="24"/>
                <w:szCs w:val="24"/>
                <w:highlight w:val="none"/>
                <w:shd w:val="clear" w:color="auto" w:fill="auto"/>
                <w:lang w:val="en-US" w:eastAsia="zh-CN" w:bidi="ar-SA"/>
              </w:rPr>
              <w:fldChar w:fldCharType="begin"/>
            </w:r>
            <w:r>
              <w:rPr>
                <w:rFonts w:hint="eastAsia" w:ascii="宋体" w:hAnsi="宋体" w:eastAsia="宋体" w:cs="Times New Roman"/>
                <w:b w:val="0"/>
                <w:bCs w:val="0"/>
                <w:color w:val="auto"/>
                <w:spacing w:val="-4"/>
                <w:sz w:val="24"/>
                <w:szCs w:val="24"/>
                <w:highlight w:val="none"/>
                <w:shd w:val="clear" w:color="auto" w:fill="auto"/>
                <w:lang w:val="en-US" w:eastAsia="zh-CN" w:bidi="ar-SA"/>
              </w:rPr>
              <w:instrText xml:space="preserve"> = 2 \* GB3 </w:instrText>
            </w:r>
            <w:r>
              <w:rPr>
                <w:rFonts w:hint="eastAsia" w:ascii="宋体" w:hAnsi="宋体" w:eastAsia="宋体" w:cs="Times New Roman"/>
                <w:b w:val="0"/>
                <w:bCs w:val="0"/>
                <w:color w:val="auto"/>
                <w:spacing w:val="-4"/>
                <w:sz w:val="24"/>
                <w:szCs w:val="24"/>
                <w:highlight w:val="none"/>
                <w:shd w:val="clear" w:color="auto" w:fill="auto"/>
                <w:lang w:val="en-US" w:eastAsia="zh-CN" w:bidi="ar-SA"/>
              </w:rPr>
              <w:fldChar w:fldCharType="separate"/>
            </w:r>
            <w:r>
              <w:rPr>
                <w:rFonts w:hint="eastAsia" w:ascii="宋体" w:hAnsi="宋体" w:eastAsia="宋体" w:cs="Times New Roman"/>
                <w:b w:val="0"/>
                <w:bCs w:val="0"/>
                <w:color w:val="auto"/>
                <w:spacing w:val="-4"/>
                <w:sz w:val="24"/>
                <w:szCs w:val="24"/>
                <w:highlight w:val="none"/>
                <w:shd w:val="clear" w:color="auto" w:fill="auto"/>
                <w:lang w:val="en-US" w:eastAsia="zh-CN" w:bidi="ar-SA"/>
              </w:rPr>
              <w:t xml:space="preserve">②</w:t>
            </w:r>
            <w:r>
              <w:rPr>
                <w:rFonts w:hint="eastAsia" w:ascii="宋体" w:hAnsi="宋体" w:eastAsia="宋体" w:cs="Times New Roman"/>
                <w:b w:val="0"/>
                <w:bCs w:val="0"/>
                <w:color w:val="auto"/>
                <w:spacing w:val="-4"/>
                <w:sz w:val="24"/>
                <w:szCs w:val="24"/>
                <w:highlight w:val="none"/>
                <w:shd w:val="clear" w:color="auto" w:fill="auto"/>
                <w:lang w:val="en-US" w:eastAsia="zh-CN" w:bidi="ar-SA"/>
              </w:rPr>
              <w:fldChar w:fldCharType="end"/>
            </w:r>
            <w:r>
              <w:rPr>
                <w:rFonts w:hint="eastAsia" w:ascii="宋体" w:hAnsi="宋体" w:eastAsia="宋体" w:cs="Times New Roman"/>
                <w:b w:val="0"/>
                <w:bCs w:val="0"/>
                <w:color w:val="auto"/>
                <w:spacing w:val="-4"/>
                <w:sz w:val="24"/>
                <w:szCs w:val="24"/>
                <w:highlight w:val="none"/>
                <w:shd w:val="clear" w:color="auto" w:fill="auto"/>
                <w:lang w:val="en-US" w:eastAsia="zh-CN" w:bidi="ar-SA"/>
              </w:rPr>
              <w:t xml:space="preserve">叶色基本正常，有部分黄叶（生长季节）、焦叶、卷叶，有部分虫粪，有被虫咬食的痕迹。</w:t>
            </w:r>
            <w:r/>
          </w:p>
          <w:p>
            <w:pPr>
              <w:jc w:val="both"/>
              <w:widowControl w:val="off"/>
              <w:rPr>
                <w:rFonts w:hint="eastAsia" w:ascii="宋体" w:hAnsi="宋体" w:eastAsia="宋体" w:cs="Times New Roman"/>
                <w:b w:val="0"/>
                <w:bCs w:val="0"/>
                <w:color w:val="auto"/>
                <w:spacing w:val="-4"/>
                <w:sz w:val="24"/>
                <w:szCs w:val="24"/>
                <w:highlight w:val="none"/>
                <w:shd w:val="clear" w:color="auto" w:fill="auto"/>
                <w:lang w:val="en-US" w:eastAsia="zh-CN" w:bidi="ar-SA"/>
              </w:rPr>
            </w:pPr>
            <w:r>
              <w:rPr>
                <w:rFonts w:hint="eastAsia" w:ascii="宋体" w:hAnsi="宋体" w:eastAsia="宋体" w:cs="Times New Roman"/>
                <w:b w:val="0"/>
                <w:bCs w:val="0"/>
                <w:color w:val="auto"/>
                <w:spacing w:val="-4"/>
                <w:sz w:val="24"/>
                <w:szCs w:val="24"/>
                <w:highlight w:val="none"/>
                <w:shd w:val="clear" w:color="auto" w:fill="auto"/>
                <w:lang w:val="en-US" w:eastAsia="zh-CN" w:bidi="ar-SA"/>
              </w:rPr>
              <w:fldChar w:fldCharType="begin"/>
            </w:r>
            <w:r>
              <w:rPr>
                <w:rFonts w:hint="eastAsia" w:ascii="宋体" w:hAnsi="宋体" w:eastAsia="宋体" w:cs="Times New Roman"/>
                <w:b w:val="0"/>
                <w:bCs w:val="0"/>
                <w:color w:val="auto"/>
                <w:spacing w:val="-4"/>
                <w:sz w:val="24"/>
                <w:szCs w:val="24"/>
                <w:highlight w:val="none"/>
                <w:shd w:val="clear" w:color="auto" w:fill="auto"/>
                <w:lang w:val="en-US" w:eastAsia="zh-CN" w:bidi="ar-SA"/>
              </w:rPr>
              <w:instrText xml:space="preserve"> = 3 \* GB3 </w:instrText>
            </w:r>
            <w:r>
              <w:rPr>
                <w:rFonts w:hint="eastAsia" w:ascii="宋体" w:hAnsi="宋体" w:eastAsia="宋体" w:cs="Times New Roman"/>
                <w:b w:val="0"/>
                <w:bCs w:val="0"/>
                <w:color w:val="auto"/>
                <w:spacing w:val="-4"/>
                <w:sz w:val="24"/>
                <w:szCs w:val="24"/>
                <w:highlight w:val="none"/>
                <w:shd w:val="clear" w:color="auto" w:fill="auto"/>
                <w:lang w:val="en-US" w:eastAsia="zh-CN" w:bidi="ar-SA"/>
              </w:rPr>
              <w:fldChar w:fldCharType="separate"/>
            </w:r>
            <w:r>
              <w:rPr>
                <w:rFonts w:hint="eastAsia" w:ascii="宋体" w:hAnsi="宋体" w:eastAsia="宋体" w:cs="Times New Roman"/>
                <w:b w:val="0"/>
                <w:bCs w:val="0"/>
                <w:color w:val="auto"/>
                <w:spacing w:val="-4"/>
                <w:sz w:val="24"/>
                <w:szCs w:val="24"/>
                <w:highlight w:val="none"/>
                <w:shd w:val="clear" w:color="auto" w:fill="auto"/>
                <w:lang w:val="en-US" w:eastAsia="zh-CN" w:bidi="ar-SA"/>
              </w:rPr>
              <w:t xml:space="preserve">③</w:t>
            </w:r>
            <w:r>
              <w:rPr>
                <w:rFonts w:hint="eastAsia" w:ascii="宋体" w:hAnsi="宋体" w:eastAsia="宋体" w:cs="Times New Roman"/>
                <w:b w:val="0"/>
                <w:bCs w:val="0"/>
                <w:color w:val="auto"/>
                <w:spacing w:val="-4"/>
                <w:sz w:val="24"/>
                <w:szCs w:val="24"/>
                <w:highlight w:val="none"/>
                <w:shd w:val="clear" w:color="auto" w:fill="auto"/>
                <w:lang w:val="en-US" w:eastAsia="zh-CN" w:bidi="ar-SA"/>
              </w:rPr>
              <w:fldChar w:fldCharType="end"/>
            </w:r>
            <w:r>
              <w:rPr>
                <w:rFonts w:hint="eastAsia" w:ascii="宋体" w:hAnsi="宋体" w:eastAsia="宋体" w:cs="Times New Roman"/>
                <w:b w:val="0"/>
                <w:bCs w:val="0"/>
                <w:color w:val="auto"/>
                <w:spacing w:val="-8"/>
                <w:sz w:val="24"/>
                <w:szCs w:val="24"/>
                <w:highlight w:val="none"/>
                <w:shd w:val="clear" w:color="auto" w:fill="auto"/>
                <w:lang w:val="en-US" w:eastAsia="zh-CN" w:bidi="ar-SA"/>
              </w:rPr>
              <w:t xml:space="preserve">枝干生长正常，有少量枯死枝，有少量蛀干病虫</w:t>
            </w:r>
            <w:r>
              <w:rPr>
                <w:rFonts w:hint="eastAsia" w:ascii="宋体" w:hAnsi="宋体" w:cs="Times New Roman"/>
                <w:b w:val="0"/>
                <w:bCs w:val="0"/>
                <w:color w:val="auto"/>
                <w:spacing w:val="-8"/>
                <w:sz w:val="24"/>
                <w:szCs w:val="24"/>
                <w:highlight w:val="none"/>
                <w:shd w:val="clear" w:color="auto" w:fill="auto"/>
                <w:lang w:val="en-US" w:eastAsia="zh-CN" w:bidi="ar-SA"/>
              </w:rPr>
              <w:t xml:space="preserve">危害</w:t>
            </w:r>
            <w:r>
              <w:rPr>
                <w:rFonts w:hint="eastAsia" w:ascii="宋体" w:hAnsi="宋体" w:eastAsia="宋体" w:cs="Times New Roman"/>
                <w:b w:val="0"/>
                <w:bCs w:val="0"/>
                <w:color w:val="auto"/>
                <w:spacing w:val="-8"/>
                <w:sz w:val="24"/>
                <w:szCs w:val="24"/>
                <w:highlight w:val="none"/>
                <w:shd w:val="clear" w:color="auto" w:fill="auto"/>
                <w:lang w:val="en-US" w:eastAsia="zh-CN" w:bidi="ar-SA"/>
              </w:rPr>
              <w:t xml:space="preserve">。</w:t>
            </w:r>
            <w:r/>
          </w:p>
          <w:p>
            <w:pPr>
              <w:jc w:val="both"/>
              <w:widowControl w:val="off"/>
              <w:rPr>
                <w:rFonts w:hint="eastAsia" w:ascii="宋体" w:hAnsi="宋体" w:eastAsia="宋体" w:cs="Times New Roman"/>
                <w:b w:val="0"/>
                <w:bCs w:val="0"/>
                <w:color w:val="auto"/>
                <w:spacing w:val="-8"/>
                <w:sz w:val="24"/>
                <w:szCs w:val="24"/>
                <w:highlight w:val="none"/>
                <w:shd w:val="clear" w:color="auto" w:fill="auto"/>
                <w:lang w:val="en-US" w:eastAsia="zh-CN" w:bidi="ar-SA"/>
              </w:rPr>
            </w:pPr>
            <w:r>
              <w:rPr>
                <w:rFonts w:hint="eastAsia" w:ascii="宋体" w:hAnsi="宋体" w:eastAsia="宋体" w:cs="Times New Roman"/>
                <w:b w:val="0"/>
                <w:bCs w:val="0"/>
                <w:color w:val="auto"/>
                <w:spacing w:val="-4"/>
                <w:sz w:val="24"/>
                <w:szCs w:val="24"/>
                <w:highlight w:val="none"/>
                <w:shd w:val="clear" w:color="auto" w:fill="auto"/>
                <w:lang w:val="en-US" w:eastAsia="zh-CN" w:bidi="ar-SA"/>
              </w:rPr>
              <w:fldChar w:fldCharType="begin"/>
            </w:r>
            <w:r>
              <w:rPr>
                <w:rFonts w:hint="eastAsia" w:ascii="宋体" w:hAnsi="宋体" w:eastAsia="宋体" w:cs="Times New Roman"/>
                <w:b w:val="0"/>
                <w:bCs w:val="0"/>
                <w:color w:val="auto"/>
                <w:spacing w:val="-4"/>
                <w:sz w:val="24"/>
                <w:szCs w:val="24"/>
                <w:highlight w:val="none"/>
                <w:shd w:val="clear" w:color="auto" w:fill="auto"/>
                <w:lang w:val="en-US" w:eastAsia="zh-CN" w:bidi="ar-SA"/>
              </w:rPr>
              <w:instrText xml:space="preserve"> = 4 \* GB3 </w:instrText>
            </w:r>
            <w:r>
              <w:rPr>
                <w:rFonts w:hint="eastAsia" w:ascii="宋体" w:hAnsi="宋体" w:eastAsia="宋体" w:cs="Times New Roman"/>
                <w:b w:val="0"/>
                <w:bCs w:val="0"/>
                <w:color w:val="auto"/>
                <w:spacing w:val="-4"/>
                <w:sz w:val="24"/>
                <w:szCs w:val="24"/>
                <w:highlight w:val="none"/>
                <w:shd w:val="clear" w:color="auto" w:fill="auto"/>
                <w:lang w:val="en-US" w:eastAsia="zh-CN" w:bidi="ar-SA"/>
              </w:rPr>
              <w:fldChar w:fldCharType="separate"/>
            </w:r>
            <w:r>
              <w:rPr>
                <w:rFonts w:hint="eastAsia" w:ascii="宋体" w:hAnsi="宋体" w:eastAsia="宋体" w:cs="Times New Roman"/>
                <w:b w:val="0"/>
                <w:bCs w:val="0"/>
                <w:color w:val="auto"/>
                <w:spacing w:val="-4"/>
                <w:sz w:val="24"/>
                <w:szCs w:val="24"/>
                <w:highlight w:val="none"/>
                <w:shd w:val="clear" w:color="auto" w:fill="auto"/>
                <w:lang w:val="en-US" w:eastAsia="zh-CN" w:bidi="ar-SA"/>
              </w:rPr>
              <w:t xml:space="preserve">④</w:t>
            </w:r>
            <w:r>
              <w:rPr>
                <w:rFonts w:hint="eastAsia" w:ascii="宋体" w:hAnsi="宋体" w:eastAsia="宋体" w:cs="Times New Roman"/>
                <w:b w:val="0"/>
                <w:bCs w:val="0"/>
                <w:color w:val="auto"/>
                <w:spacing w:val="-4"/>
                <w:sz w:val="24"/>
                <w:szCs w:val="24"/>
                <w:highlight w:val="none"/>
                <w:shd w:val="clear" w:color="auto" w:fill="auto"/>
                <w:lang w:val="en-US" w:eastAsia="zh-CN" w:bidi="ar-SA"/>
              </w:rPr>
              <w:fldChar w:fldCharType="end"/>
            </w:r>
            <w:r>
              <w:rPr>
                <w:rFonts w:hint="eastAsia" w:ascii="宋体" w:hAnsi="宋体" w:eastAsia="宋体" w:cs="Times New Roman"/>
                <w:b w:val="0"/>
                <w:bCs w:val="0"/>
                <w:color w:val="auto"/>
                <w:spacing w:val="-8"/>
                <w:sz w:val="24"/>
                <w:szCs w:val="24"/>
                <w:highlight w:val="none"/>
                <w:shd w:val="clear" w:color="auto" w:fill="auto"/>
                <w:lang w:val="en-US" w:eastAsia="zh-CN" w:bidi="ar-SA"/>
              </w:rPr>
              <w:t xml:space="preserve">缺株在6%以下（含6%）。不得连续4棵缺株，补植树木与原树木径级不超过40%。</w:t>
            </w:r>
            <w:r/>
          </w:p>
          <w:p>
            <w:pPr>
              <w:jc w:val="both"/>
              <w:widowControl w:val="off"/>
              <w:rPr>
                <w:rFonts w:ascii="宋体" w:hAnsi="宋体" w:eastAsia="宋体" w:cs="Times New Roman"/>
                <w:b w:val="0"/>
                <w:bCs w:val="0"/>
                <w:color w:val="auto"/>
                <w:spacing w:val="-4"/>
                <w:sz w:val="24"/>
                <w:szCs w:val="24"/>
                <w:highlight w:val="none"/>
                <w:shd w:val="clear" w:color="auto" w:fill="auto"/>
                <w:lang w:val="en-US" w:eastAsia="zh-CN" w:bidi="ar-SA"/>
              </w:rPr>
            </w:pPr>
            <w:r>
              <w:rPr>
                <w:rFonts w:hint="eastAsia" w:ascii="宋体" w:hAnsi="宋体" w:eastAsia="宋体" w:cs="Times New Roman"/>
                <w:b w:val="0"/>
                <w:bCs w:val="0"/>
                <w:color w:val="auto"/>
                <w:spacing w:val="-4"/>
                <w:sz w:val="24"/>
                <w:szCs w:val="24"/>
                <w:highlight w:val="none"/>
                <w:shd w:val="clear" w:color="auto" w:fill="auto"/>
                <w:lang w:val="en-US" w:eastAsia="zh-CN" w:bidi="ar-SA"/>
              </w:rPr>
              <w:fldChar w:fldCharType="begin"/>
            </w:r>
            <w:r>
              <w:rPr>
                <w:rFonts w:hint="eastAsia" w:ascii="宋体" w:hAnsi="宋体" w:eastAsia="宋体" w:cs="Times New Roman"/>
                <w:b w:val="0"/>
                <w:bCs w:val="0"/>
                <w:color w:val="auto"/>
                <w:spacing w:val="-4"/>
                <w:sz w:val="24"/>
                <w:szCs w:val="24"/>
                <w:highlight w:val="none"/>
                <w:shd w:val="clear" w:color="auto" w:fill="auto"/>
                <w:lang w:val="en-US" w:eastAsia="zh-CN" w:bidi="ar-SA"/>
              </w:rPr>
              <w:instrText xml:space="preserve"> = 5 \* GB3 </w:instrText>
            </w:r>
            <w:r>
              <w:rPr>
                <w:rFonts w:hint="eastAsia" w:ascii="宋体" w:hAnsi="宋体" w:eastAsia="宋体" w:cs="Times New Roman"/>
                <w:b w:val="0"/>
                <w:bCs w:val="0"/>
                <w:color w:val="auto"/>
                <w:spacing w:val="-4"/>
                <w:sz w:val="24"/>
                <w:szCs w:val="24"/>
                <w:highlight w:val="none"/>
                <w:shd w:val="clear" w:color="auto" w:fill="auto"/>
                <w:lang w:val="en-US" w:eastAsia="zh-CN" w:bidi="ar-SA"/>
              </w:rPr>
              <w:fldChar w:fldCharType="separate"/>
            </w:r>
            <w:r>
              <w:rPr>
                <w:rFonts w:hint="eastAsia" w:ascii="宋体" w:hAnsi="宋体" w:eastAsia="宋体" w:cs="Times New Roman"/>
                <w:b w:val="0"/>
                <w:bCs w:val="0"/>
                <w:color w:val="auto"/>
                <w:spacing w:val="-4"/>
                <w:sz w:val="24"/>
                <w:szCs w:val="24"/>
                <w:highlight w:val="none"/>
                <w:shd w:val="clear" w:color="auto" w:fill="auto"/>
                <w:lang w:val="en-US" w:eastAsia="zh-CN" w:bidi="ar-SA"/>
              </w:rPr>
              <w:t xml:space="preserve">⑤</w:t>
            </w:r>
            <w:r>
              <w:rPr>
                <w:rFonts w:hint="eastAsia" w:ascii="宋体" w:hAnsi="宋体" w:eastAsia="宋体" w:cs="Times New Roman"/>
                <w:b w:val="0"/>
                <w:bCs w:val="0"/>
                <w:color w:val="auto"/>
                <w:spacing w:val="-4"/>
                <w:sz w:val="24"/>
                <w:szCs w:val="24"/>
                <w:highlight w:val="none"/>
                <w:shd w:val="clear" w:color="auto" w:fill="auto"/>
                <w:lang w:val="en-US" w:eastAsia="zh-CN" w:bidi="ar-SA"/>
              </w:rPr>
              <w:fldChar w:fldCharType="end"/>
            </w:r>
            <w:r>
              <w:rPr>
                <w:rFonts w:hint="eastAsia" w:ascii="宋体" w:hAnsi="宋体" w:eastAsia="宋体" w:cs="Times New Roman"/>
                <w:b w:val="0"/>
                <w:bCs w:val="0"/>
                <w:color w:val="auto"/>
                <w:spacing w:val="-4"/>
                <w:sz w:val="24"/>
                <w:szCs w:val="24"/>
                <w:highlight w:val="none"/>
                <w:shd w:val="clear" w:color="auto" w:fill="auto"/>
                <w:lang w:val="en-US" w:eastAsia="zh-CN" w:bidi="ar-SA"/>
              </w:rPr>
              <w:t xml:space="preserve">树穴内基本无垃圾及高型杂草。</w:t>
            </w:r>
            <w:r/>
          </w:p>
        </w:tc>
      </w:tr>
      <w:tr>
        <w:trPr>
          <w:jc w:val="center"/>
          <w:trHeight w:val="624"/>
        </w:trPr>
        <w:tc>
          <w:tcPr>
            <w:tcW w:w="1112" w:type="dxa"/>
            <w:vAlign w:val="center"/>
            <w:textDirection w:val="lrTb"/>
            <w:noWrap w:val="false"/>
          </w:tcPr>
          <w:p>
            <w:pPr>
              <w:jc w:val="center"/>
              <w:widowControl w:val="off"/>
              <w:rPr>
                <w:rFonts w:hint="eastAsia" w:ascii="宋体" w:hAnsi="宋体" w:eastAsia="宋体" w:cs="Times New Roman"/>
                <w:b w:val="0"/>
                <w:bCs w:val="0"/>
                <w:color w:val="auto"/>
                <w:sz w:val="21"/>
                <w:szCs w:val="20"/>
                <w:highlight w:val="none"/>
                <w:shd w:val="clear" w:color="auto" w:fill="auto"/>
                <w:lang w:val="en-US" w:eastAsia="zh-CN" w:bidi="ar-SA"/>
              </w:rPr>
            </w:pPr>
            <w:r>
              <w:rPr>
                <w:rFonts w:hint="eastAsia" w:ascii="宋体" w:hAnsi="宋体" w:eastAsia="宋体" w:cs="Times New Roman"/>
                <w:b w:val="0"/>
                <w:bCs w:val="0"/>
                <w:color w:val="auto"/>
                <w:sz w:val="21"/>
                <w:szCs w:val="20"/>
                <w:highlight w:val="none"/>
                <w:shd w:val="clear" w:color="auto" w:fill="auto"/>
                <w:lang w:val="en-US" w:eastAsia="zh-CN" w:bidi="ar-SA"/>
              </w:rPr>
              <w:t xml:space="preserve">花卉</w:t>
            </w:r>
            <w:r/>
          </w:p>
        </w:tc>
        <w:tc>
          <w:tcPr>
            <w:tcW w:w="8143" w:type="dxa"/>
            <w:vAlign w:val="center"/>
            <w:textDirection w:val="lrTb"/>
            <w:noWrap w:val="false"/>
          </w:tcPr>
          <w:p>
            <w:pPr>
              <w:jc w:val="left"/>
              <w:widowControl w:val="off"/>
              <w:rPr>
                <w:rFonts w:hint="eastAsia" w:ascii="宋体" w:hAnsi="宋体" w:eastAsia="宋体" w:cs="Times New Roman"/>
                <w:b w:val="0"/>
                <w:bCs w:val="0"/>
                <w:color w:val="auto"/>
                <w:sz w:val="24"/>
                <w:szCs w:val="24"/>
                <w:highlight w:val="none"/>
                <w:shd w:val="clear" w:color="auto" w:fill="auto"/>
                <w:lang w:val="en-US" w:eastAsia="zh-CN" w:bidi="ar-SA"/>
              </w:rPr>
            </w:pPr>
            <w:r>
              <w:rPr>
                <w:rFonts w:hint="eastAsia" w:ascii="宋体" w:hAnsi="宋体" w:eastAsia="宋体" w:cs="Times New Roman"/>
                <w:b w:val="0"/>
                <w:bCs w:val="0"/>
                <w:color w:val="auto"/>
                <w:sz w:val="24"/>
                <w:szCs w:val="24"/>
                <w:highlight w:val="none"/>
                <w:shd w:val="clear" w:color="auto" w:fill="auto"/>
                <w:lang w:val="en-US" w:eastAsia="zh-CN" w:bidi="ar-SA"/>
              </w:rPr>
              <w:fldChar w:fldCharType="begin"/>
            </w:r>
            <w:r>
              <w:rPr>
                <w:rFonts w:hint="eastAsia" w:ascii="宋体" w:hAnsi="宋体" w:eastAsia="宋体" w:cs="Times New Roman"/>
                <w:b w:val="0"/>
                <w:bCs w:val="0"/>
                <w:color w:val="auto"/>
                <w:sz w:val="24"/>
                <w:szCs w:val="24"/>
                <w:highlight w:val="none"/>
                <w:shd w:val="clear" w:color="auto" w:fill="auto"/>
                <w:lang w:val="en-US" w:eastAsia="zh-CN" w:bidi="ar-SA"/>
              </w:rPr>
              <w:instrText xml:space="preserve"> = 1 \* GB3 </w:instrText>
            </w:r>
            <w:r>
              <w:rPr>
                <w:rFonts w:hint="eastAsia" w:ascii="宋体" w:hAnsi="宋体" w:eastAsia="宋体" w:cs="Times New Roman"/>
                <w:b w:val="0"/>
                <w:bCs w:val="0"/>
                <w:color w:val="auto"/>
                <w:sz w:val="24"/>
                <w:szCs w:val="24"/>
                <w:highlight w:val="none"/>
                <w:shd w:val="clear" w:color="auto" w:fill="auto"/>
                <w:lang w:val="en-US" w:eastAsia="zh-CN" w:bidi="ar-SA"/>
              </w:rPr>
              <w:fldChar w:fldCharType="separate"/>
            </w:r>
            <w:r>
              <w:rPr>
                <w:rFonts w:hint="eastAsia" w:ascii="宋体" w:hAnsi="宋体" w:eastAsia="宋体" w:cs="Times New Roman"/>
                <w:b w:val="0"/>
                <w:bCs w:val="0"/>
                <w:color w:val="auto"/>
                <w:sz w:val="24"/>
                <w:szCs w:val="24"/>
                <w:highlight w:val="none"/>
                <w:shd w:val="clear" w:color="auto" w:fill="auto"/>
                <w:lang w:val="en-US" w:eastAsia="zh-CN" w:bidi="ar-SA"/>
              </w:rPr>
              <w:t xml:space="preserve">①</w:t>
            </w:r>
            <w:r>
              <w:rPr>
                <w:rFonts w:hint="eastAsia" w:ascii="宋体" w:hAnsi="宋体" w:eastAsia="宋体" w:cs="Times New Roman"/>
                <w:b w:val="0"/>
                <w:bCs w:val="0"/>
                <w:color w:val="auto"/>
                <w:sz w:val="24"/>
                <w:szCs w:val="24"/>
                <w:highlight w:val="none"/>
                <w:shd w:val="clear" w:color="auto" w:fill="auto"/>
                <w:lang w:val="en-US" w:eastAsia="zh-CN" w:bidi="ar-SA"/>
              </w:rPr>
              <w:fldChar w:fldCharType="end"/>
            </w:r>
            <w:r>
              <w:rPr>
                <w:rFonts w:hint="eastAsia" w:ascii="宋体" w:hAnsi="宋体" w:eastAsia="宋体" w:cs="Times New Roman"/>
                <w:b w:val="0"/>
                <w:bCs w:val="0"/>
                <w:color w:val="auto"/>
                <w:sz w:val="24"/>
                <w:szCs w:val="24"/>
                <w:highlight w:val="none"/>
                <w:shd w:val="clear" w:color="auto" w:fill="auto"/>
                <w:lang w:val="en-US" w:eastAsia="zh-CN" w:bidi="ar-SA"/>
              </w:rPr>
              <w:t xml:space="preserve">有整体色彩效果</w:t>
            </w:r>
            <w:r>
              <w:rPr>
                <w:rFonts w:hint="eastAsia" w:ascii="宋体" w:hAnsi="宋体" w:cs="Times New Roman"/>
                <w:b w:val="0"/>
                <w:bCs w:val="0"/>
                <w:color w:val="auto"/>
                <w:sz w:val="24"/>
                <w:szCs w:val="24"/>
                <w:highlight w:val="none"/>
                <w:shd w:val="clear" w:color="auto" w:fill="auto"/>
                <w:lang w:val="en-US" w:eastAsia="zh-CN" w:bidi="ar-SA"/>
              </w:rPr>
              <w:t xml:space="preserve">，</w:t>
            </w:r>
            <w:r>
              <w:rPr>
                <w:rFonts w:hint="eastAsia" w:ascii="宋体" w:hAnsi="宋体" w:eastAsia="宋体" w:cs="Times New Roman"/>
                <w:b w:val="0"/>
                <w:bCs w:val="0"/>
                <w:color w:val="auto"/>
                <w:sz w:val="24"/>
                <w:szCs w:val="24"/>
                <w:highlight w:val="none"/>
                <w:shd w:val="clear" w:color="auto" w:fill="auto"/>
                <w:lang w:val="en-US" w:eastAsia="zh-CN" w:bidi="ar-SA"/>
              </w:rPr>
              <w:t xml:space="preserve">不露底土，覆盖面达80%以上。</w:t>
            </w:r>
            <w:r/>
          </w:p>
          <w:p>
            <w:pPr>
              <w:jc w:val="left"/>
              <w:widowControl w:val="off"/>
              <w:rPr>
                <w:rFonts w:hint="eastAsia" w:ascii="宋体" w:hAnsi="宋体" w:eastAsia="宋体" w:cs="Times New Roman"/>
                <w:b w:val="0"/>
                <w:bCs w:val="0"/>
                <w:color w:val="auto"/>
                <w:sz w:val="24"/>
                <w:szCs w:val="24"/>
                <w:highlight w:val="none"/>
                <w:shd w:val="clear" w:color="auto" w:fill="auto"/>
                <w:lang w:val="en-US" w:eastAsia="zh-CN" w:bidi="ar-SA"/>
              </w:rPr>
            </w:pPr>
            <w:r>
              <w:rPr>
                <w:rFonts w:hint="eastAsia" w:ascii="宋体" w:hAnsi="宋体" w:eastAsia="宋体" w:cs="Times New Roman"/>
                <w:b w:val="0"/>
                <w:bCs w:val="0"/>
                <w:color w:val="auto"/>
                <w:sz w:val="24"/>
                <w:szCs w:val="24"/>
                <w:highlight w:val="none"/>
                <w:shd w:val="clear" w:color="auto" w:fill="auto"/>
                <w:lang w:val="en-US" w:eastAsia="zh-CN" w:bidi="ar-SA"/>
              </w:rPr>
              <w:fldChar w:fldCharType="begin"/>
            </w:r>
            <w:r>
              <w:rPr>
                <w:rFonts w:hint="eastAsia" w:ascii="宋体" w:hAnsi="宋体" w:eastAsia="宋体" w:cs="Times New Roman"/>
                <w:b w:val="0"/>
                <w:bCs w:val="0"/>
                <w:color w:val="auto"/>
                <w:sz w:val="24"/>
                <w:szCs w:val="24"/>
                <w:highlight w:val="none"/>
                <w:shd w:val="clear" w:color="auto" w:fill="auto"/>
                <w:lang w:val="en-US" w:eastAsia="zh-CN" w:bidi="ar-SA"/>
              </w:rPr>
              <w:instrText xml:space="preserve"> = 2 \* GB3 </w:instrText>
            </w:r>
            <w:r>
              <w:rPr>
                <w:rFonts w:hint="eastAsia" w:ascii="宋体" w:hAnsi="宋体" w:eastAsia="宋体" w:cs="Times New Roman"/>
                <w:b w:val="0"/>
                <w:bCs w:val="0"/>
                <w:color w:val="auto"/>
                <w:sz w:val="24"/>
                <w:szCs w:val="24"/>
                <w:highlight w:val="none"/>
                <w:shd w:val="clear" w:color="auto" w:fill="auto"/>
                <w:lang w:val="en-US" w:eastAsia="zh-CN" w:bidi="ar-SA"/>
              </w:rPr>
              <w:fldChar w:fldCharType="separate"/>
            </w:r>
            <w:r>
              <w:rPr>
                <w:rFonts w:hint="eastAsia" w:ascii="宋体" w:hAnsi="宋体" w:eastAsia="宋体" w:cs="Times New Roman"/>
                <w:b w:val="0"/>
                <w:bCs w:val="0"/>
                <w:color w:val="auto"/>
                <w:sz w:val="24"/>
                <w:szCs w:val="24"/>
                <w:highlight w:val="none"/>
                <w:shd w:val="clear" w:color="auto" w:fill="auto"/>
                <w:lang w:val="en-US" w:eastAsia="zh-CN" w:bidi="ar-SA"/>
              </w:rPr>
              <w:t xml:space="preserve">②</w:t>
            </w:r>
            <w:r>
              <w:rPr>
                <w:rFonts w:hint="eastAsia" w:ascii="宋体" w:hAnsi="宋体" w:eastAsia="宋体" w:cs="Times New Roman"/>
                <w:b w:val="0"/>
                <w:bCs w:val="0"/>
                <w:color w:val="auto"/>
                <w:sz w:val="24"/>
                <w:szCs w:val="24"/>
                <w:highlight w:val="none"/>
                <w:shd w:val="clear" w:color="auto" w:fill="auto"/>
                <w:lang w:val="en-US" w:eastAsia="zh-CN" w:bidi="ar-SA"/>
              </w:rPr>
              <w:fldChar w:fldCharType="end"/>
            </w:r>
            <w:r>
              <w:rPr>
                <w:rFonts w:hint="eastAsia" w:ascii="宋体" w:hAnsi="宋体" w:eastAsia="宋体" w:cs="Times New Roman"/>
                <w:b w:val="0"/>
                <w:bCs w:val="0"/>
                <w:color w:val="auto"/>
                <w:sz w:val="24"/>
                <w:szCs w:val="24"/>
                <w:highlight w:val="none"/>
                <w:shd w:val="clear" w:color="auto" w:fill="auto"/>
                <w:lang w:val="en-US" w:eastAsia="zh-CN" w:bidi="ar-SA"/>
              </w:rPr>
              <w:t xml:space="preserve">花卉生长基本正常，缺株、倒伏不超过5处</w:t>
            </w:r>
            <w:r>
              <w:rPr>
                <w:rFonts w:hint="eastAsia" w:ascii="宋体" w:hAnsi="宋体" w:cs="Times New Roman"/>
                <w:b w:val="0"/>
                <w:bCs w:val="0"/>
                <w:color w:val="auto"/>
                <w:sz w:val="24"/>
                <w:szCs w:val="24"/>
                <w:highlight w:val="none"/>
                <w:shd w:val="clear" w:color="auto" w:fill="auto"/>
                <w:lang w:val="en-US" w:eastAsia="zh-CN" w:bidi="ar-SA"/>
              </w:rPr>
              <w:t xml:space="preserve">，</w:t>
            </w:r>
            <w:r>
              <w:rPr>
                <w:rFonts w:hint="eastAsia" w:ascii="宋体" w:hAnsi="宋体" w:eastAsia="宋体" w:cs="Times New Roman"/>
                <w:b w:val="0"/>
                <w:bCs w:val="0"/>
                <w:color w:val="auto"/>
                <w:sz w:val="24"/>
                <w:szCs w:val="24"/>
                <w:highlight w:val="none"/>
                <w:shd w:val="clear" w:color="auto" w:fill="auto"/>
                <w:lang w:val="en-US" w:eastAsia="zh-CN" w:bidi="ar-SA"/>
              </w:rPr>
              <w:t xml:space="preserve">基本无枯枝残花。</w:t>
            </w:r>
            <w:r/>
          </w:p>
          <w:p>
            <w:pPr>
              <w:jc w:val="left"/>
              <w:widowControl w:val="off"/>
              <w:rPr>
                <w:rFonts w:hint="eastAsia" w:ascii="宋体" w:hAnsi="宋体" w:eastAsia="宋体" w:cs="Times New Roman"/>
                <w:b w:val="0"/>
                <w:bCs w:val="0"/>
                <w:color w:val="auto"/>
                <w:sz w:val="24"/>
                <w:szCs w:val="24"/>
                <w:highlight w:val="none"/>
                <w:shd w:val="clear" w:color="auto" w:fill="auto"/>
                <w:lang w:val="en-US" w:eastAsia="zh-CN" w:bidi="ar-SA"/>
              </w:rPr>
            </w:pPr>
            <w:r>
              <w:rPr>
                <w:rFonts w:hint="eastAsia" w:ascii="宋体" w:hAnsi="宋体" w:eastAsia="宋体" w:cs="Times New Roman"/>
                <w:b w:val="0"/>
                <w:bCs w:val="0"/>
                <w:color w:val="auto"/>
                <w:sz w:val="24"/>
                <w:szCs w:val="24"/>
                <w:highlight w:val="none"/>
                <w:shd w:val="clear" w:color="auto" w:fill="auto"/>
                <w:lang w:val="en-US" w:eastAsia="zh-CN" w:bidi="ar-SA"/>
              </w:rPr>
              <w:fldChar w:fldCharType="begin"/>
            </w:r>
            <w:r>
              <w:rPr>
                <w:rFonts w:hint="eastAsia" w:ascii="宋体" w:hAnsi="宋体" w:eastAsia="宋体" w:cs="Times New Roman"/>
                <w:b w:val="0"/>
                <w:bCs w:val="0"/>
                <w:color w:val="auto"/>
                <w:sz w:val="24"/>
                <w:szCs w:val="24"/>
                <w:highlight w:val="none"/>
                <w:shd w:val="clear" w:color="auto" w:fill="auto"/>
                <w:lang w:val="en-US" w:eastAsia="zh-CN" w:bidi="ar-SA"/>
              </w:rPr>
              <w:instrText xml:space="preserve"> = 3 \* GB3 </w:instrText>
            </w:r>
            <w:r>
              <w:rPr>
                <w:rFonts w:hint="eastAsia" w:ascii="宋体" w:hAnsi="宋体" w:eastAsia="宋体" w:cs="Times New Roman"/>
                <w:b w:val="0"/>
                <w:bCs w:val="0"/>
                <w:color w:val="auto"/>
                <w:sz w:val="24"/>
                <w:szCs w:val="24"/>
                <w:highlight w:val="none"/>
                <w:shd w:val="clear" w:color="auto" w:fill="auto"/>
                <w:lang w:val="en-US" w:eastAsia="zh-CN" w:bidi="ar-SA"/>
              </w:rPr>
              <w:fldChar w:fldCharType="separate"/>
            </w:r>
            <w:r>
              <w:rPr>
                <w:rFonts w:hint="eastAsia" w:ascii="宋体" w:hAnsi="宋体" w:eastAsia="宋体" w:cs="Times New Roman"/>
                <w:b w:val="0"/>
                <w:bCs w:val="0"/>
                <w:color w:val="auto"/>
                <w:sz w:val="24"/>
                <w:szCs w:val="24"/>
                <w:highlight w:val="none"/>
                <w:shd w:val="clear" w:color="auto" w:fill="auto"/>
                <w:lang w:val="en-US" w:eastAsia="zh-CN" w:bidi="ar-SA"/>
              </w:rPr>
              <w:t xml:space="preserve">③</w:t>
            </w:r>
            <w:r>
              <w:rPr>
                <w:rFonts w:hint="eastAsia" w:ascii="宋体" w:hAnsi="宋体" w:eastAsia="宋体" w:cs="Times New Roman"/>
                <w:b w:val="0"/>
                <w:bCs w:val="0"/>
                <w:color w:val="auto"/>
                <w:sz w:val="24"/>
                <w:szCs w:val="24"/>
                <w:highlight w:val="none"/>
                <w:shd w:val="clear" w:color="auto" w:fill="auto"/>
                <w:lang w:val="en-US" w:eastAsia="zh-CN" w:bidi="ar-SA"/>
              </w:rPr>
              <w:fldChar w:fldCharType="end"/>
            </w:r>
            <w:r>
              <w:rPr>
                <w:rFonts w:hint="eastAsia" w:ascii="宋体" w:hAnsi="宋体" w:eastAsia="宋体" w:cs="Times New Roman"/>
                <w:b w:val="0"/>
                <w:bCs w:val="0"/>
                <w:color w:val="auto"/>
                <w:sz w:val="24"/>
                <w:szCs w:val="24"/>
                <w:highlight w:val="none"/>
                <w:shd w:val="clear" w:color="auto" w:fill="auto"/>
                <w:lang w:val="en-US" w:eastAsia="zh-CN" w:bidi="ar-SA"/>
              </w:rPr>
              <w:t xml:space="preserve">适时开花。</w:t>
            </w:r>
            <w:r/>
          </w:p>
        </w:tc>
      </w:tr>
      <w:tr>
        <w:trPr>
          <w:jc w:val="center"/>
          <w:trHeight w:val="624"/>
        </w:trPr>
        <w:tc>
          <w:tcPr>
            <w:tcW w:w="1112" w:type="dxa"/>
            <w:vAlign w:val="center"/>
            <w:textDirection w:val="lrTb"/>
            <w:noWrap w:val="false"/>
          </w:tcPr>
          <w:p>
            <w:pPr>
              <w:jc w:val="center"/>
              <w:widowControl w:val="off"/>
              <w:rPr>
                <w:rFonts w:hint="eastAsia" w:ascii="宋体" w:hAnsi="宋体" w:eastAsia="宋体" w:cs="Times New Roman"/>
                <w:b w:val="0"/>
                <w:bCs w:val="0"/>
                <w:color w:val="auto"/>
                <w:sz w:val="21"/>
                <w:szCs w:val="20"/>
                <w:highlight w:val="none"/>
                <w:shd w:val="clear" w:color="auto" w:fill="auto"/>
                <w:lang w:val="en-US" w:eastAsia="zh-CN" w:bidi="ar-SA"/>
              </w:rPr>
            </w:pPr>
            <w:r>
              <w:rPr>
                <w:rFonts w:hint="eastAsia" w:ascii="宋体" w:hAnsi="宋体" w:eastAsia="宋体" w:cs="Times New Roman"/>
                <w:b w:val="0"/>
                <w:bCs w:val="0"/>
                <w:color w:val="auto"/>
                <w:sz w:val="21"/>
                <w:szCs w:val="20"/>
                <w:highlight w:val="none"/>
                <w:shd w:val="clear" w:color="auto" w:fill="auto"/>
                <w:lang w:val="en-US" w:eastAsia="zh-CN" w:bidi="ar-SA"/>
              </w:rPr>
              <w:t xml:space="preserve">绿篱及地被</w:t>
            </w:r>
            <w:r/>
          </w:p>
        </w:tc>
        <w:tc>
          <w:tcPr>
            <w:tcW w:w="8143" w:type="dxa"/>
            <w:vAlign w:val="center"/>
            <w:textDirection w:val="lrTb"/>
            <w:noWrap w:val="false"/>
          </w:tcPr>
          <w:p>
            <w:pPr>
              <w:jc w:val="both"/>
              <w:widowControl w:val="off"/>
              <w:rPr>
                <w:rFonts w:hint="eastAsia" w:ascii="宋体" w:hAnsi="宋体" w:eastAsia="宋体" w:cs="Times New Roman"/>
                <w:b w:val="0"/>
                <w:bCs w:val="0"/>
                <w:color w:val="auto"/>
                <w:sz w:val="24"/>
                <w:szCs w:val="24"/>
                <w:highlight w:val="none"/>
                <w:shd w:val="clear" w:color="auto" w:fill="auto"/>
                <w:lang w:val="en-US" w:eastAsia="zh-CN" w:bidi="ar-SA"/>
              </w:rPr>
            </w:pPr>
            <w:r>
              <w:rPr>
                <w:rFonts w:hint="eastAsia" w:ascii="宋体" w:hAnsi="宋体" w:eastAsia="宋体" w:cs="Times New Roman"/>
                <w:b w:val="0"/>
                <w:bCs w:val="0"/>
                <w:color w:val="auto"/>
                <w:sz w:val="24"/>
                <w:szCs w:val="24"/>
                <w:highlight w:val="none"/>
                <w:shd w:val="clear" w:color="auto" w:fill="auto"/>
                <w:lang w:val="en-US" w:eastAsia="zh-CN" w:bidi="ar-SA"/>
              </w:rPr>
              <w:fldChar w:fldCharType="begin"/>
            </w:r>
            <w:r>
              <w:rPr>
                <w:rFonts w:hint="eastAsia" w:ascii="宋体" w:hAnsi="宋体" w:eastAsia="宋体" w:cs="Times New Roman"/>
                <w:b w:val="0"/>
                <w:bCs w:val="0"/>
                <w:color w:val="auto"/>
                <w:sz w:val="24"/>
                <w:szCs w:val="24"/>
                <w:highlight w:val="none"/>
                <w:shd w:val="clear" w:color="auto" w:fill="auto"/>
                <w:lang w:val="en-US" w:eastAsia="zh-CN" w:bidi="ar-SA"/>
              </w:rPr>
              <w:instrText xml:space="preserve"> = 1 \* GB3 </w:instrText>
            </w:r>
            <w:r>
              <w:rPr>
                <w:rFonts w:hint="eastAsia" w:ascii="宋体" w:hAnsi="宋体" w:eastAsia="宋体" w:cs="Times New Roman"/>
                <w:b w:val="0"/>
                <w:bCs w:val="0"/>
                <w:color w:val="auto"/>
                <w:sz w:val="24"/>
                <w:szCs w:val="24"/>
                <w:highlight w:val="none"/>
                <w:shd w:val="clear" w:color="auto" w:fill="auto"/>
                <w:lang w:val="en-US" w:eastAsia="zh-CN" w:bidi="ar-SA"/>
              </w:rPr>
              <w:fldChar w:fldCharType="separate"/>
            </w:r>
            <w:r>
              <w:rPr>
                <w:rFonts w:hint="eastAsia" w:ascii="宋体" w:hAnsi="宋体" w:eastAsia="宋体" w:cs="Times New Roman"/>
                <w:b w:val="0"/>
                <w:bCs w:val="0"/>
                <w:color w:val="auto"/>
                <w:sz w:val="24"/>
                <w:szCs w:val="24"/>
                <w:highlight w:val="none"/>
                <w:shd w:val="clear" w:color="auto" w:fill="auto"/>
                <w:lang w:val="en-US" w:eastAsia="zh-CN" w:bidi="ar-SA"/>
              </w:rPr>
              <w:t xml:space="preserve">①</w:t>
            </w:r>
            <w:r>
              <w:rPr>
                <w:rFonts w:hint="eastAsia" w:ascii="宋体" w:hAnsi="宋体" w:eastAsia="宋体" w:cs="Times New Roman"/>
                <w:b w:val="0"/>
                <w:bCs w:val="0"/>
                <w:color w:val="auto"/>
                <w:sz w:val="24"/>
                <w:szCs w:val="24"/>
                <w:highlight w:val="none"/>
                <w:shd w:val="clear" w:color="auto" w:fill="auto"/>
                <w:lang w:val="en-US" w:eastAsia="zh-CN" w:bidi="ar-SA"/>
              </w:rPr>
              <w:fldChar w:fldCharType="end"/>
            </w:r>
            <w:r>
              <w:rPr>
                <w:rFonts w:hint="eastAsia" w:ascii="宋体" w:hAnsi="宋体" w:eastAsia="宋体" w:cs="Times New Roman"/>
                <w:b w:val="0"/>
                <w:bCs w:val="0"/>
                <w:color w:val="auto"/>
                <w:sz w:val="24"/>
                <w:szCs w:val="24"/>
                <w:highlight w:val="none"/>
                <w:shd w:val="clear" w:color="auto" w:fill="auto"/>
                <w:lang w:val="en-US" w:eastAsia="zh-CN" w:bidi="ar-SA"/>
              </w:rPr>
              <w:t xml:space="preserve">生长基本正常，有少量枯枝、断枝。</w:t>
            </w:r>
            <w:r/>
          </w:p>
          <w:p>
            <w:pPr>
              <w:jc w:val="both"/>
              <w:widowControl w:val="off"/>
              <w:rPr>
                <w:rFonts w:hint="eastAsia" w:ascii="宋体" w:hAnsi="宋体" w:eastAsia="宋体" w:cs="Times New Roman"/>
                <w:b w:val="0"/>
                <w:bCs w:val="0"/>
                <w:color w:val="auto"/>
                <w:sz w:val="24"/>
                <w:szCs w:val="24"/>
                <w:highlight w:val="none"/>
                <w:shd w:val="clear" w:color="auto" w:fill="auto"/>
                <w:lang w:val="en-US" w:eastAsia="zh-CN" w:bidi="ar-SA"/>
              </w:rPr>
            </w:pPr>
            <w:r>
              <w:rPr>
                <w:rFonts w:hint="eastAsia" w:ascii="宋体" w:hAnsi="宋体" w:eastAsia="宋体" w:cs="Times New Roman"/>
                <w:b w:val="0"/>
                <w:bCs w:val="0"/>
                <w:color w:val="auto"/>
                <w:sz w:val="24"/>
                <w:szCs w:val="24"/>
                <w:highlight w:val="none"/>
                <w:shd w:val="clear" w:color="auto" w:fill="auto"/>
                <w:lang w:val="en-US" w:eastAsia="zh-CN" w:bidi="ar-SA"/>
              </w:rPr>
              <w:fldChar w:fldCharType="begin"/>
            </w:r>
            <w:r>
              <w:rPr>
                <w:rFonts w:hint="eastAsia" w:ascii="宋体" w:hAnsi="宋体" w:eastAsia="宋体" w:cs="Times New Roman"/>
                <w:b w:val="0"/>
                <w:bCs w:val="0"/>
                <w:color w:val="auto"/>
                <w:sz w:val="24"/>
                <w:szCs w:val="24"/>
                <w:highlight w:val="none"/>
                <w:shd w:val="clear" w:color="auto" w:fill="auto"/>
                <w:lang w:val="en-US" w:eastAsia="zh-CN" w:bidi="ar-SA"/>
              </w:rPr>
              <w:instrText xml:space="preserve"> = 2 \* GB3 </w:instrText>
            </w:r>
            <w:r>
              <w:rPr>
                <w:rFonts w:hint="eastAsia" w:ascii="宋体" w:hAnsi="宋体" w:eastAsia="宋体" w:cs="Times New Roman"/>
                <w:b w:val="0"/>
                <w:bCs w:val="0"/>
                <w:color w:val="auto"/>
                <w:sz w:val="24"/>
                <w:szCs w:val="24"/>
                <w:highlight w:val="none"/>
                <w:shd w:val="clear" w:color="auto" w:fill="auto"/>
                <w:lang w:val="en-US" w:eastAsia="zh-CN" w:bidi="ar-SA"/>
              </w:rPr>
              <w:fldChar w:fldCharType="separate"/>
            </w:r>
            <w:r>
              <w:rPr>
                <w:rFonts w:hint="eastAsia" w:ascii="宋体" w:hAnsi="宋体" w:eastAsia="宋体" w:cs="Times New Roman"/>
                <w:b w:val="0"/>
                <w:bCs w:val="0"/>
                <w:color w:val="auto"/>
                <w:sz w:val="24"/>
                <w:szCs w:val="24"/>
                <w:highlight w:val="none"/>
                <w:shd w:val="clear" w:color="auto" w:fill="auto"/>
                <w:lang w:val="en-US" w:eastAsia="zh-CN" w:bidi="ar-SA"/>
              </w:rPr>
              <w:t xml:space="preserve">②</w:t>
            </w:r>
            <w:r>
              <w:rPr>
                <w:rFonts w:hint="eastAsia" w:ascii="宋体" w:hAnsi="宋体" w:eastAsia="宋体" w:cs="Times New Roman"/>
                <w:b w:val="0"/>
                <w:bCs w:val="0"/>
                <w:color w:val="auto"/>
                <w:sz w:val="24"/>
                <w:szCs w:val="24"/>
                <w:highlight w:val="none"/>
                <w:shd w:val="clear" w:color="auto" w:fill="auto"/>
                <w:lang w:val="en-US" w:eastAsia="zh-CN" w:bidi="ar-SA"/>
              </w:rPr>
              <w:fldChar w:fldCharType="end"/>
            </w:r>
            <w:r>
              <w:rPr>
                <w:rFonts w:hint="eastAsia" w:ascii="宋体" w:hAnsi="宋体" w:eastAsia="宋体" w:cs="Times New Roman"/>
                <w:b w:val="0"/>
                <w:bCs w:val="0"/>
                <w:color w:val="auto"/>
                <w:sz w:val="24"/>
                <w:szCs w:val="24"/>
                <w:highlight w:val="none"/>
                <w:shd w:val="clear" w:color="auto" w:fill="auto"/>
                <w:lang w:val="en-US" w:eastAsia="zh-CN" w:bidi="ar-SA"/>
              </w:rPr>
              <w:t xml:space="preserve">修剪能在规定时间内完成。</w:t>
            </w:r>
            <w:r/>
          </w:p>
          <w:p>
            <w:pPr>
              <w:jc w:val="both"/>
              <w:widowControl w:val="off"/>
              <w:rPr>
                <w:rFonts w:hint="eastAsia" w:ascii="宋体" w:hAnsi="宋体" w:eastAsia="宋体" w:cs="Times New Roman"/>
                <w:b w:val="0"/>
                <w:bCs w:val="0"/>
                <w:color w:val="auto"/>
                <w:sz w:val="24"/>
                <w:szCs w:val="24"/>
                <w:highlight w:val="none"/>
                <w:shd w:val="clear" w:color="auto" w:fill="auto"/>
                <w:lang w:val="en-US" w:eastAsia="zh-CN" w:bidi="ar-SA"/>
              </w:rPr>
            </w:pPr>
            <w:r>
              <w:rPr>
                <w:rFonts w:hint="eastAsia" w:ascii="宋体" w:hAnsi="宋体" w:eastAsia="宋体" w:cs="Times New Roman"/>
                <w:b w:val="0"/>
                <w:bCs w:val="0"/>
                <w:color w:val="auto"/>
                <w:sz w:val="24"/>
                <w:szCs w:val="24"/>
                <w:highlight w:val="none"/>
                <w:shd w:val="clear" w:color="auto" w:fill="auto"/>
                <w:lang w:val="en-US" w:eastAsia="zh-CN" w:bidi="ar-SA"/>
              </w:rPr>
              <w:fldChar w:fldCharType="begin"/>
            </w:r>
            <w:r>
              <w:rPr>
                <w:rFonts w:hint="eastAsia" w:ascii="宋体" w:hAnsi="宋体" w:eastAsia="宋体" w:cs="Times New Roman"/>
                <w:b w:val="0"/>
                <w:bCs w:val="0"/>
                <w:color w:val="auto"/>
                <w:sz w:val="24"/>
                <w:szCs w:val="24"/>
                <w:highlight w:val="none"/>
                <w:shd w:val="clear" w:color="auto" w:fill="auto"/>
                <w:lang w:val="en-US" w:eastAsia="zh-CN" w:bidi="ar-SA"/>
              </w:rPr>
              <w:instrText xml:space="preserve"> = 3 \* GB3 </w:instrText>
            </w:r>
            <w:r>
              <w:rPr>
                <w:rFonts w:hint="eastAsia" w:ascii="宋体" w:hAnsi="宋体" w:eastAsia="宋体" w:cs="Times New Roman"/>
                <w:b w:val="0"/>
                <w:bCs w:val="0"/>
                <w:color w:val="auto"/>
                <w:sz w:val="24"/>
                <w:szCs w:val="24"/>
                <w:highlight w:val="none"/>
                <w:shd w:val="clear" w:color="auto" w:fill="auto"/>
                <w:lang w:val="en-US" w:eastAsia="zh-CN" w:bidi="ar-SA"/>
              </w:rPr>
              <w:fldChar w:fldCharType="separate"/>
            </w:r>
            <w:r>
              <w:rPr>
                <w:rFonts w:hint="eastAsia" w:ascii="宋体" w:hAnsi="宋体" w:eastAsia="宋体" w:cs="Times New Roman"/>
                <w:b w:val="0"/>
                <w:bCs w:val="0"/>
                <w:color w:val="auto"/>
                <w:sz w:val="24"/>
                <w:szCs w:val="24"/>
                <w:highlight w:val="none"/>
                <w:shd w:val="clear" w:color="auto" w:fill="auto"/>
                <w:lang w:val="en-US" w:eastAsia="zh-CN" w:bidi="ar-SA"/>
              </w:rPr>
              <w:t xml:space="preserve">③</w:t>
            </w:r>
            <w:r>
              <w:rPr>
                <w:rFonts w:hint="eastAsia" w:ascii="宋体" w:hAnsi="宋体" w:eastAsia="宋体" w:cs="Times New Roman"/>
                <w:b w:val="0"/>
                <w:bCs w:val="0"/>
                <w:color w:val="auto"/>
                <w:sz w:val="24"/>
                <w:szCs w:val="24"/>
                <w:highlight w:val="none"/>
                <w:shd w:val="clear" w:color="auto" w:fill="auto"/>
                <w:lang w:val="en-US" w:eastAsia="zh-CN" w:bidi="ar-SA"/>
              </w:rPr>
              <w:fldChar w:fldCharType="end"/>
            </w:r>
            <w:r>
              <w:rPr>
                <w:rFonts w:hint="eastAsia" w:ascii="宋体" w:hAnsi="宋体" w:eastAsia="宋体" w:cs="Times New Roman"/>
                <w:b w:val="0"/>
                <w:bCs w:val="0"/>
                <w:color w:val="auto"/>
                <w:sz w:val="24"/>
                <w:szCs w:val="24"/>
                <w:highlight w:val="none"/>
                <w:shd w:val="clear" w:color="auto" w:fill="auto"/>
                <w:lang w:val="en-US" w:eastAsia="zh-CN" w:bidi="ar-SA"/>
              </w:rPr>
              <w:t xml:space="preserve">无明显的垃圾杂物。</w:t>
            </w:r>
            <w:r/>
          </w:p>
        </w:tc>
      </w:tr>
      <w:tr>
        <w:trPr>
          <w:jc w:val="center"/>
          <w:trHeight w:val="624"/>
        </w:trPr>
        <w:tc>
          <w:tcPr>
            <w:tcW w:w="1112" w:type="dxa"/>
            <w:vAlign w:val="center"/>
            <w:textDirection w:val="lrTb"/>
            <w:noWrap w:val="false"/>
          </w:tcPr>
          <w:p>
            <w:pPr>
              <w:jc w:val="center"/>
              <w:widowControl w:val="off"/>
              <w:rPr>
                <w:rFonts w:hint="eastAsia" w:ascii="宋体" w:hAnsi="宋体" w:eastAsia="宋体" w:cs="Times New Roman"/>
                <w:b w:val="0"/>
                <w:bCs w:val="0"/>
                <w:color w:val="auto"/>
                <w:sz w:val="21"/>
                <w:szCs w:val="20"/>
                <w:highlight w:val="none"/>
                <w:shd w:val="clear" w:color="auto" w:fill="auto"/>
                <w:lang w:val="en-US" w:eastAsia="zh-CN" w:bidi="ar-SA"/>
              </w:rPr>
            </w:pPr>
            <w:r>
              <w:rPr>
                <w:rFonts w:hint="eastAsia" w:ascii="宋体" w:hAnsi="宋体" w:eastAsia="宋体" w:cs="Times New Roman"/>
                <w:b w:val="0"/>
                <w:bCs w:val="0"/>
                <w:color w:val="auto"/>
                <w:sz w:val="21"/>
                <w:szCs w:val="20"/>
                <w:highlight w:val="none"/>
                <w:shd w:val="clear" w:color="auto" w:fill="auto"/>
                <w:lang w:val="en-US" w:eastAsia="zh-CN" w:bidi="ar-SA"/>
              </w:rPr>
              <w:t xml:space="preserve">草坪</w:t>
            </w:r>
            <w:r/>
          </w:p>
        </w:tc>
        <w:tc>
          <w:tcPr>
            <w:tcW w:w="8143" w:type="dxa"/>
            <w:vAlign w:val="center"/>
            <w:textDirection w:val="lrTb"/>
            <w:noWrap w:val="false"/>
          </w:tcPr>
          <w:p>
            <w:pPr>
              <w:jc w:val="both"/>
              <w:widowControl w:val="off"/>
              <w:rPr>
                <w:rFonts w:hint="eastAsia" w:ascii="宋体" w:hAnsi="宋体" w:eastAsia="宋体" w:cs="Times New Roman"/>
                <w:b w:val="0"/>
                <w:bCs w:val="0"/>
                <w:color w:val="auto"/>
                <w:sz w:val="24"/>
                <w:szCs w:val="24"/>
                <w:highlight w:val="none"/>
                <w:shd w:val="clear" w:color="auto" w:fill="auto"/>
                <w:lang w:val="en-US" w:eastAsia="zh-CN" w:bidi="ar-SA"/>
              </w:rPr>
            </w:pPr>
            <w:r>
              <w:rPr>
                <w:rFonts w:hint="eastAsia" w:ascii="宋体" w:hAnsi="宋体" w:eastAsia="宋体" w:cs="Times New Roman"/>
                <w:b w:val="0"/>
                <w:bCs w:val="0"/>
                <w:color w:val="auto"/>
                <w:sz w:val="24"/>
                <w:szCs w:val="24"/>
                <w:highlight w:val="none"/>
                <w:shd w:val="clear" w:color="auto" w:fill="auto"/>
                <w:lang w:val="en-US" w:eastAsia="zh-CN" w:bidi="ar-SA"/>
              </w:rPr>
              <w:fldChar w:fldCharType="begin"/>
            </w:r>
            <w:r>
              <w:rPr>
                <w:rFonts w:hint="eastAsia" w:ascii="宋体" w:hAnsi="宋体" w:eastAsia="宋体" w:cs="Times New Roman"/>
                <w:b w:val="0"/>
                <w:bCs w:val="0"/>
                <w:color w:val="auto"/>
                <w:sz w:val="24"/>
                <w:szCs w:val="24"/>
                <w:highlight w:val="none"/>
                <w:shd w:val="clear" w:color="auto" w:fill="auto"/>
                <w:lang w:val="en-US" w:eastAsia="zh-CN" w:bidi="ar-SA"/>
              </w:rPr>
              <w:instrText xml:space="preserve"> = 1 \* GB3 </w:instrText>
            </w:r>
            <w:r>
              <w:rPr>
                <w:rFonts w:hint="eastAsia" w:ascii="宋体" w:hAnsi="宋体" w:eastAsia="宋体" w:cs="Times New Roman"/>
                <w:b w:val="0"/>
                <w:bCs w:val="0"/>
                <w:color w:val="auto"/>
                <w:sz w:val="24"/>
                <w:szCs w:val="24"/>
                <w:highlight w:val="none"/>
                <w:shd w:val="clear" w:color="auto" w:fill="auto"/>
                <w:lang w:val="en-US" w:eastAsia="zh-CN" w:bidi="ar-SA"/>
              </w:rPr>
              <w:fldChar w:fldCharType="separate"/>
            </w:r>
            <w:r>
              <w:rPr>
                <w:rFonts w:hint="eastAsia" w:ascii="宋体" w:hAnsi="宋体" w:eastAsia="宋体" w:cs="Times New Roman"/>
                <w:b w:val="0"/>
                <w:bCs w:val="0"/>
                <w:color w:val="auto"/>
                <w:sz w:val="24"/>
                <w:szCs w:val="24"/>
                <w:highlight w:val="none"/>
                <w:shd w:val="clear" w:color="auto" w:fill="auto"/>
                <w:lang w:val="en-US" w:eastAsia="zh-CN" w:bidi="ar-SA"/>
              </w:rPr>
              <w:t xml:space="preserve">①</w:t>
            </w:r>
            <w:r>
              <w:rPr>
                <w:rFonts w:hint="eastAsia" w:ascii="宋体" w:hAnsi="宋体" w:eastAsia="宋体" w:cs="Times New Roman"/>
                <w:b w:val="0"/>
                <w:bCs w:val="0"/>
                <w:color w:val="auto"/>
                <w:sz w:val="24"/>
                <w:szCs w:val="24"/>
                <w:highlight w:val="none"/>
                <w:shd w:val="clear" w:color="auto" w:fill="auto"/>
                <w:lang w:val="en-US" w:eastAsia="zh-CN" w:bidi="ar-SA"/>
              </w:rPr>
              <w:fldChar w:fldCharType="end"/>
            </w:r>
            <w:r>
              <w:rPr>
                <w:rFonts w:hint="eastAsia" w:ascii="宋体" w:hAnsi="宋体" w:eastAsia="宋体" w:cs="Times New Roman"/>
                <w:b w:val="0"/>
                <w:bCs w:val="0"/>
                <w:color w:val="auto"/>
                <w:sz w:val="24"/>
                <w:szCs w:val="24"/>
                <w:highlight w:val="none"/>
                <w:shd w:val="clear" w:color="auto" w:fill="auto"/>
                <w:lang w:val="en-US" w:eastAsia="zh-CN" w:bidi="ar-SA"/>
              </w:rPr>
              <w:t xml:space="preserve">生长基本正常，杂草率≤30%，覆盖率达90%以上。</w:t>
            </w:r>
            <w:r/>
          </w:p>
          <w:p>
            <w:pPr>
              <w:jc w:val="both"/>
              <w:widowControl w:val="off"/>
              <w:rPr>
                <w:rFonts w:hint="eastAsia" w:ascii="宋体" w:hAnsi="宋体" w:eastAsia="宋体" w:cs="Times New Roman"/>
                <w:b w:val="0"/>
                <w:bCs w:val="0"/>
                <w:color w:val="auto"/>
                <w:sz w:val="24"/>
                <w:szCs w:val="24"/>
                <w:highlight w:val="none"/>
                <w:shd w:val="clear" w:color="auto" w:fill="auto"/>
                <w:lang w:val="en-US" w:eastAsia="zh-CN" w:bidi="ar-SA"/>
              </w:rPr>
            </w:pPr>
            <w:r>
              <w:rPr>
                <w:rFonts w:hint="eastAsia" w:ascii="宋体" w:hAnsi="宋体" w:eastAsia="宋体" w:cs="Times New Roman"/>
                <w:b w:val="0"/>
                <w:bCs w:val="0"/>
                <w:color w:val="auto"/>
                <w:sz w:val="24"/>
                <w:szCs w:val="24"/>
                <w:highlight w:val="none"/>
                <w:shd w:val="clear" w:color="auto" w:fill="auto"/>
                <w:lang w:val="en-US" w:eastAsia="zh-CN" w:bidi="ar-SA"/>
              </w:rPr>
              <w:fldChar w:fldCharType="begin"/>
            </w:r>
            <w:r>
              <w:rPr>
                <w:rFonts w:hint="eastAsia" w:ascii="宋体" w:hAnsi="宋体" w:eastAsia="宋体" w:cs="Times New Roman"/>
                <w:b w:val="0"/>
                <w:bCs w:val="0"/>
                <w:color w:val="auto"/>
                <w:sz w:val="24"/>
                <w:szCs w:val="24"/>
                <w:highlight w:val="none"/>
                <w:shd w:val="clear" w:color="auto" w:fill="auto"/>
                <w:lang w:val="en-US" w:eastAsia="zh-CN" w:bidi="ar-SA"/>
              </w:rPr>
              <w:instrText xml:space="preserve"> = 2 \* GB3 </w:instrText>
            </w:r>
            <w:r>
              <w:rPr>
                <w:rFonts w:hint="eastAsia" w:ascii="宋体" w:hAnsi="宋体" w:eastAsia="宋体" w:cs="Times New Roman"/>
                <w:b w:val="0"/>
                <w:bCs w:val="0"/>
                <w:color w:val="auto"/>
                <w:sz w:val="24"/>
                <w:szCs w:val="24"/>
                <w:highlight w:val="none"/>
                <w:shd w:val="clear" w:color="auto" w:fill="auto"/>
                <w:lang w:val="en-US" w:eastAsia="zh-CN" w:bidi="ar-SA"/>
              </w:rPr>
              <w:fldChar w:fldCharType="separate"/>
            </w:r>
            <w:r>
              <w:rPr>
                <w:rFonts w:hint="eastAsia" w:ascii="宋体" w:hAnsi="宋体" w:eastAsia="宋体" w:cs="Times New Roman"/>
                <w:b w:val="0"/>
                <w:bCs w:val="0"/>
                <w:color w:val="auto"/>
                <w:sz w:val="24"/>
                <w:szCs w:val="24"/>
                <w:highlight w:val="none"/>
                <w:shd w:val="clear" w:color="auto" w:fill="auto"/>
                <w:lang w:val="en-US" w:eastAsia="zh-CN" w:bidi="ar-SA"/>
              </w:rPr>
              <w:t xml:space="preserve">②</w:t>
            </w:r>
            <w:r>
              <w:rPr>
                <w:rFonts w:hint="eastAsia" w:ascii="宋体" w:hAnsi="宋体" w:eastAsia="宋体" w:cs="Times New Roman"/>
                <w:b w:val="0"/>
                <w:bCs w:val="0"/>
                <w:color w:val="auto"/>
                <w:sz w:val="24"/>
                <w:szCs w:val="24"/>
                <w:highlight w:val="none"/>
                <w:shd w:val="clear" w:color="auto" w:fill="auto"/>
                <w:lang w:val="en-US" w:eastAsia="zh-CN" w:bidi="ar-SA"/>
              </w:rPr>
              <w:fldChar w:fldCharType="end"/>
            </w:r>
            <w:r>
              <w:rPr>
                <w:rFonts w:hint="eastAsia" w:ascii="宋体" w:hAnsi="宋体" w:eastAsia="宋体" w:cs="Times New Roman"/>
                <w:b w:val="0"/>
                <w:bCs w:val="0"/>
                <w:color w:val="auto"/>
                <w:sz w:val="24"/>
                <w:szCs w:val="24"/>
                <w:highlight w:val="none"/>
                <w:shd w:val="clear" w:color="auto" w:fill="auto"/>
                <w:lang w:val="en-US" w:eastAsia="zh-CN" w:bidi="ar-SA"/>
              </w:rPr>
              <w:t xml:space="preserve">修剪高度基本符合要求，堆料堆场清理能在规定期限内完成。</w:t>
            </w:r>
            <w:r/>
          </w:p>
          <w:p>
            <w:pPr>
              <w:jc w:val="both"/>
              <w:widowControl w:val="off"/>
              <w:rPr>
                <w:rFonts w:hint="eastAsia" w:ascii="宋体" w:hAnsi="宋体" w:eastAsia="宋体" w:cs="Times New Roman"/>
                <w:b w:val="0"/>
                <w:bCs w:val="0"/>
                <w:color w:val="auto"/>
                <w:sz w:val="24"/>
                <w:szCs w:val="24"/>
                <w:highlight w:val="none"/>
                <w:shd w:val="clear" w:color="auto" w:fill="auto"/>
                <w:lang w:val="en-US" w:eastAsia="zh-CN" w:bidi="ar-SA"/>
              </w:rPr>
            </w:pPr>
            <w:r>
              <w:rPr>
                <w:rFonts w:hint="eastAsia" w:ascii="宋体" w:hAnsi="宋体" w:eastAsia="宋体" w:cs="Times New Roman"/>
                <w:b w:val="0"/>
                <w:bCs w:val="0"/>
                <w:color w:val="auto"/>
                <w:sz w:val="24"/>
                <w:szCs w:val="24"/>
                <w:highlight w:val="none"/>
                <w:shd w:val="clear" w:color="auto" w:fill="auto"/>
                <w:lang w:val="en-US" w:eastAsia="zh-CN" w:bidi="ar-SA"/>
              </w:rPr>
              <w:fldChar w:fldCharType="begin"/>
            </w:r>
            <w:r>
              <w:rPr>
                <w:rFonts w:hint="eastAsia" w:ascii="宋体" w:hAnsi="宋体" w:eastAsia="宋体" w:cs="Times New Roman"/>
                <w:b w:val="0"/>
                <w:bCs w:val="0"/>
                <w:color w:val="auto"/>
                <w:sz w:val="24"/>
                <w:szCs w:val="24"/>
                <w:highlight w:val="none"/>
                <w:shd w:val="clear" w:color="auto" w:fill="auto"/>
                <w:lang w:val="en-US" w:eastAsia="zh-CN" w:bidi="ar-SA"/>
              </w:rPr>
              <w:instrText xml:space="preserve"> = 3 \* GB3 </w:instrText>
            </w:r>
            <w:r>
              <w:rPr>
                <w:rFonts w:hint="eastAsia" w:ascii="宋体" w:hAnsi="宋体" w:eastAsia="宋体" w:cs="Times New Roman"/>
                <w:b w:val="0"/>
                <w:bCs w:val="0"/>
                <w:color w:val="auto"/>
                <w:sz w:val="24"/>
                <w:szCs w:val="24"/>
                <w:highlight w:val="none"/>
                <w:shd w:val="clear" w:color="auto" w:fill="auto"/>
                <w:lang w:val="en-US" w:eastAsia="zh-CN" w:bidi="ar-SA"/>
              </w:rPr>
              <w:fldChar w:fldCharType="separate"/>
            </w:r>
            <w:r>
              <w:rPr>
                <w:rFonts w:hint="eastAsia" w:ascii="宋体" w:hAnsi="宋体" w:eastAsia="宋体" w:cs="Times New Roman"/>
                <w:b w:val="0"/>
                <w:bCs w:val="0"/>
                <w:color w:val="auto"/>
                <w:sz w:val="24"/>
                <w:szCs w:val="24"/>
                <w:highlight w:val="none"/>
                <w:shd w:val="clear" w:color="auto" w:fill="auto"/>
                <w:lang w:val="en-US" w:eastAsia="zh-CN" w:bidi="ar-SA"/>
              </w:rPr>
              <w:t xml:space="preserve">③</w:t>
            </w:r>
            <w:r>
              <w:rPr>
                <w:rFonts w:hint="eastAsia" w:ascii="宋体" w:hAnsi="宋体" w:eastAsia="宋体" w:cs="Times New Roman"/>
                <w:b w:val="0"/>
                <w:bCs w:val="0"/>
                <w:color w:val="auto"/>
                <w:sz w:val="24"/>
                <w:szCs w:val="24"/>
                <w:highlight w:val="none"/>
                <w:shd w:val="clear" w:color="auto" w:fill="auto"/>
                <w:lang w:val="en-US" w:eastAsia="zh-CN" w:bidi="ar-SA"/>
              </w:rPr>
              <w:fldChar w:fldCharType="end"/>
            </w:r>
            <w:r>
              <w:rPr>
                <w:rFonts w:hint="eastAsia" w:ascii="宋体" w:hAnsi="宋体" w:eastAsia="宋体" w:cs="Times New Roman"/>
                <w:b w:val="0"/>
                <w:bCs w:val="0"/>
                <w:color w:val="auto"/>
                <w:sz w:val="24"/>
                <w:szCs w:val="24"/>
                <w:highlight w:val="none"/>
                <w:shd w:val="clear" w:color="auto" w:fill="auto"/>
                <w:lang w:val="en-US" w:eastAsia="zh-CN" w:bidi="ar-SA"/>
              </w:rPr>
              <w:t xml:space="preserve">单块空秃面积不超过0.3M</w:t>
            </w:r>
            <w:r>
              <w:rPr>
                <w:rFonts w:hint="eastAsia" w:ascii="宋体" w:hAnsi="宋体" w:eastAsia="宋体" w:cs="Times New Roman"/>
                <w:b w:val="0"/>
                <w:bCs w:val="0"/>
                <w:color w:val="auto"/>
                <w:sz w:val="24"/>
                <w:szCs w:val="24"/>
                <w:highlight w:val="none"/>
                <w:shd w:val="clear" w:color="auto" w:fill="auto"/>
                <w:vertAlign w:val="superscript"/>
                <w:lang w:val="en-US" w:eastAsia="zh-CN" w:bidi="ar-SA"/>
              </w:rPr>
              <w:t xml:space="preserve">2</w:t>
            </w:r>
            <w:r>
              <w:rPr>
                <w:rFonts w:hint="eastAsia" w:ascii="宋体" w:hAnsi="宋体" w:eastAsia="宋体" w:cs="Times New Roman"/>
                <w:b w:val="0"/>
                <w:bCs w:val="0"/>
                <w:color w:val="auto"/>
                <w:sz w:val="24"/>
                <w:szCs w:val="24"/>
                <w:highlight w:val="none"/>
                <w:shd w:val="clear" w:color="auto" w:fill="auto"/>
                <w:lang w:val="en-US" w:eastAsia="zh-CN" w:bidi="ar-SA"/>
              </w:rPr>
              <w:t xml:space="preserve">.</w:t>
            </w:r>
            <w:r/>
          </w:p>
        </w:tc>
      </w:tr>
      <w:tr>
        <w:trPr>
          <w:jc w:val="center"/>
          <w:trHeight w:val="624"/>
        </w:trPr>
        <w:tc>
          <w:tcPr>
            <w:tcW w:w="1112" w:type="dxa"/>
            <w:vAlign w:val="center"/>
            <w:textDirection w:val="lrTb"/>
            <w:noWrap w:val="false"/>
          </w:tcPr>
          <w:p>
            <w:pPr>
              <w:jc w:val="center"/>
              <w:widowControl w:val="off"/>
              <w:rPr>
                <w:rFonts w:hint="eastAsia" w:ascii="宋体" w:hAnsi="宋体" w:eastAsia="宋体" w:cs="Times New Roman"/>
                <w:b w:val="0"/>
                <w:bCs w:val="0"/>
                <w:color w:val="auto"/>
                <w:sz w:val="21"/>
                <w:szCs w:val="20"/>
                <w:highlight w:val="none"/>
                <w:shd w:val="clear" w:color="auto" w:fill="auto"/>
                <w:lang w:val="en-US" w:eastAsia="zh-CN" w:bidi="ar-SA"/>
              </w:rPr>
            </w:pPr>
            <w:r>
              <w:rPr>
                <w:rFonts w:hint="eastAsia" w:ascii="宋体" w:hAnsi="宋体" w:eastAsia="宋体" w:cs="Times New Roman"/>
                <w:b w:val="0"/>
                <w:bCs w:val="0"/>
                <w:color w:val="auto"/>
                <w:sz w:val="21"/>
                <w:szCs w:val="20"/>
                <w:highlight w:val="none"/>
                <w:shd w:val="clear" w:color="auto" w:fill="auto"/>
                <w:lang w:val="en-US" w:eastAsia="zh-CN" w:bidi="ar-SA"/>
              </w:rPr>
              <w:t xml:space="preserve">病虫害控制</w:t>
            </w:r>
            <w:r/>
          </w:p>
        </w:tc>
        <w:tc>
          <w:tcPr>
            <w:tcW w:w="8143" w:type="dxa"/>
            <w:vAlign w:val="center"/>
            <w:textDirection w:val="lrTb"/>
            <w:noWrap w:val="false"/>
          </w:tcPr>
          <w:p>
            <w:pPr>
              <w:jc w:val="both"/>
              <w:widowControl w:val="off"/>
              <w:rPr>
                <w:rFonts w:hint="eastAsia" w:ascii="宋体" w:hAnsi="宋体" w:eastAsia="宋体" w:cs="Times New Roman"/>
                <w:b w:val="0"/>
                <w:bCs w:val="0"/>
                <w:color w:val="auto"/>
                <w:sz w:val="24"/>
                <w:szCs w:val="24"/>
                <w:highlight w:val="none"/>
                <w:shd w:val="clear" w:color="auto" w:fill="auto"/>
                <w:lang w:val="en-US" w:eastAsia="zh-CN" w:bidi="ar-SA"/>
              </w:rPr>
            </w:pPr>
            <w:r>
              <w:rPr>
                <w:rFonts w:hint="eastAsia" w:ascii="宋体" w:hAnsi="宋体" w:eastAsia="宋体" w:cs="Times New Roman"/>
                <w:b w:val="0"/>
                <w:bCs w:val="0"/>
                <w:color w:val="auto"/>
                <w:sz w:val="24"/>
                <w:szCs w:val="24"/>
                <w:highlight w:val="none"/>
                <w:shd w:val="clear" w:color="auto" w:fill="auto"/>
                <w:lang w:val="en-US" w:eastAsia="zh-CN" w:bidi="ar-SA"/>
              </w:rPr>
              <w:t xml:space="preserve">食叶性害虫危害的叶片每株小于15%，刺吸性害虫危害的叶片每株小于30%，蛀干性害虫危害率小于10%，无因病害而引起断枝倒伏现象。</w:t>
            </w:r>
            <w:r/>
          </w:p>
        </w:tc>
      </w:tr>
      <w:tr>
        <w:trPr>
          <w:jc w:val="center"/>
          <w:trHeight w:val="624"/>
        </w:trPr>
        <w:tc>
          <w:tcPr>
            <w:tcW w:w="1112" w:type="dxa"/>
            <w:vAlign w:val="center"/>
            <w:textDirection w:val="lrTb"/>
            <w:noWrap w:val="false"/>
          </w:tcPr>
          <w:p>
            <w:pPr>
              <w:jc w:val="center"/>
              <w:widowControl w:val="off"/>
              <w:rPr>
                <w:rFonts w:hint="eastAsia" w:ascii="宋体" w:hAnsi="宋体" w:eastAsia="宋体" w:cs="Times New Roman"/>
                <w:b w:val="0"/>
                <w:bCs w:val="0"/>
                <w:color w:val="auto"/>
                <w:sz w:val="21"/>
                <w:szCs w:val="20"/>
                <w:highlight w:val="none"/>
                <w:shd w:val="clear" w:color="auto" w:fill="auto"/>
                <w:lang w:val="en-US" w:eastAsia="zh-CN" w:bidi="ar-SA"/>
              </w:rPr>
            </w:pPr>
            <w:r>
              <w:rPr>
                <w:rFonts w:hint="eastAsia" w:ascii="宋体" w:hAnsi="宋体" w:eastAsia="宋体" w:cs="Times New Roman"/>
                <w:b w:val="0"/>
                <w:bCs w:val="0"/>
                <w:color w:val="auto"/>
                <w:sz w:val="21"/>
                <w:szCs w:val="20"/>
                <w:highlight w:val="none"/>
                <w:shd w:val="clear" w:color="auto" w:fill="auto"/>
                <w:lang w:val="en-US" w:eastAsia="zh-CN" w:bidi="ar-SA"/>
              </w:rPr>
              <w:t xml:space="preserve">杂草控制</w:t>
            </w:r>
            <w:r/>
          </w:p>
        </w:tc>
        <w:tc>
          <w:tcPr>
            <w:tcW w:w="8143" w:type="dxa"/>
            <w:vAlign w:val="center"/>
            <w:textDirection w:val="lrTb"/>
            <w:noWrap w:val="false"/>
          </w:tcPr>
          <w:p>
            <w:pPr>
              <w:jc w:val="both"/>
              <w:widowControl w:val="off"/>
              <w:rPr>
                <w:rFonts w:hint="eastAsia" w:ascii="宋体" w:hAnsi="宋体" w:eastAsia="宋体" w:cs="Times New Roman"/>
                <w:b w:val="0"/>
                <w:bCs w:val="0"/>
                <w:color w:val="auto"/>
                <w:sz w:val="24"/>
                <w:szCs w:val="24"/>
                <w:highlight w:val="none"/>
                <w:shd w:val="clear" w:color="auto" w:fill="auto"/>
                <w:lang w:val="en-US" w:eastAsia="zh-CN" w:bidi="ar-SA"/>
              </w:rPr>
            </w:pPr>
            <w:r>
              <w:rPr>
                <w:rFonts w:hint="eastAsia" w:ascii="宋体" w:hAnsi="宋体" w:eastAsia="宋体" w:cs="Times New Roman"/>
                <w:b w:val="0"/>
                <w:bCs w:val="0"/>
                <w:color w:val="auto"/>
                <w:sz w:val="24"/>
                <w:szCs w:val="24"/>
                <w:highlight w:val="none"/>
                <w:shd w:val="clear" w:color="auto" w:fill="auto"/>
                <w:lang w:val="en-US" w:eastAsia="zh-CN" w:bidi="ar-SA"/>
              </w:rPr>
              <w:t xml:space="preserve">无缠绕性、攀援性杂草。控制杂草高度以不影响景观效果为度。</w:t>
            </w:r>
            <w:r/>
          </w:p>
        </w:tc>
      </w:tr>
      <w:tr>
        <w:trPr>
          <w:jc w:val="center"/>
          <w:trHeight w:val="624"/>
        </w:trPr>
        <w:tc>
          <w:tcPr>
            <w:tcW w:w="1112" w:type="dxa"/>
            <w:vAlign w:val="center"/>
            <w:textDirection w:val="lrTb"/>
            <w:noWrap w:val="false"/>
          </w:tcPr>
          <w:p>
            <w:pPr>
              <w:jc w:val="center"/>
              <w:widowControl w:val="off"/>
              <w:rPr>
                <w:rFonts w:hint="eastAsia" w:ascii="宋体" w:hAnsi="宋体" w:eastAsia="宋体" w:cs="Times New Roman"/>
                <w:b w:val="0"/>
                <w:bCs w:val="0"/>
                <w:color w:val="auto"/>
                <w:sz w:val="21"/>
                <w:szCs w:val="20"/>
                <w:highlight w:val="none"/>
                <w:shd w:val="clear" w:color="auto" w:fill="auto"/>
                <w:lang w:val="en-US" w:eastAsia="zh-CN" w:bidi="ar-SA"/>
              </w:rPr>
            </w:pPr>
            <w:r>
              <w:rPr>
                <w:rFonts w:hint="eastAsia" w:ascii="宋体" w:hAnsi="宋体" w:eastAsia="宋体" w:cs="Times New Roman"/>
                <w:b w:val="0"/>
                <w:bCs w:val="0"/>
                <w:color w:val="auto"/>
                <w:sz w:val="21"/>
                <w:szCs w:val="20"/>
                <w:highlight w:val="none"/>
                <w:shd w:val="clear" w:color="auto" w:fill="auto"/>
                <w:lang w:val="en-US" w:eastAsia="zh-CN" w:bidi="ar-SA"/>
              </w:rPr>
              <w:t xml:space="preserve">设施</w:t>
            </w:r>
            <w:r/>
          </w:p>
        </w:tc>
        <w:tc>
          <w:tcPr>
            <w:tcW w:w="8143" w:type="dxa"/>
            <w:vAlign w:val="center"/>
            <w:textDirection w:val="lrTb"/>
            <w:noWrap w:val="false"/>
          </w:tcPr>
          <w:p>
            <w:pPr>
              <w:jc w:val="both"/>
              <w:widowControl w:val="off"/>
              <w:rPr>
                <w:rFonts w:hint="eastAsia" w:ascii="宋体" w:hAnsi="宋体" w:eastAsia="宋体" w:cs="Times New Roman"/>
                <w:b w:val="0"/>
                <w:bCs w:val="0"/>
                <w:color w:val="auto"/>
                <w:sz w:val="24"/>
                <w:szCs w:val="24"/>
                <w:highlight w:val="none"/>
                <w:shd w:val="clear" w:color="auto" w:fill="auto"/>
                <w:lang w:val="en-US" w:eastAsia="zh-CN" w:bidi="ar-SA"/>
              </w:rPr>
            </w:pPr>
            <w:r>
              <w:rPr>
                <w:rFonts w:hint="eastAsia" w:ascii="宋体" w:hAnsi="宋体" w:eastAsia="宋体" w:cs="Times New Roman"/>
                <w:b w:val="0"/>
                <w:bCs w:val="0"/>
                <w:color w:val="auto"/>
                <w:sz w:val="24"/>
                <w:szCs w:val="24"/>
                <w:highlight w:val="none"/>
                <w:shd w:val="clear" w:color="auto" w:fill="auto"/>
                <w:lang w:val="en-US" w:eastAsia="zh-CN" w:bidi="ar-SA"/>
              </w:rPr>
              <w:t xml:space="preserve">有必要的防护措施。</w:t>
            </w:r>
            <w:r/>
          </w:p>
        </w:tc>
      </w:tr>
      <w:tr>
        <w:trPr>
          <w:jc w:val="center"/>
          <w:trHeight w:val="624"/>
        </w:trPr>
        <w:tc>
          <w:tcPr>
            <w:tcW w:w="1112" w:type="dxa"/>
            <w:vAlign w:val="center"/>
            <w:textDirection w:val="lrTb"/>
            <w:noWrap w:val="false"/>
          </w:tcPr>
          <w:p>
            <w:pPr>
              <w:jc w:val="center"/>
              <w:widowControl w:val="off"/>
              <w:rPr>
                <w:rFonts w:hint="eastAsia" w:ascii="宋体" w:hAnsi="宋体" w:eastAsia="宋体" w:cs="Times New Roman"/>
                <w:b w:val="0"/>
                <w:bCs w:val="0"/>
                <w:color w:val="auto"/>
                <w:sz w:val="21"/>
                <w:szCs w:val="20"/>
                <w:highlight w:val="none"/>
                <w:shd w:val="clear" w:color="auto" w:fill="auto"/>
                <w:lang w:val="en-US" w:eastAsia="zh-CN" w:bidi="ar-SA"/>
              </w:rPr>
            </w:pPr>
            <w:r>
              <w:rPr>
                <w:rFonts w:hint="eastAsia" w:ascii="宋体" w:hAnsi="宋体" w:eastAsia="宋体" w:cs="Times New Roman"/>
                <w:b w:val="0"/>
                <w:bCs w:val="0"/>
                <w:color w:val="auto"/>
                <w:sz w:val="21"/>
                <w:szCs w:val="20"/>
                <w:highlight w:val="none"/>
                <w:shd w:val="clear" w:color="auto" w:fill="auto"/>
                <w:lang w:val="en-US" w:eastAsia="zh-CN" w:bidi="ar-SA"/>
              </w:rPr>
              <w:t xml:space="preserve">环境卫生</w:t>
            </w:r>
            <w:r/>
          </w:p>
        </w:tc>
        <w:tc>
          <w:tcPr>
            <w:tcW w:w="8143" w:type="dxa"/>
            <w:vAlign w:val="center"/>
            <w:textDirection w:val="lrTb"/>
            <w:noWrap w:val="false"/>
          </w:tcPr>
          <w:p>
            <w:pPr>
              <w:jc w:val="both"/>
              <w:widowControl w:val="off"/>
              <w:rPr>
                <w:rFonts w:hint="eastAsia" w:ascii="宋体" w:hAnsi="宋体" w:eastAsia="宋体" w:cs="Times New Roman"/>
                <w:b w:val="0"/>
                <w:bCs w:val="0"/>
                <w:color w:val="auto"/>
                <w:sz w:val="24"/>
                <w:szCs w:val="24"/>
                <w:highlight w:val="none"/>
                <w:shd w:val="clear" w:color="auto" w:fill="auto"/>
                <w:lang w:val="en-US" w:eastAsia="zh-CN" w:bidi="ar-SA"/>
              </w:rPr>
            </w:pPr>
            <w:r>
              <w:rPr>
                <w:rFonts w:hint="eastAsia" w:ascii="宋体" w:hAnsi="宋体" w:eastAsia="宋体" w:cs="Times New Roman"/>
                <w:b w:val="0"/>
                <w:bCs w:val="0"/>
                <w:color w:val="auto"/>
                <w:sz w:val="24"/>
                <w:szCs w:val="24"/>
                <w:highlight w:val="none"/>
                <w:shd w:val="clear" w:color="auto" w:fill="auto"/>
                <w:lang w:val="en-US" w:eastAsia="zh-CN" w:bidi="ar-SA"/>
              </w:rPr>
              <w:t xml:space="preserve">绿地整洁，基本无垃圾。</w:t>
            </w:r>
            <w:r/>
          </w:p>
        </w:tc>
      </w:tr>
    </w:tbl>
    <w:p>
      <w:pPr>
        <w:keepLines w:val="0"/>
        <w:keepNext w:val="0"/>
        <w:pageBreakBefore w:val="0"/>
        <w:spacing w:before="181" w:after="181"/>
        <w:widowControl w:val="off"/>
        <w:rPr>
          <w:rFonts w:hint="eastAsia" w:ascii="宋体" w:hAnsi="宋体" w:eastAsia="宋体" w:cs="Times New Roman"/>
          <w:b/>
          <w:bCs/>
          <w:color w:val="auto"/>
          <w:sz w:val="24"/>
          <w:szCs w:val="24"/>
          <w:highlight w:val="none"/>
          <w:shd w:val="clear" w:color="auto" w:fill="auto"/>
          <w:lang w:val="en-US" w:eastAsia="zh-CN" w:bidi="ar-SA"/>
        </w:rPr>
      </w:pPr>
      <w:r>
        <w:rPr>
          <w:rFonts w:hint="eastAsia" w:ascii="宋体" w:hAnsi="宋体" w:cs="Times New Roman"/>
          <w:b/>
          <w:bCs/>
          <w:color w:val="auto"/>
          <w:sz w:val="24"/>
          <w:szCs w:val="24"/>
          <w:highlight w:val="none"/>
          <w:shd w:val="clear" w:color="auto" w:fill="auto"/>
          <w:lang w:val="en-US" w:eastAsia="zh-CN" w:bidi="ar-SA"/>
        </w:rPr>
        <w:t xml:space="preserve">四</w:t>
      </w:r>
      <w:r>
        <w:rPr>
          <w:rFonts w:hint="eastAsia" w:ascii="宋体" w:hAnsi="宋体" w:eastAsia="宋体" w:cs="Times New Roman"/>
          <w:b/>
          <w:bCs/>
          <w:color w:val="auto"/>
          <w:sz w:val="24"/>
          <w:szCs w:val="24"/>
          <w:highlight w:val="none"/>
          <w:shd w:val="clear" w:color="auto" w:fill="auto"/>
          <w:lang w:val="en-US" w:eastAsia="zh-CN" w:bidi="ar-SA"/>
        </w:rPr>
        <w:t xml:space="preserve">、考核办法：</w:t>
      </w:r>
      <w:r/>
    </w:p>
    <w:p>
      <w:pPr>
        <w:ind w:firstLine="480"/>
        <w:spacing w:line="360" w:lineRule="auto"/>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szCs w:val="20"/>
          <w:highlight w:val="none"/>
          <w:shd w:val="clear" w:color="auto" w:fill="auto"/>
        </w:rPr>
        <w:t xml:space="preserve">1、</w:t>
      </w:r>
      <w:bookmarkStart w:id="27" w:name="_Hlk85703864"/>
      <w:r>
        <w:rPr>
          <w:rFonts w:hint="eastAsia" w:ascii="宋体" w:hAnsi="宋体" w:eastAsia="宋体" w:cs="宋体"/>
          <w:color w:val="auto"/>
          <w:sz w:val="24"/>
          <w:szCs w:val="20"/>
          <w:highlight w:val="none"/>
          <w:shd w:val="clear" w:color="auto" w:fill="auto"/>
          <w:lang w:val="en-US" w:eastAsia="zh-CN"/>
        </w:rPr>
        <w:t xml:space="preserve">采购人</w:t>
      </w:r>
      <w:r>
        <w:rPr>
          <w:rFonts w:hint="eastAsia" w:ascii="宋体" w:hAnsi="宋体" w:eastAsia="宋体" w:cs="宋体"/>
          <w:color w:val="auto"/>
          <w:sz w:val="24"/>
          <w:szCs w:val="20"/>
          <w:highlight w:val="none"/>
          <w:shd w:val="clear" w:color="auto" w:fill="auto"/>
        </w:rPr>
        <w:t xml:space="preserve">根据《</w:t>
      </w:r>
      <w:r>
        <w:rPr>
          <w:rFonts w:hint="eastAsia" w:ascii="宋体" w:hAnsi="宋体" w:eastAsia="宋体" w:cs="宋体"/>
          <w:b/>
          <w:color w:val="auto"/>
          <w:sz w:val="24"/>
          <w:szCs w:val="20"/>
          <w:highlight w:val="none"/>
          <w:shd w:val="clear" w:color="auto" w:fill="auto"/>
        </w:rPr>
        <w:t xml:space="preserve">锡山区绿化养护管理考核评定表</w:t>
      </w:r>
      <w:r>
        <w:rPr>
          <w:rFonts w:hint="eastAsia" w:ascii="宋体" w:hAnsi="宋体" w:eastAsia="宋体" w:cs="宋体"/>
          <w:color w:val="auto"/>
          <w:sz w:val="24"/>
          <w:szCs w:val="20"/>
          <w:highlight w:val="none"/>
          <w:shd w:val="clear" w:color="auto" w:fill="auto"/>
        </w:rPr>
        <w:t xml:space="preserve">》</w:t>
      </w:r>
      <w:bookmarkStart w:id="28" w:name="_Hlk87025333"/>
      <w:r>
        <w:rPr>
          <w:rFonts w:hint="eastAsia" w:ascii="宋体" w:hAnsi="宋体" w:eastAsia="宋体" w:cs="宋体"/>
          <w:color w:val="auto"/>
          <w:sz w:val="24"/>
          <w:szCs w:val="20"/>
          <w:highlight w:val="none"/>
          <w:shd w:val="clear" w:color="auto" w:fill="auto"/>
        </w:rPr>
        <w:t xml:space="preserve">按月度进行考核，连续2次考核得分低于</w:t>
      </w:r>
      <w:r>
        <w:rPr>
          <w:rFonts w:hint="eastAsia" w:ascii="宋体" w:hAnsi="宋体" w:eastAsia="宋体" w:cs="宋体"/>
          <w:color w:val="auto"/>
          <w:sz w:val="24"/>
          <w:szCs w:val="20"/>
          <w:highlight w:val="none"/>
          <w:shd w:val="clear" w:color="auto" w:fill="auto"/>
          <w:lang w:val="en-US" w:eastAsia="zh-CN"/>
        </w:rPr>
        <w:t xml:space="preserve">7</w:t>
      </w:r>
      <w:r>
        <w:rPr>
          <w:rFonts w:hint="eastAsia" w:ascii="宋体" w:hAnsi="宋体" w:eastAsia="宋体" w:cs="宋体"/>
          <w:color w:val="auto"/>
          <w:sz w:val="24"/>
          <w:szCs w:val="20"/>
          <w:highlight w:val="none"/>
          <w:shd w:val="clear" w:color="auto" w:fill="auto"/>
        </w:rPr>
        <w:t xml:space="preserve">0分为考核不合格，采购人有权终止合同。</w:t>
      </w:r>
      <w:bookmarkEnd w:id="27"/>
      <w:r/>
      <w:bookmarkEnd w:id="28"/>
      <w:r/>
      <w:r/>
    </w:p>
    <w:p>
      <w:pPr>
        <w:ind w:firstLine="480"/>
        <w:spacing w:line="360" w:lineRule="auto"/>
        <w:rPr>
          <w:rFonts w:hint="eastAsia" w:ascii="宋体" w:hAnsi="宋体" w:eastAsia="宋体" w:cs="宋体"/>
          <w:b/>
          <w:bCs/>
          <w:color w:val="auto"/>
          <w:sz w:val="24"/>
          <w:szCs w:val="24"/>
          <w:highlight w:val="none"/>
          <w:shd w:val="clear" w:color="auto" w:fill="auto"/>
          <w:lang w:eastAsia="zh-CN"/>
        </w:rPr>
      </w:pPr>
      <w:r>
        <w:rPr>
          <w:rFonts w:hint="eastAsia" w:ascii="宋体" w:hAnsi="宋体" w:eastAsia="宋体" w:cs="宋体"/>
          <w:color w:val="auto"/>
          <w:sz w:val="24"/>
          <w:szCs w:val="20"/>
          <w:highlight w:val="none"/>
          <w:shd w:val="clear" w:color="auto" w:fill="auto"/>
          <w:lang w:val="en-US" w:eastAsia="zh-CN"/>
        </w:rPr>
        <w:t xml:space="preserve">2、</w:t>
      </w:r>
      <w:r>
        <w:rPr>
          <w:rFonts w:hint="eastAsia" w:ascii="宋体" w:hAnsi="宋体" w:eastAsia="宋体" w:cs="宋体"/>
          <w:b w:val="0"/>
          <w:bCs w:val="0"/>
          <w:color w:val="auto"/>
          <w:sz w:val="24"/>
          <w:szCs w:val="24"/>
          <w:highlight w:val="none"/>
          <w:shd w:val="clear" w:color="auto" w:fill="auto"/>
          <w:lang w:val="en-US" w:eastAsia="zh-CN"/>
        </w:rPr>
        <w:t xml:space="preserve">扣款措施：</w:t>
      </w:r>
      <w:r/>
    </w:p>
    <w:p>
      <w:pPr>
        <w:ind w:firstLine="480"/>
        <w:spacing w:line="360" w:lineRule="auto"/>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（1）作业工人未规范着装，每次处以100元/人罚款；工作时未设置警示标志，每次处以200元罚款。</w:t>
      </w:r>
      <w:r/>
    </w:p>
    <w:p>
      <w:pPr>
        <w:ind w:firstLine="480"/>
        <w:spacing w:line="360" w:lineRule="auto"/>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2）在规定时间内灌木、色块、草坪修剪未完成；灌木、色块修剪平面不平整、高度不统一、棱角不清楚，球形不圆整；草坪修剪未控制在5-7cm以内；修剪时剪坏剪损剪伤各种乔木、灌木、绿篱的，每次处以200元罚款，严重影响形象的须同时予以赔偿更换同规格苗木。出现其他不符合本项目养护标准情形的，采购人视情况，每次处以100-200元罚款。</w:t>
      </w:r>
      <w:r/>
    </w:p>
    <w:p>
      <w:pPr>
        <w:ind w:firstLine="480"/>
        <w:spacing w:line="360" w:lineRule="auto"/>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3）被上级领导批评、市民投诉、媒体曝光情况属养护公司责任的，视情况扣除一定的养护经费，其中上级领导批评每次扣3000-5000元，情节严重的扣5000-10000元；市民投诉经查实的，每次扣1000-3000元；媒体曝光后经查实的，每次扣3000-5000元。</w:t>
      </w:r>
      <w:r/>
    </w:p>
    <w:p>
      <w:pPr>
        <w:ind w:firstLine="480"/>
        <w:spacing w:line="360" w:lineRule="auto"/>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（4）</w:t>
      </w:r>
      <w:r>
        <w:rPr>
          <w:rFonts w:hint="eastAsia" w:ascii="宋体" w:hAnsi="宋体" w:eastAsia="宋体" w:cs="宋体"/>
          <w:b w:val="0"/>
          <w:bCs w:val="0"/>
          <w:color w:val="auto"/>
          <w:sz w:val="24"/>
          <w:szCs w:val="24"/>
          <w:highlight w:val="none"/>
          <w:shd w:val="clear" w:color="auto" w:fill="auto"/>
          <w:lang w:eastAsia="zh-CN"/>
        </w:rPr>
        <w:t xml:space="preserve">养护承包单位负责人需保证通信通畅。如果长期联系不上，将给予适当的经济处罚。项目经理互查巡查每次发现问题应附照片，如被甲方发现问题，项目经理未有发现，发现一次处以1</w:t>
      </w:r>
      <w:r>
        <w:rPr>
          <w:rFonts w:hint="eastAsia" w:ascii="宋体" w:hAnsi="宋体" w:eastAsia="宋体" w:cs="宋体"/>
          <w:b w:val="0"/>
          <w:bCs w:val="0"/>
          <w:color w:val="auto"/>
          <w:sz w:val="24"/>
          <w:szCs w:val="24"/>
          <w:highlight w:val="none"/>
          <w:shd w:val="clear" w:color="auto" w:fill="auto"/>
          <w:lang w:val="en-US" w:eastAsia="zh-CN"/>
        </w:rPr>
        <w:t xml:space="preserve">00元/次处罚。如被上级领导批评、市民投诉、媒体曝光问题，项目经理未有发现，发现一次处以500元/次处罚。</w:t>
      </w:r>
      <w:r/>
    </w:p>
    <w:p>
      <w:pPr>
        <w:ind w:firstLine="480"/>
        <w:spacing w:line="360" w:lineRule="auto"/>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（5）养护单位季度被评定为红榜的返回当季度扣款金额、养护单位年度被评定为红榜的返回当年度扣款金额；养护单位季度被评定为黑榜的，采购人有权终止合同。</w:t>
      </w:r>
      <w:r/>
    </w:p>
    <w:p>
      <w:pPr>
        <w:ind w:firstLine="480"/>
        <w:spacing w:line="360" w:lineRule="auto"/>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（6）如养护单位出现罚款情形的，由采购人出具罚款通知书，并在当次支付费用时进行扣除。</w:t>
      </w:r>
      <w:r/>
    </w:p>
    <w:p>
      <w:pPr>
        <w:spacing w:line="360" w:lineRule="auto"/>
        <w:rPr>
          <w:rFonts w:ascii="Times New Roman" w:hAnsi="宋体"/>
          <w:b/>
          <w:bCs/>
          <w:color w:val="auto"/>
          <w:sz w:val="24"/>
          <w:szCs w:val="24"/>
          <w:highlight w:val="none"/>
          <w:shd w:val="clear" w:color="auto" w:fill="auto"/>
        </w:rPr>
      </w:pPr>
      <w:r>
        <w:rPr>
          <w:rFonts w:hint="eastAsia" w:hAnsi="宋体"/>
          <w:b/>
          <w:bCs/>
          <w:color w:val="auto"/>
          <w:sz w:val="24"/>
          <w:szCs w:val="24"/>
          <w:highlight w:val="none"/>
          <w:shd w:val="clear" w:color="auto" w:fill="auto"/>
          <w:lang w:val="en-US" w:eastAsia="zh-CN"/>
        </w:rPr>
        <w:t xml:space="preserve">六</w:t>
      </w:r>
      <w:r>
        <w:rPr>
          <w:rFonts w:hint="eastAsia" w:ascii="Times New Roman" w:hAnsi="宋体"/>
          <w:b/>
          <w:bCs/>
          <w:color w:val="auto"/>
          <w:sz w:val="24"/>
          <w:szCs w:val="24"/>
          <w:highlight w:val="none"/>
          <w:shd w:val="clear" w:color="auto" w:fill="auto"/>
        </w:rPr>
        <w:t xml:space="preserve">、报价说明</w:t>
      </w:r>
      <w:r/>
    </w:p>
    <w:p>
      <w:pPr>
        <w:ind w:firstLine="480"/>
        <w:spacing w:after="0" w:line="360" w:lineRule="auto"/>
        <w:rPr>
          <w:rFonts w:hint="eastAsia"/>
          <w:color w:val="auto"/>
          <w:sz w:val="24"/>
          <w:highlight w:val="none"/>
          <w:shd w:val="clear" w:color="auto" w:fill="auto"/>
        </w:rPr>
      </w:pPr>
      <w:r>
        <w:rPr>
          <w:rFonts w:hint="eastAsia"/>
          <w:color w:val="auto"/>
          <w:sz w:val="24"/>
          <w:highlight w:val="none"/>
          <w:shd w:val="clear" w:color="auto" w:fill="auto"/>
        </w:rPr>
        <w:t xml:space="preserve">1</w:t>
      </w:r>
      <w:r>
        <w:rPr>
          <w:rFonts w:hint="eastAsia"/>
          <w:color w:val="auto"/>
          <w:sz w:val="24"/>
          <w:highlight w:val="none"/>
          <w:shd w:val="clear" w:color="auto" w:fill="auto"/>
          <w:lang w:eastAsia="zh-CN"/>
        </w:rPr>
        <w:t xml:space="preserve">、</w:t>
      </w:r>
      <w:r>
        <w:rPr>
          <w:rFonts w:hint="eastAsia"/>
          <w:color w:val="auto"/>
          <w:sz w:val="24"/>
          <w:highlight w:val="none"/>
          <w:shd w:val="clear" w:color="auto" w:fill="auto"/>
        </w:rPr>
        <w:t xml:space="preserve">养护周期为</w:t>
      </w:r>
      <w:r>
        <w:rPr>
          <w:rFonts w:hint="eastAsia"/>
          <w:color w:val="auto"/>
          <w:sz w:val="24"/>
          <w:highlight w:val="none"/>
          <w:shd w:val="clear" w:color="auto" w:fill="auto"/>
          <w:lang w:val="en-US" w:eastAsia="zh-CN"/>
        </w:rPr>
        <w:t xml:space="preserve">1</w:t>
      </w:r>
      <w:r>
        <w:rPr>
          <w:rFonts w:hint="eastAsia"/>
          <w:color w:val="auto"/>
          <w:sz w:val="24"/>
          <w:highlight w:val="none"/>
          <w:shd w:val="clear" w:color="auto" w:fill="auto"/>
        </w:rPr>
        <w:t xml:space="preserve">年。</w:t>
      </w:r>
      <w:r/>
    </w:p>
    <w:p>
      <w:pPr>
        <w:ind w:firstLine="480"/>
        <w:spacing w:after="0" w:line="360" w:lineRule="auto"/>
        <w:rPr>
          <w:rFonts w:hint="eastAsia"/>
          <w:color w:val="auto"/>
          <w:sz w:val="24"/>
          <w:highlight w:val="none"/>
          <w:shd w:val="clear" w:color="auto" w:fill="auto"/>
        </w:rPr>
      </w:pPr>
      <w:r>
        <w:rPr>
          <w:rFonts w:hint="eastAsia"/>
          <w:color w:val="auto"/>
          <w:sz w:val="24"/>
          <w:highlight w:val="none"/>
          <w:shd w:val="clear" w:color="auto" w:fill="auto"/>
        </w:rPr>
        <w:t xml:space="preserve">3、</w:t>
      </w:r>
      <w:r>
        <w:rPr>
          <w:rFonts w:hint="eastAsia"/>
          <w:color w:val="auto"/>
          <w:sz w:val="24"/>
          <w:highlight w:val="none"/>
          <w:shd w:val="clear" w:color="auto" w:fill="auto"/>
          <w:lang w:val="en-US" w:eastAsia="zh-CN"/>
        </w:rPr>
        <w:t xml:space="preserve">工作</w:t>
      </w:r>
      <w:r>
        <w:rPr>
          <w:rFonts w:hint="eastAsia"/>
          <w:color w:val="auto"/>
          <w:sz w:val="24"/>
          <w:highlight w:val="none"/>
          <w:shd w:val="clear" w:color="auto" w:fill="auto"/>
        </w:rPr>
        <w:t xml:space="preserve">内容详见《江苏省城市园林绿化植物养护管理规范》。</w:t>
      </w:r>
      <w:r/>
    </w:p>
    <w:p>
      <w:pPr>
        <w:ind w:firstLine="480"/>
        <w:spacing w:after="0" w:line="360" w:lineRule="auto"/>
        <w:rPr>
          <w:color w:val="auto"/>
          <w:sz w:val="24"/>
          <w:highlight w:val="none"/>
          <w:shd w:val="clear" w:color="auto" w:fill="auto"/>
        </w:rPr>
      </w:pPr>
      <w:r>
        <w:rPr>
          <w:rFonts w:hint="eastAsia"/>
          <w:color w:val="auto"/>
          <w:sz w:val="24"/>
          <w:highlight w:val="none"/>
          <w:shd w:val="clear" w:color="auto" w:fill="auto"/>
        </w:rPr>
        <w:t xml:space="preserve">4</w:t>
      </w:r>
      <w:r>
        <w:rPr>
          <w:rFonts w:hint="eastAsia"/>
          <w:color w:val="auto"/>
          <w:sz w:val="24"/>
          <w:highlight w:val="none"/>
          <w:shd w:val="clear" w:color="auto" w:fill="auto"/>
          <w:lang w:eastAsia="zh-CN"/>
        </w:rPr>
        <w:t xml:space="preserve">、</w:t>
      </w:r>
      <w:r>
        <w:rPr>
          <w:rFonts w:hint="eastAsia"/>
          <w:color w:val="auto"/>
          <w:sz w:val="24"/>
          <w:highlight w:val="none"/>
          <w:shd w:val="clear" w:color="auto" w:fill="auto"/>
          <w:lang w:val="en-US" w:eastAsia="zh-CN"/>
        </w:rPr>
        <w:t xml:space="preserve">报价</w:t>
      </w:r>
      <w:r>
        <w:rPr>
          <w:rFonts w:hint="eastAsia"/>
          <w:color w:val="auto"/>
          <w:sz w:val="24"/>
          <w:highlight w:val="none"/>
          <w:shd w:val="clear" w:color="auto" w:fill="auto"/>
        </w:rPr>
        <w:t xml:space="preserve">为全费用单价，包含人工、材料、机械使用、管理费、利润、规费、税费，以及包含涉及</w:t>
      </w:r>
      <w:r>
        <w:rPr>
          <w:rFonts w:hint="eastAsia"/>
          <w:color w:val="auto"/>
          <w:sz w:val="24"/>
          <w:highlight w:val="none"/>
          <w:shd w:val="clear" w:color="auto" w:fill="auto"/>
          <w:lang w:val="en-US" w:eastAsia="zh-CN"/>
        </w:rPr>
        <w:t xml:space="preserve">修复、</w:t>
      </w:r>
      <w:r>
        <w:rPr>
          <w:rFonts w:hint="eastAsia"/>
          <w:color w:val="auto"/>
          <w:sz w:val="24"/>
          <w:highlight w:val="none"/>
          <w:shd w:val="clear" w:color="auto" w:fill="auto"/>
        </w:rPr>
        <w:t xml:space="preserve">养护</w:t>
      </w:r>
      <w:r>
        <w:rPr>
          <w:rFonts w:hint="eastAsia"/>
          <w:color w:val="auto"/>
          <w:sz w:val="24"/>
          <w:highlight w:val="none"/>
          <w:shd w:val="clear" w:color="auto" w:fill="auto"/>
          <w:lang w:val="en-US" w:eastAsia="zh-CN"/>
        </w:rPr>
        <w:t xml:space="preserve">等</w:t>
      </w:r>
      <w:r>
        <w:rPr>
          <w:rFonts w:hint="eastAsia"/>
          <w:color w:val="auto"/>
          <w:sz w:val="24"/>
          <w:highlight w:val="none"/>
          <w:shd w:val="clear" w:color="auto" w:fill="auto"/>
        </w:rPr>
        <w:t xml:space="preserve">产生的垃圾清运、一定的风险费用等。</w:t>
      </w:r>
      <w:r/>
    </w:p>
    <w:p>
      <w:pPr>
        <w:ind w:firstLine="480"/>
        <w:spacing w:after="0" w:line="360" w:lineRule="auto"/>
        <w:rPr>
          <w:color w:val="auto"/>
          <w:sz w:val="24"/>
          <w:highlight w:val="none"/>
          <w:shd w:val="clear" w:color="auto" w:fill="auto"/>
        </w:rPr>
      </w:pPr>
      <w:r>
        <w:rPr>
          <w:rFonts w:hint="eastAsia"/>
          <w:color w:val="auto"/>
          <w:sz w:val="24"/>
          <w:highlight w:val="none"/>
          <w:shd w:val="clear" w:color="auto" w:fill="auto"/>
          <w:lang w:val="en-US" w:eastAsia="zh-CN"/>
        </w:rPr>
        <w:t xml:space="preserve">5</w:t>
      </w:r>
      <w:r>
        <w:rPr>
          <w:color w:val="auto"/>
          <w:sz w:val="24"/>
          <w:highlight w:val="none"/>
          <w:shd w:val="clear" w:color="auto" w:fill="auto"/>
        </w:rPr>
        <w:t xml:space="preserve">、投标人可先到工地踏勘以充分了解工地位置、道路、储存空间、装卸限制及任何其他足以影响承包价的情况，任何因忽视或误解工地情况而导致的索</w:t>
      </w:r>
      <w:r>
        <w:rPr>
          <w:rFonts w:hint="eastAsia"/>
          <w:color w:val="auto"/>
          <w:sz w:val="24"/>
          <w:highlight w:val="none"/>
          <w:shd w:val="clear" w:color="auto" w:fill="auto"/>
        </w:rPr>
        <w:t xml:space="preserve">赔</w:t>
      </w:r>
      <w:r>
        <w:rPr>
          <w:color w:val="auto"/>
          <w:sz w:val="24"/>
          <w:highlight w:val="none"/>
          <w:shd w:val="clear" w:color="auto" w:fill="auto"/>
        </w:rPr>
        <w:t xml:space="preserve">或工期延长申请将不被批准。</w:t>
      </w:r>
      <w:r/>
    </w:p>
    <w:p>
      <w:pPr>
        <w:ind w:firstLine="480"/>
        <w:spacing w:after="0" w:line="360" w:lineRule="auto"/>
        <w:rPr>
          <w:color w:val="auto"/>
          <w:sz w:val="24"/>
          <w:highlight w:val="none"/>
          <w:shd w:val="clear" w:color="auto" w:fill="auto"/>
        </w:rPr>
      </w:pPr>
      <w:r>
        <w:rPr>
          <w:rFonts w:hint="eastAsia"/>
          <w:color w:val="auto"/>
          <w:sz w:val="24"/>
          <w:highlight w:val="none"/>
          <w:shd w:val="clear" w:color="auto" w:fill="auto"/>
          <w:lang w:val="en-US" w:eastAsia="zh-CN"/>
        </w:rPr>
        <w:t xml:space="preserve">7</w:t>
      </w:r>
      <w:r>
        <w:rPr>
          <w:color w:val="auto"/>
          <w:sz w:val="24"/>
          <w:highlight w:val="none"/>
          <w:shd w:val="clear" w:color="auto" w:fill="auto"/>
        </w:rPr>
        <w:t xml:space="preserve">、所有的养护方案的费用以及按国家标准或养护验收规范要求对材料、构件进行质量检测或检测所需的试验、检测费用应</w:t>
      </w:r>
      <w:r>
        <w:rPr>
          <w:rFonts w:hint="eastAsia"/>
          <w:color w:val="auto"/>
          <w:sz w:val="24"/>
          <w:highlight w:val="none"/>
          <w:shd w:val="clear" w:color="auto" w:fill="auto"/>
        </w:rPr>
        <w:t xml:space="preserve">包含在投标报价</w:t>
      </w:r>
      <w:r>
        <w:rPr>
          <w:color w:val="auto"/>
          <w:sz w:val="24"/>
          <w:highlight w:val="none"/>
          <w:shd w:val="clear" w:color="auto" w:fill="auto"/>
        </w:rPr>
        <w:t xml:space="preserve">中。</w:t>
      </w:r>
      <w:r/>
    </w:p>
    <w:p>
      <w:pPr>
        <w:ind w:firstLine="480"/>
        <w:spacing w:after="0" w:line="360" w:lineRule="auto"/>
        <w:rPr>
          <w:color w:val="auto"/>
          <w:sz w:val="24"/>
          <w:highlight w:val="none"/>
          <w:shd w:val="clear" w:color="auto" w:fill="auto"/>
        </w:rPr>
      </w:pPr>
      <w:r>
        <w:rPr>
          <w:rFonts w:hint="eastAsia"/>
          <w:color w:val="auto"/>
          <w:sz w:val="24"/>
          <w:highlight w:val="none"/>
          <w:shd w:val="clear" w:color="auto" w:fill="auto"/>
          <w:lang w:val="en-US" w:eastAsia="zh-CN"/>
        </w:rPr>
        <w:t xml:space="preserve">8</w:t>
      </w:r>
      <w:r>
        <w:rPr>
          <w:color w:val="auto"/>
          <w:sz w:val="24"/>
          <w:highlight w:val="none"/>
          <w:shd w:val="clear" w:color="auto" w:fill="auto"/>
        </w:rPr>
        <w:t xml:space="preserve">、各种材料的价格</w:t>
      </w:r>
      <w:r>
        <w:rPr>
          <w:rFonts w:hint="eastAsia"/>
          <w:color w:val="auto"/>
          <w:sz w:val="24"/>
          <w:highlight w:val="none"/>
          <w:shd w:val="clear" w:color="auto" w:fill="auto"/>
        </w:rPr>
        <w:t xml:space="preserve">，</w:t>
      </w:r>
      <w:r>
        <w:rPr>
          <w:color w:val="auto"/>
          <w:sz w:val="24"/>
          <w:highlight w:val="none"/>
          <w:shd w:val="clear" w:color="auto" w:fill="auto"/>
        </w:rPr>
        <w:t xml:space="preserve">当招标人未提供市场价格或限定价格时，由投标人自行进行市场调查后决定报价，但各投标人应充分考虑在项目建设周期内市场价格的波动风险，并将认为适合的风险费用计列在内，凡未列的，将视为已包含在报价之中，一经报价确定，将不作调整。</w:t>
      </w:r>
      <w:r/>
    </w:p>
    <w:p>
      <w:pPr>
        <w:ind w:firstLine="480"/>
        <w:spacing w:after="0" w:line="360" w:lineRule="auto"/>
        <w:rPr>
          <w:color w:val="auto"/>
          <w:sz w:val="24"/>
          <w:highlight w:val="none"/>
          <w:shd w:val="clear" w:color="auto" w:fill="auto"/>
        </w:rPr>
      </w:pPr>
      <w:r>
        <w:rPr>
          <w:rFonts w:hint="eastAsia"/>
          <w:color w:val="auto"/>
          <w:sz w:val="24"/>
          <w:highlight w:val="none"/>
          <w:shd w:val="clear" w:color="auto" w:fill="auto"/>
          <w:lang w:val="en-US" w:eastAsia="zh-CN"/>
        </w:rPr>
        <w:t xml:space="preserve">9</w:t>
      </w:r>
      <w:r>
        <w:rPr>
          <w:color w:val="auto"/>
          <w:sz w:val="24"/>
          <w:highlight w:val="none"/>
          <w:shd w:val="clear" w:color="auto" w:fill="auto"/>
        </w:rPr>
        <w:t xml:space="preserve">、投标人应根据</w:t>
      </w:r>
      <w:r>
        <w:rPr>
          <w:rFonts w:hint="eastAsia"/>
          <w:color w:val="auto"/>
          <w:sz w:val="24"/>
          <w:highlight w:val="none"/>
          <w:shd w:val="clear" w:color="auto" w:fill="auto"/>
          <w:lang w:val="en-US" w:eastAsia="zh-CN"/>
        </w:rPr>
        <w:t xml:space="preserve">作业</w:t>
      </w:r>
      <w:r>
        <w:rPr>
          <w:color w:val="auto"/>
          <w:sz w:val="24"/>
          <w:highlight w:val="none"/>
          <w:shd w:val="clear" w:color="auto" w:fill="auto"/>
        </w:rPr>
        <w:t xml:space="preserve">现场的实际情况、文明</w:t>
      </w:r>
      <w:r>
        <w:rPr>
          <w:rFonts w:hint="eastAsia"/>
          <w:color w:val="auto"/>
          <w:sz w:val="24"/>
          <w:highlight w:val="none"/>
          <w:shd w:val="clear" w:color="auto" w:fill="auto"/>
        </w:rPr>
        <w:t xml:space="preserve">作业</w:t>
      </w:r>
      <w:r>
        <w:rPr>
          <w:color w:val="auto"/>
          <w:sz w:val="24"/>
          <w:highlight w:val="none"/>
          <w:shd w:val="clear" w:color="auto" w:fill="auto"/>
        </w:rPr>
        <w:t xml:space="preserve">要求和各自的</w:t>
      </w:r>
      <w:r>
        <w:rPr>
          <w:rFonts w:hint="eastAsia"/>
          <w:color w:val="auto"/>
          <w:sz w:val="24"/>
          <w:highlight w:val="none"/>
          <w:shd w:val="clear" w:color="auto" w:fill="auto"/>
        </w:rPr>
        <w:t xml:space="preserve">作业</w:t>
      </w:r>
      <w:r>
        <w:rPr>
          <w:color w:val="auto"/>
          <w:sz w:val="24"/>
          <w:highlight w:val="none"/>
          <w:shd w:val="clear" w:color="auto" w:fill="auto"/>
        </w:rPr>
        <w:t xml:space="preserve">经验确定合理的</w:t>
      </w:r>
      <w:r>
        <w:rPr>
          <w:rFonts w:hint="eastAsia"/>
          <w:color w:val="auto"/>
          <w:sz w:val="24"/>
          <w:highlight w:val="none"/>
          <w:shd w:val="clear" w:color="auto" w:fill="auto"/>
        </w:rPr>
        <w:t xml:space="preserve">作业</w:t>
      </w:r>
      <w:r>
        <w:rPr>
          <w:color w:val="auto"/>
          <w:sz w:val="24"/>
          <w:highlight w:val="none"/>
          <w:shd w:val="clear" w:color="auto" w:fill="auto"/>
        </w:rPr>
        <w:t xml:space="preserve">组织方案，自主合理报价。各投标人应认真踏勘现场，并对</w:t>
      </w:r>
      <w:r>
        <w:rPr>
          <w:rFonts w:hint="eastAsia"/>
          <w:color w:val="auto"/>
          <w:sz w:val="24"/>
          <w:highlight w:val="none"/>
          <w:shd w:val="clear" w:color="auto" w:fill="auto"/>
        </w:rPr>
        <w:t xml:space="preserve">作业</w:t>
      </w:r>
      <w:r>
        <w:rPr>
          <w:color w:val="auto"/>
          <w:sz w:val="24"/>
          <w:highlight w:val="none"/>
          <w:shd w:val="clear" w:color="auto" w:fill="auto"/>
        </w:rPr>
        <w:t xml:space="preserve">车辆行驶线路认真踏勘，预计可能发生的费用，凡未列的一旦发生，将视为由投标人自理。投标人的单价在合同执行过程中是固定不变的，不得以任何理由予以变更。</w:t>
      </w:r>
      <w:r/>
    </w:p>
    <w:p>
      <w:pPr>
        <w:ind w:firstLine="480"/>
        <w:spacing w:after="0" w:line="360" w:lineRule="auto"/>
        <w:rPr>
          <w:color w:val="auto"/>
          <w:sz w:val="24"/>
          <w:highlight w:val="none"/>
          <w:shd w:val="clear" w:color="auto" w:fill="auto"/>
        </w:rPr>
      </w:pPr>
      <w:r>
        <w:rPr>
          <w:rFonts w:hint="eastAsia"/>
          <w:color w:val="auto"/>
          <w:sz w:val="24"/>
          <w:highlight w:val="none"/>
          <w:shd w:val="clear" w:color="auto" w:fill="auto"/>
          <w:lang w:val="en-US" w:eastAsia="zh-CN"/>
        </w:rPr>
        <w:t xml:space="preserve">10</w:t>
      </w:r>
      <w:r>
        <w:rPr>
          <w:color w:val="auto"/>
          <w:sz w:val="24"/>
          <w:highlight w:val="none"/>
          <w:shd w:val="clear" w:color="auto" w:fill="auto"/>
        </w:rPr>
        <w:t xml:space="preserve">、投标人应根据</w:t>
      </w:r>
      <w:r>
        <w:rPr>
          <w:rFonts w:hint="eastAsia"/>
          <w:color w:val="auto"/>
          <w:sz w:val="24"/>
          <w:highlight w:val="none"/>
          <w:shd w:val="clear" w:color="auto" w:fill="auto"/>
        </w:rPr>
        <w:t xml:space="preserve">作业</w:t>
      </w:r>
      <w:r>
        <w:rPr>
          <w:color w:val="auto"/>
          <w:sz w:val="24"/>
          <w:highlight w:val="none"/>
          <w:shd w:val="clear" w:color="auto" w:fill="auto"/>
        </w:rPr>
        <w:t xml:space="preserve">现场的实际情况、本</w:t>
      </w:r>
      <w:r>
        <w:rPr>
          <w:rFonts w:hint="eastAsia"/>
          <w:color w:val="auto"/>
          <w:sz w:val="24"/>
          <w:highlight w:val="none"/>
          <w:shd w:val="clear" w:color="auto" w:fill="auto"/>
        </w:rPr>
        <w:t xml:space="preserve">采购文件</w:t>
      </w:r>
      <w:r>
        <w:rPr>
          <w:color w:val="auto"/>
          <w:sz w:val="24"/>
          <w:highlight w:val="none"/>
          <w:shd w:val="clear" w:color="auto" w:fill="auto"/>
        </w:rPr>
        <w:t xml:space="preserve">中载明的</w:t>
      </w:r>
      <w:r>
        <w:rPr>
          <w:rFonts w:hint="eastAsia"/>
          <w:color w:val="auto"/>
          <w:sz w:val="24"/>
          <w:highlight w:val="none"/>
          <w:shd w:val="clear" w:color="auto" w:fill="auto"/>
        </w:rPr>
        <w:t xml:space="preserve">作业</w:t>
      </w:r>
      <w:r>
        <w:rPr>
          <w:color w:val="auto"/>
          <w:sz w:val="24"/>
          <w:highlight w:val="none"/>
          <w:shd w:val="clear" w:color="auto" w:fill="auto"/>
        </w:rPr>
        <w:t xml:space="preserve">组织要求、现场的交通管制条件、文明</w:t>
      </w:r>
      <w:r>
        <w:rPr>
          <w:rFonts w:hint="eastAsia"/>
          <w:color w:val="auto"/>
          <w:sz w:val="24"/>
          <w:highlight w:val="none"/>
          <w:shd w:val="clear" w:color="auto" w:fill="auto"/>
        </w:rPr>
        <w:t xml:space="preserve">作业</w:t>
      </w:r>
      <w:r>
        <w:rPr>
          <w:color w:val="auto"/>
          <w:sz w:val="24"/>
          <w:highlight w:val="none"/>
          <w:shd w:val="clear" w:color="auto" w:fill="auto"/>
        </w:rPr>
        <w:t xml:space="preserve">要求和各自的</w:t>
      </w:r>
      <w:r>
        <w:rPr>
          <w:rFonts w:hint="eastAsia"/>
          <w:color w:val="auto"/>
          <w:sz w:val="24"/>
          <w:highlight w:val="none"/>
          <w:shd w:val="clear" w:color="auto" w:fill="auto"/>
        </w:rPr>
        <w:t xml:space="preserve">作业</w:t>
      </w:r>
      <w:r>
        <w:rPr>
          <w:color w:val="auto"/>
          <w:sz w:val="24"/>
          <w:highlight w:val="none"/>
          <w:shd w:val="clear" w:color="auto" w:fill="auto"/>
        </w:rPr>
        <w:t xml:space="preserve">经验确定合理的</w:t>
      </w:r>
      <w:r>
        <w:rPr>
          <w:rFonts w:hint="eastAsia"/>
          <w:color w:val="auto"/>
          <w:sz w:val="24"/>
          <w:highlight w:val="none"/>
          <w:shd w:val="clear" w:color="auto" w:fill="auto"/>
        </w:rPr>
        <w:t xml:space="preserve">作业</w:t>
      </w:r>
      <w:r>
        <w:rPr>
          <w:color w:val="auto"/>
          <w:sz w:val="24"/>
          <w:highlight w:val="none"/>
          <w:shd w:val="clear" w:color="auto" w:fill="auto"/>
        </w:rPr>
        <w:t xml:space="preserve">组织方案，自主合理报价。各投标单位应认真踏勘现场，充分考虑临时用地</w:t>
      </w:r>
      <w:r>
        <w:rPr>
          <w:rFonts w:hint="eastAsia"/>
          <w:color w:val="auto"/>
          <w:sz w:val="24"/>
          <w:highlight w:val="none"/>
          <w:shd w:val="clear" w:color="auto" w:fill="auto"/>
          <w:lang w:eastAsia="zh-CN"/>
        </w:rPr>
        <w:t xml:space="preserve">（</w:t>
      </w:r>
      <w:r>
        <w:rPr>
          <w:color w:val="auto"/>
          <w:sz w:val="24"/>
          <w:highlight w:val="none"/>
          <w:shd w:val="clear" w:color="auto" w:fill="auto"/>
        </w:rPr>
        <w:t xml:space="preserve">招标人无偿提供定点线内土地可供临时使用</w:t>
      </w:r>
      <w:r>
        <w:rPr>
          <w:rFonts w:hint="eastAsia"/>
          <w:color w:val="auto"/>
          <w:sz w:val="24"/>
          <w:highlight w:val="none"/>
          <w:shd w:val="clear" w:color="auto" w:fill="auto"/>
          <w:lang w:eastAsia="zh-CN"/>
        </w:rPr>
        <w:t xml:space="preserve">）</w:t>
      </w:r>
      <w:r>
        <w:rPr>
          <w:color w:val="auto"/>
          <w:sz w:val="24"/>
          <w:highlight w:val="none"/>
          <w:shd w:val="clear" w:color="auto" w:fill="auto"/>
        </w:rPr>
        <w:t xml:space="preserve">、临时通道、临时排水、临时路灯、居民、村民和沿线企事业单位出入临时通道、来自周围居民村民可能产生的干扰以及配合规划管线施工或因维护交通使工效受到影响等因素，并对</w:t>
      </w:r>
      <w:r>
        <w:rPr>
          <w:rFonts w:hint="eastAsia"/>
          <w:color w:val="auto"/>
          <w:sz w:val="24"/>
          <w:highlight w:val="none"/>
          <w:shd w:val="clear" w:color="auto" w:fill="auto"/>
        </w:rPr>
        <w:t xml:space="preserve">作业</w:t>
      </w:r>
      <w:r>
        <w:rPr>
          <w:color w:val="auto"/>
          <w:sz w:val="24"/>
          <w:highlight w:val="none"/>
          <w:shd w:val="clear" w:color="auto" w:fill="auto"/>
        </w:rPr>
        <w:t xml:space="preserve">车辆行驶线路认真踏勘，预计可能发生的费用，以及借道村、镇道路须发生修复费用的，均可列入，凡未</w:t>
      </w:r>
      <w:r>
        <w:rPr>
          <w:rFonts w:hint="eastAsia"/>
          <w:color w:val="auto"/>
          <w:sz w:val="24"/>
          <w:highlight w:val="none"/>
          <w:shd w:val="clear" w:color="auto" w:fill="auto"/>
          <w:lang w:eastAsia="zh-CN"/>
        </w:rPr>
        <w:t xml:space="preserve">列出</w:t>
      </w:r>
      <w:r>
        <w:rPr>
          <w:color w:val="auto"/>
          <w:sz w:val="24"/>
          <w:highlight w:val="none"/>
          <w:shd w:val="clear" w:color="auto" w:fill="auto"/>
        </w:rPr>
        <w:t xml:space="preserve">的一旦发生，将视为由投标的中标人自理。</w:t>
      </w:r>
      <w:r/>
    </w:p>
    <w:p>
      <w:pPr>
        <w:pStyle w:val="1488"/>
        <w:ind w:firstLine="480"/>
        <w:spacing w:line="360" w:lineRule="auto"/>
        <w:rPr>
          <w:color w:val="auto"/>
          <w:sz w:val="24"/>
          <w:highlight w:val="none"/>
          <w:shd w:val="clear" w:color="auto" w:fill="auto"/>
        </w:rPr>
      </w:pPr>
      <w:r>
        <w:rPr>
          <w:rFonts w:hint="eastAsia"/>
          <w:color w:val="auto"/>
          <w:sz w:val="24"/>
          <w:highlight w:val="none"/>
          <w:shd w:val="clear" w:color="auto" w:fill="auto"/>
          <w:lang w:val="en-US" w:eastAsia="zh-CN"/>
        </w:rPr>
        <w:t xml:space="preserve">11</w:t>
      </w:r>
      <w:r>
        <w:rPr>
          <w:color w:val="auto"/>
          <w:sz w:val="24"/>
          <w:highlight w:val="none"/>
          <w:shd w:val="clear" w:color="auto" w:fill="auto"/>
        </w:rPr>
        <w:t xml:space="preserve">、水、电费用请投标人自行考虑，费用纳入投标报价中。</w:t>
      </w:r>
      <w:r>
        <w:rPr>
          <w:rFonts w:hint="eastAsia"/>
          <w:color w:val="auto"/>
          <w:sz w:val="24"/>
          <w:highlight w:val="none"/>
          <w:shd w:val="clear" w:color="auto" w:fill="auto"/>
        </w:rPr>
        <w:t xml:space="preserve">作业</w:t>
      </w:r>
      <w:r>
        <w:rPr>
          <w:color w:val="auto"/>
          <w:sz w:val="24"/>
          <w:highlight w:val="none"/>
          <w:shd w:val="clear" w:color="auto" w:fill="auto"/>
        </w:rPr>
        <w:t xml:space="preserve">用水、电由投标人自行解决。如有需要，</w:t>
      </w:r>
      <w:r>
        <w:rPr>
          <w:rFonts w:hint="eastAsia"/>
          <w:color w:val="auto"/>
          <w:sz w:val="24"/>
          <w:highlight w:val="none"/>
          <w:shd w:val="clear" w:color="auto" w:fill="auto"/>
        </w:rPr>
        <w:t xml:space="preserve">采购人</w:t>
      </w:r>
      <w:r>
        <w:rPr>
          <w:color w:val="auto"/>
          <w:sz w:val="24"/>
          <w:highlight w:val="none"/>
          <w:shd w:val="clear" w:color="auto" w:fill="auto"/>
        </w:rPr>
        <w:t xml:space="preserve">可协助办理相关手续。</w:t>
      </w:r>
      <w:r/>
    </w:p>
    <w:p>
      <w:pPr>
        <w:jc w:val="both"/>
        <w:rPr>
          <w:rFonts w:hint="eastAsia"/>
          <w:b/>
          <w:color w:val="auto"/>
          <w:sz w:val="44"/>
          <w:szCs w:val="44"/>
          <w:highlight w:val="none"/>
          <w:shd w:val="clear" w:color="auto" w:fill="auto"/>
        </w:rPr>
      </w:pPr>
      <w:r>
        <w:rPr>
          <w:rFonts w:hint="eastAsia"/>
          <w:b/>
          <w:color w:val="auto"/>
          <w:sz w:val="44"/>
          <w:szCs w:val="44"/>
          <w:highlight w:val="none"/>
          <w:shd w:val="clear" w:color="auto" w:fill="auto"/>
        </w:rPr>
      </w:r>
      <w:r/>
    </w:p>
    <w:p>
      <w:pPr>
        <w:jc w:val="center"/>
        <w:rPr>
          <w:rFonts w:hint="eastAsia"/>
          <w:b/>
          <w:color w:val="auto"/>
          <w:sz w:val="44"/>
          <w:szCs w:val="44"/>
          <w:highlight w:val="none"/>
          <w:shd w:val="clear" w:color="auto" w:fill="auto"/>
        </w:rPr>
        <w:sectPr>
          <w:footnotePr/>
          <w:endnotePr/>
          <w:type w:val="nextPage"/>
          <w:pgSz w:w="11906" w:h="16838" w:orient="portrait"/>
          <w:pgMar w:top="1440" w:right="1587" w:bottom="1440" w:left="1587" w:header="851" w:footer="992" w:gutter="0"/>
          <w:pgNumType w:start="1"/>
          <w:cols w:num="1" w:sep="0" w:space="1701" w:equalWidth="1"/>
          <w:docGrid w:linePitch="360"/>
        </w:sectPr>
      </w:pPr>
      <w:r>
        <w:rPr>
          <w:rFonts w:hint="eastAsia"/>
          <w:b/>
          <w:color w:val="auto"/>
          <w:sz w:val="44"/>
          <w:szCs w:val="44"/>
          <w:highlight w:val="none"/>
          <w:shd w:val="clear" w:color="auto" w:fill="auto"/>
        </w:rPr>
      </w:r>
      <w:r/>
    </w:p>
    <w:p>
      <w:pPr>
        <w:jc w:val="center"/>
        <w:rPr>
          <w:rFonts w:hint="eastAsia"/>
          <w:b/>
          <w:color w:val="auto"/>
          <w:sz w:val="44"/>
          <w:szCs w:val="44"/>
          <w:highlight w:val="none"/>
          <w:u w:val="single"/>
          <w:shd w:val="clear" w:color="auto" w:fill="auto"/>
        </w:rPr>
        <w:outlineLvl w:val="9"/>
      </w:pPr>
      <w:r>
        <w:rPr>
          <w:rFonts w:hint="eastAsia"/>
          <w:b/>
          <w:color w:val="auto"/>
          <w:sz w:val="44"/>
          <w:szCs w:val="44"/>
          <w:highlight w:val="none"/>
          <w:shd w:val="clear" w:color="auto" w:fill="auto"/>
          <w:lang w:val="en-US" w:eastAsia="zh-CN"/>
        </w:rPr>
        <w:t xml:space="preserve">附件：</w:t>
      </w:r>
      <w:r>
        <w:rPr>
          <w:rFonts w:hint="eastAsia"/>
          <w:b/>
          <w:color w:val="auto"/>
          <w:sz w:val="44"/>
          <w:szCs w:val="44"/>
          <w:highlight w:val="none"/>
          <w:shd w:val="clear" w:color="auto" w:fill="auto"/>
        </w:rPr>
        <w:t xml:space="preserve">锡山区绿化养护管理考核评定表</w:t>
      </w:r>
      <w:r/>
    </w:p>
    <w:p>
      <w:pPr>
        <w:ind w:firstLine="105"/>
        <w:rPr>
          <w:rFonts w:hint="eastAsia"/>
          <w:color w:val="auto"/>
          <w:highlight w:val="none"/>
          <w:shd w:val="clear" w:color="auto" w:fill="auto"/>
        </w:rPr>
      </w:pPr>
      <w:r>
        <w:rPr>
          <w:rFonts w:hint="eastAsia"/>
          <w:color w:val="auto"/>
          <w:highlight w:val="none"/>
          <w:shd w:val="clear" w:color="auto" w:fill="auto"/>
        </w:rPr>
      </w:r>
      <w:r/>
    </w:p>
    <w:p>
      <w:pPr>
        <w:ind w:firstLine="120"/>
        <w:rPr>
          <w:rFonts w:hint="eastAsia"/>
          <w:color w:val="auto"/>
          <w:sz w:val="24"/>
          <w:highlight w:val="none"/>
          <w:shd w:val="clear" w:color="auto" w:fill="auto"/>
        </w:rPr>
      </w:pPr>
      <w:r>
        <w:rPr>
          <w:rFonts w:hint="eastAsia"/>
          <w:color w:val="auto"/>
          <w:sz w:val="24"/>
          <w:highlight w:val="none"/>
          <w:shd w:val="clear" w:color="auto" w:fill="auto"/>
        </w:rPr>
        <w:t xml:space="preserve">考核工程：</w:t>
      </w:r>
      <w:r>
        <w:rPr>
          <w:rFonts w:hint="eastAsia"/>
          <w:color w:val="auto"/>
          <w:sz w:val="24"/>
          <w:highlight w:val="none"/>
          <w:u w:val="single"/>
          <w:shd w:val="clear" w:color="auto" w:fill="auto"/>
        </w:rPr>
        <w:t xml:space="preserve">                       </w:t>
      </w:r>
      <w:r>
        <w:rPr>
          <w:rFonts w:hint="eastAsia"/>
          <w:color w:val="auto"/>
          <w:sz w:val="24"/>
          <w:highlight w:val="none"/>
          <w:shd w:val="clear" w:color="auto" w:fill="auto"/>
        </w:rPr>
        <w:t xml:space="preserve">     单位名称：</w:t>
      </w:r>
      <w:r>
        <w:rPr>
          <w:rFonts w:hint="eastAsia"/>
          <w:color w:val="auto"/>
          <w:sz w:val="24"/>
          <w:highlight w:val="none"/>
          <w:u w:val="single"/>
          <w:shd w:val="clear" w:color="auto" w:fill="auto"/>
        </w:rPr>
        <w:t xml:space="preserve">                              </w:t>
      </w:r>
      <w:r>
        <w:rPr>
          <w:rFonts w:hint="eastAsia"/>
          <w:color w:val="auto"/>
          <w:sz w:val="24"/>
          <w:highlight w:val="none"/>
          <w:shd w:val="clear" w:color="auto" w:fill="auto"/>
        </w:rPr>
        <w:t xml:space="preserve">考核日期：</w:t>
      </w:r>
      <w:r>
        <w:rPr>
          <w:rFonts w:hint="eastAsia"/>
          <w:color w:val="auto"/>
          <w:sz w:val="24"/>
          <w:highlight w:val="none"/>
          <w:u w:val="single"/>
          <w:shd w:val="clear" w:color="auto" w:fill="auto"/>
        </w:rPr>
        <w:t xml:space="preserve">      </w:t>
      </w:r>
      <w:r>
        <w:rPr>
          <w:rFonts w:hint="eastAsia"/>
          <w:color w:val="auto"/>
          <w:sz w:val="24"/>
          <w:highlight w:val="none"/>
          <w:shd w:val="clear" w:color="auto" w:fill="auto"/>
        </w:rPr>
        <w:t xml:space="preserve">年</w:t>
      </w:r>
      <w:r>
        <w:rPr>
          <w:rFonts w:hint="eastAsia"/>
          <w:color w:val="auto"/>
          <w:sz w:val="24"/>
          <w:highlight w:val="none"/>
          <w:u w:val="single"/>
          <w:shd w:val="clear" w:color="auto" w:fill="auto"/>
        </w:rPr>
        <w:t xml:space="preserve">      </w:t>
      </w:r>
      <w:r>
        <w:rPr>
          <w:rFonts w:hint="eastAsia"/>
          <w:color w:val="auto"/>
          <w:sz w:val="24"/>
          <w:highlight w:val="none"/>
          <w:shd w:val="clear" w:color="auto" w:fill="auto"/>
        </w:rPr>
        <w:t xml:space="preserve">月</w:t>
      </w:r>
      <w:r>
        <w:rPr>
          <w:rFonts w:hint="eastAsia"/>
          <w:color w:val="auto"/>
          <w:sz w:val="24"/>
          <w:highlight w:val="none"/>
          <w:u w:val="single"/>
          <w:shd w:val="clear" w:color="auto" w:fill="auto"/>
        </w:rPr>
        <w:t xml:space="preserve">        </w:t>
      </w:r>
      <w:r>
        <w:rPr>
          <w:rFonts w:hint="eastAsia"/>
          <w:color w:val="auto"/>
          <w:sz w:val="24"/>
          <w:highlight w:val="none"/>
          <w:shd w:val="clear" w:color="auto" w:fill="auto"/>
        </w:rPr>
        <w:t xml:space="preserve">日</w:t>
      </w:r>
      <w:r/>
    </w:p>
    <w:p>
      <w:pPr>
        <w:ind w:firstLine="120"/>
        <w:rPr>
          <w:rFonts w:hint="eastAsia"/>
          <w:color w:val="auto"/>
          <w:sz w:val="24"/>
          <w:highlight w:val="none"/>
          <w:shd w:val="clear" w:color="auto" w:fill="auto"/>
        </w:rPr>
      </w:pPr>
      <w:r>
        <w:rPr>
          <w:rFonts w:hint="eastAsia"/>
          <w:color w:val="auto"/>
          <w:sz w:val="24"/>
          <w:highlight w:val="none"/>
          <w:shd w:val="clear" w:color="auto" w:fill="auto"/>
        </w:rPr>
      </w:r>
      <w:r/>
    </w:p>
    <w:tbl>
      <w:tblPr>
        <w:tblStyle w:val="12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720"/>
        <w:gridCol w:w="6051"/>
        <w:gridCol w:w="675"/>
        <w:gridCol w:w="4614"/>
        <w:gridCol w:w="720"/>
        <w:gridCol w:w="720"/>
      </w:tblGrid>
      <w:tr>
        <w:trPr>
          <w:jc w:val="center"/>
          <w:trHeight w:val="454"/>
          <w:tblHeader/>
        </w:trPr>
        <w:tc>
          <w:tcPr>
            <w:tcW w:w="648" w:type="dxa"/>
            <w:vAlign w:val="center"/>
            <w:textDirection w:val="lrTb"/>
            <w:noWrap w:val="false"/>
          </w:tcPr>
          <w:p>
            <w:pPr>
              <w:ind w:firstLine="0"/>
              <w:jc w:val="center"/>
              <w:keepLines w:val="0"/>
              <w:keepNext w:val="0"/>
              <w:pageBreakBefore w:val="0"/>
              <w:widowControl w:val="off"/>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 xml:space="preserve">项目</w:t>
            </w:r>
            <w:r/>
          </w:p>
        </w:tc>
        <w:tc>
          <w:tcPr>
            <w:tcW w:w="720" w:type="dxa"/>
            <w:vAlign w:val="center"/>
            <w:textDirection w:val="lrTb"/>
            <w:noWrap w:val="false"/>
          </w:tcPr>
          <w:p>
            <w:pPr>
              <w:ind w:firstLine="0"/>
              <w:jc w:val="center"/>
              <w:keepLines w:val="0"/>
              <w:keepNext w:val="0"/>
              <w:pageBreakBefore w:val="0"/>
              <w:widowControl w:val="off"/>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 xml:space="preserve">编号</w:t>
            </w:r>
            <w:r/>
          </w:p>
        </w:tc>
        <w:tc>
          <w:tcPr>
            <w:tcW w:w="6051" w:type="dxa"/>
            <w:vAlign w:val="center"/>
            <w:textDirection w:val="lrTb"/>
            <w:noWrap w:val="false"/>
          </w:tcPr>
          <w:p>
            <w:pPr>
              <w:ind w:firstLine="0"/>
              <w:jc w:val="center"/>
              <w:keepLines w:val="0"/>
              <w:keepNext w:val="0"/>
              <w:pageBreakBefore w:val="0"/>
              <w:widowControl w:val="off"/>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 xml:space="preserve">考核内容及要求</w:t>
            </w:r>
            <w:r/>
          </w:p>
        </w:tc>
        <w:tc>
          <w:tcPr>
            <w:tcW w:w="675" w:type="dxa"/>
            <w:vAlign w:val="center"/>
            <w:textDirection w:val="lrTb"/>
            <w:noWrap w:val="false"/>
          </w:tcPr>
          <w:p>
            <w:pPr>
              <w:ind w:firstLine="0"/>
              <w:jc w:val="center"/>
              <w:keepLines w:val="0"/>
              <w:keepNext w:val="0"/>
              <w:pageBreakBefore w:val="0"/>
              <w:widowControl w:val="off"/>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 xml:space="preserve">标准分</w:t>
            </w:r>
            <w:r/>
          </w:p>
        </w:tc>
        <w:tc>
          <w:tcPr>
            <w:tcW w:w="4614" w:type="dxa"/>
            <w:vAlign w:val="center"/>
            <w:textDirection w:val="lrTb"/>
            <w:noWrap w:val="false"/>
          </w:tcPr>
          <w:p>
            <w:pPr>
              <w:ind w:firstLine="0"/>
              <w:jc w:val="center"/>
              <w:keepLines w:val="0"/>
              <w:keepNext w:val="0"/>
              <w:pageBreakBefore w:val="0"/>
              <w:widowControl w:val="off"/>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 xml:space="preserve">扣分标准</w:t>
            </w:r>
            <w:r/>
          </w:p>
        </w:tc>
        <w:tc>
          <w:tcPr>
            <w:tcW w:w="720" w:type="dxa"/>
            <w:vAlign w:val="center"/>
            <w:textDirection w:val="lrTb"/>
            <w:noWrap w:val="false"/>
          </w:tcPr>
          <w:p>
            <w:pPr>
              <w:ind w:firstLine="0"/>
              <w:jc w:val="center"/>
              <w:keepLines w:val="0"/>
              <w:keepNext w:val="0"/>
              <w:pageBreakBefore w:val="0"/>
              <w:widowControl w:val="off"/>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 xml:space="preserve">扣分</w:t>
            </w:r>
            <w:r/>
          </w:p>
        </w:tc>
        <w:tc>
          <w:tcPr>
            <w:tcW w:w="720" w:type="dxa"/>
            <w:vAlign w:val="center"/>
            <w:textDirection w:val="lrTb"/>
            <w:noWrap w:val="false"/>
          </w:tcPr>
          <w:p>
            <w:pPr>
              <w:ind w:firstLine="0"/>
              <w:jc w:val="center"/>
              <w:keepLines w:val="0"/>
              <w:keepNext w:val="0"/>
              <w:pageBreakBefore w:val="0"/>
              <w:widowControl w:val="off"/>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 xml:space="preserve">得分</w:t>
            </w:r>
            <w:r/>
          </w:p>
        </w:tc>
      </w:tr>
      <w:tr>
        <w:trPr>
          <w:jc w:val="center"/>
          <w:trHeight w:val="454"/>
        </w:trPr>
        <w:tc>
          <w:tcPr>
            <w:tcW w:w="648"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绿</w:t>
            </w:r>
            <w:r/>
          </w:p>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地</w:t>
            </w:r>
            <w:r/>
          </w:p>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设</w:t>
            </w:r>
            <w:r/>
          </w:p>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施</w:t>
            </w:r>
            <w:r/>
          </w:p>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及</w:t>
            </w:r>
            <w:r/>
          </w:p>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卫</w:t>
            </w:r>
            <w:r/>
          </w:p>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生</w:t>
            </w:r>
            <w:r/>
          </w:p>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场</w:t>
            </w:r>
            <w:r/>
          </w:p>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地</w:t>
            </w:r>
            <w:r/>
          </w:p>
        </w:tc>
        <w:tc>
          <w:tcPr>
            <w:tcW w:w="72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w:t>
            </w:r>
            <w:r/>
          </w:p>
        </w:tc>
        <w:tc>
          <w:tcPr>
            <w:tcW w:w="6051"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绿地、草坪、广场、道路、假山和水体、岸边等无果皮壳、白色垃圾、无乱堆放现象、水体无漂浮物、水池、池塘定期清理</w:t>
            </w:r>
            <w:r/>
          </w:p>
        </w:tc>
        <w:tc>
          <w:tcPr>
            <w:tcW w:w="67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5</w:t>
            </w:r>
            <w:r/>
          </w:p>
        </w:tc>
        <w:tc>
          <w:tcPr>
            <w:tcW w:w="4614"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有一内容达不到要求，扣0.5-1分，扣完为止</w:t>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jc w:val="center"/>
          <w:trHeight w:val="454"/>
        </w:trPr>
        <w:tc>
          <w:tcPr>
            <w:tcW w:w="648"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w:t>
            </w:r>
            <w:r/>
          </w:p>
        </w:tc>
        <w:tc>
          <w:tcPr>
            <w:tcW w:w="6051"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标志牌、指示牌、</w:t>
            </w:r>
            <w:r>
              <w:rPr>
                <w:rFonts w:hint="eastAsia" w:ascii="宋体" w:hAnsi="宋体" w:eastAsia="宋体" w:cs="宋体"/>
                <w:color w:val="auto"/>
                <w:sz w:val="21"/>
                <w:szCs w:val="21"/>
                <w:highlight w:val="none"/>
                <w:shd w:val="clear" w:color="auto" w:fill="auto"/>
                <w:lang w:eastAsia="zh-CN"/>
              </w:rPr>
              <w:t xml:space="preserve">座椅</w:t>
            </w:r>
            <w:r>
              <w:rPr>
                <w:rFonts w:hint="eastAsia" w:ascii="宋体" w:hAnsi="宋体" w:eastAsia="宋体" w:cs="宋体"/>
                <w:color w:val="auto"/>
                <w:sz w:val="21"/>
                <w:szCs w:val="21"/>
                <w:highlight w:val="none"/>
                <w:shd w:val="clear" w:color="auto" w:fill="auto"/>
              </w:rPr>
              <w:t xml:space="preserve">、灯箱、</w:t>
            </w:r>
            <w:r>
              <w:rPr>
                <w:rFonts w:hint="eastAsia" w:ascii="宋体" w:hAnsi="宋体" w:eastAsia="宋体" w:cs="宋体"/>
                <w:color w:val="auto"/>
                <w:sz w:val="21"/>
                <w:szCs w:val="21"/>
                <w:highlight w:val="none"/>
                <w:shd w:val="clear" w:color="auto" w:fill="auto"/>
                <w:lang w:eastAsia="zh-CN"/>
              </w:rPr>
              <w:t xml:space="preserve">庭院灯</w:t>
            </w:r>
            <w:r>
              <w:rPr>
                <w:rFonts w:hint="eastAsia" w:ascii="宋体" w:hAnsi="宋体" w:eastAsia="宋体" w:cs="宋体"/>
                <w:color w:val="auto"/>
                <w:sz w:val="21"/>
                <w:szCs w:val="21"/>
                <w:highlight w:val="none"/>
                <w:shd w:val="clear" w:color="auto" w:fill="auto"/>
              </w:rPr>
              <w:t xml:space="preserve">、栏杆、垃圾箱及园林建筑小品保持完好、无损坏、并保持清洁卫生</w:t>
            </w:r>
            <w:r/>
          </w:p>
        </w:tc>
        <w:tc>
          <w:tcPr>
            <w:tcW w:w="67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w:t>
            </w:r>
            <w:r/>
          </w:p>
        </w:tc>
        <w:tc>
          <w:tcPr>
            <w:tcW w:w="4614"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有一内容达不到要求，扣0.5</w:t>
            </w: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rPr>
              <w:t xml:space="preserve">1分，发现坏的应及时报告，否则另重扣分</w:t>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jc w:val="center"/>
          <w:trHeight w:val="454"/>
        </w:trPr>
        <w:tc>
          <w:tcPr>
            <w:tcW w:w="648"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w:t>
            </w:r>
            <w:r/>
          </w:p>
        </w:tc>
        <w:tc>
          <w:tcPr>
            <w:tcW w:w="6051"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树木花草修剪后枝叶、垃圾及时清运不过夜</w:t>
            </w:r>
            <w:r/>
          </w:p>
        </w:tc>
        <w:tc>
          <w:tcPr>
            <w:tcW w:w="67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4</w:t>
            </w:r>
            <w:r/>
          </w:p>
        </w:tc>
        <w:tc>
          <w:tcPr>
            <w:tcW w:w="4614"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否则不得分</w:t>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jc w:val="center"/>
          <w:trHeight w:val="454"/>
        </w:trPr>
        <w:tc>
          <w:tcPr>
            <w:tcW w:w="648"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4</w:t>
            </w:r>
            <w:r/>
          </w:p>
        </w:tc>
        <w:tc>
          <w:tcPr>
            <w:tcW w:w="6051"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发现侵占绿地、砍伐树木现象及时阻止、及时汇报</w:t>
            </w:r>
            <w:r/>
          </w:p>
        </w:tc>
        <w:tc>
          <w:tcPr>
            <w:tcW w:w="67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w:t>
            </w:r>
            <w:r/>
          </w:p>
        </w:tc>
        <w:tc>
          <w:tcPr>
            <w:tcW w:w="4614"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及时阻止得2分，及时上报得2分</w:t>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jc w:val="center"/>
          <w:trHeight w:val="454"/>
        </w:trPr>
        <w:tc>
          <w:tcPr>
            <w:tcW w:w="648"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5</w:t>
            </w:r>
            <w:r/>
          </w:p>
        </w:tc>
        <w:tc>
          <w:tcPr>
            <w:tcW w:w="6051"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场地平整，排水坡度恰当、无积水</w:t>
            </w:r>
            <w:r/>
          </w:p>
        </w:tc>
        <w:tc>
          <w:tcPr>
            <w:tcW w:w="67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w:t>
            </w:r>
            <w:r/>
          </w:p>
        </w:tc>
        <w:tc>
          <w:tcPr>
            <w:tcW w:w="4614"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发现一处扣0.5</w:t>
            </w: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rPr>
              <w:t xml:space="preserve">1分，扣完为止</w:t>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jc w:val="center"/>
          <w:trHeight w:val="454"/>
        </w:trPr>
        <w:tc>
          <w:tcPr>
            <w:tcW w:w="648"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6</w:t>
            </w:r>
            <w:r/>
          </w:p>
        </w:tc>
        <w:tc>
          <w:tcPr>
            <w:tcW w:w="6051"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基本无石砾等杂物、草坪、色块应切边分隔</w:t>
            </w:r>
            <w:r/>
          </w:p>
        </w:tc>
        <w:tc>
          <w:tcPr>
            <w:tcW w:w="67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5</w:t>
            </w:r>
            <w:r/>
          </w:p>
        </w:tc>
        <w:tc>
          <w:tcPr>
            <w:tcW w:w="4614"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发现一处扣0.5</w:t>
            </w: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rPr>
              <w:t xml:space="preserve">1分，发现一处不切边扣2分</w:t>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jc w:val="center"/>
          <w:trHeight w:val="454"/>
        </w:trPr>
        <w:tc>
          <w:tcPr>
            <w:tcW w:w="648"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植</w:t>
            </w:r>
            <w:r/>
          </w:p>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物</w:t>
            </w:r>
            <w:r/>
          </w:p>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保</w:t>
            </w:r>
            <w:r/>
          </w:p>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护</w:t>
            </w:r>
            <w:r/>
          </w:p>
        </w:tc>
        <w:tc>
          <w:tcPr>
            <w:tcW w:w="72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7</w:t>
            </w:r>
            <w:r/>
          </w:p>
        </w:tc>
        <w:tc>
          <w:tcPr>
            <w:tcW w:w="6051"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树木长势良好，枝条健壮、无枯枝、死杈，绿地内无死株</w:t>
            </w:r>
            <w:r/>
          </w:p>
        </w:tc>
        <w:tc>
          <w:tcPr>
            <w:tcW w:w="67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6</w:t>
            </w:r>
            <w:r/>
          </w:p>
        </w:tc>
        <w:tc>
          <w:tcPr>
            <w:tcW w:w="4614"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有一内容达不到要求，扣0.5分</w:t>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jc w:val="center"/>
          <w:trHeight w:val="454"/>
        </w:trPr>
        <w:tc>
          <w:tcPr>
            <w:tcW w:w="648"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8</w:t>
            </w:r>
            <w:r/>
          </w:p>
        </w:tc>
        <w:tc>
          <w:tcPr>
            <w:tcW w:w="6051"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做好绿地内植物病虫害的防治工作，危害状不明显，病虫害较严重时应及时防治、措施得力。</w:t>
            </w:r>
            <w:r/>
          </w:p>
        </w:tc>
        <w:tc>
          <w:tcPr>
            <w:tcW w:w="67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5</w:t>
            </w:r>
            <w:r/>
          </w:p>
        </w:tc>
        <w:tc>
          <w:tcPr>
            <w:tcW w:w="4614"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危害状明显的，发现一处扣1—2分，大面积危害扣3—4分</w:t>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jc w:val="center"/>
          <w:trHeight w:val="454"/>
        </w:trPr>
        <w:tc>
          <w:tcPr>
            <w:tcW w:w="648"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9</w:t>
            </w:r>
            <w:r/>
          </w:p>
        </w:tc>
        <w:tc>
          <w:tcPr>
            <w:tcW w:w="6051"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路口三角绿地内乔木、花灌木有切边圆形培土塘</w:t>
            </w:r>
            <w:r/>
          </w:p>
        </w:tc>
        <w:tc>
          <w:tcPr>
            <w:tcW w:w="67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4</w:t>
            </w:r>
            <w:r/>
          </w:p>
        </w:tc>
        <w:tc>
          <w:tcPr>
            <w:tcW w:w="4614"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不明显扣0.5-1分，不做的扣3-4分</w:t>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jc w:val="center"/>
          <w:trHeight w:val="454"/>
        </w:trPr>
        <w:tc>
          <w:tcPr>
            <w:tcW w:w="648"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10</w:t>
            </w:r>
            <w:r/>
          </w:p>
        </w:tc>
        <w:tc>
          <w:tcPr>
            <w:tcW w:w="6051"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树木或树干重心与地面基本垂直，支撑应稳定，牢固一致，不伤树木，树木支撑不得用铅丝扎缚在树木上</w:t>
            </w:r>
            <w:r/>
          </w:p>
        </w:tc>
        <w:tc>
          <w:tcPr>
            <w:tcW w:w="67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4</w:t>
            </w:r>
            <w:r/>
          </w:p>
        </w:tc>
        <w:tc>
          <w:tcPr>
            <w:tcW w:w="4614"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发现树木歪斜应扶正，否则扣0.5分，违反规定有一项扣0.5分</w:t>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jc w:val="center"/>
          <w:trHeight w:val="454"/>
        </w:trPr>
        <w:tc>
          <w:tcPr>
            <w:tcW w:w="648"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11</w:t>
            </w:r>
            <w:r/>
          </w:p>
        </w:tc>
        <w:tc>
          <w:tcPr>
            <w:tcW w:w="6051"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对树体伤口应清理、修整后</w:t>
            </w:r>
            <w:r>
              <w:rPr>
                <w:rFonts w:hint="eastAsia" w:ascii="宋体" w:hAnsi="宋体" w:eastAsia="宋体" w:cs="宋体"/>
                <w:color w:val="auto"/>
                <w:sz w:val="21"/>
                <w:szCs w:val="21"/>
                <w:highlight w:val="none"/>
                <w:shd w:val="clear" w:color="auto" w:fill="auto"/>
                <w:lang w:eastAsia="zh-CN"/>
              </w:rPr>
              <w:t xml:space="preserve">消毒</w:t>
            </w:r>
            <w:r>
              <w:rPr>
                <w:rFonts w:hint="eastAsia" w:ascii="宋体" w:hAnsi="宋体" w:eastAsia="宋体" w:cs="宋体"/>
                <w:color w:val="auto"/>
                <w:sz w:val="21"/>
                <w:szCs w:val="21"/>
                <w:highlight w:val="none"/>
                <w:shd w:val="clear" w:color="auto" w:fill="auto"/>
              </w:rPr>
              <w:t xml:space="preserve">，涂保护剂，发现树洞要及时修补</w:t>
            </w:r>
            <w:r/>
          </w:p>
        </w:tc>
        <w:tc>
          <w:tcPr>
            <w:tcW w:w="67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w:t>
            </w:r>
            <w:r/>
          </w:p>
        </w:tc>
        <w:tc>
          <w:tcPr>
            <w:tcW w:w="4614"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有一内容达不到要求扣0.5分</w:t>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jc w:val="center"/>
          <w:trHeight w:val="454"/>
        </w:trPr>
        <w:tc>
          <w:tcPr>
            <w:tcW w:w="648"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12</w:t>
            </w:r>
            <w:r/>
          </w:p>
        </w:tc>
        <w:tc>
          <w:tcPr>
            <w:tcW w:w="6051"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落叶树修剪规范整齐、定枝、整枝合理均匀</w:t>
            </w:r>
            <w:r/>
          </w:p>
        </w:tc>
        <w:tc>
          <w:tcPr>
            <w:tcW w:w="67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5</w:t>
            </w:r>
            <w:r/>
          </w:p>
        </w:tc>
        <w:tc>
          <w:tcPr>
            <w:tcW w:w="4614"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发现乱剪或不及时修剪扣1—2分</w:t>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jc w:val="center"/>
          <w:trHeight w:val="454"/>
        </w:trPr>
        <w:tc>
          <w:tcPr>
            <w:tcW w:w="648"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季节性重点工作</w:t>
            </w:r>
            <w:r/>
          </w:p>
        </w:tc>
        <w:tc>
          <w:tcPr>
            <w:tcW w:w="72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13</w:t>
            </w:r>
            <w:r/>
          </w:p>
        </w:tc>
        <w:tc>
          <w:tcPr>
            <w:tcW w:w="6051"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灌木、色块、草坪修剪及时</w:t>
            </w:r>
            <w:r/>
          </w:p>
        </w:tc>
        <w:tc>
          <w:tcPr>
            <w:tcW w:w="67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6</w:t>
            </w:r>
            <w:r/>
          </w:p>
        </w:tc>
        <w:tc>
          <w:tcPr>
            <w:tcW w:w="4614"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凡草坪生长超过平面5公分、色块、绿篱生长超过8公分未修剪的不得分</w:t>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jc w:val="center"/>
          <w:trHeight w:val="454"/>
        </w:trPr>
        <w:tc>
          <w:tcPr>
            <w:tcW w:w="648"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14</w:t>
            </w:r>
            <w:r/>
          </w:p>
        </w:tc>
        <w:tc>
          <w:tcPr>
            <w:tcW w:w="6051"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灌木、色块修剪、平面平整、高度统一、棱角清楚、球形圆整</w:t>
            </w:r>
            <w:r/>
          </w:p>
        </w:tc>
        <w:tc>
          <w:tcPr>
            <w:tcW w:w="67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8</w:t>
            </w:r>
            <w:r/>
          </w:p>
        </w:tc>
        <w:tc>
          <w:tcPr>
            <w:tcW w:w="4614"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有一内容达不到要求，扣1</w:t>
            </w: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rPr>
              <w:t xml:space="preserve">2分</w:t>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jc w:val="center"/>
          <w:trHeight w:val="454"/>
        </w:trPr>
        <w:tc>
          <w:tcPr>
            <w:tcW w:w="648"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15</w:t>
            </w:r>
            <w:r/>
          </w:p>
        </w:tc>
        <w:tc>
          <w:tcPr>
            <w:tcW w:w="6051"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按要求施基肥，做好保质、保量、及时 </w:t>
            </w:r>
            <w:r/>
          </w:p>
        </w:tc>
        <w:tc>
          <w:tcPr>
            <w:tcW w:w="67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w:t>
            </w:r>
            <w:r/>
          </w:p>
        </w:tc>
        <w:tc>
          <w:tcPr>
            <w:tcW w:w="4614"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偷工减料或不按要求，扣1</w:t>
            </w: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rPr>
              <w:t xml:space="preserve">2分</w:t>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jc w:val="center"/>
          <w:trHeight w:val="454"/>
        </w:trPr>
        <w:tc>
          <w:tcPr>
            <w:tcW w:w="648"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16</w:t>
            </w:r>
            <w:r/>
          </w:p>
        </w:tc>
        <w:tc>
          <w:tcPr>
            <w:tcW w:w="6051"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树木、草坪、地被无火烧现象</w:t>
            </w:r>
            <w:r/>
          </w:p>
        </w:tc>
        <w:tc>
          <w:tcPr>
            <w:tcW w:w="67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w:t>
            </w:r>
            <w:r/>
          </w:p>
        </w:tc>
        <w:tc>
          <w:tcPr>
            <w:tcW w:w="4614"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发现一处扣1-2分</w:t>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jc w:val="center"/>
          <w:trHeight w:val="454"/>
        </w:trPr>
        <w:tc>
          <w:tcPr>
            <w:tcW w:w="648"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17</w:t>
            </w:r>
            <w:r/>
          </w:p>
        </w:tc>
        <w:tc>
          <w:tcPr>
            <w:tcW w:w="6051"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冬季树木统一涂白，做好防扫雪等植物保护工作</w:t>
            </w:r>
            <w:r/>
          </w:p>
        </w:tc>
        <w:tc>
          <w:tcPr>
            <w:tcW w:w="67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w:t>
            </w:r>
            <w:r/>
          </w:p>
        </w:tc>
        <w:tc>
          <w:tcPr>
            <w:tcW w:w="4614"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有一内容不到要求，扣1-2分</w:t>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jc w:val="center"/>
          <w:trHeight w:val="454"/>
        </w:trPr>
        <w:tc>
          <w:tcPr>
            <w:tcW w:w="648"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18</w:t>
            </w:r>
            <w:r/>
          </w:p>
        </w:tc>
        <w:tc>
          <w:tcPr>
            <w:tcW w:w="6051"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树木、草坪、地被要按要求施追肥1-2次</w:t>
            </w:r>
            <w:r/>
          </w:p>
        </w:tc>
        <w:tc>
          <w:tcPr>
            <w:tcW w:w="67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6</w:t>
            </w:r>
            <w:r/>
          </w:p>
        </w:tc>
        <w:tc>
          <w:tcPr>
            <w:tcW w:w="4614"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少施一处扣3分，施肥不足或不按要求扣2分</w:t>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jc w:val="center"/>
          <w:trHeight w:val="454"/>
        </w:trPr>
        <w:tc>
          <w:tcPr>
            <w:tcW w:w="648"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19</w:t>
            </w:r>
            <w:r/>
          </w:p>
        </w:tc>
        <w:tc>
          <w:tcPr>
            <w:tcW w:w="6051"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雨季及时排水、绿地不积水，高温季节及时灌水，叶面喷水，做好台风季节的防护工作</w:t>
            </w:r>
            <w:r/>
          </w:p>
        </w:tc>
        <w:tc>
          <w:tcPr>
            <w:tcW w:w="67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7</w:t>
            </w:r>
            <w:r/>
          </w:p>
        </w:tc>
        <w:tc>
          <w:tcPr>
            <w:tcW w:w="4614"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发现一处积水扣1分，植物缺水影响生长或是死亡扣4分，植株抗台风防护工作做不好，有一处扣0.5分</w:t>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jc w:val="center"/>
          <w:trHeight w:val="454"/>
        </w:trPr>
        <w:tc>
          <w:tcPr>
            <w:tcW w:w="648"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20</w:t>
            </w:r>
            <w:r/>
          </w:p>
        </w:tc>
        <w:tc>
          <w:tcPr>
            <w:tcW w:w="6051"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及时根除杂草，树穴整修，绿篱两侧30公分内无杂草</w:t>
            </w:r>
            <w:r/>
          </w:p>
        </w:tc>
        <w:tc>
          <w:tcPr>
            <w:tcW w:w="67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6</w:t>
            </w:r>
            <w:r/>
          </w:p>
        </w:tc>
        <w:tc>
          <w:tcPr>
            <w:tcW w:w="4614"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有一内容达不到要求扣1-2分</w:t>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jc w:val="center"/>
          <w:trHeight w:val="454"/>
        </w:trPr>
        <w:tc>
          <w:tcPr>
            <w:tcW w:w="648"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21</w:t>
            </w:r>
            <w:r/>
          </w:p>
        </w:tc>
        <w:tc>
          <w:tcPr>
            <w:tcW w:w="6051"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结合冬季修剪，冬耕消灭越冬虫茧、虫蛹、越冬的虫蚜等虫活体。</w:t>
            </w:r>
            <w:r/>
          </w:p>
        </w:tc>
        <w:tc>
          <w:tcPr>
            <w:tcW w:w="67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4</w:t>
            </w:r>
            <w:r/>
          </w:p>
        </w:tc>
        <w:tc>
          <w:tcPr>
            <w:tcW w:w="4614"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按情况酌情扣分</w:t>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jc w:val="center"/>
          <w:trHeight w:val="454"/>
        </w:trPr>
        <w:tc>
          <w:tcPr>
            <w:tcW w:w="648"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其它</w:t>
            </w:r>
            <w:r/>
          </w:p>
        </w:tc>
        <w:tc>
          <w:tcPr>
            <w:tcW w:w="72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22</w:t>
            </w:r>
            <w:r/>
          </w:p>
        </w:tc>
        <w:tc>
          <w:tcPr>
            <w:tcW w:w="6051"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积极参加锡山城管局的各类会议、活动、评比与竞赛</w:t>
            </w:r>
            <w:r/>
          </w:p>
        </w:tc>
        <w:tc>
          <w:tcPr>
            <w:tcW w:w="67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w:t>
            </w:r>
            <w:r/>
          </w:p>
        </w:tc>
        <w:tc>
          <w:tcPr>
            <w:tcW w:w="4614"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无故缺席或借故中途离开，发现一次扣2分</w:t>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jc w:val="center"/>
          <w:trHeight w:val="454"/>
        </w:trPr>
        <w:tc>
          <w:tcPr>
            <w:tcW w:w="648"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23</w:t>
            </w:r>
            <w:r/>
          </w:p>
        </w:tc>
        <w:tc>
          <w:tcPr>
            <w:tcW w:w="6051"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在规定的时间内做好甲方下达的任务</w:t>
            </w:r>
            <w:r/>
          </w:p>
        </w:tc>
        <w:tc>
          <w:tcPr>
            <w:tcW w:w="675"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7</w:t>
            </w:r>
            <w:r/>
          </w:p>
        </w:tc>
        <w:tc>
          <w:tcPr>
            <w:tcW w:w="4614"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有无故拖延的发现一次扣2分</w:t>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jc w:val="center"/>
          <w:trHeight w:val="654"/>
        </w:trPr>
        <w:tc>
          <w:tcPr>
            <w:gridSpan w:val="3"/>
            <w:tcW w:w="7419" w:type="dxa"/>
            <w:vAlign w:val="center"/>
            <w:textDirection w:val="lrTb"/>
            <w:noWrap w:val="false"/>
          </w:tcPr>
          <w:p>
            <w:pPr>
              <w:ind w:firstLine="0"/>
              <w:jc w:val="center"/>
              <w:keepLines w:val="0"/>
              <w:keepNext w:val="0"/>
              <w:pageBreakBefore w:val="0"/>
              <w:widowControl w:val="off"/>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 xml:space="preserve">合 计</w:t>
            </w:r>
            <w:r/>
          </w:p>
        </w:tc>
        <w:tc>
          <w:tcPr>
            <w:tcW w:w="675" w:type="dxa"/>
            <w:vAlign w:val="center"/>
            <w:textDirection w:val="lrTb"/>
            <w:noWrap w:val="false"/>
          </w:tcPr>
          <w:p>
            <w:pPr>
              <w:ind w:firstLine="0"/>
              <w:jc w:val="center"/>
              <w:keepLines w:val="0"/>
              <w:keepNext w:val="0"/>
              <w:pageBreakBefore w:val="0"/>
              <w:widowControl w:val="off"/>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 xml:space="preserve">100</w:t>
            </w:r>
            <w:r/>
          </w:p>
        </w:tc>
        <w:tc>
          <w:tcPr>
            <w:tcW w:w="4614" w:type="dxa"/>
            <w:vAlign w:val="center"/>
            <w:textDirection w:val="lrTb"/>
            <w:noWrap w:val="false"/>
          </w:tcPr>
          <w:p>
            <w:pPr>
              <w:ind w:firstLine="0"/>
              <w:jc w:val="left"/>
              <w:keepLines w:val="0"/>
              <w:keepNext w:val="0"/>
              <w:pageBreakBefore w:val="0"/>
              <w:widowControl w:val="off"/>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r>
            <w:r/>
          </w:p>
        </w:tc>
        <w:tc>
          <w:tcPr>
            <w:tcW w:w="720" w:type="dxa"/>
            <w:vAlign w:val="center"/>
            <w:textDirection w:val="lrTb"/>
            <w:noWrap w:val="false"/>
          </w:tcPr>
          <w:p>
            <w:pPr>
              <w:ind w:firstLine="0"/>
              <w:jc w:val="left"/>
              <w:keepLines w:val="0"/>
              <w:keepNext w:val="0"/>
              <w:pageBreakBefore w:val="0"/>
              <w:widowControl w:val="off"/>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r>
            <w:r/>
          </w:p>
        </w:tc>
      </w:tr>
    </w:tbl>
    <w:p>
      <w:pPr>
        <w:spacing w:line="400" w:lineRule="exact"/>
        <w:rPr>
          <w:rFonts w:hint="eastAsia"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此评分标准以100分为满分，</w:t>
      </w:r>
      <w:bookmarkStart w:id="29" w:name="_Hlk87026380"/>
      <w:r>
        <w:rPr>
          <w:rFonts w:hint="eastAsia" w:ascii="宋体" w:hAnsi="宋体"/>
          <w:b/>
          <w:bCs/>
          <w:color w:val="auto"/>
          <w:sz w:val="24"/>
          <w:highlight w:val="none"/>
          <w:shd w:val="clear" w:color="auto" w:fill="auto"/>
        </w:rPr>
        <w:t xml:space="preserve">按月度进行考核，连续2次考核得分低于</w:t>
      </w:r>
      <w:r>
        <w:rPr>
          <w:rFonts w:hint="eastAsia" w:ascii="宋体" w:hAnsi="宋体"/>
          <w:b/>
          <w:bCs/>
          <w:color w:val="auto"/>
          <w:sz w:val="24"/>
          <w:highlight w:val="none"/>
          <w:shd w:val="clear" w:color="auto" w:fill="auto"/>
          <w:lang w:val="en-US" w:eastAsia="zh-CN"/>
        </w:rPr>
        <w:t xml:space="preserve">7</w:t>
      </w:r>
      <w:r>
        <w:rPr>
          <w:rFonts w:hint="eastAsia" w:ascii="宋体" w:hAnsi="宋体"/>
          <w:b/>
          <w:bCs/>
          <w:color w:val="auto"/>
          <w:sz w:val="24"/>
          <w:highlight w:val="none"/>
          <w:shd w:val="clear" w:color="auto" w:fill="auto"/>
        </w:rPr>
        <w:t xml:space="preserve">0分为考核不合格，采购人有权终止合同。</w:t>
      </w:r>
      <w:bookmarkEnd w:id="29"/>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shd w:val="clear" w:color="auto" w:fill="auto"/>
          <w:lang w:val="en-US" w:eastAsia="zh-CN"/>
        </w:rPr>
        <w:sectPr>
          <w:footnotePr/>
          <w:endnotePr/>
          <w:type w:val="nextPage"/>
          <w:pgSz w:w="16838" w:h="11906" w:orient="landscape"/>
          <w:pgMar w:top="1800" w:right="1440" w:bottom="1800" w:left="1440" w:header="851" w:footer="992" w:gutter="0"/>
          <w:pgNumType w:start="1"/>
          <w:cols w:num="1" w:sep="0" w:space="1701" w:equalWidth="1"/>
          <w:docGrid w:linePitch="360"/>
        </w:sectPr>
        <w:outlineLvl w:val="9"/>
      </w:pPr>
      <w:r>
        <w:rPr>
          <w:rFonts w:hint="eastAsia" w:ascii="宋体" w:hAnsi="宋体" w:eastAsia="宋体" w:cs="宋体"/>
          <w:b w:val="0"/>
          <w:bCs w:val="0"/>
          <w:color w:val="auto"/>
          <w:sz w:val="24"/>
          <w:szCs w:val="24"/>
          <w:highlight w:val="none"/>
          <w:shd w:val="clear" w:color="auto" w:fill="auto"/>
          <w:lang w:val="en-US" w:eastAsia="zh-CN"/>
        </w:rPr>
      </w:r>
      <w:r/>
    </w:p>
    <w:p>
      <w:pPr>
        <w:jc w:val="center"/>
        <w:spacing w:line="360" w:lineRule="auto"/>
        <w:rPr>
          <w:rFonts w:hint="eastAsia" w:ascii="Times New Roman" w:hAnsi="宋体" w:eastAsia="宋体" w:cs="宋体"/>
          <w:b/>
          <w:bCs/>
          <w:color w:val="auto"/>
          <w:sz w:val="32"/>
          <w:szCs w:val="32"/>
          <w:highlight w:val="none"/>
          <w:shd w:val="clear" w:color="auto" w:fill="auto"/>
          <w:lang w:val="en-US" w:eastAsia="zh-CN"/>
        </w:rPr>
        <w:outlineLvl w:val="0"/>
      </w:pPr>
      <w:r/>
      <w:bookmarkStart w:id="30" w:name="_Toc21985"/>
      <w:r/>
      <w:bookmarkStart w:id="31" w:name="_Toc12214"/>
      <w:r>
        <w:rPr>
          <w:rFonts w:hint="eastAsia" w:ascii="Times New Roman" w:hAnsi="宋体" w:eastAsia="宋体" w:cs="宋体"/>
          <w:b/>
          <w:bCs/>
          <w:color w:val="auto"/>
          <w:sz w:val="32"/>
          <w:szCs w:val="32"/>
          <w:highlight w:val="none"/>
          <w:shd w:val="clear" w:color="auto" w:fill="auto"/>
          <w:lang w:val="en-US" w:eastAsia="zh-CN"/>
        </w:rPr>
        <w:t xml:space="preserve">四、合同书（格式文本）</w:t>
      </w:r>
      <w:bookmarkEnd w:id="26"/>
      <w:r/>
      <w:bookmarkEnd w:id="30"/>
      <w:r/>
      <w:bookmarkEnd w:id="31"/>
      <w:r/>
      <w:r/>
    </w:p>
    <w:p>
      <w:pPr>
        <w:pageBreakBefore w:val="0"/>
        <w:spacing w:line="360" w:lineRule="auto"/>
        <w:rPr>
          <w:rFonts w:hint="default" w:ascii="宋体" w:hAnsi="宋体" w:eastAsia="宋体" w:cs="宋体"/>
          <w:color w:val="auto"/>
          <w:sz w:val="24"/>
          <w:szCs w:val="24"/>
          <w:highlight w:val="none"/>
          <w:u w:val="single"/>
          <w:shd w:val="clear" w:color="auto" w:fill="auto"/>
          <w:lang w:val="en-US" w:eastAsia="zh-CN"/>
        </w:rPr>
      </w:pPr>
      <w:r/>
      <w:bookmarkStart w:id="32" w:name="_Toc17918"/>
      <w:r/>
      <w:bookmarkStart w:id="33" w:name="_Toc4709"/>
      <w:r>
        <w:rPr>
          <w:rFonts w:hint="eastAsia" w:ascii="宋体" w:hAnsi="宋体" w:eastAsia="宋体" w:cs="宋体"/>
          <w:color w:val="auto"/>
          <w:sz w:val="24"/>
          <w:szCs w:val="24"/>
          <w:highlight w:val="none"/>
          <w:shd w:val="clear" w:color="auto" w:fill="auto"/>
        </w:rPr>
        <w:t xml:space="preserve">需方（采购人）：</w:t>
      </w:r>
      <w:r>
        <w:rPr>
          <w:rFonts w:hint="eastAsia" w:ascii="宋体" w:hAnsi="宋体" w:eastAsia="宋体" w:cs="宋体"/>
          <w:color w:val="auto"/>
          <w:sz w:val="24"/>
          <w:szCs w:val="24"/>
          <w:highlight w:val="none"/>
          <w:u w:val="single"/>
          <w:shd w:val="clear" w:color="auto" w:fill="auto"/>
          <w:lang w:val="en-US" w:eastAsia="zh-CN"/>
        </w:rPr>
        <w:t xml:space="preserve">                         </w:t>
      </w:r>
      <w:r/>
    </w:p>
    <w:p>
      <w:pPr>
        <w:pageBreakBefore w:val="0"/>
        <w:spacing w:line="360" w:lineRule="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 xml:space="preserve">供方（中标方）：</w:t>
      </w:r>
      <w:r>
        <w:rPr>
          <w:rFonts w:hint="eastAsia" w:ascii="宋体" w:hAnsi="宋体" w:eastAsia="宋体" w:cs="宋体"/>
          <w:color w:val="auto"/>
          <w:sz w:val="24"/>
          <w:szCs w:val="24"/>
          <w:highlight w:val="none"/>
          <w:u w:val="single"/>
          <w:shd w:val="clear" w:color="auto" w:fill="auto"/>
        </w:rPr>
        <w:t xml:space="preserve">                          </w:t>
      </w:r>
      <w:r/>
    </w:p>
    <w:p>
      <w:pPr>
        <w:numPr>
          <w:ilvl w:val="0"/>
          <w:numId w:val="3"/>
        </w:numPr>
        <w:ind w:left="0" w:firstLine="523"/>
        <w:pageBreakBefore w:val="0"/>
        <w:spacing w:line="360" w:lineRule="auto"/>
        <w:tabs>
          <w:tab w:val="left" w:pos="210" w:leader="none"/>
          <w:tab w:val="clear" w:pos="450" w:leader="none"/>
          <w:tab w:val="left" w:pos="840" w:leader="none"/>
          <w:tab w:val="left" w:pos="1260"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政府采购编号：</w:t>
      </w:r>
      <w:r>
        <w:rPr>
          <w:rFonts w:hint="eastAsia" w:ascii="宋体" w:hAnsi="宋体" w:eastAsia="宋体" w:cs="宋体"/>
          <w:color w:val="auto"/>
          <w:sz w:val="24"/>
          <w:szCs w:val="24"/>
          <w:highlight w:val="none"/>
          <w:u w:val="single"/>
          <w:shd w:val="clear" w:color="auto" w:fill="auto"/>
        </w:rPr>
        <w:t xml:space="preserve">                         </w:t>
      </w:r>
      <w:r/>
    </w:p>
    <w:p>
      <w:pPr>
        <w:numPr>
          <w:ilvl w:val="0"/>
          <w:numId w:val="3"/>
        </w:numPr>
        <w:ind w:left="0" w:firstLine="523"/>
        <w:pageBreakBefore w:val="0"/>
        <w:spacing w:line="360" w:lineRule="auto"/>
        <w:tabs>
          <w:tab w:val="left" w:pos="210" w:leader="none"/>
          <w:tab w:val="clear" w:pos="450" w:leader="none"/>
          <w:tab w:val="left" w:pos="840" w:leader="none"/>
          <w:tab w:val="left" w:pos="1260"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采购内容：</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p>
    <w:p>
      <w:pPr>
        <w:numPr>
          <w:ilvl w:val="0"/>
          <w:numId w:val="3"/>
        </w:numPr>
        <w:ind w:left="0" w:firstLine="523"/>
        <w:pageBreakBefore w:val="0"/>
        <w:spacing w:line="360" w:lineRule="auto"/>
        <w:tabs>
          <w:tab w:val="left" w:pos="210" w:leader="none"/>
          <w:tab w:val="clear" w:pos="450" w:leader="none"/>
          <w:tab w:val="left" w:pos="840" w:leader="none"/>
          <w:tab w:val="left" w:pos="1260"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中标总金额：（大写）</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；（小写）</w:t>
      </w:r>
      <w:r>
        <w:rPr>
          <w:rFonts w:hint="eastAsia" w:ascii="宋体" w:hAnsi="宋体" w:eastAsia="宋体" w:cs="宋体"/>
          <w:color w:val="auto"/>
          <w:sz w:val="24"/>
          <w:szCs w:val="24"/>
          <w:highlight w:val="none"/>
          <w:u w:val="single"/>
          <w:shd w:val="clear" w:color="auto" w:fill="auto"/>
        </w:rPr>
        <w:t xml:space="preserve">               </w:t>
      </w:r>
      <w:r/>
    </w:p>
    <w:p>
      <w:pPr>
        <w:numPr>
          <w:ilvl w:val="0"/>
          <w:numId w:val="3"/>
        </w:numPr>
        <w:ind w:left="0" w:firstLine="523"/>
        <w:pageBreakBefore w:val="0"/>
        <w:spacing w:line="360" w:lineRule="auto"/>
        <w:tabs>
          <w:tab w:val="left" w:pos="210" w:leader="none"/>
          <w:tab w:val="clear" w:pos="450" w:leader="none"/>
          <w:tab w:val="left" w:pos="840" w:leader="none"/>
          <w:tab w:val="left" w:pos="1260"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服务质量：</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u w:val="single"/>
          <w:shd w:val="clear" w:color="auto" w:fill="auto"/>
        </w:rPr>
        <w:t xml:space="preserve">                                                      </w:t>
      </w:r>
      <w:r/>
    </w:p>
    <w:p>
      <w:pPr>
        <w:numPr>
          <w:ilvl w:val="0"/>
          <w:numId w:val="3"/>
        </w:numPr>
        <w:ind w:left="0" w:firstLine="523"/>
        <w:pageBreakBefore w:val="0"/>
        <w:spacing w:line="360" w:lineRule="auto"/>
        <w:tabs>
          <w:tab w:val="left" w:pos="210" w:leader="none"/>
          <w:tab w:val="clear" w:pos="450" w:leader="none"/>
          <w:tab w:val="left" w:pos="840" w:leader="none"/>
          <w:tab w:val="left" w:pos="1260"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履行期限及地点和方式：</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u w:val="single"/>
          <w:shd w:val="clear" w:color="auto" w:fill="auto"/>
        </w:rPr>
        <w:t xml:space="preserve">   </w:t>
      </w:r>
      <w:r/>
    </w:p>
    <w:p>
      <w:pPr>
        <w:numPr>
          <w:ilvl w:val="0"/>
          <w:numId w:val="3"/>
        </w:numPr>
        <w:ind w:left="0" w:firstLine="523"/>
        <w:pageBreakBefore w:val="0"/>
        <w:spacing w:line="360" w:lineRule="auto"/>
        <w:tabs>
          <w:tab w:val="left" w:pos="210" w:leader="none"/>
          <w:tab w:val="clear" w:pos="450" w:leader="none"/>
          <w:tab w:val="left" w:pos="840" w:leader="none"/>
          <w:tab w:val="left" w:pos="1260"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支付步骤和办法：</w:t>
      </w:r>
      <w:r>
        <w:rPr>
          <w:rFonts w:hint="eastAsia" w:ascii="宋体" w:hAnsi="宋体" w:eastAsia="宋体" w:cs="宋体"/>
          <w:color w:val="auto"/>
          <w:sz w:val="24"/>
          <w:szCs w:val="24"/>
          <w:highlight w:val="none"/>
          <w:u w:val="single"/>
          <w:shd w:val="clear" w:color="auto" w:fill="auto"/>
        </w:rPr>
        <w:t xml:space="preserve">                                                              </w:t>
      </w:r>
      <w:r/>
    </w:p>
    <w:p>
      <w:pPr>
        <w:numPr>
          <w:ilvl w:val="0"/>
          <w:numId w:val="3"/>
        </w:numPr>
        <w:ind w:left="0" w:firstLine="523"/>
        <w:pageBreakBefore w:val="0"/>
        <w:spacing w:line="360" w:lineRule="auto"/>
        <w:tabs>
          <w:tab w:val="left" w:pos="210" w:leader="none"/>
          <w:tab w:val="clear" w:pos="450" w:leader="none"/>
          <w:tab w:val="left" w:pos="840" w:leader="none"/>
          <w:tab w:val="left" w:pos="1260"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验收要求及违约责任：</w:t>
      </w:r>
      <w:r>
        <w:rPr>
          <w:rFonts w:hint="eastAsia" w:ascii="宋体" w:hAnsi="宋体" w:eastAsia="宋体" w:cs="宋体"/>
          <w:color w:val="auto"/>
          <w:sz w:val="24"/>
          <w:szCs w:val="24"/>
          <w:highlight w:val="none"/>
          <w:u w:val="single"/>
          <w:shd w:val="clear" w:color="auto" w:fill="auto"/>
        </w:rPr>
        <w:t xml:space="preserve">                                                          </w:t>
      </w:r>
      <w:r/>
    </w:p>
    <w:p>
      <w:pPr>
        <w:numPr>
          <w:ilvl w:val="0"/>
          <w:numId w:val="3"/>
        </w:numPr>
        <w:ind w:left="0" w:firstLine="523"/>
        <w:pageBreakBefore w:val="0"/>
        <w:spacing w:line="360" w:lineRule="auto"/>
        <w:tabs>
          <w:tab w:val="left" w:pos="210" w:leader="none"/>
          <w:tab w:val="clear" w:pos="450" w:leader="none"/>
          <w:tab w:val="left" w:pos="840" w:leader="none"/>
          <w:tab w:val="left" w:pos="1260"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解决争议的方式：</w:t>
      </w:r>
      <w:r>
        <w:rPr>
          <w:rFonts w:hint="eastAsia" w:ascii="宋体" w:hAnsi="宋体" w:eastAsia="宋体" w:cs="宋体"/>
          <w:color w:val="auto"/>
          <w:sz w:val="24"/>
          <w:szCs w:val="24"/>
          <w:highlight w:val="none"/>
          <w:u w:val="single"/>
          <w:shd w:val="clear" w:color="auto" w:fill="auto"/>
        </w:rPr>
        <w:t xml:space="preserve">                                                            </w:t>
      </w:r>
      <w:r/>
    </w:p>
    <w:p>
      <w:pPr>
        <w:numPr>
          <w:ilvl w:val="0"/>
          <w:numId w:val="3"/>
        </w:numPr>
        <w:ind w:left="0" w:firstLine="523"/>
        <w:pageBreakBefore w:val="0"/>
        <w:spacing w:line="360" w:lineRule="auto"/>
        <w:tabs>
          <w:tab w:val="left" w:pos="210" w:leader="none"/>
          <w:tab w:val="clear" w:pos="450" w:leader="none"/>
          <w:tab w:val="left" w:pos="840" w:leader="none"/>
          <w:tab w:val="left" w:pos="1260"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其它事项：</w:t>
      </w:r>
      <w:r>
        <w:rPr>
          <w:rFonts w:hint="eastAsia" w:ascii="宋体" w:hAnsi="宋体" w:eastAsia="宋体" w:cs="宋体"/>
          <w:color w:val="auto"/>
          <w:sz w:val="24"/>
          <w:szCs w:val="24"/>
          <w:highlight w:val="none"/>
          <w:u w:val="single"/>
          <w:shd w:val="clear" w:color="auto" w:fill="auto"/>
        </w:rPr>
        <w:t xml:space="preserve">                                                                  </w:t>
      </w:r>
      <w:r/>
    </w:p>
    <w:p>
      <w:pPr>
        <w:numPr>
          <w:ilvl w:val="0"/>
          <w:numId w:val="3"/>
        </w:numPr>
        <w:ind w:left="0" w:firstLine="523"/>
        <w:pageBreakBefore w:val="0"/>
        <w:spacing w:line="360" w:lineRule="auto"/>
        <w:tabs>
          <w:tab w:val="left" w:pos="210" w:leader="none"/>
          <w:tab w:val="clear" w:pos="450" w:leader="none"/>
          <w:tab w:val="left" w:pos="840" w:leader="none"/>
          <w:tab w:val="left" w:pos="1260"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合同不可分割部分：</w:t>
      </w:r>
      <w:r/>
    </w:p>
    <w:p>
      <w:pPr>
        <w:ind w:firstLine="480"/>
        <w:pageBreakBefore w:val="0"/>
        <w:spacing w:line="360" w:lineRule="auto"/>
        <w:tabs>
          <w:tab w:val="left" w:pos="210" w:leader="none"/>
          <w:tab w:val="left" w:pos="420" w:leader="none"/>
          <w:tab w:val="left" w:pos="1155"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 xml:space="preserve">采购</w:t>
      </w:r>
      <w:r>
        <w:rPr>
          <w:rFonts w:hint="eastAsia" w:ascii="宋体" w:hAnsi="宋体" w:eastAsia="宋体" w:cs="宋体"/>
          <w:color w:val="auto"/>
          <w:sz w:val="24"/>
          <w:szCs w:val="24"/>
          <w:highlight w:val="none"/>
          <w:shd w:val="clear" w:color="auto" w:fill="auto"/>
        </w:rPr>
        <w:t xml:space="preserve">文件、响应文件、合同条款及成交通知书，供方在投标、评标过程中所作其它有关承诺、声明、书面澄清等均为合同不可分割的部分，与主合同具有同等法律效力。</w:t>
      </w:r>
      <w:r/>
    </w:p>
    <w:p>
      <w:pPr>
        <w:numPr>
          <w:ilvl w:val="0"/>
          <w:numId w:val="3"/>
        </w:numPr>
        <w:ind w:left="0" w:firstLine="523"/>
        <w:pageBreakBefore w:val="0"/>
        <w:spacing w:line="360" w:lineRule="auto"/>
        <w:tabs>
          <w:tab w:val="left" w:pos="210" w:leader="none"/>
          <w:tab w:val="clear" w:pos="450" w:leader="none"/>
          <w:tab w:val="left" w:pos="840" w:leader="none"/>
          <w:tab w:val="left" w:pos="1155"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合同备案：</w:t>
      </w:r>
      <w:r/>
    </w:p>
    <w:p>
      <w:pPr>
        <w:ind w:firstLine="480"/>
        <w:pageBreakBefore w:val="0"/>
        <w:spacing w:line="360" w:lineRule="auto"/>
        <w:tabs>
          <w:tab w:val="left" w:pos="210" w:leader="none"/>
          <w:tab w:val="left" w:pos="735" w:leader="none"/>
          <w:tab w:val="left" w:pos="1155"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合同一式</w:t>
      </w:r>
      <w:r>
        <w:rPr>
          <w:rFonts w:hint="eastAsia" w:ascii="宋体" w:hAnsi="宋体" w:eastAsia="宋体" w:cs="宋体"/>
          <w:color w:val="auto"/>
          <w:sz w:val="24"/>
          <w:szCs w:val="24"/>
          <w:highlight w:val="none"/>
          <w:shd w:val="clear" w:color="auto" w:fill="auto"/>
          <w:lang w:val="en-US" w:eastAsia="zh-CN"/>
        </w:rPr>
        <w:t xml:space="preserve">伍</w:t>
      </w:r>
      <w:r>
        <w:rPr>
          <w:rFonts w:hint="eastAsia" w:ascii="宋体" w:hAnsi="宋体" w:eastAsia="宋体" w:cs="宋体"/>
          <w:color w:val="auto"/>
          <w:sz w:val="24"/>
          <w:szCs w:val="24"/>
          <w:highlight w:val="none"/>
          <w:shd w:val="clear" w:color="auto" w:fill="auto"/>
        </w:rPr>
        <w:t xml:space="preserve">份，供需双方各执</w:t>
      </w:r>
      <w:r>
        <w:rPr>
          <w:rFonts w:hint="eastAsia" w:ascii="宋体" w:hAnsi="宋体" w:eastAsia="宋体" w:cs="宋体"/>
          <w:color w:val="auto"/>
          <w:sz w:val="24"/>
          <w:szCs w:val="24"/>
          <w:highlight w:val="none"/>
          <w:shd w:val="clear" w:color="auto" w:fill="auto"/>
          <w:lang w:val="en-US" w:eastAsia="zh-CN"/>
        </w:rPr>
        <w:t xml:space="preserve">贰</w:t>
      </w:r>
      <w:r>
        <w:rPr>
          <w:rFonts w:hint="eastAsia" w:ascii="宋体" w:hAnsi="宋体" w:eastAsia="宋体" w:cs="宋体"/>
          <w:color w:val="auto"/>
          <w:sz w:val="24"/>
          <w:szCs w:val="24"/>
          <w:highlight w:val="none"/>
          <w:shd w:val="clear" w:color="auto" w:fill="auto"/>
        </w:rPr>
        <w:t xml:space="preserve">份，采购代理</w:t>
      </w:r>
      <w:r>
        <w:rPr>
          <w:rFonts w:hint="eastAsia" w:ascii="宋体" w:hAnsi="宋体" w:eastAsia="宋体" w:cs="宋体"/>
          <w:color w:val="auto"/>
          <w:sz w:val="24"/>
          <w:szCs w:val="24"/>
          <w:highlight w:val="none"/>
          <w:shd w:val="clear" w:color="auto" w:fill="auto"/>
          <w:lang w:val="en-US" w:eastAsia="zh-CN"/>
        </w:rPr>
        <w:t xml:space="preserve">机构壹</w:t>
      </w:r>
      <w:r>
        <w:rPr>
          <w:rFonts w:hint="eastAsia" w:ascii="宋体" w:hAnsi="宋体" w:eastAsia="宋体" w:cs="宋体"/>
          <w:color w:val="auto"/>
          <w:sz w:val="24"/>
          <w:szCs w:val="24"/>
          <w:highlight w:val="none"/>
          <w:shd w:val="clear" w:color="auto" w:fill="auto"/>
        </w:rPr>
        <w:t xml:space="preserve">份。</w:t>
      </w:r>
      <w:r/>
    </w:p>
    <w:p>
      <w:pPr>
        <w:numPr>
          <w:ilvl w:val="0"/>
          <w:numId w:val="3"/>
        </w:numPr>
        <w:ind w:left="0" w:firstLine="523"/>
        <w:pageBreakBefore w:val="0"/>
        <w:spacing w:line="360" w:lineRule="auto"/>
        <w:tabs>
          <w:tab w:val="left" w:pos="210" w:leader="none"/>
          <w:tab w:val="clear" w:pos="450" w:leader="none"/>
          <w:tab w:val="left" w:pos="840" w:leader="none"/>
          <w:tab w:val="left" w:pos="1155"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合同生效：</w:t>
      </w:r>
      <w:r/>
    </w:p>
    <w:p>
      <w:pPr>
        <w:ind w:firstLine="480"/>
        <w:pageBreakBefore w:val="0"/>
        <w:spacing w:line="360" w:lineRule="auto"/>
        <w:tabs>
          <w:tab w:val="left" w:pos="210" w:leader="none"/>
          <w:tab w:val="left" w:pos="840" w:leader="none"/>
          <w:tab w:val="left" w:pos="1155"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本合同由供需双方签字、盖章，并经</w:t>
      </w:r>
      <w:r>
        <w:rPr>
          <w:rFonts w:hint="eastAsia" w:ascii="宋体" w:hAnsi="宋体" w:eastAsia="宋体" w:cs="宋体"/>
          <w:color w:val="auto"/>
          <w:sz w:val="24"/>
          <w:szCs w:val="24"/>
          <w:highlight w:val="none"/>
          <w:shd w:val="clear" w:color="auto" w:fill="auto"/>
          <w:lang w:eastAsia="zh-CN"/>
        </w:rPr>
        <w:t xml:space="preserve">居上工程咨询（无锡）有限公司</w:t>
      </w:r>
      <w:r>
        <w:rPr>
          <w:rFonts w:hint="eastAsia" w:ascii="宋体" w:hAnsi="宋体" w:eastAsia="宋体" w:cs="宋体"/>
          <w:color w:val="auto"/>
          <w:sz w:val="24"/>
          <w:szCs w:val="24"/>
          <w:highlight w:val="none"/>
          <w:shd w:val="clear" w:color="auto" w:fill="auto"/>
        </w:rPr>
        <w:t xml:space="preserve">见证后生效。</w:t>
      </w:r>
      <w:r/>
    </w:p>
    <w:p>
      <w:pPr>
        <w:pStyle w:val="1293"/>
        <w:rPr>
          <w:rFonts w:hint="eastAsia"/>
          <w:color w:val="auto"/>
          <w:highlight w:val="none"/>
        </w:rPr>
      </w:pPr>
      <w:r>
        <w:rPr>
          <w:rFonts w:hint="eastAsia"/>
          <w:color w:val="auto"/>
          <w:highlight w:val="none"/>
        </w:rPr>
      </w:r>
      <w:r/>
    </w:p>
    <w:p>
      <w:pPr>
        <w:pageBreakBefore w:val="0"/>
        <w:spacing w:line="360" w:lineRule="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 xml:space="preserve">需方（采购人）：</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（盖章）      供方（中标方）：</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（盖章）</w:t>
      </w:r>
      <w:r/>
    </w:p>
    <w:p>
      <w:pPr>
        <w:pageBreakBefore w:val="0"/>
        <w:spacing w:line="360" w:lineRule="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 xml:space="preserve">法定（授权）代表人：</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    法定（授权）代表人：</w:t>
      </w:r>
      <w:r>
        <w:rPr>
          <w:rFonts w:hint="eastAsia" w:ascii="宋体" w:hAnsi="宋体" w:eastAsia="宋体" w:cs="宋体"/>
          <w:color w:val="auto"/>
          <w:sz w:val="24"/>
          <w:szCs w:val="24"/>
          <w:highlight w:val="none"/>
          <w:u w:val="single"/>
          <w:shd w:val="clear" w:color="auto" w:fill="auto"/>
        </w:rPr>
        <w:t xml:space="preserve">              </w:t>
      </w:r>
      <w:r/>
    </w:p>
    <w:p>
      <w:pPr>
        <w:ind w:left="239" w:firstLine="1200"/>
        <w:pageBreakBefore w:val="0"/>
        <w:spacing w:line="360" w:lineRule="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年</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月</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日          </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年</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月</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日</w:t>
      </w:r>
      <w:r/>
    </w:p>
    <w:p>
      <w:pPr>
        <w:pageBreakBefore w:val="0"/>
        <w:spacing w:line="360" w:lineRule="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 xml:space="preserve">见证方：</w:t>
      </w:r>
      <w:r>
        <w:rPr>
          <w:rFonts w:hint="eastAsia" w:ascii="宋体" w:hAnsi="宋体" w:eastAsia="宋体" w:cs="宋体"/>
          <w:color w:val="auto"/>
          <w:sz w:val="24"/>
          <w:szCs w:val="24"/>
          <w:highlight w:val="none"/>
          <w:shd w:val="clear" w:color="auto" w:fill="auto"/>
          <w:lang w:eastAsia="zh-CN"/>
        </w:rPr>
        <w:t xml:space="preserve">居上工程咨询（无锡）有限公司</w:t>
      </w:r>
      <w:r>
        <w:rPr>
          <w:rFonts w:hint="eastAsia" w:ascii="宋体" w:hAnsi="宋体" w:eastAsia="宋体" w:cs="宋体"/>
          <w:color w:val="auto"/>
          <w:sz w:val="24"/>
          <w:szCs w:val="24"/>
          <w:highlight w:val="none"/>
          <w:shd w:val="clear" w:color="auto" w:fill="auto"/>
        </w:rPr>
        <w:t xml:space="preserve">（盖章）     供方户名：</w:t>
      </w:r>
      <w:r>
        <w:rPr>
          <w:rFonts w:hint="eastAsia" w:ascii="宋体" w:hAnsi="宋体" w:eastAsia="宋体" w:cs="宋体"/>
          <w:color w:val="auto"/>
          <w:sz w:val="24"/>
          <w:szCs w:val="24"/>
          <w:highlight w:val="none"/>
          <w:u w:val="single"/>
          <w:shd w:val="clear" w:color="auto" w:fill="auto"/>
        </w:rPr>
        <w:t xml:space="preserve">                </w:t>
      </w:r>
      <w:r/>
    </w:p>
    <w:p>
      <w:pPr>
        <w:pageBreakBefore w:val="0"/>
        <w:spacing w:line="360" w:lineRule="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 xml:space="preserve">见证人：</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                      供方开户银行：</w:t>
      </w:r>
      <w:r>
        <w:rPr>
          <w:rFonts w:hint="eastAsia" w:ascii="宋体" w:hAnsi="宋体" w:eastAsia="宋体" w:cs="宋体"/>
          <w:color w:val="auto"/>
          <w:sz w:val="24"/>
          <w:szCs w:val="24"/>
          <w:highlight w:val="none"/>
          <w:u w:val="single"/>
          <w:shd w:val="clear" w:color="auto" w:fill="auto"/>
        </w:rPr>
        <w:t xml:space="preserve">                   </w:t>
      </w:r>
      <w:r/>
    </w:p>
    <w:p>
      <w:pPr>
        <w:pageBreakBefore w:val="0"/>
        <w:spacing w:line="360" w:lineRule="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年</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月</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日   </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供方</w:t>
      </w:r>
      <w:r>
        <w:rPr>
          <w:rFonts w:hint="eastAsia" w:ascii="宋体" w:hAnsi="宋体" w:eastAsia="宋体" w:cs="宋体"/>
          <w:color w:val="auto"/>
          <w:sz w:val="24"/>
          <w:szCs w:val="24"/>
          <w:highlight w:val="none"/>
          <w:shd w:val="clear" w:color="auto" w:fill="auto"/>
          <w:lang w:eastAsia="zh-CN"/>
        </w:rPr>
        <w:t xml:space="preserve">账号</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u w:val="single"/>
          <w:shd w:val="clear" w:color="auto" w:fill="auto"/>
        </w:rPr>
        <w:t xml:space="preserve">                       </w:t>
      </w:r>
      <w:r/>
    </w:p>
    <w:p>
      <w:pPr>
        <w:jc w:val="left"/>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ageBreakBefore w:val="0"/>
        <w:spacing w:line="360" w:lineRule="auto"/>
        <w:tabs>
          <w:tab w:val="left" w:pos="1050"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b/>
          <w:color w:val="auto"/>
          <w:sz w:val="24"/>
          <w:szCs w:val="24"/>
          <w:highlight w:val="none"/>
          <w:shd w:val="clear" w:color="auto" w:fill="auto"/>
        </w:rPr>
        <w:t xml:space="preserve">备注：</w:t>
      </w:r>
      <w:r>
        <w:rPr>
          <w:rFonts w:hint="eastAsia" w:ascii="宋体" w:hAnsi="宋体" w:eastAsia="宋体" w:cs="宋体"/>
          <w:color w:val="auto"/>
          <w:sz w:val="24"/>
          <w:szCs w:val="24"/>
          <w:highlight w:val="none"/>
          <w:shd w:val="clear" w:color="auto" w:fill="auto"/>
        </w:rPr>
        <w:t xml:space="preserve">供需双方必须以本格式文本，按照合同条款拟订合同。</w:t>
      </w:r>
      <w:r/>
    </w:p>
    <w:p>
      <w:pPr>
        <w:jc w:val="center"/>
        <w:spacing w:after="240" w:line="360" w:lineRule="atLeast"/>
        <w:shd w:val="clear" w:color="auto" w:fill="ffffff"/>
        <w:widowControl/>
        <w:rPr>
          <w:rFonts w:hint="eastAsia" w:ascii="宋体" w:hAnsi="宋体" w:eastAsia="宋体" w:cs="宋体"/>
          <w:b/>
          <w:bCs/>
          <w:color w:val="auto"/>
          <w:sz w:val="32"/>
          <w:szCs w:val="32"/>
          <w:highlight w:val="none"/>
          <w:shd w:val="clear" w:color="auto" w:fill="auto"/>
          <w:lang w:val="en-US" w:eastAsia="zh-CN"/>
        </w:rPr>
        <w:outlineLvl w:val="0"/>
      </w:pPr>
      <w:r>
        <w:rPr>
          <w:rFonts w:hint="default" w:ascii="宋体" w:hAnsi="宋体" w:eastAsia="宋体" w:cs="宋体"/>
          <w:b/>
          <w:bCs/>
          <w:color w:val="auto"/>
          <w:sz w:val="32"/>
          <w:szCs w:val="32"/>
          <w:highlight w:val="none"/>
          <w:shd w:val="clear" w:color="auto" w:fill="auto"/>
        </w:rPr>
        <w:t xml:space="preserve">合同</w:t>
      </w:r>
      <w:r>
        <w:rPr>
          <w:rFonts w:hint="eastAsia" w:ascii="宋体" w:hAnsi="宋体" w:cs="宋体"/>
          <w:b/>
          <w:bCs/>
          <w:color w:val="auto"/>
          <w:sz w:val="32"/>
          <w:szCs w:val="32"/>
          <w:highlight w:val="none"/>
          <w:shd w:val="clear" w:color="auto" w:fill="auto"/>
          <w:lang w:val="en-US" w:eastAsia="zh-CN"/>
        </w:rPr>
        <w:t xml:space="preserve">条款</w:t>
      </w:r>
      <w:r/>
    </w:p>
    <w:p>
      <w:pPr>
        <w:ind w:firstLine="480"/>
        <w:keepLines w:val="0"/>
        <w:keepNext w:val="0"/>
        <w:pageBreakBefore w:val="0"/>
        <w:spacing w:line="360" w:lineRule="auto"/>
        <w:shd w:val="clear" w:color="auto" w:fill="ffffff"/>
        <w:widowControl/>
        <w:rPr>
          <w:rFonts w:hint="default" w:ascii="宋体" w:hAnsi="宋体" w:eastAsia="宋体" w:cs="宋体"/>
          <w:color w:val="auto"/>
          <w:sz w:val="24"/>
          <w:szCs w:val="24"/>
          <w:highlight w:val="none"/>
          <w:shd w:val="clear" w:color="auto" w:fill="auto"/>
        </w:rPr>
      </w:pPr>
      <w:r>
        <w:rPr>
          <w:rFonts w:hint="default" w:ascii="宋体" w:hAnsi="宋体" w:eastAsia="宋体" w:cs="宋体"/>
          <w:color w:val="auto"/>
          <w:sz w:val="24"/>
          <w:szCs w:val="24"/>
          <w:highlight w:val="none"/>
          <w:shd w:val="clear" w:color="auto" w:fill="auto"/>
        </w:rPr>
        <w:t xml:space="preserve">根据《中华人民共和国民法典》和《中华人民共和国建筑法》</w:t>
      </w:r>
      <w:r>
        <w:rPr>
          <w:rFonts w:hint="eastAsia" w:ascii="宋体" w:hAnsi="宋体" w:cs="宋体"/>
          <w:color w:val="auto"/>
          <w:sz w:val="24"/>
          <w:szCs w:val="24"/>
          <w:highlight w:val="none"/>
          <w:shd w:val="clear" w:color="auto" w:fill="auto"/>
          <w:lang w:eastAsia="zh-CN"/>
        </w:rPr>
        <w:t xml:space="preserve">及其他有关</w:t>
      </w:r>
      <w:r>
        <w:rPr>
          <w:rFonts w:hint="default" w:ascii="宋体" w:hAnsi="宋体" w:eastAsia="宋体" w:cs="宋体"/>
          <w:color w:val="auto"/>
          <w:sz w:val="24"/>
          <w:szCs w:val="24"/>
          <w:highlight w:val="none"/>
          <w:shd w:val="clear" w:color="auto" w:fill="auto"/>
        </w:rPr>
        <w:t xml:space="preserve">法律、行政法规，为明确双方在</w:t>
      </w:r>
      <w:r>
        <w:rPr>
          <w:rFonts w:hint="eastAsia" w:ascii="宋体" w:hAnsi="宋体" w:cs="宋体"/>
          <w:color w:val="auto"/>
          <w:sz w:val="24"/>
          <w:szCs w:val="24"/>
          <w:highlight w:val="none"/>
          <w:shd w:val="clear" w:color="auto" w:fill="auto"/>
          <w:lang w:val="en-US" w:eastAsia="zh-CN"/>
        </w:rPr>
        <w:t xml:space="preserve">项目</w:t>
      </w:r>
      <w:r>
        <w:rPr>
          <w:rFonts w:hint="default" w:ascii="宋体" w:hAnsi="宋体" w:eastAsia="宋体" w:cs="宋体"/>
          <w:color w:val="auto"/>
          <w:sz w:val="24"/>
          <w:szCs w:val="24"/>
          <w:highlight w:val="none"/>
          <w:shd w:val="clear" w:color="auto" w:fill="auto"/>
        </w:rPr>
        <w:t xml:space="preserve">过程中的权利、义务，经双方协商自愿签订本合同。</w:t>
      </w:r>
      <w:r/>
    </w:p>
    <w:p>
      <w:pPr>
        <w:ind w:firstLine="482"/>
        <w:keepLines w:val="0"/>
        <w:keepNext w:val="0"/>
        <w:pageBreakBefore w:val="0"/>
        <w:spacing w:line="360" w:lineRule="auto"/>
        <w:shd w:val="clear" w:color="auto" w:fill="ffffff"/>
        <w:widowControl/>
        <w:rPr>
          <w:rFonts w:hint="default" w:ascii="宋体" w:hAnsi="宋体" w:eastAsia="宋体" w:cs="宋体"/>
          <w:b/>
          <w:bCs/>
          <w:color w:val="auto"/>
          <w:sz w:val="24"/>
          <w:szCs w:val="24"/>
          <w:highlight w:val="none"/>
          <w:shd w:val="clear" w:color="auto" w:fill="auto"/>
        </w:rPr>
        <w:outlineLvl w:val="2"/>
      </w:pPr>
      <w:r/>
      <w:bookmarkStart w:id="34" w:name="_label1"/>
      <w:r/>
      <w:bookmarkEnd w:id="34"/>
      <w:r>
        <w:rPr>
          <w:rFonts w:hint="default" w:ascii="宋体" w:hAnsi="宋体" w:eastAsia="宋体" w:cs="宋体"/>
          <w:b/>
          <w:bCs/>
          <w:color w:val="auto"/>
          <w:sz w:val="24"/>
          <w:szCs w:val="24"/>
          <w:highlight w:val="none"/>
          <w:shd w:val="clear" w:color="auto" w:fill="auto"/>
        </w:rPr>
        <w:t xml:space="preserve">第一条 工程项目</w:t>
      </w:r>
      <w:r/>
    </w:p>
    <w:p>
      <w:pPr>
        <w:ind w:firstLine="480"/>
        <w:keepLines w:val="0"/>
        <w:keepNext w:val="0"/>
        <w:pageBreakBefore w:val="0"/>
        <w:spacing w:line="360" w:lineRule="auto"/>
        <w:shd w:val="clear" w:color="auto" w:fill="ffffff"/>
        <w:widowControl/>
        <w:rPr>
          <w:rFonts w:hint="default" w:ascii="宋体" w:hAnsi="宋体" w:eastAsia="宋体" w:cs="宋体"/>
          <w:color w:val="auto"/>
          <w:sz w:val="24"/>
          <w:szCs w:val="24"/>
          <w:highlight w:val="none"/>
          <w:shd w:val="clear" w:color="auto" w:fill="auto"/>
        </w:rPr>
      </w:pPr>
      <w:r>
        <w:rPr>
          <w:rFonts w:hint="default" w:ascii="宋体" w:hAnsi="宋体" w:eastAsia="宋体" w:cs="宋体"/>
          <w:color w:val="auto"/>
          <w:sz w:val="24"/>
          <w:szCs w:val="24"/>
          <w:highlight w:val="none"/>
          <w:shd w:val="clear" w:color="auto" w:fill="auto"/>
        </w:rPr>
        <w:t xml:space="preserve">1.1 </w:t>
      </w:r>
      <w:r>
        <w:rPr>
          <w:rFonts w:hint="eastAsia" w:ascii="宋体" w:hAnsi="宋体" w:cs="宋体"/>
          <w:color w:val="auto"/>
          <w:sz w:val="24"/>
          <w:szCs w:val="24"/>
          <w:highlight w:val="none"/>
          <w:shd w:val="clear" w:color="auto" w:fill="auto"/>
          <w:lang w:val="en-US" w:eastAsia="zh-CN"/>
        </w:rPr>
        <w:t xml:space="preserve">项目</w:t>
      </w:r>
      <w:r>
        <w:rPr>
          <w:rFonts w:hint="default" w:ascii="宋体" w:hAnsi="宋体" w:eastAsia="宋体" w:cs="宋体"/>
          <w:color w:val="auto"/>
          <w:sz w:val="24"/>
          <w:szCs w:val="24"/>
          <w:highlight w:val="none"/>
          <w:shd w:val="clear" w:color="auto" w:fill="auto"/>
        </w:rPr>
        <w:t xml:space="preserve">名称：</w:t>
      </w:r>
      <w:r>
        <w:rPr>
          <w:rFonts w:hint="default"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default" w:ascii="宋体" w:hAnsi="宋体" w:eastAsia="宋体" w:cs="宋体"/>
          <w:color w:val="auto"/>
          <w:sz w:val="24"/>
          <w:szCs w:val="24"/>
          <w:highlight w:val="none"/>
          <w:shd w:val="clear" w:color="auto" w:fill="auto"/>
        </w:rPr>
        <w:t xml:space="preserve">。</w:t>
      </w:r>
      <w:r/>
    </w:p>
    <w:p>
      <w:pPr>
        <w:ind w:firstLine="480"/>
        <w:keepLines w:val="0"/>
        <w:keepNext w:val="0"/>
        <w:pageBreakBefore w:val="0"/>
        <w:spacing w:line="360" w:lineRule="auto"/>
        <w:shd w:val="clear" w:color="auto" w:fill="ffffff"/>
        <w:widowControl/>
        <w:rPr>
          <w:rFonts w:hint="default" w:ascii="宋体" w:hAnsi="宋体" w:eastAsia="宋体" w:cs="宋体"/>
          <w:color w:val="auto"/>
          <w:sz w:val="24"/>
          <w:szCs w:val="24"/>
          <w:highlight w:val="none"/>
          <w:shd w:val="clear" w:color="auto" w:fill="auto"/>
        </w:rPr>
      </w:pPr>
      <w:r>
        <w:rPr>
          <w:rFonts w:hint="default" w:ascii="宋体" w:hAnsi="宋体" w:eastAsia="宋体" w:cs="宋体"/>
          <w:color w:val="auto"/>
          <w:sz w:val="24"/>
          <w:szCs w:val="24"/>
          <w:highlight w:val="none"/>
          <w:shd w:val="clear" w:color="auto" w:fill="auto"/>
        </w:rPr>
        <w:t xml:space="preserve">1.2 </w:t>
      </w:r>
      <w:r>
        <w:rPr>
          <w:rFonts w:hint="eastAsia" w:ascii="宋体" w:hAnsi="宋体" w:cs="宋体"/>
          <w:color w:val="auto"/>
          <w:sz w:val="24"/>
          <w:szCs w:val="24"/>
          <w:highlight w:val="none"/>
          <w:shd w:val="clear" w:color="auto" w:fill="auto"/>
          <w:lang w:val="en-US" w:eastAsia="zh-CN"/>
        </w:rPr>
        <w:t xml:space="preserve">项目</w:t>
      </w:r>
      <w:r>
        <w:rPr>
          <w:rFonts w:hint="default" w:ascii="宋体" w:hAnsi="宋体" w:eastAsia="宋体" w:cs="宋体"/>
          <w:color w:val="auto"/>
          <w:sz w:val="24"/>
          <w:szCs w:val="24"/>
          <w:highlight w:val="none"/>
          <w:shd w:val="clear" w:color="auto" w:fill="auto"/>
        </w:rPr>
        <w:t xml:space="preserve">地点：</w:t>
      </w:r>
      <w:r>
        <w:rPr>
          <w:rFonts w:hint="default"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default" w:ascii="宋体" w:hAnsi="宋体" w:eastAsia="宋体" w:cs="宋体"/>
          <w:color w:val="auto"/>
          <w:sz w:val="24"/>
          <w:szCs w:val="24"/>
          <w:highlight w:val="none"/>
          <w:u w:val="single"/>
          <w:shd w:val="clear" w:color="auto" w:fill="auto"/>
        </w:rPr>
        <w:t xml:space="preserve"> </w:t>
      </w:r>
      <w:r>
        <w:rPr>
          <w:rFonts w:hint="default" w:ascii="宋体" w:hAnsi="宋体" w:eastAsia="宋体" w:cs="宋体"/>
          <w:color w:val="auto"/>
          <w:sz w:val="24"/>
          <w:szCs w:val="24"/>
          <w:highlight w:val="none"/>
          <w:shd w:val="clear" w:color="auto" w:fill="auto"/>
        </w:rPr>
        <w:t xml:space="preserve">。</w:t>
      </w:r>
      <w:r/>
    </w:p>
    <w:p>
      <w:pPr>
        <w:ind w:firstLine="480"/>
        <w:keepLines w:val="0"/>
        <w:keepNext w:val="0"/>
        <w:pageBreakBefore w:val="0"/>
        <w:spacing w:line="360" w:lineRule="auto"/>
        <w:shd w:val="clear" w:color="auto" w:fill="ffffff"/>
        <w:widowControl/>
        <w:rPr>
          <w:rFonts w:hint="default" w:ascii="宋体" w:hAnsi="宋体" w:eastAsia="宋体" w:cs="宋体"/>
          <w:color w:val="auto"/>
          <w:sz w:val="24"/>
          <w:szCs w:val="24"/>
          <w:highlight w:val="none"/>
          <w:shd w:val="clear" w:color="auto" w:fill="auto"/>
        </w:rPr>
      </w:pPr>
      <w:r>
        <w:rPr>
          <w:rFonts w:hint="default" w:ascii="宋体" w:hAnsi="宋体" w:eastAsia="宋体" w:cs="宋体"/>
          <w:color w:val="auto"/>
          <w:sz w:val="24"/>
          <w:szCs w:val="24"/>
          <w:highlight w:val="none"/>
          <w:shd w:val="clear" w:color="auto" w:fill="auto"/>
        </w:rPr>
        <w:t xml:space="preserve">1.3 服务内容：</w:t>
      </w:r>
      <w:r>
        <w:rPr>
          <w:rFonts w:hint="default"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default" w:ascii="宋体" w:hAnsi="宋体" w:eastAsia="宋体" w:cs="宋体"/>
          <w:color w:val="auto"/>
          <w:sz w:val="24"/>
          <w:szCs w:val="24"/>
          <w:highlight w:val="none"/>
          <w:shd w:val="clear" w:color="auto" w:fill="auto"/>
        </w:rPr>
        <w:t xml:space="preserve">。</w:t>
      </w:r>
      <w:r/>
    </w:p>
    <w:p>
      <w:pPr>
        <w:ind w:firstLine="480"/>
        <w:keepLines w:val="0"/>
        <w:keepNext w:val="0"/>
        <w:pageBreakBefore w:val="0"/>
        <w:spacing w:line="360" w:lineRule="auto"/>
        <w:shd w:val="clear" w:color="auto" w:fill="ffffff"/>
        <w:widowControl/>
        <w:rPr>
          <w:rFonts w:hint="default" w:ascii="宋体" w:hAnsi="宋体" w:eastAsia="宋体" w:cs="宋体"/>
          <w:color w:val="auto"/>
          <w:sz w:val="24"/>
          <w:szCs w:val="24"/>
          <w:highlight w:val="none"/>
          <w:shd w:val="clear" w:color="auto" w:fill="auto"/>
        </w:rPr>
      </w:pPr>
      <w:r>
        <w:rPr>
          <w:rFonts w:hint="default" w:ascii="宋体" w:hAnsi="宋体" w:eastAsia="宋体" w:cs="宋体"/>
          <w:color w:val="auto"/>
          <w:sz w:val="24"/>
          <w:szCs w:val="24"/>
          <w:highlight w:val="none"/>
          <w:shd w:val="clear" w:color="auto" w:fill="auto"/>
        </w:rPr>
        <w:t xml:space="preserve">1.4 服务形式：</w:t>
      </w:r>
      <w:r>
        <w:rPr>
          <w:rFonts w:hint="default" w:ascii="宋体" w:hAnsi="宋体" w:eastAsia="宋体" w:cs="宋体"/>
          <w:color w:val="auto"/>
          <w:sz w:val="24"/>
          <w:szCs w:val="24"/>
          <w:highlight w:val="none"/>
          <w:u w:val="single"/>
          <w:shd w:val="clear" w:color="auto" w:fill="auto"/>
        </w:rPr>
        <w:t xml:space="preserve">  </w:t>
      </w:r>
      <w:r>
        <w:rPr>
          <w:rFonts w:hint="eastAsia" w:ascii="宋体" w:hAnsi="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default" w:ascii="宋体" w:hAnsi="宋体" w:eastAsia="宋体" w:cs="宋体"/>
          <w:color w:val="auto"/>
          <w:sz w:val="24"/>
          <w:szCs w:val="24"/>
          <w:highlight w:val="none"/>
          <w:shd w:val="clear" w:color="auto" w:fill="auto"/>
        </w:rPr>
        <w:t xml:space="preserve">。</w:t>
      </w:r>
      <w:r/>
    </w:p>
    <w:p>
      <w:pPr>
        <w:ind w:firstLine="482"/>
        <w:keepLines w:val="0"/>
        <w:keepNext w:val="0"/>
        <w:pageBreakBefore w:val="0"/>
        <w:spacing w:line="360" w:lineRule="auto"/>
        <w:shd w:val="clear" w:color="auto" w:fill="ffffff"/>
        <w:widowControl/>
        <w:rPr>
          <w:rFonts w:hint="default" w:ascii="宋体" w:hAnsi="宋体" w:eastAsia="宋体" w:cs="宋体"/>
          <w:b/>
          <w:bCs/>
          <w:color w:val="auto"/>
          <w:sz w:val="24"/>
          <w:szCs w:val="24"/>
          <w:highlight w:val="none"/>
          <w:shd w:val="clear" w:color="auto" w:fill="auto"/>
        </w:rPr>
        <w:outlineLvl w:val="2"/>
      </w:pPr>
      <w:r/>
      <w:bookmarkStart w:id="35" w:name="_label2"/>
      <w:r/>
      <w:bookmarkEnd w:id="35"/>
      <w:r>
        <w:rPr>
          <w:rFonts w:hint="default" w:ascii="宋体" w:hAnsi="宋体" w:eastAsia="宋体" w:cs="宋体"/>
          <w:b/>
          <w:bCs/>
          <w:color w:val="auto"/>
          <w:sz w:val="24"/>
          <w:szCs w:val="24"/>
          <w:highlight w:val="none"/>
          <w:shd w:val="clear" w:color="auto" w:fill="auto"/>
        </w:rPr>
        <w:t xml:space="preserve">第二条 工程期限</w:t>
      </w:r>
      <w:r/>
    </w:p>
    <w:p>
      <w:pPr>
        <w:ind w:firstLine="480"/>
        <w:keepLines w:val="0"/>
        <w:keepNext w:val="0"/>
        <w:pageBreakBefore w:val="0"/>
        <w:spacing w:line="360" w:lineRule="auto"/>
        <w:shd w:val="clear" w:color="auto" w:fill="ffffff"/>
        <w:widowControl/>
        <w:rPr>
          <w:rFonts w:hint="default" w:ascii="宋体" w:hAnsi="宋体" w:eastAsia="宋体" w:cs="宋体"/>
          <w:color w:val="auto"/>
          <w:sz w:val="24"/>
          <w:szCs w:val="24"/>
          <w:highlight w:val="none"/>
          <w:shd w:val="clear" w:color="auto" w:fill="auto"/>
          <w:lang w:val="en-US" w:eastAsia="zh-CN"/>
        </w:rPr>
      </w:pPr>
      <w:r>
        <w:rPr>
          <w:rFonts w:hint="default" w:ascii="宋体" w:hAnsi="宋体" w:eastAsia="宋体" w:cs="宋体"/>
          <w:color w:val="auto"/>
          <w:sz w:val="24"/>
          <w:szCs w:val="24"/>
          <w:highlight w:val="none"/>
          <w:shd w:val="clear" w:color="auto" w:fill="auto"/>
        </w:rPr>
        <w:t xml:space="preserve">2.1 合同工期</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1年，具体开始时间以采购人通知为准。</w:t>
      </w:r>
      <w:r/>
    </w:p>
    <w:p>
      <w:pPr>
        <w:ind w:firstLine="480"/>
        <w:keepLines w:val="0"/>
        <w:keepNext w:val="0"/>
        <w:pageBreakBefore w:val="0"/>
        <w:spacing w:line="360" w:lineRule="auto"/>
        <w:shd w:val="clear" w:color="auto" w:fill="ffffff"/>
        <w:widowControl/>
        <w:rPr>
          <w:rFonts w:hint="default"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服务开始</w:t>
      </w:r>
      <w:r>
        <w:rPr>
          <w:rFonts w:hint="default" w:ascii="宋体" w:hAnsi="宋体" w:eastAsia="宋体" w:cs="宋体"/>
          <w:color w:val="auto"/>
          <w:sz w:val="24"/>
          <w:szCs w:val="24"/>
          <w:highlight w:val="none"/>
          <w:shd w:val="clear" w:color="auto" w:fill="auto"/>
        </w:rPr>
        <w:t xml:space="preserve">日期：</w:t>
      </w:r>
      <w:r>
        <w:rPr>
          <w:rFonts w:hint="eastAsia" w:ascii="宋体" w:hAnsi="宋体" w:eastAsia="宋体" w:cs="宋体"/>
          <w:color w:val="auto"/>
          <w:sz w:val="24"/>
          <w:szCs w:val="24"/>
          <w:highlight w:val="none"/>
          <w:u w:val="single"/>
          <w:shd w:val="clear" w:color="auto" w:fill="auto"/>
          <w:lang w:val="en-US" w:eastAsia="zh-CN"/>
        </w:rPr>
        <w:t xml:space="preserve">      </w:t>
      </w:r>
      <w:r>
        <w:rPr>
          <w:rFonts w:hint="default" w:ascii="宋体" w:hAnsi="宋体" w:eastAsia="宋体" w:cs="宋体"/>
          <w:color w:val="auto"/>
          <w:sz w:val="24"/>
          <w:szCs w:val="24"/>
          <w:highlight w:val="none"/>
          <w:shd w:val="clear" w:color="auto" w:fill="auto"/>
        </w:rPr>
        <w:t xml:space="preserve">年</w:t>
      </w:r>
      <w:r>
        <w:rPr>
          <w:rFonts w:hint="eastAsia" w:ascii="宋体" w:hAnsi="宋体" w:eastAsia="宋体" w:cs="宋体"/>
          <w:color w:val="auto"/>
          <w:sz w:val="24"/>
          <w:szCs w:val="24"/>
          <w:highlight w:val="none"/>
          <w:u w:val="single"/>
          <w:shd w:val="clear" w:color="auto" w:fill="auto"/>
          <w:lang w:val="en-US" w:eastAsia="zh-CN"/>
        </w:rPr>
        <w:t xml:space="preserve">   </w:t>
      </w:r>
      <w:r>
        <w:rPr>
          <w:rFonts w:hint="default" w:ascii="宋体" w:hAnsi="宋体" w:eastAsia="宋体" w:cs="宋体"/>
          <w:color w:val="auto"/>
          <w:sz w:val="24"/>
          <w:szCs w:val="24"/>
          <w:highlight w:val="none"/>
          <w:shd w:val="clear" w:color="auto" w:fill="auto"/>
        </w:rPr>
        <w:t xml:space="preserve">月</w:t>
      </w:r>
      <w:r>
        <w:rPr>
          <w:rFonts w:hint="eastAsia" w:ascii="宋体" w:hAnsi="宋体" w:eastAsia="宋体" w:cs="宋体"/>
          <w:color w:val="auto"/>
          <w:sz w:val="24"/>
          <w:szCs w:val="24"/>
          <w:highlight w:val="none"/>
          <w:u w:val="single"/>
          <w:shd w:val="clear" w:color="auto" w:fill="auto"/>
          <w:lang w:val="en-US" w:eastAsia="zh-CN"/>
        </w:rPr>
        <w:t xml:space="preserve">   </w:t>
      </w:r>
      <w:r>
        <w:rPr>
          <w:rFonts w:hint="default" w:ascii="宋体" w:hAnsi="宋体" w:eastAsia="宋体" w:cs="宋体"/>
          <w:color w:val="auto"/>
          <w:sz w:val="24"/>
          <w:szCs w:val="24"/>
          <w:highlight w:val="none"/>
          <w:shd w:val="clear" w:color="auto" w:fill="auto"/>
        </w:rPr>
        <w:t xml:space="preserve">日</w:t>
      </w:r>
      <w:r>
        <w:rPr>
          <w:rFonts w:hint="eastAsia" w:ascii="宋体" w:hAnsi="宋体" w:eastAsia="宋体" w:cs="宋体"/>
          <w:color w:val="auto"/>
          <w:sz w:val="24"/>
          <w:szCs w:val="24"/>
          <w:highlight w:val="none"/>
          <w:shd w:val="clear" w:color="auto" w:fill="auto"/>
        </w:rPr>
        <w:t xml:space="preserve">（具体以甲方通知为准）</w:t>
      </w:r>
      <w:r/>
    </w:p>
    <w:p>
      <w:pPr>
        <w:ind w:firstLine="480"/>
        <w:keepLines w:val="0"/>
        <w:keepNext w:val="0"/>
        <w:pageBreakBefore w:val="0"/>
        <w:spacing w:line="360" w:lineRule="auto"/>
        <w:shd w:val="clear" w:color="auto" w:fill="ffffff"/>
        <w:widowControl/>
        <w:rPr>
          <w:rFonts w:hint="default"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服务结束</w:t>
      </w:r>
      <w:r>
        <w:rPr>
          <w:rFonts w:hint="default" w:ascii="宋体" w:hAnsi="宋体" w:eastAsia="宋体" w:cs="宋体"/>
          <w:color w:val="auto"/>
          <w:sz w:val="24"/>
          <w:szCs w:val="24"/>
          <w:highlight w:val="none"/>
          <w:shd w:val="clear" w:color="auto" w:fill="auto"/>
        </w:rPr>
        <w:t xml:space="preserve">日期：</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cs="宋体"/>
          <w:color w:val="auto"/>
          <w:sz w:val="24"/>
          <w:szCs w:val="24"/>
          <w:highlight w:val="none"/>
          <w:u w:val="single"/>
          <w:shd w:val="clear" w:color="auto" w:fill="auto"/>
          <w:lang w:val="en-US" w:eastAsia="zh-CN"/>
        </w:rPr>
        <w:t xml:space="preserve">   </w:t>
      </w:r>
      <w:r>
        <w:rPr>
          <w:rFonts w:hint="default" w:ascii="宋体" w:hAnsi="宋体" w:eastAsia="宋体" w:cs="宋体"/>
          <w:color w:val="auto"/>
          <w:sz w:val="24"/>
          <w:szCs w:val="24"/>
          <w:highlight w:val="none"/>
          <w:shd w:val="clear" w:color="auto" w:fill="auto"/>
        </w:rPr>
        <w:t xml:space="preserve">年</w:t>
      </w:r>
      <w:r>
        <w:rPr>
          <w:rFonts w:hint="eastAsia" w:ascii="宋体" w:hAnsi="宋体" w:eastAsia="宋体" w:cs="宋体"/>
          <w:color w:val="auto"/>
          <w:sz w:val="24"/>
          <w:szCs w:val="24"/>
          <w:highlight w:val="none"/>
          <w:u w:val="single"/>
          <w:shd w:val="clear" w:color="auto" w:fill="auto"/>
          <w:lang w:val="en-US" w:eastAsia="zh-CN"/>
        </w:rPr>
        <w:t xml:space="preserve">   </w:t>
      </w:r>
      <w:r>
        <w:rPr>
          <w:rFonts w:hint="default" w:ascii="宋体" w:hAnsi="宋体" w:eastAsia="宋体" w:cs="宋体"/>
          <w:color w:val="auto"/>
          <w:sz w:val="24"/>
          <w:szCs w:val="24"/>
          <w:highlight w:val="none"/>
          <w:shd w:val="clear" w:color="auto" w:fill="auto"/>
        </w:rPr>
        <w:t xml:space="preserve">月</w:t>
      </w:r>
      <w:r>
        <w:rPr>
          <w:rFonts w:hint="eastAsia" w:ascii="宋体" w:hAnsi="宋体" w:eastAsia="宋体" w:cs="宋体"/>
          <w:color w:val="auto"/>
          <w:sz w:val="24"/>
          <w:szCs w:val="24"/>
          <w:highlight w:val="none"/>
          <w:u w:val="single"/>
          <w:shd w:val="clear" w:color="auto" w:fill="auto"/>
          <w:lang w:val="en-US" w:eastAsia="zh-CN"/>
        </w:rPr>
        <w:t xml:space="preserve">   </w:t>
      </w:r>
      <w:r>
        <w:rPr>
          <w:rFonts w:hint="default" w:ascii="宋体" w:hAnsi="宋体" w:eastAsia="宋体" w:cs="宋体"/>
          <w:color w:val="auto"/>
          <w:sz w:val="24"/>
          <w:szCs w:val="24"/>
          <w:highlight w:val="none"/>
          <w:shd w:val="clear" w:color="auto" w:fill="auto"/>
        </w:rPr>
        <w:t xml:space="preserve">日。</w:t>
      </w:r>
      <w:r/>
    </w:p>
    <w:p>
      <w:pPr>
        <w:ind w:firstLine="480"/>
        <w:keepLines w:val="0"/>
        <w:keepNext w:val="0"/>
        <w:pageBreakBefore w:val="0"/>
        <w:spacing w:line="360" w:lineRule="auto"/>
        <w:shd w:val="clear" w:color="auto" w:fill="ffffff"/>
        <w:widowControl/>
        <w:rPr>
          <w:rFonts w:hint="default" w:ascii="宋体" w:hAnsi="宋体" w:eastAsia="宋体" w:cs="宋体"/>
          <w:color w:val="auto"/>
          <w:sz w:val="24"/>
          <w:szCs w:val="24"/>
          <w:highlight w:val="none"/>
          <w:shd w:val="clear" w:color="auto" w:fill="auto"/>
        </w:rPr>
      </w:pPr>
      <w:r>
        <w:rPr>
          <w:rFonts w:hint="default" w:ascii="宋体" w:hAnsi="宋体" w:eastAsia="宋体" w:cs="宋体"/>
          <w:color w:val="auto"/>
          <w:sz w:val="24"/>
          <w:szCs w:val="24"/>
          <w:highlight w:val="none"/>
          <w:shd w:val="clear" w:color="auto" w:fill="auto"/>
        </w:rPr>
        <w:t xml:space="preserve">2.2 如遇下列情况，经甲方现场代表签证后，工期可相应顺延</w:t>
      </w:r>
      <w:r/>
    </w:p>
    <w:p>
      <w:pPr>
        <w:ind w:firstLine="480"/>
        <w:keepLines w:val="0"/>
        <w:keepNext w:val="0"/>
        <w:pageBreakBefore w:val="0"/>
        <w:spacing w:line="360" w:lineRule="auto"/>
        <w:shd w:val="clear" w:color="auto" w:fill="ffffff"/>
        <w:widowControl/>
        <w:rPr>
          <w:rFonts w:hint="default" w:ascii="宋体" w:hAnsi="宋体" w:eastAsia="宋体" w:cs="宋体"/>
          <w:color w:val="auto"/>
          <w:sz w:val="24"/>
          <w:szCs w:val="24"/>
          <w:highlight w:val="none"/>
          <w:shd w:val="clear" w:color="auto" w:fill="auto"/>
        </w:rPr>
      </w:pPr>
      <w:r>
        <w:rPr>
          <w:rFonts w:hint="default" w:ascii="宋体" w:hAnsi="宋体" w:eastAsia="宋体" w:cs="宋体"/>
          <w:color w:val="auto"/>
          <w:sz w:val="24"/>
          <w:szCs w:val="24"/>
          <w:highlight w:val="none"/>
          <w:shd w:val="clear" w:color="auto" w:fill="auto"/>
        </w:rPr>
        <w:t xml:space="preserve">（1）在</w:t>
      </w:r>
      <w:r>
        <w:rPr>
          <w:rFonts w:hint="eastAsia" w:ascii="宋体" w:hAnsi="宋体" w:cs="宋体"/>
          <w:color w:val="auto"/>
          <w:sz w:val="24"/>
          <w:szCs w:val="24"/>
          <w:highlight w:val="none"/>
          <w:shd w:val="clear" w:color="auto" w:fill="auto"/>
          <w:lang w:val="en-US" w:eastAsia="zh-CN"/>
        </w:rPr>
        <w:t xml:space="preserve">工作</w:t>
      </w:r>
      <w:r>
        <w:rPr>
          <w:rFonts w:hint="default" w:ascii="宋体" w:hAnsi="宋体" w:eastAsia="宋体" w:cs="宋体"/>
          <w:color w:val="auto"/>
          <w:sz w:val="24"/>
          <w:szCs w:val="24"/>
          <w:highlight w:val="none"/>
          <w:shd w:val="clear" w:color="auto" w:fill="auto"/>
        </w:rPr>
        <w:t xml:space="preserve">中如因停电、停水8小时以上或连续间歇性停水、停电3以上（每次连续4小时以上），影响正常工作；停水停电2天以上；</w:t>
      </w:r>
      <w:r/>
    </w:p>
    <w:p>
      <w:pPr>
        <w:ind w:firstLine="480"/>
        <w:keepLines w:val="0"/>
        <w:keepNext w:val="0"/>
        <w:pageBreakBefore w:val="0"/>
        <w:spacing w:line="360" w:lineRule="auto"/>
        <w:shd w:val="clear" w:color="auto" w:fill="ffffff"/>
        <w:widowControl/>
        <w:rPr>
          <w:rFonts w:hint="default" w:ascii="宋体" w:hAnsi="宋体" w:eastAsia="宋体" w:cs="宋体"/>
          <w:color w:val="auto"/>
          <w:sz w:val="24"/>
          <w:szCs w:val="24"/>
          <w:highlight w:val="none"/>
          <w:shd w:val="clear" w:color="auto" w:fill="auto"/>
        </w:rPr>
      </w:pPr>
      <w:r>
        <w:rPr>
          <w:rFonts w:hint="default" w:ascii="宋体" w:hAnsi="宋体" w:eastAsia="宋体" w:cs="宋体"/>
          <w:color w:val="auto"/>
          <w:sz w:val="24"/>
          <w:szCs w:val="24"/>
          <w:highlight w:val="none"/>
          <w:shd w:val="clear" w:color="auto" w:fill="auto"/>
        </w:rPr>
        <w:t xml:space="preserve">（2）因台风暴雨飓风等不可抗力的因素；</w:t>
      </w:r>
      <w:r/>
    </w:p>
    <w:p>
      <w:pPr>
        <w:ind w:firstLine="480"/>
        <w:keepLines w:val="0"/>
        <w:keepNext w:val="0"/>
        <w:pageBreakBefore w:val="0"/>
        <w:spacing w:line="360" w:lineRule="auto"/>
        <w:shd w:val="clear" w:color="auto" w:fill="ffffff"/>
        <w:widowControl/>
        <w:rPr>
          <w:rFonts w:hint="default" w:ascii="宋体" w:hAnsi="宋体" w:eastAsia="宋体" w:cs="宋体"/>
          <w:color w:val="auto"/>
          <w:sz w:val="24"/>
          <w:szCs w:val="24"/>
          <w:highlight w:val="none"/>
          <w:shd w:val="clear" w:color="auto" w:fill="auto"/>
        </w:rPr>
      </w:pPr>
      <w:r>
        <w:rPr>
          <w:rFonts w:hint="default" w:ascii="宋体" w:hAnsi="宋体" w:eastAsia="宋体" w:cs="宋体"/>
          <w:color w:val="auto"/>
          <w:sz w:val="24"/>
          <w:szCs w:val="24"/>
          <w:highlight w:val="none"/>
          <w:shd w:val="clear" w:color="auto" w:fill="auto"/>
        </w:rPr>
        <w:t xml:space="preserve">（3）因人力不可抗拒的其他因素而延误</w:t>
      </w:r>
      <w:r>
        <w:rPr>
          <w:rFonts w:hint="eastAsia" w:ascii="宋体" w:hAnsi="宋体" w:cs="宋体"/>
          <w:color w:val="auto"/>
          <w:sz w:val="24"/>
          <w:szCs w:val="24"/>
          <w:highlight w:val="none"/>
          <w:shd w:val="clear" w:color="auto" w:fill="auto"/>
          <w:lang w:val="en-US" w:eastAsia="zh-CN"/>
        </w:rPr>
        <w:t xml:space="preserve">服务期</w:t>
      </w:r>
      <w:r>
        <w:rPr>
          <w:rFonts w:hint="default" w:ascii="宋体" w:hAnsi="宋体" w:eastAsia="宋体" w:cs="宋体"/>
          <w:color w:val="auto"/>
          <w:sz w:val="24"/>
          <w:szCs w:val="24"/>
          <w:highlight w:val="none"/>
          <w:shd w:val="clear" w:color="auto" w:fill="auto"/>
        </w:rPr>
        <w:t xml:space="preserve">。</w:t>
      </w:r>
      <w:r/>
    </w:p>
    <w:p>
      <w:pPr>
        <w:ind w:firstLine="480"/>
        <w:keepLines w:val="0"/>
        <w:keepNext w:val="0"/>
        <w:pageBreakBefore w:val="0"/>
        <w:spacing w:line="360" w:lineRule="auto"/>
        <w:shd w:val="clear" w:color="auto" w:fill="ffffff"/>
        <w:widowControl/>
        <w:rPr>
          <w:rFonts w:hint="default" w:ascii="宋体" w:hAnsi="宋体" w:eastAsia="宋体" w:cs="宋体"/>
          <w:color w:val="auto"/>
          <w:sz w:val="24"/>
          <w:szCs w:val="24"/>
          <w:highlight w:val="none"/>
          <w:shd w:val="clear" w:color="auto" w:fill="auto"/>
        </w:rPr>
      </w:pPr>
      <w:r>
        <w:rPr>
          <w:rFonts w:hint="default" w:ascii="宋体" w:hAnsi="宋体" w:eastAsia="宋体" w:cs="宋体"/>
          <w:color w:val="auto"/>
          <w:sz w:val="24"/>
          <w:szCs w:val="24"/>
          <w:highlight w:val="none"/>
          <w:shd w:val="clear" w:color="auto" w:fill="auto"/>
        </w:rPr>
        <w:t xml:space="preserve">2.3 因乙方原因造成工作延迟的，不得请求顺延</w:t>
      </w:r>
      <w:r>
        <w:rPr>
          <w:rFonts w:hint="eastAsia" w:ascii="宋体" w:hAnsi="宋体" w:cs="宋体"/>
          <w:color w:val="auto"/>
          <w:sz w:val="24"/>
          <w:szCs w:val="24"/>
          <w:highlight w:val="none"/>
          <w:shd w:val="clear" w:color="auto" w:fill="auto"/>
          <w:lang w:val="en-US" w:eastAsia="zh-CN"/>
        </w:rPr>
        <w:t xml:space="preserve">服务期</w:t>
      </w:r>
      <w:r>
        <w:rPr>
          <w:rFonts w:hint="default" w:ascii="宋体" w:hAnsi="宋体" w:eastAsia="宋体" w:cs="宋体"/>
          <w:color w:val="auto"/>
          <w:sz w:val="24"/>
          <w:szCs w:val="24"/>
          <w:highlight w:val="none"/>
          <w:shd w:val="clear" w:color="auto" w:fill="auto"/>
        </w:rPr>
        <w:t xml:space="preserve">。</w:t>
      </w:r>
      <w:r/>
    </w:p>
    <w:p>
      <w:pPr>
        <w:ind w:firstLine="482"/>
        <w:keepLines w:val="0"/>
        <w:keepNext w:val="0"/>
        <w:pageBreakBefore w:val="0"/>
        <w:spacing w:line="360" w:lineRule="auto"/>
        <w:shd w:val="clear" w:color="auto" w:fill="ffffff"/>
        <w:widowControl/>
        <w:rPr>
          <w:rFonts w:hint="default"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第三条 质量标准</w:t>
      </w:r>
      <w:r/>
    </w:p>
    <w:p>
      <w:pPr>
        <w:ind w:firstLine="480"/>
        <w:keepLines w:val="0"/>
        <w:keepNext w:val="0"/>
        <w:pageBreakBefore w:val="0"/>
        <w:spacing w:line="360" w:lineRule="auto"/>
        <w:shd w:val="clear" w:color="auto" w:fill="ffffff"/>
        <w:widowControl/>
        <w:rPr>
          <w:rFonts w:hint="default"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default"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rPr>
        <w:t xml:space="preserve">质量标准：一次验收达到100%合格标准</w:t>
      </w:r>
      <w:r/>
    </w:p>
    <w:p>
      <w:pPr>
        <w:ind w:firstLine="480"/>
        <w:keepLines w:val="0"/>
        <w:keepNext w:val="0"/>
        <w:pageBreakBefore w:val="0"/>
        <w:spacing w:line="360" w:lineRule="auto"/>
        <w:shd w:val="clear" w:color="auto" w:fill="ffffff"/>
        <w:widowControl/>
        <w:rPr>
          <w:rFonts w:hint="default" w:ascii="宋体" w:hAnsi="宋体" w:eastAsia="宋体" w:cs="宋体"/>
          <w:color w:val="auto"/>
          <w:sz w:val="24"/>
          <w:szCs w:val="24"/>
          <w:highlight w:val="none"/>
          <w:shd w:val="clear" w:color="auto" w:fill="auto"/>
        </w:rPr>
      </w:pPr>
      <w:r>
        <w:rPr>
          <w:rFonts w:hint="default"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rPr>
        <w:t xml:space="preserve">.</w:t>
      </w:r>
      <w:r>
        <w:rPr>
          <w:rFonts w:hint="default"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rPr>
        <w:t xml:space="preserve">若验收综合评定工程质量达不到一次验收合格，则承包人应承担违约责任，扣除承包人暂定合同总价的 10%作为违约金，并承担发包人的损失。</w:t>
      </w:r>
      <w:r/>
    </w:p>
    <w:p>
      <w:pPr>
        <w:ind w:firstLine="482"/>
        <w:keepLines w:val="0"/>
        <w:keepNext w:val="0"/>
        <w:pageBreakBefore w:val="0"/>
        <w:spacing w:line="360" w:lineRule="auto"/>
        <w:shd w:val="clear" w:color="auto" w:fill="ffffff"/>
        <w:widowControl/>
        <w:rPr>
          <w:rFonts w:hint="default" w:ascii="宋体" w:hAnsi="宋体" w:eastAsia="宋体" w:cs="宋体"/>
          <w:b/>
          <w:bCs/>
          <w:color w:val="auto"/>
          <w:sz w:val="24"/>
          <w:szCs w:val="24"/>
          <w:highlight w:val="none"/>
          <w:shd w:val="clear" w:color="auto" w:fill="auto"/>
        </w:rPr>
        <w:outlineLvl w:val="2"/>
      </w:pPr>
      <w:r/>
      <w:bookmarkStart w:id="36" w:name="_label3"/>
      <w:r/>
      <w:bookmarkEnd w:id="36"/>
      <w:r>
        <w:rPr>
          <w:rFonts w:hint="default" w:ascii="宋体" w:hAnsi="宋体" w:eastAsia="宋体" w:cs="宋体"/>
          <w:b/>
          <w:bCs/>
          <w:color w:val="auto"/>
          <w:sz w:val="24"/>
          <w:szCs w:val="24"/>
          <w:highlight w:val="none"/>
          <w:shd w:val="clear" w:color="auto" w:fill="auto"/>
        </w:rPr>
        <w:t xml:space="preserve">第</w:t>
      </w:r>
      <w:r>
        <w:rPr>
          <w:rFonts w:hint="eastAsia" w:ascii="宋体" w:hAnsi="宋体" w:eastAsia="宋体" w:cs="宋体"/>
          <w:b/>
          <w:bCs/>
          <w:color w:val="auto"/>
          <w:sz w:val="24"/>
          <w:szCs w:val="24"/>
          <w:highlight w:val="none"/>
          <w:shd w:val="clear" w:color="auto" w:fill="auto"/>
        </w:rPr>
        <w:t xml:space="preserve">四</w:t>
      </w:r>
      <w:r>
        <w:rPr>
          <w:rFonts w:hint="default" w:ascii="宋体" w:hAnsi="宋体" w:eastAsia="宋体" w:cs="宋体"/>
          <w:b/>
          <w:bCs/>
          <w:color w:val="auto"/>
          <w:sz w:val="24"/>
          <w:szCs w:val="24"/>
          <w:highlight w:val="none"/>
          <w:shd w:val="clear" w:color="auto" w:fill="auto"/>
        </w:rPr>
        <w:t xml:space="preserve">条 价款、结算及付款方式</w:t>
      </w:r>
      <w:r/>
    </w:p>
    <w:p>
      <w:pPr>
        <w:ind w:firstLine="480"/>
        <w:keepLines w:val="0"/>
        <w:keepNext w:val="0"/>
        <w:pageBreakBefore w:val="0"/>
        <w:spacing w:line="360" w:lineRule="auto"/>
        <w:shd w:val="clear" w:color="auto" w:fill="ffffff"/>
        <w:widowControl/>
        <w:rPr>
          <w:rFonts w:hint="default"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w:t>
      </w:r>
      <w:r>
        <w:rPr>
          <w:rFonts w:hint="default" w:ascii="宋体" w:hAnsi="宋体" w:eastAsia="宋体" w:cs="宋体"/>
          <w:color w:val="auto"/>
          <w:sz w:val="24"/>
          <w:szCs w:val="24"/>
          <w:highlight w:val="none"/>
          <w:shd w:val="clear" w:color="auto" w:fill="auto"/>
        </w:rPr>
        <w:t xml:space="preserve">1 </w:t>
      </w:r>
      <w:r>
        <w:rPr>
          <w:rFonts w:hint="eastAsia" w:ascii="宋体" w:hAnsi="宋体" w:eastAsia="宋体" w:cs="宋体"/>
          <w:color w:val="auto"/>
          <w:sz w:val="24"/>
          <w:szCs w:val="24"/>
          <w:highlight w:val="none"/>
          <w:shd w:val="clear" w:color="auto" w:fill="auto"/>
        </w:rPr>
        <w:t xml:space="preserve">暂定合同总价（大写）：</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元（含税价）），</w:t>
      </w:r>
      <w:bookmarkStart w:id="37" w:name="_Hlk69675459"/>
      <w:r>
        <w:rPr>
          <w:rFonts w:hint="eastAsia" w:ascii="宋体" w:hAnsi="宋体" w:eastAsia="宋体" w:cs="宋体"/>
          <w:color w:val="auto"/>
          <w:sz w:val="24"/>
          <w:szCs w:val="24"/>
          <w:highlight w:val="none"/>
          <w:shd w:val="clear" w:color="auto" w:fill="auto"/>
        </w:rPr>
        <w:t xml:space="preserve">验收后按甲方审计金额结算。</w:t>
      </w:r>
      <w:r/>
    </w:p>
    <w:p>
      <w:pPr>
        <w:ind w:firstLine="480"/>
        <w:keepLines w:val="0"/>
        <w:keepNext w:val="0"/>
        <w:pageBreakBefore w:val="0"/>
        <w:spacing w:line="360" w:lineRule="auto"/>
        <w:shd w:val="clear" w:color="auto" w:fill="ffffff"/>
        <w:widowControl/>
        <w:rPr>
          <w:rFonts w:hint="default"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4.2 合同价格形式</w:t>
      </w:r>
      <w:r>
        <w:rPr>
          <w:rFonts w:hint="eastAsia" w:ascii="宋体" w:hAnsi="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 固定单价合同</w:t>
      </w:r>
      <w:bookmarkEnd w:id="37"/>
      <w:r/>
    </w:p>
    <w:p>
      <w:pPr>
        <w:ind w:firstLine="480"/>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shd w:val="clear" w:color="auto" w:fill="auto"/>
        </w:rPr>
      </w:pPr>
      <w:r>
        <w:rPr>
          <w:rFonts w:hint="default" w:ascii="宋体" w:hAnsi="宋体" w:eastAsia="宋体" w:cs="宋体"/>
          <w:color w:val="auto"/>
          <w:sz w:val="24"/>
          <w:szCs w:val="24"/>
          <w:highlight w:val="none"/>
          <w:shd w:val="clear" w:color="auto" w:fill="auto"/>
        </w:rPr>
        <w:t xml:space="preserve">4.</w:t>
      </w:r>
      <w:r>
        <w:rPr>
          <w:rFonts w:hint="eastAsia" w:ascii="宋体" w:hAnsi="宋体" w:eastAsia="宋体" w:cs="宋体"/>
          <w:color w:val="auto"/>
          <w:sz w:val="24"/>
          <w:szCs w:val="24"/>
          <w:highlight w:val="none"/>
          <w:shd w:val="clear" w:color="auto" w:fill="auto"/>
        </w:rPr>
        <w:t xml:space="preserve">3付款方式：经验收合格半年后付至审定价的50%，一年后支付至审定价的97%，质保期满后支付余款。甲方付款前，乙方必须提供合法有效发票，如乙方未提供有效发票的，甲方有权拒付，不承担任何责任。</w:t>
      </w:r>
      <w:r/>
    </w:p>
    <w:p>
      <w:pPr>
        <w:ind w:firstLine="480"/>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预付款支付方式：合同签订后30日内，采购人向供应商支付合同总金额的10%作为预付款，预付款在项目第一次请款时一次性抵扣。当期付款金额不足抵扣的，在下期请款款中进行抵扣，直至预付款全部抵扣完毕</w:t>
      </w:r>
      <w:r>
        <w:rPr>
          <w:rFonts w:hint="eastAsia" w:ascii="宋体" w:hAnsi="宋体" w:eastAsia="宋体" w:cs="宋体"/>
          <w:color w:val="auto"/>
          <w:sz w:val="24"/>
          <w:szCs w:val="24"/>
          <w:highlight w:val="none"/>
          <w:shd w:val="clear" w:color="auto" w:fill="auto"/>
          <w:lang w:eastAsia="zh-CN"/>
        </w:rPr>
        <w:t xml:space="preserve">。</w:t>
      </w:r>
      <w:r/>
    </w:p>
    <w:p>
      <w:pPr>
        <w:ind w:firstLine="482"/>
        <w:keepLines w:val="0"/>
        <w:keepNext w:val="0"/>
        <w:pageBreakBefore w:val="0"/>
        <w:spacing w:line="360" w:lineRule="auto"/>
        <w:shd w:val="clear" w:color="auto" w:fill="ffffff"/>
        <w:widowControl/>
        <w:rPr>
          <w:rFonts w:hint="default" w:ascii="宋体" w:hAnsi="宋体" w:eastAsia="宋体" w:cs="宋体"/>
          <w:b/>
          <w:bCs/>
          <w:color w:val="auto"/>
          <w:sz w:val="24"/>
          <w:szCs w:val="24"/>
          <w:highlight w:val="none"/>
          <w:shd w:val="clear" w:color="auto" w:fill="auto"/>
        </w:rPr>
        <w:outlineLvl w:val="2"/>
      </w:pPr>
      <w:r/>
      <w:bookmarkStart w:id="38" w:name="_label4"/>
      <w:r/>
      <w:bookmarkEnd w:id="38"/>
      <w:r>
        <w:rPr>
          <w:rFonts w:hint="default" w:ascii="宋体" w:hAnsi="宋体" w:eastAsia="宋体" w:cs="宋体"/>
          <w:b/>
          <w:bCs/>
          <w:color w:val="auto"/>
          <w:sz w:val="24"/>
          <w:szCs w:val="24"/>
          <w:highlight w:val="none"/>
          <w:shd w:val="clear" w:color="auto" w:fill="auto"/>
        </w:rPr>
        <w:t xml:space="preserve">第</w:t>
      </w:r>
      <w:r>
        <w:rPr>
          <w:rFonts w:hint="eastAsia" w:ascii="宋体" w:hAnsi="宋体" w:eastAsia="宋体" w:cs="宋体"/>
          <w:b/>
          <w:bCs/>
          <w:color w:val="auto"/>
          <w:sz w:val="24"/>
          <w:szCs w:val="24"/>
          <w:highlight w:val="none"/>
          <w:shd w:val="clear" w:color="auto" w:fill="auto"/>
        </w:rPr>
        <w:t xml:space="preserve">五</w:t>
      </w:r>
      <w:r>
        <w:rPr>
          <w:rFonts w:hint="default" w:ascii="宋体" w:hAnsi="宋体" w:eastAsia="宋体" w:cs="宋体"/>
          <w:b/>
          <w:bCs/>
          <w:color w:val="auto"/>
          <w:sz w:val="24"/>
          <w:szCs w:val="24"/>
          <w:highlight w:val="none"/>
          <w:shd w:val="clear" w:color="auto" w:fill="auto"/>
        </w:rPr>
        <w:t xml:space="preserve">条 建筑材料、设备的供应和采购</w:t>
      </w:r>
      <w:r/>
    </w:p>
    <w:p>
      <w:pPr>
        <w:ind w:firstLine="480"/>
        <w:keepLines w:val="0"/>
        <w:keepNext w:val="0"/>
        <w:pageBreakBefore w:val="0"/>
        <w:spacing w:line="360" w:lineRule="auto"/>
        <w:shd w:val="clear" w:color="auto" w:fill="ffffff"/>
        <w:widowControl/>
        <w:rPr>
          <w:rFonts w:hint="default" w:ascii="宋体" w:hAnsi="宋体" w:eastAsia="宋体" w:cs="宋体"/>
          <w:color w:val="auto"/>
          <w:sz w:val="24"/>
          <w:szCs w:val="24"/>
          <w:highlight w:val="none"/>
          <w:shd w:val="clear" w:color="auto" w:fill="auto"/>
        </w:rPr>
      </w:pPr>
      <w:r>
        <w:rPr>
          <w:rFonts w:hint="default" w:ascii="宋体" w:hAnsi="宋体" w:eastAsia="宋体" w:cs="宋体"/>
          <w:color w:val="auto"/>
          <w:sz w:val="24"/>
          <w:szCs w:val="24"/>
          <w:highlight w:val="none"/>
          <w:shd w:val="clear" w:color="auto" w:fill="auto"/>
        </w:rPr>
        <w:t xml:space="preserve">5.1工作材料、设备由乙方采购。</w:t>
      </w:r>
      <w:r/>
    </w:p>
    <w:p>
      <w:pPr>
        <w:ind w:firstLine="480"/>
        <w:keepLines w:val="0"/>
        <w:keepNext w:val="0"/>
        <w:pageBreakBefore w:val="0"/>
        <w:spacing w:line="360" w:lineRule="auto"/>
        <w:shd w:val="clear" w:color="auto" w:fill="ffffff"/>
        <w:widowControl/>
        <w:rPr>
          <w:rFonts w:hint="default" w:ascii="宋体" w:hAnsi="宋体" w:eastAsia="宋体" w:cs="宋体"/>
          <w:color w:val="auto"/>
          <w:sz w:val="24"/>
          <w:szCs w:val="24"/>
          <w:highlight w:val="none"/>
          <w:shd w:val="clear" w:color="auto" w:fill="auto"/>
        </w:rPr>
      </w:pPr>
      <w:r>
        <w:rPr>
          <w:rFonts w:hint="default" w:ascii="宋体" w:hAnsi="宋体" w:eastAsia="宋体" w:cs="宋体"/>
          <w:color w:val="auto"/>
          <w:sz w:val="24"/>
          <w:szCs w:val="24"/>
          <w:highlight w:val="none"/>
          <w:shd w:val="clear" w:color="auto" w:fill="auto"/>
        </w:rPr>
        <w:t xml:space="preserve">5.2 乙方采购的材料、设备，必须附有产品合格证和试验报告才能用于</w:t>
      </w:r>
      <w:r>
        <w:rPr>
          <w:rFonts w:hint="eastAsia" w:ascii="宋体" w:hAnsi="宋体" w:cs="宋体"/>
          <w:color w:val="auto"/>
          <w:sz w:val="24"/>
          <w:szCs w:val="24"/>
          <w:highlight w:val="none"/>
          <w:shd w:val="clear" w:color="auto" w:fill="auto"/>
          <w:lang w:val="en-US" w:eastAsia="zh-CN"/>
        </w:rPr>
        <w:t xml:space="preserve">项目</w:t>
      </w:r>
      <w:r>
        <w:rPr>
          <w:rFonts w:hint="default" w:ascii="宋体" w:hAnsi="宋体" w:eastAsia="宋体" w:cs="宋体"/>
          <w:color w:val="auto"/>
          <w:sz w:val="24"/>
          <w:szCs w:val="24"/>
          <w:highlight w:val="none"/>
          <w:shd w:val="clear" w:color="auto" w:fill="auto"/>
        </w:rPr>
        <w:t xml:space="preserve">，甲方认为乙方提供的材料需要复验的，乙方应按要求提供复验报告。经复验符合质量要求的，方可用于</w:t>
      </w:r>
      <w:r>
        <w:rPr>
          <w:rFonts w:hint="eastAsia" w:ascii="宋体" w:hAnsi="宋体" w:cs="宋体"/>
          <w:color w:val="auto"/>
          <w:sz w:val="24"/>
          <w:szCs w:val="24"/>
          <w:highlight w:val="none"/>
          <w:shd w:val="clear" w:color="auto" w:fill="auto"/>
          <w:lang w:val="en-US" w:eastAsia="zh-CN"/>
        </w:rPr>
        <w:t xml:space="preserve">项目</w:t>
      </w:r>
      <w:r>
        <w:rPr>
          <w:rFonts w:hint="default" w:ascii="宋体" w:hAnsi="宋体" w:eastAsia="宋体" w:cs="宋体"/>
          <w:color w:val="auto"/>
          <w:sz w:val="24"/>
          <w:szCs w:val="24"/>
          <w:highlight w:val="none"/>
          <w:shd w:val="clear" w:color="auto" w:fill="auto"/>
        </w:rPr>
        <w:t xml:space="preserve">；复验不符合质量要求的，应退货处理，其复验费和退货损失由乙方承担。</w:t>
      </w:r>
      <w:r/>
    </w:p>
    <w:p>
      <w:pPr>
        <w:ind w:firstLine="482"/>
        <w:keepLines w:val="0"/>
        <w:keepNext w:val="0"/>
        <w:pageBreakBefore w:val="0"/>
        <w:spacing w:line="360" w:lineRule="auto"/>
        <w:shd w:val="clear" w:color="auto" w:fill="ffffff"/>
        <w:widowControl/>
        <w:rPr>
          <w:rFonts w:hint="default" w:ascii="宋体" w:hAnsi="宋体" w:eastAsia="宋体" w:cs="宋体"/>
          <w:b/>
          <w:bCs/>
          <w:color w:val="auto"/>
          <w:sz w:val="24"/>
          <w:szCs w:val="24"/>
          <w:highlight w:val="none"/>
          <w:shd w:val="clear" w:color="auto" w:fill="auto"/>
        </w:rPr>
        <w:outlineLvl w:val="2"/>
      </w:pPr>
      <w:r/>
      <w:bookmarkStart w:id="39" w:name="_label5"/>
      <w:r/>
      <w:bookmarkEnd w:id="39"/>
      <w:r>
        <w:rPr>
          <w:rFonts w:hint="default" w:ascii="宋体" w:hAnsi="宋体" w:eastAsia="宋体" w:cs="宋体"/>
          <w:b/>
          <w:bCs/>
          <w:color w:val="auto"/>
          <w:sz w:val="24"/>
          <w:szCs w:val="24"/>
          <w:highlight w:val="none"/>
          <w:shd w:val="clear" w:color="auto" w:fill="auto"/>
        </w:rPr>
        <w:t xml:space="preserve">第</w:t>
      </w:r>
      <w:r>
        <w:rPr>
          <w:rFonts w:hint="eastAsia" w:ascii="宋体" w:hAnsi="宋体" w:eastAsia="宋体" w:cs="宋体"/>
          <w:b/>
          <w:bCs/>
          <w:color w:val="auto"/>
          <w:sz w:val="24"/>
          <w:szCs w:val="24"/>
          <w:highlight w:val="none"/>
          <w:shd w:val="clear" w:color="auto" w:fill="auto"/>
        </w:rPr>
        <w:t xml:space="preserve">六</w:t>
      </w:r>
      <w:r>
        <w:rPr>
          <w:rFonts w:hint="default" w:ascii="宋体" w:hAnsi="宋体" w:eastAsia="宋体" w:cs="宋体"/>
          <w:b/>
          <w:bCs/>
          <w:color w:val="auto"/>
          <w:sz w:val="24"/>
          <w:szCs w:val="24"/>
          <w:highlight w:val="none"/>
          <w:shd w:val="clear" w:color="auto" w:fill="auto"/>
        </w:rPr>
        <w:t xml:space="preserve">条 </w:t>
      </w:r>
      <w:r>
        <w:rPr>
          <w:rFonts w:hint="eastAsia" w:ascii="宋体" w:hAnsi="宋体" w:cs="宋体"/>
          <w:b/>
          <w:bCs/>
          <w:color w:val="auto"/>
          <w:sz w:val="24"/>
          <w:szCs w:val="24"/>
          <w:highlight w:val="none"/>
          <w:shd w:val="clear" w:color="auto" w:fill="auto"/>
          <w:lang w:val="en-US" w:eastAsia="zh-CN"/>
        </w:rPr>
        <w:t xml:space="preserve">服务</w:t>
      </w:r>
      <w:r>
        <w:rPr>
          <w:rFonts w:hint="default" w:ascii="宋体" w:hAnsi="宋体" w:eastAsia="宋体" w:cs="宋体"/>
          <w:b/>
          <w:bCs/>
          <w:color w:val="auto"/>
          <w:sz w:val="24"/>
          <w:szCs w:val="24"/>
          <w:highlight w:val="none"/>
          <w:shd w:val="clear" w:color="auto" w:fill="auto"/>
        </w:rPr>
        <w:t xml:space="preserve">与设计变更</w:t>
      </w:r>
      <w:r/>
    </w:p>
    <w:p>
      <w:pPr>
        <w:ind w:firstLine="480"/>
        <w:keepLines w:val="0"/>
        <w:keepNext w:val="0"/>
        <w:pageBreakBefore w:val="0"/>
        <w:spacing w:line="360" w:lineRule="auto"/>
        <w:shd w:val="clear" w:color="auto" w:fill="ffffff"/>
        <w:widowControl/>
        <w:rPr>
          <w:rFonts w:hint="default" w:ascii="宋体" w:hAnsi="宋体" w:eastAsia="宋体" w:cs="宋体"/>
          <w:color w:val="auto"/>
          <w:sz w:val="24"/>
          <w:szCs w:val="24"/>
          <w:highlight w:val="none"/>
          <w:shd w:val="clear" w:color="auto" w:fill="auto"/>
        </w:rPr>
      </w:pPr>
      <w:r>
        <w:rPr>
          <w:rFonts w:hint="default" w:ascii="宋体" w:hAnsi="宋体" w:eastAsia="宋体" w:cs="宋体"/>
          <w:color w:val="auto"/>
          <w:sz w:val="24"/>
          <w:szCs w:val="24"/>
          <w:highlight w:val="none"/>
          <w:shd w:val="clear" w:color="auto" w:fill="auto"/>
        </w:rPr>
        <w:t xml:space="preserve">6.1 甲方签字认定交付的设计图纸、说明和有关技术资料，作为工作的有效依据，乙方不得擅自修改</w:t>
      </w:r>
      <w:r>
        <w:rPr>
          <w:rFonts w:hint="eastAsia" w:ascii="宋体" w:hAnsi="宋体" w:eastAsia="宋体" w:cs="宋体"/>
          <w:color w:val="auto"/>
          <w:sz w:val="24"/>
          <w:szCs w:val="24"/>
          <w:highlight w:val="none"/>
          <w:shd w:val="clear" w:color="auto" w:fill="auto"/>
        </w:rPr>
        <w:t xml:space="preserve">，乙方在进场工作前应对图纸等全部材料进行审核，如有疑问应当及时向甲方提出，一旦乙方进场工作的，则乙方不得再以图纸等存在问题为由免责</w:t>
      </w:r>
      <w:r>
        <w:rPr>
          <w:rFonts w:hint="default" w:ascii="宋体" w:hAnsi="宋体" w:eastAsia="宋体" w:cs="宋体"/>
          <w:color w:val="auto"/>
          <w:sz w:val="24"/>
          <w:szCs w:val="24"/>
          <w:highlight w:val="none"/>
          <w:shd w:val="clear" w:color="auto" w:fill="auto"/>
        </w:rPr>
        <w:t xml:space="preserve">。</w:t>
      </w:r>
      <w:r/>
    </w:p>
    <w:p>
      <w:pPr>
        <w:ind w:firstLine="480"/>
        <w:keepLines w:val="0"/>
        <w:keepNext w:val="0"/>
        <w:pageBreakBefore w:val="0"/>
        <w:spacing w:line="360" w:lineRule="auto"/>
        <w:shd w:val="clear" w:color="auto" w:fill="ffffff"/>
        <w:widowControl/>
        <w:rPr>
          <w:rFonts w:hint="default" w:ascii="宋体" w:hAnsi="宋体" w:eastAsia="宋体" w:cs="宋体"/>
          <w:color w:val="auto"/>
          <w:sz w:val="24"/>
          <w:szCs w:val="24"/>
          <w:highlight w:val="none"/>
          <w:shd w:val="clear" w:color="auto" w:fill="auto"/>
        </w:rPr>
      </w:pPr>
      <w:r>
        <w:rPr>
          <w:rFonts w:hint="default" w:ascii="宋体" w:hAnsi="宋体" w:eastAsia="宋体" w:cs="宋体"/>
          <w:color w:val="auto"/>
          <w:sz w:val="24"/>
          <w:szCs w:val="24"/>
          <w:highlight w:val="none"/>
          <w:shd w:val="clear" w:color="auto" w:fill="auto"/>
        </w:rPr>
        <w:t xml:space="preserve">6.2 甲方因使用功能提出的变更内容，为不影响工作进度，乙方应先行实施，并及时做好现场签证。</w:t>
      </w:r>
      <w:r/>
    </w:p>
    <w:p>
      <w:pPr>
        <w:ind w:firstLine="480"/>
        <w:keepLines w:val="0"/>
        <w:keepNext w:val="0"/>
        <w:pageBreakBefore w:val="0"/>
        <w:spacing w:line="360" w:lineRule="auto"/>
        <w:shd w:val="clear" w:color="auto" w:fill="ffffff"/>
        <w:widowControl/>
        <w:rPr>
          <w:rFonts w:hint="default" w:ascii="宋体" w:hAnsi="宋体" w:eastAsia="宋体" w:cs="宋体"/>
          <w:color w:val="auto"/>
          <w:sz w:val="24"/>
          <w:szCs w:val="24"/>
          <w:highlight w:val="none"/>
          <w:shd w:val="clear" w:color="auto" w:fill="auto"/>
        </w:rPr>
      </w:pPr>
      <w:r>
        <w:rPr>
          <w:rFonts w:hint="default" w:ascii="宋体" w:hAnsi="宋体" w:eastAsia="宋体" w:cs="宋体"/>
          <w:color w:val="auto"/>
          <w:sz w:val="24"/>
          <w:szCs w:val="24"/>
          <w:highlight w:val="none"/>
          <w:shd w:val="clear" w:color="auto" w:fill="auto"/>
        </w:rPr>
        <w:t xml:space="preserve">6.3 设计变更增减数应以甲方代表签证单为依据</w:t>
      </w:r>
      <w:r>
        <w:rPr>
          <w:rFonts w:hint="eastAsia" w:ascii="宋体" w:hAnsi="宋体" w:eastAsia="宋体" w:cs="宋体"/>
          <w:color w:val="auto"/>
          <w:sz w:val="24"/>
          <w:szCs w:val="24"/>
          <w:highlight w:val="none"/>
          <w:shd w:val="clear" w:color="auto" w:fill="auto"/>
        </w:rPr>
        <w:t xml:space="preserve">。</w:t>
      </w:r>
      <w:r/>
    </w:p>
    <w:p>
      <w:pPr>
        <w:ind w:firstLine="482"/>
        <w:keepLines w:val="0"/>
        <w:keepNext w:val="0"/>
        <w:pageBreakBefore w:val="0"/>
        <w:spacing w:line="360" w:lineRule="auto"/>
        <w:shd w:val="clear" w:color="auto" w:fill="ffffff"/>
        <w:widowControl/>
        <w:rPr>
          <w:rFonts w:hint="default" w:ascii="宋体" w:hAnsi="宋体" w:eastAsia="宋体" w:cs="宋体"/>
          <w:b/>
          <w:bCs/>
          <w:color w:val="auto"/>
          <w:sz w:val="24"/>
          <w:szCs w:val="24"/>
          <w:highlight w:val="none"/>
          <w:shd w:val="clear" w:color="auto" w:fill="auto"/>
        </w:rPr>
        <w:outlineLvl w:val="2"/>
      </w:pPr>
      <w:r/>
      <w:bookmarkStart w:id="40" w:name="_label6"/>
      <w:r/>
      <w:bookmarkEnd w:id="40"/>
      <w:r>
        <w:rPr>
          <w:rFonts w:hint="default" w:ascii="宋体" w:hAnsi="宋体" w:eastAsia="宋体" w:cs="宋体"/>
          <w:b/>
          <w:bCs/>
          <w:color w:val="auto"/>
          <w:sz w:val="24"/>
          <w:szCs w:val="24"/>
          <w:highlight w:val="none"/>
          <w:shd w:val="clear" w:color="auto" w:fill="auto"/>
        </w:rPr>
        <w:t xml:space="preserve">第</w:t>
      </w:r>
      <w:r>
        <w:rPr>
          <w:rFonts w:hint="eastAsia" w:ascii="宋体" w:hAnsi="宋体" w:eastAsia="宋体" w:cs="宋体"/>
          <w:b/>
          <w:bCs/>
          <w:color w:val="auto"/>
          <w:sz w:val="24"/>
          <w:szCs w:val="24"/>
          <w:highlight w:val="none"/>
          <w:shd w:val="clear" w:color="auto" w:fill="auto"/>
        </w:rPr>
        <w:t xml:space="preserve">七</w:t>
      </w:r>
      <w:r>
        <w:rPr>
          <w:rFonts w:hint="default" w:ascii="宋体" w:hAnsi="宋体" w:eastAsia="宋体" w:cs="宋体"/>
          <w:b/>
          <w:bCs/>
          <w:color w:val="auto"/>
          <w:sz w:val="24"/>
          <w:szCs w:val="24"/>
          <w:highlight w:val="none"/>
          <w:shd w:val="clear" w:color="auto" w:fill="auto"/>
        </w:rPr>
        <w:t xml:space="preserve">条 </w:t>
      </w:r>
      <w:r>
        <w:rPr>
          <w:rFonts w:hint="eastAsia" w:ascii="宋体" w:hAnsi="宋体" w:cs="宋体"/>
          <w:b/>
          <w:bCs/>
          <w:color w:val="auto"/>
          <w:sz w:val="24"/>
          <w:szCs w:val="24"/>
          <w:highlight w:val="none"/>
          <w:shd w:val="clear" w:color="auto" w:fill="auto"/>
          <w:lang w:val="en-US" w:eastAsia="zh-CN"/>
        </w:rPr>
        <w:t xml:space="preserve">项目</w:t>
      </w:r>
      <w:r>
        <w:rPr>
          <w:rFonts w:hint="default" w:ascii="宋体" w:hAnsi="宋体" w:eastAsia="宋体" w:cs="宋体"/>
          <w:b/>
          <w:bCs/>
          <w:color w:val="auto"/>
          <w:sz w:val="24"/>
          <w:szCs w:val="24"/>
          <w:highlight w:val="none"/>
          <w:shd w:val="clear" w:color="auto" w:fill="auto"/>
        </w:rPr>
        <w:t xml:space="preserve">质量管理及验收</w:t>
      </w:r>
      <w:r/>
    </w:p>
    <w:p>
      <w:pPr>
        <w:ind w:firstLine="480"/>
        <w:keepLines w:val="0"/>
        <w:keepNext w:val="0"/>
        <w:pageBreakBefore w:val="0"/>
        <w:spacing w:line="360" w:lineRule="auto"/>
        <w:shd w:val="clear" w:color="auto" w:fill="ffffff"/>
        <w:widowControl/>
        <w:rPr>
          <w:rFonts w:hint="default" w:ascii="宋体" w:hAnsi="宋体" w:eastAsia="宋体" w:cs="宋体"/>
          <w:color w:val="auto"/>
          <w:sz w:val="24"/>
          <w:szCs w:val="24"/>
          <w:highlight w:val="none"/>
          <w:shd w:val="clear" w:color="auto" w:fill="auto"/>
        </w:rPr>
      </w:pPr>
      <w:r>
        <w:rPr>
          <w:rFonts w:hint="default" w:ascii="宋体" w:hAnsi="宋体" w:eastAsia="宋体" w:cs="宋体"/>
          <w:color w:val="auto"/>
          <w:sz w:val="24"/>
          <w:szCs w:val="24"/>
          <w:highlight w:val="none"/>
          <w:shd w:val="clear" w:color="auto" w:fill="auto"/>
        </w:rPr>
        <w:t xml:space="preserve">7.1 </w:t>
      </w:r>
      <w:r>
        <w:rPr>
          <w:rFonts w:hint="eastAsia" w:ascii="宋体" w:hAnsi="宋体" w:cs="宋体"/>
          <w:color w:val="auto"/>
          <w:sz w:val="24"/>
          <w:szCs w:val="24"/>
          <w:highlight w:val="none"/>
          <w:shd w:val="clear" w:color="auto" w:fill="auto"/>
          <w:lang w:val="en-US" w:eastAsia="zh-CN"/>
        </w:rPr>
        <w:t xml:space="preserve">项目</w:t>
      </w:r>
      <w:r>
        <w:rPr>
          <w:rFonts w:hint="default" w:ascii="宋体" w:hAnsi="宋体" w:eastAsia="宋体" w:cs="宋体"/>
          <w:color w:val="auto"/>
          <w:sz w:val="24"/>
          <w:szCs w:val="24"/>
          <w:highlight w:val="none"/>
          <w:shd w:val="clear" w:color="auto" w:fill="auto"/>
        </w:rPr>
        <w:t xml:space="preserve">具备隐蔽条件，乙方先进行自检，并在隐蔽验收前48小时以书面形式通知甲方验收。验收合格，甲方现场代表在验收记录上签字后，承包人可进行隐蔽和继续工作。验收不合格，乙方予以整改后再交由甲方重新验收。</w:t>
      </w:r>
      <w:r/>
    </w:p>
    <w:p>
      <w:pPr>
        <w:ind w:firstLine="480"/>
        <w:keepLines w:val="0"/>
        <w:keepNext w:val="0"/>
        <w:pageBreakBefore w:val="0"/>
        <w:spacing w:line="360" w:lineRule="auto"/>
        <w:shd w:val="clear" w:color="auto" w:fill="ffffff"/>
        <w:widowControl/>
        <w:rPr>
          <w:rFonts w:hint="default" w:ascii="宋体" w:hAnsi="宋体" w:eastAsia="宋体" w:cs="宋体"/>
          <w:color w:val="auto"/>
          <w:sz w:val="24"/>
          <w:szCs w:val="24"/>
          <w:highlight w:val="none"/>
          <w:shd w:val="clear" w:color="auto" w:fill="auto"/>
        </w:rPr>
      </w:pPr>
      <w:r>
        <w:rPr>
          <w:rFonts w:hint="default" w:ascii="宋体" w:hAnsi="宋体" w:eastAsia="宋体" w:cs="宋体"/>
          <w:color w:val="auto"/>
          <w:sz w:val="24"/>
          <w:szCs w:val="24"/>
          <w:highlight w:val="none"/>
          <w:shd w:val="clear" w:color="auto" w:fill="auto"/>
        </w:rPr>
        <w:t xml:space="preserve">7.2 项目具备验收条件，乙方按国家项目验收有关规定，向甲方提供完整</w:t>
      </w:r>
      <w:r>
        <w:rPr>
          <w:rFonts w:hint="eastAsia" w:ascii="宋体" w:hAnsi="宋体" w:cs="宋体"/>
          <w:color w:val="auto"/>
          <w:sz w:val="24"/>
          <w:szCs w:val="24"/>
          <w:highlight w:val="none"/>
          <w:shd w:val="clear" w:color="auto" w:fill="auto"/>
          <w:lang w:val="en-US" w:eastAsia="zh-CN"/>
        </w:rPr>
        <w:t xml:space="preserve">项目</w:t>
      </w:r>
      <w:r>
        <w:rPr>
          <w:rFonts w:hint="default" w:ascii="宋体" w:hAnsi="宋体" w:eastAsia="宋体" w:cs="宋体"/>
          <w:color w:val="auto"/>
          <w:sz w:val="24"/>
          <w:szCs w:val="24"/>
          <w:highlight w:val="none"/>
          <w:shd w:val="clear" w:color="auto" w:fill="auto"/>
        </w:rPr>
        <w:t xml:space="preserve">资料及验收报告（含竣工图、隐蔽签证和现场签证单及保修书等）。验收合格的，双方进行交接，验收不合格的，乙方应及时返工，费用由乙方自行承担，返工导致</w:t>
      </w:r>
      <w:r>
        <w:rPr>
          <w:rFonts w:hint="eastAsia" w:ascii="宋体" w:hAnsi="宋体" w:eastAsia="宋体" w:cs="宋体"/>
          <w:color w:val="auto"/>
          <w:sz w:val="24"/>
          <w:szCs w:val="24"/>
          <w:highlight w:val="none"/>
          <w:shd w:val="clear" w:color="auto" w:fill="auto"/>
        </w:rPr>
        <w:t xml:space="preserve">甲方受损</w:t>
      </w:r>
      <w:r>
        <w:rPr>
          <w:rFonts w:hint="default" w:ascii="宋体" w:hAnsi="宋体" w:eastAsia="宋体" w:cs="宋体"/>
          <w:color w:val="auto"/>
          <w:sz w:val="24"/>
          <w:szCs w:val="24"/>
          <w:highlight w:val="none"/>
          <w:shd w:val="clear" w:color="auto" w:fill="auto"/>
        </w:rPr>
        <w:t xml:space="preserve">的，乙方应承担相应的违约责任</w:t>
      </w:r>
      <w:r>
        <w:rPr>
          <w:rFonts w:hint="eastAsia" w:ascii="宋体" w:hAnsi="宋体" w:eastAsia="宋体" w:cs="宋体"/>
          <w:color w:val="auto"/>
          <w:sz w:val="24"/>
          <w:szCs w:val="24"/>
          <w:highlight w:val="none"/>
          <w:shd w:val="clear" w:color="auto" w:fill="auto"/>
        </w:rPr>
        <w:t xml:space="preserve">和一切损失</w:t>
      </w:r>
      <w:r>
        <w:rPr>
          <w:rFonts w:hint="default" w:ascii="宋体" w:hAnsi="宋体" w:eastAsia="宋体" w:cs="宋体"/>
          <w:color w:val="auto"/>
          <w:sz w:val="24"/>
          <w:szCs w:val="24"/>
          <w:highlight w:val="none"/>
          <w:shd w:val="clear" w:color="auto" w:fill="auto"/>
        </w:rPr>
        <w:t xml:space="preserve">。</w:t>
      </w:r>
      <w:r/>
    </w:p>
    <w:p>
      <w:pPr>
        <w:ind w:firstLine="480"/>
        <w:keepLines w:val="0"/>
        <w:keepNext w:val="0"/>
        <w:pageBreakBefore w:val="0"/>
        <w:spacing w:line="360" w:lineRule="auto"/>
        <w:shd w:val="clear" w:color="auto" w:fill="ffffff"/>
        <w:widowControl/>
        <w:rPr>
          <w:rFonts w:hint="default" w:ascii="宋体" w:hAnsi="宋体" w:eastAsia="宋体" w:cs="宋体"/>
          <w:color w:val="auto"/>
          <w:sz w:val="24"/>
          <w:szCs w:val="24"/>
          <w:highlight w:val="none"/>
          <w:shd w:val="clear" w:color="auto" w:fill="auto"/>
        </w:rPr>
      </w:pPr>
      <w:r>
        <w:rPr>
          <w:rFonts w:hint="default" w:ascii="宋体" w:hAnsi="宋体" w:eastAsia="宋体" w:cs="宋体"/>
          <w:color w:val="auto"/>
          <w:sz w:val="24"/>
          <w:szCs w:val="24"/>
          <w:highlight w:val="none"/>
          <w:shd w:val="clear" w:color="auto" w:fill="auto"/>
        </w:rPr>
        <w:t xml:space="preserve">7.3 项目质量应符合国家及行业规定的质量检验评定的“合格”标准。</w:t>
      </w:r>
      <w:r/>
    </w:p>
    <w:p>
      <w:pPr>
        <w:ind w:firstLine="482"/>
        <w:keepLines w:val="0"/>
        <w:keepNext w:val="0"/>
        <w:pageBreakBefore w:val="0"/>
        <w:spacing w:line="360" w:lineRule="auto"/>
        <w:shd w:val="clear" w:color="auto" w:fill="ffffff"/>
        <w:widowControl/>
        <w:rPr>
          <w:rFonts w:hint="default" w:ascii="宋体" w:hAnsi="宋体" w:eastAsia="宋体" w:cs="宋体"/>
          <w:b/>
          <w:bCs/>
          <w:color w:val="auto"/>
          <w:sz w:val="24"/>
          <w:szCs w:val="24"/>
          <w:highlight w:val="none"/>
          <w:shd w:val="clear" w:color="auto" w:fill="auto"/>
        </w:rPr>
        <w:outlineLvl w:val="2"/>
      </w:pPr>
      <w:r/>
      <w:bookmarkStart w:id="41" w:name="_label7"/>
      <w:r/>
      <w:bookmarkEnd w:id="41"/>
      <w:r>
        <w:rPr>
          <w:rFonts w:hint="default" w:ascii="宋体" w:hAnsi="宋体" w:eastAsia="宋体" w:cs="宋体"/>
          <w:b/>
          <w:bCs/>
          <w:color w:val="auto"/>
          <w:sz w:val="24"/>
          <w:szCs w:val="24"/>
          <w:highlight w:val="none"/>
          <w:shd w:val="clear" w:color="auto" w:fill="auto"/>
        </w:rPr>
        <w:t xml:space="preserve">第</w:t>
      </w:r>
      <w:r>
        <w:rPr>
          <w:rFonts w:hint="eastAsia" w:ascii="宋体" w:hAnsi="宋体" w:eastAsia="宋体" w:cs="宋体"/>
          <w:b/>
          <w:bCs/>
          <w:color w:val="auto"/>
          <w:sz w:val="24"/>
          <w:szCs w:val="24"/>
          <w:highlight w:val="none"/>
          <w:shd w:val="clear" w:color="auto" w:fill="auto"/>
        </w:rPr>
        <w:t xml:space="preserve">八</w:t>
      </w:r>
      <w:r>
        <w:rPr>
          <w:rFonts w:hint="default" w:ascii="宋体" w:hAnsi="宋体" w:eastAsia="宋体" w:cs="宋体"/>
          <w:b/>
          <w:bCs/>
          <w:color w:val="auto"/>
          <w:sz w:val="24"/>
          <w:szCs w:val="24"/>
          <w:highlight w:val="none"/>
          <w:shd w:val="clear" w:color="auto" w:fill="auto"/>
        </w:rPr>
        <w:t xml:space="preserve">条 安全工作</w:t>
      </w:r>
      <w:r/>
    </w:p>
    <w:p>
      <w:pPr>
        <w:ind w:firstLine="480"/>
        <w:keepLines w:val="0"/>
        <w:keepNext w:val="0"/>
        <w:pageBreakBefore w:val="0"/>
        <w:spacing w:line="360" w:lineRule="auto"/>
        <w:shd w:val="clear" w:color="auto" w:fill="ffffff"/>
        <w:widowControl/>
        <w:rPr>
          <w:rFonts w:hint="default" w:ascii="宋体" w:hAnsi="宋体" w:eastAsia="宋体" w:cs="宋体"/>
          <w:color w:val="auto"/>
          <w:sz w:val="24"/>
          <w:szCs w:val="24"/>
          <w:highlight w:val="none"/>
          <w:shd w:val="clear" w:color="auto" w:fill="auto"/>
        </w:rPr>
      </w:pPr>
      <w:r>
        <w:rPr>
          <w:rFonts w:hint="default" w:ascii="宋体" w:hAnsi="宋体" w:eastAsia="宋体" w:cs="宋体"/>
          <w:color w:val="auto"/>
          <w:sz w:val="24"/>
          <w:szCs w:val="24"/>
          <w:highlight w:val="none"/>
          <w:shd w:val="clear" w:color="auto" w:fill="auto"/>
        </w:rPr>
        <w:t xml:space="preserve">乙方应遵守安全生产有关管理规定，严格</w:t>
      </w:r>
      <w:r>
        <w:rPr>
          <w:rFonts w:hint="eastAsia" w:ascii="宋体" w:hAnsi="宋体" w:cs="宋体"/>
          <w:color w:val="auto"/>
          <w:sz w:val="24"/>
          <w:szCs w:val="24"/>
          <w:highlight w:val="none"/>
          <w:shd w:val="clear" w:color="auto" w:fill="auto"/>
          <w:lang w:eastAsia="zh-CN"/>
        </w:rPr>
        <w:t xml:space="preserve">按照</w:t>
      </w:r>
      <w:r>
        <w:rPr>
          <w:rFonts w:hint="default" w:ascii="宋体" w:hAnsi="宋体" w:eastAsia="宋体" w:cs="宋体"/>
          <w:color w:val="auto"/>
          <w:sz w:val="24"/>
          <w:szCs w:val="24"/>
          <w:highlight w:val="none"/>
          <w:shd w:val="clear" w:color="auto" w:fill="auto"/>
        </w:rPr>
        <w:t xml:space="preserve">安全标准组织工作，采取必要的安全防护措施，消除事故隐患。</w:t>
      </w:r>
      <w:bookmarkStart w:id="42" w:name="_label8"/>
      <w:r/>
      <w:bookmarkEnd w:id="42"/>
      <w:r>
        <w:rPr>
          <w:rFonts w:hint="eastAsia" w:ascii="宋体" w:hAnsi="宋体" w:eastAsia="宋体" w:cs="宋体"/>
          <w:color w:val="auto"/>
          <w:sz w:val="24"/>
          <w:szCs w:val="24"/>
          <w:highlight w:val="none"/>
          <w:shd w:val="clear" w:color="auto" w:fill="auto"/>
        </w:rPr>
        <w:t xml:space="preserve">在工作过程中出现的一切安全问题及安全措施都由乙方承担。</w:t>
      </w:r>
      <w:r/>
    </w:p>
    <w:p>
      <w:pPr>
        <w:ind w:firstLine="482"/>
        <w:jc w:val="left"/>
        <w:keepLines w:val="0"/>
        <w:keepNext w:val="0"/>
        <w:pageBreakBefore w:val="0"/>
        <w:spacing w:line="360" w:lineRule="auto"/>
        <w:shd w:val="clear" w:color="auto" w:fill="ffffff"/>
        <w:widowControl/>
        <w:rPr>
          <w:rFonts w:hint="default" w:ascii="宋体" w:hAnsi="宋体" w:eastAsia="宋体" w:cs="宋体"/>
          <w:b/>
          <w:bCs/>
          <w:color w:val="auto"/>
          <w:sz w:val="24"/>
          <w:szCs w:val="24"/>
          <w:highlight w:val="none"/>
          <w:shd w:val="clear" w:color="auto" w:fill="auto"/>
        </w:rPr>
      </w:pPr>
      <w:r/>
      <w:bookmarkStart w:id="43" w:name="_Hlk69675715"/>
      <w:r>
        <w:rPr>
          <w:rFonts w:hint="default" w:ascii="宋体" w:hAnsi="宋体" w:eastAsia="宋体" w:cs="宋体"/>
          <w:b/>
          <w:bCs/>
          <w:color w:val="auto"/>
          <w:sz w:val="24"/>
          <w:szCs w:val="24"/>
          <w:highlight w:val="none"/>
          <w:shd w:val="clear" w:color="auto" w:fill="auto"/>
        </w:rPr>
        <w:t xml:space="preserve">第</w:t>
      </w:r>
      <w:r>
        <w:rPr>
          <w:rFonts w:hint="eastAsia" w:ascii="宋体" w:hAnsi="宋体" w:eastAsia="宋体" w:cs="宋体"/>
          <w:b/>
          <w:bCs/>
          <w:color w:val="auto"/>
          <w:sz w:val="24"/>
          <w:szCs w:val="24"/>
          <w:highlight w:val="none"/>
          <w:shd w:val="clear" w:color="auto" w:fill="auto"/>
        </w:rPr>
        <w:t xml:space="preserve">九</w:t>
      </w:r>
      <w:r>
        <w:rPr>
          <w:rFonts w:hint="default" w:ascii="宋体" w:hAnsi="宋体" w:eastAsia="宋体" w:cs="宋体"/>
          <w:b/>
          <w:bCs/>
          <w:color w:val="auto"/>
          <w:sz w:val="24"/>
          <w:szCs w:val="24"/>
          <w:highlight w:val="none"/>
          <w:shd w:val="clear" w:color="auto" w:fill="auto"/>
        </w:rPr>
        <w:t xml:space="preserve">条 质量保修</w:t>
      </w:r>
      <w:r/>
    </w:p>
    <w:p>
      <w:pPr>
        <w:ind w:firstLine="480"/>
        <w:keepLines w:val="0"/>
        <w:keepNext w:val="0"/>
        <w:pageBreakBefore w:val="0"/>
        <w:spacing w:line="360" w:lineRule="auto"/>
        <w:shd w:val="clear" w:color="auto" w:fill="ffffff"/>
        <w:widowControl/>
        <w:rPr>
          <w:rFonts w:hint="default" w:ascii="宋体" w:hAnsi="宋体" w:eastAsia="宋体" w:cs="宋体"/>
          <w:color w:val="auto"/>
          <w:sz w:val="24"/>
          <w:szCs w:val="24"/>
          <w:highlight w:val="none"/>
          <w:shd w:val="clear" w:color="auto" w:fill="auto"/>
        </w:rPr>
      </w:pPr>
      <w:r>
        <w:rPr>
          <w:rFonts w:hint="default" w:ascii="宋体" w:hAnsi="宋体" w:eastAsia="宋体" w:cs="宋体"/>
          <w:color w:val="auto"/>
          <w:sz w:val="24"/>
          <w:szCs w:val="24"/>
          <w:highlight w:val="none"/>
          <w:shd w:val="clear" w:color="auto" w:fill="auto"/>
        </w:rPr>
        <w:t xml:space="preserve">9.1 本项目保修期限为</w:t>
      </w:r>
      <w:r>
        <w:rPr>
          <w:rFonts w:hint="default"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rPr>
        <w:t xml:space="preserve">1</w:t>
      </w:r>
      <w:r>
        <w:rPr>
          <w:rFonts w:hint="default" w:ascii="宋体" w:hAnsi="宋体" w:eastAsia="宋体" w:cs="宋体"/>
          <w:color w:val="auto"/>
          <w:sz w:val="24"/>
          <w:szCs w:val="24"/>
          <w:highlight w:val="none"/>
          <w:u w:val="single"/>
          <w:shd w:val="clear" w:color="auto" w:fill="auto"/>
        </w:rPr>
        <w:t xml:space="preserve"> </w:t>
      </w:r>
      <w:r>
        <w:rPr>
          <w:rFonts w:hint="default" w:ascii="宋体" w:hAnsi="宋体" w:eastAsia="宋体" w:cs="宋体"/>
          <w:color w:val="auto"/>
          <w:sz w:val="24"/>
          <w:szCs w:val="24"/>
          <w:highlight w:val="none"/>
          <w:shd w:val="clear" w:color="auto" w:fill="auto"/>
        </w:rPr>
        <w:t xml:space="preserve">年，自项目验收合格起算。</w:t>
      </w:r>
      <w:r/>
    </w:p>
    <w:p>
      <w:pPr>
        <w:ind w:firstLine="480"/>
        <w:keepLines w:val="0"/>
        <w:keepNext w:val="0"/>
        <w:pageBreakBefore w:val="0"/>
        <w:spacing w:line="360" w:lineRule="auto"/>
        <w:shd w:val="clear" w:color="auto" w:fill="ffffff"/>
        <w:widowControl/>
        <w:rPr>
          <w:rFonts w:hint="default" w:ascii="宋体" w:hAnsi="宋体" w:eastAsia="宋体" w:cs="宋体"/>
          <w:color w:val="auto"/>
          <w:sz w:val="24"/>
          <w:szCs w:val="24"/>
          <w:highlight w:val="none"/>
          <w:shd w:val="clear" w:color="auto" w:fill="auto"/>
        </w:rPr>
      </w:pPr>
      <w:r>
        <w:rPr>
          <w:rFonts w:hint="default" w:ascii="宋体" w:hAnsi="宋体" w:eastAsia="宋体" w:cs="宋体"/>
          <w:color w:val="auto"/>
          <w:sz w:val="24"/>
          <w:szCs w:val="24"/>
          <w:highlight w:val="none"/>
          <w:shd w:val="clear" w:color="auto" w:fill="auto"/>
        </w:rPr>
        <w:t xml:space="preserve">9.2在免费保修期内，乙方应保证通讯畅通，令甲方能够随时同乙方取得联系。乙方在接到甲方维修通知后12小时内到达现场并及时处理。如乙方更换保修人员或联系电话，应及时通知甲方。若因乙方</w:t>
      </w:r>
      <w:r>
        <w:rPr>
          <w:rFonts w:hint="eastAsia" w:ascii="宋体" w:hAnsi="宋体" w:cs="宋体"/>
          <w:color w:val="auto"/>
          <w:sz w:val="24"/>
          <w:szCs w:val="24"/>
          <w:highlight w:val="none"/>
          <w:shd w:val="clear" w:color="auto" w:fill="auto"/>
          <w:lang w:eastAsia="zh-CN"/>
        </w:rPr>
        <w:t xml:space="preserve">通信不畅</w:t>
      </w:r>
      <w:r>
        <w:rPr>
          <w:rFonts w:hint="default" w:ascii="宋体" w:hAnsi="宋体" w:eastAsia="宋体" w:cs="宋体"/>
          <w:color w:val="auto"/>
          <w:sz w:val="24"/>
          <w:szCs w:val="24"/>
          <w:highlight w:val="none"/>
          <w:shd w:val="clear" w:color="auto" w:fill="auto"/>
        </w:rPr>
        <w:t xml:space="preserve">或故意不接，拖延推诿，甲方将视为乙方放弃保修责任，有权自行解决，由乙方承担所有费用并加收10%的劳务费。</w:t>
      </w:r>
      <w:r/>
    </w:p>
    <w:p>
      <w:pPr>
        <w:ind w:firstLine="480"/>
        <w:jc w:val="left"/>
        <w:keepLines w:val="0"/>
        <w:keepNext w:val="0"/>
        <w:pageBreakBefore w:val="0"/>
        <w:spacing w:line="360" w:lineRule="auto"/>
        <w:shd w:val="clear" w:color="auto" w:fill="ffffff"/>
        <w:widowControl/>
        <w:rPr>
          <w:rFonts w:hint="default" w:ascii="宋体" w:hAnsi="宋体" w:eastAsia="宋体" w:cs="宋体"/>
          <w:color w:val="auto"/>
          <w:sz w:val="24"/>
          <w:szCs w:val="24"/>
          <w:highlight w:val="none"/>
          <w:shd w:val="clear" w:color="auto" w:fill="auto"/>
        </w:rPr>
      </w:pPr>
      <w:r>
        <w:rPr>
          <w:rFonts w:hint="default" w:ascii="宋体" w:hAnsi="宋体" w:eastAsia="宋体" w:cs="宋体"/>
          <w:color w:val="auto"/>
          <w:sz w:val="24"/>
          <w:szCs w:val="24"/>
          <w:highlight w:val="none"/>
          <w:shd w:val="clear" w:color="auto" w:fill="auto"/>
        </w:rPr>
        <w:t xml:space="preserve">乙方保修联系电话：</w:t>
      </w:r>
      <w:r>
        <w:rPr>
          <w:rFonts w:hint="eastAsia" w:ascii="宋体" w:hAnsi="宋体" w:eastAsia="宋体" w:cs="宋体"/>
          <w:color w:val="auto"/>
          <w:sz w:val="24"/>
          <w:szCs w:val="24"/>
          <w:highlight w:val="none"/>
          <w:u w:val="single"/>
          <w:shd w:val="clear" w:color="auto" w:fill="auto"/>
          <w:lang w:val="en-US" w:eastAsia="zh-CN"/>
        </w:rPr>
        <w:t xml:space="preserve">               </w:t>
      </w:r>
      <w:r>
        <w:rPr>
          <w:rFonts w:hint="default"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default" w:ascii="宋体" w:hAnsi="宋体" w:eastAsia="宋体" w:cs="宋体"/>
          <w:color w:val="auto"/>
          <w:sz w:val="24"/>
          <w:szCs w:val="24"/>
          <w:highlight w:val="none"/>
          <w:shd w:val="clear" w:color="auto" w:fill="auto"/>
        </w:rPr>
        <w:t xml:space="preserve">；乙方保修联系人：</w:t>
      </w:r>
      <w:r>
        <w:rPr>
          <w:rFonts w:hint="eastAsia" w:ascii="宋体" w:hAnsi="宋体" w:eastAsia="宋体" w:cs="宋体"/>
          <w:color w:val="auto"/>
          <w:sz w:val="24"/>
          <w:szCs w:val="24"/>
          <w:highlight w:val="none"/>
          <w:u w:val="single"/>
          <w:shd w:val="clear" w:color="auto" w:fill="auto"/>
          <w:lang w:val="en-US" w:eastAsia="zh-CN"/>
        </w:rPr>
        <w:t xml:space="preserve">               </w:t>
      </w:r>
      <w:r>
        <w:rPr>
          <w:rFonts w:hint="default" w:ascii="宋体" w:hAnsi="宋体" w:eastAsia="宋体" w:cs="宋体"/>
          <w:color w:val="auto"/>
          <w:sz w:val="24"/>
          <w:szCs w:val="24"/>
          <w:highlight w:val="none"/>
          <w:shd w:val="clear" w:color="auto" w:fill="auto"/>
        </w:rPr>
        <w:t xml:space="preserve">。</w:t>
      </w:r>
      <w:bookmarkEnd w:id="43"/>
      <w:r/>
    </w:p>
    <w:p>
      <w:pPr>
        <w:ind w:firstLine="482"/>
        <w:jc w:val="left"/>
        <w:keepLines w:val="0"/>
        <w:keepNext w:val="0"/>
        <w:pageBreakBefore w:val="0"/>
        <w:spacing w:line="360" w:lineRule="auto"/>
        <w:shd w:val="clear" w:color="auto" w:fill="ffffff"/>
        <w:widowControl/>
        <w:rPr>
          <w:rFonts w:hint="default" w:ascii="宋体" w:hAnsi="宋体" w:eastAsia="宋体" w:cs="宋体"/>
          <w:b/>
          <w:bCs/>
          <w:color w:val="auto"/>
          <w:sz w:val="24"/>
          <w:szCs w:val="24"/>
          <w:highlight w:val="none"/>
          <w:shd w:val="clear" w:color="auto" w:fill="auto"/>
        </w:rPr>
        <w:outlineLvl w:val="2"/>
      </w:pPr>
      <w:r/>
      <w:bookmarkStart w:id="44" w:name="_label9"/>
      <w:r/>
      <w:bookmarkEnd w:id="44"/>
      <w:r>
        <w:rPr>
          <w:rFonts w:hint="default" w:ascii="宋体" w:hAnsi="宋体" w:eastAsia="宋体" w:cs="宋体"/>
          <w:b/>
          <w:bCs/>
          <w:color w:val="auto"/>
          <w:sz w:val="24"/>
          <w:szCs w:val="24"/>
          <w:highlight w:val="none"/>
          <w:shd w:val="clear" w:color="auto" w:fill="auto"/>
        </w:rPr>
        <w:t xml:space="preserve">第</w:t>
      </w:r>
      <w:r>
        <w:rPr>
          <w:rFonts w:hint="eastAsia" w:ascii="宋体" w:hAnsi="宋体" w:eastAsia="宋体" w:cs="宋体"/>
          <w:b/>
          <w:bCs/>
          <w:color w:val="auto"/>
          <w:sz w:val="24"/>
          <w:szCs w:val="24"/>
          <w:highlight w:val="none"/>
          <w:shd w:val="clear" w:color="auto" w:fill="auto"/>
        </w:rPr>
        <w:t xml:space="preserve">十</w:t>
      </w:r>
      <w:r>
        <w:rPr>
          <w:rFonts w:hint="default" w:ascii="宋体" w:hAnsi="宋体" w:eastAsia="宋体" w:cs="宋体"/>
          <w:b/>
          <w:bCs/>
          <w:color w:val="auto"/>
          <w:sz w:val="24"/>
          <w:szCs w:val="24"/>
          <w:highlight w:val="none"/>
          <w:shd w:val="clear" w:color="auto" w:fill="auto"/>
        </w:rPr>
        <w:t xml:space="preserve">条 违约责任</w:t>
      </w:r>
      <w:r/>
    </w:p>
    <w:p>
      <w:pPr>
        <w:ind w:firstLine="480"/>
        <w:keepLines w:val="0"/>
        <w:keepNext w:val="0"/>
        <w:pageBreakBefore w:val="0"/>
        <w:spacing w:line="360" w:lineRule="auto"/>
        <w:shd w:val="clear" w:color="auto" w:fill="ffffff"/>
        <w:widowControl/>
        <w:rPr>
          <w:rFonts w:hint="default" w:ascii="宋体" w:hAnsi="宋体" w:eastAsia="宋体" w:cs="宋体"/>
          <w:color w:val="auto"/>
          <w:sz w:val="24"/>
          <w:szCs w:val="24"/>
          <w:highlight w:val="none"/>
          <w:shd w:val="clear" w:color="auto" w:fill="auto"/>
        </w:rPr>
      </w:pPr>
      <w:r/>
      <w:bookmarkStart w:id="45" w:name="_Hlk69675538"/>
      <w:r>
        <w:rPr>
          <w:rFonts w:hint="default" w:ascii="宋体" w:hAnsi="宋体" w:eastAsia="宋体" w:cs="宋体"/>
          <w:color w:val="auto"/>
          <w:sz w:val="24"/>
          <w:szCs w:val="24"/>
          <w:highlight w:val="none"/>
          <w:shd w:val="clear" w:color="auto" w:fill="auto"/>
        </w:rPr>
        <w:t xml:space="preserve">10.1 乙方未能按时</w:t>
      </w:r>
      <w:r>
        <w:rPr>
          <w:rFonts w:hint="eastAsia" w:ascii="宋体" w:hAnsi="宋体" w:cs="宋体"/>
          <w:color w:val="auto"/>
          <w:sz w:val="24"/>
          <w:szCs w:val="24"/>
          <w:highlight w:val="none"/>
          <w:shd w:val="clear" w:color="auto" w:fill="auto"/>
          <w:lang w:val="en-US" w:eastAsia="zh-CN"/>
        </w:rPr>
        <w:t xml:space="preserve">完工</w:t>
      </w:r>
      <w:r>
        <w:rPr>
          <w:rFonts w:hint="default" w:ascii="宋体" w:hAnsi="宋体" w:eastAsia="宋体" w:cs="宋体"/>
          <w:color w:val="auto"/>
          <w:sz w:val="24"/>
          <w:szCs w:val="24"/>
          <w:highlight w:val="none"/>
          <w:shd w:val="clear" w:color="auto" w:fill="auto"/>
        </w:rPr>
        <w:t xml:space="preserve">的，每延期一日应按</w:t>
      </w:r>
      <w:r>
        <w:rPr>
          <w:rFonts w:hint="eastAsia" w:ascii="宋体" w:hAnsi="宋体" w:eastAsia="宋体" w:cs="宋体"/>
          <w:color w:val="auto"/>
          <w:sz w:val="24"/>
          <w:szCs w:val="24"/>
          <w:highlight w:val="none"/>
          <w:shd w:val="clear" w:color="auto" w:fill="auto"/>
        </w:rPr>
        <w:t xml:space="preserve">1</w:t>
      </w:r>
      <w:r>
        <w:rPr>
          <w:rFonts w:hint="default" w:ascii="宋体" w:hAnsi="宋体" w:eastAsia="宋体" w:cs="宋体"/>
          <w:color w:val="auto"/>
          <w:sz w:val="24"/>
          <w:szCs w:val="24"/>
          <w:highlight w:val="none"/>
          <w:shd w:val="clear" w:color="auto" w:fill="auto"/>
        </w:rPr>
        <w:t xml:space="preserve">000</w:t>
      </w:r>
      <w:r>
        <w:rPr>
          <w:rFonts w:hint="eastAsia" w:ascii="宋体" w:hAnsi="宋体" w:eastAsia="宋体" w:cs="宋体"/>
          <w:color w:val="auto"/>
          <w:sz w:val="24"/>
          <w:szCs w:val="24"/>
          <w:highlight w:val="none"/>
          <w:shd w:val="clear" w:color="auto" w:fill="auto"/>
        </w:rPr>
        <w:t xml:space="preserve">元/天</w:t>
      </w:r>
      <w:r>
        <w:rPr>
          <w:rFonts w:hint="default" w:ascii="宋体" w:hAnsi="宋体" w:eastAsia="宋体" w:cs="宋体"/>
          <w:color w:val="auto"/>
          <w:sz w:val="24"/>
          <w:szCs w:val="24"/>
          <w:highlight w:val="none"/>
          <w:shd w:val="clear" w:color="auto" w:fill="auto"/>
        </w:rPr>
        <w:t xml:space="preserve">向甲方支付违约金（从项目款中直接扣除）；无故延期15日以上视为根本性违约，甲方有权解除本合同，乙方应向甲方支付</w:t>
      </w:r>
      <w:r>
        <w:rPr>
          <w:rFonts w:hint="eastAsia" w:ascii="宋体" w:hAnsi="宋体" w:eastAsia="宋体" w:cs="宋体"/>
          <w:color w:val="auto"/>
          <w:sz w:val="24"/>
          <w:szCs w:val="24"/>
          <w:highlight w:val="none"/>
          <w:shd w:val="clear" w:color="auto" w:fill="auto"/>
        </w:rPr>
        <w:t xml:space="preserve">合同价款</w:t>
      </w:r>
      <w:r>
        <w:rPr>
          <w:rFonts w:hint="default" w:ascii="宋体" w:hAnsi="宋体" w:eastAsia="宋体" w:cs="宋体"/>
          <w:color w:val="auto"/>
          <w:sz w:val="24"/>
          <w:szCs w:val="24"/>
          <w:highlight w:val="none"/>
          <w:shd w:val="clear" w:color="auto" w:fill="auto"/>
        </w:rPr>
        <w:t xml:space="preserve">20%的违约金</w:t>
      </w:r>
      <w:r>
        <w:rPr>
          <w:rFonts w:hint="eastAsia" w:ascii="宋体" w:hAnsi="宋体" w:eastAsia="宋体" w:cs="宋体"/>
          <w:color w:val="auto"/>
          <w:sz w:val="24"/>
          <w:szCs w:val="24"/>
          <w:highlight w:val="none"/>
          <w:shd w:val="clear" w:color="auto" w:fill="auto"/>
        </w:rPr>
        <w:t xml:space="preserve">，并赔偿甲方一切损失</w:t>
      </w:r>
      <w:r>
        <w:rPr>
          <w:rFonts w:hint="default" w:ascii="宋体" w:hAnsi="宋体" w:eastAsia="宋体" w:cs="宋体"/>
          <w:color w:val="auto"/>
          <w:sz w:val="24"/>
          <w:szCs w:val="24"/>
          <w:highlight w:val="none"/>
          <w:shd w:val="clear" w:color="auto" w:fill="auto"/>
        </w:rPr>
        <w:t xml:space="preserve">（可从项目款中直接扣除）。</w:t>
      </w:r>
      <w:r/>
    </w:p>
    <w:p>
      <w:pPr>
        <w:ind w:firstLine="480"/>
        <w:keepLines w:val="0"/>
        <w:keepNext w:val="0"/>
        <w:pageBreakBefore w:val="0"/>
        <w:spacing w:line="360" w:lineRule="auto"/>
        <w:shd w:val="clear" w:color="auto" w:fill="ffffff"/>
        <w:widowControl/>
        <w:rPr>
          <w:rFonts w:hint="default" w:ascii="宋体" w:hAnsi="宋体" w:eastAsia="宋体" w:cs="宋体"/>
          <w:color w:val="auto"/>
          <w:sz w:val="24"/>
          <w:szCs w:val="24"/>
          <w:highlight w:val="none"/>
          <w:shd w:val="clear" w:color="auto" w:fill="auto"/>
        </w:rPr>
      </w:pPr>
      <w:r>
        <w:rPr>
          <w:rFonts w:hint="default" w:ascii="宋体" w:hAnsi="宋体" w:eastAsia="宋体" w:cs="宋体"/>
          <w:color w:val="auto"/>
          <w:sz w:val="24"/>
          <w:szCs w:val="24"/>
          <w:highlight w:val="none"/>
          <w:shd w:val="clear" w:color="auto" w:fill="auto"/>
        </w:rPr>
        <w:t xml:space="preserve">10.2 项目出现质量问题视为乙方严重违约，乙方应按</w:t>
      </w:r>
      <w:r>
        <w:rPr>
          <w:rFonts w:hint="eastAsia" w:ascii="宋体" w:hAnsi="宋体" w:eastAsia="宋体" w:cs="宋体"/>
          <w:color w:val="auto"/>
          <w:sz w:val="24"/>
          <w:szCs w:val="24"/>
          <w:highlight w:val="none"/>
          <w:shd w:val="clear" w:color="auto" w:fill="auto"/>
        </w:rPr>
        <w:t xml:space="preserve">合同价款2</w:t>
      </w:r>
      <w:r>
        <w:rPr>
          <w:rFonts w:hint="default" w:ascii="宋体" w:hAnsi="宋体" w:eastAsia="宋体" w:cs="宋体"/>
          <w:color w:val="auto"/>
          <w:sz w:val="24"/>
          <w:szCs w:val="24"/>
          <w:highlight w:val="none"/>
          <w:shd w:val="clear" w:color="auto" w:fill="auto"/>
        </w:rPr>
        <w:t xml:space="preserve">0</w:t>
      </w:r>
      <w:r>
        <w:rPr>
          <w:rFonts w:hint="eastAsia" w:ascii="宋体" w:hAnsi="宋体" w:eastAsia="宋体" w:cs="宋体"/>
          <w:color w:val="auto"/>
          <w:sz w:val="24"/>
          <w:szCs w:val="24"/>
          <w:highlight w:val="none"/>
          <w:shd w:val="clear" w:color="auto" w:fill="auto"/>
        </w:rPr>
        <w:t xml:space="preserve">%</w:t>
      </w:r>
      <w:r>
        <w:rPr>
          <w:rFonts w:hint="default" w:ascii="宋体" w:hAnsi="宋体" w:eastAsia="宋体" w:cs="宋体"/>
          <w:color w:val="auto"/>
          <w:sz w:val="24"/>
          <w:szCs w:val="24"/>
          <w:highlight w:val="none"/>
          <w:shd w:val="clear" w:color="auto" w:fill="auto"/>
        </w:rPr>
        <w:t xml:space="preserve">向甲方支付违约金，此外应赔偿因此给甲方造成的损失（可从项目款中直接扣除）。</w:t>
      </w:r>
      <w:r/>
    </w:p>
    <w:p>
      <w:pPr>
        <w:ind w:firstLine="480"/>
        <w:keepLines w:val="0"/>
        <w:keepNext w:val="0"/>
        <w:pageBreakBefore w:val="0"/>
        <w:spacing w:line="360" w:lineRule="auto"/>
        <w:shd w:val="clear" w:color="auto" w:fill="ffffff"/>
        <w:widowControl/>
        <w:rPr>
          <w:rFonts w:hint="default" w:ascii="宋体" w:hAnsi="宋体" w:eastAsia="宋体" w:cs="宋体"/>
          <w:color w:val="auto"/>
          <w:sz w:val="24"/>
          <w:szCs w:val="24"/>
          <w:highlight w:val="none"/>
          <w:shd w:val="clear" w:color="auto" w:fill="auto"/>
        </w:rPr>
      </w:pPr>
      <w:r>
        <w:rPr>
          <w:rFonts w:hint="default" w:ascii="宋体" w:hAnsi="宋体" w:eastAsia="宋体" w:cs="宋体"/>
          <w:color w:val="auto"/>
          <w:sz w:val="24"/>
          <w:szCs w:val="24"/>
          <w:highlight w:val="none"/>
          <w:shd w:val="clear" w:color="auto" w:fill="auto"/>
        </w:rPr>
        <w:t xml:space="preserve">10.3 </w:t>
      </w:r>
      <w:r>
        <w:rPr>
          <w:rFonts w:hint="eastAsia" w:ascii="宋体" w:hAnsi="宋体" w:eastAsia="宋体" w:cs="宋体"/>
          <w:color w:val="auto"/>
          <w:sz w:val="24"/>
          <w:szCs w:val="24"/>
          <w:highlight w:val="none"/>
          <w:shd w:val="clear" w:color="auto" w:fill="auto"/>
        </w:rPr>
        <w:t xml:space="preserve">乙方</w:t>
      </w:r>
      <w:r>
        <w:rPr>
          <w:rFonts w:hint="default" w:ascii="宋体" w:hAnsi="宋体" w:eastAsia="宋体" w:cs="宋体"/>
          <w:color w:val="auto"/>
          <w:sz w:val="24"/>
          <w:szCs w:val="24"/>
          <w:highlight w:val="none"/>
          <w:shd w:val="clear" w:color="auto" w:fill="auto"/>
        </w:rPr>
        <w:t xml:space="preserve">擅自解除或终止本合同的</w:t>
      </w:r>
      <w:r>
        <w:rPr>
          <w:rFonts w:hint="eastAsia" w:ascii="宋体" w:hAnsi="宋体" w:eastAsia="宋体" w:cs="宋体"/>
          <w:color w:val="auto"/>
          <w:sz w:val="24"/>
          <w:szCs w:val="24"/>
          <w:highlight w:val="none"/>
          <w:shd w:val="clear" w:color="auto" w:fill="auto"/>
        </w:rPr>
        <w:t xml:space="preserve">，</w:t>
      </w:r>
      <w:r>
        <w:rPr>
          <w:rFonts w:hint="default" w:ascii="宋体" w:hAnsi="宋体" w:eastAsia="宋体" w:cs="宋体"/>
          <w:color w:val="auto"/>
          <w:sz w:val="24"/>
          <w:szCs w:val="24"/>
          <w:highlight w:val="none"/>
          <w:shd w:val="clear" w:color="auto" w:fill="auto"/>
        </w:rPr>
        <w:t xml:space="preserve">应按</w:t>
      </w:r>
      <w:r>
        <w:rPr>
          <w:rFonts w:hint="eastAsia" w:ascii="宋体" w:hAnsi="宋体" w:eastAsia="宋体" w:cs="宋体"/>
          <w:color w:val="auto"/>
          <w:sz w:val="24"/>
          <w:szCs w:val="24"/>
          <w:highlight w:val="none"/>
          <w:shd w:val="clear" w:color="auto" w:fill="auto"/>
        </w:rPr>
        <w:t xml:space="preserve">合同价款</w:t>
      </w:r>
      <w:r>
        <w:rPr>
          <w:rFonts w:hint="default" w:ascii="宋体" w:hAnsi="宋体" w:eastAsia="宋体" w:cs="宋体"/>
          <w:color w:val="auto"/>
          <w:sz w:val="24"/>
          <w:szCs w:val="24"/>
          <w:highlight w:val="none"/>
          <w:shd w:val="clear" w:color="auto" w:fill="auto"/>
        </w:rPr>
        <w:t xml:space="preserve">的20%向</w:t>
      </w:r>
      <w:r>
        <w:rPr>
          <w:rFonts w:hint="eastAsia" w:ascii="宋体" w:hAnsi="宋体" w:eastAsia="宋体" w:cs="宋体"/>
          <w:color w:val="auto"/>
          <w:sz w:val="24"/>
          <w:szCs w:val="24"/>
          <w:highlight w:val="none"/>
          <w:shd w:val="clear" w:color="auto" w:fill="auto"/>
        </w:rPr>
        <w:t xml:space="preserve">甲方</w:t>
      </w:r>
      <w:r>
        <w:rPr>
          <w:rFonts w:hint="default" w:ascii="宋体" w:hAnsi="宋体" w:eastAsia="宋体" w:cs="宋体"/>
          <w:color w:val="auto"/>
          <w:sz w:val="24"/>
          <w:szCs w:val="24"/>
          <w:highlight w:val="none"/>
          <w:shd w:val="clear" w:color="auto" w:fill="auto"/>
        </w:rPr>
        <w:t xml:space="preserve">支付违约金</w:t>
      </w:r>
      <w:r>
        <w:rPr>
          <w:rFonts w:hint="eastAsia" w:ascii="宋体" w:hAnsi="宋体" w:eastAsia="宋体" w:cs="宋体"/>
          <w:color w:val="auto"/>
          <w:sz w:val="24"/>
          <w:szCs w:val="24"/>
          <w:highlight w:val="none"/>
          <w:shd w:val="clear" w:color="auto" w:fill="auto"/>
        </w:rPr>
        <w:t xml:space="preserve">并承担甲方损失</w:t>
      </w:r>
      <w:r>
        <w:rPr>
          <w:rFonts w:hint="default" w:ascii="宋体" w:hAnsi="宋体" w:eastAsia="宋体" w:cs="宋体"/>
          <w:color w:val="auto"/>
          <w:sz w:val="24"/>
          <w:szCs w:val="24"/>
          <w:highlight w:val="none"/>
          <w:shd w:val="clear" w:color="auto" w:fill="auto"/>
        </w:rPr>
        <w:t xml:space="preserve">（可从项目款中直接扣除）。</w:t>
      </w:r>
      <w:r/>
    </w:p>
    <w:p>
      <w:pPr>
        <w:ind w:firstLine="480"/>
        <w:keepLines w:val="0"/>
        <w:keepNext w:val="0"/>
        <w:pageBreakBefore w:val="0"/>
        <w:spacing w:line="360" w:lineRule="auto"/>
        <w:shd w:val="clear" w:color="auto" w:fill="ffffff"/>
        <w:widowControl/>
        <w:rPr>
          <w:rFonts w:hint="default" w:ascii="宋体" w:hAnsi="宋体" w:eastAsia="宋体" w:cs="宋体"/>
          <w:color w:val="auto"/>
          <w:sz w:val="24"/>
          <w:szCs w:val="24"/>
          <w:highlight w:val="none"/>
          <w:shd w:val="clear" w:color="auto" w:fill="auto"/>
        </w:rPr>
      </w:pPr>
      <w:r>
        <w:rPr>
          <w:rFonts w:hint="default" w:ascii="宋体" w:hAnsi="宋体" w:eastAsia="宋体" w:cs="宋体"/>
          <w:color w:val="auto"/>
          <w:sz w:val="24"/>
          <w:szCs w:val="24"/>
          <w:highlight w:val="none"/>
          <w:shd w:val="clear" w:color="auto" w:fill="auto"/>
        </w:rPr>
        <w:t xml:space="preserve">10</w:t>
      </w:r>
      <w:r>
        <w:rPr>
          <w:rFonts w:hint="eastAsia" w:ascii="宋体" w:hAnsi="宋体" w:eastAsia="宋体" w:cs="宋体"/>
          <w:color w:val="auto"/>
          <w:sz w:val="24"/>
          <w:szCs w:val="24"/>
          <w:highlight w:val="none"/>
          <w:shd w:val="clear" w:color="auto" w:fill="auto"/>
        </w:rPr>
        <w:t xml:space="preserve">.</w:t>
      </w:r>
      <w:r>
        <w:rPr>
          <w:rFonts w:hint="default" w:ascii="宋体" w:hAnsi="宋体" w:eastAsia="宋体" w:cs="宋体"/>
          <w:color w:val="auto"/>
          <w:sz w:val="24"/>
          <w:szCs w:val="24"/>
          <w:highlight w:val="none"/>
          <w:shd w:val="clear" w:color="auto" w:fill="auto"/>
        </w:rPr>
        <w:t xml:space="preserve">4</w:t>
      </w:r>
      <w:r>
        <w:rPr>
          <w:rFonts w:hint="eastAsia" w:ascii="宋体" w:hAnsi="宋体" w:eastAsia="宋体" w:cs="宋体"/>
          <w:color w:val="auto"/>
          <w:sz w:val="24"/>
          <w:szCs w:val="24"/>
          <w:highlight w:val="none"/>
          <w:shd w:val="clear" w:color="auto" w:fill="auto"/>
        </w:rPr>
        <w:t xml:space="preserve">乙方不得进行分包、转包、债权转让，如乙方存在该情形的，一经发现，甲方均有权要求乙方承担2</w:t>
      </w:r>
      <w:r>
        <w:rPr>
          <w:rFonts w:hint="default" w:ascii="宋体" w:hAnsi="宋体" w:eastAsia="宋体" w:cs="宋体"/>
          <w:color w:val="auto"/>
          <w:sz w:val="24"/>
          <w:szCs w:val="24"/>
          <w:highlight w:val="none"/>
          <w:shd w:val="clear" w:color="auto" w:fill="auto"/>
        </w:rPr>
        <w:t xml:space="preserve">0</w:t>
      </w:r>
      <w:r>
        <w:rPr>
          <w:rFonts w:hint="eastAsia" w:ascii="宋体" w:hAnsi="宋体" w:eastAsia="宋体" w:cs="宋体"/>
          <w:color w:val="auto"/>
          <w:sz w:val="24"/>
          <w:szCs w:val="24"/>
          <w:highlight w:val="none"/>
          <w:shd w:val="clear" w:color="auto" w:fill="auto"/>
        </w:rPr>
        <w:t xml:space="preserve">%违约金，并赔偿损失</w:t>
      </w:r>
      <w:r>
        <w:rPr>
          <w:rFonts w:hint="default" w:ascii="宋体" w:hAnsi="宋体" w:eastAsia="宋体" w:cs="宋体"/>
          <w:color w:val="auto"/>
          <w:sz w:val="24"/>
          <w:szCs w:val="24"/>
          <w:highlight w:val="none"/>
          <w:shd w:val="clear" w:color="auto" w:fill="auto"/>
        </w:rPr>
        <w:t xml:space="preserve">（可从项目款中直接扣除）</w:t>
      </w:r>
      <w:r>
        <w:rPr>
          <w:rFonts w:hint="eastAsia" w:ascii="宋体" w:hAnsi="宋体" w:eastAsia="宋体" w:cs="宋体"/>
          <w:color w:val="auto"/>
          <w:sz w:val="24"/>
          <w:szCs w:val="24"/>
          <w:highlight w:val="none"/>
          <w:shd w:val="clear" w:color="auto" w:fill="auto"/>
        </w:rPr>
        <w:t xml:space="preserve">。</w:t>
      </w:r>
      <w:r/>
    </w:p>
    <w:p>
      <w:pPr>
        <w:ind w:firstLine="480"/>
        <w:keepLines w:val="0"/>
        <w:keepNext w:val="0"/>
        <w:pageBreakBefore w:val="0"/>
        <w:spacing w:line="360" w:lineRule="auto"/>
        <w:shd w:val="clear" w:color="auto" w:fill="ffffff"/>
        <w:widowControl/>
        <w:rPr>
          <w:rFonts w:hint="default"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default" w:ascii="宋体" w:hAnsi="宋体" w:eastAsia="宋体" w:cs="宋体"/>
          <w:color w:val="auto"/>
          <w:sz w:val="24"/>
          <w:szCs w:val="24"/>
          <w:highlight w:val="none"/>
          <w:shd w:val="clear" w:color="auto" w:fill="auto"/>
        </w:rPr>
        <w:t xml:space="preserve">0</w:t>
      </w:r>
      <w:r>
        <w:rPr>
          <w:rFonts w:hint="eastAsia" w:ascii="宋体" w:hAnsi="宋体" w:eastAsia="宋体" w:cs="宋体"/>
          <w:color w:val="auto"/>
          <w:sz w:val="24"/>
          <w:szCs w:val="24"/>
          <w:highlight w:val="none"/>
          <w:shd w:val="clear" w:color="auto" w:fill="auto"/>
        </w:rPr>
        <w:t xml:space="preserve">.</w:t>
      </w:r>
      <w:r>
        <w:rPr>
          <w:rFonts w:hint="default" w:ascii="宋体" w:hAnsi="宋体" w:eastAsia="宋体" w:cs="宋体"/>
          <w:color w:val="auto"/>
          <w:sz w:val="24"/>
          <w:szCs w:val="24"/>
          <w:highlight w:val="none"/>
          <w:shd w:val="clear" w:color="auto" w:fill="auto"/>
        </w:rPr>
        <w:t xml:space="preserve">5</w:t>
      </w:r>
      <w:r>
        <w:rPr>
          <w:rFonts w:hint="eastAsia" w:ascii="宋体" w:hAnsi="宋体" w:eastAsia="宋体" w:cs="宋体"/>
          <w:color w:val="auto"/>
          <w:sz w:val="24"/>
          <w:szCs w:val="24"/>
          <w:highlight w:val="none"/>
          <w:shd w:val="clear" w:color="auto" w:fill="auto"/>
        </w:rPr>
        <w:t xml:space="preserve">乙方无论在何种情况下，均不得拖欠农民工工资和不得发生上访聚众事件，甲方发现乙方存在欠薪事件的，甲方有权在乙方项目款中直接支付，乙方不得提出任何异议，并且每发现一次，甲方均有权扣除乙方合同价款5%作为违约金</w:t>
      </w:r>
      <w:r>
        <w:rPr>
          <w:rFonts w:hint="default" w:ascii="宋体" w:hAnsi="宋体" w:eastAsia="宋体" w:cs="宋体"/>
          <w:color w:val="auto"/>
          <w:sz w:val="24"/>
          <w:szCs w:val="24"/>
          <w:highlight w:val="none"/>
          <w:shd w:val="clear" w:color="auto" w:fill="auto"/>
        </w:rPr>
        <w:t xml:space="preserve">（可从项目款中直接扣除）</w:t>
      </w:r>
      <w:r>
        <w:rPr>
          <w:rFonts w:hint="eastAsia" w:ascii="宋体" w:hAnsi="宋体" w:eastAsia="宋体" w:cs="宋体"/>
          <w:color w:val="auto"/>
          <w:sz w:val="24"/>
          <w:szCs w:val="24"/>
          <w:highlight w:val="none"/>
          <w:shd w:val="clear" w:color="auto" w:fill="auto"/>
        </w:rPr>
        <w:t xml:space="preserve">。</w:t>
      </w:r>
      <w:r/>
    </w:p>
    <w:p>
      <w:pPr>
        <w:ind w:firstLine="480"/>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default" w:ascii="宋体" w:hAnsi="宋体" w:eastAsia="宋体" w:cs="宋体"/>
          <w:color w:val="auto"/>
          <w:sz w:val="24"/>
          <w:szCs w:val="24"/>
          <w:highlight w:val="none"/>
          <w:shd w:val="clear" w:color="auto" w:fill="auto"/>
        </w:rPr>
        <w:t xml:space="preserve">0</w:t>
      </w:r>
      <w:r>
        <w:rPr>
          <w:rFonts w:hint="eastAsia" w:ascii="宋体" w:hAnsi="宋体" w:eastAsia="宋体" w:cs="宋体"/>
          <w:color w:val="auto"/>
          <w:sz w:val="24"/>
          <w:szCs w:val="24"/>
          <w:highlight w:val="none"/>
          <w:shd w:val="clear" w:color="auto" w:fill="auto"/>
        </w:rPr>
        <w:t xml:space="preserve">.</w:t>
      </w:r>
      <w:r>
        <w:rPr>
          <w:rFonts w:hint="default" w:ascii="宋体" w:hAnsi="宋体" w:eastAsia="宋体" w:cs="宋体"/>
          <w:color w:val="auto"/>
          <w:sz w:val="24"/>
          <w:szCs w:val="24"/>
          <w:highlight w:val="none"/>
          <w:shd w:val="clear" w:color="auto" w:fill="auto"/>
        </w:rPr>
        <w:t xml:space="preserve">6 </w:t>
      </w:r>
      <w:r>
        <w:rPr>
          <w:rFonts w:hint="eastAsia" w:ascii="宋体" w:hAnsi="宋体" w:eastAsia="宋体" w:cs="宋体"/>
          <w:color w:val="auto"/>
          <w:sz w:val="24"/>
          <w:szCs w:val="24"/>
          <w:highlight w:val="none"/>
          <w:shd w:val="clear" w:color="auto" w:fill="auto"/>
        </w:rPr>
        <w:t xml:space="preserve">因乙方违约致使甲方采取诉讼等方式实现债权的，乙方应承担甲方为此支付的合理费用，包括但不限于诉讼费、律师费、差旅费等。</w:t>
      </w:r>
      <w:r/>
    </w:p>
    <w:p>
      <w:pPr>
        <w:pStyle w:val="1296"/>
        <w:ind w:firstLine="480"/>
        <w:keepLines w:val="0"/>
        <w:keepNext w:val="0"/>
        <w:pageBreakBefore w:val="0"/>
        <w:spacing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10.7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甲方直接损失：</w:t>
      </w:r>
      <w:r/>
    </w:p>
    <w:p>
      <w:pPr>
        <w:pStyle w:val="1296"/>
        <w:ind w:firstLine="480"/>
        <w:keepLines w:val="0"/>
        <w:keepNext w:val="0"/>
        <w:pageBreakBefore w:val="0"/>
        <w:spacing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（1）甲方内部工作安排、计划调整等自身原因；</w:t>
      </w:r>
      <w:r/>
    </w:p>
    <w:p>
      <w:pPr>
        <w:pStyle w:val="1296"/>
        <w:ind w:firstLine="480"/>
        <w:keepLines w:val="0"/>
        <w:keepNext w:val="0"/>
        <w:pageBreakBefore w:val="0"/>
        <w:spacing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（2）中央、省、市、区级政策变动，以及规划、计划调整等外部原因；</w:t>
      </w:r>
      <w:r/>
    </w:p>
    <w:p>
      <w:pPr>
        <w:pStyle w:val="1296"/>
        <w:ind w:firstLine="480"/>
        <w:keepLines w:val="0"/>
        <w:keepNext w:val="0"/>
        <w:pageBreakBefore w:val="0"/>
        <w:spacing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（3）其他甲方原因。</w:t>
      </w:r>
      <w:r/>
    </w:p>
    <w:p>
      <w:pPr>
        <w:pStyle w:val="1296"/>
        <w:ind w:firstLine="480"/>
        <w:keepLines w:val="0"/>
        <w:keepNext w:val="0"/>
        <w:pageBreakBefore w:val="0"/>
        <w:spacing w:line="360" w:lineRule="auto"/>
        <w:rPr>
          <w:rFonts w:hint="default" w:eastAsia="宋体"/>
          <w:color w:val="auto"/>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本合同对合同变更、中止或终止合同有其他特殊约定的，按该特殊约定执行。</w:t>
      </w:r>
      <w:bookmarkEnd w:id="45"/>
      <w:r/>
    </w:p>
    <w:p>
      <w:pPr>
        <w:ind w:firstLine="482"/>
        <w:jc w:val="left"/>
        <w:keepLines w:val="0"/>
        <w:keepNext w:val="0"/>
        <w:pageBreakBefore w:val="0"/>
        <w:spacing w:line="360" w:lineRule="auto"/>
        <w:shd w:val="clear" w:color="auto" w:fill="ffffff"/>
        <w:widowControl/>
        <w:rPr>
          <w:rFonts w:hint="default" w:ascii="宋体" w:hAnsi="宋体" w:eastAsia="宋体" w:cs="宋体"/>
          <w:b/>
          <w:bCs/>
          <w:color w:val="auto"/>
          <w:sz w:val="24"/>
          <w:szCs w:val="24"/>
          <w:highlight w:val="none"/>
          <w:shd w:val="clear" w:color="auto" w:fill="auto"/>
        </w:rPr>
        <w:outlineLvl w:val="2"/>
      </w:pPr>
      <w:r/>
      <w:bookmarkStart w:id="46" w:name="_label10"/>
      <w:r/>
      <w:bookmarkEnd w:id="46"/>
      <w:r>
        <w:rPr>
          <w:rFonts w:hint="default" w:ascii="宋体" w:hAnsi="宋体" w:eastAsia="宋体" w:cs="宋体"/>
          <w:b/>
          <w:bCs/>
          <w:color w:val="auto"/>
          <w:sz w:val="24"/>
          <w:szCs w:val="24"/>
          <w:highlight w:val="none"/>
          <w:shd w:val="clear" w:color="auto" w:fill="auto"/>
        </w:rPr>
        <w:t xml:space="preserve">第十</w:t>
      </w:r>
      <w:r>
        <w:rPr>
          <w:rFonts w:hint="eastAsia" w:ascii="宋体" w:hAnsi="宋体" w:eastAsia="宋体" w:cs="宋体"/>
          <w:b/>
          <w:bCs/>
          <w:color w:val="auto"/>
          <w:sz w:val="24"/>
          <w:szCs w:val="24"/>
          <w:highlight w:val="none"/>
          <w:shd w:val="clear" w:color="auto" w:fill="auto"/>
        </w:rPr>
        <w:t xml:space="preserve">一</w:t>
      </w:r>
      <w:r>
        <w:rPr>
          <w:rFonts w:hint="default" w:ascii="宋体" w:hAnsi="宋体" w:eastAsia="宋体" w:cs="宋体"/>
          <w:b/>
          <w:bCs/>
          <w:color w:val="auto"/>
          <w:sz w:val="24"/>
          <w:szCs w:val="24"/>
          <w:highlight w:val="none"/>
          <w:shd w:val="clear" w:color="auto" w:fill="auto"/>
        </w:rPr>
        <w:t xml:space="preserve">条 纠纷解决办法</w:t>
      </w:r>
      <w:r/>
    </w:p>
    <w:p>
      <w:pPr>
        <w:ind w:firstLine="480"/>
        <w:jc w:val="left"/>
        <w:keepLines w:val="0"/>
        <w:keepNext w:val="0"/>
        <w:pageBreakBefore w:val="0"/>
        <w:spacing w:line="360" w:lineRule="auto"/>
        <w:shd w:val="clear" w:color="auto" w:fill="ffffff"/>
        <w:widowControl/>
        <w:rPr>
          <w:rFonts w:hint="default" w:ascii="宋体" w:hAnsi="宋体" w:eastAsia="宋体" w:cs="宋体"/>
          <w:color w:val="auto"/>
          <w:sz w:val="24"/>
          <w:szCs w:val="24"/>
          <w:highlight w:val="none"/>
          <w:shd w:val="clear" w:color="auto" w:fill="auto"/>
        </w:rPr>
      </w:pPr>
      <w:r>
        <w:rPr>
          <w:rFonts w:hint="default" w:ascii="宋体" w:hAnsi="宋体" w:eastAsia="宋体" w:cs="宋体"/>
          <w:color w:val="auto"/>
          <w:sz w:val="24"/>
          <w:szCs w:val="24"/>
          <w:highlight w:val="none"/>
          <w:shd w:val="clear" w:color="auto" w:fill="auto"/>
        </w:rPr>
        <w:t xml:space="preserve">因本合同产生纠纷，如协商无法解决，双方均有权向甲方所在地人民法院提起诉讼。</w:t>
      </w:r>
      <w:r/>
    </w:p>
    <w:p>
      <w:pPr>
        <w:pStyle w:val="1296"/>
        <w:rPr>
          <w:rFonts w:hint="default"/>
          <w:color w:val="auto"/>
          <w:highlight w:val="none"/>
          <w:shd w:val="clear" w:color="auto" w:fill="auto"/>
        </w:rPr>
      </w:pPr>
      <w:r/>
      <w:bookmarkStart w:id="47" w:name="_label11"/>
      <w:r/>
      <w:bookmarkEnd w:id="47"/>
      <w:r/>
      <w:r/>
    </w:p>
    <w:p>
      <w:pPr>
        <w:rPr>
          <w:rFonts w:hint="eastAsia" w:ascii="Times New Roman" w:hAnsi="宋体" w:eastAsia="宋体" w:cs="宋体"/>
          <w:b/>
          <w:bCs/>
          <w:color w:val="auto"/>
          <w:sz w:val="32"/>
          <w:szCs w:val="32"/>
          <w:highlight w:val="none"/>
          <w:shd w:val="clear" w:color="auto" w:fill="auto"/>
          <w:lang w:val="en-US" w:eastAsia="zh-CN"/>
        </w:rPr>
      </w:pPr>
      <w:r/>
      <w:bookmarkStart w:id="48" w:name="_Toc5730"/>
      <w:r>
        <w:rPr>
          <w:rFonts w:hint="eastAsia" w:ascii="Times New Roman" w:hAnsi="宋体" w:eastAsia="宋体" w:cs="宋体"/>
          <w:b/>
          <w:bCs/>
          <w:color w:val="auto"/>
          <w:sz w:val="32"/>
          <w:szCs w:val="32"/>
          <w:highlight w:val="none"/>
          <w:shd w:val="clear" w:color="auto" w:fill="auto"/>
          <w:lang w:val="en-US" w:eastAsia="zh-CN"/>
        </w:rPr>
        <w:br w:type="page" w:clear="all"/>
      </w:r>
      <w:r/>
    </w:p>
    <w:p>
      <w:pPr>
        <w:jc w:val="center"/>
        <w:spacing w:line="360" w:lineRule="auto"/>
        <w:rPr>
          <w:rFonts w:hint="eastAsia" w:ascii="Times New Roman" w:hAnsi="宋体" w:eastAsia="宋体" w:cs="宋体"/>
          <w:b/>
          <w:bCs/>
          <w:color w:val="auto"/>
          <w:sz w:val="32"/>
          <w:szCs w:val="32"/>
          <w:highlight w:val="none"/>
          <w:shd w:val="clear" w:color="auto" w:fill="auto"/>
          <w:lang w:val="en-US" w:eastAsia="zh-CN"/>
        </w:rPr>
        <w:outlineLvl w:val="0"/>
      </w:pPr>
      <w:r>
        <w:rPr>
          <w:rFonts w:hint="eastAsia" w:ascii="Times New Roman" w:hAnsi="宋体" w:eastAsia="宋体" w:cs="宋体"/>
          <w:b/>
          <w:bCs/>
          <w:color w:val="auto"/>
          <w:sz w:val="32"/>
          <w:szCs w:val="32"/>
          <w:highlight w:val="none"/>
          <w:shd w:val="clear" w:color="auto" w:fill="auto"/>
          <w:lang w:val="en-US" w:eastAsia="zh-CN"/>
        </w:rPr>
        <w:t xml:space="preserve">五、附件</w:t>
      </w:r>
      <w:bookmarkEnd w:id="32"/>
      <w:r/>
      <w:bookmarkEnd w:id="33"/>
      <w:r/>
      <w:bookmarkEnd w:id="48"/>
      <w:r/>
      <w:r/>
    </w:p>
    <w:p>
      <w:pPr>
        <w:jc w:val="left"/>
        <w:keepLines w:val="0"/>
        <w:keepNext w:val="0"/>
        <w:pageBreakBefore w:val="0"/>
        <w:spacing w:line="360" w:lineRule="auto"/>
        <w:rPr>
          <w:rFonts w:hint="eastAsia" w:ascii="宋体" w:hAnsi="宋体" w:eastAsia="宋体" w:cs="宋体"/>
          <w:bCs/>
          <w:color w:val="auto"/>
          <w:sz w:val="24"/>
          <w:szCs w:val="24"/>
          <w:highlight w:val="none"/>
          <w:shd w:val="clear" w:color="auto" w:fill="auto"/>
        </w:rPr>
        <w:outlineLvl w:val="1"/>
      </w:pPr>
      <w:r>
        <w:rPr>
          <w:rFonts w:hint="eastAsia" w:ascii="宋体" w:hAnsi="宋体" w:eastAsia="宋体" w:cs="宋体"/>
          <w:bCs/>
          <w:color w:val="auto"/>
          <w:sz w:val="24"/>
          <w:szCs w:val="24"/>
          <w:highlight w:val="none"/>
          <w:shd w:val="clear" w:color="auto" w:fill="auto"/>
        </w:rPr>
        <w:t xml:space="preserve">附件一：</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shd w:val="clear" w:color="auto" w:fill="auto"/>
        </w:rPr>
        <w:outlineLvl w:val="2"/>
      </w:pPr>
      <w:r>
        <w:rPr>
          <w:rFonts w:hint="eastAsia" w:ascii="宋体" w:hAnsi="宋体" w:eastAsia="宋体" w:cs="宋体"/>
          <w:bCs/>
          <w:color w:val="auto"/>
          <w:sz w:val="24"/>
          <w:szCs w:val="24"/>
          <w:highlight w:val="none"/>
          <w:shd w:val="clear" w:color="auto" w:fill="auto"/>
        </w:rPr>
        <w:t xml:space="preserve">一、评标方法</w:t>
      </w:r>
      <w:r/>
    </w:p>
    <w:p>
      <w:pPr>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比较与评价采用综合评分法（计分均保留2位小数），评审委员会遵循公平、公正、择优原则，独立按照评分标准分别评定投标供应商的分值；评标结果按评审后得分由高到低顺序排列。得分相同的，按投标报价由低到高顺序排列。得分且投标报价相同的由评审委员会抽签决定。投标文件满足招标文件全部实质性要求，且按照评审因素的量化指标评审得分最高的投标供应商为排名第一的中标供应商候选人。未列入本评分标准的其他条件不作为评分内容。</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shd w:val="clear" w:color="auto" w:fill="auto"/>
        </w:rPr>
        <w:outlineLvl w:val="2"/>
      </w:pPr>
      <w:r>
        <w:rPr>
          <w:rFonts w:hint="eastAsia" w:ascii="宋体" w:hAnsi="宋体" w:eastAsia="宋体" w:cs="宋体"/>
          <w:bCs/>
          <w:color w:val="auto"/>
          <w:sz w:val="24"/>
          <w:szCs w:val="24"/>
          <w:highlight w:val="none"/>
          <w:shd w:val="clear" w:color="auto" w:fill="auto"/>
        </w:rPr>
        <w:t xml:space="preserve">二、评分标准</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（一）评分项目及分值（总分100分）</w:t>
      </w:r>
      <w:r/>
    </w:p>
    <w:p>
      <w:pPr>
        <w:ind w:left="0" w:firstLine="480"/>
        <w:jc w:val="left"/>
        <w:keepLines w:val="0"/>
        <w:keepNext w:val="0"/>
        <w:pageBreakBefore w:val="0"/>
        <w:spacing w:line="360" w:lineRule="auto"/>
        <w:rPr>
          <w:rFonts w:hint="eastAsia" w:ascii="宋体" w:hAnsi="宋体" w:eastAsia="宋体" w:cs="宋体"/>
          <w:b/>
          <w:color w:val="auto"/>
          <w:sz w:val="24"/>
          <w:szCs w:val="24"/>
          <w:highlight w:val="none"/>
          <w:shd w:val="clear" w:color="auto" w:fill="auto"/>
        </w:rPr>
        <w:outlineLvl w:val="9"/>
      </w:pPr>
      <w:r>
        <w:rPr>
          <w:rFonts w:hint="eastAsia" w:ascii="宋体" w:hAnsi="宋体" w:eastAsia="宋体" w:cs="宋体"/>
          <w:b/>
          <w:color w:val="auto"/>
          <w:sz w:val="24"/>
          <w:szCs w:val="24"/>
          <w:highlight w:val="none"/>
          <w:shd w:val="clear" w:color="auto" w:fill="auto"/>
        </w:rPr>
        <w:t xml:space="preserve">1、</w:t>
      </w:r>
      <w:r>
        <w:rPr>
          <w:rFonts w:hint="eastAsia" w:ascii="宋体" w:hAnsi="宋体" w:eastAsia="宋体" w:cs="宋体"/>
          <w:b/>
          <w:bCs/>
          <w:color w:val="auto"/>
          <w:sz w:val="24"/>
          <w:szCs w:val="24"/>
          <w:highlight w:val="none"/>
          <w:shd w:val="clear" w:color="auto" w:fill="auto"/>
        </w:rPr>
        <w:t xml:space="preserve">价格分</w:t>
      </w: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b/>
          <w:color w:val="auto"/>
          <w:sz w:val="24"/>
          <w:szCs w:val="24"/>
          <w:highlight w:val="none"/>
          <w:shd w:val="clear" w:color="auto" w:fill="auto"/>
          <w:lang w:val="en-US" w:eastAsia="zh-CN"/>
        </w:rPr>
        <w:t xml:space="preserve">20</w:t>
      </w:r>
      <w:r>
        <w:rPr>
          <w:rFonts w:hint="eastAsia" w:ascii="宋体" w:hAnsi="宋体" w:eastAsia="宋体" w:cs="宋体"/>
          <w:b/>
          <w:color w:val="auto"/>
          <w:sz w:val="24"/>
          <w:szCs w:val="24"/>
          <w:highlight w:val="none"/>
          <w:shd w:val="clear" w:color="auto" w:fill="auto"/>
        </w:rPr>
        <w:t xml:space="preserve">分</w:t>
      </w:r>
      <w:r/>
    </w:p>
    <w:p>
      <w:pPr>
        <w:ind w:firstLine="480"/>
        <w:spacing w:line="360" w:lineRule="auto"/>
        <w:tabs>
          <w:tab w:val="left" w:pos="5833" w:leader="none"/>
        </w:tabs>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rPr>
        <w:t xml:space="preserve">2、</w:t>
      </w:r>
      <w:r>
        <w:rPr>
          <w:rFonts w:hint="eastAsia" w:ascii="宋体" w:hAnsi="宋体" w:eastAsia="宋体" w:cs="宋体"/>
          <w:b/>
          <w:bCs/>
          <w:color w:val="auto"/>
          <w:sz w:val="24"/>
          <w:szCs w:val="24"/>
          <w:highlight w:val="none"/>
          <w:shd w:val="clear" w:color="auto" w:fill="auto"/>
          <w:lang w:val="en-US" w:eastAsia="zh-CN"/>
        </w:rPr>
        <w:t xml:space="preserve">投标人评价                               20分</w:t>
      </w:r>
      <w:r/>
    </w:p>
    <w:p>
      <w:pPr>
        <w:ind w:left="0" w:firstLine="480"/>
        <w:jc w:val="left"/>
        <w:keepLines w:val="0"/>
        <w:keepNext w:val="0"/>
        <w:pageBreakBefore w:val="0"/>
        <w:spacing w:line="360" w:lineRule="auto"/>
        <w:rPr>
          <w:rFonts w:hint="eastAsia" w:ascii="宋体" w:hAnsi="宋体" w:eastAsia="宋体" w:cs="宋体"/>
          <w:b/>
          <w:color w:val="auto"/>
          <w:sz w:val="24"/>
          <w:szCs w:val="24"/>
          <w:highlight w:val="none"/>
          <w:shd w:val="clear" w:color="auto" w:fill="auto"/>
        </w:rPr>
        <w:outlineLvl w:val="9"/>
      </w:pPr>
      <w:r>
        <w:rPr>
          <w:rFonts w:hint="eastAsia" w:ascii="宋体" w:hAnsi="宋体" w:eastAsia="宋体" w:cs="宋体"/>
          <w:b/>
          <w:color w:val="auto"/>
          <w:sz w:val="24"/>
          <w:szCs w:val="24"/>
          <w:highlight w:val="none"/>
          <w:shd w:val="clear" w:color="auto" w:fill="auto"/>
          <w:lang w:val="en-US" w:eastAsia="zh-CN"/>
        </w:rPr>
        <w:t xml:space="preserve">5、</w:t>
      </w:r>
      <w:r>
        <w:rPr>
          <w:rFonts w:hint="eastAsia" w:ascii="宋体" w:hAnsi="宋体" w:eastAsia="宋体" w:cs="宋体"/>
          <w:b/>
          <w:color w:val="auto"/>
          <w:sz w:val="24"/>
          <w:szCs w:val="24"/>
          <w:highlight w:val="none"/>
          <w:shd w:val="clear" w:color="auto" w:fill="auto"/>
        </w:rPr>
        <w:t xml:space="preserve">服务方案                       </w:t>
      </w:r>
      <w:r>
        <w:rPr>
          <w:rFonts w:hint="eastAsia" w:ascii="宋体" w:hAnsi="宋体" w:eastAsia="宋体" w:cs="宋体"/>
          <w:b/>
          <w:color w:val="auto"/>
          <w:sz w:val="24"/>
          <w:szCs w:val="24"/>
          <w:highlight w:val="none"/>
          <w:shd w:val="clear" w:color="auto" w:fill="auto"/>
          <w:lang w:val="en-US" w:eastAsia="zh-CN"/>
        </w:rPr>
        <w:t xml:space="preserve">   </w:t>
      </w: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b/>
          <w:color w:val="auto"/>
          <w:sz w:val="24"/>
          <w:szCs w:val="24"/>
          <w:highlight w:val="none"/>
          <w:shd w:val="clear" w:color="auto" w:fill="auto"/>
          <w:lang w:val="en-US" w:eastAsia="zh-CN"/>
        </w:rPr>
        <w:t xml:space="preserve"> </w:t>
      </w: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b/>
          <w:color w:val="auto"/>
          <w:sz w:val="24"/>
          <w:szCs w:val="24"/>
          <w:highlight w:val="none"/>
          <w:shd w:val="clear" w:color="auto" w:fill="auto"/>
          <w:lang w:val="en-US" w:eastAsia="zh-CN"/>
        </w:rPr>
        <w:t xml:space="preserve">60</w:t>
      </w:r>
      <w:r>
        <w:rPr>
          <w:rFonts w:hint="eastAsia" w:ascii="宋体" w:hAnsi="宋体" w:eastAsia="宋体" w:cs="宋体"/>
          <w:b/>
          <w:color w:val="auto"/>
          <w:sz w:val="24"/>
          <w:szCs w:val="24"/>
          <w:highlight w:val="none"/>
          <w:shd w:val="clear" w:color="auto" w:fill="auto"/>
        </w:rPr>
        <w:t xml:space="preserve">分</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（二)各项目评分标准</w:t>
      </w:r>
      <w:r/>
    </w:p>
    <w:p>
      <w:pPr>
        <w:pStyle w:val="1510"/>
        <w:ind w:left="0" w:firstLine="482"/>
        <w:jc w:val="left"/>
        <w:keepLines w:val="0"/>
        <w:keepNext w:val="0"/>
        <w:pageBreakBefore w:val="0"/>
        <w:spacing w:after="0" w:line="360" w:lineRule="auto"/>
        <w:widowControl w:val="off"/>
        <w:rPr>
          <w:rFonts w:hint="eastAsia" w:ascii="宋体" w:hAnsi="宋体" w:eastAsia="宋体" w:cs="宋体"/>
          <w:b/>
          <w:color w:val="auto"/>
          <w:sz w:val="24"/>
          <w:szCs w:val="24"/>
          <w:highlight w:val="none"/>
          <w:shd w:val="clear" w:color="auto" w:fill="auto"/>
        </w:rPr>
        <w:outlineLvl w:val="3"/>
      </w:pPr>
      <w:r>
        <w:rPr>
          <w:rFonts w:hint="eastAsia" w:ascii="宋体" w:hAnsi="宋体" w:eastAsia="宋体" w:cs="宋体"/>
          <w:b/>
          <w:color w:val="auto"/>
          <w:sz w:val="24"/>
          <w:szCs w:val="24"/>
          <w:highlight w:val="none"/>
          <w:shd w:val="clear" w:color="auto" w:fill="auto"/>
        </w:rPr>
        <w:t xml:space="preserve">1、</w:t>
      </w:r>
      <w:r>
        <w:rPr>
          <w:rFonts w:hint="eastAsia" w:ascii="宋体" w:hAnsi="宋体" w:eastAsia="宋体" w:cs="宋体"/>
          <w:b/>
          <w:bCs/>
          <w:color w:val="auto"/>
          <w:sz w:val="24"/>
          <w:szCs w:val="24"/>
          <w:highlight w:val="none"/>
          <w:shd w:val="clear" w:color="auto" w:fill="auto"/>
        </w:rPr>
        <w:t xml:space="preserve">价格分</w:t>
      </w:r>
      <w:r>
        <w:rPr>
          <w:rFonts w:hint="eastAsia" w:ascii="宋体" w:hAnsi="宋体" w:eastAsia="宋体" w:cs="宋体"/>
          <w:b/>
          <w:color w:val="auto"/>
          <w:sz w:val="24"/>
          <w:szCs w:val="24"/>
          <w:highlight w:val="none"/>
          <w:shd w:val="clear" w:color="auto" w:fill="auto"/>
        </w:rPr>
        <w:t xml:space="preserve">（</w:t>
      </w:r>
      <w:r>
        <w:rPr>
          <w:rFonts w:hint="eastAsia" w:ascii="宋体" w:hAnsi="宋体" w:eastAsia="宋体" w:cs="宋体"/>
          <w:b/>
          <w:color w:val="auto"/>
          <w:sz w:val="24"/>
          <w:szCs w:val="24"/>
          <w:highlight w:val="none"/>
          <w:shd w:val="clear" w:color="auto" w:fill="auto"/>
          <w:lang w:val="en-US" w:eastAsia="zh-CN"/>
        </w:rPr>
        <w:t xml:space="preserve">20</w:t>
      </w:r>
      <w:r>
        <w:rPr>
          <w:rFonts w:hint="eastAsia" w:ascii="宋体" w:hAnsi="宋体" w:eastAsia="宋体" w:cs="宋体"/>
          <w:b/>
          <w:color w:val="auto"/>
          <w:sz w:val="24"/>
          <w:szCs w:val="24"/>
          <w:highlight w:val="none"/>
          <w:shd w:val="clear" w:color="auto" w:fill="auto"/>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采用低价优先法计算，即满足招标文件要求且投标价格最低的投标报价为评标基准价，其价格分为满分。其他投标人的价格分统一按照下列公式计算：</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投标报价得分=(评标基准价／投标报价)×价格权值×100。</w:t>
      </w:r>
      <w:r/>
    </w:p>
    <w:p>
      <w:pPr>
        <w:ind w:left="0" w:firstLine="482"/>
        <w:jc w:val="both"/>
        <w:keepLines w:val="0"/>
        <w:keepNext w:val="0"/>
        <w:pageBreakBefore w:val="0"/>
        <w:spacing w:line="360" w:lineRule="auto"/>
        <w:widowControl w:val="off"/>
        <w:tabs>
          <w:tab w:val="left" w:pos="840" w:leader="none"/>
          <w:tab w:val="left" w:pos="1050" w:leader="none"/>
        </w:tabs>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b/>
          <w:color w:val="auto"/>
          <w:sz w:val="24"/>
          <w:szCs w:val="24"/>
          <w:highlight w:val="none"/>
          <w:shd w:val="clear" w:color="auto" w:fill="auto"/>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pStyle w:val="1510"/>
        <w:ind w:left="0" w:right="0" w:firstLine="482"/>
        <w:jc w:val="left"/>
        <w:keepLines w:val="0"/>
        <w:keepNext w:val="0"/>
        <w:pageBreakBefore w:val="0"/>
        <w:spacing w:after="0" w:line="360" w:lineRule="auto"/>
        <w:widowControl w:val="off"/>
        <w:rPr>
          <w:rFonts w:hint="default" w:ascii="宋体" w:hAnsi="宋体" w:eastAsia="宋体" w:cs="宋体"/>
          <w:b/>
          <w:bCs/>
          <w:color w:val="auto"/>
          <w:sz w:val="24"/>
          <w:szCs w:val="24"/>
          <w:highlight w:val="none"/>
          <w:shd w:val="clear" w:color="auto" w:fill="auto"/>
          <w:lang w:val="en-US" w:eastAsia="zh-CN"/>
        </w:rPr>
        <w:outlineLvl w:val="3"/>
      </w:pPr>
      <w:r>
        <w:rPr>
          <w:rFonts w:hint="eastAsia" w:ascii="宋体" w:hAnsi="宋体" w:eastAsia="宋体" w:cs="宋体"/>
          <w:b/>
          <w:bCs/>
          <w:color w:val="auto"/>
          <w:sz w:val="24"/>
          <w:szCs w:val="24"/>
          <w:highlight w:val="none"/>
          <w:shd w:val="clear" w:color="auto" w:fill="auto"/>
          <w:lang w:val="en-US" w:eastAsia="zh-CN"/>
        </w:rPr>
        <w:t xml:space="preserve">2、投标人评价（20分）</w:t>
      </w:r>
      <w:r/>
    </w:p>
    <w:p>
      <w:pPr>
        <w:pStyle w:val="1510"/>
        <w:ind w:left="0" w:right="0" w:firstLine="482"/>
        <w:jc w:val="left"/>
        <w:keepLines w:val="0"/>
        <w:keepNext w:val="0"/>
        <w:pageBreakBefore w:val="0"/>
        <w:spacing w:after="0" w:line="360" w:lineRule="auto"/>
        <w:widowControl w:val="off"/>
        <w:rPr>
          <w:rFonts w:hint="eastAsia" w:ascii="宋体" w:hAnsi="宋体" w:eastAsia="宋体" w:cs="宋体"/>
          <w:b/>
          <w:bCs w:val="0"/>
          <w:color w:val="auto"/>
          <w:sz w:val="24"/>
          <w:szCs w:val="24"/>
          <w:highlight w:val="none"/>
          <w:shd w:val="clear" w:color="auto" w:fill="auto"/>
          <w:lang w:val="zh-CN"/>
        </w:rPr>
        <w:outlineLvl w:val="3"/>
      </w:pPr>
      <w:r>
        <w:rPr>
          <w:rFonts w:hint="eastAsia" w:ascii="宋体" w:hAnsi="宋体" w:eastAsia="宋体" w:cs="宋体"/>
          <w:b/>
          <w:bCs/>
          <w:color w:val="auto"/>
          <w:sz w:val="24"/>
          <w:szCs w:val="24"/>
          <w:highlight w:val="none"/>
          <w:shd w:val="clear" w:color="auto" w:fill="auto"/>
          <w:lang w:val="en-US" w:eastAsia="zh-CN"/>
        </w:rPr>
        <w:t xml:space="preserve">2.1</w:t>
      </w:r>
      <w:r>
        <w:rPr>
          <w:rFonts w:hint="eastAsia" w:ascii="宋体" w:hAnsi="宋体" w:eastAsia="宋体" w:cs="宋体"/>
          <w:b/>
          <w:bCs/>
          <w:color w:val="auto"/>
          <w:sz w:val="24"/>
          <w:szCs w:val="24"/>
          <w:highlight w:val="none"/>
          <w:shd w:val="clear" w:color="auto" w:fill="auto"/>
        </w:rPr>
        <w:t xml:space="preserve">企业综合实力（</w:t>
      </w:r>
      <w:r>
        <w:rPr>
          <w:rFonts w:hint="eastAsia" w:ascii="宋体" w:hAnsi="宋体" w:cs="宋体"/>
          <w:b/>
          <w:bCs/>
          <w:color w:val="auto"/>
          <w:sz w:val="24"/>
          <w:szCs w:val="24"/>
          <w:highlight w:val="none"/>
          <w:shd w:val="clear" w:color="auto" w:fill="auto"/>
          <w:lang w:val="en-US" w:eastAsia="zh-CN"/>
        </w:rPr>
        <w:t xml:space="preserve">5</w:t>
      </w:r>
      <w:r>
        <w:rPr>
          <w:rFonts w:hint="eastAsia" w:ascii="宋体" w:hAnsi="宋体" w:eastAsia="宋体" w:cs="宋体"/>
          <w:b/>
          <w:bCs/>
          <w:color w:val="auto"/>
          <w:sz w:val="24"/>
          <w:szCs w:val="24"/>
          <w:highlight w:val="none"/>
          <w:shd w:val="clear" w:color="auto" w:fill="auto"/>
        </w:rPr>
        <w:t xml:space="preserve">分）</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（1）认证证书（</w:t>
      </w:r>
      <w:r>
        <w:rPr>
          <w:rFonts w:hint="eastAsia" w:ascii="宋体" w:hAnsi="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分）：</w:t>
      </w:r>
      <w:r>
        <w:rPr>
          <w:rFonts w:hint="eastAsia" w:ascii="宋体" w:hAnsi="宋体" w:eastAsia="宋体" w:cs="宋体"/>
          <w:color w:val="auto"/>
          <w:sz w:val="24"/>
          <w:szCs w:val="24"/>
          <w:highlight w:val="none"/>
          <w:shd w:val="clear" w:color="auto" w:fill="auto"/>
          <w:lang w:val="zh-CN"/>
        </w:rPr>
        <w:t xml:space="preserve">投标供应商</w:t>
      </w:r>
      <w:r>
        <w:rPr>
          <w:rFonts w:hint="eastAsia" w:ascii="宋体" w:hAnsi="宋体" w:eastAsia="宋体" w:cs="宋体"/>
          <w:color w:val="auto"/>
          <w:sz w:val="24"/>
          <w:szCs w:val="24"/>
          <w:highlight w:val="none"/>
          <w:shd w:val="clear" w:color="auto" w:fill="auto"/>
        </w:rPr>
        <w:t xml:space="preserve">具备</w:t>
      </w:r>
      <w:r>
        <w:rPr>
          <w:rFonts w:hint="eastAsia" w:ascii="宋体" w:hAnsi="宋体" w:eastAsia="宋体" w:cs="宋体"/>
          <w:color w:val="auto"/>
          <w:sz w:val="24"/>
          <w:szCs w:val="24"/>
          <w:highlight w:val="none"/>
          <w:shd w:val="clear" w:color="auto" w:fill="auto"/>
          <w:lang w:val="zh-CN"/>
        </w:rPr>
        <w:t xml:space="preserve">有效期内的环境管理体系认证证书、职业安全健康管理体系认证证书、质量管理体系认证证书，</w:t>
      </w:r>
      <w:r>
        <w:rPr>
          <w:rFonts w:hint="eastAsia" w:ascii="宋体" w:hAnsi="宋体" w:eastAsia="宋体" w:cs="宋体"/>
          <w:color w:val="auto"/>
          <w:sz w:val="24"/>
          <w:szCs w:val="24"/>
          <w:highlight w:val="none"/>
          <w:shd w:val="clear" w:color="auto" w:fill="auto"/>
        </w:rPr>
        <w:t xml:space="preserve">每提供1项得1分，</w:t>
      </w:r>
      <w:r>
        <w:rPr>
          <w:rFonts w:hint="eastAsia" w:ascii="宋体" w:hAnsi="宋体" w:eastAsia="宋体" w:cs="宋体"/>
          <w:color w:val="auto"/>
          <w:sz w:val="24"/>
          <w:szCs w:val="24"/>
          <w:highlight w:val="none"/>
          <w:shd w:val="clear" w:color="auto" w:fill="auto"/>
          <w:lang w:val="zh-CN"/>
        </w:rPr>
        <w:t xml:space="preserve">本项最高得</w:t>
      </w:r>
      <w:r>
        <w:rPr>
          <w:rFonts w:hint="eastAsia" w:ascii="宋体" w:hAnsi="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lang w:val="zh-CN"/>
        </w:rPr>
        <w:t xml:space="preserve">分。</w:t>
      </w:r>
      <w:r>
        <w:rPr>
          <w:rFonts w:hint="eastAsia" w:ascii="宋体" w:hAnsi="宋体" w:eastAsia="宋体" w:cs="宋体"/>
          <w:b/>
          <w:bCs/>
          <w:color w:val="auto"/>
          <w:sz w:val="24"/>
          <w:szCs w:val="24"/>
          <w:highlight w:val="none"/>
          <w:shd w:val="clear" w:color="auto" w:fill="auto"/>
        </w:rPr>
        <w:t xml:space="preserve">（提供相关证书原件扫描件上传至系统中并电子签章，不提供不得分）</w:t>
      </w:r>
      <w:r/>
    </w:p>
    <w:p>
      <w:pPr>
        <w:ind w:right="0" w:firstLine="480"/>
        <w:keepLines w:val="0"/>
        <w:keepNext w:val="0"/>
        <w:pageBreakBefore w:val="0"/>
        <w:spacing w:line="360" w:lineRule="auto"/>
        <w:widowControl w:val="off"/>
        <w:rPr>
          <w:rFonts w:hint="eastAsia" w:ascii="宋体" w:hAnsi="宋体" w:eastAsia="宋体" w:cs="宋体"/>
          <w:b/>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）业绩（</w:t>
      </w: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分）：</w:t>
      </w:r>
      <w:r>
        <w:rPr>
          <w:rFonts w:hint="eastAsia" w:ascii="宋体" w:hAnsi="宋体" w:eastAsia="宋体" w:cs="宋体"/>
          <w:color w:val="auto"/>
          <w:sz w:val="24"/>
          <w:szCs w:val="24"/>
          <w:highlight w:val="none"/>
          <w:shd w:val="clear" w:color="auto" w:fill="auto"/>
          <w:lang w:val="en-US" w:eastAsia="zh-CN"/>
        </w:rPr>
        <w:t xml:space="preserve">项目负责人</w:t>
      </w:r>
      <w:r>
        <w:rPr>
          <w:rFonts w:hint="eastAsia" w:ascii="宋体" w:hAnsi="宋体" w:eastAsia="宋体" w:cs="宋体"/>
          <w:color w:val="auto"/>
          <w:sz w:val="24"/>
          <w:szCs w:val="24"/>
          <w:highlight w:val="none"/>
          <w:shd w:val="clear" w:color="auto" w:fill="auto"/>
        </w:rPr>
        <w:t xml:space="preserve">自202</w:t>
      </w: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年</w:t>
      </w:r>
      <w:r>
        <w:rPr>
          <w:rFonts w:hint="eastAsia" w:ascii="宋体" w:hAnsi="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月</w:t>
      </w:r>
      <w:r>
        <w:rPr>
          <w:rFonts w:hint="eastAsia" w:ascii="宋体" w:hAnsi="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日（以中标通知书签发时间为准）以来承担过类似项目的，有一个得</w:t>
      </w: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分，最高得</w:t>
      </w:r>
      <w:r>
        <w:rPr>
          <w:rFonts w:hint="eastAsia" w:ascii="宋体" w:hAnsi="宋体" w:cs="宋体"/>
          <w:color w:val="auto"/>
          <w:sz w:val="24"/>
          <w:szCs w:val="24"/>
          <w:highlight w:val="none"/>
          <w:shd w:val="clear" w:color="auto" w:fill="auto"/>
          <w:lang w:val="en-US" w:eastAsia="zh-CN"/>
        </w:rPr>
        <w:t xml:space="preserve">2</w:t>
      </w:r>
      <w:bookmarkStart w:id="75" w:name="_GoBack"/>
      <w:r/>
      <w:bookmarkEnd w:id="75"/>
      <w:r>
        <w:rPr>
          <w:rFonts w:hint="eastAsia" w:ascii="宋体" w:hAnsi="宋体" w:eastAsia="宋体" w:cs="宋体"/>
          <w:color w:val="auto"/>
          <w:sz w:val="24"/>
          <w:szCs w:val="24"/>
          <w:highlight w:val="none"/>
          <w:shd w:val="clear" w:color="auto" w:fill="auto"/>
        </w:rPr>
        <w:t xml:space="preserve">分。</w:t>
      </w:r>
      <w:r>
        <w:rPr>
          <w:rFonts w:hint="eastAsia" w:ascii="宋体" w:hAnsi="宋体" w:eastAsia="宋体" w:cs="宋体"/>
          <w:b/>
          <w:bCs/>
          <w:color w:val="auto"/>
          <w:sz w:val="24"/>
          <w:szCs w:val="24"/>
          <w:highlight w:val="none"/>
          <w:shd w:val="clear" w:color="auto" w:fill="auto"/>
        </w:rPr>
        <w:t xml:space="preserve">（提供中标通知书、合同扫描件上传至系统中并电子签章，否则不得分）</w:t>
      </w:r>
      <w:r/>
    </w:p>
    <w:p>
      <w:pPr>
        <w:ind w:right="0"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lang w:val="en-US" w:eastAsia="zh-CN"/>
        </w:rPr>
        <w:t xml:space="preserve">2.2</w:t>
      </w:r>
      <w:r>
        <w:rPr>
          <w:rFonts w:hint="eastAsia" w:ascii="宋体" w:hAnsi="宋体" w:eastAsia="宋体" w:cs="宋体"/>
          <w:b/>
          <w:color w:val="auto"/>
          <w:sz w:val="24"/>
          <w:szCs w:val="24"/>
          <w:highlight w:val="none"/>
          <w:shd w:val="clear" w:color="auto" w:fill="auto"/>
        </w:rPr>
        <w:t xml:space="preserve">机械设备配置（</w:t>
      </w:r>
      <w:r>
        <w:rPr>
          <w:rFonts w:hint="eastAsia" w:ascii="宋体" w:hAnsi="宋体" w:cs="宋体"/>
          <w:b/>
          <w:color w:val="auto"/>
          <w:sz w:val="24"/>
          <w:szCs w:val="24"/>
          <w:highlight w:val="none"/>
          <w:shd w:val="clear" w:color="auto" w:fill="auto"/>
          <w:lang w:val="en-US" w:eastAsia="zh-CN"/>
        </w:rPr>
        <w:t xml:space="preserve">7</w:t>
      </w:r>
      <w:r>
        <w:rPr>
          <w:rFonts w:hint="eastAsia" w:ascii="宋体" w:hAnsi="宋体" w:eastAsia="宋体" w:cs="宋体"/>
          <w:b/>
          <w:color w:val="auto"/>
          <w:sz w:val="24"/>
          <w:szCs w:val="24"/>
          <w:highlight w:val="none"/>
          <w:shd w:val="clear" w:color="auto" w:fill="auto"/>
        </w:rPr>
        <w:t xml:space="preserve">分）</w:t>
      </w:r>
      <w:r/>
    </w:p>
    <w:p>
      <w:pPr>
        <w:ind w:right="0" w:firstLine="480"/>
        <w:jc w:val="left"/>
        <w:keepLines w:val="0"/>
        <w:keepNext w:val="0"/>
        <w:pageBreakBefore w:val="0"/>
        <w:spacing w:line="360" w:lineRule="auto"/>
        <w:widowControl w:val="off"/>
        <w:tabs>
          <w:tab w:val="left" w:pos="552" w:leader="none"/>
          <w:tab w:val="left" w:pos="1050" w:leader="none"/>
          <w:tab w:val="left" w:pos="1365"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（1）投标供应商拟投入标准制式水车（核定载质量≥</w:t>
      </w:r>
      <w:r>
        <w:rPr>
          <w:rFonts w:hint="eastAsia" w:ascii="宋体" w:hAnsi="宋体" w:eastAsia="宋体" w:cs="宋体"/>
          <w:color w:val="auto"/>
          <w:sz w:val="24"/>
          <w:szCs w:val="24"/>
          <w:highlight w:val="none"/>
          <w:shd w:val="clear" w:color="auto" w:fill="auto"/>
          <w:lang w:val="en-US" w:eastAsia="zh-CN"/>
        </w:rPr>
        <w:t xml:space="preserve">10</w:t>
      </w:r>
      <w:r>
        <w:rPr>
          <w:rFonts w:hint="eastAsia" w:ascii="宋体" w:hAnsi="宋体" w:eastAsia="宋体" w:cs="宋体"/>
          <w:color w:val="auto"/>
          <w:sz w:val="24"/>
          <w:szCs w:val="24"/>
          <w:highlight w:val="none"/>
          <w:shd w:val="clear" w:color="auto" w:fill="auto"/>
        </w:rPr>
        <w:t xml:space="preserve">吨），有1辆得</w:t>
      </w: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分，本项最高得</w:t>
      </w: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分；</w:t>
      </w:r>
      <w:r/>
    </w:p>
    <w:p>
      <w:pPr>
        <w:ind w:right="0" w:firstLine="480"/>
        <w:jc w:val="left"/>
        <w:keepLines w:val="0"/>
        <w:keepNext w:val="0"/>
        <w:pageBreakBefore w:val="0"/>
        <w:spacing w:line="360" w:lineRule="auto"/>
        <w:widowControl w:val="off"/>
        <w:tabs>
          <w:tab w:val="left" w:pos="552" w:leader="none"/>
          <w:tab w:val="left" w:pos="1050" w:leader="none"/>
          <w:tab w:val="left" w:pos="1365"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（2）投标供应商拟投入运输车（核定载质量≥</w:t>
      </w:r>
      <w:r>
        <w:rPr>
          <w:rFonts w:hint="eastAsia" w:ascii="宋体" w:hAnsi="宋体" w:eastAsia="宋体" w:cs="宋体"/>
          <w:color w:val="auto"/>
          <w:sz w:val="24"/>
          <w:szCs w:val="24"/>
          <w:highlight w:val="none"/>
          <w:shd w:val="clear" w:color="auto" w:fill="auto"/>
          <w:lang w:val="en-US" w:eastAsia="zh-CN"/>
        </w:rPr>
        <w:t xml:space="preserve">4.5</w:t>
      </w:r>
      <w:r>
        <w:rPr>
          <w:rFonts w:hint="eastAsia" w:ascii="宋体" w:hAnsi="宋体" w:eastAsia="宋体" w:cs="宋体"/>
          <w:color w:val="auto"/>
          <w:sz w:val="24"/>
          <w:szCs w:val="24"/>
          <w:highlight w:val="none"/>
          <w:shd w:val="clear" w:color="auto" w:fill="auto"/>
        </w:rPr>
        <w:t xml:space="preserve">吨）（用于运输材料），有1辆得</w:t>
      </w: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分，本项最高得</w:t>
      </w: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分；</w:t>
      </w:r>
      <w:r/>
    </w:p>
    <w:p>
      <w:pPr>
        <w:ind w:right="0" w:firstLine="480"/>
        <w:jc w:val="left"/>
        <w:keepLines w:val="0"/>
        <w:keepNext w:val="0"/>
        <w:pageBreakBefore w:val="0"/>
        <w:spacing w:line="360" w:lineRule="auto"/>
        <w:widowControl w:val="off"/>
        <w:tabs>
          <w:tab w:val="left" w:pos="552" w:leader="none"/>
          <w:tab w:val="left" w:pos="1050" w:leader="none"/>
          <w:tab w:val="left" w:pos="1365"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w:t>
      </w:r>
      <w:r>
        <w:rPr>
          <w:rFonts w:hint="eastAsia" w:ascii="宋体" w:hAnsi="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）投标供应商拟投入多功能抑尘车（核定载质量≥</w:t>
      </w:r>
      <w:r>
        <w:rPr>
          <w:rFonts w:hint="eastAsia" w:ascii="宋体" w:hAnsi="宋体" w:eastAsia="宋体" w:cs="宋体"/>
          <w:color w:val="auto"/>
          <w:sz w:val="24"/>
          <w:szCs w:val="24"/>
          <w:highlight w:val="none"/>
          <w:shd w:val="clear" w:color="auto" w:fill="auto"/>
          <w:lang w:val="en-US" w:eastAsia="zh-CN"/>
        </w:rPr>
        <w:t xml:space="preserve">10</w:t>
      </w:r>
      <w:r>
        <w:rPr>
          <w:rFonts w:hint="eastAsia" w:ascii="宋体" w:hAnsi="宋体" w:eastAsia="宋体" w:cs="宋体"/>
          <w:color w:val="auto"/>
          <w:sz w:val="24"/>
          <w:szCs w:val="24"/>
          <w:highlight w:val="none"/>
          <w:shd w:val="clear" w:color="auto" w:fill="auto"/>
        </w:rPr>
        <w:t xml:space="preserve">吨，静风水平射程≥30米），有1辆得</w:t>
      </w: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分，本项最高得</w:t>
      </w: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分；</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 xml:space="preserve">（</w:t>
      </w:r>
      <w:r>
        <w:rPr>
          <w:rFonts w:hint="eastAsia" w:ascii="宋体" w:hAnsi="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）投标供应商拟投入树枝（杆）粉碎机、旋耕机，全部配备齐全的得</w:t>
      </w: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分，本项最高得</w:t>
      </w: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分。缺任意一种设备均不得分</w:t>
      </w:r>
      <w:r>
        <w:rPr>
          <w:rFonts w:hint="eastAsia" w:ascii="宋体" w:hAnsi="宋体" w:cs="宋体"/>
          <w:color w:val="auto"/>
          <w:sz w:val="24"/>
          <w:szCs w:val="24"/>
          <w:highlight w:val="none"/>
          <w:shd w:val="clear" w:color="auto" w:fill="auto"/>
          <w:lang w:eastAsia="zh-CN"/>
        </w:rPr>
        <w:t xml:space="preserve">。</w:t>
      </w:r>
      <w:r/>
    </w:p>
    <w:p>
      <w:pPr>
        <w:ind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shd w:val="clear" w:color="auto" w:fill="auto"/>
          <w:lang w:val="zh-CN"/>
        </w:rPr>
      </w:pPr>
      <w:r>
        <w:rPr>
          <w:rFonts w:hint="eastAsia" w:ascii="宋体" w:hAnsi="宋体" w:eastAsia="宋体" w:cs="宋体"/>
          <w:b/>
          <w:bCs/>
          <w:color w:val="auto"/>
          <w:sz w:val="24"/>
          <w:szCs w:val="24"/>
          <w:highlight w:val="none"/>
          <w:shd w:val="clear" w:color="auto" w:fill="auto"/>
          <w:lang w:val="zh-CN"/>
        </w:rPr>
        <w:t xml:space="preserve">注：标准制式水车、运输车、多功能抑尘车、树枝（杆）粉碎机、旋耕机等机械车辆自有的提供车辆购置发票（发票抬头与投标人一致的发票）、车辆行驶证（树枝（杆）粉碎机、旋耕机除外）、车辆实景图片等相关证明材料原件扫描件上传至系统中并电子签章；若是租赁车辆需提供租赁协议（有效期需满足本项目服务期）、租赁发票、车辆购置发票、车辆行驶证以及含车牌的车辆实景图片等相关证明材料原件扫描件上传至系统中并电子签章。</w:t>
      </w:r>
      <w:r/>
    </w:p>
    <w:p>
      <w:pPr>
        <w:ind w:right="0" w:firstLine="482"/>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lang w:val="en-US" w:eastAsia="zh-CN"/>
        </w:rPr>
        <w:t xml:space="preserve">2.3</w:t>
      </w:r>
      <w:r>
        <w:rPr>
          <w:rFonts w:hint="eastAsia" w:ascii="宋体" w:hAnsi="宋体" w:eastAsia="宋体" w:cs="宋体"/>
          <w:b/>
          <w:bCs/>
          <w:color w:val="auto"/>
          <w:sz w:val="24"/>
          <w:szCs w:val="24"/>
          <w:highlight w:val="none"/>
          <w:shd w:val="clear" w:color="auto" w:fill="auto"/>
        </w:rPr>
        <w:t xml:space="preserve">人员配置（</w:t>
      </w:r>
      <w:r>
        <w:rPr>
          <w:rFonts w:hint="eastAsia" w:ascii="宋体" w:hAnsi="宋体" w:eastAsia="宋体" w:cs="宋体"/>
          <w:b/>
          <w:bCs/>
          <w:color w:val="auto"/>
          <w:sz w:val="24"/>
          <w:szCs w:val="24"/>
          <w:highlight w:val="none"/>
          <w:shd w:val="clear" w:color="auto" w:fill="auto"/>
          <w:lang w:val="en-US" w:eastAsia="zh-CN"/>
        </w:rPr>
        <w:t xml:space="preserve">8</w:t>
      </w:r>
      <w:r>
        <w:rPr>
          <w:rFonts w:hint="eastAsia" w:ascii="宋体" w:hAnsi="宋体" w:eastAsia="宋体" w:cs="宋体"/>
          <w:b/>
          <w:bCs/>
          <w:color w:val="auto"/>
          <w:sz w:val="24"/>
          <w:szCs w:val="24"/>
          <w:highlight w:val="none"/>
          <w:shd w:val="clear" w:color="auto" w:fill="auto"/>
        </w:rPr>
        <w:t xml:space="preserve">分）</w:t>
      </w:r>
      <w:r/>
    </w:p>
    <w:p>
      <w:pPr>
        <w:ind w:right="0" w:firstLine="480"/>
        <w:keepLines w:val="0"/>
        <w:keepNext w:val="0"/>
        <w:pageBreakBefore w:val="0"/>
        <w:spacing w:line="360" w:lineRule="auto"/>
        <w:widowControl w:val="off"/>
        <w:tabs>
          <w:tab w:val="left" w:pos="945"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（1）作业基本人员（</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分）</w:t>
      </w:r>
      <w:r/>
    </w:p>
    <w:p>
      <w:pPr>
        <w:ind w:right="0" w:firstLine="480"/>
        <w:keepLines w:val="0"/>
        <w:keepNext w:val="0"/>
        <w:pageBreakBefore w:val="0"/>
        <w:spacing w:line="360" w:lineRule="auto"/>
        <w:widowControl w:val="off"/>
        <w:tabs>
          <w:tab w:val="left" w:pos="945"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本项目作业人员中（项目负责人除外）具有园林绿化相关专业中级及以上职称证书</w:t>
      </w:r>
      <w:r>
        <w:rPr>
          <w:rFonts w:hint="eastAsia" w:ascii="宋体" w:hAnsi="宋体" w:eastAsia="宋体" w:cs="宋体"/>
          <w:color w:val="auto"/>
          <w:sz w:val="24"/>
          <w:szCs w:val="24"/>
          <w:highlight w:val="none"/>
          <w:shd w:val="clear" w:color="auto" w:fill="auto"/>
          <w:lang w:val="en-US" w:eastAsia="zh-CN"/>
        </w:rPr>
        <w:t xml:space="preserve">且</w:t>
      </w:r>
      <w:r>
        <w:rPr>
          <w:rFonts w:hint="eastAsia" w:ascii="宋体" w:hAnsi="宋体" w:eastAsia="宋体" w:cs="宋体"/>
          <w:color w:val="auto"/>
          <w:sz w:val="24"/>
          <w:szCs w:val="24"/>
          <w:highlight w:val="none"/>
          <w:shd w:val="clear" w:color="auto" w:fill="auto"/>
        </w:rPr>
        <w:t xml:space="preserve">同时具备中级及以上绿化工证书的，每人得1</w:t>
      </w:r>
      <w:r>
        <w:rPr>
          <w:rFonts w:hint="eastAsia" w:ascii="宋体" w:hAnsi="宋体" w:eastAsia="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rPr>
        <w:t xml:space="preserve">分，本项最高得</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分。</w:t>
      </w:r>
      <w:r/>
    </w:p>
    <w:p>
      <w:pPr>
        <w:ind w:right="0" w:firstLine="480"/>
        <w:keepLines w:val="0"/>
        <w:keepNext w:val="0"/>
        <w:pageBreakBefore w:val="0"/>
        <w:spacing w:line="360" w:lineRule="auto"/>
        <w:widowControl w:val="off"/>
        <w:tabs>
          <w:tab w:val="left" w:pos="945"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（2）作业专业技术人员（</w:t>
      </w:r>
      <w:r>
        <w:rPr>
          <w:rFonts w:hint="eastAsia" w:ascii="宋体" w:hAnsi="宋体" w:eastAsia="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rPr>
        <w:t xml:space="preserve">分）</w:t>
      </w:r>
      <w:r/>
    </w:p>
    <w:p>
      <w:pPr>
        <w:ind w:right="0" w:firstLine="480"/>
        <w:keepLines w:val="0"/>
        <w:keepNext w:val="0"/>
        <w:pageBreakBefore w:val="0"/>
        <w:spacing w:line="360" w:lineRule="auto"/>
        <w:widowControl w:val="off"/>
        <w:tabs>
          <w:tab w:val="left" w:pos="945"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①本项目作业人员中（项目负责人除外）具有园林绿化相关专业中级及以上职称证书</w:t>
      </w:r>
      <w:r>
        <w:rPr>
          <w:rFonts w:hint="eastAsia" w:ascii="宋体" w:hAnsi="宋体" w:eastAsia="宋体" w:cs="宋体"/>
          <w:color w:val="auto"/>
          <w:sz w:val="24"/>
          <w:szCs w:val="24"/>
          <w:highlight w:val="none"/>
          <w:shd w:val="clear" w:color="auto" w:fill="auto"/>
          <w:lang w:val="en-US" w:eastAsia="zh-CN"/>
        </w:rPr>
        <w:t xml:space="preserve">且</w:t>
      </w:r>
      <w:r>
        <w:rPr>
          <w:rFonts w:hint="eastAsia" w:ascii="宋体" w:hAnsi="宋体" w:eastAsia="宋体" w:cs="宋体"/>
          <w:color w:val="auto"/>
          <w:sz w:val="24"/>
          <w:szCs w:val="24"/>
          <w:highlight w:val="none"/>
          <w:shd w:val="clear" w:color="auto" w:fill="auto"/>
        </w:rPr>
        <w:t xml:space="preserve">同时具备花卉工或植保工中级及以上技能等级证书的，每人得1</w:t>
      </w:r>
      <w:r>
        <w:rPr>
          <w:rFonts w:hint="eastAsia" w:ascii="宋体" w:hAnsi="宋体" w:eastAsia="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rPr>
        <w:t xml:space="preserve">分，本项最高得</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分。</w:t>
      </w:r>
      <w:r/>
    </w:p>
    <w:p>
      <w:pPr>
        <w:ind w:right="0" w:firstLine="480"/>
        <w:keepLines w:val="0"/>
        <w:keepNext w:val="0"/>
        <w:pageBreakBefore w:val="0"/>
        <w:spacing w:line="360" w:lineRule="auto"/>
        <w:widowControl w:val="off"/>
        <w:tabs>
          <w:tab w:val="left" w:pos="945"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②本项目作业人员中（项目负责人除外）配备特种作业人员中具有高处作业相关专业特种工证书的，有一人得</w:t>
      </w: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分，本项最高2分。</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注：（1）、（2）</w:t>
      </w:r>
      <w:r>
        <w:rPr>
          <w:rFonts w:hint="eastAsia" w:ascii="宋体" w:hAnsi="宋体" w:eastAsia="宋体" w:cs="宋体"/>
          <w:b w:val="0"/>
          <w:bCs w:val="0"/>
          <w:color w:val="auto"/>
          <w:sz w:val="24"/>
          <w:szCs w:val="24"/>
          <w:highlight w:val="none"/>
          <w:shd w:val="clear" w:color="auto" w:fill="auto"/>
        </w:rPr>
        <w:t xml:space="preserve">配置同一人时不可重复得分，须提供以上人员相关证书原件扫描件、由社保机构出具的</w:t>
      </w:r>
      <w:r>
        <w:rPr>
          <w:rFonts w:hint="eastAsia" w:ascii="宋体" w:hAnsi="宋体" w:eastAsia="宋体" w:cs="宋体"/>
          <w:b/>
          <w:bCs/>
          <w:color w:val="auto"/>
          <w:sz w:val="24"/>
          <w:szCs w:val="24"/>
          <w:highlight w:val="none"/>
          <w:shd w:val="clear" w:color="auto" w:fill="auto"/>
        </w:rPr>
        <w:t xml:space="preserve">2024年</w:t>
      </w:r>
      <w:r>
        <w:rPr>
          <w:rFonts w:hint="eastAsia" w:ascii="宋体" w:hAnsi="宋体" w:cs="宋体"/>
          <w:b/>
          <w:bCs/>
          <w:color w:val="auto"/>
          <w:sz w:val="24"/>
          <w:szCs w:val="24"/>
          <w:highlight w:val="none"/>
          <w:shd w:val="clear" w:color="auto" w:fill="auto"/>
          <w:lang w:val="en-US" w:eastAsia="zh-CN"/>
        </w:rPr>
        <w:t xml:space="preserve">10</w:t>
      </w:r>
      <w:r>
        <w:rPr>
          <w:rFonts w:hint="eastAsia" w:ascii="宋体" w:hAnsi="宋体" w:eastAsia="宋体" w:cs="宋体"/>
          <w:b/>
          <w:bCs/>
          <w:color w:val="auto"/>
          <w:sz w:val="24"/>
          <w:szCs w:val="24"/>
          <w:highlight w:val="none"/>
          <w:shd w:val="clear" w:color="auto" w:fill="auto"/>
        </w:rPr>
        <w:t xml:space="preserve">月至2024年</w:t>
      </w:r>
      <w:r>
        <w:rPr>
          <w:rFonts w:hint="eastAsia" w:ascii="宋体" w:hAnsi="宋体" w:cs="宋体"/>
          <w:b/>
          <w:bCs/>
          <w:color w:val="auto"/>
          <w:sz w:val="24"/>
          <w:szCs w:val="24"/>
          <w:highlight w:val="none"/>
          <w:shd w:val="clear" w:color="auto" w:fill="auto"/>
          <w:lang w:val="en-US" w:eastAsia="zh-CN"/>
        </w:rPr>
        <w:t xml:space="preserve">12</w:t>
      </w:r>
      <w:r>
        <w:rPr>
          <w:rFonts w:hint="eastAsia" w:ascii="宋体" w:hAnsi="宋体" w:eastAsia="宋体" w:cs="宋体"/>
          <w:b/>
          <w:bCs/>
          <w:color w:val="auto"/>
          <w:sz w:val="24"/>
          <w:szCs w:val="24"/>
          <w:highlight w:val="none"/>
          <w:shd w:val="clear" w:color="auto" w:fill="auto"/>
        </w:rPr>
        <w:t xml:space="preserve">月</w:t>
      </w:r>
      <w:r>
        <w:rPr>
          <w:rFonts w:hint="eastAsia" w:ascii="宋体" w:hAnsi="宋体" w:eastAsia="宋体" w:cs="宋体"/>
          <w:b w:val="0"/>
          <w:bCs w:val="0"/>
          <w:color w:val="auto"/>
          <w:sz w:val="24"/>
          <w:szCs w:val="24"/>
          <w:highlight w:val="none"/>
          <w:shd w:val="clear" w:color="auto" w:fill="auto"/>
        </w:rPr>
        <w:t xml:space="preserve">连续的缴费证明（原件扫描件或含有县(区)级及以上社保部门电子签章或带二维码验证的打印件）扫描件上传至系统中并电子签章</w:t>
      </w:r>
      <w:r>
        <w:rPr>
          <w:rFonts w:hint="eastAsia" w:ascii="宋体" w:hAnsi="宋体" w:eastAsia="宋体" w:cs="宋体"/>
          <w:color w:val="auto"/>
          <w:sz w:val="24"/>
          <w:szCs w:val="24"/>
          <w:highlight w:val="none"/>
          <w:shd w:val="clear" w:color="auto" w:fill="auto"/>
        </w:rPr>
        <w:t xml:space="preserve">，不提供或提供不全者本项不得分。园林绿化相关专业职称证书是指：与园林绿化工程规划、设计、施工及养护管理相关的专业，包括园林（含园林规划设计、园林植物、风景园林、园林绿化等）、园艺、城市规划、景观、植物（含植保、森保等）的职称证书。</w:t>
      </w:r>
      <w:r/>
    </w:p>
    <w:p>
      <w:pPr>
        <w:pStyle w:val="1535"/>
        <w:ind w:firstLine="482"/>
        <w:keepLines w:val="0"/>
        <w:keepNext w:val="0"/>
        <w:pageBreakBefore w:val="0"/>
        <w:spacing w:line="360" w:lineRule="auto"/>
        <w:widowControl w:val="off"/>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lang w:val="en-US" w:eastAsia="zh-CN"/>
        </w:rPr>
        <w:t xml:space="preserve">3、</w:t>
      </w:r>
      <w:r>
        <w:rPr>
          <w:rFonts w:hint="eastAsia" w:ascii="宋体" w:hAnsi="宋体" w:eastAsia="宋体" w:cs="宋体"/>
          <w:b/>
          <w:bCs/>
          <w:color w:val="auto"/>
          <w:sz w:val="24"/>
          <w:szCs w:val="24"/>
          <w:highlight w:val="none"/>
          <w:shd w:val="clear" w:color="auto" w:fill="auto"/>
          <w:lang w:eastAsia="zh-CN"/>
        </w:rPr>
        <w:t xml:space="preserve">服务</w:t>
      </w:r>
      <w:r>
        <w:rPr>
          <w:rFonts w:hint="eastAsia" w:ascii="宋体" w:hAnsi="宋体" w:eastAsia="宋体" w:cs="宋体"/>
          <w:b/>
          <w:bCs/>
          <w:color w:val="auto"/>
          <w:sz w:val="24"/>
          <w:szCs w:val="24"/>
          <w:highlight w:val="none"/>
          <w:shd w:val="clear" w:color="auto" w:fill="auto"/>
          <w:lang w:val="en-US" w:eastAsia="zh-CN"/>
        </w:rPr>
        <w:t xml:space="preserve">方案</w:t>
      </w:r>
      <w:r>
        <w:rPr>
          <w:rFonts w:hint="eastAsia" w:ascii="宋体" w:hAnsi="宋体" w:eastAsia="宋体" w:cs="宋体"/>
          <w:b/>
          <w:bCs/>
          <w:color w:val="auto"/>
          <w:sz w:val="24"/>
          <w:szCs w:val="24"/>
          <w:highlight w:val="none"/>
          <w:shd w:val="clear" w:color="auto" w:fill="auto"/>
        </w:rPr>
        <w:t xml:space="preserve">（</w:t>
      </w:r>
      <w:r>
        <w:rPr>
          <w:rFonts w:hint="eastAsia" w:ascii="宋体" w:hAnsi="宋体" w:eastAsia="宋体" w:cs="宋体"/>
          <w:b/>
          <w:bCs/>
          <w:color w:val="auto"/>
          <w:sz w:val="24"/>
          <w:szCs w:val="24"/>
          <w:highlight w:val="none"/>
          <w:shd w:val="clear" w:color="auto" w:fill="auto"/>
          <w:lang w:val="en-US" w:eastAsia="zh-CN"/>
        </w:rPr>
        <w:t xml:space="preserve">60</w:t>
      </w:r>
      <w:r>
        <w:rPr>
          <w:rFonts w:hint="eastAsia" w:ascii="宋体" w:hAnsi="宋体" w:eastAsia="宋体" w:cs="宋体"/>
          <w:b/>
          <w:bCs/>
          <w:color w:val="auto"/>
          <w:sz w:val="24"/>
          <w:szCs w:val="24"/>
          <w:highlight w:val="none"/>
          <w:shd w:val="clear" w:color="auto" w:fill="auto"/>
        </w:rPr>
        <w:t xml:space="preserve">分）</w:t>
      </w:r>
      <w:r/>
    </w:p>
    <w:p>
      <w:pPr>
        <w:ind w:left="0" w:firstLine="480"/>
        <w:jc w:val="left"/>
        <w:keepLines w:val="0"/>
        <w:keepNext w:val="0"/>
        <w:pageBreakBefore w:val="0"/>
        <w:spacing w:line="360" w:lineRule="auto"/>
        <w:widowControl w:val="off"/>
        <w:rPr>
          <w:rFonts w:hint="eastAsia" w:ascii="宋体" w:hAnsi="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（1）总体概述：施工组织总体设想、方案针对性及施工段划分</w:t>
      </w:r>
      <w:r>
        <w:rPr>
          <w:rFonts w:hint="eastAsia" w:ascii="宋体" w:hAnsi="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lang w:val="en-US" w:eastAsia="zh-CN"/>
        </w:rPr>
        <w:t xml:space="preserve">6分</w:t>
      </w:r>
      <w:r>
        <w:rPr>
          <w:rFonts w:hint="eastAsia" w:ascii="宋体" w:hAnsi="宋体" w:cs="宋体"/>
          <w:color w:val="auto"/>
          <w:sz w:val="24"/>
          <w:szCs w:val="24"/>
          <w:highlight w:val="none"/>
          <w:shd w:val="clear" w:color="auto" w:fill="auto"/>
          <w:lang w:val="en-US"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投标人针对本项目的理解及工作内容进行分析，内容包括但不限于：①施工组织总体设想、②方案针对性及施工段划分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上述内容需分析合理、描述详细、切实可行有效，每有一项内容进行了阐述且满足采购需求不存在瑕疵的得</w:t>
      </w:r>
      <w:r>
        <w:rPr>
          <w:rFonts w:hint="eastAsia" w:ascii="宋体" w:hAnsi="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lang w:val="en-US" w:eastAsia="zh-CN"/>
        </w:rPr>
        <w:t xml:space="preserve">分，存在1处瑕疵的该条得</w:t>
      </w: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lang w:val="en-US" w:eastAsia="zh-CN"/>
        </w:rPr>
        <w:t xml:space="preserve">分；存在2处瑕疵的该条得</w:t>
      </w:r>
      <w:r>
        <w:rPr>
          <w:rFonts w:hint="eastAsia" w:ascii="宋体" w:hAnsi="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val="en-US" w:eastAsia="zh-CN"/>
        </w:rPr>
        <w:t xml:space="preserve">分；未提供方案或不满足项目需求书要求或内容存在3处及以上瑕疵的该条得0分</w:t>
      </w:r>
      <w:r>
        <w:rPr>
          <w:rFonts w:hint="eastAsia" w:ascii="宋体" w:hAnsi="宋体" w:cs="宋体"/>
          <w:color w:val="auto"/>
          <w:sz w:val="24"/>
          <w:szCs w:val="24"/>
          <w:highlight w:val="none"/>
          <w:shd w:val="clear" w:color="auto" w:fill="auto"/>
          <w:lang w:val="en-US"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（2）施工现场平面布置和临时设施、临时道路布置（6分）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投标人针对本项目的理解及工作内容进行分析，内容包括但不限于：①施工现场平面布置、②临时设施、临时道路布置</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上述内容需分析合理、描述详细、切实可行有效，每有一项内容进行了阐述且满足采购需求不存在瑕疵的得</w:t>
      </w:r>
      <w:r>
        <w:rPr>
          <w:rFonts w:hint="eastAsia" w:ascii="宋体" w:hAnsi="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lang w:val="en-US" w:eastAsia="zh-CN"/>
        </w:rPr>
        <w:t xml:space="preserve">分，存在1处瑕疵的该条得</w:t>
      </w: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lang w:val="en-US" w:eastAsia="zh-CN"/>
        </w:rPr>
        <w:t xml:space="preserve">分；存在2处瑕疵的该条得</w:t>
      </w:r>
      <w:r>
        <w:rPr>
          <w:rFonts w:hint="eastAsia" w:ascii="宋体" w:hAnsi="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val="en-US" w:eastAsia="zh-CN"/>
        </w:rPr>
        <w:t xml:space="preserve">分；未提供方案或不满足项目需求书要求或内容存在3处及以上瑕疵的该条得0分</w:t>
      </w:r>
      <w:r>
        <w:rPr>
          <w:rFonts w:hint="eastAsia" w:ascii="宋体" w:hAnsi="宋体" w:cs="宋体"/>
          <w:color w:val="auto"/>
          <w:sz w:val="24"/>
          <w:szCs w:val="24"/>
          <w:highlight w:val="none"/>
          <w:shd w:val="clear" w:color="auto" w:fill="auto"/>
          <w:lang w:val="en-US"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（3）施工进度计划和各阶段进度的保证措施（</w:t>
      </w:r>
      <w:r>
        <w:rPr>
          <w:rFonts w:hint="eastAsia" w:ascii="宋体" w:hAnsi="宋体" w:cs="宋体"/>
          <w:color w:val="auto"/>
          <w:sz w:val="24"/>
          <w:szCs w:val="24"/>
          <w:highlight w:val="none"/>
          <w:shd w:val="clear" w:color="auto" w:fill="auto"/>
          <w:lang w:val="en-US" w:eastAsia="zh-CN"/>
        </w:rPr>
        <w:t xml:space="preserve">10</w:t>
      </w:r>
      <w:r>
        <w:rPr>
          <w:rFonts w:hint="eastAsia" w:ascii="宋体" w:hAnsi="宋体" w:eastAsia="宋体" w:cs="宋体"/>
          <w:color w:val="auto"/>
          <w:sz w:val="24"/>
          <w:szCs w:val="24"/>
          <w:highlight w:val="none"/>
          <w:shd w:val="clear" w:color="auto" w:fill="auto"/>
          <w:lang w:val="en-US" w:eastAsia="zh-CN"/>
        </w:rPr>
        <w:t xml:space="preserve">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投标人针对本项目的理解及工作内容进行分析，内容包括但不限于：①施工进度计划、②各阶段进度的保证措施</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上述内容需分析合理、描述详细、切实可行有效，每有一项内容进行了阐述且满足采购需求不存在瑕疵的得</w:t>
      </w:r>
      <w:r>
        <w:rPr>
          <w:rFonts w:hint="eastAsia" w:ascii="宋体" w:hAnsi="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lang w:val="en-US" w:eastAsia="zh-CN"/>
        </w:rPr>
        <w:t xml:space="preserve">分，存在1处瑕疵的该条得</w:t>
      </w:r>
      <w:r>
        <w:rPr>
          <w:rFonts w:hint="eastAsia" w:ascii="宋体" w:hAnsi="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lang w:val="en-US" w:eastAsia="zh-CN"/>
        </w:rPr>
        <w:t xml:space="preserve">分；存在2处瑕疵的该条得</w:t>
      </w:r>
      <w:r>
        <w:rPr>
          <w:rFonts w:hint="eastAsia" w:ascii="宋体" w:hAnsi="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val="en-US" w:eastAsia="zh-CN"/>
        </w:rPr>
        <w:t xml:space="preserve">分；未提供方案或不满足项目需求书要求或内容存在3处及以上瑕疵的该条得0分</w:t>
      </w:r>
      <w:r>
        <w:rPr>
          <w:rFonts w:hint="eastAsia" w:ascii="宋体" w:hAnsi="宋体" w:cs="宋体"/>
          <w:color w:val="auto"/>
          <w:sz w:val="24"/>
          <w:szCs w:val="24"/>
          <w:highlight w:val="none"/>
          <w:shd w:val="clear" w:color="auto" w:fill="auto"/>
          <w:lang w:val="en-US"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（4）各分部分项工程的施工方案及质量保证措施（10分）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投标人针对本项目的理解及工作内容进行分析，内容包括但不限于：①各分部分项工程的施工方案、②质量保证措施</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上述内容需分析合理、描述详细、切实可行有效，每有一项内容进行了阐述且满足采购需求不存在瑕疵的得</w:t>
      </w:r>
      <w:r>
        <w:rPr>
          <w:rFonts w:hint="eastAsia" w:ascii="宋体" w:hAnsi="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lang w:val="en-US" w:eastAsia="zh-CN"/>
        </w:rPr>
        <w:t xml:space="preserve">分，存在1处瑕疵的该条得</w:t>
      </w:r>
      <w:r>
        <w:rPr>
          <w:rFonts w:hint="eastAsia" w:ascii="宋体" w:hAnsi="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lang w:val="en-US" w:eastAsia="zh-CN"/>
        </w:rPr>
        <w:t xml:space="preserve">分；存在2处瑕疵的该条得</w:t>
      </w:r>
      <w:r>
        <w:rPr>
          <w:rFonts w:hint="eastAsia" w:ascii="宋体" w:hAnsi="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val="en-US" w:eastAsia="zh-CN"/>
        </w:rPr>
        <w:t xml:space="preserve">分；未提供方案或不满足项目需求书要求或内容存在3处及以上瑕疵的该条得0分</w:t>
      </w:r>
      <w:r>
        <w:rPr>
          <w:rFonts w:hint="eastAsia" w:ascii="宋体" w:hAnsi="宋体" w:cs="宋体"/>
          <w:color w:val="auto"/>
          <w:sz w:val="24"/>
          <w:szCs w:val="24"/>
          <w:highlight w:val="none"/>
          <w:shd w:val="clear" w:color="auto" w:fill="auto"/>
          <w:lang w:val="en-US"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（5）安全文明施工及环境保护措施（10分）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投标人针对本项目的理解及工作内容进行分析，内容包括但不限于：①安全文明施工、②环境保护措施</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上述内容需分析合理、描述详细、切实可行有效，每有一项内容进行了阐述且满足采购需求不存在瑕疵的得</w:t>
      </w:r>
      <w:r>
        <w:rPr>
          <w:rFonts w:hint="eastAsia" w:ascii="宋体" w:hAnsi="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lang w:val="en-US" w:eastAsia="zh-CN"/>
        </w:rPr>
        <w:t xml:space="preserve">分，存在1处瑕疵的该条得</w:t>
      </w:r>
      <w:r>
        <w:rPr>
          <w:rFonts w:hint="eastAsia" w:ascii="宋体" w:hAnsi="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lang w:val="en-US" w:eastAsia="zh-CN"/>
        </w:rPr>
        <w:t xml:space="preserve">分；存在2处瑕疵的该条得</w:t>
      </w:r>
      <w:r>
        <w:rPr>
          <w:rFonts w:hint="eastAsia" w:ascii="宋体" w:hAnsi="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val="en-US" w:eastAsia="zh-CN"/>
        </w:rPr>
        <w:t xml:space="preserve">分；未提供方案或不满足项目需求书要求或内容存在3处及以上瑕疵的该条得0分</w:t>
      </w:r>
      <w:r>
        <w:rPr>
          <w:rFonts w:hint="eastAsia" w:ascii="宋体" w:hAnsi="宋体" w:cs="宋体"/>
          <w:color w:val="auto"/>
          <w:sz w:val="24"/>
          <w:szCs w:val="24"/>
          <w:highlight w:val="none"/>
          <w:shd w:val="clear" w:color="auto" w:fill="auto"/>
          <w:lang w:val="en-US"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（6）劳动力、机械设备和材料投入计划（</w:t>
      </w:r>
      <w:r>
        <w:rPr>
          <w:rFonts w:hint="eastAsia" w:ascii="宋体" w:hAnsi="宋体" w:cs="宋体"/>
          <w:color w:val="auto"/>
          <w:sz w:val="24"/>
          <w:szCs w:val="24"/>
          <w:highlight w:val="none"/>
          <w:shd w:val="clear" w:color="auto" w:fill="auto"/>
          <w:lang w:val="en-US" w:eastAsia="zh-CN"/>
        </w:rPr>
        <w:t xml:space="preserve">8</w:t>
      </w:r>
      <w:r>
        <w:rPr>
          <w:rFonts w:hint="eastAsia" w:ascii="宋体" w:hAnsi="宋体" w:eastAsia="宋体" w:cs="宋体"/>
          <w:color w:val="auto"/>
          <w:sz w:val="24"/>
          <w:szCs w:val="24"/>
          <w:highlight w:val="none"/>
          <w:shd w:val="clear" w:color="auto" w:fill="auto"/>
          <w:lang w:val="en-US" w:eastAsia="zh-CN"/>
        </w:rPr>
        <w:t xml:space="preserve">分）</w:t>
      </w:r>
      <w:r/>
    </w:p>
    <w:p>
      <w:pPr>
        <w:ind w:left="0" w:firstLine="480"/>
        <w:jc w:val="left"/>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投标人针对本项目的理解及工作内容进行分析，内容包括但不限于：①劳动力投入计划、②机械设备和材料投入计划</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上述内容需分析合理、描述详细、切实可行有效，每有一项内容进行了阐述且满足采购需求不存在瑕疵的得</w:t>
      </w:r>
      <w:r>
        <w:rPr>
          <w:rFonts w:hint="eastAsia" w:ascii="宋体" w:hAnsi="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lang w:val="en-US" w:eastAsia="zh-CN"/>
        </w:rPr>
        <w:t xml:space="preserve">分，存在1处瑕疵的该条得</w:t>
      </w:r>
      <w:r>
        <w:rPr>
          <w:rFonts w:hint="eastAsia" w:ascii="宋体" w:hAnsi="宋体" w:cs="宋体"/>
          <w:color w:val="auto"/>
          <w:sz w:val="24"/>
          <w:szCs w:val="24"/>
          <w:highlight w:val="none"/>
          <w:shd w:val="clear" w:color="auto" w:fill="auto"/>
          <w:lang w:val="en-US" w:eastAsia="zh-CN"/>
        </w:rPr>
        <w:t xml:space="preserve">2.5</w:t>
      </w:r>
      <w:r>
        <w:rPr>
          <w:rFonts w:hint="eastAsia" w:ascii="宋体" w:hAnsi="宋体" w:eastAsia="宋体" w:cs="宋体"/>
          <w:color w:val="auto"/>
          <w:sz w:val="24"/>
          <w:szCs w:val="24"/>
          <w:highlight w:val="none"/>
          <w:shd w:val="clear" w:color="auto" w:fill="auto"/>
          <w:lang w:val="en-US" w:eastAsia="zh-CN"/>
        </w:rPr>
        <w:t xml:space="preserve">分；存在2处瑕疵的该条得</w:t>
      </w:r>
      <w:r>
        <w:rPr>
          <w:rFonts w:hint="eastAsia" w:ascii="宋体" w:hAnsi="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val="en-US" w:eastAsia="zh-CN"/>
        </w:rPr>
        <w:t xml:space="preserve">分；未提供方案或不满足项目需求书要求或内容存在3处及以上瑕疵的该条得0分</w:t>
      </w:r>
      <w:r>
        <w:rPr>
          <w:rFonts w:hint="eastAsia" w:ascii="宋体" w:hAnsi="宋体" w:cs="宋体"/>
          <w:color w:val="auto"/>
          <w:sz w:val="24"/>
          <w:szCs w:val="24"/>
          <w:highlight w:val="none"/>
          <w:shd w:val="clear" w:color="auto" w:fill="auto"/>
          <w:lang w:val="en-US"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（7）养护作业方案（10分）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投标人针对本项目的理解及工作内容进行分析，内容包括但不限于：①养护作业方案</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上述内容需分析合理、描述详细、切实可行有效，每有一项内容进行了阐述且满足采购需求不存在瑕疵的得</w:t>
      </w:r>
      <w:r>
        <w:rPr>
          <w:rFonts w:hint="eastAsia" w:ascii="宋体" w:hAnsi="宋体" w:cs="宋体"/>
          <w:color w:val="auto"/>
          <w:sz w:val="24"/>
          <w:szCs w:val="24"/>
          <w:highlight w:val="none"/>
          <w:shd w:val="clear" w:color="auto" w:fill="auto"/>
          <w:lang w:val="en-US" w:eastAsia="zh-CN"/>
        </w:rPr>
        <w:t xml:space="preserve">10</w:t>
      </w:r>
      <w:r>
        <w:rPr>
          <w:rFonts w:hint="eastAsia" w:ascii="宋体" w:hAnsi="宋体" w:eastAsia="宋体" w:cs="宋体"/>
          <w:color w:val="auto"/>
          <w:sz w:val="24"/>
          <w:szCs w:val="24"/>
          <w:highlight w:val="none"/>
          <w:shd w:val="clear" w:color="auto" w:fill="auto"/>
          <w:lang w:val="en-US" w:eastAsia="zh-CN"/>
        </w:rPr>
        <w:t xml:space="preserve">分，存在1处瑕疵的该条得</w:t>
      </w:r>
      <w:r>
        <w:rPr>
          <w:rFonts w:hint="eastAsia" w:ascii="宋体" w:hAnsi="宋体" w:cs="宋体"/>
          <w:color w:val="auto"/>
          <w:sz w:val="24"/>
          <w:szCs w:val="24"/>
          <w:highlight w:val="none"/>
          <w:shd w:val="clear" w:color="auto" w:fill="auto"/>
          <w:lang w:val="en-US" w:eastAsia="zh-CN"/>
        </w:rPr>
        <w:t xml:space="preserve">7</w:t>
      </w:r>
      <w:r>
        <w:rPr>
          <w:rFonts w:hint="eastAsia" w:ascii="宋体" w:hAnsi="宋体" w:eastAsia="宋体" w:cs="宋体"/>
          <w:color w:val="auto"/>
          <w:sz w:val="24"/>
          <w:szCs w:val="24"/>
          <w:highlight w:val="none"/>
          <w:shd w:val="clear" w:color="auto" w:fill="auto"/>
          <w:lang w:val="en-US" w:eastAsia="zh-CN"/>
        </w:rPr>
        <w:t xml:space="preserve">分；存在2处瑕疵的该条得</w:t>
      </w:r>
      <w:r>
        <w:rPr>
          <w:rFonts w:hint="eastAsia" w:ascii="宋体" w:hAnsi="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lang w:val="en-US" w:eastAsia="zh-CN"/>
        </w:rPr>
        <w:t xml:space="preserve">分；存在</w:t>
      </w:r>
      <w:r>
        <w:rPr>
          <w:rFonts w:hint="eastAsia" w:ascii="宋体" w:hAnsi="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lang w:val="en-US" w:eastAsia="zh-CN"/>
        </w:rPr>
        <w:t xml:space="preserve">处瑕疵的该条得</w:t>
      </w:r>
      <w:r>
        <w:rPr>
          <w:rFonts w:hint="eastAsia" w:ascii="宋体" w:hAnsi="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val="en-US" w:eastAsia="zh-CN"/>
        </w:rPr>
        <w:t xml:space="preserve">分</w:t>
      </w:r>
      <w:r>
        <w:rPr>
          <w:rFonts w:hint="eastAsia" w:ascii="宋体" w:hAnsi="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lang w:val="en-US" w:eastAsia="zh-CN"/>
        </w:rPr>
        <w:t xml:space="preserve">未提供方案或不满足项目需求书要求或内容存在</w:t>
      </w:r>
      <w:r>
        <w:rPr>
          <w:rFonts w:hint="eastAsia" w:ascii="宋体" w:hAnsi="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lang w:val="en-US" w:eastAsia="zh-CN"/>
        </w:rPr>
        <w:t xml:space="preserve">处及以上瑕疵的该条得0分</w:t>
      </w:r>
      <w:r>
        <w:rPr>
          <w:rFonts w:hint="eastAsia" w:ascii="宋体" w:hAnsi="宋体" w:cs="宋体"/>
          <w:color w:val="auto"/>
          <w:sz w:val="24"/>
          <w:szCs w:val="24"/>
          <w:highlight w:val="none"/>
          <w:shd w:val="clear" w:color="auto" w:fill="auto"/>
          <w:lang w:val="en-US" w:eastAsia="zh-CN"/>
        </w:rPr>
        <w:t xml:space="preserve">。</w:t>
      </w:r>
      <w:r/>
    </w:p>
    <w:p>
      <w:pPr>
        <w:ind w:firstLine="420"/>
        <w:jc w:val="left"/>
        <w:keepLines w:val="0"/>
        <w:keepNext w:val="0"/>
        <w:pageBreakBefore w:val="0"/>
        <w:spacing w:line="360" w:lineRule="auto"/>
        <w:widowControl w:val="off"/>
        <w:tabs>
          <w:tab w:val="left" w:pos="945" w:leader="none"/>
          <w:tab w:val="left" w:pos="1155" w:leader="none"/>
        </w:tabs>
        <w:rPr>
          <w:rFonts w:hint="eastAsia"/>
          <w:color w:val="auto"/>
          <w:highlight w:val="none"/>
        </w:rPr>
      </w:pPr>
      <w:r>
        <w:rPr>
          <w:rFonts w:hint="eastAsia"/>
          <w:color w:val="auto"/>
          <w:highlight w:val="none"/>
        </w:rPr>
        <w:t xml:space="preserve">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20"/>
        <w:jc w:val="left"/>
        <w:keepLines w:val="0"/>
        <w:keepNext w:val="0"/>
        <w:pageBreakBefore w:val="0"/>
        <w:spacing w:line="360" w:lineRule="auto"/>
        <w:widowControl w:val="off"/>
        <w:tabs>
          <w:tab w:val="left" w:pos="945" w:leader="none"/>
          <w:tab w:val="left" w:pos="1155" w:leader="none"/>
        </w:tabs>
        <w:rPr>
          <w:rFonts w:hint="eastAsia"/>
          <w:color w:val="auto"/>
          <w:highlight w:val="none"/>
        </w:rPr>
      </w:pPr>
      <w:r>
        <w:rPr>
          <w:rFonts w:hint="eastAsia"/>
          <w:color w:val="auto"/>
          <w:highlight w:val="none"/>
        </w:rPr>
        <w:t xml:space="preserve">投标文件中需上传证明的材料文件应上传到相关联对应的页面，若在评审过程中，评委在相对应页面找不到相关联的文件，由此产生的后果由投标人自行负责。所需证明文件扫描件上传至投标文件并电子签章。</w:t>
      </w:r>
      <w:r/>
    </w:p>
    <w:p>
      <w:pPr>
        <w:ind w:firstLine="420"/>
        <w:jc w:val="left"/>
        <w:keepLines w:val="0"/>
        <w:keepNext w:val="0"/>
        <w:pageBreakBefore w:val="0"/>
        <w:spacing w:line="360" w:lineRule="auto"/>
        <w:widowControl w:val="off"/>
        <w:tabs>
          <w:tab w:val="left" w:pos="945" w:leader="none"/>
          <w:tab w:val="left" w:pos="1155" w:leader="none"/>
        </w:tabs>
        <w:rPr>
          <w:rFonts w:hint="eastAsia"/>
          <w:color w:val="auto"/>
          <w:highlight w:val="none"/>
        </w:rPr>
        <w:sectPr>
          <w:headerReference w:type="default" r:id="rId12"/>
          <w:footerReference w:type="default" r:id="rId19"/>
          <w:footerReference w:type="first" r:id="rId20"/>
          <w:footnotePr/>
          <w:endnotePr/>
          <w:type w:val="continuous"/>
          <w:pgSz w:w="11906" w:h="16838" w:orient="portrait"/>
          <w:pgMar w:top="1440" w:right="1440" w:bottom="1440" w:left="1440" w:header="624" w:footer="907" w:gutter="0"/>
          <w:pgNumType w:start="1"/>
          <w:cols w:num="1" w:sep="0" w:space="1701" w:equalWidth="1"/>
          <w:docGrid w:linePitch="360"/>
          <w:titlePg/>
        </w:sectPr>
      </w:pPr>
      <w:r>
        <w:rPr>
          <w:rFonts w:hint="eastAsia"/>
          <w:color w:val="auto"/>
          <w:highlight w:val="none"/>
        </w:rPr>
      </w:r>
      <w:r/>
    </w:p>
    <w:p>
      <w:pPr>
        <w:jc w:val="left"/>
        <w:keepLines w:val="0"/>
        <w:keepNext w:val="0"/>
        <w:pageBreakBefore w:val="0"/>
        <w:spacing w:line="360" w:lineRule="auto"/>
        <w:rPr>
          <w:rFonts w:hint="eastAsia" w:ascii="宋体" w:hAnsi="宋体" w:eastAsia="宋体" w:cs="宋体"/>
          <w:bCs/>
          <w:color w:val="auto"/>
          <w:sz w:val="24"/>
          <w:szCs w:val="24"/>
          <w:highlight w:val="none"/>
          <w:shd w:val="clear" w:color="auto" w:fill="auto"/>
        </w:rPr>
        <w:outlineLvl w:val="1"/>
      </w:pPr>
      <w:r>
        <w:rPr>
          <w:rFonts w:hint="eastAsia" w:ascii="宋体" w:hAnsi="宋体" w:eastAsia="宋体" w:cs="宋体"/>
          <w:bCs/>
          <w:color w:val="auto"/>
          <w:sz w:val="24"/>
          <w:szCs w:val="24"/>
          <w:highlight w:val="none"/>
          <w:shd w:val="clear" w:color="auto" w:fill="auto"/>
        </w:rPr>
        <w:t xml:space="preserve">附件二：投标文件格式</w:t>
      </w:r>
      <w:r/>
    </w:p>
    <w:p>
      <w:pPr>
        <w:rPr>
          <w:rFonts w:ascii="黑体" w:eastAsia="黑体"/>
          <w:bCs/>
          <w:color w:val="auto"/>
          <w:sz w:val="32"/>
          <w:highlight w:val="none"/>
          <w:shd w:val="clear" w:color="auto" w:fill="auto"/>
        </w:rPr>
        <w:outlineLvl w:val="9"/>
      </w:pPr>
      <w:r>
        <w:rPr>
          <w:rFonts w:ascii="黑体" w:eastAsia="黑体"/>
          <w:bCs/>
          <w:color w:val="auto"/>
          <w:sz w:val="32"/>
          <w:highlight w:val="none"/>
          <w:shd w:val="clear" w:color="auto" w:fill="auto"/>
        </w:rPr>
      </w:r>
      <w:r/>
    </w:p>
    <w:p>
      <w:pPr>
        <w:rPr>
          <w:rFonts w:ascii="黑体" w:eastAsia="黑体"/>
          <w:bCs/>
          <w:color w:val="auto"/>
          <w:sz w:val="32"/>
          <w:highlight w:val="none"/>
          <w:shd w:val="clear" w:color="auto" w:fill="auto"/>
        </w:rPr>
        <w:outlineLvl w:val="9"/>
      </w:pPr>
      <w:r>
        <w:rPr>
          <w:rFonts w:ascii="黑体" w:eastAsia="黑体"/>
          <w:bCs/>
          <w:color w:val="auto"/>
          <w:sz w:val="32"/>
          <w:highlight w:val="none"/>
          <w:shd w:val="clear" w:color="auto" w:fill="auto"/>
        </w:rPr>
      </w:r>
      <w:r/>
    </w:p>
    <w:p>
      <w:pPr>
        <w:jc w:val="center"/>
        <w:rPr>
          <w:rFonts w:hint="eastAsia" w:ascii="宋体" w:hAnsi="宋体" w:cs="宋体"/>
          <w:b/>
          <w:color w:val="auto"/>
          <w:sz w:val="52"/>
          <w:szCs w:val="52"/>
          <w:highlight w:val="none"/>
          <w:shd w:val="clear" w:color="auto" w:fill="auto"/>
        </w:rPr>
        <w:outlineLvl w:val="9"/>
      </w:pPr>
      <w:r>
        <w:rPr>
          <w:rFonts w:hint="eastAsia" w:ascii="宋体" w:hAnsi="宋体" w:cs="宋体"/>
          <w:b/>
          <w:color w:val="auto"/>
          <w:sz w:val="52"/>
          <w:szCs w:val="52"/>
          <w:highlight w:val="none"/>
          <w:shd w:val="clear" w:color="auto" w:fill="auto"/>
        </w:rPr>
      </w:r>
      <w:r/>
    </w:p>
    <w:p>
      <w:pPr>
        <w:jc w:val="center"/>
        <w:rPr>
          <w:rFonts w:hint="eastAsia" w:ascii="宋体" w:hAnsi="宋体" w:cs="宋体"/>
          <w:b/>
          <w:color w:val="auto"/>
          <w:sz w:val="52"/>
          <w:szCs w:val="52"/>
          <w:highlight w:val="none"/>
          <w:shd w:val="clear" w:color="auto" w:fill="auto"/>
        </w:rPr>
        <w:outlineLvl w:val="9"/>
      </w:pPr>
      <w:r>
        <w:rPr>
          <w:rFonts w:hint="eastAsia" w:ascii="宋体" w:hAnsi="宋体" w:cs="宋体"/>
          <w:b/>
          <w:color w:val="auto"/>
          <w:sz w:val="52"/>
          <w:szCs w:val="52"/>
          <w:highlight w:val="none"/>
          <w:shd w:val="clear" w:color="auto" w:fill="auto"/>
        </w:rPr>
      </w:r>
      <w:r/>
    </w:p>
    <w:p>
      <w:pPr>
        <w:jc w:val="center"/>
        <w:rPr>
          <w:rFonts w:hint="eastAsia" w:ascii="宋体" w:hAnsi="宋体" w:cs="宋体"/>
          <w:b/>
          <w:color w:val="auto"/>
          <w:sz w:val="52"/>
          <w:szCs w:val="52"/>
          <w:highlight w:val="none"/>
          <w:shd w:val="clear" w:color="auto" w:fill="auto"/>
        </w:rPr>
        <w:outlineLvl w:val="9"/>
      </w:pPr>
      <w:r>
        <w:rPr>
          <w:rFonts w:hint="eastAsia" w:ascii="宋体" w:hAnsi="宋体" w:cs="宋体"/>
          <w:b/>
          <w:color w:val="auto"/>
          <w:sz w:val="52"/>
          <w:szCs w:val="52"/>
          <w:highlight w:val="none"/>
          <w:shd w:val="clear" w:color="auto" w:fill="auto"/>
        </w:rPr>
        <w:t xml:space="preserve">投</w:t>
      </w:r>
      <w:r/>
    </w:p>
    <w:p>
      <w:pPr>
        <w:jc w:val="center"/>
        <w:rPr>
          <w:rFonts w:hint="eastAsia" w:ascii="宋体" w:hAnsi="宋体" w:cs="宋体"/>
          <w:b/>
          <w:color w:val="auto"/>
          <w:sz w:val="72"/>
          <w:highlight w:val="none"/>
          <w:shd w:val="clear" w:color="auto" w:fill="auto"/>
        </w:rPr>
        <w:outlineLvl w:val="9"/>
      </w:pPr>
      <w:r>
        <w:rPr>
          <w:rFonts w:hint="eastAsia" w:ascii="宋体" w:hAnsi="宋体" w:cs="宋体"/>
          <w:b/>
          <w:color w:val="auto"/>
          <w:sz w:val="72"/>
          <w:highlight w:val="none"/>
          <w:shd w:val="clear" w:color="auto" w:fill="auto"/>
        </w:rPr>
      </w:r>
      <w:r/>
    </w:p>
    <w:p>
      <w:pPr>
        <w:jc w:val="center"/>
        <w:rPr>
          <w:rFonts w:hint="eastAsia" w:ascii="宋体" w:hAnsi="宋体" w:cs="宋体"/>
          <w:b/>
          <w:color w:val="auto"/>
          <w:sz w:val="52"/>
          <w:szCs w:val="52"/>
          <w:highlight w:val="none"/>
          <w:shd w:val="clear" w:color="auto" w:fill="auto"/>
        </w:rPr>
        <w:outlineLvl w:val="9"/>
      </w:pPr>
      <w:r>
        <w:rPr>
          <w:rFonts w:hint="eastAsia" w:ascii="宋体" w:hAnsi="宋体" w:cs="宋体"/>
          <w:b/>
          <w:color w:val="auto"/>
          <w:sz w:val="52"/>
          <w:szCs w:val="52"/>
          <w:highlight w:val="none"/>
          <w:shd w:val="clear" w:color="auto" w:fill="auto"/>
        </w:rPr>
        <w:t xml:space="preserve">标</w:t>
      </w:r>
      <w:r/>
    </w:p>
    <w:p>
      <w:pPr>
        <w:jc w:val="center"/>
        <w:rPr>
          <w:rFonts w:hint="eastAsia" w:ascii="宋体" w:hAnsi="宋体" w:cs="宋体"/>
          <w:b/>
          <w:color w:val="auto"/>
          <w:sz w:val="72"/>
          <w:highlight w:val="none"/>
          <w:shd w:val="clear" w:color="auto" w:fill="auto"/>
        </w:rPr>
        <w:outlineLvl w:val="9"/>
      </w:pPr>
      <w:r>
        <w:rPr>
          <w:rFonts w:hint="eastAsia" w:ascii="宋体" w:hAnsi="宋体" w:cs="宋体"/>
          <w:b/>
          <w:color w:val="auto"/>
          <w:sz w:val="72"/>
          <w:highlight w:val="none"/>
          <w:shd w:val="clear" w:color="auto" w:fill="auto"/>
        </w:rPr>
      </w:r>
      <w:r/>
    </w:p>
    <w:p>
      <w:pPr>
        <w:jc w:val="center"/>
        <w:rPr>
          <w:rFonts w:hint="eastAsia" w:ascii="宋体" w:hAnsi="宋体" w:cs="宋体"/>
          <w:b/>
          <w:color w:val="auto"/>
          <w:sz w:val="52"/>
          <w:szCs w:val="52"/>
          <w:highlight w:val="none"/>
          <w:shd w:val="clear" w:color="auto" w:fill="auto"/>
        </w:rPr>
        <w:outlineLvl w:val="9"/>
      </w:pPr>
      <w:r>
        <w:rPr>
          <w:rFonts w:hint="eastAsia" w:ascii="宋体" w:hAnsi="宋体" w:cs="宋体"/>
          <w:b/>
          <w:color w:val="auto"/>
          <w:sz w:val="52"/>
          <w:szCs w:val="52"/>
          <w:highlight w:val="none"/>
          <w:shd w:val="clear" w:color="auto" w:fill="auto"/>
        </w:rPr>
        <w:t xml:space="preserve">文</w:t>
      </w:r>
      <w:r/>
    </w:p>
    <w:p>
      <w:pPr>
        <w:jc w:val="center"/>
        <w:rPr>
          <w:rFonts w:hint="eastAsia" w:ascii="宋体" w:hAnsi="宋体" w:cs="宋体"/>
          <w:b/>
          <w:color w:val="auto"/>
          <w:sz w:val="52"/>
          <w:szCs w:val="52"/>
          <w:highlight w:val="none"/>
          <w:shd w:val="clear" w:color="auto" w:fill="auto"/>
        </w:rPr>
        <w:outlineLvl w:val="9"/>
      </w:pPr>
      <w:r>
        <w:rPr>
          <w:rFonts w:hint="eastAsia" w:ascii="宋体" w:hAnsi="宋体" w:cs="宋体"/>
          <w:b/>
          <w:color w:val="auto"/>
          <w:sz w:val="52"/>
          <w:szCs w:val="52"/>
          <w:highlight w:val="none"/>
          <w:shd w:val="clear" w:color="auto" w:fill="auto"/>
        </w:rPr>
      </w:r>
      <w:r/>
    </w:p>
    <w:p>
      <w:pPr>
        <w:jc w:val="center"/>
        <w:rPr>
          <w:rFonts w:hint="eastAsia" w:ascii="宋体" w:hAnsi="宋体" w:cs="宋体"/>
          <w:b/>
          <w:color w:val="auto"/>
          <w:sz w:val="52"/>
          <w:szCs w:val="52"/>
          <w:highlight w:val="none"/>
          <w:shd w:val="clear" w:color="auto" w:fill="auto"/>
        </w:rPr>
        <w:outlineLvl w:val="9"/>
      </w:pPr>
      <w:r>
        <w:rPr>
          <w:rFonts w:hint="eastAsia" w:ascii="宋体" w:hAnsi="宋体" w:cs="宋体"/>
          <w:b/>
          <w:color w:val="auto"/>
          <w:sz w:val="52"/>
          <w:szCs w:val="52"/>
          <w:highlight w:val="none"/>
          <w:shd w:val="clear" w:color="auto" w:fill="auto"/>
        </w:rPr>
        <w:t xml:space="preserve">件</w:t>
      </w:r>
      <w:r/>
    </w:p>
    <w:p>
      <w:pPr>
        <w:pStyle w:val="1496"/>
        <w:rPr>
          <w:rFonts w:hint="eastAsia" w:ascii="宋体" w:hAnsi="宋体" w:cs="宋体"/>
          <w:bCs/>
          <w:color w:val="auto"/>
          <w:sz w:val="52"/>
          <w:szCs w:val="52"/>
          <w:highlight w:val="none"/>
          <w:shd w:val="clear" w:color="auto" w:fill="auto"/>
        </w:rPr>
        <w:outlineLvl w:val="9"/>
      </w:pPr>
      <w:r>
        <w:rPr>
          <w:rFonts w:hint="eastAsia" w:ascii="宋体" w:hAnsi="宋体" w:cs="宋体"/>
          <w:bCs/>
          <w:color w:val="auto"/>
          <w:sz w:val="52"/>
          <w:szCs w:val="52"/>
          <w:highlight w:val="none"/>
          <w:shd w:val="clear" w:color="auto" w:fill="auto"/>
        </w:rPr>
      </w:r>
      <w:r/>
    </w:p>
    <w:p>
      <w:pPr>
        <w:rPr>
          <w:rFonts w:hint="eastAsia" w:ascii="宋体" w:hAnsi="宋体" w:cs="宋体"/>
          <w:color w:val="auto"/>
          <w:highlight w:val="none"/>
          <w:shd w:val="clear" w:color="auto" w:fill="auto"/>
        </w:rPr>
        <w:outlineLvl w:val="9"/>
      </w:pPr>
      <w:r>
        <w:rPr>
          <w:rFonts w:hint="eastAsia" w:ascii="宋体" w:hAnsi="宋体" w:cs="宋体"/>
          <w:color w:val="auto"/>
          <w:highlight w:val="none"/>
          <w:shd w:val="clear" w:color="auto" w:fill="auto"/>
        </w:rPr>
      </w:r>
      <w:r/>
    </w:p>
    <w:p>
      <w:pPr>
        <w:spacing w:line="360" w:lineRule="auto"/>
        <w:rPr>
          <w:rFonts w:hint="eastAsia" w:ascii="宋体" w:hAnsi="宋体" w:cs="宋体"/>
          <w:bCs/>
          <w:color w:val="auto"/>
          <w:sz w:val="30"/>
          <w:szCs w:val="30"/>
          <w:highlight w:val="none"/>
          <w:shd w:val="clear" w:color="auto" w:fill="auto"/>
        </w:rPr>
        <w:outlineLvl w:val="9"/>
      </w:pPr>
      <w:r/>
      <w:bookmarkStart w:id="49" w:name="_Toc31708"/>
      <w:r/>
      <w:bookmarkStart w:id="50" w:name="_Toc3725"/>
      <w:r/>
      <w:r/>
    </w:p>
    <w:p>
      <w:pPr>
        <w:spacing w:line="360" w:lineRule="auto"/>
        <w:rPr>
          <w:rFonts w:hint="eastAsia" w:ascii="宋体" w:hAnsi="宋体" w:cs="宋体"/>
          <w:bCs/>
          <w:color w:val="auto"/>
          <w:sz w:val="30"/>
          <w:szCs w:val="30"/>
          <w:highlight w:val="none"/>
          <w:shd w:val="clear" w:color="auto" w:fill="auto"/>
          <w:lang w:eastAsia="zh-CN"/>
        </w:rPr>
        <w:outlineLvl w:val="9"/>
      </w:pPr>
      <w:r>
        <w:rPr>
          <w:rFonts w:hint="eastAsia" w:ascii="宋体" w:hAnsi="宋体" w:cs="宋体"/>
          <w:bCs/>
          <w:color w:val="auto"/>
          <w:sz w:val="30"/>
          <w:szCs w:val="30"/>
          <w:highlight w:val="none"/>
          <w:shd w:val="clear" w:color="auto" w:fill="auto"/>
        </w:rPr>
        <w:t xml:space="preserve">采购项目编号：</w:t>
      </w:r>
      <w:bookmarkEnd w:id="49"/>
      <w:r/>
      <w:bookmarkEnd w:id="50"/>
      <w:r/>
      <w:r/>
    </w:p>
    <w:p>
      <w:pPr>
        <w:spacing w:line="360" w:lineRule="auto"/>
        <w:rPr>
          <w:rFonts w:hint="eastAsia" w:ascii="宋体" w:hAnsi="宋体" w:cs="宋体"/>
          <w:bCs/>
          <w:color w:val="auto"/>
          <w:sz w:val="30"/>
          <w:szCs w:val="30"/>
          <w:highlight w:val="none"/>
          <w:shd w:val="clear" w:color="auto" w:fill="auto"/>
        </w:rPr>
        <w:outlineLvl w:val="9"/>
      </w:pPr>
      <w:r>
        <w:rPr>
          <w:rFonts w:hint="eastAsia" w:ascii="宋体" w:hAnsi="宋体" w:cs="宋体"/>
          <w:bCs/>
          <w:color w:val="auto"/>
          <w:sz w:val="30"/>
          <w:szCs w:val="30"/>
          <w:highlight w:val="none"/>
          <w:shd w:val="clear" w:color="auto" w:fill="auto"/>
        </w:rPr>
        <w:t xml:space="preserve">采购项目名称：</w:t>
      </w:r>
      <w:r/>
    </w:p>
    <w:p>
      <w:pPr>
        <w:spacing w:line="360" w:lineRule="auto"/>
        <w:rPr>
          <w:rFonts w:hint="eastAsia" w:ascii="宋体" w:hAnsi="宋体" w:cs="宋体"/>
          <w:bCs/>
          <w:color w:val="auto"/>
          <w:sz w:val="30"/>
          <w:szCs w:val="30"/>
          <w:highlight w:val="none"/>
          <w:shd w:val="clear" w:color="auto" w:fill="auto"/>
        </w:rPr>
        <w:outlineLvl w:val="9"/>
      </w:pPr>
      <w:r>
        <w:rPr>
          <w:rFonts w:hint="eastAsia" w:ascii="宋体" w:hAnsi="宋体" w:cs="宋体"/>
          <w:bCs/>
          <w:color w:val="auto"/>
          <w:sz w:val="30"/>
          <w:szCs w:val="30"/>
          <w:highlight w:val="none"/>
          <w:shd w:val="clear" w:color="auto" w:fill="auto"/>
        </w:rPr>
        <w:t xml:space="preserve">投标人：</w:t>
      </w:r>
      <w:r/>
    </w:p>
    <w:p>
      <w:pPr>
        <w:spacing w:line="360" w:lineRule="auto"/>
        <w:rPr>
          <w:rFonts w:hint="eastAsia" w:ascii="宋体" w:hAnsi="宋体" w:cs="宋体"/>
          <w:bCs/>
          <w:color w:val="auto"/>
          <w:sz w:val="30"/>
          <w:szCs w:val="30"/>
          <w:highlight w:val="none"/>
          <w:shd w:val="clear" w:color="auto" w:fill="auto"/>
        </w:rPr>
        <w:outlineLvl w:val="9"/>
      </w:pPr>
      <w:r>
        <w:rPr>
          <w:rFonts w:hint="eastAsia" w:ascii="宋体" w:hAnsi="宋体" w:cs="宋体"/>
          <w:bCs/>
          <w:color w:val="auto"/>
          <w:sz w:val="30"/>
          <w:szCs w:val="30"/>
          <w:highlight w:val="none"/>
          <w:shd w:val="clear" w:color="auto" w:fill="auto"/>
        </w:rPr>
      </w:r>
      <w:r/>
    </w:p>
    <w:p>
      <w:pPr>
        <w:jc w:val="center"/>
        <w:rPr>
          <w:rFonts w:hint="eastAsia" w:ascii="宋体" w:hAnsi="宋体" w:cs="宋体"/>
          <w:bCs/>
          <w:color w:val="auto"/>
          <w:sz w:val="28"/>
          <w:szCs w:val="28"/>
          <w:highlight w:val="none"/>
          <w:shd w:val="clear" w:color="auto" w:fill="auto"/>
        </w:rPr>
        <w:outlineLvl w:val="9"/>
      </w:pPr>
      <w:r>
        <w:rPr>
          <w:rFonts w:hint="eastAsia" w:ascii="宋体" w:hAnsi="宋体" w:cs="宋体"/>
          <w:bCs/>
          <w:color w:val="auto"/>
          <w:sz w:val="28"/>
          <w:szCs w:val="28"/>
          <w:highlight w:val="none"/>
          <w:shd w:val="clear" w:color="auto" w:fill="auto"/>
          <w:lang w:val="en-US" w:eastAsia="zh-CN"/>
        </w:rPr>
        <w:t xml:space="preserve">     </w:t>
      </w:r>
      <w:r>
        <w:rPr>
          <w:rFonts w:hint="eastAsia" w:ascii="宋体" w:hAnsi="宋体" w:cs="宋体"/>
          <w:bCs/>
          <w:color w:val="auto"/>
          <w:sz w:val="28"/>
          <w:szCs w:val="28"/>
          <w:highlight w:val="none"/>
          <w:shd w:val="clear" w:color="auto" w:fill="auto"/>
        </w:rPr>
        <w:t xml:space="preserve">年  月  日</w:t>
      </w:r>
      <w:bookmarkStart w:id="51" w:name="一．报价函（格式）"/>
      <w:r/>
      <w:bookmarkEnd w:id="51"/>
      <w:r/>
      <w:r/>
    </w:p>
    <w:p>
      <w:pPr>
        <w:jc w:val="center"/>
        <w:rPr>
          <w:rFonts w:hint="eastAsia" w:ascii="宋体" w:hAnsi="宋体" w:cs="宋体"/>
          <w:bCs/>
          <w:color w:val="auto"/>
          <w:sz w:val="28"/>
          <w:szCs w:val="28"/>
          <w:highlight w:val="none"/>
          <w:shd w:val="clear" w:color="auto" w:fill="auto"/>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auto"/>
          <w:sz w:val="28"/>
          <w:szCs w:val="28"/>
          <w:highlight w:val="none"/>
          <w:shd w:val="clear" w:color="auto" w:fill="auto"/>
        </w:rPr>
      </w:r>
      <w:r/>
    </w:p>
    <w:p>
      <w:pPr>
        <w:numPr>
          <w:ilvl w:val="0"/>
          <w:numId w:val="0"/>
        </w:numPr>
        <w:rPr>
          <w:rFonts w:hint="eastAsia"/>
          <w:color w:val="auto"/>
          <w:highlight w:val="none"/>
          <w:shd w:val="clear" w:color="auto" w:fill="auto"/>
          <w:lang w:eastAsia="zh-CN"/>
        </w:rPr>
        <w:outlineLvl w:val="2"/>
      </w:pPr>
      <w:r>
        <w:rPr>
          <w:rFonts w:hint="eastAsia" w:ascii="宋体" w:hAnsi="宋体" w:cs="宋体"/>
          <w:b/>
          <w:color w:val="auto"/>
          <w:sz w:val="24"/>
          <w:szCs w:val="24"/>
          <w:highlight w:val="none"/>
          <w:shd w:val="clear" w:color="auto" w:fill="auto"/>
          <w:lang w:eastAsia="zh-CN"/>
        </w:rPr>
        <w:t xml:space="preserve">（</w:t>
      </w:r>
      <w:r>
        <w:rPr>
          <w:rFonts w:hint="eastAsia" w:ascii="宋体" w:hAnsi="宋体" w:cs="宋体"/>
          <w:b/>
          <w:color w:val="auto"/>
          <w:sz w:val="24"/>
          <w:szCs w:val="24"/>
          <w:highlight w:val="none"/>
          <w:shd w:val="clear" w:color="auto" w:fill="auto"/>
          <w:lang w:val="en-US" w:eastAsia="zh-CN"/>
        </w:rPr>
        <w:t xml:space="preserve">一</w:t>
      </w:r>
      <w:r>
        <w:rPr>
          <w:rFonts w:hint="eastAsia" w:ascii="宋体" w:hAnsi="宋体" w:cs="宋体"/>
          <w:b/>
          <w:color w:val="auto"/>
          <w:sz w:val="24"/>
          <w:szCs w:val="24"/>
          <w:highlight w:val="none"/>
          <w:shd w:val="clear" w:color="auto" w:fill="auto"/>
          <w:lang w:eastAsia="zh-CN"/>
        </w:rPr>
        <w:t xml:space="preserve">）</w:t>
      </w:r>
      <w:r>
        <w:rPr>
          <w:rFonts w:hint="eastAsia" w:ascii="宋体" w:hAnsi="宋体" w:cs="宋体"/>
          <w:b/>
          <w:color w:val="auto"/>
          <w:sz w:val="24"/>
          <w:szCs w:val="24"/>
          <w:highlight w:val="none"/>
          <w:shd w:val="clear" w:color="auto" w:fill="auto"/>
        </w:rPr>
        <w:t xml:space="preserve">投标函（格式）：</w:t>
      </w:r>
      <w:r/>
    </w:p>
    <w:p>
      <w:pPr>
        <w:spacing w:line="360" w:lineRule="auto"/>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r>
      <w:r/>
    </w:p>
    <w:p>
      <w:pPr>
        <w:jc w:val="center"/>
        <w:spacing w:line="360" w:lineRule="auto"/>
        <w:rPr>
          <w:rFonts w:hint="eastAsia"/>
          <w:b/>
          <w:bCs w:val="0"/>
          <w:color w:val="auto"/>
          <w:sz w:val="22"/>
          <w:szCs w:val="21"/>
          <w:highlight w:val="none"/>
          <w:shd w:val="clear" w:color="auto" w:fill="auto"/>
        </w:rPr>
        <w:outlineLvl w:val="9"/>
      </w:pPr>
      <w:r>
        <w:rPr>
          <w:rFonts w:hint="eastAsia" w:ascii="宋体" w:hAnsi="宋体" w:cs="宋体"/>
          <w:b/>
          <w:bCs w:val="0"/>
          <w:color w:val="auto"/>
          <w:sz w:val="28"/>
          <w:szCs w:val="28"/>
          <w:highlight w:val="none"/>
          <w:shd w:val="clear" w:color="auto" w:fill="auto"/>
        </w:rPr>
        <w:t xml:space="preserve">投标函</w:t>
      </w:r>
      <w:r/>
    </w:p>
    <w:p>
      <w:pPr>
        <w:spacing w:line="360" w:lineRule="auto"/>
        <w:rPr>
          <w:rFonts w:hint="eastAsia" w:ascii="宋体" w:hAnsi="宋体" w:eastAsia="宋体" w:cs="宋体"/>
          <w:bCs/>
          <w:color w:val="auto"/>
          <w:sz w:val="24"/>
          <w:szCs w:val="24"/>
          <w:highlight w:val="none"/>
          <w:u w:val="single"/>
          <w:shd w:val="clear" w:color="auto" w:fill="auto"/>
          <w:lang w:eastAsia="zh-CN"/>
        </w:rPr>
        <w:outlineLvl w:val="9"/>
      </w:pPr>
      <w:r>
        <w:rPr>
          <w:rFonts w:hint="eastAsia" w:ascii="宋体" w:hAnsi="宋体" w:cs="宋体"/>
          <w:bCs/>
          <w:color w:val="auto"/>
          <w:sz w:val="24"/>
          <w:szCs w:val="24"/>
          <w:highlight w:val="none"/>
          <w:shd w:val="clear" w:color="auto" w:fill="auto"/>
        </w:rPr>
        <w:t xml:space="preserve">致：</w:t>
      </w:r>
      <w:r>
        <w:rPr>
          <w:rFonts w:hint="eastAsia" w:ascii="宋体" w:hAnsi="宋体" w:cs="宋体"/>
          <w:bCs/>
          <w:color w:val="auto"/>
          <w:sz w:val="24"/>
          <w:szCs w:val="24"/>
          <w:highlight w:val="none"/>
          <w:u w:val="single"/>
          <w:shd w:val="clear" w:color="auto" w:fill="auto"/>
          <w:lang w:eastAsia="zh-CN"/>
        </w:rPr>
        <w:t xml:space="preserve">居上工程咨询（无锡）有限公司</w:t>
      </w:r>
      <w:r/>
    </w:p>
    <w:p>
      <w:pPr>
        <w:ind w:firstLine="480"/>
        <w:spacing w:line="360" w:lineRule="auto"/>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我方收到贵方编号</w:t>
      </w:r>
      <w:r>
        <w:rPr>
          <w:rFonts w:hint="eastAsia" w:ascii="宋体" w:hAnsi="宋体" w:cs="宋体"/>
          <w:bCs/>
          <w:color w:val="auto"/>
          <w:sz w:val="24"/>
          <w:szCs w:val="24"/>
          <w:highlight w:val="none"/>
          <w:u w:val="single"/>
          <w:shd w:val="clear" w:color="auto" w:fill="auto"/>
        </w:rPr>
        <w:t xml:space="preserve">                    </w:t>
      </w:r>
      <w:r>
        <w:rPr>
          <w:rFonts w:hint="eastAsia" w:ascii="宋体" w:hAnsi="宋体" w:cs="宋体"/>
          <w:bCs/>
          <w:color w:val="auto"/>
          <w:sz w:val="24"/>
          <w:szCs w:val="24"/>
          <w:highlight w:val="none"/>
          <w:shd w:val="clear" w:color="auto" w:fill="auto"/>
        </w:rPr>
        <w:t xml:space="preserve">招标文件，经仔细阅读和研究，我方决定参加此次</w:t>
      </w:r>
      <w:r>
        <w:rPr>
          <w:rFonts w:hint="eastAsia" w:ascii="宋体" w:hAnsi="宋体" w:cs="宋体"/>
          <w:bCs/>
          <w:color w:val="auto"/>
          <w:sz w:val="24"/>
          <w:szCs w:val="24"/>
          <w:highlight w:val="none"/>
          <w:u w:val="single"/>
          <w:shd w:val="clear" w:color="auto" w:fill="auto"/>
        </w:rPr>
        <w:t xml:space="preserve">                     </w:t>
      </w:r>
      <w:r>
        <w:rPr>
          <w:rFonts w:hint="eastAsia" w:ascii="宋体" w:hAnsi="宋体" w:cs="宋体"/>
          <w:bCs/>
          <w:color w:val="auto"/>
          <w:sz w:val="24"/>
          <w:szCs w:val="24"/>
          <w:highlight w:val="none"/>
          <w:shd w:val="clear" w:color="auto" w:fill="auto"/>
        </w:rPr>
        <w:t xml:space="preserve">的投标。</w:t>
      </w:r>
      <w:r/>
    </w:p>
    <w:p>
      <w:pPr>
        <w:numPr>
          <w:ilvl w:val="0"/>
          <w:numId w:val="4"/>
        </w:numPr>
        <w:ind w:left="0" w:firstLine="525"/>
        <w:spacing w:line="360" w:lineRule="auto"/>
        <w:tabs>
          <w:tab w:val="left" w:pos="315" w:leader="none"/>
          <w:tab w:val="left" w:pos="840" w:leader="none"/>
          <w:tab w:val="left" w:pos="945" w:leader="none"/>
          <w:tab w:val="left" w:pos="1050" w:leader="none"/>
          <w:tab w:val="left" w:pos="1260" w:leader="none"/>
        </w:tabs>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我方愿意按照招标文件的一切要求，提供本项目的投标，投标总价见《开标一览表》。</w:t>
      </w:r>
      <w:r/>
    </w:p>
    <w:p>
      <w:pPr>
        <w:numPr>
          <w:ilvl w:val="0"/>
          <w:numId w:val="4"/>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517"/>
          <w:rFonts w:hint="eastAsia"/>
          <w:bCs/>
          <w:color w:val="auto"/>
          <w:highlight w:val="none"/>
          <w:shd w:val="clear" w:color="auto" w:fill="auto"/>
        </w:rPr>
        <w:outlineLvl w:val="9"/>
      </w:pPr>
      <w:r>
        <w:rPr>
          <w:rFonts w:hint="eastAsia" w:ascii="宋体" w:hAnsi="宋体" w:cs="宋体"/>
          <w:bCs/>
          <w:color w:val="auto"/>
          <w:sz w:val="24"/>
          <w:szCs w:val="24"/>
          <w:highlight w:val="none"/>
          <w:shd w:val="clear" w:color="auto" w:fill="auto"/>
        </w:rPr>
        <w:t xml:space="preserve">我方愿意提供招标文件中要求的文件、资料。</w:t>
      </w:r>
      <w:r/>
    </w:p>
    <w:p>
      <w:pPr>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我方同意</w:t>
      </w:r>
      <w:r>
        <w:rPr>
          <w:rFonts w:hint="eastAsia" w:ascii="宋体" w:hAnsi="宋体" w:cs="宋体"/>
          <w:bCs/>
          <w:color w:val="auto"/>
          <w:sz w:val="24"/>
          <w:szCs w:val="24"/>
          <w:highlight w:val="none"/>
          <w:shd w:val="clear" w:color="auto" w:fill="auto"/>
          <w:lang w:eastAsia="zh-CN"/>
        </w:rPr>
        <w:t xml:space="preserve">按照</w:t>
      </w:r>
      <w:r>
        <w:rPr>
          <w:rFonts w:hint="eastAsia" w:ascii="宋体" w:hAnsi="宋体" w:cs="宋体"/>
          <w:bCs/>
          <w:color w:val="auto"/>
          <w:sz w:val="24"/>
          <w:szCs w:val="24"/>
          <w:highlight w:val="none"/>
          <w:shd w:val="clear" w:color="auto" w:fill="auto"/>
        </w:rPr>
        <w:t xml:space="preserve">招标文件中的规定，本投标文件投标的有效期限为开标之日起90天。</w:t>
      </w:r>
      <w:r/>
    </w:p>
    <w:p>
      <w:pPr>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如果我方的投标文件被接受，我方将履行招标文件中规定的每一项要求，按期、按质、按量，完成服务任务。</w:t>
      </w:r>
      <w:r/>
    </w:p>
    <w:p>
      <w:pPr>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我方认为</w:t>
      </w:r>
      <w:r>
        <w:rPr>
          <w:rFonts w:hint="eastAsia" w:ascii="宋体" w:hAnsi="宋体" w:cs="宋体"/>
          <w:bCs/>
          <w:color w:val="auto"/>
          <w:sz w:val="24"/>
          <w:szCs w:val="24"/>
          <w:highlight w:val="none"/>
          <w:shd w:val="clear" w:color="auto" w:fill="auto"/>
          <w:lang w:eastAsia="zh-CN"/>
        </w:rPr>
        <w:t xml:space="preserve">采购代理机构</w:t>
      </w:r>
      <w:r>
        <w:rPr>
          <w:rFonts w:hint="eastAsia" w:ascii="宋体" w:hAnsi="宋体" w:cs="宋体"/>
          <w:bCs/>
          <w:color w:val="auto"/>
          <w:sz w:val="24"/>
          <w:szCs w:val="24"/>
          <w:highlight w:val="none"/>
          <w:shd w:val="clear" w:color="auto" w:fill="auto"/>
        </w:rPr>
        <w:t xml:space="preserve">有权决定中标者。</w:t>
      </w:r>
      <w:r/>
    </w:p>
    <w:p>
      <w:pPr>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我方愿意遵守《中华人民共和国政府采购法》，并按《中华人民共和国民法典》、财政部《政府采购货物和服务招标投标管理办法》</w:t>
      </w:r>
      <w:r>
        <w:rPr>
          <w:rFonts w:hint="eastAsia" w:ascii="宋体" w:hAnsi="宋体" w:cs="宋体"/>
          <w:color w:val="auto"/>
          <w:sz w:val="24"/>
          <w:szCs w:val="24"/>
          <w:highlight w:val="none"/>
          <w:shd w:val="clear" w:color="auto" w:fill="auto"/>
        </w:rPr>
        <w:t xml:space="preserve">和</w:t>
      </w:r>
      <w:r>
        <w:rPr>
          <w:rFonts w:hint="eastAsia" w:ascii="宋体" w:hAnsi="宋体" w:cs="宋体"/>
          <w:bCs/>
          <w:color w:val="auto"/>
          <w:sz w:val="24"/>
          <w:szCs w:val="24"/>
          <w:highlight w:val="none"/>
          <w:shd w:val="clear" w:color="auto" w:fill="auto"/>
        </w:rPr>
        <w:t xml:space="preserve">合同条款履行自己的全部责任。</w:t>
      </w:r>
      <w:r/>
    </w:p>
    <w:p>
      <w:pPr>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我方认可并遵守招标文件的所有规定，放弃对招标文件提出质疑的权利。</w:t>
      </w:r>
      <w:r/>
    </w:p>
    <w:p>
      <w:pPr>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如果我方被确定为中标供应商，我方愿意</w:t>
      </w:r>
      <w:r>
        <w:rPr>
          <w:rFonts w:hint="eastAsia" w:ascii="宋体" w:hAnsi="宋体" w:cs="宋体"/>
          <w:color w:val="auto"/>
          <w:sz w:val="24"/>
          <w:szCs w:val="24"/>
          <w:highlight w:val="none"/>
          <w:shd w:val="clear" w:color="auto" w:fill="auto"/>
        </w:rPr>
        <w:t xml:space="preserve">向</w:t>
      </w:r>
      <w:r>
        <w:rPr>
          <w:rFonts w:hint="eastAsia" w:ascii="宋体" w:hAnsi="宋体" w:cs="宋体"/>
          <w:bCs/>
          <w:color w:val="auto"/>
          <w:sz w:val="24"/>
          <w:szCs w:val="24"/>
          <w:highlight w:val="none"/>
          <w:shd w:val="clear" w:color="auto" w:fill="auto"/>
        </w:rPr>
        <w:t xml:space="preserve">采购人</w:t>
      </w:r>
      <w:r>
        <w:rPr>
          <w:rFonts w:hint="eastAsia" w:ascii="宋体" w:hAnsi="宋体" w:cs="宋体"/>
          <w:bCs/>
          <w:color w:val="auto"/>
          <w:sz w:val="24"/>
          <w:szCs w:val="24"/>
          <w:highlight w:val="none"/>
          <w:shd w:val="clear" w:color="auto" w:fill="auto"/>
          <w:lang w:eastAsia="zh-CN"/>
        </w:rPr>
        <w:t xml:space="preserve">缴纳</w:t>
      </w:r>
      <w:r>
        <w:rPr>
          <w:rFonts w:hint="eastAsia" w:ascii="宋体" w:hAnsi="宋体" w:cs="宋体"/>
          <w:bCs/>
          <w:color w:val="auto"/>
          <w:sz w:val="24"/>
          <w:szCs w:val="24"/>
          <w:highlight w:val="none"/>
          <w:shd w:val="clear" w:color="auto" w:fill="auto"/>
        </w:rPr>
        <w:t xml:space="preserve">履约保证金（如有）。且我方如无不可抗力，又未履行招标文件、投标文件和合同条款的，一经查实，我方愿意赔偿由此而造成的一切损失，并同意接受按招标文件的相关要求对我方进行的处理。</w:t>
      </w:r>
      <w:r/>
    </w:p>
    <w:p>
      <w:pPr>
        <w:numPr>
          <w:ilvl w:val="0"/>
          <w:numId w:val="4"/>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我方决不提供虚假材料谋取中标、决不采取不正当手段诋毁、排挤其他供应商、决不与采购人、</w:t>
      </w:r>
      <w:r>
        <w:rPr>
          <w:rFonts w:hint="eastAsia" w:ascii="宋体" w:hAnsi="宋体" w:cs="宋体"/>
          <w:bCs/>
          <w:color w:val="auto"/>
          <w:sz w:val="24"/>
          <w:szCs w:val="24"/>
          <w:highlight w:val="none"/>
          <w:shd w:val="clear" w:color="auto" w:fill="auto"/>
          <w:lang w:eastAsia="zh-CN"/>
        </w:rPr>
        <w:t xml:space="preserve">其他</w:t>
      </w:r>
      <w:r>
        <w:rPr>
          <w:rFonts w:hint="eastAsia" w:ascii="宋体" w:hAnsi="宋体" w:cs="宋体"/>
          <w:bCs/>
          <w:color w:val="auto"/>
          <w:sz w:val="24"/>
          <w:szCs w:val="24"/>
          <w:highlight w:val="none"/>
          <w:shd w:val="clear" w:color="auto" w:fill="auto"/>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spacing w:line="360" w:lineRule="auto"/>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p>
      <w:pPr>
        <w:ind w:firstLine="480"/>
        <w:spacing w:line="400" w:lineRule="exact"/>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投标人（盖章）：</w:t>
      </w:r>
      <w:r/>
    </w:p>
    <w:p>
      <w:pPr>
        <w:ind w:firstLine="480"/>
        <w:spacing w:line="400" w:lineRule="exact"/>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法定代表人或法定代表人授权代表签字或盖章：</w:t>
      </w:r>
      <w:r/>
    </w:p>
    <w:p>
      <w:pPr>
        <w:ind w:firstLine="480"/>
        <w:spacing w:line="400" w:lineRule="exact"/>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电话：                              传真：</w:t>
      </w:r>
      <w:r/>
    </w:p>
    <w:p>
      <w:pPr>
        <w:ind w:firstLine="480"/>
        <w:spacing w:line="400" w:lineRule="exact"/>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通讯地址：                          邮编：</w:t>
      </w:r>
      <w:r/>
    </w:p>
    <w:p>
      <w:pPr>
        <w:rPr>
          <w:rFonts w:hint="eastAsia" w:ascii="宋体" w:hAnsi="宋体" w:cs="宋体"/>
          <w:bCs/>
          <w:color w:val="auto"/>
          <w:sz w:val="24"/>
          <w:szCs w:val="24"/>
          <w:highlight w:val="none"/>
          <w:shd w:val="clear" w:color="auto" w:fill="auto"/>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auto"/>
          <w:sz w:val="24"/>
          <w:szCs w:val="24"/>
          <w:highlight w:val="none"/>
          <w:shd w:val="clear" w:color="auto" w:fill="auto"/>
        </w:rPr>
      </w:r>
      <w:r/>
    </w:p>
    <w:p>
      <w:pPr>
        <w:numPr>
          <w:ilvl w:val="0"/>
          <w:numId w:val="0"/>
        </w:numPr>
        <w:rPr>
          <w:rFonts w:hint="eastAsia" w:ascii="宋体" w:hAnsi="宋体" w:eastAsia="宋体" w:cs="宋体"/>
          <w:b/>
          <w:color w:val="auto"/>
          <w:sz w:val="24"/>
          <w:szCs w:val="24"/>
          <w:highlight w:val="none"/>
          <w:shd w:val="clear" w:color="auto" w:fill="auto"/>
          <w:lang w:eastAsia="zh-CN"/>
        </w:rPr>
        <w:outlineLvl w:val="2"/>
      </w:pPr>
      <w:r>
        <w:rPr>
          <w:rFonts w:hint="eastAsia" w:ascii="宋体" w:hAnsi="宋体" w:eastAsia="宋体" w:cs="宋体"/>
          <w:b/>
          <w:color w:val="auto"/>
          <w:sz w:val="24"/>
          <w:szCs w:val="24"/>
          <w:highlight w:val="none"/>
          <w:shd w:val="clear" w:color="auto" w:fill="auto"/>
          <w:lang w:eastAsia="zh-CN"/>
        </w:rPr>
        <w:t xml:space="preserve">（二）（投标人）关于资格的声明函（格式）：</w:t>
      </w:r>
      <w:r/>
    </w:p>
    <w:p>
      <w:pPr>
        <w:spacing w:line="360" w:lineRule="auto"/>
        <w:rPr>
          <w:rFonts w:hint="eastAsia" w:ascii="宋体" w:hAnsi="宋体" w:cs="宋体"/>
          <w:b/>
          <w:bCs w:val="0"/>
          <w:color w:val="auto"/>
          <w:sz w:val="24"/>
          <w:szCs w:val="24"/>
          <w:highlight w:val="none"/>
          <w:shd w:val="clear" w:color="auto" w:fill="auto"/>
        </w:rPr>
        <w:outlineLvl w:val="9"/>
      </w:pPr>
      <w:r>
        <w:rPr>
          <w:rFonts w:hint="eastAsia" w:ascii="宋体" w:hAnsi="宋体" w:cs="宋体"/>
          <w:b/>
          <w:bCs w:val="0"/>
          <w:color w:val="auto"/>
          <w:sz w:val="24"/>
          <w:szCs w:val="24"/>
          <w:highlight w:val="none"/>
          <w:shd w:val="clear" w:color="auto" w:fill="auto"/>
        </w:rPr>
      </w:r>
      <w:r/>
    </w:p>
    <w:p>
      <w:pPr>
        <w:jc w:val="center"/>
        <w:rPr>
          <w:rFonts w:hint="eastAsia" w:ascii="宋体" w:hAnsi="宋体" w:cs="宋体"/>
          <w:b/>
          <w:bCs w:val="0"/>
          <w:color w:val="auto"/>
          <w:sz w:val="24"/>
          <w:szCs w:val="24"/>
          <w:highlight w:val="none"/>
          <w:shd w:val="clear" w:color="auto" w:fill="auto"/>
        </w:rPr>
        <w:outlineLvl w:val="9"/>
      </w:pPr>
      <w:r/>
      <w:bookmarkStart w:id="52" w:name="报价方关于资格的声明函（格式）"/>
      <w:r/>
      <w:bookmarkEnd w:id="52"/>
      <w:r>
        <w:rPr>
          <w:rFonts w:hint="eastAsia" w:ascii="宋体" w:hAnsi="宋体" w:cs="宋体"/>
          <w:b/>
          <w:bCs w:val="0"/>
          <w:color w:val="auto"/>
          <w:sz w:val="24"/>
          <w:szCs w:val="24"/>
          <w:highlight w:val="none"/>
          <w:shd w:val="clear" w:color="auto" w:fill="auto"/>
        </w:rPr>
        <w:t xml:space="preserve">关于资格的声明函</w:t>
      </w:r>
      <w:r/>
    </w:p>
    <w:p>
      <w:pPr>
        <w:jc w:val="both"/>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p>
      <w:pPr>
        <w:jc w:val="center"/>
        <w:spacing w:line="480" w:lineRule="auto"/>
        <w:rPr>
          <w:rFonts w:ascii="宋体" w:hAnsi="宋体" w:eastAsia="宋体" w:cs="宋体"/>
          <w:bCs/>
          <w:color w:val="auto"/>
          <w:sz w:val="24"/>
          <w:szCs w:val="24"/>
          <w:highlight w:val="none"/>
          <w:shd w:val="clear" w:color="auto" w:fill="auto"/>
          <w:lang w:val="en-US" w:eastAsia="zh-CN"/>
        </w:rPr>
        <w:outlineLvl w:val="9"/>
      </w:pPr>
      <w:r>
        <w:rPr>
          <w:rFonts w:hint="eastAsia" w:ascii="宋体" w:hAnsi="宋体" w:cs="宋体"/>
          <w:bCs/>
          <w:color w:val="auto"/>
          <w:sz w:val="24"/>
          <w:szCs w:val="24"/>
          <w:highlight w:val="none"/>
          <w:shd w:val="clear" w:color="auto" w:fill="auto"/>
        </w:rPr>
        <w:t xml:space="preserve">政府采购编号：</w:t>
      </w:r>
      <w:r/>
    </w:p>
    <w:p>
      <w:pPr>
        <w:ind w:firstLine="3600"/>
        <w:jc w:val="both"/>
        <w:spacing w:line="480" w:lineRule="auto"/>
        <w:tabs>
          <w:tab w:val="left" w:pos="6300" w:leader="none"/>
        </w:tabs>
        <w:rPr>
          <w:rFonts w:ascii="宋体" w:hAnsi="宋体" w:eastAsia="宋体" w:cs="宋体"/>
          <w:bCs/>
          <w:color w:val="auto"/>
          <w:sz w:val="24"/>
          <w:szCs w:val="24"/>
          <w:highlight w:val="none"/>
          <w:shd w:val="clear" w:color="auto" w:fill="auto"/>
          <w:lang w:val="en-US" w:eastAsia="zh-CN"/>
        </w:rPr>
        <w:outlineLvl w:val="9"/>
      </w:pPr>
      <w:r>
        <w:rPr>
          <w:rFonts w:hint="eastAsia" w:ascii="宋体" w:hAnsi="宋体" w:cs="宋体"/>
          <w:bCs/>
          <w:color w:val="auto"/>
          <w:sz w:val="24"/>
          <w:szCs w:val="24"/>
          <w:highlight w:val="none"/>
          <w:shd w:val="clear" w:color="auto" w:fill="auto"/>
        </w:rPr>
        <w:t xml:space="preserve">日期：</w:t>
      </w:r>
      <w:r/>
    </w:p>
    <w:p>
      <w:pPr>
        <w:ind w:firstLine="480"/>
        <w:spacing w:line="360" w:lineRule="auto"/>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我公司(单位)愿针对本次项目</w:t>
      </w:r>
      <w:r>
        <w:rPr>
          <w:rFonts w:hint="eastAsia" w:ascii="宋体" w:hAnsi="宋体" w:cs="宋体"/>
          <w:bCs/>
          <w:color w:val="auto"/>
          <w:sz w:val="24"/>
          <w:szCs w:val="24"/>
          <w:highlight w:val="none"/>
          <w:u w:val="single"/>
          <w:shd w:val="clear" w:color="auto" w:fill="auto"/>
        </w:rPr>
        <w:t xml:space="preserve">               </w:t>
      </w:r>
      <w:r>
        <w:rPr>
          <w:rFonts w:hint="eastAsia" w:ascii="宋体" w:hAnsi="宋体" w:cs="宋体"/>
          <w:bCs/>
          <w:color w:val="auto"/>
          <w:sz w:val="24"/>
          <w:szCs w:val="24"/>
          <w:highlight w:val="none"/>
          <w:shd w:val="clear" w:color="auto" w:fill="auto"/>
        </w:rPr>
        <w:t xml:space="preserve">进行投标。</w:t>
      </w:r>
      <w:r/>
    </w:p>
    <w:p>
      <w:pPr>
        <w:ind w:firstLine="480"/>
        <w:spacing w:line="360" w:lineRule="auto"/>
        <w:rPr>
          <w:rFonts w:hint="eastAsia" w:ascii="宋体" w:hAnsi="宋体" w:cs="宋体"/>
          <w:color w:val="auto"/>
          <w:sz w:val="24"/>
          <w:szCs w:val="24"/>
          <w:highlight w:val="none"/>
          <w:shd w:val="clear" w:color="auto" w:fill="auto"/>
        </w:rPr>
        <w:outlineLvl w:val="9"/>
      </w:pPr>
      <w:r>
        <w:rPr>
          <w:rFonts w:hint="eastAsia" w:ascii="宋体" w:hAnsi="宋体" w:cs="宋体"/>
          <w:color w:val="auto"/>
          <w:sz w:val="24"/>
          <w:szCs w:val="24"/>
          <w:highlight w:val="none"/>
          <w:shd w:val="clear" w:color="auto" w:fill="auto"/>
        </w:rPr>
        <w:t xml:space="preserve">我公司</w:t>
      </w:r>
      <w:r>
        <w:rPr>
          <w:rFonts w:hint="eastAsia" w:ascii="宋体" w:hAnsi="宋体" w:cs="宋体"/>
          <w:bCs/>
          <w:color w:val="auto"/>
          <w:sz w:val="24"/>
          <w:szCs w:val="24"/>
          <w:highlight w:val="none"/>
          <w:shd w:val="clear" w:color="auto" w:fill="auto"/>
        </w:rPr>
        <w:t xml:space="preserve">(单位)</w:t>
      </w:r>
      <w:r>
        <w:rPr>
          <w:rFonts w:hint="eastAsia" w:ascii="宋体" w:hAnsi="宋体" w:cs="宋体"/>
          <w:color w:val="auto"/>
          <w:sz w:val="24"/>
          <w:szCs w:val="24"/>
          <w:highlight w:val="none"/>
          <w:shd w:val="clear" w:color="auto" w:fill="auto"/>
        </w:rPr>
        <w:t xml:space="preserve">符合《中华人民共和国政府采购法》第二十二条的规定，在此郑重承诺具备以下条件：</w:t>
      </w:r>
      <w:r/>
    </w:p>
    <w:p>
      <w:pPr>
        <w:ind w:firstLine="480"/>
        <w:spacing w:line="360" w:lineRule="auto"/>
        <w:rPr>
          <w:rFonts w:hint="eastAsia" w:ascii="宋体" w:hAnsi="宋体" w:cs="宋体"/>
          <w:color w:val="auto"/>
          <w:sz w:val="24"/>
          <w:szCs w:val="24"/>
          <w:highlight w:val="none"/>
          <w:shd w:val="clear" w:color="auto" w:fill="auto"/>
        </w:rPr>
        <w:outlineLvl w:val="9"/>
      </w:pPr>
      <w:r>
        <w:rPr>
          <w:rFonts w:hint="eastAsia" w:ascii="宋体" w:hAnsi="宋体" w:cs="宋体"/>
          <w:color w:val="auto"/>
          <w:sz w:val="24"/>
          <w:szCs w:val="24"/>
          <w:highlight w:val="none"/>
          <w:shd w:val="clear" w:color="auto" w:fill="auto"/>
        </w:rPr>
        <w:t xml:space="preserve">(一)具有独立承担民事责任的能力；</w:t>
      </w:r>
      <w:r/>
    </w:p>
    <w:p>
      <w:pPr>
        <w:ind w:firstLine="480"/>
        <w:spacing w:line="360" w:lineRule="auto"/>
        <w:rPr>
          <w:rFonts w:hint="eastAsia" w:ascii="宋体" w:hAnsi="宋体" w:cs="宋体"/>
          <w:color w:val="auto"/>
          <w:sz w:val="24"/>
          <w:szCs w:val="24"/>
          <w:highlight w:val="none"/>
          <w:shd w:val="clear" w:color="auto" w:fill="auto"/>
        </w:rPr>
        <w:outlineLvl w:val="9"/>
      </w:pPr>
      <w:r>
        <w:rPr>
          <w:rFonts w:hint="eastAsia" w:ascii="宋体" w:hAnsi="宋体" w:cs="宋体"/>
          <w:color w:val="auto"/>
          <w:sz w:val="24"/>
          <w:szCs w:val="24"/>
          <w:highlight w:val="none"/>
          <w:shd w:val="clear" w:color="auto" w:fill="auto"/>
        </w:rPr>
        <w:t xml:space="preserve">(二)具有良好的商业信誉和健全的财务会计制度；</w:t>
      </w:r>
      <w:r/>
    </w:p>
    <w:p>
      <w:pPr>
        <w:ind w:firstLine="480"/>
        <w:spacing w:line="360" w:lineRule="auto"/>
        <w:rPr>
          <w:rFonts w:hint="eastAsia" w:ascii="宋体" w:hAnsi="宋体" w:cs="宋体"/>
          <w:color w:val="auto"/>
          <w:sz w:val="24"/>
          <w:szCs w:val="24"/>
          <w:highlight w:val="none"/>
          <w:shd w:val="clear" w:color="auto" w:fill="auto"/>
        </w:rPr>
        <w:outlineLvl w:val="9"/>
      </w:pPr>
      <w:r>
        <w:rPr>
          <w:rFonts w:hint="eastAsia" w:ascii="宋体" w:hAnsi="宋体" w:cs="宋体"/>
          <w:color w:val="auto"/>
          <w:sz w:val="24"/>
          <w:szCs w:val="24"/>
          <w:highlight w:val="none"/>
          <w:shd w:val="clear" w:color="auto" w:fill="auto"/>
        </w:rPr>
        <w:t xml:space="preserve">(三)具有履行合同所必需的设备和专业技术能力；</w:t>
      </w:r>
      <w:r/>
    </w:p>
    <w:p>
      <w:pPr>
        <w:ind w:firstLine="480"/>
        <w:spacing w:line="360" w:lineRule="auto"/>
        <w:rPr>
          <w:rFonts w:hint="eastAsia" w:ascii="宋体" w:hAnsi="宋体" w:cs="宋体"/>
          <w:color w:val="auto"/>
          <w:sz w:val="24"/>
          <w:szCs w:val="24"/>
          <w:highlight w:val="none"/>
          <w:shd w:val="clear" w:color="auto" w:fill="auto"/>
        </w:rPr>
        <w:outlineLvl w:val="9"/>
      </w:pPr>
      <w:r>
        <w:rPr>
          <w:rFonts w:hint="eastAsia" w:ascii="宋体" w:hAnsi="宋体" w:cs="宋体"/>
          <w:color w:val="auto"/>
          <w:sz w:val="24"/>
          <w:szCs w:val="24"/>
          <w:highlight w:val="none"/>
          <w:shd w:val="clear" w:color="auto" w:fill="auto"/>
        </w:rPr>
        <w:t xml:space="preserve">(四)有依法缴纳税收和社会保障资金的良好记录；</w:t>
      </w:r>
      <w:r/>
    </w:p>
    <w:p>
      <w:pPr>
        <w:ind w:firstLine="480"/>
        <w:spacing w:line="360" w:lineRule="auto"/>
        <w:rPr>
          <w:rFonts w:hint="eastAsia" w:ascii="宋体" w:hAnsi="宋体" w:cs="宋体"/>
          <w:color w:val="auto"/>
          <w:sz w:val="24"/>
          <w:szCs w:val="24"/>
          <w:highlight w:val="none"/>
          <w:shd w:val="clear" w:color="auto" w:fill="auto"/>
        </w:rPr>
        <w:outlineLvl w:val="9"/>
      </w:pPr>
      <w:r>
        <w:rPr>
          <w:rFonts w:hint="eastAsia" w:ascii="宋体" w:hAnsi="宋体" w:cs="宋体"/>
          <w:color w:val="auto"/>
          <w:sz w:val="24"/>
          <w:szCs w:val="24"/>
          <w:highlight w:val="none"/>
          <w:shd w:val="clear" w:color="auto" w:fill="auto"/>
        </w:rPr>
        <w:t xml:space="preserve">(五)近三年内，在经营活动中没有重大违法记录；</w:t>
      </w:r>
      <w:r/>
    </w:p>
    <w:p>
      <w:pPr>
        <w:ind w:firstLine="480"/>
        <w:spacing w:line="360" w:lineRule="auto"/>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(六)投标文件中所有关于投标资格的文件、证明、陈述均是真实的、准确的。</w:t>
      </w:r>
      <w:r/>
    </w:p>
    <w:p>
      <w:pPr>
        <w:ind w:firstLine="480"/>
        <w:spacing w:line="360" w:lineRule="auto"/>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若有违背，我公司(单位)愿意承担由此而产生的一切后果。</w:t>
      </w:r>
      <w:r/>
    </w:p>
    <w:p>
      <w:pPr>
        <w:spacing w:line="360" w:lineRule="auto"/>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p>
      <w:pPr>
        <w:spacing w:line="360" w:lineRule="auto"/>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p>
      <w:pPr>
        <w:ind w:firstLine="4800"/>
        <w:spacing w:line="360" w:lineRule="auto"/>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投标人(盖章)：</w:t>
      </w:r>
      <w:r/>
    </w:p>
    <w:p>
      <w:pPr>
        <w:ind w:firstLine="3600"/>
        <w:spacing w:line="360" w:lineRule="auto"/>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法定代表人(签字或盖章)：</w:t>
      </w:r>
      <w:r/>
    </w:p>
    <w:p>
      <w:pPr>
        <w:rPr>
          <w:rFonts w:hint="eastAsia" w:ascii="宋体" w:hAnsi="宋体" w:cs="宋体"/>
          <w:color w:val="auto"/>
          <w:sz w:val="24"/>
          <w:szCs w:val="24"/>
          <w:highlight w:val="none"/>
          <w:shd w:val="clear" w:color="auto" w:fill="auto"/>
        </w:rPr>
        <w:outlineLvl w:val="9"/>
      </w:pPr>
      <w:r>
        <w:rPr>
          <w:rFonts w:hint="eastAsia" w:ascii="宋体" w:hAnsi="宋体" w:cs="宋体"/>
          <w:color w:val="auto"/>
          <w:sz w:val="24"/>
          <w:szCs w:val="24"/>
          <w:highlight w:val="none"/>
          <w:shd w:val="clear" w:color="auto" w:fill="auto"/>
        </w:rPr>
      </w:r>
      <w:r/>
    </w:p>
    <w:p>
      <w:pPr>
        <w:pStyle w:val="1487"/>
        <w:ind w:left="0"/>
        <w:rPr>
          <w:rFonts w:hint="eastAsia" w:ascii="宋体" w:hAnsi="宋体" w:cs="宋体"/>
          <w:color w:val="auto"/>
          <w:sz w:val="24"/>
          <w:highlight w:val="none"/>
          <w:shd w:val="clear" w:color="auto" w:fill="auto"/>
        </w:rPr>
        <w:outlineLvl w:val="9"/>
      </w:pPr>
      <w:r>
        <w:rPr>
          <w:rFonts w:hint="eastAsia" w:ascii="宋体" w:hAnsi="宋体" w:cs="宋体"/>
          <w:color w:val="auto"/>
          <w:sz w:val="24"/>
          <w:highlight w:val="none"/>
          <w:shd w:val="clear" w:color="auto" w:fill="auto"/>
        </w:rPr>
      </w:r>
      <w:r/>
    </w:p>
    <w:p>
      <w:pPr>
        <w:ind w:firstLine="480"/>
        <w:keepLines w:val="0"/>
        <w:keepNext w:val="0"/>
        <w:pageBreakBefore w:val="0"/>
        <w:spacing w:line="360" w:lineRule="auto"/>
        <w:widowControl w:val="off"/>
        <w:rPr>
          <w:rFonts w:hint="eastAsia" w:ascii="宋体" w:hAnsi="宋体" w:cs="宋体"/>
          <w:bCs/>
          <w:color w:val="auto"/>
          <w:sz w:val="24"/>
          <w:szCs w:val="24"/>
          <w:highlight w:val="none"/>
          <w:shd w:val="clear" w:color="auto" w:fill="auto"/>
          <w:lang w:eastAsia="zh-CN"/>
        </w:rPr>
        <w:outlineLvl w:val="9"/>
      </w:pPr>
      <w:r>
        <w:rPr>
          <w:rFonts w:hint="eastAsia" w:ascii="宋体" w:hAnsi="宋体" w:cs="宋体"/>
          <w:bCs/>
          <w:color w:val="auto"/>
          <w:sz w:val="24"/>
          <w:szCs w:val="24"/>
          <w:highlight w:val="none"/>
          <w:shd w:val="clear" w:color="auto" w:fill="auto"/>
        </w:rPr>
        <w:t xml:space="preserve">备注：上述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财库</w:t>
      </w:r>
      <w:r>
        <w:rPr>
          <w:rFonts w:hint="eastAsia" w:ascii="宋体" w:hAnsi="宋体" w:cs="宋体"/>
          <w:bCs/>
          <w:color w:val="auto"/>
          <w:sz w:val="24"/>
          <w:szCs w:val="24"/>
          <w:highlight w:val="none"/>
          <w:shd w:val="clear" w:color="auto" w:fill="auto"/>
          <w:lang w:eastAsia="zh-CN"/>
        </w:rPr>
        <w:t xml:space="preserve">〔2022〕3号</w:t>
      </w:r>
      <w:r>
        <w:rPr>
          <w:rFonts w:hint="eastAsia" w:ascii="宋体" w:hAnsi="宋体" w:cs="宋体"/>
          <w:bCs/>
          <w:color w:val="auto"/>
          <w:sz w:val="24"/>
          <w:szCs w:val="24"/>
          <w:highlight w:val="none"/>
          <w:shd w:val="clear" w:color="auto" w:fill="auto"/>
        </w:rPr>
        <w:t xml:space="preserve">为准]</w:t>
      </w:r>
      <w:r>
        <w:rPr>
          <w:rFonts w:hint="eastAsia" w:ascii="宋体" w:hAnsi="宋体" w:cs="宋体"/>
          <w:bCs/>
          <w:color w:val="auto"/>
          <w:sz w:val="24"/>
          <w:szCs w:val="24"/>
          <w:highlight w:val="none"/>
          <w:shd w:val="clear" w:color="auto" w:fill="auto"/>
          <w:lang w:eastAsia="zh-CN"/>
        </w:rPr>
        <w:t xml:space="preserve">。</w:t>
      </w:r>
      <w:r/>
    </w:p>
    <w:p>
      <w:pPr>
        <w:ind w:firstLine="480"/>
        <w:keepLines w:val="0"/>
        <w:keepNext w:val="0"/>
        <w:pageBreakBefore w:val="0"/>
        <w:spacing w:line="360" w:lineRule="auto"/>
        <w:widowControl w:val="off"/>
        <w:rPr>
          <w:rFonts w:hint="eastAsia" w:ascii="宋体" w:hAnsi="宋体" w:cs="宋体"/>
          <w:bCs/>
          <w:color w:val="auto"/>
          <w:sz w:val="24"/>
          <w:szCs w:val="24"/>
          <w:highlight w:val="none"/>
          <w:shd w:val="clear" w:color="auto" w:fill="auto"/>
          <w:lang w:eastAsia="zh-CN"/>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auto"/>
          <w:sz w:val="24"/>
          <w:szCs w:val="24"/>
          <w:highlight w:val="none"/>
          <w:shd w:val="clear" w:color="auto" w:fill="auto"/>
          <w:lang w:eastAsia="zh-CN"/>
        </w:rPr>
      </w:r>
      <w:r/>
    </w:p>
    <w:p>
      <w:pPr>
        <w:numPr>
          <w:ilvl w:val="0"/>
          <w:numId w:val="0"/>
        </w:numPr>
        <w:rPr>
          <w:rFonts w:hint="eastAsia" w:ascii="宋体" w:hAnsi="宋体" w:eastAsia="宋体" w:cs="宋体"/>
          <w:b/>
          <w:color w:val="auto"/>
          <w:sz w:val="24"/>
          <w:szCs w:val="24"/>
          <w:highlight w:val="none"/>
          <w:shd w:val="clear" w:color="auto" w:fill="auto"/>
          <w:lang w:eastAsia="zh-CN"/>
        </w:rPr>
        <w:outlineLvl w:val="2"/>
      </w:pPr>
      <w:r>
        <w:rPr>
          <w:rFonts w:hint="eastAsia" w:ascii="宋体" w:hAnsi="宋体" w:eastAsia="宋体" w:cs="宋体"/>
          <w:b/>
          <w:color w:val="auto"/>
          <w:sz w:val="24"/>
          <w:szCs w:val="24"/>
          <w:highlight w:val="none"/>
          <w:shd w:val="clear" w:color="auto" w:fill="auto"/>
          <w:lang w:eastAsia="zh-CN"/>
        </w:rPr>
        <w:t xml:space="preserve">（</w:t>
      </w:r>
      <w:r>
        <w:rPr>
          <w:rFonts w:hint="eastAsia" w:ascii="宋体" w:hAnsi="宋体" w:eastAsia="宋体" w:cs="宋体"/>
          <w:b/>
          <w:color w:val="auto"/>
          <w:sz w:val="24"/>
          <w:szCs w:val="24"/>
          <w:highlight w:val="none"/>
          <w:shd w:val="clear" w:color="auto" w:fill="auto"/>
          <w:lang w:val="en-US" w:eastAsia="zh-CN"/>
        </w:rPr>
        <w:t xml:space="preserve">三</w:t>
      </w:r>
      <w:r>
        <w:rPr>
          <w:rFonts w:hint="eastAsia" w:ascii="宋体" w:hAnsi="宋体" w:eastAsia="宋体" w:cs="宋体"/>
          <w:b/>
          <w:color w:val="auto"/>
          <w:sz w:val="24"/>
          <w:szCs w:val="24"/>
          <w:highlight w:val="none"/>
          <w:shd w:val="clear" w:color="auto" w:fill="auto"/>
          <w:lang w:eastAsia="zh-CN"/>
        </w:rPr>
        <w:t xml:space="preserve">）(投标人)法定代表人授权委托书</w:t>
      </w:r>
      <w:r>
        <w:rPr>
          <w:rFonts w:hint="eastAsia" w:ascii="宋体" w:hAnsi="宋体" w:cs="宋体"/>
          <w:b/>
          <w:color w:val="auto"/>
          <w:sz w:val="24"/>
          <w:szCs w:val="24"/>
          <w:highlight w:val="none"/>
          <w:shd w:val="clear" w:color="auto" w:fill="auto"/>
        </w:rPr>
        <w:t xml:space="preserve">（格式）：</w:t>
      </w:r>
      <w:r/>
    </w:p>
    <w:p>
      <w:pPr>
        <w:jc w:val="both"/>
        <w:keepLines w:val="0"/>
        <w:keepNext w:val="0"/>
        <w:pageBreakBefore w:val="0"/>
        <w:spacing w:line="360" w:lineRule="auto"/>
        <w:widowControl w:val="off"/>
        <w:rPr>
          <w:rFonts w:hint="eastAsia" w:ascii="宋体" w:hAnsi="宋体" w:cs="宋体"/>
          <w:b/>
          <w:bCs w:val="0"/>
          <w:color w:val="auto"/>
          <w:sz w:val="24"/>
          <w:szCs w:val="24"/>
          <w:highlight w:val="none"/>
          <w:shd w:val="clear" w:color="auto" w:fill="auto"/>
        </w:rPr>
        <w:outlineLvl w:val="9"/>
      </w:pPr>
      <w:r/>
      <w:bookmarkStart w:id="53" w:name="_Toc2444"/>
      <w:r/>
      <w:bookmarkStart w:id="54" w:name="_Toc32348"/>
      <w:r/>
      <w:r/>
    </w:p>
    <w:p>
      <w:pPr>
        <w:jc w:val="center"/>
        <w:keepLines w:val="0"/>
        <w:keepNext w:val="0"/>
        <w:pageBreakBefore w:val="0"/>
        <w:spacing w:line="360" w:lineRule="auto"/>
        <w:widowControl w:val="off"/>
        <w:rPr>
          <w:rFonts w:hint="eastAsia" w:ascii="宋体" w:hAnsi="宋体" w:cs="宋体"/>
          <w:b/>
          <w:bCs w:val="0"/>
          <w:color w:val="auto"/>
          <w:sz w:val="24"/>
          <w:szCs w:val="24"/>
          <w:highlight w:val="none"/>
          <w:shd w:val="clear" w:color="auto" w:fill="auto"/>
        </w:rPr>
        <w:outlineLvl w:val="9"/>
      </w:pPr>
      <w:r>
        <w:rPr>
          <w:rFonts w:hint="eastAsia" w:ascii="宋体" w:hAnsi="宋体" w:cs="宋体"/>
          <w:b/>
          <w:bCs w:val="0"/>
          <w:color w:val="auto"/>
          <w:sz w:val="24"/>
          <w:szCs w:val="24"/>
          <w:highlight w:val="none"/>
          <w:shd w:val="clear" w:color="auto" w:fill="auto"/>
        </w:rPr>
        <w:t xml:space="preserve">法定代表人授权委托书</w:t>
      </w:r>
      <w:bookmarkEnd w:id="53"/>
      <w:r/>
      <w:bookmarkEnd w:id="54"/>
      <w:r/>
      <w:r/>
    </w:p>
    <w:p>
      <w:pPr>
        <w:jc w:val="center"/>
        <w:spacing w:line="480" w:lineRule="auto"/>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政府采购编号：</w:t>
      </w:r>
      <w:r/>
    </w:p>
    <w:p>
      <w:pPr>
        <w:jc w:val="center"/>
        <w:spacing w:line="480" w:lineRule="auto"/>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日期：</w:t>
      </w:r>
      <w:r/>
    </w:p>
    <w:p>
      <w:pPr>
        <w:spacing w:line="360" w:lineRule="auto"/>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lang w:eastAsia="zh-CN"/>
        </w:rPr>
        <w:t xml:space="preserve">居上工程咨询（无锡）有限公司</w:t>
      </w:r>
      <w:r>
        <w:rPr>
          <w:rFonts w:hint="eastAsia" w:ascii="宋体" w:hAnsi="宋体" w:cs="宋体"/>
          <w:bCs/>
          <w:color w:val="auto"/>
          <w:sz w:val="24"/>
          <w:szCs w:val="24"/>
          <w:highlight w:val="none"/>
          <w:shd w:val="clear" w:color="auto" w:fill="auto"/>
        </w:rPr>
        <w:t xml:space="preserve">：</w:t>
      </w:r>
      <w:r/>
    </w:p>
    <w:p>
      <w:pPr>
        <w:ind w:firstLine="240"/>
        <w:spacing w:line="360" w:lineRule="auto"/>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u w:val="single"/>
          <w:shd w:val="clear" w:color="auto" w:fill="auto"/>
        </w:rPr>
        <w:t xml:space="preserve">    </w:t>
      </w:r>
      <w:r>
        <w:rPr>
          <w:rFonts w:hint="eastAsia" w:ascii="宋体" w:hAnsi="宋体" w:cs="宋体"/>
          <w:bCs/>
          <w:color w:val="auto"/>
          <w:sz w:val="24"/>
          <w:szCs w:val="24"/>
          <w:highlight w:val="none"/>
          <w:u w:val="single"/>
          <w:shd w:val="clear" w:color="auto" w:fill="auto"/>
          <w:lang w:val="en-US" w:eastAsia="zh-CN"/>
        </w:rPr>
        <w:t xml:space="preserve"> </w:t>
      </w:r>
      <w:r>
        <w:rPr>
          <w:rFonts w:hint="eastAsia" w:ascii="宋体" w:hAnsi="宋体" w:cs="宋体"/>
          <w:bCs/>
          <w:color w:val="auto"/>
          <w:sz w:val="24"/>
          <w:szCs w:val="24"/>
          <w:highlight w:val="none"/>
          <w:u w:val="single"/>
          <w:shd w:val="clear" w:color="auto" w:fill="auto"/>
        </w:rPr>
        <w:t xml:space="preserve">       </w:t>
      </w:r>
      <w:r>
        <w:rPr>
          <w:rFonts w:hint="eastAsia" w:ascii="宋体" w:hAnsi="宋体" w:cs="宋体"/>
          <w:bCs/>
          <w:color w:val="auto"/>
          <w:sz w:val="24"/>
          <w:szCs w:val="24"/>
          <w:highlight w:val="none"/>
          <w:shd w:val="clear" w:color="auto" w:fill="auto"/>
        </w:rPr>
        <w:t xml:space="preserve">系中华人民共和国合法企业（单位），特授权</w:t>
      </w:r>
      <w:r>
        <w:rPr>
          <w:rFonts w:hint="eastAsia" w:ascii="宋体" w:hAnsi="宋体" w:cs="宋体"/>
          <w:bCs/>
          <w:color w:val="auto"/>
          <w:sz w:val="24"/>
          <w:szCs w:val="24"/>
          <w:highlight w:val="none"/>
          <w:u w:val="single"/>
          <w:shd w:val="clear" w:color="auto" w:fill="auto"/>
        </w:rPr>
        <w:t xml:space="preserve">        </w:t>
      </w:r>
      <w:r>
        <w:rPr>
          <w:rFonts w:hint="eastAsia" w:ascii="宋体" w:hAnsi="宋体" w:cs="宋体"/>
          <w:bCs/>
          <w:color w:val="auto"/>
          <w:sz w:val="24"/>
          <w:szCs w:val="24"/>
          <w:highlight w:val="none"/>
          <w:shd w:val="clear" w:color="auto" w:fill="auto"/>
        </w:rPr>
        <w:t xml:space="preserve">代表我公司(单位)全权办理针对本项目</w:t>
      </w:r>
      <w:r>
        <w:rPr>
          <w:rFonts w:hint="eastAsia" w:ascii="宋体" w:hAnsi="宋体" w:cs="宋体"/>
          <w:bCs/>
          <w:color w:val="auto"/>
          <w:sz w:val="24"/>
          <w:szCs w:val="24"/>
          <w:highlight w:val="none"/>
          <w:u w:val="single"/>
          <w:shd w:val="clear" w:color="auto" w:fill="auto"/>
        </w:rPr>
        <w:t xml:space="preserve">        </w:t>
      </w:r>
      <w:r>
        <w:rPr>
          <w:rFonts w:hint="eastAsia" w:ascii="宋体" w:hAnsi="宋体" w:cs="宋体"/>
          <w:bCs/>
          <w:color w:val="auto"/>
          <w:sz w:val="24"/>
          <w:szCs w:val="24"/>
          <w:highlight w:val="none"/>
          <w:u w:val="single"/>
          <w:shd w:val="clear" w:color="auto" w:fill="auto"/>
          <w:lang w:val="en-US" w:eastAsia="zh-CN"/>
        </w:rPr>
        <w:t xml:space="preserve">    </w:t>
      </w:r>
      <w:r>
        <w:rPr>
          <w:rFonts w:hint="eastAsia" w:ascii="宋体" w:hAnsi="宋体" w:cs="宋体"/>
          <w:bCs/>
          <w:color w:val="auto"/>
          <w:sz w:val="24"/>
          <w:szCs w:val="24"/>
          <w:highlight w:val="none"/>
          <w:u w:val="single"/>
          <w:shd w:val="clear" w:color="auto" w:fill="auto"/>
        </w:rPr>
        <w:t xml:space="preserve">    </w:t>
      </w:r>
      <w:r>
        <w:rPr>
          <w:rFonts w:hint="eastAsia" w:ascii="宋体" w:hAnsi="宋体" w:cs="宋体"/>
          <w:bCs/>
          <w:color w:val="auto"/>
          <w:sz w:val="24"/>
          <w:szCs w:val="24"/>
          <w:highlight w:val="none"/>
          <w:shd w:val="clear" w:color="auto" w:fill="auto"/>
        </w:rPr>
        <w:t xml:space="preserve">的投标、参与开标、评标、签约等具体工作，并签署全部有关的文件、协议及合同。</w:t>
      </w:r>
      <w:r/>
    </w:p>
    <w:p>
      <w:pPr>
        <w:ind w:firstLine="480"/>
        <w:spacing w:line="360" w:lineRule="auto"/>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我公司(单位)对被授权人的签名负全部责任。</w:t>
      </w:r>
      <w:r/>
    </w:p>
    <w:p>
      <w:pPr>
        <w:ind w:firstLine="480"/>
        <w:spacing w:line="360" w:lineRule="auto"/>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在撤销授权的书面通知送达你处以前，本授权书一直有效，被授权人签署的所有文件(在授权书有效期内签署的)不因授权的撤销而失效。</w:t>
      </w:r>
      <w:r/>
    </w:p>
    <w:p>
      <w:pPr>
        <w:ind w:firstLine="480"/>
        <w:spacing w:line="360" w:lineRule="auto"/>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被授权人情况：</w:t>
      </w:r>
      <w:r/>
    </w:p>
    <w:p>
      <w:pPr>
        <w:ind w:firstLine="480"/>
        <w:spacing w:line="360" w:lineRule="auto"/>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姓名：</w:t>
      </w:r>
      <w:r>
        <w:rPr>
          <w:rFonts w:hint="eastAsia" w:ascii="宋体" w:hAnsi="宋体" w:cs="宋体"/>
          <w:bCs/>
          <w:color w:val="auto"/>
          <w:sz w:val="24"/>
          <w:szCs w:val="24"/>
          <w:highlight w:val="none"/>
          <w:shd w:val="clear" w:color="auto" w:fill="auto"/>
          <w:lang w:val="en-US" w:eastAsia="zh-CN"/>
        </w:rPr>
        <w:t xml:space="preserve">          </w:t>
      </w:r>
      <w:r>
        <w:rPr>
          <w:rFonts w:hint="eastAsia" w:ascii="宋体" w:hAnsi="宋体" w:cs="宋体"/>
          <w:bCs/>
          <w:color w:val="auto"/>
          <w:sz w:val="24"/>
          <w:szCs w:val="24"/>
          <w:highlight w:val="none"/>
          <w:shd w:val="clear" w:color="auto" w:fill="auto"/>
        </w:rPr>
        <w:t xml:space="preserve">性别：</w:t>
      </w:r>
      <w:r>
        <w:rPr>
          <w:rFonts w:hint="eastAsia" w:ascii="宋体" w:hAnsi="宋体" w:cs="宋体"/>
          <w:bCs/>
          <w:color w:val="auto"/>
          <w:sz w:val="24"/>
          <w:szCs w:val="24"/>
          <w:highlight w:val="none"/>
          <w:shd w:val="clear" w:color="auto" w:fill="auto"/>
          <w:lang w:val="en-US" w:eastAsia="zh-CN"/>
        </w:rPr>
        <w:t xml:space="preserve">        </w:t>
      </w:r>
      <w:r>
        <w:rPr>
          <w:rFonts w:hint="eastAsia" w:ascii="宋体" w:hAnsi="宋体" w:cs="宋体"/>
          <w:bCs/>
          <w:color w:val="auto"/>
          <w:sz w:val="24"/>
          <w:szCs w:val="24"/>
          <w:highlight w:val="none"/>
          <w:shd w:val="clear" w:color="auto" w:fill="auto"/>
        </w:rPr>
        <w:t xml:space="preserve">电话：</w:t>
      </w:r>
      <w:r/>
    </w:p>
    <w:p>
      <w:pPr>
        <w:ind w:firstLine="5040"/>
        <w:keepLines w:val="0"/>
        <w:keepNext w:val="0"/>
        <w:pageBreakBefore w:val="0"/>
        <w:spacing w:line="360" w:lineRule="auto"/>
        <w:widowControl w:val="off"/>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单位名称(盖章)：</w:t>
      </w:r>
      <w:r/>
    </w:p>
    <w:p>
      <w:pPr>
        <w:ind w:firstLine="4080"/>
        <w:keepLines w:val="0"/>
        <w:keepNext w:val="0"/>
        <w:pageBreakBefore w:val="0"/>
        <w:spacing w:line="360" w:lineRule="auto"/>
        <w:widowControl w:val="off"/>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法定代表人(签字或盖章)：</w:t>
      </w:r>
      <w:r/>
    </w:p>
    <w:p>
      <w:pP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投标人法定代表人身份证扫描件：</w:t>
      </w:r>
      <w:r/>
    </w:p>
    <w:p>
      <w:pP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mc:AlternateContent>
          <mc:Choice Requires="wpg">
            <w:drawing>
              <wp:inline xmlns:wp="http://schemas.openxmlformats.org/drawingml/2006/wordprocessingDrawing" distT="0" distB="0" distL="0" distR="0">
                <wp:extent cx="2400935" cy="1373505"/>
                <wp:effectExtent l="0" t="0" r="0" b="0"/>
                <wp:docPr id="19" name="文本框 19"/>
                <wp:cNvGraphicFramePr/>
                <a:graphic xmlns:a="http://schemas.openxmlformats.org/drawingml/2006/main">
                  <a:graphicData uri="http://schemas.microsoft.com/office/word/2010/wordprocessingShape">
                    <wps:wsp>
                      <wps:cNvPr id="0" name=""/>
                      <wps:cNvSpPr txBox="1"/>
                      <wps:spPr bwMode="auto">
                        <a:xfrm>
                          <a:off x="0" y="0"/>
                          <a:ext cx="2400935" cy="1373505"/>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18" o:spid="_x0000_s18" o:spt="202" type="#_x0000_t202" style="width:189.0pt;height:108.1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s="宋体"/>
          <w:bCs/>
          <w:color w:val="auto"/>
          <w:sz w:val="24"/>
          <w:szCs w:val="24"/>
          <w:highlight w:val="none"/>
          <w:shd w:val="clear" w:color="auto" w:fill="auto"/>
        </w:rPr>
        <w:t xml:space="preserve">    </w:t>
      </w:r>
      <w:r>
        <w:rPr>
          <w:rFonts w:hint="eastAsia" w:ascii="宋体" w:hAnsi="宋体" w:cs="宋体"/>
          <w:bCs/>
          <w:color w:val="auto"/>
          <w:sz w:val="24"/>
          <w:szCs w:val="24"/>
          <w:highlight w:val="none"/>
          <w:shd w:val="clear" w:color="auto" w:fill="auto"/>
        </w:rPr>
        <mc:AlternateContent>
          <mc:Choice Requires="wpg">
            <w:drawing>
              <wp:inline xmlns:wp="http://schemas.openxmlformats.org/drawingml/2006/wordprocessingDrawing" distT="0" distB="0" distL="0" distR="0">
                <wp:extent cx="2401570" cy="1375410"/>
                <wp:effectExtent l="0" t="0" r="0" b="0"/>
                <wp:docPr id="20" name="文本框 20"/>
                <wp:cNvGraphicFramePr/>
                <a:graphic xmlns:a="http://schemas.openxmlformats.org/drawingml/2006/main">
                  <a:graphicData uri="http://schemas.microsoft.com/office/word/2010/wordprocessingShape">
                    <wps:wsp>
                      <wps:cNvPr id="0" name=""/>
                      <wps:cNvSpPr txBox="1"/>
                      <wps:spPr bwMode="auto">
                        <a:xfrm>
                          <a:off x="0" y="0"/>
                          <a:ext cx="2401570" cy="1375410"/>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19" o:spid="_x0000_s19" o:spt="202" type="#_x0000_t202" style="width:189.1pt;height:108.3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p>
      <w:pPr>
        <w:rPr>
          <w:rFonts w:hint="eastAsia"/>
          <w:color w:val="auto"/>
          <w:highlight w:val="none"/>
          <w:shd w:val="clear" w:color="auto" w:fill="auto"/>
        </w:rPr>
        <w:outlineLvl w:val="9"/>
      </w:pPr>
      <w:r>
        <w:rPr>
          <w:rFonts w:hint="eastAsia" w:ascii="宋体" w:hAnsi="宋体" w:cs="宋体"/>
          <w:bCs/>
          <w:color w:val="auto"/>
          <w:sz w:val="24"/>
          <w:szCs w:val="24"/>
          <w:highlight w:val="none"/>
          <w:shd w:val="clear" w:color="auto" w:fill="auto"/>
        </w:rPr>
        <w:t xml:space="preserve">法定代表人授权代表身份证扫描件：</w:t>
      </w:r>
      <w:r>
        <w:rPr>
          <w:rFonts w:hint="eastAsia" w:ascii="宋体" w:hAnsi="宋体" w:cs="宋体"/>
          <w:b/>
          <w:color w:val="auto"/>
          <w:sz w:val="24"/>
          <w:szCs w:val="24"/>
          <w:highlight w:val="none"/>
          <w:shd w:val="clear" w:color="auto" w:fill="auto"/>
        </w:rPr>
        <w:t xml:space="preserve">（</w:t>
      </w:r>
      <w:r>
        <w:rPr>
          <w:rFonts w:hint="eastAsia" w:ascii="宋体" w:hAnsi="宋体" w:cs="宋体"/>
          <w:b/>
          <w:bCs/>
          <w:color w:val="auto"/>
          <w:sz w:val="24"/>
          <w:szCs w:val="24"/>
          <w:highlight w:val="none"/>
          <w:shd w:val="clear" w:color="auto" w:fill="auto"/>
        </w:rPr>
        <w:t xml:space="preserve">法定代表人亲自参与投标的除外）</w:t>
      </w:r>
      <w:r/>
    </w:p>
    <w:p>
      <w:pP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2712720</wp:posOffset>
                </wp:positionH>
                <wp:positionV relativeFrom="paragraph">
                  <wp:posOffset>15240</wp:posOffset>
                </wp:positionV>
                <wp:extent cx="2400935" cy="1375410"/>
                <wp:effectExtent l="0" t="0" r="0" b="0"/>
                <wp:wrapNone/>
                <wp:docPr id="21" name="文本框 22"/>
                <wp:cNvGraphicFramePr/>
                <a:graphic xmlns:a="http://schemas.openxmlformats.org/drawingml/2006/main">
                  <a:graphicData uri="http://schemas.microsoft.com/office/word/2010/wordprocessingShape">
                    <wps:wsp>
                      <wps:cNvPr id="0" name=""/>
                      <wps:cNvSpPr txBox="1"/>
                      <wps:spPr bwMode="auto">
                        <a:xfrm>
                          <a:off x="0" y="0"/>
                          <a:ext cx="2400935" cy="1375410"/>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20" o:spid="_x0000_s20" o:spt="202" type="#_x0000_t202" style="position:absolute;z-index:251661312;o:allowoverlap:true;o:allowincell:true;mso-position-horizontal-relative:text;margin-left:213.6pt;mso-position-horizontal:absolute;mso-position-vertical-relative:text;margin-top:1.2pt;mso-position-vertical:absolute;width:189.0pt;height:108.3pt;mso-wrap-distance-left:9.0pt;mso-wrap-distance-top:0.0pt;mso-wrap-distance-right:9.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cs="宋体"/>
          <w:bCs/>
          <w:color w:val="auto"/>
          <w:sz w:val="24"/>
          <w:szCs w:val="24"/>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2400935" cy="1375410"/>
                <wp:effectExtent l="0" t="0" r="0" b="0"/>
                <wp:wrapNone/>
                <wp:docPr id="22" name="文本框 21"/>
                <wp:cNvGraphicFramePr/>
                <a:graphic xmlns:a="http://schemas.openxmlformats.org/drawingml/2006/main">
                  <a:graphicData uri="http://schemas.microsoft.com/office/word/2010/wordprocessingShape">
                    <wps:wsp>
                      <wps:cNvPr id="0" name=""/>
                      <wps:cNvSpPr txBox="1"/>
                      <wps:spPr bwMode="auto">
                        <a:xfrm>
                          <a:off x="0" y="0"/>
                          <a:ext cx="2400935" cy="1375410"/>
                        </a:xfrm>
                        <a:prstGeom prst="rect">
                          <a:avLst/>
                        </a:prstGeom>
                        <a:solidFill>
                          <a:srgbClr val="FFFFFF"/>
                        </a:solidFill>
                        <a:ln>
                          <a:solidFill>
                            <a:srgbClr val="000000"/>
                          </a:solidFill>
                          <a:round/>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21" o:spid="_x0000_s21" o:spt="202" type="#_x0000_t202" style="position:absolute;z-index:251661312;o:allowoverlap:true;o:allowincell:true;mso-position-horizontal-relative:text;margin-left:0.0pt;mso-position-horizontal:absolute;mso-position-vertical-relative:text;margin-top:0.0pt;mso-position-vertical:absolute;width:189.0pt;height:108.3pt;mso-wrap-distance-left:9.0pt;mso-wrap-distance-top:0.0pt;mso-wrap-distance-right:9.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s="宋体"/>
          <w:bCs/>
          <w:color w:val="auto"/>
          <w:sz w:val="24"/>
          <w:szCs w:val="24"/>
          <w:highlight w:val="none"/>
          <w:shd w:val="clear" w:color="auto" w:fill="auto"/>
        </w:rPr>
        <w:t xml:space="preserve">    </w:t>
      </w:r>
      <w:r/>
    </w:p>
    <w:p>
      <w:pP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p>
      <w:pP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p>
      <w:pPr>
        <w:pStyle w:val="1296"/>
        <w:rPr>
          <w:rFonts w:hint="eastAsia" w:ascii="宋体" w:hAnsi="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rPr>
      </w:r>
      <w:r/>
    </w:p>
    <w:p>
      <w:pPr>
        <w:rPr>
          <w:rFonts w:hint="eastAsia" w:ascii="宋体" w:hAnsi="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rPr>
      </w:r>
      <w:r/>
    </w:p>
    <w:p>
      <w:pPr>
        <w:pStyle w:val="1296"/>
        <w:rPr>
          <w:rFonts w:hint="eastAsia" w:ascii="宋体" w:hAnsi="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rPr>
      </w:r>
      <w:r/>
    </w:p>
    <w:p>
      <w:pPr>
        <w:rPr>
          <w:rFonts w:hint="eastAsia" w:ascii="宋体" w:hAnsi="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rPr>
      </w:r>
      <w:r/>
    </w:p>
    <w:p>
      <w:pPr>
        <w:rPr>
          <w:rFonts w:hint="eastAsia" w:ascii="宋体" w:hAnsi="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rPr>
      </w:r>
      <w:r/>
    </w:p>
    <w:p>
      <w:pPr>
        <w:pStyle w:val="1296"/>
        <w:rPr>
          <w:rFonts w:hint="eastAsia" w:ascii="宋体" w:hAnsi="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rPr>
      </w:r>
      <w:r/>
    </w:p>
    <w:p>
      <w:pPr>
        <w:rPr>
          <w:rFonts w:hint="eastAsia"/>
          <w:color w:val="auto"/>
          <w:highlight w:val="none"/>
          <w:shd w:val="clear" w:color="auto" w:fill="auto"/>
        </w:rPr>
        <w:sectPr>
          <w:footnotePr/>
          <w:endnotePr/>
          <w:type w:val="nextPage"/>
          <w:pgSz w:w="11906" w:h="16838" w:orient="portrait"/>
          <w:pgMar w:top="1440" w:right="1800" w:bottom="1440" w:left="1800" w:header="624" w:footer="907" w:gutter="0"/>
          <w:pgNumType w:start="1"/>
          <w:cols w:num="1" w:sep="0" w:space="1701" w:equalWidth="1"/>
          <w:docGrid w:linePitch="360"/>
          <w:titlePg/>
        </w:sectPr>
      </w:pPr>
      <w:r>
        <w:rPr>
          <w:rFonts w:hint="eastAsia"/>
          <w:color w:val="auto"/>
          <w:highlight w:val="none"/>
          <w:shd w:val="clear" w:color="auto" w:fill="auto"/>
        </w:rPr>
      </w:r>
      <w:r/>
    </w:p>
    <w:p>
      <w:pPr>
        <w:numPr>
          <w:ilvl w:val="0"/>
          <w:numId w:val="0"/>
        </w:numPr>
        <w:rPr>
          <w:rFonts w:hint="eastAsia" w:ascii="宋体" w:hAnsi="宋体" w:eastAsia="宋体" w:cs="宋体"/>
          <w:b/>
          <w:color w:val="auto"/>
          <w:sz w:val="24"/>
          <w:szCs w:val="24"/>
          <w:highlight w:val="none"/>
          <w:shd w:val="clear" w:color="auto" w:fill="auto"/>
          <w:lang w:eastAsia="zh-CN"/>
        </w:rPr>
        <w:outlineLvl w:val="2"/>
      </w:pPr>
      <w:r>
        <w:rPr>
          <w:rFonts w:hint="eastAsia" w:ascii="宋体" w:hAnsi="宋体" w:eastAsia="宋体" w:cs="宋体"/>
          <w:b/>
          <w:color w:val="auto"/>
          <w:sz w:val="24"/>
          <w:szCs w:val="24"/>
          <w:highlight w:val="none"/>
          <w:shd w:val="clear" w:color="auto" w:fill="auto"/>
          <w:lang w:eastAsia="zh-CN"/>
        </w:rPr>
        <w:t xml:space="preserve">法定代表人亲自参加投标的需提供：</w:t>
      </w:r>
      <w:r/>
    </w:p>
    <w:p>
      <w:pPr>
        <w:jc w:val="both"/>
        <w:spacing w:line="360" w:lineRule="auto"/>
        <w:rPr>
          <w:rFonts w:ascii="宋体" w:hAnsi="宋体"/>
          <w:b/>
          <w:color w:val="auto"/>
          <w:sz w:val="28"/>
          <w:szCs w:val="28"/>
          <w:highlight w:val="none"/>
          <w:shd w:val="clear" w:color="auto" w:fill="auto"/>
        </w:rPr>
      </w:pPr>
      <w:r>
        <w:rPr>
          <w:rFonts w:ascii="宋体" w:hAnsi="宋体"/>
          <w:b/>
          <w:color w:val="auto"/>
          <w:sz w:val="28"/>
          <w:szCs w:val="28"/>
          <w:highlight w:val="none"/>
          <w:shd w:val="clear" w:color="auto" w:fill="auto"/>
        </w:rPr>
      </w:r>
      <w:r/>
    </w:p>
    <w:p>
      <w:pPr>
        <w:jc w:val="center"/>
        <w:spacing w:line="360" w:lineRule="auto"/>
        <w:rPr>
          <w:rFonts w:ascii="宋体" w:hAnsi="宋体"/>
          <w:b/>
          <w:color w:val="auto"/>
          <w:sz w:val="28"/>
          <w:szCs w:val="28"/>
          <w:highlight w:val="none"/>
          <w:shd w:val="clear" w:color="auto" w:fill="auto"/>
        </w:rPr>
      </w:pPr>
      <w:r>
        <w:rPr>
          <w:rFonts w:hint="eastAsia" w:ascii="宋体" w:hAnsi="宋体"/>
          <w:b/>
          <w:color w:val="auto"/>
          <w:sz w:val="28"/>
          <w:szCs w:val="28"/>
          <w:highlight w:val="none"/>
          <w:shd w:val="clear" w:color="auto" w:fill="auto"/>
        </w:rPr>
        <w:t xml:space="preserve">法定代表人身份证明书（格式）</w:t>
      </w:r>
      <w:r/>
    </w:p>
    <w:p>
      <w:pPr>
        <w:ind w:firstLine="612"/>
        <w:spacing w:line="360" w:lineRule="auto"/>
        <w:rPr>
          <w:rFonts w:ascii="宋体" w:hAnsi="宋体" w:eastAsia="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单位名称：</w:t>
      </w:r>
      <w:r>
        <w:rPr>
          <w:rFonts w:hint="eastAsia" w:ascii="宋体" w:hAnsi="宋体"/>
          <w:color w:val="auto"/>
          <w:sz w:val="24"/>
          <w:szCs w:val="24"/>
          <w:highlight w:val="none"/>
          <w:u w:val="single"/>
          <w:shd w:val="clear" w:color="auto" w:fill="auto"/>
          <w:lang w:val="en-US" w:eastAsia="zh-CN"/>
        </w:rPr>
        <w:t xml:space="preserve">                                    </w:t>
      </w:r>
      <w:r/>
    </w:p>
    <w:p>
      <w:pPr>
        <w:spacing w:line="360" w:lineRule="auto"/>
        <w:rPr>
          <w:rFonts w:ascii="宋体" w:hAnsi="宋体"/>
          <w:color w:val="auto"/>
          <w:sz w:val="24"/>
          <w:szCs w:val="24"/>
          <w:highlight w:val="none"/>
          <w:shd w:val="clear" w:color="auto" w:fill="auto"/>
        </w:rPr>
      </w:pPr>
      <w:r>
        <w:rPr>
          <w:rFonts w:ascii="宋体" w:hAnsi="宋体"/>
          <w:color w:val="auto"/>
          <w:sz w:val="24"/>
          <w:szCs w:val="24"/>
          <w:highlight w:val="none"/>
          <w:shd w:val="clear" w:color="auto" w:fill="auto"/>
        </w:rPr>
      </w:r>
      <w:r/>
    </w:p>
    <w:p>
      <w:pPr>
        <w:ind w:firstLine="610"/>
        <w:spacing w:line="360" w:lineRule="auto"/>
        <w:rPr>
          <w:rFonts w:ascii="宋体" w:hAnsi="宋体"/>
          <w:color w:val="auto"/>
          <w:sz w:val="24"/>
          <w:szCs w:val="24"/>
          <w:highlight w:val="none"/>
          <w:u w:val="single"/>
          <w:shd w:val="clear" w:color="auto" w:fill="auto"/>
        </w:rPr>
      </w:pPr>
      <w:r>
        <w:rPr>
          <w:rFonts w:hint="eastAsia" w:ascii="宋体" w:hAnsi="宋体"/>
          <w:color w:val="auto"/>
          <w:sz w:val="24"/>
          <w:szCs w:val="24"/>
          <w:highlight w:val="none"/>
          <w:shd w:val="clear" w:color="auto" w:fill="auto"/>
        </w:rPr>
        <w:t xml:space="preserve">单位性质：</w:t>
      </w:r>
      <w:r>
        <w:rPr>
          <w:rFonts w:hint="eastAsia" w:ascii="宋体" w:hAnsi="宋体"/>
          <w:color w:val="auto"/>
          <w:sz w:val="24"/>
          <w:szCs w:val="24"/>
          <w:highlight w:val="none"/>
          <w:u w:val="single"/>
          <w:shd w:val="clear" w:color="auto" w:fill="auto"/>
          <w:lang w:val="en-US" w:eastAsia="zh-CN"/>
        </w:rPr>
        <w:t xml:space="preserve">                                    </w:t>
      </w:r>
      <w:r/>
    </w:p>
    <w:p>
      <w:pPr>
        <w:spacing w:line="360" w:lineRule="auto"/>
        <w:rPr>
          <w:rFonts w:ascii="宋体" w:hAnsi="宋体"/>
          <w:color w:val="auto"/>
          <w:sz w:val="24"/>
          <w:szCs w:val="24"/>
          <w:highlight w:val="none"/>
          <w:shd w:val="clear" w:color="auto" w:fill="auto"/>
        </w:rPr>
      </w:pPr>
      <w:r>
        <w:rPr>
          <w:rFonts w:ascii="宋体" w:hAnsi="宋体"/>
          <w:color w:val="auto"/>
          <w:sz w:val="24"/>
          <w:szCs w:val="24"/>
          <w:highlight w:val="none"/>
          <w:shd w:val="clear" w:color="auto" w:fill="auto"/>
        </w:rPr>
      </w:r>
      <w:r/>
    </w:p>
    <w:p>
      <w:pPr>
        <w:ind w:firstLine="610"/>
        <w:spacing w:line="360" w:lineRule="auto"/>
        <w:rPr>
          <w:rFonts w:ascii="宋体" w:hAnsi="宋体"/>
          <w:color w:val="auto"/>
          <w:sz w:val="24"/>
          <w:szCs w:val="24"/>
          <w:highlight w:val="none"/>
          <w:u w:val="single"/>
          <w:shd w:val="clear" w:color="auto" w:fill="auto"/>
        </w:rPr>
      </w:pPr>
      <w:r>
        <w:rPr>
          <w:rFonts w:hint="eastAsia" w:ascii="宋体" w:hAnsi="宋体"/>
          <w:color w:val="auto"/>
          <w:sz w:val="24"/>
          <w:szCs w:val="24"/>
          <w:highlight w:val="none"/>
          <w:shd w:val="clear" w:color="auto" w:fill="auto"/>
        </w:rPr>
        <w:t xml:space="preserve">地    址：</w:t>
      </w:r>
      <w:r>
        <w:rPr>
          <w:rFonts w:hint="eastAsia" w:ascii="宋体" w:hAnsi="宋体"/>
          <w:color w:val="auto"/>
          <w:sz w:val="24"/>
          <w:szCs w:val="24"/>
          <w:highlight w:val="none"/>
          <w:u w:val="single"/>
          <w:shd w:val="clear" w:color="auto" w:fill="auto"/>
          <w:lang w:val="en-US" w:eastAsia="zh-CN"/>
        </w:rPr>
        <w:t xml:space="preserve">                                    </w:t>
      </w:r>
      <w:r/>
    </w:p>
    <w:p>
      <w:pPr>
        <w:spacing w:line="360" w:lineRule="auto"/>
        <w:rPr>
          <w:rFonts w:ascii="宋体" w:hAnsi="宋体"/>
          <w:color w:val="auto"/>
          <w:sz w:val="24"/>
          <w:szCs w:val="24"/>
          <w:highlight w:val="none"/>
          <w:shd w:val="clear" w:color="auto" w:fill="auto"/>
        </w:rPr>
      </w:pPr>
      <w:r>
        <w:rPr>
          <w:rFonts w:ascii="宋体" w:hAnsi="宋体"/>
          <w:color w:val="auto"/>
          <w:sz w:val="24"/>
          <w:szCs w:val="24"/>
          <w:highlight w:val="none"/>
          <w:shd w:val="clear" w:color="auto" w:fill="auto"/>
        </w:rPr>
      </w:r>
      <w:r/>
    </w:p>
    <w:p>
      <w:pPr>
        <w:ind w:firstLine="61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成立时间：</w:t>
      </w:r>
      <w:r>
        <w:rPr>
          <w:rFonts w:hint="eastAsia" w:ascii="宋体" w:hAnsi="宋体"/>
          <w:color w:val="auto"/>
          <w:sz w:val="24"/>
          <w:szCs w:val="24"/>
          <w:highlight w:val="none"/>
          <w:u w:val="single"/>
          <w:shd w:val="clear" w:color="auto" w:fill="auto"/>
          <w:lang w:val="en-US" w:eastAsia="zh-CN"/>
        </w:rPr>
        <w:t xml:space="preserve">        </w:t>
      </w:r>
      <w:r>
        <w:rPr>
          <w:rFonts w:hint="eastAsia" w:ascii="宋体" w:hAnsi="宋体"/>
          <w:color w:val="auto"/>
          <w:sz w:val="24"/>
          <w:szCs w:val="24"/>
          <w:highlight w:val="none"/>
          <w:shd w:val="clear" w:color="auto" w:fill="auto"/>
        </w:rPr>
        <w:t xml:space="preserve">年</w:t>
      </w:r>
      <w:r>
        <w:rPr>
          <w:rFonts w:hint="eastAsia" w:ascii="宋体" w:hAnsi="宋体"/>
          <w:color w:val="auto"/>
          <w:sz w:val="24"/>
          <w:szCs w:val="24"/>
          <w:highlight w:val="none"/>
          <w:u w:val="single"/>
          <w:shd w:val="clear" w:color="auto" w:fill="auto"/>
          <w:lang w:val="en-US" w:eastAsia="zh-CN"/>
        </w:rPr>
        <w:t xml:space="preserve">        </w:t>
      </w:r>
      <w:r>
        <w:rPr>
          <w:rFonts w:hint="eastAsia" w:ascii="宋体" w:hAnsi="宋体"/>
          <w:color w:val="auto"/>
          <w:sz w:val="24"/>
          <w:szCs w:val="24"/>
          <w:highlight w:val="none"/>
          <w:shd w:val="clear" w:color="auto" w:fill="auto"/>
        </w:rPr>
        <w:t xml:space="preserve">月</w:t>
      </w:r>
      <w:r>
        <w:rPr>
          <w:rFonts w:hint="eastAsia" w:ascii="宋体" w:hAnsi="宋体"/>
          <w:color w:val="auto"/>
          <w:sz w:val="24"/>
          <w:szCs w:val="24"/>
          <w:highlight w:val="none"/>
          <w:u w:val="single"/>
          <w:shd w:val="clear" w:color="auto" w:fill="auto"/>
          <w:lang w:val="en-US" w:eastAsia="zh-CN"/>
        </w:rPr>
        <w:t xml:space="preserve">        </w:t>
      </w:r>
      <w:r>
        <w:rPr>
          <w:rFonts w:hint="eastAsia" w:ascii="宋体" w:hAnsi="宋体"/>
          <w:color w:val="auto"/>
          <w:sz w:val="24"/>
          <w:szCs w:val="24"/>
          <w:highlight w:val="none"/>
          <w:shd w:val="clear" w:color="auto" w:fill="auto"/>
        </w:rPr>
        <w:t xml:space="preserve">日</w:t>
      </w:r>
      <w:r/>
    </w:p>
    <w:p>
      <w:pPr>
        <w:spacing w:line="360" w:lineRule="auto"/>
        <w:rPr>
          <w:rFonts w:ascii="宋体" w:hAnsi="宋体"/>
          <w:color w:val="auto"/>
          <w:sz w:val="24"/>
          <w:szCs w:val="24"/>
          <w:highlight w:val="none"/>
          <w:shd w:val="clear" w:color="auto" w:fill="auto"/>
        </w:rPr>
      </w:pPr>
      <w:r>
        <w:rPr>
          <w:rFonts w:ascii="宋体" w:hAnsi="宋体"/>
          <w:color w:val="auto"/>
          <w:sz w:val="24"/>
          <w:szCs w:val="24"/>
          <w:highlight w:val="none"/>
          <w:shd w:val="clear" w:color="auto" w:fill="auto"/>
        </w:rPr>
      </w:r>
      <w:r/>
    </w:p>
    <w:p>
      <w:pPr>
        <w:ind w:firstLine="610"/>
        <w:spacing w:line="360" w:lineRule="auto"/>
        <w:rPr>
          <w:rFonts w:ascii="宋体" w:hAnsi="宋体"/>
          <w:color w:val="auto"/>
          <w:sz w:val="24"/>
          <w:szCs w:val="24"/>
          <w:highlight w:val="none"/>
          <w:u w:val="single"/>
          <w:shd w:val="clear" w:color="auto" w:fill="auto"/>
        </w:rPr>
      </w:pPr>
      <w:r>
        <w:rPr>
          <w:rFonts w:hint="eastAsia" w:ascii="宋体" w:hAnsi="宋体"/>
          <w:color w:val="auto"/>
          <w:sz w:val="24"/>
          <w:szCs w:val="24"/>
          <w:highlight w:val="none"/>
          <w:shd w:val="clear" w:color="auto" w:fill="auto"/>
        </w:rPr>
        <w:t xml:space="preserve">经营期限：</w:t>
      </w:r>
      <w:r>
        <w:rPr>
          <w:rFonts w:hint="eastAsia" w:ascii="宋体" w:hAnsi="宋体"/>
          <w:color w:val="auto"/>
          <w:sz w:val="24"/>
          <w:szCs w:val="24"/>
          <w:highlight w:val="none"/>
          <w:u w:val="single"/>
          <w:shd w:val="clear" w:color="auto" w:fill="auto"/>
          <w:lang w:val="en-US" w:eastAsia="zh-CN"/>
        </w:rPr>
        <w:t xml:space="preserve">                                    </w:t>
      </w:r>
      <w:r/>
    </w:p>
    <w:p>
      <w:pPr>
        <w:spacing w:line="360" w:lineRule="auto"/>
        <w:rPr>
          <w:rFonts w:ascii="宋体" w:hAnsi="宋体"/>
          <w:color w:val="auto"/>
          <w:sz w:val="24"/>
          <w:szCs w:val="24"/>
          <w:highlight w:val="none"/>
          <w:shd w:val="clear" w:color="auto" w:fill="auto"/>
        </w:rPr>
      </w:pPr>
      <w:r>
        <w:rPr>
          <w:rFonts w:ascii="宋体" w:hAnsi="宋体"/>
          <w:color w:val="auto"/>
          <w:sz w:val="24"/>
          <w:szCs w:val="24"/>
          <w:highlight w:val="none"/>
          <w:shd w:val="clear" w:color="auto" w:fill="auto"/>
        </w:rPr>
      </w:r>
      <w:r/>
    </w:p>
    <w:p>
      <w:pPr>
        <w:ind w:firstLine="610"/>
        <w:spacing w:line="360" w:lineRule="auto"/>
        <w:rPr>
          <w:rFonts w:ascii="宋体" w:hAnsi="宋体"/>
          <w:color w:val="auto"/>
          <w:sz w:val="24"/>
          <w:szCs w:val="24"/>
          <w:highlight w:val="none"/>
          <w:u w:val="single"/>
          <w:shd w:val="clear" w:color="auto" w:fill="auto"/>
        </w:rPr>
      </w:pPr>
      <w:r>
        <w:rPr>
          <w:rFonts w:hint="eastAsia" w:ascii="宋体" w:hAnsi="宋体"/>
          <w:color w:val="auto"/>
          <w:sz w:val="24"/>
          <w:szCs w:val="24"/>
          <w:highlight w:val="none"/>
          <w:shd w:val="clear" w:color="auto" w:fill="auto"/>
        </w:rPr>
        <w:t xml:space="preserve">姓    名</w:t>
      </w:r>
      <w:r>
        <w:rPr>
          <w:rFonts w:hint="eastAsia" w:ascii="宋体" w:hAnsi="宋体"/>
          <w:color w:val="auto"/>
          <w:sz w:val="24"/>
          <w:szCs w:val="24"/>
          <w:highlight w:val="none"/>
          <w:u w:val="single"/>
          <w:shd w:val="clear" w:color="auto" w:fill="auto"/>
          <w:lang w:val="en-US" w:eastAsia="zh-CN"/>
        </w:rPr>
        <w:t xml:space="preserve">        </w:t>
      </w:r>
      <w:r>
        <w:rPr>
          <w:rFonts w:hint="eastAsia" w:ascii="宋体" w:hAnsi="宋体"/>
          <w:color w:val="auto"/>
          <w:sz w:val="24"/>
          <w:szCs w:val="24"/>
          <w:highlight w:val="none"/>
          <w:shd w:val="clear" w:color="auto" w:fill="auto"/>
        </w:rPr>
        <w:t xml:space="preserve">性别：</w:t>
      </w:r>
      <w:r>
        <w:rPr>
          <w:rFonts w:hint="eastAsia" w:ascii="宋体" w:hAnsi="宋体"/>
          <w:color w:val="auto"/>
          <w:sz w:val="24"/>
          <w:szCs w:val="24"/>
          <w:highlight w:val="none"/>
          <w:u w:val="single"/>
          <w:shd w:val="clear" w:color="auto" w:fill="auto"/>
          <w:lang w:val="en-US" w:eastAsia="zh-CN"/>
        </w:rPr>
        <w:t xml:space="preserve">        </w:t>
      </w:r>
      <w:r>
        <w:rPr>
          <w:rFonts w:hint="eastAsia" w:ascii="宋体" w:hAnsi="宋体"/>
          <w:color w:val="auto"/>
          <w:sz w:val="24"/>
          <w:szCs w:val="24"/>
          <w:highlight w:val="none"/>
          <w:shd w:val="clear" w:color="auto" w:fill="auto"/>
        </w:rPr>
        <w:t xml:space="preserve">年龄：</w:t>
      </w:r>
      <w:r>
        <w:rPr>
          <w:rFonts w:hint="eastAsia" w:ascii="宋体" w:hAnsi="宋体"/>
          <w:color w:val="auto"/>
          <w:sz w:val="24"/>
          <w:szCs w:val="24"/>
          <w:highlight w:val="none"/>
          <w:u w:val="single"/>
          <w:shd w:val="clear" w:color="auto" w:fill="auto"/>
          <w:lang w:val="en-US" w:eastAsia="zh-CN"/>
        </w:rPr>
        <w:t xml:space="preserve">        </w:t>
      </w:r>
      <w:r>
        <w:rPr>
          <w:rFonts w:hint="eastAsia" w:ascii="宋体" w:hAnsi="宋体"/>
          <w:color w:val="auto"/>
          <w:sz w:val="24"/>
          <w:szCs w:val="24"/>
          <w:highlight w:val="none"/>
          <w:shd w:val="clear" w:color="auto" w:fill="auto"/>
        </w:rPr>
        <w:t xml:space="preserve">职务：</w:t>
      </w:r>
      <w:r>
        <w:rPr>
          <w:rFonts w:hint="eastAsia" w:ascii="宋体" w:hAnsi="宋体"/>
          <w:color w:val="auto"/>
          <w:sz w:val="24"/>
          <w:szCs w:val="24"/>
          <w:highlight w:val="none"/>
          <w:u w:val="single"/>
          <w:shd w:val="clear" w:color="auto" w:fill="auto"/>
          <w:lang w:val="en-US" w:eastAsia="zh-CN"/>
        </w:rPr>
        <w:t xml:space="preserve">        </w:t>
      </w:r>
      <w:r/>
    </w:p>
    <w:p>
      <w:pPr>
        <w:spacing w:line="360" w:lineRule="auto"/>
        <w:rPr>
          <w:rFonts w:ascii="宋体" w:hAnsi="宋体"/>
          <w:color w:val="auto"/>
          <w:sz w:val="24"/>
          <w:szCs w:val="24"/>
          <w:highlight w:val="none"/>
          <w:shd w:val="clear" w:color="auto" w:fill="auto"/>
        </w:rPr>
      </w:pPr>
      <w:r>
        <w:rPr>
          <w:rFonts w:ascii="宋体" w:hAnsi="宋体"/>
          <w:color w:val="auto"/>
          <w:sz w:val="24"/>
          <w:szCs w:val="24"/>
          <w:highlight w:val="none"/>
          <w:shd w:val="clear" w:color="auto" w:fill="auto"/>
        </w:rPr>
      </w:r>
      <w:r/>
    </w:p>
    <w:p>
      <w:pPr>
        <w:ind w:firstLine="61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系的法定代表人。</w:t>
      </w:r>
      <w:r/>
    </w:p>
    <w:p>
      <w:pPr>
        <w:spacing w:line="360" w:lineRule="auto"/>
        <w:rPr>
          <w:rFonts w:ascii="宋体" w:hAnsi="宋体"/>
          <w:color w:val="auto"/>
          <w:sz w:val="24"/>
          <w:szCs w:val="24"/>
          <w:highlight w:val="none"/>
          <w:shd w:val="clear" w:color="auto" w:fill="auto"/>
        </w:rPr>
      </w:pPr>
      <w:r>
        <w:rPr>
          <w:rFonts w:ascii="宋体" w:hAnsi="宋体"/>
          <w:color w:val="auto"/>
          <w:sz w:val="24"/>
          <w:szCs w:val="24"/>
          <w:highlight w:val="none"/>
          <w:shd w:val="clear" w:color="auto" w:fill="auto"/>
        </w:rPr>
      </w:r>
      <w:r/>
    </w:p>
    <w:p>
      <w:pPr>
        <w:ind w:firstLine="61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特此证明。</w:t>
      </w:r>
      <w:r/>
    </w:p>
    <w:p>
      <w:pPr>
        <w:ind w:firstLine="3600"/>
        <w:spacing w:line="600" w:lineRule="auto"/>
        <w:tabs>
          <w:tab w:val="left" w:pos="720" w:leader="none"/>
          <w:tab w:val="left" w:pos="900" w:leader="none"/>
        </w:tabs>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投标供应商：</w:t>
      </w:r>
      <w:r>
        <w:rPr>
          <w:rFonts w:hint="eastAsia" w:ascii="宋体" w:hAnsi="宋体"/>
          <w:color w:val="auto"/>
          <w:sz w:val="24"/>
          <w:szCs w:val="24"/>
          <w:highlight w:val="none"/>
          <w:u w:val="single"/>
          <w:shd w:val="clear" w:color="auto" w:fill="auto"/>
        </w:rPr>
        <w:t xml:space="preserve">             （盖公章）</w:t>
      </w:r>
      <w:r/>
    </w:p>
    <w:p>
      <w:pPr>
        <w:ind w:right="480" w:firstLine="5280"/>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日  期：  年  月  日</w:t>
      </w:r>
      <w:r/>
    </w:p>
    <w:p>
      <w:pP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p>
      <w:pP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投标人法定代表人身份证扫描件：</w:t>
      </w:r>
      <w:r/>
    </w:p>
    <w:p>
      <w:pP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2705100</wp:posOffset>
                </wp:positionH>
                <wp:positionV relativeFrom="paragraph">
                  <wp:posOffset>7620</wp:posOffset>
                </wp:positionV>
                <wp:extent cx="2401570" cy="1375410"/>
                <wp:effectExtent l="0" t="0" r="0" b="0"/>
                <wp:wrapNone/>
                <wp:docPr id="23" name="文本框 24"/>
                <wp:cNvGraphicFramePr/>
                <a:graphic xmlns:a="http://schemas.openxmlformats.org/drawingml/2006/main">
                  <a:graphicData uri="http://schemas.microsoft.com/office/word/2010/wordprocessingShape">
                    <wps:wsp>
                      <wps:cNvPr id="0" name=""/>
                      <wps:cNvSpPr txBox="1"/>
                      <wps:spPr bwMode="auto">
                        <a:xfrm>
                          <a:off x="0" y="0"/>
                          <a:ext cx="2401570" cy="1375410"/>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22" o:spid="_x0000_s22" o:spt="202" type="#_x0000_t202" style="position:absolute;z-index:251661312;o:allowoverlap:true;o:allowincell:true;mso-position-horizontal-relative:text;margin-left:213.0pt;mso-position-horizontal:absolute;mso-position-vertical-relative:text;margin-top:0.6pt;mso-position-vertical:absolute;width:189.1pt;height:108.3pt;mso-wrap-distance-left:9.0pt;mso-wrap-distance-top:0.0pt;mso-wrap-distance-right:9.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cs="宋体"/>
          <w:bCs/>
          <w:color w:val="auto"/>
          <w:sz w:val="24"/>
          <w:szCs w:val="24"/>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2400935" cy="1373505"/>
                <wp:effectExtent l="0" t="0" r="0" b="0"/>
                <wp:wrapNone/>
                <wp:docPr id="24" name="文本框 23"/>
                <wp:cNvGraphicFramePr/>
                <a:graphic xmlns:a="http://schemas.openxmlformats.org/drawingml/2006/main">
                  <a:graphicData uri="http://schemas.microsoft.com/office/word/2010/wordprocessingShape">
                    <wps:wsp>
                      <wps:cNvPr id="0" name=""/>
                      <wps:cNvSpPr txBox="1"/>
                      <wps:spPr bwMode="auto">
                        <a:xfrm>
                          <a:off x="0" y="0"/>
                          <a:ext cx="2400935" cy="1373505"/>
                        </a:xfrm>
                        <a:prstGeom prst="rect">
                          <a:avLst/>
                        </a:prstGeom>
                        <a:solidFill>
                          <a:srgbClr val="FFFFFF"/>
                        </a:solidFill>
                        <a:ln>
                          <a:solidFill>
                            <a:srgbClr val="000000"/>
                          </a:solidFill>
                          <a:round/>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23" o:spid="_x0000_s23" o:spt="202" type="#_x0000_t202" style="position:absolute;z-index:251661312;o:allowoverlap:true;o:allowincell:true;mso-position-horizontal-relative:text;margin-left:0.0pt;mso-position-horizontal:absolute;mso-position-vertical-relative:text;margin-top:0.0pt;mso-position-vertical:absolute;width:189.0pt;height:108.1pt;mso-wrap-distance-left:9.0pt;mso-wrap-distance-top:0.0pt;mso-wrap-distance-right:9.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s="宋体"/>
          <w:bCs/>
          <w:color w:val="auto"/>
          <w:sz w:val="24"/>
          <w:szCs w:val="24"/>
          <w:highlight w:val="none"/>
          <w:shd w:val="clear" w:color="auto" w:fill="auto"/>
        </w:rPr>
        <w:t xml:space="preserve">    </w:t>
      </w:r>
      <w:r/>
    </w:p>
    <w:p>
      <w:pP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p>
      <w:pP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p>
      <w:pP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p>
      <w:pP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p>
      <w:pPr>
        <w:pStyle w:val="1296"/>
        <w:rPr>
          <w:rFonts w:hint="eastAsia" w:ascii="宋体" w:hAnsi="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rPr>
      </w:r>
      <w:r/>
    </w:p>
    <w:p>
      <w:pPr>
        <w:rPr>
          <w:rFonts w:hint="eastAsia" w:ascii="宋体" w:hAnsi="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rPr>
      </w:r>
      <w:r/>
    </w:p>
    <w:p>
      <w:pPr>
        <w:pStyle w:val="1296"/>
        <w:rPr>
          <w:rFonts w:hint="eastAsia" w:ascii="宋体" w:hAnsi="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rPr>
      </w:r>
      <w:r/>
    </w:p>
    <w:p>
      <w:pPr>
        <w:rPr>
          <w:rFonts w:hint="eastAsia" w:ascii="宋体" w:hAnsi="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rPr>
      </w:r>
      <w:r/>
    </w:p>
    <w:p>
      <w:pPr>
        <w:pStyle w:val="1296"/>
        <w:rPr>
          <w:rFonts w:hint="eastAsia"/>
          <w:color w:val="auto"/>
          <w:highlight w:val="none"/>
          <w:shd w:val="clear" w:color="auto" w:fill="auto"/>
        </w:rPr>
        <w:sectPr>
          <w:footnotePr/>
          <w:endnotePr/>
          <w:type w:val="nextPage"/>
          <w:pgSz w:w="11906" w:h="16838" w:orient="portrait"/>
          <w:pgMar w:top="1440" w:right="1800" w:bottom="1440" w:left="1800" w:header="624" w:footer="907" w:gutter="0"/>
          <w:pgNumType w:start="1"/>
          <w:cols w:num="1" w:sep="0" w:space="1701" w:equalWidth="1"/>
          <w:docGrid w:linePitch="360"/>
          <w:titlePg/>
        </w:sectPr>
      </w:pPr>
      <w:r>
        <w:rPr>
          <w:rFonts w:hint="eastAsia"/>
          <w:color w:val="auto"/>
          <w:highlight w:val="none"/>
          <w:shd w:val="clear" w:color="auto" w:fill="auto"/>
        </w:rPr>
      </w:r>
      <w:r/>
    </w:p>
    <w:p>
      <w:pPr>
        <w:numPr>
          <w:ilvl w:val="0"/>
          <w:numId w:val="0"/>
        </w:numPr>
        <w:rPr>
          <w:rFonts w:hint="eastAsia" w:ascii="宋体" w:hAnsi="宋体" w:eastAsia="宋体" w:cs="宋体"/>
          <w:b/>
          <w:color w:val="auto"/>
          <w:sz w:val="24"/>
          <w:szCs w:val="24"/>
          <w:highlight w:val="none"/>
          <w:shd w:val="clear" w:color="auto" w:fill="auto"/>
          <w:lang w:eastAsia="zh-CN"/>
        </w:rPr>
        <w:outlineLvl w:val="2"/>
      </w:pPr>
      <w:r/>
      <w:bookmarkStart w:id="55" w:name="_Toc19047"/>
      <w:r/>
      <w:bookmarkStart w:id="56" w:name="_Toc7396"/>
      <w:r>
        <w:rPr>
          <w:rFonts w:hint="eastAsia" w:ascii="宋体" w:hAnsi="宋体" w:eastAsia="宋体" w:cs="宋体"/>
          <w:b/>
          <w:color w:val="auto"/>
          <w:sz w:val="24"/>
          <w:szCs w:val="24"/>
          <w:highlight w:val="none"/>
          <w:shd w:val="clear" w:color="auto" w:fill="auto"/>
          <w:lang w:eastAsia="zh-CN"/>
        </w:rPr>
        <w:t xml:space="preserve">（</w:t>
      </w:r>
      <w:r>
        <w:rPr>
          <w:rFonts w:hint="eastAsia" w:ascii="宋体" w:hAnsi="宋体" w:eastAsia="宋体" w:cs="宋体"/>
          <w:b/>
          <w:color w:val="auto"/>
          <w:sz w:val="24"/>
          <w:szCs w:val="24"/>
          <w:highlight w:val="none"/>
          <w:shd w:val="clear" w:color="auto" w:fill="auto"/>
          <w:lang w:val="en-US" w:eastAsia="zh-CN"/>
        </w:rPr>
        <w:t xml:space="preserve">四</w:t>
      </w:r>
      <w:r>
        <w:rPr>
          <w:rFonts w:hint="eastAsia" w:ascii="宋体" w:hAnsi="宋体" w:eastAsia="宋体" w:cs="宋体"/>
          <w:b/>
          <w:color w:val="auto"/>
          <w:sz w:val="24"/>
          <w:szCs w:val="24"/>
          <w:highlight w:val="none"/>
          <w:shd w:val="clear" w:color="auto" w:fill="auto"/>
          <w:lang w:eastAsia="zh-CN"/>
        </w:rPr>
        <w:t xml:space="preserve">）承诺书</w:t>
      </w:r>
      <w:bookmarkEnd w:id="55"/>
      <w:r/>
      <w:bookmarkEnd w:id="56"/>
      <w:r>
        <w:rPr>
          <w:rFonts w:hint="eastAsia" w:ascii="宋体" w:hAnsi="宋体" w:cs="宋体"/>
          <w:b/>
          <w:color w:val="auto"/>
          <w:sz w:val="24"/>
          <w:szCs w:val="24"/>
          <w:highlight w:val="none"/>
          <w:shd w:val="clear" w:color="auto" w:fill="auto"/>
        </w:rPr>
        <w:t xml:space="preserve">（格式）：</w:t>
      </w:r>
      <w:r/>
    </w:p>
    <w:p>
      <w:pP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p>
      <w:pPr>
        <w:jc w:val="center"/>
        <w:rPr>
          <w:rFonts w:hint="eastAsia" w:ascii="宋体" w:hAnsi="宋体" w:cs="宋体"/>
          <w:b/>
          <w:bCs/>
          <w:color w:val="auto"/>
          <w:sz w:val="24"/>
          <w:szCs w:val="24"/>
          <w:highlight w:val="none"/>
          <w:shd w:val="clear" w:color="auto" w:fill="auto"/>
        </w:rPr>
        <w:outlineLvl w:val="9"/>
      </w:pPr>
      <w:r>
        <w:rPr>
          <w:rFonts w:hint="eastAsia" w:ascii="宋体" w:hAnsi="宋体" w:cs="宋体"/>
          <w:b/>
          <w:bCs/>
          <w:color w:val="auto"/>
          <w:sz w:val="24"/>
          <w:szCs w:val="24"/>
          <w:highlight w:val="none"/>
          <w:shd w:val="clear" w:color="auto" w:fill="auto"/>
        </w:rPr>
        <w:t xml:space="preserve">承诺书</w:t>
      </w:r>
      <w:r/>
    </w:p>
    <w:p>
      <w:pPr>
        <w:pStyle w:val="1487"/>
        <w:ind w:left="0" w:firstLine="0"/>
        <w:rPr>
          <w:rFonts w:hint="eastAsia" w:ascii="宋体" w:hAnsi="宋体" w:cs="宋体"/>
          <w:color w:val="auto"/>
          <w:sz w:val="24"/>
          <w:highlight w:val="none"/>
          <w:shd w:val="clear" w:color="auto" w:fill="auto"/>
        </w:rPr>
        <w:outlineLvl w:val="9"/>
      </w:pPr>
      <w:r>
        <w:rPr>
          <w:rFonts w:hint="eastAsia" w:ascii="宋体" w:hAnsi="宋体" w:cs="宋体"/>
          <w:color w:val="auto"/>
          <w:sz w:val="24"/>
          <w:highlight w:val="none"/>
          <w:shd w:val="clear" w:color="auto" w:fill="auto"/>
        </w:rPr>
      </w:r>
      <w:r/>
    </w:p>
    <w:p>
      <w:pPr>
        <w:jc w:val="both"/>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p>
      <w:pPr>
        <w:spacing w:line="480" w:lineRule="auto"/>
        <w:rPr>
          <w:rFonts w:hint="eastAsia" w:ascii="宋体" w:hAnsi="宋体" w:cs="宋体"/>
          <w:color w:val="auto"/>
          <w:sz w:val="24"/>
          <w:szCs w:val="24"/>
          <w:highlight w:val="none"/>
          <w:shd w:val="clear" w:color="auto" w:fill="auto"/>
        </w:rPr>
        <w:outlineLvl w:val="9"/>
      </w:pPr>
      <w:r>
        <w:rPr>
          <w:rFonts w:hint="eastAsia" w:ascii="宋体" w:hAnsi="宋体" w:cs="宋体"/>
          <w:color w:val="auto"/>
          <w:sz w:val="24"/>
          <w:szCs w:val="24"/>
          <w:highlight w:val="none"/>
          <w:u w:val="single"/>
          <w:shd w:val="clear" w:color="auto" w:fill="auto"/>
        </w:rPr>
        <w:t xml:space="preserve">（投标人名称）  </w:t>
      </w:r>
      <w:r>
        <w:rPr>
          <w:rFonts w:hint="eastAsia" w:ascii="宋体" w:hAnsi="宋体" w:cs="宋体"/>
          <w:color w:val="auto"/>
          <w:sz w:val="24"/>
          <w:szCs w:val="24"/>
          <w:highlight w:val="none"/>
          <w:shd w:val="clear" w:color="auto" w:fill="auto"/>
        </w:rPr>
        <w:t xml:space="preserve">在此承诺：</w:t>
      </w:r>
      <w:r/>
    </w:p>
    <w:p>
      <w:pPr>
        <w:ind w:firstLine="480"/>
        <w:spacing w:line="480" w:lineRule="auto"/>
        <w:rPr>
          <w:rFonts w:hint="eastAsia" w:ascii="宋体" w:hAnsi="宋体" w:cs="宋体"/>
          <w:color w:val="auto"/>
          <w:sz w:val="24"/>
          <w:szCs w:val="24"/>
          <w:highlight w:val="none"/>
          <w:shd w:val="clear" w:color="auto" w:fill="auto"/>
        </w:rPr>
        <w:outlineLvl w:val="9"/>
      </w:pPr>
      <w:r>
        <w:rPr>
          <w:rFonts w:hint="eastAsia" w:ascii="宋体" w:hAnsi="宋体" w:cs="宋体"/>
          <w:color w:val="auto"/>
          <w:sz w:val="24"/>
          <w:szCs w:val="24"/>
          <w:highlight w:val="none"/>
          <w:shd w:val="clear" w:color="auto" w:fill="auto"/>
        </w:rPr>
      </w:r>
      <w:r/>
    </w:p>
    <w:p>
      <w:pPr>
        <w:ind w:firstLine="480"/>
        <w:spacing w:line="480" w:lineRule="auto"/>
        <w:rPr>
          <w:rFonts w:hint="eastAsia" w:ascii="宋体" w:hAnsi="宋体" w:cs="宋体"/>
          <w:bCs/>
          <w:color w:val="auto"/>
          <w:sz w:val="24"/>
          <w:szCs w:val="24"/>
          <w:highlight w:val="none"/>
          <w:shd w:val="clear" w:color="auto" w:fill="auto"/>
        </w:rPr>
        <w:outlineLvl w:val="9"/>
      </w:pPr>
      <w:r>
        <w:rPr>
          <w:rFonts w:hint="eastAsia" w:ascii="宋体" w:hAnsi="宋体" w:cs="宋体"/>
          <w:color w:val="auto"/>
          <w:sz w:val="24"/>
          <w:szCs w:val="24"/>
          <w:highlight w:val="none"/>
          <w:shd w:val="clear" w:color="auto" w:fill="auto"/>
        </w:rPr>
        <w:t xml:space="preserve">1．本公司（单位）</w:t>
      </w:r>
      <w:r>
        <w:rPr>
          <w:rFonts w:hint="eastAsia" w:ascii="宋体" w:hAnsi="宋体" w:cs="宋体"/>
          <w:bCs/>
          <w:color w:val="auto"/>
          <w:sz w:val="24"/>
          <w:szCs w:val="24"/>
          <w:highlight w:val="none"/>
          <w:shd w:val="clear" w:color="auto" w:fill="auto"/>
        </w:rPr>
        <w:t xml:space="preserve">具备履行合同所必需的设备和专业技术能力；</w:t>
      </w:r>
      <w:r/>
    </w:p>
    <w:p>
      <w:pPr>
        <w:ind w:firstLine="480"/>
        <w:spacing w:line="480" w:lineRule="auto"/>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2．</w:t>
      </w:r>
      <w:r>
        <w:rPr>
          <w:rFonts w:hint="eastAsia" w:ascii="宋体" w:hAnsi="宋体" w:cs="宋体"/>
          <w:color w:val="auto"/>
          <w:sz w:val="24"/>
          <w:szCs w:val="24"/>
          <w:highlight w:val="none"/>
          <w:shd w:val="clear" w:color="auto" w:fill="auto"/>
        </w:rPr>
        <w:t xml:space="preserve">本公司未被“</w:t>
      </w:r>
      <w:r>
        <w:rPr>
          <w:rFonts w:hint="eastAsia" w:ascii="宋体" w:hAnsi="宋体" w:cs="宋体"/>
          <w:bCs/>
          <w:color w:val="auto"/>
          <w:sz w:val="24"/>
          <w:szCs w:val="24"/>
          <w:highlight w:val="none"/>
          <w:shd w:val="clear" w:color="auto" w:fill="auto"/>
        </w:rPr>
        <w:t xml:space="preserve">信用中国</w:t>
      </w:r>
      <w:r>
        <w:rPr>
          <w:rFonts w:hint="eastAsia" w:ascii="宋体" w:hAnsi="宋体" w:cs="宋体"/>
          <w:color w:val="auto"/>
          <w:sz w:val="24"/>
          <w:szCs w:val="24"/>
          <w:highlight w:val="none"/>
          <w:shd w:val="clear" w:color="auto" w:fill="auto"/>
        </w:rPr>
        <w:t xml:space="preserve">”</w:t>
      </w:r>
      <w:r>
        <w:rPr>
          <w:rFonts w:hint="eastAsia" w:ascii="宋体" w:hAnsi="宋体" w:cs="宋体"/>
          <w:bCs/>
          <w:color w:val="auto"/>
          <w:sz w:val="24"/>
          <w:szCs w:val="24"/>
          <w:highlight w:val="none"/>
          <w:shd w:val="clear" w:color="auto" w:fill="auto"/>
        </w:rPr>
        <w:t xml:space="preserve">网站（</w:t>
      </w:r>
      <w:r>
        <w:rPr>
          <w:rFonts w:hint="eastAsia" w:ascii="宋体" w:hAnsi="宋体" w:cs="宋体"/>
          <w:bCs/>
          <w:color w:val="auto"/>
          <w:sz w:val="24"/>
          <w:szCs w:val="24"/>
          <w:highlight w:val="none"/>
          <w:u w:val="none"/>
          <w:shd w:val="clear" w:color="auto" w:fill="auto"/>
        </w:rPr>
        <w:t xml:space="preserve">www.creditchina.gov.cn</w:t>
      </w:r>
      <w:r>
        <w:rPr>
          <w:rFonts w:hint="eastAsia" w:ascii="宋体" w:hAnsi="宋体" w:cs="宋体"/>
          <w:bCs/>
          <w:color w:val="auto"/>
          <w:sz w:val="24"/>
          <w:szCs w:val="24"/>
          <w:highlight w:val="none"/>
          <w:shd w:val="clear" w:color="auto" w:fill="auto"/>
        </w:rPr>
        <w:t xml:space="preserve">）、中国政府采购网(www.ccgp.gov.cn)</w:t>
      </w:r>
      <w:r>
        <w:rPr>
          <w:rFonts w:hint="eastAsia" w:ascii="宋体" w:hAnsi="宋体" w:cs="宋体"/>
          <w:color w:val="auto"/>
          <w:sz w:val="24"/>
          <w:szCs w:val="24"/>
          <w:highlight w:val="none"/>
          <w:shd w:val="clear" w:color="auto" w:fill="auto"/>
        </w:rPr>
        <w:t xml:space="preserve">列入失信被执行人、重大税收违法案件当事人名单、政府采购严重违法失信行为记录名单。</w:t>
      </w:r>
      <w:r/>
    </w:p>
    <w:p>
      <w:pPr>
        <w:ind w:firstLine="480"/>
        <w:spacing w:line="480" w:lineRule="auto"/>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如违背上述承诺，本公司</w:t>
      </w:r>
      <w:r>
        <w:rPr>
          <w:rFonts w:hint="eastAsia" w:ascii="宋体" w:hAnsi="宋体" w:cs="宋体"/>
          <w:color w:val="auto"/>
          <w:sz w:val="24"/>
          <w:szCs w:val="24"/>
          <w:highlight w:val="none"/>
          <w:shd w:val="clear" w:color="auto" w:fill="auto"/>
        </w:rPr>
        <w:t xml:space="preserve">（单位）</w:t>
      </w:r>
      <w:r>
        <w:rPr>
          <w:rFonts w:hint="eastAsia" w:ascii="宋体" w:hAnsi="宋体" w:cs="宋体"/>
          <w:bCs/>
          <w:color w:val="auto"/>
          <w:sz w:val="24"/>
          <w:szCs w:val="24"/>
          <w:highlight w:val="none"/>
          <w:shd w:val="clear" w:color="auto" w:fill="auto"/>
        </w:rPr>
        <w:t xml:space="preserve">将承担一切法律责任。</w:t>
      </w:r>
      <w:r/>
    </w:p>
    <w:p>
      <w:pPr>
        <w:spacing w:line="480" w:lineRule="auto"/>
        <w:rPr>
          <w:rFonts w:hint="eastAsia" w:ascii="宋体" w:hAnsi="宋体" w:cs="宋体"/>
          <w:color w:val="auto"/>
          <w:sz w:val="24"/>
          <w:szCs w:val="24"/>
          <w:highlight w:val="none"/>
          <w:shd w:val="clear" w:color="auto" w:fill="auto"/>
        </w:rPr>
        <w:outlineLvl w:val="9"/>
      </w:pPr>
      <w:r>
        <w:rPr>
          <w:rFonts w:hint="eastAsia" w:ascii="宋体" w:hAnsi="宋体" w:cs="宋体"/>
          <w:color w:val="auto"/>
          <w:sz w:val="24"/>
          <w:szCs w:val="24"/>
          <w:highlight w:val="none"/>
          <w:shd w:val="clear" w:color="auto" w:fill="auto"/>
        </w:rPr>
      </w:r>
      <w:r/>
    </w:p>
    <w:p>
      <w:pPr>
        <w:spacing w:line="480" w:lineRule="auto"/>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p>
      <w:pPr>
        <w:ind w:firstLine="3720"/>
        <w:spacing w:line="480" w:lineRule="auto"/>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投标人（盖章）：</w:t>
      </w:r>
      <w:r/>
    </w:p>
    <w:p>
      <w:pPr>
        <w:ind w:firstLine="480"/>
        <w:spacing w:line="480" w:lineRule="auto"/>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法定代表人或法定代表人授权代表签字或盖章：</w:t>
      </w:r>
      <w:r/>
    </w:p>
    <w:p>
      <w:pPr>
        <w:ind w:firstLine="960"/>
        <w:spacing w:line="480" w:lineRule="auto"/>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p>
      <w:pPr>
        <w:rPr>
          <w:rFonts w:hint="eastAsia" w:ascii="宋体" w:hAnsi="宋体" w:cs="宋体"/>
          <w:b/>
          <w:color w:val="auto"/>
          <w:sz w:val="24"/>
          <w:szCs w:val="24"/>
          <w:highlight w:val="none"/>
          <w:shd w:val="clear" w:color="auto" w:fill="auto"/>
        </w:rPr>
        <w:sectPr>
          <w:footerReference w:type="default" r:id="rId21"/>
          <w:footerReference w:type="first" r:id="rId22"/>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
          <w:color w:val="auto"/>
          <w:sz w:val="24"/>
          <w:szCs w:val="24"/>
          <w:highlight w:val="none"/>
          <w:shd w:val="clear" w:color="auto" w:fill="auto"/>
        </w:rPr>
      </w:r>
      <w:r/>
    </w:p>
    <w:p>
      <w:pPr>
        <w:numPr>
          <w:ilvl w:val="0"/>
          <w:numId w:val="0"/>
        </w:numPr>
        <w:rPr>
          <w:rFonts w:hint="eastAsia" w:ascii="宋体" w:hAnsi="宋体" w:eastAsia="宋体" w:cs="宋体"/>
          <w:b/>
          <w:color w:val="auto"/>
          <w:sz w:val="24"/>
          <w:szCs w:val="24"/>
          <w:highlight w:val="none"/>
          <w:shd w:val="clear" w:color="auto" w:fill="auto"/>
          <w:lang w:eastAsia="zh-CN"/>
        </w:rPr>
        <w:outlineLvl w:val="2"/>
      </w:pPr>
      <w:r>
        <w:rPr>
          <w:rFonts w:hint="eastAsia" w:ascii="宋体" w:hAnsi="宋体" w:eastAsia="宋体" w:cs="宋体"/>
          <w:b/>
          <w:color w:val="auto"/>
          <w:sz w:val="24"/>
          <w:szCs w:val="24"/>
          <w:highlight w:val="none"/>
          <w:shd w:val="clear" w:color="auto" w:fill="auto"/>
          <w:lang w:eastAsia="zh-CN"/>
        </w:rPr>
        <w:t xml:space="preserve">（五）开标一览表（格式）：</w:t>
      </w:r>
      <w:r/>
    </w:p>
    <w:p>
      <w:pPr>
        <w:jc w:val="cente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开标一览表</w:t>
      </w:r>
      <w:r/>
    </w:p>
    <w:p>
      <w:pPr>
        <w:pStyle w:val="1482"/>
        <w:rPr>
          <w:rFonts w:hint="eastAsia"/>
          <w:color w:val="auto"/>
          <w:highlight w:val="none"/>
          <w:shd w:val="clear" w:color="auto" w:fill="auto"/>
        </w:rPr>
        <w:outlineLvl w:val="9"/>
      </w:pPr>
      <w:r>
        <w:rPr>
          <w:rFonts w:hint="eastAsia"/>
          <w:color w:val="auto"/>
          <w:highlight w:val="none"/>
          <w:shd w:val="clear" w:color="auto" w:fill="auto"/>
        </w:rPr>
      </w:r>
      <w:r/>
    </w:p>
    <w:p>
      <w:pPr>
        <w:spacing w:line="360" w:lineRule="auto"/>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投标人（盖章）                        政府采购编号：</w:t>
      </w:r>
      <w:r/>
    </w:p>
    <w:tbl>
      <w:tblPr>
        <w:tblStyle w:val="12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07"/>
        <w:gridCol w:w="5374"/>
      </w:tblGrid>
      <w:tr>
        <w:trPr>
          <w:cantSplit/>
          <w:jc w:val="center"/>
          <w:trHeight w:val="993"/>
        </w:trPr>
        <w:tc>
          <w:tcPr>
            <w:tcW w:w="2907" w:type="dxa"/>
            <w:vAlign w:val="center"/>
            <w:textDirection w:val="lrTb"/>
            <w:noWrap w:val="false"/>
          </w:tcPr>
          <w:p>
            <w:pPr>
              <w:pStyle w:val="1482"/>
              <w:jc w:val="center"/>
              <w:spacing w:line="30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项目名称</w:t>
            </w:r>
            <w:r/>
          </w:p>
        </w:tc>
        <w:tc>
          <w:tcPr>
            <w:tcW w:w="5374" w:type="dxa"/>
            <w:vAlign w:val="center"/>
            <w:textDirection w:val="lrTb"/>
            <w:noWrap w:val="false"/>
          </w:tcPr>
          <w:p>
            <w:pPr>
              <w:pStyle w:val="1482"/>
              <w:spacing w:line="30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r>
            <w:r/>
          </w:p>
        </w:tc>
      </w:tr>
      <w:tr>
        <w:trPr>
          <w:cantSplit/>
          <w:jc w:val="center"/>
          <w:trHeight w:val="1031"/>
        </w:trPr>
        <w:tc>
          <w:tcPr>
            <w:tcW w:w="2907" w:type="dxa"/>
            <w:vAlign w:val="center"/>
            <w:textDirection w:val="lrTb"/>
            <w:noWrap w:val="false"/>
          </w:tcPr>
          <w:p>
            <w:pPr>
              <w:jc w:val="center"/>
              <w:spacing w:line="300" w:lineRule="auto"/>
              <w:rPr>
                <w:rFonts w:hint="eastAsia" w:ascii="宋体" w:hAnsi="宋体" w:cs="宋体"/>
                <w:color w:val="auto"/>
                <w:sz w:val="24"/>
                <w:szCs w:val="24"/>
                <w:highlight w:val="none"/>
                <w:shd w:val="clear" w:color="auto" w:fill="auto"/>
              </w:rPr>
              <w:outlineLvl w:val="9"/>
            </w:pPr>
            <w:r>
              <w:rPr>
                <w:rFonts w:hint="eastAsia" w:ascii="宋体" w:hAnsi="宋体" w:cs="宋体"/>
                <w:color w:val="auto"/>
                <w:sz w:val="24"/>
                <w:szCs w:val="24"/>
                <w:highlight w:val="none"/>
                <w:shd w:val="clear" w:color="auto" w:fill="auto"/>
              </w:rPr>
              <w:t xml:space="preserve">项目总报价</w:t>
            </w:r>
            <w:r/>
          </w:p>
        </w:tc>
        <w:tc>
          <w:tcPr>
            <w:tcW w:w="5374" w:type="dxa"/>
            <w:vAlign w:val="center"/>
            <w:textDirection w:val="lrTb"/>
            <w:noWrap w:val="false"/>
          </w:tcPr>
          <w:p>
            <w:pPr>
              <w:spacing w:line="360" w:lineRule="auto"/>
              <w:rPr>
                <w:rFonts w:hint="eastAsia" w:ascii="宋体" w:hAnsi="宋体" w:cs="宋体"/>
                <w:color w:val="auto"/>
                <w:sz w:val="24"/>
                <w:szCs w:val="24"/>
                <w:highlight w:val="none"/>
                <w:shd w:val="clear" w:color="auto" w:fill="auto"/>
              </w:rPr>
              <w:outlineLvl w:val="9"/>
            </w:pPr>
            <w:r>
              <w:rPr>
                <w:rFonts w:hint="eastAsia" w:ascii="宋体" w:hAnsi="宋体" w:cs="宋体"/>
                <w:color w:val="auto"/>
                <w:sz w:val="24"/>
                <w:szCs w:val="24"/>
                <w:highlight w:val="none"/>
                <w:shd w:val="clear" w:color="auto" w:fill="auto"/>
              </w:rPr>
              <w:t xml:space="preserve">人民币(大写)：</w:t>
            </w:r>
            <w:r>
              <w:rPr>
                <w:rFonts w:hint="eastAsia" w:ascii="宋体" w:hAnsi="宋体" w:cs="宋体"/>
                <w:color w:val="auto"/>
                <w:sz w:val="24"/>
                <w:szCs w:val="24"/>
                <w:highlight w:val="none"/>
                <w:u w:val="single"/>
                <w:shd w:val="clear" w:color="auto" w:fill="auto"/>
              </w:rPr>
              <w:t xml:space="preserve">       </w:t>
            </w:r>
            <w:r>
              <w:rPr>
                <w:rFonts w:hint="eastAsia" w:ascii="宋体" w:hAnsi="宋体" w:cs="宋体"/>
                <w:color w:val="auto"/>
                <w:sz w:val="24"/>
                <w:szCs w:val="24"/>
                <w:highlight w:val="none"/>
                <w:u w:val="single"/>
                <w:shd w:val="clear" w:color="auto" w:fill="auto"/>
                <w:lang w:val="en-US" w:eastAsia="zh-CN"/>
              </w:rPr>
              <w:t xml:space="preserve">  </w:t>
            </w:r>
            <w:r>
              <w:rPr>
                <w:rFonts w:hint="eastAsia" w:ascii="宋体" w:hAnsi="宋体" w:cs="宋体"/>
                <w:color w:val="auto"/>
                <w:sz w:val="24"/>
                <w:szCs w:val="24"/>
                <w:highlight w:val="none"/>
                <w:u w:val="single"/>
                <w:shd w:val="clear" w:color="auto" w:fill="auto"/>
              </w:rPr>
              <w:t xml:space="preserve">   </w:t>
            </w:r>
            <w:r>
              <w:rPr>
                <w:rFonts w:hint="eastAsia" w:ascii="宋体" w:hAnsi="宋体" w:cs="宋体"/>
                <w:color w:val="auto"/>
                <w:sz w:val="24"/>
                <w:szCs w:val="24"/>
                <w:highlight w:val="none"/>
                <w:shd w:val="clear" w:color="auto" w:fill="auto"/>
              </w:rPr>
              <w:t xml:space="preserve">，</w:t>
            </w:r>
            <w:r/>
          </w:p>
          <w:p>
            <w:pPr>
              <w:spacing w:line="300" w:lineRule="auto"/>
              <w:rPr>
                <w:rFonts w:hint="eastAsia" w:ascii="宋体" w:hAnsi="宋体" w:cs="宋体"/>
                <w:color w:val="auto"/>
                <w:sz w:val="24"/>
                <w:szCs w:val="24"/>
                <w:highlight w:val="none"/>
                <w:shd w:val="clear" w:color="auto" w:fill="auto"/>
              </w:rPr>
              <w:outlineLvl w:val="9"/>
            </w:pPr>
            <w:r>
              <w:rPr>
                <w:rFonts w:hint="eastAsia" w:ascii="宋体" w:hAnsi="宋体" w:cs="宋体"/>
                <w:color w:val="auto"/>
                <w:sz w:val="24"/>
                <w:szCs w:val="24"/>
                <w:highlight w:val="none"/>
                <w:shd w:val="clear" w:color="auto" w:fill="auto"/>
              </w:rPr>
              <w:t xml:space="preserve">人民币(小写)：</w:t>
            </w:r>
            <w:r>
              <w:rPr>
                <w:rFonts w:hint="eastAsia" w:ascii="宋体" w:hAnsi="宋体" w:cs="宋体"/>
                <w:color w:val="auto"/>
                <w:sz w:val="24"/>
                <w:szCs w:val="24"/>
                <w:highlight w:val="none"/>
                <w:u w:val="single"/>
                <w:shd w:val="clear" w:color="auto" w:fill="auto"/>
              </w:rPr>
              <w:t xml:space="preserve">     </w:t>
            </w:r>
            <w:r>
              <w:rPr>
                <w:rFonts w:hint="eastAsia" w:ascii="宋体" w:hAnsi="宋体" w:cs="宋体"/>
                <w:color w:val="auto"/>
                <w:sz w:val="24"/>
                <w:szCs w:val="24"/>
                <w:highlight w:val="none"/>
                <w:u w:val="single"/>
                <w:shd w:val="clear" w:color="auto" w:fill="auto"/>
                <w:lang w:val="en-US" w:eastAsia="zh-CN"/>
              </w:rPr>
              <w:t xml:space="preserve"> </w:t>
            </w:r>
            <w:r>
              <w:rPr>
                <w:rFonts w:hint="eastAsia" w:ascii="宋体" w:hAnsi="宋体" w:cs="宋体"/>
                <w:color w:val="auto"/>
                <w:sz w:val="24"/>
                <w:szCs w:val="24"/>
                <w:highlight w:val="none"/>
                <w:u w:val="single"/>
                <w:shd w:val="clear" w:color="auto" w:fill="auto"/>
              </w:rPr>
              <w:t xml:space="preserve">     </w:t>
            </w:r>
            <w:r>
              <w:rPr>
                <w:rFonts w:hint="eastAsia" w:ascii="宋体" w:hAnsi="宋体" w:cs="宋体"/>
                <w:color w:val="auto"/>
                <w:sz w:val="24"/>
                <w:szCs w:val="24"/>
                <w:highlight w:val="none"/>
                <w:shd w:val="clear" w:color="auto" w:fill="auto"/>
              </w:rPr>
              <w:t xml:space="preserve">元。</w:t>
            </w:r>
            <w:r/>
          </w:p>
        </w:tc>
      </w:tr>
      <w:tr>
        <w:trPr>
          <w:cantSplit/>
          <w:jc w:val="center"/>
          <w:trHeight w:val="1031"/>
        </w:trPr>
        <w:tc>
          <w:tcPr>
            <w:tcW w:w="2907" w:type="dxa"/>
            <w:vAlign w:val="center"/>
            <w:textDirection w:val="lrTb"/>
            <w:noWrap w:val="false"/>
          </w:tcPr>
          <w:p>
            <w:pPr>
              <w:jc w:val="center"/>
              <w:spacing w:line="300" w:lineRule="auto"/>
              <w:rPr>
                <w:rFonts w:hint="eastAsia" w:ascii="宋体" w:hAnsi="宋体" w:cs="宋体"/>
                <w:color w:val="auto"/>
                <w:sz w:val="24"/>
                <w:szCs w:val="24"/>
                <w:highlight w:val="none"/>
                <w:shd w:val="clear" w:color="auto" w:fill="auto"/>
              </w:rPr>
              <w:outlineLvl w:val="9"/>
            </w:pPr>
            <w:r>
              <w:rPr>
                <w:rFonts w:hint="eastAsia" w:ascii="宋体" w:hAnsi="宋体" w:cs="宋体"/>
                <w:color w:val="auto"/>
                <w:sz w:val="24"/>
                <w:szCs w:val="24"/>
                <w:highlight w:val="none"/>
                <w:shd w:val="clear" w:color="auto" w:fill="auto"/>
              </w:rPr>
              <w:t xml:space="preserve">服务期</w:t>
            </w:r>
            <w:r/>
          </w:p>
        </w:tc>
        <w:tc>
          <w:tcPr>
            <w:tcW w:w="5374" w:type="dxa"/>
            <w:vAlign w:val="center"/>
            <w:textDirection w:val="lrTb"/>
            <w:noWrap w:val="false"/>
          </w:tcPr>
          <w:p>
            <w:pPr>
              <w:spacing w:line="300" w:lineRule="auto"/>
              <w:rPr>
                <w:rFonts w:hint="eastAsia" w:ascii="宋体" w:hAnsi="宋体" w:cs="宋体"/>
                <w:color w:val="auto"/>
                <w:sz w:val="24"/>
                <w:szCs w:val="24"/>
                <w:highlight w:val="none"/>
                <w:shd w:val="clear" w:color="auto" w:fill="auto"/>
              </w:rPr>
              <w:outlineLvl w:val="9"/>
            </w:pPr>
            <w:r>
              <w:rPr>
                <w:rFonts w:hint="eastAsia" w:ascii="宋体" w:hAnsi="宋体" w:cs="宋体"/>
                <w:color w:val="auto"/>
                <w:sz w:val="24"/>
                <w:szCs w:val="24"/>
                <w:highlight w:val="none"/>
                <w:shd w:val="clear" w:color="auto" w:fill="auto"/>
              </w:rPr>
            </w:r>
            <w:r/>
          </w:p>
        </w:tc>
      </w:tr>
      <w:tr>
        <w:trPr>
          <w:cantSplit/>
          <w:jc w:val="center"/>
          <w:trHeight w:val="1031"/>
        </w:trPr>
        <w:tc>
          <w:tcPr>
            <w:tcW w:w="2907" w:type="dxa"/>
            <w:vAlign w:val="center"/>
            <w:textDirection w:val="lrTb"/>
            <w:noWrap w:val="false"/>
          </w:tcPr>
          <w:p>
            <w:pPr>
              <w:jc w:val="center"/>
              <w:spacing w:line="300" w:lineRule="auto"/>
              <w:rPr>
                <w:rFonts w:hint="eastAsia" w:ascii="宋体" w:hAnsi="宋体" w:eastAsia="宋体" w:cs="宋体"/>
                <w:color w:val="auto"/>
                <w:sz w:val="24"/>
                <w:szCs w:val="24"/>
                <w:highlight w:val="none"/>
                <w:shd w:val="clear" w:color="auto" w:fill="auto"/>
                <w:lang w:eastAsia="zh-CN"/>
              </w:rPr>
              <w:outlineLvl w:val="9"/>
            </w:pPr>
            <w:r>
              <w:rPr>
                <w:rFonts w:hint="eastAsia" w:ascii="宋体" w:hAnsi="宋体"/>
                <w:bCs/>
                <w:color w:val="auto"/>
                <w:sz w:val="24"/>
                <w:szCs w:val="24"/>
                <w:highlight w:val="none"/>
                <w:shd w:val="clear" w:color="auto" w:fill="auto"/>
                <w:lang w:val="en-US" w:eastAsia="zh-CN"/>
              </w:rPr>
              <w:t xml:space="preserve">项目负责人</w:t>
            </w:r>
            <w:r/>
          </w:p>
        </w:tc>
        <w:tc>
          <w:tcPr>
            <w:tcW w:w="5374" w:type="dxa"/>
            <w:vAlign w:val="center"/>
            <w:textDirection w:val="lrTb"/>
            <w:noWrap w:val="false"/>
          </w:tcPr>
          <w:p>
            <w:pPr>
              <w:spacing w:line="300" w:lineRule="auto"/>
              <w:rPr>
                <w:rFonts w:hint="eastAsia" w:ascii="宋体" w:hAnsi="宋体" w:cs="宋体"/>
                <w:color w:val="auto"/>
                <w:sz w:val="24"/>
                <w:szCs w:val="24"/>
                <w:highlight w:val="none"/>
                <w:shd w:val="clear" w:color="auto" w:fill="auto"/>
              </w:rPr>
              <w:outlineLvl w:val="9"/>
            </w:pPr>
            <w:r>
              <w:rPr>
                <w:rFonts w:hint="eastAsia" w:ascii="宋体" w:hAnsi="宋体" w:cs="宋体"/>
                <w:color w:val="auto"/>
                <w:sz w:val="24"/>
                <w:szCs w:val="24"/>
                <w:highlight w:val="none"/>
                <w:shd w:val="clear" w:color="auto" w:fill="auto"/>
              </w:rPr>
            </w:r>
            <w:r/>
          </w:p>
        </w:tc>
      </w:tr>
    </w:tbl>
    <w:p>
      <w:pPr>
        <w:spacing w:before="5"/>
        <w:rPr>
          <w:rFonts w:hint="eastAsia" w:ascii="宋体" w:hAnsi="宋体" w:cs="宋体"/>
          <w:b/>
          <w:bCs/>
          <w:color w:val="auto"/>
          <w:sz w:val="24"/>
          <w:szCs w:val="24"/>
          <w:highlight w:val="none"/>
          <w:shd w:val="clear" w:color="auto" w:fill="auto"/>
        </w:rPr>
        <w:outlineLvl w:val="9"/>
      </w:pPr>
      <w:r>
        <w:rPr>
          <w:rFonts w:hint="eastAsia" w:ascii="宋体" w:hAnsi="宋体" w:cs="宋体"/>
          <w:b/>
          <w:bCs/>
          <w:color w:val="auto"/>
          <w:sz w:val="24"/>
          <w:szCs w:val="24"/>
          <w:highlight w:val="none"/>
          <w:shd w:val="clear" w:color="auto" w:fill="auto"/>
        </w:rPr>
      </w:r>
      <w:r/>
    </w:p>
    <w:p>
      <w:pPr>
        <w:pStyle w:val="1539"/>
        <w:ind w:firstLine="0"/>
        <w:rPr>
          <w:rFonts w:hint="eastAsia" w:ascii="宋体" w:hAnsi="宋体" w:cs="宋体"/>
          <w:color w:val="auto"/>
          <w:highlight w:val="none"/>
          <w:shd w:val="clear" w:color="auto" w:fill="auto"/>
        </w:rPr>
        <w:outlineLvl w:val="9"/>
      </w:pPr>
      <w:r>
        <w:rPr>
          <w:rFonts w:hint="eastAsia" w:ascii="宋体" w:hAnsi="宋体" w:cs="宋体"/>
          <w:color w:val="auto"/>
          <w:highlight w:val="none"/>
          <w:shd w:val="clear" w:color="auto" w:fill="auto"/>
        </w:rPr>
      </w:r>
      <w:r/>
    </w:p>
    <w:p>
      <w:pPr>
        <w:ind w:firstLine="480"/>
        <w:spacing w:line="360" w:lineRule="auto"/>
        <w:rPr>
          <w:rFonts w:hint="eastAsia" w:ascii="宋体" w:hAnsi="宋体" w:cs="宋体"/>
          <w:b/>
          <w:color w:val="auto"/>
          <w:sz w:val="24"/>
          <w:szCs w:val="24"/>
          <w:highlight w:val="none"/>
          <w:u w:val="single"/>
          <w:shd w:val="clear" w:color="auto" w:fill="auto"/>
        </w:rPr>
        <w:outlineLvl w:val="9"/>
      </w:pPr>
      <w:r>
        <w:rPr>
          <w:rFonts w:hint="eastAsia" w:ascii="宋体" w:hAnsi="宋体" w:cs="宋体"/>
          <w:b/>
          <w:bCs/>
          <w:color w:val="auto"/>
          <w:sz w:val="24"/>
          <w:szCs w:val="24"/>
          <w:highlight w:val="none"/>
          <w:u w:val="none"/>
          <w:shd w:val="clear" w:color="auto" w:fill="auto"/>
        </w:rPr>
        <w:t xml:space="preserve">注：</w:t>
      </w:r>
      <w:r>
        <w:rPr>
          <w:rFonts w:hint="eastAsia" w:ascii="宋体" w:hAnsi="宋体" w:cs="宋体"/>
          <w:b/>
          <w:bCs/>
          <w:color w:val="auto"/>
          <w:sz w:val="24"/>
          <w:szCs w:val="24"/>
          <w:highlight w:val="none"/>
          <w:u w:val="none"/>
          <w:shd w:val="clear" w:color="auto" w:fill="auto"/>
          <w:lang w:val="en-US" w:eastAsia="zh-CN"/>
        </w:rPr>
        <w:t xml:space="preserve">投标</w:t>
      </w:r>
      <w:r>
        <w:rPr>
          <w:rFonts w:hint="eastAsia" w:ascii="宋体" w:hAnsi="宋体" w:cs="宋体"/>
          <w:b/>
          <w:bCs/>
          <w:color w:val="auto"/>
          <w:sz w:val="24"/>
          <w:szCs w:val="24"/>
          <w:highlight w:val="none"/>
          <w:u w:val="none"/>
          <w:shd w:val="clear" w:color="auto" w:fill="auto"/>
        </w:rPr>
        <w:t xml:space="preserve">人对所报相关数据的真实性负责，</w:t>
      </w:r>
      <w:r>
        <w:rPr>
          <w:rFonts w:hint="eastAsia" w:ascii="宋体" w:hAnsi="宋体" w:cs="宋体"/>
          <w:b/>
          <w:color w:val="auto"/>
          <w:sz w:val="24"/>
          <w:szCs w:val="24"/>
          <w:highlight w:val="none"/>
          <w:u w:val="single"/>
          <w:shd w:val="clear" w:color="auto" w:fill="auto"/>
          <w:lang w:eastAsia="zh-CN"/>
        </w:rPr>
        <w:t xml:space="preserve">居上工程咨询（无锡）有限公司</w:t>
      </w:r>
      <w:r>
        <w:rPr>
          <w:rFonts w:hint="eastAsia" w:ascii="宋体" w:hAnsi="宋体" w:cs="宋体"/>
          <w:b/>
          <w:color w:val="auto"/>
          <w:sz w:val="24"/>
          <w:szCs w:val="24"/>
          <w:highlight w:val="none"/>
          <w:u w:val="single"/>
          <w:shd w:val="clear" w:color="auto" w:fill="auto"/>
        </w:rPr>
        <w:t xml:space="preserve">有权将相关内容进行公示。</w:t>
      </w:r>
      <w:r/>
    </w:p>
    <w:p>
      <w:pPr>
        <w:pStyle w:val="1539"/>
        <w:ind w:left="0" w:firstLine="0"/>
        <w:rPr>
          <w:rFonts w:hint="eastAsia" w:ascii="宋体" w:hAnsi="宋体" w:cs="宋体"/>
          <w:color w:val="auto"/>
          <w:sz w:val="24"/>
          <w:szCs w:val="24"/>
          <w:highlight w:val="none"/>
          <w:shd w:val="clear" w:color="auto" w:fill="auto"/>
        </w:rPr>
        <w:outlineLvl w:val="9"/>
      </w:pPr>
      <w:r>
        <w:rPr>
          <w:rFonts w:hint="eastAsia" w:ascii="宋体" w:hAnsi="宋体" w:cs="宋体"/>
          <w:color w:val="auto"/>
          <w:sz w:val="24"/>
          <w:szCs w:val="24"/>
          <w:highlight w:val="none"/>
          <w:shd w:val="clear" w:color="auto" w:fill="auto"/>
        </w:rPr>
      </w:r>
      <w:r/>
    </w:p>
    <w:p>
      <w:pPr>
        <w:pStyle w:val="1539"/>
        <w:ind w:left="0" w:firstLine="0"/>
        <w:rPr>
          <w:rFonts w:hint="eastAsia" w:ascii="宋体" w:hAnsi="宋体" w:cs="宋体"/>
          <w:color w:val="auto"/>
          <w:sz w:val="24"/>
          <w:szCs w:val="24"/>
          <w:highlight w:val="none"/>
          <w:shd w:val="clear" w:color="auto" w:fill="auto"/>
        </w:rPr>
        <w:outlineLvl w:val="9"/>
      </w:pPr>
      <w:r>
        <w:rPr>
          <w:rFonts w:hint="eastAsia" w:ascii="宋体" w:hAnsi="宋体" w:cs="宋体"/>
          <w:color w:val="auto"/>
          <w:sz w:val="24"/>
          <w:szCs w:val="24"/>
          <w:highlight w:val="none"/>
          <w:shd w:val="clear" w:color="auto" w:fill="auto"/>
        </w:rPr>
      </w:r>
      <w:r/>
    </w:p>
    <w:p>
      <w:pPr>
        <w:pStyle w:val="1539"/>
        <w:ind w:left="0" w:firstLine="0"/>
        <w:rPr>
          <w:rFonts w:hint="eastAsia" w:ascii="宋体" w:hAnsi="宋体" w:cs="宋体"/>
          <w:color w:val="auto"/>
          <w:sz w:val="24"/>
          <w:szCs w:val="24"/>
          <w:highlight w:val="none"/>
          <w:shd w:val="clear" w:color="auto" w:fill="auto"/>
        </w:rPr>
        <w:outlineLvl w:val="9"/>
      </w:pPr>
      <w:r>
        <w:rPr>
          <w:rFonts w:hint="eastAsia" w:ascii="宋体" w:hAnsi="宋体" w:cs="宋体"/>
          <w:color w:val="auto"/>
          <w:sz w:val="24"/>
          <w:szCs w:val="24"/>
          <w:highlight w:val="none"/>
          <w:shd w:val="clear" w:color="auto" w:fill="auto"/>
        </w:rPr>
      </w:r>
      <w:r/>
    </w:p>
    <w:p>
      <w:pPr>
        <w:ind w:firstLine="2880"/>
        <w:spacing w:line="360" w:lineRule="auto"/>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法定代表人或法定代表人授权代表签字或盖章：</w:t>
      </w:r>
      <w:r/>
    </w:p>
    <w:p>
      <w:pPr>
        <w:spacing w:line="360" w:lineRule="auto"/>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p>
      <w:pPr>
        <w:ind w:firstLine="2880"/>
        <w:spacing w:before="5" w:line="360" w:lineRule="auto"/>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日    期：</w:t>
      </w:r>
      <w:r/>
    </w:p>
    <w:p>
      <w:pPr>
        <w:ind w:left="720" w:hanging="720"/>
        <w:spacing w:line="400" w:lineRule="exact"/>
        <w:rPr>
          <w:rFonts w:hint="eastAsia" w:ascii="宋体" w:hAnsi="宋体" w:cs="宋体"/>
          <w:bCs/>
          <w:color w:val="auto"/>
          <w:sz w:val="24"/>
          <w:szCs w:val="24"/>
          <w:highlight w:val="none"/>
          <w:shd w:val="clear" w:color="auto" w:fill="auto"/>
        </w:rPr>
        <w:sectPr>
          <w:footerReference w:type="default" r:id="rId23"/>
          <w:footerReference w:type="first" r:id="rId24"/>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bCs/>
          <w:color w:val="auto"/>
          <w:sz w:val="24"/>
          <w:szCs w:val="24"/>
          <w:highlight w:val="none"/>
          <w:shd w:val="clear" w:color="auto" w:fill="auto"/>
        </w:rPr>
      </w:r>
      <w:r/>
    </w:p>
    <w:p>
      <w:pPr>
        <w:numPr>
          <w:ilvl w:val="0"/>
          <w:numId w:val="0"/>
        </w:numPr>
        <w:rPr>
          <w:rFonts w:hint="eastAsia" w:ascii="宋体" w:hAnsi="宋体" w:eastAsia="宋体" w:cs="宋体"/>
          <w:b/>
          <w:color w:val="auto"/>
          <w:sz w:val="24"/>
          <w:szCs w:val="24"/>
          <w:highlight w:val="none"/>
          <w:shd w:val="clear" w:color="auto" w:fill="auto"/>
          <w:lang w:eastAsia="zh-CN"/>
        </w:rPr>
        <w:outlineLvl w:val="2"/>
      </w:pPr>
      <w:r>
        <w:rPr>
          <w:rFonts w:hint="eastAsia" w:ascii="宋体" w:hAnsi="宋体" w:eastAsia="宋体" w:cs="宋体"/>
          <w:b/>
          <w:color w:val="auto"/>
          <w:sz w:val="24"/>
          <w:szCs w:val="24"/>
          <w:highlight w:val="none"/>
          <w:shd w:val="clear" w:color="auto" w:fill="auto"/>
          <w:lang w:eastAsia="zh-CN"/>
        </w:rPr>
        <w:t xml:space="preserve">（</w:t>
      </w:r>
      <w:r>
        <w:rPr>
          <w:rFonts w:hint="eastAsia" w:ascii="宋体" w:hAnsi="宋体" w:eastAsia="宋体" w:cs="宋体"/>
          <w:b/>
          <w:color w:val="auto"/>
          <w:sz w:val="24"/>
          <w:szCs w:val="24"/>
          <w:highlight w:val="none"/>
          <w:shd w:val="clear" w:color="auto" w:fill="auto"/>
          <w:lang w:val="en-US" w:eastAsia="zh-CN"/>
        </w:rPr>
        <w:t xml:space="preserve">六</w:t>
      </w:r>
      <w:r>
        <w:rPr>
          <w:rFonts w:hint="eastAsia" w:ascii="宋体" w:hAnsi="宋体" w:eastAsia="宋体" w:cs="宋体"/>
          <w:b/>
          <w:color w:val="auto"/>
          <w:sz w:val="24"/>
          <w:szCs w:val="24"/>
          <w:highlight w:val="none"/>
          <w:shd w:val="clear" w:color="auto" w:fill="auto"/>
          <w:lang w:eastAsia="zh-CN"/>
        </w:rPr>
        <w:t xml:space="preserve">）报价明细表（格式自拟）：</w:t>
      </w:r>
      <w:r/>
    </w:p>
    <w:p>
      <w:pPr>
        <w:ind w:firstLine="560"/>
        <w:jc w:val="center"/>
        <w:spacing w:line="480" w:lineRule="exact"/>
        <w:rPr>
          <w:rFonts w:hint="eastAsia" w:ascii="宋体" w:hAnsi="宋体" w:eastAsia="宋体" w:cs="宋体"/>
          <w:bCs/>
          <w:color w:val="auto"/>
          <w:sz w:val="28"/>
          <w:szCs w:val="28"/>
          <w:highlight w:val="none"/>
          <w:shd w:val="clear" w:color="auto" w:fill="auto"/>
        </w:rPr>
        <w:outlineLvl w:val="9"/>
      </w:pPr>
      <w:r/>
      <w:bookmarkStart w:id="57" w:name="_Toc27474"/>
      <w:r>
        <w:rPr>
          <w:rFonts w:hint="eastAsia" w:ascii="宋体" w:hAnsi="宋体" w:eastAsia="宋体" w:cs="宋体"/>
          <w:bCs/>
          <w:color w:val="auto"/>
          <w:sz w:val="28"/>
          <w:szCs w:val="28"/>
          <w:highlight w:val="none"/>
          <w:shd w:val="clear" w:color="auto" w:fill="auto"/>
        </w:rPr>
        <w:t xml:space="preserve">明细报价表</w:t>
      </w:r>
      <w:bookmarkEnd w:id="57"/>
      <w:r/>
      <w:r/>
    </w:p>
    <w:p>
      <w:pPr>
        <w:spacing w:line="480" w:lineRule="exact"/>
        <w:rPr>
          <w:rFonts w:hint="eastAsia" w:ascii="宋体" w:hAnsi="宋体" w:eastAsia="宋体" w:cs="宋体"/>
          <w:b/>
          <w:color w:val="auto"/>
          <w:szCs w:val="21"/>
          <w:highlight w:val="none"/>
          <w:shd w:val="clear" w:color="auto" w:fill="auto"/>
        </w:rPr>
        <w:outlineLvl w:val="9"/>
      </w:pPr>
      <w:r>
        <w:rPr>
          <w:rFonts w:hint="eastAsia" w:ascii="宋体" w:hAnsi="宋体"/>
          <w:bCs/>
          <w:color w:val="auto"/>
          <w:sz w:val="24"/>
          <w:szCs w:val="24"/>
          <w:highlight w:val="none"/>
          <w:shd w:val="clear" w:color="auto" w:fill="auto"/>
        </w:rPr>
        <w:t xml:space="preserve">项目名称：</w:t>
      </w:r>
      <w:r>
        <w:rPr>
          <w:rFonts w:hint="eastAsia" w:ascii="宋体" w:hAnsi="宋体"/>
          <w:bCs/>
          <w:color w:val="auto"/>
          <w:sz w:val="24"/>
          <w:szCs w:val="24"/>
          <w:highlight w:val="none"/>
          <w:shd w:val="clear" w:color="auto" w:fill="auto"/>
          <w:lang w:val="en-US" w:eastAsia="zh-CN"/>
        </w:rPr>
        <w:t xml:space="preserve">                                     </w:t>
      </w:r>
      <w:r>
        <w:rPr>
          <w:rFonts w:hint="eastAsia" w:ascii="宋体" w:hAnsi="宋体" w:eastAsia="宋体" w:cs="宋体"/>
          <w:bCs/>
          <w:color w:val="auto"/>
          <w:sz w:val="24"/>
          <w:szCs w:val="24"/>
          <w:highlight w:val="none"/>
          <w:shd w:val="clear" w:color="auto" w:fill="auto"/>
        </w:rPr>
        <w:t xml:space="preserve">政府采购编号：</w:t>
      </w:r>
      <w:r/>
    </w:p>
    <w:p>
      <w:pPr>
        <w:pStyle w:val="1496"/>
        <w:rPr>
          <w:rFonts w:hint="eastAsia"/>
          <w:color w:val="auto"/>
          <w:highlight w:val="none"/>
          <w:shd w:val="clear" w:color="auto" w:fill="auto"/>
        </w:rPr>
      </w:pPr>
      <w:r>
        <w:rPr>
          <w:rFonts w:hint="eastAsia"/>
          <w:color w:val="auto"/>
          <w:highlight w:val="none"/>
          <w:shd w:val="clear" w:color="auto" w:fill="auto"/>
        </w:rPr>
      </w:r>
      <w:r/>
    </w:p>
    <w:p>
      <w:pPr>
        <w:pStyle w:val="1496"/>
        <w:rPr>
          <w:rFonts w:hint="eastAsia" w:ascii="宋体" w:hAnsi="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rPr>
      </w:r>
      <w:r/>
    </w:p>
    <w:p>
      <w:pPr>
        <w:pStyle w:val="1496"/>
        <w:rPr>
          <w:rFonts w:hint="eastAsia" w:ascii="宋体" w:hAnsi="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rPr>
      </w:r>
      <w:r/>
    </w:p>
    <w:p>
      <w:pPr>
        <w:pStyle w:val="1496"/>
        <w:rPr>
          <w:rFonts w:hint="eastAsia" w:ascii="宋体" w:hAnsi="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rPr>
      </w:r>
      <w:r/>
    </w:p>
    <w:p>
      <w:pPr>
        <w:pStyle w:val="1496"/>
        <w:rPr>
          <w:rFonts w:hint="eastAsia" w:ascii="宋体" w:hAnsi="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rPr>
      </w:r>
      <w:r/>
    </w:p>
    <w:p>
      <w:pPr>
        <w:ind w:firstLine="480"/>
        <w:jc w:val="right"/>
        <w:spacing w:line="480" w:lineRule="exact"/>
        <w:rPr>
          <w:rFonts w:hint="eastAsia" w:ascii="宋体" w:hAnsi="宋体" w:eastAsia="宋体" w:cs="宋体"/>
          <w:b/>
          <w:bCs/>
          <w:color w:val="auto"/>
          <w:sz w:val="24"/>
          <w:szCs w:val="24"/>
          <w:highlight w:val="none"/>
          <w:shd w:val="clear" w:color="auto" w:fill="auto"/>
        </w:rPr>
        <w:outlineLvl w:val="9"/>
      </w:pPr>
      <w:r/>
      <w:bookmarkStart w:id="58" w:name="_Toc11575"/>
      <w:r/>
      <w:bookmarkStart w:id="59" w:name="_Toc17818"/>
      <w:r>
        <w:rPr>
          <w:rFonts w:hint="eastAsia" w:ascii="宋体" w:hAnsi="宋体" w:eastAsia="宋体" w:cs="宋体"/>
          <w:bCs/>
          <w:color w:val="auto"/>
          <w:sz w:val="24"/>
          <w:szCs w:val="24"/>
          <w:highlight w:val="none"/>
          <w:shd w:val="clear" w:color="auto" w:fill="auto"/>
        </w:rPr>
        <w:t xml:space="preserve">投标</w:t>
      </w:r>
      <w:r>
        <w:rPr>
          <w:rFonts w:hint="eastAsia" w:ascii="宋体" w:hAnsi="宋体" w:cs="宋体"/>
          <w:bCs/>
          <w:color w:val="auto"/>
          <w:sz w:val="24"/>
          <w:szCs w:val="24"/>
          <w:highlight w:val="none"/>
          <w:shd w:val="clear" w:color="auto" w:fill="auto"/>
          <w:lang w:eastAsia="zh-CN"/>
        </w:rPr>
        <w:t xml:space="preserve">供应商</w:t>
      </w:r>
      <w:r>
        <w:rPr>
          <w:rFonts w:hint="eastAsia" w:ascii="宋体" w:hAnsi="宋体" w:eastAsia="宋体" w:cs="宋体"/>
          <w:bCs/>
          <w:color w:val="auto"/>
          <w:sz w:val="24"/>
          <w:szCs w:val="24"/>
          <w:highlight w:val="none"/>
          <w:shd w:val="clear" w:color="auto" w:fill="auto"/>
        </w:rPr>
        <w:t xml:space="preserve">（盖章）：</w:t>
      </w:r>
      <w:r/>
    </w:p>
    <w:p>
      <w:pPr>
        <w:ind w:firstLine="480"/>
        <w:jc w:val="right"/>
        <w:spacing w:line="480" w:lineRule="exact"/>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法定代表人或法定代表人授权代表签字或盖章：</w:t>
      </w:r>
      <w:r/>
    </w:p>
    <w:p>
      <w:pPr>
        <w:ind w:firstLine="480"/>
        <w:jc w:val="right"/>
        <w:spacing w:line="480" w:lineRule="exact"/>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日期：</w:t>
      </w:r>
      <w:r/>
    </w:p>
    <w:p>
      <w:pPr>
        <w:spacing w:line="480" w:lineRule="auto"/>
        <w:rPr>
          <w:rFonts w:hint="eastAsia"/>
          <w:color w:val="auto"/>
          <w:highlight w:val="none"/>
          <w:shd w:val="clear" w:color="auto" w:fill="auto"/>
        </w:rPr>
        <w:outlineLvl w:val="9"/>
      </w:pPr>
      <w:r>
        <w:rPr>
          <w:rFonts w:hint="eastAsia" w:ascii="宋体" w:hAnsi="宋体" w:cs="宋体"/>
          <w:b/>
          <w:color w:val="auto"/>
          <w:sz w:val="24"/>
          <w:szCs w:val="24"/>
          <w:highlight w:val="none"/>
          <w:shd w:val="clear" w:color="auto" w:fill="auto"/>
        </w:rPr>
        <w:t xml:space="preserve">注：投标供应商应当根据“项目技术要求和有关说明”的</w:t>
      </w:r>
      <w:r>
        <w:rPr>
          <w:rFonts w:hint="eastAsia" w:ascii="宋体" w:hAnsi="宋体" w:cs="宋体"/>
          <w:b/>
          <w:color w:val="auto"/>
          <w:sz w:val="24"/>
          <w:szCs w:val="24"/>
          <w:highlight w:val="none"/>
          <w:shd w:val="clear" w:color="auto" w:fill="auto"/>
          <w:lang w:eastAsia="zh-CN"/>
        </w:rPr>
        <w:t xml:space="preserve">内容</w:t>
      </w:r>
      <w:r>
        <w:rPr>
          <w:rFonts w:hint="eastAsia" w:ascii="宋体" w:hAnsi="宋体" w:cs="宋体"/>
          <w:b/>
          <w:color w:val="auto"/>
          <w:sz w:val="24"/>
          <w:szCs w:val="24"/>
          <w:highlight w:val="none"/>
          <w:shd w:val="clear" w:color="auto" w:fill="auto"/>
        </w:rPr>
        <w:t xml:space="preserve">详细填写。</w:t>
      </w:r>
      <w:r/>
    </w:p>
    <w:p>
      <w:pPr>
        <w:ind w:left="720" w:hanging="720"/>
        <w:spacing w:line="400" w:lineRule="exact"/>
        <w:rPr>
          <w:rFonts w:hint="eastAsia" w:ascii="宋体" w:hAnsi="宋体" w:cs="宋体"/>
          <w:bCs/>
          <w:color w:val="auto"/>
          <w:sz w:val="24"/>
          <w:szCs w:val="24"/>
          <w:highlight w:val="none"/>
          <w:shd w:val="clear" w:color="auto" w:fill="auto"/>
        </w:rPr>
        <w:sectPr>
          <w:footnotePr/>
          <w:endnotePr/>
          <w:type w:val="nextPage"/>
          <w:pgSz w:w="11906" w:h="16838" w:orient="portrait"/>
          <w:pgMar w:top="1440" w:right="1800" w:bottom="1440" w:left="1800" w:header="624" w:footer="907" w:gutter="0"/>
          <w:cols w:num="1" w:sep="0" w:space="1701" w:equalWidth="1"/>
          <w:docGrid w:linePitch="360"/>
        </w:sectPr>
        <w:outlineLvl w:val="9"/>
      </w:pPr>
      <w:r>
        <w:rPr>
          <w:rFonts w:hint="eastAsia" w:ascii="宋体" w:hAnsi="宋体" w:cs="宋体"/>
          <w:bCs/>
          <w:color w:val="auto"/>
          <w:sz w:val="24"/>
          <w:szCs w:val="24"/>
          <w:highlight w:val="none"/>
          <w:shd w:val="clear" w:color="auto" w:fill="auto"/>
        </w:rPr>
      </w:r>
      <w:r/>
    </w:p>
    <w:p>
      <w:pPr>
        <w:numPr>
          <w:ilvl w:val="0"/>
          <w:numId w:val="0"/>
        </w:numPr>
        <w:rPr>
          <w:rFonts w:hint="eastAsia" w:ascii="宋体" w:hAnsi="宋体" w:eastAsia="宋体" w:cs="宋体"/>
          <w:b/>
          <w:color w:val="auto"/>
          <w:sz w:val="24"/>
          <w:szCs w:val="24"/>
          <w:highlight w:val="none"/>
          <w:shd w:val="clear" w:color="auto" w:fill="auto"/>
          <w:lang w:eastAsia="zh-CN"/>
        </w:rPr>
        <w:outlineLvl w:val="2"/>
      </w:pPr>
      <w:r>
        <w:rPr>
          <w:rFonts w:hint="eastAsia" w:ascii="宋体" w:hAnsi="宋体" w:eastAsia="宋体" w:cs="宋体"/>
          <w:b/>
          <w:color w:val="auto"/>
          <w:sz w:val="24"/>
          <w:szCs w:val="24"/>
          <w:highlight w:val="none"/>
          <w:shd w:val="clear" w:color="auto" w:fill="auto"/>
          <w:lang w:eastAsia="zh-CN"/>
        </w:rPr>
        <w:t xml:space="preserve">（</w:t>
      </w:r>
      <w:r>
        <w:rPr>
          <w:rFonts w:hint="eastAsia" w:ascii="宋体" w:hAnsi="宋体" w:eastAsia="宋体" w:cs="宋体"/>
          <w:b/>
          <w:color w:val="auto"/>
          <w:sz w:val="24"/>
          <w:szCs w:val="24"/>
          <w:highlight w:val="none"/>
          <w:shd w:val="clear" w:color="auto" w:fill="auto"/>
          <w:lang w:val="en-US" w:eastAsia="zh-CN"/>
        </w:rPr>
        <w:t xml:space="preserve">七</w:t>
      </w:r>
      <w:r>
        <w:rPr>
          <w:rFonts w:hint="eastAsia" w:ascii="宋体" w:hAnsi="宋体" w:eastAsia="宋体" w:cs="宋体"/>
          <w:b/>
          <w:color w:val="auto"/>
          <w:sz w:val="24"/>
          <w:szCs w:val="24"/>
          <w:highlight w:val="none"/>
          <w:shd w:val="clear" w:color="auto" w:fill="auto"/>
          <w:lang w:eastAsia="zh-CN"/>
        </w:rPr>
        <w:t xml:space="preserve">）服务保障承诺书</w:t>
      </w:r>
      <w:bookmarkEnd w:id="58"/>
      <w:r/>
      <w:bookmarkEnd w:id="59"/>
      <w:r>
        <w:rPr>
          <w:rFonts w:hint="eastAsia" w:ascii="宋体" w:hAnsi="宋体" w:cs="宋体"/>
          <w:b/>
          <w:color w:val="auto"/>
          <w:sz w:val="24"/>
          <w:szCs w:val="24"/>
          <w:highlight w:val="none"/>
          <w:shd w:val="clear" w:color="auto" w:fill="auto"/>
        </w:rPr>
        <w:t xml:space="preserve">（格式）：</w:t>
      </w:r>
      <w:r/>
    </w:p>
    <w:p>
      <w:pPr>
        <w:jc w:val="center"/>
        <w:spacing w:line="360" w:lineRule="auto"/>
        <w:rPr>
          <w:rFonts w:hint="eastAsia" w:ascii="宋体" w:hAnsi="宋体" w:cs="宋体"/>
          <w:color w:val="auto"/>
          <w:sz w:val="24"/>
          <w:szCs w:val="24"/>
          <w:highlight w:val="none"/>
          <w:shd w:val="clear" w:color="auto" w:fill="auto"/>
        </w:rPr>
        <w:outlineLvl w:val="9"/>
      </w:pPr>
      <w:r>
        <w:rPr>
          <w:rFonts w:hint="eastAsia" w:ascii="宋体" w:hAnsi="宋体" w:cs="宋体"/>
          <w:color w:val="auto"/>
          <w:sz w:val="24"/>
          <w:szCs w:val="24"/>
          <w:highlight w:val="none"/>
          <w:shd w:val="clear" w:color="auto" w:fill="auto"/>
        </w:rPr>
        <w:t xml:space="preserve">服务保障承诺</w:t>
      </w:r>
      <w:r/>
    </w:p>
    <w:p>
      <w:pPr>
        <w:jc w:val="left"/>
        <w:spacing w:line="360" w:lineRule="auto"/>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p>
      <w:pPr>
        <w:ind w:firstLine="480"/>
        <w:spacing w:line="360" w:lineRule="auto"/>
        <w:rPr>
          <w:rFonts w:hint="eastAsia" w:ascii="宋体" w:hAnsi="宋体" w:cs="宋体"/>
          <w:color w:val="auto"/>
          <w:sz w:val="24"/>
          <w:szCs w:val="24"/>
          <w:highlight w:val="none"/>
          <w:shd w:val="clear" w:color="auto" w:fill="auto"/>
        </w:rPr>
        <w:outlineLvl w:val="9"/>
      </w:pPr>
      <w:r>
        <w:rPr>
          <w:rFonts w:hint="eastAsia" w:ascii="宋体" w:hAnsi="宋体" w:cs="宋体"/>
          <w:bCs/>
          <w:color w:val="auto"/>
          <w:sz w:val="24"/>
          <w:szCs w:val="24"/>
          <w:highlight w:val="none"/>
          <w:u w:val="single"/>
          <w:shd w:val="clear" w:color="auto" w:fill="auto"/>
        </w:rPr>
        <w:t xml:space="preserve">                   (投标人)</w:t>
      </w:r>
      <w:r>
        <w:rPr>
          <w:rFonts w:hint="eastAsia" w:ascii="宋体" w:hAnsi="宋体" w:cs="宋体"/>
          <w:bCs/>
          <w:color w:val="auto"/>
          <w:sz w:val="24"/>
          <w:szCs w:val="24"/>
          <w:highlight w:val="none"/>
          <w:shd w:val="clear" w:color="auto" w:fill="auto"/>
        </w:rPr>
        <w:t xml:space="preserve">针对本项目</w:t>
      </w:r>
      <w:r>
        <w:rPr>
          <w:rFonts w:hint="eastAsia" w:ascii="宋体" w:hAnsi="宋体" w:cs="宋体"/>
          <w:bCs/>
          <w:color w:val="auto"/>
          <w:sz w:val="24"/>
          <w:szCs w:val="24"/>
          <w:highlight w:val="none"/>
          <w:u w:val="single"/>
          <w:shd w:val="clear" w:color="auto" w:fill="auto"/>
        </w:rPr>
        <w:t xml:space="preserve">                 </w:t>
      </w:r>
      <w:r>
        <w:rPr>
          <w:rFonts w:hint="eastAsia" w:ascii="宋体" w:hAnsi="宋体" w:cs="宋体"/>
          <w:color w:val="auto"/>
          <w:sz w:val="24"/>
          <w:szCs w:val="24"/>
          <w:highlight w:val="none"/>
          <w:shd w:val="clear" w:color="auto" w:fill="auto"/>
        </w:rPr>
        <w:t xml:space="preserve">在此承诺：</w:t>
      </w:r>
      <w:r/>
    </w:p>
    <w:p>
      <w:pPr>
        <w:ind w:firstLine="480"/>
        <w:spacing w:line="360" w:lineRule="auto"/>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1、本公司承诺所有人员无任何犯罪记录，承诺中标之后提供无犯罪记录证明。</w:t>
      </w:r>
      <w:r/>
    </w:p>
    <w:p>
      <w:pPr>
        <w:ind w:firstLine="480"/>
        <w:spacing w:line="360" w:lineRule="auto"/>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2、本公司愿意接受本合同要求的作业质量和考核要求；自觉按照国家有关规定，按时足额缴纳各项税费和为本项目中投入人员缴纳社会保险金（养老保险金、医疗保险金、工伤保险金、生育保险金、失业保险金），缴纳比例不低于50%、提供相关福利等，现场所有人员工资、社保及福利等符合国家及地方相关政策最低要求，不享受特殊社保政策；建立职工有关档案。如有特殊情况，将提供合理说明；</w:t>
      </w:r>
      <w:r/>
    </w:p>
    <w:p>
      <w:pPr>
        <w:ind w:firstLine="480"/>
        <w:spacing w:line="360" w:lineRule="auto"/>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3、本公司承诺中标后器具、设备确保满足项目最低配置的要求</w:t>
      </w:r>
      <w:r>
        <w:rPr>
          <w:rFonts w:hint="eastAsia" w:ascii="宋体" w:hAnsi="宋体" w:cs="宋体"/>
          <w:color w:val="auto"/>
          <w:sz w:val="24"/>
          <w:szCs w:val="24"/>
          <w:highlight w:val="none"/>
          <w:shd w:val="clear" w:color="auto" w:fill="auto"/>
        </w:rPr>
        <w:t xml:space="preserve">。</w:t>
      </w:r>
      <w:r/>
    </w:p>
    <w:p>
      <w:pPr>
        <w:ind w:firstLine="480"/>
        <w:spacing w:line="360" w:lineRule="auto"/>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4、本公司承诺保质保量按时完成主管部门安排的指令性任务。</w:t>
      </w:r>
      <w:r/>
    </w:p>
    <w:p>
      <w:pPr>
        <w:ind w:firstLine="480"/>
        <w:spacing w:line="360" w:lineRule="auto"/>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5、本公司承诺中标之后人员配置按工种及人数要求配置到位。</w:t>
      </w:r>
      <w:r/>
    </w:p>
    <w:p>
      <w:pPr>
        <w:ind w:firstLine="480"/>
        <w:spacing w:line="360" w:lineRule="auto"/>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w:t>
      </w:r>
      <w:r/>
    </w:p>
    <w:p>
      <w:pPr>
        <w:ind w:firstLine="480"/>
        <w:spacing w:line="480" w:lineRule="auto"/>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如违背上述承诺，本公司</w:t>
      </w:r>
      <w:r>
        <w:rPr>
          <w:rFonts w:hint="eastAsia" w:ascii="宋体" w:hAnsi="宋体" w:cs="宋体"/>
          <w:color w:val="auto"/>
          <w:sz w:val="24"/>
          <w:szCs w:val="24"/>
          <w:highlight w:val="none"/>
          <w:shd w:val="clear" w:color="auto" w:fill="auto"/>
        </w:rPr>
        <w:t xml:space="preserve">（单位）</w:t>
      </w:r>
      <w:r>
        <w:rPr>
          <w:rFonts w:hint="eastAsia" w:ascii="宋体" w:hAnsi="宋体" w:cs="宋体"/>
          <w:bCs/>
          <w:color w:val="auto"/>
          <w:sz w:val="24"/>
          <w:szCs w:val="24"/>
          <w:highlight w:val="none"/>
          <w:shd w:val="clear" w:color="auto" w:fill="auto"/>
        </w:rPr>
        <w:t xml:space="preserve">将承担一切法律责任。</w:t>
      </w:r>
      <w:r/>
    </w:p>
    <w:p>
      <w:pPr>
        <w:ind w:firstLine="5760"/>
        <w:spacing w:line="480" w:lineRule="auto"/>
        <w:rPr>
          <w:rFonts w:hint="eastAsia" w:ascii="宋体" w:hAnsi="宋体" w:cs="宋体"/>
          <w:bCs/>
          <w:color w:val="auto"/>
          <w:sz w:val="24"/>
          <w:szCs w:val="24"/>
          <w:highlight w:val="none"/>
          <w:shd w:val="clear" w:color="auto" w:fill="auto"/>
        </w:rPr>
        <w:outlineLvl w:val="9"/>
      </w:pPr>
      <w:r>
        <w:rPr>
          <w:rFonts w:hint="eastAsia" w:ascii="宋体" w:hAnsi="宋体" w:cs="宋体"/>
          <w:color w:val="auto"/>
          <w:sz w:val="24"/>
          <w:szCs w:val="24"/>
          <w:highlight w:val="none"/>
          <w:shd w:val="clear" w:color="auto" w:fill="auto"/>
        </w:rPr>
        <w:t xml:space="preserve">投标人</w:t>
      </w:r>
      <w:r>
        <w:rPr>
          <w:rFonts w:hint="eastAsia" w:ascii="宋体" w:hAnsi="宋体" w:cs="宋体"/>
          <w:bCs/>
          <w:color w:val="auto"/>
          <w:sz w:val="24"/>
          <w:szCs w:val="24"/>
          <w:highlight w:val="none"/>
          <w:shd w:val="clear" w:color="auto" w:fill="auto"/>
        </w:rPr>
        <w:t xml:space="preserve">（盖章）：</w:t>
      </w:r>
      <w:r/>
    </w:p>
    <w:p>
      <w:pPr>
        <w:ind w:firstLine="2640"/>
        <w:spacing w:line="480" w:lineRule="auto"/>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法定代表人或法定代表人授权代表签字或盖章：</w:t>
      </w:r>
      <w:r/>
    </w:p>
    <w:p>
      <w:pPr>
        <w:pStyle w:val="1482"/>
        <w:ind w:firstLine="6720"/>
        <w:rPr>
          <w:rFonts w:hint="eastAsia" w:eastAsia="宋体"/>
          <w:color w:val="auto"/>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日  期：</w:t>
      </w:r>
      <w:r/>
    </w:p>
    <w:p>
      <w:pPr>
        <w:ind w:firstLine="480"/>
        <w:spacing w:line="480" w:lineRule="auto"/>
        <w:rPr>
          <w:rFonts w:hint="eastAsia" w:ascii="宋体" w:hAnsi="宋体" w:eastAsia="宋体" w:cs="宋体"/>
          <w:b/>
          <w:color w:val="auto"/>
          <w:sz w:val="24"/>
          <w:szCs w:val="24"/>
          <w:highlight w:val="none"/>
          <w:shd w:val="clear" w:color="auto" w:fill="auto"/>
        </w:rPr>
        <w:outlineLvl w:val="9"/>
      </w:pPr>
      <w:r>
        <w:rPr>
          <w:rFonts w:hint="eastAsia" w:ascii="宋体" w:hAnsi="宋体" w:cs="宋体"/>
          <w:b/>
          <w:color w:val="auto"/>
          <w:sz w:val="24"/>
          <w:szCs w:val="24"/>
          <w:highlight w:val="none"/>
          <w:shd w:val="clear" w:color="auto" w:fill="auto"/>
        </w:rPr>
        <w:t xml:space="preserve">注：以上内容由投标单位根据采购要求自行完善。</w:t>
      </w:r>
      <w:r/>
    </w:p>
    <w:p>
      <w:pPr>
        <w:pStyle w:val="1510"/>
        <w:ind w:firstLine="241"/>
        <w:rPr>
          <w:rFonts w:hint="eastAsia" w:ascii="宋体" w:hAnsi="宋体" w:cs="宋体"/>
          <w:b/>
          <w:color w:val="auto"/>
          <w:sz w:val="24"/>
          <w:highlight w:val="none"/>
          <w:shd w:val="clear" w:color="auto" w:fill="auto"/>
        </w:rPr>
        <w:outlineLvl w:val="9"/>
      </w:pPr>
      <w:r>
        <w:rPr>
          <w:rFonts w:hint="eastAsia" w:ascii="宋体" w:hAnsi="宋体" w:cs="宋体"/>
          <w:b/>
          <w:color w:val="auto"/>
          <w:sz w:val="24"/>
          <w:highlight w:val="none"/>
          <w:shd w:val="clear" w:color="auto" w:fill="auto"/>
        </w:rPr>
      </w:r>
      <w:r/>
    </w:p>
    <w:p>
      <w:pPr>
        <w:pStyle w:val="1510"/>
        <w:ind w:firstLine="241"/>
        <w:rPr>
          <w:rFonts w:hint="eastAsia" w:ascii="宋体" w:hAnsi="宋体" w:cs="宋体"/>
          <w:b/>
          <w:color w:val="auto"/>
          <w:sz w:val="24"/>
          <w:highlight w:val="none"/>
          <w:shd w:val="clear" w:color="auto" w:fill="auto"/>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b/>
          <w:color w:val="auto"/>
          <w:sz w:val="24"/>
          <w:highlight w:val="none"/>
          <w:shd w:val="clear" w:color="auto" w:fill="auto"/>
        </w:rPr>
      </w:r>
      <w:r/>
    </w:p>
    <w:p>
      <w:pPr>
        <w:numPr>
          <w:ilvl w:val="0"/>
          <w:numId w:val="0"/>
        </w:numPr>
        <w:rPr>
          <w:rFonts w:hint="eastAsia" w:ascii="宋体" w:hAnsi="宋体" w:eastAsia="宋体" w:cs="宋体"/>
          <w:b/>
          <w:color w:val="auto"/>
          <w:sz w:val="24"/>
          <w:szCs w:val="24"/>
          <w:highlight w:val="none"/>
          <w:shd w:val="clear" w:color="auto" w:fill="auto"/>
          <w:lang w:eastAsia="zh-CN"/>
        </w:rPr>
        <w:outlineLvl w:val="2"/>
      </w:pPr>
      <w:r/>
      <w:bookmarkStart w:id="60" w:name="_Toc28479"/>
      <w:r/>
      <w:bookmarkStart w:id="61" w:name="_Toc4377"/>
      <w:r>
        <w:rPr>
          <w:rFonts w:hint="eastAsia" w:ascii="宋体" w:hAnsi="宋体" w:eastAsia="宋体" w:cs="宋体"/>
          <w:b/>
          <w:color w:val="auto"/>
          <w:sz w:val="24"/>
          <w:szCs w:val="24"/>
          <w:highlight w:val="none"/>
          <w:shd w:val="clear" w:color="auto" w:fill="auto"/>
          <w:lang w:eastAsia="zh-CN"/>
        </w:rPr>
        <w:t xml:space="preserve">（</w:t>
      </w:r>
      <w:r>
        <w:rPr>
          <w:rFonts w:hint="eastAsia" w:ascii="宋体" w:hAnsi="宋体" w:eastAsia="宋体" w:cs="宋体"/>
          <w:b/>
          <w:color w:val="auto"/>
          <w:sz w:val="24"/>
          <w:szCs w:val="24"/>
          <w:highlight w:val="none"/>
          <w:shd w:val="clear" w:color="auto" w:fill="auto"/>
          <w:lang w:val="en-US" w:eastAsia="zh-CN"/>
        </w:rPr>
        <w:t xml:space="preserve">八</w:t>
      </w:r>
      <w:r>
        <w:rPr>
          <w:rFonts w:hint="eastAsia" w:ascii="宋体" w:hAnsi="宋体" w:eastAsia="宋体" w:cs="宋体"/>
          <w:b/>
          <w:color w:val="auto"/>
          <w:sz w:val="24"/>
          <w:szCs w:val="24"/>
          <w:highlight w:val="none"/>
          <w:shd w:val="clear" w:color="auto" w:fill="auto"/>
          <w:lang w:eastAsia="zh-CN"/>
        </w:rPr>
        <w:t xml:space="preserve">）投标偏离表</w:t>
      </w:r>
      <w:bookmarkEnd w:id="60"/>
      <w:r/>
      <w:bookmarkEnd w:id="61"/>
      <w:r>
        <w:rPr>
          <w:rFonts w:hint="eastAsia" w:ascii="宋体" w:hAnsi="宋体" w:cs="宋体"/>
          <w:b/>
          <w:color w:val="auto"/>
          <w:sz w:val="24"/>
          <w:szCs w:val="24"/>
          <w:highlight w:val="none"/>
          <w:shd w:val="clear" w:color="auto" w:fill="auto"/>
        </w:rPr>
        <w:t xml:space="preserve">（格式）：</w:t>
      </w:r>
      <w:r/>
    </w:p>
    <w:p>
      <w:pPr>
        <w:jc w:val="left"/>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p>
      <w:pPr>
        <w:ind w:firstLine="420"/>
        <w:jc w:val="center"/>
        <w:rPr>
          <w:rFonts w:hint="eastAsia" w:ascii="宋体" w:hAnsi="宋体" w:cs="宋体"/>
          <w:bCs/>
          <w:color w:val="auto"/>
          <w:sz w:val="24"/>
          <w:szCs w:val="24"/>
          <w:highlight w:val="none"/>
          <w:shd w:val="clear" w:color="auto" w:fill="auto"/>
        </w:rPr>
        <w:outlineLvl w:val="9"/>
      </w:pPr>
      <w:r/>
      <w:bookmarkStart w:id="62" w:name="_Toc27971"/>
      <w:r/>
      <w:bookmarkStart w:id="63" w:name="_Toc25155"/>
      <w:r>
        <w:rPr>
          <w:rFonts w:hint="eastAsia" w:ascii="宋体" w:hAnsi="宋体" w:cs="宋体"/>
          <w:bCs/>
          <w:color w:val="auto"/>
          <w:sz w:val="24"/>
          <w:szCs w:val="24"/>
          <w:highlight w:val="none"/>
          <w:shd w:val="clear" w:color="auto" w:fill="auto"/>
        </w:rPr>
        <w:t xml:space="preserve">投标偏离表</w:t>
      </w:r>
      <w:bookmarkEnd w:id="62"/>
      <w:r/>
      <w:bookmarkEnd w:id="63"/>
      <w:r/>
      <w:r/>
    </w:p>
    <w:p>
      <w:pPr>
        <w:jc w:val="both"/>
        <w:spacing w:line="400" w:lineRule="exact"/>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p>
      <w:pPr>
        <w:spacing w:line="400" w:lineRule="exact"/>
        <w:rPr>
          <w:rFonts w:hint="eastAsia" w:ascii="宋体" w:hAnsi="宋体" w:cs="宋体"/>
          <w:bCs/>
          <w:color w:val="auto"/>
          <w:sz w:val="24"/>
          <w:szCs w:val="24"/>
          <w:highlight w:val="none"/>
          <w:shd w:val="clear" w:color="auto" w:fill="auto"/>
        </w:rPr>
        <w:outlineLvl w:val="9"/>
      </w:pPr>
      <w:r>
        <w:rPr>
          <w:rFonts w:hint="eastAsia" w:ascii="宋体" w:hAnsi="宋体"/>
          <w:bCs/>
          <w:color w:val="auto"/>
          <w:sz w:val="24"/>
          <w:szCs w:val="24"/>
          <w:highlight w:val="none"/>
          <w:shd w:val="clear" w:color="auto" w:fill="auto"/>
        </w:rPr>
        <w:t xml:space="preserve">项目名称：</w:t>
      </w:r>
      <w:r/>
    </w:p>
    <w:p>
      <w:pPr>
        <w:spacing w:line="400" w:lineRule="exact"/>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政府采购编号：</w:t>
      </w:r>
      <w:r/>
    </w:p>
    <w:tbl>
      <w:tblPr>
        <w:tblStyle w:val="1292"/>
        <w:tblW w:w="0" w:type="auto"/>
        <w:jc w:val="center"/>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名称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采购要求</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实报内容</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ind w:left="0" w:right="0" w:firstLine="0"/>
              <w:jc w:val="cente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color w:val="auto"/>
                <w:sz w:val="24"/>
                <w:szCs w:val="24"/>
                <w:highlight w:val="none"/>
                <w:shd w:val="clear" w:color="auto" w:fill="auto"/>
              </w:rPr>
              <w:outlineLvl w:val="9"/>
            </w:pPr>
            <w:r>
              <w:rPr>
                <w:rFonts w:hint="eastAsia" w:ascii="宋体" w:hAnsi="宋体" w:cs="宋体"/>
                <w:color w:val="auto"/>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ind w:left="0" w:right="0" w:firstLine="0"/>
              <w:jc w:val="cente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color w:val="auto"/>
                <w:sz w:val="24"/>
                <w:szCs w:val="24"/>
                <w:highlight w:val="none"/>
                <w:shd w:val="clear" w:color="auto" w:fill="auto"/>
                <w:lang w:val="zh-CN"/>
              </w:rPr>
              <w:outlineLvl w:val="9"/>
            </w:pPr>
            <w:r>
              <w:rPr>
                <w:rFonts w:hint="eastAsia" w:ascii="宋体" w:hAnsi="宋体" w:cs="宋体"/>
                <w:color w:val="auto"/>
                <w:sz w:val="24"/>
                <w:szCs w:val="24"/>
                <w:highlight w:val="none"/>
                <w:shd w:val="clear" w:color="auto" w:fill="auto"/>
                <w:lang w:val="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ind w:left="0" w:right="0" w:firstLine="0"/>
              <w:jc w:val="cente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ind w:left="0" w:right="0" w:firstLine="0"/>
              <w:jc w:val="cente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ind w:left="0" w:right="0" w:firstLine="0"/>
              <w:jc w:val="cente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ind w:left="0" w:right="0" w:firstLine="0"/>
              <w:jc w:val="cente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tc>
      </w:tr>
    </w:tbl>
    <w:p>
      <w:pP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p>
      <w:pPr>
        <w:ind w:firstLine="3120"/>
        <w:rPr>
          <w:rFonts w:hint="eastAsia" w:ascii="宋体" w:hAnsi="宋体" w:cs="宋体"/>
          <w:b/>
          <w:bCs/>
          <w:color w:val="auto"/>
          <w:sz w:val="24"/>
          <w:szCs w:val="24"/>
          <w:highlight w:val="none"/>
          <w:shd w:val="clear" w:color="auto" w:fill="auto"/>
        </w:rPr>
        <w:outlineLvl w:val="9"/>
      </w:pPr>
      <w:r/>
      <w:bookmarkStart w:id="64" w:name="_Toc31759"/>
      <w:r/>
      <w:bookmarkStart w:id="65" w:name="_Toc24453"/>
      <w:r>
        <w:rPr>
          <w:rFonts w:hint="eastAsia" w:ascii="宋体" w:hAnsi="宋体" w:cs="宋体"/>
          <w:b/>
          <w:bCs/>
          <w:color w:val="auto"/>
          <w:sz w:val="24"/>
          <w:szCs w:val="24"/>
          <w:highlight w:val="none"/>
          <w:shd w:val="clear" w:color="auto" w:fill="auto"/>
        </w:rPr>
        <w:t xml:space="preserve">法定代表人或法定代表人授权代表签字或盖章：</w:t>
      </w:r>
      <w:bookmarkEnd w:id="64"/>
      <w:r/>
      <w:bookmarkEnd w:id="65"/>
      <w:r/>
      <w:r/>
    </w:p>
    <w:p>
      <w:pPr>
        <w:pStyle w:val="1482"/>
        <w:ind w:left="7200" w:hanging="7200"/>
        <w:rPr>
          <w:rFonts w:eastAsia="宋体"/>
          <w:color w:val="auto"/>
          <w:highlight w:val="none"/>
          <w:shd w:val="clear" w:color="auto" w:fill="auto"/>
        </w:rPr>
        <w:outlineLvl w:val="9"/>
      </w:pP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b/>
          <w:color w:val="auto"/>
          <w:sz w:val="24"/>
          <w:szCs w:val="24"/>
          <w:highlight w:val="none"/>
          <w:shd w:val="clear" w:color="auto" w:fill="auto"/>
          <w:lang w:val="en-US" w:eastAsia="zh-CN"/>
        </w:rPr>
        <w:t xml:space="preserve">  </w:t>
      </w:r>
      <w:r>
        <w:rPr>
          <w:rFonts w:hint="eastAsia" w:ascii="宋体" w:hAnsi="宋体" w:eastAsia="宋体" w:cs="宋体"/>
          <w:b/>
          <w:color w:val="auto"/>
          <w:sz w:val="24"/>
          <w:szCs w:val="24"/>
          <w:highlight w:val="none"/>
          <w:shd w:val="clear" w:color="auto" w:fill="auto"/>
        </w:rPr>
        <w:t xml:space="preserve"> 日  期：</w:t>
      </w:r>
      <w:r/>
    </w:p>
    <w:p>
      <w:pP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p>
      <w:pPr>
        <w:rPr>
          <w:rFonts w:hint="eastAsia" w:ascii="宋体" w:hAnsi="宋体" w:cs="宋体"/>
          <w:bCs/>
          <w:color w:val="auto"/>
          <w:sz w:val="24"/>
          <w:szCs w:val="24"/>
          <w:highlight w:val="none"/>
          <w:shd w:val="clear" w:color="auto" w:fill="auto"/>
        </w:rPr>
        <w:outlineLvl w:val="9"/>
      </w:pPr>
      <w:r/>
      <w:bookmarkStart w:id="66" w:name="_Toc2067"/>
      <w:r/>
      <w:bookmarkStart w:id="67" w:name="_Toc8176"/>
      <w:r>
        <w:rPr>
          <w:rFonts w:hint="eastAsia" w:ascii="宋体" w:hAnsi="宋体" w:cs="宋体"/>
          <w:bCs/>
          <w:color w:val="auto"/>
          <w:sz w:val="24"/>
          <w:szCs w:val="24"/>
          <w:highlight w:val="none"/>
          <w:shd w:val="clear" w:color="auto" w:fill="auto"/>
        </w:rPr>
        <w:t xml:space="preserve">注：（1）本表不得删除，可自行延长；</w:t>
      </w:r>
      <w:bookmarkEnd w:id="66"/>
      <w:r/>
      <w:bookmarkEnd w:id="67"/>
      <w:r/>
      <w:r/>
    </w:p>
    <w:p>
      <w:pPr>
        <w:ind w:left="-214" w:firstLine="720"/>
        <w:rPr>
          <w:rFonts w:hint="eastAsia" w:ascii="宋体" w:hAnsi="宋体" w:cs="宋体"/>
          <w:bCs/>
          <w:color w:val="auto"/>
          <w:sz w:val="24"/>
          <w:szCs w:val="24"/>
          <w:highlight w:val="none"/>
          <w:shd w:val="clear" w:color="auto" w:fill="auto"/>
        </w:rPr>
        <w:outlineLvl w:val="9"/>
      </w:pPr>
      <w:r/>
      <w:bookmarkStart w:id="68" w:name="_Toc22220"/>
      <w:r/>
      <w:bookmarkStart w:id="69" w:name="_Toc511"/>
      <w:r>
        <w:rPr>
          <w:rFonts w:hint="eastAsia" w:ascii="宋体" w:hAnsi="宋体" w:cs="宋体"/>
          <w:bCs/>
          <w:color w:val="auto"/>
          <w:sz w:val="24"/>
          <w:szCs w:val="24"/>
          <w:highlight w:val="none"/>
          <w:shd w:val="clear" w:color="auto" w:fill="auto"/>
        </w:rPr>
        <w:t xml:space="preserve">（2）如无任何服务偏离，请于本表“偏离说明”中注明“无偏离”；</w:t>
      </w:r>
      <w:bookmarkEnd w:id="68"/>
      <w:r/>
      <w:bookmarkEnd w:id="69"/>
      <w:r/>
      <w:r/>
    </w:p>
    <w:p>
      <w:pPr>
        <w:ind w:firstLine="480"/>
        <w:rPr>
          <w:rFonts w:hint="eastAsia" w:ascii="宋体" w:hAnsi="宋体" w:cs="宋体"/>
          <w:bCs/>
          <w:color w:val="auto"/>
          <w:sz w:val="24"/>
          <w:szCs w:val="24"/>
          <w:highlight w:val="none"/>
          <w:shd w:val="clear" w:color="auto" w:fill="auto"/>
        </w:rPr>
        <w:outlineLvl w:val="9"/>
      </w:pPr>
      <w:r/>
      <w:bookmarkStart w:id="70" w:name="_Toc10188"/>
      <w:r/>
      <w:bookmarkStart w:id="71" w:name="_Toc9412"/>
      <w:r>
        <w:rPr>
          <w:rFonts w:hint="eastAsia" w:ascii="宋体" w:hAnsi="宋体" w:cs="宋体"/>
          <w:bCs/>
          <w:color w:val="auto"/>
          <w:sz w:val="24"/>
          <w:szCs w:val="24"/>
          <w:highlight w:val="none"/>
          <w:shd w:val="clear" w:color="auto" w:fill="auto"/>
        </w:rPr>
        <w:t xml:space="preserve">（3）如有服务偏离项，请于本表中列明偏离内容以及相关证明材料，如需要可自行延长，其余无偏离内容不须赘述。</w:t>
      </w:r>
      <w:bookmarkEnd w:id="70"/>
      <w:r/>
      <w:bookmarkEnd w:id="71"/>
      <w:r/>
      <w:r/>
    </w:p>
    <w:p>
      <w:pPr>
        <w:pStyle w:val="1539"/>
        <w:ind w:firstLine="0"/>
        <w:spacing w:line="360" w:lineRule="auto"/>
        <w:tabs>
          <w:tab w:val="left" w:pos="750" w:leader="none"/>
        </w:tabs>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p>
      <w:pPr>
        <w:spacing w:line="360" w:lineRule="auto"/>
        <w:rPr>
          <w:rFonts w:hint="eastAsia" w:ascii="宋体" w:hAnsi="宋体" w:cs="宋体"/>
          <w:bCs/>
          <w:color w:val="auto"/>
          <w:sz w:val="24"/>
          <w:szCs w:val="24"/>
          <w:highlight w:val="none"/>
          <w:shd w:val="clear" w:color="auto" w:fill="auto"/>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bCs/>
          <w:color w:val="auto"/>
          <w:sz w:val="24"/>
          <w:szCs w:val="24"/>
          <w:highlight w:val="none"/>
          <w:shd w:val="clear" w:color="auto" w:fill="auto"/>
        </w:rPr>
      </w:r>
      <w:r/>
    </w:p>
    <w:p>
      <w:pPr>
        <w:numPr>
          <w:ilvl w:val="0"/>
          <w:numId w:val="0"/>
        </w:numPr>
        <w:rPr>
          <w:rFonts w:hint="eastAsia" w:ascii="宋体" w:hAnsi="宋体" w:eastAsia="宋体" w:cs="宋体"/>
          <w:b/>
          <w:color w:val="auto"/>
          <w:sz w:val="24"/>
          <w:szCs w:val="24"/>
          <w:highlight w:val="none"/>
          <w:shd w:val="clear" w:color="auto" w:fill="auto"/>
          <w:lang w:eastAsia="zh-CN"/>
        </w:rPr>
        <w:outlineLvl w:val="2"/>
      </w:pPr>
      <w:r>
        <w:rPr>
          <w:rFonts w:hint="eastAsia" w:ascii="宋体" w:hAnsi="宋体" w:eastAsia="宋体" w:cs="宋体"/>
          <w:b/>
          <w:color w:val="auto"/>
          <w:sz w:val="24"/>
          <w:szCs w:val="24"/>
          <w:highlight w:val="none"/>
          <w:shd w:val="clear" w:color="auto" w:fill="auto"/>
          <w:lang w:eastAsia="zh-CN"/>
        </w:rPr>
        <w:t xml:space="preserve">（</w:t>
      </w:r>
      <w:r>
        <w:rPr>
          <w:rFonts w:hint="eastAsia" w:ascii="宋体" w:hAnsi="宋体" w:eastAsia="宋体" w:cs="宋体"/>
          <w:b/>
          <w:color w:val="auto"/>
          <w:sz w:val="24"/>
          <w:szCs w:val="24"/>
          <w:highlight w:val="none"/>
          <w:shd w:val="clear" w:color="auto" w:fill="auto"/>
          <w:lang w:val="en-US" w:eastAsia="zh-CN"/>
        </w:rPr>
        <w:t xml:space="preserve">九</w:t>
      </w:r>
      <w:r>
        <w:rPr>
          <w:rFonts w:hint="eastAsia" w:ascii="宋体" w:hAnsi="宋体" w:eastAsia="宋体" w:cs="宋体"/>
          <w:b/>
          <w:color w:val="auto"/>
          <w:sz w:val="24"/>
          <w:szCs w:val="24"/>
          <w:highlight w:val="none"/>
          <w:shd w:val="clear" w:color="auto" w:fill="auto"/>
          <w:lang w:eastAsia="zh-CN"/>
        </w:rPr>
        <w:t xml:space="preserve">）投标供应商情况表（格式）：</w:t>
      </w:r>
      <w:r/>
    </w:p>
    <w:p>
      <w:pPr>
        <w:jc w:val="center"/>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r>
      <w:r/>
    </w:p>
    <w:p>
      <w:pPr>
        <w:ind w:firstLine="420"/>
        <w:jc w:val="center"/>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投标供应商情况表</w:t>
      </w:r>
      <w:r/>
    </w:p>
    <w:p>
      <w:pPr>
        <w:spacing w:line="400" w:lineRule="exact"/>
        <w:rPr>
          <w:rFonts w:hint="eastAsia" w:ascii="Times New Roman" w:hAnsi="Times New Roman" w:eastAsia="宋体" w:cs="Times New Roman"/>
          <w:color w:val="auto"/>
          <w:highlight w:val="none"/>
          <w:shd w:val="clear" w:color="auto" w:fill="auto"/>
        </w:rPr>
        <w:outlineLvl w:val="9"/>
      </w:pPr>
      <w:r>
        <w:rPr>
          <w:rFonts w:hint="eastAsia" w:ascii="宋体" w:hAnsi="宋体" w:eastAsia="宋体" w:cs="Times New Roman"/>
          <w:bCs/>
          <w:color w:val="auto"/>
          <w:sz w:val="24"/>
          <w:szCs w:val="24"/>
          <w:highlight w:val="none"/>
          <w:shd w:val="clear" w:color="auto" w:fill="auto"/>
        </w:rPr>
        <w:t xml:space="preserve">供应商名称（盖章）                        采购项目编号：</w:t>
      </w:r>
      <w:r/>
    </w:p>
    <w:tbl>
      <w:tblPr>
        <w:tblStyle w:val="1292"/>
        <w:tblW w:w="95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82"/>
        <w:gridCol w:w="1993"/>
        <w:gridCol w:w="1592"/>
        <w:gridCol w:w="3331"/>
      </w:tblGrid>
      <w:tr>
        <w:trPr>
          <w:cantSplit/>
          <w:jc w:val="center"/>
          <w:trHeight w:val="565"/>
        </w:trPr>
        <w:tc>
          <w:tcPr>
            <w:tcW w:w="2682" w:type="dxa"/>
            <w:vAlign w:val="top"/>
            <w:textDirection w:val="lrTb"/>
            <w:noWrap w:val="false"/>
          </w:tcPr>
          <w:p>
            <w:pPr>
              <w:jc w:val="left"/>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t xml:space="preserve">法定代表人</w:t>
            </w:r>
            <w:r/>
          </w:p>
        </w:tc>
        <w:tc>
          <w:tcPr>
            <w:tcW w:w="1993" w:type="dxa"/>
            <w:vAlign w:val="top"/>
            <w:textDirection w:val="lrTb"/>
            <w:noWrap w:val="false"/>
          </w:tcPr>
          <w:p>
            <w:pPr>
              <w:jc w:val="left"/>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r>
            <w:r/>
          </w:p>
        </w:tc>
        <w:tc>
          <w:tcPr>
            <w:tcW w:w="1592" w:type="dxa"/>
            <w:vAlign w:val="top"/>
            <w:textDirection w:val="lrTb"/>
            <w:noWrap w:val="false"/>
          </w:tcPr>
          <w:p>
            <w:pPr>
              <w:jc w:val="left"/>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t xml:space="preserve">成立日期</w:t>
            </w:r>
            <w:r/>
          </w:p>
        </w:tc>
        <w:tc>
          <w:tcPr>
            <w:tcW w:w="3331" w:type="dxa"/>
            <w:vAlign w:val="top"/>
            <w:textDirection w:val="lrTb"/>
            <w:noWrap w:val="false"/>
          </w:tcPr>
          <w:p>
            <w:pPr>
              <w:jc w:val="left"/>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r>
            <w:r/>
          </w:p>
        </w:tc>
      </w:tr>
      <w:tr>
        <w:trPr>
          <w:cantSplit/>
          <w:jc w:val="center"/>
          <w:trHeight w:val="503"/>
        </w:trPr>
        <w:tc>
          <w:tcPr>
            <w:tcW w:w="2682" w:type="dxa"/>
            <w:vAlign w:val="top"/>
            <w:textDirection w:val="lrTb"/>
            <w:noWrap w:val="false"/>
          </w:tcPr>
          <w:p>
            <w:pPr>
              <w:jc w:val="left"/>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t xml:space="preserve">企业地址</w:t>
            </w:r>
            <w:r/>
          </w:p>
        </w:tc>
        <w:tc>
          <w:tcPr>
            <w:tcW w:w="1993" w:type="dxa"/>
            <w:vAlign w:val="top"/>
            <w:textDirection w:val="lrTb"/>
            <w:noWrap w:val="false"/>
          </w:tcPr>
          <w:p>
            <w:pPr>
              <w:jc w:val="left"/>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r>
            <w:r/>
          </w:p>
        </w:tc>
        <w:tc>
          <w:tcPr>
            <w:tcW w:w="1592" w:type="dxa"/>
            <w:vAlign w:val="top"/>
            <w:textDirection w:val="lrTb"/>
            <w:noWrap w:val="false"/>
          </w:tcPr>
          <w:p>
            <w:pPr>
              <w:jc w:val="left"/>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t xml:space="preserve">注册资本</w:t>
            </w:r>
            <w:r/>
          </w:p>
        </w:tc>
        <w:tc>
          <w:tcPr>
            <w:tcW w:w="3331" w:type="dxa"/>
            <w:vAlign w:val="top"/>
            <w:textDirection w:val="lrTb"/>
            <w:noWrap w:val="false"/>
          </w:tcPr>
          <w:p>
            <w:pPr>
              <w:ind w:firstLine="2160"/>
              <w:jc w:val="left"/>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t xml:space="preserve">万元</w:t>
            </w:r>
            <w:r/>
          </w:p>
        </w:tc>
      </w:tr>
      <w:tr>
        <w:trPr>
          <w:cantSplit/>
          <w:jc w:val="center"/>
          <w:trHeight w:val="528"/>
        </w:trPr>
        <w:tc>
          <w:tcPr>
            <w:tcW w:w="2682" w:type="dxa"/>
            <w:vAlign w:val="top"/>
            <w:textDirection w:val="lrTb"/>
            <w:noWrap w:val="false"/>
          </w:tcPr>
          <w:p>
            <w:pPr>
              <w:jc w:val="left"/>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t xml:space="preserve">经营范围</w:t>
            </w:r>
            <w:r/>
          </w:p>
        </w:tc>
        <w:tc>
          <w:tcPr>
            <w:gridSpan w:val="3"/>
            <w:tcW w:w="6916" w:type="dxa"/>
            <w:vAlign w:val="top"/>
            <w:textDirection w:val="lrTb"/>
            <w:noWrap w:val="false"/>
          </w:tcPr>
          <w:p>
            <w:pPr>
              <w:jc w:val="left"/>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r>
            <w:r/>
          </w:p>
        </w:tc>
      </w:tr>
      <w:tr>
        <w:trPr>
          <w:cantSplit/>
          <w:jc w:val="center"/>
          <w:trHeight w:val="541"/>
        </w:trPr>
        <w:tc>
          <w:tcPr>
            <w:tcW w:w="2682" w:type="dxa"/>
            <w:vAlign w:val="top"/>
            <w:textDirection w:val="lrTb"/>
            <w:noWrap w:val="false"/>
          </w:tcPr>
          <w:p>
            <w:pPr>
              <w:jc w:val="left"/>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t xml:space="preserve">开户行</w:t>
            </w:r>
            <w:r/>
          </w:p>
        </w:tc>
        <w:tc>
          <w:tcPr>
            <w:tcW w:w="1993" w:type="dxa"/>
            <w:vAlign w:val="top"/>
            <w:textDirection w:val="lrTb"/>
            <w:noWrap w:val="false"/>
          </w:tcPr>
          <w:p>
            <w:pPr>
              <w:jc w:val="left"/>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r>
            <w:r/>
          </w:p>
        </w:tc>
        <w:tc>
          <w:tcPr>
            <w:tcW w:w="1592" w:type="dxa"/>
            <w:vAlign w:val="top"/>
            <w:textDirection w:val="lrTb"/>
            <w:noWrap w:val="false"/>
          </w:tcPr>
          <w:p>
            <w:pPr>
              <w:jc w:val="left"/>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t xml:space="preserve">银行账号</w:t>
            </w:r>
            <w:r/>
          </w:p>
        </w:tc>
        <w:tc>
          <w:tcPr>
            <w:tcW w:w="3331" w:type="dxa"/>
            <w:vAlign w:val="top"/>
            <w:textDirection w:val="lrTb"/>
            <w:noWrap w:val="false"/>
          </w:tcPr>
          <w:p>
            <w:pPr>
              <w:jc w:val="left"/>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r>
            <w:r/>
          </w:p>
        </w:tc>
      </w:tr>
      <w:tr>
        <w:trPr>
          <w:cantSplit/>
          <w:jc w:val="center"/>
          <w:trHeight w:val="541"/>
        </w:trPr>
        <w:tc>
          <w:tcPr>
            <w:tcW w:w="2682" w:type="dxa"/>
            <w:vAlign w:val="center"/>
            <w:textDirection w:val="lrTb"/>
            <w:noWrap w:val="false"/>
          </w:tcPr>
          <w:p>
            <w:pPr>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t xml:space="preserve">资产总计</w:t>
            </w:r>
            <w:r/>
          </w:p>
        </w:tc>
        <w:tc>
          <w:tcPr>
            <w:tcW w:w="1993" w:type="dxa"/>
            <w:vAlign w:val="center"/>
            <w:textDirection w:val="lrTb"/>
            <w:noWrap w:val="false"/>
          </w:tcPr>
          <w:p>
            <w:pPr>
              <w:jc w:val="center"/>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t xml:space="preserve">      万元</w:t>
            </w:r>
            <w:r/>
          </w:p>
        </w:tc>
        <w:tc>
          <w:tcPr>
            <w:tcW w:w="1592" w:type="dxa"/>
            <w:vAlign w:val="center"/>
            <w:textDirection w:val="lrTb"/>
            <w:noWrap w:val="false"/>
          </w:tcPr>
          <w:p>
            <w:pPr>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t xml:space="preserve">净资产</w:t>
            </w:r>
            <w:r/>
          </w:p>
        </w:tc>
        <w:tc>
          <w:tcPr>
            <w:tcW w:w="3331" w:type="dxa"/>
            <w:vAlign w:val="center"/>
            <w:textDirection w:val="lrTb"/>
            <w:noWrap w:val="false"/>
          </w:tcPr>
          <w:p>
            <w:pPr>
              <w:jc w:val="center"/>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t xml:space="preserve">万元</w:t>
            </w:r>
            <w:r/>
          </w:p>
        </w:tc>
      </w:tr>
      <w:tr>
        <w:trPr>
          <w:cantSplit/>
          <w:jc w:val="center"/>
          <w:trHeight w:val="515"/>
        </w:trPr>
        <w:tc>
          <w:tcPr>
            <w:tcW w:w="2682" w:type="dxa"/>
            <w:vAlign w:val="center"/>
            <w:textDirection w:val="lrTb"/>
            <w:noWrap w:val="false"/>
          </w:tcPr>
          <w:p>
            <w:pPr>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t xml:space="preserve">股东权益</w:t>
            </w:r>
            <w:r/>
          </w:p>
        </w:tc>
        <w:tc>
          <w:tcPr>
            <w:tcW w:w="1993" w:type="dxa"/>
            <w:vAlign w:val="center"/>
            <w:textDirection w:val="lrTb"/>
            <w:noWrap w:val="false"/>
          </w:tcPr>
          <w:p>
            <w:pPr>
              <w:jc w:val="center"/>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t xml:space="preserve">     万元</w:t>
            </w:r>
            <w:r/>
          </w:p>
        </w:tc>
        <w:tc>
          <w:tcPr>
            <w:tcW w:w="1592" w:type="dxa"/>
            <w:vAlign w:val="center"/>
            <w:textDirection w:val="lrTb"/>
            <w:noWrap w:val="false"/>
          </w:tcPr>
          <w:p>
            <w:pPr>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t xml:space="preserve">主营收入</w:t>
            </w:r>
            <w:r/>
          </w:p>
        </w:tc>
        <w:tc>
          <w:tcPr>
            <w:tcW w:w="3331" w:type="dxa"/>
            <w:vAlign w:val="center"/>
            <w:textDirection w:val="lrTb"/>
            <w:noWrap w:val="false"/>
          </w:tcPr>
          <w:p>
            <w:pPr>
              <w:jc w:val="center"/>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t xml:space="preserve">202</w:t>
            </w:r>
            <w:r>
              <w:rPr>
                <w:rFonts w:hint="eastAsia" w:ascii="宋体" w:hAnsi="宋体" w:eastAsia="宋体" w:cs="宋体"/>
                <w:color w:val="auto"/>
                <w:sz w:val="22"/>
                <w:szCs w:val="21"/>
                <w:highlight w:val="none"/>
                <w:shd w:val="clear" w:color="auto" w:fill="auto"/>
                <w:lang w:val="en-US" w:eastAsia="zh-CN"/>
              </w:rPr>
              <w:t xml:space="preserve">3</w:t>
            </w:r>
            <w:r>
              <w:rPr>
                <w:rFonts w:hint="eastAsia" w:ascii="宋体" w:hAnsi="宋体" w:eastAsia="宋体" w:cs="宋体"/>
                <w:color w:val="auto"/>
                <w:sz w:val="22"/>
                <w:szCs w:val="21"/>
                <w:highlight w:val="none"/>
                <w:shd w:val="clear" w:color="auto" w:fill="auto"/>
              </w:rPr>
              <w:t xml:space="preserve">年</w:t>
            </w:r>
            <w:r>
              <w:rPr>
                <w:rFonts w:hint="eastAsia" w:ascii="宋体" w:hAnsi="宋体" w:eastAsia="宋体" w:cs="宋体"/>
                <w:color w:val="auto"/>
                <w:sz w:val="22"/>
                <w:szCs w:val="21"/>
                <w:highlight w:val="none"/>
                <w:shd w:val="clear" w:color="auto" w:fill="auto"/>
                <w:lang w:val="en-US" w:eastAsia="zh-CN"/>
              </w:rPr>
              <w:t xml:space="preserve">     </w:t>
            </w:r>
            <w:r>
              <w:rPr>
                <w:rFonts w:hint="eastAsia" w:ascii="宋体" w:hAnsi="宋体" w:eastAsia="宋体" w:cs="宋体"/>
                <w:color w:val="auto"/>
                <w:sz w:val="22"/>
                <w:szCs w:val="21"/>
                <w:highlight w:val="none"/>
                <w:shd w:val="clear" w:color="auto" w:fill="auto"/>
              </w:rPr>
              <w:t xml:space="preserve">万元</w:t>
            </w:r>
            <w:r/>
          </w:p>
        </w:tc>
      </w:tr>
      <w:tr>
        <w:trPr>
          <w:cantSplit/>
          <w:jc w:val="center"/>
          <w:trHeight w:val="564"/>
        </w:trPr>
        <w:tc>
          <w:tcPr>
            <w:tcW w:w="2682" w:type="dxa"/>
            <w:vAlign w:val="top"/>
            <w:textDirection w:val="lrTb"/>
            <w:noWrap w:val="false"/>
          </w:tcPr>
          <w:p>
            <w:pPr>
              <w:jc w:val="left"/>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t xml:space="preserve">实现利润</w:t>
            </w:r>
            <w:r/>
          </w:p>
        </w:tc>
        <w:tc>
          <w:tcPr>
            <w:tcW w:w="1993" w:type="dxa"/>
            <w:vAlign w:val="top"/>
            <w:textDirection w:val="lrTb"/>
            <w:noWrap w:val="false"/>
          </w:tcPr>
          <w:p>
            <w:pPr>
              <w:jc w:val="left"/>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t xml:space="preserve">202</w:t>
            </w:r>
            <w:r>
              <w:rPr>
                <w:rFonts w:hint="eastAsia" w:ascii="宋体" w:hAnsi="宋体" w:eastAsia="宋体" w:cs="宋体"/>
                <w:color w:val="auto"/>
                <w:sz w:val="22"/>
                <w:szCs w:val="21"/>
                <w:highlight w:val="none"/>
                <w:shd w:val="clear" w:color="auto" w:fill="auto"/>
                <w:lang w:val="en-US" w:eastAsia="zh-CN"/>
              </w:rPr>
              <w:t xml:space="preserve">3</w:t>
            </w:r>
            <w:r>
              <w:rPr>
                <w:rFonts w:hint="eastAsia" w:ascii="宋体" w:hAnsi="宋体" w:eastAsia="宋体" w:cs="宋体"/>
                <w:color w:val="auto"/>
                <w:sz w:val="22"/>
                <w:szCs w:val="21"/>
                <w:highlight w:val="none"/>
                <w:shd w:val="clear" w:color="auto" w:fill="auto"/>
              </w:rPr>
              <w:t xml:space="preserve">年 万元</w:t>
            </w:r>
            <w:r/>
          </w:p>
        </w:tc>
        <w:tc>
          <w:tcPr>
            <w:tcW w:w="1592" w:type="dxa"/>
            <w:vAlign w:val="top"/>
            <w:textDirection w:val="lrTb"/>
            <w:noWrap w:val="false"/>
          </w:tcPr>
          <w:p>
            <w:pPr>
              <w:jc w:val="left"/>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r>
            <w:r/>
          </w:p>
        </w:tc>
        <w:tc>
          <w:tcPr>
            <w:tcW w:w="3331" w:type="dxa"/>
            <w:vAlign w:val="top"/>
            <w:textDirection w:val="lrTb"/>
            <w:noWrap w:val="false"/>
          </w:tcPr>
          <w:p>
            <w:pPr>
              <w:jc w:val="left"/>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r>
            <w:r/>
          </w:p>
        </w:tc>
      </w:tr>
      <w:tr>
        <w:trPr>
          <w:cantSplit/>
          <w:jc w:val="center"/>
        </w:trPr>
        <w:tc>
          <w:tcPr>
            <w:tcW w:w="2682" w:type="dxa"/>
            <w:vAlign w:val="top"/>
            <w:textDirection w:val="lrTb"/>
            <w:noWrap w:val="false"/>
          </w:tcPr>
          <w:p>
            <w:pPr>
              <w:jc w:val="left"/>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t xml:space="preserve">营业面积</w:t>
            </w:r>
            <w:r/>
          </w:p>
        </w:tc>
        <w:tc>
          <w:tcPr>
            <w:tcW w:w="1993" w:type="dxa"/>
            <w:vAlign w:val="center"/>
            <w:textDirection w:val="lrTb"/>
            <w:noWrap w:val="false"/>
          </w:tcPr>
          <w:p>
            <w:pPr>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t xml:space="preserve"> </w:t>
            </w:r>
            <w:r>
              <w:rPr>
                <w:rFonts w:hint="eastAsia" w:ascii="宋体" w:hAnsi="宋体" w:eastAsia="宋体" w:cs="宋体"/>
                <w:color w:val="auto"/>
                <w:sz w:val="22"/>
                <w:szCs w:val="21"/>
                <w:highlight w:val="none"/>
                <w:shd w:val="clear" w:color="auto" w:fill="auto"/>
                <w:lang w:val="en-US" w:eastAsia="zh-CN"/>
              </w:rPr>
              <w:t xml:space="preserve">        </w:t>
            </w:r>
            <w:r>
              <w:rPr>
                <w:rFonts w:hint="eastAsia" w:ascii="宋体" w:hAnsi="宋体" w:eastAsia="宋体" w:cs="宋体"/>
                <w:color w:val="auto"/>
                <w:sz w:val="22"/>
                <w:szCs w:val="21"/>
                <w:highlight w:val="none"/>
                <w:shd w:val="clear" w:color="auto" w:fill="auto"/>
              </w:rPr>
              <w:t xml:space="preserve">平方米</w:t>
            </w:r>
            <w:r/>
          </w:p>
        </w:tc>
        <w:tc>
          <w:tcPr>
            <w:tcW w:w="1592" w:type="dxa"/>
            <w:vAlign w:val="top"/>
            <w:textDirection w:val="lrTb"/>
            <w:noWrap w:val="false"/>
          </w:tcPr>
          <w:p>
            <w:pPr>
              <w:jc w:val="left"/>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t xml:space="preserve">其中：</w:t>
            </w:r>
            <w:r/>
          </w:p>
        </w:tc>
        <w:tc>
          <w:tcPr>
            <w:tcW w:w="3331" w:type="dxa"/>
            <w:vAlign w:val="top"/>
            <w:textDirection w:val="lrTb"/>
            <w:noWrap w:val="false"/>
          </w:tcPr>
          <w:p>
            <w:pPr>
              <w:jc w:val="left"/>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t xml:space="preserve">自有面积平方米</w:t>
            </w:r>
            <w:r/>
          </w:p>
          <w:p>
            <w:pPr>
              <w:jc w:val="left"/>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t xml:space="preserve">承租面积平方米</w:t>
            </w:r>
            <w:r/>
          </w:p>
        </w:tc>
      </w:tr>
      <w:tr>
        <w:trPr>
          <w:cantSplit/>
          <w:jc w:val="center"/>
        </w:trPr>
        <w:tc>
          <w:tcPr>
            <w:tcW w:w="2682" w:type="dxa"/>
            <w:vAlign w:val="top"/>
            <w:textDirection w:val="lrTb"/>
            <w:noWrap w:val="false"/>
          </w:tcPr>
          <w:p>
            <w:pPr>
              <w:jc w:val="left"/>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t xml:space="preserve">单位简历及内设机构情况</w:t>
            </w:r>
            <w:r/>
          </w:p>
        </w:tc>
        <w:tc>
          <w:tcPr>
            <w:gridSpan w:val="3"/>
            <w:tcW w:w="6916" w:type="dxa"/>
            <w:vAlign w:val="top"/>
            <w:textDirection w:val="lrTb"/>
            <w:noWrap w:val="false"/>
          </w:tcPr>
          <w:p>
            <w:pPr>
              <w:jc w:val="left"/>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r>
            <w:r/>
          </w:p>
        </w:tc>
      </w:tr>
      <w:tr>
        <w:trPr>
          <w:cantSplit/>
          <w:jc w:val="center"/>
          <w:trHeight w:val="703"/>
        </w:trPr>
        <w:tc>
          <w:tcPr>
            <w:tcW w:w="2682" w:type="dxa"/>
            <w:vAlign w:val="top"/>
            <w:textDirection w:val="lrTb"/>
            <w:noWrap w:val="false"/>
          </w:tcPr>
          <w:p>
            <w:pPr>
              <w:jc w:val="left"/>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t xml:space="preserve">单位优势及特长</w:t>
            </w:r>
            <w:r/>
          </w:p>
        </w:tc>
        <w:tc>
          <w:tcPr>
            <w:gridSpan w:val="3"/>
            <w:tcW w:w="6916" w:type="dxa"/>
            <w:vAlign w:val="top"/>
            <w:textDirection w:val="lrTb"/>
            <w:noWrap w:val="false"/>
          </w:tcPr>
          <w:p>
            <w:pPr>
              <w:jc w:val="left"/>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r>
            <w:r/>
          </w:p>
        </w:tc>
      </w:tr>
      <w:tr>
        <w:trPr>
          <w:cantSplit/>
          <w:jc w:val="center"/>
        </w:trPr>
        <w:tc>
          <w:tcPr>
            <w:tcW w:w="2682" w:type="dxa"/>
            <w:vAlign w:val="top"/>
            <w:textDirection w:val="lrTb"/>
            <w:noWrap w:val="false"/>
          </w:tcPr>
          <w:p>
            <w:pPr>
              <w:jc w:val="left"/>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t xml:space="preserve">近三年来完成或正在履行的重大合同情况</w:t>
            </w:r>
            <w:r/>
          </w:p>
        </w:tc>
        <w:tc>
          <w:tcPr>
            <w:gridSpan w:val="3"/>
            <w:tcW w:w="6916" w:type="dxa"/>
            <w:vAlign w:val="top"/>
            <w:textDirection w:val="lrTb"/>
            <w:noWrap w:val="false"/>
          </w:tcPr>
          <w:p>
            <w:pPr>
              <w:jc w:val="left"/>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r>
            <w:r/>
          </w:p>
        </w:tc>
      </w:tr>
      <w:tr>
        <w:trPr>
          <w:cantSplit/>
          <w:jc w:val="center"/>
        </w:trPr>
        <w:tc>
          <w:tcPr>
            <w:tcW w:w="2682" w:type="dxa"/>
            <w:vAlign w:val="top"/>
            <w:textDirection w:val="lrTb"/>
            <w:noWrap w:val="false"/>
          </w:tcPr>
          <w:p>
            <w:pPr>
              <w:jc w:val="left"/>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t xml:space="preserve">最近2年内在经营过程中受到何种奖励或处分</w:t>
            </w:r>
            <w:r/>
          </w:p>
        </w:tc>
        <w:tc>
          <w:tcPr>
            <w:gridSpan w:val="3"/>
            <w:tcW w:w="6916" w:type="dxa"/>
            <w:vAlign w:val="top"/>
            <w:textDirection w:val="lrTb"/>
            <w:noWrap w:val="false"/>
          </w:tcPr>
          <w:p>
            <w:pPr>
              <w:jc w:val="left"/>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t xml:space="preserve">（包括财政、工商、税务、物价、技监部门稽查情况和结果）</w:t>
            </w:r>
            <w:r/>
          </w:p>
        </w:tc>
      </w:tr>
      <w:tr>
        <w:trPr>
          <w:cantSplit/>
          <w:jc w:val="center"/>
        </w:trPr>
        <w:tc>
          <w:tcPr>
            <w:tcW w:w="2682" w:type="dxa"/>
            <w:vAlign w:val="top"/>
            <w:textDirection w:val="lrTb"/>
            <w:noWrap w:val="false"/>
          </w:tcPr>
          <w:p>
            <w:pPr>
              <w:jc w:val="left"/>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t xml:space="preserve">最近3年内有无因售假、售劣或是其他原因被消费者投诉或起诉的情况及说明</w:t>
            </w:r>
            <w:r/>
          </w:p>
        </w:tc>
        <w:tc>
          <w:tcPr>
            <w:gridSpan w:val="3"/>
            <w:tcW w:w="6916" w:type="dxa"/>
            <w:vAlign w:val="top"/>
            <w:textDirection w:val="lrTb"/>
            <w:noWrap w:val="false"/>
          </w:tcPr>
          <w:p>
            <w:pPr>
              <w:jc w:val="left"/>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t xml:space="preserve">（包括解决方式和结果）</w:t>
            </w:r>
            <w:r/>
          </w:p>
        </w:tc>
      </w:tr>
      <w:tr>
        <w:trPr>
          <w:cantSplit/>
          <w:jc w:val="center"/>
        </w:trPr>
        <w:tc>
          <w:tcPr>
            <w:tcW w:w="2682" w:type="dxa"/>
            <w:vAlign w:val="top"/>
            <w:textDirection w:val="lrTb"/>
            <w:noWrap w:val="false"/>
          </w:tcPr>
          <w:p>
            <w:pPr>
              <w:jc w:val="left"/>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t xml:space="preserve">参加政府采购活动前三年内，在经营活动中有无重大违法记录情况及说明</w:t>
            </w:r>
            <w:r/>
          </w:p>
        </w:tc>
        <w:tc>
          <w:tcPr>
            <w:gridSpan w:val="3"/>
            <w:tcW w:w="6916" w:type="dxa"/>
            <w:vAlign w:val="top"/>
            <w:textDirection w:val="lrTb"/>
            <w:noWrap w:val="false"/>
          </w:tcPr>
          <w:p>
            <w:pPr>
              <w:jc w:val="left"/>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r>
            <w:r/>
          </w:p>
        </w:tc>
      </w:tr>
      <w:tr>
        <w:trPr>
          <w:cantSplit/>
          <w:jc w:val="center"/>
        </w:trPr>
        <w:tc>
          <w:tcPr>
            <w:tcW w:w="2682" w:type="dxa"/>
            <w:vAlign w:val="top"/>
            <w:textDirection w:val="lrTb"/>
            <w:noWrap w:val="false"/>
          </w:tcPr>
          <w:p>
            <w:pPr>
              <w:jc w:val="left"/>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t xml:space="preserve">获得技术认证的工程师及简介</w:t>
            </w:r>
            <w:r/>
          </w:p>
        </w:tc>
        <w:tc>
          <w:tcPr>
            <w:gridSpan w:val="3"/>
            <w:tcW w:w="6916" w:type="dxa"/>
            <w:vAlign w:val="top"/>
            <w:textDirection w:val="lrTb"/>
            <w:noWrap w:val="false"/>
          </w:tcPr>
          <w:p>
            <w:pPr>
              <w:jc w:val="left"/>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r>
            <w:r/>
          </w:p>
        </w:tc>
      </w:tr>
      <w:tr>
        <w:trPr>
          <w:cantSplit/>
          <w:jc w:val="center"/>
          <w:trHeight w:val="947"/>
        </w:trPr>
        <w:tc>
          <w:tcPr>
            <w:tcW w:w="2682" w:type="dxa"/>
            <w:vAlign w:val="top"/>
            <w:textDirection w:val="lrTb"/>
            <w:noWrap w:val="false"/>
          </w:tcPr>
          <w:p>
            <w:pPr>
              <w:jc w:val="left"/>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t xml:space="preserve">其他需要说明的情况</w:t>
            </w:r>
            <w:r/>
          </w:p>
        </w:tc>
        <w:tc>
          <w:tcPr>
            <w:gridSpan w:val="3"/>
            <w:tcW w:w="6916" w:type="dxa"/>
            <w:vAlign w:val="top"/>
            <w:textDirection w:val="lrTb"/>
            <w:noWrap w:val="false"/>
          </w:tcPr>
          <w:p>
            <w:pPr>
              <w:jc w:val="left"/>
              <w:spacing w:line="276" w:lineRule="auto"/>
              <w:rPr>
                <w:rFonts w:hint="eastAsia" w:ascii="宋体" w:hAnsi="宋体" w:eastAsia="宋体" w:cs="宋体"/>
                <w:color w:val="auto"/>
                <w:sz w:val="22"/>
                <w:szCs w:val="21"/>
                <w:highlight w:val="none"/>
                <w:shd w:val="clear" w:color="auto" w:fill="auto"/>
              </w:rPr>
            </w:pPr>
            <w:r>
              <w:rPr>
                <w:rFonts w:hint="eastAsia" w:ascii="宋体" w:hAnsi="宋体" w:eastAsia="宋体" w:cs="宋体"/>
                <w:color w:val="auto"/>
                <w:sz w:val="22"/>
                <w:szCs w:val="21"/>
                <w:highlight w:val="none"/>
                <w:shd w:val="clear" w:color="auto" w:fill="auto"/>
              </w:rPr>
            </w:r>
            <w:r/>
          </w:p>
        </w:tc>
      </w:tr>
    </w:tbl>
    <w:p>
      <w:pPr>
        <w:jc w:val="left"/>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p>
      <w:pPr>
        <w:rPr>
          <w:rFonts w:hint="eastAsia" w:ascii="宋体" w:hAnsi="宋体" w:eastAsia="宋体" w:cs="宋体"/>
          <w:b/>
          <w:bCs/>
          <w:color w:val="auto"/>
          <w:sz w:val="24"/>
          <w:szCs w:val="24"/>
          <w:highlight w:val="none"/>
          <w:shd w:val="clear" w:color="auto" w:fill="auto"/>
        </w:rPr>
        <w:sectPr>
          <w:footnotePr/>
          <w:endnotePr/>
          <w:type w:val="nextPage"/>
          <w:pgSz w:w="11906" w:h="16838" w:orient="portrait"/>
          <w:pgMar w:top="1440" w:right="1800" w:bottom="1440" w:left="1800" w:header="624" w:footer="907" w:gutter="0"/>
          <w:pgNumType w:start="1"/>
          <w:cols w:num="1" w:sep="0" w:space="1701" w:equalWidth="1"/>
          <w:docGrid w:linePitch="360"/>
        </w:sectPr>
      </w:pPr>
      <w:r>
        <w:rPr>
          <w:rFonts w:hint="eastAsia" w:ascii="宋体" w:hAnsi="宋体" w:eastAsia="宋体" w:cs="宋体"/>
          <w:b/>
          <w:bCs/>
          <w:color w:val="auto"/>
          <w:sz w:val="24"/>
          <w:szCs w:val="24"/>
          <w:highlight w:val="none"/>
          <w:shd w:val="clear" w:color="auto" w:fill="auto"/>
        </w:rPr>
      </w:r>
      <w:r/>
    </w:p>
    <w:p>
      <w:pPr>
        <w:numPr>
          <w:ilvl w:val="0"/>
          <w:numId w:val="0"/>
        </w:numPr>
        <w:rPr>
          <w:rFonts w:hint="eastAsia" w:ascii="宋体" w:hAnsi="宋体" w:eastAsia="宋体" w:cs="宋体"/>
          <w:b/>
          <w:color w:val="auto"/>
          <w:sz w:val="24"/>
          <w:szCs w:val="24"/>
          <w:highlight w:val="none"/>
          <w:shd w:val="clear" w:color="auto" w:fill="auto"/>
          <w:lang w:eastAsia="zh-CN"/>
        </w:rPr>
        <w:outlineLvl w:val="2"/>
      </w:pPr>
      <w:r>
        <w:rPr>
          <w:rFonts w:hint="eastAsia" w:ascii="宋体" w:hAnsi="宋体" w:eastAsia="宋体" w:cs="宋体"/>
          <w:b/>
          <w:bCs w:val="0"/>
          <w:color w:val="auto"/>
          <w:sz w:val="24"/>
          <w:szCs w:val="24"/>
          <w:highlight w:val="none"/>
          <w:shd w:val="clear" w:color="auto" w:fill="auto"/>
          <w:lang w:val="en-US" w:eastAsia="zh-CN"/>
        </w:rPr>
        <w:t xml:space="preserve">（十）主要</w:t>
      </w:r>
      <w:r>
        <w:rPr>
          <w:rFonts w:hint="eastAsia" w:ascii="宋体" w:hAnsi="宋体" w:eastAsia="宋体" w:cs="宋体"/>
          <w:b/>
          <w:bCs w:val="0"/>
          <w:color w:val="auto"/>
          <w:sz w:val="24"/>
          <w:szCs w:val="24"/>
          <w:highlight w:val="none"/>
          <w:shd w:val="clear" w:color="auto" w:fill="auto"/>
        </w:rPr>
        <w:t xml:space="preserve">人员配置表及项目</w:t>
      </w:r>
      <w:r>
        <w:rPr>
          <w:rFonts w:hint="eastAsia" w:ascii="宋体" w:hAnsi="宋体" w:eastAsia="宋体" w:cs="宋体"/>
          <w:b/>
          <w:bCs w:val="0"/>
          <w:color w:val="auto"/>
          <w:sz w:val="24"/>
          <w:szCs w:val="24"/>
          <w:highlight w:val="none"/>
          <w:shd w:val="clear" w:color="auto" w:fill="auto"/>
          <w:lang w:val="en-US" w:eastAsia="zh-CN"/>
        </w:rPr>
        <w:t xml:space="preserve">负责人</w:t>
      </w:r>
      <w:r>
        <w:rPr>
          <w:rFonts w:hint="eastAsia" w:ascii="宋体" w:hAnsi="宋体" w:eastAsia="宋体" w:cs="宋体"/>
          <w:b/>
          <w:bCs w:val="0"/>
          <w:color w:val="auto"/>
          <w:sz w:val="24"/>
          <w:szCs w:val="24"/>
          <w:highlight w:val="none"/>
          <w:shd w:val="clear" w:color="auto" w:fill="auto"/>
        </w:rPr>
        <w:t xml:space="preserve">简历表</w:t>
      </w:r>
      <w:r>
        <w:rPr>
          <w:rFonts w:hint="eastAsia" w:ascii="宋体" w:hAnsi="宋体" w:eastAsia="宋体" w:cs="宋体"/>
          <w:b/>
          <w:bCs w:val="0"/>
          <w:color w:val="auto"/>
          <w:sz w:val="24"/>
          <w:szCs w:val="24"/>
          <w:highlight w:val="none"/>
          <w:shd w:val="clear" w:color="auto" w:fill="auto"/>
          <w:lang w:eastAsia="zh-CN"/>
        </w:rPr>
        <w:t xml:space="preserve">（</w:t>
      </w:r>
      <w:r>
        <w:rPr>
          <w:rFonts w:hint="eastAsia" w:ascii="宋体" w:hAnsi="宋体" w:eastAsia="宋体" w:cs="宋体"/>
          <w:b/>
          <w:bCs w:val="0"/>
          <w:color w:val="auto"/>
          <w:sz w:val="24"/>
          <w:szCs w:val="24"/>
          <w:highlight w:val="none"/>
          <w:shd w:val="clear" w:color="auto" w:fill="auto"/>
        </w:rPr>
        <w:t xml:space="preserve">格式</w:t>
      </w:r>
      <w:r>
        <w:rPr>
          <w:rFonts w:hint="eastAsia" w:ascii="宋体" w:hAnsi="宋体" w:eastAsia="宋体" w:cs="宋体"/>
          <w:b/>
          <w:bCs w:val="0"/>
          <w:color w:val="auto"/>
          <w:sz w:val="24"/>
          <w:szCs w:val="24"/>
          <w:highlight w:val="none"/>
          <w:shd w:val="clear" w:color="auto" w:fill="auto"/>
          <w:lang w:eastAsia="zh-CN"/>
        </w:rPr>
        <w:t xml:space="preserve">）</w:t>
      </w:r>
      <w:r>
        <w:rPr>
          <w:rFonts w:hint="eastAsia" w:ascii="宋体" w:hAnsi="宋体" w:eastAsia="宋体" w:cs="宋体"/>
          <w:b/>
          <w:bCs w:val="0"/>
          <w:color w:val="auto"/>
          <w:sz w:val="24"/>
          <w:szCs w:val="24"/>
          <w:highlight w:val="none"/>
          <w:shd w:val="clear" w:color="auto" w:fill="auto"/>
        </w:rPr>
        <w:t xml:space="preserve">：</w:t>
      </w:r>
      <w:r/>
    </w:p>
    <w:p>
      <w:pPr>
        <w:ind w:firstLine="420"/>
        <w:jc w:val="center"/>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r>
      <w:r/>
    </w:p>
    <w:p>
      <w:pPr>
        <w:ind w:firstLine="420"/>
        <w:jc w:val="center"/>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lang w:val="en-US" w:eastAsia="zh-CN"/>
        </w:rPr>
        <w:t xml:space="preserve">主要</w:t>
      </w:r>
      <w:r>
        <w:rPr>
          <w:rFonts w:hint="eastAsia" w:ascii="宋体" w:hAnsi="宋体" w:eastAsia="宋体" w:cs="宋体"/>
          <w:bCs/>
          <w:color w:val="auto"/>
          <w:sz w:val="24"/>
          <w:szCs w:val="24"/>
          <w:highlight w:val="none"/>
          <w:shd w:val="clear" w:color="auto" w:fill="auto"/>
        </w:rPr>
        <w:t xml:space="preserve">人员配置表</w:t>
      </w:r>
      <w:r/>
    </w:p>
    <w:p>
      <w:pPr>
        <w:spacing w:line="400" w:lineRule="exact"/>
        <w:rPr>
          <w:rFonts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rPr>
        <w:t xml:space="preserve">供应商名称（盖章）                       采购项目编号：</w:t>
      </w:r>
      <w:r/>
    </w:p>
    <w:tbl>
      <w:tblPr>
        <w:tblStyle w:val="1292"/>
        <w:tblW w:w="92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936"/>
        <w:gridCol w:w="652"/>
        <w:gridCol w:w="634"/>
        <w:gridCol w:w="1321"/>
        <w:gridCol w:w="1105"/>
        <w:gridCol w:w="1546"/>
        <w:gridCol w:w="2420"/>
      </w:tblGrid>
      <w:tr>
        <w:trPr>
          <w:jc w:val="center"/>
          <w:trHeight w:val="947"/>
        </w:trPr>
        <w:tc>
          <w:tcPr>
            <w:tcW w:w="662" w:type="dxa"/>
            <w:vAlign w:val="center"/>
            <w:textDirection w:val="lrTb"/>
            <w:noWrap w:val="false"/>
          </w:tcPr>
          <w:p>
            <w:pPr>
              <w:spacing w:after="120" w:line="420" w:lineRule="exact"/>
              <w:rPr>
                <w:rFonts w:hint="eastAsia" w:ascii="宋体" w:hAnsi="宋体" w:eastAsia="宋体" w:cs="宋体"/>
                <w:b/>
                <w:color w:val="auto"/>
                <w:sz w:val="21"/>
                <w:szCs w:val="22"/>
                <w:highlight w:val="none"/>
                <w:shd w:val="clear" w:color="auto" w:fill="auto"/>
              </w:rPr>
            </w:pPr>
            <w:r>
              <w:rPr>
                <w:rFonts w:hint="eastAsia" w:ascii="宋体" w:hAnsi="宋体" w:eastAsia="宋体" w:cs="宋体"/>
                <w:b/>
                <w:color w:val="auto"/>
                <w:sz w:val="21"/>
                <w:szCs w:val="22"/>
                <w:highlight w:val="none"/>
                <w:shd w:val="clear" w:color="auto" w:fill="auto"/>
              </w:rPr>
              <w:t xml:space="preserve">序号</w:t>
            </w:r>
            <w:r/>
          </w:p>
        </w:tc>
        <w:tc>
          <w:tcPr>
            <w:tcW w:w="936" w:type="dxa"/>
            <w:vAlign w:val="center"/>
            <w:textDirection w:val="lrTb"/>
            <w:noWrap w:val="false"/>
          </w:tcPr>
          <w:p>
            <w:pPr>
              <w:jc w:val="center"/>
              <w:rPr>
                <w:rFonts w:hint="eastAsia" w:ascii="宋体" w:hAnsi="宋体" w:eastAsia="宋体" w:cs="宋体"/>
                <w:b/>
                <w:color w:val="auto"/>
                <w:sz w:val="21"/>
                <w:szCs w:val="22"/>
                <w:highlight w:val="none"/>
                <w:shd w:val="clear" w:color="auto" w:fill="auto"/>
              </w:rPr>
            </w:pPr>
            <w:r>
              <w:rPr>
                <w:rFonts w:hint="eastAsia" w:ascii="宋体" w:hAnsi="宋体" w:eastAsia="宋体" w:cs="宋体"/>
                <w:b/>
                <w:color w:val="auto"/>
                <w:sz w:val="21"/>
                <w:szCs w:val="22"/>
                <w:highlight w:val="none"/>
                <w:shd w:val="clear" w:color="auto" w:fill="auto"/>
              </w:rPr>
              <w:t xml:space="preserve">姓名</w:t>
            </w:r>
            <w:r/>
          </w:p>
        </w:tc>
        <w:tc>
          <w:tcPr>
            <w:tcW w:w="652" w:type="dxa"/>
            <w:vAlign w:val="center"/>
            <w:textDirection w:val="lrTb"/>
            <w:noWrap w:val="false"/>
          </w:tcPr>
          <w:p>
            <w:pPr>
              <w:rPr>
                <w:rFonts w:hint="eastAsia" w:ascii="宋体" w:hAnsi="宋体" w:eastAsia="宋体" w:cs="宋体"/>
                <w:b/>
                <w:color w:val="auto"/>
                <w:sz w:val="21"/>
                <w:szCs w:val="22"/>
                <w:highlight w:val="none"/>
                <w:shd w:val="clear" w:color="auto" w:fill="auto"/>
              </w:rPr>
            </w:pPr>
            <w:r>
              <w:rPr>
                <w:rFonts w:hint="eastAsia" w:ascii="宋体" w:hAnsi="宋体" w:eastAsia="宋体" w:cs="宋体"/>
                <w:b/>
                <w:color w:val="auto"/>
                <w:sz w:val="21"/>
                <w:szCs w:val="22"/>
                <w:highlight w:val="none"/>
                <w:shd w:val="clear" w:color="auto" w:fill="auto"/>
              </w:rPr>
              <w:t xml:space="preserve">性别</w:t>
            </w:r>
            <w:r/>
          </w:p>
        </w:tc>
        <w:tc>
          <w:tcPr>
            <w:tcW w:w="634" w:type="dxa"/>
            <w:vAlign w:val="center"/>
            <w:textDirection w:val="lrTb"/>
            <w:noWrap w:val="false"/>
          </w:tcPr>
          <w:p>
            <w:pPr>
              <w:rPr>
                <w:rFonts w:hint="eastAsia" w:ascii="宋体" w:hAnsi="宋体" w:eastAsia="宋体" w:cs="宋体"/>
                <w:b/>
                <w:color w:val="auto"/>
                <w:sz w:val="21"/>
                <w:szCs w:val="22"/>
                <w:highlight w:val="none"/>
                <w:shd w:val="clear" w:color="auto" w:fill="auto"/>
              </w:rPr>
            </w:pPr>
            <w:r>
              <w:rPr>
                <w:rFonts w:hint="eastAsia" w:ascii="宋体" w:hAnsi="宋体" w:eastAsia="宋体" w:cs="宋体"/>
                <w:b/>
                <w:color w:val="auto"/>
                <w:sz w:val="21"/>
                <w:szCs w:val="22"/>
                <w:highlight w:val="none"/>
                <w:shd w:val="clear" w:color="auto" w:fill="auto"/>
              </w:rPr>
              <w:t xml:space="preserve">年龄</w:t>
            </w:r>
            <w:r/>
          </w:p>
        </w:tc>
        <w:tc>
          <w:tcPr>
            <w:tcW w:w="1321" w:type="dxa"/>
            <w:vAlign w:val="center"/>
            <w:textDirection w:val="lrTb"/>
            <w:noWrap w:val="false"/>
          </w:tcPr>
          <w:p>
            <w:pPr>
              <w:jc w:val="center"/>
              <w:rPr>
                <w:rFonts w:hint="eastAsia" w:ascii="宋体" w:hAnsi="宋体" w:eastAsia="宋体" w:cs="宋体"/>
                <w:b/>
                <w:color w:val="auto"/>
                <w:sz w:val="21"/>
                <w:szCs w:val="22"/>
                <w:highlight w:val="none"/>
                <w:shd w:val="clear" w:color="auto" w:fill="auto"/>
              </w:rPr>
            </w:pPr>
            <w:r>
              <w:rPr>
                <w:rFonts w:hint="eastAsia" w:ascii="宋体" w:hAnsi="宋体" w:eastAsia="宋体" w:cs="宋体"/>
                <w:b/>
                <w:color w:val="auto"/>
                <w:sz w:val="21"/>
                <w:szCs w:val="22"/>
                <w:highlight w:val="none"/>
                <w:shd w:val="clear" w:color="auto" w:fill="auto"/>
              </w:rPr>
              <w:t xml:space="preserve">岗位名称</w:t>
            </w:r>
            <w:r/>
          </w:p>
        </w:tc>
        <w:tc>
          <w:tcPr>
            <w:tcW w:w="1105" w:type="dxa"/>
            <w:vAlign w:val="center"/>
            <w:textDirection w:val="lrTb"/>
            <w:noWrap w:val="false"/>
          </w:tcPr>
          <w:p>
            <w:pPr>
              <w:jc w:val="center"/>
              <w:rPr>
                <w:rFonts w:hint="eastAsia" w:ascii="宋体" w:hAnsi="宋体" w:eastAsia="宋体" w:cs="宋体"/>
                <w:b/>
                <w:color w:val="auto"/>
                <w:sz w:val="21"/>
                <w:szCs w:val="22"/>
                <w:highlight w:val="none"/>
                <w:shd w:val="clear" w:color="auto" w:fill="auto"/>
              </w:rPr>
            </w:pPr>
            <w:r>
              <w:rPr>
                <w:rFonts w:hint="eastAsia" w:ascii="宋体" w:hAnsi="宋体" w:eastAsia="宋体" w:cs="宋体"/>
                <w:b/>
                <w:color w:val="auto"/>
                <w:sz w:val="21"/>
                <w:szCs w:val="22"/>
                <w:highlight w:val="none"/>
                <w:shd w:val="clear" w:color="auto" w:fill="auto"/>
              </w:rPr>
              <w:t xml:space="preserve">学历</w:t>
            </w:r>
            <w:r/>
          </w:p>
        </w:tc>
        <w:tc>
          <w:tcPr>
            <w:tcW w:w="1546" w:type="dxa"/>
            <w:vAlign w:val="center"/>
            <w:textDirection w:val="lrTb"/>
            <w:noWrap w:val="false"/>
          </w:tcPr>
          <w:p>
            <w:pPr>
              <w:jc w:val="center"/>
              <w:rPr>
                <w:rFonts w:hint="eastAsia" w:ascii="宋体" w:hAnsi="宋体" w:eastAsia="宋体" w:cs="宋体"/>
                <w:b/>
                <w:color w:val="auto"/>
                <w:sz w:val="21"/>
                <w:szCs w:val="22"/>
                <w:highlight w:val="none"/>
                <w:shd w:val="clear" w:color="auto" w:fill="auto"/>
              </w:rPr>
            </w:pPr>
            <w:r>
              <w:rPr>
                <w:rFonts w:hint="eastAsia" w:ascii="宋体" w:hAnsi="宋体" w:eastAsia="宋体" w:cs="宋体"/>
                <w:b/>
                <w:color w:val="auto"/>
                <w:sz w:val="21"/>
                <w:szCs w:val="22"/>
                <w:highlight w:val="none"/>
                <w:shd w:val="clear" w:color="auto" w:fill="auto"/>
              </w:rPr>
              <w:t xml:space="preserve">持有证书</w:t>
            </w:r>
            <w:r/>
          </w:p>
        </w:tc>
        <w:tc>
          <w:tcPr>
            <w:tcW w:w="2420" w:type="dxa"/>
            <w:vAlign w:val="center"/>
            <w:textDirection w:val="lrTb"/>
            <w:noWrap w:val="false"/>
          </w:tcPr>
          <w:p>
            <w:pPr>
              <w:jc w:val="center"/>
              <w:rPr>
                <w:rFonts w:hint="eastAsia" w:ascii="宋体" w:hAnsi="宋体" w:eastAsia="宋体" w:cs="宋体"/>
                <w:b/>
                <w:color w:val="auto"/>
                <w:sz w:val="21"/>
                <w:szCs w:val="22"/>
                <w:highlight w:val="none"/>
                <w:shd w:val="clear" w:color="auto" w:fill="auto"/>
              </w:rPr>
            </w:pPr>
            <w:r>
              <w:rPr>
                <w:rFonts w:hint="eastAsia" w:ascii="宋体" w:hAnsi="宋体" w:eastAsia="宋体" w:cs="宋体"/>
                <w:b/>
                <w:color w:val="auto"/>
                <w:sz w:val="21"/>
                <w:szCs w:val="22"/>
                <w:highlight w:val="none"/>
                <w:shd w:val="clear" w:color="auto" w:fill="auto"/>
              </w:rPr>
              <w:t xml:space="preserve">工作经验</w:t>
            </w:r>
            <w:r/>
          </w:p>
        </w:tc>
      </w:tr>
      <w:tr>
        <w:trPr>
          <w:jc w:val="center"/>
          <w:trHeight w:val="447"/>
        </w:trPr>
        <w:tc>
          <w:tcPr>
            <w:tcW w:w="662"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1</w:t>
            </w:r>
            <w:r/>
          </w:p>
        </w:tc>
        <w:tc>
          <w:tcPr>
            <w:tcW w:w="936"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652"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634"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1321"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1105"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1546"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2420"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2</w:t>
            </w:r>
            <w:r/>
          </w:p>
        </w:tc>
        <w:tc>
          <w:tcPr>
            <w:tcW w:w="936"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652"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634"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1321"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1105"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1546"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2420"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3</w:t>
            </w:r>
            <w:r/>
          </w:p>
        </w:tc>
        <w:tc>
          <w:tcPr>
            <w:tcW w:w="936"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652"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634"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1321"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1105"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1546"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2420"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4</w:t>
            </w:r>
            <w:r/>
          </w:p>
        </w:tc>
        <w:tc>
          <w:tcPr>
            <w:tcW w:w="936"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652"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634"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1321"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1105"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1546"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2420"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5</w:t>
            </w:r>
            <w:r/>
          </w:p>
        </w:tc>
        <w:tc>
          <w:tcPr>
            <w:tcW w:w="936"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652"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634"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1321"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1105"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1546"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2420"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6</w:t>
            </w:r>
            <w:r/>
          </w:p>
        </w:tc>
        <w:tc>
          <w:tcPr>
            <w:tcW w:w="936"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652"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634"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1321"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1105"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1546"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2420"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7</w:t>
            </w:r>
            <w:r/>
          </w:p>
        </w:tc>
        <w:tc>
          <w:tcPr>
            <w:tcW w:w="936"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652"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634"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1321"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1105"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1546"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2420"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8</w:t>
            </w:r>
            <w:r/>
          </w:p>
        </w:tc>
        <w:tc>
          <w:tcPr>
            <w:tcW w:w="936"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652"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634"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1321"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1105"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1546"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2420"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9</w:t>
            </w:r>
            <w:r/>
          </w:p>
        </w:tc>
        <w:tc>
          <w:tcPr>
            <w:tcW w:w="936"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652"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634"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1321"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1105"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1546"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2420"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10</w:t>
            </w:r>
            <w:r/>
          </w:p>
        </w:tc>
        <w:tc>
          <w:tcPr>
            <w:tcW w:w="936"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652"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634"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1321"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1105"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1546"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2420"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r>
      <w:tr>
        <w:trPr>
          <w:cantSplit/>
          <w:jc w:val="center"/>
          <w:trHeight w:val="621"/>
        </w:trPr>
        <w:tc>
          <w:tcPr>
            <w:tcW w:w="662"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 …</w:t>
            </w:r>
            <w:r/>
          </w:p>
        </w:tc>
        <w:tc>
          <w:tcPr>
            <w:tcW w:w="936"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652"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634"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1321"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1105"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1546"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c>
          <w:tcPr>
            <w:tcW w:w="2420" w:type="dxa"/>
            <w:vAlign w:val="center"/>
            <w:textDirection w:val="lrTb"/>
            <w:noWrap w:val="false"/>
          </w:tcPr>
          <w:p>
            <w:pPr>
              <w:jc w:val="center"/>
              <w:rPr>
                <w:rFonts w:hint="eastAsia" w:ascii="宋体" w:hAnsi="宋体" w:eastAsia="宋体" w:cs="宋体"/>
                <w:color w:val="auto"/>
                <w:sz w:val="21"/>
                <w:szCs w:val="22"/>
                <w:highlight w:val="none"/>
                <w:shd w:val="clear" w:color="auto" w:fill="auto"/>
              </w:rPr>
            </w:pPr>
            <w:r>
              <w:rPr>
                <w:rFonts w:hint="eastAsia" w:ascii="宋体" w:hAnsi="宋体" w:eastAsia="宋体" w:cs="宋体"/>
                <w:color w:val="auto"/>
                <w:sz w:val="21"/>
                <w:szCs w:val="22"/>
                <w:highlight w:val="none"/>
                <w:shd w:val="clear" w:color="auto" w:fill="auto"/>
              </w:rPr>
            </w:r>
            <w:r/>
          </w:p>
        </w:tc>
      </w:tr>
    </w:tbl>
    <w:p>
      <w:pPr>
        <w:ind w:left="120"/>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r>
      <w:r/>
    </w:p>
    <w:p>
      <w:pPr>
        <w:ind w:left="120"/>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r>
      <w:r/>
    </w:p>
    <w:p>
      <w:pPr>
        <w:ind w:firstLine="720"/>
        <w:rPr>
          <w:rFonts w:hint="eastAsia" w:ascii="宋体" w:hAnsi="宋体" w:eastAsia="宋体" w:cs="宋体"/>
          <w:bCs/>
          <w:color w:val="auto"/>
          <w:sz w:val="22"/>
          <w:szCs w:val="22"/>
          <w:highlight w:val="none"/>
          <w:shd w:val="clear" w:color="auto" w:fill="auto"/>
          <w:lang w:eastAsia="zh-CN"/>
        </w:rPr>
      </w:pPr>
      <w:r>
        <w:rPr>
          <w:rFonts w:hint="eastAsia" w:ascii="宋体" w:hAnsi="宋体" w:eastAsia="宋体" w:cs="宋体"/>
          <w:bCs/>
          <w:color w:val="auto"/>
          <w:sz w:val="24"/>
          <w:szCs w:val="24"/>
          <w:highlight w:val="none"/>
          <w:shd w:val="clear" w:color="auto" w:fill="auto"/>
        </w:rPr>
        <w:t xml:space="preserve">备注：1.</w:t>
      </w:r>
      <w:r>
        <w:rPr>
          <w:rFonts w:hint="eastAsia" w:ascii="宋体" w:hAnsi="宋体" w:eastAsia="宋体" w:cs="宋体"/>
          <w:bCs/>
          <w:color w:val="auto"/>
          <w:sz w:val="22"/>
          <w:szCs w:val="22"/>
          <w:highlight w:val="none"/>
          <w:shd w:val="clear" w:color="auto" w:fill="auto"/>
        </w:rPr>
        <w:t xml:space="preserve">上表可自行延长</w:t>
      </w:r>
      <w:r>
        <w:rPr>
          <w:rFonts w:hint="eastAsia" w:ascii="宋体" w:hAnsi="宋体" w:eastAsia="宋体" w:cs="宋体"/>
          <w:bCs/>
          <w:color w:val="auto"/>
          <w:sz w:val="22"/>
          <w:szCs w:val="22"/>
          <w:highlight w:val="none"/>
          <w:shd w:val="clear" w:color="auto" w:fill="auto"/>
          <w:lang w:eastAsia="zh-CN"/>
        </w:rPr>
        <w:t xml:space="preserve">，</w:t>
      </w:r>
      <w:r>
        <w:rPr>
          <w:rFonts w:hint="eastAsia" w:ascii="宋体" w:hAnsi="宋体" w:eastAsia="宋体" w:cs="宋体"/>
          <w:bCs/>
          <w:color w:val="auto"/>
          <w:sz w:val="22"/>
          <w:szCs w:val="22"/>
          <w:highlight w:val="none"/>
          <w:shd w:val="clear" w:color="auto" w:fill="auto"/>
          <w:lang w:val="en-US" w:eastAsia="zh-CN"/>
        </w:rPr>
        <w:t xml:space="preserve">但不得改变文本格式。</w:t>
      </w:r>
      <w:r/>
    </w:p>
    <w:p>
      <w:pPr>
        <w:ind w:firstLine="1320"/>
        <w:rPr>
          <w:rFonts w:hint="eastAsia" w:ascii="宋体" w:hAnsi="宋体" w:eastAsia="宋体" w:cs="宋体"/>
          <w:bCs/>
          <w:color w:val="auto"/>
          <w:sz w:val="22"/>
          <w:szCs w:val="22"/>
          <w:highlight w:val="none"/>
          <w:shd w:val="clear" w:color="auto" w:fill="auto"/>
        </w:rPr>
      </w:pPr>
      <w:r>
        <w:rPr>
          <w:rFonts w:hint="eastAsia" w:ascii="宋体" w:hAnsi="宋体" w:eastAsia="宋体" w:cs="宋体"/>
          <w:bCs/>
          <w:color w:val="auto"/>
          <w:sz w:val="22"/>
          <w:szCs w:val="22"/>
          <w:highlight w:val="none"/>
          <w:shd w:val="clear" w:color="auto" w:fill="auto"/>
        </w:rPr>
        <w:t xml:space="preserve">2.人员相关证明材料应按招标文件要求提供，并附在本表之后。</w:t>
      </w:r>
      <w:r/>
    </w:p>
    <w:p>
      <w:pPr>
        <w:spacing w:before="5" w:line="360" w:lineRule="auto"/>
        <w:rPr>
          <w:rFonts w:hint="eastAsia" w:ascii="宋体" w:hAnsi="宋体" w:eastAsia="宋体" w:cs="宋体"/>
          <w:b/>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    </w:t>
      </w:r>
      <w:r>
        <w:rPr>
          <w:rFonts w:hint="eastAsia" w:ascii="宋体" w:hAnsi="宋体" w:eastAsia="宋体" w:cs="宋体"/>
          <w:bCs/>
          <w:color w:val="auto"/>
          <w:sz w:val="24"/>
          <w:szCs w:val="24"/>
          <w:highlight w:val="none"/>
          <w:shd w:val="clear" w:color="auto" w:fill="auto"/>
          <w:lang w:val="en-US" w:eastAsia="zh-CN"/>
        </w:rPr>
        <w:t xml:space="preserve">  </w:t>
      </w:r>
      <w:r/>
    </w:p>
    <w:p>
      <w:pPr>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r>
      <w:r/>
    </w:p>
    <w:p>
      <w:pPr>
        <w:ind w:firstLine="2160"/>
        <w:spacing w:before="5" w:line="360" w:lineRule="auto"/>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法定代表人或法定代表人授权代表签字或盖章：</w:t>
      </w:r>
      <w:r/>
    </w:p>
    <w:p>
      <w:pPr>
        <w:ind w:firstLine="4320"/>
        <w:spacing w:before="5" w:line="360" w:lineRule="auto"/>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日  期：</w:t>
      </w:r>
      <w:r/>
    </w:p>
    <w:p>
      <w:pPr>
        <w:ind w:left="120"/>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r>
      <w:r/>
    </w:p>
    <w:p>
      <w:pPr>
        <w:ind w:left="120"/>
        <w:rPr>
          <w:rFonts w:hint="eastAsia" w:ascii="宋体" w:hAnsi="宋体" w:eastAsia="宋体" w:cs="宋体"/>
          <w:bCs/>
          <w:color w:val="auto"/>
          <w:sz w:val="24"/>
          <w:szCs w:val="24"/>
          <w:highlight w:val="none"/>
          <w:shd w:val="clear" w:color="auto" w:fill="auto"/>
        </w:rPr>
        <w:sectPr>
          <w:footnotePr/>
          <w:endnotePr/>
          <w:type w:val="nextPage"/>
          <w:pgSz w:w="11906" w:h="16838" w:orient="portrait"/>
          <w:pgMar w:top="1440" w:right="1800" w:bottom="1440" w:left="1800" w:header="624" w:footer="907" w:gutter="0"/>
          <w:pgNumType w:start="1"/>
          <w:cols w:num="1" w:sep="0" w:space="1701" w:equalWidth="1"/>
          <w:docGrid w:linePitch="360"/>
        </w:sectPr>
      </w:pPr>
      <w:r>
        <w:rPr>
          <w:rFonts w:hint="eastAsia" w:ascii="宋体" w:hAnsi="宋体" w:eastAsia="宋体" w:cs="宋体"/>
          <w:bCs/>
          <w:color w:val="auto"/>
          <w:sz w:val="24"/>
          <w:szCs w:val="24"/>
          <w:highlight w:val="none"/>
          <w:shd w:val="clear" w:color="auto" w:fill="auto"/>
        </w:rPr>
      </w:r>
      <w:r/>
    </w:p>
    <w:p>
      <w:pPr>
        <w:ind w:firstLine="420"/>
        <w:jc w:val="center"/>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项目负责人简历表</w:t>
      </w:r>
      <w:r/>
    </w:p>
    <w:p>
      <w:pPr>
        <w:spacing w:line="360" w:lineRule="auto"/>
        <w:rPr>
          <w:rFonts w:ascii="黑体" w:hAnsi="宋体" w:eastAsia="黑体" w:cs="Times New Roman"/>
          <w:color w:val="auto"/>
          <w:sz w:val="24"/>
          <w:szCs w:val="24"/>
          <w:highlight w:val="none"/>
          <w:shd w:val="clear" w:color="auto" w:fill="auto"/>
        </w:rPr>
      </w:pPr>
      <w:r>
        <w:rPr>
          <w:rFonts w:hint="eastAsia" w:ascii="黑体" w:hAnsi="宋体" w:eastAsia="黑体" w:cs="Times New Roman"/>
          <w:color w:val="auto"/>
          <w:sz w:val="24"/>
          <w:szCs w:val="24"/>
          <w:highlight w:val="none"/>
          <w:shd w:val="clear" w:color="auto" w:fill="auto"/>
          <w:lang w:val="en-US" w:eastAsia="zh-CN"/>
        </w:rPr>
        <w:t xml:space="preserve">供应商</w:t>
      </w:r>
      <w:r>
        <w:rPr>
          <w:rFonts w:hint="eastAsia" w:ascii="黑体" w:hAnsi="宋体" w:eastAsia="黑体" w:cs="Times New Roman"/>
          <w:color w:val="auto"/>
          <w:sz w:val="24"/>
          <w:szCs w:val="24"/>
          <w:highlight w:val="none"/>
          <w:shd w:val="clear" w:color="auto" w:fill="auto"/>
        </w:rPr>
        <w:t xml:space="preserve">名称（盖章）                              采购项目编号：</w:t>
      </w:r>
      <w:r/>
    </w:p>
    <w:tbl>
      <w:tblPr>
        <w:tblStyle w:val="1292"/>
        <w:tblW w:w="96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258"/>
        <w:gridCol w:w="969"/>
        <w:gridCol w:w="1227"/>
        <w:gridCol w:w="13"/>
        <w:gridCol w:w="1351"/>
        <w:gridCol w:w="1090"/>
        <w:gridCol w:w="998"/>
        <w:gridCol w:w="229"/>
        <w:gridCol w:w="1227"/>
      </w:tblGrid>
      <w:tr>
        <w:trPr>
          <w:cantSplit/>
          <w:jc w:val="center"/>
          <w:trHeight w:val="551"/>
        </w:trPr>
        <w:tc>
          <w:tcPr>
            <w:tcW w:w="1108" w:type="dxa"/>
            <w:vAlign w:val="center"/>
            <w:textDirection w:val="lrTb"/>
            <w:noWrap w:val="false"/>
          </w:tcPr>
          <w:p>
            <w:pPr>
              <w:jc w:val="center"/>
              <w:rPr>
                <w:rFonts w:ascii="宋体" w:hAnsi="宋体" w:eastAsia="宋体" w:cs="Times New Roman"/>
                <w:color w:val="auto"/>
                <w:highlight w:val="none"/>
                <w:shd w:val="clear" w:color="auto" w:fill="auto"/>
              </w:rPr>
            </w:pPr>
            <w:r>
              <w:rPr>
                <w:rFonts w:hint="eastAsia" w:ascii="宋体" w:hAnsi="宋体" w:eastAsia="宋体" w:cs="Times New Roman"/>
                <w:color w:val="auto"/>
                <w:highlight w:val="none"/>
                <w:shd w:val="clear" w:color="auto" w:fill="auto"/>
              </w:rPr>
              <w:t xml:space="preserve">姓  名</w:t>
            </w:r>
            <w:r/>
          </w:p>
        </w:tc>
        <w:tc>
          <w:tcPr>
            <w:tcW w:w="1227" w:type="dxa"/>
            <w:vAlign w:val="center"/>
            <w:textDirection w:val="lrTb"/>
            <w:noWrap w:val="false"/>
          </w:tcPr>
          <w:p>
            <w:pPr>
              <w:jc w:val="center"/>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gridSpan w:val="2"/>
            <w:tcW w:w="1227" w:type="dxa"/>
            <w:vAlign w:val="center"/>
            <w:textDirection w:val="lrTb"/>
            <w:noWrap w:val="false"/>
          </w:tcPr>
          <w:p>
            <w:pPr>
              <w:jc w:val="center"/>
              <w:rPr>
                <w:rFonts w:ascii="宋体" w:hAnsi="宋体" w:eastAsia="宋体" w:cs="Times New Roman"/>
                <w:color w:val="auto"/>
                <w:highlight w:val="none"/>
                <w:shd w:val="clear" w:color="auto" w:fill="auto"/>
              </w:rPr>
            </w:pPr>
            <w:r>
              <w:rPr>
                <w:rFonts w:hint="eastAsia" w:ascii="宋体" w:hAnsi="宋体" w:eastAsia="宋体" w:cs="Times New Roman"/>
                <w:color w:val="auto"/>
                <w:highlight w:val="none"/>
                <w:shd w:val="clear" w:color="auto" w:fill="auto"/>
              </w:rPr>
              <w:t xml:space="preserve">性别</w:t>
            </w:r>
            <w:r/>
          </w:p>
        </w:tc>
        <w:tc>
          <w:tcPr>
            <w:tcW w:w="1227" w:type="dxa"/>
            <w:vAlign w:val="center"/>
            <w:textDirection w:val="lrTb"/>
            <w:noWrap w:val="false"/>
          </w:tcPr>
          <w:p>
            <w:pPr>
              <w:jc w:val="center"/>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gridSpan w:val="2"/>
            <w:tcW w:w="1364" w:type="dxa"/>
            <w:vAlign w:val="center"/>
            <w:textDirection w:val="lrTb"/>
            <w:noWrap w:val="false"/>
          </w:tcPr>
          <w:p>
            <w:pPr>
              <w:jc w:val="center"/>
              <w:rPr>
                <w:rFonts w:ascii="宋体" w:hAnsi="宋体" w:eastAsia="宋体" w:cs="Times New Roman"/>
                <w:color w:val="auto"/>
                <w:highlight w:val="none"/>
                <w:shd w:val="clear" w:color="auto" w:fill="auto"/>
              </w:rPr>
            </w:pPr>
            <w:r>
              <w:rPr>
                <w:rFonts w:hint="eastAsia" w:ascii="宋体" w:hAnsi="宋体" w:eastAsia="宋体" w:cs="Times New Roman"/>
                <w:color w:val="auto"/>
                <w:highlight w:val="none"/>
                <w:shd w:val="clear" w:color="auto" w:fill="auto"/>
              </w:rPr>
              <w:t xml:space="preserve">年  龄</w:t>
            </w:r>
            <w:r/>
          </w:p>
        </w:tc>
        <w:tc>
          <w:tcPr>
            <w:tcW w:w="1090" w:type="dxa"/>
            <w:vAlign w:val="center"/>
            <w:textDirection w:val="lrTb"/>
            <w:noWrap w:val="false"/>
          </w:tcPr>
          <w:p>
            <w:pPr>
              <w:jc w:val="center"/>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gridSpan w:val="2"/>
            <w:tcW w:w="1227" w:type="dxa"/>
            <w:vAlign w:val="center"/>
            <w:textDirection w:val="lrTb"/>
            <w:noWrap w:val="false"/>
          </w:tcPr>
          <w:p>
            <w:pPr>
              <w:jc w:val="center"/>
              <w:rPr>
                <w:rFonts w:ascii="宋体" w:hAnsi="宋体" w:eastAsia="宋体" w:cs="Times New Roman"/>
                <w:color w:val="auto"/>
                <w:highlight w:val="none"/>
                <w:shd w:val="clear" w:color="auto" w:fill="auto"/>
              </w:rPr>
            </w:pPr>
            <w:r>
              <w:rPr>
                <w:rFonts w:hint="eastAsia" w:ascii="宋体" w:hAnsi="宋体" w:eastAsia="宋体" w:cs="Times New Roman"/>
                <w:color w:val="auto"/>
                <w:highlight w:val="none"/>
                <w:shd w:val="clear" w:color="auto" w:fill="auto"/>
              </w:rPr>
              <w:t xml:space="preserve">学  历</w:t>
            </w:r>
            <w:r/>
          </w:p>
        </w:tc>
        <w:tc>
          <w:tcPr>
            <w:tcW w:w="1227" w:type="dxa"/>
            <w:vAlign w:val="center"/>
            <w:textDirection w:val="lrTb"/>
            <w:noWrap w:val="false"/>
          </w:tcPr>
          <w:p>
            <w:pPr>
              <w:jc w:val="center"/>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r>
      <w:tr>
        <w:trPr>
          <w:cantSplit/>
          <w:jc w:val="center"/>
          <w:trHeight w:val="448"/>
        </w:trPr>
        <w:tc>
          <w:tcPr>
            <w:tcW w:w="1108" w:type="dxa"/>
            <w:vAlign w:val="center"/>
            <w:textDirection w:val="lrTb"/>
            <w:noWrap w:val="false"/>
          </w:tcPr>
          <w:p>
            <w:pPr>
              <w:jc w:val="center"/>
              <w:rPr>
                <w:rFonts w:ascii="宋体" w:hAnsi="宋体" w:eastAsia="宋体" w:cs="Times New Roman"/>
                <w:color w:val="auto"/>
                <w:highlight w:val="none"/>
                <w:shd w:val="clear" w:color="auto" w:fill="auto"/>
              </w:rPr>
            </w:pPr>
            <w:r>
              <w:rPr>
                <w:rFonts w:hint="eastAsia" w:ascii="宋体" w:hAnsi="宋体" w:eastAsia="宋体" w:cs="Times New Roman"/>
                <w:color w:val="auto"/>
                <w:highlight w:val="none"/>
                <w:shd w:val="clear" w:color="auto" w:fill="auto"/>
              </w:rPr>
              <w:t xml:space="preserve">职务</w:t>
            </w:r>
            <w:r/>
          </w:p>
        </w:tc>
        <w:tc>
          <w:tcPr>
            <w:tcW w:w="1227" w:type="dxa"/>
            <w:vAlign w:val="center"/>
            <w:textDirection w:val="lrTb"/>
            <w:noWrap w:val="false"/>
          </w:tcPr>
          <w:p>
            <w:pPr>
              <w:jc w:val="center"/>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gridSpan w:val="2"/>
            <w:tcW w:w="1227" w:type="dxa"/>
            <w:vAlign w:val="center"/>
            <w:textDirection w:val="lrTb"/>
            <w:noWrap w:val="false"/>
          </w:tcPr>
          <w:p>
            <w:pPr>
              <w:jc w:val="center"/>
              <w:rPr>
                <w:rFonts w:ascii="宋体" w:hAnsi="宋体" w:eastAsia="宋体" w:cs="Times New Roman"/>
                <w:color w:val="auto"/>
                <w:highlight w:val="none"/>
                <w:shd w:val="clear" w:color="auto" w:fill="auto"/>
              </w:rPr>
            </w:pPr>
            <w:r>
              <w:rPr>
                <w:rFonts w:hint="eastAsia" w:ascii="宋体" w:hAnsi="宋体" w:eastAsia="宋体" w:cs="Times New Roman"/>
                <w:color w:val="auto"/>
                <w:highlight w:val="none"/>
                <w:shd w:val="clear" w:color="auto" w:fill="auto"/>
              </w:rPr>
              <w:t xml:space="preserve">职  称</w:t>
            </w:r>
            <w:r/>
          </w:p>
        </w:tc>
        <w:tc>
          <w:tcPr>
            <w:tcW w:w="1227" w:type="dxa"/>
            <w:vAlign w:val="center"/>
            <w:textDirection w:val="lrTb"/>
            <w:noWrap w:val="false"/>
          </w:tcPr>
          <w:p>
            <w:pPr>
              <w:jc w:val="center"/>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gridSpan w:val="2"/>
            <w:tcW w:w="1364" w:type="dxa"/>
            <w:vAlign w:val="center"/>
            <w:textDirection w:val="lrTb"/>
            <w:noWrap w:val="false"/>
          </w:tcPr>
          <w:p>
            <w:pPr>
              <w:jc w:val="center"/>
              <w:rPr>
                <w:rFonts w:ascii="宋体" w:hAnsi="宋体" w:eastAsia="宋体" w:cs="Times New Roman"/>
                <w:color w:val="auto"/>
                <w:highlight w:val="none"/>
                <w:shd w:val="clear" w:color="auto" w:fill="auto"/>
              </w:rPr>
            </w:pPr>
            <w:r>
              <w:rPr>
                <w:rFonts w:hint="eastAsia" w:ascii="宋体" w:hAnsi="宋体" w:eastAsia="宋体" w:cs="Times New Roman"/>
                <w:color w:val="auto"/>
                <w:highlight w:val="none"/>
                <w:shd w:val="clear" w:color="auto" w:fill="auto"/>
              </w:rPr>
              <w:t xml:space="preserve">资格证书号</w:t>
            </w:r>
            <w:r/>
          </w:p>
        </w:tc>
        <w:tc>
          <w:tcPr>
            <w:tcW w:w="1090" w:type="dxa"/>
            <w:vAlign w:val="center"/>
            <w:textDirection w:val="lrTb"/>
            <w:noWrap w:val="false"/>
          </w:tcPr>
          <w:p>
            <w:pPr>
              <w:jc w:val="center"/>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gridSpan w:val="2"/>
            <w:tcW w:w="1227" w:type="dxa"/>
            <w:vAlign w:val="center"/>
            <w:textDirection w:val="lrTb"/>
            <w:noWrap w:val="false"/>
          </w:tcPr>
          <w:p>
            <w:pPr>
              <w:jc w:val="center"/>
              <w:rPr>
                <w:rFonts w:ascii="宋体" w:hAnsi="宋体" w:eastAsia="宋体" w:cs="Times New Roman"/>
                <w:color w:val="auto"/>
                <w:highlight w:val="none"/>
                <w:shd w:val="clear" w:color="auto" w:fill="auto"/>
              </w:rPr>
            </w:pPr>
            <w:r>
              <w:rPr>
                <w:rFonts w:hint="eastAsia" w:ascii="宋体" w:hAnsi="宋体" w:eastAsia="宋体" w:cs="Times New Roman"/>
                <w:color w:val="auto"/>
                <w:highlight w:val="none"/>
                <w:shd w:val="clear" w:color="auto" w:fill="auto"/>
              </w:rPr>
              <w:t xml:space="preserve">参加工作时间</w:t>
            </w:r>
            <w:r/>
          </w:p>
        </w:tc>
        <w:tc>
          <w:tcPr>
            <w:tcW w:w="1227" w:type="dxa"/>
            <w:vAlign w:val="center"/>
            <w:textDirection w:val="lrTb"/>
            <w:noWrap w:val="false"/>
          </w:tcPr>
          <w:p>
            <w:pPr>
              <w:jc w:val="center"/>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r>
      <w:tr>
        <w:trPr>
          <w:cantSplit/>
          <w:jc w:val="center"/>
          <w:trHeight w:val="2565"/>
        </w:trPr>
        <w:tc>
          <w:tcPr>
            <w:tcW w:w="1108" w:type="dxa"/>
            <w:vAlign w:val="center"/>
            <w:textDirection w:val="lrTb"/>
            <w:noWrap w:val="false"/>
          </w:tcPr>
          <w:p>
            <w:pPr>
              <w:jc w:val="center"/>
              <w:rPr>
                <w:rFonts w:ascii="宋体" w:hAnsi="宋体" w:eastAsia="宋体" w:cs="Times New Roman"/>
                <w:color w:val="auto"/>
                <w:highlight w:val="none"/>
                <w:shd w:val="clear" w:color="auto" w:fill="auto"/>
              </w:rPr>
            </w:pPr>
            <w:r>
              <w:rPr>
                <w:rFonts w:hint="eastAsia" w:ascii="宋体" w:hAnsi="宋体" w:eastAsia="宋体" w:cs="Times New Roman"/>
                <w:color w:val="auto"/>
                <w:highlight w:val="none"/>
                <w:shd w:val="clear" w:color="auto" w:fill="auto"/>
              </w:rPr>
              <w:t xml:space="preserve">以往工作经历</w:t>
            </w:r>
            <w:r/>
          </w:p>
        </w:tc>
        <w:tc>
          <w:tcPr>
            <w:gridSpan w:val="10"/>
            <w:tcW w:w="8589" w:type="dxa"/>
            <w:vAlign w:val="top"/>
            <w:textDirection w:val="lrTb"/>
            <w:noWrap w:val="false"/>
          </w:tcPr>
          <w:p>
            <w:pPr>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p>
            <w:pPr>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r>
      <w:tr>
        <w:trPr>
          <w:cantSplit/>
          <w:jc w:val="center"/>
          <w:trHeight w:val="606"/>
        </w:trPr>
        <w:tc>
          <w:tcPr>
            <w:gridSpan w:val="11"/>
            <w:tcW w:w="9697" w:type="dxa"/>
            <w:vAlign w:val="center"/>
            <w:textDirection w:val="lrTb"/>
            <w:noWrap w:val="false"/>
          </w:tcPr>
          <w:p>
            <w:pPr>
              <w:jc w:val="center"/>
              <w:rPr>
                <w:rFonts w:ascii="宋体" w:hAnsi="宋体" w:eastAsia="宋体" w:cs="Times New Roman"/>
                <w:color w:val="auto"/>
                <w:highlight w:val="none"/>
                <w:shd w:val="clear" w:color="auto" w:fill="auto"/>
              </w:rPr>
            </w:pPr>
            <w:r>
              <w:rPr>
                <w:rFonts w:hint="eastAsia" w:ascii="宋体" w:hAnsi="宋体" w:eastAsia="宋体" w:cs="Times New Roman"/>
                <w:color w:val="auto"/>
                <w:highlight w:val="none"/>
                <w:shd w:val="clear" w:color="auto" w:fill="auto"/>
              </w:rPr>
              <w:t xml:space="preserve">已完成服务项目情况</w:t>
            </w:r>
            <w:r/>
          </w:p>
        </w:tc>
      </w:tr>
      <w:tr>
        <w:trPr>
          <w:cantSplit/>
          <w:jc w:val="center"/>
          <w:trHeight w:val="553"/>
        </w:trPr>
        <w:tc>
          <w:tcPr>
            <w:gridSpan w:val="3"/>
            <w:tcW w:w="2593" w:type="dxa"/>
            <w:vAlign w:val="center"/>
            <w:textDirection w:val="lrTb"/>
            <w:noWrap w:val="false"/>
          </w:tcPr>
          <w:p>
            <w:pPr>
              <w:jc w:val="center"/>
              <w:rPr>
                <w:rFonts w:ascii="宋体" w:hAnsi="宋体" w:eastAsia="宋体" w:cs="Times New Roman"/>
                <w:color w:val="auto"/>
                <w:highlight w:val="none"/>
                <w:shd w:val="clear" w:color="auto" w:fill="auto"/>
              </w:rPr>
            </w:pPr>
            <w:r>
              <w:rPr>
                <w:rFonts w:hint="eastAsia" w:ascii="宋体" w:hAnsi="宋体" w:eastAsia="宋体" w:cs="Times New Roman"/>
                <w:color w:val="auto"/>
                <w:highlight w:val="none"/>
                <w:shd w:val="clear" w:color="auto" w:fill="auto"/>
              </w:rPr>
              <w:t xml:space="preserve">被服务单位</w:t>
            </w:r>
            <w:r/>
          </w:p>
        </w:tc>
        <w:tc>
          <w:tcPr>
            <w:gridSpan w:val="3"/>
            <w:tcW w:w="2209" w:type="dxa"/>
            <w:vAlign w:val="center"/>
            <w:textDirection w:val="lrTb"/>
            <w:noWrap w:val="false"/>
          </w:tcPr>
          <w:p>
            <w:pPr>
              <w:jc w:val="center"/>
              <w:rPr>
                <w:rFonts w:ascii="宋体" w:hAnsi="宋体" w:eastAsia="宋体" w:cs="Times New Roman"/>
                <w:color w:val="auto"/>
                <w:highlight w:val="none"/>
                <w:shd w:val="clear" w:color="auto" w:fill="auto"/>
              </w:rPr>
            </w:pPr>
            <w:r>
              <w:rPr>
                <w:rFonts w:hint="eastAsia" w:ascii="宋体" w:hAnsi="宋体" w:eastAsia="宋体" w:cs="Times New Roman"/>
                <w:color w:val="auto"/>
                <w:highlight w:val="none"/>
                <w:shd w:val="clear" w:color="auto" w:fill="auto"/>
              </w:rPr>
              <w:t xml:space="preserve">项目名称</w:t>
            </w:r>
            <w:r/>
          </w:p>
        </w:tc>
        <w:tc>
          <w:tcPr>
            <w:tcW w:w="1351" w:type="dxa"/>
            <w:vAlign w:val="center"/>
            <w:textDirection w:val="lrTb"/>
            <w:noWrap w:val="false"/>
          </w:tcPr>
          <w:p>
            <w:pPr>
              <w:jc w:val="center"/>
              <w:rPr>
                <w:rFonts w:ascii="宋体" w:hAnsi="宋体" w:eastAsia="宋体" w:cs="Times New Roman"/>
                <w:color w:val="auto"/>
                <w:highlight w:val="none"/>
                <w:shd w:val="clear" w:color="auto" w:fill="auto"/>
              </w:rPr>
            </w:pPr>
            <w:r>
              <w:rPr>
                <w:rFonts w:hint="eastAsia" w:ascii="宋体" w:hAnsi="宋体" w:eastAsia="宋体" w:cs="Times New Roman"/>
                <w:color w:val="auto"/>
                <w:highlight w:val="none"/>
                <w:shd w:val="clear" w:color="auto" w:fill="auto"/>
              </w:rPr>
              <w:t xml:space="preserve">规模面积</w:t>
            </w:r>
            <w:r/>
          </w:p>
        </w:tc>
        <w:tc>
          <w:tcPr>
            <w:gridSpan w:val="2"/>
            <w:tcW w:w="2088" w:type="dxa"/>
            <w:vAlign w:val="center"/>
            <w:textDirection w:val="lrTb"/>
            <w:noWrap w:val="false"/>
          </w:tcPr>
          <w:p>
            <w:pPr>
              <w:jc w:val="center"/>
              <w:rPr>
                <w:rFonts w:ascii="宋体" w:hAnsi="宋体" w:eastAsia="宋体" w:cs="Times New Roman"/>
                <w:color w:val="auto"/>
                <w:highlight w:val="none"/>
                <w:shd w:val="clear" w:color="auto" w:fill="auto"/>
              </w:rPr>
            </w:pPr>
            <w:r>
              <w:rPr>
                <w:rFonts w:hint="eastAsia" w:ascii="宋体" w:hAnsi="宋体" w:eastAsia="宋体" w:cs="Times New Roman"/>
                <w:color w:val="auto"/>
                <w:highlight w:val="none"/>
                <w:shd w:val="clear" w:color="auto" w:fill="auto"/>
              </w:rPr>
              <w:t xml:space="preserve">服务期限</w:t>
            </w:r>
            <w:r/>
          </w:p>
        </w:tc>
        <w:tc>
          <w:tcPr>
            <w:gridSpan w:val="2"/>
            <w:tcW w:w="1456" w:type="dxa"/>
            <w:vAlign w:val="center"/>
            <w:textDirection w:val="lrTb"/>
            <w:noWrap w:val="false"/>
          </w:tcPr>
          <w:p>
            <w:pPr>
              <w:jc w:val="center"/>
              <w:rPr>
                <w:rFonts w:ascii="宋体" w:hAnsi="宋体" w:eastAsia="宋体" w:cs="Times New Roman"/>
                <w:color w:val="auto"/>
                <w:highlight w:val="none"/>
                <w:shd w:val="clear" w:color="auto" w:fill="auto"/>
              </w:rPr>
            </w:pPr>
            <w:r>
              <w:rPr>
                <w:rFonts w:hint="eastAsia" w:ascii="宋体" w:hAnsi="宋体" w:eastAsia="宋体" w:cs="Times New Roman"/>
                <w:color w:val="auto"/>
                <w:highlight w:val="none"/>
                <w:shd w:val="clear" w:color="auto" w:fill="auto"/>
              </w:rPr>
              <w:t xml:space="preserve">管理质量</w:t>
            </w:r>
            <w:r/>
          </w:p>
        </w:tc>
      </w:tr>
      <w:tr>
        <w:trPr>
          <w:cantSplit/>
          <w:jc w:val="center"/>
          <w:trHeight w:val="491"/>
        </w:trPr>
        <w:tc>
          <w:tcPr>
            <w:gridSpan w:val="3"/>
            <w:tcW w:w="2593"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gridSpan w:val="3"/>
            <w:tcW w:w="2209"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tcW w:w="1351"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gridSpan w:val="2"/>
            <w:tcW w:w="2088"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gridSpan w:val="2"/>
            <w:tcW w:w="1456"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r>
      <w:tr>
        <w:trPr>
          <w:cantSplit/>
          <w:jc w:val="center"/>
          <w:trHeight w:val="491"/>
        </w:trPr>
        <w:tc>
          <w:tcPr>
            <w:gridSpan w:val="3"/>
            <w:tcW w:w="2593"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gridSpan w:val="3"/>
            <w:tcW w:w="2209"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tcW w:w="1351"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gridSpan w:val="2"/>
            <w:tcW w:w="2088"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gridSpan w:val="2"/>
            <w:tcW w:w="1456"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r>
      <w:tr>
        <w:trPr>
          <w:cantSplit/>
          <w:jc w:val="center"/>
          <w:trHeight w:val="491"/>
        </w:trPr>
        <w:tc>
          <w:tcPr>
            <w:gridSpan w:val="3"/>
            <w:tcW w:w="2593"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gridSpan w:val="3"/>
            <w:tcW w:w="2209"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tcW w:w="1351"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gridSpan w:val="2"/>
            <w:tcW w:w="2088"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gridSpan w:val="2"/>
            <w:tcW w:w="1456"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r>
      <w:tr>
        <w:trPr>
          <w:cantSplit/>
          <w:jc w:val="center"/>
          <w:trHeight w:val="491"/>
        </w:trPr>
        <w:tc>
          <w:tcPr>
            <w:gridSpan w:val="3"/>
            <w:tcW w:w="2593"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gridSpan w:val="3"/>
            <w:tcW w:w="2209"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tcW w:w="1351"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gridSpan w:val="2"/>
            <w:tcW w:w="2088"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gridSpan w:val="2"/>
            <w:tcW w:w="1456"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r>
      <w:tr>
        <w:trPr>
          <w:cantSplit/>
          <w:jc w:val="center"/>
          <w:trHeight w:val="491"/>
        </w:trPr>
        <w:tc>
          <w:tcPr>
            <w:gridSpan w:val="3"/>
            <w:tcW w:w="2593"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gridSpan w:val="3"/>
            <w:tcW w:w="2209"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tcW w:w="1351"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gridSpan w:val="2"/>
            <w:tcW w:w="2088"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gridSpan w:val="2"/>
            <w:tcW w:w="1456"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r>
      <w:tr>
        <w:trPr>
          <w:cantSplit/>
          <w:jc w:val="center"/>
          <w:trHeight w:val="491"/>
        </w:trPr>
        <w:tc>
          <w:tcPr>
            <w:gridSpan w:val="3"/>
            <w:tcW w:w="2593"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gridSpan w:val="3"/>
            <w:tcW w:w="2209"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tcW w:w="1351"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gridSpan w:val="2"/>
            <w:tcW w:w="2088"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gridSpan w:val="2"/>
            <w:tcW w:w="1456"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r>
      <w:tr>
        <w:trPr>
          <w:cantSplit/>
          <w:jc w:val="center"/>
          <w:trHeight w:val="491"/>
        </w:trPr>
        <w:tc>
          <w:tcPr>
            <w:gridSpan w:val="3"/>
            <w:tcW w:w="2593"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gridSpan w:val="3"/>
            <w:tcW w:w="2209"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tcW w:w="1351"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gridSpan w:val="2"/>
            <w:tcW w:w="2088"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gridSpan w:val="2"/>
            <w:tcW w:w="1456"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r>
      <w:tr>
        <w:trPr>
          <w:cantSplit/>
          <w:jc w:val="center"/>
          <w:trHeight w:val="491"/>
        </w:trPr>
        <w:tc>
          <w:tcPr>
            <w:gridSpan w:val="3"/>
            <w:tcW w:w="2593"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gridSpan w:val="3"/>
            <w:tcW w:w="2209"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tcW w:w="1351"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gridSpan w:val="2"/>
            <w:tcW w:w="2088"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gridSpan w:val="2"/>
            <w:tcW w:w="1456"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r>
      <w:tr>
        <w:trPr>
          <w:cantSplit/>
          <w:jc w:val="center"/>
          <w:trHeight w:val="491"/>
        </w:trPr>
        <w:tc>
          <w:tcPr>
            <w:gridSpan w:val="3"/>
            <w:tcW w:w="2593"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gridSpan w:val="3"/>
            <w:tcW w:w="2209"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tcW w:w="1351"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gridSpan w:val="2"/>
            <w:tcW w:w="2088"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gridSpan w:val="2"/>
            <w:tcW w:w="1456"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r>
      <w:tr>
        <w:trPr>
          <w:cantSplit/>
          <w:jc w:val="center"/>
          <w:trHeight w:val="491"/>
        </w:trPr>
        <w:tc>
          <w:tcPr>
            <w:gridSpan w:val="3"/>
            <w:tcW w:w="2593"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gridSpan w:val="3"/>
            <w:tcW w:w="2209"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tcW w:w="1351"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gridSpan w:val="2"/>
            <w:tcW w:w="2088"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gridSpan w:val="2"/>
            <w:tcW w:w="1456"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r>
      <w:tr>
        <w:trPr>
          <w:cantSplit/>
          <w:jc w:val="center"/>
          <w:trHeight w:val="491"/>
        </w:trPr>
        <w:tc>
          <w:tcPr>
            <w:gridSpan w:val="3"/>
            <w:tcW w:w="2593"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gridSpan w:val="3"/>
            <w:tcW w:w="2209"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tcW w:w="1351"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gridSpan w:val="2"/>
            <w:tcW w:w="2088"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c>
          <w:tcPr>
            <w:gridSpan w:val="2"/>
            <w:tcW w:w="1456" w:type="dxa"/>
            <w:vAlign w:val="center"/>
            <w:textDirection w:val="lrTb"/>
            <w:noWrap w:val="false"/>
          </w:tcPr>
          <w:p>
            <w:pPr>
              <w:spacing w:line="440" w:lineRule="exact"/>
              <w:rPr>
                <w:rFonts w:ascii="宋体" w:hAnsi="宋体" w:eastAsia="宋体" w:cs="Times New Roman"/>
                <w:color w:val="auto"/>
                <w:highlight w:val="none"/>
                <w:shd w:val="clear" w:color="auto" w:fill="auto"/>
              </w:rPr>
            </w:pPr>
            <w:r>
              <w:rPr>
                <w:rFonts w:ascii="宋体" w:hAnsi="宋体" w:eastAsia="宋体" w:cs="Times New Roman"/>
                <w:color w:val="auto"/>
                <w:highlight w:val="none"/>
                <w:shd w:val="clear" w:color="auto" w:fill="auto"/>
              </w:rPr>
            </w:r>
            <w:r/>
          </w:p>
        </w:tc>
      </w:tr>
    </w:tbl>
    <w:p>
      <w:pPr>
        <w:rPr>
          <w:rFonts w:ascii="Times New Roman" w:hAnsi="Times New Roman" w:eastAsia="宋体" w:cs="Times New Roman"/>
          <w:b/>
          <w:bCs/>
          <w:color w:val="auto"/>
          <w:sz w:val="24"/>
          <w:szCs w:val="24"/>
          <w:highlight w:val="none"/>
          <w:shd w:val="clear" w:color="auto" w:fill="auto"/>
        </w:rPr>
      </w:pPr>
      <w:r>
        <w:rPr>
          <w:rFonts w:ascii="Times New Roman" w:hAnsi="Times New Roman" w:eastAsia="宋体" w:cs="Times New Roman"/>
          <w:b/>
          <w:bCs/>
          <w:color w:val="auto"/>
          <w:sz w:val="24"/>
          <w:szCs w:val="24"/>
          <w:highlight w:val="none"/>
          <w:shd w:val="clear" w:color="auto" w:fill="auto"/>
        </w:rPr>
      </w:r>
      <w:r/>
    </w:p>
    <w:p>
      <w:pPr>
        <w:rPr>
          <w:rFonts w:ascii="Times New Roman" w:hAnsi="Times New Roman" w:eastAsia="宋体" w:cs="Times New Roman"/>
          <w:b/>
          <w:bCs/>
          <w:color w:val="auto"/>
          <w:sz w:val="24"/>
          <w:szCs w:val="24"/>
          <w:highlight w:val="none"/>
          <w:shd w:val="clear" w:color="auto" w:fill="auto"/>
        </w:rPr>
      </w:pPr>
      <w:r>
        <w:rPr>
          <w:rFonts w:ascii="Times New Roman" w:hAnsi="Times New Roman" w:eastAsia="宋体" w:cs="Times New Roman"/>
          <w:b/>
          <w:bCs/>
          <w:color w:val="auto"/>
          <w:sz w:val="24"/>
          <w:szCs w:val="24"/>
          <w:highlight w:val="none"/>
          <w:shd w:val="clear" w:color="auto" w:fill="auto"/>
        </w:rPr>
      </w:r>
      <w:r/>
    </w:p>
    <w:p>
      <w:pPr>
        <w:rPr>
          <w:rFonts w:ascii="宋体" w:hAnsi="Times New Roman" w:eastAsia="宋体" w:cs="Times New Roman"/>
          <w:bCs/>
          <w:color w:val="auto"/>
          <w:szCs w:val="21"/>
          <w:highlight w:val="none"/>
          <w:shd w:val="clear" w:color="auto" w:fill="auto"/>
        </w:rPr>
      </w:pPr>
      <w:r>
        <w:rPr>
          <w:rFonts w:hint="eastAsia" w:ascii="Times New Roman" w:hAnsi="Times New Roman" w:eastAsia="宋体" w:cs="Times New Roman"/>
          <w:b/>
          <w:bCs/>
          <w:color w:val="auto"/>
          <w:sz w:val="24"/>
          <w:szCs w:val="24"/>
          <w:highlight w:val="none"/>
          <w:shd w:val="clear" w:color="auto" w:fill="auto"/>
        </w:rPr>
        <w:t xml:space="preserve">法定代表人或法定代表人授权代表签字或盖章：</w:t>
      </w:r>
      <w:r/>
    </w:p>
    <w:p>
      <w:pPr>
        <w:rPr>
          <w:rFonts w:hint="eastAsia" w:ascii="Times New Roman" w:hAnsi="Times New Roman" w:eastAsia="宋体" w:cs="Times New Roman"/>
          <w:b/>
          <w:bCs/>
          <w:color w:val="auto"/>
          <w:sz w:val="24"/>
          <w:szCs w:val="24"/>
          <w:highlight w:val="none"/>
          <w:shd w:val="clear" w:color="auto" w:fill="auto"/>
        </w:rPr>
      </w:pPr>
      <w:r>
        <w:rPr>
          <w:rFonts w:hint="eastAsia" w:ascii="Times New Roman" w:hAnsi="Times New Roman" w:eastAsia="宋体" w:cs="Times New Roman"/>
          <w:b/>
          <w:bCs/>
          <w:color w:val="auto"/>
          <w:sz w:val="24"/>
          <w:szCs w:val="24"/>
          <w:highlight w:val="none"/>
          <w:shd w:val="clear" w:color="auto" w:fill="auto"/>
        </w:rPr>
      </w:r>
      <w:r/>
    </w:p>
    <w:p>
      <w:pPr>
        <w:rPr>
          <w:rFonts w:hint="eastAsia" w:ascii="Times New Roman" w:hAnsi="Times New Roman" w:eastAsia="宋体" w:cs="Times New Roman"/>
          <w:b/>
          <w:bCs/>
          <w:color w:val="auto"/>
          <w:sz w:val="24"/>
          <w:szCs w:val="24"/>
          <w:highlight w:val="none"/>
          <w:shd w:val="clear" w:color="auto" w:fill="auto"/>
        </w:rPr>
      </w:pPr>
      <w:r>
        <w:rPr>
          <w:rFonts w:hint="eastAsia" w:ascii="Times New Roman" w:hAnsi="Times New Roman" w:eastAsia="宋体" w:cs="Times New Roman"/>
          <w:b/>
          <w:bCs/>
          <w:color w:val="auto"/>
          <w:sz w:val="24"/>
          <w:szCs w:val="24"/>
          <w:highlight w:val="none"/>
          <w:shd w:val="clear" w:color="auto" w:fill="auto"/>
        </w:rPr>
      </w:r>
      <w:r/>
    </w:p>
    <w:p>
      <w:pPr>
        <w:numPr>
          <w:ilvl w:val="0"/>
          <w:numId w:val="0"/>
        </w:numPr>
        <w:jc w:val="left"/>
        <w:rPr>
          <w:rFonts w:hint="eastAsia" w:ascii="宋体" w:hAnsi="宋体" w:eastAsia="宋体" w:cs="Times New Roman"/>
          <w:bCs/>
          <w:color w:val="auto"/>
          <w:szCs w:val="21"/>
          <w:highlight w:val="none"/>
          <w:shd w:val="clear" w:color="auto" w:fill="auto"/>
          <w:lang w:val="en-US" w:eastAsia="zh-CN"/>
        </w:rPr>
        <w:outlineLvl w:val="9"/>
      </w:pPr>
      <w:r>
        <w:rPr>
          <w:rFonts w:hint="eastAsia" w:ascii="宋体" w:hAnsi="宋体" w:eastAsia="宋体" w:cs="Times New Roman"/>
          <w:bCs/>
          <w:color w:val="auto"/>
          <w:szCs w:val="21"/>
          <w:highlight w:val="none"/>
          <w:shd w:val="clear" w:color="auto" w:fill="auto"/>
        </w:rPr>
        <w:t xml:space="preserve">注：1.上表可自行延长</w:t>
      </w:r>
      <w:r>
        <w:rPr>
          <w:rFonts w:hint="eastAsia" w:ascii="宋体" w:hAnsi="宋体" w:eastAsia="宋体" w:cs="Times New Roman"/>
          <w:bCs/>
          <w:color w:val="auto"/>
          <w:szCs w:val="21"/>
          <w:highlight w:val="none"/>
          <w:shd w:val="clear" w:color="auto" w:fill="auto"/>
          <w:lang w:eastAsia="zh-CN"/>
        </w:rPr>
        <w:t xml:space="preserve">，</w:t>
      </w:r>
      <w:r>
        <w:rPr>
          <w:rFonts w:hint="eastAsia" w:ascii="宋体" w:hAnsi="宋体" w:eastAsia="宋体" w:cs="Times New Roman"/>
          <w:bCs/>
          <w:color w:val="auto"/>
          <w:szCs w:val="21"/>
          <w:highlight w:val="none"/>
          <w:shd w:val="clear" w:color="auto" w:fill="auto"/>
          <w:lang w:val="en-US" w:eastAsia="zh-CN"/>
        </w:rPr>
        <w:t xml:space="preserve">但不得改变文本格式。</w:t>
      </w:r>
      <w:r/>
    </w:p>
    <w:p>
      <w:pPr>
        <w:numPr>
          <w:ilvl w:val="0"/>
          <w:numId w:val="0"/>
        </w:numPr>
        <w:rPr>
          <w:rFonts w:hint="eastAsia" w:ascii="宋体" w:hAnsi="宋体" w:eastAsia="宋体" w:cs="宋体"/>
          <w:b/>
          <w:color w:val="auto"/>
          <w:sz w:val="24"/>
          <w:szCs w:val="24"/>
          <w:highlight w:val="none"/>
          <w:shd w:val="clear" w:color="auto" w:fill="auto"/>
          <w:lang w:eastAsia="zh-CN"/>
        </w:rPr>
        <w:outlineLvl w:val="2"/>
      </w:pPr>
      <w:r>
        <w:rPr>
          <w:rFonts w:hint="eastAsia" w:ascii="宋体" w:hAnsi="宋体" w:eastAsia="宋体" w:cs="Times New Roman"/>
          <w:bCs/>
          <w:color w:val="auto"/>
          <w:szCs w:val="21"/>
          <w:highlight w:val="none"/>
          <w:shd w:val="clear" w:color="auto" w:fill="auto"/>
          <w:lang w:val="en-US" w:eastAsia="zh-CN"/>
        </w:rPr>
        <w:t xml:space="preserve">2.人员相关证明材料应按招标文件要求提供，并附在本表之后。</w:t>
      </w:r>
      <w:r/>
    </w:p>
    <w:p>
      <w:pPr>
        <w:rPr>
          <w:rFonts w:hint="eastAsia" w:ascii="宋体" w:hAnsi="宋体" w:eastAsia="宋体" w:cs="宋体"/>
          <w:b/>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lang w:eastAsia="zh-CN"/>
        </w:rPr>
        <w:br w:type="page" w:clear="all"/>
      </w:r>
      <w:r/>
    </w:p>
    <w:p>
      <w:pPr>
        <w:numPr>
          <w:ilvl w:val="0"/>
          <w:numId w:val="0"/>
        </w:numPr>
        <w:rPr>
          <w:rFonts w:hint="eastAsia" w:ascii="宋体" w:hAnsi="宋体" w:eastAsia="宋体" w:cs="宋体"/>
          <w:b/>
          <w:color w:val="auto"/>
          <w:sz w:val="24"/>
          <w:szCs w:val="24"/>
          <w:highlight w:val="none"/>
          <w:shd w:val="clear" w:color="auto" w:fill="auto"/>
          <w:lang w:eastAsia="zh-CN"/>
        </w:rPr>
        <w:outlineLvl w:val="2"/>
      </w:pPr>
      <w:r>
        <w:rPr>
          <w:rFonts w:hint="eastAsia" w:ascii="宋体" w:hAnsi="宋体" w:cs="宋体"/>
          <w:b/>
          <w:color w:val="auto"/>
          <w:sz w:val="24"/>
          <w:szCs w:val="24"/>
          <w:highlight w:val="none"/>
          <w:shd w:val="clear" w:color="auto" w:fill="auto"/>
          <w:lang w:eastAsia="zh-CN"/>
        </w:rPr>
        <w:t xml:space="preserve">（</w:t>
      </w:r>
      <w:r>
        <w:rPr>
          <w:rFonts w:hint="eastAsia" w:ascii="宋体" w:hAnsi="宋体" w:cs="宋体"/>
          <w:b/>
          <w:color w:val="auto"/>
          <w:sz w:val="24"/>
          <w:szCs w:val="24"/>
          <w:highlight w:val="none"/>
          <w:shd w:val="clear" w:color="auto" w:fill="auto"/>
          <w:lang w:val="en-US" w:eastAsia="zh-CN"/>
        </w:rPr>
        <w:t xml:space="preserve">十一</w:t>
      </w:r>
      <w:r>
        <w:rPr>
          <w:rFonts w:hint="eastAsia" w:ascii="宋体" w:hAnsi="宋体" w:cs="宋体"/>
          <w:b/>
          <w:color w:val="auto"/>
          <w:sz w:val="24"/>
          <w:szCs w:val="24"/>
          <w:highlight w:val="none"/>
          <w:shd w:val="clear" w:color="auto" w:fill="auto"/>
          <w:lang w:eastAsia="zh-CN"/>
        </w:rPr>
        <w:t xml:space="preserve">）</w:t>
      </w:r>
      <w:r>
        <w:rPr>
          <w:rFonts w:hint="eastAsia" w:ascii="宋体" w:hAnsi="宋体" w:eastAsia="宋体" w:cs="宋体"/>
          <w:b/>
          <w:color w:val="auto"/>
          <w:sz w:val="24"/>
          <w:szCs w:val="24"/>
          <w:highlight w:val="none"/>
          <w:shd w:val="clear" w:color="auto" w:fill="auto"/>
          <w:lang w:eastAsia="zh-CN"/>
        </w:rPr>
        <w:t xml:space="preserve">中小企业声明函</w:t>
      </w:r>
      <w:r>
        <w:rPr>
          <w:rFonts w:hint="eastAsia" w:ascii="宋体" w:hAnsi="宋体" w:cs="宋体"/>
          <w:b/>
          <w:color w:val="auto"/>
          <w:sz w:val="24"/>
          <w:szCs w:val="24"/>
          <w:highlight w:val="none"/>
          <w:shd w:val="clear" w:color="auto" w:fill="auto"/>
        </w:rPr>
        <w:t xml:space="preserve">（格式）：</w:t>
      </w:r>
      <w:r/>
    </w:p>
    <w:p>
      <w:pPr>
        <w:rPr>
          <w:rFonts w:hint="eastAsia" w:ascii="宋体" w:hAnsi="宋体" w:cs="宋体"/>
          <w:color w:val="auto"/>
          <w:sz w:val="24"/>
          <w:szCs w:val="24"/>
          <w:highlight w:val="none"/>
          <w:shd w:val="clear" w:color="auto" w:fill="auto"/>
        </w:rPr>
        <w:outlineLvl w:val="9"/>
      </w:pPr>
      <w:r>
        <w:rPr>
          <w:rFonts w:hint="eastAsia" w:ascii="宋体" w:hAnsi="宋体" w:cs="宋体"/>
          <w:color w:val="auto"/>
          <w:sz w:val="24"/>
          <w:szCs w:val="24"/>
          <w:highlight w:val="none"/>
          <w:shd w:val="clear" w:color="auto" w:fill="auto"/>
        </w:rPr>
      </w:r>
      <w:r/>
    </w:p>
    <w:p>
      <w:pPr>
        <w:jc w:val="center"/>
        <w:spacing w:line="360" w:lineRule="auto"/>
        <w:rPr>
          <w:rFonts w:hint="eastAsia" w:ascii="宋体" w:hAnsi="宋体" w:cs="宋体"/>
          <w:bCs/>
          <w:color w:val="auto"/>
          <w:sz w:val="24"/>
          <w:szCs w:val="24"/>
          <w:highlight w:val="none"/>
          <w:shd w:val="clear" w:color="auto" w:fill="auto"/>
        </w:rPr>
        <w:outlineLvl w:val="9"/>
      </w:pPr>
      <w:r>
        <w:rPr>
          <w:rFonts w:hint="eastAsia" w:ascii="宋体" w:hAnsi="宋体" w:cs="宋体"/>
          <w:color w:val="auto"/>
          <w:sz w:val="24"/>
          <w:szCs w:val="24"/>
          <w:highlight w:val="none"/>
          <w:shd w:val="clear" w:color="auto" w:fill="auto"/>
        </w:rPr>
        <w:t xml:space="preserve">中小企业声明函（服务）</w:t>
      </w:r>
      <w:r/>
    </w:p>
    <w:p>
      <w:pPr>
        <w:ind w:firstLine="480"/>
        <w:spacing w:line="580" w:lineRule="exact"/>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本公司（联合体）郑重声明，根据《政府采购促进中小企业发展管理办法》（财库﹝2020﹞46 号）的规定，本公司 </w:t>
      </w:r>
      <w:r>
        <w:rPr>
          <w:rFonts w:hint="eastAsia" w:ascii="宋体" w:hAnsi="宋体" w:cs="宋体"/>
          <w:bCs/>
          <w:color w:val="auto"/>
          <w:sz w:val="24"/>
          <w:szCs w:val="24"/>
          <w:highlight w:val="none"/>
          <w:u w:val="single"/>
          <w:shd w:val="clear" w:color="auto" w:fill="auto"/>
        </w:rPr>
        <w:t xml:space="preserve">（联合体）</w:t>
      </w:r>
      <w:r>
        <w:rPr>
          <w:rFonts w:hint="eastAsia" w:ascii="宋体" w:hAnsi="宋体" w:cs="宋体"/>
          <w:bCs/>
          <w:color w:val="auto"/>
          <w:sz w:val="24"/>
          <w:szCs w:val="24"/>
          <w:highlight w:val="none"/>
          <w:shd w:val="clear" w:color="auto" w:fill="auto"/>
        </w:rPr>
        <w:t xml:space="preserve">参加</w:t>
      </w:r>
      <w:r>
        <w:rPr>
          <w:rFonts w:hint="eastAsia" w:ascii="宋体" w:hAnsi="宋体" w:cs="宋体"/>
          <w:bCs/>
          <w:color w:val="auto"/>
          <w:sz w:val="24"/>
          <w:szCs w:val="24"/>
          <w:highlight w:val="none"/>
          <w:u w:val="single"/>
          <w:shd w:val="clear" w:color="auto" w:fill="auto"/>
        </w:rPr>
        <w:t xml:space="preserve">（单位名称）</w:t>
      </w:r>
      <w:r>
        <w:rPr>
          <w:rFonts w:hint="eastAsia" w:ascii="宋体" w:hAnsi="宋体" w:cs="宋体"/>
          <w:bCs/>
          <w:color w:val="auto"/>
          <w:sz w:val="24"/>
          <w:szCs w:val="24"/>
          <w:highlight w:val="none"/>
          <w:shd w:val="clear" w:color="auto" w:fill="auto"/>
        </w:rPr>
        <w:t xml:space="preserve">的</w:t>
      </w:r>
      <w:r>
        <w:rPr>
          <w:rFonts w:hint="eastAsia" w:ascii="宋体" w:hAnsi="宋体" w:cs="宋体"/>
          <w:bCs/>
          <w:color w:val="auto"/>
          <w:sz w:val="24"/>
          <w:szCs w:val="24"/>
          <w:highlight w:val="none"/>
          <w:u w:val="single"/>
          <w:shd w:val="clear" w:color="auto" w:fill="auto"/>
        </w:rPr>
        <w:t xml:space="preserve">（项目名称）</w:t>
      </w:r>
      <w:r>
        <w:rPr>
          <w:rFonts w:hint="eastAsia" w:ascii="宋体" w:hAnsi="宋体" w:cs="宋体"/>
          <w:bCs/>
          <w:color w:val="auto"/>
          <w:sz w:val="24"/>
          <w:szCs w:val="24"/>
          <w:highlight w:val="none"/>
          <w:shd w:val="clear" w:color="auto" w:fill="auto"/>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1.</w:t>
      </w:r>
      <w:r>
        <w:rPr>
          <w:rFonts w:hint="eastAsia" w:ascii="宋体" w:hAnsi="宋体" w:cs="宋体"/>
          <w:bCs/>
          <w:color w:val="auto"/>
          <w:sz w:val="24"/>
          <w:szCs w:val="24"/>
          <w:highlight w:val="none"/>
          <w:u w:val="single"/>
          <w:shd w:val="clear" w:color="auto" w:fill="auto"/>
        </w:rPr>
        <w:t xml:space="preserve"> （标的名称） </w:t>
      </w:r>
      <w:r>
        <w:rPr>
          <w:rFonts w:hint="eastAsia" w:ascii="宋体" w:hAnsi="宋体" w:cs="宋体"/>
          <w:bCs/>
          <w:color w:val="auto"/>
          <w:sz w:val="24"/>
          <w:szCs w:val="24"/>
          <w:highlight w:val="none"/>
          <w:shd w:val="clear" w:color="auto" w:fill="auto"/>
        </w:rPr>
        <w:t xml:space="preserve">，属于</w:t>
      </w:r>
      <w:r>
        <w:rPr>
          <w:rFonts w:hint="eastAsia" w:ascii="宋体" w:hAnsi="宋体" w:cs="宋体"/>
          <w:bCs/>
          <w:color w:val="auto"/>
          <w:sz w:val="24"/>
          <w:szCs w:val="24"/>
          <w:highlight w:val="none"/>
          <w:u w:val="single"/>
          <w:shd w:val="clear" w:color="auto" w:fill="auto"/>
        </w:rPr>
        <w:t xml:space="preserve">（采购文件中明确的所属行业）</w:t>
      </w:r>
      <w:r>
        <w:rPr>
          <w:rFonts w:hint="eastAsia" w:ascii="宋体" w:hAnsi="宋体" w:cs="宋体"/>
          <w:bCs/>
          <w:color w:val="auto"/>
          <w:sz w:val="24"/>
          <w:szCs w:val="24"/>
          <w:highlight w:val="none"/>
          <w:shd w:val="clear" w:color="auto" w:fill="auto"/>
        </w:rPr>
        <w:t xml:space="preserve">； 承建（承接）企业为</w:t>
      </w:r>
      <w:r>
        <w:rPr>
          <w:rFonts w:hint="eastAsia" w:ascii="宋体" w:hAnsi="宋体" w:cs="宋体"/>
          <w:bCs/>
          <w:color w:val="auto"/>
          <w:sz w:val="24"/>
          <w:szCs w:val="24"/>
          <w:highlight w:val="none"/>
          <w:u w:val="single"/>
          <w:shd w:val="clear" w:color="auto" w:fill="auto"/>
        </w:rPr>
        <w:t xml:space="preserve">（企业名称）</w:t>
      </w:r>
      <w:r>
        <w:rPr>
          <w:rFonts w:hint="eastAsia" w:ascii="宋体" w:hAnsi="宋体" w:cs="宋体"/>
          <w:bCs/>
          <w:color w:val="auto"/>
          <w:sz w:val="24"/>
          <w:szCs w:val="24"/>
          <w:highlight w:val="none"/>
          <w:shd w:val="clear" w:color="auto" w:fill="auto"/>
        </w:rPr>
        <w:t xml:space="preserve">，从业人员</w:t>
      </w:r>
      <w:r>
        <w:rPr>
          <w:rFonts w:hint="eastAsia" w:ascii="宋体" w:hAnsi="宋体" w:cs="宋体"/>
          <w:bCs/>
          <w:color w:val="auto"/>
          <w:sz w:val="24"/>
          <w:szCs w:val="24"/>
          <w:highlight w:val="none"/>
          <w:u w:val="single"/>
          <w:shd w:val="clear" w:color="auto" w:fill="auto"/>
        </w:rPr>
        <w:t xml:space="preserve">   </w:t>
      </w:r>
      <w:r>
        <w:rPr>
          <w:rFonts w:hint="eastAsia" w:ascii="宋体" w:hAnsi="宋体" w:cs="宋体"/>
          <w:bCs/>
          <w:color w:val="auto"/>
          <w:sz w:val="24"/>
          <w:szCs w:val="24"/>
          <w:highlight w:val="none"/>
          <w:shd w:val="clear" w:color="auto" w:fill="auto"/>
        </w:rPr>
        <w:t xml:space="preserve">人，营业收入为</w:t>
      </w:r>
      <w:r>
        <w:rPr>
          <w:rFonts w:hint="eastAsia" w:ascii="宋体" w:hAnsi="宋体" w:cs="宋体"/>
          <w:bCs/>
          <w:color w:val="auto"/>
          <w:sz w:val="24"/>
          <w:szCs w:val="24"/>
          <w:highlight w:val="none"/>
          <w:u w:val="single"/>
          <w:shd w:val="clear" w:color="auto" w:fill="auto"/>
        </w:rPr>
        <w:t xml:space="preserve">   </w:t>
      </w:r>
      <w:r>
        <w:rPr>
          <w:rFonts w:hint="eastAsia" w:ascii="宋体" w:hAnsi="宋体" w:cs="宋体"/>
          <w:bCs/>
          <w:color w:val="auto"/>
          <w:sz w:val="24"/>
          <w:szCs w:val="24"/>
          <w:highlight w:val="none"/>
          <w:shd w:val="clear" w:color="auto" w:fill="auto"/>
        </w:rPr>
        <w:t xml:space="preserve">万元，资产总额为</w:t>
      </w:r>
      <w:r>
        <w:rPr>
          <w:rFonts w:hint="eastAsia" w:ascii="宋体" w:hAnsi="宋体" w:cs="宋体"/>
          <w:bCs/>
          <w:color w:val="auto"/>
          <w:sz w:val="24"/>
          <w:szCs w:val="24"/>
          <w:highlight w:val="none"/>
          <w:u w:val="single"/>
          <w:shd w:val="clear" w:color="auto" w:fill="auto"/>
        </w:rPr>
        <w:t xml:space="preserve">   </w:t>
      </w:r>
      <w:r>
        <w:rPr>
          <w:rFonts w:hint="eastAsia" w:ascii="宋体" w:hAnsi="宋体" w:cs="宋体"/>
          <w:bCs/>
          <w:color w:val="auto"/>
          <w:sz w:val="24"/>
          <w:szCs w:val="24"/>
          <w:highlight w:val="none"/>
          <w:shd w:val="clear" w:color="auto" w:fill="auto"/>
        </w:rPr>
        <w:t xml:space="preserve">万元，属于</w:t>
      </w:r>
      <w:r>
        <w:rPr>
          <w:rFonts w:hint="eastAsia" w:ascii="宋体" w:hAnsi="宋体" w:cs="宋体"/>
          <w:bCs/>
          <w:color w:val="auto"/>
          <w:sz w:val="24"/>
          <w:szCs w:val="24"/>
          <w:highlight w:val="none"/>
          <w:u w:val="single"/>
          <w:shd w:val="clear" w:color="auto" w:fill="auto"/>
        </w:rPr>
        <w:t xml:space="preserve">（中型企业、 小型企业、微型企业）</w:t>
      </w:r>
      <w:r>
        <w:rPr>
          <w:rFonts w:hint="eastAsia" w:ascii="宋体" w:hAnsi="宋体" w:cs="宋体"/>
          <w:bCs/>
          <w:color w:val="auto"/>
          <w:sz w:val="24"/>
          <w:szCs w:val="24"/>
          <w:highlight w:val="none"/>
          <w:shd w:val="clear" w:color="auto" w:fill="auto"/>
        </w:rPr>
        <w:t xml:space="preserve">；</w:t>
      </w:r>
      <w:r/>
    </w:p>
    <w:p>
      <w:pPr>
        <w:ind w:firstLine="480"/>
        <w:spacing w:line="580" w:lineRule="exact"/>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2.</w:t>
      </w:r>
      <w:r>
        <w:rPr>
          <w:rFonts w:hint="eastAsia" w:ascii="宋体" w:hAnsi="宋体" w:cs="宋体"/>
          <w:bCs/>
          <w:color w:val="auto"/>
          <w:sz w:val="24"/>
          <w:szCs w:val="24"/>
          <w:highlight w:val="none"/>
          <w:u w:val="single"/>
          <w:shd w:val="clear" w:color="auto" w:fill="auto"/>
        </w:rPr>
        <w:t xml:space="preserve"> （标的名称） </w:t>
      </w:r>
      <w:r>
        <w:rPr>
          <w:rFonts w:hint="eastAsia" w:ascii="宋体" w:hAnsi="宋体" w:cs="宋体"/>
          <w:bCs/>
          <w:color w:val="auto"/>
          <w:sz w:val="24"/>
          <w:szCs w:val="24"/>
          <w:highlight w:val="none"/>
          <w:shd w:val="clear" w:color="auto" w:fill="auto"/>
        </w:rPr>
        <w:t xml:space="preserve">，属于</w:t>
      </w:r>
      <w:r>
        <w:rPr>
          <w:rFonts w:hint="eastAsia" w:ascii="宋体" w:hAnsi="宋体" w:cs="宋体"/>
          <w:bCs/>
          <w:color w:val="auto"/>
          <w:sz w:val="24"/>
          <w:szCs w:val="24"/>
          <w:highlight w:val="none"/>
          <w:u w:val="single"/>
          <w:shd w:val="clear" w:color="auto" w:fill="auto"/>
        </w:rPr>
        <w:t xml:space="preserve">（采购文件中明确的所属行业）</w:t>
      </w:r>
      <w:r>
        <w:rPr>
          <w:rFonts w:hint="eastAsia" w:ascii="宋体" w:hAnsi="宋体" w:cs="宋体"/>
          <w:bCs/>
          <w:color w:val="auto"/>
          <w:sz w:val="24"/>
          <w:szCs w:val="24"/>
          <w:highlight w:val="none"/>
          <w:shd w:val="clear" w:color="auto" w:fill="auto"/>
        </w:rPr>
        <w:t xml:space="preserve">； 承建（承接）企业为</w:t>
      </w:r>
      <w:r>
        <w:rPr>
          <w:rFonts w:hint="eastAsia" w:ascii="宋体" w:hAnsi="宋体" w:cs="宋体"/>
          <w:bCs/>
          <w:color w:val="auto"/>
          <w:sz w:val="24"/>
          <w:szCs w:val="24"/>
          <w:highlight w:val="none"/>
          <w:u w:val="single"/>
          <w:shd w:val="clear" w:color="auto" w:fill="auto"/>
        </w:rPr>
        <w:t xml:space="preserve">（企业名称）</w:t>
      </w:r>
      <w:r>
        <w:rPr>
          <w:rFonts w:hint="eastAsia" w:ascii="宋体" w:hAnsi="宋体" w:cs="宋体"/>
          <w:bCs/>
          <w:color w:val="auto"/>
          <w:sz w:val="24"/>
          <w:szCs w:val="24"/>
          <w:highlight w:val="none"/>
          <w:shd w:val="clear" w:color="auto" w:fill="auto"/>
        </w:rPr>
        <w:t xml:space="preserve">，从业人员</w:t>
      </w:r>
      <w:r>
        <w:rPr>
          <w:rFonts w:hint="eastAsia" w:ascii="宋体" w:hAnsi="宋体" w:cs="宋体"/>
          <w:bCs/>
          <w:color w:val="auto"/>
          <w:sz w:val="24"/>
          <w:szCs w:val="24"/>
          <w:highlight w:val="none"/>
          <w:u w:val="single"/>
          <w:shd w:val="clear" w:color="auto" w:fill="auto"/>
        </w:rPr>
        <w:t xml:space="preserve">   </w:t>
      </w:r>
      <w:r>
        <w:rPr>
          <w:rFonts w:hint="eastAsia" w:ascii="宋体" w:hAnsi="宋体" w:cs="宋体"/>
          <w:bCs/>
          <w:color w:val="auto"/>
          <w:sz w:val="24"/>
          <w:szCs w:val="24"/>
          <w:highlight w:val="none"/>
          <w:shd w:val="clear" w:color="auto" w:fill="auto"/>
        </w:rPr>
        <w:t xml:space="preserve">人，营业收入为</w:t>
      </w:r>
      <w:r>
        <w:rPr>
          <w:rFonts w:hint="eastAsia" w:ascii="宋体" w:hAnsi="宋体" w:cs="宋体"/>
          <w:bCs/>
          <w:color w:val="auto"/>
          <w:sz w:val="24"/>
          <w:szCs w:val="24"/>
          <w:highlight w:val="none"/>
          <w:u w:val="single"/>
          <w:shd w:val="clear" w:color="auto" w:fill="auto"/>
        </w:rPr>
        <w:t xml:space="preserve">   </w:t>
      </w:r>
      <w:r>
        <w:rPr>
          <w:rFonts w:hint="eastAsia" w:ascii="宋体" w:hAnsi="宋体" w:cs="宋体"/>
          <w:bCs/>
          <w:color w:val="auto"/>
          <w:sz w:val="24"/>
          <w:szCs w:val="24"/>
          <w:highlight w:val="none"/>
          <w:shd w:val="clear" w:color="auto" w:fill="auto"/>
        </w:rPr>
        <w:t xml:space="preserve">万元，资产总额为</w:t>
      </w:r>
      <w:r>
        <w:rPr>
          <w:rFonts w:hint="eastAsia" w:ascii="宋体" w:hAnsi="宋体" w:cs="宋体"/>
          <w:bCs/>
          <w:color w:val="auto"/>
          <w:sz w:val="24"/>
          <w:szCs w:val="24"/>
          <w:highlight w:val="none"/>
          <w:u w:val="single"/>
          <w:shd w:val="clear" w:color="auto" w:fill="auto"/>
        </w:rPr>
        <w:t xml:space="preserve">   </w:t>
      </w:r>
      <w:r>
        <w:rPr>
          <w:rFonts w:hint="eastAsia" w:ascii="宋体" w:hAnsi="宋体" w:cs="宋体"/>
          <w:bCs/>
          <w:color w:val="auto"/>
          <w:sz w:val="24"/>
          <w:szCs w:val="24"/>
          <w:highlight w:val="none"/>
          <w:shd w:val="clear" w:color="auto" w:fill="auto"/>
        </w:rPr>
        <w:t xml:space="preserve">万元，属于</w:t>
      </w:r>
      <w:r>
        <w:rPr>
          <w:rFonts w:hint="eastAsia" w:ascii="宋体" w:hAnsi="宋体" w:cs="宋体"/>
          <w:bCs/>
          <w:color w:val="auto"/>
          <w:sz w:val="24"/>
          <w:szCs w:val="24"/>
          <w:highlight w:val="none"/>
          <w:u w:val="single"/>
          <w:shd w:val="clear" w:color="auto" w:fill="auto"/>
        </w:rPr>
        <w:t xml:space="preserve">（中型企业、 小型企业、微型企业）</w:t>
      </w:r>
      <w:r>
        <w:rPr>
          <w:rFonts w:hint="eastAsia" w:ascii="宋体" w:hAnsi="宋体" w:cs="宋体"/>
          <w:bCs/>
          <w:color w:val="auto"/>
          <w:sz w:val="24"/>
          <w:szCs w:val="24"/>
          <w:highlight w:val="none"/>
          <w:shd w:val="clear" w:color="auto" w:fill="auto"/>
        </w:rPr>
        <w:t xml:space="preserve">；</w:t>
      </w:r>
      <w:r/>
    </w:p>
    <w:p>
      <w:pPr>
        <w:ind w:firstLine="480"/>
        <w:spacing w:line="580" w:lineRule="exact"/>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w:t>
      </w:r>
      <w:r/>
    </w:p>
    <w:p>
      <w:pPr>
        <w:ind w:firstLine="480"/>
        <w:spacing w:line="580" w:lineRule="exact"/>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jc w:val="left"/>
        <w:spacing w:line="440" w:lineRule="exact"/>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highlight w:val="none"/>
          <w:shd w:val="clear" w:color="auto" w:fill="auto"/>
          <w:lang w:val="en-US" w:eastAsia="zh-CN"/>
        </w:rPr>
        <w:t xml:space="preserve">投标</w:t>
      </w:r>
      <w:r>
        <w:rPr>
          <w:rFonts w:hint="eastAsia" w:ascii="宋体" w:hAnsi="宋体" w:cs="宋体"/>
          <w:bCs/>
          <w:color w:val="auto"/>
          <w:sz w:val="24"/>
          <w:highlight w:val="none"/>
          <w:shd w:val="clear" w:color="auto" w:fill="auto"/>
        </w:rPr>
        <w:t xml:space="preserve">人</w:t>
      </w:r>
      <w:r>
        <w:rPr>
          <w:rFonts w:hint="eastAsia" w:ascii="宋体" w:hAnsi="宋体" w:cs="宋体"/>
          <w:bCs/>
          <w:color w:val="auto"/>
          <w:sz w:val="24"/>
          <w:szCs w:val="24"/>
          <w:highlight w:val="none"/>
          <w:shd w:val="clear" w:color="auto" w:fill="auto"/>
        </w:rPr>
        <w:t xml:space="preserve">(盖章)：</w:t>
      </w:r>
      <w:r/>
    </w:p>
    <w:p>
      <w:pPr>
        <w:ind w:firstLine="480"/>
        <w:jc w:val="left"/>
        <w:spacing w:line="440" w:lineRule="exact"/>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p>
      <w:pPr>
        <w:ind w:firstLine="4800"/>
        <w:spacing w:line="360" w:lineRule="auto"/>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日　期：</w:t>
      </w:r>
      <w:r/>
    </w:p>
    <w:p>
      <w:pPr>
        <w:pStyle w:val="1496"/>
        <w:rPr>
          <w:rFonts w:hint="eastAsia"/>
          <w:color w:val="auto"/>
          <w:highlight w:val="none"/>
          <w:shd w:val="clear" w:color="auto" w:fill="auto"/>
        </w:rPr>
        <w:outlineLvl w:val="9"/>
      </w:pPr>
      <w:r>
        <w:rPr>
          <w:rFonts w:hint="eastAsia"/>
          <w:color w:val="auto"/>
          <w:highlight w:val="none"/>
          <w:shd w:val="clear" w:color="auto" w:fill="auto"/>
        </w:rPr>
      </w:r>
      <w:r/>
    </w:p>
    <w:p>
      <w:pPr>
        <w:numPr>
          <w:ilvl w:val="0"/>
          <w:numId w:val="0"/>
        </w:numPr>
        <w:ind w:right="-216"/>
        <w:jc w:val="left"/>
        <w:rPr>
          <w:rFonts w:hint="eastAsia" w:ascii="宋体" w:hAnsi="宋体" w:cs="宋体"/>
          <w:color w:val="auto"/>
          <w:sz w:val="24"/>
          <w:highlight w:val="none"/>
          <w:shd w:val="clear" w:color="auto" w:fill="auto"/>
        </w:rPr>
        <w:outlineLvl w:val="9"/>
      </w:pPr>
      <w:r>
        <w:rPr>
          <w:rFonts w:hint="eastAsia" w:ascii="宋体" w:hAnsi="宋体" w:cs="宋体"/>
          <w:color w:val="auto"/>
          <w:sz w:val="24"/>
          <w:szCs w:val="24"/>
          <w:highlight w:val="none"/>
          <w:shd w:val="clear" w:color="auto" w:fill="auto"/>
        </w:rPr>
        <w:t xml:space="preserve">注：</w:t>
      </w:r>
      <w:r>
        <w:rPr>
          <w:rFonts w:hint="eastAsia" w:ascii="宋体" w:hAnsi="宋体" w:cs="宋体"/>
          <w:color w:val="auto"/>
          <w:sz w:val="24"/>
          <w:szCs w:val="24"/>
          <w:highlight w:val="none"/>
          <w:shd w:val="clear" w:color="auto" w:fill="auto"/>
          <w:lang w:val="en-US" w:eastAsia="zh-CN"/>
        </w:rPr>
        <w:t xml:space="preserve">1.</w:t>
      </w:r>
      <w:r>
        <w:rPr>
          <w:rFonts w:hint="eastAsia" w:ascii="宋体" w:hAnsi="宋体" w:cs="宋体"/>
          <w:color w:val="auto"/>
          <w:sz w:val="24"/>
          <w:highlight w:val="none"/>
          <w:shd w:val="clear" w:color="auto" w:fill="auto"/>
        </w:rPr>
        <w:t xml:space="preserve">从业人员、营业收入、资产总额填报上一年度数据，无上一年度数据的新成立企业可不填报。 </w:t>
      </w:r>
      <w:r/>
    </w:p>
    <w:p>
      <w:pPr>
        <w:numPr>
          <w:ilvl w:val="0"/>
          <w:numId w:val="0"/>
        </w:numPr>
        <w:ind w:right="-216"/>
        <w:jc w:val="left"/>
        <w:rPr>
          <w:rFonts w:hint="eastAsia" w:ascii="宋体" w:hAnsi="宋体" w:cs="宋体"/>
          <w:color w:val="auto"/>
          <w:sz w:val="24"/>
          <w:highlight w:val="none"/>
          <w:shd w:val="clear" w:color="auto" w:fill="auto"/>
        </w:rPr>
        <w:outlineLvl w:val="9"/>
      </w:pPr>
      <w:r>
        <w:rPr>
          <w:rFonts w:hint="eastAsia" w:ascii="宋体" w:hAnsi="宋体" w:cs="宋体"/>
          <w:color w:val="auto"/>
          <w:sz w:val="24"/>
          <w:highlight w:val="none"/>
          <w:shd w:val="clear" w:color="auto" w:fill="auto"/>
          <w:lang w:val="en-US" w:eastAsia="zh-CN"/>
        </w:rPr>
        <w:t xml:space="preserve">2.</w:t>
      </w:r>
      <w:r>
        <w:rPr>
          <w:rFonts w:hint="eastAsia" w:ascii="宋体" w:hAnsi="宋体" w:cs="宋体"/>
          <w:color w:val="auto"/>
          <w:sz w:val="24"/>
          <w:highlight w:val="none"/>
          <w:shd w:val="clear" w:color="auto" w:fill="auto"/>
        </w:rPr>
        <w:t xml:space="preserve">供应商根据《工业和信息化部、国家统计局、国家发展和改革委员会、财政部关于印发中小企业划型标准规定的通知》（工信部联企业[2011]300 号）规定的划分标准填写中小企业声明函。</w:t>
      </w:r>
      <w:r/>
    </w:p>
    <w:p>
      <w:pPr>
        <w:ind w:right="-216"/>
        <w:jc w:val="left"/>
        <w:rPr>
          <w:rFonts w:hint="eastAsia" w:ascii="宋体" w:hAnsi="宋体" w:cs="宋体"/>
          <w:color w:val="auto"/>
          <w:sz w:val="24"/>
          <w:highlight w:val="none"/>
          <w:shd w:val="clear" w:color="auto" w:fill="auto"/>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auto"/>
          <w:sz w:val="24"/>
          <w:highlight w:val="none"/>
          <w:shd w:val="clear" w:color="auto" w:fill="auto"/>
          <w:lang w:val="en-US" w:eastAsia="zh-CN"/>
        </w:rPr>
        <w:t xml:space="preserve">3</w:t>
      </w:r>
      <w:r>
        <w:rPr>
          <w:rFonts w:hint="eastAsia" w:ascii="宋体" w:hAnsi="宋体" w:cs="宋体"/>
          <w:color w:val="auto"/>
          <w:sz w:val="24"/>
          <w:highlight w:val="none"/>
          <w:shd w:val="clear" w:color="auto" w:fill="auto"/>
        </w:rPr>
        <w:t xml:space="preserve">.供应商提供的声明函与事实不符的，依照《</w:t>
      </w:r>
      <w:r>
        <w:rPr>
          <w:rFonts w:hint="eastAsia" w:ascii="宋体" w:hAnsi="宋体" w:cs="宋体"/>
          <w:color w:val="auto"/>
          <w:sz w:val="24"/>
          <w:highlight w:val="none"/>
          <w:shd w:val="clear" w:color="auto" w:fill="auto"/>
          <w:lang w:eastAsia="zh-CN"/>
        </w:rPr>
        <w:t xml:space="preserve">中华人民共和国政府采购法</w:t>
      </w:r>
      <w:r>
        <w:rPr>
          <w:rFonts w:hint="eastAsia" w:ascii="宋体" w:hAnsi="宋体" w:cs="宋体"/>
          <w:color w:val="auto"/>
          <w:sz w:val="24"/>
          <w:highlight w:val="none"/>
          <w:shd w:val="clear" w:color="auto" w:fill="auto"/>
        </w:rPr>
        <w:t xml:space="preserve">》第七十七条第一款的规定追究法律责任。</w:t>
      </w:r>
      <w:r/>
    </w:p>
    <w:p>
      <w:pPr>
        <w:numPr>
          <w:ilvl w:val="0"/>
          <w:numId w:val="0"/>
        </w:numPr>
        <w:rPr>
          <w:rFonts w:hint="eastAsia" w:ascii="宋体" w:hAnsi="宋体" w:eastAsia="宋体" w:cs="宋体"/>
          <w:b/>
          <w:color w:val="auto"/>
          <w:sz w:val="24"/>
          <w:szCs w:val="24"/>
          <w:highlight w:val="none"/>
          <w:shd w:val="clear" w:color="auto" w:fill="auto"/>
          <w:lang w:eastAsia="zh-CN"/>
        </w:rPr>
        <w:outlineLvl w:val="2"/>
      </w:pPr>
      <w:r/>
      <w:bookmarkStart w:id="72" w:name="OLE_LINK13"/>
      <w:r/>
      <w:bookmarkStart w:id="73" w:name="OLE_LINK14"/>
      <w:r/>
      <w:bookmarkStart w:id="74" w:name="_Hlk6917152"/>
      <w:r>
        <w:rPr>
          <w:rFonts w:hint="eastAsia" w:ascii="宋体" w:hAnsi="宋体" w:eastAsia="宋体" w:cs="宋体"/>
          <w:b/>
          <w:color w:val="auto"/>
          <w:sz w:val="24"/>
          <w:szCs w:val="24"/>
          <w:highlight w:val="none"/>
          <w:shd w:val="clear" w:color="auto" w:fill="auto"/>
          <w:lang w:eastAsia="zh-CN"/>
        </w:rPr>
        <w:t xml:space="preserve">（投标人）残疾人福利性单位声明函（格式）：</w:t>
      </w:r>
      <w:bookmarkEnd w:id="72"/>
      <w:bookmarkEnd w:id="73"/>
      <w:r/>
    </w:p>
    <w:p>
      <w:pPr>
        <w:spacing w:line="588" w:lineRule="exact"/>
        <w:rPr>
          <w:rFonts w:hint="eastAsia" w:ascii="宋体" w:hAnsi="宋体" w:cs="宋体"/>
          <w:b/>
          <w:color w:val="auto"/>
          <w:spacing w:val="6"/>
          <w:sz w:val="24"/>
          <w:szCs w:val="24"/>
          <w:highlight w:val="none"/>
          <w:shd w:val="clear" w:color="auto" w:fill="auto"/>
        </w:rPr>
        <w:outlineLvl w:val="9"/>
      </w:pPr>
      <w:r>
        <w:rPr>
          <w:rFonts w:hint="eastAsia" w:ascii="宋体" w:hAnsi="宋体" w:cs="宋体"/>
          <w:b/>
          <w:color w:val="auto"/>
          <w:spacing w:val="6"/>
          <w:sz w:val="24"/>
          <w:szCs w:val="24"/>
          <w:highlight w:val="none"/>
          <w:shd w:val="clear" w:color="auto" w:fill="auto"/>
        </w:rPr>
      </w:r>
      <w:r/>
    </w:p>
    <w:p>
      <w:pPr>
        <w:jc w:val="cente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残疾人福利性单位声明函</w:t>
      </w:r>
      <w:r/>
    </w:p>
    <w:p>
      <w:pPr>
        <w:jc w:val="both"/>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p>
      <w:pPr>
        <w:ind w:firstLine="480"/>
        <w:spacing w:line="580" w:lineRule="exact"/>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bCs/>
          <w:color w:val="auto"/>
          <w:sz w:val="24"/>
          <w:szCs w:val="24"/>
          <w:highlight w:val="none"/>
          <w:u w:val="single"/>
          <w:shd w:val="clear" w:color="auto" w:fill="auto"/>
        </w:rPr>
        <w:t xml:space="preserve">    </w:t>
      </w:r>
      <w:r>
        <w:rPr>
          <w:rFonts w:hint="eastAsia" w:ascii="宋体" w:hAnsi="宋体" w:cs="宋体"/>
          <w:bCs/>
          <w:color w:val="auto"/>
          <w:sz w:val="24"/>
          <w:szCs w:val="24"/>
          <w:highlight w:val="none"/>
          <w:u w:val="single"/>
          <w:shd w:val="clear" w:color="auto" w:fill="auto"/>
          <w:lang w:val="en-US" w:eastAsia="zh-CN"/>
        </w:rPr>
        <w:t xml:space="preserve">  </w:t>
      </w:r>
      <w:r>
        <w:rPr>
          <w:rFonts w:hint="eastAsia" w:ascii="宋体" w:hAnsi="宋体" w:cs="宋体"/>
          <w:bCs/>
          <w:color w:val="auto"/>
          <w:sz w:val="24"/>
          <w:szCs w:val="24"/>
          <w:highlight w:val="none"/>
          <w:u w:val="single"/>
          <w:shd w:val="clear" w:color="auto" w:fill="auto"/>
        </w:rPr>
        <w:t xml:space="preserve">     </w:t>
      </w:r>
      <w:r>
        <w:rPr>
          <w:rFonts w:hint="eastAsia" w:ascii="宋体" w:hAnsi="宋体" w:cs="宋体"/>
          <w:bCs/>
          <w:color w:val="auto"/>
          <w:sz w:val="24"/>
          <w:szCs w:val="24"/>
          <w:highlight w:val="none"/>
          <w:shd w:val="clear" w:color="auto" w:fill="auto"/>
        </w:rPr>
        <w:t xml:space="preserve">单位的</w:t>
      </w:r>
      <w:r>
        <w:rPr>
          <w:rFonts w:hint="eastAsia" w:ascii="宋体" w:hAnsi="宋体" w:cs="宋体"/>
          <w:bCs/>
          <w:color w:val="auto"/>
          <w:sz w:val="24"/>
          <w:szCs w:val="24"/>
          <w:highlight w:val="none"/>
          <w:u w:val="single"/>
          <w:shd w:val="clear" w:color="auto" w:fill="auto"/>
        </w:rPr>
        <w:t xml:space="preserve">             </w:t>
      </w:r>
      <w:r>
        <w:rPr>
          <w:rFonts w:hint="eastAsia" w:ascii="宋体" w:hAnsi="宋体" w:cs="宋体"/>
          <w:bCs/>
          <w:color w:val="auto"/>
          <w:sz w:val="24"/>
          <w:szCs w:val="24"/>
          <w:highlight w:val="none"/>
          <w:shd w:val="clear" w:color="auto" w:fill="auto"/>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本单位对上述声明的真实性负责。如有虚假，将依法承担相应责任。</w:t>
      </w:r>
      <w:r/>
    </w:p>
    <w:p>
      <w:pPr>
        <w:spacing w:line="580" w:lineRule="exact"/>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p>
      <w:pPr>
        <w:spacing w:line="580" w:lineRule="exact"/>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p>
      <w:pPr>
        <w:ind w:firstLine="5670"/>
        <w:spacing w:line="580" w:lineRule="exact"/>
        <w:rPr>
          <w:rFonts w:hint="eastAsia" w:ascii="宋体" w:hAnsi="宋体" w:cs="宋体"/>
          <w:bCs/>
          <w:color w:val="auto"/>
          <w:sz w:val="24"/>
          <w:szCs w:val="24"/>
          <w:highlight w:val="none"/>
          <w:shd w:val="clear" w:color="auto" w:fill="auto"/>
        </w:rPr>
        <w:outlineLvl w:val="9"/>
      </w:pPr>
      <w:r>
        <w:rPr>
          <w:rFonts w:hint="eastAsia" w:ascii="宋体" w:hAnsi="宋体" w:cs="宋体"/>
          <w:color w:val="auto"/>
          <w:highlight w:val="none"/>
          <w:shd w:val="clear" w:color="auto" w:fill="auto"/>
        </w:rPr>
        <w:t xml:space="preserve">单位名称</w:t>
      </w:r>
      <w:r>
        <w:rPr>
          <w:rFonts w:hint="eastAsia" w:ascii="宋体" w:hAnsi="宋体" w:cs="宋体"/>
          <w:bCs/>
          <w:color w:val="auto"/>
          <w:sz w:val="24"/>
          <w:szCs w:val="24"/>
          <w:highlight w:val="none"/>
          <w:shd w:val="clear" w:color="auto" w:fill="auto"/>
        </w:rPr>
        <w:t xml:space="preserve">（盖章）：</w:t>
      </w:r>
      <w:r/>
    </w:p>
    <w:p>
      <w:pPr>
        <w:ind w:firstLine="6720"/>
        <w:spacing w:line="580" w:lineRule="exact"/>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日  期：</w:t>
      </w:r>
      <w:bookmarkEnd w:id="74"/>
      <w:r/>
    </w:p>
    <w:p>
      <w:pPr>
        <w:pStyle w:val="1539"/>
        <w:ind w:firstLine="480"/>
        <w:rPr>
          <w:rFonts w:hint="eastAsia" w:ascii="宋体" w:hAnsi="宋体" w:cs="宋体"/>
          <w:color w:val="auto"/>
          <w:sz w:val="24"/>
          <w:szCs w:val="24"/>
          <w:highlight w:val="none"/>
          <w:shd w:val="clear" w:color="auto" w:fill="auto"/>
        </w:rPr>
        <w:outlineLvl w:val="9"/>
      </w:pPr>
      <w:r>
        <w:rPr>
          <w:rFonts w:hint="eastAsia" w:ascii="宋体" w:hAnsi="宋体" w:cs="宋体"/>
          <w:color w:val="auto"/>
          <w:sz w:val="24"/>
          <w:szCs w:val="24"/>
          <w:highlight w:val="none"/>
          <w:shd w:val="clear" w:color="auto" w:fill="auto"/>
        </w:rPr>
      </w:r>
      <w:r/>
    </w:p>
    <w:p>
      <w:pPr>
        <w:pStyle w:val="1539"/>
        <w:ind w:firstLine="480"/>
        <w:rPr>
          <w:rFonts w:hint="eastAsia" w:ascii="宋体" w:hAnsi="宋体" w:cs="宋体"/>
          <w:color w:val="auto"/>
          <w:sz w:val="24"/>
          <w:szCs w:val="24"/>
          <w:highlight w:val="none"/>
          <w:shd w:val="clear" w:color="auto" w:fill="auto"/>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auto"/>
          <w:sz w:val="24"/>
          <w:szCs w:val="24"/>
          <w:highlight w:val="none"/>
          <w:shd w:val="clear" w:color="auto" w:fill="auto"/>
        </w:rPr>
      </w:r>
      <w:r/>
    </w:p>
    <w:p>
      <w:pPr>
        <w:numPr>
          <w:ilvl w:val="0"/>
          <w:numId w:val="0"/>
        </w:numPr>
        <w:rPr>
          <w:rFonts w:hint="eastAsia" w:ascii="宋体" w:hAnsi="宋体" w:eastAsia="宋体" w:cs="宋体"/>
          <w:b/>
          <w:color w:val="auto"/>
          <w:sz w:val="24"/>
          <w:szCs w:val="24"/>
          <w:highlight w:val="none"/>
          <w:shd w:val="clear" w:color="auto" w:fill="auto"/>
          <w:lang w:eastAsia="zh-CN"/>
        </w:rPr>
        <w:outlineLvl w:val="2"/>
      </w:pPr>
      <w:r>
        <w:rPr>
          <w:rFonts w:hint="eastAsia" w:ascii="宋体" w:hAnsi="宋体" w:eastAsia="宋体" w:cs="宋体"/>
          <w:b/>
          <w:color w:val="auto"/>
          <w:sz w:val="24"/>
          <w:szCs w:val="24"/>
          <w:highlight w:val="none"/>
          <w:shd w:val="clear" w:color="auto" w:fill="auto"/>
          <w:lang w:eastAsia="zh-CN"/>
        </w:rPr>
        <w:t xml:space="preserve">（十</w:t>
      </w:r>
      <w:r>
        <w:rPr>
          <w:rFonts w:hint="eastAsia" w:ascii="宋体" w:hAnsi="宋体" w:cs="宋体"/>
          <w:b/>
          <w:color w:val="auto"/>
          <w:sz w:val="24"/>
          <w:szCs w:val="24"/>
          <w:highlight w:val="none"/>
          <w:shd w:val="clear" w:color="auto" w:fill="auto"/>
          <w:lang w:val="en-US" w:eastAsia="zh-CN"/>
        </w:rPr>
        <w:t xml:space="preserve">二</w:t>
      </w:r>
      <w:r>
        <w:rPr>
          <w:rFonts w:hint="eastAsia" w:ascii="宋体" w:hAnsi="宋体" w:eastAsia="宋体" w:cs="宋体"/>
          <w:b/>
          <w:color w:val="auto"/>
          <w:sz w:val="24"/>
          <w:szCs w:val="24"/>
          <w:highlight w:val="none"/>
          <w:shd w:val="clear" w:color="auto" w:fill="auto"/>
          <w:lang w:eastAsia="zh-CN"/>
        </w:rPr>
        <w:t xml:space="preserve">）服务方案：</w:t>
      </w:r>
      <w:r/>
    </w:p>
    <w:p>
      <w:pPr>
        <w:pStyle w:val="1539"/>
        <w:ind w:left="0" w:firstLine="0"/>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p>
      <w:pPr>
        <w:pStyle w:val="1539"/>
        <w:ind w:left="0" w:firstLine="0"/>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p>
      <w:pPr>
        <w:pStyle w:val="1539"/>
        <w:ind w:left="0" w:firstLine="0"/>
        <w:jc w:val="center"/>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服务方案</w:t>
      </w:r>
      <w:r/>
    </w:p>
    <w:p>
      <w:pPr>
        <w:pStyle w:val="1539"/>
        <w:ind w:left="0" w:firstLine="0"/>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r>
      <w:r/>
    </w:p>
    <w:p>
      <w:pPr>
        <w:pStyle w:val="1539"/>
        <w:ind w:firstLine="480"/>
        <w:rPr>
          <w:rFonts w:hint="eastAsia" w:ascii="宋体" w:hAnsi="宋体" w:cs="宋体"/>
          <w:bCs/>
          <w:color w:val="auto"/>
          <w:sz w:val="24"/>
          <w:szCs w:val="24"/>
          <w:highlight w:val="none"/>
          <w:shd w:val="clear" w:color="auto" w:fill="auto"/>
        </w:rPr>
        <w:outlineLvl w:val="9"/>
      </w:pPr>
      <w:r>
        <w:rPr>
          <w:rFonts w:hint="eastAsia" w:ascii="宋体" w:hAnsi="宋体" w:cs="宋体"/>
          <w:bCs/>
          <w:color w:val="auto"/>
          <w:sz w:val="24"/>
          <w:szCs w:val="24"/>
          <w:highlight w:val="none"/>
          <w:shd w:val="clear" w:color="auto" w:fill="auto"/>
        </w:rPr>
        <w:t xml:space="preserve">投标人应按评分点编制完整的技术方案，以便评审。</w:t>
      </w:r>
      <w:r/>
    </w:p>
    <w:p>
      <w:pPr>
        <w:rPr>
          <w:rFonts w:hint="eastAsia" w:ascii="宋体" w:hAnsi="宋体" w:cs="宋体"/>
          <w:color w:val="auto"/>
          <w:sz w:val="24"/>
          <w:szCs w:val="24"/>
          <w:highlight w:val="none"/>
          <w:shd w:val="clear" w:color="auto" w:fill="auto"/>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auto"/>
          <w:sz w:val="24"/>
          <w:szCs w:val="24"/>
          <w:highlight w:val="none"/>
          <w:shd w:val="clear" w:color="auto" w:fill="auto"/>
        </w:rPr>
      </w:r>
      <w:r/>
    </w:p>
    <w:p>
      <w:pPr>
        <w:numPr>
          <w:ilvl w:val="0"/>
          <w:numId w:val="0"/>
        </w:numPr>
        <w:rPr>
          <w:rFonts w:hint="eastAsia" w:ascii="宋体" w:hAnsi="宋体" w:eastAsia="宋体" w:cs="宋体"/>
          <w:b/>
          <w:color w:val="auto"/>
          <w:sz w:val="30"/>
          <w:szCs w:val="30"/>
          <w:highlight w:val="none"/>
          <w:shd w:val="clear" w:color="auto" w:fill="auto"/>
          <w:lang w:eastAsia="zh-CN"/>
        </w:rPr>
        <w:outlineLvl w:val="2"/>
      </w:pPr>
      <w:r>
        <w:rPr>
          <w:rFonts w:hint="eastAsia" w:ascii="宋体" w:hAnsi="宋体" w:eastAsia="宋体" w:cs="宋体"/>
          <w:b/>
          <w:color w:val="auto"/>
          <w:sz w:val="24"/>
          <w:szCs w:val="24"/>
          <w:highlight w:val="none"/>
          <w:shd w:val="clear" w:color="auto" w:fill="auto"/>
          <w:lang w:eastAsia="zh-CN"/>
        </w:rPr>
        <w:t xml:space="preserve">（十</w:t>
      </w:r>
      <w:r>
        <w:rPr>
          <w:rFonts w:hint="eastAsia" w:ascii="宋体" w:hAnsi="宋体" w:cs="宋体"/>
          <w:b/>
          <w:color w:val="auto"/>
          <w:sz w:val="24"/>
          <w:szCs w:val="24"/>
          <w:highlight w:val="none"/>
          <w:shd w:val="clear" w:color="auto" w:fill="auto"/>
          <w:lang w:val="en-US" w:eastAsia="zh-CN"/>
        </w:rPr>
        <w:t xml:space="preserve">三</w:t>
      </w:r>
      <w:r>
        <w:rPr>
          <w:rFonts w:hint="eastAsia" w:ascii="宋体" w:hAnsi="宋体" w:eastAsia="宋体" w:cs="宋体"/>
          <w:b/>
          <w:color w:val="auto"/>
          <w:sz w:val="24"/>
          <w:szCs w:val="24"/>
          <w:highlight w:val="none"/>
          <w:shd w:val="clear" w:color="auto" w:fill="auto"/>
          <w:lang w:eastAsia="zh-CN"/>
        </w:rPr>
        <w:t xml:space="preserve">）其他</w:t>
      </w:r>
      <w:r>
        <w:rPr>
          <w:rFonts w:hint="eastAsia" w:ascii="宋体" w:hAnsi="宋体" w:eastAsia="宋体" w:cs="宋体"/>
          <w:b/>
          <w:bCs/>
          <w:color w:val="auto"/>
          <w:sz w:val="24"/>
          <w:szCs w:val="24"/>
          <w:highlight w:val="none"/>
          <w:shd w:val="clear" w:color="auto" w:fill="auto"/>
          <w:lang w:eastAsia="zh-CN"/>
        </w:rPr>
        <w:t xml:space="preserve">（投标人认为有必要提供的声明和文件，如有格式自拟）</w:t>
      </w:r>
      <w:r>
        <w:rPr>
          <w:rFonts w:hint="eastAsia" w:ascii="宋体" w:hAnsi="宋体" w:cs="宋体"/>
          <w:b/>
          <w:bCs/>
          <w:color w:val="auto"/>
          <w:sz w:val="24"/>
          <w:szCs w:val="24"/>
          <w:highlight w:val="none"/>
          <w:shd w:val="clear" w:color="auto" w:fill="auto"/>
          <w:lang w:eastAsia="zh-CN"/>
        </w:rPr>
        <w:t xml:space="preserve">：</w:t>
      </w:r>
      <w:r/>
    </w:p>
    <w:sectPr>
      <w:footerReference w:type="default" r:id="rId25"/>
      <w:footerReference w:type="even" r:id="rId26"/>
      <w:footnotePr/>
      <w:endnotePr/>
      <w:type w:val="nextPage"/>
      <w:pgSz w:w="11906" w:h="16838" w:orient="portrait"/>
      <w:pgMar w:top="1440" w:right="1800" w:bottom="1440" w:left="1800" w:header="567" w:footer="28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新宋体">
    <w:panose1 w:val="02010609030101010101"/>
  </w:font>
  <w:font w:name="Calibri">
    <w:panose1 w:val="020F0502020204030204"/>
  </w:font>
  <w:font w:name="Vrinda">
    <w:panose1 w:val="020B0502040204020203"/>
  </w:font>
  <w:font w:name="等线">
    <w:panose1 w:val="02010600030101010101"/>
  </w:font>
  <w:font w:name="仿宋">
    <w:panose1 w:val="02010609060101010101"/>
  </w:font>
  <w:font w:name="Courier New">
    <w:panose1 w:val="02070309020205020404"/>
  </w:font>
  <w:font w:name="楷体_GB2312">
    <w:panose1 w:val="02010609060101010101"/>
  </w:font>
  <w:font w:name="仿宋_GB2312">
    <w:panose1 w:val="02010609060101010101"/>
  </w:font>
  <w:font w:name="黑体">
    <w:panose1 w:val="02010609060101010101"/>
  </w:font>
  <w:font w:name="华文中宋">
    <w:panose1 w:val="0201060004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6"/>
      <w:jc w:val="center"/>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6"/>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6"/>
      <w:rPr>
        <w:rStyle w:val="1515"/>
      </w:rPr>
      <w:framePr w:wrap="around" w:vAnchor="text" w:hAnchor="margin" w:xAlign="center" w:y="1"/>
    </w:pPr>
    <w:r>
      <w:fldChar w:fldCharType="begin"/>
    </w:r>
    <w:r>
      <w:rPr>
        <w:rStyle w:val="1515"/>
      </w:rPr>
      <w:instrText xml:space="preserve">PAGE  </w:instrText>
    </w:r>
    <w:r>
      <w:fldChar w:fldCharType="separate"/>
    </w:r>
    <w:r>
      <w:rPr>
        <w:rStyle w:val="1515"/>
      </w:rPr>
      <w:t xml:space="preserve">1</w:t>
    </w:r>
    <w:r>
      <w:fldChar w:fldCharType="end"/>
    </w:r>
    <w:r/>
  </w:p>
  <w:p>
    <w:pPr>
      <w:pStyle w:val="1496"/>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6"/>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6"/>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6"/>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6"/>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6"/>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6"/>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6"/>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3036570</wp:posOffset>
              </wp:positionH>
              <wp:positionV relativeFrom="paragraph">
                <wp:posOffset>-10160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7" o:spid="_x0000_s7" o:spt="202" type="#_x0000_t202" style="position:absolute;z-index:251661312;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8" o:spid="_x0000_s8"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6"/>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6"/>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r/>
                          <w:r/>
                        </w:p>
                      </w:txbxContent>
                    </wps:txbx>
                    <wps:bodyPr wrap="none" lIns="0" tIns="0" rIns="0" bIns="0" upright="1">
                      <a:spAutoFit/>
                    </wps:bodyPr>
                  </wps:wsp>
                </a:graphicData>
              </a:graphic>
            </wp:anchor>
          </w:drawing>
        </mc:Choice>
        <mc:Fallback>
          <w:pict>
            <v:shape id="shape 10" o:spid="_x0000_s1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6"/>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3036570</wp:posOffset>
              </wp:positionH>
              <wp:positionV relativeFrom="paragraph">
                <wp:posOffset>-10160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11" o:spid="_x0000_s11" o:spt="202" type="#_x0000_t202" style="position:absolute;z-index:251661312;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12" o:spid="_x0000_s1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6"/>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6"/>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wps:txbx>
                    <wps:bodyPr wrap="none" lIns="0" tIns="0" rIns="0" bIns="0" upright="1">
                      <a:spAutoFit/>
                    </wps:bodyPr>
                  </wps:wsp>
                </a:graphicData>
              </a:graphic>
            </wp:anchor>
          </w:drawing>
        </mc:Choice>
        <mc:Fallback>
          <w:pict>
            <v:shape id="shape 13" o:spid="_x0000_s1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6"/>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4" o:spid="_x0000_s1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3036570</wp:posOffset>
              </wp:positionH>
              <wp:positionV relativeFrom="paragraph">
                <wp:posOffset>-10160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15" o:spid="_x0000_s15" o:spt="202" type="#_x0000_t202" style="position:absolute;z-index:251661312;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16" o:spid="_x0000_s1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rPr>
        <w:rFonts w:hint="eastAsia"/>
      </w:rPr>
      <w:t xml:space="preserve">-17-</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6"/>
      <w:spacing w:after="240"/>
      <w:tabs>
        <w:tab w:val="left" w:pos="780"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6"/>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txbxContent>
                    </wps:txbx>
                    <wps:bodyPr wrap="none" lIns="0" tIns="0" rIns="0" bIns="0" upright="1">
                      <a:spAutoFit/>
                    </wps:bodyPr>
                  </wps:wsp>
                </a:graphicData>
              </a:graphic>
            </wp:anchor>
          </w:drawing>
        </mc:Choice>
        <mc:Fallback>
          <w:pict>
            <v:shape id="shape 17" o:spid="_x0000_s17"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6"/>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6"/>
      <w:spacing w:after="240"/>
      <w:rPr>
        <w:rStyle w:val="1515"/>
      </w:rPr>
      <w:framePr w:wrap="around" w:vAnchor="text" w:hAnchor="margin" w:xAlign="center" w:y="1"/>
    </w:pPr>
    <w:r>
      <w:fldChar w:fldCharType="begin"/>
    </w:r>
    <w:r>
      <w:rPr>
        <w:rStyle w:val="1515"/>
      </w:rPr>
      <w:instrText xml:space="preserve">PAGE  </w:instrText>
    </w:r>
    <w:r>
      <w:fldChar w:fldCharType="end"/>
    </w:r>
    <w:r/>
  </w:p>
  <w:p>
    <w:pPr>
      <w:pStyle w:val="1496"/>
      <w:spacing w:after="2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8"/>
      <w:jc w:val="both"/>
      <w:rPr>
        <w:rFonts w:hint="eastAsia" w:eastAsia="楷体_GB2312"/>
        <w:sz w:val="20"/>
      </w:rPr>
      <w:pBdr>
        <w:top w:val="none" w:color="000000" w:sz="0" w:space="0"/>
        <w:left w:val="none" w:color="000000" w:sz="0" w:space="0"/>
        <w:bottom w:val="none" w:color="000000" w:sz="0" w:space="1"/>
        <w:right w:val="none" w:color="000000" w:sz="0" w:space="0"/>
        <w:between w:val="none" w:color="000000" w:sz="0" w:space="0"/>
      </w:pBdr>
    </w:pPr>
    <w:r>
      <w:rPr>
        <w:rFonts w:hint="eastAsia" w:eastAsia="楷体_GB2312"/>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8"/>
      <w:jc w:val="both"/>
      <w:rPr>
        <w:rFonts w:hint="eastAsia" w:eastAsia="楷体_GB2312"/>
      </w:rPr>
      <w:pBdr>
        <w:top w:val="none" w:color="000000" w:sz="0" w:space="0"/>
        <w:left w:val="none" w:color="000000" w:sz="0" w:space="0"/>
        <w:bottom w:val="none" w:color="000000" w:sz="0" w:space="1"/>
        <w:right w:val="none" w:color="000000" w:sz="0" w:space="0"/>
        <w:between w:val="none" w:color="000000" w:sz="0" w:space="0"/>
      </w:pBdr>
    </w:pPr>
    <w:r>
      <w:rPr>
        <w:rFonts w:hint="eastAsia" w:eastAsia="楷体_GB231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8"/>
      <w:jc w:val="both"/>
      <w:rPr>
        <w:rFonts w:hint="eastAsia" w:ascii="等线" w:hAnsi="等线" w:eastAsia="楷体_GB2312"/>
      </w:rPr>
      <w:pBdr>
        <w:top w:val="none" w:color="000000" w:sz="0" w:space="0"/>
        <w:left w:val="none" w:color="000000" w:sz="0" w:space="0"/>
        <w:bottom w:val="none" w:color="000000" w:sz="0" w:space="1"/>
        <w:right w:val="none" w:color="000000" w:sz="0" w:space="0"/>
        <w:between w:val="none" w:color="000000" w:sz="0" w:space="0"/>
      </w:pBdr>
    </w:pPr>
    <w:r>
      <w:rPr>
        <w:rFonts w:hint="eastAsia" w:ascii="等线" w:hAnsi="等线" w:eastAsia="楷体_GB231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8"/>
      <w:rPr>
        <w:rFonts w:hint="eastAsia"/>
      </w:rPr>
      <w:pBdr>
        <w:top w:val="none" w:color="000000" w:sz="0" w:space="0"/>
        <w:left w:val="none" w:color="000000" w:sz="0" w:space="0"/>
        <w:bottom w:val="none" w:color="000000" w:sz="0" w:space="1"/>
        <w:right w:val="none" w:color="000000" w:sz="0" w:space="0"/>
        <w:between w:val="none" w:color="000000"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pStyle w:val="1549"/>
      <w:isLgl w:val="false"/>
      <w:suff w:val="tab"/>
      <w:lvlText w:val="%1．"/>
      <w:lvlJc w:val="left"/>
      <w:pPr>
        <w:ind w:left="552" w:hanging="420"/>
        <w:tabs>
          <w:tab w:val="left" w:pos="552" w:leader="none"/>
        </w:tabs>
      </w:pPr>
      <w:rPr>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
    <w:multiLevelType w:val="hybridMultilevel"/>
    <w:lvl w:ilvl="0">
      <w:start w:val="1"/>
      <w:numFmt w:val="japaneseCounting"/>
      <w:isLgl w:val="false"/>
      <w:suff w:val="tab"/>
      <w:lvlText w:val="%1、"/>
      <w:lvlJc w:val="left"/>
      <w:pPr>
        <w:ind w:left="450" w:hanging="450"/>
        <w:tabs>
          <w:tab w:val="left" w:pos="450" w:leader="none"/>
        </w:tabs>
      </w:pPr>
      <w:rPr>
        <w:rFonts w:hint="default"/>
        <w:u w:val="none"/>
      </w:rPr>
    </w:lvl>
    <w:lvl w:ilvl="1">
      <w:start w:val="1"/>
      <w:numFmt w:val="decimal"/>
      <w:isLgl w:val="false"/>
      <w:suff w:val="tab"/>
      <w:lvlText w:val="%2."/>
      <w:lvlJc w:val="left"/>
      <w:pPr>
        <w:ind w:left="780" w:hanging="360"/>
        <w:tabs>
          <w:tab w:val="left" w:pos="780" w:leader="none"/>
        </w:tabs>
      </w:pPr>
      <w:rPr>
        <w:rFonts w:hint="default"/>
        <w:u w:val="none"/>
      </w:rPr>
    </w:lvl>
    <w:lvl w:ilvl="2">
      <w:start w:val="1"/>
      <w:numFmt w:val="lowerRoman"/>
      <w:isLgl w:val="false"/>
      <w:suff w:val="tab"/>
      <w:lvlText w:val="%3."/>
      <w:lvlJc w:val="right"/>
      <w:pPr>
        <w:ind w:left="1260" w:hanging="420"/>
        <w:tabs>
          <w:tab w:val="left" w:pos="1260" w:leader="none"/>
        </w:tabs>
      </w:pPr>
      <w:rPr>
        <w:rFonts w:hint="default"/>
        <w:u w:val="none"/>
      </w:rPr>
    </w:lvl>
    <w:lvl w:ilvl="3">
      <w:start w:val="1"/>
      <w:numFmt w:val="decimal"/>
      <w:isLgl w:val="false"/>
      <w:suff w:val="tab"/>
      <w:lvlText w:val="%4."/>
      <w:lvlJc w:val="left"/>
      <w:pPr>
        <w:ind w:left="1680" w:hanging="420"/>
        <w:tabs>
          <w:tab w:val="left" w:pos="1680" w:leader="none"/>
        </w:tabs>
      </w:pPr>
      <w:rPr>
        <w:rFonts w:hint="default"/>
        <w:u w:val="none"/>
      </w:rPr>
    </w:lvl>
    <w:lvl w:ilvl="4">
      <w:start w:val="1"/>
      <w:numFmt w:val="lowerLetter"/>
      <w:isLgl w:val="false"/>
      <w:suff w:val="tab"/>
      <w:lvlText w:val="%5)"/>
      <w:lvlJc w:val="left"/>
      <w:pPr>
        <w:ind w:left="2100" w:hanging="420"/>
        <w:tabs>
          <w:tab w:val="left" w:pos="2100" w:leader="none"/>
        </w:tabs>
      </w:pPr>
      <w:rPr>
        <w:rFonts w:hint="default"/>
        <w:u w:val="none"/>
      </w:rPr>
    </w:lvl>
    <w:lvl w:ilvl="5">
      <w:start w:val="1"/>
      <w:numFmt w:val="lowerRoman"/>
      <w:isLgl w:val="false"/>
      <w:suff w:val="tab"/>
      <w:lvlText w:val="%6."/>
      <w:lvlJc w:val="right"/>
      <w:pPr>
        <w:ind w:left="2520" w:hanging="420"/>
        <w:tabs>
          <w:tab w:val="left" w:pos="2520" w:leader="none"/>
        </w:tabs>
      </w:pPr>
      <w:rPr>
        <w:rFonts w:hint="default"/>
        <w:u w:val="none"/>
      </w:rPr>
    </w:lvl>
    <w:lvl w:ilvl="6">
      <w:start w:val="1"/>
      <w:numFmt w:val="decimal"/>
      <w:isLgl w:val="false"/>
      <w:suff w:val="tab"/>
      <w:lvlText w:val="%7."/>
      <w:lvlJc w:val="left"/>
      <w:pPr>
        <w:ind w:left="2940" w:hanging="420"/>
        <w:tabs>
          <w:tab w:val="left" w:pos="2940" w:leader="none"/>
        </w:tabs>
      </w:pPr>
      <w:rPr>
        <w:rFonts w:hint="default"/>
        <w:u w:val="none"/>
      </w:rPr>
    </w:lvl>
    <w:lvl w:ilvl="7">
      <w:start w:val="1"/>
      <w:numFmt w:val="lowerLetter"/>
      <w:isLgl w:val="false"/>
      <w:suff w:val="tab"/>
      <w:lvlText w:val="%8)"/>
      <w:lvlJc w:val="left"/>
      <w:pPr>
        <w:ind w:left="3360" w:hanging="420"/>
        <w:tabs>
          <w:tab w:val="left" w:pos="3360" w:leader="none"/>
        </w:tabs>
      </w:pPr>
      <w:rPr>
        <w:rFonts w:hint="default"/>
        <w:u w:val="none"/>
      </w:rPr>
    </w:lvl>
    <w:lvl w:ilvl="8">
      <w:start w:val="1"/>
      <w:numFmt w:val="lowerRoman"/>
      <w:isLgl w:val="false"/>
      <w:suff w:val="tab"/>
      <w:lvlText w:val="%9."/>
      <w:lvlJc w:val="right"/>
      <w:pPr>
        <w:ind w:left="3780" w:hanging="420"/>
        <w:tabs>
          <w:tab w:val="left" w:pos="3780" w:leader="none"/>
        </w:tabs>
      </w:pPr>
      <w:rPr>
        <w:rFonts w:hint="default"/>
        <w:u w:val="none"/>
      </w:rPr>
    </w:lvl>
  </w:abstractNum>
  <w:abstractNum w:abstractNumId="3">
    <w:multiLevelType w:val="hybridMultilevel"/>
    <w:lvl w:ilvl="0">
      <w:start w:val="1"/>
      <w:numFmt w:val="upperLetter"/>
      <w:pStyle w:val="1468"/>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81" w:default="1">
    <w:name w:val="Normal"/>
    <w:next w:val="1293"/>
    <w:link w:val="1534"/>
    <w:uiPriority w:val="0"/>
    <w:qFormat/>
    <w:pPr>
      <w:jc w:val="both"/>
      <w:widowControl w:val="off"/>
    </w:pPr>
    <w:rPr>
      <w:rFonts w:hint="default" w:ascii="Times New Roman" w:hAnsi="Times New Roman" w:eastAsia="宋体" w:cs="Times New Roman"/>
      <w:sz w:val="21"/>
      <w:lang w:val="en-US" w:eastAsia="zh-CN" w:bidi="ar-SA"/>
    </w:rPr>
  </w:style>
  <w:style w:type="paragraph" w:styleId="1282">
    <w:name w:val="Heading 1"/>
    <w:basedOn w:val="1281"/>
    <w:next w:val="1281"/>
    <w:link w:val="1317"/>
    <w:uiPriority w:val="9"/>
    <w:qFormat/>
    <w:pPr>
      <w:keepLines/>
      <w:keepNext/>
      <w:spacing w:before="480" w:after="200"/>
      <w:outlineLvl w:val="0"/>
    </w:pPr>
    <w:rPr>
      <w:rFonts w:ascii="Arial" w:hAnsi="Arial" w:eastAsia="Arial" w:cs="Arial"/>
      <w:sz w:val="40"/>
      <w:szCs w:val="40"/>
    </w:rPr>
  </w:style>
  <w:style w:type="paragraph" w:styleId="1283">
    <w:name w:val="Heading 2"/>
    <w:basedOn w:val="1281"/>
    <w:next w:val="1281"/>
    <w:link w:val="1318"/>
    <w:uiPriority w:val="9"/>
    <w:unhideWhenUsed/>
    <w:qFormat/>
    <w:pPr>
      <w:keepLines/>
      <w:keepNext/>
      <w:spacing w:before="360" w:after="200"/>
      <w:outlineLvl w:val="1"/>
    </w:pPr>
    <w:rPr>
      <w:rFonts w:ascii="Arial" w:hAnsi="Arial" w:eastAsia="Arial" w:cs="Arial"/>
      <w:sz w:val="34"/>
    </w:rPr>
  </w:style>
  <w:style w:type="paragraph" w:styleId="1284">
    <w:name w:val="Heading 3"/>
    <w:basedOn w:val="1281"/>
    <w:next w:val="1281"/>
    <w:link w:val="1319"/>
    <w:uiPriority w:val="9"/>
    <w:unhideWhenUsed/>
    <w:qFormat/>
    <w:pPr>
      <w:keepLines/>
      <w:keepNext/>
      <w:spacing w:before="320" w:after="200"/>
      <w:outlineLvl w:val="2"/>
    </w:pPr>
    <w:rPr>
      <w:rFonts w:ascii="Arial" w:hAnsi="Arial" w:eastAsia="Arial" w:cs="Arial"/>
      <w:sz w:val="30"/>
      <w:szCs w:val="30"/>
    </w:rPr>
  </w:style>
  <w:style w:type="paragraph" w:styleId="1285">
    <w:name w:val="Heading 4"/>
    <w:basedOn w:val="1281"/>
    <w:next w:val="1281"/>
    <w:link w:val="1320"/>
    <w:uiPriority w:val="9"/>
    <w:unhideWhenUsed/>
    <w:qFormat/>
    <w:pPr>
      <w:keepLines/>
      <w:keepNext/>
      <w:spacing w:before="320" w:after="200"/>
      <w:outlineLvl w:val="3"/>
    </w:pPr>
    <w:rPr>
      <w:rFonts w:ascii="Arial" w:hAnsi="Arial" w:eastAsia="Arial" w:cs="Arial"/>
      <w:b/>
      <w:bCs/>
      <w:sz w:val="26"/>
      <w:szCs w:val="26"/>
    </w:rPr>
  </w:style>
  <w:style w:type="paragraph" w:styleId="1286">
    <w:name w:val="Heading 5"/>
    <w:basedOn w:val="1281"/>
    <w:next w:val="1281"/>
    <w:link w:val="1321"/>
    <w:uiPriority w:val="9"/>
    <w:unhideWhenUsed/>
    <w:qFormat/>
    <w:pPr>
      <w:keepLines/>
      <w:keepNext/>
      <w:spacing w:before="320" w:after="200"/>
      <w:outlineLvl w:val="4"/>
    </w:pPr>
    <w:rPr>
      <w:rFonts w:ascii="Arial" w:hAnsi="Arial" w:eastAsia="Arial" w:cs="Arial"/>
      <w:b/>
      <w:bCs/>
      <w:sz w:val="24"/>
      <w:szCs w:val="24"/>
    </w:rPr>
  </w:style>
  <w:style w:type="paragraph" w:styleId="1287">
    <w:name w:val="Heading 6"/>
    <w:basedOn w:val="1281"/>
    <w:next w:val="1281"/>
    <w:link w:val="1322"/>
    <w:uiPriority w:val="9"/>
    <w:unhideWhenUsed/>
    <w:qFormat/>
    <w:pPr>
      <w:keepLines/>
      <w:keepNext/>
      <w:spacing w:before="320" w:after="200"/>
      <w:outlineLvl w:val="5"/>
    </w:pPr>
    <w:rPr>
      <w:rFonts w:ascii="Arial" w:hAnsi="Arial" w:eastAsia="Arial" w:cs="Arial"/>
      <w:b/>
      <w:bCs/>
      <w:sz w:val="22"/>
      <w:szCs w:val="22"/>
    </w:rPr>
  </w:style>
  <w:style w:type="paragraph" w:styleId="1288">
    <w:name w:val="Heading 7"/>
    <w:basedOn w:val="1281"/>
    <w:next w:val="1281"/>
    <w:link w:val="1323"/>
    <w:uiPriority w:val="9"/>
    <w:unhideWhenUsed/>
    <w:qFormat/>
    <w:pPr>
      <w:keepLines/>
      <w:keepNext/>
      <w:spacing w:before="320" w:after="200"/>
      <w:outlineLvl w:val="6"/>
    </w:pPr>
    <w:rPr>
      <w:rFonts w:ascii="Arial" w:hAnsi="Arial" w:eastAsia="Arial" w:cs="Arial"/>
      <w:b/>
      <w:bCs/>
      <w:i/>
      <w:iCs/>
      <w:sz w:val="22"/>
      <w:szCs w:val="22"/>
    </w:rPr>
  </w:style>
  <w:style w:type="paragraph" w:styleId="1289">
    <w:name w:val="Heading 8"/>
    <w:basedOn w:val="1281"/>
    <w:next w:val="1281"/>
    <w:link w:val="1324"/>
    <w:uiPriority w:val="9"/>
    <w:unhideWhenUsed/>
    <w:qFormat/>
    <w:pPr>
      <w:keepLines/>
      <w:keepNext/>
      <w:spacing w:before="320" w:after="200"/>
      <w:outlineLvl w:val="7"/>
    </w:pPr>
    <w:rPr>
      <w:rFonts w:ascii="Arial" w:hAnsi="Arial" w:eastAsia="Arial" w:cs="Arial"/>
      <w:i/>
      <w:iCs/>
      <w:sz w:val="22"/>
      <w:szCs w:val="22"/>
    </w:rPr>
  </w:style>
  <w:style w:type="paragraph" w:styleId="1290">
    <w:name w:val="Heading 9"/>
    <w:basedOn w:val="1281"/>
    <w:next w:val="1281"/>
    <w:link w:val="1325"/>
    <w:uiPriority w:val="9"/>
    <w:unhideWhenUsed/>
    <w:qFormat/>
    <w:pPr>
      <w:keepLines/>
      <w:keepNext/>
      <w:spacing w:before="320" w:after="200"/>
      <w:outlineLvl w:val="8"/>
    </w:pPr>
    <w:rPr>
      <w:rFonts w:ascii="Arial" w:hAnsi="Arial" w:eastAsia="Arial" w:cs="Arial"/>
      <w:i/>
      <w:iCs/>
      <w:sz w:val="21"/>
      <w:szCs w:val="21"/>
    </w:rPr>
  </w:style>
  <w:style w:type="character" w:styleId="1291" w:default="1">
    <w:name w:val="Default Paragraph Font"/>
    <w:uiPriority w:val="1"/>
    <w:semiHidden/>
    <w:unhideWhenUsed/>
    <w:qFormat/>
  </w:style>
  <w:style w:type="table" w:styleId="1292" w:default="1">
    <w:name w:val="Normal Table"/>
    <w:uiPriority w:val="99"/>
    <w:semiHidden/>
    <w:unhideWhenUsed/>
    <w:qFormat/>
    <w:tblPr>
      <w:tblCellMar>
        <w:left w:w="108" w:type="dxa"/>
        <w:top w:w="0" w:type="dxa"/>
        <w:right w:w="108" w:type="dxa"/>
        <w:bottom w:w="0" w:type="dxa"/>
      </w:tblCellMar>
    </w:tblPr>
  </w:style>
  <w:style w:type="paragraph" w:styleId="1293" w:customStyle="1">
    <w:name w:val="段"/>
    <w:next w:val="1281"/>
    <w:uiPriority w:val="0"/>
    <w:qFormat/>
    <w:pPr>
      <w:ind w:firstLine="200"/>
      <w:jc w:val="both"/>
    </w:pPr>
    <w:rPr>
      <w:rFonts w:hint="default" w:ascii="宋体" w:hAnsi="Times New Roman" w:eastAsia="宋体" w:cs="Times New Roman"/>
      <w:sz w:val="21"/>
      <w:lang w:val="en-US" w:eastAsia="zh-CN" w:bidi="ar-SA"/>
    </w:rPr>
  </w:style>
  <w:style w:type="paragraph" w:styleId="1294">
    <w:name w:val="toc 7"/>
    <w:basedOn w:val="1281"/>
    <w:next w:val="1281"/>
    <w:uiPriority w:val="39"/>
    <w:unhideWhenUsed/>
    <w:qFormat/>
    <w:pPr>
      <w:ind w:left="1701" w:right="0" w:firstLine="0"/>
      <w:spacing w:after="57"/>
    </w:pPr>
  </w:style>
  <w:style w:type="paragraph" w:styleId="1295">
    <w:name w:val="Caption"/>
    <w:basedOn w:val="1281"/>
    <w:next w:val="1281"/>
    <w:uiPriority w:val="35"/>
    <w:semiHidden/>
    <w:unhideWhenUsed/>
    <w:qFormat/>
    <w:pPr>
      <w:spacing w:line="276" w:lineRule="auto"/>
    </w:pPr>
    <w:rPr>
      <w:b/>
      <w:bCs/>
      <w:color w:val="4f81bd" w:themeColor="accent1"/>
      <w:sz w:val="18"/>
      <w:szCs w:val="18"/>
    </w:rPr>
  </w:style>
  <w:style w:type="paragraph" w:styleId="1296">
    <w:name w:val="Body Text"/>
    <w:basedOn w:val="1281"/>
    <w:next w:val="1281"/>
    <w:uiPriority w:val="0"/>
    <w:qFormat/>
    <w:pPr>
      <w:jc w:val="both"/>
      <w:widowControl w:val="off"/>
    </w:pPr>
    <w:rPr>
      <w:rFonts w:ascii="华文中宋" w:hAnsi="Times New Roman" w:eastAsia="华文中宋" w:cs="Times New Roman"/>
      <w:bCs/>
      <w:sz w:val="28"/>
      <w:lang w:val="en-US" w:eastAsia="zh-CN" w:bidi="ar-SA"/>
    </w:rPr>
  </w:style>
  <w:style w:type="paragraph" w:styleId="1297">
    <w:name w:val="toc 5"/>
    <w:basedOn w:val="1281"/>
    <w:next w:val="1281"/>
    <w:uiPriority w:val="39"/>
    <w:unhideWhenUsed/>
    <w:qFormat/>
    <w:pPr>
      <w:ind w:left="1134" w:right="0" w:firstLine="0"/>
      <w:spacing w:after="57"/>
    </w:pPr>
  </w:style>
  <w:style w:type="paragraph" w:styleId="1298">
    <w:name w:val="toc 3"/>
    <w:basedOn w:val="1281"/>
    <w:next w:val="1281"/>
    <w:uiPriority w:val="39"/>
    <w:unhideWhenUsed/>
    <w:qFormat/>
    <w:pPr>
      <w:ind w:left="567" w:right="0" w:firstLine="0"/>
      <w:spacing w:after="57"/>
    </w:pPr>
  </w:style>
  <w:style w:type="paragraph" w:styleId="1299">
    <w:name w:val="toc 8"/>
    <w:basedOn w:val="1281"/>
    <w:next w:val="1281"/>
    <w:uiPriority w:val="39"/>
    <w:unhideWhenUsed/>
    <w:qFormat/>
    <w:pPr>
      <w:ind w:left="1984" w:right="0" w:firstLine="0"/>
      <w:spacing w:after="57"/>
    </w:pPr>
  </w:style>
  <w:style w:type="paragraph" w:styleId="1300">
    <w:name w:val="endnote text"/>
    <w:basedOn w:val="1281"/>
    <w:link w:val="1462"/>
    <w:uiPriority w:val="99"/>
    <w:semiHidden/>
    <w:unhideWhenUsed/>
    <w:qFormat/>
    <w:pPr>
      <w:spacing w:after="0" w:line="240" w:lineRule="auto"/>
    </w:pPr>
    <w:rPr>
      <w:sz w:val="20"/>
    </w:rPr>
  </w:style>
  <w:style w:type="paragraph" w:styleId="1301">
    <w:name w:val="Footer"/>
    <w:basedOn w:val="1281"/>
    <w:next w:val="1302"/>
    <w:link w:val="1335"/>
    <w:uiPriority w:val="99"/>
    <w:unhideWhenUsed/>
    <w:qFormat/>
    <w:pPr>
      <w:spacing w:after="0" w:line="240" w:lineRule="auto"/>
      <w:tabs>
        <w:tab w:val="center" w:pos="7143" w:leader="none"/>
        <w:tab w:val="right" w:pos="14287" w:leader="none"/>
      </w:tabs>
    </w:pPr>
  </w:style>
  <w:style w:type="paragraph" w:styleId="1302" w:customStyle="1">
    <w:name w:val="TOC Heading1"/>
    <w:next w:val="1281"/>
    <w:uiPriority w:val="0"/>
    <w:qFormat/>
    <w:rPr>
      <w:rFonts w:hint="default" w:ascii="Times New Roman" w:hAnsi="Times New Roman" w:eastAsia="宋体" w:cs="Times New Roman"/>
      <w:sz w:val="32"/>
      <w:lang w:val="en-US" w:eastAsia="zh-CN" w:bidi="ar-SA"/>
    </w:rPr>
  </w:style>
  <w:style w:type="paragraph" w:styleId="1303">
    <w:name w:val="Header"/>
    <w:basedOn w:val="1281"/>
    <w:link w:val="1333"/>
    <w:uiPriority w:val="99"/>
    <w:unhideWhenUsed/>
    <w:qFormat/>
    <w:pPr>
      <w:spacing w:after="0" w:line="240" w:lineRule="auto"/>
      <w:tabs>
        <w:tab w:val="center" w:pos="7143" w:leader="none"/>
        <w:tab w:val="right" w:pos="14287" w:leader="none"/>
      </w:tabs>
    </w:pPr>
  </w:style>
  <w:style w:type="paragraph" w:styleId="1304">
    <w:name w:val="toc 1"/>
    <w:basedOn w:val="1281"/>
    <w:next w:val="1281"/>
    <w:uiPriority w:val="39"/>
    <w:unhideWhenUsed/>
    <w:qFormat/>
    <w:pPr>
      <w:ind w:left="0" w:right="0" w:firstLine="0"/>
      <w:spacing w:after="57"/>
    </w:pPr>
  </w:style>
  <w:style w:type="paragraph" w:styleId="1305">
    <w:name w:val="toc 4"/>
    <w:basedOn w:val="1281"/>
    <w:next w:val="1281"/>
    <w:uiPriority w:val="39"/>
    <w:unhideWhenUsed/>
    <w:qFormat/>
    <w:pPr>
      <w:ind w:left="850" w:right="0" w:firstLine="0"/>
      <w:spacing w:after="57"/>
    </w:pPr>
  </w:style>
  <w:style w:type="paragraph" w:styleId="1306">
    <w:name w:val="Subtitle"/>
    <w:basedOn w:val="1281"/>
    <w:next w:val="1281"/>
    <w:link w:val="1328"/>
    <w:uiPriority w:val="11"/>
    <w:qFormat/>
    <w:pPr>
      <w:spacing w:before="200" w:after="200"/>
    </w:pPr>
    <w:rPr>
      <w:sz w:val="24"/>
      <w:szCs w:val="24"/>
    </w:rPr>
  </w:style>
  <w:style w:type="paragraph" w:styleId="1307">
    <w:name w:val="footnote text"/>
    <w:basedOn w:val="1281"/>
    <w:link w:val="1461"/>
    <w:uiPriority w:val="99"/>
    <w:semiHidden/>
    <w:unhideWhenUsed/>
    <w:qFormat/>
    <w:pPr>
      <w:spacing w:after="40" w:line="240" w:lineRule="auto"/>
    </w:pPr>
    <w:rPr>
      <w:sz w:val="18"/>
    </w:rPr>
  </w:style>
  <w:style w:type="paragraph" w:styleId="1308">
    <w:name w:val="toc 6"/>
    <w:basedOn w:val="1281"/>
    <w:next w:val="1281"/>
    <w:uiPriority w:val="39"/>
    <w:unhideWhenUsed/>
    <w:qFormat/>
    <w:pPr>
      <w:ind w:left="1417" w:right="0" w:firstLine="0"/>
      <w:spacing w:after="57"/>
    </w:pPr>
  </w:style>
  <w:style w:type="paragraph" w:styleId="1309">
    <w:name w:val="table of figures"/>
    <w:basedOn w:val="1281"/>
    <w:next w:val="1281"/>
    <w:uiPriority w:val="99"/>
    <w:unhideWhenUsed/>
    <w:qFormat/>
    <w:pPr>
      <w:spacing w:after="0" w:afterAutospacing="0"/>
    </w:pPr>
  </w:style>
  <w:style w:type="paragraph" w:styleId="1310">
    <w:name w:val="toc 2"/>
    <w:basedOn w:val="1281"/>
    <w:next w:val="1281"/>
    <w:uiPriority w:val="39"/>
    <w:unhideWhenUsed/>
    <w:qFormat/>
    <w:pPr>
      <w:ind w:left="283" w:right="0" w:firstLine="0"/>
      <w:spacing w:after="57"/>
    </w:pPr>
  </w:style>
  <w:style w:type="paragraph" w:styleId="1311">
    <w:name w:val="toc 9"/>
    <w:basedOn w:val="1281"/>
    <w:next w:val="1281"/>
    <w:uiPriority w:val="39"/>
    <w:unhideWhenUsed/>
    <w:qFormat/>
    <w:pPr>
      <w:ind w:left="2268" w:right="0" w:firstLine="0"/>
      <w:spacing w:after="57"/>
    </w:pPr>
  </w:style>
  <w:style w:type="paragraph" w:styleId="1312">
    <w:name w:val="Title"/>
    <w:basedOn w:val="1281"/>
    <w:next w:val="1281"/>
    <w:link w:val="1327"/>
    <w:uiPriority w:val="10"/>
    <w:qFormat/>
    <w:pPr>
      <w:contextualSpacing/>
      <w:spacing w:before="300" w:after="200"/>
    </w:pPr>
    <w:rPr>
      <w:sz w:val="48"/>
      <w:szCs w:val="48"/>
    </w:rPr>
  </w:style>
  <w:style w:type="table" w:styleId="131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14">
    <w:name w:val="endnote reference"/>
    <w:uiPriority w:val="99"/>
    <w:semiHidden/>
    <w:unhideWhenUsed/>
    <w:qFormat/>
    <w:rPr>
      <w:vertAlign w:val="superscript"/>
    </w:rPr>
  </w:style>
  <w:style w:type="character" w:styleId="1315">
    <w:name w:val="Hyperlink"/>
    <w:uiPriority w:val="99"/>
    <w:unhideWhenUsed/>
    <w:qFormat/>
    <w:rPr>
      <w:color w:val="0000ff" w:themeColor="hyperlink"/>
      <w:u w:val="single"/>
    </w:rPr>
  </w:style>
  <w:style w:type="character" w:styleId="1316">
    <w:name w:val="footnote reference"/>
    <w:uiPriority w:val="99"/>
    <w:unhideWhenUsed/>
    <w:qFormat/>
    <w:rPr>
      <w:vertAlign w:val="superscript"/>
    </w:rPr>
  </w:style>
  <w:style w:type="character" w:styleId="1317" w:customStyle="1">
    <w:name w:val="Heading 1 Char"/>
    <w:link w:val="1282"/>
    <w:uiPriority w:val="9"/>
    <w:qFormat/>
    <w:rPr>
      <w:rFonts w:ascii="Arial" w:hAnsi="Arial" w:eastAsia="Arial" w:cs="Arial"/>
      <w:sz w:val="40"/>
      <w:szCs w:val="40"/>
    </w:rPr>
  </w:style>
  <w:style w:type="character" w:styleId="1318" w:customStyle="1">
    <w:name w:val="Heading 2 Char"/>
    <w:link w:val="1283"/>
    <w:uiPriority w:val="9"/>
    <w:qFormat/>
    <w:rPr>
      <w:rFonts w:ascii="Arial" w:hAnsi="Arial" w:eastAsia="Arial" w:cs="Arial"/>
      <w:sz w:val="34"/>
    </w:rPr>
  </w:style>
  <w:style w:type="character" w:styleId="1319" w:customStyle="1">
    <w:name w:val="Heading 3 Char"/>
    <w:link w:val="1284"/>
    <w:uiPriority w:val="9"/>
    <w:qFormat/>
    <w:rPr>
      <w:rFonts w:ascii="Arial" w:hAnsi="Arial" w:eastAsia="Arial" w:cs="Arial"/>
      <w:sz w:val="30"/>
      <w:szCs w:val="30"/>
    </w:rPr>
  </w:style>
  <w:style w:type="character" w:styleId="1320" w:customStyle="1">
    <w:name w:val="Heading 4 Char"/>
    <w:link w:val="1285"/>
    <w:uiPriority w:val="9"/>
    <w:qFormat/>
    <w:rPr>
      <w:rFonts w:ascii="Arial" w:hAnsi="Arial" w:eastAsia="Arial" w:cs="Arial"/>
      <w:b/>
      <w:bCs/>
      <w:sz w:val="26"/>
      <w:szCs w:val="26"/>
    </w:rPr>
  </w:style>
  <w:style w:type="character" w:styleId="1321" w:customStyle="1">
    <w:name w:val="Heading 5 Char"/>
    <w:link w:val="1286"/>
    <w:uiPriority w:val="9"/>
    <w:qFormat/>
    <w:rPr>
      <w:rFonts w:ascii="Arial" w:hAnsi="Arial" w:eastAsia="Arial" w:cs="Arial"/>
      <w:b/>
      <w:bCs/>
      <w:sz w:val="24"/>
      <w:szCs w:val="24"/>
    </w:rPr>
  </w:style>
  <w:style w:type="character" w:styleId="1322" w:customStyle="1">
    <w:name w:val="Heading 6 Char"/>
    <w:link w:val="1287"/>
    <w:uiPriority w:val="9"/>
    <w:qFormat/>
    <w:rPr>
      <w:rFonts w:ascii="Arial" w:hAnsi="Arial" w:eastAsia="Arial" w:cs="Arial"/>
      <w:b/>
      <w:bCs/>
      <w:sz w:val="22"/>
      <w:szCs w:val="22"/>
    </w:rPr>
  </w:style>
  <w:style w:type="character" w:styleId="1323" w:customStyle="1">
    <w:name w:val="Heading 7 Char"/>
    <w:link w:val="1288"/>
    <w:uiPriority w:val="9"/>
    <w:qFormat/>
    <w:rPr>
      <w:rFonts w:ascii="Arial" w:hAnsi="Arial" w:eastAsia="Arial" w:cs="Arial"/>
      <w:b/>
      <w:bCs/>
      <w:i/>
      <w:iCs/>
      <w:sz w:val="22"/>
      <w:szCs w:val="22"/>
    </w:rPr>
  </w:style>
  <w:style w:type="character" w:styleId="1324" w:customStyle="1">
    <w:name w:val="Heading 8 Char"/>
    <w:link w:val="1289"/>
    <w:uiPriority w:val="9"/>
    <w:qFormat/>
    <w:rPr>
      <w:rFonts w:ascii="Arial" w:hAnsi="Arial" w:eastAsia="Arial" w:cs="Arial"/>
      <w:i/>
      <w:iCs/>
      <w:sz w:val="22"/>
      <w:szCs w:val="22"/>
    </w:rPr>
  </w:style>
  <w:style w:type="character" w:styleId="1325" w:customStyle="1">
    <w:name w:val="Heading 9 Char"/>
    <w:link w:val="1290"/>
    <w:uiPriority w:val="9"/>
    <w:qFormat/>
    <w:rPr>
      <w:rFonts w:ascii="Arial" w:hAnsi="Arial" w:eastAsia="Arial" w:cs="Arial"/>
      <w:i/>
      <w:iCs/>
      <w:sz w:val="21"/>
      <w:szCs w:val="21"/>
    </w:rPr>
  </w:style>
  <w:style w:type="paragraph" w:styleId="1326">
    <w:name w:val="No Spacing"/>
    <w:uiPriority w:val="1"/>
    <w:qFormat/>
    <w:pPr>
      <w:spacing w:before="0" w:after="0" w:line="240" w:lineRule="auto"/>
    </w:pPr>
    <w:rPr>
      <w:rFonts w:hint="default" w:ascii="Times New Roman" w:hAnsi="Times New Roman" w:eastAsia="宋体" w:cs="Times New Roman"/>
    </w:rPr>
  </w:style>
  <w:style w:type="character" w:styleId="1327" w:customStyle="1">
    <w:name w:val="Title Char"/>
    <w:link w:val="1312"/>
    <w:uiPriority w:val="10"/>
    <w:qFormat/>
    <w:rPr>
      <w:sz w:val="48"/>
      <w:szCs w:val="48"/>
    </w:rPr>
  </w:style>
  <w:style w:type="character" w:styleId="1328" w:customStyle="1">
    <w:name w:val="Subtitle Char"/>
    <w:link w:val="1306"/>
    <w:uiPriority w:val="11"/>
    <w:qFormat/>
    <w:rPr>
      <w:sz w:val="24"/>
      <w:szCs w:val="24"/>
    </w:rPr>
  </w:style>
  <w:style w:type="paragraph" w:styleId="1329">
    <w:name w:val="Quote"/>
    <w:basedOn w:val="1281"/>
    <w:next w:val="1281"/>
    <w:link w:val="1330"/>
    <w:uiPriority w:val="29"/>
    <w:qFormat/>
    <w:pPr>
      <w:ind w:left="720" w:right="720"/>
    </w:pPr>
    <w:rPr>
      <w:i/>
    </w:rPr>
  </w:style>
  <w:style w:type="character" w:styleId="1330" w:customStyle="1">
    <w:name w:val="Quote Char"/>
    <w:link w:val="1329"/>
    <w:uiPriority w:val="29"/>
    <w:qFormat/>
    <w:rPr>
      <w:i/>
    </w:rPr>
  </w:style>
  <w:style w:type="paragraph" w:styleId="1331">
    <w:name w:val="Intense Quote"/>
    <w:basedOn w:val="1281"/>
    <w:next w:val="1281"/>
    <w:link w:val="13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32" w:customStyle="1">
    <w:name w:val="Intense Quote Char"/>
    <w:link w:val="1331"/>
    <w:uiPriority w:val="30"/>
    <w:qFormat/>
    <w:rPr>
      <w:i/>
    </w:rPr>
  </w:style>
  <w:style w:type="character" w:styleId="1333" w:customStyle="1">
    <w:name w:val="Header Char"/>
    <w:link w:val="1303"/>
    <w:uiPriority w:val="99"/>
    <w:qFormat/>
  </w:style>
  <w:style w:type="character" w:styleId="1334" w:customStyle="1">
    <w:name w:val="Footer Char"/>
    <w:link w:val="1301"/>
    <w:uiPriority w:val="99"/>
    <w:qFormat/>
  </w:style>
  <w:style w:type="character" w:styleId="1335" w:customStyle="1">
    <w:name w:val="Caption Char"/>
    <w:link w:val="1301"/>
    <w:uiPriority w:val="99"/>
    <w:qFormat/>
  </w:style>
  <w:style w:type="table" w:styleId="133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33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3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3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4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4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4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4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34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34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34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34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34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34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5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35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35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35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35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5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35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5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5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5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6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6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6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6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6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36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36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36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36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36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37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7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37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37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37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37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37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37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37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37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38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38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38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38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38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8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38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8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38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8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39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39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9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39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39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39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39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39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39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9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40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40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40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40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40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40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0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0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40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40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41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41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41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1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1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41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41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41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41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41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42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42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42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42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42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42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42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42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42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42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43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43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43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43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3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43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3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43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3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43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44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4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4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4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4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4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4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4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4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4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5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5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5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5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5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5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45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45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45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45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46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461" w:customStyle="1">
    <w:name w:val="Footnote Text Char"/>
    <w:link w:val="1307"/>
    <w:uiPriority w:val="99"/>
    <w:qFormat/>
    <w:rPr>
      <w:sz w:val="18"/>
    </w:rPr>
  </w:style>
  <w:style w:type="character" w:styleId="1462" w:customStyle="1">
    <w:name w:val="Endnote Text Char"/>
    <w:link w:val="1300"/>
    <w:uiPriority w:val="99"/>
    <w:qFormat/>
    <w:rPr>
      <w:sz w:val="20"/>
    </w:rPr>
  </w:style>
  <w:style w:type="paragraph" w:styleId="1463" w:customStyle="1">
    <w:name w:val="TOC Heading"/>
    <w:uiPriority w:val="39"/>
    <w:unhideWhenUsed/>
    <w:qFormat/>
    <w:rPr>
      <w:rFonts w:hint="default" w:ascii="Times New Roman" w:hAnsi="Times New Roman" w:eastAsia="宋体" w:cs="Times New Roman"/>
    </w:rPr>
  </w:style>
  <w:style w:type="paragraph" w:styleId="1464" w:customStyle="1">
    <w:name w:val="标题 11"/>
    <w:basedOn w:val="1281"/>
    <w:next w:val="1281"/>
    <w:link w:val="1471"/>
    <w:uiPriority w:val="0"/>
    <w:qFormat/>
    <w:pPr>
      <w:jc w:val="center"/>
      <w:keepNext/>
      <w:outlineLvl w:val="0"/>
    </w:pPr>
    <w:rPr>
      <w:rFonts w:ascii="楷体_GB2312" w:hAnsi="楷体_GB2312" w:eastAsia="宋体"/>
      <w:b/>
      <w:sz w:val="28"/>
      <w:szCs w:val="32"/>
    </w:rPr>
  </w:style>
  <w:style w:type="paragraph" w:styleId="1465" w:customStyle="1">
    <w:name w:val="标题 21"/>
    <w:basedOn w:val="1281"/>
    <w:next w:val="1281"/>
    <w:link w:val="1472"/>
    <w:uiPriority w:val="0"/>
    <w:qFormat/>
    <w:pPr>
      <w:jc w:val="center"/>
      <w:keepNext/>
      <w:outlineLvl w:val="1"/>
    </w:pPr>
    <w:rPr>
      <w:rFonts w:ascii="楷体_GB2312" w:eastAsia="楷体_GB2312"/>
      <w:b/>
      <w:bCs/>
      <w:sz w:val="18"/>
    </w:rPr>
  </w:style>
  <w:style w:type="paragraph" w:styleId="1466" w:customStyle="1">
    <w:name w:val="标题 31"/>
    <w:basedOn w:val="1281"/>
    <w:next w:val="1281"/>
    <w:link w:val="1473"/>
    <w:uiPriority w:val="0"/>
    <w:qFormat/>
    <w:pPr>
      <w:jc w:val="center"/>
      <w:keepNext/>
      <w:outlineLvl w:val="2"/>
    </w:pPr>
    <w:rPr>
      <w:rFonts w:eastAsia="楷体_GB2312"/>
      <w:b/>
      <w:bCs/>
      <w:sz w:val="15"/>
    </w:rPr>
  </w:style>
  <w:style w:type="paragraph" w:styleId="1467" w:customStyle="1">
    <w:name w:val="标题 412"/>
    <w:basedOn w:val="1281"/>
    <w:next w:val="1281"/>
    <w:link w:val="1474"/>
    <w:uiPriority w:val="0"/>
    <w:qFormat/>
    <w:pPr>
      <w:jc w:val="center"/>
      <w:keepNext/>
      <w:outlineLvl w:val="3"/>
    </w:pPr>
    <w:rPr>
      <w:rFonts w:eastAsia="楷体_GB2312"/>
      <w:b/>
      <w:bCs/>
      <w:sz w:val="13"/>
    </w:rPr>
  </w:style>
  <w:style w:type="paragraph" w:styleId="1468" w:customStyle="1">
    <w:name w:val="标题 51"/>
    <w:basedOn w:val="1281"/>
    <w:next w:val="1281"/>
    <w:link w:val="1475"/>
    <w:uiPriority w:val="0"/>
    <w:qFormat/>
    <w:pPr>
      <w:numPr>
        <w:ilvl w:val="0"/>
        <w:numId w:val="1"/>
      </w:numPr>
      <w:keepNext/>
      <w:outlineLvl w:val="4"/>
    </w:pPr>
    <w:rPr>
      <w:rFonts w:ascii="楷体_GB2312" w:eastAsia="楷体_GB2312"/>
      <w:bCs/>
      <w:sz w:val="28"/>
    </w:rPr>
  </w:style>
  <w:style w:type="character" w:styleId="1469" w:customStyle="1">
    <w:name w:val="默认段落字体1"/>
    <w:link w:val="1281"/>
    <w:uiPriority w:val="1"/>
    <w:unhideWhenUsed/>
    <w:qFormat/>
  </w:style>
  <w:style w:type="table" w:styleId="1470" w:customStyle="1">
    <w:name w:val="普通表格1"/>
    <w:uiPriority w:val="99"/>
    <w:unhideWhenUsed/>
    <w:qFormat/>
    <w:tblPr/>
  </w:style>
  <w:style w:type="character" w:styleId="1471" w:customStyle="1">
    <w:name w:val="标题 1 字符"/>
    <w:link w:val="1464"/>
    <w:uiPriority w:val="0"/>
    <w:qFormat/>
    <w:rPr>
      <w:rFonts w:ascii="楷体_GB2312" w:hAnsi="楷体_GB2312" w:eastAsia="宋体" w:cs="Times New Roman"/>
      <w:b/>
      <w:sz w:val="28"/>
      <w:szCs w:val="32"/>
    </w:rPr>
  </w:style>
  <w:style w:type="character" w:styleId="1472" w:customStyle="1">
    <w:name w:val="标题 2 字符"/>
    <w:link w:val="1465"/>
    <w:uiPriority w:val="0"/>
    <w:qFormat/>
    <w:rPr>
      <w:rFonts w:ascii="楷体_GB2312" w:hAnsi="Times New Roman" w:eastAsia="楷体_GB2312" w:cs="Times New Roman"/>
      <w:b/>
      <w:bCs/>
      <w:sz w:val="18"/>
      <w:szCs w:val="20"/>
    </w:rPr>
  </w:style>
  <w:style w:type="character" w:styleId="1473" w:customStyle="1">
    <w:name w:val="标题 3 字符"/>
    <w:link w:val="1466"/>
    <w:uiPriority w:val="0"/>
    <w:qFormat/>
    <w:rPr>
      <w:rFonts w:ascii="Times New Roman" w:hAnsi="Times New Roman" w:eastAsia="楷体_GB2312" w:cs="Times New Roman"/>
      <w:b/>
      <w:bCs/>
      <w:sz w:val="15"/>
      <w:szCs w:val="20"/>
    </w:rPr>
  </w:style>
  <w:style w:type="character" w:styleId="1474" w:customStyle="1">
    <w:name w:val="标题 4 字符"/>
    <w:link w:val="1467"/>
    <w:uiPriority w:val="0"/>
    <w:qFormat/>
    <w:rPr>
      <w:rFonts w:ascii="Times New Roman" w:hAnsi="Times New Roman" w:eastAsia="楷体_GB2312" w:cs="Times New Roman"/>
      <w:b/>
      <w:bCs/>
      <w:sz w:val="13"/>
      <w:szCs w:val="20"/>
    </w:rPr>
  </w:style>
  <w:style w:type="character" w:styleId="1475" w:customStyle="1">
    <w:name w:val="标题 5 字符"/>
    <w:link w:val="1468"/>
    <w:uiPriority w:val="0"/>
    <w:qFormat/>
    <w:rPr>
      <w:rFonts w:ascii="楷体_GB2312" w:hAnsi="Times New Roman" w:eastAsia="楷体_GB2312" w:cs="Times New Roman"/>
      <w:bCs/>
      <w:sz w:val="28"/>
      <w:szCs w:val="20"/>
    </w:rPr>
  </w:style>
  <w:style w:type="paragraph" w:styleId="1476" w:customStyle="1">
    <w:name w:val="正文缩进1"/>
    <w:basedOn w:val="1281"/>
    <w:link w:val="1477"/>
    <w:uiPriority w:val="0"/>
    <w:unhideWhenUsed/>
    <w:qFormat/>
    <w:pPr>
      <w:ind w:firstLine="420"/>
    </w:pPr>
  </w:style>
  <w:style w:type="character" w:styleId="1477" w:customStyle="1">
    <w:name w:val="正文缩进 字符"/>
    <w:link w:val="1476"/>
    <w:uiPriority w:val="0"/>
    <w:semiHidden/>
    <w:qFormat/>
    <w:rPr>
      <w:rFonts w:ascii="Times New Roman" w:hAnsi="Times New Roman"/>
      <w:sz w:val="21"/>
    </w:rPr>
  </w:style>
  <w:style w:type="paragraph" w:styleId="1478" w:customStyle="1">
    <w:name w:val="文档结构图1"/>
    <w:basedOn w:val="1281"/>
    <w:link w:val="1479"/>
    <w:uiPriority w:val="0"/>
    <w:semiHidden/>
    <w:qFormat/>
    <w:pPr>
      <w:shd w:val="clear" w:color="auto" w:fill="000080"/>
    </w:pPr>
    <w:rPr>
      <w:sz w:val="20"/>
    </w:rPr>
  </w:style>
  <w:style w:type="character" w:styleId="1479" w:customStyle="1">
    <w:name w:val="文档结构图 字符"/>
    <w:link w:val="1478"/>
    <w:uiPriority w:val="0"/>
    <w:semiHidden/>
    <w:qFormat/>
    <w:rPr>
      <w:rFonts w:ascii="Times New Roman" w:hAnsi="Times New Roman" w:eastAsia="宋体" w:cs="Times New Roman"/>
      <w:szCs w:val="20"/>
      <w:shd w:val="clear" w:color="auto" w:fill="000080"/>
    </w:rPr>
  </w:style>
  <w:style w:type="paragraph" w:styleId="1480" w:customStyle="1">
    <w:name w:val="批注文字1"/>
    <w:basedOn w:val="1281"/>
    <w:link w:val="1481"/>
    <w:uiPriority w:val="99"/>
    <w:semiHidden/>
    <w:qFormat/>
    <w:pPr>
      <w:jc w:val="left"/>
    </w:pPr>
    <w:rPr>
      <w:sz w:val="20"/>
      <w:szCs w:val="24"/>
    </w:rPr>
  </w:style>
  <w:style w:type="character" w:styleId="1481" w:customStyle="1">
    <w:name w:val="批注文字 字符"/>
    <w:link w:val="1480"/>
    <w:uiPriority w:val="99"/>
    <w:semiHidden/>
    <w:qFormat/>
    <w:rPr>
      <w:rFonts w:ascii="Times New Roman" w:hAnsi="Times New Roman" w:eastAsia="宋体" w:cs="Times New Roman"/>
      <w:szCs w:val="24"/>
    </w:rPr>
  </w:style>
  <w:style w:type="paragraph" w:styleId="1482" w:customStyle="1">
    <w:name w:val="正文文本11"/>
    <w:basedOn w:val="1281"/>
    <w:next w:val="1281"/>
    <w:link w:val="1483"/>
    <w:uiPriority w:val="99"/>
    <w:qFormat/>
    <w:rPr>
      <w:rFonts w:ascii="华文中宋" w:eastAsia="华文中宋"/>
      <w:bCs/>
      <w:sz w:val="28"/>
    </w:rPr>
  </w:style>
  <w:style w:type="character" w:styleId="1483" w:customStyle="1">
    <w:name w:val="正文文本 字符"/>
    <w:link w:val="1482"/>
    <w:uiPriority w:val="99"/>
    <w:qFormat/>
    <w:rPr>
      <w:rFonts w:ascii="华文中宋" w:hAnsi="Times New Roman" w:eastAsia="华文中宋" w:cs="Times New Roman"/>
      <w:bCs/>
      <w:sz w:val="28"/>
      <w:szCs w:val="20"/>
    </w:rPr>
  </w:style>
  <w:style w:type="paragraph" w:styleId="1484" w:customStyle="1">
    <w:name w:val="正文文本缩进1"/>
    <w:basedOn w:val="1281"/>
    <w:next w:val="1485"/>
    <w:link w:val="1486"/>
    <w:uiPriority w:val="0"/>
    <w:qFormat/>
    <w:pPr>
      <w:ind w:firstLine="576"/>
    </w:pPr>
    <w:rPr>
      <w:b/>
      <w:sz w:val="30"/>
    </w:rPr>
  </w:style>
  <w:style w:type="paragraph" w:styleId="1485" w:customStyle="1">
    <w:name w:val="寄信人地址1"/>
    <w:basedOn w:val="1281"/>
    <w:uiPriority w:val="0"/>
    <w:qFormat/>
    <w:rPr>
      <w:rFonts w:ascii="Arial" w:hAnsi="Arial"/>
    </w:rPr>
  </w:style>
  <w:style w:type="character" w:styleId="1486" w:customStyle="1">
    <w:name w:val="正文文本缩进 字符"/>
    <w:link w:val="1484"/>
    <w:uiPriority w:val="0"/>
    <w:qFormat/>
    <w:rPr>
      <w:rFonts w:ascii="Times New Roman" w:hAnsi="Times New Roman" w:eastAsia="宋体" w:cs="Times New Roman"/>
      <w:b/>
      <w:sz w:val="30"/>
      <w:szCs w:val="20"/>
    </w:rPr>
  </w:style>
  <w:style w:type="paragraph" w:styleId="1487" w:customStyle="1">
    <w:name w:val="索引 41"/>
    <w:basedOn w:val="1281"/>
    <w:next w:val="1281"/>
    <w:uiPriority w:val="99"/>
    <w:qFormat/>
    <w:pPr>
      <w:ind w:left="600"/>
    </w:pPr>
    <w:rPr>
      <w:szCs w:val="24"/>
    </w:rPr>
  </w:style>
  <w:style w:type="paragraph" w:styleId="1488" w:customStyle="1">
    <w:name w:val="纯文本1"/>
    <w:basedOn w:val="1281"/>
    <w:link w:val="1489"/>
    <w:uiPriority w:val="0"/>
    <w:qFormat/>
    <w:rPr>
      <w:rFonts w:ascii="宋体" w:hAnsi="Courier New"/>
    </w:rPr>
  </w:style>
  <w:style w:type="character" w:styleId="1489" w:customStyle="1">
    <w:name w:val="纯文本 字符"/>
    <w:link w:val="1488"/>
    <w:uiPriority w:val="0"/>
    <w:qFormat/>
    <w:rPr>
      <w:rFonts w:ascii="宋体" w:hAnsi="Courier New"/>
      <w:sz w:val="21"/>
    </w:rPr>
  </w:style>
  <w:style w:type="paragraph" w:styleId="1490" w:customStyle="1">
    <w:name w:val="日期1"/>
    <w:basedOn w:val="1281"/>
    <w:next w:val="1281"/>
    <w:link w:val="1491"/>
    <w:uiPriority w:val="0"/>
    <w:qFormat/>
    <w:rPr>
      <w:rFonts w:eastAsia="黑体"/>
      <w:b/>
      <w:sz w:val="36"/>
    </w:rPr>
  </w:style>
  <w:style w:type="character" w:styleId="1491" w:customStyle="1">
    <w:name w:val="日期 字符"/>
    <w:link w:val="1490"/>
    <w:uiPriority w:val="0"/>
    <w:qFormat/>
    <w:rPr>
      <w:rFonts w:ascii="Times New Roman" w:hAnsi="Times New Roman" w:eastAsia="黑体" w:cs="Times New Roman"/>
      <w:b/>
      <w:sz w:val="36"/>
      <w:szCs w:val="20"/>
    </w:rPr>
  </w:style>
  <w:style w:type="paragraph" w:styleId="1492" w:customStyle="1">
    <w:name w:val="正文文本缩进 21"/>
    <w:basedOn w:val="1281"/>
    <w:link w:val="1493"/>
    <w:uiPriority w:val="0"/>
    <w:qFormat/>
    <w:pPr>
      <w:ind w:left="900"/>
    </w:pPr>
    <w:rPr>
      <w:rFonts w:ascii="楷体_GB2312" w:eastAsia="楷体_GB2312"/>
      <w:b/>
      <w:sz w:val="28"/>
    </w:rPr>
  </w:style>
  <w:style w:type="character" w:styleId="1493" w:customStyle="1">
    <w:name w:val="正文文本缩进 2 字符"/>
    <w:link w:val="1492"/>
    <w:uiPriority w:val="0"/>
    <w:qFormat/>
    <w:rPr>
      <w:rFonts w:ascii="楷体_GB2312" w:hAnsi="Times New Roman" w:eastAsia="楷体_GB2312" w:cs="Times New Roman"/>
      <w:b/>
      <w:sz w:val="28"/>
      <w:szCs w:val="20"/>
    </w:rPr>
  </w:style>
  <w:style w:type="paragraph" w:styleId="1494" w:customStyle="1">
    <w:name w:val="批注框文本1"/>
    <w:basedOn w:val="1281"/>
    <w:link w:val="1495"/>
    <w:uiPriority w:val="99"/>
    <w:unhideWhenUsed/>
    <w:qFormat/>
    <w:rPr>
      <w:sz w:val="18"/>
      <w:szCs w:val="18"/>
    </w:rPr>
  </w:style>
  <w:style w:type="character" w:styleId="1495" w:customStyle="1">
    <w:name w:val="批注框文本 字符"/>
    <w:link w:val="1494"/>
    <w:uiPriority w:val="99"/>
    <w:semiHidden/>
    <w:qFormat/>
    <w:rPr>
      <w:rFonts w:ascii="Times New Roman" w:hAnsi="Times New Roman" w:eastAsia="宋体" w:cs="Times New Roman"/>
      <w:sz w:val="18"/>
      <w:szCs w:val="18"/>
    </w:rPr>
  </w:style>
  <w:style w:type="paragraph" w:styleId="1496" w:customStyle="1">
    <w:name w:val="页脚1"/>
    <w:basedOn w:val="1281"/>
    <w:link w:val="1497"/>
    <w:uiPriority w:val="0"/>
    <w:unhideWhenUsed/>
    <w:qFormat/>
    <w:pPr>
      <w:jc w:val="left"/>
      <w:tabs>
        <w:tab w:val="center" w:pos="4153" w:leader="none"/>
        <w:tab w:val="right" w:pos="8306" w:leader="none"/>
      </w:tabs>
    </w:pPr>
    <w:rPr>
      <w:sz w:val="18"/>
      <w:szCs w:val="18"/>
    </w:rPr>
  </w:style>
  <w:style w:type="character" w:styleId="1497" w:customStyle="1">
    <w:name w:val="页脚 字符"/>
    <w:link w:val="1496"/>
    <w:uiPriority w:val="0"/>
    <w:qFormat/>
    <w:rPr>
      <w:sz w:val="18"/>
      <w:szCs w:val="18"/>
    </w:rPr>
  </w:style>
  <w:style w:type="paragraph" w:styleId="1498" w:customStyle="1">
    <w:name w:val="页眉1"/>
    <w:basedOn w:val="1281"/>
    <w:link w:val="1499"/>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499" w:customStyle="1">
    <w:name w:val="页眉 字符"/>
    <w:link w:val="1498"/>
    <w:uiPriority w:val="0"/>
    <w:qFormat/>
    <w:rPr>
      <w:sz w:val="18"/>
      <w:szCs w:val="18"/>
    </w:rPr>
  </w:style>
  <w:style w:type="paragraph" w:styleId="1500" w:customStyle="1">
    <w:name w:val="目录 11"/>
    <w:basedOn w:val="1281"/>
    <w:next w:val="1281"/>
    <w:uiPriority w:val="39"/>
    <w:unhideWhenUsed/>
    <w:qFormat/>
  </w:style>
  <w:style w:type="paragraph" w:styleId="1501" w:customStyle="1">
    <w:name w:val="列表1"/>
    <w:basedOn w:val="1281"/>
    <w:uiPriority w:val="0"/>
    <w:qFormat/>
    <w:pPr>
      <w:ind w:left="420" w:hanging="420"/>
      <w:spacing w:after="20" w:line="288" w:lineRule="auto"/>
      <w:tabs>
        <w:tab w:val="left" w:pos="420" w:leader="none"/>
      </w:tabs>
    </w:pPr>
    <w:rPr>
      <w:szCs w:val="20"/>
      <w:lang w:val="en-GB"/>
    </w:rPr>
  </w:style>
  <w:style w:type="paragraph" w:styleId="1502" w:customStyle="1">
    <w:name w:val="正文文本缩进 31"/>
    <w:basedOn w:val="1281"/>
    <w:link w:val="1503"/>
    <w:uiPriority w:val="0"/>
    <w:qFormat/>
    <w:pPr>
      <w:ind w:left="359" w:firstLine="359"/>
    </w:pPr>
    <w:rPr>
      <w:sz w:val="20"/>
    </w:rPr>
  </w:style>
  <w:style w:type="character" w:styleId="1503" w:customStyle="1">
    <w:name w:val="正文文本缩进 3 字符"/>
    <w:link w:val="1502"/>
    <w:uiPriority w:val="0"/>
    <w:qFormat/>
    <w:rPr>
      <w:rFonts w:ascii="Times New Roman" w:hAnsi="Times New Roman" w:eastAsia="宋体" w:cs="Times New Roman"/>
      <w:szCs w:val="20"/>
    </w:rPr>
  </w:style>
  <w:style w:type="paragraph" w:styleId="1504" w:customStyle="1">
    <w:name w:val="目录 21"/>
    <w:basedOn w:val="1281"/>
    <w:next w:val="1281"/>
    <w:uiPriority w:val="39"/>
    <w:qFormat/>
    <w:pPr>
      <w:ind w:left="210" w:firstLine="150"/>
      <w:jc w:val="left"/>
      <w:tabs>
        <w:tab w:val="right" w:pos="9170" w:leader="dot"/>
      </w:tabs>
    </w:pPr>
    <w:rPr>
      <w:smallCaps/>
      <w:sz w:val="20"/>
    </w:rPr>
  </w:style>
  <w:style w:type="paragraph" w:styleId="1505" w:customStyle="1">
    <w:name w:val="正文文本 21"/>
    <w:basedOn w:val="1281"/>
    <w:link w:val="1506"/>
    <w:uiPriority w:val="0"/>
    <w:qFormat/>
    <w:pPr>
      <w:spacing w:after="120" w:line="480" w:lineRule="auto"/>
    </w:pPr>
    <w:rPr>
      <w:sz w:val="20"/>
    </w:rPr>
  </w:style>
  <w:style w:type="character" w:styleId="1506" w:customStyle="1">
    <w:name w:val="正文文本 2 字符"/>
    <w:link w:val="1505"/>
    <w:uiPriority w:val="0"/>
    <w:qFormat/>
    <w:rPr>
      <w:rFonts w:ascii="Times New Roman" w:hAnsi="Times New Roman" w:eastAsia="宋体" w:cs="Times New Roman"/>
      <w:szCs w:val="20"/>
    </w:rPr>
  </w:style>
  <w:style w:type="paragraph" w:styleId="1507" w:customStyle="1">
    <w:name w:val="普通(网站)1"/>
    <w:basedOn w:val="1281"/>
    <w:uiPriority w:val="99"/>
    <w:qFormat/>
    <w:pPr>
      <w:jc w:val="left"/>
      <w:spacing w:before="100" w:beforeAutospacing="1" w:after="100" w:afterAutospacing="1"/>
      <w:widowControl/>
    </w:pPr>
    <w:rPr>
      <w:rFonts w:ascii="宋体" w:hAnsi="宋体" w:cs="宋体"/>
      <w:sz w:val="24"/>
      <w:szCs w:val="24"/>
    </w:rPr>
  </w:style>
  <w:style w:type="paragraph" w:styleId="1508" w:customStyle="1">
    <w:name w:val="批注主题1"/>
    <w:basedOn w:val="1480"/>
    <w:next w:val="1480"/>
    <w:link w:val="1509"/>
    <w:uiPriority w:val="99"/>
    <w:semiHidden/>
    <w:qFormat/>
    <w:rPr>
      <w:b/>
      <w:bCs/>
    </w:rPr>
  </w:style>
  <w:style w:type="character" w:styleId="1509" w:customStyle="1">
    <w:name w:val="批注主题 字符"/>
    <w:link w:val="1508"/>
    <w:uiPriority w:val="99"/>
    <w:semiHidden/>
    <w:qFormat/>
    <w:rPr>
      <w:rFonts w:ascii="Times New Roman" w:hAnsi="Times New Roman" w:eastAsia="宋体" w:cs="Times New Roman"/>
      <w:b/>
      <w:bCs/>
      <w:szCs w:val="24"/>
    </w:rPr>
  </w:style>
  <w:style w:type="paragraph" w:styleId="1510" w:customStyle="1">
    <w:name w:val="正文首行缩进1"/>
    <w:basedOn w:val="1482"/>
    <w:link w:val="1511"/>
    <w:uiPriority w:val="0"/>
    <w:qFormat/>
    <w:pPr>
      <w:ind w:firstLine="420"/>
      <w:spacing w:after="120"/>
    </w:pPr>
    <w:rPr>
      <w:rFonts w:ascii="Times New Roman" w:eastAsia="宋体"/>
      <w:sz w:val="21"/>
      <w:szCs w:val="24"/>
    </w:rPr>
  </w:style>
  <w:style w:type="character" w:styleId="1511" w:customStyle="1">
    <w:name w:val="正文首行缩进 字符"/>
    <w:link w:val="1510"/>
    <w:uiPriority w:val="0"/>
    <w:qFormat/>
    <w:rPr>
      <w:rFonts w:ascii="Times New Roman" w:eastAsia="宋体"/>
      <w:sz w:val="21"/>
      <w:szCs w:val="24"/>
    </w:rPr>
  </w:style>
  <w:style w:type="paragraph" w:styleId="1512" w:customStyle="1">
    <w:name w:val="正文首行缩进 21"/>
    <w:basedOn w:val="1484"/>
    <w:uiPriority w:val="99"/>
    <w:qFormat/>
    <w:pPr>
      <w:ind w:left="420" w:firstLine="420"/>
      <w:spacing w:after="120" w:line="240" w:lineRule="auto"/>
      <w:widowControl w:val="off"/>
    </w:pPr>
    <w:rPr>
      <w:rFonts w:ascii="Times New Roman" w:hAnsi="Times New Roman"/>
      <w:spacing w:val="0"/>
      <w:sz w:val="20"/>
      <w:lang w:val="en-US" w:eastAsia="zh-CN"/>
    </w:rPr>
  </w:style>
  <w:style w:type="table" w:styleId="1513" w:customStyle="1">
    <w:name w:val="网格型1"/>
    <w:basedOn w:val="1470"/>
    <w:uiPriority w:val="0"/>
    <w:qFormat/>
    <w:pPr>
      <w:jc w:val="both"/>
      <w:widowControl w:val="off"/>
    </w:pPr>
    <w:tblPr/>
  </w:style>
  <w:style w:type="character" w:styleId="1514" w:customStyle="1">
    <w:name w:val="要点1"/>
    <w:link w:val="1281"/>
    <w:uiPriority w:val="99"/>
    <w:qFormat/>
    <w:rPr>
      <w:rFonts w:cs="Times New Roman"/>
      <w:b/>
      <w:bCs/>
    </w:rPr>
  </w:style>
  <w:style w:type="character" w:styleId="1515" w:customStyle="1">
    <w:name w:val="页码1"/>
    <w:link w:val="1281"/>
    <w:uiPriority w:val="0"/>
    <w:qFormat/>
    <w:rPr>
      <w:rFonts w:cs="Times New Roman"/>
    </w:rPr>
  </w:style>
  <w:style w:type="character" w:styleId="1516" w:customStyle="1">
    <w:name w:val="已访问的超链接1"/>
    <w:link w:val="1281"/>
    <w:uiPriority w:val="99"/>
    <w:qFormat/>
    <w:rPr>
      <w:rFonts w:cs="Times New Roman"/>
      <w:color w:val="000000"/>
      <w:u w:val="none"/>
    </w:rPr>
  </w:style>
  <w:style w:type="character" w:styleId="1517" w:customStyle="1">
    <w:name w:val="HTML 打字机1"/>
    <w:link w:val="1281"/>
    <w:uiPriority w:val="99"/>
    <w:qFormat/>
    <w:rPr>
      <w:rFonts w:ascii="宋体" w:hAnsi="宋体" w:eastAsia="宋体" w:cs="宋体"/>
      <w:sz w:val="24"/>
      <w:szCs w:val="24"/>
    </w:rPr>
  </w:style>
  <w:style w:type="character" w:styleId="1518" w:customStyle="1">
    <w:name w:val="超链接1"/>
    <w:link w:val="1281"/>
    <w:uiPriority w:val="0"/>
    <w:qFormat/>
    <w:rPr>
      <w:color w:val="000000"/>
      <w:u w:val="none"/>
    </w:rPr>
  </w:style>
  <w:style w:type="paragraph" w:styleId="1519" w:customStyle="1">
    <w:name w:val="标题 411"/>
    <w:basedOn w:val="1281"/>
    <w:next w:val="1281"/>
    <w:uiPriority w:val="0"/>
    <w:qFormat/>
    <w:pPr>
      <w:jc w:val="center"/>
      <w:keepNext/>
      <w:outlineLvl w:val="3"/>
    </w:pPr>
    <w:rPr>
      <w:rFonts w:eastAsia="楷体_GB2312"/>
      <w:b/>
      <w:bCs/>
      <w:sz w:val="13"/>
    </w:rPr>
  </w:style>
  <w:style w:type="character" w:styleId="1520" w:customStyle="1">
    <w:name w:val="font31"/>
    <w:link w:val="1281"/>
    <w:uiPriority w:val="0"/>
    <w:qFormat/>
    <w:rPr>
      <w:rFonts w:hint="eastAsia" w:ascii="仿宋" w:hAnsi="仿宋" w:eastAsia="仿宋" w:cs="仿宋"/>
      <w:color w:val="000000"/>
      <w:sz w:val="24"/>
      <w:szCs w:val="24"/>
      <w:u w:val="none"/>
    </w:rPr>
  </w:style>
  <w:style w:type="character" w:styleId="1521" w:customStyle="1">
    <w:name w:val="font11"/>
    <w:link w:val="1281"/>
    <w:uiPriority w:val="0"/>
    <w:qFormat/>
    <w:rPr>
      <w:rFonts w:hint="eastAsia" w:ascii="宋体" w:hAnsi="宋体" w:eastAsia="宋体" w:cs="宋体"/>
      <w:color w:val="000000"/>
      <w:sz w:val="20"/>
      <w:szCs w:val="20"/>
      <w:u w:val="none"/>
    </w:rPr>
  </w:style>
  <w:style w:type="character" w:styleId="1522" w:customStyle="1">
    <w:name w:val="正文文本缩进 2 Char1"/>
    <w:link w:val="1281"/>
    <w:uiPriority w:val="0"/>
    <w:semiHidden/>
    <w:qFormat/>
    <w:rPr>
      <w:rFonts w:ascii="Times New Roman" w:hAnsi="Times New Roman" w:eastAsia="宋体" w:cs="Times New Roman"/>
      <w:szCs w:val="20"/>
    </w:rPr>
  </w:style>
  <w:style w:type="character" w:styleId="1523" w:customStyle="1">
    <w:name w:val="批注框文本 Char1"/>
    <w:link w:val="1281"/>
    <w:uiPriority w:val="99"/>
    <w:semiHidden/>
    <w:qFormat/>
    <w:rPr>
      <w:rFonts w:ascii="Times New Roman" w:hAnsi="Times New Roman" w:eastAsia="宋体" w:cs="Times New Roman"/>
      <w:sz w:val="18"/>
      <w:szCs w:val="18"/>
    </w:rPr>
  </w:style>
  <w:style w:type="character" w:styleId="1524" w:customStyle="1">
    <w:name w:val="NormalCharacter1"/>
    <w:link w:val="1525"/>
    <w:uiPriority w:val="99"/>
    <w:qFormat/>
    <w:rPr>
      <w:sz w:val="20"/>
    </w:rPr>
  </w:style>
  <w:style w:type="paragraph" w:styleId="1525" w:customStyle="1">
    <w:name w:val="UserStyle_4"/>
    <w:basedOn w:val="1281"/>
    <w:link w:val="1524"/>
    <w:uiPriority w:val="99"/>
    <w:qFormat/>
    <w:pPr>
      <w:widowControl/>
    </w:pPr>
    <w:rPr>
      <w:sz w:val="20"/>
    </w:rPr>
  </w:style>
  <w:style w:type="character" w:styleId="1526" w:customStyle="1">
    <w:name w:val="正文文本缩进 Char1"/>
    <w:link w:val="1281"/>
    <w:uiPriority w:val="0"/>
    <w:semiHidden/>
    <w:qFormat/>
    <w:rPr>
      <w:rFonts w:ascii="Times New Roman" w:hAnsi="Times New Roman" w:eastAsia="宋体" w:cs="Times New Roman"/>
      <w:szCs w:val="20"/>
    </w:rPr>
  </w:style>
  <w:style w:type="character" w:styleId="1527" w:customStyle="1">
    <w:name w:val="case31"/>
    <w:link w:val="1281"/>
    <w:uiPriority w:val="0"/>
    <w:qFormat/>
    <w:rPr>
      <w:spacing w:val="390"/>
      <w:sz w:val="21"/>
      <w:szCs w:val="21"/>
    </w:rPr>
  </w:style>
  <w:style w:type="character" w:styleId="1528" w:customStyle="1">
    <w:name w:val="正文首行缩进两字 Char"/>
    <w:link w:val="1529"/>
    <w:uiPriority w:val="0"/>
    <w:qFormat/>
    <w:rPr>
      <w:sz w:val="24"/>
      <w:szCs w:val="24"/>
      <w:lang w:val="en-US" w:eastAsia="zh-CN" w:bidi="ar-SA"/>
    </w:rPr>
  </w:style>
  <w:style w:type="paragraph" w:styleId="1529" w:customStyle="1">
    <w:name w:val="正文首行缩进两字"/>
    <w:link w:val="1528"/>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530" w:customStyle="1">
    <w:name w:val="正文文本缩进 3 Char1"/>
    <w:link w:val="1281"/>
    <w:uiPriority w:val="0"/>
    <w:semiHidden/>
    <w:qFormat/>
    <w:rPr>
      <w:rFonts w:ascii="Times New Roman" w:hAnsi="Times New Roman" w:eastAsia="宋体" w:cs="Times New Roman"/>
      <w:sz w:val="16"/>
      <w:szCs w:val="16"/>
    </w:rPr>
  </w:style>
  <w:style w:type="character" w:styleId="1531" w:customStyle="1">
    <w:name w:val="日期 Char1"/>
    <w:link w:val="1281"/>
    <w:uiPriority w:val="0"/>
    <w:semiHidden/>
    <w:qFormat/>
    <w:rPr>
      <w:rFonts w:ascii="Times New Roman" w:hAnsi="Times New Roman" w:eastAsia="宋体" w:cs="Times New Roman"/>
      <w:szCs w:val="20"/>
    </w:rPr>
  </w:style>
  <w:style w:type="character" w:styleId="1532" w:customStyle="1">
    <w:name w:val="文档结构图 Char1"/>
    <w:link w:val="1281"/>
    <w:uiPriority w:val="0"/>
    <w:semiHidden/>
    <w:qFormat/>
    <w:rPr>
      <w:rFonts w:ascii="宋体" w:hAnsi="Times New Roman" w:eastAsia="宋体" w:cs="Times New Roman"/>
      <w:sz w:val="18"/>
      <w:szCs w:val="18"/>
    </w:rPr>
  </w:style>
  <w:style w:type="character" w:styleId="1533" w:customStyle="1">
    <w:name w:val="正文文本 2 Char1"/>
    <w:link w:val="1281"/>
    <w:uiPriority w:val="0"/>
    <w:semiHidden/>
    <w:qFormat/>
    <w:rPr>
      <w:rFonts w:ascii="Times New Roman" w:hAnsi="Times New Roman" w:eastAsia="宋体" w:cs="Times New Roman"/>
      <w:szCs w:val="20"/>
    </w:rPr>
  </w:style>
  <w:style w:type="character" w:styleId="1534" w:customStyle="1">
    <w:name w:val="font21"/>
    <w:link w:val="1281"/>
    <w:uiPriority w:val="0"/>
    <w:qFormat/>
    <w:rPr>
      <w:rFonts w:hint="eastAsia" w:ascii="仿宋" w:hAnsi="仿宋" w:eastAsia="仿宋" w:cs="仿宋"/>
      <w:color w:val="000000"/>
      <w:sz w:val="24"/>
      <w:szCs w:val="24"/>
      <w:u w:val="none"/>
    </w:rPr>
  </w:style>
  <w:style w:type="paragraph" w:styleId="1535" w:customStyle="1">
    <w:name w:val="列出段落"/>
    <w:basedOn w:val="1281"/>
    <w:uiPriority w:val="34"/>
    <w:qFormat/>
    <w:pPr>
      <w:ind w:firstLine="420"/>
    </w:pPr>
  </w:style>
  <w:style w:type="paragraph" w:styleId="1536" w:customStyle="1">
    <w:name w:val="一级条标题"/>
    <w:next w:val="1281"/>
    <w:uiPriority w:val="0"/>
    <w:qFormat/>
    <w:pPr>
      <w:ind w:left="552" w:hanging="420"/>
      <w:tabs>
        <w:tab w:val="left" w:pos="552" w:leader="none"/>
      </w:tabs>
      <w:outlineLvl w:val="2"/>
    </w:pPr>
    <w:rPr>
      <w:rFonts w:hint="default" w:ascii="黑体" w:hAnsi="Times New Roman" w:eastAsia="黑体" w:cs="Times New Roman"/>
      <w:sz w:val="21"/>
      <w:szCs w:val="21"/>
      <w:lang w:val="en-US" w:eastAsia="zh-CN" w:bidi="ar-SA"/>
    </w:rPr>
  </w:style>
  <w:style w:type="paragraph" w:styleId="1537" w:customStyle="1">
    <w:name w:val="_Style 1"/>
    <w:basedOn w:val="1281"/>
    <w:uiPriority w:val="99"/>
    <w:qFormat/>
    <w:pPr>
      <w:ind w:firstLine="420"/>
    </w:pPr>
    <w:rPr>
      <w:rFonts w:ascii="Calibri" w:hAnsi="Calibri" w:eastAsia="宋体" w:cs="Calibri"/>
      <w:sz w:val="34"/>
      <w:szCs w:val="34"/>
    </w:rPr>
  </w:style>
  <w:style w:type="paragraph" w:styleId="1538" w:customStyle="1">
    <w:name w:val="首行缩进"/>
    <w:basedOn w:val="1281"/>
    <w:uiPriority w:val="0"/>
    <w:qFormat/>
    <w:pPr>
      <w:ind w:firstLine="480"/>
    </w:pPr>
    <w:rPr>
      <w:szCs w:val="20"/>
      <w:lang w:val="zh-CN"/>
    </w:rPr>
  </w:style>
  <w:style w:type="paragraph" w:styleId="1539" w:customStyle="1">
    <w:name w:val="List Paragraph1"/>
    <w:basedOn w:val="1281"/>
    <w:uiPriority w:val="0"/>
    <w:qFormat/>
    <w:pPr>
      <w:ind w:firstLine="420"/>
    </w:pPr>
    <w:rPr>
      <w:szCs w:val="21"/>
    </w:rPr>
  </w:style>
  <w:style w:type="paragraph" w:styleId="1540" w:customStyle="1">
    <w:name w:val="普通文字"/>
    <w:basedOn w:val="1281"/>
    <w:next w:val="1281"/>
    <w:uiPriority w:val="0"/>
    <w:qFormat/>
    <w:rPr>
      <w:rFonts w:ascii="宋体"/>
      <w:sz w:val="24"/>
    </w:rPr>
  </w:style>
  <w:style w:type="paragraph" w:styleId="1541" w:customStyle="1">
    <w:name w:val="二级无"/>
    <w:basedOn w:val="1281"/>
    <w:uiPriority w:val="0"/>
    <w:qFormat/>
    <w:pPr>
      <w:ind w:left="552" w:hanging="420"/>
      <w:jc w:val="left"/>
      <w:widowControl/>
      <w:tabs>
        <w:tab w:val="left" w:pos="552" w:leader="none"/>
      </w:tabs>
      <w:outlineLvl w:val="3"/>
    </w:pPr>
    <w:rPr>
      <w:rFonts w:ascii="宋体"/>
      <w:szCs w:val="21"/>
    </w:rPr>
  </w:style>
  <w:style w:type="paragraph" w:styleId="1542" w:customStyle="1">
    <w:name w:val="正文文本1"/>
    <w:basedOn w:val="1281"/>
    <w:next w:val="1501"/>
    <w:uiPriority w:val="0"/>
    <w:qFormat/>
    <w:rPr>
      <w:rFonts w:ascii="仿宋_GB2312" w:hAnsi="Times New Roman" w:eastAsia="仿宋_GB2312"/>
      <w:sz w:val="28"/>
      <w:szCs w:val="20"/>
    </w:rPr>
  </w:style>
  <w:style w:type="paragraph" w:styleId="1543" w:customStyle="1">
    <w:name w:val="p0 paragraphindent"/>
    <w:basedOn w:val="1281"/>
    <w:uiPriority w:val="0"/>
    <w:qFormat/>
    <w:pPr>
      <w:jc w:val="left"/>
      <w:spacing w:before="100" w:beforeAutospacing="1" w:after="100" w:afterAutospacing="1"/>
      <w:widowControl/>
    </w:pPr>
    <w:rPr>
      <w:rFonts w:ascii="宋体" w:hAnsi="宋体" w:cs="宋体"/>
      <w:sz w:val="24"/>
      <w:szCs w:val="24"/>
    </w:rPr>
  </w:style>
  <w:style w:type="paragraph" w:styleId="1544">
    <w:name w:val="List Paragraph"/>
    <w:basedOn w:val="1281"/>
    <w:uiPriority w:val="0"/>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545" w:customStyle="1">
    <w:name w:val="字母编号列项（一级）"/>
    <w:uiPriority w:val="0"/>
    <w:qFormat/>
    <w:pPr>
      <w:ind w:left="552" w:hanging="420"/>
      <w:jc w:val="both"/>
      <w:tabs>
        <w:tab w:val="left" w:pos="552" w:leader="none"/>
        <w:tab w:val="left" w:pos="840" w:leader="none"/>
      </w:tabs>
    </w:pPr>
    <w:rPr>
      <w:rFonts w:hint="default" w:ascii="宋体" w:hAnsi="Times New Roman" w:eastAsia="宋体" w:cs="Times New Roman"/>
      <w:sz w:val="21"/>
      <w:lang w:val="en-US" w:eastAsia="zh-CN" w:bidi="ar-SA"/>
    </w:rPr>
  </w:style>
  <w:style w:type="paragraph" w:styleId="1546" w:customStyle="1">
    <w:name w:val="标题 41"/>
    <w:basedOn w:val="1281"/>
    <w:next w:val="1281"/>
    <w:uiPriority w:val="0"/>
    <w:qFormat/>
    <w:pPr>
      <w:jc w:val="center"/>
      <w:keepNext/>
      <w:outlineLvl w:val="3"/>
    </w:pPr>
    <w:rPr>
      <w:rFonts w:eastAsia="楷体_GB2312"/>
      <w:b/>
      <w:bCs/>
      <w:sz w:val="13"/>
    </w:rPr>
  </w:style>
  <w:style w:type="paragraph" w:styleId="1547" w:customStyle="1">
    <w:name w:val="样式 小四 段前: 5 磅 段后: 5 磅 首行缩进:  2 字符"/>
    <w:basedOn w:val="1281"/>
    <w:uiPriority w:val="0"/>
    <w:qFormat/>
    <w:pPr>
      <w:jc w:val="center"/>
      <w:spacing w:line="360" w:lineRule="auto"/>
    </w:pPr>
    <w:rPr>
      <w:rFonts w:ascii="宋体" w:hAnsi="宋体"/>
      <w:bCs/>
      <w:color w:val="ff0000"/>
      <w:sz w:val="24"/>
      <w:szCs w:val="24"/>
    </w:rPr>
  </w:style>
  <w:style w:type="paragraph" w:styleId="1548" w:customStyle="1">
    <w:name w:val="列表段落1"/>
    <w:basedOn w:val="1281"/>
    <w:uiPriority w:val="0"/>
    <w:qFormat/>
    <w:pPr>
      <w:ind w:firstLine="420"/>
    </w:pPr>
    <w:rPr>
      <w:szCs w:val="21"/>
    </w:rPr>
  </w:style>
  <w:style w:type="paragraph" w:styleId="1549" w:customStyle="1">
    <w:name w:val="Char"/>
    <w:basedOn w:val="1281"/>
    <w:uiPriority w:val="0"/>
    <w:unhideWhenUsed/>
    <w:qFormat/>
    <w:pPr>
      <w:numPr>
        <w:ilvl w:val="0"/>
        <w:numId w:val="2"/>
      </w:numPr>
      <w:ind w:left="552" w:hanging="420"/>
      <w:tabs>
        <w:tab w:val="left" w:pos="1080" w:leader="none"/>
      </w:tabs>
    </w:pPr>
    <w:rPr>
      <w:sz w:val="24"/>
      <w:szCs w:val="20"/>
    </w:rPr>
  </w:style>
  <w:style w:type="character" w:styleId="1550" w:customStyle="1">
    <w:name w:val="font51"/>
    <w:basedOn w:val="1291"/>
    <w:uiPriority w:val="0"/>
    <w:qFormat/>
    <w:rPr>
      <w:rFonts w:hint="eastAsia" w:ascii="新宋体" w:hAnsi="新宋体" w:eastAsia="新宋体" w:cs="新宋体"/>
      <w:color w:val="ff0000"/>
      <w:sz w:val="21"/>
      <w:szCs w:val="21"/>
      <w:u w:val="none"/>
    </w:rPr>
  </w:style>
  <w:style w:type="character" w:styleId="1551" w:customStyle="1">
    <w:name w:val="font41"/>
    <w:basedOn w:val="1291"/>
    <w:uiPriority w:val="0"/>
    <w:qFormat/>
    <w:rPr>
      <w:rFonts w:hint="eastAsia" w:ascii="新宋体" w:hAnsi="新宋体" w:eastAsia="新宋体" w:cs="新宋体"/>
      <w:color w:val="000000"/>
      <w:sz w:val="21"/>
      <w:szCs w:val="21"/>
      <w:u w:val="none"/>
    </w:rPr>
  </w:style>
  <w:style w:type="numbering" w:styleId="133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footer" Target="footer14.xml" /><Relationship Id="rId2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高天依</cp:lastModifiedBy>
  <cp:revision>6</cp:revision>
  <dcterms:created xsi:type="dcterms:W3CDTF">2023-03-28T06:55:00Z</dcterms:created>
  <dcterms:modified xsi:type="dcterms:W3CDTF">2025-01-13T03:41:17Z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3714BF8FFD814EEE9557C1AA47762E16_12</vt:lpwstr>
  </property>
  <property fmtid="{D5CDD505-2E9C-101B-9397-08002B2CF9AE}" pid="4" name="KSOTemplateDocerSaveRecord">
    <vt:lpwstr>eyJoZGlkIjoiZmZlZThjYWY3ZjNjYjI3Njk2ODE4N2E0ZDhiNDY5ZGUiLCJ1c2VySWQiOiIxOTM3MjIwNTUifQ==</vt:lpwstr>
  </property>
</Properties>
</file>