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bookmarkStart w:id="0" w:name="_GoBack"/>
      <w:r/>
      <w:bookmarkEnd w:id="0"/>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项目编号：JSZC-320500-JZCG-G2024-0380</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苏州市财政局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苏州市农业保险管理服务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66"/>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firstLine="1606"/>
        <w:jc w:val="left"/>
        <w:rPr>
          <w:rFonts w:ascii="宋体" w:hAnsi="宋体"/>
          <w:b/>
          <w:sz w:val="32"/>
        </w:rPr>
      </w:pPr>
      <w:r>
        <w:rPr>
          <w:rFonts w:hint="eastAsia" w:ascii="宋体" w:hAnsi="宋体"/>
          <w:b/>
          <w:sz w:val="32"/>
        </w:rPr>
        <w:t xml:space="preserve">苏州市公共资源交易中心（苏州市政府集中采购中心）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024</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3"/>
        <w:ind w:firstLine="0"/>
        <w:jc w:val="left"/>
        <w:spacing w:before="120" w:after="120"/>
        <w:tabs>
          <w:tab w:val="right" w:pos="9856" w:leader="dot"/>
        </w:tabs>
        <w:rPr>
          <w:rStyle w:val="903"/>
          <w:rFonts w:ascii="宋体" w:hAnsi="宋体" w:cs="Calibri"/>
          <w:bCs/>
          <w:caps/>
          <w:color w:val="auto"/>
          <w:sz w:val="32"/>
          <w:szCs w:val="32"/>
        </w:rPr>
        <w:outlineLvl w:val="9"/>
      </w:pPr>
      <w:r>
        <w:rPr>
          <w:rFonts w:ascii="宋体" w:hAnsi="宋体" w:cs="Calibri"/>
          <w:bCs/>
          <w:caps/>
          <w:color w:val="auto"/>
          <w:sz w:val="32"/>
          <w:szCs w:val="32"/>
        </w:rPr>
      </w:r>
      <w:r/>
    </w:p>
    <w:p>
      <w:pPr>
        <w:pStyle w:val="873"/>
        <w:ind w:firstLine="0"/>
        <w:jc w:val="left"/>
        <w:spacing w:before="120" w:after="120"/>
        <w:tabs>
          <w:tab w:val="right" w:pos="9854" w:leader="dot"/>
        </w:tabs>
        <w:rPr>
          <w:rStyle w:val="903"/>
          <w:rFonts w:ascii="宋体" w:hAnsi="宋体" w:cs="Calibri"/>
          <w:bCs/>
          <w:caps/>
          <w:color w:val="auto"/>
          <w:sz w:val="32"/>
          <w:szCs w:val="32"/>
        </w:rPr>
        <w:outlineLvl w:val="9"/>
      </w:pPr>
      <w:r>
        <w:rPr>
          <w:rStyle w:val="903"/>
          <w:rFonts w:ascii="宋体" w:hAnsi="宋体" w:cs="Calibri"/>
          <w:bCs/>
          <w:caps/>
          <w:color w:val="auto"/>
          <w:sz w:val="32"/>
        </w:rPr>
        <w:fldChar w:fldCharType="begin"/>
      </w:r>
      <w:r>
        <w:rPr>
          <w:rStyle w:val="903"/>
          <w:rFonts w:ascii="宋体" w:hAnsi="宋体" w:cs="Calibri"/>
          <w:bCs/>
          <w:caps/>
          <w:color w:val="auto"/>
          <w:sz w:val="32"/>
        </w:rPr>
        <w:instrText xml:space="preserve"> TOC \o "1-1" \h \z \u </w:instrText>
      </w:r>
      <w:r>
        <w:rPr>
          <w:rStyle w:val="903"/>
          <w:rFonts w:ascii="宋体" w:hAnsi="宋体" w:cs="Calibri"/>
          <w:bCs/>
          <w:caps/>
          <w:color w:val="auto"/>
          <w:sz w:val="32"/>
        </w:rPr>
        <w:fldChar w:fldCharType="separate"/>
      </w:r>
      <w:hyperlink w:tooltip="#_Toc105397776" w:anchor="_Toc105397776" w:history="1">
        <w:r>
          <w:rPr>
            <w:rStyle w:val="903"/>
            <w:rFonts w:ascii="宋体" w:hAnsi="宋体" w:cs="Calibri"/>
            <w:bCs/>
            <w:caps/>
            <w:color w:val="auto"/>
            <w:sz w:val="32"/>
            <w:szCs w:val="32"/>
          </w:rPr>
          <w:t xml:space="preserve">第一章 投标邀请函</w:t>
        </w:r>
        <w:r>
          <w:rPr>
            <w:rStyle w:val="903"/>
            <w:rFonts w:ascii="宋体" w:hAnsi="宋体" w:cs="Calibri"/>
            <w:bCs/>
            <w:caps/>
            <w:color w:val="auto"/>
            <w:sz w:val="32"/>
            <w:szCs w:val="32"/>
          </w:rPr>
          <w:tab/>
        </w:r>
        <w:r>
          <w:rPr>
            <w:rStyle w:val="903"/>
            <w:rFonts w:ascii="宋体" w:hAnsi="宋体" w:cs="Calibri"/>
            <w:bCs/>
            <w:caps/>
            <w:color w:val="auto"/>
            <w:sz w:val="32"/>
            <w:szCs w:val="32"/>
          </w:rPr>
          <w:fldChar w:fldCharType="begin"/>
        </w:r>
        <w:r>
          <w:rPr>
            <w:rStyle w:val="903"/>
            <w:rFonts w:ascii="宋体" w:hAnsi="宋体" w:cs="Calibri"/>
            <w:bCs/>
            <w:caps/>
            <w:color w:val="auto"/>
            <w:sz w:val="32"/>
            <w:szCs w:val="32"/>
          </w:rPr>
          <w:instrText xml:space="preserve"> PAGEREF _Toc105397776 \h </w:instrText>
        </w:r>
        <w:r>
          <w:rPr>
            <w:rStyle w:val="903"/>
            <w:rFonts w:ascii="宋体" w:hAnsi="宋体" w:cs="Calibri"/>
            <w:bCs/>
            <w:caps/>
            <w:color w:val="auto"/>
            <w:sz w:val="32"/>
            <w:szCs w:val="32"/>
          </w:rPr>
        </w:r>
        <w:r>
          <w:rPr>
            <w:rStyle w:val="903"/>
            <w:rFonts w:ascii="宋体" w:hAnsi="宋体" w:cs="Calibri"/>
            <w:bCs/>
            <w:caps/>
            <w:color w:val="auto"/>
            <w:sz w:val="32"/>
            <w:szCs w:val="32"/>
          </w:rPr>
          <w:fldChar w:fldCharType="separate"/>
        </w:r>
        <w:r>
          <w:rPr>
            <w:rStyle w:val="903"/>
            <w:rFonts w:ascii="宋体" w:hAnsi="宋体" w:cs="Calibri"/>
            <w:bCs/>
            <w:caps/>
            <w:color w:val="auto"/>
            <w:sz w:val="32"/>
            <w:szCs w:val="32"/>
          </w:rPr>
          <w:t xml:space="preserve">5</w:t>
        </w:r>
        <w:r>
          <w:rPr>
            <w:rStyle w:val="903"/>
            <w:rFonts w:ascii="宋体" w:hAnsi="宋体" w:cs="Calibri"/>
            <w:bCs/>
            <w:caps/>
            <w:color w:val="auto"/>
            <w:sz w:val="32"/>
            <w:szCs w:val="32"/>
          </w:rPr>
          <w:fldChar w:fldCharType="end"/>
        </w:r>
      </w:hyperlink>
      <w:r/>
      <w:r/>
    </w:p>
    <w:p>
      <w:pPr>
        <w:pStyle w:val="873"/>
        <w:ind w:firstLine="0"/>
        <w:jc w:val="left"/>
        <w:spacing w:before="120" w:after="120"/>
        <w:tabs>
          <w:tab w:val="right" w:pos="9854" w:leader="dot"/>
        </w:tabs>
        <w:rPr>
          <w:rStyle w:val="903"/>
          <w:rFonts w:ascii="宋体" w:hAnsi="宋体" w:cs="Calibri"/>
          <w:bCs/>
          <w:caps/>
          <w:color w:val="auto"/>
          <w:sz w:val="32"/>
          <w:szCs w:val="32"/>
        </w:rPr>
        <w:outlineLvl w:val="9"/>
      </w:pPr>
      <w:r/>
      <w:hyperlink w:tooltip="#_Toc105397777" w:anchor="_Toc105397777" w:history="1">
        <w:r>
          <w:rPr>
            <w:rStyle w:val="903"/>
            <w:rFonts w:ascii="宋体" w:hAnsi="宋体" w:cs="Calibri"/>
            <w:bCs/>
            <w:caps/>
            <w:color w:val="auto"/>
            <w:sz w:val="32"/>
            <w:szCs w:val="32"/>
          </w:rPr>
          <w:t xml:space="preserve">第二章 投标人须知</w:t>
        </w:r>
        <w:r>
          <w:rPr>
            <w:rStyle w:val="903"/>
            <w:rFonts w:ascii="宋体" w:hAnsi="宋体" w:cs="Calibri"/>
            <w:bCs/>
            <w:caps/>
            <w:color w:val="auto"/>
            <w:sz w:val="32"/>
            <w:szCs w:val="32"/>
          </w:rPr>
          <w:tab/>
        </w:r>
        <w:r>
          <w:rPr>
            <w:rStyle w:val="903"/>
            <w:rFonts w:ascii="宋体" w:hAnsi="宋体" w:cs="Calibri"/>
            <w:bCs/>
            <w:caps/>
            <w:color w:val="auto"/>
            <w:sz w:val="32"/>
            <w:szCs w:val="32"/>
          </w:rPr>
          <w:fldChar w:fldCharType="begin"/>
        </w:r>
        <w:r>
          <w:rPr>
            <w:rStyle w:val="903"/>
            <w:rFonts w:ascii="宋体" w:hAnsi="宋体" w:cs="Calibri"/>
            <w:bCs/>
            <w:caps/>
            <w:color w:val="auto"/>
            <w:sz w:val="32"/>
            <w:szCs w:val="32"/>
          </w:rPr>
          <w:instrText xml:space="preserve"> PAGEREF _Toc105397777 \h </w:instrText>
        </w:r>
        <w:r>
          <w:rPr>
            <w:rStyle w:val="903"/>
            <w:rFonts w:ascii="宋体" w:hAnsi="宋体" w:cs="Calibri"/>
            <w:bCs/>
            <w:caps/>
            <w:color w:val="auto"/>
            <w:sz w:val="32"/>
            <w:szCs w:val="32"/>
          </w:rPr>
        </w:r>
        <w:r>
          <w:rPr>
            <w:rStyle w:val="903"/>
            <w:rFonts w:ascii="宋体" w:hAnsi="宋体" w:cs="Calibri"/>
            <w:bCs/>
            <w:caps/>
            <w:color w:val="auto"/>
            <w:sz w:val="32"/>
            <w:szCs w:val="32"/>
          </w:rPr>
          <w:fldChar w:fldCharType="separate"/>
        </w:r>
        <w:r>
          <w:rPr>
            <w:rStyle w:val="903"/>
            <w:rFonts w:ascii="宋体" w:hAnsi="宋体" w:cs="Calibri"/>
            <w:bCs/>
            <w:caps/>
            <w:color w:val="auto"/>
            <w:sz w:val="32"/>
            <w:szCs w:val="32"/>
          </w:rPr>
          <w:t xml:space="preserve">8</w:t>
        </w:r>
        <w:r>
          <w:rPr>
            <w:rStyle w:val="903"/>
            <w:rFonts w:ascii="宋体" w:hAnsi="宋体" w:cs="Calibri"/>
            <w:bCs/>
            <w:caps/>
            <w:color w:val="auto"/>
            <w:sz w:val="32"/>
            <w:szCs w:val="32"/>
          </w:rPr>
          <w:fldChar w:fldCharType="end"/>
        </w:r>
      </w:hyperlink>
      <w:r/>
      <w:r/>
    </w:p>
    <w:p>
      <w:pPr>
        <w:pStyle w:val="873"/>
        <w:ind w:firstLine="0"/>
        <w:jc w:val="left"/>
        <w:spacing w:before="120" w:after="120"/>
        <w:tabs>
          <w:tab w:val="right" w:pos="9854" w:leader="dot"/>
        </w:tabs>
        <w:rPr>
          <w:rStyle w:val="903"/>
          <w:rFonts w:ascii="宋体" w:hAnsi="宋体" w:cs="Calibri"/>
          <w:bCs/>
          <w:caps/>
          <w:color w:val="auto"/>
          <w:sz w:val="32"/>
          <w:szCs w:val="32"/>
        </w:rPr>
        <w:outlineLvl w:val="9"/>
      </w:pPr>
      <w:r/>
      <w:hyperlink w:tooltip="#_Toc105397778" w:anchor="_Toc105397778" w:history="1">
        <w:r>
          <w:rPr>
            <w:rStyle w:val="903"/>
            <w:rFonts w:ascii="宋体" w:hAnsi="宋体" w:cs="Calibri"/>
            <w:bCs/>
            <w:caps/>
            <w:color w:val="auto"/>
            <w:sz w:val="32"/>
            <w:szCs w:val="32"/>
          </w:rPr>
          <w:t xml:space="preserve">第三章 投标文件格式</w:t>
        </w:r>
        <w:r>
          <w:rPr>
            <w:rStyle w:val="903"/>
            <w:rFonts w:ascii="宋体" w:hAnsi="宋体" w:cs="Calibri"/>
            <w:bCs/>
            <w:caps/>
            <w:color w:val="auto"/>
            <w:sz w:val="32"/>
            <w:szCs w:val="32"/>
          </w:rPr>
          <w:tab/>
        </w:r>
        <w:r>
          <w:rPr>
            <w:rStyle w:val="903"/>
            <w:rFonts w:ascii="宋体" w:hAnsi="宋体" w:cs="Calibri"/>
            <w:bCs/>
            <w:caps/>
            <w:color w:val="auto"/>
            <w:sz w:val="32"/>
            <w:szCs w:val="32"/>
          </w:rPr>
          <w:fldChar w:fldCharType="begin"/>
        </w:r>
        <w:r>
          <w:rPr>
            <w:rStyle w:val="903"/>
            <w:rFonts w:ascii="宋体" w:hAnsi="宋体" w:cs="Calibri"/>
            <w:bCs/>
            <w:caps/>
            <w:color w:val="auto"/>
            <w:sz w:val="32"/>
            <w:szCs w:val="32"/>
          </w:rPr>
          <w:instrText xml:space="preserve"> PAGEREF _Toc105397778 \h </w:instrText>
        </w:r>
        <w:r>
          <w:rPr>
            <w:rStyle w:val="903"/>
            <w:rFonts w:ascii="宋体" w:hAnsi="宋体" w:cs="Calibri"/>
            <w:bCs/>
            <w:caps/>
            <w:color w:val="auto"/>
            <w:sz w:val="32"/>
            <w:szCs w:val="32"/>
          </w:rPr>
        </w:r>
        <w:r>
          <w:rPr>
            <w:rStyle w:val="903"/>
            <w:rFonts w:ascii="宋体" w:hAnsi="宋体" w:cs="Calibri"/>
            <w:bCs/>
            <w:caps/>
            <w:color w:val="auto"/>
            <w:sz w:val="32"/>
            <w:szCs w:val="32"/>
          </w:rPr>
          <w:fldChar w:fldCharType="separate"/>
        </w:r>
        <w:r>
          <w:rPr>
            <w:rStyle w:val="903"/>
            <w:rFonts w:ascii="宋体" w:hAnsi="宋体" w:cs="Calibri"/>
            <w:bCs/>
            <w:caps/>
            <w:color w:val="auto"/>
            <w:sz w:val="32"/>
            <w:szCs w:val="32"/>
          </w:rPr>
          <w:t xml:space="preserve">20</w:t>
        </w:r>
        <w:r>
          <w:rPr>
            <w:rStyle w:val="903"/>
            <w:rFonts w:ascii="宋体" w:hAnsi="宋体" w:cs="Calibri"/>
            <w:bCs/>
            <w:caps/>
            <w:color w:val="auto"/>
            <w:sz w:val="32"/>
            <w:szCs w:val="32"/>
          </w:rPr>
          <w:fldChar w:fldCharType="end"/>
        </w:r>
      </w:hyperlink>
      <w:r/>
      <w:r/>
    </w:p>
    <w:p>
      <w:pPr>
        <w:pStyle w:val="873"/>
        <w:ind w:firstLine="0"/>
        <w:jc w:val="left"/>
        <w:spacing w:before="120" w:after="120"/>
        <w:tabs>
          <w:tab w:val="right" w:pos="9854" w:leader="dot"/>
        </w:tabs>
        <w:rPr>
          <w:rStyle w:val="903"/>
          <w:rFonts w:ascii="宋体" w:hAnsi="宋体" w:cs="Calibri"/>
          <w:bCs/>
          <w:caps/>
          <w:color w:val="auto"/>
          <w:sz w:val="32"/>
          <w:szCs w:val="32"/>
        </w:rPr>
        <w:outlineLvl w:val="9"/>
      </w:pPr>
      <w:r/>
      <w:hyperlink w:tooltip="#_Toc105397793" w:anchor="_Toc105397793" w:history="1">
        <w:r>
          <w:rPr>
            <w:rStyle w:val="903"/>
            <w:rFonts w:ascii="宋体" w:hAnsi="宋体" w:cs="Calibri"/>
            <w:bCs/>
            <w:caps/>
            <w:color w:val="auto"/>
            <w:sz w:val="32"/>
            <w:szCs w:val="32"/>
          </w:rPr>
          <w:t xml:space="preserve">第四章 招标书</w:t>
        </w:r>
        <w:r>
          <w:rPr>
            <w:rStyle w:val="903"/>
            <w:rFonts w:ascii="宋体" w:hAnsi="宋体" w:cs="Calibri"/>
            <w:bCs/>
            <w:caps/>
            <w:color w:val="auto"/>
            <w:sz w:val="32"/>
            <w:szCs w:val="32"/>
          </w:rPr>
          <w:tab/>
        </w:r>
        <w:r>
          <w:rPr>
            <w:rStyle w:val="903"/>
            <w:rFonts w:ascii="宋体" w:hAnsi="宋体" w:cs="Calibri"/>
            <w:bCs/>
            <w:caps/>
            <w:color w:val="auto"/>
            <w:sz w:val="32"/>
            <w:szCs w:val="32"/>
          </w:rPr>
          <w:fldChar w:fldCharType="begin"/>
        </w:r>
        <w:r>
          <w:rPr>
            <w:rStyle w:val="903"/>
            <w:rFonts w:ascii="宋体" w:hAnsi="宋体" w:cs="Calibri"/>
            <w:bCs/>
            <w:caps/>
            <w:color w:val="auto"/>
            <w:sz w:val="32"/>
            <w:szCs w:val="32"/>
          </w:rPr>
          <w:instrText xml:space="preserve"> PAGEREF _Toc105397793 \h </w:instrText>
        </w:r>
        <w:r>
          <w:rPr>
            <w:rStyle w:val="903"/>
            <w:rFonts w:ascii="宋体" w:hAnsi="宋体" w:cs="Calibri"/>
            <w:bCs/>
            <w:caps/>
            <w:color w:val="auto"/>
            <w:sz w:val="32"/>
            <w:szCs w:val="32"/>
          </w:rPr>
        </w:r>
        <w:r>
          <w:rPr>
            <w:rStyle w:val="903"/>
            <w:rFonts w:ascii="宋体" w:hAnsi="宋体" w:cs="Calibri"/>
            <w:bCs/>
            <w:caps/>
            <w:color w:val="auto"/>
            <w:sz w:val="32"/>
            <w:szCs w:val="32"/>
          </w:rPr>
          <w:fldChar w:fldCharType="separate"/>
        </w:r>
        <w:r>
          <w:rPr>
            <w:rStyle w:val="903"/>
            <w:rFonts w:ascii="宋体" w:hAnsi="宋体" w:cs="Calibri"/>
            <w:bCs/>
            <w:caps/>
            <w:color w:val="auto"/>
            <w:sz w:val="32"/>
            <w:szCs w:val="32"/>
          </w:rPr>
          <w:t xml:space="preserve">33</w:t>
        </w:r>
        <w:r>
          <w:rPr>
            <w:rStyle w:val="903"/>
            <w:rFonts w:ascii="宋体" w:hAnsi="宋体" w:cs="Calibri"/>
            <w:bCs/>
            <w:caps/>
            <w:color w:val="auto"/>
            <w:sz w:val="32"/>
            <w:szCs w:val="32"/>
          </w:rPr>
          <w:fldChar w:fldCharType="end"/>
        </w:r>
      </w:hyperlink>
      <w:r/>
      <w:r/>
    </w:p>
    <w:p>
      <w:pPr>
        <w:pStyle w:val="873"/>
        <w:ind w:firstLine="0"/>
        <w:jc w:val="left"/>
        <w:spacing w:before="120" w:after="120"/>
        <w:tabs>
          <w:tab w:val="right" w:pos="9854" w:leader="dot"/>
        </w:tabs>
        <w:rPr>
          <w:rStyle w:val="903"/>
          <w:rFonts w:ascii="宋体" w:hAnsi="宋体" w:cs="Calibri"/>
          <w:bCs/>
          <w:caps/>
          <w:color w:val="auto"/>
          <w:sz w:val="32"/>
          <w:szCs w:val="32"/>
        </w:rPr>
        <w:outlineLvl w:val="9"/>
      </w:pPr>
      <w:r/>
      <w:hyperlink w:tooltip="#_Toc105397794" w:anchor="_Toc105397794" w:history="1">
        <w:r>
          <w:rPr>
            <w:rStyle w:val="903"/>
            <w:rFonts w:ascii="宋体" w:hAnsi="宋体" w:cs="Calibri"/>
            <w:bCs/>
            <w:caps/>
            <w:color w:val="auto"/>
            <w:sz w:val="32"/>
            <w:szCs w:val="32"/>
          </w:rPr>
          <w:t xml:space="preserve">第五章 合同及主要条款</w:t>
        </w:r>
        <w:r>
          <w:rPr>
            <w:rStyle w:val="903"/>
            <w:rFonts w:ascii="宋体" w:hAnsi="宋体" w:cs="Calibri"/>
            <w:bCs/>
            <w:caps/>
            <w:color w:val="auto"/>
            <w:sz w:val="32"/>
            <w:szCs w:val="32"/>
          </w:rPr>
          <w:tab/>
        </w:r>
        <w:r>
          <w:rPr>
            <w:rStyle w:val="903"/>
            <w:rFonts w:ascii="宋体" w:hAnsi="宋体" w:cs="Calibri"/>
            <w:bCs/>
            <w:caps/>
            <w:color w:val="auto"/>
            <w:sz w:val="32"/>
            <w:szCs w:val="32"/>
          </w:rPr>
          <w:fldChar w:fldCharType="begin"/>
        </w:r>
        <w:r>
          <w:rPr>
            <w:rStyle w:val="903"/>
            <w:rFonts w:ascii="宋体" w:hAnsi="宋体" w:cs="Calibri"/>
            <w:bCs/>
            <w:caps/>
            <w:color w:val="auto"/>
            <w:sz w:val="32"/>
            <w:szCs w:val="32"/>
          </w:rPr>
          <w:instrText xml:space="preserve"> PAGEREF _Toc105397794 \h </w:instrText>
        </w:r>
        <w:r>
          <w:rPr>
            <w:rStyle w:val="903"/>
            <w:rFonts w:ascii="宋体" w:hAnsi="宋体" w:cs="Calibri"/>
            <w:bCs/>
            <w:caps/>
            <w:color w:val="auto"/>
            <w:sz w:val="32"/>
            <w:szCs w:val="32"/>
          </w:rPr>
        </w:r>
        <w:r>
          <w:rPr>
            <w:rStyle w:val="903"/>
            <w:rFonts w:ascii="宋体" w:hAnsi="宋体" w:cs="Calibri"/>
            <w:bCs/>
            <w:caps/>
            <w:color w:val="auto"/>
            <w:sz w:val="32"/>
            <w:szCs w:val="32"/>
          </w:rPr>
          <w:fldChar w:fldCharType="separate"/>
        </w:r>
        <w:r>
          <w:rPr>
            <w:rStyle w:val="903"/>
            <w:rFonts w:ascii="宋体" w:hAnsi="宋体" w:cs="Calibri"/>
            <w:bCs/>
            <w:caps/>
            <w:color w:val="auto"/>
            <w:sz w:val="32"/>
            <w:szCs w:val="32"/>
          </w:rPr>
          <w:t xml:space="preserve">37</w:t>
        </w:r>
        <w:r>
          <w:rPr>
            <w:rStyle w:val="903"/>
            <w:rFonts w:ascii="宋体" w:hAnsi="宋体" w:cs="Calibri"/>
            <w:bCs/>
            <w:caps/>
            <w:color w:val="auto"/>
            <w:sz w:val="32"/>
            <w:szCs w:val="32"/>
          </w:rPr>
          <w:fldChar w:fldCharType="end"/>
        </w:r>
      </w:hyperlink>
      <w:r/>
      <w:r/>
    </w:p>
    <w:p>
      <w:pPr>
        <w:pStyle w:val="873"/>
        <w:ind w:firstLine="0"/>
        <w:jc w:val="left"/>
        <w:spacing w:before="120" w:after="120"/>
        <w:tabs>
          <w:tab w:val="right" w:pos="9854" w:leader="dot"/>
        </w:tabs>
        <w:rPr>
          <w:rStyle w:val="903"/>
          <w:rFonts w:ascii="宋体" w:hAnsi="宋体" w:cs="Calibri"/>
          <w:bCs/>
          <w:caps/>
          <w:color w:val="auto"/>
          <w:sz w:val="32"/>
          <w:szCs w:val="32"/>
        </w:rPr>
        <w:outlineLvl w:val="9"/>
      </w:pPr>
      <w:r/>
      <w:hyperlink w:tooltip="#_Toc105397795" w:anchor="_Toc105397795" w:history="1">
        <w:r>
          <w:rPr>
            <w:rStyle w:val="903"/>
            <w:rFonts w:ascii="宋体" w:hAnsi="宋体" w:cs="Calibri"/>
            <w:bCs/>
            <w:caps/>
            <w:color w:val="auto"/>
            <w:sz w:val="32"/>
            <w:szCs w:val="32"/>
          </w:rPr>
          <w:t xml:space="preserve">第六章 评标办法和评分标准</w:t>
        </w:r>
        <w:r>
          <w:rPr>
            <w:rStyle w:val="903"/>
            <w:rFonts w:ascii="宋体" w:hAnsi="宋体" w:cs="Calibri"/>
            <w:bCs/>
            <w:caps/>
            <w:color w:val="auto"/>
            <w:sz w:val="32"/>
            <w:szCs w:val="32"/>
          </w:rPr>
          <w:tab/>
        </w:r>
        <w:r>
          <w:rPr>
            <w:rStyle w:val="903"/>
            <w:rFonts w:ascii="宋体" w:hAnsi="宋体" w:cs="Calibri"/>
            <w:bCs/>
            <w:caps/>
            <w:color w:val="auto"/>
            <w:sz w:val="32"/>
            <w:szCs w:val="32"/>
          </w:rPr>
          <w:fldChar w:fldCharType="begin"/>
        </w:r>
        <w:r>
          <w:rPr>
            <w:rStyle w:val="903"/>
            <w:rFonts w:ascii="宋体" w:hAnsi="宋体" w:cs="Calibri"/>
            <w:bCs/>
            <w:caps/>
            <w:color w:val="auto"/>
            <w:sz w:val="32"/>
            <w:szCs w:val="32"/>
          </w:rPr>
          <w:instrText xml:space="preserve"> PAGEREF _Toc105397795 \h </w:instrText>
        </w:r>
        <w:r>
          <w:rPr>
            <w:rStyle w:val="903"/>
            <w:rFonts w:ascii="宋体" w:hAnsi="宋体" w:cs="Calibri"/>
            <w:bCs/>
            <w:caps/>
            <w:color w:val="auto"/>
            <w:sz w:val="32"/>
            <w:szCs w:val="32"/>
          </w:rPr>
        </w:r>
        <w:r>
          <w:rPr>
            <w:rStyle w:val="903"/>
            <w:rFonts w:ascii="宋体" w:hAnsi="宋体" w:cs="Calibri"/>
            <w:bCs/>
            <w:caps/>
            <w:color w:val="auto"/>
            <w:sz w:val="32"/>
            <w:szCs w:val="32"/>
          </w:rPr>
          <w:fldChar w:fldCharType="separate"/>
        </w:r>
        <w:r>
          <w:rPr>
            <w:rStyle w:val="903"/>
            <w:rFonts w:ascii="宋体" w:hAnsi="宋体" w:cs="Calibri"/>
            <w:bCs/>
            <w:caps/>
            <w:color w:val="auto"/>
            <w:sz w:val="32"/>
            <w:szCs w:val="32"/>
          </w:rPr>
          <w:t xml:space="preserve">42</w:t>
        </w:r>
        <w:r>
          <w:rPr>
            <w:rStyle w:val="903"/>
            <w:rFonts w:ascii="宋体" w:hAnsi="宋体" w:cs="Calibri"/>
            <w:bCs/>
            <w:caps/>
            <w:color w:val="auto"/>
            <w:sz w:val="32"/>
            <w:szCs w:val="32"/>
          </w:rPr>
          <w:fldChar w:fldCharType="end"/>
        </w:r>
      </w:hyperlink>
      <w:r/>
      <w:r/>
    </w:p>
    <w:p>
      <w:pPr>
        <w:pStyle w:val="873"/>
        <w:ind w:firstLine="0"/>
        <w:jc w:val="left"/>
        <w:spacing w:before="120" w:after="120"/>
        <w:tabs>
          <w:tab w:val="right" w:pos="9856" w:leader="dot"/>
        </w:tabs>
        <w:rPr>
          <w:rFonts w:ascii="宋体" w:hAnsi="宋体"/>
          <w:sz w:val="32"/>
          <w:szCs w:val="32"/>
        </w:rPr>
        <w:outlineLvl w:val="9"/>
      </w:pPr>
      <w:r>
        <w:rPr>
          <w:rStyle w:val="903"/>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5681"/>
      <w:r/>
      <w:bookmarkStart w:id="2" w:name="_Toc17003"/>
      <w:r/>
      <w:bookmarkStart w:id="3" w:name="_Toc1612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JSZC-320500-JZCG-G2024-0380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苏州市农业保险管理服务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名称：苏州市公共资源交易中心（苏州市政府集中采购中心）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w:t>
            </w:r>
            <w:r>
              <w:rPr>
                <w:rFonts w:hint="eastAsia" w:ascii="宋体" w:hAnsi="宋体" w:cs="Times New Roman"/>
                <w:sz w:val="21"/>
                <w:szCs w:val="21"/>
              </w:rPr>
              <w:t xml:space="preserve">泷</w:t>
            </w:r>
            <w:r>
              <w:rPr>
                <w:rFonts w:hint="eastAsia" w:ascii="宋体" w:hAnsi="宋体" w:cs="Times New Roman"/>
                <w:sz w:val="21"/>
                <w:szCs w:val="21"/>
              </w:rPr>
              <w:t xml:space="preserve">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rPr>
              <w:t xml:space="preserve"> </w:t>
            </w:r>
            <w:r>
              <w:rPr>
                <w:rFonts w:hint="eastAsia" w:ascii="宋体" w:hAnsi="宋体"/>
                <w:sz w:val="21"/>
                <w:szCs w:val="21"/>
              </w:rPr>
              <w:t xml:space="preserve">夏工、孙工 </w:t>
            </w:r>
            <w:r/>
          </w:p>
          <w:p>
            <w:pPr>
              <w:ind w:left="0"/>
              <w:jc w:val="left"/>
              <w:spacing w:line="440" w:lineRule="exact"/>
              <w:rPr>
                <w:rFonts w:ascii="宋体" w:hAnsi="宋体"/>
                <w:sz w:val="21"/>
                <w:szCs w:val="21"/>
              </w:rPr>
            </w:pPr>
            <w:r>
              <w:rPr>
                <w:rFonts w:hint="eastAsia" w:ascii="宋体" w:hAnsi="宋体"/>
                <w:sz w:val="21"/>
                <w:szCs w:val="21"/>
              </w:rPr>
              <w:t xml:space="preserve">联系电话：0512-69820881、69820888</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名称：苏州市财政局</w:t>
            </w:r>
            <w:r/>
          </w:p>
          <w:p>
            <w:pPr>
              <w:ind w:left="0"/>
              <w:jc w:val="left"/>
              <w:spacing w:line="440" w:lineRule="exact"/>
              <w:rPr>
                <w:rFonts w:ascii="宋体" w:hAnsi="宋体"/>
                <w:sz w:val="21"/>
                <w:szCs w:val="21"/>
              </w:rPr>
            </w:pPr>
            <w:r>
              <w:rPr>
                <w:rFonts w:hint="eastAsia" w:ascii="宋体" w:hAnsi="宋体"/>
                <w:sz w:val="21"/>
                <w:szCs w:val="21"/>
              </w:rPr>
              <w:t xml:space="preserve">地址：苏州市姑苏区三香路998号</w:t>
            </w:r>
            <w:r/>
          </w:p>
          <w:p>
            <w:pPr>
              <w:ind w:left="0"/>
              <w:jc w:val="left"/>
              <w:spacing w:line="440" w:lineRule="exact"/>
              <w:rPr>
                <w:rFonts w:ascii="宋体" w:hAnsi="宋体"/>
                <w:sz w:val="21"/>
                <w:szCs w:val="21"/>
              </w:rPr>
            </w:pPr>
            <w:r>
              <w:rPr>
                <w:rFonts w:hint="eastAsia" w:ascii="宋体" w:hAnsi="宋体"/>
                <w:sz w:val="21"/>
                <w:szCs w:val="21"/>
              </w:rPr>
              <w:t xml:space="preserve">联系人：季中远</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18112520002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年9</w:t>
            </w:r>
            <w:r>
              <w:rPr>
                <w:rFonts w:hint="eastAsia" w:ascii="宋体" w:hAnsi="宋体" w:cs="Times New Roman"/>
                <w:sz w:val="21"/>
                <w:szCs w:val="21"/>
                <w:u w:val="single"/>
              </w:rPr>
              <w:t xml:space="preserve">月27</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月27</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w:t>
            </w:r>
            <w:r>
              <w:rPr>
                <w:rFonts w:hint="eastAsia" w:ascii="宋体" w:hAnsi="宋体" w:cs="Times New Roman"/>
                <w:sz w:val="21"/>
                <w:szCs w:val="21"/>
              </w:rPr>
              <w:t xml:space="preserve">泷</w:t>
            </w:r>
            <w:r>
              <w:rPr>
                <w:rFonts w:hint="eastAsia" w:ascii="宋体" w:hAnsi="宋体" w:cs="Times New Roman"/>
                <w:sz w:val="21"/>
                <w:szCs w:val="21"/>
              </w:rPr>
              <w:t xml:space="preserve">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3"/>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3"/>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4" w:name="_Toc28592"/>
      <w:r/>
      <w:bookmarkStart w:id="5" w:name="_Toc7166"/>
      <w:r/>
      <w:r/>
    </w:p>
    <w:p>
      <w:pPr>
        <w:ind w:left="0"/>
        <w:jc w:val="center"/>
        <w:rPr>
          <w:rFonts w:ascii="宋体" w:hAnsi="宋体"/>
          <w:b/>
          <w:sz w:val="44"/>
          <w:szCs w:val="22"/>
        </w:rPr>
      </w:pPr>
      <w:r>
        <w:rPr>
          <w:rFonts w:ascii="宋体" w:hAnsi="宋体"/>
          <w:b/>
          <w:sz w:val="44"/>
          <w:szCs w:val="22"/>
        </w:rPr>
      </w:r>
      <w:r/>
    </w:p>
    <w:p>
      <w:pPr>
        <w:pStyle w:val="866"/>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6"/>
        <w:rPr>
          <w:rFonts w:ascii="宋体" w:hAnsi="宋体"/>
        </w:rPr>
      </w:pPr>
      <w:r>
        <w:rPr>
          <w:rFonts w:ascii="宋体" w:hAnsi="宋体"/>
        </w:rPr>
      </w:r>
      <w:r/>
    </w:p>
    <w:p>
      <w:pPr>
        <w:pStyle w:val="859"/>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39"/>
        <w:ind w:left="431" w:firstLine="17"/>
        <w:jc w:val="center"/>
        <w:spacing w:before="0" w:after="0" w:line="360" w:lineRule="auto"/>
        <w:rPr>
          <w:rStyle w:val="969"/>
          <w:rFonts w:ascii="宋体" w:hAnsi="宋体"/>
        </w:rPr>
      </w:pPr>
      <w:r/>
      <w:bookmarkStart w:id="6"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苏州市农业保险管理服务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4</w:t>
      </w:r>
      <w:r>
        <w:rPr>
          <w:rFonts w:hint="eastAsia" w:ascii="宋体" w:hAnsi="宋体"/>
          <w:b/>
          <w:sz w:val="21"/>
          <w:szCs w:val="21"/>
          <w:u w:val="single"/>
        </w:rPr>
        <w:t xml:space="preserve">年</w:t>
      </w:r>
      <w:r>
        <w:rPr>
          <w:rFonts w:ascii="宋体" w:hAnsi="宋体"/>
          <w:b/>
          <w:sz w:val="21"/>
          <w:szCs w:val="21"/>
          <w:u w:val="single"/>
        </w:rPr>
        <w:t xml:space="preserve"> 9 </w:t>
      </w:r>
      <w:r>
        <w:rPr>
          <w:rFonts w:hint="eastAsia" w:ascii="宋体" w:hAnsi="宋体"/>
          <w:b/>
          <w:sz w:val="21"/>
          <w:szCs w:val="21"/>
          <w:u w:val="single"/>
        </w:rPr>
        <w:t xml:space="preserve">月</w:t>
      </w:r>
      <w:r>
        <w:rPr>
          <w:rFonts w:ascii="宋体" w:hAnsi="宋体"/>
          <w:b/>
          <w:sz w:val="21"/>
          <w:szCs w:val="21"/>
          <w:u w:val="single"/>
        </w:rPr>
        <w:t xml:space="preserve"> 27 </w:t>
      </w:r>
      <w:r>
        <w:rPr>
          <w:rFonts w:hint="eastAsia" w:ascii="宋体" w:hAnsi="宋体"/>
          <w:b/>
          <w:sz w:val="21"/>
          <w:szCs w:val="21"/>
          <w:u w:val="single"/>
        </w:rPr>
        <w:t xml:space="preserve">日</w:t>
      </w:r>
      <w:r>
        <w:rPr>
          <w:rFonts w:ascii="宋体" w:hAnsi="宋体"/>
          <w:b/>
          <w:sz w:val="21"/>
          <w:szCs w:val="21"/>
          <w:u w:val="single"/>
        </w:rPr>
        <w:t xml:space="preserve"> 13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59"/>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59"/>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SZC-320500-JZCG-G2024-0380</w:t>
      </w:r>
      <w:r/>
    </w:p>
    <w:p>
      <w:pPr>
        <w:pStyle w:val="859"/>
        <w:ind w:left="0" w:firstLine="420"/>
        <w:spacing w:line="360" w:lineRule="auto"/>
        <w:rPr>
          <w:rFonts w:ascii="宋体" w:hAnsi="宋体"/>
          <w:sz w:val="21"/>
          <w:szCs w:val="21"/>
        </w:rPr>
      </w:pPr>
      <w:r>
        <w:rPr>
          <w:rFonts w:hint="eastAsia" w:ascii="宋体" w:hAnsi="宋体"/>
          <w:sz w:val="21"/>
          <w:szCs w:val="21"/>
        </w:rPr>
        <w:t xml:space="preserve">2.项目名称：苏州市农业保险管理服务</w:t>
      </w:r>
      <w:r>
        <w:rPr>
          <w:rFonts w:ascii="宋体" w:hAnsi="宋体"/>
          <w:sz w:val="21"/>
          <w:szCs w:val="21"/>
        </w:rPr>
        <w:t xml:space="preserve"> </w:t>
      </w:r>
      <w:r/>
    </w:p>
    <w:p>
      <w:pPr>
        <w:pStyle w:val="859"/>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59"/>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捌拾肆万捌仟</w:t>
      </w:r>
      <w:r>
        <w:rPr>
          <w:rFonts w:hint="eastAsia" w:ascii="宋体" w:hAnsi="宋体"/>
          <w:sz w:val="21"/>
          <w:szCs w:val="21"/>
        </w:rPr>
        <w:t xml:space="preserve">元整（小写：848000.00元）</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5.最高限价：</w:t>
      </w:r>
      <w:r>
        <w:rPr>
          <w:rFonts w:hint="eastAsia" w:ascii="宋体" w:hAnsi="宋体"/>
          <w:sz w:val="21"/>
        </w:rPr>
        <w:t xml:space="preserve">捌拾肆万捌仟</w:t>
      </w:r>
      <w:r>
        <w:rPr>
          <w:rFonts w:hint="eastAsia" w:ascii="宋体" w:hAnsi="宋体"/>
          <w:sz w:val="21"/>
        </w:rPr>
        <w:t xml:space="preserve">元整（小写：848000.00元）</w:t>
      </w:r>
      <w:r/>
    </w:p>
    <w:p>
      <w:pPr>
        <w:pStyle w:val="859"/>
        <w:ind w:left="0" w:firstLine="420"/>
        <w:spacing w:line="360" w:lineRule="auto"/>
        <w:rPr>
          <w:rFonts w:ascii="宋体" w:hAnsi="宋体"/>
          <w:sz w:val="21"/>
          <w:szCs w:val="21"/>
        </w:rPr>
      </w:pPr>
      <w:r>
        <w:rPr>
          <w:rFonts w:hint="eastAsia" w:ascii="宋体" w:hAnsi="宋体"/>
          <w:sz w:val="21"/>
          <w:szCs w:val="21"/>
        </w:rPr>
        <w:t xml:space="preserve">6.合同履行期限：一年</w:t>
      </w:r>
      <w:r>
        <w:rPr>
          <w:rFonts w:ascii="宋体" w:hAnsi="宋体"/>
          <w:sz w:val="21"/>
          <w:szCs w:val="21"/>
        </w:rPr>
        <w:t xml:space="preserve"> </w:t>
      </w:r>
      <w:r/>
    </w:p>
    <w:p>
      <w:pPr>
        <w:pStyle w:val="859"/>
        <w:ind w:left="0" w:firstLine="420"/>
        <w:spacing w:line="360" w:lineRule="auto"/>
        <w:rPr>
          <w:rFonts w:ascii="宋体" w:hAnsi="宋体"/>
          <w:sz w:val="21"/>
          <w:szCs w:val="21"/>
        </w:rPr>
      </w:pPr>
      <w:r>
        <w:rPr>
          <w:rFonts w:hint="eastAsia" w:ascii="宋体" w:hAnsi="宋体"/>
          <w:sz w:val="21"/>
          <w:szCs w:val="21"/>
        </w:rPr>
        <w:t xml:space="preserve">7.采购需求：详见采购文件第四章</w:t>
      </w:r>
      <w:r/>
    </w:p>
    <w:p>
      <w:pPr>
        <w:pStyle w:val="859"/>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59"/>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59"/>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59"/>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59"/>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59"/>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59"/>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59"/>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59"/>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59"/>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59"/>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59"/>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59"/>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59"/>
        <w:ind w:left="0" w:firstLine="420"/>
        <w:spacing w:line="360" w:lineRule="auto"/>
        <w:rPr>
          <w:rFonts w:ascii="宋体" w:hAnsi="宋体"/>
          <w:sz w:val="21"/>
          <w:szCs w:val="21"/>
        </w:rPr>
      </w:pPr>
      <w:r>
        <w:rPr>
          <w:rFonts w:hint="eastAsia" w:ascii="宋体" w:hAnsi="宋体"/>
          <w:sz w:val="21"/>
          <w:szCs w:val="21"/>
        </w:rPr>
        <w:t xml:space="preserve">2.地点：“苏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859"/>
        <w:ind w:left="0" w:firstLine="420"/>
        <w:spacing w:line="360" w:lineRule="auto"/>
        <w:rPr>
          <w:rFonts w:ascii="宋体" w:hAnsi="宋体"/>
          <w:sz w:val="21"/>
          <w:szCs w:val="21"/>
        </w:rPr>
      </w:pPr>
      <w:r>
        <w:rPr>
          <w:rFonts w:hint="eastAsia" w:ascii="宋体" w:hAnsi="宋体"/>
          <w:sz w:val="21"/>
          <w:szCs w:val="21"/>
        </w:rPr>
        <w:t xml:space="preserve">3.方式：</w:t>
      </w:r>
      <w:r/>
    </w:p>
    <w:p>
      <w:pPr>
        <w:pStyle w:val="859"/>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59"/>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政策--《转发省财政厅关于更换全省政府采购交易系统CA数字证书和电子签章的通知》或者“苏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”系统登录界面中的“新CA办理指南”。“苏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”系统下的政务CA证书，江苏省内各地区办理的“苏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苏州现场办理地址：苏州市姑苏区平</w:t>
      </w:r>
      <w:r>
        <w:rPr>
          <w:rFonts w:hint="eastAsia" w:ascii="宋体" w:hAnsi="宋体"/>
          <w:b/>
          <w:sz w:val="21"/>
          <w:szCs w:val="21"/>
        </w:rPr>
        <w:t xml:space="preserve">泷</w:t>
      </w:r>
      <w:r>
        <w:rPr>
          <w:rFonts w:hint="eastAsia" w:ascii="宋体" w:hAnsi="宋体"/>
          <w:b/>
          <w:sz w:val="21"/>
          <w:szCs w:val="21"/>
        </w:rPr>
        <w:t xml:space="preserve">路251号政务服务中心4楼公共交易中心窗口，咨询电话：0512-69820834</w:t>
      </w:r>
      <w:r>
        <w:rPr>
          <w:rFonts w:hint="eastAsia" w:ascii="宋体" w:hAnsi="宋体"/>
          <w:sz w:val="21"/>
          <w:szCs w:val="21"/>
        </w:rPr>
        <w:t xml:space="preserve">。</w:t>
      </w:r>
      <w:r/>
    </w:p>
    <w:p>
      <w:pPr>
        <w:pStyle w:val="85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59"/>
        <w:ind w:left="0" w:firstLine="420"/>
        <w:spacing w:line="360" w:lineRule="auto"/>
        <w:rPr>
          <w:rFonts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5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59"/>
        <w:ind w:left="0" w:firstLine="420"/>
        <w:spacing w:line="360" w:lineRule="auto"/>
        <w:rPr>
          <w:rFonts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5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59"/>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85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5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59"/>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859"/>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59"/>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59"/>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4</w:t>
      </w:r>
      <w:r>
        <w:rPr>
          <w:rFonts w:hint="eastAsia" w:ascii="宋体" w:hAnsi="宋体"/>
          <w:sz w:val="21"/>
          <w:szCs w:val="21"/>
          <w:u w:val="single"/>
        </w:rPr>
        <w:t xml:space="preserve">年 9 月 27 日 13 点 30 分</w:t>
      </w:r>
      <w:r>
        <w:rPr>
          <w:rFonts w:hint="eastAsia" w:ascii="宋体" w:hAnsi="宋体"/>
          <w:sz w:val="21"/>
          <w:szCs w:val="21"/>
        </w:rPr>
        <w:t xml:space="preserve">（北京时间）；</w:t>
      </w:r>
      <w:r>
        <w:rPr>
          <w:rFonts w:ascii="宋体" w:hAnsi="宋体"/>
          <w:sz w:val="21"/>
          <w:szCs w:val="21"/>
        </w:rPr>
        <w:t xml:space="preserve"> </w:t>
      </w:r>
      <w:r/>
    </w:p>
    <w:p>
      <w:pPr>
        <w:pStyle w:val="859"/>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4</w:t>
      </w:r>
      <w:r>
        <w:rPr>
          <w:rFonts w:hint="eastAsia" w:ascii="宋体" w:hAnsi="宋体"/>
          <w:sz w:val="21"/>
          <w:szCs w:val="21"/>
          <w:u w:val="single"/>
        </w:rPr>
        <w:t xml:space="preserve">年 9 月 27 日 13 点 30 分</w:t>
      </w:r>
      <w:r>
        <w:rPr>
          <w:rFonts w:hint="eastAsia" w:ascii="宋体" w:hAnsi="宋体"/>
          <w:sz w:val="21"/>
          <w:szCs w:val="21"/>
        </w:rPr>
        <w:t xml:space="preserve">（北京时间）；</w:t>
      </w:r>
      <w:r/>
    </w:p>
    <w:p>
      <w:pPr>
        <w:pStyle w:val="859"/>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http://jszfcg.jsczt.cn/</w:t>
      </w:r>
      <w:r>
        <w:rPr>
          <w:rFonts w:hint="eastAsia" w:ascii="宋体" w:hAnsi="宋体"/>
          <w:sz w:val="21"/>
          <w:szCs w:val="21"/>
        </w:rPr>
        <w:t xml:space="preserve">）</w:t>
      </w:r>
      <w:r/>
    </w:p>
    <w:p>
      <w:pPr>
        <w:pStyle w:val="859"/>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59"/>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59"/>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59"/>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59"/>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859"/>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jc w:val="center"/>
          <w:trHeight w:val="2424"/>
        </w:trPr>
        <w:tc>
          <w:tcPr>
            <w:tcW w:w="9918" w:type="dxa"/>
            <w:textDirection w:val="lrTb"/>
            <w:noWrap w:val="false"/>
          </w:tcPr>
          <w:p>
            <w:pPr>
              <w:pStyle w:val="884"/>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84"/>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84"/>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84"/>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cs="宋体" w:asciiTheme="minorEastAsia" w:hAnsiTheme="minorEastAsia" w:eastAsiaTheme="minorEastAsia"/>
                <w:color w:val="000000"/>
                <w:sz w:val="21"/>
                <w:szCs w:val="21"/>
              </w:rPr>
              <w:t xml:space="preserve">苏财购〔2021〕</w:t>
            </w:r>
            <w:r>
              <w:rPr>
                <w:rFonts w:hint="eastAsia" w:cs="宋体" w:asciiTheme="minorEastAsia" w:hAnsiTheme="minorEastAsia" w:eastAsiaTheme="minorEastAsia"/>
                <w:color w:val="000000"/>
                <w:sz w:val="21"/>
                <w:szCs w:val="21"/>
              </w:rPr>
              <w:t xml:space="preserve">82号)及苏州市财政局、人民银行苏州市分行相关文件要求，按照双方自愿的原则提供便捷、优惠的贷款服务。</w:t>
            </w:r>
            <w:r/>
          </w:p>
        </w:tc>
      </w:tr>
    </w:tbl>
    <w:p>
      <w:pPr>
        <w:pStyle w:val="859"/>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859"/>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59"/>
        <w:ind w:left="0" w:firstLine="420"/>
        <w:spacing w:line="360" w:lineRule="auto"/>
        <w:rPr>
          <w:rFonts w:ascii="宋体" w:hAnsi="宋体"/>
          <w:sz w:val="21"/>
          <w:szCs w:val="21"/>
        </w:rPr>
      </w:pPr>
      <w:r>
        <w:rPr>
          <w:rFonts w:hint="eastAsia" w:ascii="宋体" w:hAnsi="宋体"/>
          <w:sz w:val="21"/>
          <w:szCs w:val="21"/>
        </w:rPr>
        <w:t xml:space="preserve">名称：苏州市财政局  </w:t>
      </w:r>
      <w:r>
        <w:rPr>
          <w:rFonts w:ascii="宋体" w:hAnsi="宋体"/>
          <w:sz w:val="21"/>
          <w:szCs w:val="21"/>
        </w:rPr>
        <w:t xml:space="preserve">                                      </w:t>
      </w:r>
      <w:r/>
    </w:p>
    <w:p>
      <w:pPr>
        <w:pStyle w:val="859"/>
        <w:ind w:left="0" w:firstLine="420"/>
        <w:spacing w:line="360" w:lineRule="auto"/>
        <w:rPr>
          <w:rFonts w:ascii="宋体" w:hAnsi="宋体"/>
          <w:sz w:val="21"/>
          <w:szCs w:val="21"/>
        </w:rPr>
      </w:pPr>
      <w:r>
        <w:rPr>
          <w:rFonts w:hint="eastAsia" w:ascii="宋体" w:hAnsi="宋体"/>
          <w:sz w:val="21"/>
          <w:szCs w:val="21"/>
        </w:rPr>
        <w:t xml:space="preserve">地址：苏州市姑苏区三香路998号 </w:t>
      </w:r>
      <w:r/>
    </w:p>
    <w:p>
      <w:pPr>
        <w:pStyle w:val="859"/>
        <w:ind w:left="0" w:firstLine="420"/>
        <w:spacing w:line="360" w:lineRule="auto"/>
        <w:rPr>
          <w:rFonts w:ascii="宋体" w:hAnsi="宋体"/>
          <w:sz w:val="21"/>
          <w:szCs w:val="21"/>
        </w:rPr>
      </w:pPr>
      <w:r>
        <w:rPr>
          <w:rFonts w:hint="eastAsia" w:ascii="宋体" w:hAnsi="宋体"/>
          <w:sz w:val="21"/>
          <w:szCs w:val="21"/>
        </w:rPr>
        <w:t xml:space="preserve">联系人：季中远</w:t>
      </w:r>
      <w:r/>
    </w:p>
    <w:p>
      <w:pPr>
        <w:pStyle w:val="859"/>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18112520002</w:t>
      </w:r>
      <w:r>
        <w:rPr>
          <w:rFonts w:hint="eastAsia" w:ascii="宋体" w:hAnsi="宋体"/>
          <w:sz w:val="21"/>
          <w:szCs w:val="21"/>
        </w:rPr>
        <w:t xml:space="preserve"> </w:t>
      </w:r>
      <w:r/>
    </w:p>
    <w:p>
      <w:pPr>
        <w:pStyle w:val="859"/>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59"/>
        <w:ind w:left="0" w:firstLine="420"/>
        <w:spacing w:line="360" w:lineRule="auto"/>
        <w:rPr>
          <w:rFonts w:ascii="宋体" w:hAnsi="宋体"/>
          <w:sz w:val="21"/>
          <w:szCs w:val="21"/>
        </w:rPr>
      </w:pPr>
      <w:r>
        <w:rPr>
          <w:rFonts w:hint="eastAsia" w:ascii="宋体" w:hAnsi="宋体"/>
          <w:sz w:val="21"/>
          <w:szCs w:val="21"/>
        </w:rPr>
        <w:t xml:space="preserve">名称：苏州市公共资源交易中心（苏州市政府集中采购中心） </w:t>
      </w:r>
      <w:r/>
    </w:p>
    <w:p>
      <w:pPr>
        <w:pStyle w:val="859"/>
        <w:ind w:left="0" w:firstLine="420"/>
        <w:spacing w:line="360" w:lineRule="auto"/>
        <w:rPr>
          <w:rFonts w:ascii="宋体" w:hAnsi="宋体"/>
          <w:sz w:val="21"/>
          <w:szCs w:val="21"/>
        </w:rPr>
      </w:pPr>
      <w:r>
        <w:rPr>
          <w:rFonts w:hint="eastAsia" w:ascii="宋体" w:hAnsi="宋体"/>
          <w:sz w:val="21"/>
          <w:szCs w:val="21"/>
        </w:rPr>
        <w:t xml:space="preserve">地址：苏州市姑苏区平</w:t>
      </w:r>
      <w:r>
        <w:rPr>
          <w:rFonts w:hint="eastAsia" w:ascii="宋体" w:hAnsi="宋体"/>
          <w:sz w:val="21"/>
          <w:szCs w:val="21"/>
        </w:rPr>
        <w:t xml:space="preserve">泷</w:t>
      </w:r>
      <w:r>
        <w:rPr>
          <w:rFonts w:hint="eastAsia" w:ascii="宋体" w:hAnsi="宋体"/>
          <w:sz w:val="21"/>
          <w:szCs w:val="21"/>
        </w:rPr>
        <w:t xml:space="preserve">路251号城市生活广场西楼四楼 </w:t>
      </w:r>
      <w:r/>
    </w:p>
    <w:p>
      <w:pPr>
        <w:pStyle w:val="859"/>
        <w:ind w:left="0" w:firstLine="420"/>
        <w:spacing w:line="360" w:lineRule="auto"/>
        <w:rPr>
          <w:rFonts w:ascii="宋体" w:hAnsi="宋体"/>
          <w:sz w:val="21"/>
          <w:szCs w:val="21"/>
        </w:rPr>
      </w:pPr>
      <w:r>
        <w:rPr>
          <w:rFonts w:hint="eastAsia" w:ascii="宋体" w:hAnsi="宋体"/>
          <w:sz w:val="21"/>
          <w:szCs w:val="21"/>
        </w:rPr>
        <w:t xml:space="preserve">联系方式：0512-69820881、69820888 </w:t>
      </w:r>
      <w:r/>
    </w:p>
    <w:p>
      <w:pPr>
        <w:pStyle w:val="859"/>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59"/>
        <w:ind w:left="0" w:firstLine="420"/>
        <w:spacing w:line="360" w:lineRule="auto"/>
        <w:rPr>
          <w:rFonts w:ascii="宋体" w:hAnsi="宋体"/>
          <w:sz w:val="21"/>
          <w:szCs w:val="21"/>
        </w:rPr>
      </w:pPr>
      <w:r>
        <w:rPr>
          <w:rFonts w:hint="eastAsia" w:ascii="宋体" w:hAnsi="宋体"/>
          <w:sz w:val="21"/>
          <w:szCs w:val="21"/>
        </w:rPr>
        <w:t xml:space="preserve">项目联系人：夏工、孙工 </w:t>
      </w:r>
      <w:r/>
    </w:p>
    <w:p>
      <w:pPr>
        <w:pStyle w:val="859"/>
        <w:ind w:left="0" w:firstLine="420"/>
        <w:spacing w:line="360" w:lineRule="auto"/>
        <w:rPr>
          <w:rFonts w:ascii="宋体" w:hAnsi="宋体"/>
          <w:sz w:val="21"/>
          <w:szCs w:val="21"/>
        </w:rPr>
      </w:pPr>
      <w:r>
        <w:rPr>
          <w:rFonts w:hint="eastAsia" w:ascii="宋体" w:hAnsi="宋体"/>
          <w:sz w:val="21"/>
          <w:szCs w:val="21"/>
        </w:rPr>
        <w:t xml:space="preserve">电话：0512-69820881、69820888</w:t>
      </w:r>
      <w:r/>
    </w:p>
    <w:p>
      <w:pPr>
        <w:ind w:left="0" w:firstLine="420"/>
        <w:spacing w:line="460" w:lineRule="exact"/>
        <w:rPr>
          <w:rFonts w:ascii="宋体" w:hAnsi="宋体"/>
          <w:sz w:val="21"/>
          <w:szCs w:val="21"/>
        </w:rPr>
      </w:pPr>
      <w:r>
        <w:rPr>
          <w:rFonts w:ascii="宋体" w:hAnsi="宋体"/>
          <w:sz w:val="21"/>
          <w:szCs w:val="21"/>
        </w:rPr>
      </w:r>
      <w:r/>
    </w:p>
    <w:p>
      <w:pPr>
        <w:ind w:left="0"/>
        <w:jc w:val="left"/>
        <w:rPr>
          <w:rFonts w:ascii="宋体" w:hAnsi="宋体"/>
          <w:sz w:val="21"/>
          <w:szCs w:val="21"/>
        </w:rPr>
      </w:pPr>
      <w:r>
        <w:rPr>
          <w:rFonts w:ascii="宋体" w:hAnsi="宋体"/>
          <w:sz w:val="21"/>
          <w:szCs w:val="21"/>
        </w:rPr>
        <w:br w:type="page" w:clear="all"/>
      </w:r>
      <w:r/>
    </w:p>
    <w:p>
      <w:pPr>
        <w:pStyle w:val="839"/>
        <w:ind w:left="0" w:firstLine="0"/>
        <w:jc w:val="center"/>
        <w:rPr>
          <w:rFonts w:ascii="宋体" w:hAnsi="宋体"/>
          <w:b/>
          <w:sz w:val="44"/>
          <w:szCs w:val="22"/>
        </w:rPr>
      </w:pPr>
      <w:r/>
      <w:bookmarkStart w:id="7" w:name="_Toc2412"/>
      <w:r/>
      <w:bookmarkStart w:id="8" w:name="_Toc105397777"/>
      <w:r/>
      <w:bookmarkStart w:id="9"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0" w:name="投标人须知"/>
      <w:r/>
      <w:bookmarkEnd w:id="10"/>
      <w:r>
        <w:rPr>
          <w:rFonts w:ascii="宋体" w:hAnsi="宋体"/>
          <w:b/>
          <w:sz w:val="44"/>
          <w:szCs w:val="22"/>
        </w:rPr>
        <w:t xml:space="preserve">投标人须知</w:t>
      </w:r>
      <w:bookmarkEnd w:id="7"/>
      <w:r/>
      <w:bookmarkEnd w:id="8"/>
      <w:r/>
      <w:bookmarkEnd w:id="9"/>
      <w:r/>
      <w:r/>
    </w:p>
    <w:p>
      <w:pPr>
        <w:pStyle w:val="859"/>
        <w:ind w:left="0" w:firstLine="422"/>
        <w:spacing w:line="360" w:lineRule="auto"/>
        <w:rPr>
          <w:rFonts w:ascii="宋体" w:hAnsi="宋体"/>
          <w:b/>
          <w:sz w:val="21"/>
          <w:szCs w:val="21"/>
        </w:rPr>
      </w:pPr>
      <w:r/>
      <w:bookmarkStart w:id="11" w:name="_Toc13437"/>
      <w:r/>
      <w:bookmarkStart w:id="12" w:name="_Toc20132"/>
      <w:r>
        <w:rPr>
          <w:rFonts w:hint="eastAsia" w:ascii="宋体" w:hAnsi="宋体"/>
          <w:b/>
          <w:sz w:val="21"/>
          <w:szCs w:val="21"/>
        </w:rPr>
        <w:t xml:space="preserve">一、说明和释义</w:t>
      </w:r>
      <w:bookmarkEnd w:id="11"/>
      <w:r/>
      <w:bookmarkEnd w:id="12"/>
      <w:r/>
      <w:r/>
    </w:p>
    <w:p>
      <w:pPr>
        <w:pStyle w:val="859"/>
        <w:ind w:left="0" w:firstLine="422"/>
        <w:spacing w:line="360" w:lineRule="auto"/>
        <w:rPr>
          <w:rFonts w:ascii="宋体" w:hAnsi="宋体"/>
          <w:b/>
          <w:sz w:val="21"/>
          <w:szCs w:val="21"/>
        </w:rPr>
      </w:pPr>
      <w:r/>
      <w:bookmarkStart w:id="13" w:name="_Toc9408"/>
      <w:r>
        <w:rPr>
          <w:rFonts w:hint="eastAsia" w:ascii="宋体" w:hAnsi="宋体"/>
          <w:b/>
          <w:sz w:val="21"/>
          <w:szCs w:val="21"/>
        </w:rPr>
        <w:t xml:space="preserve">1.说明</w:t>
      </w:r>
      <w:bookmarkEnd w:id="13"/>
      <w:r/>
      <w:r/>
    </w:p>
    <w:p>
      <w:pPr>
        <w:pStyle w:val="859"/>
        <w:ind w:left="0" w:firstLine="420"/>
        <w:spacing w:line="360" w:lineRule="auto"/>
        <w:rPr>
          <w:rFonts w:ascii="宋体" w:hAnsi="宋体"/>
          <w:sz w:val="21"/>
          <w:szCs w:val="21"/>
        </w:rPr>
      </w:pPr>
      <w:r>
        <w:rPr>
          <w:rFonts w:hint="eastAsia" w:ascii="宋体" w:hAnsi="宋体"/>
          <w:sz w:val="21"/>
          <w:szCs w:val="21"/>
        </w:rPr>
        <w:t xml:space="preserve">1.1本招标文件仅适用苏州市公共资源交易中心（苏州市政府集中采购中心）组织的招标活动。</w:t>
      </w:r>
      <w:r/>
    </w:p>
    <w:p>
      <w:pPr>
        <w:pStyle w:val="859"/>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59"/>
        <w:ind w:left="0" w:firstLine="420"/>
        <w:spacing w:line="360" w:lineRule="auto"/>
        <w:rPr>
          <w:rFonts w:ascii="宋体" w:hAnsi="宋体"/>
          <w:sz w:val="21"/>
          <w:szCs w:val="21"/>
        </w:rPr>
      </w:pPr>
      <w:r>
        <w:rPr>
          <w:rFonts w:hint="eastAsia" w:ascii="宋体" w:hAnsi="宋体"/>
          <w:sz w:val="21"/>
          <w:szCs w:val="21"/>
        </w:rPr>
        <w:t xml:space="preserve">1.3本招标文件的解释权属苏州市公共资源交易中心（苏州市政府集中采购中心）。</w:t>
      </w:r>
      <w:r/>
    </w:p>
    <w:p>
      <w:pPr>
        <w:pStyle w:val="859"/>
        <w:ind w:left="0" w:firstLine="422"/>
        <w:spacing w:line="360" w:lineRule="auto"/>
        <w:rPr>
          <w:rFonts w:ascii="宋体" w:hAnsi="宋体"/>
          <w:b/>
          <w:sz w:val="21"/>
          <w:szCs w:val="21"/>
        </w:rPr>
      </w:pPr>
      <w:r/>
      <w:bookmarkStart w:id="14" w:name="_Toc27555"/>
      <w:r>
        <w:rPr>
          <w:rFonts w:hint="eastAsia" w:ascii="宋体" w:hAnsi="宋体"/>
          <w:b/>
          <w:sz w:val="21"/>
          <w:szCs w:val="21"/>
        </w:rPr>
        <w:t xml:space="preserve">2.词语释义</w:t>
      </w:r>
      <w:bookmarkEnd w:id="14"/>
      <w:r/>
      <w:r/>
    </w:p>
    <w:p>
      <w:pPr>
        <w:pStyle w:val="859"/>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59"/>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2.2采购代理机构：指依法接受采购人委托，从事货物、工程和服务等政府采购业务的采购代理机构。本项目的采购代理机构是苏州市公共资源交易中心（苏州市政府集中采购中心）。</w:t>
      </w:r>
      <w:r/>
    </w:p>
    <w:p>
      <w:pPr>
        <w:pStyle w:val="859"/>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5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5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5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5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5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5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5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5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5" w:name="_Toc14976"/>
      <w:r/>
      <w:bookmarkStart w:id="16" w:name="_Toc13350"/>
      <w:r/>
      <w:r/>
    </w:p>
    <w:p>
      <w:pPr>
        <w:pStyle w:val="859"/>
        <w:ind w:left="0" w:firstLine="422"/>
        <w:spacing w:line="360" w:lineRule="auto"/>
        <w:rPr>
          <w:rFonts w:ascii="宋体" w:hAnsi="宋体"/>
          <w:sz w:val="21"/>
          <w:szCs w:val="21"/>
        </w:rPr>
      </w:pPr>
      <w:r>
        <w:rPr>
          <w:rFonts w:hint="eastAsia" w:ascii="宋体" w:hAnsi="宋体"/>
          <w:b/>
          <w:sz w:val="21"/>
          <w:szCs w:val="21"/>
        </w:rPr>
        <w:t xml:space="preserve">二、投标人</w:t>
      </w:r>
      <w:bookmarkEnd w:id="15"/>
      <w:r/>
      <w:bookmarkEnd w:id="16"/>
      <w:r/>
      <w:r/>
    </w:p>
    <w:p>
      <w:pPr>
        <w:pStyle w:val="859"/>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97"/>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97"/>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97"/>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97"/>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97"/>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97"/>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97"/>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97"/>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897"/>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97"/>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97"/>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97"/>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97"/>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59"/>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59"/>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59"/>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59"/>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7" w:name="_Toc31958"/>
      <w:r/>
      <w:bookmarkStart w:id="18" w:name="_Toc5764"/>
      <w:r/>
      <w:r/>
    </w:p>
    <w:p>
      <w:pPr>
        <w:pStyle w:val="859"/>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59"/>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7"/>
      <w:r/>
      <w:bookmarkEnd w:id="18"/>
      <w:r/>
      <w:r/>
    </w:p>
    <w:p>
      <w:pPr>
        <w:pStyle w:val="859"/>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59"/>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59"/>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59"/>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59"/>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59"/>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59"/>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59"/>
        <w:ind w:left="0" w:firstLine="420"/>
        <w:spacing w:line="360" w:lineRule="auto"/>
        <w:rPr>
          <w:rFonts w:ascii="宋体" w:hAnsi="宋体"/>
          <w:sz w:val="21"/>
          <w:szCs w:val="21"/>
        </w:rPr>
      </w:pPr>
      <w:r/>
      <w:bookmarkStart w:id="19" w:name="_Toc16745"/>
      <w:r/>
      <w:bookmarkStart w:id="20"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sz w:val="21"/>
          <w:szCs w:val="21"/>
        </w:rPr>
        <w:t xml:space="preserve">作出</w:t>
      </w:r>
      <w:r>
        <w:rPr>
          <w:rFonts w:hint="eastAsia" w:ascii="宋体" w:hAnsi="宋体"/>
          <w:sz w:val="21"/>
          <w:szCs w:val="21"/>
        </w:rPr>
        <w:t xml:space="preserve">答复。</w:t>
      </w:r>
      <w:r/>
    </w:p>
    <w:p>
      <w:pPr>
        <w:pStyle w:val="859"/>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59"/>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859"/>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59"/>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59"/>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59"/>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59"/>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59"/>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59"/>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59"/>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59"/>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w:t>
      </w:r>
      <w:r>
        <w:rPr>
          <w:rFonts w:hint="eastAsia" w:ascii="宋体" w:hAnsi="宋体"/>
          <w:sz w:val="21"/>
          <w:szCs w:val="21"/>
        </w:rPr>
        <w:t xml:space="preserve">函一起</w:t>
      </w:r>
      <w:r>
        <w:rPr>
          <w:rFonts w:hint="eastAsia" w:ascii="宋体" w:hAnsi="宋体"/>
          <w:sz w:val="21"/>
          <w:szCs w:val="21"/>
        </w:rPr>
        <w:t xml:space="preserve">递交，否则不予受理。</w:t>
      </w:r>
      <w:r/>
    </w:p>
    <w:p>
      <w:pPr>
        <w:pStyle w:val="859"/>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59"/>
        <w:ind w:left="0" w:firstLine="420"/>
        <w:spacing w:line="360" w:lineRule="auto"/>
        <w:rPr>
          <w:rFonts w:ascii="宋体" w:hAnsi="宋体"/>
          <w:sz w:val="21"/>
          <w:szCs w:val="21"/>
        </w:rPr>
      </w:pPr>
      <w:r>
        <w:rPr>
          <w:rFonts w:hint="eastAsia" w:ascii="宋体" w:hAnsi="宋体"/>
          <w:sz w:val="21"/>
          <w:szCs w:val="21"/>
        </w:rPr>
        <w:t xml:space="preserve">质疑联系人：质疑处理专岗工作人员</w:t>
      </w:r>
      <w:r/>
    </w:p>
    <w:p>
      <w:pPr>
        <w:pStyle w:val="859"/>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69820820</w:t>
      </w:r>
      <w:r/>
    </w:p>
    <w:p>
      <w:pPr>
        <w:pStyle w:val="859"/>
        <w:ind w:left="0" w:firstLine="420"/>
        <w:spacing w:line="360" w:lineRule="auto"/>
        <w:rPr>
          <w:rFonts w:ascii="宋体" w:hAnsi="宋体"/>
          <w:sz w:val="21"/>
          <w:szCs w:val="21"/>
        </w:rPr>
      </w:pPr>
      <w:r>
        <w:rPr>
          <w:rFonts w:hint="eastAsia" w:ascii="宋体" w:hAnsi="宋体"/>
          <w:sz w:val="21"/>
          <w:szCs w:val="21"/>
        </w:rPr>
        <w:t xml:space="preserve">现场递交地址:苏州市姑苏区平</w:t>
      </w:r>
      <w:r>
        <w:rPr>
          <w:rFonts w:hint="eastAsia" w:ascii="宋体" w:hAnsi="宋体"/>
          <w:sz w:val="21"/>
          <w:szCs w:val="21"/>
        </w:rPr>
        <w:t xml:space="preserve">泷</w:t>
      </w:r>
      <w:r>
        <w:rPr>
          <w:rFonts w:hint="eastAsia" w:ascii="宋体" w:hAnsi="宋体"/>
          <w:sz w:val="21"/>
          <w:szCs w:val="21"/>
        </w:rPr>
        <w:t xml:space="preserve">路251 号城市生活广场西侧裙楼四楼大厅</w:t>
      </w:r>
      <w:r>
        <w:rPr>
          <w:rFonts w:ascii="宋体" w:hAnsi="宋体"/>
          <w:sz w:val="21"/>
          <w:szCs w:val="21"/>
        </w:rPr>
        <w:t xml:space="preserve">16</w:t>
      </w:r>
      <w:r>
        <w:rPr>
          <w:rFonts w:hint="eastAsia" w:ascii="宋体" w:hAnsi="宋体"/>
          <w:sz w:val="21"/>
          <w:szCs w:val="21"/>
        </w:rPr>
        <w:t xml:space="preserve">号窗口</w:t>
      </w:r>
      <w:r/>
    </w:p>
    <w:p>
      <w:pPr>
        <w:pStyle w:val="859"/>
        <w:ind w:left="0" w:firstLine="420"/>
        <w:spacing w:line="360" w:lineRule="auto"/>
        <w:rPr>
          <w:rFonts w:ascii="宋体" w:hAnsi="宋体"/>
          <w:sz w:val="21"/>
          <w:szCs w:val="21"/>
        </w:rPr>
      </w:pPr>
      <w:r>
        <w:rPr>
          <w:rFonts w:hint="eastAsia" w:ascii="宋体" w:hAnsi="宋体"/>
          <w:sz w:val="21"/>
          <w:szCs w:val="21"/>
        </w:rPr>
        <w:t xml:space="preserve">邮寄收取地址:苏州市姑苏区平</w:t>
      </w:r>
      <w:r>
        <w:rPr>
          <w:rFonts w:hint="eastAsia" w:ascii="宋体" w:hAnsi="宋体"/>
          <w:sz w:val="21"/>
          <w:szCs w:val="21"/>
        </w:rPr>
        <w:t xml:space="preserve">泷</w:t>
      </w:r>
      <w:r>
        <w:rPr>
          <w:rFonts w:hint="eastAsia" w:ascii="宋体" w:hAnsi="宋体"/>
          <w:sz w:val="21"/>
          <w:szCs w:val="21"/>
        </w:rPr>
        <w:t xml:space="preserve">路251号城市生活广场西侧裙楼四楼4007 室。</w:t>
      </w:r>
      <w:r/>
    </w:p>
    <w:p>
      <w:pPr>
        <w:pStyle w:val="859"/>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9"/>
      <w:r/>
      <w:bookmarkEnd w:id="20"/>
      <w:r/>
      <w:r/>
    </w:p>
    <w:p>
      <w:pPr>
        <w:pStyle w:val="85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5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实质性投标，否则，其投标可能被拒绝。</w:t>
      </w:r>
      <w:r/>
    </w:p>
    <w:p>
      <w:pPr>
        <w:pStyle w:val="85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5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5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5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59"/>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5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5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5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5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9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9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9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5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5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5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b/>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hint="eastAsia" w:ascii="宋体" w:hAnsi="宋体"/>
          <w:b/>
          <w:sz w:val="21"/>
        </w:rPr>
        <w:t xml:space="preserve">服务方案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 </w:t>
      </w:r>
      <w:r>
        <w:rPr>
          <w:rFonts w:hint="eastAsia" w:ascii="宋体" w:hAnsi="宋体"/>
          <w:b/>
          <w:color w:val="000000" w:themeColor="text1"/>
          <w:sz w:val="21"/>
          <w:szCs w:val="21"/>
        </w:rPr>
        <w:t xml:space="preserve">服务能力比较</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.3 </w:t>
      </w:r>
      <w:r>
        <w:rPr>
          <w:rFonts w:hint="eastAsia" w:ascii="宋体" w:hAnsi="宋体"/>
          <w:b/>
          <w:sz w:val="21"/>
          <w:szCs w:val="22"/>
        </w:rPr>
        <w:t xml:space="preserve">企业资质证书</w:t>
      </w:r>
      <w:r/>
    </w:p>
    <w:p>
      <w:pPr>
        <w:ind w:left="0" w:firstLine="408"/>
        <w:spacing w:line="360" w:lineRule="auto"/>
        <w:rPr>
          <w:rFonts w:ascii="宋体" w:hAnsi="宋体" w:cs="Times New Roman"/>
          <w:b/>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.4 </w:t>
      </w:r>
      <w:r>
        <w:rPr>
          <w:rFonts w:hint="eastAsia" w:ascii="宋体" w:hAnsi="宋体" w:cs="Times New Roman"/>
          <w:b/>
          <w:sz w:val="21"/>
          <w:szCs w:val="21"/>
          <w:lang w:val="zh-CN"/>
        </w:rPr>
        <w:t xml:space="preserve">承诺函</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5</w:t>
      </w:r>
      <w:r>
        <w:rPr>
          <w:rFonts w:hint="eastAsia" w:ascii="宋体" w:hAnsi="宋体"/>
          <w:b/>
          <w:sz w:val="21"/>
        </w:rPr>
        <w:t xml:space="preserve">企业业绩</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73"/>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3"/>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3"/>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3"/>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p>
    <w:p>
      <w:pPr>
        <w:pStyle w:val="1073"/>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w:t>
      </w:r>
      <w:r>
        <w:rPr>
          <w:rFonts w:hint="eastAsia" w:ascii="宋体" w:hAnsi="宋体"/>
          <w:sz w:val="21"/>
          <w:szCs w:val="21"/>
          <w:lang w:val="zh-CN"/>
        </w:rPr>
        <w:t xml:space="preserve">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73"/>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3"/>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7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7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”系统，否则视为放弃参加该采购项目。</w:t>
      </w:r>
      <w:bookmarkStart w:id="21" w:name="_Toc31150"/>
      <w:r/>
      <w:bookmarkStart w:id="22"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1"/>
      <w:bookmarkEnd w:id="22"/>
      <w:r/>
    </w:p>
    <w:p>
      <w:pPr>
        <w:pStyle w:val="107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7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73"/>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.1投标人应当在在投标截止时间</w:t>
      </w:r>
      <w:r>
        <w:rPr>
          <w:rFonts w:hint="eastAsia" w:ascii="宋体" w:hAnsi="宋体" w:cs="宋体"/>
          <w:color w:val="000000" w:themeColor="text1"/>
          <w:sz w:val="21"/>
          <w:szCs w:val="21"/>
        </w:rPr>
        <w:t xml:space="preserve">前制作</w:t>
      </w:r>
      <w:r>
        <w:rPr>
          <w:rFonts w:hint="eastAsia" w:ascii="宋体" w:hAnsi="宋体" w:cs="宋体"/>
          <w:color w:val="000000" w:themeColor="text1"/>
          <w:sz w:val="21"/>
          <w:szCs w:val="21"/>
        </w:rPr>
        <w:t xml:space="preserve">并上传电子投标文件。</w:t>
      </w:r>
      <w:r/>
    </w:p>
    <w:p>
      <w:pPr>
        <w:pStyle w:val="859"/>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w:t>
      </w:r>
      <w:r>
        <w:rPr>
          <w:rFonts w:hint="eastAsia" w:ascii="宋体" w:hAnsi="宋体"/>
          <w:b/>
          <w:color w:val="000000" w:themeColor="text1"/>
          <w:sz w:val="21"/>
          <w:szCs w:val="21"/>
        </w:rPr>
        <w:t xml:space="preserve">采云</w:t>
      </w:r>
      <w:r>
        <w:rPr>
          <w:rFonts w:hint="eastAsia" w:ascii="宋体" w:hAnsi="宋体"/>
          <w:b/>
          <w:color w:val="000000" w:themeColor="text1"/>
          <w:sz w:val="21"/>
          <w:szCs w:val="21"/>
        </w:rPr>
        <w:t xml:space="preserve">”系统不见面开标大厅在线参与开标活动。（具体操作详见</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73"/>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7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w:t>
      </w:r>
      <w:bookmarkStart w:id="23" w:name="_Toc29371"/>
      <w:r/>
      <w:bookmarkStart w:id="24"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3"/>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3"/>
      <w:r/>
      <w:bookmarkEnd w:id="24"/>
      <w:r/>
      <w:r/>
    </w:p>
    <w:p>
      <w:pPr>
        <w:pStyle w:val="107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7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3"/>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2</w:t>
      </w:r>
      <w:r>
        <w:rPr>
          <w:rFonts w:ascii="宋体" w:hAnsi="宋体" w:cs="宋体"/>
          <w:b/>
          <w:color w:val="ff0000"/>
          <w:sz w:val="21"/>
          <w:szCs w:val="21"/>
        </w:rPr>
        <w:t xml:space="preserve">6</w:t>
      </w:r>
      <w:r>
        <w:rPr>
          <w:rFonts w:hint="eastAsia" w:ascii="宋体" w:hAnsi="宋体" w:cs="宋体"/>
          <w:b/>
          <w:color w:val="ff0000"/>
          <w:sz w:val="21"/>
          <w:szCs w:val="21"/>
        </w:rPr>
        <w:t xml:space="preserve">.4评标委员会认为投标人的报价明显低于其他通过符合性审查投标人的报价</w:t>
      </w:r>
      <w:r>
        <w:rPr>
          <w:rFonts w:hint="eastAsia" w:ascii="宋体" w:hAnsi="宋体" w:cs="宋体"/>
          <w:b/>
          <w:color w:val="ff0000"/>
          <w:sz w:val="21"/>
          <w:szCs w:val="21"/>
          <w:lang w:val="en-US"/>
        </w:rPr>
        <w:t xml:space="preserve">或低于预算价的50%</w:t>
      </w:r>
      <w:r>
        <w:rPr>
          <w:rFonts w:hint="eastAsia" w:ascii="宋体" w:hAnsi="宋体" w:cs="宋体"/>
          <w:b/>
          <w:color w:val="ff0000"/>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73"/>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lang w:val="en-US"/>
        </w:rPr>
        <w:t xml:space="preserve">26.</w:t>
      </w:r>
      <w:r>
        <w:rPr>
          <w:rFonts w:ascii="宋体" w:hAnsi="宋体" w:cs="宋体"/>
          <w:b/>
          <w:color w:val="ff0000"/>
          <w:sz w:val="21"/>
          <w:szCs w:val="21"/>
          <w:lang w:val="en-US"/>
        </w:rPr>
        <w:t xml:space="preserve">5</w:t>
      </w:r>
      <w:r>
        <w:rPr>
          <w:rFonts w:hint="eastAsia" w:ascii="宋体" w:hAnsi="宋体" w:cs="宋体"/>
          <w:b/>
          <w:color w:val="ff0000"/>
          <w:sz w:val="21"/>
          <w:szCs w:val="21"/>
          <w:lang w:val="en-US"/>
        </w:rPr>
        <w:t xml:space="preserve">评标委员会成员在打分过程中不应当出现打分畸高</w:t>
      </w:r>
      <w:r>
        <w:rPr>
          <w:rFonts w:hint="eastAsia" w:ascii="宋体" w:hAnsi="宋体" w:cs="宋体"/>
          <w:b/>
          <w:color w:val="ff0000"/>
          <w:sz w:val="21"/>
          <w:szCs w:val="21"/>
          <w:lang w:val="en-US"/>
        </w:rPr>
        <w:t xml:space="preserve">畸</w:t>
      </w:r>
      <w:r>
        <w:rPr>
          <w:rFonts w:hint="eastAsia" w:ascii="宋体" w:hAnsi="宋体" w:cs="宋体"/>
          <w:b/>
          <w:color w:val="ff0000"/>
          <w:sz w:val="21"/>
          <w:szCs w:val="21"/>
          <w:lang w:val="en-US"/>
        </w:rPr>
        <w:t xml:space="preserve">低的情形，若出现评标委员会成员在主观分打分上和评标委员会总的平均分相比有明显畸高或</w:t>
      </w:r>
      <w:r>
        <w:rPr>
          <w:rFonts w:hint="eastAsia" w:ascii="宋体" w:hAnsi="宋体" w:cs="宋体"/>
          <w:b/>
          <w:color w:val="ff0000"/>
          <w:sz w:val="21"/>
          <w:szCs w:val="21"/>
          <w:lang w:val="en-US"/>
        </w:rPr>
        <w:t xml:space="preserve">畸</w:t>
      </w:r>
      <w:r>
        <w:rPr>
          <w:rFonts w:hint="eastAsia" w:ascii="宋体" w:hAnsi="宋体" w:cs="宋体"/>
          <w:b/>
          <w:color w:val="ff0000"/>
          <w:sz w:val="21"/>
          <w:szCs w:val="21"/>
          <w:lang w:val="en-US"/>
        </w:rPr>
        <w:t xml:space="preserve">低情形（偏离度达到±30%）的，需要现场由该评标委员会成员对本人的打分做出情况说明。</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3"/>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3"/>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73"/>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073"/>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07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25" w:name="_Toc18442"/>
      <w:r/>
      <w:bookmarkStart w:id="26" w:name="_Toc19501"/>
      <w:r/>
      <w:r/>
    </w:p>
    <w:p>
      <w:pPr>
        <w:pStyle w:val="1073"/>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5"/>
      <w:r/>
      <w:bookmarkEnd w:id="26"/>
      <w:r/>
      <w:r/>
    </w:p>
    <w:p>
      <w:pPr>
        <w:pStyle w:val="1073"/>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3"/>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07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27" w:name="_Toc21029"/>
      <w:r/>
      <w:bookmarkStart w:id="28" w:name="_Toc8186"/>
      <w:r/>
      <w:r/>
    </w:p>
    <w:p>
      <w:pPr>
        <w:pStyle w:val="1073"/>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7"/>
      <w:r/>
      <w:bookmarkEnd w:id="28"/>
      <w:r/>
      <w:r/>
    </w:p>
    <w:p>
      <w:pPr>
        <w:pStyle w:val="1073"/>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3"/>
        <w:ind w:left="0" w:firstLine="0"/>
        <w:spacing w:line="360" w:lineRule="auto"/>
        <w:rPr>
          <w:rFonts w:ascii="宋体" w:hAnsi="宋体" w:cs="宋体"/>
          <w:sz w:val="21"/>
          <w:szCs w:val="21"/>
        </w:rPr>
      </w:pPr>
      <w:r>
        <w:rPr>
          <w:rFonts w:ascii="宋体" w:hAnsi="宋体" w:cs="宋体"/>
          <w:sz w:val="21"/>
          <w:szCs w:val="21"/>
        </w:rPr>
      </w:r>
      <w:r/>
    </w:p>
    <w:p>
      <w:pPr>
        <w:pStyle w:val="839"/>
        <w:ind w:left="0" w:firstLine="0"/>
        <w:jc w:val="center"/>
        <w:rPr>
          <w:rFonts w:ascii="宋体" w:hAnsi="宋体"/>
          <w:sz w:val="21"/>
          <w:szCs w:val="21"/>
          <w:lang w:val="zh-CN"/>
        </w:rPr>
      </w:pPr>
      <w:r/>
      <w:bookmarkStart w:id="29" w:name="_Toc105397778"/>
      <w:r/>
      <w:bookmarkStart w:id="30" w:name="_Toc7264"/>
      <w:r/>
      <w:bookmarkStart w:id="31" w:name="_Toc24711"/>
      <w:r>
        <w:rPr>
          <w:rFonts w:hint="eastAsia" w:ascii="宋体" w:hAnsi="宋体"/>
          <w:b/>
          <w:sz w:val="44"/>
          <w:szCs w:val="22"/>
        </w:rPr>
        <w:br w:type="page" w:clear="all"/>
      </w:r>
      <w:r>
        <w:rPr>
          <w:rFonts w:hint="eastAsia" w:ascii="宋体" w:hAnsi="宋体"/>
          <w:b/>
          <w:sz w:val="44"/>
          <w:szCs w:val="22"/>
        </w:rPr>
        <w:t xml:space="preserve">第三章  </w:t>
      </w:r>
      <w:bookmarkStart w:id="32" w:name="投标文件格式"/>
      <w:r/>
      <w:bookmarkEnd w:id="32"/>
      <w:r>
        <w:rPr>
          <w:rFonts w:hint="eastAsia" w:ascii="宋体" w:hAnsi="宋体"/>
          <w:b/>
          <w:sz w:val="44"/>
          <w:szCs w:val="22"/>
        </w:rPr>
        <w:t xml:space="preserve">投标文件格式</w:t>
      </w:r>
      <w:bookmarkEnd w:id="29"/>
      <w:r/>
      <w:bookmarkEnd w:id="30"/>
      <w:r/>
      <w:bookmarkEnd w:id="31"/>
      <w:r/>
      <w:r/>
    </w:p>
    <w:p>
      <w:pPr>
        <w:ind w:left="0"/>
        <w:spacing w:line="440" w:lineRule="exact"/>
        <w:rPr>
          <w:rFonts w:ascii="宋体" w:hAnsi="宋体"/>
          <w:b/>
          <w:sz w:val="21"/>
          <w:szCs w:val="21"/>
        </w:rPr>
      </w:pPr>
      <w:r>
        <w:rPr>
          <w:rFonts w:ascii="宋体" w:hAnsi="宋体"/>
          <w:b/>
          <w:sz w:val="21"/>
          <w:szCs w:val="21"/>
        </w:rPr>
        <w:t xml:space="preserve">说明：</w:t>
      </w:r>
      <w:r/>
    </w:p>
    <w:p>
      <w:pPr>
        <w:pStyle w:val="1073"/>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33" w:name="_Toc71810480"/>
      <w:r/>
      <w:bookmarkStart w:id="34" w:name="_Toc17036"/>
      <w:r/>
      <w:bookmarkStart w:id="35" w:name="_Toc3821"/>
      <w:r/>
      <w:bookmarkStart w:id="36" w:name="_Toc105397779"/>
      <w:r>
        <w:rPr>
          <w:rFonts w:hint="eastAsia" w:ascii="宋体" w:hAnsi="宋体"/>
          <w:b/>
          <w:sz w:val="21"/>
          <w:szCs w:val="21"/>
        </w:rPr>
        <w:t xml:space="preserve">附件1.投标函</w:t>
      </w:r>
      <w:bookmarkEnd w:id="33"/>
      <w:r/>
      <w:bookmarkEnd w:id="34"/>
      <w:r/>
      <w:bookmarkEnd w:id="35"/>
      <w:r/>
      <w:bookmarkEnd w:id="3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苏州市公共资源交易中心（苏州市政府集中采购中心）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37" w:name="_Toc105397780"/>
      <w:r/>
      <w:bookmarkStart w:id="38"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37"/>
      <w:r/>
      <w:bookmarkEnd w:id="3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39" w:name="TBR"/>
      <w:r/>
      <w:bookmarkEnd w:id="3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40" w:name="XMBH"/>
      <w:r/>
      <w:bookmarkEnd w:id="4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1" w:name="FBH"/>
      <w:r/>
      <w:bookmarkEnd w:id="41"/>
      <w:r/>
      <w:r/>
    </w:p>
    <w:tbl>
      <w:tblPr>
        <w:tblW w:w="98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bookmarkStart w:id="42" w:name="XMMC"/>
            <w:r/>
            <w:bookmarkEnd w:id="42"/>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3" w:name="JEXX"/>
            <w:r/>
            <w:bookmarkEnd w:id="4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sz w:val="21"/>
                <w:szCs w:val="21"/>
              </w:rPr>
            </w:pPr>
            <w:r/>
            <w:bookmarkStart w:id="44" w:name="JEDX"/>
            <w:r/>
            <w:bookmarkEnd w:id="4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45" w:name="NF"/>
      <w:r/>
      <w:bookmarkEnd w:id="45"/>
      <w:r>
        <w:rPr>
          <w:rFonts w:hint="eastAsia" w:ascii="宋体" w:hAnsi="宋体"/>
          <w:sz w:val="21"/>
          <w:szCs w:val="21"/>
        </w:rPr>
        <w:t xml:space="preserve"> 年 </w:t>
      </w:r>
      <w:bookmarkStart w:id="46" w:name="YF"/>
      <w:r/>
      <w:bookmarkEnd w:id="4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47" w:name="RI"/>
      <w:r/>
      <w:bookmarkEnd w:id="4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w:t>
      </w:r>
      <w:r>
        <w:rPr>
          <w:rFonts w:hint="eastAsia" w:ascii="宋体" w:hAnsi="宋体"/>
          <w:sz w:val="21"/>
          <w:szCs w:val="21"/>
          <w:lang w:val="zh-CN"/>
        </w:rPr>
        <w:t xml:space="preserve">投任何</w:t>
      </w:r>
      <w:r>
        <w:rPr>
          <w:rFonts w:hint="eastAsia" w:ascii="宋体" w:hAnsi="宋体"/>
          <w:sz w:val="21"/>
          <w:szCs w:val="21"/>
          <w:lang w:val="zh-CN"/>
        </w:rPr>
        <w:t xml:space="preserve">一个包的标的，都需单独填写开标一览表。</w:t>
      </w:r>
      <w:r/>
    </w:p>
    <w:p>
      <w:pPr>
        <w:pStyle w:val="866"/>
        <w:rPr>
          <w:rFonts w:ascii="宋体" w:hAnsi="宋体"/>
        </w:rPr>
      </w:pPr>
      <w:r>
        <w:rPr>
          <w:rFonts w:ascii="宋体" w:hAnsi="宋体"/>
        </w:rPr>
      </w:r>
      <w:r/>
    </w:p>
    <w:p>
      <w:pPr>
        <w:ind w:left="0"/>
        <w:spacing w:line="440" w:lineRule="exact"/>
        <w:rPr>
          <w:rFonts w:ascii="宋体" w:hAnsi="宋体"/>
          <w:b/>
          <w:sz w:val="21"/>
          <w:szCs w:val="21"/>
        </w:rPr>
      </w:pPr>
      <w:r/>
      <w:bookmarkStart w:id="48" w:name="_Toc241"/>
      <w:r/>
      <w:bookmarkStart w:id="49" w:name="_Toc7945"/>
      <w:r/>
      <w:bookmarkStart w:id="5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66"/>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1" w:name="_Toc105397781"/>
      <w:r>
        <w:rPr>
          <w:rFonts w:ascii="宋体" w:hAnsi="宋体"/>
          <w:b/>
          <w:sz w:val="21"/>
          <w:szCs w:val="21"/>
        </w:rPr>
        <w:t xml:space="preserve">附件3</w:t>
      </w:r>
      <w:bookmarkEnd w:id="48"/>
      <w:r/>
      <w:bookmarkEnd w:id="49"/>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50"/>
      <w:r/>
      <w:bookmarkEnd w:id="51"/>
      <w:r/>
      <w:r/>
    </w:p>
    <w:p>
      <w:pPr>
        <w:pStyle w:val="851"/>
      </w:pPr>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ascii="宋体" w:hAnsi="宋体"/>
          <w:sz w:val="21"/>
          <w:szCs w:val="21"/>
        </w:rPr>
      </w:pPr>
      <w:r>
        <w:rPr>
          <w:rFonts w:hint="eastAsia" w:ascii="宋体" w:hAnsi="宋体"/>
          <w:sz w:val="21"/>
          <w:szCs w:val="21"/>
        </w:rPr>
        <w:t xml:space="preserve">单位：元（人民币） </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ascii="宋体" w:hAnsi="宋体"/>
          <w:sz w:val="21"/>
          <w:szCs w:val="21"/>
        </w:rPr>
      </w:pPr>
      <w:r>
        <w:rPr>
          <w:rFonts w:ascii="宋体" w:hAnsi="宋体"/>
          <w:sz w:val="21"/>
          <w:szCs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1.报价表包含投标人各项成本核算和投入的成本明细，合计金额应与《开标一览表》合计金额一致；否则，以《开标一览表》为准。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884"/>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2" w:name="_Toc105397782"/>
      <w:r/>
      <w:bookmarkStart w:id="53"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52"/>
      <w:r/>
      <w:bookmarkEnd w:id="5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苏州市公共资源交易中心（苏州市政府集中采购中心）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66"/>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4" w:name="_Toc105397783"/>
      <w:r/>
      <w:bookmarkStart w:id="55" w:name="_Toc19621"/>
      <w:r/>
      <w:bookmarkStart w:id="56" w:name="_Toc71810484"/>
      <w:r/>
      <w:bookmarkStart w:id="57"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54"/>
      <w:r/>
      <w:bookmarkEnd w:id="55"/>
      <w:r/>
      <w:bookmarkEnd w:id="56"/>
      <w:r/>
      <w:bookmarkEnd w:id="5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w:t>
      </w:r>
      <w:r>
        <w:rPr>
          <w:rFonts w:hint="eastAsia" w:ascii="宋体" w:hAnsi="宋体"/>
          <w:sz w:val="21"/>
          <w:szCs w:val="21"/>
        </w:rPr>
        <w:t xml:space="preserve">的</w:t>
      </w:r>
      <w:r>
        <w:rPr>
          <w:rFonts w:hint="eastAsia" w:ascii="宋体" w:hAnsi="宋体"/>
          <w:sz w:val="21"/>
          <w:szCs w:val="21"/>
          <w:u w:val="single"/>
        </w:rPr>
        <w:t xml:space="preserve">（项目名称）</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（项目名称）</w:t>
      </w:r>
      <w:r>
        <w:rPr>
          <w:rFonts w:hint="eastAsia" w:ascii="宋体" w:hAnsi="宋体"/>
          <w:sz w:val="21"/>
          <w:szCs w:val="21"/>
        </w:rPr>
        <w:t xml:space="preserve">，属于</w:t>
      </w:r>
      <w:r>
        <w:rPr>
          <w:rFonts w:hint="eastAsia" w:ascii="宋体" w:hAnsi="宋体"/>
          <w:sz w:val="21"/>
          <w:szCs w:val="21"/>
          <w:u w:val="single"/>
        </w:rPr>
        <w:t xml:space="preserve">（招标文件中明确的所属行业）行业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0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5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66"/>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5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58"/>
      <w:r/>
      <w:bookmarkEnd w:id="5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0" w:name="_Toc3869"/>
      <w:r/>
      <w:bookmarkStart w:id="61" w:name="_Toc15378"/>
      <w:r/>
      <w:bookmarkStart w:id="62" w:name="_Toc32206"/>
      <w:r>
        <w:rPr>
          <w:rFonts w:hint="eastAsia" w:ascii="宋体" w:hAnsi="宋体"/>
          <w:sz w:val="21"/>
          <w:szCs w:val="21"/>
          <w:u w:val="single"/>
          <w:lang w:val="zh-CN"/>
        </w:rPr>
        <w:t xml:space="preserve">苏州市公共资源交易中心（苏州市政府集中采购中心）</w:t>
      </w:r>
      <w:r>
        <w:rPr>
          <w:rFonts w:hint="eastAsia" w:ascii="宋体" w:hAnsi="宋体"/>
          <w:sz w:val="21"/>
          <w:szCs w:val="21"/>
          <w:lang w:val="zh-CN"/>
        </w:rPr>
        <w:t xml:space="preserve">：</w:t>
      </w:r>
      <w:bookmarkEnd w:id="60"/>
      <w:r/>
      <w:bookmarkEnd w:id="61"/>
      <w:r/>
      <w:bookmarkEnd w:id="6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4"/>
        <w:ind w:left="0" w:firstLine="0"/>
        <w:rPr>
          <w:rFonts w:ascii="宋体" w:hAnsi="宋体"/>
          <w:b/>
          <w:lang w:val="zh-CN"/>
        </w:rPr>
      </w:pPr>
      <w:r>
        <w:rPr>
          <w:rFonts w:ascii="宋体" w:hAnsi="宋体"/>
          <w:b/>
          <w:lang w:val="zh-CN"/>
        </w:rPr>
      </w:r>
      <w:r/>
    </w:p>
    <w:p>
      <w:pPr>
        <w:pStyle w:val="884"/>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84"/>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4"/>
        <w:ind w:left="0" w:firstLine="400"/>
        <w:rPr>
          <w:rFonts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8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3" w:name="_Toc71810487"/>
      <w:r/>
      <w:bookmarkStart w:id="64" w:name="_Toc105397785"/>
      <w:r>
        <w:rPr>
          <w:rFonts w:ascii="宋体" w:hAnsi="宋体"/>
          <w:b/>
          <w:sz w:val="21"/>
          <w:szCs w:val="21"/>
        </w:rPr>
        <w:t xml:space="preserve">附件7</w:t>
      </w:r>
      <w:r>
        <w:rPr>
          <w:rFonts w:hint="eastAsia" w:ascii="宋体" w:hAnsi="宋体"/>
          <w:b/>
          <w:sz w:val="21"/>
          <w:szCs w:val="21"/>
        </w:rPr>
        <w:t xml:space="preserve">.</w:t>
      </w:r>
      <w:bookmarkEnd w:id="63"/>
      <w:r>
        <w:rPr>
          <w:rFonts w:hint="eastAsia" w:ascii="宋体" w:hAnsi="宋体"/>
        </w:rPr>
        <w:t xml:space="preserve"> </w:t>
      </w:r>
      <w:r>
        <w:rPr>
          <w:rFonts w:hint="eastAsia" w:ascii="宋体" w:hAnsi="宋体"/>
          <w:b/>
          <w:sz w:val="21"/>
          <w:szCs w:val="21"/>
        </w:rPr>
        <w:t xml:space="preserve">偏离表（技术、商务）</w:t>
      </w:r>
      <w:bookmarkEnd w:id="6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65" w:name="_Toc27138"/>
      <w:r/>
      <w:bookmarkStart w:id="66" w:name="_Toc31973"/>
      <w:r>
        <w:rPr>
          <w:rFonts w:ascii="宋体" w:hAnsi="宋体"/>
          <w:sz w:val="21"/>
          <w:szCs w:val="21"/>
        </w:rPr>
        <w:t xml:space="preserve"> </w:t>
      </w:r>
      <w:r/>
    </w:p>
    <w:p>
      <w:pPr>
        <w:pStyle w:val="866"/>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66"/>
        <w:rPr>
          <w:rFonts w:ascii="宋体" w:hAnsi="宋体"/>
        </w:rPr>
      </w:pPr>
      <w:r>
        <w:rPr>
          <w:rFonts w:ascii="宋体" w:hAnsi="宋体"/>
        </w:rPr>
      </w:r>
      <w:r/>
    </w:p>
    <w:p>
      <w:pPr>
        <w:pStyle w:val="85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66"/>
        <w:rPr>
          <w:rFonts w:ascii="宋体" w:hAnsi="宋体"/>
        </w:rPr>
      </w:pPr>
      <w:r>
        <w:rPr>
          <w:rFonts w:ascii="宋体" w:hAnsi="宋体"/>
        </w:rPr>
      </w:r>
      <w:r/>
    </w:p>
    <w:p>
      <w:pPr>
        <w:pStyle w:val="85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67"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6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68" w:name="_Toc105397787"/>
      <w:r/>
      <w:bookmarkStart w:id="69" w:name="_Toc71810489"/>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68"/>
      <w:r/>
      <w:bookmarkEnd w:id="6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6"/>
        <w:rPr>
          <w:rFonts w:ascii="宋体" w:hAnsi="宋体"/>
        </w:rPr>
      </w:pPr>
      <w:r>
        <w:rPr>
          <w:rFonts w:ascii="宋体" w:hAnsi="宋体"/>
        </w:rPr>
      </w:r>
      <w:r/>
    </w:p>
    <w:p>
      <w:pPr>
        <w:pStyle w:val="85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70" w:name="_Toc105397788"/>
      <w:r/>
      <w:bookmarkStart w:id="71" w:name="_Toc71810490"/>
      <w:r/>
      <w:bookmarkEnd w:id="65"/>
      <w:r/>
      <w:bookmarkEnd w:id="6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7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987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sz w:val="21"/>
                <w:szCs w:val="21"/>
              </w:rPr>
              <w:t xml:space="preserve">.</w:t>
            </w:r>
            <w:r>
              <w:rPr>
                <w:rFonts w:hint="eastAsia" w:ascii="宋体" w:hAnsi="宋体" w:cs="Times New Roman"/>
                <w:sz w:val="21"/>
                <w:szCs w:val="21"/>
              </w:rPr>
              <w:t xml:space="preserve">供应商可根据自身情况编写，本页</w:t>
            </w:r>
            <w:r>
              <w:rPr>
                <w:rFonts w:hint="eastAsia" w:ascii="宋体" w:hAnsi="宋体" w:cs="Times New Roman"/>
                <w:sz w:val="21"/>
                <w:szCs w:val="21"/>
              </w:rPr>
              <w:t xml:space="preserve">不够可</w:t>
            </w:r>
            <w:r>
              <w:rPr>
                <w:rFonts w:hint="eastAsia" w:ascii="宋体" w:hAnsi="宋体" w:cs="Times New Roman"/>
                <w:sz w:val="21"/>
                <w:szCs w:val="21"/>
              </w:rPr>
              <w:t xml:space="preserve">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6"/>
        <w:rPr>
          <w:rFonts w:ascii="宋体" w:hAnsi="宋体"/>
        </w:rPr>
      </w:pPr>
      <w:r>
        <w:rPr>
          <w:rFonts w:ascii="宋体" w:hAnsi="宋体"/>
        </w:rPr>
      </w:r>
      <w:r/>
    </w:p>
    <w:p>
      <w:pPr>
        <w:pStyle w:val="85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2"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71"/>
      <w:r/>
      <w:bookmarkEnd w:id="7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苏州市公共资源交易中心（苏州市政府集中采购中心）</w:t>
      </w:r>
      <w:r>
        <w:rPr>
          <w:rFonts w:ascii="宋体" w:hAnsi="宋体"/>
          <w:color w:val="000000" w:themeColor="text1"/>
          <w:sz w:val="21"/>
          <w:szCs w:val="21"/>
        </w:rPr>
        <w:t xml:space="preserve">：</w:t>
      </w:r>
      <w:r/>
    </w:p>
    <w:p>
      <w:pPr>
        <w:pStyle w:val="851"/>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pStyle w:val="107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备注：根据招标文件第二章“投标人须知”第26.4条要求，当评标委员会认为投标人报价明显低于其他通过符合性审查投标人的报价或者低于项目预算金额的5</w:t>
      </w:r>
      <w:r>
        <w:rPr>
          <w:rFonts w:ascii="宋体" w:hAnsi="宋体" w:cs="宋体"/>
          <w:b/>
          <w:color w:val="000000" w:themeColor="text1"/>
          <w:sz w:val="21"/>
          <w:szCs w:val="21"/>
        </w:rPr>
        <w:t xml:space="preserve">0</w:t>
      </w:r>
      <w:r>
        <w:rPr>
          <w:rFonts w:hint="eastAsia" w:ascii="宋体" w:hAnsi="宋体" w:cs="宋体"/>
          <w:b/>
          <w:color w:val="000000" w:themeColor="text1"/>
          <w:sz w:val="21"/>
          <w:szCs w:val="21"/>
        </w:rPr>
        <w:t xml:space="preserve">%，有可能影响产品质量或者不能诚信履约的，应当要求投标人出具书面说明及证明材料，例如库存清单、进货合同及发票、仓库照片、</w:t>
      </w:r>
      <w:r>
        <w:rPr>
          <w:rFonts w:hint="eastAsia" w:ascii="宋体" w:hAnsi="宋体" w:cs="宋体"/>
          <w:b/>
          <w:color w:val="000000" w:themeColor="text1"/>
          <w:sz w:val="21"/>
          <w:szCs w:val="21"/>
        </w:rPr>
        <w:t xml:space="preserve">往期类似</w:t>
      </w:r>
      <w:r>
        <w:rPr>
          <w:rFonts w:hint="eastAsia" w:ascii="宋体" w:hAnsi="宋体" w:cs="宋体"/>
          <w:b/>
          <w:color w:val="000000" w:themeColor="text1"/>
          <w:sz w:val="21"/>
          <w:szCs w:val="21"/>
        </w:rPr>
        <w:t xml:space="preserve">项目合同报价清单。投标人不能证明其报价合理性的，评标委员会应当将其作为无效投标处理。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51"/>
        <w:rPr>
          <w:lang w:val="zh-CN"/>
        </w:rPr>
      </w:pPr>
      <w:r>
        <w:rPr>
          <w:lang w:val="zh-CN"/>
        </w:rPr>
      </w:r>
      <w:r/>
    </w:p>
    <w:p>
      <w:pPr>
        <w:rPr>
          <w:lang w:val="zh-CN"/>
        </w:rPr>
      </w:pPr>
      <w:r>
        <w:rPr>
          <w:lang w:val="zh-CN"/>
        </w:rPr>
      </w:r>
      <w:r/>
    </w:p>
    <w:p>
      <w:pPr>
        <w:pStyle w:val="851"/>
        <w:rPr>
          <w:lang w:val="zh-CN"/>
        </w:rPr>
      </w:pPr>
      <w:r>
        <w:rPr>
          <w:lang w:val="zh-CN"/>
        </w:rPr>
      </w:r>
      <w:r/>
    </w:p>
    <w:p>
      <w:pPr>
        <w:rPr>
          <w:lang w:val="zh-CN"/>
        </w:rPr>
      </w:pPr>
      <w:r>
        <w:rPr>
          <w:lang w:val="zh-CN"/>
        </w:rPr>
      </w:r>
      <w:r/>
    </w:p>
    <w:p>
      <w:pPr>
        <w:pStyle w:val="851"/>
        <w:rPr>
          <w:lang w:val="zh-CN"/>
        </w:rPr>
      </w:pPr>
      <w:r>
        <w:rPr>
          <w:lang w:val="zh-CN"/>
        </w:rPr>
      </w:r>
      <w:r/>
    </w:p>
    <w:p>
      <w:pPr>
        <w:pStyle w:val="839"/>
        <w:ind w:left="0" w:firstLine="0"/>
        <w:jc w:val="center"/>
        <w:rPr>
          <w:rFonts w:ascii="宋体" w:hAnsi="宋体"/>
          <w:b/>
          <w:sz w:val="44"/>
          <w:szCs w:val="22"/>
        </w:rPr>
      </w:pPr>
      <w:r/>
      <w:bookmarkStart w:id="73" w:name="_Toc105397793"/>
      <w:r/>
      <w:bookmarkStart w:id="74" w:name="_Toc4098"/>
      <w:r/>
      <w:bookmarkStart w:id="75" w:name="_Toc23660"/>
      <w:r>
        <w:rPr>
          <w:rFonts w:hint="eastAsia" w:ascii="宋体" w:hAnsi="宋体"/>
          <w:b/>
          <w:sz w:val="44"/>
          <w:szCs w:val="22"/>
        </w:rPr>
        <w:t xml:space="preserve">第四章  </w:t>
      </w:r>
      <w:bookmarkStart w:id="76" w:name="招标书"/>
      <w:r/>
      <w:bookmarkEnd w:id="76"/>
      <w:r>
        <w:rPr>
          <w:rFonts w:hint="eastAsia" w:ascii="宋体" w:hAnsi="宋体"/>
          <w:b/>
          <w:sz w:val="44"/>
          <w:szCs w:val="22"/>
        </w:rPr>
        <w:t xml:space="preserve">招标书</w:t>
      </w:r>
      <w:bookmarkEnd w:id="73"/>
      <w:r/>
      <w:bookmarkEnd w:id="74"/>
      <w:r/>
      <w:bookmarkEnd w:id="75"/>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苏州市公共资源交易中心（苏州市政府集中采购中心）</w:t>
      </w:r>
      <w:r>
        <w:rPr>
          <w:rFonts w:ascii="宋体" w:hAnsi="宋体"/>
          <w:sz w:val="21"/>
        </w:rPr>
        <w:t xml:space="preserve">受</w:t>
      </w:r>
      <w:r>
        <w:rPr>
          <w:rFonts w:hint="eastAsia" w:ascii="宋体" w:hAnsi="宋体"/>
          <w:sz w:val="21"/>
          <w:szCs w:val="21"/>
          <w:u w:val="single"/>
        </w:rPr>
        <w:t xml:space="preserve">  苏州市财政局    </w:t>
      </w:r>
      <w:r>
        <w:rPr>
          <w:rFonts w:ascii="宋体" w:hAnsi="宋体"/>
          <w:sz w:val="21"/>
        </w:rPr>
        <w:t xml:space="preserve">的委托，就</w:t>
      </w:r>
      <w:r>
        <w:rPr>
          <w:rFonts w:hint="eastAsia" w:ascii="宋体" w:hAnsi="宋体"/>
          <w:sz w:val="21"/>
          <w:u w:val="single"/>
        </w:rPr>
        <w:t xml:space="preserve"> 苏州市农业保险管理服务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JSZC-320500-JZCG-G2024-0380</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二、项目名称：苏州市农业保险管理服务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rPr>
        <w:t xml:space="preserve">捌拾肆万捌仟</w:t>
      </w:r>
      <w:r>
        <w:rPr>
          <w:rFonts w:hint="eastAsia" w:ascii="宋体" w:hAnsi="宋体"/>
          <w:sz w:val="21"/>
        </w:rPr>
        <w:t xml:space="preserve">元整（小写：848000.00元）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捌拾肆万捌仟</w:t>
      </w:r>
      <w:r>
        <w:rPr>
          <w:rFonts w:hint="eastAsia" w:ascii="宋体" w:hAnsi="宋体"/>
          <w:sz w:val="21"/>
        </w:rPr>
        <w:t xml:space="preserve">元整（小写：848000.00元）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五、合同履行期限：一年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0" w:leader="none"/>
        </w:tabs>
        <w:rPr>
          <w:rFonts w:ascii="宋体" w:hAnsi="宋体"/>
          <w:b/>
          <w:sz w:val="21"/>
        </w:rPr>
      </w:pPr>
      <w:r>
        <w:rPr>
          <w:rFonts w:hint="eastAsia" w:ascii="宋体" w:hAnsi="宋体"/>
          <w:b/>
          <w:sz w:val="21"/>
        </w:rPr>
        <w:t xml:space="preserve">（一）项目概况</w:t>
      </w:r>
      <w:r/>
    </w:p>
    <w:p>
      <w:pPr>
        <w:ind w:left="0" w:firstLine="420"/>
        <w:spacing w:line="360" w:lineRule="auto"/>
        <w:tabs>
          <w:tab w:val="left" w:pos="0" w:leader="none"/>
        </w:tabs>
        <w:rPr>
          <w:rFonts w:ascii="仿宋" w:hAnsi="仿宋" w:eastAsia="仿宋" w:cs="仿宋"/>
          <w:sz w:val="32"/>
          <w:szCs w:val="32"/>
        </w:rPr>
      </w:pPr>
      <w:r>
        <w:rPr>
          <w:rFonts w:hint="eastAsia" w:ascii="宋体" w:hAnsi="宋体"/>
          <w:sz w:val="21"/>
        </w:rPr>
        <w:t xml:space="preserve">供应商需根据国家、省、市农业保险工作规定，协助开展苏州市农业保险管理服务，落实本项目创新工作需求、专项业务需求、日常工作需求并接受考核评价，促进农业保险提质增效，助力乡村全面振兴。</w:t>
      </w:r>
      <w:r/>
    </w:p>
    <w:p>
      <w:pPr>
        <w:ind w:left="0" w:firstLine="422"/>
        <w:spacing w:line="360" w:lineRule="auto"/>
        <w:tabs>
          <w:tab w:val="left" w:pos="0" w:leader="none"/>
        </w:tabs>
        <w:rPr>
          <w:rFonts w:ascii="宋体" w:hAnsi="宋体"/>
          <w:b/>
          <w:sz w:val="21"/>
        </w:rPr>
      </w:pPr>
      <w:r>
        <w:rPr>
          <w:rFonts w:hint="eastAsia" w:ascii="宋体" w:hAnsi="宋体"/>
          <w:b/>
          <w:sz w:val="21"/>
        </w:rPr>
        <w:t xml:space="preserve">（二）项目需求</w:t>
      </w:r>
      <w:r/>
    </w:p>
    <w:p>
      <w:pPr>
        <w:ind w:left="0" w:firstLine="420"/>
        <w:spacing w:line="360" w:lineRule="auto"/>
        <w:tabs>
          <w:tab w:val="left" w:pos="0" w:leader="none"/>
        </w:tabs>
        <w:rPr>
          <w:rFonts w:ascii="宋体" w:hAnsi="宋体"/>
          <w:sz w:val="21"/>
        </w:rPr>
      </w:pPr>
      <w:r>
        <w:rPr>
          <w:rFonts w:hint="eastAsia" w:ascii="宋体" w:hAnsi="宋体"/>
          <w:sz w:val="21"/>
        </w:rPr>
        <w:t xml:space="preserve">1、创新工作需求</w:t>
      </w:r>
      <w:r/>
    </w:p>
    <w:p>
      <w:pPr>
        <w:ind w:left="0" w:firstLine="420"/>
        <w:spacing w:line="360" w:lineRule="auto"/>
        <w:tabs>
          <w:tab w:val="left" w:pos="0" w:leader="none"/>
        </w:tabs>
        <w:rPr>
          <w:rFonts w:ascii="宋体" w:hAnsi="宋体"/>
          <w:sz w:val="21"/>
        </w:rPr>
      </w:pPr>
      <w:r>
        <w:rPr>
          <w:rFonts w:hint="eastAsia" w:ascii="宋体" w:hAnsi="宋体"/>
          <w:sz w:val="21"/>
        </w:rPr>
        <w:t xml:space="preserve">（1）需为采购人实施政策性农业保险差异化费率试点、提高农业保险赔付</w:t>
      </w:r>
      <w:r>
        <w:rPr>
          <w:rFonts w:hint="eastAsia" w:ascii="宋体" w:hAnsi="宋体"/>
          <w:sz w:val="21"/>
        </w:rPr>
        <w:t xml:space="preserve">率提供</w:t>
      </w:r>
      <w:r>
        <w:rPr>
          <w:rFonts w:hint="eastAsia" w:ascii="宋体" w:hAnsi="宋体"/>
          <w:sz w:val="21"/>
        </w:rPr>
        <w:t xml:space="preserve">政策建议与技术支撑，并在工作实践中取得实际推广应用，提高</w:t>
      </w:r>
      <w:r>
        <w:rPr>
          <w:rFonts w:hint="eastAsia" w:ascii="宋体" w:hAnsi="宋体"/>
          <w:sz w:val="21"/>
        </w:rPr>
        <w:t xml:space="preserve">赔付率至合理</w:t>
      </w:r>
      <w:r>
        <w:rPr>
          <w:rFonts w:hint="eastAsia" w:ascii="宋体" w:hAnsi="宋体"/>
          <w:sz w:val="21"/>
        </w:rPr>
        <w:t xml:space="preserve">区间；</w:t>
      </w:r>
      <w:r/>
    </w:p>
    <w:p>
      <w:pPr>
        <w:ind w:left="0" w:firstLine="420"/>
        <w:spacing w:line="360" w:lineRule="auto"/>
        <w:tabs>
          <w:tab w:val="left" w:pos="0" w:leader="none"/>
        </w:tabs>
        <w:rPr>
          <w:rFonts w:ascii="宋体" w:hAnsi="宋体"/>
          <w:sz w:val="21"/>
        </w:rPr>
      </w:pPr>
      <w:r>
        <w:rPr>
          <w:rFonts w:hint="eastAsia" w:ascii="宋体" w:hAnsi="宋体"/>
          <w:sz w:val="21"/>
        </w:rPr>
        <w:t xml:space="preserve">（2）需落实采购人交办的农业保险领域实施风险减量工作要求，引导督促各承保机构加大风险减量科技设施和应急救灾投入，增强苏州农业防灾减损能力；</w:t>
      </w:r>
      <w:r/>
    </w:p>
    <w:p>
      <w:pPr>
        <w:ind w:left="0" w:firstLine="420"/>
        <w:spacing w:line="360" w:lineRule="auto"/>
        <w:tabs>
          <w:tab w:val="left" w:pos="0" w:leader="none"/>
        </w:tabs>
        <w:rPr>
          <w:rFonts w:ascii="宋体" w:hAnsi="宋体"/>
          <w:sz w:val="21"/>
        </w:rPr>
      </w:pPr>
      <w:r>
        <w:rPr>
          <w:rFonts w:hint="eastAsia" w:ascii="宋体" w:hAnsi="宋体"/>
          <w:sz w:val="21"/>
        </w:rPr>
        <w:t xml:space="preserve">（3）需完成采购人交办的气象类、收入类、期货类等农业险种开发任务，指导苏州各地新险种的设计、开发、报备和推广等工作，适时推出适合我市“三农”发展需要的政策性农业保险新险种，支持农业生产向绿色种植、生态养殖模式发展，更好满足农户多元化、个性化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（4）需做好采购人交办的其他农业保险政策创新工作。  </w:t>
      </w:r>
      <w:r/>
    </w:p>
    <w:p>
      <w:pPr>
        <w:ind w:left="0" w:firstLine="420"/>
        <w:spacing w:line="360" w:lineRule="auto"/>
        <w:tabs>
          <w:tab w:val="left" w:pos="0" w:leader="none"/>
        </w:tabs>
        <w:rPr>
          <w:rFonts w:ascii="宋体" w:hAnsi="宋体"/>
          <w:sz w:val="21"/>
        </w:rPr>
      </w:pPr>
      <w:r>
        <w:rPr>
          <w:rFonts w:hint="eastAsia" w:ascii="宋体" w:hAnsi="宋体"/>
          <w:sz w:val="21"/>
        </w:rPr>
        <w:t xml:space="preserve">2、专项业务需求</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1</w:t>
      </w:r>
      <w:r>
        <w:rPr>
          <w:rFonts w:hint="eastAsia" w:ascii="宋体" w:hAnsi="宋体"/>
          <w:sz w:val="21"/>
        </w:rPr>
        <w:t xml:space="preserve">）需为采购人提供政策性农业保险法律法规及政策条款咨询服务，协助落实国家、省、市农业保险有关政策；</w:t>
      </w:r>
      <w:r/>
    </w:p>
    <w:p>
      <w:pPr>
        <w:ind w:left="0" w:firstLine="420"/>
        <w:spacing w:line="360" w:lineRule="auto"/>
        <w:tabs>
          <w:tab w:val="left" w:pos="0" w:leader="none"/>
        </w:tabs>
        <w:rPr>
          <w:rFonts w:ascii="宋体" w:hAnsi="宋体"/>
          <w:sz w:val="21"/>
        </w:rPr>
      </w:pPr>
      <w:r>
        <w:rPr>
          <w:rFonts w:hint="eastAsia" w:ascii="宋体" w:hAnsi="宋体"/>
          <w:sz w:val="21"/>
        </w:rPr>
        <w:t xml:space="preserve">（2）需结合苏州农业保险实际，协助制定农业保险高质量发展工作目标任务、年度工作计划等，按规定落实省级部署的农业保险工作评价和其他农业保险活动任务，落实绩效监控和评价工作，确保苏州取得的成绩不低于上年度；</w:t>
      </w:r>
      <w:r/>
    </w:p>
    <w:p>
      <w:pPr>
        <w:ind w:left="0" w:firstLine="420"/>
        <w:spacing w:line="360" w:lineRule="auto"/>
        <w:tabs>
          <w:tab w:val="left" w:pos="0" w:leader="none"/>
        </w:tabs>
        <w:rPr>
          <w:rFonts w:ascii="宋体" w:hAnsi="宋体"/>
          <w:sz w:val="21"/>
        </w:rPr>
      </w:pPr>
      <w:r>
        <w:rPr>
          <w:rFonts w:hint="eastAsia" w:ascii="宋体" w:hAnsi="宋体"/>
          <w:sz w:val="21"/>
        </w:rPr>
        <w:t xml:space="preserve">（3）需协助采购人完成市级农业保险承保机构履约考评工作，督促承保机构切实履行承保合同，落实大灾时期理赔工作，加大风险减量投入，强化风险减量管理；</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（4）需完成采购人交办的各类农业保险调查研究任务，做好保险需求调研分析，完成调查研究报告不少于6篇，推动完善苏州农业保险领域政策、条款、费率等；</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）需加强大灾时期的理赔协调指导，协助</w:t>
      </w:r>
      <w:r>
        <w:rPr>
          <w:rFonts w:hint="eastAsia" w:ascii="宋体" w:hAnsi="宋体"/>
          <w:sz w:val="21"/>
        </w:rPr>
        <w:t xml:space="preserve">采购人</w:t>
      </w:r>
      <w:r>
        <w:rPr>
          <w:rFonts w:hint="eastAsia" w:ascii="宋体" w:hAnsi="宋体"/>
          <w:sz w:val="21"/>
        </w:rPr>
        <w:t xml:space="preserve">落实苏州地域灾害定损理赔；</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6</w:t>
      </w:r>
      <w:r>
        <w:rPr>
          <w:rFonts w:hint="eastAsia" w:ascii="宋体" w:hAnsi="宋体"/>
          <w:sz w:val="21"/>
        </w:rPr>
        <w:t xml:space="preserve">）基于更好服务苏州农业保险，需建立相应的农业保险数据库、专家库，为保险定损、争议处理、工作决策等提供技术支持等；</w:t>
      </w:r>
      <w:r/>
    </w:p>
    <w:p>
      <w:pPr>
        <w:ind w:left="0" w:firstLine="420"/>
        <w:spacing w:line="360" w:lineRule="auto"/>
        <w:tabs>
          <w:tab w:val="left" w:pos="0" w:leader="none"/>
        </w:tabs>
        <w:rPr>
          <w:rFonts w:ascii="宋体" w:hAnsi="宋体"/>
          <w:sz w:val="21"/>
        </w:rPr>
      </w:pPr>
      <w:r>
        <w:rPr>
          <w:rFonts w:hint="eastAsia" w:ascii="宋体" w:hAnsi="宋体"/>
          <w:sz w:val="21"/>
        </w:rPr>
        <w:t xml:space="preserve">3、日常业务需求</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1</w:t>
      </w:r>
      <w:r>
        <w:rPr>
          <w:rFonts w:hint="eastAsia" w:ascii="宋体" w:hAnsi="宋体"/>
          <w:sz w:val="21"/>
        </w:rPr>
        <w:t xml:space="preserve">）需组织开展好苏州农业保险季度会议，次数不少于4次，每次参会人数不少于20人，全面做好会议内容筹备、交通食宿安排、会务服务保障等工作；</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）需组织</w:t>
      </w:r>
      <w:r>
        <w:rPr>
          <w:rFonts w:hint="eastAsia" w:ascii="宋体" w:hAnsi="宋体"/>
          <w:sz w:val="21"/>
        </w:rPr>
        <w:t xml:space="preserve">开展</w:t>
      </w:r>
      <w:r>
        <w:rPr>
          <w:rFonts w:hint="eastAsia" w:ascii="宋体" w:hAnsi="宋体"/>
          <w:sz w:val="21"/>
        </w:rPr>
        <w:t xml:space="preserve">好赴农业</w:t>
      </w:r>
      <w:r>
        <w:rPr>
          <w:rFonts w:hint="eastAsia" w:ascii="宋体" w:hAnsi="宋体"/>
          <w:sz w:val="21"/>
        </w:rPr>
        <w:t xml:space="preserve">保险</w:t>
      </w:r>
      <w:r>
        <w:rPr>
          <w:rFonts w:hint="eastAsia" w:ascii="宋体" w:hAnsi="宋体"/>
          <w:sz w:val="21"/>
        </w:rPr>
        <w:t xml:space="preserve">先进地区开展农业保险调研学习活动，不少于3次，每次人数不少于10人，全面做好调研内容筹备、交通食宿安排、调研服务保障等工作；</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）需组织开展好苏州农业保险政策宣传活动，宣传活动次数不少于5次，印发农业保险政策宣传品不少于1000份；</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）需按时统计分析苏州农业保险运行数据，定期收集整理农业保险承保、理赔、经营等数据，并做好相关信息数据分析，及时向市农险办上报有关数据及分析报告；</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）需及时收集整理苏州农业保险业务档案，按规定做好档案管理；</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6</w:t>
      </w:r>
      <w:r>
        <w:rPr>
          <w:rFonts w:hint="eastAsia" w:ascii="宋体" w:hAnsi="宋体"/>
          <w:sz w:val="21"/>
        </w:rPr>
        <w:t xml:space="preserve">）需按中央、省、市农业保险有关规定，完成各类报表、资料和信息系统等填报工作；</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7</w:t>
      </w:r>
      <w:r>
        <w:rPr>
          <w:rFonts w:hint="eastAsia" w:ascii="宋体" w:hAnsi="宋体"/>
          <w:sz w:val="21"/>
        </w:rPr>
        <w:t xml:space="preserve">）需落实好市农险办交办的其他农业保险日常工作。</w:t>
      </w:r>
      <w:r/>
    </w:p>
    <w:p>
      <w:pPr>
        <w:ind w:left="0" w:firstLine="422"/>
        <w:spacing w:line="360" w:lineRule="auto"/>
        <w:tabs>
          <w:tab w:val="left" w:pos="0" w:leader="none"/>
        </w:tabs>
        <w:rPr>
          <w:rFonts w:ascii="宋体" w:hAnsi="宋体"/>
          <w:b/>
          <w:sz w:val="21"/>
        </w:rPr>
      </w:pPr>
      <w:r>
        <w:rPr>
          <w:rFonts w:hint="eastAsia" w:ascii="宋体" w:hAnsi="宋体"/>
          <w:b/>
          <w:sz w:val="21"/>
        </w:rPr>
        <w:t xml:space="preserve">（</w:t>
      </w:r>
      <w:r>
        <w:rPr>
          <w:rFonts w:hint="eastAsia" w:ascii="宋体" w:hAnsi="宋体"/>
          <w:b/>
          <w:sz w:val="21"/>
        </w:rPr>
        <w:t xml:space="preserve">三</w:t>
      </w:r>
      <w:r>
        <w:rPr>
          <w:rFonts w:hint="eastAsia" w:ascii="宋体" w:hAnsi="宋体"/>
          <w:b/>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w:t>
      </w:r>
      <w:r>
        <w:rPr>
          <w:rFonts w:hint="eastAsia" w:ascii="宋体" w:hAnsi="宋体"/>
          <w:sz w:val="21"/>
        </w:rPr>
        <w:t xml:space="preserve">费用</w:t>
      </w:r>
      <w:r>
        <w:rPr>
          <w:rFonts w:hint="eastAsia" w:ascii="宋体" w:hAnsi="宋体"/>
          <w:sz w:val="21"/>
        </w:rPr>
        <w:t xml:space="preserve">包括完成</w:t>
      </w:r>
      <w:r>
        <w:rPr>
          <w:rFonts w:hint="eastAsia" w:ascii="宋体" w:hAnsi="宋体"/>
          <w:sz w:val="21"/>
        </w:rPr>
        <w:t xml:space="preserve">项目需求</w:t>
      </w:r>
      <w:r>
        <w:rPr>
          <w:rFonts w:hint="eastAsia" w:ascii="宋体" w:hAnsi="宋体"/>
          <w:sz w:val="21"/>
        </w:rPr>
        <w:t xml:space="preserve">所需要的一</w:t>
      </w:r>
      <w:r>
        <w:rPr>
          <w:rFonts w:hint="eastAsia" w:ascii="宋体" w:hAnsi="宋体"/>
          <w:sz w:val="21"/>
        </w:rPr>
        <w:t xml:space="preserve">切费用，包括但不限于完成该项工作所需的方案拟写、人员劳务、数据整理分析、宣传、印刷、物料制作、培训、场地、专家、专家差旅、交通、配套费用、税费、服务相关所发生的全部费用以及供应商企业利润、税金和政策性文件规定及合同包含的所有风险、责任等各项应有费用以及其它乙方认为应纳入的一切费用。乙方工作人员及使用设备在活动过程中涉及的所有费用均包含在项目费用之内，甲方不再另行支付。除合同约定的价款外，甲方不再需向中标单位支付其他任何费用。合同价格不因服务期延长、物价变动及规范性、指导性、政策性文件等发生变化等因素而调整。</w:t>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w:t>
      </w:r>
      <w:r>
        <w:rPr>
          <w:rFonts w:hint="eastAsia" w:ascii="宋体" w:hAnsi="宋体"/>
          <w:sz w:val="21"/>
        </w:rPr>
        <w:t xml:space="preserve">考量</w:t>
      </w:r>
      <w:r>
        <w:rPr>
          <w:rFonts w:hint="eastAsia" w:ascii="宋体" w:hAnsi="宋体"/>
          <w:sz w:val="21"/>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6号）及《中小企业划型标准规定》（工信部联企业〔2011〕300号），本采购标的对应的中小企业划分标准所属行业为：其他未列明行业。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39"/>
        <w:ind w:left="0" w:firstLine="0"/>
        <w:jc w:val="center"/>
        <w:rPr>
          <w:rFonts w:ascii="宋体" w:hAnsi="宋体"/>
          <w:b/>
          <w:sz w:val="44"/>
          <w:szCs w:val="22"/>
        </w:rPr>
      </w:pPr>
      <w:r/>
      <w:bookmarkStart w:id="77" w:name="_Toc11789"/>
      <w:r/>
      <w:bookmarkStart w:id="78" w:name="_Toc5111"/>
      <w:r/>
      <w:bookmarkStart w:id="79" w:name="_Hlk55741158"/>
      <w:r>
        <w:rPr>
          <w:rFonts w:hint="eastAsia" w:ascii="宋体" w:hAnsi="宋体"/>
          <w:b/>
          <w:sz w:val="44"/>
          <w:szCs w:val="22"/>
        </w:rPr>
        <w:br w:type="page" w:clear="all"/>
      </w:r>
      <w:bookmarkStart w:id="80" w:name="_Toc105397794"/>
      <w:r>
        <w:rPr>
          <w:rFonts w:hint="eastAsia" w:ascii="宋体" w:hAnsi="宋体"/>
          <w:b/>
          <w:sz w:val="44"/>
          <w:szCs w:val="22"/>
        </w:rPr>
        <w:t xml:space="preserve">第五章 </w:t>
      </w:r>
      <w:bookmarkStart w:id="81" w:name="合同的特殊条款"/>
      <w:r/>
      <w:bookmarkEnd w:id="81"/>
      <w:r>
        <w:rPr>
          <w:rFonts w:hint="eastAsia" w:ascii="宋体" w:hAnsi="宋体"/>
          <w:b/>
          <w:sz w:val="44"/>
          <w:szCs w:val="22"/>
        </w:rPr>
        <w:t xml:space="preserve">合同及主要条款</w:t>
      </w:r>
      <w:bookmarkEnd w:id="77"/>
      <w:r/>
      <w:bookmarkEnd w:id="78"/>
      <w:r/>
      <w:bookmarkEnd w:id="80"/>
      <w:r/>
      <w:r/>
    </w:p>
    <w:p>
      <w:pPr>
        <w:ind w:left="0"/>
        <w:jc w:val="center"/>
        <w:rPr>
          <w:rFonts w:ascii="宋体" w:hAnsi="宋体"/>
          <w:b/>
          <w:sz w:val="32"/>
          <w:szCs w:val="32"/>
        </w:rPr>
      </w:pPr>
      <w:r/>
      <w:bookmarkStart w:id="82" w:name="_Toc27667"/>
      <w:r/>
      <w:bookmarkStart w:id="83" w:name="_Toc8564"/>
      <w:r/>
      <w:bookmarkStart w:id="84" w:name="_Toc57376410"/>
      <w:r/>
      <w:bookmarkEnd w:id="79"/>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乙方负责</w:t>
      </w:r>
      <w:r>
        <w:rPr>
          <w:rFonts w:hint="eastAsia" w:ascii="宋体" w:hAnsi="宋体"/>
          <w:sz w:val="21"/>
          <w:szCs w:val="21"/>
          <w:u w:val="single"/>
        </w:rPr>
        <w:t xml:space="preserve"> </w:t>
      </w:r>
      <w:r>
        <w:rPr>
          <w:rFonts w:hint="eastAsia" w:ascii="宋体" w:hAnsi="宋体"/>
          <w:sz w:val="21"/>
          <w:szCs w:val="21"/>
          <w:u w:val="single"/>
        </w:rPr>
        <w:t xml:space="preserve">苏州市农业保险管理服务项目（具体见招标文件、乙方投标文件及投标承诺等）</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2.下列文件为本合同不可分割部分，与本合同具有同等法律效力：</w:t>
      </w:r>
      <w:r/>
    </w:p>
    <w:p>
      <w:pPr>
        <w:ind w:left="0" w:firstLine="630"/>
        <w:widowControl w:val="off"/>
        <w:rPr>
          <w:rFonts w:ascii="宋体" w:hAnsi="宋体"/>
          <w:sz w:val="21"/>
          <w:szCs w:val="21"/>
        </w:rPr>
      </w:pPr>
      <w:r>
        <w:rPr>
          <w:rFonts w:hint="eastAsia" w:ascii="宋体" w:hAnsi="宋体"/>
          <w:sz w:val="21"/>
          <w:szCs w:val="21"/>
        </w:rPr>
        <w:t xml:space="preserve">①中标通知书；</w:t>
      </w:r>
      <w:r/>
    </w:p>
    <w:p>
      <w:pPr>
        <w:ind w:left="0" w:firstLine="630"/>
        <w:widowControl w:val="off"/>
        <w:rPr>
          <w:rFonts w:ascii="宋体" w:hAnsi="宋体"/>
          <w:sz w:val="21"/>
          <w:szCs w:val="21"/>
        </w:rPr>
      </w:pPr>
      <w:r>
        <w:rPr>
          <w:rFonts w:hint="eastAsia" w:ascii="宋体" w:hAnsi="宋体"/>
          <w:sz w:val="21"/>
          <w:szCs w:val="21"/>
        </w:rPr>
        <w:t xml:space="preserve">②采购文件（包括清单）及其他补充文件；</w:t>
      </w:r>
      <w:r/>
    </w:p>
    <w:p>
      <w:pPr>
        <w:ind w:left="0" w:firstLine="630"/>
        <w:widowControl w:val="off"/>
        <w:rPr>
          <w:rFonts w:ascii="宋体" w:hAnsi="宋体"/>
          <w:sz w:val="21"/>
          <w:szCs w:val="21"/>
        </w:rPr>
      </w:pPr>
      <w:r>
        <w:rPr>
          <w:rFonts w:hint="eastAsia" w:ascii="宋体" w:hAnsi="宋体"/>
          <w:sz w:val="21"/>
          <w:szCs w:val="21"/>
        </w:rPr>
        <w:t xml:space="preserve">③乙方中标的响应文件；</w:t>
      </w:r>
      <w:r/>
    </w:p>
    <w:p>
      <w:pPr>
        <w:ind w:left="0" w:firstLine="630"/>
        <w:widowControl w:val="off"/>
        <w:rPr>
          <w:rFonts w:ascii="宋体" w:hAnsi="宋体"/>
          <w:sz w:val="21"/>
          <w:szCs w:val="21"/>
        </w:rPr>
      </w:pPr>
      <w:r>
        <w:rPr>
          <w:rFonts w:hint="eastAsia" w:ascii="宋体" w:hAnsi="宋体"/>
          <w:sz w:val="21"/>
          <w:szCs w:val="21"/>
        </w:rPr>
        <w:t xml:space="preserve">④乙方在招投标过程中所作的其它书面承诺、声明、澄清等。</w:t>
      </w:r>
      <w:r/>
    </w:p>
    <w:p>
      <w:pPr>
        <w:ind w:left="0" w:firstLine="42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服务期限：</w:t>
      </w:r>
      <w:r/>
    </w:p>
    <w:p>
      <w:pPr>
        <w:ind w:left="0" w:firstLine="420"/>
        <w:spacing w:line="360" w:lineRule="auto"/>
        <w:widowControl w:val="off"/>
        <w:rPr>
          <w:rFonts w:ascii="宋体" w:hAnsi="宋体"/>
          <w:sz w:val="21"/>
          <w:szCs w:val="21"/>
        </w:rPr>
      </w:pPr>
      <w:r>
        <w:rPr>
          <w:rFonts w:ascii="宋体" w:hAnsi="宋体"/>
          <w:sz w:val="21"/>
          <w:szCs w:val="21"/>
        </w:rPr>
        <w:t xml:space="preserve">4.</w:t>
      </w:r>
      <w:r>
        <w:rPr>
          <w:rFonts w:hint="eastAsia" w:ascii="宋体" w:hAnsi="宋体"/>
          <w:sz w:val="21"/>
          <w:szCs w:val="21"/>
        </w:rPr>
        <w:t xml:space="preserve">服务地点：根据甲方指定地点。</w:t>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rPr>
          <w:rFonts w:ascii="宋体" w:hAnsi="宋体"/>
          <w:sz w:val="21"/>
          <w:szCs w:val="21"/>
        </w:rPr>
      </w:pPr>
      <w:r>
        <w:rPr>
          <w:rFonts w:hint="eastAsia" w:ascii="宋体" w:hAnsi="宋体"/>
          <w:sz w:val="21"/>
          <w:szCs w:val="21"/>
        </w:rPr>
        <w:t xml:space="preserve">（1）合同签订后</w:t>
      </w:r>
      <w:r>
        <w:rPr>
          <w:rFonts w:ascii="宋体" w:hAnsi="宋体"/>
          <w:sz w:val="21"/>
          <w:szCs w:val="21"/>
        </w:rPr>
        <w:t xml:space="preserve">10</w:t>
      </w:r>
      <w:r>
        <w:rPr>
          <w:rFonts w:hint="eastAsia" w:ascii="宋体" w:hAnsi="宋体"/>
          <w:sz w:val="21"/>
          <w:szCs w:val="21"/>
        </w:rPr>
        <w:t xml:space="preserve">个工</w:t>
      </w:r>
      <w:r>
        <w:rPr>
          <w:rFonts w:hint="eastAsia" w:ascii="宋体" w:hAnsi="宋体"/>
          <w:sz w:val="21"/>
          <w:szCs w:val="21"/>
        </w:rPr>
        <w:t xml:space="preserve">作日内，甲方向乙方支付合同金额3</w:t>
      </w:r>
      <w:r>
        <w:rPr>
          <w:rFonts w:ascii="宋体" w:hAnsi="宋体"/>
          <w:sz w:val="21"/>
          <w:szCs w:val="21"/>
        </w:rPr>
        <w:t xml:space="preserve">0%</w:t>
      </w:r>
      <w:r>
        <w:rPr>
          <w:rFonts w:hint="eastAsia" w:ascii="宋体" w:hAnsi="宋体"/>
          <w:sz w:val="21"/>
          <w:szCs w:val="21"/>
        </w:rPr>
        <w:t xml:space="preserve">作为预付款，合同执行满6个月后的30个工作日内甲方向乙方支付合同金额40%，合同执行满一年后的30个工作日内甲方向乙方支付合同金额3</w:t>
      </w:r>
      <w:r>
        <w:rPr>
          <w:rFonts w:ascii="宋体" w:hAnsi="宋体"/>
          <w:sz w:val="21"/>
          <w:szCs w:val="21"/>
        </w:rPr>
        <w:t xml:space="preserve">0</w:t>
      </w:r>
      <w:r>
        <w:rPr>
          <w:rFonts w:hint="eastAsia" w:ascii="宋体" w:hAnsi="宋体"/>
          <w:sz w:val="21"/>
          <w:szCs w:val="21"/>
        </w:rPr>
        <w:t xml:space="preserve">%。乙方在每次付款前应向甲方提出付款申请，乙方在每次付款前应向甲方提供合法有效的发票。</w:t>
      </w:r>
      <w:r/>
    </w:p>
    <w:p>
      <w:pPr>
        <w:ind w:left="0" w:firstLine="420"/>
        <w:spacing w:line="360" w:lineRule="auto"/>
        <w:widowControl w:val="off"/>
        <w:rPr>
          <w:rFonts w:ascii="宋体" w:hAnsi="宋体"/>
          <w:sz w:val="21"/>
          <w:szCs w:val="21"/>
        </w:rPr>
      </w:pPr>
      <w:r>
        <w:rPr>
          <w:rFonts w:hint="eastAsia" w:ascii="宋体" w:hAnsi="宋体"/>
          <w:sz w:val="21"/>
          <w:szCs w:val="21"/>
        </w:rPr>
        <w:t xml:space="preserve">（2）在签订合同时，乙方明确表示无需预付款或者主动要求降低预付款比例的，甲方可不适用上述关于预付款的规定。</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w:t>
      </w:r>
      <w:r>
        <w:rPr>
          <w:rFonts w:hint="eastAsia" w:ascii="宋体" w:hAnsi="宋体"/>
          <w:sz w:val="21"/>
          <w:szCs w:val="21"/>
        </w:rPr>
        <w:t xml:space="preserve">乙方征收</w:t>
      </w:r>
      <w:r>
        <w:rPr>
          <w:rFonts w:hint="eastAsia" w:ascii="宋体" w:hAnsi="宋体"/>
          <w:sz w:val="21"/>
          <w:szCs w:val="21"/>
        </w:rPr>
        <w:t xml:space="preserve">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jc w:val="left"/>
        <w:spacing w:line="360" w:lineRule="auto"/>
        <w:rPr>
          <w:rFonts w:ascii="宋体" w:hAnsi="宋体"/>
          <w:sz w:val="21"/>
          <w:szCs w:val="21"/>
        </w:rPr>
      </w:pPr>
      <w:r>
        <w:rPr>
          <w:rFonts w:hint="eastAsia" w:ascii="宋体" w:hAnsi="宋体"/>
          <w:sz w:val="21"/>
          <w:szCs w:val="21"/>
        </w:rPr>
        <w:t xml:space="preserve">2.1乙方负责完成本次采购要求的全部服务工作，乙方应按招标文件以及合同约定的技术规范、标准进行实施，并保证按期、保质保量完成项目的实施工作，对提交的项目质量负责。</w:t>
      </w:r>
      <w:r/>
    </w:p>
    <w:p>
      <w:pPr>
        <w:ind w:left="0" w:firstLine="420"/>
        <w:jc w:val="left"/>
        <w:spacing w:line="360" w:lineRule="auto"/>
        <w:rPr>
          <w:rFonts w:ascii="宋体" w:hAnsi="宋体"/>
          <w:sz w:val="21"/>
          <w:szCs w:val="21"/>
        </w:rPr>
      </w:pPr>
      <w:r>
        <w:rPr>
          <w:rFonts w:hint="eastAsia" w:ascii="宋体" w:hAnsi="宋体"/>
          <w:sz w:val="21"/>
          <w:szCs w:val="21"/>
        </w:rPr>
        <w:t xml:space="preserve">2.2接受并主动配合甲方及行业主管部门的检查。</w:t>
      </w:r>
      <w:r/>
    </w:p>
    <w:p>
      <w:pPr>
        <w:ind w:left="0" w:firstLine="420"/>
        <w:jc w:val="left"/>
        <w:spacing w:line="360" w:lineRule="auto"/>
        <w:rPr>
          <w:rFonts w:ascii="宋体" w:hAnsi="宋体"/>
          <w:sz w:val="21"/>
          <w:szCs w:val="21"/>
        </w:rPr>
      </w:pPr>
      <w:r>
        <w:rPr>
          <w:rFonts w:hint="eastAsia" w:ascii="宋体" w:hAnsi="宋体"/>
          <w:sz w:val="21"/>
          <w:szCs w:val="21"/>
        </w:rPr>
        <w:t xml:space="preserve">2.3与履行合同相关的突发性、临时性工作，乙方须服从甲方安排，不得拒绝工作安排或无故拖延。</w:t>
      </w:r>
      <w:r/>
    </w:p>
    <w:p>
      <w:pPr>
        <w:ind w:left="0" w:firstLine="420"/>
        <w:jc w:val="left"/>
        <w:spacing w:line="360" w:lineRule="auto"/>
        <w:rPr>
          <w:rFonts w:ascii="宋体" w:hAnsi="宋体"/>
          <w:sz w:val="21"/>
          <w:szCs w:val="21"/>
        </w:rPr>
      </w:pPr>
      <w:r>
        <w:rPr>
          <w:rFonts w:hint="eastAsia" w:ascii="宋体" w:hAnsi="宋体"/>
          <w:sz w:val="21"/>
          <w:szCs w:val="21"/>
        </w:rPr>
        <w:t xml:space="preserve">2.4因乙方管理不善而损坏的硬件、设施应负责及时修复，或照价赔偿。</w:t>
      </w:r>
      <w:r/>
    </w:p>
    <w:p>
      <w:pPr>
        <w:ind w:left="0" w:firstLine="420"/>
        <w:jc w:val="left"/>
        <w:spacing w:line="360" w:lineRule="auto"/>
        <w:rPr>
          <w:rFonts w:ascii="宋体" w:hAnsi="宋体"/>
          <w:sz w:val="21"/>
          <w:szCs w:val="21"/>
        </w:rPr>
      </w:pPr>
      <w:r>
        <w:rPr>
          <w:rFonts w:hint="eastAsia" w:ascii="宋体" w:hAnsi="宋体"/>
          <w:sz w:val="21"/>
          <w:szCs w:val="21"/>
        </w:rPr>
        <w:t xml:space="preserve">2.5乙方应做好详细的管理台账，建立管理档案，并按双方约定将管理情况汇总报送甲方。</w:t>
      </w:r>
      <w:r/>
    </w:p>
    <w:p>
      <w:pPr>
        <w:ind w:left="0" w:firstLine="420"/>
        <w:jc w:val="left"/>
        <w:spacing w:line="360" w:lineRule="auto"/>
        <w:rPr>
          <w:rFonts w:ascii="宋体" w:hAnsi="宋体"/>
          <w:sz w:val="21"/>
          <w:szCs w:val="21"/>
        </w:rPr>
      </w:pPr>
      <w:r>
        <w:rPr>
          <w:rFonts w:hint="eastAsia" w:ascii="宋体" w:hAnsi="宋体"/>
          <w:sz w:val="21"/>
          <w:szCs w:val="21"/>
        </w:rPr>
        <w:t xml:space="preserve">2.6乙方应负责协助甲方处理和解决服务过程中发生的农户等主体投诉、举报事宜。</w:t>
      </w:r>
      <w:r/>
    </w:p>
    <w:p>
      <w:pPr>
        <w:ind w:left="0" w:firstLine="420"/>
        <w:jc w:val="left"/>
        <w:spacing w:line="360" w:lineRule="auto"/>
        <w:rPr>
          <w:rFonts w:ascii="宋体" w:hAnsi="宋体"/>
          <w:sz w:val="21"/>
          <w:szCs w:val="21"/>
        </w:rPr>
      </w:pPr>
      <w:r>
        <w:rPr>
          <w:rFonts w:hint="eastAsia" w:ascii="宋体" w:hAnsi="宋体"/>
          <w:sz w:val="21"/>
          <w:szCs w:val="21"/>
        </w:rPr>
        <w:t xml:space="preserve">2.7乙方应对履行本合同过程中接触的全部甲方及农户信息予以保密，未经甲方书面授权，乙方不得以任何方式向任何第三方披露。</w:t>
      </w:r>
      <w:r/>
    </w:p>
    <w:p>
      <w:pPr>
        <w:ind w:left="0" w:firstLine="420"/>
        <w:jc w:val="left"/>
        <w:spacing w:line="360" w:lineRule="auto"/>
        <w:rPr>
          <w:rFonts w:ascii="宋体" w:hAnsi="宋体"/>
          <w:sz w:val="21"/>
          <w:szCs w:val="21"/>
        </w:rPr>
      </w:pPr>
      <w:r>
        <w:rPr>
          <w:rFonts w:hint="eastAsia" w:ascii="宋体" w:hAnsi="宋体"/>
          <w:sz w:val="21"/>
          <w:szCs w:val="21"/>
        </w:rPr>
        <w:t xml:space="preserve">2.8乙方在履行本合同过程中接触的全部甲方及农户信息非经甲方书面同意不得用于任何其他与履行本合同无关的事宜。</w:t>
      </w:r>
      <w:r/>
    </w:p>
    <w:p>
      <w:pPr>
        <w:ind w:left="0" w:firstLine="420"/>
        <w:spacing w:line="360" w:lineRule="auto"/>
        <w:rPr>
          <w:rFonts w:ascii="宋体" w:hAnsi="宋体"/>
          <w:b/>
          <w:sz w:val="21"/>
          <w:szCs w:val="21"/>
        </w:rPr>
      </w:pPr>
      <w:r>
        <w:rPr>
          <w:rFonts w:hint="eastAsia" w:ascii="宋体" w:hAnsi="宋体"/>
          <w:sz w:val="21"/>
          <w:szCs w:val="21"/>
        </w:rPr>
        <w:t xml:space="preserve">2.9乙方在履行本合同过程中形成的成果、报告、数据等相关权益（包括但不限于知识产权、数据权益等）均归属于甲方所有。</w:t>
      </w: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ascii="宋体" w:hAnsi="宋体"/>
          <w:sz w:val="21"/>
          <w:szCs w:val="21"/>
        </w:rPr>
        <w:t xml:space="preserve">在合同生效后，</w:t>
      </w:r>
      <w:r>
        <w:rPr>
          <w:rFonts w:hint="eastAsia" w:ascii="宋体" w:hAnsi="宋体"/>
          <w:sz w:val="21"/>
          <w:szCs w:val="21"/>
        </w:rPr>
        <w:t xml:space="preserve">乙方</w:t>
      </w:r>
      <w:r>
        <w:rPr>
          <w:rFonts w:hint="eastAsia" w:ascii="宋体" w:hAnsi="宋体"/>
          <w:sz w:val="21"/>
          <w:szCs w:val="21"/>
        </w:rPr>
        <w:t xml:space="preserve">无故</w:t>
      </w:r>
      <w:r>
        <w:rPr>
          <w:rFonts w:ascii="宋体" w:hAnsi="宋体"/>
          <w:sz w:val="21"/>
          <w:szCs w:val="21"/>
        </w:rPr>
        <w:t xml:space="preserve">要求解除合同的，应向</w:t>
      </w:r>
      <w:r>
        <w:rPr>
          <w:rFonts w:hint="eastAsia" w:ascii="宋体" w:hAnsi="宋体"/>
          <w:sz w:val="21"/>
          <w:szCs w:val="21"/>
        </w:rPr>
        <w:t xml:space="preserve">甲方</w:t>
      </w:r>
      <w:r>
        <w:rPr>
          <w:rFonts w:ascii="宋体" w:hAnsi="宋体"/>
          <w:sz w:val="21"/>
          <w:szCs w:val="21"/>
        </w:rPr>
        <w:t xml:space="preserve">偿付合同总价款5%的违约金，违约金不足以补偿损失的，</w:t>
      </w:r>
      <w:r>
        <w:rPr>
          <w:rFonts w:hint="eastAsia" w:ascii="宋体" w:hAnsi="宋体"/>
          <w:sz w:val="21"/>
          <w:szCs w:val="21"/>
        </w:rPr>
        <w:t xml:space="preserve">甲方</w:t>
      </w:r>
      <w:r>
        <w:rPr>
          <w:rFonts w:ascii="宋体" w:hAnsi="宋体"/>
          <w:sz w:val="21"/>
          <w:szCs w:val="21"/>
        </w:rPr>
        <w:t xml:space="preserve">有权要求</w:t>
      </w:r>
      <w:r>
        <w:rPr>
          <w:rFonts w:hint="eastAsia" w:ascii="宋体" w:hAnsi="宋体"/>
          <w:sz w:val="21"/>
          <w:szCs w:val="21"/>
        </w:rPr>
        <w:t xml:space="preserve">乙方</w:t>
      </w:r>
      <w:r>
        <w:rPr>
          <w:rFonts w:ascii="宋体" w:hAnsi="宋体"/>
          <w:sz w:val="21"/>
          <w:szCs w:val="21"/>
        </w:rPr>
        <w:t xml:space="preserve">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2.乙方未按合同规定的质量要求提供服务，</w:t>
      </w:r>
      <w:r>
        <w:rPr>
          <w:rFonts w:hint="eastAsia" w:ascii="宋体" w:hAnsi="宋体"/>
          <w:sz w:val="21"/>
          <w:szCs w:val="21"/>
        </w:rPr>
        <w:t xml:space="preserve">经甲方催告的合理期限内仍未改正或改正不符合约定的，</w:t>
      </w:r>
      <w:r>
        <w:rPr>
          <w:rFonts w:hint="eastAsia" w:ascii="宋体" w:hAnsi="宋体"/>
          <w:sz w:val="21"/>
          <w:szCs w:val="21"/>
        </w:rPr>
        <w:t xml:space="preserve">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乙方必须自己完成合同内容，不得自行分包，否则，</w:t>
      </w:r>
      <w:r>
        <w:rPr>
          <w:rFonts w:hint="eastAsia" w:ascii="宋体" w:hAnsi="宋体"/>
          <w:sz w:val="21"/>
          <w:szCs w:val="21"/>
        </w:rPr>
        <w:t xml:space="preserve">甲方有权</w:t>
      </w:r>
      <w:r>
        <w:rPr>
          <w:rFonts w:hint="eastAsia" w:ascii="宋体" w:hAnsi="宋体"/>
          <w:sz w:val="21"/>
          <w:szCs w:val="21"/>
        </w:rPr>
        <w:t xml:space="preserve">单方解除合同，并要求乙方按本节第二条支付违约金。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w:t>
      </w:r>
      <w:r>
        <w:rPr>
          <w:rFonts w:hint="eastAsia" w:ascii="宋体" w:hAnsi="宋体"/>
          <w:sz w:val="21"/>
          <w:szCs w:val="21"/>
        </w:rPr>
        <w:t xml:space="preserve">乙方员工</w:t>
      </w:r>
      <w:r>
        <w:rPr>
          <w:rFonts w:hint="eastAsia" w:ascii="宋体" w:hAnsi="宋体"/>
          <w:sz w:val="21"/>
          <w:szCs w:val="21"/>
        </w:rPr>
        <w:t xml:space="preserve">的生病、事故、伤残、</w:t>
      </w:r>
      <w:r>
        <w:rPr>
          <w:rFonts w:hint="eastAsia" w:ascii="宋体" w:hAnsi="宋体"/>
          <w:sz w:val="21"/>
          <w:szCs w:val="21"/>
        </w:rPr>
        <w:t xml:space="preserve">死亡和劳务纠纷，甲方不承担任何相关责任。</w:t>
      </w:r>
      <w:r/>
    </w:p>
    <w:p>
      <w:pPr>
        <w:ind w:left="0" w:firstLine="420"/>
        <w:spacing w:line="360" w:lineRule="auto"/>
        <w:widowControl w:val="off"/>
        <w:rPr>
          <w:rFonts w:ascii="宋体" w:hAnsi="宋体"/>
          <w:sz w:val="21"/>
          <w:szCs w:val="21"/>
        </w:rPr>
      </w:pP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w:t>
      </w:r>
      <w:r>
        <w:rPr>
          <w:rFonts w:hint="eastAsia" w:ascii="宋体" w:hAnsi="宋体"/>
          <w:sz w:val="21"/>
          <w:szCs w:val="21"/>
        </w:rPr>
        <w:t xml:space="preserve">甲方所在地有管辖权的</w:t>
      </w:r>
      <w:r>
        <w:rPr>
          <w:rFonts w:hint="eastAsia" w:ascii="宋体" w:hAnsi="宋体"/>
          <w:sz w:val="21"/>
          <w:szCs w:val="21"/>
        </w:rPr>
        <w:t xml:space="preserve">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w:t>
      </w:r>
      <w:r>
        <w:rPr>
          <w:rFonts w:hint="eastAsia" w:ascii="宋体" w:hAnsi="宋体"/>
          <w:sz w:val="21"/>
          <w:szCs w:val="21"/>
        </w:rPr>
        <w:t xml:space="preserve">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w:t>
      </w:r>
      <w:r>
        <w:rPr>
          <w:rFonts w:hint="eastAsia" w:ascii="宋体" w:hAnsi="宋体"/>
          <w:sz w:val="21"/>
          <w:szCs w:val="21"/>
        </w:rPr>
        <w:t xml:space="preserve">份具有</w:t>
      </w:r>
      <w:r>
        <w:rPr>
          <w:rFonts w:hint="eastAsia" w:ascii="宋体" w:hAnsi="宋体"/>
          <w:sz w:val="21"/>
          <w:szCs w:val="21"/>
        </w:rPr>
        <w:t xml:space="preserve">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884"/>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884"/>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w:t>
      </w:r>
      <w:r>
        <w:rPr>
          <w:rFonts w:hint="eastAsia" w:ascii="宋体" w:hAnsi="宋体"/>
          <w:sz w:val="21"/>
          <w:szCs w:val="21"/>
        </w:rPr>
        <w:t xml:space="preserve">签定</w:t>
      </w:r>
      <w:r>
        <w:rPr>
          <w:rFonts w:hint="eastAsia" w:ascii="宋体" w:hAnsi="宋体"/>
          <w:sz w:val="21"/>
          <w:szCs w:val="21"/>
        </w:rPr>
        <w:t xml:space="preserve">地：</w:t>
      </w:r>
      <w:r/>
    </w:p>
    <w:p>
      <w:pPr>
        <w:pStyle w:val="884"/>
        <w:ind w:left="400" w:firstLine="883"/>
        <w:rPr>
          <w:rFonts w:ascii="宋体" w:hAnsi="宋体"/>
          <w:b/>
          <w:sz w:val="44"/>
          <w:szCs w:val="22"/>
        </w:rPr>
      </w:pPr>
      <w:r/>
      <w:bookmarkStart w:id="85" w:name="_Toc105397795"/>
      <w:r>
        <w:rPr>
          <w:rFonts w:hint="eastAsia" w:ascii="宋体" w:hAnsi="宋体"/>
          <w:b/>
          <w:sz w:val="44"/>
          <w:szCs w:val="22"/>
        </w:rPr>
        <w:t xml:space="preserve"> </w:t>
      </w:r>
      <w:r/>
    </w:p>
    <w:p>
      <w:pPr>
        <w:pStyle w:val="884"/>
        <w:ind w:left="400" w:firstLine="883"/>
        <w:rPr>
          <w:rFonts w:ascii="宋体" w:hAnsi="宋体"/>
          <w:b/>
          <w:sz w:val="44"/>
          <w:szCs w:val="22"/>
        </w:rPr>
      </w:pPr>
      <w:r>
        <w:rPr>
          <w:rFonts w:hint="eastAsia" w:ascii="宋体" w:hAnsi="宋体"/>
          <w:b/>
          <w:sz w:val="44"/>
          <w:szCs w:val="22"/>
        </w:rPr>
        <w:br w:type="page" w:clear="all"/>
      </w:r>
      <w:r/>
    </w:p>
    <w:p>
      <w:pPr>
        <w:pStyle w:val="839"/>
        <w:ind w:left="0" w:firstLine="0"/>
        <w:jc w:val="center"/>
        <w:rPr>
          <w:rFonts w:ascii="宋体" w:hAnsi="宋体"/>
          <w:b/>
          <w:sz w:val="44"/>
          <w:szCs w:val="22"/>
        </w:rPr>
      </w:pPr>
      <w:r>
        <w:rPr>
          <w:rFonts w:hint="eastAsia" w:ascii="宋体" w:hAnsi="宋体"/>
          <w:b/>
          <w:sz w:val="44"/>
          <w:szCs w:val="22"/>
        </w:rPr>
        <w:t xml:space="preserve">第六章 </w:t>
      </w:r>
      <w:bookmarkStart w:id="86" w:name="评分要点"/>
      <w:r/>
      <w:bookmarkEnd w:id="86"/>
      <w:r>
        <w:rPr>
          <w:rFonts w:hint="eastAsia" w:ascii="宋体" w:hAnsi="宋体"/>
          <w:b/>
          <w:sz w:val="44"/>
          <w:szCs w:val="22"/>
        </w:rPr>
        <w:t xml:space="preserve">评标办法和评分标准</w:t>
      </w:r>
      <w:bookmarkEnd w:id="82"/>
      <w:r/>
      <w:bookmarkEnd w:id="83"/>
      <w:r/>
      <w:bookmarkEnd w:id="84"/>
      <w:r/>
      <w:bookmarkEnd w:id="85"/>
      <w:r/>
      <w:r/>
    </w:p>
    <w:p>
      <w:pPr>
        <w:ind w:left="0" w:firstLine="422"/>
        <w:spacing w:line="360" w:lineRule="auto"/>
        <w:rPr>
          <w:rFonts w:ascii="宋体" w:hAnsi="宋体"/>
          <w:b/>
          <w:sz w:val="21"/>
          <w:szCs w:val="21"/>
        </w:rPr>
      </w:pPr>
      <w:r/>
      <w:bookmarkStart w:id="87" w:name="_Toc698"/>
      <w:r/>
      <w:bookmarkStart w:id="88" w:name="_Toc17476"/>
      <w:r/>
      <w:bookmarkStart w:id="89" w:name="_Toc16264"/>
      <w:r>
        <w:rPr>
          <w:rFonts w:hint="eastAsia" w:ascii="宋体" w:hAnsi="宋体"/>
          <w:b/>
          <w:sz w:val="21"/>
          <w:szCs w:val="21"/>
        </w:rPr>
        <w:t xml:space="preserve">一、评标办法：</w:t>
      </w:r>
      <w:bookmarkEnd w:id="87"/>
      <w:r/>
      <w:bookmarkEnd w:id="88"/>
      <w:r/>
      <w:bookmarkEnd w:id="8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w:t>
      </w:r>
      <w:r>
        <w:rPr>
          <w:rFonts w:hint="eastAsia" w:ascii="宋体" w:hAnsi="宋体"/>
          <w:sz w:val="21"/>
        </w:rPr>
        <w:t xml:space="preserve">微企业</w:t>
      </w:r>
      <w:r>
        <w:rPr>
          <w:rFonts w:hint="eastAsia" w:ascii="宋体" w:hAnsi="宋体"/>
          <w:sz w:val="21"/>
        </w:rPr>
        <w:t xml:space="preserve">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9"/>
        <w:ind w:left="0" w:firstLine="0"/>
        <w:rPr>
          <w:rFonts w:hint="eastAsia" w:ascii="宋体" w:hAnsi="宋体" w:cs="Times New Roman"/>
        </w:rPr>
      </w:pPr>
      <w:r>
        <w:rPr>
          <w:rFonts w:hint="eastAsia"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w:t>
      </w:r>
      <w:r>
        <w:rPr>
          <w:rFonts w:ascii="宋体" w:hAnsi="宋体"/>
          <w:b/>
          <w:bCs/>
          <w:sz w:val="21"/>
        </w:rPr>
        <w:t xml:space="preserve">20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w:t>
      </w:r>
      <w:r>
        <w:rPr>
          <w:rFonts w:hint="eastAsia" w:ascii="宋体" w:hAnsi="宋体"/>
          <w:sz w:val="21"/>
        </w:rPr>
        <w:t xml:space="preserve">超财政</w:t>
      </w:r>
      <w:r>
        <w:rPr>
          <w:rFonts w:hint="eastAsia" w:ascii="宋体" w:hAnsi="宋体"/>
          <w:sz w:val="21"/>
        </w:rPr>
        <w:t xml:space="preserve">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w:t>
      </w:r>
      <w:r>
        <w:rPr>
          <w:rFonts w:hint="eastAsia" w:ascii="宋体" w:hAnsi="宋体"/>
          <w:sz w:val="21"/>
        </w:rPr>
        <w:t xml:space="preserve">分按照</w:t>
      </w:r>
      <w:r>
        <w:rPr>
          <w:rFonts w:hint="eastAsia" w:ascii="宋体" w:hAnsi="宋体"/>
          <w:sz w:val="21"/>
        </w:rPr>
        <w:t xml:space="preserve">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20</w:t>
      </w:r>
      <w:r>
        <w:rPr>
          <w:rFonts w:hint="eastAsia" w:ascii="宋体" w:hAnsi="宋体"/>
          <w:sz w:val="21"/>
        </w:rPr>
        <w:t xml:space="preserve">％×100</w:t>
      </w:r>
      <w:r/>
    </w:p>
    <w:p>
      <w:pPr>
        <w:ind w:left="0" w:firstLine="422"/>
        <w:spacing w:line="360" w:lineRule="auto"/>
        <w:rPr>
          <w:rFonts w:ascii="宋体" w:hAnsi="宋体"/>
          <w:sz w:val="21"/>
        </w:rPr>
      </w:pPr>
      <w:r>
        <w:rPr>
          <w:rFonts w:hint="eastAsia" w:ascii="宋体" w:hAnsi="宋体"/>
          <w:b/>
          <w:sz w:val="21"/>
          <w:szCs w:val="21"/>
        </w:rPr>
        <w:t xml:space="preserve">因落实政府采购政策进行价格调整的，以调整后的价格计算评标基准价和投标报价。</w:t>
      </w:r>
      <w:r/>
    </w:p>
    <w:p>
      <w:pPr>
        <w:ind w:left="0" w:firstLine="422"/>
        <w:spacing w:line="360" w:lineRule="auto"/>
        <w:rPr>
          <w:rFonts w:ascii="宋体" w:hAnsi="宋体"/>
          <w:b/>
          <w:sz w:val="21"/>
        </w:rPr>
      </w:pPr>
      <w:r>
        <w:rPr>
          <w:rFonts w:hint="eastAsia" w:ascii="宋体" w:hAnsi="宋体"/>
          <w:b/>
          <w:sz w:val="21"/>
        </w:rPr>
        <w:t xml:space="preserve">（二）服务方案（</w:t>
      </w:r>
      <w:r>
        <w:rPr>
          <w:rFonts w:ascii="宋体" w:hAnsi="宋体"/>
          <w:b/>
          <w:sz w:val="21"/>
        </w:rPr>
        <w:t xml:space="preserve">54</w:t>
      </w:r>
      <w:r>
        <w:rPr>
          <w:rFonts w:hint="eastAsia" w:ascii="宋体" w:hAnsi="宋体"/>
          <w:b/>
          <w:sz w:val="21"/>
        </w:rPr>
        <w:t xml:space="preserve">分）</w:t>
      </w:r>
      <w:r/>
    </w:p>
    <w:p>
      <w:pPr>
        <w:ind w:left="0" w:firstLine="420"/>
        <w:spacing w:line="360" w:lineRule="auto"/>
        <w:rPr>
          <w:rFonts w:ascii="宋体" w:hAnsi="宋体"/>
          <w:sz w:val="21"/>
        </w:rPr>
      </w:pPr>
      <w:r>
        <w:rPr>
          <w:rFonts w:hint="eastAsia" w:ascii="宋体" w:hAnsi="宋体"/>
          <w:sz w:val="21"/>
        </w:rPr>
        <w:t xml:space="preserve">1.项目理解分析方案（</w:t>
      </w:r>
      <w:r>
        <w:rPr>
          <w:rFonts w:ascii="宋体" w:hAnsi="宋体"/>
          <w:sz w:val="21"/>
        </w:rPr>
        <w:t xml:space="preserve">9</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根据投标单位提供的项目理解分析方案，包括苏州政策性农业保险实施现状、目标任务、特点特色、发展趋势、服务重点、服务难点、合理化建议及解决措施等内容的详细描述。方案理解准确、贴近实际、内容完善、思路清晰、分析合理、可执行性强的得</w:t>
      </w:r>
      <w:r>
        <w:rPr>
          <w:rFonts w:ascii="宋体" w:hAnsi="宋体"/>
          <w:sz w:val="21"/>
        </w:rPr>
        <w:t xml:space="preserve">9</w:t>
      </w:r>
      <w:r>
        <w:rPr>
          <w:rFonts w:hint="eastAsia" w:ascii="宋体" w:hAnsi="宋体"/>
          <w:sz w:val="21"/>
        </w:rPr>
        <w:t xml:space="preserve">分；方案理解较为准确、较为贴近实际、内容较完善、思路较清晰、分析较合理、可执行性较好得</w:t>
      </w:r>
      <w:r>
        <w:rPr>
          <w:rFonts w:ascii="宋体" w:hAnsi="宋体"/>
          <w:sz w:val="21"/>
        </w:rPr>
        <w:t xml:space="preserve">6</w:t>
      </w:r>
      <w:r>
        <w:rPr>
          <w:rFonts w:hint="eastAsia" w:ascii="宋体" w:hAnsi="宋体"/>
          <w:sz w:val="21"/>
        </w:rPr>
        <w:t xml:space="preserve">分；方案理解一般、与实际存在偏差、分析描述不够完整、合理性一般得</w:t>
      </w:r>
      <w:r>
        <w:rPr>
          <w:rFonts w:ascii="宋体" w:hAnsi="宋体"/>
          <w:sz w:val="21"/>
        </w:rPr>
        <w:t xml:space="preserve">3</w:t>
      </w:r>
      <w:r>
        <w:rPr>
          <w:rFonts w:hint="eastAsia" w:ascii="宋体" w:hAnsi="宋体"/>
          <w:sz w:val="21"/>
        </w:rPr>
        <w:t xml:space="preserve">分；方案理解严重偏差、严重脱离实际、思路不清晰、缺陷严重或未提供方案的得</w:t>
      </w:r>
      <w:r>
        <w:rPr>
          <w:rFonts w:ascii="宋体" w:hAnsi="宋体"/>
          <w:sz w:val="21"/>
        </w:rPr>
        <w:t xml:space="preserve">0</w:t>
      </w:r>
      <w:r>
        <w:rPr>
          <w:rFonts w:hint="eastAsia" w:ascii="宋体" w:hAnsi="宋体"/>
          <w:sz w:val="21"/>
        </w:rPr>
        <w:t xml:space="preserve">分。                                                                        </w:t>
      </w:r>
      <w:r/>
    </w:p>
    <w:p>
      <w:pPr>
        <w:ind w:left="0" w:firstLine="420"/>
        <w:spacing w:line="360" w:lineRule="auto"/>
        <w:rPr>
          <w:rFonts w:ascii="宋体" w:hAnsi="宋体"/>
          <w:sz w:val="21"/>
        </w:rPr>
      </w:pPr>
      <w:r>
        <w:rPr>
          <w:rFonts w:hint="eastAsia" w:ascii="宋体" w:hAnsi="宋体"/>
          <w:sz w:val="21"/>
        </w:rPr>
        <w:t xml:space="preserve">2.项目实施管理方案（</w:t>
      </w:r>
      <w:r>
        <w:rPr>
          <w:rFonts w:ascii="宋体" w:hAnsi="宋体"/>
          <w:sz w:val="21"/>
        </w:rPr>
        <w:t xml:space="preserve">9</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根据投标单位提供的项目实施管理方案，包括农业保险管理服务过程中的服务团队配置、项目管理方案、项目质量管控、详细实施计划、实施进度管控等内容的详细描述。方案贴近实际、思路清晰、举措合理、可执行性强的得</w:t>
      </w:r>
      <w:r>
        <w:rPr>
          <w:rFonts w:ascii="宋体" w:hAnsi="宋体"/>
          <w:sz w:val="21"/>
        </w:rPr>
        <w:t xml:space="preserve">9</w:t>
      </w:r>
      <w:r>
        <w:rPr>
          <w:rFonts w:hint="eastAsia" w:ascii="宋体" w:hAnsi="宋体"/>
          <w:sz w:val="21"/>
        </w:rPr>
        <w:t xml:space="preserve">分；方案较为贴近实际、思路较清晰、举措合理性较好、可执行性较好得</w:t>
      </w:r>
      <w:r>
        <w:rPr>
          <w:rFonts w:ascii="宋体" w:hAnsi="宋体"/>
          <w:sz w:val="21"/>
        </w:rPr>
        <w:t xml:space="preserve">6</w:t>
      </w:r>
      <w:r>
        <w:rPr>
          <w:rFonts w:hint="eastAsia" w:ascii="宋体" w:hAnsi="宋体"/>
          <w:sz w:val="21"/>
        </w:rPr>
        <w:t xml:space="preserve">分；方案与实际存在偏差、分析描述不够完整、合理性一般、执行性一般得</w:t>
      </w:r>
      <w:r>
        <w:rPr>
          <w:rFonts w:ascii="宋体" w:hAnsi="宋体"/>
          <w:sz w:val="21"/>
        </w:rPr>
        <w:t xml:space="preserve">3</w:t>
      </w:r>
      <w:r>
        <w:rPr>
          <w:rFonts w:hint="eastAsia" w:ascii="宋体" w:hAnsi="宋体"/>
          <w:sz w:val="21"/>
        </w:rPr>
        <w:t xml:space="preserve">分；方案严重脱离实际、缺陷严重、缺乏可执行性、或未提供方案的得0分。</w:t>
      </w:r>
      <w:r/>
    </w:p>
    <w:p>
      <w:pPr>
        <w:ind w:left="0" w:firstLine="420"/>
        <w:spacing w:line="360" w:lineRule="auto"/>
        <w:rPr>
          <w:rFonts w:ascii="宋体" w:hAnsi="宋体"/>
          <w:sz w:val="21"/>
        </w:rPr>
      </w:pPr>
      <w:r>
        <w:rPr>
          <w:rFonts w:hint="eastAsia" w:ascii="宋体" w:hAnsi="宋体"/>
          <w:sz w:val="21"/>
        </w:rPr>
        <w:t xml:space="preserve">3.专项业务需求服务方案（</w:t>
      </w:r>
      <w:r>
        <w:rPr>
          <w:rFonts w:ascii="宋体" w:hAnsi="宋体"/>
          <w:sz w:val="21"/>
        </w:rPr>
        <w:t xml:space="preserve">9</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根据投标单位提供的专项业务需求服务方案，包括农业保险政策咨询服</w:t>
      </w:r>
      <w:r>
        <w:rPr>
          <w:rFonts w:hint="eastAsia" w:ascii="宋体" w:hAnsi="宋体"/>
          <w:sz w:val="21"/>
        </w:rPr>
        <w:t xml:space="preserve">务、</w:t>
      </w:r>
      <w:r>
        <w:rPr>
          <w:rFonts w:hint="eastAsia" w:ascii="宋体" w:hAnsi="宋体"/>
          <w:sz w:val="21"/>
        </w:rPr>
        <w:t xml:space="preserve">协助</w:t>
      </w:r>
      <w:r>
        <w:rPr>
          <w:rFonts w:hint="eastAsia" w:ascii="宋体" w:hAnsi="宋体"/>
          <w:sz w:val="21"/>
        </w:rPr>
        <w:t xml:space="preserve">落实省级</w:t>
      </w:r>
      <w:r>
        <w:rPr>
          <w:rFonts w:hint="eastAsia" w:ascii="宋体" w:hAnsi="宋体"/>
          <w:sz w:val="21"/>
        </w:rPr>
        <w:t xml:space="preserve">各项考核评价、加强承保机构管理、开展调查研究、做好灾害定损理赔等内容的详细描述。方案贴近实际、思路清晰、分析全面、举措合理、可执行性强的得</w:t>
      </w:r>
      <w:r>
        <w:rPr>
          <w:rFonts w:ascii="宋体" w:hAnsi="宋体"/>
          <w:sz w:val="21"/>
        </w:rPr>
        <w:t xml:space="preserve">9</w:t>
      </w:r>
      <w:r>
        <w:rPr>
          <w:rFonts w:hint="eastAsia" w:ascii="宋体" w:hAnsi="宋体"/>
          <w:sz w:val="21"/>
        </w:rPr>
        <w:t xml:space="preserve">分；方案较贴近实际、思路较清晰、分析较全面、举措较合理、可执行性较好得</w:t>
      </w:r>
      <w:r>
        <w:rPr>
          <w:rFonts w:ascii="宋体" w:hAnsi="宋体"/>
          <w:sz w:val="21"/>
        </w:rPr>
        <w:t xml:space="preserve">6</w:t>
      </w:r>
      <w:r>
        <w:rPr>
          <w:rFonts w:hint="eastAsia" w:ascii="宋体" w:hAnsi="宋体"/>
          <w:sz w:val="21"/>
        </w:rPr>
        <w:t xml:space="preserve">分；方案与实际存在偏差、分析描述不完整、合理性一般、可执行性一般得</w:t>
      </w:r>
      <w:r>
        <w:rPr>
          <w:rFonts w:ascii="宋体" w:hAnsi="宋体"/>
          <w:sz w:val="21"/>
        </w:rPr>
        <w:t xml:space="preserve">3</w:t>
      </w:r>
      <w:r>
        <w:rPr>
          <w:rFonts w:hint="eastAsia" w:ascii="宋体" w:hAnsi="宋体"/>
          <w:sz w:val="21"/>
        </w:rPr>
        <w:t xml:space="preserve">分；方案严重脱离实际、缺陷严重、缺乏可执行性或未提供方案的得0分。                                                         </w:t>
      </w:r>
      <w:r/>
    </w:p>
    <w:p>
      <w:pPr>
        <w:ind w:left="0" w:firstLine="420"/>
        <w:spacing w:line="360" w:lineRule="auto"/>
        <w:rPr>
          <w:rFonts w:ascii="宋体" w:hAnsi="宋体"/>
          <w:sz w:val="21"/>
        </w:rPr>
      </w:pPr>
      <w:r>
        <w:rPr>
          <w:rFonts w:hint="eastAsia" w:ascii="宋体" w:hAnsi="宋体"/>
          <w:sz w:val="21"/>
        </w:rPr>
        <w:t xml:space="preserve">4.创新工作需求服务方案（</w:t>
      </w:r>
      <w:r>
        <w:rPr>
          <w:rFonts w:ascii="宋体" w:hAnsi="宋体"/>
          <w:sz w:val="21"/>
        </w:rPr>
        <w:t xml:space="preserve">9</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根据投标单位提供的项目创新工作需求服务方案，包括苏州农业保险险种实施差异化费率、开展农业保险风险减量、开发推广农业保险创新险种、提高政策性农业保险赔付率等内容的详细描述。方案思路新颖、创新性强、举措合理、贴近实际、可执行性强的得</w:t>
      </w:r>
      <w:r>
        <w:rPr>
          <w:rFonts w:ascii="宋体" w:hAnsi="宋体"/>
          <w:sz w:val="21"/>
        </w:rPr>
        <w:t xml:space="preserve">9</w:t>
      </w:r>
      <w:r>
        <w:rPr>
          <w:rFonts w:hint="eastAsia" w:ascii="宋体" w:hAnsi="宋体"/>
          <w:sz w:val="21"/>
        </w:rPr>
        <w:t xml:space="preserve">分；方案创新性较强、举措较合理、较为贴近实际、可执行性较好得</w:t>
      </w:r>
      <w:r>
        <w:rPr>
          <w:rFonts w:ascii="宋体" w:hAnsi="宋体"/>
          <w:sz w:val="21"/>
        </w:rPr>
        <w:t xml:space="preserve">6</w:t>
      </w:r>
      <w:r>
        <w:rPr>
          <w:rFonts w:hint="eastAsia" w:ascii="宋体" w:hAnsi="宋体"/>
          <w:sz w:val="21"/>
        </w:rPr>
        <w:t xml:space="preserve">分；方案创新性一般、与实际存在一定偏差、举措可行性一般得</w:t>
      </w:r>
      <w:r>
        <w:rPr>
          <w:rFonts w:ascii="宋体" w:hAnsi="宋体"/>
          <w:sz w:val="21"/>
        </w:rPr>
        <w:t xml:space="preserve">3</w:t>
      </w:r>
      <w:r>
        <w:rPr>
          <w:rFonts w:hint="eastAsia" w:ascii="宋体" w:hAnsi="宋体"/>
          <w:sz w:val="21"/>
        </w:rPr>
        <w:t xml:space="preserve">分；方案严重脱离实际、缺乏创新性、缺陷严重或未提供方案的得</w:t>
      </w:r>
      <w:r>
        <w:rPr>
          <w:rFonts w:ascii="宋体" w:hAnsi="宋体"/>
          <w:sz w:val="21"/>
        </w:rPr>
        <w:t xml:space="preserve">0</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5.日常业务需求服务方案（</w:t>
      </w:r>
      <w:r>
        <w:rPr>
          <w:rFonts w:ascii="宋体" w:hAnsi="宋体"/>
          <w:sz w:val="21"/>
        </w:rPr>
        <w:t xml:space="preserve">9</w:t>
      </w:r>
      <w:r>
        <w:rPr>
          <w:rFonts w:hint="eastAsia" w:ascii="宋体" w:hAnsi="宋体"/>
          <w:sz w:val="21"/>
        </w:rPr>
        <w:t xml:space="preserve">分）             </w:t>
      </w:r>
      <w:r/>
    </w:p>
    <w:p>
      <w:pPr>
        <w:ind w:left="0" w:firstLine="420"/>
        <w:spacing w:line="360" w:lineRule="auto"/>
        <w:rPr>
          <w:rFonts w:ascii="宋体" w:hAnsi="宋体"/>
          <w:sz w:val="21"/>
        </w:rPr>
      </w:pPr>
      <w:r>
        <w:rPr>
          <w:rFonts w:hint="eastAsia" w:ascii="宋体" w:hAnsi="宋体"/>
          <w:sz w:val="21"/>
        </w:rPr>
        <w:t xml:space="preserve">根据投标单位提供的项目日常业务需求服务方案，提供开展农业保险会议筹备、组织外出调研活动、开展宣传推广活动、按时统计农业保险数据、业务档案管理等内容的详细描述。方案考虑全面、贴近实际、举措合理、可行性强的得</w:t>
      </w:r>
      <w:r>
        <w:rPr>
          <w:rFonts w:ascii="宋体" w:hAnsi="宋体"/>
          <w:sz w:val="21"/>
        </w:rPr>
        <w:t xml:space="preserve">9</w:t>
      </w:r>
      <w:r>
        <w:rPr>
          <w:rFonts w:hint="eastAsia" w:ascii="宋体" w:hAnsi="宋体"/>
          <w:sz w:val="21"/>
        </w:rPr>
        <w:t xml:space="preserve">分；方案</w:t>
      </w:r>
      <w:r>
        <w:rPr>
          <w:rFonts w:hint="eastAsia" w:ascii="宋体" w:hAnsi="宋体"/>
          <w:sz w:val="21"/>
        </w:rPr>
        <w:t xml:space="preserve">考虑较</w:t>
      </w:r>
      <w:r>
        <w:rPr>
          <w:rFonts w:hint="eastAsia" w:ascii="宋体" w:hAnsi="宋体"/>
          <w:sz w:val="21"/>
        </w:rPr>
        <w:t xml:space="preserve">全面、较为贴近实际、举措较合理、可行性较好得</w:t>
      </w:r>
      <w:r>
        <w:rPr>
          <w:rFonts w:ascii="宋体" w:hAnsi="宋体"/>
          <w:sz w:val="21"/>
        </w:rPr>
        <w:t xml:space="preserve">6</w:t>
      </w:r>
      <w:r>
        <w:rPr>
          <w:rFonts w:hint="eastAsia" w:ascii="宋体" w:hAnsi="宋体"/>
          <w:sz w:val="21"/>
        </w:rPr>
        <w:t xml:space="preserve">分；方案考虑全面性一般、与实际存在一定偏差、可行性一般得</w:t>
      </w:r>
      <w:r>
        <w:rPr>
          <w:rFonts w:ascii="宋体" w:hAnsi="宋体"/>
          <w:sz w:val="21"/>
        </w:rPr>
        <w:t xml:space="preserve">3</w:t>
      </w:r>
      <w:r>
        <w:rPr>
          <w:rFonts w:hint="eastAsia" w:ascii="宋体" w:hAnsi="宋体"/>
          <w:sz w:val="21"/>
        </w:rPr>
        <w:t xml:space="preserve">分；方案缺陷严重、严重脱离实际或未提供方案的得</w:t>
      </w:r>
      <w:r>
        <w:rPr>
          <w:rFonts w:ascii="宋体" w:hAnsi="宋体"/>
          <w:sz w:val="21"/>
        </w:rPr>
        <w:t xml:space="preserve">0</w:t>
      </w:r>
      <w:r>
        <w:rPr>
          <w:rFonts w:hint="eastAsia" w:ascii="宋体" w:hAnsi="宋体"/>
          <w:sz w:val="21"/>
        </w:rPr>
        <w:t xml:space="preserve">分。</w:t>
      </w:r>
      <w:r/>
    </w:p>
    <w:p>
      <w:pPr>
        <w:ind w:left="0" w:firstLine="420"/>
        <w:spacing w:line="360" w:lineRule="auto"/>
        <w:rPr>
          <w:rFonts w:ascii="宋体" w:hAnsi="宋体"/>
          <w:color w:val="000000" w:themeColor="text1"/>
          <w:sz w:val="21"/>
        </w:rPr>
      </w:pPr>
      <w:r>
        <w:rPr>
          <w:rFonts w:hint="eastAsia" w:ascii="宋体" w:hAnsi="宋体"/>
          <w:color w:val="000000" w:themeColor="text1"/>
          <w:sz w:val="21"/>
        </w:rPr>
        <w:t xml:space="preserve">6.特殊情况下服务方案（</w:t>
      </w:r>
      <w:r>
        <w:rPr>
          <w:rFonts w:ascii="宋体" w:hAnsi="宋体"/>
          <w:color w:val="000000" w:themeColor="text1"/>
          <w:sz w:val="21"/>
        </w:rPr>
        <w:t xml:space="preserve">9</w:t>
      </w:r>
      <w:r>
        <w:rPr>
          <w:rFonts w:hint="eastAsia" w:ascii="宋体" w:hAnsi="宋体"/>
          <w:color w:val="000000" w:themeColor="text1"/>
          <w:sz w:val="21"/>
        </w:rPr>
        <w:t xml:space="preserve">分） </w:t>
      </w:r>
      <w:r/>
    </w:p>
    <w:p>
      <w:pPr>
        <w:ind w:left="0" w:firstLine="420"/>
        <w:spacing w:line="360" w:lineRule="auto"/>
        <w:rPr>
          <w:color w:val="000000" w:themeColor="text1"/>
          <w:sz w:val="21"/>
          <w:szCs w:val="21"/>
        </w:rPr>
      </w:pPr>
      <w:r>
        <w:rPr>
          <w:rFonts w:hint="eastAsia" w:ascii="宋体" w:hAnsi="宋体"/>
          <w:color w:val="000000" w:themeColor="text1"/>
          <w:sz w:val="21"/>
        </w:rPr>
        <w:t xml:space="preserve">比较投标单位提供的特殊情况（农业保险遭受重大自然灾害、意外事故或病虫草鼠害、农业保险业务出现重大负面舆情等情况）下服务方案，包括有效防范和应对特殊情况发生等内容的详细描述。方案系统全面、贴近实际、举措合理、可行性强的得</w:t>
      </w:r>
      <w:r>
        <w:rPr>
          <w:rFonts w:ascii="宋体" w:hAnsi="宋体"/>
          <w:color w:val="000000" w:themeColor="text1"/>
          <w:sz w:val="21"/>
        </w:rPr>
        <w:t xml:space="preserve">9</w:t>
      </w:r>
      <w:r>
        <w:rPr>
          <w:rFonts w:hint="eastAsia" w:ascii="宋体" w:hAnsi="宋体"/>
          <w:color w:val="000000" w:themeColor="text1"/>
          <w:sz w:val="21"/>
        </w:rPr>
        <w:t xml:space="preserve">分；方案</w:t>
      </w:r>
      <w:r>
        <w:rPr>
          <w:rFonts w:hint="eastAsia" w:ascii="宋体" w:hAnsi="宋体"/>
          <w:color w:val="000000" w:themeColor="text1"/>
          <w:sz w:val="21"/>
        </w:rPr>
        <w:t xml:space="preserve">考虑较</w:t>
      </w:r>
      <w:r>
        <w:rPr>
          <w:rFonts w:hint="eastAsia" w:ascii="宋体" w:hAnsi="宋体"/>
          <w:color w:val="000000" w:themeColor="text1"/>
          <w:sz w:val="21"/>
        </w:rPr>
        <w:t xml:space="preserve">全面、较为贴近实际、举措较合理、可行性较好得</w:t>
      </w:r>
      <w:r>
        <w:rPr>
          <w:rFonts w:ascii="宋体" w:hAnsi="宋体"/>
          <w:color w:val="000000" w:themeColor="text1"/>
          <w:sz w:val="21"/>
        </w:rPr>
        <w:t xml:space="preserve">6</w:t>
      </w:r>
      <w:r>
        <w:rPr>
          <w:rFonts w:hint="eastAsia" w:ascii="宋体" w:hAnsi="宋体"/>
          <w:color w:val="000000" w:themeColor="text1"/>
          <w:sz w:val="21"/>
        </w:rPr>
        <w:t xml:space="preserve">分；方案</w:t>
      </w:r>
      <w:r>
        <w:rPr>
          <w:rFonts w:hint="eastAsia" w:ascii="宋体" w:hAnsi="宋体"/>
          <w:color w:val="000000" w:themeColor="text1"/>
          <w:sz w:val="21"/>
        </w:rPr>
        <w:t xml:space="preserve">考虑较</w:t>
      </w:r>
      <w:r>
        <w:rPr>
          <w:rFonts w:hint="eastAsia" w:ascii="宋体" w:hAnsi="宋体"/>
          <w:color w:val="000000" w:themeColor="text1"/>
          <w:sz w:val="21"/>
        </w:rPr>
        <w:t xml:space="preserve">笼统、与实际存在一定偏差、可行性一般得</w:t>
      </w:r>
      <w:r>
        <w:rPr>
          <w:rFonts w:ascii="宋体" w:hAnsi="宋体"/>
          <w:color w:val="000000" w:themeColor="text1"/>
          <w:sz w:val="21"/>
        </w:rPr>
        <w:t xml:space="preserve">3</w:t>
      </w:r>
      <w:r>
        <w:rPr>
          <w:rFonts w:hint="eastAsia" w:ascii="宋体" w:hAnsi="宋体"/>
          <w:color w:val="000000" w:themeColor="text1"/>
          <w:sz w:val="21"/>
        </w:rPr>
        <w:t xml:space="preserve">分；方案缺陷严重、严重脱离实际或未提供方</w:t>
      </w:r>
      <w:r>
        <w:rPr>
          <w:rFonts w:hint="eastAsia" w:ascii="宋体" w:hAnsi="宋体"/>
          <w:color w:val="000000" w:themeColor="text1"/>
          <w:sz w:val="21"/>
          <w:szCs w:val="21"/>
        </w:rPr>
        <w:t xml:space="preserve">案的得</w:t>
      </w:r>
      <w:r>
        <w:rPr>
          <w:rFonts w:ascii="宋体" w:hAnsi="宋体"/>
          <w:color w:val="000000" w:themeColor="text1"/>
          <w:sz w:val="21"/>
          <w:szCs w:val="21"/>
        </w:rPr>
        <w:t xml:space="preserve">0</w:t>
      </w:r>
      <w:r>
        <w:rPr>
          <w:rFonts w:hint="eastAsia" w:ascii="宋体" w:hAnsi="宋体"/>
          <w:color w:val="000000" w:themeColor="text1"/>
          <w:sz w:val="21"/>
          <w:szCs w:val="21"/>
        </w:rPr>
        <w:t xml:space="preserve">分。</w:t>
      </w:r>
      <w:r/>
    </w:p>
    <w:p>
      <w:pPr>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（三）服务能力比较（</w:t>
      </w:r>
      <w:r>
        <w:rPr>
          <w:rFonts w:ascii="宋体" w:hAnsi="宋体"/>
          <w:b/>
          <w:color w:val="000000" w:themeColor="text1"/>
          <w:sz w:val="21"/>
          <w:szCs w:val="21"/>
        </w:rPr>
        <w:t xml:space="preserve">11</w:t>
      </w:r>
      <w:r>
        <w:rPr>
          <w:rFonts w:hint="eastAsia" w:ascii="宋体" w:hAnsi="宋体"/>
          <w:b/>
          <w:color w:val="000000" w:themeColor="text1"/>
          <w:sz w:val="21"/>
          <w:szCs w:val="21"/>
        </w:rPr>
        <w:t xml:space="preserve">分）</w:t>
      </w:r>
      <w:r/>
    </w:p>
    <w:p>
      <w:pPr>
        <w:ind w:left="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1.项目负责人具有与保险行业相关的经济师职称证书，中级或以上经济师职称得</w:t>
      </w:r>
      <w:r>
        <w:rPr>
          <w:rFonts w:ascii="宋体" w:hAnsi="宋体"/>
          <w:color w:val="000000" w:themeColor="text1"/>
          <w:sz w:val="21"/>
          <w:szCs w:val="21"/>
        </w:rPr>
        <w:t xml:space="preserve">3</w:t>
      </w:r>
      <w:r>
        <w:rPr>
          <w:rFonts w:hint="eastAsia" w:ascii="宋体" w:hAnsi="宋体"/>
          <w:color w:val="000000" w:themeColor="text1"/>
          <w:sz w:val="21"/>
          <w:szCs w:val="21"/>
        </w:rPr>
        <w:t xml:space="preserve">分，最高得3分，不提供不得分。</w:t>
      </w:r>
      <w:r/>
    </w:p>
    <w:p>
      <w:pPr>
        <w:ind w:left="0" w:firstLine="420"/>
        <w:spacing w:line="360" w:lineRule="auto"/>
        <w:widowControl w:val="off"/>
        <w:rPr>
          <w:rFonts w:ascii="宋体" w:hAnsi="宋体"/>
          <w:color w:val="000000" w:themeColor="text1"/>
          <w:sz w:val="21"/>
          <w:szCs w:val="22"/>
        </w:rPr>
      </w:pPr>
      <w:r>
        <w:rPr>
          <w:rFonts w:hint="eastAsia" w:ascii="宋体" w:hAnsi="宋体"/>
          <w:color w:val="000000" w:themeColor="text1"/>
          <w:sz w:val="21"/>
          <w:szCs w:val="22"/>
        </w:rPr>
        <w:t xml:space="preserve">2.项目组成员</w:t>
      </w:r>
      <w:r>
        <w:rPr>
          <w:rFonts w:hint="eastAsia" w:ascii="宋体" w:hAnsi="宋体"/>
          <w:color w:val="000000" w:themeColor="text1"/>
          <w:sz w:val="21"/>
          <w:szCs w:val="21"/>
        </w:rPr>
        <w:t xml:space="preserve">（含项目负责人）</w:t>
      </w:r>
      <w:r>
        <w:rPr>
          <w:rFonts w:hint="eastAsia" w:ascii="宋体" w:hAnsi="宋体"/>
          <w:color w:val="000000" w:themeColor="text1"/>
          <w:sz w:val="21"/>
          <w:szCs w:val="22"/>
        </w:rPr>
        <w:t xml:space="preserve">具有本科及以上学历。每有1人得1分，最高得4分。</w:t>
      </w:r>
      <w:r/>
    </w:p>
    <w:p>
      <w:pPr>
        <w:ind w:left="0" w:firstLine="420"/>
        <w:spacing w:line="360" w:lineRule="auto"/>
        <w:rPr>
          <w:rFonts w:ascii="宋体" w:hAnsi="宋体"/>
          <w:color w:val="000000" w:themeColor="text1"/>
          <w:sz w:val="21"/>
          <w:szCs w:val="22"/>
        </w:rPr>
      </w:pPr>
      <w:r>
        <w:rPr>
          <w:rFonts w:hint="eastAsia" w:ascii="宋体" w:hAnsi="宋体"/>
          <w:color w:val="000000" w:themeColor="text1"/>
          <w:sz w:val="21"/>
          <w:szCs w:val="22"/>
        </w:rPr>
        <w:t xml:space="preserve">3.项目组成员（含项目负责人）具有保险类从业人员资格证书，每有1张得1分，最高得4分。</w:t>
      </w:r>
      <w:r/>
    </w:p>
    <w:p>
      <w:pPr>
        <w:ind w:left="0" w:firstLine="420"/>
        <w:spacing w:line="360" w:lineRule="auto"/>
        <w:rPr>
          <w:rFonts w:ascii="宋体" w:hAnsi="宋体"/>
          <w:b/>
          <w:color w:val="000000" w:themeColor="text1"/>
          <w:sz w:val="21"/>
          <w:szCs w:val="21"/>
        </w:rPr>
      </w:pPr>
      <w:r>
        <w:rPr>
          <w:rFonts w:hint="eastAsia" w:ascii="宋体" w:hAnsi="宋体"/>
          <w:b/>
          <w:sz w:val="21"/>
          <w:szCs w:val="22"/>
        </w:rPr>
        <w:t xml:space="preserve">注：</w:t>
      </w:r>
      <w:r>
        <w:rPr>
          <w:rFonts w:hint="eastAsia" w:ascii="宋体" w:hAnsi="宋体"/>
          <w:b/>
          <w:bCs/>
          <w:color w:val="000000" w:themeColor="text1"/>
          <w:sz w:val="21"/>
          <w:szCs w:val="21"/>
        </w:rPr>
        <w:t xml:space="preserve">以上1</w:t>
      </w:r>
      <w:r>
        <w:rPr>
          <w:rFonts w:ascii="宋体" w:hAnsi="宋体"/>
          <w:b/>
          <w:bCs/>
          <w:color w:val="000000" w:themeColor="text1"/>
          <w:sz w:val="21"/>
          <w:szCs w:val="21"/>
        </w:rPr>
        <w:t xml:space="preserve">.</w:t>
      </w:r>
      <w:r>
        <w:rPr>
          <w:rFonts w:hint="eastAsia" w:ascii="宋体" w:hAnsi="宋体"/>
          <w:b/>
          <w:bCs/>
          <w:color w:val="000000" w:themeColor="text1"/>
          <w:sz w:val="21"/>
          <w:szCs w:val="21"/>
        </w:rPr>
        <w:t xml:space="preserve">-</w:t>
      </w:r>
      <w:r>
        <w:rPr>
          <w:rFonts w:ascii="宋体" w:hAnsi="宋体"/>
          <w:b/>
          <w:bCs/>
          <w:color w:val="000000" w:themeColor="text1"/>
          <w:sz w:val="21"/>
          <w:szCs w:val="21"/>
        </w:rPr>
        <w:t xml:space="preserve"> 3.</w:t>
      </w:r>
      <w:r>
        <w:rPr>
          <w:rFonts w:hint="eastAsia" w:ascii="宋体" w:hAnsi="宋体"/>
          <w:b/>
          <w:bCs/>
          <w:color w:val="000000" w:themeColor="text1"/>
          <w:sz w:val="21"/>
          <w:szCs w:val="21"/>
        </w:rPr>
        <w:t xml:space="preserve">项投标</w:t>
      </w:r>
      <w:r>
        <w:rPr>
          <w:rFonts w:hint="eastAsia" w:ascii="宋体" w:hAnsi="宋体"/>
          <w:b/>
          <w:color w:val="000000" w:themeColor="text1"/>
          <w:sz w:val="21"/>
          <w:szCs w:val="21"/>
        </w:rPr>
        <w:t xml:space="preserve">文件中须提供相关人员证书复印件以及投标单位为其缴纳的最新一期</w:t>
      </w:r>
      <w:r>
        <w:rPr>
          <w:rFonts w:hint="eastAsia" w:ascii="宋体" w:hAnsi="宋体"/>
          <w:b/>
          <w:color w:val="000000" w:themeColor="text1"/>
          <w:sz w:val="21"/>
          <w:szCs w:val="21"/>
        </w:rPr>
        <w:t xml:space="preserve">社保证明</w:t>
      </w:r>
      <w:r>
        <w:rPr>
          <w:rFonts w:hint="eastAsia" w:ascii="宋体" w:hAnsi="宋体"/>
          <w:b/>
          <w:color w:val="000000" w:themeColor="text1"/>
          <w:sz w:val="21"/>
          <w:szCs w:val="21"/>
        </w:rPr>
        <w:t xml:space="preserve">材料复印件和劳动合同等证明材料复印件，并加盖投标单位公章，</w:t>
      </w:r>
      <w:r>
        <w:rPr>
          <w:rFonts w:hint="eastAsia" w:ascii="宋体" w:hAnsi="宋体"/>
          <w:b/>
          <w:bCs/>
          <w:color w:val="000000" w:themeColor="text1"/>
          <w:sz w:val="21"/>
          <w:szCs w:val="21"/>
          <w:lang w:bidi="ar"/>
        </w:rPr>
        <w:t xml:space="preserve">未按要求提供或不提供不得分</w:t>
      </w:r>
      <w:r>
        <w:rPr>
          <w:rFonts w:hint="eastAsia" w:ascii="宋体" w:hAnsi="宋体"/>
          <w:b/>
          <w:color w:val="000000" w:themeColor="text1"/>
          <w:sz w:val="21"/>
          <w:szCs w:val="21"/>
        </w:rPr>
        <w:t xml:space="preserve">；</w:t>
      </w:r>
      <w:r>
        <w:rPr>
          <w:rFonts w:ascii="宋体" w:hAnsi="宋体"/>
          <w:b/>
          <w:color w:val="000000" w:themeColor="text1"/>
          <w:sz w:val="21"/>
          <w:szCs w:val="21"/>
        </w:rPr>
        <w:t xml:space="preserve"> </w:t>
      </w:r>
      <w:r/>
    </w:p>
    <w:p>
      <w:pPr>
        <w:ind w:left="0" w:firstLine="422"/>
        <w:spacing w:line="360" w:lineRule="auto"/>
        <w:widowControl w:val="off"/>
        <w:rPr>
          <w:rFonts w:ascii="宋体" w:hAnsi="宋体"/>
          <w:b/>
          <w:sz w:val="21"/>
          <w:szCs w:val="22"/>
        </w:rPr>
      </w:pPr>
      <w:r>
        <w:rPr>
          <w:rFonts w:hint="eastAsia" w:ascii="宋体" w:hAnsi="宋体"/>
          <w:b/>
          <w:bCs/>
          <w:sz w:val="21"/>
          <w:szCs w:val="22"/>
        </w:rPr>
        <w:t xml:space="preserve">（四）</w:t>
      </w:r>
      <w:r>
        <w:rPr>
          <w:rFonts w:hint="eastAsia" w:ascii="宋体" w:hAnsi="宋体"/>
          <w:b/>
          <w:sz w:val="21"/>
          <w:szCs w:val="22"/>
        </w:rPr>
        <w:t xml:space="preserve">企业资质证书（</w:t>
      </w:r>
      <w:r>
        <w:rPr>
          <w:rFonts w:ascii="宋体" w:hAnsi="宋体"/>
          <w:b/>
          <w:sz w:val="21"/>
          <w:szCs w:val="22"/>
        </w:rPr>
        <w:t xml:space="preserve">3</w:t>
      </w:r>
      <w:r>
        <w:rPr>
          <w:rFonts w:hint="eastAsia" w:ascii="宋体" w:hAnsi="宋体"/>
          <w:b/>
          <w:sz w:val="21"/>
          <w:szCs w:val="22"/>
        </w:rPr>
        <w:t xml:space="preserve">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1.投标单位具有有效期内的质量管理体系认证证书，得</w:t>
      </w:r>
      <w:r>
        <w:rPr>
          <w:rFonts w:ascii="宋体" w:hAnsi="宋体"/>
          <w:sz w:val="21"/>
          <w:szCs w:val="22"/>
        </w:rPr>
        <w:t xml:space="preserve">1</w:t>
      </w:r>
      <w:r>
        <w:rPr>
          <w:rFonts w:hint="eastAsia" w:ascii="宋体" w:hAnsi="宋体"/>
          <w:sz w:val="21"/>
          <w:szCs w:val="22"/>
        </w:rPr>
        <w:t xml:space="preserve">分。  </w:t>
      </w:r>
      <w:r/>
    </w:p>
    <w:p>
      <w:pPr>
        <w:pStyle w:val="851"/>
        <w:ind w:left="0" w:firstLine="420"/>
        <w:spacing w:line="360" w:lineRule="auto"/>
        <w:rPr>
          <w:rFonts w:ascii="宋体" w:hAnsi="宋体" w:cs="宋体"/>
          <w:sz w:val="21"/>
          <w:szCs w:val="22"/>
        </w:rPr>
      </w:pPr>
      <w:r>
        <w:rPr>
          <w:rFonts w:ascii="宋体" w:hAnsi="宋体" w:cs="宋体"/>
          <w:sz w:val="21"/>
          <w:szCs w:val="22"/>
        </w:rPr>
        <w:t xml:space="preserve">2</w:t>
      </w:r>
      <w:r>
        <w:rPr>
          <w:rFonts w:hint="eastAsia" w:ascii="宋体" w:hAnsi="宋体" w:cs="宋体"/>
          <w:sz w:val="21"/>
          <w:szCs w:val="22"/>
        </w:rPr>
        <w:t xml:space="preserve">.</w:t>
      </w:r>
      <w:r>
        <w:rPr>
          <w:rFonts w:hint="eastAsia" w:ascii="宋体" w:hAnsi="宋体"/>
          <w:sz w:val="21"/>
          <w:szCs w:val="22"/>
        </w:rPr>
        <w:t xml:space="preserve">投标</w:t>
      </w:r>
      <w:r>
        <w:rPr>
          <w:rFonts w:hint="eastAsia" w:ascii="宋体" w:hAnsi="宋体" w:cs="宋体"/>
          <w:sz w:val="21"/>
          <w:szCs w:val="22"/>
        </w:rPr>
        <w:t xml:space="preserve">单位具有有效期内的环境管理体系认证证书，得</w:t>
      </w:r>
      <w:r>
        <w:rPr>
          <w:rFonts w:ascii="宋体" w:hAnsi="宋体" w:cs="宋体"/>
          <w:sz w:val="21"/>
          <w:szCs w:val="22"/>
        </w:rPr>
        <w:t xml:space="preserve">1</w:t>
      </w:r>
      <w:r>
        <w:rPr>
          <w:rFonts w:hint="eastAsia" w:ascii="宋体" w:hAnsi="宋体" w:cs="宋体"/>
          <w:sz w:val="21"/>
          <w:szCs w:val="22"/>
        </w:rPr>
        <w:t xml:space="preserve">分。</w:t>
      </w:r>
      <w:r/>
    </w:p>
    <w:p>
      <w:pPr>
        <w:pStyle w:val="851"/>
        <w:ind w:left="0" w:firstLine="420"/>
        <w:spacing w:line="360" w:lineRule="auto"/>
        <w:rPr>
          <w:rFonts w:ascii="宋体" w:hAnsi="宋体" w:cs="宋体"/>
          <w:sz w:val="21"/>
          <w:szCs w:val="22"/>
        </w:rPr>
      </w:pPr>
      <w:r>
        <w:rPr>
          <w:rFonts w:ascii="宋体" w:hAnsi="宋体" w:cs="宋体"/>
          <w:sz w:val="21"/>
          <w:szCs w:val="22"/>
        </w:rPr>
        <w:t xml:space="preserve">3</w:t>
      </w:r>
      <w:r>
        <w:rPr>
          <w:rFonts w:hint="eastAsia" w:ascii="宋体" w:hAnsi="宋体" w:cs="宋体"/>
          <w:sz w:val="21"/>
          <w:szCs w:val="22"/>
        </w:rPr>
        <w:t xml:space="preserve">.</w:t>
      </w:r>
      <w:r>
        <w:rPr>
          <w:rFonts w:hint="eastAsia" w:ascii="宋体" w:hAnsi="宋体"/>
          <w:sz w:val="21"/>
          <w:szCs w:val="22"/>
        </w:rPr>
        <w:t xml:space="preserve">投标</w:t>
      </w:r>
      <w:r>
        <w:rPr>
          <w:rFonts w:hint="eastAsia" w:ascii="宋体" w:hAnsi="宋体" w:cs="宋体"/>
          <w:sz w:val="21"/>
          <w:szCs w:val="22"/>
        </w:rPr>
        <w:t xml:space="preserve">单位具有有效期内的</w:t>
      </w:r>
      <w:r>
        <w:rPr>
          <w:rFonts w:hint="eastAsia"/>
          <w:sz w:val="21"/>
          <w:szCs w:val="21"/>
        </w:rPr>
        <w:t xml:space="preserve">职业健康安全管理体系认证证书</w:t>
      </w:r>
      <w:r>
        <w:rPr>
          <w:rFonts w:hint="eastAsia" w:ascii="宋体" w:hAnsi="宋体" w:cs="宋体"/>
          <w:sz w:val="21"/>
          <w:szCs w:val="22"/>
        </w:rPr>
        <w:t xml:space="preserve">，得</w:t>
      </w:r>
      <w:r>
        <w:rPr>
          <w:rFonts w:ascii="宋体" w:hAnsi="宋体" w:cs="宋体"/>
          <w:sz w:val="21"/>
          <w:szCs w:val="22"/>
        </w:rPr>
        <w:t xml:space="preserve">1</w:t>
      </w:r>
      <w:r>
        <w:rPr>
          <w:rFonts w:hint="eastAsia" w:ascii="宋体" w:hAnsi="宋体" w:cs="宋体"/>
          <w:sz w:val="21"/>
          <w:szCs w:val="22"/>
        </w:rPr>
        <w:t xml:space="preserve">分。</w:t>
      </w:r>
      <w:r/>
    </w:p>
    <w:p>
      <w:pPr>
        <w:ind w:left="0" w:firstLine="422"/>
        <w:spacing w:line="360" w:lineRule="auto"/>
        <w:rPr>
          <w:rFonts w:ascii="宋体" w:hAnsi="宋体"/>
          <w:b/>
          <w:bCs/>
          <w:color w:val="000000" w:themeColor="text1"/>
          <w:sz w:val="21"/>
          <w:szCs w:val="21"/>
        </w:rPr>
      </w:pPr>
      <w:r>
        <w:rPr>
          <w:rFonts w:hint="eastAsia" w:ascii="宋体" w:hAnsi="宋体"/>
          <w:b/>
          <w:bCs/>
          <w:color w:val="000000" w:themeColor="text1"/>
          <w:sz w:val="21"/>
          <w:szCs w:val="21"/>
        </w:rPr>
        <w:t xml:space="preserve">注：以上1-3项投标文件中须提供以上证书复印件或网络查询截图并加盖投标单位公章，未提供不得分。</w:t>
      </w:r>
      <w:r/>
    </w:p>
    <w:p>
      <w:pPr>
        <w:ind w:left="0" w:firstLine="422"/>
        <w:spacing w:line="360" w:lineRule="auto"/>
        <w:rPr>
          <w:rFonts w:ascii="宋体" w:hAnsi="宋体"/>
          <w:b/>
          <w:bCs/>
          <w:color w:val="000000" w:themeColor="text1"/>
          <w:sz w:val="21"/>
          <w:szCs w:val="21"/>
        </w:rPr>
      </w:pPr>
      <w:r>
        <w:rPr>
          <w:rFonts w:hint="eastAsia" w:ascii="宋体" w:hAnsi="宋体"/>
          <w:b/>
          <w:bCs/>
          <w:color w:val="000000" w:themeColor="text1"/>
          <w:sz w:val="21"/>
          <w:szCs w:val="21"/>
        </w:rPr>
        <w:t xml:space="preserve">（五）承诺函（6分）</w:t>
      </w:r>
      <w:r/>
    </w:p>
    <w:p>
      <w:pPr>
        <w:ind w:left="0" w:firstLine="420"/>
        <w:spacing w:line="360" w:lineRule="auto"/>
        <w:rPr>
          <w:rFonts w:ascii="宋体" w:hAnsi="宋体"/>
          <w:b/>
          <w:color w:val="000000" w:themeColor="text1"/>
          <w:sz w:val="21"/>
          <w:szCs w:val="21"/>
        </w:rPr>
      </w:pPr>
      <w:r>
        <w:rPr>
          <w:rFonts w:hint="eastAsia" w:ascii="宋体" w:hAnsi="宋体"/>
          <w:color w:val="000000" w:themeColor="text1"/>
          <w:sz w:val="21"/>
          <w:szCs w:val="21"/>
        </w:rPr>
        <w:t xml:space="preserve">1.投标单位承诺在中标后1</w:t>
      </w:r>
      <w:r>
        <w:rPr>
          <w:rFonts w:ascii="宋体" w:hAnsi="宋体"/>
          <w:color w:val="000000" w:themeColor="text1"/>
          <w:sz w:val="21"/>
          <w:szCs w:val="21"/>
        </w:rPr>
        <w:t xml:space="preserve">0</w:t>
      </w:r>
      <w:r>
        <w:rPr>
          <w:rFonts w:hint="eastAsia" w:ascii="宋体" w:hAnsi="宋体"/>
          <w:color w:val="000000" w:themeColor="text1"/>
          <w:sz w:val="21"/>
          <w:szCs w:val="21"/>
        </w:rPr>
        <w:t xml:space="preserve">个工作日内，</w:t>
      </w:r>
      <w:r>
        <w:rPr>
          <w:rFonts w:hint="eastAsia" w:ascii="宋体" w:hAnsi="宋体"/>
          <w:color w:val="000000" w:themeColor="text1"/>
          <w:sz w:val="21"/>
          <w:szCs w:val="21"/>
        </w:rPr>
        <w:t xml:space="preserve">配置专门的服务团队来</w:t>
      </w:r>
      <w:r>
        <w:rPr>
          <w:rFonts w:hint="eastAsia" w:ascii="宋体" w:hAnsi="宋体"/>
          <w:color w:val="000000" w:themeColor="text1"/>
          <w:sz w:val="21"/>
          <w:szCs w:val="21"/>
        </w:rPr>
        <w:t xml:space="preserve">满足项目实施要求，得</w:t>
      </w:r>
      <w:r>
        <w:rPr>
          <w:rFonts w:ascii="宋体" w:hAnsi="宋体"/>
          <w:color w:val="000000" w:themeColor="text1"/>
          <w:sz w:val="21"/>
          <w:szCs w:val="21"/>
        </w:rPr>
        <w:t xml:space="preserve">3</w:t>
      </w:r>
      <w:r>
        <w:rPr>
          <w:rFonts w:hint="eastAsia" w:ascii="宋体" w:hAnsi="宋体"/>
          <w:color w:val="000000" w:themeColor="text1"/>
          <w:sz w:val="21"/>
          <w:szCs w:val="21"/>
        </w:rPr>
        <w:t xml:space="preserve">分，最高得</w:t>
      </w:r>
      <w:r>
        <w:rPr>
          <w:rFonts w:ascii="宋体" w:hAnsi="宋体"/>
          <w:color w:val="000000" w:themeColor="text1"/>
          <w:sz w:val="21"/>
          <w:szCs w:val="21"/>
        </w:rPr>
        <w:t xml:space="preserve">3</w:t>
      </w:r>
      <w:r>
        <w:rPr>
          <w:rFonts w:hint="eastAsia" w:ascii="宋体" w:hAnsi="宋体"/>
          <w:color w:val="000000" w:themeColor="text1"/>
          <w:sz w:val="21"/>
          <w:szCs w:val="21"/>
        </w:rPr>
        <w:t xml:space="preserve">分，不提供不得分。</w:t>
      </w:r>
      <w:r>
        <w:rPr>
          <w:rFonts w:hint="eastAsia" w:ascii="宋体" w:hAnsi="宋体"/>
          <w:b/>
          <w:color w:val="000000" w:themeColor="text1"/>
          <w:sz w:val="21"/>
          <w:szCs w:val="21"/>
        </w:rPr>
        <w:t xml:space="preserve">（提供</w:t>
      </w:r>
      <w:r>
        <w:rPr>
          <w:rFonts w:hint="eastAsia" w:ascii="宋体" w:hAnsi="宋体"/>
          <w:b/>
          <w:color w:val="000000" w:themeColor="text1"/>
          <w:sz w:val="21"/>
          <w:szCs w:val="21"/>
        </w:rPr>
        <w:t xml:space="preserve">配置服务团队</w:t>
      </w:r>
      <w:r>
        <w:rPr>
          <w:rFonts w:hint="eastAsia" w:ascii="宋体" w:hAnsi="宋体"/>
          <w:b/>
          <w:color w:val="000000" w:themeColor="text1"/>
          <w:sz w:val="21"/>
          <w:szCs w:val="21"/>
        </w:rPr>
        <w:t xml:space="preserve">承诺书，格式自拟）</w:t>
      </w:r>
      <w:r/>
    </w:p>
    <w:p>
      <w:pPr>
        <w:ind w:left="0" w:firstLine="420"/>
        <w:spacing w:line="360" w:lineRule="auto"/>
        <w:rPr>
          <w:rFonts w:ascii="宋体" w:hAnsi="宋体"/>
          <w:b/>
          <w:color w:val="000000" w:themeColor="text1"/>
          <w:sz w:val="21"/>
          <w:szCs w:val="21"/>
        </w:rPr>
      </w:pPr>
      <w:r>
        <w:rPr>
          <w:rFonts w:hint="eastAsia" w:ascii="宋体" w:hAnsi="宋体"/>
          <w:color w:val="000000" w:themeColor="text1"/>
          <w:sz w:val="21"/>
          <w:szCs w:val="21"/>
        </w:rPr>
        <w:t xml:space="preserve">2.投标人承诺全面落实本项目创新工作、专项工作、日常工作需求，项目实施期间妥善处理因农业保险业务发生</w:t>
      </w:r>
      <w:r>
        <w:rPr>
          <w:rFonts w:hint="eastAsia" w:ascii="宋体" w:hAnsi="宋体"/>
          <w:color w:val="000000" w:themeColor="text1"/>
          <w:sz w:val="21"/>
          <w:szCs w:val="21"/>
        </w:rPr>
        <w:t xml:space="preserve">的重大行政处罚、重大群体性上访事件、重大负面舆情</w:t>
      </w:r>
      <w:r>
        <w:rPr>
          <w:rFonts w:hint="eastAsia" w:ascii="宋体" w:hAnsi="宋体"/>
          <w:color w:val="000000" w:themeColor="text1"/>
          <w:sz w:val="21"/>
          <w:szCs w:val="21"/>
        </w:rPr>
        <w:t xml:space="preserve">等情况，得</w:t>
      </w:r>
      <w:r>
        <w:rPr>
          <w:rFonts w:ascii="宋体" w:hAnsi="宋体"/>
          <w:color w:val="000000" w:themeColor="text1"/>
          <w:sz w:val="21"/>
          <w:szCs w:val="21"/>
        </w:rPr>
        <w:t xml:space="preserve">3</w:t>
      </w:r>
      <w:r>
        <w:rPr>
          <w:rFonts w:hint="eastAsia" w:ascii="宋体" w:hAnsi="宋体"/>
          <w:color w:val="000000" w:themeColor="text1"/>
          <w:sz w:val="21"/>
          <w:szCs w:val="21"/>
        </w:rPr>
        <w:t xml:space="preserve">分，最高得</w:t>
      </w:r>
      <w:r>
        <w:rPr>
          <w:rFonts w:ascii="宋体" w:hAnsi="宋体"/>
          <w:color w:val="000000" w:themeColor="text1"/>
          <w:sz w:val="21"/>
          <w:szCs w:val="21"/>
        </w:rPr>
        <w:t xml:space="preserve">3</w:t>
      </w:r>
      <w:r>
        <w:rPr>
          <w:rFonts w:hint="eastAsia" w:ascii="宋体" w:hAnsi="宋体"/>
          <w:color w:val="000000" w:themeColor="text1"/>
          <w:sz w:val="21"/>
          <w:szCs w:val="21"/>
        </w:rPr>
        <w:t xml:space="preserve">分，不提供不得分。</w:t>
      </w:r>
      <w:r>
        <w:rPr>
          <w:rFonts w:hint="eastAsia" w:ascii="宋体" w:hAnsi="宋体"/>
          <w:b/>
          <w:color w:val="000000" w:themeColor="text1"/>
          <w:sz w:val="21"/>
          <w:szCs w:val="21"/>
        </w:rPr>
        <w:t xml:space="preserve">（提供承诺书，格式自拟）</w:t>
      </w:r>
      <w:r/>
    </w:p>
    <w:p>
      <w:pPr>
        <w:ind w:left="0" w:firstLine="422"/>
        <w:spacing w:line="360" w:lineRule="auto"/>
        <w:rPr>
          <w:rFonts w:ascii="宋体" w:hAnsi="宋体"/>
          <w:b/>
          <w:bCs/>
          <w:color w:val="000000" w:themeColor="text1"/>
          <w:sz w:val="21"/>
          <w:szCs w:val="21"/>
        </w:rPr>
      </w:pPr>
      <w:r>
        <w:rPr>
          <w:rFonts w:hint="eastAsia" w:ascii="宋体" w:hAnsi="宋体"/>
          <w:b/>
          <w:bCs/>
          <w:color w:val="000000" w:themeColor="text1"/>
          <w:sz w:val="21"/>
          <w:szCs w:val="21"/>
        </w:rPr>
        <w:t xml:space="preserve">注：以上1</w:t>
      </w:r>
      <w:r>
        <w:rPr>
          <w:rFonts w:ascii="宋体" w:hAnsi="宋体"/>
          <w:b/>
          <w:bCs/>
          <w:color w:val="000000" w:themeColor="text1"/>
          <w:sz w:val="21"/>
          <w:szCs w:val="21"/>
        </w:rPr>
        <w:t xml:space="preserve">.</w:t>
      </w:r>
      <w:r>
        <w:rPr>
          <w:rFonts w:hint="eastAsia" w:ascii="宋体" w:hAnsi="宋体"/>
          <w:b/>
          <w:bCs/>
          <w:color w:val="000000" w:themeColor="text1"/>
          <w:sz w:val="21"/>
          <w:szCs w:val="21"/>
        </w:rPr>
        <w:t xml:space="preserve">-</w:t>
      </w:r>
      <w:r>
        <w:rPr>
          <w:rFonts w:ascii="宋体" w:hAnsi="宋体"/>
          <w:b/>
          <w:bCs/>
          <w:color w:val="000000" w:themeColor="text1"/>
          <w:sz w:val="21"/>
          <w:szCs w:val="21"/>
        </w:rPr>
        <w:t xml:space="preserve">2</w:t>
      </w:r>
      <w:r>
        <w:rPr>
          <w:rFonts w:hint="eastAsia" w:ascii="宋体" w:hAnsi="宋体"/>
          <w:b/>
          <w:bCs/>
          <w:color w:val="000000" w:themeColor="text1"/>
          <w:sz w:val="21"/>
          <w:szCs w:val="21"/>
        </w:rPr>
        <w:t xml:space="preserve">.项投标文件中须提供承诺函并加盖投标单位公章，未提供不得分。</w:t>
      </w:r>
      <w:r/>
    </w:p>
    <w:p>
      <w:pPr>
        <w:ind w:left="0" w:firstLine="422"/>
        <w:spacing w:line="360" w:lineRule="auto"/>
        <w:rPr>
          <w:rFonts w:ascii="宋体" w:hAnsi="宋体"/>
          <w:b/>
          <w:sz w:val="21"/>
        </w:rPr>
      </w:pPr>
      <w:r>
        <w:rPr>
          <w:rFonts w:hint="eastAsia" w:ascii="宋体" w:hAnsi="宋体"/>
          <w:b/>
          <w:sz w:val="21"/>
        </w:rPr>
        <w:t xml:space="preserve">（六）企业业绩（6分）</w:t>
      </w:r>
      <w:r/>
    </w:p>
    <w:p>
      <w:pPr>
        <w:ind w:left="0" w:firstLine="420"/>
        <w:spacing w:line="360" w:lineRule="auto"/>
        <w:rPr>
          <w:rFonts w:ascii="宋体" w:hAnsi="宋体"/>
          <w:sz w:val="21"/>
        </w:rPr>
      </w:pPr>
      <w:r>
        <w:rPr>
          <w:rFonts w:hint="eastAsia" w:ascii="宋体" w:hAnsi="宋体"/>
          <w:sz w:val="21"/>
        </w:rPr>
        <w:t xml:space="preserve">投标单位自20</w:t>
      </w:r>
      <w:r>
        <w:rPr>
          <w:rFonts w:ascii="宋体" w:hAnsi="宋体"/>
          <w:sz w:val="21"/>
        </w:rPr>
        <w:t xml:space="preserve">21</w:t>
      </w:r>
      <w:r>
        <w:rPr>
          <w:rFonts w:hint="eastAsia" w:ascii="宋体" w:hAnsi="宋体"/>
          <w:sz w:val="21"/>
        </w:rPr>
        <w:t xml:space="preserve">年1月1日（时间以合同签订时间为准）以来承担过类似的项目，每有一个得2分，最高得6分。</w:t>
      </w:r>
      <w:r/>
    </w:p>
    <w:p>
      <w:pPr>
        <w:ind w:left="0" w:firstLine="422"/>
        <w:spacing w:line="360" w:lineRule="auto"/>
        <w:rPr>
          <w:rFonts w:ascii="宋体" w:hAnsi="宋体"/>
          <w:b/>
          <w:sz w:val="21"/>
        </w:rPr>
      </w:pPr>
      <w:r>
        <w:rPr>
          <w:rFonts w:hint="eastAsia" w:ascii="宋体" w:hAnsi="宋体"/>
          <w:b/>
          <w:sz w:val="21"/>
        </w:rPr>
        <w:t xml:space="preserve">注：响应文件中需提供合同（委托协议或采购合同等）复印件并加盖响应单位公章，不提供相关证明不得分。</w:t>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w:t>
      </w:r>
      <w:r>
        <w:rPr>
          <w:rFonts w:hint="eastAsia" w:ascii="宋体" w:hAnsi="宋体"/>
          <w:sz w:val="21"/>
        </w:rPr>
        <w:t xml:space="preserve">作出</w:t>
      </w:r>
      <w:r>
        <w:rPr>
          <w:rFonts w:hint="eastAsia" w:ascii="宋体" w:hAnsi="宋体"/>
          <w:sz w:val="21"/>
        </w:rPr>
        <w:t xml:space="preserve">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w:t>
      </w:r>
      <w:r>
        <w:rPr>
          <w:rFonts w:hint="eastAsia" w:ascii="宋体" w:hAnsi="宋体"/>
          <w:sz w:val="21"/>
        </w:rPr>
        <w:t xml:space="preserve">不</w:t>
      </w:r>
      <w:r>
        <w:rPr>
          <w:rFonts w:hint="eastAsia" w:ascii="宋体" w:hAnsi="宋体"/>
          <w:sz w:val="21"/>
        </w:rPr>
        <w:t xml:space="preserve">实质性投标招标文件，为无效投标，已中标的将取消中标资格，按“提供虚假材料谋取中标、成交”相关处理办法处理。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2"/>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2"/>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8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889"/>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88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p>
    <w:p>
      <w:pPr>
        <w:pStyle w:val="889"/>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889"/>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苏州市公共资源交易中心（苏州市政府集中采购中心）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both"/>
      <w:pBdr>
        <w:bottom w:val="single" w:color="auto" w:sz="4" w:space="0"/>
      </w:pBdr>
    </w:pPr>
    <w:r>
      <w:rPr>
        <w:rFonts w:hint="eastAsia" w:ascii="宋体" w:hAnsi="宋体"/>
        <w:sz w:val="18"/>
      </w:rPr>
      <w:t xml:space="preserve">苏州市公共资源交易中心（苏州市政府集中采购中心）</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8"/>
    <w:link w:val="839"/>
    <w:uiPriority w:val="9"/>
    <w:rPr>
      <w:rFonts w:ascii="Arial" w:hAnsi="Arial" w:eastAsia="Arial" w:cs="Arial"/>
      <w:sz w:val="40"/>
      <w:szCs w:val="40"/>
    </w:rPr>
  </w:style>
  <w:style w:type="character" w:styleId="15">
    <w:name w:val="Heading 2 Char"/>
    <w:basedOn w:val="848"/>
    <w:link w:val="840"/>
    <w:uiPriority w:val="9"/>
    <w:rPr>
      <w:rFonts w:ascii="Arial" w:hAnsi="Arial" w:eastAsia="Arial" w:cs="Arial"/>
      <w:sz w:val="34"/>
    </w:rPr>
  </w:style>
  <w:style w:type="character" w:styleId="17">
    <w:name w:val="Heading 3 Char"/>
    <w:basedOn w:val="848"/>
    <w:link w:val="841"/>
    <w:uiPriority w:val="9"/>
    <w:rPr>
      <w:rFonts w:ascii="Arial" w:hAnsi="Arial" w:eastAsia="Arial" w:cs="Arial"/>
      <w:sz w:val="30"/>
      <w:szCs w:val="30"/>
    </w:rPr>
  </w:style>
  <w:style w:type="character" w:styleId="19">
    <w:name w:val="Heading 4 Char"/>
    <w:basedOn w:val="848"/>
    <w:link w:val="842"/>
    <w:uiPriority w:val="9"/>
    <w:rPr>
      <w:rFonts w:ascii="Arial" w:hAnsi="Arial" w:eastAsia="Arial" w:cs="Arial"/>
      <w:b/>
      <w:bCs/>
      <w:sz w:val="26"/>
      <w:szCs w:val="26"/>
    </w:rPr>
  </w:style>
  <w:style w:type="character" w:styleId="21">
    <w:name w:val="Heading 5 Char"/>
    <w:basedOn w:val="848"/>
    <w:link w:val="843"/>
    <w:uiPriority w:val="9"/>
    <w:rPr>
      <w:rFonts w:ascii="Arial" w:hAnsi="Arial" w:eastAsia="Arial" w:cs="Arial"/>
      <w:b/>
      <w:bCs/>
      <w:sz w:val="24"/>
      <w:szCs w:val="24"/>
    </w:rPr>
  </w:style>
  <w:style w:type="character" w:styleId="23">
    <w:name w:val="Heading 6 Char"/>
    <w:basedOn w:val="848"/>
    <w:link w:val="844"/>
    <w:uiPriority w:val="9"/>
    <w:rPr>
      <w:rFonts w:ascii="Arial" w:hAnsi="Arial" w:eastAsia="Arial" w:cs="Arial"/>
      <w:b/>
      <w:bCs/>
      <w:sz w:val="22"/>
      <w:szCs w:val="22"/>
    </w:rPr>
  </w:style>
  <w:style w:type="character" w:styleId="25">
    <w:name w:val="Heading 7 Char"/>
    <w:basedOn w:val="848"/>
    <w:link w:val="845"/>
    <w:uiPriority w:val="9"/>
    <w:rPr>
      <w:rFonts w:ascii="Arial" w:hAnsi="Arial" w:eastAsia="Arial" w:cs="Arial"/>
      <w:b/>
      <w:bCs/>
      <w:i/>
      <w:iCs/>
      <w:sz w:val="22"/>
      <w:szCs w:val="22"/>
    </w:rPr>
  </w:style>
  <w:style w:type="character" w:styleId="27">
    <w:name w:val="Heading 8 Char"/>
    <w:basedOn w:val="848"/>
    <w:link w:val="846"/>
    <w:uiPriority w:val="9"/>
    <w:rPr>
      <w:rFonts w:ascii="Arial" w:hAnsi="Arial" w:eastAsia="Arial" w:cs="Arial"/>
      <w:i/>
      <w:iCs/>
      <w:sz w:val="22"/>
      <w:szCs w:val="22"/>
    </w:rPr>
  </w:style>
  <w:style w:type="character" w:styleId="29">
    <w:name w:val="Heading 9 Char"/>
    <w:basedOn w:val="848"/>
    <w:link w:val="84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38"/>
    <w:next w:val="838"/>
    <w:link w:val="34"/>
    <w:uiPriority w:val="10"/>
    <w:qFormat/>
    <w:pPr>
      <w:contextualSpacing/>
      <w:spacing w:before="300" w:after="200"/>
    </w:pPr>
    <w:rPr>
      <w:sz w:val="48"/>
      <w:szCs w:val="48"/>
    </w:rPr>
  </w:style>
  <w:style w:type="character" w:styleId="34">
    <w:name w:val="Title Char"/>
    <w:basedOn w:val="848"/>
    <w:link w:val="33"/>
    <w:uiPriority w:val="10"/>
    <w:rPr>
      <w:sz w:val="48"/>
      <w:szCs w:val="48"/>
    </w:rPr>
  </w:style>
  <w:style w:type="character" w:styleId="36">
    <w:name w:val="Subtitle Char"/>
    <w:basedOn w:val="848"/>
    <w:link w:val="887"/>
    <w:uiPriority w:val="11"/>
    <w:rPr>
      <w:sz w:val="24"/>
      <w:szCs w:val="24"/>
    </w:rPr>
  </w:style>
  <w:style w:type="character" w:styleId="38">
    <w:name w:val="Quote Char"/>
    <w:link w:val="1090"/>
    <w:uiPriority w:val="29"/>
    <w:rPr>
      <w:i/>
    </w:rPr>
  </w:style>
  <w:style w:type="character" w:styleId="40">
    <w:name w:val="Intense Quote Char"/>
    <w:link w:val="1216"/>
    <w:uiPriority w:val="30"/>
    <w:rPr>
      <w:i/>
    </w:rPr>
  </w:style>
  <w:style w:type="character" w:styleId="42">
    <w:name w:val="Header Char"/>
    <w:basedOn w:val="848"/>
    <w:link w:val="885"/>
    <w:uiPriority w:val="99"/>
  </w:style>
  <w:style w:type="character" w:styleId="44">
    <w:name w:val="Footer Char"/>
    <w:basedOn w:val="848"/>
    <w:link w:val="882"/>
    <w:uiPriority w:val="99"/>
  </w:style>
  <w:style w:type="character" w:styleId="46">
    <w:name w:val="Caption Char"/>
    <w:basedOn w:val="860"/>
    <w:link w:val="882"/>
    <w:uiPriority w:val="99"/>
  </w:style>
  <w:style w:type="table" w:styleId="48">
    <w:name w:val="Table Grid Light"/>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89"/>
    <w:uiPriority w:val="99"/>
    <w:rPr>
      <w:sz w:val="18"/>
    </w:rPr>
  </w:style>
  <w:style w:type="character" w:styleId="178">
    <w:name w:val="Endnote Text Char"/>
    <w:link w:val="879"/>
    <w:uiPriority w:val="99"/>
    <w:rPr>
      <w:sz w:val="20"/>
    </w:rPr>
  </w:style>
  <w:style w:type="character" w:styleId="179">
    <w:name w:val="endnote reference"/>
    <w:basedOn w:val="848"/>
    <w:uiPriority w:val="99"/>
    <w:semiHidden/>
    <w:unhideWhenUsed/>
    <w:rPr>
      <w:vertAlign w:val="superscript"/>
    </w:rPr>
  </w:style>
  <w:style w:type="paragraph" w:styleId="189">
    <w:name w:val="TOC Heading"/>
    <w:uiPriority w:val="39"/>
    <w:unhideWhenUsed/>
  </w:style>
  <w:style w:type="paragraph" w:styleId="190">
    <w:name w:val="table of figures"/>
    <w:basedOn w:val="838"/>
    <w:next w:val="838"/>
    <w:uiPriority w:val="99"/>
    <w:unhideWhenUsed/>
    <w:pPr>
      <w:spacing w:after="0" w:afterAutospacing="0"/>
    </w:pPr>
  </w:style>
  <w:style w:type="paragraph" w:styleId="838" w:default="1">
    <w:name w:val="Normal"/>
    <w:next w:val="851"/>
    <w:qFormat/>
    <w:pPr>
      <w:ind w:left="1024"/>
      <w:jc w:val="both"/>
    </w:pPr>
    <w:rPr>
      <w:rFonts w:ascii="Calibri" w:hAnsi="Calibri"/>
    </w:rPr>
  </w:style>
  <w:style w:type="paragraph" w:styleId="839">
    <w:name w:val="Heading 1"/>
    <w:basedOn w:val="838"/>
    <w:next w:val="838"/>
    <w:qFormat/>
    <w:pPr>
      <w:ind w:left="432" w:firstLine="18"/>
      <w:spacing w:before="340" w:after="330" w:line="578" w:lineRule="auto"/>
      <w:outlineLvl w:val="0"/>
    </w:pPr>
  </w:style>
  <w:style w:type="paragraph" w:styleId="840">
    <w:name w:val="Heading 2"/>
    <w:basedOn w:val="838"/>
    <w:next w:val="838"/>
    <w:qFormat/>
    <w:pPr>
      <w:ind w:left="576" w:firstLine="24"/>
      <w:spacing w:before="260" w:after="260" w:line="416" w:lineRule="auto"/>
      <w:outlineLvl w:val="1"/>
    </w:pPr>
    <w:rPr>
      <w:rFonts w:ascii="Times New Roman" w:hAnsi="Times New Roman" w:cs="Times New Roman"/>
    </w:rPr>
  </w:style>
  <w:style w:type="paragraph" w:styleId="841">
    <w:name w:val="Heading 3"/>
    <w:basedOn w:val="838"/>
    <w:next w:val="852"/>
    <w:qFormat/>
    <w:pPr>
      <w:ind w:left="720"/>
      <w:spacing w:before="260" w:after="260" w:line="416" w:lineRule="auto"/>
      <w:outlineLvl w:val="2"/>
    </w:pPr>
    <w:rPr>
      <w:rFonts w:ascii="Times New Roman" w:hAnsi="Times New Roman" w:cs="Times New Roman"/>
    </w:rPr>
  </w:style>
  <w:style w:type="paragraph" w:styleId="842">
    <w:name w:val="Heading 4"/>
    <w:basedOn w:val="839"/>
    <w:next w:val="838"/>
    <w:qFormat/>
    <w:pPr>
      <w:ind w:left="864" w:firstLine="24"/>
      <w:spacing w:before="280" w:after="290" w:line="376" w:lineRule="auto"/>
      <w:outlineLvl w:val="3"/>
    </w:pPr>
    <w:rPr>
      <w:rFonts w:ascii="Times New Roman" w:hAnsi="Times New Roman" w:cs="Times New Roman"/>
    </w:rPr>
  </w:style>
  <w:style w:type="paragraph" w:styleId="843">
    <w:name w:val="Heading 5"/>
    <w:basedOn w:val="839"/>
    <w:next w:val="838"/>
    <w:qFormat/>
    <w:pPr>
      <w:ind w:left="1008"/>
      <w:spacing w:before="280" w:after="290" w:line="376" w:lineRule="auto"/>
      <w:outlineLvl w:val="4"/>
    </w:pPr>
    <w:rPr>
      <w:rFonts w:ascii="Times New Roman" w:hAnsi="Times New Roman" w:cs="Times New Roman"/>
    </w:rPr>
  </w:style>
  <w:style w:type="paragraph" w:styleId="844">
    <w:name w:val="Heading 6"/>
    <w:basedOn w:val="839"/>
    <w:next w:val="838"/>
    <w:qFormat/>
    <w:pPr>
      <w:ind w:left="1152" w:firstLine="20"/>
      <w:spacing w:before="240" w:after="64" w:line="320" w:lineRule="auto"/>
      <w:outlineLvl w:val="5"/>
    </w:pPr>
    <w:rPr>
      <w:rFonts w:ascii="Times New Roman" w:hAnsi="Times New Roman" w:cs="Times New Roman"/>
    </w:rPr>
  </w:style>
  <w:style w:type="paragraph" w:styleId="845">
    <w:name w:val="Heading 7"/>
    <w:basedOn w:val="839"/>
    <w:next w:val="838"/>
    <w:qFormat/>
    <w:pPr>
      <w:ind w:left="1296" w:firstLine="14"/>
      <w:spacing w:before="240" w:after="64" w:line="320" w:lineRule="auto"/>
      <w:outlineLvl w:val="6"/>
    </w:pPr>
    <w:rPr>
      <w:rFonts w:ascii="Times New Roman" w:hAnsi="Times New Roman" w:cs="Times New Roman"/>
    </w:rPr>
  </w:style>
  <w:style w:type="paragraph" w:styleId="846">
    <w:name w:val="Heading 8"/>
    <w:basedOn w:val="839"/>
    <w:next w:val="838"/>
    <w:qFormat/>
    <w:pPr>
      <w:ind w:left="1440"/>
      <w:spacing w:before="240" w:after="64" w:line="320" w:lineRule="auto"/>
      <w:outlineLvl w:val="7"/>
    </w:pPr>
    <w:rPr>
      <w:rFonts w:ascii="Times New Roman" w:hAnsi="Times New Roman" w:cs="Times New Roman"/>
    </w:rPr>
  </w:style>
  <w:style w:type="paragraph" w:styleId="847">
    <w:name w:val="Heading 9"/>
    <w:basedOn w:val="839"/>
    <w:next w:val="838"/>
    <w:qFormat/>
    <w:pPr>
      <w:ind w:left="1584" w:firstLine="22"/>
      <w:spacing w:before="240" w:after="64" w:line="320" w:lineRule="auto"/>
      <w:outlineLvl w:val="8"/>
    </w:pPr>
    <w:rPr>
      <w:rFonts w:ascii="Times New Roman" w:hAnsi="Times New Roman" w:cs="Times New Roman"/>
    </w:rPr>
  </w:style>
  <w:style w:type="character" w:styleId="848" w:default="1">
    <w:name w:val="Default Paragraph Font"/>
    <w:uiPriority w:val="1"/>
    <w:semiHidden/>
    <w:unhideWhenUsed/>
  </w:style>
  <w:style w:type="table" w:styleId="849" w:default="1">
    <w:name w:val="Normal Table"/>
    <w:uiPriority w:val="99"/>
    <w:semiHidden/>
    <w:unhideWhenUsed/>
    <w:tblPr>
      <w:tblInd w:w="0" w:type="dxa"/>
      <w:tblCellMar>
        <w:left w:w="108" w:type="dxa"/>
        <w:top w:w="0" w:type="dxa"/>
        <w:right w:w="108" w:type="dxa"/>
        <w:bottom w:w="0" w:type="dxa"/>
      </w:tblCellMar>
    </w:tblPr>
  </w:style>
  <w:style w:type="numbering" w:styleId="850" w:default="1">
    <w:name w:val="No List"/>
    <w:uiPriority w:val="99"/>
    <w:semiHidden/>
    <w:unhideWhenUsed/>
  </w:style>
  <w:style w:type="paragraph" w:styleId="851">
    <w:name w:val="Body Text Indent"/>
    <w:basedOn w:val="838"/>
    <w:next w:val="838"/>
    <w:qFormat/>
    <w:pPr>
      <w:ind w:left="420" w:firstLine="1188"/>
      <w:spacing w:line="360" w:lineRule="exact"/>
    </w:pPr>
    <w:rPr>
      <w:rFonts w:ascii="Times New Roman" w:hAnsi="Times New Roman" w:cs="Times New Roman"/>
    </w:rPr>
  </w:style>
  <w:style w:type="paragraph" w:styleId="852" w:customStyle="1">
    <w:name w:val="正文2"/>
    <w:basedOn w:val="838"/>
    <w:next w:val="838"/>
    <w:qFormat/>
    <w:pPr>
      <w:ind w:left="0" w:hanging="2155"/>
      <w:spacing w:line="360" w:lineRule="auto"/>
      <w:shd w:val="clear" w:color="auto" w:fill="ffffff"/>
    </w:pPr>
    <w:rPr>
      <w:rFonts w:ascii="宋体" w:hAnsi="宋体"/>
    </w:rPr>
  </w:style>
  <w:style w:type="paragraph" w:styleId="853">
    <w:name w:val="annotation subject"/>
    <w:next w:val="838"/>
    <w:qFormat/>
    <w:pPr>
      <w:ind w:firstLine="4608"/>
      <w:spacing w:line="360" w:lineRule="auto"/>
    </w:pPr>
    <w:rPr>
      <w:rFonts w:ascii="Calibri" w:hAnsi="Calibri"/>
    </w:rPr>
  </w:style>
  <w:style w:type="paragraph" w:styleId="854">
    <w:name w:val="toc 7"/>
    <w:basedOn w:val="839"/>
    <w:next w:val="838"/>
    <w:qFormat/>
    <w:pPr>
      <w:ind w:left="1640" w:firstLine="3784"/>
      <w:spacing w:before="0" w:after="0" w:line="360" w:lineRule="auto"/>
    </w:pPr>
    <w:rPr>
      <w:rFonts w:ascii="Times New Roman" w:hAnsi="Times New Roman" w:cs="Times New Roman"/>
    </w:rPr>
  </w:style>
  <w:style w:type="paragraph" w:styleId="855">
    <w:name w:val="Body Text First Indent"/>
    <w:next w:val="838"/>
    <w:qFormat/>
    <w:pPr>
      <w:ind w:left="420" w:firstLine="3748"/>
      <w:spacing w:after="120"/>
    </w:pPr>
    <w:rPr>
      <w:rFonts w:ascii="Calibri" w:hAnsi="Calibri"/>
    </w:rPr>
  </w:style>
  <w:style w:type="paragraph" w:styleId="856">
    <w:name w:val="List Bullet 4"/>
    <w:basedOn w:val="839"/>
    <w:next w:val="857"/>
    <w:qFormat/>
    <w:pPr>
      <w:ind w:left="1620" w:firstLine="2652"/>
      <w:spacing w:before="0" w:after="0" w:line="360" w:lineRule="auto"/>
    </w:pPr>
    <w:rPr>
      <w:rFonts w:ascii="Times New Roman" w:hAnsi="Times New Roman" w:cs="Times New Roman"/>
    </w:rPr>
  </w:style>
  <w:style w:type="paragraph" w:styleId="857">
    <w:name w:val="List Bullet 2"/>
    <w:basedOn w:val="839"/>
    <w:next w:val="838"/>
    <w:qFormat/>
    <w:pPr>
      <w:ind w:left="900" w:firstLine="2652"/>
      <w:spacing w:before="0" w:after="0" w:line="360" w:lineRule="auto"/>
    </w:pPr>
    <w:rPr>
      <w:rFonts w:ascii="Times New Roman" w:hAnsi="Times New Roman" w:cs="Times New Roman"/>
    </w:rPr>
  </w:style>
  <w:style w:type="paragraph" w:styleId="858">
    <w:name w:val="List Number"/>
    <w:basedOn w:val="839"/>
    <w:next w:val="838"/>
    <w:qFormat/>
    <w:pPr>
      <w:ind w:left="454" w:firstLine="2788"/>
      <w:spacing w:before="0" w:after="0" w:line="240" w:lineRule="auto"/>
    </w:pPr>
    <w:rPr>
      <w:rFonts w:ascii="Times New Roman" w:hAnsi="Times New Roman" w:cs="Times New Roman"/>
    </w:rPr>
  </w:style>
  <w:style w:type="paragraph" w:styleId="859">
    <w:name w:val="Normal Indent"/>
    <w:basedOn w:val="838"/>
    <w:next w:val="838"/>
    <w:link w:val="907"/>
    <w:qFormat/>
    <w:pPr>
      <w:ind w:left="420" w:firstLine="4772"/>
    </w:pPr>
  </w:style>
  <w:style w:type="paragraph" w:styleId="860">
    <w:name w:val="Caption"/>
    <w:basedOn w:val="839"/>
    <w:next w:val="838"/>
    <w:qFormat/>
    <w:pPr>
      <w:ind w:left="200" w:firstLine="2248"/>
      <w:jc w:val="center"/>
      <w:spacing w:before="0" w:after="0" w:line="240" w:lineRule="auto"/>
    </w:pPr>
    <w:rPr>
      <w:rFonts w:ascii="Times New Roman" w:hAnsi="Times New Roman" w:cs="Times New Roman"/>
    </w:rPr>
  </w:style>
  <w:style w:type="paragraph" w:styleId="861">
    <w:name w:val="List Bullet"/>
    <w:basedOn w:val="839"/>
    <w:next w:val="838"/>
    <w:qFormat/>
    <w:pPr>
      <w:ind w:left="900" w:firstLine="2652"/>
      <w:spacing w:before="0" w:after="0" w:line="360" w:lineRule="auto"/>
    </w:pPr>
    <w:rPr>
      <w:rFonts w:ascii="Times New Roman" w:hAnsi="Times New Roman" w:cs="Times New Roman"/>
    </w:rPr>
  </w:style>
  <w:style w:type="paragraph" w:styleId="862">
    <w:name w:val="Document Map"/>
    <w:basedOn w:val="839"/>
    <w:next w:val="853"/>
    <w:qFormat/>
    <w:pPr>
      <w:ind w:left="0" w:firstLine="4"/>
      <w:spacing w:before="0" w:after="0" w:line="240" w:lineRule="auto"/>
      <w:shd w:val="clear" w:color="000000" w:fill="000080"/>
    </w:pPr>
    <w:rPr>
      <w:rFonts w:ascii="Times New Roman" w:hAnsi="Times New Roman" w:cs="Times New Roman"/>
    </w:rPr>
  </w:style>
  <w:style w:type="paragraph" w:styleId="863">
    <w:name w:val="annotation text"/>
    <w:basedOn w:val="839"/>
    <w:next w:val="838"/>
    <w:qFormat/>
    <w:pPr>
      <w:ind w:left="0" w:firstLine="3584"/>
      <w:spacing w:before="0" w:after="0" w:line="360" w:lineRule="auto"/>
    </w:pPr>
    <w:rPr>
      <w:rFonts w:ascii="Times New Roman" w:hAnsi="Times New Roman" w:cs="Times New Roman"/>
    </w:rPr>
  </w:style>
  <w:style w:type="paragraph" w:styleId="864">
    <w:name w:val="Body Text 3"/>
    <w:basedOn w:val="839"/>
    <w:next w:val="838"/>
    <w:qFormat/>
    <w:pPr>
      <w:ind w:left="0" w:firstLine="2048"/>
      <w:spacing w:before="0" w:after="0" w:line="500" w:lineRule="exact"/>
    </w:pPr>
    <w:rPr>
      <w:rFonts w:ascii="Times New Roman" w:hAnsi="Times New Roman" w:cs="Times New Roman"/>
    </w:rPr>
  </w:style>
  <w:style w:type="paragraph" w:styleId="865">
    <w:name w:val="List Bullet 3"/>
    <w:basedOn w:val="839"/>
    <w:next w:val="838"/>
    <w:qFormat/>
    <w:pPr>
      <w:ind w:left="900" w:firstLine="2652"/>
      <w:spacing w:before="0" w:after="0" w:line="360" w:lineRule="auto"/>
    </w:pPr>
    <w:rPr>
      <w:rFonts w:ascii="Times New Roman" w:hAnsi="Times New Roman" w:cs="Times New Roman"/>
    </w:rPr>
  </w:style>
  <w:style w:type="paragraph" w:styleId="866">
    <w:name w:val="Body Text"/>
    <w:basedOn w:val="838"/>
    <w:next w:val="838"/>
    <w:qFormat/>
    <w:pPr>
      <w:ind w:left="0" w:firstLine="2560"/>
    </w:pPr>
    <w:rPr>
      <w:rFonts w:ascii="Times New Roman" w:hAnsi="Times New Roman" w:cs="Times New Roman"/>
    </w:rPr>
  </w:style>
  <w:style w:type="paragraph" w:styleId="867">
    <w:name w:val="List Number 3"/>
    <w:basedOn w:val="839"/>
    <w:next w:val="838"/>
    <w:qFormat/>
    <w:pPr>
      <w:ind w:left="420" w:firstLine="3584"/>
      <w:spacing w:before="0" w:after="0" w:line="240" w:lineRule="auto"/>
    </w:pPr>
    <w:rPr>
      <w:rFonts w:ascii="Times New Roman" w:hAnsi="Times New Roman" w:cs="Times New Roman"/>
    </w:rPr>
  </w:style>
  <w:style w:type="paragraph" w:styleId="868">
    <w:name w:val="List 2"/>
    <w:basedOn w:val="839"/>
    <w:next w:val="854"/>
    <w:qFormat/>
    <w:pPr>
      <w:ind w:left="100" w:firstLine="3640"/>
      <w:spacing w:before="0" w:after="0" w:line="240" w:lineRule="auto"/>
    </w:pPr>
    <w:rPr>
      <w:rFonts w:ascii="Times New Roman" w:hAnsi="Times New Roman" w:cs="Times New Roman"/>
    </w:rPr>
  </w:style>
  <w:style w:type="paragraph" w:styleId="869">
    <w:name w:val="Block Text"/>
    <w:basedOn w:val="839"/>
    <w:next w:val="838"/>
    <w:qFormat/>
    <w:pPr>
      <w:ind w:left="420" w:right="33" w:firstLine="2560"/>
      <w:spacing w:before="0" w:after="0" w:line="240" w:lineRule="auto"/>
    </w:pPr>
    <w:rPr>
      <w:rFonts w:ascii="Times New Roman" w:hAnsi="Times New Roman" w:cs="Times New Roman"/>
    </w:rPr>
  </w:style>
  <w:style w:type="paragraph" w:styleId="870">
    <w:name w:val="toc 5"/>
    <w:basedOn w:val="839"/>
    <w:next w:val="838"/>
    <w:qFormat/>
    <w:pPr>
      <w:ind w:left="1160" w:firstLine="3784"/>
      <w:spacing w:before="0" w:after="0" w:line="360" w:lineRule="auto"/>
    </w:pPr>
    <w:rPr>
      <w:rFonts w:ascii="Times New Roman" w:hAnsi="Times New Roman" w:cs="Times New Roman"/>
    </w:rPr>
  </w:style>
  <w:style w:type="paragraph" w:styleId="871">
    <w:name w:val="toc 3"/>
    <w:basedOn w:val="839"/>
    <w:next w:val="838"/>
    <w:qFormat/>
    <w:pPr>
      <w:ind w:left="0" w:firstLine="1024"/>
      <w:spacing w:before="0" w:after="0" w:line="360" w:lineRule="auto"/>
    </w:pPr>
    <w:rPr>
      <w:rFonts w:ascii="Times New Roman" w:hAnsi="Times New Roman" w:cs="Times New Roman"/>
    </w:rPr>
  </w:style>
  <w:style w:type="paragraph" w:styleId="872">
    <w:name w:val="Plain Text"/>
    <w:basedOn w:val="839"/>
    <w:next w:val="873"/>
    <w:qFormat/>
    <w:pPr>
      <w:ind w:left="0" w:firstLine="2048"/>
      <w:spacing w:before="0" w:after="0" w:line="240" w:lineRule="auto"/>
    </w:pPr>
    <w:rPr>
      <w:rFonts w:ascii="Times New Roman" w:hAnsi="Times New Roman" w:cs="Times New Roman"/>
    </w:rPr>
  </w:style>
  <w:style w:type="paragraph" w:styleId="873">
    <w:name w:val="toc 1"/>
    <w:basedOn w:val="839"/>
    <w:next w:val="838"/>
    <w:uiPriority w:val="39"/>
    <w:qFormat/>
    <w:pPr>
      <w:ind w:left="0" w:firstLine="4608"/>
      <w:spacing w:before="0" w:after="0" w:line="240" w:lineRule="auto"/>
    </w:pPr>
    <w:rPr>
      <w:rFonts w:ascii="Times New Roman" w:hAnsi="Times New Roman" w:cs="Times New Roman"/>
    </w:rPr>
  </w:style>
  <w:style w:type="paragraph" w:styleId="874">
    <w:name w:val="List Bullet 5"/>
    <w:basedOn w:val="839"/>
    <w:next w:val="875"/>
    <w:qFormat/>
    <w:pPr>
      <w:ind w:left="2040" w:firstLine="2560"/>
      <w:spacing w:before="0" w:after="0" w:line="360" w:lineRule="auto"/>
    </w:pPr>
    <w:rPr>
      <w:rFonts w:ascii="Times New Roman" w:hAnsi="Times New Roman" w:cs="Times New Roman"/>
    </w:rPr>
  </w:style>
  <w:style w:type="paragraph" w:styleId="875" w:customStyle="1">
    <w:name w:val="正文首行缩进1"/>
    <w:next w:val="867"/>
    <w:qFormat/>
    <w:pPr>
      <w:ind w:left="420" w:firstLine="2724"/>
      <w:spacing w:after="120" w:line="360" w:lineRule="auto"/>
    </w:pPr>
    <w:rPr>
      <w:rFonts w:ascii="Calibri" w:hAnsi="Calibri"/>
    </w:rPr>
  </w:style>
  <w:style w:type="paragraph" w:styleId="876">
    <w:name w:val="toc 8"/>
    <w:basedOn w:val="839"/>
    <w:next w:val="838"/>
    <w:qFormat/>
    <w:pPr>
      <w:ind w:left="1880" w:firstLine="3784"/>
      <w:spacing w:before="0" w:after="0" w:line="360" w:lineRule="auto"/>
    </w:pPr>
    <w:rPr>
      <w:rFonts w:ascii="Times New Roman" w:hAnsi="Times New Roman" w:cs="Times New Roman"/>
    </w:rPr>
  </w:style>
  <w:style w:type="paragraph" w:styleId="877">
    <w:name w:val="Date"/>
    <w:basedOn w:val="839"/>
    <w:next w:val="838"/>
    <w:qFormat/>
    <w:pPr>
      <w:ind w:left="0" w:firstLine="2560"/>
      <w:spacing w:before="0" w:after="0" w:line="240" w:lineRule="auto"/>
    </w:pPr>
    <w:rPr>
      <w:rFonts w:ascii="Times New Roman" w:hAnsi="Times New Roman" w:cs="Times New Roman"/>
    </w:rPr>
  </w:style>
  <w:style w:type="paragraph" w:styleId="878">
    <w:name w:val="Body Text Indent 2"/>
    <w:basedOn w:val="839"/>
    <w:next w:val="851"/>
    <w:qFormat/>
    <w:pPr>
      <w:ind w:left="481" w:firstLine="2784"/>
      <w:spacing w:before="0" w:after="0" w:line="400" w:lineRule="exact"/>
    </w:pPr>
    <w:rPr>
      <w:rFonts w:ascii="Times New Roman" w:hAnsi="Times New Roman" w:cs="Times New Roman"/>
    </w:rPr>
  </w:style>
  <w:style w:type="paragraph" w:styleId="879">
    <w:name w:val="endnote text"/>
    <w:basedOn w:val="839"/>
    <w:next w:val="880"/>
    <w:qFormat/>
    <w:pPr>
      <w:ind w:left="0" w:firstLine="2560"/>
      <w:spacing w:before="0" w:after="0" w:line="360" w:lineRule="auto"/>
    </w:pPr>
    <w:rPr>
      <w:rFonts w:ascii="Times New Roman" w:hAnsi="Times New Roman" w:cs="Times New Roman"/>
    </w:rPr>
  </w:style>
  <w:style w:type="paragraph" w:styleId="880" w:customStyle="1">
    <w:name w:val="Char11"/>
    <w:basedOn w:val="839"/>
    <w:next w:val="838"/>
    <w:qFormat/>
    <w:pPr>
      <w:ind w:left="0" w:firstLine="3584"/>
      <w:spacing w:before="0" w:after="0" w:line="240" w:lineRule="auto"/>
    </w:pPr>
    <w:rPr>
      <w:rFonts w:ascii="Times New Roman" w:hAnsi="Times New Roman" w:cs="Times New Roman"/>
    </w:rPr>
  </w:style>
  <w:style w:type="paragraph" w:styleId="881">
    <w:name w:val="Balloon Text"/>
    <w:basedOn w:val="839"/>
    <w:next w:val="858"/>
    <w:qFormat/>
    <w:pPr>
      <w:ind w:left="0" w:firstLine="2048"/>
      <w:spacing w:before="0" w:after="0" w:line="240" w:lineRule="auto"/>
    </w:pPr>
    <w:rPr>
      <w:rFonts w:ascii="Times New Roman" w:hAnsi="Times New Roman" w:cs="Times New Roman"/>
    </w:rPr>
  </w:style>
  <w:style w:type="paragraph" w:styleId="882">
    <w:name w:val="Footer"/>
    <w:basedOn w:val="838"/>
    <w:next w:val="883"/>
    <w:link w:val="908"/>
    <w:qFormat/>
    <w:pPr>
      <w:ind w:left="0" w:firstLine="3584"/>
    </w:pPr>
  </w:style>
  <w:style w:type="paragraph" w:styleId="883" w:customStyle="1">
    <w:name w:val="Char Char Char Char Char Char Char Char Char Char Char Char Char"/>
    <w:basedOn w:val="839"/>
    <w:next w:val="838"/>
    <w:qFormat/>
    <w:pPr>
      <w:ind w:left="0" w:firstLine="3584"/>
      <w:spacing w:before="0" w:after="160" w:line="240" w:lineRule="exact"/>
    </w:pPr>
    <w:rPr>
      <w:rFonts w:ascii="Times New Roman" w:hAnsi="Times New Roman" w:cs="Times New Roman"/>
    </w:rPr>
  </w:style>
  <w:style w:type="paragraph" w:styleId="884">
    <w:name w:val="Body Text First Indent 2"/>
    <w:basedOn w:val="851"/>
    <w:link w:val="1257"/>
    <w:unhideWhenUsed/>
    <w:qFormat/>
    <w:pPr>
      <w:ind w:firstLine="420"/>
    </w:pPr>
  </w:style>
  <w:style w:type="paragraph" w:styleId="885">
    <w:name w:val="Header"/>
    <w:basedOn w:val="839"/>
    <w:next w:val="877"/>
    <w:link w:val="909"/>
    <w:qFormat/>
    <w:pPr>
      <w:ind w:left="0" w:firstLine="3584"/>
      <w:jc w:val="center"/>
      <w:spacing w:before="0" w:after="0" w:line="240" w:lineRule="auto"/>
    </w:pPr>
  </w:style>
  <w:style w:type="paragraph" w:styleId="886">
    <w:name w:val="toc 4"/>
    <w:basedOn w:val="839"/>
    <w:next w:val="838"/>
    <w:qFormat/>
    <w:pPr>
      <w:ind w:left="1260" w:firstLine="1024"/>
      <w:spacing w:before="0" w:after="0" w:line="240" w:lineRule="auto"/>
    </w:pPr>
    <w:rPr>
      <w:rFonts w:ascii="Times New Roman" w:hAnsi="Times New Roman" w:cs="Times New Roman"/>
    </w:rPr>
  </w:style>
  <w:style w:type="paragraph" w:styleId="887">
    <w:name w:val="Subtitle"/>
    <w:next w:val="838"/>
    <w:qFormat/>
    <w:pPr>
      <w:ind w:left="1024"/>
      <w:jc w:val="center"/>
      <w:spacing w:after="60"/>
    </w:pPr>
    <w:rPr>
      <w:rFonts w:ascii="Calibri" w:hAnsi="Calibri"/>
    </w:rPr>
  </w:style>
  <w:style w:type="paragraph" w:styleId="888">
    <w:name w:val="List"/>
    <w:basedOn w:val="839"/>
    <w:next w:val="855"/>
    <w:qFormat/>
    <w:pPr>
      <w:ind w:left="200" w:firstLine="3640"/>
      <w:spacing w:before="0" w:after="0" w:line="240" w:lineRule="auto"/>
    </w:pPr>
    <w:rPr>
      <w:rFonts w:ascii="Times New Roman" w:hAnsi="Times New Roman" w:cs="Times New Roman"/>
    </w:rPr>
  </w:style>
  <w:style w:type="paragraph" w:styleId="889">
    <w:name w:val="footnote text"/>
    <w:basedOn w:val="839"/>
    <w:next w:val="869"/>
    <w:qFormat/>
    <w:pPr>
      <w:ind w:left="0" w:firstLine="3584"/>
      <w:spacing w:before="0" w:after="0" w:line="360" w:lineRule="auto"/>
    </w:pPr>
    <w:rPr>
      <w:rFonts w:ascii="Times New Roman" w:hAnsi="Times New Roman" w:cs="Times New Roman"/>
    </w:rPr>
  </w:style>
  <w:style w:type="paragraph" w:styleId="890">
    <w:name w:val="toc 6"/>
    <w:basedOn w:val="839"/>
    <w:next w:val="838"/>
    <w:qFormat/>
    <w:pPr>
      <w:ind w:left="1400" w:firstLine="3784"/>
      <w:spacing w:before="0" w:after="0" w:line="360" w:lineRule="auto"/>
    </w:pPr>
    <w:rPr>
      <w:rFonts w:ascii="Times New Roman" w:hAnsi="Times New Roman" w:cs="Times New Roman"/>
    </w:rPr>
  </w:style>
  <w:style w:type="paragraph" w:styleId="891">
    <w:name w:val="List 5"/>
    <w:basedOn w:val="839"/>
    <w:next w:val="866"/>
    <w:qFormat/>
    <w:pPr>
      <w:ind w:left="2100" w:firstLine="3676"/>
      <w:spacing w:before="0" w:after="0" w:line="240" w:lineRule="auto"/>
    </w:pPr>
    <w:rPr>
      <w:rFonts w:ascii="Times New Roman" w:hAnsi="Times New Roman" w:cs="Times New Roman"/>
    </w:rPr>
  </w:style>
  <w:style w:type="paragraph" w:styleId="892">
    <w:name w:val="Body Text Indent 3"/>
    <w:basedOn w:val="839"/>
    <w:next w:val="890"/>
    <w:qFormat/>
    <w:pPr>
      <w:ind w:left="480" w:firstLine="2784"/>
      <w:spacing w:before="0" w:after="0" w:line="400" w:lineRule="exact"/>
    </w:pPr>
    <w:rPr>
      <w:rFonts w:ascii="Times New Roman" w:hAnsi="Times New Roman" w:cs="Times New Roman"/>
    </w:rPr>
  </w:style>
  <w:style w:type="paragraph" w:styleId="893">
    <w:name w:val="toc 2"/>
    <w:basedOn w:val="839"/>
    <w:next w:val="838"/>
    <w:qFormat/>
    <w:pPr>
      <w:ind w:left="0" w:firstLine="1024"/>
      <w:spacing w:before="0" w:after="0" w:line="360" w:lineRule="auto"/>
    </w:pPr>
    <w:rPr>
      <w:rFonts w:ascii="Times New Roman" w:hAnsi="Times New Roman" w:cs="Times New Roman"/>
    </w:rPr>
  </w:style>
  <w:style w:type="paragraph" w:styleId="894">
    <w:name w:val="toc 9"/>
    <w:basedOn w:val="839"/>
    <w:next w:val="838"/>
    <w:qFormat/>
    <w:pPr>
      <w:ind w:left="2120" w:firstLine="3784"/>
      <w:spacing w:before="0" w:after="0" w:line="360" w:lineRule="auto"/>
    </w:pPr>
    <w:rPr>
      <w:rFonts w:ascii="Times New Roman" w:hAnsi="Times New Roman" w:cs="Times New Roman"/>
    </w:rPr>
  </w:style>
  <w:style w:type="paragraph" w:styleId="895">
    <w:name w:val="Body Text 2"/>
    <w:basedOn w:val="839"/>
    <w:next w:val="861"/>
    <w:qFormat/>
    <w:pPr>
      <w:ind w:left="0" w:firstLine="1024"/>
      <w:spacing w:before="0" w:after="120" w:line="480" w:lineRule="auto"/>
    </w:pPr>
    <w:rPr>
      <w:rFonts w:ascii="Times New Roman" w:hAnsi="Times New Roman" w:cs="Times New Roman"/>
    </w:rPr>
  </w:style>
  <w:style w:type="paragraph" w:styleId="896">
    <w:name w:val="HTML Preformatted"/>
    <w:basedOn w:val="839"/>
    <w:next w:val="860"/>
    <w:qFormat/>
    <w:pPr>
      <w:ind w:left="0" w:firstLine="2048"/>
      <w:spacing w:before="0" w:after="0" w:line="253" w:lineRule="atLeast"/>
    </w:pPr>
    <w:rPr>
      <w:rFonts w:ascii="Times New Roman" w:hAnsi="Times New Roman" w:cs="Times New Roman"/>
    </w:rPr>
  </w:style>
  <w:style w:type="paragraph" w:styleId="897">
    <w:name w:val="Normal (Web)"/>
    <w:basedOn w:val="838"/>
    <w:next w:val="868"/>
    <w:qFormat/>
    <w:pPr>
      <w:ind w:left="15" w:right="15" w:firstLine="4608"/>
      <w:spacing w:before="60" w:after="60" w:line="312" w:lineRule="auto"/>
    </w:pPr>
    <w:rPr>
      <w:rFonts w:ascii="Times New Roman" w:hAnsi="Times New Roman" w:cs="Times New Roman"/>
    </w:rPr>
  </w:style>
  <w:style w:type="paragraph" w:styleId="898">
    <w:name w:val="index 1"/>
    <w:basedOn w:val="839"/>
    <w:next w:val="838"/>
    <w:qFormat/>
    <w:pPr>
      <w:ind w:left="0" w:firstLine="3584"/>
      <w:spacing w:before="0" w:after="0" w:line="240" w:lineRule="auto"/>
    </w:pPr>
    <w:rPr>
      <w:rFonts w:ascii="Times New Roman" w:hAnsi="Times New Roman" w:cs="Times New Roman"/>
    </w:rPr>
  </w:style>
  <w:style w:type="character" w:styleId="899">
    <w:name w:val="Strong"/>
    <w:qFormat/>
    <w:rPr>
      <w:rFonts w:ascii="Times New Roman" w:hAnsi="Times New Roman" w:eastAsia="宋体" w:cs="Times New Roman"/>
      <w:b/>
      <w:sz w:val="20"/>
    </w:rPr>
  </w:style>
  <w:style w:type="character" w:styleId="900">
    <w:name w:val="page number"/>
    <w:qFormat/>
    <w:rPr>
      <w:rFonts w:ascii="Times New Roman" w:hAnsi="Times New Roman" w:eastAsia="宋体" w:cs="Times New Roman"/>
      <w:sz w:val="20"/>
    </w:rPr>
  </w:style>
  <w:style w:type="character" w:styleId="901">
    <w:name w:val="FollowedHyperlink"/>
    <w:qFormat/>
    <w:rPr>
      <w:rFonts w:ascii="Times New Roman" w:hAnsi="Times New Roman" w:eastAsia="宋体" w:cs="Times New Roman"/>
      <w:color w:val="800080"/>
      <w:sz w:val="20"/>
      <w:u w:val="single"/>
    </w:rPr>
  </w:style>
  <w:style w:type="character" w:styleId="902">
    <w:name w:val="Emphasis"/>
    <w:qFormat/>
    <w:rPr>
      <w:rFonts w:ascii="Times New Roman" w:hAnsi="Times New Roman" w:eastAsia="宋体" w:cs="Times New Roman"/>
      <w:i/>
      <w:sz w:val="21"/>
    </w:rPr>
  </w:style>
  <w:style w:type="character" w:styleId="903">
    <w:name w:val="Hyperlink"/>
    <w:uiPriority w:val="99"/>
    <w:qFormat/>
    <w:rPr>
      <w:rFonts w:ascii="Times New Roman" w:hAnsi="Times New Roman" w:eastAsia="宋体" w:cs="Times New Roman"/>
      <w:color w:val="0000ff"/>
      <w:sz w:val="20"/>
      <w:u w:val="single"/>
    </w:rPr>
  </w:style>
  <w:style w:type="character" w:styleId="904">
    <w:name w:val="annotation reference"/>
    <w:qFormat/>
    <w:rPr>
      <w:rFonts w:ascii="Times New Roman" w:hAnsi="Times New Roman" w:eastAsia="宋体" w:cs="Times New Roman"/>
      <w:sz w:val="20"/>
    </w:rPr>
  </w:style>
  <w:style w:type="character" w:styleId="905">
    <w:name w:val="footnote reference"/>
    <w:qFormat/>
    <w:rPr>
      <w:rFonts w:ascii="Times New Roman" w:hAnsi="Times New Roman" w:eastAsia="宋体" w:cs="Times New Roman"/>
      <w:vertAlign w:val="superscript"/>
    </w:rPr>
  </w:style>
  <w:style w:type="table" w:styleId="906">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7" w:customStyle="1">
    <w:name w:val="正文缩进 字符"/>
    <w:link w:val="859"/>
    <w:qFormat/>
    <w:rPr>
      <w:rFonts w:ascii="Calibri" w:hAnsi="Calibri" w:eastAsia="宋体" w:cs="Times New Roman"/>
    </w:rPr>
  </w:style>
  <w:style w:type="character" w:styleId="908" w:customStyle="1">
    <w:name w:val="页脚 字符"/>
    <w:link w:val="882"/>
    <w:qFormat/>
    <w:rPr>
      <w:rFonts w:ascii="Calibri" w:hAnsi="Calibri" w:eastAsia="宋体" w:cs="Times New Roman"/>
    </w:rPr>
  </w:style>
  <w:style w:type="character" w:styleId="909" w:customStyle="1">
    <w:name w:val="页眉 字符"/>
    <w:link w:val="885"/>
    <w:qFormat/>
    <w:rPr>
      <w:rFonts w:ascii="Calibri" w:hAnsi="Calibri" w:eastAsia="宋体" w:cs="Times New Roman"/>
    </w:rPr>
  </w:style>
  <w:style w:type="character" w:styleId="910" w:customStyle="1">
    <w:name w:val="日期 Char"/>
    <w:qFormat/>
    <w:rPr>
      <w:rFonts w:ascii="Times New Roman" w:hAnsi="Times New Roman" w:eastAsia="宋体" w:cs="Times New Roman"/>
      <w:sz w:val="20"/>
    </w:rPr>
  </w:style>
  <w:style w:type="character" w:styleId="911" w:customStyle="1">
    <w:name w:val="批注引用1"/>
    <w:qFormat/>
    <w:rPr>
      <w:rFonts w:ascii="Times New Roman" w:hAnsi="Times New Roman" w:eastAsia="宋体" w:cs="Times New Roman"/>
      <w:sz w:val="20"/>
    </w:rPr>
  </w:style>
  <w:style w:type="character" w:styleId="912" w:customStyle="1">
    <w:name w:val="应答文本 Char Char"/>
    <w:qFormat/>
    <w:rPr>
      <w:rFonts w:ascii="Times New Roman" w:hAnsi="Times New Roman" w:eastAsia="宋体" w:cs="Times New Roman"/>
      <w:sz w:val="20"/>
    </w:rPr>
  </w:style>
  <w:style w:type="character" w:styleId="913" w:customStyle="1">
    <w:name w:val="图片0 Char Char"/>
    <w:qFormat/>
    <w:rPr>
      <w:rFonts w:ascii="Times New Roman" w:hAnsi="Times New Roman" w:eastAsia="宋体" w:cs="Times New Roman"/>
      <w:sz w:val="20"/>
    </w:rPr>
  </w:style>
  <w:style w:type="character" w:styleId="914" w:customStyle="1">
    <w:name w:val="尾注文本 Char"/>
    <w:qFormat/>
    <w:rPr>
      <w:rFonts w:ascii="Times New Roman" w:hAnsi="Times New Roman" w:eastAsia="宋体" w:cs="Times New Roman"/>
      <w:sz w:val="20"/>
    </w:rPr>
  </w:style>
  <w:style w:type="character" w:styleId="915" w:customStyle="1">
    <w:name w:val="文档结构图 字符"/>
    <w:qFormat/>
    <w:rPr>
      <w:rFonts w:ascii="Microsoft YaHei UI" w:hAnsi="Times New Roman" w:eastAsia="Microsoft YaHei UI" w:cs="Times New Roman"/>
      <w:sz w:val="18"/>
      <w:szCs w:val="18"/>
    </w:rPr>
  </w:style>
  <w:style w:type="character" w:styleId="916" w:customStyle="1">
    <w:name w:val="_Style 337"/>
    <w:qFormat/>
    <w:rPr>
      <w:rFonts w:ascii="Times New Roman" w:hAnsi="Times New Roman" w:eastAsia="宋体" w:cs="Times New Roman"/>
      <w:color w:val="auto"/>
      <w:sz w:val="21"/>
    </w:rPr>
  </w:style>
  <w:style w:type="character" w:styleId="917" w:customStyle="1">
    <w:name w:val="正文文本 字符"/>
    <w:qFormat/>
    <w:rPr>
      <w:rFonts w:ascii="Times New Roman" w:hAnsi="Times New Roman" w:eastAsia="宋体" w:cs="Times New Roman"/>
      <w:sz w:val="21"/>
    </w:rPr>
  </w:style>
  <w:style w:type="character" w:styleId="918" w:customStyle="1">
    <w:name w:val="批注文字 字符"/>
    <w:qFormat/>
    <w:rPr>
      <w:rFonts w:ascii="Times New Roman" w:hAnsi="Times New Roman" w:eastAsia="宋体" w:cs="Times New Roman"/>
      <w:sz w:val="20"/>
    </w:rPr>
  </w:style>
  <w:style w:type="character" w:styleId="919" w:customStyle="1">
    <w:name w:val="批注文字 Char1"/>
    <w:qFormat/>
    <w:rPr>
      <w:rFonts w:ascii="Times New Roman" w:hAnsi="Times New Roman" w:eastAsia="宋体" w:cs="Times New Roman"/>
      <w:sz w:val="20"/>
    </w:rPr>
  </w:style>
  <w:style w:type="character" w:styleId="920" w:customStyle="1">
    <w:name w:val="txt"/>
    <w:qFormat/>
    <w:rPr>
      <w:rFonts w:ascii="Times New Roman" w:hAnsi="Times New Roman" w:eastAsia="宋体" w:cs="Times New Roman"/>
      <w:sz w:val="20"/>
    </w:rPr>
  </w:style>
  <w:style w:type="character" w:styleId="921" w:customStyle="1">
    <w:name w:val="标书正文 Char"/>
    <w:qFormat/>
    <w:rPr>
      <w:rFonts w:ascii="Times New Roman" w:hAnsi="Times New Roman" w:eastAsia="宋体" w:cs="Times New Roman"/>
      <w:sz w:val="20"/>
    </w:rPr>
  </w:style>
  <w:style w:type="character" w:styleId="922" w:customStyle="1">
    <w:name w:val="font21"/>
    <w:qFormat/>
    <w:rPr>
      <w:rFonts w:hint="eastAsia" w:ascii="宋体" w:hAnsi="宋体" w:eastAsia="宋体" w:cs="宋体"/>
      <w:color w:val="ff0000"/>
      <w:sz w:val="24"/>
      <w:szCs w:val="24"/>
      <w:u w:val="none"/>
    </w:rPr>
  </w:style>
  <w:style w:type="character" w:styleId="923" w:customStyle="1">
    <w:name w:val="apple-converted-space"/>
    <w:qFormat/>
    <w:rPr>
      <w:rFonts w:ascii="Times New Roman" w:hAnsi="Times New Roman" w:eastAsia="宋体" w:cs="Times New Roman"/>
      <w:sz w:val="20"/>
    </w:rPr>
  </w:style>
  <w:style w:type="character" w:styleId="924" w:customStyle="1">
    <w:name w:val="纯文本 Char1"/>
    <w:qFormat/>
    <w:rPr>
      <w:rFonts w:ascii="Times New Roman" w:hAnsi="Times New Roman" w:eastAsia="宋体" w:cs="Times New Roman"/>
      <w:sz w:val="20"/>
    </w:rPr>
  </w:style>
  <w:style w:type="character" w:styleId="925" w:customStyle="1">
    <w:name w:val="para1"/>
    <w:qFormat/>
    <w:rPr>
      <w:rFonts w:ascii="Times New Roman" w:hAnsi="Times New Roman" w:eastAsia="宋体" w:cs="Times New Roman"/>
      <w:sz w:val="20"/>
    </w:rPr>
  </w:style>
  <w:style w:type="character" w:styleId="926" w:customStyle="1">
    <w:name w:val="HTML 预设格式 Char1"/>
    <w:qFormat/>
    <w:rPr>
      <w:rFonts w:ascii="Times New Roman" w:hAnsi="Times New Roman" w:eastAsia="宋体" w:cs="Times New Roman"/>
      <w:sz w:val="20"/>
    </w:rPr>
  </w:style>
  <w:style w:type="character" w:styleId="927" w:customStyle="1">
    <w:name w:val="批注文字 Char"/>
    <w:qFormat/>
    <w:rPr>
      <w:rFonts w:ascii="Times New Roman" w:hAnsi="Times New Roman" w:eastAsia="宋体" w:cs="Times New Roman"/>
      <w:sz w:val="20"/>
    </w:rPr>
  </w:style>
  <w:style w:type="character" w:styleId="928" w:customStyle="1">
    <w:name w:val="文档结构图 Char"/>
    <w:qFormat/>
    <w:rPr>
      <w:rFonts w:ascii="Times New Roman" w:hAnsi="Times New Roman" w:eastAsia="宋体" w:cs="Times New Roman"/>
      <w:sz w:val="20"/>
    </w:rPr>
  </w:style>
  <w:style w:type="character" w:styleId="929" w:customStyle="1">
    <w:name w:val="超级链接"/>
    <w:qFormat/>
    <w:rPr>
      <w:rFonts w:ascii="Times New Roman" w:hAnsi="Times New Roman" w:eastAsia="宋体" w:cs="Times New Roman"/>
      <w:color w:val="0000ff"/>
      <w:sz w:val="20"/>
      <w:u w:val="single"/>
    </w:rPr>
  </w:style>
  <w:style w:type="character" w:styleId="930" w:customStyle="1">
    <w:name w:val="p141"/>
    <w:qFormat/>
    <w:rPr>
      <w:rFonts w:ascii="Times New Roman" w:hAnsi="Times New Roman" w:eastAsia="宋体" w:cs="Times New Roman"/>
      <w:color w:val="000000"/>
      <w:sz w:val="20"/>
      <w:u w:val="none"/>
    </w:rPr>
  </w:style>
  <w:style w:type="character" w:styleId="931" w:customStyle="1">
    <w:name w:val="宏文本 Char"/>
    <w:qFormat/>
    <w:rPr>
      <w:rFonts w:ascii="Times New Roman" w:hAnsi="Times New Roman" w:eastAsia="宋体" w:cs="Times New Roman"/>
      <w:sz w:val="20"/>
    </w:rPr>
  </w:style>
  <w:style w:type="character" w:styleId="932" w:customStyle="1">
    <w:name w:val="_Style 313"/>
    <w:qFormat/>
    <w:rPr>
      <w:rFonts w:ascii="Times New Roman" w:hAnsi="Times New Roman" w:eastAsia="宋体" w:cs="Times New Roman"/>
      <w:b/>
      <w:i/>
      <w:sz w:val="21"/>
    </w:rPr>
  </w:style>
  <w:style w:type="character" w:styleId="933" w:customStyle="1">
    <w:name w:val="页脚 Char1"/>
    <w:qFormat/>
    <w:rPr>
      <w:rFonts w:ascii="Times New Roman" w:hAnsi="Times New Roman" w:eastAsia="宋体" w:cs="Times New Roman"/>
      <w:sz w:val="20"/>
    </w:rPr>
  </w:style>
  <w:style w:type="character" w:styleId="934" w:customStyle="1">
    <w:name w:val="页眉 Char"/>
    <w:qFormat/>
    <w:rPr>
      <w:rFonts w:ascii="Times New Roman" w:hAnsi="Times New Roman" w:eastAsia="宋体" w:cs="Times New Roman"/>
      <w:sz w:val="20"/>
    </w:rPr>
  </w:style>
  <w:style w:type="character" w:styleId="935" w:customStyle="1">
    <w:name w:val="标题 7 Char"/>
    <w:qFormat/>
    <w:rPr>
      <w:rFonts w:ascii="Times New Roman" w:hAnsi="Times New Roman" w:eastAsia="宋体" w:cs="Times New Roman"/>
      <w:b/>
      <w:sz w:val="20"/>
    </w:rPr>
  </w:style>
  <w:style w:type="character" w:styleId="936" w:customStyle="1">
    <w:name w:val="Char Char12"/>
    <w:qFormat/>
    <w:rPr>
      <w:rFonts w:ascii="Times New Roman" w:hAnsi="Times New Roman" w:eastAsia="宋体" w:cs="Times New Roman"/>
      <w:sz w:val="20"/>
    </w:rPr>
  </w:style>
  <w:style w:type="character" w:styleId="937" w:customStyle="1">
    <w:name w:val="标题 3 Char"/>
    <w:qFormat/>
    <w:rPr>
      <w:rFonts w:ascii="Times New Roman" w:hAnsi="Times New Roman" w:eastAsia="宋体" w:cs="Times New Roman"/>
      <w:b/>
      <w:sz w:val="20"/>
    </w:rPr>
  </w:style>
  <w:style w:type="character" w:styleId="938" w:customStyle="1">
    <w:name w:val="正文（首行缩进 2 字符） Char Char"/>
    <w:qFormat/>
    <w:rPr>
      <w:rFonts w:ascii="Times New Roman" w:hAnsi="Times New Roman" w:eastAsia="宋体" w:cs="Times New Roman"/>
      <w:sz w:val="20"/>
    </w:rPr>
  </w:style>
  <w:style w:type="character" w:styleId="939" w:customStyle="1">
    <w:name w:val="表格用 Char Char"/>
    <w:qFormat/>
    <w:rPr>
      <w:rFonts w:ascii="Times New Roman" w:hAnsi="Times New Roman" w:eastAsia="宋体" w:cs="Times New Roman"/>
      <w:sz w:val="20"/>
    </w:rPr>
  </w:style>
  <w:style w:type="character" w:styleId="940" w:customStyle="1">
    <w:name w:val="正文文本缩进 3 Char1"/>
    <w:qFormat/>
    <w:rPr>
      <w:rFonts w:ascii="Times New Roman" w:hAnsi="Times New Roman" w:eastAsia="宋体" w:cs="Times New Roman"/>
      <w:sz w:val="20"/>
    </w:rPr>
  </w:style>
  <w:style w:type="character" w:styleId="941" w:customStyle="1">
    <w:name w:val="正文缩进 Char"/>
    <w:qFormat/>
    <w:rPr>
      <w:rFonts w:ascii="Times New Roman" w:hAnsi="Times New Roman" w:eastAsia="宋体" w:cs="Times New Roman"/>
      <w:sz w:val="20"/>
    </w:rPr>
  </w:style>
  <w:style w:type="character" w:styleId="942" w:customStyle="1">
    <w:name w:val="批注框文本 Char1"/>
    <w:qFormat/>
    <w:rPr>
      <w:rFonts w:ascii="Times New Roman" w:hAnsi="Times New Roman" w:eastAsia="宋体" w:cs="Times New Roman"/>
      <w:sz w:val="20"/>
    </w:rPr>
  </w:style>
  <w:style w:type="character" w:styleId="943" w:customStyle="1">
    <w:name w:val="Char Char13"/>
    <w:qFormat/>
    <w:rPr>
      <w:rFonts w:ascii="Times New Roman" w:hAnsi="Times New Roman" w:eastAsia="宋体" w:cs="Times New Roman"/>
      <w:sz w:val="20"/>
    </w:rPr>
  </w:style>
  <w:style w:type="character" w:styleId="944" w:customStyle="1">
    <w:name w:val="样式2 Char"/>
    <w:qFormat/>
    <w:rPr>
      <w:rFonts w:ascii="Times New Roman" w:hAnsi="Times New Roman" w:eastAsia="宋体" w:cs="Times New Roman"/>
      <w:b/>
      <w:sz w:val="20"/>
    </w:rPr>
  </w:style>
  <w:style w:type="character" w:styleId="945" w:customStyle="1">
    <w:name w:val="页脚 Char"/>
    <w:qFormat/>
    <w:rPr>
      <w:rFonts w:ascii="Times New Roman" w:hAnsi="Times New Roman" w:eastAsia="宋体" w:cs="Times New Roman"/>
      <w:sz w:val="20"/>
    </w:rPr>
  </w:style>
  <w:style w:type="character" w:styleId="946" w:customStyle="1">
    <w:name w:val="标准文本 Char"/>
    <w:qFormat/>
    <w:rPr>
      <w:rFonts w:ascii="Times New Roman" w:hAnsi="Times New Roman" w:eastAsia="宋体" w:cs="Times New Roman"/>
      <w:sz w:val="20"/>
    </w:rPr>
  </w:style>
  <w:style w:type="character" w:styleId="947" w:customStyle="1">
    <w:name w:val="font01"/>
    <w:qFormat/>
    <w:rPr>
      <w:rFonts w:hint="eastAsia" w:ascii="宋体" w:hAnsi="宋体" w:eastAsia="宋体" w:cs="宋体"/>
      <w:color w:val="000000"/>
      <w:sz w:val="24"/>
      <w:szCs w:val="24"/>
      <w:u w:val="none"/>
    </w:rPr>
  </w:style>
  <w:style w:type="character" w:styleId="948" w:customStyle="1">
    <w:name w:val="标题 3 Char1"/>
    <w:qFormat/>
    <w:rPr>
      <w:rFonts w:ascii="Times New Roman" w:hAnsi="Times New Roman" w:eastAsia="宋体" w:cs="Times New Roman"/>
      <w:b/>
      <w:sz w:val="20"/>
      <w:u w:val="single"/>
    </w:rPr>
  </w:style>
  <w:style w:type="character" w:styleId="949" w:customStyle="1">
    <w:name w:val="表格 Char Char"/>
    <w:qFormat/>
    <w:rPr>
      <w:rFonts w:ascii="Times New Roman" w:hAnsi="Times New Roman" w:eastAsia="宋体" w:cs="Times New Roman"/>
      <w:sz w:val="20"/>
    </w:rPr>
  </w:style>
  <w:style w:type="character" w:styleId="950" w:customStyle="1">
    <w:name w:val="正文首行缩进 Char"/>
    <w:qFormat/>
    <w:rPr>
      <w:rFonts w:ascii="Times New Roman" w:hAnsi="Times New Roman" w:eastAsia="宋体" w:cs="Times New Roman"/>
      <w:sz w:val="20"/>
    </w:rPr>
  </w:style>
  <w:style w:type="character" w:styleId="951" w:customStyle="1">
    <w:name w:val="标题 9 Char"/>
    <w:qFormat/>
    <w:rPr>
      <w:rFonts w:ascii="Times New Roman" w:hAnsi="Times New Roman" w:eastAsia="宋体" w:cs="Times New Roman"/>
      <w:sz w:val="20"/>
    </w:rPr>
  </w:style>
  <w:style w:type="character" w:styleId="952" w:customStyle="1">
    <w:name w:val="lh151"/>
    <w:qFormat/>
    <w:rPr>
      <w:rFonts w:ascii="Times New Roman" w:hAnsi="Times New Roman" w:eastAsia="宋体" w:cs="Times New Roman"/>
      <w:color w:val="666666"/>
      <w:sz w:val="20"/>
    </w:rPr>
  </w:style>
  <w:style w:type="character" w:styleId="953" w:customStyle="1">
    <w:name w:val="日期 Char1"/>
    <w:qFormat/>
    <w:rPr>
      <w:rFonts w:ascii="Times New Roman" w:hAnsi="Times New Roman" w:eastAsia="宋体" w:cs="Times New Roman"/>
      <w:sz w:val="20"/>
    </w:rPr>
  </w:style>
  <w:style w:type="character" w:styleId="954" w:customStyle="1">
    <w:name w:val="图片 Char Char"/>
    <w:qFormat/>
    <w:rPr>
      <w:rFonts w:ascii="Times New Roman" w:hAnsi="Times New Roman" w:eastAsia="宋体" w:cs="Times New Roman"/>
      <w:sz w:val="20"/>
    </w:rPr>
  </w:style>
  <w:style w:type="character" w:styleId="955" w:customStyle="1">
    <w:name w:val="批注框文本 字符"/>
    <w:qFormat/>
    <w:rPr>
      <w:rFonts w:ascii="Times New Roman" w:hAnsi="Times New Roman" w:eastAsia="宋体" w:cs="Times New Roman"/>
      <w:sz w:val="20"/>
    </w:rPr>
  </w:style>
  <w:style w:type="character" w:styleId="956" w:customStyle="1">
    <w:name w:val="HTML 预设格式 Char"/>
    <w:qFormat/>
    <w:rPr>
      <w:rFonts w:ascii="Times New Roman" w:hAnsi="Times New Roman" w:eastAsia="宋体" w:cs="Times New Roman"/>
      <w:sz w:val="20"/>
    </w:rPr>
  </w:style>
  <w:style w:type="character" w:styleId="957" w:customStyle="1">
    <w:name w:val="列出段落 Char"/>
    <w:qFormat/>
    <w:rPr>
      <w:rFonts w:ascii="Times New Roman" w:hAnsi="Times New Roman" w:eastAsia="宋体" w:cs="Times New Roman"/>
      <w:sz w:val="20"/>
    </w:rPr>
  </w:style>
  <w:style w:type="character" w:styleId="958" w:customStyle="1">
    <w:name w:val="标题 5 Char"/>
    <w:qFormat/>
    <w:rPr>
      <w:rFonts w:ascii="Times New Roman" w:hAnsi="Times New Roman" w:eastAsia="宋体" w:cs="Times New Roman"/>
      <w:b/>
      <w:sz w:val="20"/>
    </w:rPr>
  </w:style>
  <w:style w:type="character" w:styleId="959" w:customStyle="1">
    <w:name w:val="链接"/>
    <w:qFormat/>
    <w:rPr>
      <w:rFonts w:ascii="Times New Roman" w:hAnsi="Times New Roman" w:eastAsia="宋体" w:cs="Times New Roman"/>
      <w:color w:val="0000ff"/>
      <w:sz w:val="20"/>
      <w:u w:val="single"/>
    </w:rPr>
  </w:style>
  <w:style w:type="character" w:styleId="960" w:customStyle="1">
    <w:name w:val="18h1"/>
    <w:qFormat/>
    <w:rPr>
      <w:rFonts w:ascii="Times New Roman" w:hAnsi="Times New Roman" w:eastAsia="宋体" w:cs="Times New Roman"/>
      <w:color w:val="3b3b3b"/>
      <w:sz w:val="20"/>
    </w:rPr>
  </w:style>
  <w:style w:type="character" w:styleId="961" w:customStyle="1">
    <w:name w:val="表格文字（两侧对齐） Char Char"/>
    <w:qFormat/>
    <w:rPr>
      <w:rFonts w:ascii="Times New Roman" w:hAnsi="Times New Roman" w:eastAsia="宋体" w:cs="Times New Roman"/>
      <w:sz w:val="20"/>
    </w:rPr>
  </w:style>
  <w:style w:type="character" w:styleId="962" w:customStyle="1">
    <w:name w:val="正文文本缩进 2 Char"/>
    <w:qFormat/>
    <w:rPr>
      <w:rFonts w:ascii="Times New Roman" w:hAnsi="Times New Roman" w:eastAsia="宋体" w:cs="Times New Roman"/>
      <w:sz w:val="20"/>
    </w:rPr>
  </w:style>
  <w:style w:type="character" w:styleId="963" w:customStyle="1">
    <w:name w:val="Char Char14"/>
    <w:qFormat/>
    <w:rPr>
      <w:rFonts w:ascii="Times New Roman" w:hAnsi="Times New Roman" w:eastAsia="宋体" w:cs="Times New Roman"/>
      <w:sz w:val="20"/>
    </w:rPr>
  </w:style>
  <w:style w:type="character" w:styleId="964" w:customStyle="1">
    <w:name w:val="标题 1 Char1"/>
    <w:qFormat/>
    <w:rPr>
      <w:rFonts w:ascii="Times New Roman" w:hAnsi="Times New Roman" w:eastAsia="宋体" w:cs="Times New Roman"/>
      <w:b/>
      <w:sz w:val="20"/>
    </w:rPr>
  </w:style>
  <w:style w:type="character" w:styleId="965" w:customStyle="1">
    <w:name w:val="批注框文本 Char"/>
    <w:qFormat/>
    <w:rPr>
      <w:rFonts w:ascii="Times New Roman" w:hAnsi="Times New Roman" w:eastAsia="宋体" w:cs="Times New Roman"/>
      <w:sz w:val="20"/>
    </w:rPr>
  </w:style>
  <w:style w:type="character" w:styleId="966" w:customStyle="1">
    <w:name w:val="apple-style-span"/>
    <w:qFormat/>
    <w:rPr>
      <w:rFonts w:ascii="Times New Roman" w:hAnsi="Times New Roman" w:eastAsia="宋体" w:cs="Times New Roman"/>
      <w:sz w:val="20"/>
    </w:rPr>
  </w:style>
  <w:style w:type="character" w:styleId="967" w:customStyle="1">
    <w:name w:val="插图 Char Char"/>
    <w:qFormat/>
    <w:rPr>
      <w:rFonts w:ascii="Times New Roman" w:hAnsi="Times New Roman" w:eastAsia="宋体" w:cs="Times New Roman"/>
      <w:sz w:val="20"/>
    </w:rPr>
  </w:style>
  <w:style w:type="character" w:styleId="968" w:customStyle="1">
    <w:name w:val="标题 2 Char1"/>
    <w:qFormat/>
    <w:rPr>
      <w:rFonts w:ascii="Times New Roman" w:hAnsi="Times New Roman" w:eastAsia="宋体" w:cs="Times New Roman"/>
      <w:b/>
      <w:sz w:val="20"/>
    </w:rPr>
  </w:style>
  <w:style w:type="character" w:styleId="969" w:customStyle="1">
    <w:name w:val="_Style 332"/>
    <w:qFormat/>
    <w:rPr>
      <w:rFonts w:ascii="Times New Roman" w:hAnsi="Times New Roman" w:eastAsia="宋体" w:cs="Times New Roman"/>
      <w:i/>
      <w:color w:val="auto"/>
      <w:sz w:val="21"/>
    </w:rPr>
  </w:style>
  <w:style w:type="character" w:styleId="970" w:customStyle="1">
    <w:name w:val="正文文本 3 Char1"/>
    <w:qFormat/>
    <w:rPr>
      <w:rFonts w:ascii="Times New Roman" w:hAnsi="Times New Roman" w:eastAsia="宋体" w:cs="Times New Roman"/>
      <w:sz w:val="20"/>
    </w:rPr>
  </w:style>
  <w:style w:type="character" w:styleId="971" w:customStyle="1">
    <w:name w:val="标题 5 Char1"/>
    <w:qFormat/>
    <w:rPr>
      <w:rFonts w:ascii="Times New Roman" w:hAnsi="Times New Roman" w:eastAsia="宋体" w:cs="Times New Roman"/>
      <w:b/>
      <w:sz w:val="20"/>
    </w:rPr>
  </w:style>
  <w:style w:type="character" w:styleId="972" w:customStyle="1">
    <w:name w:val="批注主题 Char"/>
    <w:qFormat/>
    <w:rPr>
      <w:rFonts w:ascii="Times New Roman" w:hAnsi="Times New Roman" w:eastAsia="宋体" w:cs="Times New Roman"/>
      <w:b/>
      <w:sz w:val="20"/>
    </w:rPr>
  </w:style>
  <w:style w:type="character" w:styleId="973" w:customStyle="1">
    <w:name w:val="标题 1 Char"/>
    <w:qFormat/>
    <w:rPr>
      <w:rFonts w:ascii="Times New Roman" w:hAnsi="Times New Roman" w:eastAsia="宋体" w:cs="Times New Roman"/>
      <w:b/>
      <w:sz w:val="20"/>
    </w:rPr>
  </w:style>
  <w:style w:type="character" w:styleId="974" w:customStyle="1">
    <w:name w:val="正文文本 2 Char1"/>
    <w:qFormat/>
    <w:rPr>
      <w:rFonts w:ascii="Times New Roman" w:hAnsi="Times New Roman" w:eastAsia="宋体" w:cs="Times New Roman"/>
      <w:sz w:val="20"/>
    </w:rPr>
  </w:style>
  <w:style w:type="character" w:styleId="975" w:customStyle="1">
    <w:name w:val="标题 4 Char1"/>
    <w:qFormat/>
    <w:rPr>
      <w:rFonts w:ascii="Times New Roman" w:hAnsi="Times New Roman" w:eastAsia="宋体" w:cs="Times New Roman"/>
      <w:b/>
      <w:sz w:val="20"/>
    </w:rPr>
  </w:style>
  <w:style w:type="character" w:styleId="976" w:customStyle="1">
    <w:name w:val="正文文本 2 Char"/>
    <w:qFormat/>
    <w:rPr>
      <w:rFonts w:ascii="Times New Roman" w:hAnsi="Times New Roman" w:eastAsia="宋体" w:cs="Times New Roman"/>
      <w:sz w:val="20"/>
    </w:rPr>
  </w:style>
  <w:style w:type="character" w:styleId="977" w:customStyle="1">
    <w:name w:val="_Style 376"/>
    <w:qFormat/>
    <w:rPr>
      <w:rFonts w:ascii="Times New Roman" w:hAnsi="Times New Roman" w:eastAsia="宋体" w:cs="Times New Roman"/>
      <w:b/>
      <w:color w:val="auto"/>
      <w:sz w:val="21"/>
    </w:rPr>
  </w:style>
  <w:style w:type="character" w:styleId="978" w:customStyle="1">
    <w:name w:val="062"/>
    <w:qFormat/>
    <w:rPr>
      <w:rFonts w:ascii="Times New Roman" w:hAnsi="Times New Roman" w:eastAsia="宋体" w:cs="Times New Roman"/>
      <w:b/>
      <w:sz w:val="20"/>
    </w:rPr>
  </w:style>
  <w:style w:type="character" w:styleId="979" w:customStyle="1">
    <w:name w:val="正文文本 Char1"/>
    <w:qFormat/>
    <w:rPr>
      <w:rFonts w:ascii="Times New Roman" w:hAnsi="Times New Roman" w:eastAsia="宋体" w:cs="Times New Roman"/>
      <w:sz w:val="20"/>
    </w:rPr>
  </w:style>
  <w:style w:type="character" w:styleId="980" w:customStyle="1">
    <w:name w:val="题注 Char"/>
    <w:qFormat/>
    <w:rPr>
      <w:rFonts w:ascii="Times New Roman" w:hAnsi="Times New Roman" w:eastAsia="宋体" w:cs="Times New Roman"/>
      <w:sz w:val="20"/>
    </w:rPr>
  </w:style>
  <w:style w:type="character" w:styleId="981" w:customStyle="1">
    <w:name w:val="脚注文本 Char"/>
    <w:qFormat/>
    <w:rPr>
      <w:rFonts w:ascii="Times New Roman" w:hAnsi="Times New Roman" w:eastAsia="宋体" w:cs="Times New Roman"/>
      <w:sz w:val="20"/>
    </w:rPr>
  </w:style>
  <w:style w:type="character" w:styleId="982" w:customStyle="1">
    <w:name w:val="_Style 336"/>
    <w:qFormat/>
    <w:rPr>
      <w:rFonts w:ascii="Times New Roman" w:hAnsi="Times New Roman" w:eastAsia="宋体" w:cs="Times New Roman"/>
      <w:i/>
      <w:color w:val="auto"/>
      <w:sz w:val="21"/>
    </w:rPr>
  </w:style>
  <w:style w:type="character" w:styleId="983" w:customStyle="1">
    <w:name w:val="表格 Char"/>
    <w:qFormat/>
    <w:rPr>
      <w:rFonts w:ascii="Times New Roman" w:hAnsi="Times New Roman" w:eastAsia="宋体" w:cs="Times New Roman"/>
      <w:color w:val="000000"/>
      <w:sz w:val="20"/>
    </w:rPr>
  </w:style>
  <w:style w:type="character" w:styleId="984" w:customStyle="1">
    <w:name w:val="批注主题 字符"/>
    <w:qFormat/>
    <w:rPr>
      <w:rFonts w:ascii="Times New Roman" w:hAnsi="Times New Roman" w:eastAsia="宋体" w:cs="Times New Roman"/>
      <w:b/>
      <w:sz w:val="20"/>
    </w:rPr>
  </w:style>
  <w:style w:type="character" w:styleId="985" w:customStyle="1">
    <w:name w:val="图注 Char Char"/>
    <w:qFormat/>
    <w:rPr>
      <w:rFonts w:ascii="Times New Roman" w:hAnsi="Times New Roman" w:eastAsia="宋体" w:cs="Times New Roman"/>
      <w:sz w:val="20"/>
    </w:rPr>
  </w:style>
  <w:style w:type="character" w:styleId="986" w:customStyle="1">
    <w:name w:val="页码1"/>
    <w:qFormat/>
    <w:rPr>
      <w:rFonts w:ascii="Times New Roman" w:hAnsi="Times New Roman" w:eastAsia="宋体" w:cs="Times New Roman"/>
      <w:sz w:val="20"/>
    </w:rPr>
  </w:style>
  <w:style w:type="character" w:styleId="987" w:customStyle="1">
    <w:name w:val="列表框1 Char Char"/>
    <w:qFormat/>
    <w:rPr>
      <w:rFonts w:ascii="Times New Roman" w:hAnsi="Times New Roman" w:eastAsia="宋体" w:cs="Times New Roman"/>
      <w:sz w:val="20"/>
    </w:rPr>
  </w:style>
  <w:style w:type="character" w:styleId="988" w:customStyle="1">
    <w:name w:val="1ji Char"/>
    <w:qFormat/>
    <w:rPr>
      <w:rFonts w:ascii="Times New Roman" w:hAnsi="Times New Roman" w:eastAsia="宋体" w:cs="Times New Roman"/>
      <w:b/>
      <w:sz w:val="20"/>
    </w:rPr>
  </w:style>
  <w:style w:type="character" w:styleId="989" w:customStyle="1">
    <w:name w:val="正文文本缩进 Char"/>
    <w:qFormat/>
    <w:rPr>
      <w:rFonts w:ascii="Times New Roman" w:hAnsi="Times New Roman" w:eastAsia="宋体" w:cs="Times New Roman"/>
      <w:sz w:val="20"/>
    </w:rPr>
  </w:style>
  <w:style w:type="character" w:styleId="990" w:customStyle="1">
    <w:name w:val="标准文本 Char Char"/>
    <w:qFormat/>
    <w:rPr>
      <w:rFonts w:ascii="Times New Roman" w:hAnsi="Times New Roman" w:eastAsia="宋体" w:cs="Times New Roman"/>
      <w:sz w:val="20"/>
    </w:rPr>
  </w:style>
  <w:style w:type="character" w:styleId="991" w:customStyle="1">
    <w:name w:val="表格用 Char"/>
    <w:qFormat/>
    <w:rPr>
      <w:rFonts w:ascii="Times New Roman" w:hAnsi="Times New Roman" w:eastAsia="宋体" w:cs="Times New Roman"/>
      <w:color w:val="000000"/>
      <w:sz w:val="20"/>
    </w:rPr>
  </w:style>
  <w:style w:type="character" w:styleId="992" w:customStyle="1">
    <w:name w:val="标题 7 Char1"/>
    <w:qFormat/>
    <w:rPr>
      <w:rFonts w:ascii="Times New Roman" w:hAnsi="Times New Roman" w:eastAsia="宋体" w:cs="Times New Roman"/>
      <w:b/>
      <w:sz w:val="20"/>
    </w:rPr>
  </w:style>
  <w:style w:type="character" w:styleId="993" w:customStyle="1">
    <w:name w:val="H 3 Char"/>
    <w:qFormat/>
    <w:rPr>
      <w:rFonts w:ascii="Times New Roman" w:hAnsi="Times New Roman" w:eastAsia="宋体" w:cs="Times New Roman"/>
      <w:b/>
      <w:sz w:val="20"/>
    </w:rPr>
  </w:style>
  <w:style w:type="character" w:styleId="994" w:customStyle="1">
    <w:name w:val="正文文本缩进 3 字符"/>
    <w:qFormat/>
    <w:rPr>
      <w:rFonts w:ascii="Times New Roman" w:hAnsi="Times New Roman" w:eastAsia="宋体" w:cs="Times New Roman"/>
      <w:sz w:val="16"/>
      <w:szCs w:val="16"/>
    </w:rPr>
  </w:style>
  <w:style w:type="character" w:styleId="995" w:customStyle="1">
    <w:name w:val="标题 Char"/>
    <w:qFormat/>
    <w:rPr>
      <w:rFonts w:ascii="Times New Roman" w:hAnsi="Times New Roman" w:eastAsia="宋体" w:cs="Times New Roman"/>
      <w:b/>
      <w:sz w:val="20"/>
    </w:rPr>
  </w:style>
  <w:style w:type="character" w:styleId="996" w:customStyle="1">
    <w:name w:val="H 4 Char"/>
    <w:qFormat/>
    <w:rPr>
      <w:rFonts w:ascii="Times New Roman" w:hAnsi="Times New Roman" w:eastAsia="宋体" w:cs="Times New Roman"/>
      <w:b/>
      <w:sz w:val="20"/>
    </w:rPr>
  </w:style>
  <w:style w:type="character" w:styleId="997" w:customStyle="1">
    <w:name w:val="批注主题 Char1"/>
    <w:qFormat/>
    <w:rPr>
      <w:rFonts w:ascii="Times New Roman" w:hAnsi="Times New Roman" w:eastAsia="宋体" w:cs="Times New Roman"/>
      <w:b/>
      <w:sz w:val="20"/>
    </w:rPr>
  </w:style>
  <w:style w:type="character" w:styleId="998" w:customStyle="1">
    <w:name w:val="正文文本缩进 Char1"/>
    <w:qFormat/>
    <w:rPr>
      <w:rFonts w:ascii="Times New Roman" w:hAnsi="Times New Roman" w:eastAsia="宋体" w:cs="Times New Roman"/>
      <w:sz w:val="20"/>
    </w:rPr>
  </w:style>
  <w:style w:type="character" w:styleId="999" w:customStyle="1">
    <w:name w:val="正文文本 3 Char"/>
    <w:qFormat/>
    <w:rPr>
      <w:rFonts w:ascii="Times New Roman" w:hAnsi="Times New Roman" w:eastAsia="宋体" w:cs="Times New Roman"/>
      <w:sz w:val="20"/>
    </w:rPr>
  </w:style>
  <w:style w:type="character" w:styleId="1000" w:customStyle="1">
    <w:name w:val="正文首行缩进 2 Char"/>
    <w:qFormat/>
    <w:rPr>
      <w:rFonts w:ascii="Times New Roman" w:hAnsi="Times New Roman" w:eastAsia="宋体" w:cs="Times New Roman"/>
      <w:sz w:val="20"/>
    </w:rPr>
  </w:style>
  <w:style w:type="character" w:styleId="1001" w:customStyle="1">
    <w:name w:val="页眉 Char1"/>
    <w:qFormat/>
    <w:rPr>
      <w:rFonts w:ascii="Times New Roman" w:hAnsi="Times New Roman" w:eastAsia="宋体" w:cs="Times New Roman"/>
      <w:sz w:val="20"/>
    </w:rPr>
  </w:style>
  <w:style w:type="character" w:styleId="1002" w:customStyle="1">
    <w:name w:val="Char Char2"/>
    <w:qFormat/>
    <w:rPr>
      <w:rFonts w:ascii="Times New Roman" w:hAnsi="Times New Roman" w:eastAsia="宋体" w:cs="Times New Roman"/>
      <w:sz w:val="20"/>
    </w:rPr>
  </w:style>
  <w:style w:type="character" w:styleId="1003" w:customStyle="1">
    <w:name w:val="样式 首行缩进:  2 字符 Char1"/>
    <w:qFormat/>
    <w:rPr>
      <w:rFonts w:ascii="Times New Roman" w:hAnsi="Times New Roman" w:eastAsia="宋体" w:cs="Times New Roman"/>
      <w:sz w:val="20"/>
    </w:rPr>
  </w:style>
  <w:style w:type="character" w:styleId="1004" w:customStyle="1">
    <w:name w:val="标题 2 Char"/>
    <w:qFormat/>
    <w:rPr>
      <w:rFonts w:ascii="Times New Roman" w:hAnsi="Times New Roman" w:eastAsia="宋体" w:cs="Times New Roman"/>
      <w:b/>
      <w:sz w:val="20"/>
    </w:rPr>
  </w:style>
  <w:style w:type="character" w:styleId="1005" w:customStyle="1">
    <w:name w:val="表格文字图表文字 Char Char"/>
    <w:qFormat/>
    <w:rPr>
      <w:rFonts w:ascii="Times New Roman" w:hAnsi="Times New Roman" w:eastAsia="宋体" w:cs="Times New Roman"/>
      <w:sz w:val="20"/>
    </w:rPr>
  </w:style>
  <w:style w:type="character" w:styleId="1006" w:customStyle="1">
    <w:name w:val="图片 Char"/>
    <w:qFormat/>
    <w:rPr>
      <w:rFonts w:ascii="Times New Roman" w:hAnsi="Times New Roman" w:eastAsia="宋体" w:cs="Times New Roman"/>
      <w:sz w:val="20"/>
    </w:rPr>
  </w:style>
  <w:style w:type="character" w:styleId="1007" w:customStyle="1">
    <w:name w:val="标题 6 Char"/>
    <w:qFormat/>
    <w:rPr>
      <w:rFonts w:ascii="Times New Roman" w:hAnsi="Times New Roman" w:eastAsia="宋体" w:cs="Times New Roman"/>
      <w:b/>
      <w:sz w:val="20"/>
    </w:rPr>
  </w:style>
  <w:style w:type="character" w:styleId="1008" w:customStyle="1">
    <w:name w:val="标题 4 Char"/>
    <w:qFormat/>
    <w:rPr>
      <w:rFonts w:ascii="Times New Roman" w:hAnsi="Times New Roman" w:eastAsia="宋体" w:cs="Times New Roman"/>
      <w:b/>
      <w:sz w:val="20"/>
    </w:rPr>
  </w:style>
  <w:style w:type="character" w:styleId="1009" w:customStyle="1">
    <w:name w:val="文档结构图 Char1"/>
    <w:qFormat/>
    <w:rPr>
      <w:rFonts w:ascii="Times New Roman" w:hAnsi="Times New Roman" w:eastAsia="宋体" w:cs="Times New Roman"/>
      <w:sz w:val="20"/>
    </w:rPr>
  </w:style>
  <w:style w:type="character" w:styleId="1010" w:customStyle="1">
    <w:name w:val="项目符0 Char"/>
    <w:qFormat/>
    <w:rPr>
      <w:rFonts w:ascii="Times New Roman" w:hAnsi="Times New Roman" w:eastAsia="宋体" w:cs="Times New Roman"/>
      <w:sz w:val="20"/>
    </w:rPr>
  </w:style>
  <w:style w:type="character" w:styleId="1011" w:customStyle="1">
    <w:name w:val="正文文本缩进 3 Char"/>
    <w:qFormat/>
    <w:rPr>
      <w:rFonts w:ascii="Times New Roman" w:hAnsi="Times New Roman" w:eastAsia="宋体" w:cs="Times New Roman"/>
      <w:sz w:val="20"/>
    </w:rPr>
  </w:style>
  <w:style w:type="character" w:styleId="1012" w:customStyle="1">
    <w:name w:val="Char Char3"/>
    <w:qFormat/>
    <w:rPr>
      <w:rFonts w:ascii="Times New Roman" w:hAnsi="Times New Roman" w:eastAsia="宋体" w:cs="Times New Roman"/>
      <w:sz w:val="20"/>
    </w:rPr>
  </w:style>
  <w:style w:type="character" w:styleId="1013" w:customStyle="1">
    <w:name w:val="纯文本 Char"/>
    <w:qFormat/>
    <w:rPr>
      <w:rFonts w:ascii="Times New Roman" w:hAnsi="Times New Roman" w:eastAsia="宋体" w:cs="Times New Roman"/>
      <w:sz w:val="20"/>
    </w:rPr>
  </w:style>
  <w:style w:type="character" w:styleId="1014" w:customStyle="1">
    <w:name w:val="正文文本缩进 2 Char1"/>
    <w:qFormat/>
    <w:rPr>
      <w:rFonts w:ascii="Times New Roman" w:hAnsi="Times New Roman" w:eastAsia="宋体" w:cs="Times New Roman"/>
      <w:sz w:val="20"/>
    </w:rPr>
  </w:style>
  <w:style w:type="character" w:styleId="1015" w:customStyle="1">
    <w:name w:val="标题 8 Char"/>
    <w:qFormat/>
    <w:rPr>
      <w:rFonts w:ascii="Times New Roman" w:hAnsi="Times New Roman" w:eastAsia="宋体" w:cs="Times New Roman"/>
      <w:sz w:val="20"/>
    </w:rPr>
  </w:style>
  <w:style w:type="character" w:styleId="1016" w:customStyle="1">
    <w:name w:val="标题 6 Char1"/>
    <w:qFormat/>
    <w:rPr>
      <w:rFonts w:ascii="Times New Roman" w:hAnsi="Times New Roman" w:eastAsia="宋体" w:cs="Times New Roman"/>
      <w:b/>
      <w:sz w:val="20"/>
    </w:rPr>
  </w:style>
  <w:style w:type="character" w:styleId="1017" w:customStyle="1">
    <w:name w:val="case31"/>
    <w:qFormat/>
    <w:rPr>
      <w:rFonts w:ascii="Times New Roman" w:hAnsi="Times New Roman" w:eastAsia="宋体" w:cs="Times New Roman"/>
      <w:sz w:val="20"/>
    </w:rPr>
  </w:style>
  <w:style w:type="character" w:styleId="1018" w:customStyle="1">
    <w:name w:val="正文文本 Char"/>
    <w:qFormat/>
    <w:rPr>
      <w:rFonts w:ascii="Times New Roman" w:hAnsi="Times New Roman" w:eastAsia="宋体" w:cs="Times New Roman"/>
      <w:sz w:val="20"/>
    </w:rPr>
  </w:style>
  <w:style w:type="paragraph" w:styleId="1019" w:customStyle="1">
    <w:name w:val="节标题"/>
    <w:basedOn w:val="839"/>
    <w:next w:val="1020"/>
    <w:qFormat/>
    <w:pPr>
      <w:ind w:left="0" w:firstLine="5120"/>
      <w:jc w:val="center"/>
      <w:spacing w:before="0" w:after="0" w:line="289" w:lineRule="atLeast"/>
    </w:pPr>
    <w:rPr>
      <w:rFonts w:ascii="Times New Roman" w:hAnsi="Times New Roman" w:cs="Times New Roman"/>
    </w:rPr>
  </w:style>
  <w:style w:type="paragraph" w:styleId="1020" w:customStyle="1">
    <w:name w:val="文档标题6"/>
    <w:basedOn w:val="845"/>
    <w:next w:val="838"/>
    <w:qFormat/>
    <w:pPr>
      <w:ind w:left="1134" w:firstLine="20"/>
      <w:spacing w:before="280" w:after="280" w:line="360" w:lineRule="auto"/>
      <w:outlineLvl w:val="5"/>
    </w:pPr>
  </w:style>
  <w:style w:type="paragraph" w:styleId="1021" w:customStyle="1">
    <w:name w:val="正文段"/>
    <w:basedOn w:val="839"/>
    <w:next w:val="1022"/>
    <w:qFormat/>
    <w:pPr>
      <w:ind w:left="454" w:firstLine="1222"/>
      <w:spacing w:before="0" w:after="240" w:line="240" w:lineRule="atLeast"/>
    </w:pPr>
    <w:rPr>
      <w:rFonts w:ascii="Times New Roman" w:hAnsi="Times New Roman" w:cs="Times New Roman"/>
    </w:rPr>
  </w:style>
  <w:style w:type="paragraph" w:styleId="1022" w:customStyle="1">
    <w:name w:val="批注主题1"/>
    <w:next w:val="838"/>
    <w:qFormat/>
    <w:pPr>
      <w:ind w:left="200" w:firstLine="4808"/>
      <w:spacing w:line="360" w:lineRule="auto"/>
    </w:pPr>
    <w:rPr>
      <w:rFonts w:ascii="Calibri" w:hAnsi="Calibri"/>
    </w:rPr>
  </w:style>
  <w:style w:type="paragraph" w:styleId="1023" w:customStyle="1">
    <w:name w:val="_Style 224"/>
    <w:next w:val="1024"/>
    <w:qFormat/>
    <w:pPr>
      <w:ind w:firstLine="3584"/>
    </w:pPr>
    <w:rPr>
      <w:rFonts w:ascii="Calibri" w:hAnsi="Calibri"/>
    </w:rPr>
  </w:style>
  <w:style w:type="paragraph" w:styleId="1024" w:customStyle="1">
    <w:name w:val="编号1"/>
    <w:basedOn w:val="839"/>
    <w:next w:val="1025"/>
    <w:qFormat/>
    <w:pPr>
      <w:ind w:left="360" w:right="210" w:firstLine="2200"/>
      <w:spacing w:before="0" w:after="0" w:line="240" w:lineRule="auto"/>
    </w:pPr>
    <w:rPr>
      <w:rFonts w:ascii="Times New Roman" w:hAnsi="Times New Roman" w:cs="Times New Roman"/>
    </w:rPr>
  </w:style>
  <w:style w:type="paragraph" w:styleId="1025" w:customStyle="1">
    <w:name w:val="图片"/>
    <w:basedOn w:val="839"/>
    <w:next w:val="1026"/>
    <w:qFormat/>
    <w:pPr>
      <w:ind w:left="-283" w:firstLine="2674"/>
      <w:jc w:val="center"/>
      <w:spacing w:before="0" w:after="0" w:line="360" w:lineRule="auto"/>
    </w:pPr>
    <w:rPr>
      <w:rFonts w:ascii="Times New Roman" w:hAnsi="Times New Roman" w:cs="Times New Roman"/>
    </w:rPr>
  </w:style>
  <w:style w:type="paragraph" w:styleId="1026" w:customStyle="1">
    <w:name w:val="样式 目录 3 + 左侧:  2 字符"/>
    <w:next w:val="892"/>
    <w:qFormat/>
    <w:pPr>
      <w:ind w:left="400" w:firstLine="5120"/>
      <w:spacing w:line="360" w:lineRule="auto"/>
      <w:widowControl w:val="off"/>
    </w:pPr>
    <w:rPr>
      <w:rFonts w:ascii="Calibri" w:hAnsi="Calibri"/>
    </w:rPr>
  </w:style>
  <w:style w:type="paragraph" w:styleId="1027" w:customStyle="1">
    <w:name w:val="图注"/>
    <w:next w:val="1028"/>
    <w:qFormat/>
    <w:pPr>
      <w:ind w:left="360" w:firstLine="2152"/>
      <w:jc w:val="center"/>
    </w:pPr>
    <w:rPr>
      <w:rFonts w:ascii="Calibri" w:hAnsi="Calibri"/>
    </w:rPr>
  </w:style>
  <w:style w:type="paragraph" w:styleId="1028" w:customStyle="1">
    <w:name w:val="列表编号 41"/>
    <w:basedOn w:val="839"/>
    <w:next w:val="1029"/>
    <w:qFormat/>
    <w:pPr>
      <w:ind w:left="1620" w:firstLine="2712"/>
      <w:spacing w:before="0" w:after="0" w:line="360" w:lineRule="auto"/>
    </w:pPr>
    <w:rPr>
      <w:rFonts w:ascii="Times New Roman" w:hAnsi="Times New Roman" w:cs="Times New Roman"/>
    </w:rPr>
  </w:style>
  <w:style w:type="paragraph" w:styleId="1029" w:customStyle="1">
    <w:name w:val="项目符0"/>
    <w:basedOn w:val="839"/>
    <w:next w:val="1030"/>
    <w:qFormat/>
    <w:pPr>
      <w:ind w:left="300" w:right="57" w:firstLine="2760"/>
      <w:spacing w:before="0" w:after="0" w:line="300" w:lineRule="auto"/>
    </w:pPr>
    <w:rPr>
      <w:rFonts w:ascii="Times New Roman" w:hAnsi="Times New Roman" w:cs="Times New Roman"/>
    </w:rPr>
  </w:style>
  <w:style w:type="paragraph" w:styleId="1030" w:customStyle="1">
    <w:name w:val="宏文本1"/>
    <w:next w:val="1031"/>
    <w:qFormat/>
    <w:pPr>
      <w:ind w:firstLine="5632"/>
      <w:widowControl w:val="off"/>
    </w:pPr>
    <w:rPr>
      <w:rFonts w:ascii="Calibri" w:hAnsi="Calibri"/>
    </w:rPr>
  </w:style>
  <w:style w:type="paragraph" w:styleId="1031" w:customStyle="1">
    <w:name w:val="Item Step in Table"/>
    <w:next w:val="1032"/>
    <w:qFormat/>
    <w:pPr>
      <w:ind w:left="397" w:firstLine="3699"/>
      <w:jc w:val="both"/>
      <w:spacing w:before="40" w:after="40"/>
    </w:pPr>
    <w:rPr>
      <w:rFonts w:ascii="Calibri" w:hAnsi="Calibri"/>
    </w:rPr>
  </w:style>
  <w:style w:type="paragraph" w:styleId="1032" w:customStyle="1">
    <w:name w:val="Char Char Char Char Char Char1 Char Char Char Char Char Char"/>
    <w:basedOn w:val="839"/>
    <w:next w:val="1033"/>
    <w:qFormat/>
    <w:pPr>
      <w:ind w:left="0" w:firstLine="2560"/>
      <w:spacing w:before="0" w:after="0" w:line="240" w:lineRule="auto"/>
    </w:pPr>
    <w:rPr>
      <w:rFonts w:ascii="Times New Roman" w:hAnsi="Times New Roman" w:cs="Times New Roman"/>
    </w:rPr>
  </w:style>
  <w:style w:type="paragraph" w:styleId="1033" w:customStyle="1">
    <w:name w:val="Char Char1"/>
    <w:basedOn w:val="839"/>
    <w:next w:val="1034"/>
    <w:qFormat/>
    <w:pPr>
      <w:ind w:left="0" w:firstLine="3584"/>
      <w:spacing w:before="0" w:after="160" w:line="240" w:lineRule="exact"/>
    </w:pPr>
    <w:rPr>
      <w:rFonts w:ascii="Times New Roman" w:hAnsi="Times New Roman" w:cs="Times New Roman"/>
    </w:rPr>
  </w:style>
  <w:style w:type="paragraph" w:styleId="1034" w:customStyle="1">
    <w:name w:val="样式 标题 3 + 行距: 1.5 倍行距"/>
    <w:basedOn w:val="842"/>
    <w:next w:val="898"/>
    <w:qFormat/>
    <w:pPr>
      <w:ind w:left="200" w:firstLine="18"/>
      <w:spacing w:before="0" w:after="0" w:line="360" w:lineRule="auto"/>
      <w:outlineLvl w:val="2"/>
    </w:pPr>
  </w:style>
  <w:style w:type="paragraph" w:styleId="1035" w:customStyle="1">
    <w:name w:val="xl76"/>
    <w:basedOn w:val="839"/>
    <w:next w:val="895"/>
    <w:qFormat/>
    <w:pPr>
      <w:ind w:left="0" w:firstLine="3584"/>
      <w:jc w:val="center"/>
      <w:spacing w:before="280" w:after="280" w:line="240" w:lineRule="auto"/>
    </w:pPr>
    <w:rPr>
      <w:rFonts w:ascii="Times New Roman" w:hAnsi="Times New Roman" w:cs="Times New Roman"/>
    </w:rPr>
  </w:style>
  <w:style w:type="paragraph" w:styleId="1036" w:customStyle="1">
    <w:name w:val="xl26"/>
    <w:basedOn w:val="839"/>
    <w:next w:val="1037"/>
    <w:qFormat/>
    <w:pPr>
      <w:ind w:left="0" w:firstLine="20"/>
      <w:jc w:val="center"/>
      <w:spacing w:before="280" w:after="280" w:line="240" w:lineRule="auto"/>
      <w:shd w:val="clear" w:color="000000" w:fill="ffffff"/>
    </w:pPr>
    <w:rPr>
      <w:rFonts w:ascii="Times New Roman" w:hAnsi="Times New Roman" w:cs="Times New Roman"/>
    </w:rPr>
  </w:style>
  <w:style w:type="paragraph" w:styleId="1037" w:customStyle="1">
    <w:name w:val="Char1 Char Char"/>
    <w:basedOn w:val="839"/>
    <w:next w:val="878"/>
    <w:qFormat/>
    <w:pPr>
      <w:ind w:left="0" w:firstLine="2560"/>
      <w:spacing w:before="0" w:after="0" w:line="240" w:lineRule="auto"/>
    </w:pPr>
    <w:rPr>
      <w:rFonts w:ascii="Times New Roman" w:hAnsi="Times New Roman" w:cs="Times New Roman"/>
    </w:rPr>
  </w:style>
  <w:style w:type="paragraph" w:styleId="1038" w:customStyle="1">
    <w:name w:val="纯文本2"/>
    <w:basedOn w:val="839"/>
    <w:next w:val="1039"/>
    <w:qFormat/>
    <w:pPr>
      <w:ind w:left="0" w:firstLine="3584"/>
      <w:spacing w:before="0" w:after="0" w:line="240" w:lineRule="auto"/>
    </w:pPr>
    <w:rPr>
      <w:rFonts w:ascii="Times New Roman" w:hAnsi="Times New Roman" w:cs="Times New Roman"/>
    </w:rPr>
  </w:style>
  <w:style w:type="paragraph" w:styleId="1039" w:customStyle="1">
    <w:name w:val="xl69"/>
    <w:basedOn w:val="839"/>
    <w:next w:val="1040"/>
    <w:qFormat/>
    <w:pPr>
      <w:ind w:left="0" w:firstLine="3584"/>
      <w:spacing w:before="280" w:after="280" w:line="240" w:lineRule="auto"/>
    </w:pPr>
    <w:rPr>
      <w:rFonts w:ascii="Times New Roman" w:hAnsi="Times New Roman" w:cs="Times New Roman"/>
    </w:rPr>
  </w:style>
  <w:style w:type="paragraph" w:styleId="1040" w:customStyle="1">
    <w:name w:val="Char Char Char"/>
    <w:basedOn w:val="839"/>
    <w:next w:val="1041"/>
    <w:qFormat/>
    <w:pPr>
      <w:ind w:left="0" w:firstLine="2560"/>
      <w:spacing w:before="0" w:after="0" w:line="240" w:lineRule="auto"/>
    </w:pPr>
    <w:rPr>
      <w:rFonts w:ascii="Times New Roman" w:hAnsi="Times New Roman" w:cs="Times New Roman"/>
    </w:rPr>
  </w:style>
  <w:style w:type="paragraph" w:styleId="1041" w:customStyle="1">
    <w:name w:val="表格"/>
    <w:basedOn w:val="839"/>
    <w:next w:val="1036"/>
    <w:qFormat/>
    <w:pPr>
      <w:ind w:left="0" w:firstLine="2560"/>
      <w:spacing w:before="0" w:after="0" w:line="360" w:lineRule="auto"/>
    </w:pPr>
    <w:rPr>
      <w:rFonts w:ascii="Times New Roman" w:hAnsi="Times New Roman" w:cs="Times New Roman"/>
    </w:rPr>
  </w:style>
  <w:style w:type="paragraph" w:styleId="1042" w:customStyle="1">
    <w:name w:val="xl68"/>
    <w:basedOn w:val="839"/>
    <w:next w:val="1043"/>
    <w:qFormat/>
    <w:pPr>
      <w:ind w:left="100" w:firstLine="5220"/>
      <w:spacing w:before="280" w:after="280" w:line="240" w:lineRule="auto"/>
    </w:pPr>
    <w:rPr>
      <w:rFonts w:ascii="Times New Roman" w:hAnsi="Times New Roman" w:cs="Times New Roman"/>
    </w:rPr>
  </w:style>
  <w:style w:type="paragraph" w:styleId="1043" w:customStyle="1">
    <w:name w:val="Char1"/>
    <w:basedOn w:val="839"/>
    <w:next w:val="1044"/>
    <w:qFormat/>
    <w:pPr>
      <w:ind w:left="0" w:firstLine="2560"/>
      <w:spacing w:before="0" w:after="0" w:line="240" w:lineRule="auto"/>
    </w:pPr>
    <w:rPr>
      <w:rFonts w:ascii="Times New Roman" w:hAnsi="Times New Roman" w:cs="Times New Roman"/>
    </w:rPr>
  </w:style>
  <w:style w:type="paragraph" w:styleId="1044" w:customStyle="1">
    <w:name w:val="需求文档正文样式"/>
    <w:basedOn w:val="839"/>
    <w:next w:val="1045"/>
    <w:qFormat/>
    <w:pPr>
      <w:ind w:left="437" w:firstLine="2741"/>
      <w:spacing w:before="0" w:after="0" w:line="360" w:lineRule="auto"/>
    </w:pPr>
    <w:rPr>
      <w:rFonts w:ascii="Times New Roman" w:hAnsi="Times New Roman" w:cs="Times New Roman"/>
    </w:rPr>
  </w:style>
  <w:style w:type="paragraph" w:styleId="1045" w:customStyle="1">
    <w:name w:val="xl74"/>
    <w:basedOn w:val="839"/>
    <w:next w:val="1046"/>
    <w:qFormat/>
    <w:pPr>
      <w:ind w:left="0" w:firstLine="16"/>
      <w:jc w:val="center"/>
      <w:spacing w:before="280" w:after="280" w:line="240" w:lineRule="auto"/>
      <w:shd w:val="clear" w:color="000000" w:fill="538dd5"/>
    </w:pPr>
    <w:rPr>
      <w:rFonts w:ascii="Times New Roman" w:hAnsi="Times New Roman" w:cs="Times New Roman"/>
    </w:rPr>
  </w:style>
  <w:style w:type="paragraph" w:styleId="1046" w:customStyle="1">
    <w:name w:val="xl88"/>
    <w:basedOn w:val="839"/>
    <w:next w:val="1047"/>
    <w:qFormat/>
    <w:pPr>
      <w:ind w:left="0" w:firstLine="5120"/>
      <w:spacing w:before="280" w:after="280" w:line="240" w:lineRule="auto"/>
    </w:pPr>
    <w:rPr>
      <w:rFonts w:ascii="Times New Roman" w:hAnsi="Times New Roman" w:cs="Times New Roman"/>
    </w:rPr>
  </w:style>
  <w:style w:type="paragraph" w:styleId="1047" w:customStyle="1">
    <w:name w:val="xl70"/>
    <w:basedOn w:val="839"/>
    <w:next w:val="894"/>
    <w:qFormat/>
    <w:pPr>
      <w:ind w:left="0" w:firstLine="1024"/>
      <w:spacing w:before="280" w:after="280" w:line="240" w:lineRule="auto"/>
    </w:pPr>
    <w:rPr>
      <w:rFonts w:ascii="Times New Roman" w:hAnsi="Times New Roman" w:cs="Times New Roman"/>
    </w:rPr>
  </w:style>
  <w:style w:type="paragraph" w:styleId="1048" w:customStyle="1">
    <w:name w:val="文档标题5"/>
    <w:basedOn w:val="844"/>
    <w:next w:val="838"/>
    <w:qFormat/>
    <w:pPr>
      <w:ind w:left="992" w:firstLine="18"/>
      <w:spacing w:before="280" w:after="280" w:line="360" w:lineRule="auto"/>
      <w:outlineLvl w:val="4"/>
    </w:pPr>
  </w:style>
  <w:style w:type="paragraph" w:styleId="1049" w:customStyle="1">
    <w:name w:val="样式 加粗 居中"/>
    <w:basedOn w:val="839"/>
    <w:next w:val="1050"/>
    <w:qFormat/>
    <w:pPr>
      <w:ind w:left="0" w:firstLine="2560"/>
      <w:jc w:val="center"/>
      <w:spacing w:before="0" w:after="0" w:line="360" w:lineRule="auto"/>
    </w:pPr>
    <w:rPr>
      <w:rFonts w:ascii="Times New Roman" w:hAnsi="Times New Roman" w:cs="Times New Roman"/>
    </w:rPr>
  </w:style>
  <w:style w:type="paragraph" w:styleId="1050" w:customStyle="1">
    <w:name w:val="_Style 12"/>
    <w:next w:val="1051"/>
    <w:qFormat/>
    <w:pPr>
      <w:ind w:firstLine="14"/>
      <w:spacing w:line="360" w:lineRule="auto"/>
      <w:shd w:val="clear" w:color="000000" w:fill="000080"/>
    </w:pPr>
    <w:rPr>
      <w:rFonts w:ascii="Calibri" w:hAnsi="Calibri"/>
    </w:rPr>
  </w:style>
  <w:style w:type="paragraph" w:styleId="1051" w:customStyle="1">
    <w:name w:val="正文文本缩进1"/>
    <w:basedOn w:val="839"/>
    <w:next w:val="1052"/>
    <w:qFormat/>
    <w:pPr>
      <w:ind w:left="420" w:firstLine="3584"/>
      <w:spacing w:before="0" w:after="120" w:line="240" w:lineRule="auto"/>
    </w:pPr>
    <w:rPr>
      <w:rFonts w:ascii="Times New Roman" w:hAnsi="Times New Roman" w:cs="Times New Roman"/>
    </w:rPr>
  </w:style>
  <w:style w:type="paragraph" w:styleId="1052" w:customStyle="1">
    <w:name w:val="列表编号 31"/>
    <w:basedOn w:val="839"/>
    <w:next w:val="896"/>
    <w:qFormat/>
    <w:pPr>
      <w:ind w:left="1200" w:firstLine="2712"/>
      <w:spacing w:before="0" w:after="0" w:line="360" w:lineRule="auto"/>
    </w:pPr>
    <w:rPr>
      <w:rFonts w:ascii="Times New Roman" w:hAnsi="Times New Roman" w:cs="Times New Roman"/>
    </w:rPr>
  </w:style>
  <w:style w:type="paragraph" w:styleId="1053" w:customStyle="1">
    <w:name w:val="三号 居中"/>
    <w:basedOn w:val="839"/>
    <w:next w:val="1054"/>
    <w:qFormat/>
    <w:pPr>
      <w:ind w:left="0" w:firstLine="6144"/>
      <w:jc w:val="center"/>
      <w:spacing w:before="0" w:after="0" w:line="360" w:lineRule="auto"/>
    </w:pPr>
    <w:rPr>
      <w:rFonts w:ascii="Times New Roman" w:hAnsi="Times New Roman" w:cs="Times New Roman"/>
    </w:rPr>
  </w:style>
  <w:style w:type="paragraph" w:styleId="1054" w:customStyle="1">
    <w:name w:val="列出段落1"/>
    <w:basedOn w:val="839"/>
    <w:next w:val="1055"/>
    <w:qFormat/>
    <w:pPr>
      <w:ind w:left="420" w:firstLine="3748"/>
      <w:spacing w:before="0" w:after="0" w:line="240" w:lineRule="auto"/>
    </w:pPr>
    <w:rPr>
      <w:rFonts w:ascii="Times New Roman" w:hAnsi="Times New Roman" w:cs="Times New Roman"/>
    </w:rPr>
  </w:style>
  <w:style w:type="paragraph" w:styleId="1055" w:customStyle="1">
    <w:name w:val="Char Char Char Char Char Char1 Char Char Char1 Char Char Char"/>
    <w:basedOn w:val="839"/>
    <w:next w:val="1056"/>
    <w:qFormat/>
    <w:pPr>
      <w:ind w:left="0" w:firstLine="2560"/>
      <w:spacing w:before="0" w:after="0" w:line="240" w:lineRule="auto"/>
    </w:pPr>
    <w:rPr>
      <w:rFonts w:ascii="Times New Roman" w:hAnsi="Times New Roman" w:cs="Times New Roman"/>
    </w:rPr>
  </w:style>
  <w:style w:type="paragraph" w:styleId="1056" w:customStyle="1">
    <w:name w:val="Char Char Char Char Char Char1 Char Char Char1 Char"/>
    <w:basedOn w:val="839"/>
    <w:next w:val="1057"/>
    <w:qFormat/>
    <w:pPr>
      <w:ind w:left="0" w:firstLine="2560"/>
      <w:spacing w:before="0" w:after="0" w:line="240" w:lineRule="auto"/>
    </w:pPr>
    <w:rPr>
      <w:rFonts w:ascii="Times New Roman" w:hAnsi="Times New Roman" w:cs="Times New Roman"/>
    </w:rPr>
  </w:style>
  <w:style w:type="paragraph" w:styleId="1057" w:customStyle="1">
    <w:name w:val="正文符号4"/>
    <w:basedOn w:val="839"/>
    <w:next w:val="1049"/>
    <w:qFormat/>
    <w:pPr>
      <w:ind w:left="0" w:firstLine="5632"/>
      <w:spacing w:before="0" w:after="0" w:line="240" w:lineRule="auto"/>
    </w:pPr>
    <w:rPr>
      <w:rFonts w:ascii="Times New Roman" w:hAnsi="Times New Roman" w:cs="Times New Roman"/>
    </w:rPr>
  </w:style>
  <w:style w:type="paragraph" w:styleId="1058" w:customStyle="1">
    <w:name w:val="加粗（居中）"/>
    <w:next w:val="1059"/>
    <w:qFormat/>
    <w:pPr>
      <w:ind w:firstLine="2560"/>
    </w:pPr>
    <w:rPr>
      <w:rFonts w:ascii="Calibri" w:hAnsi="Calibri"/>
    </w:rPr>
  </w:style>
  <w:style w:type="paragraph" w:styleId="1059" w:customStyle="1">
    <w:name w:val="xl65"/>
    <w:basedOn w:val="839"/>
    <w:next w:val="1019"/>
    <w:qFormat/>
    <w:pPr>
      <w:ind w:left="0" w:firstLine="5120"/>
      <w:spacing w:before="280" w:after="280" w:line="240" w:lineRule="auto"/>
    </w:pPr>
    <w:rPr>
      <w:rFonts w:ascii="Times New Roman" w:hAnsi="Times New Roman" w:cs="Times New Roman"/>
    </w:rPr>
  </w:style>
  <w:style w:type="paragraph" w:styleId="1060" w:customStyle="1">
    <w:name w:val="WPSOffice手动目录 3"/>
    <w:qFormat/>
    <w:pPr>
      <w:ind w:left="400"/>
    </w:pPr>
  </w:style>
  <w:style w:type="paragraph" w:styleId="1061" w:customStyle="1">
    <w:name w:val="xl77"/>
    <w:basedOn w:val="839"/>
    <w:next w:val="1062"/>
    <w:qFormat/>
    <w:pPr>
      <w:ind w:left="0" w:firstLine="3584"/>
      <w:spacing w:before="280" w:after="280" w:line="240" w:lineRule="auto"/>
    </w:pPr>
    <w:rPr>
      <w:rFonts w:ascii="Times New Roman" w:hAnsi="Times New Roman" w:cs="Times New Roman"/>
    </w:rPr>
  </w:style>
  <w:style w:type="paragraph" w:styleId="1062" w:customStyle="1">
    <w:name w:val="Char Char Char1"/>
    <w:basedOn w:val="839"/>
    <w:next w:val="1063"/>
    <w:qFormat/>
    <w:pPr>
      <w:ind w:left="900" w:firstLine="2096"/>
      <w:spacing w:before="0" w:after="0" w:line="240" w:lineRule="auto"/>
    </w:pPr>
    <w:rPr>
      <w:rFonts w:ascii="Times New Roman" w:hAnsi="Times New Roman" w:cs="Times New Roman"/>
    </w:rPr>
  </w:style>
  <w:style w:type="paragraph" w:styleId="1063" w:customStyle="1">
    <w:name w:val="索引 21"/>
    <w:basedOn w:val="839"/>
    <w:next w:val="838"/>
    <w:qFormat/>
    <w:pPr>
      <w:ind w:left="200" w:firstLine="2560"/>
      <w:jc w:val="center"/>
      <w:spacing w:before="0" w:after="0" w:line="360" w:lineRule="auto"/>
    </w:pPr>
    <w:rPr>
      <w:rFonts w:ascii="Times New Roman" w:hAnsi="Times New Roman" w:cs="Times New Roman"/>
    </w:rPr>
  </w:style>
  <w:style w:type="paragraph" w:styleId="1064" w:customStyle="1">
    <w:name w:val="正文（首行缩进 2 字符）"/>
    <w:next w:val="1065"/>
    <w:qFormat/>
    <w:pPr>
      <w:ind w:left="480" w:firstLine="2784"/>
      <w:jc w:val="center"/>
      <w:spacing w:line="300" w:lineRule="auto"/>
    </w:pPr>
    <w:rPr>
      <w:rFonts w:ascii="Calibri" w:hAnsi="Calibri"/>
    </w:rPr>
  </w:style>
  <w:style w:type="paragraph" w:styleId="1065" w:customStyle="1">
    <w:name w:val="xl28"/>
    <w:basedOn w:val="839"/>
    <w:next w:val="1066"/>
    <w:qFormat/>
    <w:pPr>
      <w:ind w:left="0" w:firstLine="20"/>
      <w:spacing w:before="280" w:after="280" w:line="240" w:lineRule="auto"/>
      <w:shd w:val="clear" w:color="000000" w:fill="ffffff"/>
    </w:pPr>
    <w:rPr>
      <w:rFonts w:ascii="Times New Roman" w:hAnsi="Times New Roman" w:cs="Times New Roman"/>
    </w:rPr>
  </w:style>
  <w:style w:type="paragraph" w:styleId="1066" w:customStyle="1">
    <w:name w:val="HTML 预设格式1"/>
    <w:basedOn w:val="839"/>
    <w:next w:val="1067"/>
    <w:qFormat/>
    <w:pPr>
      <w:ind w:left="0" w:firstLine="3584"/>
      <w:spacing w:before="0" w:after="0" w:line="253" w:lineRule="atLeast"/>
    </w:pPr>
    <w:rPr>
      <w:rFonts w:ascii="Times New Roman" w:hAnsi="Times New Roman" w:cs="Times New Roman"/>
    </w:rPr>
  </w:style>
  <w:style w:type="paragraph" w:styleId="1067" w:customStyle="1">
    <w:name w:val="项目符号：一级"/>
    <w:basedOn w:val="839"/>
    <w:next w:val="838"/>
    <w:qFormat/>
    <w:pPr>
      <w:ind w:left="425" w:firstLine="1111"/>
      <w:spacing w:before="0" w:after="0" w:line="360" w:lineRule="auto"/>
    </w:pPr>
    <w:rPr>
      <w:rFonts w:ascii="Times New Roman" w:hAnsi="Times New Roman" w:cs="Times New Roman"/>
    </w:rPr>
  </w:style>
  <w:style w:type="paragraph" w:styleId="1068" w:customStyle="1">
    <w:name w:val="Default"/>
    <w:next w:val="874"/>
    <w:qFormat/>
    <w:pPr>
      <w:ind w:firstLine="5120"/>
      <w:widowControl w:val="off"/>
    </w:pPr>
    <w:rPr>
      <w:rFonts w:ascii="Calibri" w:hAnsi="Calibri"/>
    </w:rPr>
  </w:style>
  <w:style w:type="paragraph" w:styleId="1069" w:customStyle="1">
    <w:name w:val="xl84"/>
    <w:basedOn w:val="839"/>
    <w:next w:val="1070"/>
    <w:qFormat/>
    <w:pPr>
      <w:ind w:left="0" w:firstLine="2048"/>
      <w:jc w:val="center"/>
      <w:spacing w:before="280" w:after="280" w:line="240" w:lineRule="auto"/>
    </w:pPr>
    <w:rPr>
      <w:rFonts w:ascii="Times New Roman" w:hAnsi="Times New Roman" w:cs="Times New Roman"/>
    </w:rPr>
  </w:style>
  <w:style w:type="paragraph" w:styleId="1070" w:customStyle="1">
    <w:name w:val="2-2ji"/>
    <w:basedOn w:val="841"/>
    <w:next w:val="1071"/>
    <w:qFormat/>
    <w:pPr>
      <w:ind w:left="0" w:firstLine="24"/>
      <w:jc w:val="center"/>
      <w:spacing w:before="0" w:after="0" w:line="360" w:lineRule="auto"/>
      <w:outlineLvl w:val="1"/>
    </w:pPr>
  </w:style>
  <w:style w:type="paragraph" w:styleId="1071" w:customStyle="1">
    <w:name w:val="应答文本"/>
    <w:basedOn w:val="839"/>
    <w:next w:val="1072"/>
    <w:qFormat/>
    <w:pPr>
      <w:ind w:left="1296" w:firstLine="2112"/>
      <w:spacing w:before="0" w:after="0" w:line="460" w:lineRule="exact"/>
    </w:pPr>
    <w:rPr>
      <w:rFonts w:ascii="Times New Roman" w:hAnsi="Times New Roman" w:cs="Times New Roman"/>
    </w:rPr>
  </w:style>
  <w:style w:type="paragraph" w:styleId="1072" w:customStyle="1">
    <w:name w:val="引文目录1"/>
    <w:basedOn w:val="839"/>
    <w:next w:val="838"/>
    <w:qFormat/>
    <w:pPr>
      <w:ind w:left="420" w:firstLine="2560"/>
      <w:jc w:val="center"/>
      <w:spacing w:before="0" w:after="0" w:line="360" w:lineRule="auto"/>
    </w:pPr>
    <w:rPr>
      <w:rFonts w:ascii="Times New Roman" w:hAnsi="Times New Roman" w:cs="Times New Roman"/>
    </w:rPr>
  </w:style>
  <w:style w:type="paragraph" w:styleId="1073" w:customStyle="1">
    <w:name w:val="首行缩进"/>
    <w:basedOn w:val="838"/>
    <w:qFormat/>
    <w:pPr>
      <w:ind w:firstLine="480"/>
    </w:pPr>
    <w:rPr>
      <w:rFonts w:ascii="Times New Roman" w:hAnsi="Times New Roman" w:cs="Times New Roman"/>
      <w:lang w:val="zh-CN"/>
    </w:rPr>
  </w:style>
  <w:style w:type="paragraph" w:styleId="1074" w:customStyle="1">
    <w:name w:val="font9"/>
    <w:basedOn w:val="839"/>
    <w:next w:val="1075"/>
    <w:qFormat/>
    <w:pPr>
      <w:ind w:left="0" w:firstLine="7168"/>
      <w:spacing w:before="280" w:after="280" w:line="240" w:lineRule="auto"/>
    </w:pPr>
    <w:rPr>
      <w:rFonts w:ascii="Times New Roman" w:hAnsi="Times New Roman" w:cs="Times New Roman"/>
    </w:rPr>
  </w:style>
  <w:style w:type="paragraph" w:styleId="1075" w:customStyle="1">
    <w:name w:val="样式 标题 3 + (中文) 黑体 小四 非加粗 段前: 7.8 磅 段后: 0 磅 行距: 固定值 20 磅"/>
    <w:basedOn w:val="842"/>
    <w:next w:val="1076"/>
    <w:qFormat/>
    <w:pPr>
      <w:ind w:left="0"/>
      <w:spacing w:before="0" w:after="0" w:line="400" w:lineRule="exact"/>
      <w:outlineLvl w:val="2"/>
    </w:pPr>
  </w:style>
  <w:style w:type="paragraph" w:styleId="1076" w:customStyle="1">
    <w:name w:val="标书正文"/>
    <w:basedOn w:val="839"/>
    <w:next w:val="1077"/>
    <w:qFormat/>
    <w:pPr>
      <w:ind w:left="440" w:right="100" w:firstLine="2760"/>
      <w:spacing w:before="0" w:after="0" w:line="360" w:lineRule="auto"/>
    </w:pPr>
    <w:rPr>
      <w:rFonts w:ascii="Times New Roman" w:hAnsi="Times New Roman" w:cs="Times New Roman"/>
    </w:rPr>
  </w:style>
  <w:style w:type="paragraph" w:styleId="1077" w:customStyle="1">
    <w:name w:val="xl67"/>
    <w:basedOn w:val="839"/>
    <w:next w:val="1078"/>
    <w:qFormat/>
    <w:pPr>
      <w:ind w:left="0" w:firstLine="5120"/>
      <w:spacing w:before="280" w:after="280" w:line="240" w:lineRule="auto"/>
    </w:pPr>
    <w:rPr>
      <w:rFonts w:ascii="Times New Roman" w:hAnsi="Times New Roman" w:cs="Times New Roman"/>
    </w:rPr>
  </w:style>
  <w:style w:type="paragraph" w:styleId="1078" w:customStyle="1">
    <w:name w:val="索引 61"/>
    <w:basedOn w:val="839"/>
    <w:next w:val="838"/>
    <w:qFormat/>
    <w:pPr>
      <w:ind w:left="1000" w:firstLine="2560"/>
      <w:jc w:val="center"/>
      <w:spacing w:before="0" w:after="0" w:line="360" w:lineRule="auto"/>
    </w:pPr>
    <w:rPr>
      <w:rFonts w:ascii="Times New Roman" w:hAnsi="Times New Roman" w:cs="Times New Roman"/>
    </w:rPr>
  </w:style>
  <w:style w:type="paragraph" w:styleId="1079" w:customStyle="1">
    <w:name w:val="目录3"/>
    <w:basedOn w:val="839"/>
    <w:next w:val="838"/>
    <w:qFormat/>
    <w:pPr>
      <w:ind w:left="419" w:firstLine="5283"/>
      <w:spacing w:before="0" w:after="0" w:line="317" w:lineRule="atLeast"/>
    </w:pPr>
    <w:rPr>
      <w:rFonts w:ascii="Times New Roman" w:hAnsi="Times New Roman" w:cs="Times New Roman"/>
    </w:rPr>
  </w:style>
  <w:style w:type="paragraph" w:styleId="1080" w:customStyle="1">
    <w:name w:val="xl90"/>
    <w:basedOn w:val="839"/>
    <w:next w:val="1081"/>
    <w:qFormat/>
    <w:pPr>
      <w:ind w:left="0" w:firstLine="3584"/>
      <w:spacing w:before="280" w:after="280" w:line="240" w:lineRule="auto"/>
    </w:pPr>
    <w:rPr>
      <w:rFonts w:ascii="Times New Roman" w:hAnsi="Times New Roman" w:cs="Times New Roman"/>
    </w:rPr>
  </w:style>
  <w:style w:type="paragraph" w:styleId="1081" w:customStyle="1">
    <w:name w:val="列表框1"/>
    <w:next w:val="1072"/>
    <w:qFormat/>
    <w:pPr>
      <w:ind w:firstLine="2048"/>
      <w:spacing w:line="460" w:lineRule="exact"/>
    </w:pPr>
    <w:rPr>
      <w:rFonts w:ascii="Calibri" w:hAnsi="Calibri"/>
    </w:rPr>
  </w:style>
  <w:style w:type="paragraph" w:styleId="1082" w:customStyle="1">
    <w:name w:val="1ji"/>
    <w:basedOn w:val="840"/>
    <w:next w:val="1061"/>
    <w:qFormat/>
    <w:pPr>
      <w:ind w:left="0" w:firstLine="18"/>
      <w:jc w:val="center"/>
      <w:spacing w:before="0" w:after="0" w:line="240" w:lineRule="auto"/>
      <w:outlineLvl w:val="0"/>
    </w:pPr>
  </w:style>
  <w:style w:type="paragraph" w:styleId="1083" w:customStyle="1">
    <w:name w:val="索引 81"/>
    <w:basedOn w:val="839"/>
    <w:next w:val="838"/>
    <w:qFormat/>
    <w:pPr>
      <w:ind w:left="1400" w:firstLine="2560"/>
      <w:jc w:val="center"/>
      <w:spacing w:before="0" w:after="0" w:line="360" w:lineRule="auto"/>
    </w:pPr>
    <w:rPr>
      <w:rFonts w:ascii="Times New Roman" w:hAnsi="Times New Roman" w:cs="Times New Roman"/>
    </w:rPr>
  </w:style>
  <w:style w:type="paragraph" w:styleId="1084" w:customStyle="1">
    <w:name w:val="正文1"/>
    <w:basedOn w:val="838"/>
    <w:next w:val="838"/>
    <w:qFormat/>
    <w:pPr>
      <w:spacing w:line="312" w:lineRule="atLeast"/>
    </w:pPr>
    <w:rPr>
      <w:rFonts w:ascii="楷体_GB2312" w:hAnsi="Times New Roman" w:eastAsia="楷体_GB2312" w:cs="Times New Roman"/>
      <w:sz w:val="24"/>
    </w:rPr>
  </w:style>
  <w:style w:type="paragraph" w:styleId="1085" w:customStyle="1">
    <w:name w:val="Char Char Char Char Char Char1 Char Char Char1 Char Char Char Char Char Char Char Char Char Char Char Char Char Char Char Char Char Char"/>
    <w:basedOn w:val="839"/>
    <w:next w:val="1086"/>
    <w:qFormat/>
    <w:pPr>
      <w:ind w:left="0" w:firstLine="2560"/>
      <w:spacing w:before="0" w:after="0" w:line="240" w:lineRule="auto"/>
    </w:pPr>
    <w:rPr>
      <w:rFonts w:ascii="Times New Roman" w:hAnsi="Times New Roman" w:cs="Times New Roman"/>
    </w:rPr>
  </w:style>
  <w:style w:type="paragraph" w:styleId="1086" w:customStyle="1">
    <w:name w:val="样式 加粗 居中11"/>
    <w:basedOn w:val="839"/>
    <w:next w:val="1087"/>
    <w:qFormat/>
    <w:pPr>
      <w:ind w:left="0" w:firstLine="2560"/>
      <w:jc w:val="center"/>
      <w:spacing w:before="0" w:after="0" w:line="360" w:lineRule="auto"/>
    </w:pPr>
    <w:rPr>
      <w:rFonts w:ascii="Times New Roman" w:hAnsi="Times New Roman" w:cs="Times New Roman"/>
    </w:rPr>
  </w:style>
  <w:style w:type="paragraph" w:styleId="1087" w:customStyle="1">
    <w:name w:val="xl89"/>
    <w:basedOn w:val="839"/>
    <w:next w:val="1088"/>
    <w:qFormat/>
    <w:pPr>
      <w:ind w:left="0" w:firstLine="3584"/>
      <w:spacing w:before="280" w:after="280" w:line="240" w:lineRule="auto"/>
    </w:pPr>
    <w:rPr>
      <w:rFonts w:ascii="Times New Roman" w:hAnsi="Times New Roman" w:cs="Times New Roman"/>
    </w:rPr>
  </w:style>
  <w:style w:type="paragraph" w:styleId="1088" w:customStyle="1">
    <w:name w:val="Char Char Char Char Char Char1 Char Char Char Char Char Char1 Char Char Char Char Char Char Char Char Char"/>
    <w:basedOn w:val="839"/>
    <w:next w:val="1089"/>
    <w:qFormat/>
    <w:pPr>
      <w:ind w:left="0" w:firstLine="2560"/>
      <w:spacing w:before="0" w:after="0" w:line="240" w:lineRule="auto"/>
    </w:pPr>
    <w:rPr>
      <w:rFonts w:ascii="Times New Roman" w:hAnsi="Times New Roman" w:cs="Times New Roman"/>
    </w:rPr>
  </w:style>
  <w:style w:type="paragraph" w:styleId="1089" w:customStyle="1">
    <w:name w:val="文章附标题"/>
    <w:basedOn w:val="839"/>
    <w:next w:val="839"/>
    <w:qFormat/>
    <w:pPr>
      <w:ind w:left="0" w:firstLine="5120"/>
      <w:jc w:val="center"/>
      <w:spacing w:before="187" w:after="175" w:line="374" w:lineRule="atLeast"/>
    </w:pPr>
    <w:rPr>
      <w:rFonts w:ascii="Times New Roman" w:hAnsi="Times New Roman" w:cs="Times New Roman"/>
    </w:rPr>
  </w:style>
  <w:style w:type="paragraph" w:styleId="1090">
    <w:name w:val="Quote"/>
    <w:next w:val="838"/>
    <w:qFormat/>
    <w:pPr>
      <w:ind w:left="3680" w:right="864"/>
      <w:jc w:val="center"/>
      <w:spacing w:before="200" w:after="160"/>
    </w:pPr>
    <w:rPr>
      <w:rFonts w:ascii="Calibri" w:hAnsi="Calibri"/>
      <w:i/>
    </w:rPr>
  </w:style>
  <w:style w:type="paragraph" w:styleId="1091" w:customStyle="1">
    <w:name w:val="Default Paragraph Font Para Char Char Char Char Char Char"/>
    <w:basedOn w:val="839"/>
    <w:next w:val="1092"/>
    <w:qFormat/>
    <w:pPr>
      <w:ind w:left="0" w:firstLine="3584"/>
      <w:spacing w:before="0" w:after="160" w:line="240" w:lineRule="exact"/>
    </w:pPr>
    <w:rPr>
      <w:rFonts w:ascii="Times New Roman" w:hAnsi="Times New Roman" w:cs="Times New Roman"/>
    </w:rPr>
  </w:style>
  <w:style w:type="paragraph" w:styleId="1092" w:customStyle="1">
    <w:name w:val="xl23"/>
    <w:basedOn w:val="839"/>
    <w:next w:val="876"/>
    <w:qFormat/>
    <w:pPr>
      <w:ind w:left="0" w:firstLine="20"/>
      <w:spacing w:before="280" w:after="280" w:line="240" w:lineRule="auto"/>
      <w:shd w:val="clear" w:color="000000" w:fill="ffffff"/>
    </w:pPr>
    <w:rPr>
      <w:rFonts w:ascii="Times New Roman" w:hAnsi="Times New Roman" w:cs="Times New Roman"/>
    </w:rPr>
  </w:style>
  <w:style w:type="paragraph" w:styleId="1093" w:customStyle="1">
    <w:name w:val="列出段落11"/>
    <w:basedOn w:val="839"/>
    <w:next w:val="1094"/>
    <w:qFormat/>
    <w:pPr>
      <w:ind w:left="420" w:firstLine="3748"/>
      <w:spacing w:before="0" w:after="0" w:line="240" w:lineRule="auto"/>
    </w:pPr>
    <w:rPr>
      <w:rFonts w:ascii="Times New Roman" w:hAnsi="Times New Roman" w:cs="Times New Roman"/>
    </w:rPr>
  </w:style>
  <w:style w:type="paragraph" w:styleId="1094" w:customStyle="1">
    <w:name w:val="样式 标题 2 + (西文) 宋体 非加粗 居中"/>
    <w:basedOn w:val="841"/>
    <w:next w:val="1095"/>
    <w:qFormat/>
    <w:pPr>
      <w:ind w:left="0" w:firstLine="24"/>
      <w:jc w:val="center"/>
      <w:spacing w:line="412" w:lineRule="auto"/>
      <w:outlineLvl w:val="1"/>
    </w:pPr>
  </w:style>
  <w:style w:type="paragraph" w:styleId="1095" w:customStyle="1">
    <w:name w:val="页脚 Char Char"/>
    <w:basedOn w:val="839"/>
    <w:next w:val="1096"/>
    <w:qFormat/>
    <w:pPr>
      <w:ind w:left="0" w:firstLine="5120"/>
      <w:spacing w:before="0" w:after="0" w:line="240" w:lineRule="auto"/>
    </w:pPr>
    <w:rPr>
      <w:rFonts w:ascii="Times New Roman" w:hAnsi="Times New Roman" w:cs="Times New Roman"/>
    </w:rPr>
  </w:style>
  <w:style w:type="paragraph" w:styleId="1096" w:customStyle="1">
    <w:name w:val="样式 标题 1 + 段前: 16 磅 段后: 16 磅"/>
    <w:basedOn w:val="840"/>
    <w:next w:val="1097"/>
    <w:qFormat/>
    <w:pPr>
      <w:ind w:left="0" w:firstLine="18"/>
      <w:jc w:val="center"/>
      <w:spacing w:before="120" w:after="0" w:line="360" w:lineRule="auto"/>
      <w:outlineLvl w:val="0"/>
    </w:pPr>
  </w:style>
  <w:style w:type="paragraph" w:styleId="1097" w:customStyle="1">
    <w:name w:val="Char1 Char Char Char Char Char Char"/>
    <w:basedOn w:val="839"/>
    <w:next w:val="1098"/>
    <w:qFormat/>
    <w:pPr>
      <w:ind w:left="0" w:firstLine="2560"/>
      <w:spacing w:before="0" w:after="0" w:line="240" w:lineRule="auto"/>
    </w:pPr>
    <w:rPr>
      <w:rFonts w:ascii="Times New Roman" w:hAnsi="Times New Roman" w:cs="Times New Roman"/>
    </w:rPr>
  </w:style>
  <w:style w:type="paragraph" w:styleId="1098" w:customStyle="1">
    <w:name w:val="文档标题4"/>
    <w:basedOn w:val="843"/>
    <w:next w:val="838"/>
    <w:qFormat/>
    <w:pPr>
      <w:ind w:left="851" w:firstLine="30"/>
      <w:spacing w:after="280" w:line="360" w:lineRule="auto"/>
      <w:outlineLvl w:val="3"/>
    </w:pPr>
  </w:style>
  <w:style w:type="paragraph" w:styleId="1099" w:customStyle="1">
    <w:name w:val="font0"/>
    <w:basedOn w:val="839"/>
    <w:next w:val="1074"/>
    <w:qFormat/>
    <w:pPr>
      <w:ind w:left="0" w:firstLine="1024"/>
      <w:spacing w:before="280" w:after="280" w:line="240" w:lineRule="auto"/>
    </w:pPr>
    <w:rPr>
      <w:rFonts w:ascii="Times New Roman" w:hAnsi="Times New Roman" w:cs="Times New Roman"/>
    </w:rPr>
  </w:style>
  <w:style w:type="paragraph" w:styleId="1100" w:customStyle="1">
    <w:name w:val="CM5"/>
    <w:basedOn w:val="839"/>
    <w:next w:val="838"/>
    <w:qFormat/>
    <w:pPr>
      <w:ind w:left="200" w:firstLine="2760"/>
      <w:spacing w:before="0" w:after="0" w:line="400" w:lineRule="atLeast"/>
    </w:pPr>
    <w:rPr>
      <w:rFonts w:ascii="Times New Roman" w:hAnsi="Times New Roman" w:cs="Times New Roman"/>
    </w:rPr>
  </w:style>
  <w:style w:type="paragraph" w:styleId="1101" w:customStyle="1">
    <w:name w:val="Pa0"/>
    <w:basedOn w:val="839"/>
    <w:next w:val="838"/>
    <w:qFormat/>
    <w:pPr>
      <w:ind w:left="0" w:firstLine="4608"/>
      <w:spacing w:before="0" w:after="0" w:line="241" w:lineRule="atLeast"/>
    </w:pPr>
    <w:rPr>
      <w:rFonts w:ascii="Times New Roman" w:hAnsi="Times New Roman" w:cs="Times New Roman"/>
    </w:rPr>
  </w:style>
  <w:style w:type="paragraph" w:styleId="1102" w:customStyle="1">
    <w:name w:val="招标文件》"/>
    <w:basedOn w:val="839"/>
    <w:next w:val="1038"/>
    <w:qFormat/>
    <w:pPr>
      <w:ind w:left="420" w:firstLine="2140"/>
      <w:spacing w:before="120" w:after="120" w:line="300" w:lineRule="auto"/>
    </w:pPr>
    <w:rPr>
      <w:rFonts w:ascii="Times New Roman" w:hAnsi="Times New Roman" w:cs="Times New Roman"/>
    </w:rPr>
  </w:style>
  <w:style w:type="paragraph" w:styleId="1103" w:customStyle="1">
    <w:name w:val="段"/>
    <w:next w:val="838"/>
    <w:qFormat/>
    <w:pPr>
      <w:ind w:firstLine="200"/>
      <w:jc w:val="both"/>
      <w:spacing w:line="360" w:lineRule="auto"/>
    </w:pPr>
    <w:rPr>
      <w:sz w:val="24"/>
      <w:szCs w:val="22"/>
    </w:rPr>
  </w:style>
  <w:style w:type="paragraph" w:styleId="1104" w:customStyle="1">
    <w:name w:val="标书_正文"/>
    <w:basedOn w:val="839"/>
    <w:next w:val="1105"/>
    <w:qFormat/>
    <w:pPr>
      <w:ind w:left="420" w:firstLine="1188"/>
      <w:spacing w:before="0" w:after="0" w:line="360" w:lineRule="auto"/>
    </w:pPr>
    <w:rPr>
      <w:rFonts w:ascii="Times New Roman" w:hAnsi="Times New Roman" w:cs="Times New Roman"/>
    </w:rPr>
  </w:style>
  <w:style w:type="paragraph" w:styleId="1105" w:customStyle="1">
    <w:name w:val="样式 标题 2 + Times New Roman 四号 非加粗 段前: 5 磅 段后: 0 磅 行距: 固定值 20..."/>
    <w:basedOn w:val="841"/>
    <w:next w:val="1053"/>
    <w:qFormat/>
    <w:pPr>
      <w:ind w:left="0" w:firstLine="24"/>
      <w:spacing w:before="100" w:after="0" w:line="400" w:lineRule="exact"/>
      <w:outlineLvl w:val="1"/>
    </w:pPr>
  </w:style>
  <w:style w:type="paragraph" w:styleId="1106" w:customStyle="1">
    <w:name w:val="图片0"/>
    <w:basedOn w:val="839"/>
    <w:next w:val="888"/>
    <w:qFormat/>
    <w:pPr>
      <w:ind w:left="-161" w:firstLine="1187"/>
      <w:spacing w:before="0" w:after="0" w:line="276" w:lineRule="auto"/>
    </w:pPr>
    <w:rPr>
      <w:rFonts w:ascii="Times New Roman" w:hAnsi="Times New Roman" w:cs="Times New Roman"/>
    </w:rPr>
  </w:style>
  <w:style w:type="paragraph" w:styleId="1107" w:customStyle="1">
    <w:name w:val="Char Char Char2 Char Char Char2 Char"/>
    <w:basedOn w:val="839"/>
    <w:next w:val="1079"/>
    <w:qFormat/>
    <w:pPr>
      <w:ind w:left="560" w:firstLine="3632"/>
      <w:spacing w:before="0" w:after="160" w:line="240" w:lineRule="exact"/>
    </w:pPr>
    <w:rPr>
      <w:rFonts w:ascii="Times New Roman" w:hAnsi="Times New Roman" w:cs="Times New Roman"/>
    </w:rPr>
  </w:style>
  <w:style w:type="paragraph" w:styleId="1108" w:customStyle="1">
    <w:name w:val="Char Char Char Char"/>
    <w:next w:val="1109"/>
    <w:qFormat/>
    <w:pPr>
      <w:ind w:firstLine="10"/>
      <w:spacing w:line="360" w:lineRule="auto"/>
      <w:shd w:val="clear" w:color="000000" w:fill="000080"/>
    </w:pPr>
    <w:rPr>
      <w:rFonts w:ascii="Calibri" w:hAnsi="Calibri"/>
    </w:rPr>
  </w:style>
  <w:style w:type="paragraph" w:styleId="1109" w:customStyle="1">
    <w:name w:val="杨昂超式样黑体主"/>
    <w:basedOn w:val="839"/>
    <w:next w:val="1110"/>
    <w:qFormat/>
    <w:pPr>
      <w:ind w:left="0" w:firstLine="4608"/>
      <w:spacing w:before="0" w:after="0" w:line="240" w:lineRule="auto"/>
    </w:pPr>
    <w:rPr>
      <w:rFonts w:ascii="Times New Roman" w:hAnsi="Times New Roman" w:cs="Times New Roman"/>
    </w:rPr>
  </w:style>
  <w:style w:type="paragraph" w:styleId="1110" w:customStyle="1">
    <w:name w:val="Char Char Char Char Char Char1 Char Char Char Char Char Char Char Char Char Char"/>
    <w:basedOn w:val="839"/>
    <w:next w:val="1111"/>
    <w:qFormat/>
    <w:pPr>
      <w:ind w:left="0" w:firstLine="2560"/>
      <w:spacing w:before="0" w:after="0" w:line="240" w:lineRule="auto"/>
    </w:pPr>
    <w:rPr>
      <w:rFonts w:ascii="Times New Roman" w:hAnsi="Times New Roman" w:cs="Times New Roman"/>
    </w:rPr>
  </w:style>
  <w:style w:type="paragraph" w:styleId="1111" w:customStyle="1">
    <w:name w:val="目录1"/>
    <w:basedOn w:val="839"/>
    <w:next w:val="838"/>
    <w:qFormat/>
    <w:pPr>
      <w:ind w:left="0" w:firstLine="7168"/>
      <w:spacing w:before="0" w:after="136" w:line="289" w:lineRule="atLeast"/>
    </w:pPr>
    <w:rPr>
      <w:rFonts w:ascii="Times New Roman" w:hAnsi="Times New Roman" w:cs="Times New Roman"/>
    </w:rPr>
  </w:style>
  <w:style w:type="paragraph" w:styleId="1112" w:customStyle="1">
    <w:name w:val="文档结构图1"/>
    <w:basedOn w:val="839"/>
    <w:next w:val="1113"/>
    <w:qFormat/>
    <w:pPr>
      <w:ind w:left="200" w:firstLine="2248"/>
      <w:spacing w:before="0" w:after="0" w:line="360" w:lineRule="auto"/>
    </w:pPr>
    <w:rPr>
      <w:rFonts w:ascii="Times New Roman" w:hAnsi="Times New Roman" w:cs="Times New Roman"/>
    </w:rPr>
  </w:style>
  <w:style w:type="paragraph" w:styleId="1113" w:customStyle="1">
    <w:name w:val="2ji"/>
    <w:basedOn w:val="841"/>
    <w:next w:val="882"/>
    <w:qFormat/>
    <w:pPr>
      <w:ind w:left="0" w:firstLine="24"/>
      <w:spacing w:before="0" w:after="0" w:line="360" w:lineRule="auto"/>
      <w:outlineLvl w:val="1"/>
    </w:pPr>
  </w:style>
  <w:style w:type="paragraph" w:styleId="1114" w:customStyle="1">
    <w:name w:val="xl91"/>
    <w:basedOn w:val="839"/>
    <w:next w:val="1035"/>
    <w:qFormat/>
    <w:pPr>
      <w:ind w:left="0" w:firstLine="3584"/>
      <w:spacing w:before="280" w:after="280" w:line="240" w:lineRule="auto"/>
    </w:pPr>
    <w:rPr>
      <w:rFonts w:ascii="Times New Roman" w:hAnsi="Times New Roman" w:cs="Times New Roman"/>
    </w:rPr>
  </w:style>
  <w:style w:type="paragraph" w:styleId="1115" w:customStyle="1">
    <w:name w:val="Text Body"/>
    <w:basedOn w:val="839"/>
    <w:next w:val="1116"/>
    <w:qFormat/>
    <w:pPr>
      <w:ind w:left="0" w:firstLine="4096"/>
      <w:spacing w:before="0" w:after="120" w:line="240" w:lineRule="auto"/>
    </w:pPr>
    <w:rPr>
      <w:rFonts w:ascii="Times New Roman" w:hAnsi="Times New Roman" w:cs="Times New Roman"/>
    </w:rPr>
  </w:style>
  <w:style w:type="paragraph" w:styleId="1116" w:customStyle="1">
    <w:name w:val="项目符1"/>
    <w:basedOn w:val="839"/>
    <w:next w:val="1117"/>
    <w:qFormat/>
    <w:pPr>
      <w:ind w:left="1365" w:right="100" w:firstLine="2728"/>
      <w:spacing w:before="78" w:after="78" w:line="300" w:lineRule="auto"/>
    </w:pPr>
    <w:rPr>
      <w:rFonts w:ascii="Times New Roman" w:hAnsi="Times New Roman" w:cs="Times New Roman"/>
    </w:rPr>
  </w:style>
  <w:style w:type="paragraph" w:styleId="1117" w:customStyle="1">
    <w:name w:val="引文目录标题1"/>
    <w:basedOn w:val="839"/>
    <w:next w:val="838"/>
    <w:qFormat/>
    <w:pPr>
      <w:ind w:left="0" w:firstLine="4608"/>
      <w:jc w:val="center"/>
      <w:spacing w:before="120" w:after="0" w:line="360" w:lineRule="auto"/>
    </w:pPr>
    <w:rPr>
      <w:rFonts w:ascii="Times New Roman" w:hAnsi="Times New Roman" w:cs="Times New Roman"/>
    </w:rPr>
  </w:style>
  <w:style w:type="paragraph" w:styleId="1118" w:customStyle="1">
    <w:name w:val="样式 标题 3 + (西文) 黑体 (中文) 黑体 (符号) 宋体 小四 段前: 5 磅 段后: 5 磅 行距: 1..."/>
    <w:basedOn w:val="842"/>
    <w:next w:val="1119"/>
    <w:qFormat/>
    <w:pPr>
      <w:ind w:left="1429" w:firstLine="18"/>
      <w:spacing w:before="100" w:after="100" w:line="360" w:lineRule="auto"/>
      <w:outlineLvl w:val="2"/>
    </w:pPr>
  </w:style>
  <w:style w:type="paragraph" w:styleId="1119" w:customStyle="1">
    <w:name w:val="xl22"/>
    <w:basedOn w:val="839"/>
    <w:next w:val="1120"/>
    <w:qFormat/>
    <w:pPr>
      <w:ind w:left="0" w:firstLine="20"/>
      <w:jc w:val="right"/>
      <w:spacing w:before="280" w:after="280" w:line="240" w:lineRule="auto"/>
      <w:shd w:val="clear" w:color="000000" w:fill="ffffff"/>
    </w:pPr>
    <w:rPr>
      <w:rFonts w:ascii="Times New Roman" w:hAnsi="Times New Roman" w:cs="Times New Roman"/>
    </w:rPr>
  </w:style>
  <w:style w:type="paragraph" w:styleId="1120" w:customStyle="1">
    <w:name w:val="自定义一"/>
    <w:basedOn w:val="839"/>
    <w:next w:val="838"/>
    <w:qFormat/>
    <w:pPr>
      <w:ind w:left="0"/>
      <w:spacing w:before="0" w:after="0" w:line="360" w:lineRule="auto"/>
    </w:pPr>
    <w:rPr>
      <w:rFonts w:ascii="Times New Roman" w:hAnsi="Times New Roman" w:cs="Times New Roman"/>
    </w:rPr>
  </w:style>
  <w:style w:type="paragraph" w:styleId="1121" w:customStyle="1">
    <w:name w:val="xl78"/>
    <w:basedOn w:val="839"/>
    <w:next w:val="1122"/>
    <w:qFormat/>
    <w:pPr>
      <w:ind w:left="0" w:firstLine="3584"/>
      <w:jc w:val="center"/>
      <w:spacing w:before="280" w:after="280" w:line="240" w:lineRule="auto"/>
    </w:pPr>
    <w:rPr>
      <w:rFonts w:ascii="Times New Roman" w:hAnsi="Times New Roman" w:cs="Times New Roman"/>
    </w:rPr>
  </w:style>
  <w:style w:type="paragraph" w:styleId="1122" w:customStyle="1">
    <w:name w:val="段落正文"/>
    <w:next w:val="1064"/>
    <w:qFormat/>
    <w:pPr>
      <w:ind w:firstLine="4608"/>
      <w:jc w:val="center"/>
      <w:spacing w:line="360" w:lineRule="auto"/>
    </w:pPr>
    <w:rPr>
      <w:rFonts w:ascii="Calibri" w:hAnsi="Calibri"/>
    </w:rPr>
  </w:style>
  <w:style w:type="paragraph" w:styleId="1123" w:customStyle="1">
    <w:name w:val="_Style 169"/>
    <w:next w:val="838"/>
    <w:qFormat/>
    <w:pPr>
      <w:ind w:left="2560"/>
    </w:pPr>
    <w:rPr>
      <w:rFonts w:ascii="Calibri" w:hAnsi="Calibri"/>
    </w:rPr>
  </w:style>
  <w:style w:type="paragraph" w:styleId="1124" w:customStyle="1">
    <w:name w:val="样式 小四 行距: 1.5 倍行距 首行缩进:  2 字符"/>
    <w:basedOn w:val="839"/>
    <w:next w:val="1069"/>
    <w:qFormat/>
    <w:pPr>
      <w:ind w:left="480" w:firstLine="2784"/>
      <w:spacing w:before="0" w:after="0" w:line="360" w:lineRule="auto"/>
    </w:pPr>
    <w:rPr>
      <w:rFonts w:ascii="Times New Roman" w:hAnsi="Times New Roman" w:cs="Times New Roman"/>
    </w:rPr>
  </w:style>
  <w:style w:type="paragraph" w:styleId="1125" w:customStyle="1">
    <w:name w:val="小节标题"/>
    <w:basedOn w:val="839"/>
    <w:next w:val="838"/>
    <w:qFormat/>
    <w:pPr>
      <w:ind w:left="0" w:firstLine="7168"/>
      <w:spacing w:before="175" w:after="102" w:line="351" w:lineRule="atLeast"/>
    </w:pPr>
    <w:rPr>
      <w:rFonts w:ascii="Times New Roman" w:hAnsi="Times New Roman" w:cs="Times New Roman"/>
    </w:rPr>
  </w:style>
  <w:style w:type="paragraph" w:styleId="1126" w:customStyle="1">
    <w:name w:val="TOC 标题2"/>
    <w:basedOn w:val="839"/>
    <w:next w:val="83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27" w:customStyle="1">
    <w:name w:val="表格文字（两侧对齐）"/>
    <w:basedOn w:val="839"/>
    <w:next w:val="1128"/>
    <w:qFormat/>
    <w:pPr>
      <w:ind w:left="0" w:firstLine="3584"/>
      <w:spacing w:before="0" w:after="0" w:line="240" w:lineRule="auto"/>
    </w:pPr>
    <w:rPr>
      <w:rFonts w:ascii="Times New Roman" w:hAnsi="Times New Roman" w:cs="Times New Roman"/>
    </w:rPr>
  </w:style>
  <w:style w:type="paragraph" w:styleId="1128" w:customStyle="1">
    <w:name w:val="Char"/>
    <w:basedOn w:val="839"/>
    <w:next w:val="1107"/>
    <w:qFormat/>
    <w:pPr>
      <w:ind w:left="900" w:firstLine="2608"/>
      <w:spacing w:before="0" w:after="0" w:line="240" w:lineRule="auto"/>
    </w:pPr>
    <w:rPr>
      <w:rFonts w:ascii="Times New Roman" w:hAnsi="Times New Roman" w:cs="Times New Roman"/>
    </w:rPr>
  </w:style>
  <w:style w:type="paragraph" w:styleId="1129" w:customStyle="1">
    <w:name w:val="xl86"/>
    <w:basedOn w:val="839"/>
    <w:next w:val="1130"/>
    <w:qFormat/>
    <w:pPr>
      <w:ind w:left="0" w:firstLine="5120"/>
      <w:spacing w:before="280" w:after="280" w:line="240" w:lineRule="auto"/>
    </w:pPr>
    <w:rPr>
      <w:rFonts w:ascii="Times New Roman" w:hAnsi="Times New Roman" w:cs="Times New Roman"/>
    </w:rPr>
  </w:style>
  <w:style w:type="paragraph" w:styleId="1130" w:customStyle="1">
    <w:name w:val="索引 71"/>
    <w:basedOn w:val="839"/>
    <w:next w:val="838"/>
    <w:qFormat/>
    <w:pPr>
      <w:ind w:left="1200" w:firstLine="2560"/>
      <w:jc w:val="center"/>
      <w:spacing w:before="0" w:after="0" w:line="360" w:lineRule="auto"/>
    </w:pPr>
    <w:rPr>
      <w:rFonts w:ascii="Times New Roman" w:hAnsi="Times New Roman" w:cs="Times New Roman"/>
    </w:rPr>
  </w:style>
  <w:style w:type="paragraph" w:styleId="1131" w:customStyle="1">
    <w:name w:val="111"/>
    <w:next w:val="1132"/>
    <w:qFormat/>
    <w:pPr>
      <w:ind w:left="480" w:firstLine="4320"/>
      <w:spacing w:line="440" w:lineRule="exact"/>
    </w:pPr>
    <w:rPr>
      <w:rFonts w:ascii="Calibri" w:hAnsi="Calibri"/>
    </w:rPr>
  </w:style>
  <w:style w:type="paragraph" w:styleId="1132" w:customStyle="1">
    <w:name w:val="4"/>
    <w:basedOn w:val="839"/>
    <w:next w:val="851"/>
    <w:qFormat/>
    <w:pPr>
      <w:ind w:left="409" w:firstLine="3737"/>
      <w:spacing w:before="0" w:after="0" w:line="420" w:lineRule="exact"/>
    </w:pPr>
    <w:rPr>
      <w:rFonts w:ascii="Times New Roman" w:hAnsi="Times New Roman" w:cs="Times New Roman"/>
    </w:rPr>
  </w:style>
  <w:style w:type="paragraph" w:styleId="1133" w:customStyle="1">
    <w:name w:val="Char Char Char Char Char Char1 Char Char Char1 Char Char Char Char Char Char"/>
    <w:basedOn w:val="839"/>
    <w:next w:val="1118"/>
    <w:qFormat/>
    <w:pPr>
      <w:ind w:left="0" w:firstLine="2560"/>
      <w:spacing w:before="0" w:after="0" w:line="240" w:lineRule="auto"/>
    </w:pPr>
    <w:rPr>
      <w:rFonts w:ascii="Times New Roman" w:hAnsi="Times New Roman" w:cs="Times New Roman"/>
    </w:rPr>
  </w:style>
  <w:style w:type="paragraph" w:styleId="1134" w:customStyle="1">
    <w:name w:val="Char Char Char Char Char Char1 Char Char Char Char Char Char1 Char Char Char"/>
    <w:basedOn w:val="839"/>
    <w:next w:val="1135"/>
    <w:qFormat/>
    <w:pPr>
      <w:ind w:left="0" w:firstLine="2560"/>
      <w:spacing w:before="0" w:after="0" w:line="240" w:lineRule="auto"/>
    </w:pPr>
    <w:rPr>
      <w:rFonts w:ascii="Times New Roman" w:hAnsi="Times New Roman" w:cs="Times New Roman"/>
    </w:rPr>
  </w:style>
  <w:style w:type="paragraph" w:styleId="1135" w:customStyle="1">
    <w:name w:val="正文符号1"/>
    <w:basedOn w:val="839"/>
    <w:next w:val="1136"/>
    <w:qFormat/>
    <w:pPr>
      <w:ind w:left="987" w:firstLine="5724"/>
      <w:spacing w:before="0" w:after="0" w:line="240" w:lineRule="auto"/>
    </w:pPr>
    <w:rPr>
      <w:rFonts w:ascii="Times New Roman" w:hAnsi="Times New Roman" w:cs="Times New Roman"/>
    </w:rPr>
  </w:style>
  <w:style w:type="paragraph" w:styleId="1136" w:customStyle="1">
    <w:name w:val="索引 31"/>
    <w:basedOn w:val="839"/>
    <w:next w:val="838"/>
    <w:qFormat/>
    <w:pPr>
      <w:ind w:left="400" w:firstLine="2560"/>
      <w:jc w:val="center"/>
      <w:spacing w:before="0" w:after="0" w:line="360" w:lineRule="auto"/>
    </w:pPr>
    <w:rPr>
      <w:rFonts w:ascii="Times New Roman" w:hAnsi="Times New Roman" w:cs="Times New Roman"/>
    </w:rPr>
  </w:style>
  <w:style w:type="paragraph" w:styleId="1137" w:customStyle="1">
    <w:name w:val="目录4"/>
    <w:basedOn w:val="839"/>
    <w:next w:val="838"/>
    <w:qFormat/>
    <w:pPr>
      <w:ind w:left="629" w:firstLine="5237"/>
      <w:spacing w:before="0" w:after="0" w:line="317" w:lineRule="atLeast"/>
    </w:pPr>
    <w:rPr>
      <w:rFonts w:ascii="Times New Roman" w:hAnsi="Times New Roman" w:cs="Times New Roman"/>
    </w:rPr>
  </w:style>
  <w:style w:type="paragraph" w:styleId="1138" w:customStyle="1">
    <w:name w:val="p15"/>
    <w:basedOn w:val="838"/>
    <w:qFormat/>
    <w:pPr>
      <w:ind w:left="0"/>
    </w:pPr>
    <w:rPr>
      <w:rFonts w:ascii="宋体" w:hAnsi="宋体"/>
      <w:sz w:val="28"/>
      <w:szCs w:val="28"/>
    </w:rPr>
  </w:style>
  <w:style w:type="paragraph" w:styleId="1139" w:customStyle="1">
    <w:name w:val="四号 居中"/>
    <w:basedOn w:val="839"/>
    <w:next w:val="1133"/>
    <w:qFormat/>
    <w:pPr>
      <w:ind w:left="0" w:firstLine="6144"/>
      <w:jc w:val="center"/>
      <w:spacing w:before="0" w:after="0" w:line="360" w:lineRule="auto"/>
    </w:pPr>
    <w:rPr>
      <w:rFonts w:ascii="Times New Roman" w:hAnsi="Times New Roman" w:cs="Times New Roman"/>
    </w:rPr>
  </w:style>
  <w:style w:type="paragraph" w:styleId="1140" w:customStyle="1">
    <w:name w:val="p0"/>
    <w:next w:val="838"/>
    <w:qFormat/>
    <w:pPr>
      <w:ind w:firstLine="2048"/>
      <w:spacing w:line="360" w:lineRule="auto"/>
    </w:pPr>
    <w:rPr>
      <w:rFonts w:ascii="Calibri" w:hAnsi="Calibri"/>
    </w:rPr>
  </w:style>
  <w:style w:type="paragraph" w:styleId="1141" w:customStyle="1">
    <w:name w:val="列表编号 21"/>
    <w:basedOn w:val="839"/>
    <w:next w:val="1142"/>
    <w:qFormat/>
    <w:pPr>
      <w:ind w:left="0" w:firstLine="2560"/>
      <w:spacing w:before="0" w:after="0" w:line="360" w:lineRule="auto"/>
    </w:pPr>
    <w:rPr>
      <w:rFonts w:ascii="Times New Roman" w:hAnsi="Times New Roman" w:cs="Times New Roman"/>
    </w:rPr>
  </w:style>
  <w:style w:type="paragraph" w:styleId="1142" w:customStyle="1">
    <w:name w:val="正文文本 21"/>
    <w:basedOn w:val="839"/>
    <w:next w:val="1023"/>
    <w:qFormat/>
    <w:pPr>
      <w:ind w:left="0" w:firstLine="2560"/>
      <w:jc w:val="center"/>
      <w:spacing w:before="0" w:after="120" w:line="480" w:lineRule="auto"/>
    </w:pPr>
    <w:rPr>
      <w:rFonts w:ascii="Times New Roman" w:hAnsi="Times New Roman" w:cs="Times New Roman"/>
    </w:rPr>
  </w:style>
  <w:style w:type="paragraph" w:styleId="1143" w:customStyle="1">
    <w:name w:val="a2"/>
    <w:basedOn w:val="839"/>
    <w:next w:val="879"/>
    <w:qFormat/>
    <w:pPr>
      <w:ind w:left="0" w:firstLine="1024"/>
      <w:spacing w:before="280" w:after="280" w:line="240" w:lineRule="auto"/>
    </w:pPr>
    <w:rPr>
      <w:rFonts w:ascii="Times New Roman" w:hAnsi="Times New Roman" w:cs="Times New Roman"/>
    </w:rPr>
  </w:style>
  <w:style w:type="paragraph" w:styleId="1144" w:customStyle="1">
    <w:name w:val="font8"/>
    <w:basedOn w:val="839"/>
    <w:next w:val="1068"/>
    <w:qFormat/>
    <w:pPr>
      <w:ind w:left="0" w:firstLine="2048"/>
      <w:spacing w:before="280" w:after="280" w:line="240" w:lineRule="auto"/>
    </w:pPr>
    <w:rPr>
      <w:rFonts w:ascii="Times New Roman" w:hAnsi="Times New Roman" w:cs="Times New Roman"/>
    </w:rPr>
  </w:style>
  <w:style w:type="paragraph" w:styleId="1145" w:customStyle="1">
    <w:name w:val="Char Char Char Char Char Char1 Char Char Char Char Char Char1 Char Char Char Char Char Char Char"/>
    <w:basedOn w:val="839"/>
    <w:next w:val="1146"/>
    <w:qFormat/>
    <w:pPr>
      <w:ind w:left="0" w:firstLine="2560"/>
      <w:spacing w:before="0" w:after="0" w:line="240" w:lineRule="auto"/>
    </w:pPr>
    <w:rPr>
      <w:rFonts w:ascii="Times New Roman" w:hAnsi="Times New Roman" w:cs="Times New Roman"/>
    </w:rPr>
  </w:style>
  <w:style w:type="paragraph" w:styleId="1146" w:customStyle="1">
    <w:name w:val="xl87"/>
    <w:basedOn w:val="839"/>
    <w:next w:val="1102"/>
    <w:qFormat/>
    <w:pPr>
      <w:ind w:left="0" w:firstLine="5120"/>
      <w:spacing w:before="280" w:after="280" w:line="240" w:lineRule="auto"/>
    </w:pPr>
    <w:rPr>
      <w:rFonts w:ascii="Times New Roman" w:hAnsi="Times New Roman" w:cs="Times New Roman"/>
    </w:rPr>
  </w:style>
  <w:style w:type="paragraph" w:styleId="1147" w:customStyle="1">
    <w:name w:val="444"/>
    <w:basedOn w:val="839"/>
    <w:next w:val="862"/>
    <w:qFormat/>
    <w:pPr>
      <w:ind w:left="0" w:firstLine="4608"/>
      <w:jc w:val="center"/>
      <w:spacing w:before="0" w:after="0" w:line="312" w:lineRule="atLeast"/>
    </w:pPr>
    <w:rPr>
      <w:rFonts w:ascii="Times New Roman" w:hAnsi="Times New Roman" w:cs="Times New Roman"/>
    </w:rPr>
  </w:style>
  <w:style w:type="paragraph" w:styleId="1148" w:customStyle="1">
    <w:name w:val="表格文字图表文字"/>
    <w:basedOn w:val="839"/>
    <w:next w:val="1149"/>
    <w:qFormat/>
    <w:pPr>
      <w:ind w:left="0" w:firstLine="3584"/>
      <w:jc w:val="center"/>
      <w:spacing w:before="0" w:after="0" w:line="240" w:lineRule="auto"/>
    </w:pPr>
    <w:rPr>
      <w:rFonts w:ascii="Times New Roman" w:hAnsi="Times New Roman" w:cs="Times New Roman"/>
    </w:rPr>
  </w:style>
  <w:style w:type="paragraph" w:styleId="1149" w:customStyle="1">
    <w:name w:val="样式 目录 3 + 左侧:  2 字符1"/>
    <w:next w:val="1150"/>
    <w:qFormat/>
    <w:pPr>
      <w:ind w:left="960" w:firstLine="5120"/>
      <w:spacing w:line="360" w:lineRule="auto"/>
      <w:widowControl w:val="off"/>
    </w:pPr>
    <w:rPr>
      <w:rFonts w:ascii="Calibri" w:hAnsi="Calibri"/>
    </w:rPr>
  </w:style>
  <w:style w:type="paragraph" w:styleId="1150" w:customStyle="1">
    <w:name w:val="文档正文"/>
    <w:basedOn w:val="839"/>
    <w:next w:val="1151"/>
    <w:qFormat/>
    <w:pPr>
      <w:ind w:left="567" w:firstLine="3639"/>
      <w:spacing w:before="0" w:after="0" w:line="480" w:lineRule="atLeast"/>
    </w:pPr>
    <w:rPr>
      <w:rFonts w:ascii="Times New Roman" w:hAnsi="Times New Roman" w:cs="Times New Roman"/>
    </w:rPr>
  </w:style>
  <w:style w:type="paragraph" w:styleId="1151" w:customStyle="1">
    <w:name w:val="列表框2"/>
    <w:next w:val="1152"/>
    <w:qFormat/>
    <w:pPr>
      <w:ind w:firstLine="2048"/>
      <w:spacing w:line="460" w:lineRule="exact"/>
    </w:pPr>
    <w:rPr>
      <w:rFonts w:ascii="Calibri" w:hAnsi="Calibri"/>
    </w:rPr>
  </w:style>
  <w:style w:type="paragraph" w:styleId="1152" w:customStyle="1">
    <w:name w:val="font10"/>
    <w:basedOn w:val="839"/>
    <w:next w:val="872"/>
    <w:qFormat/>
    <w:pPr>
      <w:ind w:left="0" w:firstLine="3584"/>
      <w:spacing w:before="280" w:after="280" w:line="240" w:lineRule="auto"/>
    </w:pPr>
    <w:rPr>
      <w:rFonts w:ascii="Times New Roman" w:hAnsi="Times New Roman" w:cs="Times New Roman"/>
    </w:rPr>
  </w:style>
  <w:style w:type="paragraph" w:styleId="1153" w:customStyle="1">
    <w:name w:val="纯文本1"/>
    <w:basedOn w:val="839"/>
    <w:next w:val="885"/>
    <w:qFormat/>
    <w:pPr>
      <w:ind w:left="0" w:firstLine="3584"/>
      <w:spacing w:before="0" w:after="0" w:line="240" w:lineRule="auto"/>
    </w:pPr>
    <w:rPr>
      <w:rFonts w:ascii="Times New Roman" w:hAnsi="Times New Roman" w:cs="Times New Roman"/>
    </w:rPr>
  </w:style>
  <w:style w:type="paragraph" w:styleId="1154" w:customStyle="1">
    <w:name w:val="索引 91"/>
    <w:basedOn w:val="839"/>
    <w:next w:val="838"/>
    <w:qFormat/>
    <w:pPr>
      <w:ind w:left="1600" w:firstLine="2560"/>
      <w:jc w:val="center"/>
      <w:spacing w:before="0" w:after="0" w:line="360" w:lineRule="auto"/>
    </w:pPr>
    <w:rPr>
      <w:rFonts w:ascii="Times New Roman" w:hAnsi="Times New Roman" w:cs="Times New Roman"/>
    </w:rPr>
  </w:style>
  <w:style w:type="paragraph" w:styleId="1155" w:customStyle="1">
    <w:name w:val="xl79"/>
    <w:basedOn w:val="839"/>
    <w:next w:val="1131"/>
    <w:qFormat/>
    <w:pPr>
      <w:ind w:left="0" w:firstLine="3584"/>
      <w:jc w:val="center"/>
      <w:spacing w:before="280" w:after="280" w:line="240" w:lineRule="auto"/>
    </w:pPr>
    <w:rPr>
      <w:rFonts w:ascii="Times New Roman" w:hAnsi="Times New Roman" w:cs="Times New Roman"/>
    </w:rPr>
  </w:style>
  <w:style w:type="paragraph" w:styleId="1156" w:customStyle="1">
    <w:name w:val="表格文字（4号居中）"/>
    <w:next w:val="1157"/>
    <w:qFormat/>
    <w:pPr>
      <w:ind w:firstLine="2560"/>
      <w:jc w:val="center"/>
    </w:pPr>
    <w:rPr>
      <w:rFonts w:ascii="Calibri" w:hAnsi="Calibri"/>
    </w:rPr>
  </w:style>
  <w:style w:type="paragraph" w:styleId="1157" w:customStyle="1">
    <w:name w:val="!方块加粗"/>
    <w:basedOn w:val="839"/>
    <w:next w:val="1124"/>
    <w:qFormat/>
    <w:pPr>
      <w:ind w:left="600" w:firstLine="5212"/>
      <w:spacing w:before="0" w:after="0" w:line="360" w:lineRule="auto"/>
    </w:pPr>
    <w:rPr>
      <w:rFonts w:ascii="Times New Roman" w:hAnsi="Times New Roman" w:cs="Times New Roman"/>
    </w:rPr>
  </w:style>
  <w:style w:type="paragraph" w:styleId="1158" w:customStyle="1">
    <w:name w:val="xl75"/>
    <w:basedOn w:val="839"/>
    <w:next w:val="886"/>
    <w:qFormat/>
    <w:pPr>
      <w:ind w:left="0" w:firstLine="3584"/>
      <w:jc w:val="center"/>
      <w:spacing w:before="280" w:after="280" w:line="240" w:lineRule="auto"/>
    </w:pPr>
    <w:rPr>
      <w:rFonts w:ascii="Times New Roman" w:hAnsi="Times New Roman" w:cs="Times New Roman"/>
    </w:rPr>
  </w:style>
  <w:style w:type="paragraph" w:styleId="1159" w:customStyle="1">
    <w:name w:val="xl81"/>
    <w:basedOn w:val="839"/>
    <w:next w:val="1160"/>
    <w:qFormat/>
    <w:pPr>
      <w:ind w:left="0" w:firstLine="5120"/>
      <w:spacing w:before="280" w:after="280" w:line="240" w:lineRule="auto"/>
    </w:pPr>
    <w:rPr>
      <w:rFonts w:ascii="Times New Roman" w:hAnsi="Times New Roman" w:cs="Times New Roman"/>
    </w:rPr>
  </w:style>
  <w:style w:type="paragraph" w:styleId="1160" w:customStyle="1">
    <w:name w:val="xl25"/>
    <w:basedOn w:val="839"/>
    <w:next w:val="1161"/>
    <w:qFormat/>
    <w:pPr>
      <w:ind w:left="0" w:firstLine="14"/>
      <w:spacing w:before="280" w:after="280" w:line="240" w:lineRule="auto"/>
      <w:shd w:val="clear" w:color="000000" w:fill="ffffff"/>
    </w:pPr>
    <w:rPr>
      <w:rFonts w:ascii="Times New Roman" w:hAnsi="Times New Roman" w:cs="Times New Roman"/>
    </w:rPr>
  </w:style>
  <w:style w:type="paragraph" w:styleId="1161" w:customStyle="1">
    <w:name w:val="普通(网站)1"/>
    <w:basedOn w:val="839"/>
    <w:next w:val="1162"/>
    <w:qFormat/>
    <w:pPr>
      <w:ind w:left="200" w:firstLine="1224"/>
      <w:spacing w:before="280" w:after="280" w:line="240" w:lineRule="auto"/>
    </w:pPr>
    <w:rPr>
      <w:rFonts w:ascii="Times New Roman" w:hAnsi="Times New Roman" w:cs="Times New Roman"/>
    </w:rPr>
  </w:style>
  <w:style w:type="paragraph" w:styleId="1162" w:customStyle="1">
    <w:name w:val="xl27"/>
    <w:basedOn w:val="839"/>
    <w:next w:val="1148"/>
    <w:qFormat/>
    <w:pPr>
      <w:ind w:left="0" w:firstLine="20"/>
      <w:spacing w:before="280" w:after="280" w:line="240" w:lineRule="auto"/>
      <w:shd w:val="clear" w:color="000000" w:fill="ffffff"/>
    </w:pPr>
    <w:rPr>
      <w:rFonts w:ascii="Times New Roman" w:hAnsi="Times New Roman" w:cs="Times New Roman"/>
    </w:rPr>
  </w:style>
  <w:style w:type="paragraph" w:styleId="1163" w:customStyle="1">
    <w:name w:val="H 4"/>
    <w:basedOn w:val="843"/>
    <w:next w:val="1164"/>
    <w:qFormat/>
    <w:pPr>
      <w:ind w:left="426" w:firstLine="24"/>
      <w:spacing w:before="0" w:after="0" w:line="360" w:lineRule="auto"/>
      <w:outlineLvl w:val="3"/>
    </w:pPr>
  </w:style>
  <w:style w:type="paragraph" w:styleId="1164" w:customStyle="1">
    <w:name w:val="xl82"/>
    <w:basedOn w:val="839"/>
    <w:next w:val="1159"/>
    <w:qFormat/>
    <w:pPr>
      <w:ind w:left="0" w:firstLine="5120"/>
      <w:spacing w:before="280" w:after="280" w:line="240" w:lineRule="auto"/>
    </w:pPr>
    <w:rPr>
      <w:rFonts w:ascii="Times New Roman" w:hAnsi="Times New Roman" w:cs="Times New Roman"/>
    </w:rPr>
  </w:style>
  <w:style w:type="paragraph" w:styleId="1165" w:customStyle="1">
    <w:name w:val="Char Char Char Char Char Char Char Char"/>
    <w:next w:val="1166"/>
    <w:qFormat/>
    <w:pPr>
      <w:ind w:firstLine="14"/>
      <w:jc w:val="both"/>
      <w:shd w:val="clear" w:color="000000" w:fill="000080"/>
      <w:widowControl w:val="off"/>
    </w:pPr>
    <w:rPr>
      <w:rFonts w:ascii="Calibri" w:hAnsi="Calibri"/>
    </w:rPr>
  </w:style>
  <w:style w:type="paragraph" w:styleId="1166" w:customStyle="1">
    <w:name w:val="Char Char Char Char Char Char1 Char Char Char1 Char Char Char Char Char Char Char Char Char Char Char Char Char Char Char"/>
    <w:basedOn w:val="839"/>
    <w:next w:val="1167"/>
    <w:qFormat/>
    <w:pPr>
      <w:ind w:left="0" w:firstLine="2560"/>
      <w:spacing w:before="0" w:after="0" w:line="240" w:lineRule="auto"/>
    </w:pPr>
    <w:rPr>
      <w:rFonts w:ascii="Times New Roman" w:hAnsi="Times New Roman" w:cs="Times New Roman"/>
    </w:rPr>
  </w:style>
  <w:style w:type="paragraph" w:styleId="1167" w:customStyle="1">
    <w:name w:val="样式1"/>
    <w:basedOn w:val="839"/>
    <w:next w:val="1168"/>
    <w:qFormat/>
    <w:pPr>
      <w:ind w:left="0" w:firstLine="1536"/>
      <w:spacing w:before="120" w:after="120" w:line="300" w:lineRule="auto"/>
    </w:pPr>
    <w:rPr>
      <w:rFonts w:ascii="Times New Roman" w:hAnsi="Times New Roman" w:cs="Times New Roman"/>
    </w:rPr>
  </w:style>
  <w:style w:type="paragraph" w:styleId="1168" w:customStyle="1">
    <w:name w:val="索引 41"/>
    <w:basedOn w:val="839"/>
    <w:next w:val="838"/>
    <w:qFormat/>
    <w:pPr>
      <w:ind w:left="600" w:firstLine="2560"/>
      <w:jc w:val="center"/>
      <w:spacing w:before="0" w:after="0" w:line="360" w:lineRule="auto"/>
    </w:pPr>
    <w:rPr>
      <w:rFonts w:ascii="Times New Roman" w:hAnsi="Times New Roman" w:cs="Times New Roman"/>
    </w:rPr>
  </w:style>
  <w:style w:type="paragraph" w:styleId="1169" w:customStyle="1">
    <w:name w:val="自定义二"/>
    <w:basedOn w:val="839"/>
    <w:next w:val="838"/>
    <w:qFormat/>
    <w:pPr>
      <w:ind w:left="0" w:firstLine="14"/>
      <w:spacing w:before="0" w:after="0" w:line="360" w:lineRule="auto"/>
      <w:outlineLvl w:val="1"/>
    </w:pPr>
    <w:rPr>
      <w:rFonts w:ascii="Times New Roman" w:hAnsi="Times New Roman" w:cs="Times New Roman"/>
    </w:rPr>
  </w:style>
  <w:style w:type="paragraph" w:styleId="1170" w:customStyle="1">
    <w:name w:val="Bullet"/>
    <w:next w:val="1108"/>
    <w:qFormat/>
    <w:pPr>
      <w:ind w:left="567" w:right="2835" w:firstLine="3584"/>
      <w:spacing w:after="60"/>
    </w:pPr>
    <w:rPr>
      <w:rFonts w:ascii="Calibri" w:hAnsi="Calibri"/>
    </w:rPr>
  </w:style>
  <w:style w:type="paragraph" w:styleId="1171" w:customStyle="1">
    <w:name w:val="Char Char Char Char Char Char1"/>
    <w:basedOn w:val="839"/>
    <w:next w:val="1172"/>
    <w:qFormat/>
    <w:pPr>
      <w:ind w:left="0" w:firstLine="2560"/>
      <w:spacing w:before="0" w:after="0" w:line="240" w:lineRule="auto"/>
    </w:pPr>
    <w:rPr>
      <w:rFonts w:ascii="Times New Roman" w:hAnsi="Times New Roman" w:cs="Times New Roman"/>
    </w:rPr>
  </w:style>
  <w:style w:type="paragraph" w:styleId="1172" w:customStyle="1">
    <w:name w:val="正文缩进2"/>
    <w:basedOn w:val="839"/>
    <w:next w:val="1173"/>
    <w:qFormat/>
    <w:pPr>
      <w:ind w:left="420" w:firstLine="1188"/>
      <w:spacing w:before="0" w:after="0" w:line="240" w:lineRule="auto"/>
    </w:pPr>
    <w:rPr>
      <w:rFonts w:ascii="Times New Roman" w:hAnsi="Times New Roman" w:cs="Times New Roman"/>
    </w:rPr>
  </w:style>
  <w:style w:type="paragraph" w:styleId="1173" w:customStyle="1">
    <w:name w:val="列出段落2"/>
    <w:basedOn w:val="839"/>
    <w:next w:val="1174"/>
    <w:qFormat/>
    <w:pPr>
      <w:ind w:left="420" w:firstLine="3748"/>
      <w:spacing w:before="0" w:after="0" w:line="240" w:lineRule="auto"/>
    </w:pPr>
    <w:rPr>
      <w:rFonts w:ascii="Times New Roman" w:hAnsi="Times New Roman" w:cs="Times New Roman"/>
    </w:rPr>
  </w:style>
  <w:style w:type="paragraph" w:styleId="1174" w:customStyle="1">
    <w:name w:val="正文文本缩进 31"/>
    <w:basedOn w:val="839"/>
    <w:next w:val="1175"/>
    <w:qFormat/>
    <w:pPr>
      <w:ind w:left="1200" w:firstLine="1248"/>
      <w:spacing w:before="120" w:after="0" w:line="22" w:lineRule="atLeast"/>
    </w:pPr>
    <w:rPr>
      <w:rFonts w:ascii="Times New Roman" w:hAnsi="Times New Roman" w:cs="Times New Roman"/>
    </w:rPr>
  </w:style>
  <w:style w:type="paragraph" w:styleId="1175" w:customStyle="1">
    <w:name w:val="样式 正文首行缩进 + 首行缩进:  2 字符5"/>
    <w:next w:val="1176"/>
    <w:qFormat/>
    <w:pPr>
      <w:ind w:left="200" w:firstLine="3784"/>
      <w:spacing w:line="300" w:lineRule="auto"/>
    </w:pPr>
    <w:rPr>
      <w:rFonts w:ascii="Calibri" w:hAnsi="Calibri"/>
    </w:rPr>
  </w:style>
  <w:style w:type="paragraph" w:styleId="1176" w:customStyle="1">
    <w:name w:val="Char2"/>
    <w:basedOn w:val="839"/>
    <w:next w:val="1170"/>
    <w:qFormat/>
    <w:pPr>
      <w:ind w:left="0" w:firstLine="3584"/>
      <w:spacing w:before="0" w:after="160" w:line="240" w:lineRule="exact"/>
    </w:pPr>
    <w:rPr>
      <w:rFonts w:ascii="Times New Roman" w:hAnsi="Times New Roman" w:cs="Times New Roman"/>
    </w:rPr>
  </w:style>
  <w:style w:type="paragraph" w:styleId="1177" w:customStyle="1">
    <w:name w:val="WPSOffice手动目录 1"/>
    <w:qFormat/>
  </w:style>
  <w:style w:type="paragraph" w:styleId="1178" w:customStyle="1">
    <w:name w:val="纯文本4"/>
    <w:basedOn w:val="838"/>
    <w:qFormat/>
    <w:pPr>
      <w:ind w:left="0"/>
      <w:widowControl w:val="off"/>
    </w:pPr>
    <w:rPr>
      <w:rFonts w:ascii="宋体" w:hAnsi="Courier New" w:eastAsia="楷体_GB2312" w:cs="Times New Roman"/>
      <w:sz w:val="26"/>
    </w:rPr>
  </w:style>
  <w:style w:type="paragraph" w:styleId="1179" w:customStyle="1">
    <w:name w:val="Char Char Char Char Char Char Char Char Char Char Char Char Char Char Char Char"/>
    <w:basedOn w:val="839"/>
    <w:next w:val="1180"/>
    <w:qFormat/>
    <w:pPr>
      <w:ind w:left="682" w:firstLine="1224"/>
      <w:spacing w:before="0" w:after="0" w:line="360" w:lineRule="auto"/>
    </w:pPr>
    <w:rPr>
      <w:rFonts w:ascii="Times New Roman" w:hAnsi="Times New Roman" w:cs="Times New Roman"/>
    </w:rPr>
  </w:style>
  <w:style w:type="paragraph" w:styleId="1180" w:customStyle="1">
    <w:name w:val="列表编号 51"/>
    <w:basedOn w:val="839"/>
    <w:next w:val="1181"/>
    <w:qFormat/>
    <w:pPr>
      <w:ind w:left="900" w:firstLine="2652"/>
      <w:spacing w:before="0" w:after="0" w:line="360" w:lineRule="auto"/>
    </w:pPr>
    <w:rPr>
      <w:rFonts w:ascii="Times New Roman" w:hAnsi="Times New Roman" w:cs="Times New Roman"/>
    </w:rPr>
  </w:style>
  <w:style w:type="paragraph" w:styleId="1181" w:customStyle="1">
    <w:name w:val="样式 标题 1 + 黑体 (符号) 宋体 三号 段前: 7.8 磅 段后: 7.8 磅 行距: 1.5 倍行距"/>
    <w:basedOn w:val="840"/>
    <w:next w:val="1182"/>
    <w:qFormat/>
    <w:pPr>
      <w:ind w:left="432" w:firstLine="18"/>
      <w:spacing w:before="40" w:after="40" w:line="360" w:lineRule="auto"/>
      <w:outlineLvl w:val="0"/>
    </w:pPr>
  </w:style>
  <w:style w:type="paragraph" w:styleId="1182" w:customStyle="1">
    <w:name w:val="表格用"/>
    <w:basedOn w:val="839"/>
    <w:next w:val="1139"/>
    <w:qFormat/>
    <w:pPr>
      <w:ind w:left="0" w:firstLine="1024"/>
      <w:spacing w:before="0" w:after="0" w:line="360" w:lineRule="auto"/>
    </w:pPr>
    <w:rPr>
      <w:rFonts w:ascii="Times New Roman" w:hAnsi="Times New Roman" w:cs="Times New Roman"/>
    </w:rPr>
  </w:style>
  <w:style w:type="paragraph" w:styleId="1183" w:customStyle="1">
    <w:name w:val="xl71"/>
    <w:basedOn w:val="839"/>
    <w:next w:val="1184"/>
    <w:qFormat/>
    <w:pPr>
      <w:ind w:left="0" w:firstLine="1536"/>
      <w:spacing w:before="280" w:after="280" w:line="240" w:lineRule="auto"/>
    </w:pPr>
    <w:rPr>
      <w:rFonts w:ascii="Times New Roman" w:hAnsi="Times New Roman" w:cs="Times New Roman"/>
    </w:rPr>
  </w:style>
  <w:style w:type="paragraph" w:styleId="1184" w:customStyle="1">
    <w:name w:val="正文文本 31"/>
    <w:basedOn w:val="839"/>
    <w:next w:val="1185"/>
    <w:qFormat/>
    <w:pPr>
      <w:ind w:left="0" w:firstLine="3584"/>
      <w:jc w:val="center"/>
      <w:spacing w:before="0" w:after="120" w:line="360" w:lineRule="auto"/>
    </w:pPr>
    <w:rPr>
      <w:rFonts w:ascii="Times New Roman" w:hAnsi="Times New Roman" w:cs="Times New Roman"/>
    </w:rPr>
  </w:style>
  <w:style w:type="paragraph" w:styleId="1185" w:customStyle="1">
    <w:name w:val="列出段落111"/>
    <w:basedOn w:val="839"/>
    <w:next w:val="1121"/>
    <w:qFormat/>
    <w:pPr>
      <w:ind w:left="420" w:firstLine="3748"/>
      <w:spacing w:before="0" w:after="0" w:line="240" w:lineRule="auto"/>
    </w:pPr>
    <w:rPr>
      <w:rFonts w:ascii="Times New Roman" w:hAnsi="Times New Roman" w:cs="Times New Roman"/>
    </w:rPr>
  </w:style>
  <w:style w:type="paragraph" w:styleId="1186" w:customStyle="1">
    <w:name w:val="修订1"/>
    <w:qFormat/>
    <w:rPr>
      <w:rFonts w:ascii="Calibri" w:hAnsi="Calibri"/>
    </w:rPr>
  </w:style>
  <w:style w:type="paragraph" w:styleId="1187" w:customStyle="1">
    <w:name w:val="正文文本缩进 21"/>
    <w:basedOn w:val="839"/>
    <w:next w:val="1127"/>
    <w:qFormat/>
    <w:pPr>
      <w:ind w:left="480" w:firstLine="4832"/>
      <w:spacing w:before="0" w:after="0" w:line="240" w:lineRule="auto"/>
    </w:pPr>
    <w:rPr>
      <w:rFonts w:ascii="Times New Roman" w:hAnsi="Times New Roman" w:cs="Times New Roman"/>
    </w:rPr>
  </w:style>
  <w:style w:type="paragraph" w:styleId="1188" w:customStyle="1">
    <w:name w:val="Char Char4 Char Char"/>
    <w:basedOn w:val="839"/>
    <w:next w:val="1137"/>
    <w:qFormat/>
    <w:pPr>
      <w:ind w:left="0" w:firstLine="2560"/>
      <w:spacing w:before="0" w:after="0" w:line="240" w:lineRule="auto"/>
    </w:pPr>
    <w:rPr>
      <w:rFonts w:ascii="Times New Roman" w:hAnsi="Times New Roman" w:cs="Times New Roman"/>
    </w:rPr>
  </w:style>
  <w:style w:type="paragraph" w:styleId="1189" w:customStyle="1">
    <w:name w:val="样式"/>
    <w:next w:val="838"/>
    <w:qFormat/>
    <w:pPr>
      <w:ind w:firstLine="3584"/>
      <w:widowControl w:val="off"/>
    </w:pPr>
    <w:rPr>
      <w:rFonts w:ascii="Calibri" w:hAnsi="Calibri"/>
    </w:rPr>
  </w:style>
  <w:style w:type="paragraph" w:styleId="1190" w:customStyle="1">
    <w:name w:val="TOC 标题1"/>
    <w:basedOn w:val="840"/>
    <w:next w:val="838"/>
    <w:qFormat/>
    <w:pPr>
      <w:ind w:left="0" w:firstLine="6144"/>
      <w:spacing w:before="480" w:after="0" w:line="276" w:lineRule="auto"/>
    </w:pPr>
    <w:rPr>
      <w:b/>
      <w:sz w:val="30"/>
    </w:rPr>
  </w:style>
  <w:style w:type="paragraph" w:styleId="1191" w:customStyle="1">
    <w:name w:val="纯文本3"/>
    <w:basedOn w:val="838"/>
    <w:qFormat/>
    <w:rPr>
      <w:rFonts w:ascii="宋体" w:hAnsi="Courier New" w:cs="Times New Roman"/>
    </w:rPr>
  </w:style>
  <w:style w:type="paragraph" w:styleId="1192" w:customStyle="1">
    <w:name w:val="afont"/>
    <w:basedOn w:val="839"/>
    <w:next w:val="865"/>
    <w:qFormat/>
    <w:pPr>
      <w:ind w:left="0" w:firstLine="2048"/>
      <w:spacing w:before="100" w:after="100" w:line="285" w:lineRule="atLeast"/>
    </w:pPr>
    <w:rPr>
      <w:rFonts w:ascii="Times New Roman" w:hAnsi="Times New Roman" w:cs="Times New Roman"/>
    </w:rPr>
  </w:style>
  <w:style w:type="paragraph" w:styleId="1193" w:customStyle="1">
    <w:name w:val="xl85"/>
    <w:basedOn w:val="839"/>
    <w:next w:val="1194"/>
    <w:qFormat/>
    <w:pPr>
      <w:ind w:left="0" w:firstLine="2048"/>
      <w:jc w:val="center"/>
      <w:spacing w:before="280" w:after="280" w:line="240" w:lineRule="auto"/>
    </w:pPr>
    <w:rPr>
      <w:rFonts w:ascii="Times New Roman" w:hAnsi="Times New Roman" w:cs="Times New Roman"/>
    </w:rPr>
  </w:style>
  <w:style w:type="paragraph" w:styleId="1194" w:customStyle="1">
    <w:name w:val="文章总标题"/>
    <w:basedOn w:val="839"/>
    <w:next w:val="1195"/>
    <w:qFormat/>
    <w:pPr>
      <w:ind w:left="0" w:firstLine="7168"/>
      <w:jc w:val="center"/>
      <w:spacing w:before="566" w:after="544" w:line="566" w:lineRule="atLeast"/>
    </w:pPr>
    <w:rPr>
      <w:rFonts w:ascii="Times New Roman" w:hAnsi="Times New Roman" w:cs="Times New Roman"/>
    </w:rPr>
  </w:style>
  <w:style w:type="paragraph" w:styleId="1195" w:customStyle="1">
    <w:name w:val="样式 首行缩进:  2 字符"/>
    <w:basedOn w:val="839"/>
    <w:next w:val="1158"/>
    <w:qFormat/>
    <w:pPr>
      <w:ind w:left="200" w:firstLine="1224"/>
      <w:spacing w:before="0" w:after="0" w:line="400" w:lineRule="exact"/>
    </w:pPr>
    <w:rPr>
      <w:rFonts w:ascii="Times New Roman" w:hAnsi="Times New Roman" w:cs="Times New Roman"/>
    </w:rPr>
  </w:style>
  <w:style w:type="paragraph" w:styleId="1196" w:customStyle="1">
    <w:name w:val="二级条标题"/>
    <w:basedOn w:val="839"/>
    <w:next w:val="838"/>
    <w:qFormat/>
    <w:pPr>
      <w:ind w:left="0" w:firstLine="8"/>
      <w:spacing w:before="0" w:after="0" w:line="240" w:lineRule="auto"/>
      <w:outlineLvl w:val="3"/>
    </w:pPr>
    <w:rPr>
      <w:rFonts w:ascii="Times New Roman" w:hAnsi="Times New Roman" w:cs="Times New Roman"/>
    </w:rPr>
  </w:style>
  <w:style w:type="paragraph" w:styleId="1197" w:customStyle="1">
    <w:name w:val="Plain Text*"/>
    <w:basedOn w:val="838"/>
    <w:qFormat/>
    <w:pPr>
      <w:ind w:left="0"/>
      <w:jc w:val="left"/>
    </w:pPr>
    <w:rPr>
      <w:rFonts w:ascii="宋体" w:hAnsi="宋体" w:eastAsia="楷体_GB2312" w:cs="Courier New"/>
      <w:sz w:val="26"/>
      <w:lang w:val="zh-CN"/>
    </w:rPr>
  </w:style>
  <w:style w:type="paragraph" w:styleId="1198" w:customStyle="1">
    <w:name w:val="样式 加粗 居中2"/>
    <w:basedOn w:val="839"/>
    <w:next w:val="1050"/>
    <w:qFormat/>
    <w:pPr>
      <w:ind w:left="0" w:firstLine="2560"/>
      <w:jc w:val="center"/>
      <w:spacing w:before="0" w:after="0" w:line="360" w:lineRule="auto"/>
    </w:pPr>
    <w:rPr>
      <w:rFonts w:ascii="Times New Roman" w:hAnsi="Times New Roman" w:cs="Times New Roman"/>
    </w:rPr>
  </w:style>
  <w:style w:type="paragraph" w:styleId="1199" w:customStyle="1">
    <w:name w:val="标准文本"/>
    <w:basedOn w:val="839"/>
    <w:next w:val="1153"/>
    <w:qFormat/>
    <w:pPr>
      <w:ind w:left="480" w:firstLine="2784"/>
      <w:spacing w:before="0" w:after="0" w:line="360" w:lineRule="auto"/>
    </w:pPr>
    <w:rPr>
      <w:rFonts w:ascii="Times New Roman" w:hAnsi="Times New Roman" w:cs="Times New Roman"/>
    </w:rPr>
  </w:style>
  <w:style w:type="paragraph" w:styleId="1200" w:customStyle="1">
    <w:name w:val="font5"/>
    <w:basedOn w:val="839"/>
    <w:next w:val="1201"/>
    <w:qFormat/>
    <w:pPr>
      <w:ind w:left="0" w:firstLine="5120"/>
      <w:spacing w:before="280" w:after="280" w:line="240" w:lineRule="auto"/>
    </w:pPr>
    <w:rPr>
      <w:rFonts w:ascii="Times New Roman" w:hAnsi="Times New Roman" w:cs="Times New Roman"/>
    </w:rPr>
  </w:style>
  <w:style w:type="paragraph" w:styleId="1201" w:customStyle="1">
    <w:name w:val="索引标题1"/>
    <w:basedOn w:val="839"/>
    <w:next w:val="1080"/>
    <w:qFormat/>
    <w:pPr>
      <w:ind w:left="0" w:firstLine="4608"/>
      <w:jc w:val="center"/>
      <w:spacing w:before="0" w:after="0" w:line="360" w:lineRule="auto"/>
    </w:pPr>
    <w:rPr>
      <w:rFonts w:ascii="Times New Roman" w:hAnsi="Times New Roman" w:cs="Times New Roman"/>
    </w:rPr>
  </w:style>
  <w:style w:type="paragraph" w:styleId="1202" w:customStyle="1">
    <w:name w:val="Char Char Char Char Char Char1 Char Char Char1 Char Char Char Char Char Char Char Char Char Char Char Char Char Char Char Char"/>
    <w:basedOn w:val="839"/>
    <w:next w:val="1203"/>
    <w:qFormat/>
    <w:pPr>
      <w:ind w:left="0" w:firstLine="2560"/>
      <w:spacing w:before="0" w:after="0" w:line="240" w:lineRule="auto"/>
    </w:pPr>
    <w:rPr>
      <w:rFonts w:ascii="Times New Roman" w:hAnsi="Times New Roman" w:cs="Times New Roman"/>
    </w:rPr>
  </w:style>
  <w:style w:type="paragraph" w:styleId="1203" w:customStyle="1">
    <w:name w:val="1正文"/>
    <w:basedOn w:val="839"/>
    <w:next w:val="1204"/>
    <w:qFormat/>
    <w:pPr>
      <w:ind w:left="480" w:firstLine="2784"/>
      <w:spacing w:before="0" w:after="0" w:line="300" w:lineRule="auto"/>
    </w:pPr>
    <w:rPr>
      <w:rFonts w:ascii="Times New Roman" w:hAnsi="Times New Roman" w:cs="Times New Roman"/>
    </w:rPr>
  </w:style>
  <w:style w:type="paragraph" w:styleId="1204" w:customStyle="1">
    <w:name w:val="目录2"/>
    <w:basedOn w:val="839"/>
    <w:next w:val="838"/>
    <w:qFormat/>
    <w:pPr>
      <w:ind w:left="209" w:firstLine="5329"/>
      <w:spacing w:before="0" w:after="0" w:line="317" w:lineRule="atLeast"/>
    </w:pPr>
    <w:rPr>
      <w:rFonts w:ascii="Times New Roman" w:hAnsi="Times New Roman" w:cs="Times New Roman"/>
    </w:rPr>
  </w:style>
  <w:style w:type="paragraph" w:styleId="1205" w:customStyle="1">
    <w:name w:val="图表目录1"/>
    <w:basedOn w:val="839"/>
    <w:next w:val="838"/>
    <w:qFormat/>
    <w:pPr>
      <w:ind w:left="200" w:firstLine="2616"/>
      <w:jc w:val="center"/>
      <w:spacing w:before="0" w:after="0" w:line="360" w:lineRule="auto"/>
    </w:pPr>
    <w:rPr>
      <w:rFonts w:ascii="Times New Roman" w:hAnsi="Times New Roman" w:cs="Times New Roman"/>
    </w:rPr>
  </w:style>
  <w:style w:type="paragraph" w:styleId="1206" w:customStyle="1">
    <w:name w:val="xl63"/>
    <w:basedOn w:val="839"/>
    <w:next w:val="1156"/>
    <w:qFormat/>
    <w:pPr>
      <w:ind w:left="0" w:firstLine="5120"/>
      <w:spacing w:before="280" w:after="280" w:line="240" w:lineRule="auto"/>
    </w:pPr>
    <w:rPr>
      <w:rFonts w:ascii="Times New Roman" w:hAnsi="Times New Roman" w:cs="Times New Roman"/>
    </w:rPr>
  </w:style>
  <w:style w:type="paragraph" w:styleId="1207">
    <w:name w:val="List Paragraph"/>
    <w:basedOn w:val="838"/>
    <w:next w:val="1114"/>
    <w:qFormat/>
    <w:pPr>
      <w:ind w:left="420" w:firstLine="3748"/>
    </w:pPr>
    <w:rPr>
      <w:rFonts w:ascii="Times New Roman" w:hAnsi="Times New Roman" w:cs="Times New Roman"/>
    </w:rPr>
  </w:style>
  <w:style w:type="paragraph" w:styleId="1208" w:customStyle="1">
    <w:name w:val="xl73"/>
    <w:basedOn w:val="839"/>
    <w:next w:val="1209"/>
    <w:qFormat/>
    <w:pPr>
      <w:ind w:left="0" w:firstLine="3584"/>
      <w:spacing w:before="280" w:after="280" w:line="240" w:lineRule="auto"/>
    </w:pPr>
    <w:rPr>
      <w:rFonts w:ascii="Times New Roman" w:hAnsi="Times New Roman" w:cs="Times New Roman"/>
    </w:rPr>
  </w:style>
  <w:style w:type="paragraph" w:styleId="1209" w:customStyle="1">
    <w:name w:val="xl80"/>
    <w:basedOn w:val="839"/>
    <w:next w:val="1210"/>
    <w:qFormat/>
    <w:pPr>
      <w:ind w:left="0" w:firstLine="3584"/>
      <w:jc w:val="center"/>
      <w:spacing w:before="280" w:after="280" w:line="240" w:lineRule="auto"/>
    </w:pPr>
    <w:rPr>
      <w:rFonts w:ascii="Times New Roman" w:hAnsi="Times New Roman" w:cs="Times New Roman"/>
    </w:rPr>
  </w:style>
  <w:style w:type="paragraph" w:styleId="1210" w:customStyle="1">
    <w:name w:val="样式2"/>
    <w:basedOn w:val="844"/>
    <w:next w:val="1211"/>
    <w:qFormat/>
    <w:pPr>
      <w:ind w:left="1134" w:firstLine="18"/>
      <w:spacing w:before="0" w:after="0" w:line="360" w:lineRule="auto"/>
      <w:outlineLvl w:val="4"/>
    </w:pPr>
  </w:style>
  <w:style w:type="paragraph" w:styleId="1211" w:customStyle="1">
    <w:name w:val="日期1"/>
    <w:basedOn w:val="839"/>
    <w:next w:val="838"/>
    <w:qFormat/>
    <w:pPr>
      <w:ind w:left="100" w:firstLine="6144"/>
      <w:spacing w:before="0" w:after="0" w:line="240" w:lineRule="auto"/>
    </w:pPr>
    <w:rPr>
      <w:rFonts w:ascii="Times New Roman" w:hAnsi="Times New Roman" w:cs="Times New Roman"/>
    </w:rPr>
  </w:style>
  <w:style w:type="paragraph" w:styleId="1212" w:customStyle="1">
    <w:name w:val="图1"/>
    <w:basedOn w:val="839"/>
    <w:next w:val="838"/>
    <w:qFormat/>
    <w:pPr>
      <w:ind w:left="1105" w:firstLine="2580"/>
      <w:jc w:val="center"/>
      <w:spacing w:before="0" w:after="0" w:line="360" w:lineRule="auto"/>
    </w:pPr>
    <w:rPr>
      <w:rFonts w:ascii="Times New Roman" w:hAnsi="Times New Roman" w:cs="Times New Roman"/>
    </w:rPr>
  </w:style>
  <w:style w:type="paragraph" w:styleId="1213" w:customStyle="1">
    <w:name w:val="Char Char Char Char Char Char1 Char Char Char1 Char Char Char Char Char Char Char Char Char Char Char Char"/>
    <w:basedOn w:val="839"/>
    <w:next w:val="1193"/>
    <w:qFormat/>
    <w:pPr>
      <w:ind w:left="0" w:firstLine="2560"/>
      <w:spacing w:before="0" w:after="0" w:line="240" w:lineRule="auto"/>
    </w:pPr>
    <w:rPr>
      <w:rFonts w:ascii="Times New Roman" w:hAnsi="Times New Roman" w:cs="Times New Roman"/>
    </w:rPr>
  </w:style>
  <w:style w:type="paragraph" w:styleId="1214" w:customStyle="1">
    <w:name w:val="Char Char Char Char Char Char Char"/>
    <w:basedOn w:val="839"/>
    <w:next w:val="1099"/>
    <w:qFormat/>
    <w:pPr>
      <w:ind w:left="200" w:firstLine="4808"/>
      <w:spacing w:before="0" w:after="0" w:line="360" w:lineRule="auto"/>
    </w:pPr>
    <w:rPr>
      <w:rFonts w:ascii="Times New Roman" w:hAnsi="Times New Roman" w:cs="Times New Roman"/>
    </w:rPr>
  </w:style>
  <w:style w:type="paragraph" w:styleId="1215" w:customStyle="1">
    <w:name w:val="Char Char Char Char Char Char Char Char Char Char Char Char Char Char Char"/>
    <w:basedOn w:val="839"/>
    <w:next w:val="1190"/>
    <w:qFormat/>
    <w:pPr>
      <w:ind w:left="0" w:firstLine="3584"/>
      <w:jc w:val="center"/>
      <w:spacing w:before="0" w:after="0" w:line="400" w:lineRule="exact"/>
    </w:pPr>
    <w:rPr>
      <w:rFonts w:ascii="Times New Roman" w:hAnsi="Times New Roman" w:cs="Times New Roman"/>
    </w:rPr>
  </w:style>
  <w:style w:type="paragraph" w:styleId="1216">
    <w:name w:val="Intense Quote"/>
    <w:next w:val="838"/>
    <w:qFormat/>
    <w:pPr>
      <w:ind w:left="3766" w:right="950"/>
      <w:jc w:val="center"/>
      <w:spacing w:before="360" w:after="360"/>
    </w:pPr>
    <w:rPr>
      <w:rFonts w:ascii="Calibri" w:hAnsi="Calibri"/>
      <w:i/>
    </w:rPr>
  </w:style>
  <w:style w:type="paragraph" w:styleId="1217" w:customStyle="1">
    <w:name w:val="索引 51"/>
    <w:basedOn w:val="839"/>
    <w:next w:val="838"/>
    <w:qFormat/>
    <w:pPr>
      <w:ind w:left="800" w:firstLine="2560"/>
      <w:jc w:val="center"/>
      <w:spacing w:before="0" w:after="0" w:line="360" w:lineRule="auto"/>
    </w:pPr>
    <w:rPr>
      <w:rFonts w:ascii="Times New Roman" w:hAnsi="Times New Roman" w:cs="Times New Roman"/>
    </w:rPr>
  </w:style>
  <w:style w:type="paragraph" w:styleId="1218" w:customStyle="1">
    <w:name w:val="图表"/>
    <w:basedOn w:val="839"/>
    <w:next w:val="1219"/>
    <w:qFormat/>
    <w:pPr>
      <w:ind w:left="0" w:firstLine="2048"/>
      <w:jc w:val="center"/>
      <w:spacing w:before="0" w:after="0" w:line="240" w:lineRule="auto"/>
    </w:pPr>
    <w:rPr>
      <w:rFonts w:ascii="Times New Roman" w:hAnsi="Times New Roman" w:cs="Times New Roman"/>
    </w:rPr>
  </w:style>
  <w:style w:type="paragraph" w:styleId="1219" w:customStyle="1">
    <w:name w:val="reader-word-layer"/>
    <w:basedOn w:val="839"/>
    <w:next w:val="1220"/>
    <w:qFormat/>
    <w:pPr>
      <w:ind w:left="0" w:firstLine="1024"/>
      <w:spacing w:before="280" w:after="280" w:line="240" w:lineRule="auto"/>
    </w:pPr>
    <w:rPr>
      <w:rFonts w:ascii="Times New Roman" w:hAnsi="Times New Roman" w:cs="Times New Roman"/>
    </w:rPr>
  </w:style>
  <w:style w:type="paragraph" w:styleId="1220" w:customStyle="1">
    <w:name w:val="样式 加粗 居中1"/>
    <w:next w:val="1059"/>
    <w:qFormat/>
    <w:pPr>
      <w:ind w:firstLine="2560"/>
      <w:jc w:val="center"/>
    </w:pPr>
    <w:rPr>
      <w:rFonts w:ascii="Calibri" w:hAnsi="Calibri"/>
    </w:rPr>
  </w:style>
  <w:style w:type="paragraph" w:styleId="1221" w:customStyle="1">
    <w:name w:val="修订2"/>
    <w:qFormat/>
    <w:rPr>
      <w:rFonts w:ascii="Calibri" w:hAnsi="Calibri"/>
    </w:rPr>
  </w:style>
  <w:style w:type="paragraph" w:styleId="1222" w:customStyle="1">
    <w:name w:val="Body"/>
    <w:next w:val="1154"/>
    <w:qFormat/>
    <w:pPr>
      <w:ind w:left="567" w:right="2835" w:firstLine="3584"/>
      <w:spacing w:after="60"/>
    </w:pPr>
    <w:rPr>
      <w:rFonts w:ascii="Calibri" w:hAnsi="Calibri"/>
    </w:rPr>
  </w:style>
  <w:style w:type="paragraph" w:styleId="1223" w:customStyle="1">
    <w:name w:val="font6"/>
    <w:basedOn w:val="839"/>
    <w:next w:val="1224"/>
    <w:qFormat/>
    <w:pPr>
      <w:ind w:left="0" w:firstLine="5120"/>
      <w:spacing w:before="280" w:after="280" w:line="240" w:lineRule="auto"/>
    </w:pPr>
    <w:rPr>
      <w:rFonts w:ascii="Times New Roman" w:hAnsi="Times New Roman" w:cs="Times New Roman"/>
    </w:rPr>
  </w:style>
  <w:style w:type="paragraph" w:styleId="1224" w:customStyle="1">
    <w:name w:val="正文首行缩进 21"/>
    <w:basedOn w:val="851"/>
    <w:next w:val="1222"/>
    <w:qFormat/>
    <w:pPr>
      <w:ind w:left="200" w:firstLine="3784"/>
      <w:jc w:val="center"/>
      <w:spacing w:after="120" w:line="360" w:lineRule="auto"/>
    </w:pPr>
    <w:rPr>
      <w:rFonts w:ascii="Calibri" w:hAnsi="Calibri"/>
    </w:rPr>
  </w:style>
  <w:style w:type="paragraph" w:styleId="1225" w:customStyle="1">
    <w:name w:val="Char Char"/>
    <w:next w:val="1218"/>
    <w:qFormat/>
    <w:pPr>
      <w:ind w:firstLine="14"/>
      <w:spacing w:line="360" w:lineRule="auto"/>
      <w:shd w:val="clear" w:color="000000" w:fill="000080"/>
    </w:pPr>
    <w:rPr>
      <w:rFonts w:ascii="Calibri" w:hAnsi="Calibri"/>
    </w:rPr>
  </w:style>
  <w:style w:type="paragraph" w:styleId="1226" w:customStyle="1">
    <w:name w:val="正文_0_0"/>
    <w:next w:val="1058"/>
    <w:qFormat/>
    <w:pPr>
      <w:ind w:firstLine="3584"/>
      <w:jc w:val="both"/>
      <w:widowControl w:val="off"/>
    </w:pPr>
    <w:rPr>
      <w:rFonts w:ascii="Calibri" w:hAnsi="Calibri"/>
    </w:rPr>
  </w:style>
  <w:style w:type="paragraph" w:styleId="1227" w:customStyle="1">
    <w:name w:val="font7"/>
    <w:basedOn w:val="839"/>
    <w:next w:val="1228"/>
    <w:qFormat/>
    <w:pPr>
      <w:ind w:left="0" w:firstLine="3584"/>
      <w:spacing w:before="280" w:after="280" w:line="240" w:lineRule="auto"/>
    </w:pPr>
    <w:rPr>
      <w:rFonts w:ascii="Times New Roman" w:hAnsi="Times New Roman" w:cs="Times New Roman"/>
    </w:rPr>
  </w:style>
  <w:style w:type="paragraph" w:styleId="1228" w:customStyle="1">
    <w:name w:val="Char Char Char Char Char Char1 Char Char Char Char Char Char1 Char Char Char1"/>
    <w:basedOn w:val="839"/>
    <w:next w:val="1229"/>
    <w:qFormat/>
    <w:pPr>
      <w:ind w:left="0" w:firstLine="2560"/>
      <w:spacing w:before="0" w:after="0" w:line="240" w:lineRule="auto"/>
    </w:pPr>
    <w:rPr>
      <w:rFonts w:ascii="Times New Roman" w:hAnsi="Times New Roman" w:cs="Times New Roman"/>
    </w:rPr>
  </w:style>
  <w:style w:type="paragraph" w:styleId="1229" w:customStyle="1">
    <w:name w:val="xl64"/>
    <w:basedOn w:val="839"/>
    <w:next w:val="1196"/>
    <w:qFormat/>
    <w:pPr>
      <w:ind w:left="0" w:firstLine="3584"/>
      <w:spacing w:before="280" w:after="280" w:line="240" w:lineRule="auto"/>
    </w:pPr>
    <w:rPr>
      <w:rFonts w:ascii="Times New Roman" w:hAnsi="Times New Roman" w:cs="Times New Roman"/>
    </w:rPr>
  </w:style>
  <w:style w:type="paragraph" w:styleId="1230" w:customStyle="1">
    <w:name w:val="style16"/>
    <w:basedOn w:val="839"/>
    <w:next w:val="1223"/>
    <w:qFormat/>
    <w:pPr>
      <w:ind w:left="0" w:firstLine="2048"/>
      <w:spacing w:before="280" w:after="280" w:line="240" w:lineRule="auto"/>
    </w:pPr>
    <w:rPr>
      <w:rFonts w:ascii="Times New Roman" w:hAnsi="Times New Roman" w:cs="Times New Roman"/>
    </w:rPr>
  </w:style>
  <w:style w:type="paragraph" w:styleId="1231" w:customStyle="1">
    <w:name w:val="索引 11"/>
    <w:basedOn w:val="839"/>
    <w:next w:val="838"/>
    <w:qFormat/>
    <w:pPr>
      <w:ind w:left="0" w:firstLine="3584"/>
      <w:spacing w:before="0" w:after="0" w:line="240" w:lineRule="auto"/>
    </w:pPr>
    <w:rPr>
      <w:rFonts w:ascii="Times New Roman" w:hAnsi="Times New Roman" w:cs="Times New Roman"/>
    </w:rPr>
  </w:style>
  <w:style w:type="paragraph" w:styleId="1232" w:customStyle="1">
    <w:name w:val="H 3"/>
    <w:basedOn w:val="842"/>
    <w:next w:val="1233"/>
    <w:qFormat/>
    <w:pPr>
      <w:ind w:left="1429" w:firstLine="18"/>
      <w:spacing w:before="0" w:after="0" w:line="360" w:lineRule="auto"/>
      <w:outlineLvl w:val="2"/>
    </w:pPr>
  </w:style>
  <w:style w:type="paragraph" w:styleId="1233" w:customStyle="1">
    <w:name w:val="xl83"/>
    <w:basedOn w:val="839"/>
    <w:next w:val="1214"/>
    <w:qFormat/>
    <w:pPr>
      <w:ind w:left="0" w:firstLine="5120"/>
      <w:spacing w:before="280" w:after="280" w:line="240" w:lineRule="auto"/>
    </w:pPr>
    <w:rPr>
      <w:rFonts w:ascii="Times New Roman" w:hAnsi="Times New Roman" w:cs="Times New Roman"/>
    </w:rPr>
  </w:style>
  <w:style w:type="paragraph" w:styleId="1234" w:customStyle="1">
    <w:name w:val="表格文字（居中）"/>
    <w:basedOn w:val="839"/>
    <w:next w:val="1230"/>
    <w:qFormat/>
    <w:pPr>
      <w:ind w:left="0" w:firstLine="2560"/>
      <w:jc w:val="center"/>
      <w:spacing w:before="0" w:after="0" w:line="360" w:lineRule="auto"/>
    </w:pPr>
    <w:rPr>
      <w:rFonts w:ascii="Times New Roman" w:hAnsi="Times New Roman" w:cs="Times New Roman"/>
    </w:rPr>
  </w:style>
  <w:style w:type="paragraph" w:styleId="1235" w:customStyle="1">
    <w:name w:val="正文首行缩进两字符"/>
    <w:basedOn w:val="839"/>
    <w:next w:val="1217"/>
    <w:qFormat/>
    <w:pPr>
      <w:ind w:left="200" w:firstLine="3784"/>
      <w:spacing w:before="0" w:after="0" w:line="360" w:lineRule="auto"/>
    </w:pPr>
    <w:rPr>
      <w:rFonts w:ascii="Times New Roman" w:hAnsi="Times New Roman" w:cs="Times New Roman"/>
    </w:rPr>
  </w:style>
  <w:style w:type="paragraph" w:styleId="1236" w:customStyle="1">
    <w:name w:val="1"/>
    <w:basedOn w:val="839"/>
    <w:next w:val="873"/>
    <w:qFormat/>
    <w:pPr>
      <w:ind w:left="0" w:firstLine="2048"/>
      <w:spacing w:before="0" w:after="0" w:line="240" w:lineRule="auto"/>
    </w:pPr>
    <w:rPr>
      <w:rFonts w:ascii="Times New Roman" w:hAnsi="Times New Roman" w:cs="Times New Roman"/>
    </w:rPr>
  </w:style>
  <w:style w:type="paragraph" w:styleId="1237" w:customStyle="1">
    <w:name w:val="_Style 398"/>
    <w:basedOn w:val="839"/>
    <w:next w:val="83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38" w:customStyle="1">
    <w:name w:val="Table Paragraph"/>
    <w:basedOn w:val="838"/>
    <w:uiPriority w:val="1"/>
    <w:qFormat/>
    <w:rPr>
      <w:rFonts w:ascii="宋体" w:hAnsi="宋体"/>
      <w:lang w:val="zh-CN" w:bidi="zh-CN"/>
    </w:rPr>
  </w:style>
  <w:style w:type="paragraph" w:styleId="1239" w:customStyle="1">
    <w:name w:val="_Style 400"/>
    <w:qFormat/>
    <w:rPr>
      <w:rFonts w:ascii="Calibri" w:hAnsi="Calibri"/>
    </w:rPr>
  </w:style>
  <w:style w:type="paragraph" w:styleId="1240" w:customStyle="1">
    <w:name w:val="Style1"/>
    <w:basedOn w:val="838"/>
    <w:qFormat/>
    <w:pPr>
      <w:ind w:left="0"/>
      <w:tabs>
        <w:tab w:val="left" w:pos="-720" w:leader="none"/>
      </w:tabs>
    </w:pPr>
    <w:rPr>
      <w:rFonts w:ascii="Times New Roman" w:hAnsi="Times New Roman" w:cs="Times New Roman"/>
      <w:spacing w:val="-3"/>
      <w:sz w:val="24"/>
      <w:szCs w:val="24"/>
      <w:lang w:val="en-AU" w:eastAsia="en-US"/>
    </w:rPr>
  </w:style>
  <w:style w:type="paragraph" w:styleId="1241" w:customStyle="1">
    <w:name w:val="msolistparagraph"/>
    <w:basedOn w:val="839"/>
    <w:next w:val="1106"/>
    <w:qFormat/>
    <w:pPr>
      <w:ind w:left="420" w:firstLine="3748"/>
      <w:spacing w:before="0" w:after="0" w:line="240" w:lineRule="auto"/>
    </w:pPr>
    <w:rPr>
      <w:rFonts w:ascii="Times New Roman" w:hAnsi="Times New Roman" w:cs="Times New Roman"/>
    </w:rPr>
  </w:style>
  <w:style w:type="paragraph" w:styleId="1242" w:customStyle="1">
    <w:name w:val="Char1 Char Char Char"/>
    <w:basedOn w:val="839"/>
    <w:next w:val="1243"/>
    <w:qFormat/>
    <w:pPr>
      <w:ind w:left="0" w:firstLine="2560"/>
      <w:spacing w:before="0" w:after="0" w:line="240" w:lineRule="auto"/>
    </w:pPr>
    <w:rPr>
      <w:rFonts w:ascii="Times New Roman" w:hAnsi="Times New Roman" w:cs="Times New Roman"/>
    </w:rPr>
  </w:style>
  <w:style w:type="paragraph" w:styleId="1243" w:customStyle="1">
    <w:name w:val="xl24"/>
    <w:basedOn w:val="839"/>
    <w:next w:val="1188"/>
    <w:qFormat/>
    <w:pPr>
      <w:ind w:left="0" w:firstLine="20"/>
      <w:jc w:val="center"/>
      <w:spacing w:before="280" w:after="280" w:line="240" w:lineRule="auto"/>
      <w:shd w:val="clear" w:color="000000" w:fill="ffffff"/>
    </w:pPr>
    <w:rPr>
      <w:rFonts w:ascii="Times New Roman" w:hAnsi="Times New Roman" w:cs="Times New Roman"/>
    </w:rPr>
  </w:style>
  <w:style w:type="paragraph" w:styleId="1244" w:customStyle="1">
    <w:name w:val="表格文字"/>
    <w:next w:val="1202"/>
    <w:qFormat/>
    <w:pPr>
      <w:ind w:firstLine="3584"/>
    </w:pPr>
    <w:rPr>
      <w:rFonts w:ascii="Calibri" w:hAnsi="Calibri"/>
    </w:rPr>
  </w:style>
  <w:style w:type="paragraph" w:styleId="1245" w:customStyle="1">
    <w:name w:val="xl72"/>
    <w:basedOn w:val="839"/>
    <w:next w:val="1101"/>
    <w:qFormat/>
    <w:pPr>
      <w:ind w:left="0" w:firstLine="3584"/>
      <w:spacing w:before="280" w:after="280" w:line="240" w:lineRule="auto"/>
    </w:pPr>
    <w:rPr>
      <w:rFonts w:ascii="Times New Roman" w:hAnsi="Times New Roman" w:cs="Times New Roman"/>
    </w:rPr>
  </w:style>
  <w:style w:type="paragraph" w:styleId="1246" w:customStyle="1">
    <w:name w:val="插图"/>
    <w:next w:val="838"/>
    <w:qFormat/>
    <w:pPr>
      <w:ind w:firstLine="4608"/>
      <w:jc w:val="center"/>
    </w:pPr>
    <w:rPr>
      <w:rFonts w:ascii="Calibri" w:hAnsi="Calibri"/>
    </w:rPr>
  </w:style>
  <w:style w:type="paragraph" w:styleId="1247" w:customStyle="1">
    <w:name w:val="列出段落3"/>
    <w:basedOn w:val="839"/>
    <w:next w:val="1141"/>
    <w:qFormat/>
    <w:pPr>
      <w:ind w:left="420" w:firstLine="3748"/>
      <w:spacing w:before="0" w:after="0" w:line="240" w:lineRule="auto"/>
    </w:pPr>
    <w:rPr>
      <w:rFonts w:ascii="Times New Roman" w:hAnsi="Times New Roman" w:cs="Times New Roman"/>
    </w:rPr>
  </w:style>
  <w:style w:type="paragraph" w:styleId="1248" w:customStyle="1">
    <w:name w:val="目录标题"/>
    <w:basedOn w:val="839"/>
    <w:next w:val="838"/>
    <w:qFormat/>
    <w:pPr>
      <w:ind w:left="419" w:firstLine="7331"/>
      <w:jc w:val="center"/>
      <w:spacing w:before="566" w:after="544" w:line="566" w:lineRule="atLeast"/>
    </w:pPr>
    <w:rPr>
      <w:rFonts w:ascii="Times New Roman" w:hAnsi="Times New Roman" w:cs="Times New Roman"/>
    </w:rPr>
  </w:style>
  <w:style w:type="paragraph" w:styleId="1249" w:customStyle="1">
    <w:name w:val="默认段落字体 Para Char Char Char Char Char Char Char Char Char1 Char Char Char Char"/>
    <w:basedOn w:val="839"/>
    <w:next w:val="1144"/>
    <w:qFormat/>
    <w:pPr>
      <w:ind w:left="0" w:firstLine="2560"/>
      <w:spacing w:before="0" w:after="0" w:line="240" w:lineRule="auto"/>
    </w:pPr>
    <w:rPr>
      <w:rFonts w:ascii="Times New Roman" w:hAnsi="Times New Roman" w:cs="Times New Roman"/>
    </w:rPr>
  </w:style>
  <w:style w:type="paragraph" w:styleId="1250" w:customStyle="1">
    <w:name w:val="WPSOffice手动目录 2"/>
    <w:qFormat/>
    <w:pPr>
      <w:ind w:left="200"/>
    </w:pPr>
  </w:style>
  <w:style w:type="paragraph" w:styleId="1251" w:customStyle="1">
    <w:name w:val="表内文字"/>
    <w:basedOn w:val="839"/>
    <w:next w:val="881"/>
    <w:qFormat/>
    <w:pPr>
      <w:ind w:left="0" w:firstLine="7680"/>
      <w:jc w:val="center"/>
      <w:spacing w:before="50" w:after="50" w:line="240" w:lineRule="auto"/>
    </w:pPr>
    <w:rPr>
      <w:rFonts w:ascii="Times New Roman" w:hAnsi="Times New Roman" w:cs="Times New Roman"/>
    </w:rPr>
  </w:style>
  <w:style w:type="paragraph" w:styleId="1252" w:customStyle="1">
    <w:name w:val="xl66"/>
    <w:basedOn w:val="839"/>
    <w:next w:val="1234"/>
    <w:qFormat/>
    <w:pPr>
      <w:ind w:left="0" w:firstLine="3584"/>
      <w:spacing w:before="280" w:after="280" w:line="240" w:lineRule="auto"/>
    </w:pPr>
    <w:rPr>
      <w:rFonts w:ascii="Times New Roman" w:hAnsi="Times New Roman" w:cs="Times New Roman"/>
    </w:rPr>
  </w:style>
  <w:style w:type="paragraph" w:styleId="1253" w:customStyle="1">
    <w:name w:val="*正文"/>
    <w:basedOn w:val="838"/>
    <w:pPr>
      <w:ind w:left="0" w:firstLine="200"/>
      <w:spacing w:line="360" w:lineRule="auto"/>
    </w:pPr>
    <w:rPr>
      <w:rFonts w:ascii="仿宋_GB2312" w:hAnsi="Times New Roman" w:eastAsia="仿宋_GB2312" w:cs="Times New Roman"/>
      <w:sz w:val="24"/>
      <w:szCs w:val="28"/>
    </w:rPr>
  </w:style>
  <w:style w:type="paragraph" w:styleId="1254" w:customStyle="1">
    <w:name w:val="0"/>
    <w:basedOn w:val="839"/>
    <w:next w:val="1147"/>
    <w:pPr>
      <w:ind w:left="0" w:firstLine="2815"/>
      <w:spacing w:before="0" w:after="0" w:line="360" w:lineRule="auto"/>
    </w:pPr>
    <w:rPr>
      <w:rFonts w:ascii="Times New Roman" w:hAnsi="Times New Roman" w:cs="Times New Roman"/>
    </w:rPr>
  </w:style>
  <w:style w:type="table" w:styleId="1255" w:customStyle="1">
    <w:name w:val="网格型1"/>
    <w:basedOn w:val="849"/>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6" w:customStyle="1">
    <w:name w:val="font61"/>
    <w:qFormat/>
    <w:rPr>
      <w:rFonts w:hint="default" w:ascii="Times New Roman" w:hAnsi="Times New Roman" w:cs="Times New Roman"/>
      <w:b/>
      <w:bCs/>
      <w:color w:val="000000"/>
      <w:sz w:val="24"/>
      <w:szCs w:val="24"/>
      <w:u w:val="none"/>
    </w:rPr>
  </w:style>
  <w:style w:type="character" w:styleId="1257" w:customStyle="1">
    <w:name w:val="正文首行缩进 2 字符"/>
    <w:basedOn w:val="848"/>
    <w:link w:val="884"/>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0DD55E86-FAFB-4087-BA08-5EDBB8F6811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夏工</cp:lastModifiedBy>
  <cp:revision>217</cp:revision>
  <dcterms:created xsi:type="dcterms:W3CDTF">2023-12-20T13:18:00Z</dcterms:created>
  <dcterms:modified xsi:type="dcterms:W3CDTF">2024-09-03T06:24:36Z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