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color w:val="auto"/>
          <w:sz w:val="84"/>
          <w:highlight w:val="none"/>
        </w:rPr>
      </w:pPr>
      <w:r>
        <w:rPr>
          <w:rFonts w:hint="eastAsia" w:ascii="楷体" w:hAnsi="楷体" w:eastAsia="楷体"/>
          <w:b/>
          <w:color w:val="auto"/>
          <w:sz w:val="84"/>
          <w:highlight w:val="none"/>
        </w:rPr>
      </w:r>
      <w:r/>
    </w:p>
    <w:p>
      <w:pPr>
        <w:jc w:val="center"/>
        <w:spacing w:line="360" w:lineRule="auto"/>
        <w:rPr>
          <w:rFonts w:hint="eastAsia"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jc w:val="center"/>
        <w:spacing w:line="360" w:lineRule="auto"/>
        <w:rPr>
          <w:rFonts w:hint="eastAsia" w:ascii="楷体" w:hAnsi="楷体" w:eastAsia="楷体"/>
          <w:color w:val="auto"/>
          <w:sz w:val="44"/>
          <w:szCs w:val="44"/>
          <w:highlight w:val="none"/>
        </w:rPr>
      </w:pPr>
      <w:r>
        <w:rPr>
          <w:rFonts w:hint="eastAsia" w:ascii="楷体" w:hAnsi="楷体" w:eastAsia="楷体"/>
          <w:color w:val="auto"/>
          <w:sz w:val="44"/>
          <w:szCs w:val="44"/>
          <w:highlight w:val="none"/>
        </w:rPr>
        <w:t xml:space="preserve">（电子招投标）</w:t>
      </w:r>
      <w:r/>
    </w:p>
    <w:p>
      <w:pPr>
        <w:jc w:val="center"/>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r>
      <w:r/>
    </w:p>
    <w:p>
      <w:pPr>
        <w:pStyle w:val="740"/>
        <w:rPr>
          <w:color w:val="auto"/>
          <w:highlight w:val="none"/>
        </w:rPr>
      </w:pPr>
      <w:r>
        <w:rPr>
          <w:color w:val="auto"/>
          <w:highlight w:val="none"/>
        </w:rPr>
      </w:r>
      <w:r/>
    </w:p>
    <w:p>
      <w:pPr>
        <w:jc w:val="center"/>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b/>
          <w:color w:val="auto"/>
          <w:sz w:val="36"/>
          <w:szCs w:val="36"/>
          <w:highlight w:val="none"/>
          <w:lang w:eastAsia="zh-CN"/>
        </w:rPr>
        <w:t xml:space="preserve">JSZC-321183-AHLF-G2025-0003</w:t>
      </w:r>
      <w:r/>
    </w:p>
    <w:p>
      <w:pPr>
        <w:jc w:val="center"/>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句容市环境卫生管理处垃圾压缩机采购</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40"/>
        <w:rPr>
          <w:color w:val="auto"/>
          <w:highlight w:val="none"/>
        </w:rPr>
      </w:pPr>
      <w:r>
        <w:rPr>
          <w:color w:val="auto"/>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安徽龙方工程咨询有限公司</w:t>
      </w:r>
      <w:r/>
    </w:p>
    <w:p>
      <w:pPr>
        <w:jc w:val="center"/>
        <w:spacing w:line="360" w:lineRule="auto"/>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t xml:space="preserve">2025年</w:t>
      </w:r>
      <w:r>
        <w:rPr>
          <w:rFonts w:hint="eastAsia" w:ascii="楷体" w:hAnsi="楷体" w:eastAsia="楷体"/>
          <w:b/>
          <w:color w:val="auto"/>
          <w:sz w:val="36"/>
          <w:szCs w:val="36"/>
          <w:highlight w:val="none"/>
          <w:lang w:val="en-US" w:eastAsia="zh-CN"/>
        </w:rPr>
        <w:t xml:space="preserve">9</w:t>
      </w:r>
      <w:r>
        <w:rPr>
          <w:rFonts w:hint="eastAsia" w:ascii="楷体" w:hAnsi="楷体" w:eastAsia="楷体"/>
          <w:b/>
          <w:color w:val="auto"/>
          <w:sz w:val="36"/>
          <w:szCs w:val="36"/>
          <w:highlight w:val="none"/>
        </w:rPr>
        <w:t xml:space="preserve">月</w:t>
      </w:r>
      <w:r/>
    </w:p>
    <w:p>
      <w:pPr>
        <w:spacing w:line="360" w:lineRule="auto"/>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r>
      <w:r/>
    </w:p>
    <w:p>
      <w:pPr>
        <w:jc w:val="center"/>
        <w:spacing w:line="360" w:lineRule="auto"/>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r>
      <w:r/>
    </w:p>
    <w:p>
      <w:pPr>
        <w:jc w:val="center"/>
        <w:spacing w:line="360" w:lineRule="auto"/>
        <w:rPr>
          <w:rFonts w:hint="eastAsia"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hint="eastAsia" w:ascii="楷体" w:hAnsi="楷体" w:eastAsia="楷体"/>
          <w:b/>
          <w:color w:val="auto"/>
          <w:sz w:val="44"/>
          <w:highlight w:val="none"/>
        </w:rPr>
      </w:pPr>
      <w:r>
        <w:rPr>
          <w:rFonts w:hint="eastAsia" w:ascii="楷体" w:hAnsi="楷体" w:eastAsia="楷体"/>
          <w:b/>
          <w:color w:val="auto"/>
          <w:sz w:val="44"/>
          <w:highlight w:val="none"/>
        </w:rPr>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741"/>
        <w:ind w:left="779" w:right="900" w:firstLine="420"/>
        <w:jc w:val="center"/>
        <w:keepLines w:val="0"/>
        <w:keepNext w:val="0"/>
        <w:spacing w:before="200" w:after="200" w:line="360" w:lineRule="auto"/>
        <w:rPr>
          <w:rFonts w:hint="eastAsia" w:ascii="楷体" w:hAnsi="楷体" w:eastAsia="楷体"/>
          <w:color w:val="auto"/>
          <w:sz w:val="36"/>
          <w:szCs w:val="36"/>
          <w:highlight w:val="none"/>
        </w:rPr>
      </w:pPr>
      <w:r>
        <w:rPr>
          <w:rFonts w:ascii="楷体" w:hAnsi="楷体" w:eastAsia="楷体"/>
          <w:color w:val="auto"/>
          <w:sz w:val="30"/>
          <w:highlight w:val="none"/>
        </w:rPr>
        <w:br w:type="page" w:clear="all"/>
      </w:r>
      <w:bookmarkStart w:id="0" w:name="_Toc20732967"/>
      <w:r/>
      <w:bookmarkStart w:id="1" w:name="_Toc100386033"/>
      <w:r/>
      <w:bookmarkStart w:id="2" w:name="_Toc92167999"/>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100386044"/>
      <w:r/>
      <w:bookmarkStart w:id="6" w:name="_Toc98669341"/>
      <w:r/>
      <w:bookmarkStart w:id="7" w:name="_Toc20732978"/>
      <w:r>
        <w:rPr>
          <w:rFonts w:hint="eastAsia" w:ascii="楷体" w:hAnsi="楷体" w:eastAsia="楷体"/>
          <w:color w:val="auto"/>
          <w:sz w:val="24"/>
          <w:szCs w:val="28"/>
          <w:highlight w:val="none"/>
        </w:rPr>
        <w:t xml:space="preserve">项目概况</w:t>
      </w:r>
      <w:r/>
    </w:p>
    <w:p>
      <w:pPr>
        <w:ind w:firstLine="480"/>
        <w:spacing w:line="360" w:lineRule="auto"/>
        <w:rPr>
          <w:rFonts w:hint="eastAsia" w:ascii="楷体" w:hAnsi="楷体" w:eastAsia="楷体"/>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color w:val="auto"/>
          <w:sz w:val="24"/>
          <w:szCs w:val="28"/>
          <w:highlight w:val="none"/>
          <w:u w:val="single"/>
          <w:lang w:eastAsia="zh-CN"/>
        </w:rPr>
        <w:t xml:space="preserve">句容市环境卫生管理处垃圾压缩机采购</w:t>
      </w:r>
      <w:r>
        <w:rPr>
          <w:rFonts w:hint="eastAsia" w:ascii="楷体" w:hAnsi="楷体" w:eastAsia="楷体"/>
          <w:color w:val="auto"/>
          <w:sz w:val="24"/>
          <w:szCs w:val="28"/>
          <w:highlight w:val="none"/>
        </w:rPr>
        <w:t xml:space="preserve">项目</w:t>
      </w:r>
      <w:bookmarkEnd w:id="8"/>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u w:val="single"/>
        </w:rPr>
        <w:t xml:space="preserve">“苏采云”电子交易平台（网址</w:t>
      </w:r>
      <w:r>
        <w:rPr>
          <w:rFonts w:ascii="楷体" w:hAnsi="楷体" w:eastAsia="楷体"/>
          <w:color w:val="auto"/>
          <w:sz w:val="24"/>
          <w:szCs w:val="28"/>
          <w:highlight w:val="none"/>
          <w:u w:val="single"/>
        </w:rPr>
        <w:t xml:space="preserve">http://jszfcg.jsczt.cn/</w:t>
      </w:r>
      <w:r>
        <w:rPr>
          <w:rFonts w:hint="eastAsia" w:ascii="楷体" w:hAnsi="楷体" w:eastAsia="楷体"/>
          <w:color w:val="auto"/>
          <w:sz w:val="24"/>
          <w:szCs w:val="28"/>
          <w:highlight w:val="none"/>
          <w:u w:val="single"/>
        </w:rPr>
        <w:t xml:space="preserve">）</w:t>
      </w:r>
      <w:r>
        <w:rPr>
          <w:rFonts w:hint="eastAsia" w:ascii="楷体" w:hAnsi="楷体" w:eastAsia="楷体"/>
          <w:color w:val="auto"/>
          <w:sz w:val="24"/>
          <w:szCs w:val="28"/>
          <w:highlight w:val="none"/>
        </w:rPr>
        <w:t xml:space="preserve">获取招标文件，并于</w:t>
      </w:r>
      <w:r>
        <w:rPr>
          <w:rFonts w:hint="eastAsia" w:ascii="楷体" w:hAnsi="楷体" w:eastAsia="楷体"/>
          <w:color w:val="auto"/>
          <w:sz w:val="24"/>
          <w:szCs w:val="28"/>
          <w:highlight w:val="none"/>
          <w:u w:val="single"/>
        </w:rPr>
        <w:t xml:space="preserve">2025年</w:t>
      </w:r>
      <w:r>
        <w:rPr>
          <w:rFonts w:hint="eastAsia" w:ascii="楷体" w:hAnsi="楷体" w:eastAsia="楷体"/>
          <w:color w:val="auto"/>
          <w:sz w:val="24"/>
          <w:szCs w:val="28"/>
          <w:highlight w:val="none"/>
          <w:u w:val="single"/>
          <w:lang w:val="en-US" w:eastAsia="zh-CN"/>
        </w:rPr>
        <w:t xml:space="preserve">10</w:t>
      </w:r>
      <w:r>
        <w:rPr>
          <w:rFonts w:hint="eastAsia" w:ascii="楷体" w:hAnsi="楷体" w:eastAsia="楷体"/>
          <w:color w:val="auto"/>
          <w:sz w:val="24"/>
          <w:szCs w:val="28"/>
          <w:highlight w:val="none"/>
          <w:u w:val="single"/>
        </w:rPr>
        <w:t xml:space="preserve">月</w:t>
      </w:r>
      <w:r>
        <w:rPr>
          <w:rFonts w:hint="eastAsia" w:ascii="楷体" w:hAnsi="楷体" w:eastAsia="楷体"/>
          <w:color w:val="auto"/>
          <w:sz w:val="24"/>
          <w:szCs w:val="28"/>
          <w:highlight w:val="none"/>
          <w:u w:val="single"/>
          <w:lang w:val="en-US" w:eastAsia="zh-CN"/>
        </w:rPr>
        <w:t xml:space="preserve">15</w:t>
      </w:r>
      <w:r>
        <w:rPr>
          <w:rFonts w:hint="eastAsia" w:ascii="楷体" w:hAnsi="楷体" w:eastAsia="楷体"/>
          <w:color w:val="auto"/>
          <w:sz w:val="24"/>
          <w:szCs w:val="28"/>
          <w:highlight w:val="none"/>
          <w:u w:val="single"/>
        </w:rPr>
        <w:t xml:space="preserve">日9点30分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740"/>
        <w:ind w:left="-142"/>
        <w:jc w:val="both"/>
        <w:spacing w:line="360" w:lineRule="auto"/>
        <w:rPr>
          <w:rFonts w:hint="eastAsia" w:ascii="楷体" w:hAnsi="楷体" w:eastAsia="楷体" w:cs="宋体"/>
          <w:b w:val="0"/>
          <w:color w:val="auto"/>
          <w:sz w:val="24"/>
          <w:szCs w:val="28"/>
          <w:highlight w:val="none"/>
        </w:rPr>
      </w:pPr>
      <w:r/>
      <w:bookmarkStart w:id="9" w:name="_Toc28359002"/>
      <w:r/>
      <w:bookmarkStart w:id="10" w:name="_Toc28359079"/>
      <w:r/>
      <w:bookmarkStart w:id="11" w:name="_Toc35393790"/>
      <w:r/>
      <w:bookmarkStart w:id="12" w:name="_Toc35393621"/>
      <w:r/>
      <w:bookmarkStart w:id="13" w:name="_Hlk24379207"/>
      <w:r>
        <w:rPr>
          <w:rFonts w:hint="eastAsia" w:ascii="楷体" w:hAnsi="楷体" w:eastAsia="楷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w:t>
      </w:r>
      <w:r>
        <w:rPr>
          <w:rFonts w:hint="eastAsia" w:ascii="楷体" w:hAnsi="楷体" w:eastAsia="楷体"/>
          <w:color w:val="auto"/>
          <w:sz w:val="24"/>
          <w:szCs w:val="28"/>
          <w:highlight w:val="none"/>
          <w:lang w:eastAsia="zh-CN"/>
        </w:rPr>
        <w:t xml:space="preserve">JSZC-321183-AHLF-G2025-0003</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3"/>
      <w:r>
        <w:rPr>
          <w:rFonts w:hint="eastAsia" w:ascii="楷体" w:hAnsi="楷体" w:eastAsia="楷体"/>
          <w:color w:val="auto"/>
          <w:sz w:val="24"/>
          <w:szCs w:val="28"/>
          <w:highlight w:val="none"/>
          <w:lang w:eastAsia="zh-CN"/>
        </w:rPr>
        <w:t xml:space="preserve">句容市环境卫生管理处垃圾压缩机采购</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86</w:t>
      </w:r>
      <w:r>
        <w:rPr>
          <w:rFonts w:hint="eastAsia" w:ascii="楷体" w:hAnsi="楷体" w:eastAsia="楷体"/>
          <w:color w:val="auto"/>
          <w:sz w:val="24"/>
          <w:szCs w:val="28"/>
          <w:highlight w:val="none"/>
        </w:rPr>
        <w:t xml:space="preserve">万元</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8"/>
          <w:highlight w:val="none"/>
        </w:rPr>
        <w:t xml:space="preserve">最高限价：</w:t>
      </w:r>
      <w:r>
        <w:rPr>
          <w:rFonts w:hint="eastAsia" w:ascii="楷体" w:hAnsi="楷体" w:eastAsia="楷体"/>
          <w:color w:val="auto"/>
          <w:sz w:val="24"/>
          <w:szCs w:val="28"/>
          <w:highlight w:val="none"/>
          <w:lang w:val="en-US" w:eastAsia="zh-CN"/>
        </w:rPr>
        <w:t xml:space="preserve">86</w:t>
      </w:r>
      <w:r>
        <w:rPr>
          <w:rFonts w:hint="eastAsia" w:ascii="楷体" w:hAnsi="楷体" w:eastAsia="楷体"/>
          <w:color w:val="auto"/>
          <w:sz w:val="24"/>
          <w:szCs w:val="28"/>
          <w:highlight w:val="none"/>
        </w:rPr>
        <w:t xml:space="preserve">万元</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采购需求：详细内容及要求见第四部分采购需求。</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合同履行期限：详细内容及要求见采购需求。</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w:t>
      </w:r>
      <w:r>
        <w:rPr>
          <w:rFonts w:hint="eastAsia" w:ascii="楷体" w:hAnsi="楷体" w:eastAsia="楷体"/>
          <w:color w:val="auto"/>
          <w:sz w:val="24"/>
          <w:szCs w:val="28"/>
          <w:highlight w:val="none"/>
        </w:rPr>
        <w:t xml:space="preserve">不接受。</w:t>
      </w:r>
      <w:r/>
    </w:p>
    <w:p>
      <w:pPr>
        <w:pStyle w:val="740"/>
        <w:ind w:left="-142"/>
        <w:jc w:val="both"/>
        <w:spacing w:line="360" w:lineRule="auto"/>
        <w:rPr>
          <w:rFonts w:hint="eastAsia" w:ascii="楷体" w:hAnsi="楷体" w:eastAsia="楷体" w:cs="宋体"/>
          <w:b w:val="0"/>
          <w:color w:val="auto"/>
          <w:sz w:val="24"/>
          <w:szCs w:val="28"/>
          <w:highlight w:val="none"/>
        </w:rPr>
      </w:pPr>
      <w:r/>
      <w:bookmarkStart w:id="14" w:name="_Toc35393791"/>
      <w:r/>
      <w:bookmarkStart w:id="15" w:name="_Toc28359003"/>
      <w:r/>
      <w:bookmarkStart w:id="16" w:name="_Toc28359080"/>
      <w:r/>
      <w:bookmarkStart w:id="17" w:name="_Toc35393622"/>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color w:val="auto"/>
          <w:sz w:val="24"/>
          <w:szCs w:val="28"/>
          <w:highlight w:val="none"/>
        </w:rPr>
      </w:pPr>
      <w:r/>
      <w:bookmarkStart w:id="18" w:name="_Toc35393792"/>
      <w:r/>
      <w:bookmarkStart w:id="19" w:name="_Toc28359081"/>
      <w:r/>
      <w:bookmarkStart w:id="20" w:name="_Toc35393623"/>
      <w:r/>
      <w:bookmarkStart w:id="21" w:name="_Toc28359004"/>
      <w:r>
        <w:rPr>
          <w:rFonts w:hint="eastAsia" w:ascii="楷体" w:hAnsi="楷体" w:eastAsia="楷体"/>
          <w:color w:val="auto"/>
          <w:sz w:val="24"/>
          <w:szCs w:val="28"/>
          <w:highlight w:val="none"/>
        </w:rPr>
        <w:t xml:space="preserve">1.1 具有独立承担民事责任的能力（提供法人或者其他组织的营业执照等证明文件；供应商为自然人的，提供其身份证）；  </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1.2 具有良好的商业信誉和健全的财务会计制度（</w:t>
      </w:r>
      <w:r>
        <w:rPr>
          <w:rFonts w:hint="eastAsia" w:ascii="楷体" w:hAnsi="楷体" w:eastAsia="楷体"/>
          <w:color w:val="auto"/>
          <w:sz w:val="24"/>
          <w:szCs w:val="28"/>
          <w:highlight w:val="none"/>
          <w:lang w:val="en-US" w:eastAsia="zh-CN"/>
        </w:rPr>
        <w:t xml:space="preserve">提供</w:t>
      </w:r>
      <w:r>
        <w:rPr>
          <w:rFonts w:hint="eastAsia" w:ascii="楷体" w:hAnsi="楷体" w:eastAsia="楷体"/>
          <w:color w:val="auto"/>
          <w:sz w:val="24"/>
          <w:szCs w:val="28"/>
          <w:highlight w:val="none"/>
        </w:rPr>
        <w:t xml:space="preserve">2024年度财务报告（成立不满一年的提供至少一个月），或银行出具的资信证明，或财政部门认可的政府采购专业担保机构出具的投标担保函等或资格承诺函。）；  </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1.3 具有履行合同所必需的设备和专业技术能力（提供具备履行合同所必需的设备和专业技术能力的书面声明或资格承诺函。）；  </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1.4 有依法缴纳税收和社会保障资金的良好记录（</w:t>
      </w:r>
      <w:r>
        <w:rPr>
          <w:rFonts w:hint="eastAsia" w:ascii="楷体" w:hAnsi="楷体" w:eastAsia="楷体"/>
          <w:color w:val="auto"/>
          <w:sz w:val="24"/>
          <w:szCs w:val="28"/>
          <w:highlight w:val="none"/>
          <w:lang w:val="en-US" w:eastAsia="zh-CN"/>
        </w:rPr>
        <w:t xml:space="preserve">提供</w:t>
      </w:r>
      <w:r>
        <w:rPr>
          <w:rFonts w:hint="eastAsia" w:ascii="楷体" w:hAnsi="楷体" w:eastAsia="楷体"/>
          <w:color w:val="auto"/>
          <w:sz w:val="24"/>
          <w:szCs w:val="28"/>
          <w:highlight w:val="none"/>
        </w:rPr>
        <w:t xml:space="preserve">参加本次政府采购活动前半年内（至少一个月）依法缴纳税收和社会保险资金的相关材料或资格承诺函。）；  </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1.5 参加政府采购活动前三年内，在经营活动中没有重大违法记录（见</w:t>
      </w:r>
      <w:r>
        <w:rPr>
          <w:rFonts w:hint="eastAsia" w:ascii="楷体" w:hAnsi="楷体" w:eastAsia="楷体"/>
          <w:color w:val="auto"/>
          <w:sz w:val="24"/>
          <w:szCs w:val="28"/>
          <w:highlight w:val="none"/>
          <w:lang w:val="en-US" w:eastAsia="zh-CN"/>
        </w:rPr>
        <w:t xml:space="preserve">投标</w:t>
      </w:r>
      <w:r>
        <w:rPr>
          <w:rFonts w:hint="eastAsia" w:ascii="楷体" w:hAnsi="楷体" w:eastAsia="楷体"/>
          <w:color w:val="auto"/>
          <w:sz w:val="24"/>
          <w:szCs w:val="28"/>
          <w:highlight w:val="none"/>
        </w:rPr>
        <w:t xml:space="preserve">函或者提供资格承诺函）;  </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1.6 法律、行政法规规定的其他条件：无。  </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2.落实政府采购政策需满足的资格要求：本项目属于专门面向中小微企业采购的项目。</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3.本项目的特定资格要求：无。</w:t>
      </w:r>
      <w:r/>
    </w:p>
    <w:p>
      <w:pPr>
        <w:pStyle w:val="740"/>
        <w:ind w:left="-142"/>
        <w:jc w:val="both"/>
        <w:spacing w:line="360" w:lineRule="auto"/>
        <w:rPr>
          <w:rFonts w:hint="eastAsia" w:ascii="楷体" w:hAnsi="楷体" w:eastAsia="楷体"/>
          <w:b w:val="0"/>
          <w:color w:val="auto"/>
          <w:sz w:val="24"/>
          <w:szCs w:val="28"/>
          <w:highlight w:val="none"/>
        </w:rPr>
      </w:pPr>
      <w:r>
        <w:rPr>
          <w:rFonts w:hint="eastAsia" w:ascii="楷体" w:hAnsi="楷体" w:eastAsia="楷体" w:cs="宋体"/>
          <w:b w:val="0"/>
          <w:color w:val="auto"/>
          <w:sz w:val="24"/>
          <w:szCs w:val="28"/>
          <w:highlight w:val="none"/>
        </w:rPr>
        <w:t xml:space="preserve">三</w:t>
      </w:r>
      <w:r>
        <w:rPr>
          <w:rFonts w:hint="eastAsia" w:ascii="楷体" w:hAnsi="楷体" w:eastAsia="楷体"/>
          <w:b w:val="0"/>
          <w:color w:val="auto"/>
          <w:sz w:val="24"/>
          <w:szCs w:val="28"/>
          <w:highlight w:val="none"/>
        </w:rPr>
        <w:t xml:space="preserve">、获取招标文件</w:t>
      </w:r>
      <w:bookmarkEnd w:id="18"/>
      <w:r/>
      <w:bookmarkEnd w:id="19"/>
      <w:r/>
      <w:bookmarkEnd w:id="20"/>
      <w:r/>
      <w:bookmarkEnd w:id="21"/>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获取时间：公告之时起至2025年</w:t>
      </w:r>
      <w:r>
        <w:rPr>
          <w:rFonts w:hint="eastAsia" w:ascii="楷体" w:hAnsi="楷体" w:eastAsia="楷体"/>
          <w:color w:val="auto"/>
          <w:sz w:val="24"/>
          <w:szCs w:val="28"/>
          <w:highlight w:val="none"/>
          <w:lang w:val="en-US" w:eastAsia="zh-CN"/>
        </w:rPr>
        <w:t xml:space="preserve">10</w:t>
      </w:r>
      <w:r>
        <w:rPr>
          <w:rFonts w:hint="eastAsia" w:ascii="楷体" w:hAnsi="楷体" w:eastAsia="楷体"/>
          <w:color w:val="auto"/>
          <w:sz w:val="24"/>
          <w:szCs w:val="28"/>
          <w:highlight w:val="none"/>
        </w:rPr>
        <w:t xml:space="preserve">月</w:t>
      </w:r>
      <w:r>
        <w:rPr>
          <w:rFonts w:hint="eastAsia" w:ascii="楷体" w:hAnsi="楷体" w:eastAsia="楷体"/>
          <w:color w:val="auto"/>
          <w:sz w:val="24"/>
          <w:szCs w:val="28"/>
          <w:highlight w:val="none"/>
          <w:lang w:val="en-US" w:eastAsia="zh-CN"/>
        </w:rPr>
        <w:t xml:space="preserve">15</w:t>
      </w:r>
      <w:r>
        <w:rPr>
          <w:rFonts w:hint="eastAsia" w:ascii="楷体" w:hAnsi="楷体" w:eastAsia="楷体"/>
          <w:color w:val="auto"/>
          <w:sz w:val="24"/>
          <w:szCs w:val="28"/>
          <w:highlight w:val="none"/>
        </w:rPr>
        <w:t xml:space="preserve">日 09:30（北京时间）</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获取地点：“苏采云”电子交易平台（网址：http://jszfcg.jsczt.cn/）</w:t>
      </w:r>
      <w:r/>
    </w:p>
    <w:p>
      <w:pPr>
        <w:ind w:firstLine="480"/>
        <w:jc w:val="left"/>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获取方式：操作指南：</w:t>
      </w:r>
      <w:r>
        <w:rPr>
          <w:rFonts w:ascii="楷体" w:hAnsi="楷体" w:eastAsia="楷体"/>
          <w:color w:val="auto"/>
          <w:sz w:val="24"/>
          <w:szCs w:val="28"/>
          <w:highlight w:val="none"/>
        </w:rPr>
        <w:t xml:space="preserve">http://www.ccgp-jiangsu.gov.cn/jiangsu/zlxz/ee/ee3a4bc5a3454aa2b0d9312230633ce9.html</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740"/>
        <w:ind w:left="-142"/>
        <w:jc w:val="both"/>
        <w:spacing w:line="360" w:lineRule="auto"/>
        <w:rPr>
          <w:rFonts w:hint="eastAsia" w:ascii="楷体" w:hAnsi="楷体" w:eastAsia="楷体" w:cs="宋体"/>
          <w:b w:val="0"/>
          <w:color w:val="auto"/>
          <w:sz w:val="24"/>
          <w:szCs w:val="28"/>
          <w:highlight w:val="none"/>
        </w:rPr>
      </w:pPr>
      <w:r/>
      <w:bookmarkStart w:id="22" w:name="_Toc28359005"/>
      <w:r/>
      <w:bookmarkStart w:id="23" w:name="_Toc35393624"/>
      <w:r/>
      <w:bookmarkStart w:id="24" w:name="_Toc35393793"/>
      <w:r/>
      <w:bookmarkStart w:id="25" w:name="_Toc28359082"/>
      <w:r>
        <w:rPr>
          <w:rFonts w:hint="eastAsia" w:ascii="楷体" w:hAnsi="楷体" w:eastAsia="楷体" w:cs="宋体"/>
          <w:b w:val="0"/>
          <w:color w:val="auto"/>
          <w:sz w:val="24"/>
          <w:szCs w:val="28"/>
          <w:highlight w:val="none"/>
        </w:rPr>
        <w:t xml:space="preserve">四、</w:t>
      </w:r>
      <w:bookmarkEnd w:id="22"/>
      <w:r/>
      <w:bookmarkEnd w:id="23"/>
      <w:r/>
      <w:bookmarkEnd w:id="24"/>
      <w:r/>
      <w:bookmarkEnd w:id="25"/>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提交截止时间及开标时间：2025年</w:t>
      </w:r>
      <w:r>
        <w:rPr>
          <w:rFonts w:hint="eastAsia" w:ascii="楷体" w:hAnsi="楷体" w:eastAsia="楷体"/>
          <w:color w:val="auto"/>
          <w:sz w:val="24"/>
          <w:szCs w:val="28"/>
          <w:highlight w:val="none"/>
          <w:lang w:val="en-US" w:eastAsia="zh-CN"/>
        </w:rPr>
        <w:t xml:space="preserve">10</w:t>
      </w:r>
      <w:r>
        <w:rPr>
          <w:rFonts w:hint="eastAsia" w:ascii="楷体" w:hAnsi="楷体" w:eastAsia="楷体"/>
          <w:color w:val="auto"/>
          <w:sz w:val="24"/>
          <w:szCs w:val="28"/>
          <w:highlight w:val="none"/>
        </w:rPr>
        <w:t xml:space="preserve">月</w:t>
      </w:r>
      <w:r>
        <w:rPr>
          <w:rFonts w:hint="eastAsia" w:ascii="楷体" w:hAnsi="楷体" w:eastAsia="楷体"/>
          <w:color w:val="auto"/>
          <w:sz w:val="24"/>
          <w:szCs w:val="28"/>
          <w:highlight w:val="none"/>
          <w:lang w:val="en-US" w:eastAsia="zh-CN"/>
        </w:rPr>
        <w:t xml:space="preserve">15</w:t>
      </w:r>
      <w:r>
        <w:rPr>
          <w:rFonts w:hint="eastAsia" w:ascii="楷体" w:hAnsi="楷体" w:eastAsia="楷体"/>
          <w:color w:val="auto"/>
          <w:sz w:val="24"/>
          <w:szCs w:val="28"/>
          <w:highlight w:val="none"/>
        </w:rPr>
        <w:t xml:space="preserve">日9点30分（北京时间）</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开标地点：网上开标大厅</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26" w:name="_Toc35393625"/>
      <w:r/>
      <w:bookmarkStart w:id="27" w:name="_Toc28359007"/>
      <w:r/>
      <w:bookmarkStart w:id="28" w:name="_Toc35393794"/>
      <w:r/>
      <w:bookmarkStart w:id="29" w:name="_Toc28359084"/>
      <w:r>
        <w:rPr>
          <w:rFonts w:hint="eastAsia" w:ascii="楷体" w:hAnsi="楷体" w:eastAsia="楷体"/>
          <w:color w:val="auto"/>
          <w:sz w:val="24"/>
          <w:szCs w:val="28"/>
          <w:highlight w:val="none"/>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（2）本项目采用网上开标方式，请投标人事先做好电脑环境准备，自行选择互联网连接畅通的场地，在规定的开标时间登录网上开标大厅进行投标文件解密等操作。</w:t>
      </w:r>
      <w:r/>
    </w:p>
    <w:p>
      <w:pPr>
        <w:pStyle w:val="740"/>
        <w:ind w:left="-142"/>
        <w:jc w:val="both"/>
        <w:spacing w:line="360" w:lineRule="auto"/>
        <w:rPr>
          <w:rFonts w:hint="eastAsia"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740"/>
        <w:ind w:left="-142"/>
        <w:jc w:val="both"/>
        <w:pageBreakBefore w:val="0"/>
        <w:spacing w:before="0" w:after="0" w:line="360" w:lineRule="auto"/>
        <w:rPr>
          <w:rFonts w:hint="eastAsia" w:ascii="楷体" w:hAnsi="楷体" w:eastAsia="楷体" w:cs="宋体"/>
          <w:b w:val="0"/>
          <w:color w:val="auto"/>
          <w:sz w:val="24"/>
          <w:szCs w:val="28"/>
          <w:highlight w:val="none"/>
        </w:rPr>
      </w:pPr>
      <w:r/>
      <w:bookmarkStart w:id="30" w:name="_Toc35393795"/>
      <w:r/>
      <w:bookmarkStart w:id="31" w:name="_Toc35393626"/>
      <w:r>
        <w:rPr>
          <w:rFonts w:hint="eastAsia" w:ascii="楷体" w:hAnsi="楷体" w:eastAsia="楷体" w:cs="宋体"/>
          <w:b w:val="0"/>
          <w:color w:val="auto"/>
          <w:sz w:val="24"/>
          <w:szCs w:val="28"/>
          <w:highlight w:val="none"/>
        </w:rPr>
        <w:t xml:space="preserve">六、其他补充事宜</w:t>
      </w:r>
      <w:bookmarkEnd w:id="30"/>
      <w:r/>
      <w:bookmarkEnd w:id="31"/>
      <w:r/>
      <w:r/>
    </w:p>
    <w:p>
      <w:pPr>
        <w:pStyle w:val="1558"/>
        <w:ind w:firstLine="480"/>
        <w:jc w:val="left"/>
        <w:pageBreakBefore w:val="0"/>
        <w:spacing w:line="360" w:lineRule="auto"/>
        <w:widowControl/>
        <w:rPr>
          <w:rFonts w:hint="eastAsia" w:ascii="楷体" w:hAnsi="楷体" w:eastAsia="楷体" w:cs="宋体"/>
          <w:color w:val="auto"/>
          <w:sz w:val="24"/>
          <w:szCs w:val="28"/>
          <w:highlight w:val="none"/>
        </w:rPr>
      </w:pPr>
      <w:r/>
      <w:bookmarkStart w:id="32" w:name="_Toc35393627"/>
      <w:r/>
      <w:bookmarkStart w:id="33" w:name="_Toc28359008"/>
      <w:r/>
      <w:bookmarkStart w:id="34" w:name="_Toc28359085"/>
      <w:r/>
      <w:bookmarkStart w:id="35" w:name="_Toc35393796"/>
      <w:r>
        <w:rPr>
          <w:rFonts w:hint="eastAsia" w:ascii="楷体" w:hAnsi="楷体" w:eastAsia="楷体" w:cs="宋体"/>
          <w:color w:val="auto"/>
          <w:sz w:val="24"/>
          <w:szCs w:val="28"/>
          <w:highlight w:val="none"/>
        </w:rPr>
        <w:t xml:space="preserve">1.本项目通过电子交易平台进行采购，请在投标前详细阅读《《江苏省政府采购交易管理系统（苏采云）供应商操作指南》》（网址：</w:t>
      </w:r>
      <w:r>
        <w:rPr>
          <w:rFonts w:ascii="楷体" w:hAnsi="楷体" w:eastAsia="楷体" w:cs="宋体"/>
          <w:color w:val="auto"/>
          <w:sz w:val="24"/>
          <w:szCs w:val="28"/>
          <w:highlight w:val="none"/>
          <w:u w:val="single"/>
        </w:rPr>
        <w:t xml:space="preserve">http://www.ccgp-jiangsu.gov.cn/jiangsu/zlxz/ee/ee3a4bc5a3454aa2b0d9312230633ce9.html</w:t>
      </w:r>
      <w:r>
        <w:rPr>
          <w:rFonts w:hint="eastAsia" w:ascii="楷体" w:hAnsi="楷体" w:eastAsia="楷体" w:cs="宋体"/>
          <w:color w:val="auto"/>
          <w:sz w:val="24"/>
          <w:szCs w:val="28"/>
          <w:highlight w:val="none"/>
        </w:rPr>
        <w:t xml:space="preserve">）；投标人在使用系统进行投标的过程中如遇到涉及平台使用的任何问题，应在工作日上午9：00-1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下午13:30-17:30期间致电技术支持热线咨询，联系方式：0519-86722803、0519-96722805。</w:t>
      </w:r>
      <w:r/>
    </w:p>
    <w:p>
      <w:pPr>
        <w:pStyle w:val="1558"/>
        <w:ind w:firstLine="480"/>
        <w:jc w:val="left"/>
        <w:spacing w:line="360" w:lineRule="auto"/>
        <w:widowControl/>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楷体" w:hAnsi="楷体" w:eastAsia="楷体" w:cs="楷体"/>
          <w:color w:val="auto"/>
          <w:sz w:val="24"/>
          <w:highlight w:val="none"/>
        </w:rPr>
        <w:t xml:space="preserve">    3.</w:t>
      </w:r>
      <w:r>
        <w:rPr>
          <w:rFonts w:hint="eastAsia" w:ascii="楷体" w:hAnsi="楷体" w:eastAsia="楷体" w:cs="宋体"/>
          <w:color w:val="auto"/>
          <w:sz w:val="24"/>
          <w:szCs w:val="28"/>
          <w:highlight w:val="none"/>
        </w:rPr>
      </w:r>
      <w:r>
        <w:rPr>
          <w:rFonts w:ascii="KaiTi" w:hAnsi="KaiTi" w:eastAsia="KaiTi" w:cs="KaiTi"/>
          <w:color w:val="000000"/>
          <w:sz w:val="24"/>
        </w:rPr>
        <w:t xml:space="preserve">苏采云系统使用稳定谷歌浏览器（100版本以下）或360安全浏览器（极速模式）。</w:t>
      </w:r>
      <w:r/>
    </w:p>
    <w:p>
      <w:pPr>
        <w:pStyle w:val="740"/>
        <w:ind w:left="-142"/>
        <w:jc w:val="both"/>
        <w:spacing w:line="360" w:lineRule="auto"/>
        <w:rPr>
          <w:rFonts w:hint="eastAsia"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句容市环境卫生管理处</w:t>
      </w:r>
      <w:r/>
    </w:p>
    <w:p>
      <w:pPr>
        <w:ind w:firstLine="787"/>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地 址：句容市</w:t>
      </w:r>
      <w:r>
        <w:rPr>
          <w:rFonts w:hint="eastAsia" w:ascii="楷体" w:hAnsi="楷体" w:eastAsia="楷体"/>
          <w:color w:val="auto"/>
          <w:sz w:val="24"/>
          <w:szCs w:val="28"/>
          <w:highlight w:val="none"/>
          <w:lang w:eastAsia="zh-CN"/>
        </w:rPr>
        <w:t xml:space="preserve">羊角山路环境卫生管理处</w:t>
      </w:r>
      <w:r/>
    </w:p>
    <w:p>
      <w:pPr>
        <w:ind w:firstLine="787"/>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联系人：</w:t>
      </w:r>
      <w:r>
        <w:rPr>
          <w:rFonts w:hint="eastAsia" w:ascii="楷体" w:hAnsi="楷体" w:eastAsia="楷体"/>
          <w:color w:val="auto"/>
          <w:sz w:val="24"/>
          <w:szCs w:val="28"/>
          <w:highlight w:val="none"/>
          <w:lang w:eastAsia="zh-CN"/>
        </w:rPr>
        <w:t xml:space="preserve">苏大伟</w:t>
      </w:r>
      <w:r/>
    </w:p>
    <w:p>
      <w:pPr>
        <w:ind w:firstLine="787"/>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联系方式：</w:t>
      </w:r>
      <w:bookmarkStart w:id="36" w:name="_Toc28359086"/>
      <w:r/>
      <w:bookmarkStart w:id="37" w:name="_Toc28359009"/>
      <w:r>
        <w:rPr>
          <w:rFonts w:hint="eastAsia" w:ascii="楷体" w:hAnsi="楷体" w:eastAsia="楷体"/>
          <w:color w:val="auto"/>
          <w:sz w:val="24"/>
          <w:szCs w:val="28"/>
          <w:highlight w:val="none"/>
        </w:rPr>
        <w:t xml:space="preserve">18052843315</w:t>
      </w:r>
      <w:r/>
    </w:p>
    <w:p>
      <w:pPr>
        <w:ind w:left="1079" w:hanging="300"/>
        <w:jc w:val="left"/>
        <w:spacing w:line="360" w:lineRule="auto"/>
        <w:rPr>
          <w:rFonts w:hint="eastAsia" w:ascii="楷体" w:hAnsi="楷体" w:eastAsia="楷体"/>
          <w:b w:val="0"/>
          <w:bCs w:val="0"/>
          <w:color w:val="auto"/>
          <w:sz w:val="24"/>
          <w:szCs w:val="28"/>
          <w:highlight w:val="none"/>
        </w:rPr>
      </w:pPr>
      <w:r>
        <w:rPr>
          <w:rFonts w:hint="eastAsia" w:ascii="楷体" w:hAnsi="楷体" w:eastAsia="楷体" w:cs="宋体"/>
          <w:b w:val="0"/>
          <w:bCs w:val="0"/>
          <w:color w:val="auto"/>
          <w:sz w:val="24"/>
          <w:szCs w:val="28"/>
          <w:highlight w:val="none"/>
        </w:rPr>
        <w:t xml:space="preserve">2.采购代理机构信息</w:t>
      </w:r>
      <w:bookmarkEnd w:id="36"/>
      <w:r/>
      <w:bookmarkEnd w:id="37"/>
      <w:r/>
      <w:bookmarkEnd w:id="3"/>
      <w:r/>
      <w:bookmarkEnd w:id="4"/>
      <w:r/>
      <w:bookmarkEnd w:id="5"/>
      <w:r/>
      <w:bookmarkEnd w:id="6"/>
      <w:r/>
      <w:bookmarkEnd w:id="7"/>
      <w:r/>
      <w:r/>
    </w:p>
    <w:p>
      <w:pPr>
        <w:pStyle w:val="741"/>
        <w:ind w:firstLine="720"/>
        <w:jc w:val="both"/>
        <w:keepLines w:val="0"/>
        <w:keepNext w:val="0"/>
        <w:spacing w:before="0" w:after="0" w:line="360" w:lineRule="auto"/>
        <w:rPr>
          <w:rFonts w:hint="eastAsia" w:ascii="楷体" w:hAnsi="楷体" w:eastAsia="楷体"/>
          <w:b w:val="0"/>
          <w:bCs w:val="0"/>
          <w:color w:val="auto"/>
          <w:sz w:val="24"/>
          <w:szCs w:val="28"/>
          <w:highlight w:val="none"/>
        </w:rPr>
      </w:pPr>
      <w:r/>
      <w:bookmarkStart w:id="38" w:name="_Toc92168000"/>
      <w:r/>
      <w:bookmarkStart w:id="39" w:name="_Toc100386034"/>
      <w:r>
        <w:rPr>
          <w:rFonts w:hint="eastAsia" w:ascii="楷体" w:hAnsi="楷体" w:eastAsia="楷体"/>
          <w:b w:val="0"/>
          <w:bCs w:val="0"/>
          <w:color w:val="auto"/>
          <w:sz w:val="24"/>
          <w:szCs w:val="28"/>
          <w:highlight w:val="none"/>
        </w:rPr>
        <w:t xml:space="preserve">名 称：安徽龙方工程咨询有限公司</w:t>
      </w:r>
      <w:r/>
    </w:p>
    <w:p>
      <w:pPr>
        <w:pStyle w:val="741"/>
        <w:ind w:firstLine="720"/>
        <w:jc w:val="both"/>
        <w:keepLines w:val="0"/>
        <w:keepNext w:val="0"/>
        <w:spacing w:before="0" w:after="0" w:line="360" w:lineRule="auto"/>
        <w:rPr>
          <w:rFonts w:hint="eastAsia" w:ascii="楷体" w:hAnsi="楷体" w:eastAsia="楷体"/>
          <w:b w:val="0"/>
          <w:bCs w:val="0"/>
          <w:color w:val="auto"/>
          <w:sz w:val="24"/>
          <w:szCs w:val="28"/>
          <w:highlight w:val="none"/>
        </w:rPr>
      </w:pPr>
      <w:r>
        <w:rPr>
          <w:rFonts w:hint="eastAsia" w:ascii="楷体" w:hAnsi="楷体" w:eastAsia="楷体"/>
          <w:b w:val="0"/>
          <w:bCs w:val="0"/>
          <w:color w:val="auto"/>
          <w:sz w:val="24"/>
          <w:szCs w:val="28"/>
          <w:highlight w:val="none"/>
        </w:rPr>
        <w:t xml:space="preserve">地 址：句容市福地路，句容市领秀星城北大门对面容锦路进200米</w:t>
      </w:r>
      <w:r/>
    </w:p>
    <w:p>
      <w:pPr>
        <w:pStyle w:val="741"/>
        <w:ind w:firstLine="720"/>
        <w:jc w:val="both"/>
        <w:keepLines w:val="0"/>
        <w:keepNext w:val="0"/>
        <w:spacing w:before="0" w:after="0" w:line="360" w:lineRule="auto"/>
        <w:rPr>
          <w:rFonts w:hint="eastAsia" w:ascii="楷体" w:hAnsi="楷体" w:eastAsia="楷体"/>
          <w:b w:val="0"/>
          <w:bCs w:val="0"/>
          <w:color w:val="auto"/>
          <w:sz w:val="24"/>
          <w:szCs w:val="28"/>
          <w:highlight w:val="none"/>
        </w:rPr>
      </w:pPr>
      <w:r>
        <w:rPr>
          <w:rFonts w:hint="eastAsia" w:ascii="楷体" w:hAnsi="楷体" w:eastAsia="楷体"/>
          <w:b w:val="0"/>
          <w:bCs w:val="0"/>
          <w:color w:val="auto"/>
          <w:sz w:val="24"/>
          <w:szCs w:val="28"/>
          <w:highlight w:val="none"/>
        </w:rPr>
        <w:t xml:space="preserve">联系方式：17361796020</w:t>
      </w:r>
      <w:r/>
    </w:p>
    <w:p>
      <w:pPr>
        <w:pStyle w:val="741"/>
        <w:ind w:firstLine="720"/>
        <w:jc w:val="both"/>
        <w:keepLines w:val="0"/>
        <w:keepNext w:val="0"/>
        <w:spacing w:before="0" w:after="0" w:line="360" w:lineRule="auto"/>
        <w:rPr>
          <w:rFonts w:hint="eastAsia" w:ascii="楷体" w:hAnsi="楷体" w:eastAsia="楷体"/>
          <w:b w:val="0"/>
          <w:bCs w:val="0"/>
          <w:color w:val="auto"/>
          <w:sz w:val="24"/>
          <w:szCs w:val="28"/>
          <w:highlight w:val="none"/>
        </w:rPr>
      </w:pPr>
      <w:r>
        <w:rPr>
          <w:rFonts w:hint="eastAsia" w:ascii="楷体" w:hAnsi="楷体" w:eastAsia="楷体"/>
          <w:b w:val="0"/>
          <w:bCs w:val="0"/>
          <w:color w:val="auto"/>
          <w:sz w:val="24"/>
          <w:szCs w:val="28"/>
          <w:highlight w:val="none"/>
        </w:rPr>
        <w:t xml:space="preserve">3.项目联系方式</w:t>
      </w:r>
      <w:r/>
    </w:p>
    <w:p>
      <w:pPr>
        <w:pStyle w:val="741"/>
        <w:ind w:firstLine="720"/>
        <w:jc w:val="both"/>
        <w:keepLines w:val="0"/>
        <w:keepNext w:val="0"/>
        <w:spacing w:before="0" w:after="0" w:line="360" w:lineRule="auto"/>
        <w:rPr>
          <w:rFonts w:hint="eastAsia" w:ascii="楷体" w:hAnsi="楷体" w:eastAsia="楷体"/>
          <w:b w:val="0"/>
          <w:bCs w:val="0"/>
          <w:color w:val="auto"/>
          <w:sz w:val="24"/>
          <w:szCs w:val="28"/>
          <w:highlight w:val="none"/>
        </w:rPr>
      </w:pPr>
      <w:r>
        <w:rPr>
          <w:rFonts w:hint="eastAsia" w:ascii="楷体" w:hAnsi="楷体" w:eastAsia="楷体"/>
          <w:b w:val="0"/>
          <w:bCs w:val="0"/>
          <w:color w:val="auto"/>
          <w:sz w:val="24"/>
          <w:szCs w:val="28"/>
          <w:highlight w:val="none"/>
        </w:rPr>
        <w:t xml:space="preserve">项目联系人：阙工</w:t>
      </w:r>
      <w:r/>
    </w:p>
    <w:p>
      <w:pPr>
        <w:pStyle w:val="741"/>
        <w:ind w:firstLine="720"/>
        <w:jc w:val="both"/>
        <w:keepLines w:val="0"/>
        <w:keepNext w:val="0"/>
        <w:spacing w:before="0" w:after="0" w:line="360" w:lineRule="auto"/>
        <w:rPr>
          <w:rFonts w:hint="eastAsia" w:ascii="楷体" w:hAnsi="楷体" w:eastAsia="楷体"/>
          <w:b/>
          <w:color w:val="auto"/>
          <w:sz w:val="32"/>
          <w:szCs w:val="32"/>
          <w:highlight w:val="none"/>
        </w:rPr>
      </w:pPr>
      <w:r>
        <w:rPr>
          <w:rFonts w:hint="eastAsia" w:ascii="楷体" w:hAnsi="楷体" w:eastAsia="楷体"/>
          <w:b w:val="0"/>
          <w:bCs w:val="0"/>
          <w:color w:val="auto"/>
          <w:sz w:val="24"/>
          <w:szCs w:val="28"/>
          <w:highlight w:val="none"/>
        </w:rPr>
        <w:t xml:space="preserve">电话：17361796020</w:t>
      </w:r>
      <w:r>
        <w:rPr>
          <w:rFonts w:ascii="楷体" w:hAnsi="楷体" w:eastAsia="楷体"/>
          <w:color w:val="auto"/>
          <w:szCs w:val="32"/>
          <w:highlight w:val="none"/>
        </w:rPr>
        <w:br w:type="page" w:clear="all"/>
      </w:r>
      <w:r/>
    </w:p>
    <w:p>
      <w:pPr>
        <w:pStyle w:val="741"/>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741"/>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8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913"/>
        <w:gridCol w:w="5888"/>
      </w:tblGrid>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45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50"/>
              <w:ind w:firstLine="0"/>
              <w:rPr>
                <w:rFonts w:hint="eastAsia" w:ascii="楷体" w:hAnsi="楷体" w:eastAsia="楷体" w:cs="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s="楷体"/>
                <w:color w:val="auto"/>
                <w:sz w:val="24"/>
                <w:highlight w:val="none"/>
              </w:rPr>
              <w:t xml:space="preserve">A本项目不同意分包。</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□B同意将非主体、非关键性的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工作分包。投标人应当在投标文件中载明分包承担主体，分包承担主体应当具备相应资质条件且不得再次分包。</w:t>
            </w:r>
            <w:r>
              <w:rPr>
                <w:rFonts w:hint="eastAsia" w:ascii="楷体" w:hAnsi="楷体" w:eastAsia="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4"/>
                <w:highlight w:val="none"/>
              </w:rPr>
              <w:t xml:space="preserve">（</w:t>
            </w:r>
            <w:r>
              <w:rPr>
                <w:rFonts w:hint="eastAsia" w:ascii="楷体" w:hAnsi="楷体" w:eastAsia="楷体" w:cs="楷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4"/>
                <w:highlight w:val="none"/>
              </w:rPr>
              <w:t xml:space="preserve">）</w:t>
            </w:r>
            <w:r/>
          </w:p>
        </w:tc>
      </w:tr>
      <w:tr>
        <w:trPr>
          <w:trHeight w:val="1366"/>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s="楷体"/>
                <w:color w:val="auto"/>
                <w:sz w:val="24"/>
                <w:highlight w:val="none"/>
              </w:rPr>
              <w:t xml:space="preserve">A不组织</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□B组织</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50"/>
              <w:ind w:firstLine="0"/>
              <w:rPr>
                <w:rFonts w:hint="eastAsia" w:ascii="仿宋_GB2312" w:hAnsi="仿宋" w:eastAsia="仿宋_GB2312" w:cs="仿宋_GB2312"/>
                <w:b/>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s="楷体"/>
                <w:color w:val="auto"/>
                <w:sz w:val="24"/>
                <w:highlight w:val="none"/>
              </w:rPr>
              <w:t xml:space="preserve">A不统一组织</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□B统一组织</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A无</w:t>
            </w:r>
            <w:r/>
          </w:p>
          <w:p>
            <w:pPr>
              <w:pStyle w:val="750"/>
              <w:ind w:firstLine="0"/>
              <w:rPr>
                <w:rFonts w:hint="eastAsia" w:ascii="楷体" w:hAnsi="楷体" w:eastAsia="楷体" w:cs="楷体"/>
                <w:color w:val="auto"/>
                <w:sz w:val="24"/>
                <w:highlight w:val="none"/>
              </w:rPr>
            </w:pPr>
            <w:r>
              <w:rPr>
                <w:rFonts w:hint="eastAsia" w:ascii="MS Gothic" w:hAnsi="MS Gothic" w:eastAsia="宋体" w:cs="MS Gothic"/>
                <w:color w:val="auto"/>
                <w:sz w:val="24"/>
                <w:highlight w:val="none"/>
                <w:lang w:eastAsia="zh-CN"/>
              </w:rPr>
              <w:t xml:space="preserve">□</w:t>
            </w:r>
            <w:r>
              <w:rPr>
                <w:rFonts w:hint="eastAsia" w:ascii="楷体" w:hAnsi="楷体" w:eastAsia="楷体" w:cs="楷体"/>
                <w:color w:val="auto"/>
                <w:sz w:val="24"/>
                <w:highlight w:val="none"/>
              </w:rPr>
              <w:t xml:space="preserve">B有，本项目演示使用录播上传形式，</w:t>
            </w:r>
            <w:r>
              <w:rPr>
                <w:rFonts w:ascii="楷体" w:hAnsi="楷体" w:eastAsia="楷体" w:cs="楷体"/>
                <w:color w:val="auto"/>
                <w:sz w:val="24"/>
                <w:highlight w:val="none"/>
              </w:rPr>
              <w:t xml:space="preserve">各投标人自行将录播内容上传至“苏采云”系统的演示视频模块</w:t>
            </w:r>
            <w:r>
              <w:rPr>
                <w:rFonts w:hint="eastAsia" w:ascii="楷体" w:hAnsi="楷体" w:eastAsia="楷体" w:cs="楷体"/>
                <w:color w:val="auto"/>
                <w:sz w:val="24"/>
                <w:highlight w:val="none"/>
              </w:rPr>
              <w:t xml:space="preserve">。上传前请详细阅读苏采云操作指南。</w:t>
            </w:r>
            <w:r/>
          </w:p>
        </w:tc>
      </w:tr>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s="楷体"/>
                <w:color w:val="auto"/>
                <w:sz w:val="24"/>
                <w:highlight w:val="none"/>
              </w:rPr>
              <w:t xml:space="preserve">A不要求提供。</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□B要求提供（</w:t>
            </w:r>
            <w:r>
              <w:rPr>
                <w:rFonts w:hint="eastAsia" w:ascii="楷体" w:hAnsi="楷体" w:eastAsia="楷体" w:cs="楷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4"/>
                <w:highlight w:val="none"/>
              </w:rPr>
              <w:t xml:space="preserve">）</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（1）样品：</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（2）样品制作的标准和要求：</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（3）样品的评审方法以及评审标准：详见评标办法；</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是，检测机构的要求：</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；检测内容：</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（5）提供样品的时间：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，联系电话：</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（7）制作、运输、安装和保管样品所发生的一切费用由投标人自理。</w:t>
            </w:r>
            <w:r/>
          </w:p>
        </w:tc>
      </w:tr>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s="楷体"/>
                <w:color w:val="auto"/>
                <w:sz w:val="24"/>
                <w:highlight w:val="none"/>
              </w:rPr>
              <w:t xml:space="preserve">A本项目不允许采购进口产品。</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s="楷体"/>
                <w:color w:val="auto"/>
                <w:sz w:val="24"/>
                <w:highlight w:val="none"/>
              </w:rPr>
              <w:t xml:space="preserve">A货物类。</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□B服务类。</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eastAsia="zh-CN"/>
              </w:rPr>
              <w:t xml:space="preserve">垃圾压缩机</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标的：</w:t>
            </w:r>
            <w:r>
              <w:rPr>
                <w:rFonts w:hint="eastAsia" w:ascii="楷体" w:hAnsi="楷体" w:eastAsia="楷体" w:cs="楷体"/>
                <w:color w:val="auto"/>
                <w:sz w:val="24"/>
                <w:highlight w:val="none"/>
                <w:u w:val="single"/>
                <w:lang w:eastAsia="zh-CN"/>
              </w:rPr>
              <w:t xml:space="preserve">垃圾压缩机</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工业 </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olor w:val="auto"/>
                <w:sz w:val="24"/>
                <w:highlight w:val="none"/>
              </w:rPr>
              <w:t xml:space="preserve">供应商所投产品属于政府采购节能产品、环境标志产品品目清单范围的，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454"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0"/>
            <w:r>
              <w:rPr>
                <w:rFonts w:hint="eastAsia" w:ascii="楷体" w:hAnsi="楷体" w:eastAsia="楷体" w:cs="楷体"/>
                <w:color w:val="auto"/>
                <w:sz w:val="24"/>
                <w:highlight w:val="none"/>
              </w:rPr>
              <w:t xml:space="preserve">，</w:t>
            </w:r>
            <w:bookmarkStart w:id="41"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楷体" w:hAnsi="楷体" w:eastAsia="楷体" w:cs="楷体"/>
                <w:color w:val="auto"/>
                <w:sz w:val="24"/>
                <w:highlight w:val="none"/>
              </w:rPr>
              <w:t xml:space="preserve">办理流程详见江苏政府采购网“政采贷”栏目，网址：</w:t>
            </w:r>
            <w:r>
              <w:rPr>
                <w:rFonts w:ascii="楷体" w:hAnsi="楷体" w:eastAsia="楷体" w:cs="楷体"/>
                <w:color w:val="auto"/>
                <w:sz w:val="24"/>
                <w:highlight w:val="none"/>
              </w:rPr>
              <w:t xml:space="preserve">http://www.ccgp-jiangsu.gov.cn/jiangsu/paying.html</w:t>
            </w:r>
            <w:r>
              <w:rPr>
                <w:rFonts w:hint="eastAsia" w:ascii="楷体" w:hAnsi="楷体" w:eastAsia="楷体" w:cs="楷体"/>
                <w:color w:val="auto"/>
                <w:sz w:val="24"/>
                <w:highlight w:val="none"/>
              </w:rPr>
              <w:t xml:space="preserve">咨询电话：镇江市财政局政府采购处0</w:t>
            </w:r>
            <w:r>
              <w:rPr>
                <w:rFonts w:ascii="楷体" w:hAnsi="楷体" w:eastAsia="楷体" w:cs="楷体"/>
                <w:color w:val="auto"/>
                <w:sz w:val="24"/>
                <w:highlight w:val="none"/>
              </w:rPr>
              <w:t xml:space="preserve">511-80909958</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122"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454" w:type="pct"/>
            <w:vAlign w:val="center"/>
            <w:textDirection w:val="lrTb"/>
            <w:noWrap w:val="false"/>
          </w:tcPr>
          <w:p>
            <w:pPr>
              <w:pStyle w:val="750"/>
              <w:ind w:firstLine="0"/>
              <w:rPr>
                <w:rFonts w:hint="eastAsia" w:ascii="楷体" w:hAnsi="楷体" w:eastAsia="楷体" w:cs="楷体"/>
                <w:i/>
                <w:iCs/>
                <w:color w:val="auto"/>
                <w:sz w:val="24"/>
                <w:highlight w:val="none"/>
              </w:rPr>
            </w:pPr>
            <w:r>
              <w:rPr>
                <w:rFonts w:hint="eastAsia" w:ascii="楷体" w:hAnsi="楷体" w:eastAsia="楷体" w:cs="隶书"/>
                <w:i/>
                <w:iCs/>
                <w:color w:val="auto"/>
                <w:sz w:val="24"/>
                <w:highlight w:val="none"/>
              </w:rPr>
              <w:t xml:space="preserve">无。</w:t>
            </w:r>
            <w:r/>
          </w:p>
        </w:tc>
      </w:tr>
    </w:tbl>
    <w:p>
      <w:pPr>
        <w:pStyle w:val="750"/>
        <w:rPr>
          <w:color w:val="auto"/>
          <w:highlight w:val="none"/>
        </w:rPr>
      </w:pPr>
      <w:r>
        <w:rPr>
          <w:color w:val="auto"/>
          <w:highlight w:val="none"/>
        </w:rPr>
      </w:r>
      <w:r/>
    </w:p>
    <w:p>
      <w:pPr>
        <w:pStyle w:val="741"/>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br w:type="page" w:clear="all"/>
      </w:r>
      <w:r/>
    </w:p>
    <w:p>
      <w:pPr>
        <w:pStyle w:val="741"/>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一、总  则</w:t>
      </w:r>
      <w:bookmarkEnd w:id="38"/>
      <w:r/>
      <w:bookmarkEnd w:id="39"/>
      <w:r/>
      <w:r/>
    </w:p>
    <w:p>
      <w:pPr>
        <w:pStyle w:val="741"/>
        <w:ind w:firstLine="446"/>
        <w:keepLines w:val="0"/>
        <w:keepNext w:val="0"/>
        <w:spacing w:before="0" w:after="0" w:line="360" w:lineRule="auto"/>
        <w:rPr>
          <w:rFonts w:hint="eastAsia" w:ascii="楷体" w:hAnsi="楷体" w:eastAsia="楷体"/>
          <w:color w:val="auto"/>
          <w:sz w:val="30"/>
          <w:highlight w:val="none"/>
        </w:rPr>
      </w:pPr>
      <w:r/>
      <w:bookmarkStart w:id="42" w:name="_Toc92168001"/>
      <w:r/>
      <w:bookmarkStart w:id="43" w:name="_Toc100386035"/>
      <w:r>
        <w:rPr>
          <w:rFonts w:hint="eastAsia" w:ascii="楷体" w:hAnsi="楷体" w:eastAsia="楷体"/>
          <w:color w:val="auto"/>
          <w:sz w:val="30"/>
          <w:highlight w:val="none"/>
        </w:rPr>
        <w:t xml:space="preserve">1．适用范围</w:t>
      </w:r>
      <w:bookmarkEnd w:id="42"/>
      <w:r/>
      <w:bookmarkEnd w:id="43"/>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隶书"/>
          <w:color w:val="auto"/>
          <w:sz w:val="24"/>
          <w:highlight w:val="none"/>
          <w:lang w:eastAsia="zh-CN"/>
        </w:rPr>
        <w:t xml:space="preserve">句容市环境卫生管理处垃圾压缩机采购</w:t>
      </w:r>
      <w:r>
        <w:rPr>
          <w:rFonts w:hint="eastAsia" w:ascii="楷体" w:hAnsi="楷体" w:eastAsia="楷体" w:cs="隶书"/>
          <w:color w:val="auto"/>
          <w:sz w:val="24"/>
          <w:highlight w:val="none"/>
        </w:rPr>
        <w:t xml:space="preserve">。</w:t>
      </w:r>
      <w:r/>
    </w:p>
    <w:p>
      <w:pPr>
        <w:pStyle w:val="741"/>
        <w:ind w:firstLine="446"/>
        <w:keepLines w:val="0"/>
        <w:keepNext w:val="0"/>
        <w:spacing w:before="200" w:after="200" w:line="360" w:lineRule="auto"/>
        <w:rPr>
          <w:rFonts w:hint="eastAsia" w:ascii="楷体" w:hAnsi="楷体" w:eastAsia="楷体"/>
          <w:color w:val="auto"/>
          <w:sz w:val="30"/>
          <w:highlight w:val="none"/>
        </w:rPr>
      </w:pPr>
      <w:r/>
      <w:bookmarkStart w:id="44" w:name="_Toc92168002"/>
      <w:r/>
      <w:bookmarkStart w:id="45" w:name="_Toc100386036"/>
      <w:r>
        <w:rPr>
          <w:rFonts w:hint="eastAsia" w:ascii="楷体" w:hAnsi="楷体" w:eastAsia="楷体"/>
          <w:color w:val="auto"/>
          <w:sz w:val="30"/>
          <w:highlight w:val="none"/>
        </w:rPr>
        <w:t xml:space="preserve">2．定义</w:t>
      </w:r>
      <w:bookmarkEnd w:id="44"/>
      <w:r/>
      <w:bookmarkEnd w:id="45"/>
      <w:r/>
      <w:r/>
    </w:p>
    <w:p>
      <w:pPr>
        <w:ind w:firstLine="480"/>
        <w:spacing w:line="360" w:lineRule="auto"/>
        <w:rPr>
          <w:rFonts w:hint="eastAsia" w:ascii="楷体" w:hAnsi="楷体" w:eastAsia="楷体"/>
          <w:color w:val="auto"/>
          <w:sz w:val="24"/>
          <w:highlight w:val="none"/>
        </w:rPr>
      </w:pPr>
      <w:r/>
      <w:bookmarkStart w:id="46" w:name="_Toc92168004"/>
      <w:r/>
      <w:bookmarkStart w:id="47" w:name="_Toc100386038"/>
      <w:r/>
      <w:bookmarkStart w:id="48" w:name="_Toc98669335"/>
      <w:r/>
      <w:bookmarkStart w:id="49" w:name="_Toc20732971"/>
      <w:r/>
      <w:bookmarkStart w:id="50" w:name="_Toc98669693"/>
      <w:r>
        <w:rPr>
          <w:rFonts w:hint="eastAsia" w:ascii="楷体" w:hAnsi="楷体" w:eastAsia="楷体"/>
          <w:color w:val="auto"/>
          <w:sz w:val="24"/>
          <w:highlight w:val="none"/>
        </w:rPr>
        <w:t xml:space="preserve">招标文件中下列术语应解释为：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lang w:eastAsia="zh-CN"/>
        </w:rPr>
        <w:t xml:space="preserve">句容市环境卫生管理处</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u w:val="single"/>
          <w:lang w:eastAsia="zh-CN"/>
        </w:rPr>
        <w:t xml:space="preserve">安徽龙方工程咨询有限公司</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2.4 “货物”系指本招标文件所述采购标的涉及的各种形态和种类的物品，即：</w:t>
      </w:r>
      <w:r>
        <w:rPr>
          <w:rFonts w:hint="eastAsia" w:ascii="楷体" w:hAnsi="楷体" w:eastAsia="楷体" w:cs="隶书"/>
          <w:color w:val="auto"/>
          <w:sz w:val="24"/>
          <w:highlight w:val="none"/>
          <w:u w:val="single"/>
          <w:lang w:eastAsia="zh-CN"/>
        </w:rPr>
        <w:t xml:space="preserve">垃圾压缩机</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2.5“服务”系指本招标文件所述投标人应该履行的承诺和义务，即有</w:t>
      </w:r>
      <w:r>
        <w:rPr>
          <w:rFonts w:hint="eastAsia" w:ascii="楷体" w:hAnsi="楷体" w:eastAsia="楷体"/>
          <w:color w:val="auto"/>
          <w:sz w:val="24"/>
          <w:highlight w:val="none"/>
          <w:u w:val="none"/>
        </w:rPr>
        <w:t xml:space="preserve">关</w:t>
      </w:r>
      <w:r>
        <w:rPr>
          <w:rFonts w:hint="eastAsia" w:ascii="楷体" w:hAnsi="楷体" w:eastAsia="楷体" w:cs="隶书"/>
          <w:color w:val="auto"/>
          <w:sz w:val="24"/>
          <w:highlight w:val="none"/>
          <w:u w:val="none"/>
          <w:lang w:eastAsia="zh-CN"/>
        </w:rPr>
        <w:t xml:space="preserve">垃圾压缩机</w:t>
      </w:r>
      <w:r>
        <w:rPr>
          <w:rFonts w:hint="eastAsia" w:ascii="楷体" w:hAnsi="楷体" w:eastAsia="楷体"/>
          <w:color w:val="auto"/>
          <w:sz w:val="24"/>
          <w:highlight w:val="none"/>
        </w:rPr>
        <w:t xml:space="preserve">的相关服务。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w:t>
      </w:r>
      <w:sdt>
        <w:sdtPr>
          <w15:appearance w15:val="boundingBox"/>
          <w:id w:val="404888855"/>
          <w:rPr>
            <w:rFonts w:hint="eastAsia" w:ascii="楷体" w:hAnsi="楷体" w:eastAsia="楷体"/>
            <w:color w:val="auto"/>
            <w:sz w:val="24"/>
            <w:highlight w:val="none"/>
          </w:rPr>
        </w:sdtPr>
        <w:sdtContent>
          <w:r>
            <w:rPr>
              <w:rFonts w:ascii="Wingdings" w:hAnsi="Wingdings" w:eastAsia="楷体"/>
              <w:color w:val="auto"/>
              <w:sz w:val="24"/>
              <w:highlight w:val="none"/>
            </w:rPr>
            <w:t xml:space="preserve"></w:t>
          </w:r>
        </w:sdtContent>
      </w:sdt>
      <w:r>
        <w:rPr>
          <w:rFonts w:hint="eastAsia" w:ascii="楷体" w:hAnsi="楷体" w:eastAsia="楷体"/>
          <w:color w:val="auto"/>
          <w:sz w:val="24"/>
          <w:highlight w:val="none"/>
        </w:rPr>
        <w:t xml:space="preserve">”系指适用本项目的要求，“</w:t>
      </w:r>
      <w:sdt>
        <w:sdtPr>
          <w15:appearance w15:val="boundingBox"/>
          <w:id w:val="-1120139095"/>
          <w:rPr>
            <w:rFonts w:hint="eastAsia" w:ascii="楷体" w:hAnsi="楷体" w:eastAsia="楷体"/>
            <w:color w:val="auto"/>
            <w:sz w:val="24"/>
            <w:highlight w:val="none"/>
          </w:rPr>
        </w:sdtPr>
        <w:sdtContent>
          <w:r>
            <w:rPr>
              <w:rFonts w:hint="eastAsia" w:ascii="楷体" w:hAnsi="楷体" w:eastAsia="楷体"/>
              <w:color w:val="auto"/>
              <w:sz w:val="24"/>
              <w:highlight w:val="none"/>
            </w:rPr>
            <w:t xml:space="preserve">☐</w:t>
          </w:r>
        </w:sdtContent>
      </w:sdt>
      <w:r>
        <w:rPr>
          <w:rFonts w:hint="eastAsia" w:ascii="楷体" w:hAnsi="楷体" w:eastAsia="楷体"/>
          <w:color w:val="auto"/>
          <w:sz w:val="24"/>
          <w:highlight w:val="none"/>
        </w:rPr>
        <w:t xml:space="preserve">”系指不适用本项目的要求。</w:t>
      </w:r>
      <w:r/>
    </w:p>
    <w:p>
      <w:pPr>
        <w:pStyle w:val="741"/>
        <w:ind w:firstLine="446"/>
        <w:keepLines w:val="0"/>
        <w:keepNext w:val="0"/>
        <w:spacing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w:t>
      </w: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综合评分法□最低评标价法。</w:t>
      </w:r>
      <w:r/>
    </w:p>
    <w:p>
      <w:pPr>
        <w:ind w:firstLine="480"/>
        <w:spacing w:line="360" w:lineRule="auto"/>
        <w:rPr>
          <w:rFonts w:hint="eastAsia"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w:t>
      </w:r>
      <w:r>
        <w:rPr>
          <w:rFonts w:hint="eastAsia" w:ascii="MS Gothic" w:hAnsi="MS Gothic" w:eastAsia="MS Gothic" w:cs="MS Gothic"/>
          <w:color w:val="auto"/>
          <w:sz w:val="24"/>
          <w:highlight w:val="none"/>
        </w:rPr>
        <w:t xml:space="preserve">☑</w:t>
      </w:r>
      <w:r>
        <w:rPr>
          <w:rFonts w:hint="eastAsia" w:ascii="楷体" w:hAnsi="楷体" w:eastAsia="楷体"/>
          <w:color w:val="auto"/>
          <w:sz w:val="24"/>
          <w:szCs w:val="28"/>
          <w:highlight w:val="none"/>
        </w:rPr>
        <w:t xml:space="preserve">资格后审  □资格预审</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741"/>
        <w:ind w:firstLine="446"/>
        <w:keepLines w:val="0"/>
        <w:keepNext w:val="0"/>
        <w:spacing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4．投标费用</w:t>
      </w:r>
      <w:bookmarkEnd w:id="46"/>
      <w:r/>
      <w:bookmarkEnd w:id="47"/>
      <w:r/>
      <w:bookmarkEnd w:id="48"/>
      <w:r/>
      <w:bookmarkEnd w:id="49"/>
      <w:r/>
      <w:bookmarkEnd w:id="50"/>
      <w:r/>
      <w:r/>
    </w:p>
    <w:p>
      <w:pPr>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pStyle w:val="2281"/>
        <w:ind w:firstLine="480"/>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成交供应商须向</w:t>
      </w:r>
      <w:r>
        <w:rPr>
          <w:rFonts w:hint="eastAsia" w:ascii="楷体" w:hAnsi="楷体" w:eastAsia="楷体" w:cs="Times New Roman"/>
          <w:color w:val="auto"/>
          <w:sz w:val="24"/>
          <w:szCs w:val="24"/>
          <w:highlight w:val="none"/>
          <w:lang w:val="en-US" w:eastAsia="zh-CN"/>
        </w:rPr>
        <w:t xml:space="preserve">招标</w:t>
      </w:r>
      <w:r>
        <w:rPr>
          <w:rFonts w:hint="eastAsia" w:ascii="楷体" w:hAnsi="楷体" w:eastAsia="楷体" w:cs="Times New Roman"/>
          <w:color w:val="auto"/>
          <w:sz w:val="24"/>
          <w:szCs w:val="24"/>
          <w:highlight w:val="none"/>
        </w:rPr>
        <w:t xml:space="preserve">组织方支付采购代理服务费，收费标准是参照国家计委关于印发《代理服务收费管理暂行办法》的通知（计价格[2002]1980 号）的</w:t>
      </w:r>
      <w:r>
        <w:rPr>
          <w:rFonts w:hint="eastAsia" w:ascii="楷体" w:hAnsi="楷体" w:eastAsia="楷体" w:cs="Times New Roman"/>
          <w:color w:val="auto"/>
          <w:sz w:val="24"/>
          <w:szCs w:val="24"/>
          <w:highlight w:val="none"/>
          <w:lang w:val="en-US" w:eastAsia="zh-CN"/>
        </w:rPr>
        <w:t xml:space="preserve">60</w:t>
      </w:r>
      <w:r>
        <w:rPr>
          <w:rFonts w:hint="eastAsia" w:ascii="楷体" w:hAnsi="楷体" w:eastAsia="楷体" w:cs="Times New Roman"/>
          <w:color w:val="auto"/>
          <w:sz w:val="24"/>
          <w:szCs w:val="24"/>
          <w:highlight w:val="none"/>
        </w:rPr>
        <w:t xml:space="preserve">%计算。</w:t>
      </w:r>
      <w:r/>
    </w:p>
    <w:p>
      <w:pPr>
        <w:pStyle w:val="2281"/>
        <w:ind w:firstLine="480"/>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代理费用收款信息：    </w:t>
      </w:r>
      <w:r/>
    </w:p>
    <w:p>
      <w:pPr>
        <w:pStyle w:val="2281"/>
        <w:ind w:firstLine="480"/>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收款单位：安徽龙方工程咨询有限公司句容分公司    </w:t>
      </w:r>
      <w:r/>
    </w:p>
    <w:p>
      <w:pPr>
        <w:pStyle w:val="2281"/>
        <w:ind w:firstLine="480"/>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收款账号：1104031609000061608</w:t>
      </w:r>
      <w:r/>
    </w:p>
    <w:p>
      <w:pPr>
        <w:pStyle w:val="2281"/>
        <w:ind w:firstLine="480"/>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开户银行：中国工商银行股份有限公司句容崇明桥支行</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5．政策功能</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在货物采购项目中，投标人提供的货物既有中小企业制造货物，也有大型企业制造货物的，不享受中小企业扶持政策。</w:t>
      </w:r>
      <w:r/>
    </w:p>
    <w:p>
      <w:pPr>
        <w:pStyle w:val="750"/>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1" w:name="_Hlk132637972"/>
      <w:r>
        <w:rPr>
          <w:rFonts w:ascii="楷体" w:hAnsi="楷体" w:eastAsia="楷体"/>
          <w:iCs/>
          <w:color w:val="auto"/>
          <w:sz w:val="24"/>
          <w:highlight w:val="none"/>
        </w:rPr>
        <w:t xml:space="preserve">10%</w:t>
      </w:r>
      <w:bookmarkEnd w:id="51"/>
      <w:r>
        <w:rPr>
          <w:rFonts w:ascii="楷体" w:hAnsi="楷体" w:eastAsia="楷体"/>
          <w:color w:val="auto"/>
          <w:sz w:val="24"/>
          <w:highlight w:val="none"/>
        </w:rPr>
        <w:t xml:space="preserve">的扣除，</w:t>
      </w:r>
      <w:bookmarkStart w:id="52" w:name="_Hlk132637893"/>
      <w:r>
        <w:rPr>
          <w:rFonts w:ascii="楷体" w:hAnsi="楷体" w:eastAsia="楷体"/>
          <w:color w:val="auto"/>
          <w:sz w:val="24"/>
          <w:highlight w:val="none"/>
        </w:rPr>
        <w:t xml:space="preserve">用扣除后的价格参与评审</w:t>
      </w:r>
      <w:bookmarkEnd w:id="52"/>
      <w:r>
        <w:rPr>
          <w:rFonts w:ascii="楷体" w:hAnsi="楷体" w:eastAsia="楷体"/>
          <w:color w:val="auto"/>
          <w:sz w:val="24"/>
          <w:highlight w:val="none"/>
        </w:rPr>
        <w:t xml:space="preserve">。接受大中型企业与小微企业组成联合体或者允许大中型企业向一家或者多家小微企业分包的</w:t>
      </w:r>
      <w:r>
        <w:rPr>
          <w:rFonts w:hint="eastAsia" w:ascii="楷体" w:hAnsi="楷体" w:eastAsia="楷体"/>
          <w:color w:val="auto"/>
          <w:sz w:val="24"/>
          <w:highlight w:val="none"/>
        </w:rPr>
        <w:t xml:space="preserve">政府</w:t>
      </w:r>
      <w:r>
        <w:rPr>
          <w:rFonts w:ascii="楷体" w:hAnsi="楷体" w:eastAsia="楷体"/>
          <w:color w:val="auto"/>
          <w:sz w:val="24"/>
          <w:highlight w:val="none"/>
        </w:rPr>
        <w:t xml:space="preserve">采购</w:t>
      </w:r>
      <w:r>
        <w:rPr>
          <w:rFonts w:hint="eastAsia" w:ascii="楷体" w:hAnsi="楷体" w:eastAsia="楷体"/>
          <w:color w:val="auto"/>
          <w:sz w:val="24"/>
          <w:highlight w:val="none"/>
        </w:rPr>
        <w:t xml:space="preserve">货物或服务</w:t>
      </w:r>
      <w:r>
        <w:rPr>
          <w:rFonts w:ascii="楷体" w:hAnsi="楷体" w:eastAsia="楷体"/>
          <w:color w:val="auto"/>
          <w:sz w:val="24"/>
          <w:highlight w:val="none"/>
        </w:rPr>
        <w:t xml:space="preserve">项目，对于联合协议或者分包意向协议</w:t>
      </w:r>
      <w:r>
        <w:rPr>
          <w:rFonts w:hint="eastAsia" w:ascii="楷体" w:hAnsi="楷体" w:eastAsia="楷体"/>
          <w:bCs/>
          <w:color w:val="auto"/>
          <w:sz w:val="24"/>
          <w:highlight w:val="none"/>
        </w:rPr>
        <w:t xml:space="preserve">约定小型、微型企业的协议合同金额占到合同总金额30%以上的，给予联合体</w:t>
      </w:r>
      <w:r>
        <w:rPr>
          <w:rFonts w:ascii="楷体" w:hAnsi="楷体" w:eastAsia="楷体"/>
          <w:bCs/>
          <w:iCs/>
          <w:color w:val="auto"/>
          <w:sz w:val="24"/>
          <w:highlight w:val="none"/>
        </w:rPr>
        <w:t xml:space="preserve">4</w:t>
      </w:r>
      <w:r>
        <w:rPr>
          <w:rFonts w:hint="eastAsia" w:ascii="楷体" w:hAnsi="楷体" w:eastAsia="楷体"/>
          <w:bCs/>
          <w:iCs/>
          <w:color w:val="auto"/>
          <w:sz w:val="24"/>
          <w:highlight w:val="none"/>
        </w:rPr>
        <w:t xml:space="preserve">%</w:t>
      </w:r>
      <w:r>
        <w:rPr>
          <w:rFonts w:hint="eastAsia" w:ascii="楷体" w:hAnsi="楷体" w:eastAsia="楷体"/>
          <w:bCs/>
          <w:color w:val="auto"/>
          <w:sz w:val="24"/>
          <w:highlight w:val="none"/>
        </w:rPr>
        <w:t xml:space="preserve">的价格扣除。联合体各方均为小型、微型企业的，联合体视同为小型、微型企业享受</w:t>
      </w:r>
      <w:r>
        <w:rPr>
          <w:rFonts w:ascii="楷体" w:hAnsi="楷体" w:eastAsia="楷体"/>
          <w:iCs/>
          <w:color w:val="auto"/>
          <w:sz w:val="24"/>
          <w:highlight w:val="none"/>
        </w:rPr>
        <w:t xml:space="preserve">10%</w:t>
      </w:r>
      <w:r>
        <w:rPr>
          <w:rFonts w:hint="eastAsia" w:ascii="楷体" w:hAnsi="楷体" w:eastAsia="楷体"/>
          <w:bCs/>
          <w:color w:val="auto"/>
          <w:sz w:val="24"/>
          <w:highlight w:val="none"/>
        </w:rPr>
        <w:t xml:space="preserve">的价格扣除，</w:t>
      </w:r>
      <w:r>
        <w:rPr>
          <w:rFonts w:ascii="楷体" w:hAnsi="楷体" w:eastAsia="楷体"/>
          <w:color w:val="auto"/>
          <w:sz w:val="24"/>
          <w:highlight w:val="none"/>
        </w:rPr>
        <w:t xml:space="preserve">用扣除后的价格参与评审</w:t>
      </w:r>
      <w:r>
        <w:rPr>
          <w:rFonts w:hint="eastAsia" w:ascii="楷体" w:hAnsi="楷体" w:eastAsia="楷体"/>
          <w:bCs/>
          <w:color w:val="auto"/>
          <w:sz w:val="24"/>
          <w:highlight w:val="none"/>
        </w:rPr>
        <w:t xml:space="preserve">。</w:t>
      </w:r>
      <w:r>
        <w:rPr>
          <w:rFonts w:hint="eastAsia" w:ascii="楷体" w:hAnsi="楷体" w:eastAsia="楷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50"/>
        <w:ind w:firstLine="480"/>
        <w:spacing w:line="460" w:lineRule="exact"/>
        <w:rPr>
          <w:rFonts w:hint="eastAsia" w:ascii="楷体" w:hAnsi="楷体" w:eastAsia="楷体"/>
          <w:bCs/>
          <w:color w:val="auto"/>
          <w:sz w:val="24"/>
          <w:highlight w:val="none"/>
        </w:rPr>
      </w:pPr>
      <w:r>
        <w:rPr>
          <w:rFonts w:hint="eastAsia" w:ascii="楷体" w:hAnsi="楷体" w:eastAsia="楷体"/>
          <w:color w:val="auto"/>
          <w:sz w:val="24"/>
          <w:highlight w:val="none"/>
        </w:rPr>
        <w:t xml:space="preserve">5.1.4</w:t>
      </w:r>
      <w:r>
        <w:rPr>
          <w:rFonts w:hint="eastAsia" w:ascii="楷体" w:hAnsi="楷体" w:eastAsia="楷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8"/>
        <w:spacing w:line="460" w:lineRule="exact"/>
        <w:rPr>
          <w:rFonts w:hint="eastAsia" w:ascii="楷体" w:hAnsi="楷体" w:eastAsia="楷体"/>
          <w:color w:val="auto"/>
          <w:sz w:val="24"/>
          <w:highlight w:val="none"/>
        </w:rPr>
      </w:pPr>
      <w:r>
        <w:rPr>
          <w:rFonts w:ascii="楷体" w:hAnsi="楷体" w:eastAsia="楷体"/>
          <w:color w:val="auto"/>
          <w:sz w:val="24"/>
          <w:highlight w:val="none"/>
        </w:rPr>
        <w:t xml:space="preserve">5.3.1</w:t>
      </w:r>
      <w:r>
        <w:rPr>
          <w:rFonts w:hint="eastAsia" w:ascii="楷体" w:hAnsi="楷体" w:eastAsia="楷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w:t>
      </w:r>
      <w:r>
        <w:rPr>
          <w:rFonts w:ascii="楷体" w:hAnsi="楷体" w:eastAsia="楷体"/>
          <w:color w:val="auto"/>
          <w:sz w:val="24"/>
          <w:highlight w:val="none"/>
        </w:rPr>
        <w:t xml:space="preserve">3.2</w:t>
      </w:r>
      <w:r>
        <w:rPr>
          <w:rFonts w:hint="eastAsia" w:ascii="楷体" w:hAnsi="楷体" w:eastAsia="楷体"/>
          <w:color w:val="auto"/>
          <w:sz w:val="24"/>
          <w:highlight w:val="none"/>
        </w:rPr>
        <w:t xml:space="preserve">本项目中涉及商品包装和快递包装的，参考《财政部办公厅关于印发《商品包装政府采购需求标准（试行）》、 《快递包装政府采购需求标准（试行）》的通知》</w:t>
      </w:r>
      <w:bookmarkStart w:id="53" w:name="_Hlk132634610"/>
      <w:r>
        <w:rPr>
          <w:rFonts w:hint="eastAsia" w:ascii="楷体" w:hAnsi="楷体" w:eastAsia="楷体"/>
          <w:color w:val="auto"/>
          <w:sz w:val="24"/>
          <w:highlight w:val="none"/>
        </w:rPr>
        <w:t xml:space="preserve">（财办库〔2020〕123号）</w:t>
      </w:r>
      <w:bookmarkEnd w:id="53"/>
      <w:r>
        <w:rPr>
          <w:rFonts w:hint="eastAsia" w:ascii="楷体" w:hAnsi="楷体" w:eastAsia="楷体"/>
          <w:color w:val="auto"/>
          <w:sz w:val="24"/>
          <w:highlight w:val="none"/>
        </w:rPr>
        <w:t xml:space="preserve">规定的包装需求标准。</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5.7 强化政府采购异常低价审查</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5.7.1评审过程中出现下列情形之一的，评审委员会应当启动异常低价投标（响应）审查程序：</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（1）投标（响应）报价低于采购项目预算50%的，即投标（响应）报价&lt;采购项目预算×50%;</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（2）投标（响应）报价低于采购项目最高限价45%的，即投标（响应）报价&lt;采购项目最高限价×45%；</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（3）评审委员会认定的供应商报价过低、有可能影响产品质量或者不能诚信履约的其他情形。</w:t>
      </w:r>
      <w:r/>
    </w:p>
    <w:p>
      <w:pPr>
        <w:ind w:firstLine="478"/>
        <w:spacing w:line="460" w:lineRule="exact"/>
        <w:rPr>
          <w:rFonts w:hint="eastAsia" w:ascii="楷体" w:hAnsi="楷体" w:eastAsia="楷体"/>
          <w:color w:val="auto"/>
          <w:sz w:val="24"/>
          <w:highlight w:val="none"/>
        </w:rPr>
      </w:pPr>
      <w:r>
        <w:rPr>
          <w:rFonts w:hint="eastAsia" w:ascii="楷体" w:hAnsi="楷体" w:eastAsia="楷体"/>
          <w:color w:val="auto"/>
          <w:sz w:val="24"/>
          <w:highlight w:val="none"/>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41"/>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741"/>
        <w:ind w:firstLine="446"/>
        <w:keepLines w:val="0"/>
        <w:keepNext w:val="0"/>
        <w:spacing w:before="200" w:after="200" w:line="360" w:lineRule="auto"/>
        <w:rPr>
          <w:rFonts w:hint="eastAsia" w:ascii="楷体" w:hAnsi="楷体" w:eastAsia="楷体"/>
          <w:color w:val="auto"/>
          <w:sz w:val="30"/>
          <w:highlight w:val="none"/>
        </w:rPr>
      </w:pPr>
      <w:r/>
      <w:bookmarkStart w:id="54" w:name="_Toc98669697"/>
      <w:r/>
      <w:bookmarkStart w:id="55" w:name="_Toc100386042"/>
      <w:r/>
      <w:bookmarkStart w:id="56" w:name="_Toc20732976"/>
      <w:r/>
      <w:bookmarkStart w:id="57" w:name="_Toc92168008"/>
      <w:r/>
      <w:bookmarkStart w:id="58" w:name="_Toc98669339"/>
      <w:r>
        <w:rPr>
          <w:rFonts w:hint="eastAsia" w:ascii="楷体" w:hAnsi="楷体" w:eastAsia="楷体"/>
          <w:color w:val="auto"/>
          <w:sz w:val="30"/>
          <w:highlight w:val="none"/>
        </w:rPr>
        <w:t xml:space="preserve">6.招标文件组成</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54"/>
      <w:r/>
      <w:bookmarkEnd w:id="55"/>
      <w:r/>
      <w:bookmarkEnd w:id="56"/>
      <w:r/>
      <w:bookmarkEnd w:id="57"/>
      <w:r/>
      <w:bookmarkEnd w:id="58"/>
      <w:r/>
      <w:bookmarkStart w:id="59" w:name="_Toc98669698"/>
      <w:r/>
      <w:bookmarkStart w:id="60" w:name="_Toc20732977"/>
      <w:r/>
      <w:bookmarkStart w:id="61" w:name="_Toc98669340"/>
      <w:r/>
      <w:bookmarkStart w:id="62" w:name="_Toc92168009"/>
      <w:r/>
      <w:bookmarkStart w:id="63" w:name="_Toc100386043"/>
      <w:r>
        <w:rPr>
          <w:rFonts w:hint="eastAsia" w:ascii="楷体" w:hAnsi="楷体" w:eastAsia="楷体"/>
          <w:color w:val="auto"/>
          <w:sz w:val="30"/>
          <w:highlight w:val="none"/>
        </w:rPr>
        <w:t xml:space="preserve">和修改</w:t>
      </w:r>
      <w:bookmarkEnd w:id="59"/>
      <w:r/>
      <w:bookmarkEnd w:id="60"/>
      <w:r/>
      <w:bookmarkEnd w:id="61"/>
      <w:r/>
      <w:bookmarkEnd w:id="62"/>
      <w:r/>
      <w:bookmarkEnd w:id="63"/>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7.5 如澄清或修改公告有重新发布招标文件的，投标人应下载最新发布的招标文件制作投标文件。</w:t>
      </w:r>
      <w:r>
        <w:rPr>
          <w:rFonts w:ascii="楷体" w:hAnsi="楷体" w:eastAsia="楷体"/>
          <w:color w:val="auto"/>
          <w:sz w:val="24"/>
          <w:highlight w:val="none"/>
        </w:rPr>
        <w:t xml:space="preserve">因投标人自身原因未能及时获取的</w:t>
      </w:r>
      <w:r>
        <w:rPr>
          <w:rFonts w:hint="eastAsia" w:ascii="楷体" w:hAnsi="楷体" w:eastAsia="楷体"/>
          <w:color w:val="auto"/>
          <w:sz w:val="24"/>
          <w:highlight w:val="none"/>
        </w:rPr>
        <w:t xml:space="preserve">，一切后果由投标人自行承担。</w:t>
      </w:r>
      <w:r/>
    </w:p>
    <w:p>
      <w:pPr>
        <w:pStyle w:val="741"/>
        <w:jc w:val="center"/>
        <w:keepLines w:val="0"/>
        <w:keepNext w:val="0"/>
        <w:spacing w:before="200" w:after="20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8.1 投标人须通过苏采云系统的相关要求编制投标文件。</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1887"/>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1887"/>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1887"/>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1887"/>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1887"/>
        <w:ind w:firstLine="425"/>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时间以“苏采云”系统时间为准。</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741"/>
        <w:ind w:firstLine="480"/>
        <w:jc w:val="left"/>
        <w:keepLines w:val="0"/>
        <w:keepNext w:val="0"/>
        <w:spacing w:before="0" w:after="0"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741"/>
        <w:ind w:firstLine="643"/>
        <w:jc w:val="center"/>
        <w:keepLines w:val="0"/>
        <w:keepNext w:val="0"/>
        <w:spacing w:before="200" w:after="20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投标人应当在开标前做好充分准备，使用制作该投标文件的同一数字认证证书准时参加开标。投标人在开标过程中涉及到的投标文件解密、开标结果确认等工作，应按照《操作手册》规定执行。</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18.4 投标人不足3家，不进入解密程序。</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18.5投标人应当按照《操作手册》规定，在苏采云系统规定的时间内对投标文件进行解密。</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18.8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18.9 电子交易平台自动记录开标过程，由参加开标的各投标人代表和相关工作人员确认开标结果。</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18.10投标人如果对开标过程和开标记录有疑义，应当根据《操作手册》规定提出，如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18.11 投标人须配合开标工作，否则一切后果由投标人自行承担。</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750"/>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750"/>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741"/>
        <w:ind w:firstLine="480"/>
        <w:keepLines w:val="0"/>
        <w:keepNext w:val="0"/>
        <w:spacing w:before="0" w:after="0"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）投标人未通过符合性审查或资格审查的；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）投标文件不满足招标文件的其它实质性要求的；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（13）如有委托代理人，未提供投标人为其缴纳社保证明材料的；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（15）投标文件不满足招标文件的加</w:t>
      </w:r>
      <w:r>
        <w:rPr>
          <w:rFonts w:hint="eastAsia" w:ascii="楷体" w:hAnsi="楷体" w:eastAsia="楷体" w:cs="Arial"/>
          <w:b/>
          <w:color w:val="auto"/>
          <w:sz w:val="24"/>
          <w:highlight w:val="none"/>
          <w:u w:val="single"/>
        </w:rPr>
        <w:t xml:space="preserve">★</w:t>
      </w:r>
      <w:r>
        <w:rPr>
          <w:rFonts w:hint="eastAsia" w:ascii="楷体" w:hAnsi="楷体" w:eastAsia="楷体"/>
          <w:b/>
          <w:color w:val="auto"/>
          <w:sz w:val="24"/>
          <w:highlight w:val="none"/>
          <w:u w:val="single"/>
        </w:rPr>
        <w:t xml:space="preserve">要求的；</w:t>
      </w:r>
      <w:r/>
    </w:p>
    <w:p>
      <w:pPr>
        <w:ind w:left="1" w:firstLine="482"/>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6）法律、法规、规章（适用本市的）及省级以上规范性文件（适用本市的）规定的其他无效情形。</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rPr>
          <w:rFonts w:ascii="楷体" w:hAnsi="楷体" w:eastAsia="楷体"/>
          <w:color w:val="auto"/>
          <w:sz w:val="24"/>
          <w:highlight w:val="none"/>
        </w:rPr>
        <w:t xml:space="preserve">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（5）不同投标人的投标文件相互混装；</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（6）不同投标人存在电子投标文件预算编制软件密码锁号、IP地址、机器码一致的情形。</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750"/>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741"/>
        <w:jc w:val="center"/>
        <w:keepLines w:val="0"/>
        <w:keepNext w:val="0"/>
        <w:spacing w:before="200" w:after="200" w:line="360" w:lineRule="auto"/>
        <w:rPr>
          <w:rFonts w:hint="eastAsia"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hint="eastAsia"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olor w:val="auto"/>
          <w:sz w:val="24"/>
          <w:highlight w:val="none"/>
        </w:rPr>
      </w:pPr>
      <w:r/>
      <w:bookmarkStart w:id="64" w:name="_Hlk132702541"/>
      <w:r/>
      <w:bookmarkStart w:id="65" w:name="_Hlk132702790"/>
      <w:r>
        <w:rPr>
          <w:rFonts w:hint="eastAsia" w:ascii="楷体" w:hAnsi="楷体" w:eastAsia="楷体"/>
          <w:color w:val="auto"/>
          <w:sz w:val="24"/>
          <w:highlight w:val="none"/>
        </w:rPr>
        <w:t xml:space="preserve">27.</w:t>
      </w:r>
      <w:bookmarkEnd w:id="64"/>
      <w:r>
        <w:rPr>
          <w:rFonts w:hint="eastAsia" w:ascii="楷体" w:hAnsi="楷体" w:eastAsia="楷体"/>
          <w:color w:val="auto"/>
          <w:sz w:val="24"/>
          <w:highlight w:val="none"/>
        </w:rPr>
        <w:t xml:space="preserve">2</w:t>
      </w:r>
      <w:bookmarkEnd w:id="65"/>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41"/>
        <w:ind w:firstLine="643"/>
        <w:jc w:val="center"/>
        <w:keepLines w:val="0"/>
        <w:keepNext w:val="0"/>
        <w:spacing w:before="200" w:after="20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741"/>
        <w:ind w:firstLine="470"/>
        <w:keepLines w:val="0"/>
        <w:keepNext w:val="0"/>
        <w:spacing w:before="0" w:after="0" w:line="360" w:lineRule="auto"/>
        <w:rPr>
          <w:rFonts w:hint="eastAsia"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741"/>
        <w:ind w:firstLine="355"/>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750"/>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29.1A </w:t>
      </w: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本项目不收取履约保证金。</w:t>
      </w:r>
      <w:r/>
    </w:p>
    <w:p>
      <w:pPr>
        <w:pStyle w:val="750"/>
        <w:ind w:firstLine="960"/>
        <w:spacing w:line="360" w:lineRule="auto"/>
        <w:rPr>
          <w:rFonts w:hint="eastAsia" w:ascii="楷体" w:hAnsi="楷体" w:eastAsia="楷体"/>
          <w:color w:val="auto"/>
          <w:sz w:val="24"/>
          <w:szCs w:val="20"/>
          <w:highlight w:val="none"/>
        </w:rPr>
      </w:pPr>
      <w:r>
        <w:rPr>
          <w:rFonts w:hint="eastAsia" w:ascii="楷体" w:hAnsi="楷体" w:eastAsia="楷体"/>
          <w:color w:val="auto"/>
          <w:sz w:val="24"/>
          <w:highlight w:val="none"/>
        </w:rPr>
        <w:t xml:space="preserve">B □</w:t>
      </w:r>
      <w:r>
        <w:rPr>
          <w:rFonts w:hint="eastAsia" w:ascii="楷体" w:hAnsi="楷体" w:eastAsia="楷体"/>
          <w:color w:val="auto"/>
          <w:sz w:val="24"/>
          <w:szCs w:val="20"/>
          <w:highlight w:val="none"/>
        </w:rPr>
        <w:t xml:space="preserve">本项目</w:t>
      </w:r>
      <w:r>
        <w:rPr>
          <w:rFonts w:hint="eastAsia" w:ascii="楷体" w:hAnsi="楷体" w:eastAsia="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olor w:val="auto"/>
          <w:sz w:val="24"/>
          <w:szCs w:val="20"/>
          <w:highlight w:val="none"/>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  </w:t>
      </w:r>
      <w:r/>
    </w:p>
    <w:p>
      <w:pPr>
        <w:ind w:firstLine="643"/>
        <w:jc w:val="center"/>
        <w:spacing w:line="360" w:lineRule="auto"/>
        <w:rPr>
          <w:rFonts w:hint="eastAsia"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6" w:name="_Hlk132706924"/>
      <w:r>
        <w:rPr>
          <w:rFonts w:hint="eastAsia" w:ascii="楷体" w:hAnsi="楷体" w:eastAsia="楷体"/>
          <w:color w:val="auto"/>
          <w:sz w:val="24"/>
          <w:highlight w:val="none"/>
        </w:rPr>
        <w:t xml:space="preserve">政府采购监管部门</w:t>
      </w:r>
      <w:bookmarkEnd w:id="66"/>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32.4采购人不得拒收质疑供应商在法定质疑期内发出的质疑函，应当在收到质疑函后7个工作日内作出答复，并以书面形式通知质疑供应商和其他有关供应商。</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741"/>
        <w:ind w:firstLine="446"/>
        <w:spacing w:before="200" w:after="200"/>
        <w:rPr>
          <w:rFonts w:hint="eastAsia"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jc w:val="left"/>
        <w:widowControl/>
        <w:rPr>
          <w:rFonts w:hint="eastAsia" w:ascii="楷体" w:hAnsi="楷体" w:eastAsia="楷体"/>
          <w:b/>
          <w:color w:val="auto"/>
          <w:sz w:val="30"/>
          <w:highlight w:val="none"/>
        </w:rPr>
      </w:pPr>
      <w:r>
        <w:rPr>
          <w:rFonts w:hint="eastAsia" w:ascii="楷体" w:hAnsi="楷体" w:eastAsia="楷体"/>
          <w:b/>
          <w:color w:val="auto"/>
          <w:sz w:val="30"/>
          <w:highlight w:val="none"/>
        </w:rPr>
        <w:br w:type="page" w:clear="all"/>
      </w:r>
      <w:r/>
    </w:p>
    <w:p>
      <w:pPr>
        <w:pStyle w:val="1984"/>
        <w:ind w:left="889" w:firstLine="602"/>
        <w:jc w:val="center"/>
        <w:keepLines/>
        <w:keepNext/>
        <w:pageBreakBefore/>
        <w:widowControl w:val="off"/>
        <w:rPr>
          <w:rFonts w:hint="eastAsia" w:ascii="宋体"/>
          <w:b/>
          <w:bCs/>
          <w:color w:val="auto"/>
          <w:sz w:val="40"/>
          <w:szCs w:val="28"/>
          <w:highlight w:val="none"/>
        </w:rPr>
      </w:pPr>
      <w:r>
        <w:rPr>
          <w:rFonts w:hint="eastAsia" w:ascii="楷体" w:hAnsi="楷体" w:eastAsia="楷体"/>
          <w:b/>
          <w:color w:val="auto"/>
          <w:sz w:val="30"/>
          <w:highlight w:val="none"/>
        </w:rPr>
        <w:t xml:space="preserve">第三部分  </w:t>
      </w:r>
      <w:r>
        <w:rPr>
          <w:rFonts w:hint="eastAsia" w:ascii="宋体"/>
          <w:b/>
          <w:bCs/>
          <w:color w:val="auto"/>
          <w:sz w:val="40"/>
          <w:szCs w:val="28"/>
          <w:highlight w:val="none"/>
        </w:rPr>
        <w:t xml:space="preserve">拟签订的合同文本</w:t>
      </w:r>
      <w:r/>
    </w:p>
    <w:p>
      <w:pPr>
        <w:rPr>
          <w:rFonts w:hint="eastAsia" w:ascii="宋体" w:hAnsi="宋体" w:cs="宋体"/>
          <w:color w:val="auto"/>
          <w:sz w:val="24"/>
          <w:highlight w:val="none"/>
          <w:u w:val="single"/>
        </w:rPr>
      </w:pPr>
      <w:r>
        <w:rPr>
          <w:rFonts w:hint="eastAsia" w:ascii="宋体" w:hAnsi="宋体" w:cs="宋体"/>
          <w:color w:val="auto"/>
          <w:sz w:val="24"/>
          <w:highlight w:val="none"/>
        </w:rPr>
        <w:t xml:space="preserve">合同编号：</w:t>
      </w:r>
      <w:r/>
    </w:p>
    <w:p>
      <w:pPr>
        <w:jc w:val="center"/>
        <w:spacing w:line="48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8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48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20"/>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r>
      <w:r/>
    </w:p>
    <w:p>
      <w:pPr>
        <w:ind w:firstLine="420"/>
        <w:jc w:val="center"/>
        <w:rPr>
          <w:rFonts w:hint="eastAsia" w:ascii="宋体" w:hAnsi="宋体" w:cs="宋体"/>
          <w:color w:val="auto"/>
          <w:highlight w:val="none"/>
        </w:rPr>
      </w:pPr>
      <w:r>
        <w:rPr>
          <w:rFonts w:hint="eastAsia" w:ascii="宋体" w:hAnsi="宋体" w:cs="宋体"/>
          <w:color w:val="auto"/>
          <w:highlight w:val="none"/>
        </w:rPr>
      </w:r>
      <w:r/>
    </w:p>
    <w:p>
      <w:pPr>
        <w:ind w:firstLine="2668"/>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67" w:name="_Hlk136502621"/>
      <w:r>
        <w:rPr>
          <w:rFonts w:hint="eastAsia" w:ascii="宋体" w:hAnsi="宋体" w:cs="宋体"/>
          <w:b/>
          <w:color w:val="auto"/>
          <w:sz w:val="28"/>
          <w:szCs w:val="28"/>
          <w:highlight w:val="none"/>
        </w:rPr>
        <w:t xml:space="preserve">部分</w:t>
      </w:r>
      <w:bookmarkEnd w:id="67"/>
      <w:r>
        <w:rPr>
          <w:rFonts w:hint="eastAsia" w:ascii="宋体" w:hAnsi="宋体" w:cs="宋体"/>
          <w:b/>
          <w:color w:val="auto"/>
          <w:sz w:val="28"/>
          <w:szCs w:val="28"/>
          <w:highlight w:val="none"/>
        </w:rPr>
        <w:t xml:space="preserve"> 合同书</w:t>
      </w:r>
      <w:r/>
    </w:p>
    <w:p>
      <w:pPr>
        <w:ind w:firstLine="420"/>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rPr>
        <w:t xml:space="preserve">XXXXXX（项目编号）的招标结果，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b/>
          <w:color w:val="auto"/>
          <w:sz w:val="24"/>
          <w:highlight w:val="none"/>
        </w:rPr>
        <w:outlineLvl w:val="0"/>
      </w:pPr>
      <w:r/>
      <w:bookmarkStart w:id="68" w:name="_Hlk132882891"/>
      <w:r/>
      <w:bookmarkStart w:id="69" w:name="_Toc3029"/>
      <w:r/>
      <w:bookmarkStart w:id="70" w:name="_Toc2232"/>
      <w:r/>
      <w:bookmarkStart w:id="71" w:name="_Toc24059"/>
      <w:r>
        <w:rPr>
          <w:rFonts w:hint="eastAsia" w:ascii="宋体" w:hAnsi="宋体" w:cs="宋体"/>
          <w:b/>
          <w:color w:val="auto"/>
          <w:sz w:val="24"/>
          <w:highlight w:val="none"/>
        </w:rPr>
        <w:t xml:space="preserve">一</w:t>
      </w:r>
      <w:bookmarkEnd w:id="68"/>
      <w:r>
        <w:rPr>
          <w:rFonts w:hint="eastAsia" w:ascii="宋体" w:hAnsi="宋体" w:cs="宋体"/>
          <w:b/>
          <w:color w:val="auto"/>
          <w:sz w:val="24"/>
          <w:highlight w:val="none"/>
        </w:rPr>
        <w:t xml:space="preserve">.1 合同组成部分</w:t>
      </w:r>
      <w:bookmarkEnd w:id="69"/>
      <w:r/>
      <w:bookmarkEnd w:id="70"/>
      <w:r/>
      <w:bookmarkEnd w:id="71"/>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.1.1 本合同第一部分、第二部分、第三部分及其补充合同、变更协议；</w:t>
      </w:r>
      <w:r/>
    </w:p>
    <w:p>
      <w:pPr>
        <w:ind w:firstLine="482"/>
        <w:spacing w:line="560" w:lineRule="exact"/>
        <w:rPr>
          <w:rFonts w:hint="eastAsia"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.1.2 中标或者成交通知书；</w:t>
      </w:r>
      <w:r/>
    </w:p>
    <w:p>
      <w:pPr>
        <w:ind w:firstLine="482"/>
        <w:spacing w:line="560" w:lineRule="exact"/>
        <w:rPr>
          <w:rFonts w:hint="eastAsia"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.1.3 投标或者响应文件（含澄清或者说明文件）；</w:t>
      </w:r>
      <w:r/>
    </w:p>
    <w:p>
      <w:pPr>
        <w:ind w:firstLine="482"/>
        <w:spacing w:line="560" w:lineRule="exact"/>
        <w:rPr>
          <w:rFonts w:hint="eastAsia"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.1.4 采购文件（含澄清或者修改文件）；</w:t>
      </w:r>
      <w:r/>
    </w:p>
    <w:p>
      <w:pPr>
        <w:ind w:firstLine="482"/>
        <w:spacing w:line="560" w:lineRule="exact"/>
        <w:rPr>
          <w:rFonts w:hint="eastAsia"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.1.5 其他相关采购文件。</w:t>
      </w:r>
      <w:r/>
    </w:p>
    <w:p>
      <w:pPr>
        <w:ind w:firstLine="482"/>
        <w:spacing w:line="560" w:lineRule="exact"/>
        <w:rPr>
          <w:rFonts w:hint="eastAsia" w:ascii="宋体" w:hAnsi="宋体" w:cs="宋体"/>
          <w:b/>
          <w:color w:val="auto"/>
          <w:sz w:val="24"/>
          <w:highlight w:val="none"/>
        </w:rPr>
        <w:outlineLvl w:val="0"/>
      </w:pPr>
      <w:r/>
      <w:bookmarkStart w:id="72" w:name="_Toc24300"/>
      <w:r/>
      <w:bookmarkStart w:id="73" w:name="_Toc21295"/>
      <w:r/>
      <w:bookmarkStart w:id="74" w:name="_Toc27126"/>
      <w:r>
        <w:rPr>
          <w:rFonts w:hint="eastAsia" w:ascii="宋体" w:hAnsi="宋体" w:cs="宋体"/>
          <w:b/>
          <w:color w:val="auto"/>
          <w:sz w:val="24"/>
          <w:highlight w:val="none"/>
        </w:rPr>
        <w:t xml:space="preserve">1.2 货物</w:t>
      </w:r>
      <w:bookmarkEnd w:id="72"/>
      <w:r/>
      <w:bookmarkEnd w:id="73"/>
      <w:r/>
      <w:bookmarkEnd w:id="74"/>
      <w:r>
        <w:rPr>
          <w:rFonts w:hint="eastAsia" w:ascii="宋体" w:hAnsi="宋体" w:cs="宋体"/>
          <w:b/>
          <w:i/>
          <w:iCs/>
          <w:color w:val="auto"/>
          <w:sz w:val="24"/>
          <w:highlight w:val="none"/>
        </w:rPr>
        <w:t xml:space="preserve">（可附货物清单）</w:t>
      </w:r>
      <w:r/>
    </w:p>
    <w:p>
      <w:pPr>
        <w:ind w:firstLine="482"/>
        <w:spacing w:line="56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56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jc w:val="left"/>
        <w:spacing w:line="56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jc w:val="left"/>
        <w:spacing w:line="560" w:lineRule="exact"/>
        <w:rPr>
          <w:rFonts w:hint="eastAsia" w:ascii="宋体" w:hAnsi="宋体" w:cs="宋体"/>
          <w:i/>
          <w:iCs/>
          <w:color w:val="auto"/>
          <w:sz w:val="24"/>
          <w:highlight w:val="none"/>
          <w:u w:val="single"/>
        </w:rPr>
      </w:pPr>
      <w:r>
        <w:rPr>
          <w:rFonts w:hint="eastAsia" w:ascii="宋体" w:hAnsi="宋体"/>
          <w:i/>
          <w:iCs/>
          <w:color w:val="auto"/>
          <w:sz w:val="24"/>
          <w:highlight w:val="none"/>
        </w:rPr>
        <w:t xml:space="preserve">1.2.4 详细货物清单可在合同专用条款中列出</w:t>
      </w:r>
      <w:r/>
    </w:p>
    <w:p>
      <w:pPr>
        <w:ind w:firstLine="482"/>
        <w:jc w:val="left"/>
        <w:spacing w:line="560" w:lineRule="exact"/>
        <w:rPr>
          <w:rFonts w:hint="eastAsia" w:ascii="宋体" w:hAnsi="宋体" w:cs="宋体"/>
          <w:b/>
          <w:color w:val="auto"/>
          <w:sz w:val="24"/>
          <w:highlight w:val="none"/>
        </w:rPr>
        <w:outlineLvl w:val="0"/>
      </w:pPr>
      <w:r/>
      <w:bookmarkStart w:id="75" w:name="_Toc23292"/>
      <w:r/>
      <w:bookmarkStart w:id="76" w:name="_Toc21551"/>
      <w:r/>
      <w:bookmarkStart w:id="77" w:name="_Toc21631"/>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jc w:val="left"/>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1.3.1 服务内容：；</w:t>
      </w:r>
      <w:r/>
    </w:p>
    <w:p>
      <w:pPr>
        <w:ind w:firstLine="480"/>
        <w:jc w:val="left"/>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1.3.2 服务标准：；</w:t>
      </w:r>
      <w:r/>
    </w:p>
    <w:p>
      <w:pPr>
        <w:ind w:firstLine="480"/>
        <w:jc w:val="left"/>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1.3.3 技术保障：</w:t>
      </w:r>
      <w:r>
        <w:rPr>
          <w:rFonts w:hint="eastAsia" w:ascii="宋体" w:hAnsi="宋体"/>
          <w:color w:val="auto"/>
          <w:sz w:val="24"/>
          <w:highlight w:val="none"/>
          <w:u w:val="single"/>
        </w:rPr>
        <w:t xml:space="preserve">　　　　　　　　　    ；</w:t>
      </w:r>
      <w:r/>
    </w:p>
    <w:p>
      <w:pPr>
        <w:ind w:firstLine="480"/>
        <w:jc w:val="left"/>
        <w:spacing w:line="560" w:lineRule="exact"/>
        <w:rPr>
          <w:rFonts w:hint="eastAsia" w:ascii="宋体" w:hAnsi="宋体"/>
          <w:i/>
          <w:iCs/>
          <w:color w:val="auto"/>
          <w:sz w:val="24"/>
          <w:highlight w:val="none"/>
          <w:u w:val="single"/>
        </w:rPr>
      </w:pPr>
      <w:r>
        <w:rPr>
          <w:rFonts w:hint="eastAsia" w:ascii="宋体" w:hAnsi="宋体"/>
          <w:color w:val="auto"/>
          <w:sz w:val="24"/>
          <w:highlight w:val="none"/>
        </w:rPr>
        <w:t xml:space="preserve">1.3.4 服务人员组成：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2"/>
        <w:spacing w:line="56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1.4</w:t>
      </w:r>
      <w:bookmarkEnd w:id="75"/>
      <w:r/>
      <w:bookmarkEnd w:id="76"/>
      <w:r/>
      <w:bookmarkEnd w:id="77"/>
      <w:r>
        <w:rPr>
          <w:rFonts w:hint="eastAsia" w:ascii="宋体" w:hAnsi="宋体" w:cs="宋体"/>
          <w:b/>
          <w:color w:val="auto"/>
          <w:sz w:val="24"/>
          <w:highlight w:val="none"/>
        </w:rPr>
        <w:t xml:space="preserve">合同金额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1.4.1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条款规定的计价方式计价。</w:t>
      </w:r>
      <w:r/>
    </w:p>
    <w:p>
      <w:pPr>
        <w:ind w:firstLine="480"/>
        <w:spacing w:line="560" w:lineRule="exact"/>
        <w:rPr>
          <w:rFonts w:hint="eastAsia" w:ascii="宋体" w:hAnsi="宋体" w:cs="宋体"/>
          <w:color w:val="auto"/>
          <w:sz w:val="24"/>
          <w:highlight w:val="none"/>
        </w:rPr>
      </w:pPr>
      <w:r>
        <w:rPr>
          <w:rFonts w:hint="eastAsia" w:ascii="宋体" w:hAnsi="宋体"/>
          <w:color w:val="auto"/>
          <w:sz w:val="24"/>
          <w:highlight w:val="none"/>
        </w:rPr>
        <w:t xml:space="preserve">1.4.1总价合同。</w:t>
      </w:r>
      <w:r>
        <w:rPr>
          <w:rFonts w:hint="eastAsia" w:ascii="宋体" w:hAnsi="宋体" w:cs="宋体"/>
          <w:color w:val="auto"/>
          <w:sz w:val="24"/>
          <w:highlight w:val="none"/>
        </w:rPr>
        <w:t xml:space="preserve">本合同总价（含税）为：￥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hint="eastAsia" w:ascii="宋体" w:hAnsi="宋体"/>
          <w:color w:val="auto"/>
          <w:sz w:val="24"/>
          <w:highlight w:val="none"/>
        </w:rPr>
      </w:pPr>
      <w:r/>
      <w:bookmarkStart w:id="78" w:name="_Hlk134193576"/>
      <w:r/>
      <w:bookmarkStart w:id="79" w:name="_Toc30158"/>
      <w:r/>
      <w:bookmarkStart w:id="80" w:name="_Toc30506"/>
      <w:r/>
      <w:bookmarkStart w:id="81" w:name="_Toc3654"/>
      <w:r/>
      <w:bookmarkStart w:id="82" w:name="_Toc26916"/>
      <w:r/>
      <w:bookmarkStart w:id="83" w:name="_Toc14993"/>
      <w:r>
        <w:rPr>
          <w:rFonts w:hint="eastAsia" w:ascii="宋体" w:hAnsi="宋体"/>
          <w:bCs/>
          <w:color w:val="auto"/>
          <w:sz w:val="24"/>
          <w:highlight w:val="none"/>
        </w:rPr>
        <w:t xml:space="preserve">1.4.2</w:t>
      </w:r>
      <w:bookmarkEnd w:id="78"/>
      <w:r>
        <w:rPr>
          <w:rFonts w:hint="eastAsia" w:ascii="宋体" w:hAnsi="宋体"/>
          <w:bCs/>
          <w:color w:val="auto"/>
          <w:sz w:val="24"/>
          <w:highlight w:val="none"/>
        </w:rPr>
        <w:t xml:space="preserve">单价合同，本合同单价（含税）标准为：</w:t>
      </w:r>
      <w:r>
        <w:rPr>
          <w:rFonts w:hint="eastAsia" w:ascii="宋体" w:hAnsi="宋体"/>
          <w:bCs/>
          <w:color w:val="auto"/>
          <w:sz w:val="24"/>
          <w:highlight w:val="none"/>
          <w:u w:val="single"/>
        </w:rPr>
        <w:t xml:space="preserve">                   </w:t>
      </w:r>
      <w:r>
        <w:rPr>
          <w:rFonts w:hint="eastAsia" w:ascii="宋体" w:hAnsi="宋体"/>
          <w:color w:val="auto"/>
          <w:sz w:val="24"/>
          <w:highlight w:val="none"/>
        </w:rPr>
        <w:t xml:space="preserve">。计量方式为：</w:t>
      </w:r>
      <w:r>
        <w:rPr>
          <w:rFonts w:hint="eastAsia" w:ascii="宋体" w:hAnsi="宋体"/>
          <w:bCs/>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1.4.2</w:t>
      </w:r>
      <w:r>
        <w:rPr>
          <w:rFonts w:hint="eastAsia" w:ascii="宋体" w:hAnsi="宋体"/>
          <w:bCs/>
          <w:color w:val="auto"/>
          <w:sz w:val="24"/>
          <w:highlight w:val="none"/>
          <w:u w:val="single"/>
        </w:rPr>
        <w:t xml:space="preserve">    </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1.4.3其他计价方式：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79"/>
      <w:r/>
      <w:bookmarkEnd w:id="80"/>
      <w:r/>
      <w:bookmarkEnd w:id="81"/>
      <w:r/>
      <w:bookmarkEnd w:id="82"/>
      <w:r/>
      <w:bookmarkEnd w:id="83"/>
      <w:r/>
      <w:r/>
    </w:p>
    <w:p>
      <w:pPr>
        <w:rPr>
          <w:color w:val="auto"/>
          <w:highlight w:val="none"/>
        </w:rPr>
      </w:pPr>
      <w:r>
        <w:rPr>
          <w:color w:val="auto"/>
          <w:highlight w:val="none"/>
        </w:rPr>
      </w:r>
      <w:r/>
    </w:p>
    <w:p>
      <w:pPr>
        <w:ind w:firstLine="480"/>
        <w:jc w:val="left"/>
        <w:spacing w:line="480" w:lineRule="auto"/>
        <w:widowControl/>
        <w:rPr>
          <w:rFonts w:hint="eastAsia" w:ascii="宋体" w:hAnsi="宋体" w:cs="宋体"/>
          <w:b/>
          <w:color w:val="auto"/>
          <w:sz w:val="24"/>
          <w:highlight w:val="none"/>
        </w:rPr>
      </w:pPr>
      <w:r/>
      <w:bookmarkStart w:id="84" w:name="_Toc22618"/>
      <w:r/>
      <w:bookmarkStart w:id="85" w:name="_Toc10340"/>
      <w:r/>
      <w:bookmarkStart w:id="86" w:name="_Toc1814"/>
      <w:r>
        <w:rPr>
          <w:rFonts w:hint="eastAsia" w:ascii="宋体" w:hAnsi="宋体" w:cs="宋体"/>
          <w:b/>
          <w:color w:val="auto"/>
          <w:sz w:val="24"/>
          <w:highlight w:val="none"/>
        </w:rPr>
        <w:t xml:space="preserve">1.5履约保证金</w:t>
      </w:r>
      <w:r/>
    </w:p>
    <w:p>
      <w:pPr>
        <w:pStyle w:val="2268"/>
        <w:ind w:firstLine="480"/>
        <w:spacing w:before="0" w:beforeAutospacing="0" w:after="0" w:afterAutospacing="0" w:line="480" w:lineRule="auto"/>
        <w:rPr>
          <w:rFonts w:hint="eastAsia"/>
          <w:color w:val="auto"/>
          <w:highlight w:val="none"/>
        </w:rPr>
      </w:pPr>
      <w:r>
        <w:rPr>
          <w:rFonts w:hint="eastAsia"/>
          <w:color w:val="auto"/>
          <w:highlight w:val="none"/>
        </w:rPr>
        <w:t xml:space="preserve">乙方 </w:t>
      </w:r>
      <w:r>
        <w:rPr>
          <w:rFonts w:hint="eastAsia"/>
          <w:color w:val="auto"/>
          <w:highlight w:val="none"/>
          <w:u w:val="single"/>
        </w:rPr>
        <w:t xml:space="preserve">不需要</w:t>
      </w:r>
      <w:r>
        <w:rPr>
          <w:rFonts w:hint="eastAsia"/>
          <w:color w:val="auto"/>
          <w:highlight w:val="none"/>
        </w:rPr>
        <w:t xml:space="preserve">（需要</w:t>
      </w:r>
      <w:r>
        <w:rPr>
          <w:rFonts w:hint="eastAsia" w:cs="仿宋"/>
          <w:color w:val="auto"/>
          <w:highlight w:val="none"/>
        </w:rPr>
        <w:t xml:space="preserve">/</w:t>
      </w:r>
      <w:r>
        <w:rPr>
          <w:rFonts w:hint="eastAsia"/>
          <w:color w:val="auto"/>
          <w:highlight w:val="none"/>
        </w:rPr>
        <w:t xml:space="preserve">不需要）支付履约保证金。若需要支付履约保证金的，则：</w:t>
      </w:r>
      <w:r/>
    </w:p>
    <w:p>
      <w:pPr>
        <w:ind w:firstLine="480"/>
        <w:spacing w:line="48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1.5.1履约保证金的比例为合同金额的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i/>
          <w:iCs/>
          <w:color w:val="auto"/>
          <w:sz w:val="24"/>
          <w:highlight w:val="none"/>
        </w:rPr>
        <w:t xml:space="preserve">提醒：履约保证金的比例不得超过合同金额的10%</w:t>
      </w:r>
      <w:r>
        <w:rPr>
          <w:rFonts w:hint="eastAsia" w:ascii="宋体" w:hAnsi="宋体" w:cs="宋体"/>
          <w:color w:val="auto"/>
          <w:sz w:val="24"/>
          <w:highlight w:val="none"/>
        </w:rPr>
        <w:t xml:space="preserve">）</w:t>
      </w:r>
      <w:r/>
    </w:p>
    <w:p>
      <w:pPr>
        <w:ind w:firstLine="480"/>
        <w:spacing w:line="48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1.5.2履约保证金支付方式详见</w:t>
      </w:r>
      <w:r>
        <w:rPr>
          <w:rFonts w:hint="eastAsia" w:ascii="宋体" w:hAnsi="宋体" w:cs="宋体"/>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cs="宋体"/>
          <w:iCs/>
          <w:color w:val="auto"/>
          <w:sz w:val="24"/>
          <w:highlight w:val="none"/>
          <w:u w:val="single"/>
        </w:rPr>
        <w:t xml:space="preserve"> 1.5.2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40"/>
        <w:ind w:firstLine="480"/>
        <w:jc w:val="left"/>
        <w:spacing w:line="480" w:lineRule="auto"/>
        <w:tabs>
          <w:tab w:val="left" w:pos="0" w:leader="none"/>
        </w:tabs>
        <w:rPr>
          <w:rFonts w:eastAsia="宋体" w:cs="宋体"/>
          <w:color w:val="auto"/>
          <w:highlight w:val="none"/>
        </w:rPr>
      </w:pPr>
      <w:r>
        <w:rPr>
          <w:rFonts w:hint="eastAsia" w:ascii="宋体" w:hAnsi="宋体" w:eastAsia="宋体"/>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auto"/>
          <w:highlight w:val="none"/>
        </w:rPr>
        <w:outlineLvl w:val="0"/>
      </w:pPr>
      <w:r>
        <w:rPr>
          <w:rFonts w:hint="eastAsia" w:ascii="宋体" w:hAnsi="宋体" w:cs="宋体"/>
          <w:color w:val="auto"/>
          <w:sz w:val="24"/>
          <w:highlight w:val="none"/>
        </w:rPr>
        <w:t xml:space="preserve">1.5.4 甲方在项目验收结束后及时退还履约保证金。甲方在项目通过验收之日起</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w:t>
      </w:r>
      <w:r/>
    </w:p>
    <w:p>
      <w:pPr>
        <w:ind w:firstLine="482"/>
        <w:spacing w:line="48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1.</w:t>
      </w:r>
      <w:bookmarkEnd w:id="84"/>
      <w:r/>
      <w:bookmarkEnd w:id="85"/>
      <w:r/>
      <w:bookmarkEnd w:id="86"/>
      <w:r>
        <w:rPr>
          <w:rFonts w:hint="eastAsia" w:ascii="宋体" w:hAnsi="宋体" w:cs="宋体"/>
          <w:b/>
          <w:color w:val="auto"/>
          <w:sz w:val="24"/>
          <w:highlight w:val="none"/>
        </w:rPr>
        <w:t xml:space="preserve">6预付款</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（需要</w:t>
      </w:r>
      <w:r>
        <w:rPr>
          <w:rFonts w:hint="eastAsia" w:ascii="宋体" w:hAnsi="宋体" w:cs="仿宋"/>
          <w:color w:val="auto"/>
          <w:sz w:val="24"/>
          <w:highlight w:val="none"/>
        </w:rPr>
        <w:t xml:space="preserve">/</w:t>
      </w:r>
      <w:r>
        <w:rPr>
          <w:rFonts w:hint="eastAsia" w:ascii="宋体" w:hAnsi="宋体" w:cs="宋体"/>
          <w:color w:val="auto"/>
          <w:sz w:val="24"/>
          <w:highlight w:val="none"/>
        </w:rPr>
        <w:t xml:space="preserve">不需要）甲方支付预付款。若需要支付预付款的，则：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1.6.1预付款比例、支付方式、时间详见</w:t>
      </w:r>
      <w:r>
        <w:rPr>
          <w:rFonts w:hint="eastAsia" w:ascii="宋体" w:hAnsi="宋体" w:cs="宋体"/>
          <w:b/>
          <w:iCs/>
          <w:color w:val="auto"/>
          <w:sz w:val="24"/>
          <w:highlight w:val="none"/>
          <w:u w:val="single"/>
        </w:rPr>
        <w:t xml:space="preserve">合同专用条款</w:t>
      </w:r>
      <w:r>
        <w:rPr>
          <w:rFonts w:hint="eastAsia" w:ascii="宋体" w:hAnsi="宋体" w:cs="宋体"/>
          <w:iCs/>
          <w:color w:val="auto"/>
          <w:sz w:val="24"/>
          <w:highlight w:val="none"/>
          <w:u w:val="single"/>
        </w:rPr>
        <w:t xml:space="preserve">1.6.1</w:t>
      </w:r>
      <w:r>
        <w:rPr>
          <w:rFonts w:hint="eastAsia" w:ascii="宋体" w:hAnsi="宋体" w:cs="宋体"/>
          <w:color w:val="auto"/>
          <w:sz w:val="24"/>
          <w:highlight w:val="none"/>
        </w:rPr>
        <w:t xml:space="preserve">；</w:t>
      </w:r>
      <w:r/>
    </w:p>
    <w:p>
      <w:pPr>
        <w:ind w:firstLine="480"/>
        <w:jc w:val="left"/>
        <w:spacing w:line="48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1.7资金支付</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1.7.2资金支付的方式、时间和条件详见</w:t>
      </w:r>
      <w:r>
        <w:rPr>
          <w:rFonts w:hint="eastAsia" w:ascii="宋体" w:hAnsi="宋体" w:cs="宋体"/>
          <w:b/>
          <w:iCs/>
          <w:color w:val="auto"/>
          <w:sz w:val="24"/>
          <w:highlight w:val="none"/>
          <w:u w:val="single"/>
        </w:rPr>
        <w:t xml:space="preserve">合同专用条款1.7.2</w:t>
      </w:r>
      <w:r>
        <w:rPr>
          <w:rFonts w:hint="eastAsia" w:ascii="宋体" w:hAnsi="宋体" w:cs="宋体"/>
          <w:iCs/>
          <w:color w:val="auto"/>
          <w:sz w:val="24"/>
          <w:highlight w:val="none"/>
        </w:rPr>
        <w:t xml:space="preserve">。</w:t>
      </w:r>
      <w:r/>
    </w:p>
    <w:p>
      <w:pPr>
        <w:ind w:firstLine="482"/>
        <w:spacing w:line="560" w:lineRule="exact"/>
        <w:rPr>
          <w:rFonts w:hint="eastAsia" w:ascii="宋体" w:hAnsi="宋体" w:cs="宋体"/>
          <w:b/>
          <w:color w:val="auto"/>
          <w:sz w:val="24"/>
          <w:highlight w:val="none"/>
        </w:rPr>
        <w:outlineLvl w:val="0"/>
      </w:pPr>
      <w:r/>
      <w:bookmarkStart w:id="87" w:name="_Toc2846"/>
      <w:r/>
      <w:bookmarkStart w:id="88" w:name="_Toc32071"/>
      <w:r/>
      <w:bookmarkStart w:id="89" w:name="_Toc19304"/>
      <w:r>
        <w:rPr>
          <w:rFonts w:hint="eastAsia" w:ascii="宋体" w:hAnsi="宋体" w:cs="宋体"/>
          <w:b/>
          <w:color w:val="auto"/>
          <w:sz w:val="24"/>
          <w:highlight w:val="none"/>
        </w:rPr>
        <w:t xml:space="preserve">1.8货物（服务）交付期限、地点和方式</w:t>
      </w:r>
      <w:bookmarkEnd w:id="87"/>
      <w:r/>
      <w:bookmarkEnd w:id="88"/>
      <w:r/>
      <w:bookmarkEnd w:id="89"/>
      <w:r/>
      <w:r/>
    </w:p>
    <w:p>
      <w:pPr>
        <w:ind w:firstLine="480"/>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1.8.1 交付期限：</w:t>
      </w:r>
      <w:bookmarkStart w:id="90" w:name="_Hlk134193824"/>
      <w:r>
        <w:rPr>
          <w:rFonts w:hint="eastAsia" w:ascii="宋体" w:hAnsi="宋体" w:cs="宋体"/>
          <w:color w:val="auto"/>
          <w:sz w:val="24"/>
          <w:highlight w:val="none"/>
        </w:rPr>
        <w:t xml:space="preserve">详见</w:t>
      </w:r>
      <w:bookmarkEnd w:id="90"/>
      <w:r>
        <w:rPr>
          <w:rFonts w:hint="eastAsia" w:ascii="宋体" w:hAnsi="宋体" w:cs="宋体"/>
          <w:b/>
          <w:iCs/>
          <w:color w:val="auto"/>
          <w:sz w:val="24"/>
          <w:highlight w:val="none"/>
          <w:u w:val="single"/>
        </w:rPr>
        <w:t xml:space="preserve">合同专用条款1.8.1</w:t>
      </w:r>
      <w:r>
        <w:rPr>
          <w:rFonts w:hint="eastAsia" w:ascii="宋体" w:hAnsi="宋体" w:cs="宋体"/>
          <w:iCs/>
          <w:color w:val="auto"/>
          <w:sz w:val="24"/>
          <w:highlight w:val="none"/>
        </w:rPr>
        <w:t xml:space="preserve">；</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交付地点：详见</w:t>
      </w:r>
      <w:r>
        <w:rPr>
          <w:rFonts w:hint="eastAsia" w:ascii="宋体" w:hAnsi="宋体" w:cs="宋体"/>
          <w:b/>
          <w:iCs/>
          <w:color w:val="auto"/>
          <w:sz w:val="24"/>
          <w:highlight w:val="none"/>
          <w:u w:val="single"/>
        </w:rPr>
        <w:t xml:space="preserve">合同专用条款1.8.2</w:t>
      </w:r>
      <w:r>
        <w:rPr>
          <w:rFonts w:hint="eastAsia" w:ascii="宋体" w:hAnsi="宋体" w:cs="宋体"/>
          <w:iCs/>
          <w:color w:val="auto"/>
          <w:sz w:val="24"/>
          <w:highlight w:val="none"/>
        </w:rPr>
        <w:t xml:space="preserve">；</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1.8.3 交付方式：详见</w:t>
      </w:r>
      <w:r>
        <w:rPr>
          <w:rFonts w:hint="eastAsia" w:ascii="宋体" w:hAnsi="宋体" w:cs="宋体"/>
          <w:b/>
          <w:iCs/>
          <w:color w:val="auto"/>
          <w:sz w:val="24"/>
          <w:highlight w:val="none"/>
          <w:u w:val="single"/>
        </w:rPr>
        <w:t xml:space="preserve">合同专用条款1.8.3</w:t>
      </w:r>
      <w:r>
        <w:rPr>
          <w:rFonts w:hint="eastAsia" w:ascii="宋体" w:hAnsi="宋体" w:cs="宋体"/>
          <w:iCs/>
          <w:color w:val="auto"/>
          <w:sz w:val="24"/>
          <w:highlight w:val="none"/>
        </w:rPr>
        <w:t xml:space="preserve">。</w:t>
      </w:r>
      <w:r/>
    </w:p>
    <w:p>
      <w:pPr>
        <w:ind w:firstLine="482"/>
        <w:spacing w:line="560" w:lineRule="exact"/>
        <w:rPr>
          <w:rFonts w:hint="eastAsia" w:ascii="宋体" w:hAnsi="宋体" w:cs="宋体"/>
          <w:b/>
          <w:color w:val="auto"/>
          <w:sz w:val="24"/>
          <w:highlight w:val="none"/>
        </w:rPr>
        <w:outlineLvl w:val="0"/>
      </w:pPr>
      <w:r/>
      <w:bookmarkStart w:id="91" w:name="_Toc21423"/>
      <w:r/>
      <w:bookmarkStart w:id="92" w:name="_Toc19554"/>
      <w:r/>
      <w:bookmarkStart w:id="93" w:name="_Toc27250"/>
      <w:r>
        <w:rPr>
          <w:rFonts w:hint="eastAsia" w:ascii="宋体" w:hAnsi="宋体" w:cs="宋体"/>
          <w:b/>
          <w:color w:val="auto"/>
          <w:sz w:val="24"/>
          <w:highlight w:val="none"/>
        </w:rPr>
        <w:t xml:space="preserve">1.9违约责任</w:t>
      </w:r>
      <w:bookmarkEnd w:id="91"/>
      <w:r/>
      <w:bookmarkEnd w:id="92"/>
      <w:r/>
      <w:bookmarkEnd w:id="93"/>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color w:val="auto"/>
          <w:highlight w:val="none"/>
        </w:rPr>
      </w:pPr>
      <w:r>
        <w:rPr>
          <w:rFonts w:hint="eastAsia" w:ascii="宋体" w:hAnsi="宋体" w:cs="宋体"/>
          <w:color w:val="auto"/>
          <w:sz w:val="24"/>
          <w:highlight w:val="none"/>
        </w:rPr>
        <w:t xml:space="preserve">1.9.6违约责任</w:t>
      </w:r>
      <w:r>
        <w:rPr>
          <w:rFonts w:hint="eastAsia" w:ascii="宋体" w:hAnsi="宋体" w:cs="宋体"/>
          <w:b/>
          <w:iCs/>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2"/>
        <w:spacing w:line="560" w:lineRule="exact"/>
        <w:rPr>
          <w:rFonts w:hint="eastAsia" w:ascii="宋体" w:hAnsi="宋体" w:cs="宋体"/>
          <w:b/>
          <w:color w:val="auto"/>
          <w:sz w:val="24"/>
          <w:highlight w:val="none"/>
        </w:rPr>
        <w:outlineLvl w:val="0"/>
      </w:pPr>
      <w:r/>
      <w:bookmarkStart w:id="94" w:name="_Toc15583"/>
      <w:r/>
      <w:bookmarkStart w:id="95" w:name="_Toc28375"/>
      <w:r/>
      <w:bookmarkStart w:id="96" w:name="_Toc16021"/>
      <w:r>
        <w:rPr>
          <w:rFonts w:hint="eastAsia" w:ascii="宋体" w:hAnsi="宋体" w:cs="宋体"/>
          <w:b/>
          <w:color w:val="auto"/>
          <w:sz w:val="24"/>
          <w:highlight w:val="none"/>
        </w:rPr>
        <w:t xml:space="preserve">1.10合同争议的解决</w:t>
      </w:r>
      <w:bookmarkEnd w:id="94"/>
      <w:r/>
      <w:bookmarkEnd w:id="95"/>
      <w:r/>
      <w:bookmarkEnd w:id="9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560" w:lineRule="exact"/>
        <w:widowControl/>
        <w:rPr>
          <w:rFonts w:hint="eastAsia" w:ascii="宋体" w:hAnsi="宋体"/>
          <w:color w:val="auto"/>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560" w:lineRule="exact"/>
        <w:rPr>
          <w:rFonts w:hint="eastAsia"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乙方（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w:t>
      </w:r>
      <w:r/>
    </w:p>
    <w:p>
      <w:pPr>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统一社会信用代码或身份证号码（乙方为自然人）：</w:t>
      </w:r>
      <w:r/>
    </w:p>
    <w:p>
      <w:pPr>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法定代表人或                             法定代表人</w:t>
      </w:r>
      <w:r/>
    </w:p>
    <w:p>
      <w:pPr>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授权代表姓名：                           或授权代表姓名: </w:t>
      </w:r>
      <w:r/>
    </w:p>
    <w:p>
      <w:pPr>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482"/>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hint="eastAsia" w:ascii="宋体" w:hAnsi="宋体" w:cs="宋体"/>
          <w:b/>
          <w:color w:val="auto"/>
          <w:sz w:val="24"/>
          <w:highlight w:val="none"/>
        </w:rPr>
        <w:outlineLvl w:val="0"/>
      </w:pPr>
      <w:r/>
      <w:bookmarkStart w:id="97" w:name="_Ref467379101"/>
      <w:r/>
      <w:bookmarkStart w:id="98" w:name="_Ref467379225"/>
      <w:r/>
      <w:bookmarkStart w:id="99" w:name="_Ref467378463"/>
      <w:r/>
      <w:bookmarkStart w:id="100" w:name="_Ref467379214"/>
      <w:r/>
      <w:bookmarkStart w:id="101" w:name="_Ref467379205"/>
      <w:r/>
      <w:bookmarkStart w:id="102" w:name="_Ref467378499"/>
      <w:r/>
      <w:bookmarkStart w:id="103" w:name="_Ref467379109"/>
      <w:r/>
      <w:bookmarkStart w:id="104" w:name="_Toc28763"/>
      <w:r/>
      <w:bookmarkStart w:id="105" w:name="_Toc16917"/>
      <w:r/>
      <w:bookmarkStart w:id="106" w:name="_Ref467379094"/>
      <w:r/>
      <w:bookmarkStart w:id="107" w:name="_Toc279701240"/>
      <w:r/>
      <w:bookmarkStart w:id="108" w:name="_Toc19614"/>
      <w:r/>
      <w:bookmarkStart w:id="109" w:name="_Toc259093669"/>
      <w:r/>
      <w:bookmarkStart w:id="110" w:name="_Toc487900349"/>
      <w:r/>
      <w:bookmarkStart w:id="111" w:name="_Ref467378404"/>
      <w:r/>
      <w:bookmarkStart w:id="112" w:name="_Ref467379195"/>
      <w:r>
        <w:rPr>
          <w:rFonts w:hint="eastAsia" w:ascii="宋体" w:hAnsi="宋体" w:cs="宋体"/>
          <w:b/>
          <w:color w:val="auto"/>
          <w:sz w:val="24"/>
          <w:highlight w:val="none"/>
        </w:rPr>
        <w:t xml:space="preserve">2.1 定义</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color w:val="auto"/>
          <w:sz w:val="24"/>
          <w:highlight w:val="none"/>
        </w:rPr>
      </w:pPr>
      <w:r/>
      <w:bookmarkStart w:id="113" w:name="_Hlk132880551"/>
      <w:r>
        <w:rPr>
          <w:rFonts w:hint="eastAsia" w:ascii="宋体" w:hAnsi="宋体" w:cs="宋体"/>
          <w:color w:val="auto"/>
          <w:sz w:val="24"/>
          <w:highlight w:val="none"/>
        </w:rPr>
        <w:t xml:space="preserve">2.1.3</w:t>
      </w:r>
      <w:bookmarkEnd w:id="113"/>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w:t>
      </w:r>
      <w:r>
        <w:rPr>
          <w:rFonts w:hint="eastAsia" w:ascii="宋体" w:hAnsi="宋体"/>
          <w:color w:val="auto"/>
          <w:sz w:val="24"/>
          <w:highlight w:val="none"/>
        </w:rPr>
        <w:t xml:space="preserve">“服务”系指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highlight w:val="none"/>
        </w:rPr>
      </w:pPr>
      <w:r/>
      <w:bookmarkStart w:id="114" w:name="_Ref467378840"/>
      <w:r>
        <w:rPr>
          <w:rFonts w:hint="eastAsia" w:ascii="宋体" w:hAnsi="宋体" w:cs="宋体"/>
          <w:color w:val="auto"/>
          <w:sz w:val="24"/>
          <w:highlight w:val="none"/>
        </w:rPr>
        <w:t xml:space="preserve">2.1.5 “甲方”系指与中标或成交供应商签署合同的采购人</w:t>
      </w:r>
      <w:bookmarkEnd w:id="114"/>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highlight w:val="none"/>
        </w:rPr>
      </w:pPr>
      <w:r/>
      <w:bookmarkStart w:id="115" w:name="_Ref467379400"/>
      <w:r>
        <w:rPr>
          <w:rFonts w:hint="eastAsia" w:ascii="宋体" w:hAnsi="宋体" w:cs="宋体"/>
          <w:color w:val="auto"/>
          <w:sz w:val="24"/>
          <w:highlight w:val="none"/>
        </w:rPr>
        <w:t xml:space="preserve">2.1.6 “乙方”系指根据合同约定交付货物的中标或成交供应商</w:t>
      </w:r>
      <w:bookmarkEnd w:id="115"/>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highlight w:val="none"/>
        </w:rPr>
      </w:pPr>
      <w:r/>
      <w:bookmarkStart w:id="116" w:name="_Ref467379436"/>
      <w:r>
        <w:rPr>
          <w:rFonts w:hint="eastAsia" w:ascii="宋体" w:hAnsi="宋体" w:cs="宋体"/>
          <w:color w:val="auto"/>
          <w:sz w:val="24"/>
          <w:highlight w:val="none"/>
        </w:rPr>
        <w:t xml:space="preserve">2.1.7 “现场”系指合同约定货物将要运至或者安装的地点。</w:t>
      </w:r>
      <w:bookmarkEnd w:id="116"/>
      <w:r/>
      <w:r/>
    </w:p>
    <w:p>
      <w:pPr>
        <w:ind w:firstLine="482"/>
        <w:spacing w:line="560" w:lineRule="exact"/>
        <w:rPr>
          <w:rFonts w:hint="eastAsia" w:ascii="宋体" w:hAnsi="宋体" w:cs="宋体"/>
          <w:b/>
          <w:color w:val="auto"/>
          <w:sz w:val="24"/>
          <w:highlight w:val="none"/>
        </w:rPr>
        <w:outlineLvl w:val="0"/>
      </w:pPr>
      <w:r/>
      <w:bookmarkStart w:id="117" w:name="_Toc13336"/>
      <w:r/>
      <w:bookmarkStart w:id="118" w:name="_Toc259093670"/>
      <w:r/>
      <w:bookmarkStart w:id="119" w:name="_Toc32504"/>
      <w:r/>
      <w:bookmarkStart w:id="120" w:name="_Toc279701241"/>
      <w:r/>
      <w:bookmarkStart w:id="121" w:name="_Toc487900350"/>
      <w:r/>
      <w:bookmarkStart w:id="122" w:name="_Toc27635"/>
      <w:r>
        <w:rPr>
          <w:rFonts w:hint="eastAsia" w:ascii="宋体" w:hAnsi="宋体" w:cs="宋体"/>
          <w:b/>
          <w:color w:val="auto"/>
          <w:sz w:val="24"/>
          <w:highlight w:val="none"/>
        </w:rPr>
        <w:t xml:space="preserve">2.2 技术规范</w:t>
      </w:r>
      <w:bookmarkEnd w:id="117"/>
      <w:r/>
      <w:bookmarkEnd w:id="118"/>
      <w:r/>
      <w:bookmarkEnd w:id="119"/>
      <w:r/>
      <w:bookmarkEnd w:id="120"/>
      <w:r/>
      <w:bookmarkEnd w:id="121"/>
      <w:r/>
      <w:bookmarkEnd w:id="122"/>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货物或服务所应遵守的技术规范应与采购文件规定的技术规范和技术规范附件(</w:t>
      </w:r>
      <w:r>
        <w:rPr>
          <w:rFonts w:hint="eastAsia" w:ascii="宋体" w:hAnsi="宋体" w:cs="宋体"/>
          <w:i/>
          <w:iCs/>
          <w:color w:val="auto"/>
          <w:sz w:val="24"/>
          <w:highlight w:val="none"/>
        </w:rPr>
        <w:t xml:space="preserve">如果有的话</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color w:val="auto"/>
          <w:sz w:val="24"/>
          <w:highlight w:val="none"/>
        </w:rPr>
        <w:outlineLvl w:val="0"/>
      </w:pPr>
      <w:r/>
      <w:bookmarkStart w:id="123" w:name="_Toc259093671"/>
      <w:r/>
      <w:bookmarkStart w:id="124" w:name="_Toc9829"/>
      <w:r/>
      <w:bookmarkStart w:id="125" w:name="_Toc31634"/>
      <w:r/>
      <w:bookmarkStart w:id="126" w:name="_Toc27853"/>
      <w:r/>
      <w:bookmarkStart w:id="127" w:name="_Toc487900351"/>
      <w:r/>
      <w:bookmarkStart w:id="128" w:name="_Toc279701242"/>
      <w:r>
        <w:rPr>
          <w:rFonts w:hint="eastAsia" w:ascii="宋体" w:hAnsi="宋体" w:cs="宋体"/>
          <w:b/>
          <w:color w:val="auto"/>
          <w:sz w:val="24"/>
          <w:highlight w:val="none"/>
        </w:rPr>
        <w:t xml:space="preserve">2.3 知识产权</w:t>
      </w:r>
      <w:bookmarkEnd w:id="123"/>
      <w:r/>
      <w:bookmarkEnd w:id="124"/>
      <w:r/>
      <w:bookmarkEnd w:id="125"/>
      <w:r/>
      <w:bookmarkEnd w:id="126"/>
      <w:r/>
      <w:bookmarkEnd w:id="127"/>
      <w:r/>
      <w:bookmarkEnd w:id="128"/>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560" w:lineRule="exact"/>
        <w:rPr>
          <w:rFonts w:hint="eastAsia" w:ascii="宋体" w:hAnsi="宋体" w:cs="宋体"/>
          <w:b/>
          <w:color w:val="auto"/>
          <w:sz w:val="24"/>
          <w:highlight w:val="none"/>
        </w:rPr>
        <w:outlineLvl w:val="0"/>
      </w:pPr>
      <w:r/>
      <w:bookmarkStart w:id="129" w:name="_Toc4194"/>
      <w:r/>
      <w:bookmarkStart w:id="130" w:name="_Toc11932"/>
      <w:r/>
      <w:bookmarkStart w:id="131" w:name="_Toc29149"/>
      <w:r>
        <w:rPr>
          <w:rFonts w:hint="eastAsia" w:ascii="宋体" w:hAnsi="宋体" w:cs="宋体"/>
          <w:b/>
          <w:color w:val="auto"/>
          <w:sz w:val="24"/>
          <w:highlight w:val="none"/>
        </w:rPr>
        <w:t xml:space="preserve">2.4 包装和装运</w:t>
      </w:r>
      <w:bookmarkEnd w:id="129"/>
      <w:r/>
      <w:bookmarkEnd w:id="130"/>
      <w:r/>
      <w:bookmarkEnd w:id="131"/>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560" w:lineRule="exact"/>
        <w:rPr>
          <w:rFonts w:hint="eastAsia" w:ascii="宋体" w:hAnsi="宋体" w:cs="宋体"/>
          <w:b/>
          <w:color w:val="auto"/>
          <w:sz w:val="24"/>
          <w:highlight w:val="none"/>
        </w:rPr>
        <w:outlineLvl w:val="0"/>
      </w:pPr>
      <w:r/>
      <w:bookmarkStart w:id="132" w:name="_Ref467379536"/>
      <w:r/>
      <w:bookmarkStart w:id="133" w:name="_Ref467379527"/>
      <w:r/>
      <w:bookmarkStart w:id="134" w:name="_Toc487900354"/>
      <w:r/>
      <w:bookmarkStart w:id="135" w:name="_Ref467378541"/>
      <w:r/>
      <w:bookmarkStart w:id="136" w:name="_Ref467379542"/>
      <w:r/>
      <w:bookmarkStart w:id="137" w:name="_Toc279701245"/>
      <w:r/>
      <w:bookmarkStart w:id="138" w:name="_Ref467378591"/>
      <w:r/>
      <w:bookmarkStart w:id="139" w:name="_Toc259093674"/>
      <w:r/>
      <w:bookmarkStart w:id="140" w:name="_Toc19074"/>
      <w:r/>
      <w:bookmarkStart w:id="141" w:name="_Toc30272"/>
      <w:r/>
      <w:bookmarkStart w:id="142" w:name="_Toc26182"/>
      <w:r>
        <w:rPr>
          <w:rFonts w:hint="eastAsia" w:ascii="宋体" w:hAnsi="宋体" w:cs="宋体"/>
          <w:b/>
          <w:color w:val="auto"/>
          <w:sz w:val="24"/>
          <w:highlight w:val="none"/>
        </w:rPr>
        <w:t xml:space="preserve">2.</w:t>
      </w:r>
      <w:bookmarkEnd w:id="132"/>
      <w:r/>
      <w:bookmarkEnd w:id="133"/>
      <w:r/>
      <w:bookmarkEnd w:id="134"/>
      <w:r/>
      <w:bookmarkEnd w:id="135"/>
      <w:r/>
      <w:bookmarkEnd w:id="136"/>
      <w:r/>
      <w:bookmarkEnd w:id="137"/>
      <w:r/>
      <w:bookmarkEnd w:id="138"/>
      <w:r/>
      <w:bookmarkEnd w:id="139"/>
      <w:r>
        <w:rPr>
          <w:rFonts w:hint="eastAsia" w:ascii="宋体" w:hAnsi="宋体" w:cs="宋体"/>
          <w:b/>
          <w:color w:val="auto"/>
          <w:sz w:val="24"/>
          <w:highlight w:val="none"/>
        </w:rPr>
        <w:t xml:space="preserve">5 履约检查和问题反馈</w:t>
      </w:r>
      <w:bookmarkEnd w:id="140"/>
      <w:r/>
      <w:bookmarkEnd w:id="141"/>
      <w:r/>
      <w:bookmarkEnd w:id="142"/>
      <w:r/>
      <w:r/>
    </w:p>
    <w:p>
      <w:pPr>
        <w:ind w:firstLine="480"/>
        <w:spacing w:line="560" w:lineRule="exact"/>
        <w:rPr>
          <w:rFonts w:hint="eastAsia" w:ascii="宋体" w:hAnsi="宋体" w:cs="宋体"/>
          <w:color w:val="auto"/>
          <w:sz w:val="24"/>
          <w:highlight w:val="none"/>
        </w:rPr>
      </w:pPr>
      <w:r/>
      <w:bookmarkStart w:id="143" w:name="_Ref467379657"/>
      <w:r>
        <w:rPr>
          <w:rFonts w:hint="eastAsia" w:ascii="宋体" w:hAnsi="宋体" w:cs="宋体"/>
          <w:color w:val="auto"/>
          <w:sz w:val="24"/>
          <w:highlight w:val="none"/>
        </w:rPr>
        <w:t xml:space="preserve">2.5.1</w:t>
      </w:r>
      <w:bookmarkEnd w:id="143"/>
      <w:r/>
      <w:bookmarkStart w:id="144" w:name="_Toc186431854"/>
      <w:r/>
      <w:bookmarkStart w:id="145" w:name="_Ref467379807"/>
      <w:r/>
      <w:bookmarkStart w:id="146" w:name="_Toc279701247"/>
      <w:r/>
      <w:bookmarkStart w:id="147" w:name="_Toc259093676"/>
      <w:r/>
      <w:bookmarkStart w:id="148" w:name="_Toc487900357"/>
      <w:r/>
      <w:bookmarkStart w:id="149" w:name="_Ref467379793"/>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44"/>
      <w:r/>
      <w:bookmarkStart w:id="150" w:name="_Toc186431855"/>
      <w:r>
        <w:rPr>
          <w:rFonts w:hint="eastAsia" w:ascii="宋体" w:hAnsi="宋体" w:cs="宋体"/>
          <w:color w:val="auto"/>
          <w:sz w:val="24"/>
          <w:highlight w:val="none"/>
        </w:rPr>
        <w:t xml:space="preserve">。</w:t>
      </w:r>
      <w:bookmarkEnd w:id="145"/>
      <w:r/>
      <w:bookmarkEnd w:id="146"/>
      <w:r/>
      <w:bookmarkEnd w:id="147"/>
      <w:r/>
      <w:bookmarkEnd w:id="148"/>
      <w:r/>
      <w:bookmarkEnd w:id="149"/>
      <w:r/>
      <w:bookmarkEnd w:id="150"/>
      <w:r/>
      <w:r/>
    </w:p>
    <w:p>
      <w:pPr>
        <w:ind w:firstLine="482"/>
        <w:spacing w:line="560" w:lineRule="exact"/>
        <w:rPr>
          <w:rFonts w:hint="eastAsia" w:ascii="宋体" w:hAnsi="宋体" w:cs="宋体"/>
          <w:b/>
          <w:color w:val="auto"/>
          <w:sz w:val="24"/>
          <w:highlight w:val="none"/>
        </w:rPr>
        <w:outlineLvl w:val="0"/>
      </w:pPr>
      <w:r/>
      <w:bookmarkStart w:id="151" w:name="_Toc487900358"/>
      <w:r/>
      <w:bookmarkStart w:id="152" w:name="_Ref467379863"/>
      <w:r/>
      <w:bookmarkStart w:id="153" w:name="_Toc279701248"/>
      <w:r/>
      <w:bookmarkStart w:id="154" w:name="_Ref467379923"/>
      <w:r/>
      <w:bookmarkStart w:id="155" w:name="_Toc259093677"/>
      <w:r/>
      <w:bookmarkStart w:id="156" w:name="_Ref467379852"/>
      <w:r/>
      <w:bookmarkStart w:id="157" w:name="_Toc774"/>
      <w:r/>
      <w:bookmarkStart w:id="158" w:name="_Toc3225"/>
      <w:r/>
      <w:bookmarkStart w:id="159" w:name="_Toc16110"/>
      <w:r>
        <w:rPr>
          <w:rFonts w:hint="eastAsia" w:ascii="宋体" w:hAnsi="宋体" w:cs="宋体"/>
          <w:b/>
          <w:color w:val="auto"/>
          <w:sz w:val="24"/>
          <w:highlight w:val="none"/>
        </w:rPr>
        <w:t xml:space="preserve">2.6 技术资料</w:t>
      </w:r>
      <w:bookmarkEnd w:id="151"/>
      <w:r/>
      <w:bookmarkEnd w:id="152"/>
      <w:r/>
      <w:bookmarkEnd w:id="153"/>
      <w:r/>
      <w:bookmarkEnd w:id="154"/>
      <w:r/>
      <w:bookmarkEnd w:id="155"/>
      <w:r/>
      <w:bookmarkEnd w:id="156"/>
      <w:r>
        <w:rPr>
          <w:rFonts w:hint="eastAsia" w:ascii="宋体" w:hAnsi="宋体" w:cs="宋体"/>
          <w:b/>
          <w:color w:val="auto"/>
          <w:sz w:val="24"/>
          <w:highlight w:val="none"/>
        </w:rPr>
        <w:t xml:space="preserve">和保密义务</w:t>
      </w:r>
      <w:bookmarkEnd w:id="157"/>
      <w:r/>
      <w:bookmarkEnd w:id="158"/>
      <w:r/>
      <w:bookmarkEnd w:id="159"/>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560" w:lineRule="exact"/>
        <w:rPr>
          <w:rFonts w:hint="eastAsia" w:ascii="宋体" w:hAnsi="宋体" w:cs="宋体"/>
          <w:b/>
          <w:color w:val="auto"/>
          <w:sz w:val="24"/>
          <w:highlight w:val="none"/>
        </w:rPr>
        <w:outlineLvl w:val="0"/>
      </w:pPr>
      <w:r/>
      <w:bookmarkStart w:id="160" w:name="_Toc7860"/>
      <w:r>
        <w:rPr>
          <w:rFonts w:hint="eastAsia" w:ascii="宋体" w:hAnsi="宋体" w:cs="宋体"/>
          <w:b/>
          <w:color w:val="auto"/>
          <w:sz w:val="24"/>
          <w:highlight w:val="none"/>
        </w:rPr>
        <w:t xml:space="preserve">2.7 质量保证</w:t>
      </w:r>
      <w:bookmarkEnd w:id="160"/>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highlight w:val="none"/>
        </w:rPr>
        <w:outlineLvl w:val="0"/>
      </w:pPr>
      <w:r/>
      <w:bookmarkStart w:id="161" w:name="_Toc17244"/>
      <w:r/>
      <w:bookmarkStart w:id="162" w:name="_Toc487900362"/>
      <w:r/>
      <w:bookmarkStart w:id="163" w:name="_Toc279701252"/>
      <w:r/>
      <w:bookmarkStart w:id="164" w:name="_Toc259093681"/>
      <w:r>
        <w:rPr>
          <w:rFonts w:hint="eastAsia" w:ascii="宋体" w:hAnsi="宋体" w:cs="宋体"/>
          <w:b/>
          <w:color w:val="auto"/>
          <w:sz w:val="24"/>
          <w:highlight w:val="none"/>
        </w:rPr>
        <w:t xml:space="preserve">2.8 货物的风险负担</w:t>
      </w:r>
      <w:bookmarkEnd w:id="161"/>
      <w:r/>
      <w:r/>
    </w:p>
    <w:p>
      <w:pPr>
        <w:ind w:firstLine="480"/>
        <w:spacing w:line="560" w:lineRule="exact"/>
        <w:rPr>
          <w:rFonts w:hint="eastAsia"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560" w:lineRule="exact"/>
        <w:rPr>
          <w:rFonts w:hint="eastAsia" w:ascii="宋体" w:hAnsi="宋体" w:cs="宋体"/>
          <w:b/>
          <w:color w:val="auto"/>
          <w:sz w:val="24"/>
          <w:highlight w:val="none"/>
        </w:rPr>
        <w:outlineLvl w:val="0"/>
      </w:pPr>
      <w:r/>
      <w:bookmarkStart w:id="165" w:name="_Toc14055"/>
      <w:r>
        <w:rPr>
          <w:rFonts w:hint="eastAsia" w:ascii="宋体" w:hAnsi="宋体" w:cs="宋体"/>
          <w:b/>
          <w:color w:val="auto"/>
          <w:sz w:val="24"/>
          <w:highlight w:val="none"/>
        </w:rPr>
        <w:t xml:space="preserve">2.9 延迟</w:t>
      </w:r>
      <w:bookmarkEnd w:id="162"/>
      <w:r/>
      <w:bookmarkEnd w:id="163"/>
      <w:r/>
      <w:bookmarkEnd w:id="164"/>
      <w:r/>
      <w:bookmarkEnd w:id="165"/>
      <w:r>
        <w:rPr>
          <w:rFonts w:hint="eastAsia" w:ascii="宋体" w:hAnsi="宋体" w:cs="宋体"/>
          <w:b/>
          <w:color w:val="auto"/>
          <w:sz w:val="24"/>
          <w:highlight w:val="none"/>
        </w:rPr>
        <w:t xml:space="preserve">交付</w:t>
      </w:r>
      <w:r/>
    </w:p>
    <w:p>
      <w:pPr>
        <w:ind w:firstLine="480"/>
        <w:spacing w:line="560" w:lineRule="exact"/>
        <w:rPr>
          <w:rFonts w:hint="eastAsia"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color w:val="auto"/>
          <w:sz w:val="24"/>
          <w:highlight w:val="none"/>
        </w:rPr>
        <w:outlineLvl w:val="0"/>
      </w:pPr>
      <w:r/>
      <w:bookmarkStart w:id="166" w:name="_Toc7502"/>
      <w:r/>
      <w:bookmarkStart w:id="167" w:name="_Ref467378121"/>
      <w:r/>
      <w:bookmarkStart w:id="168" w:name="_Toc279701254"/>
      <w:r/>
      <w:bookmarkStart w:id="169" w:name="_Toc259093683"/>
      <w:r/>
      <w:bookmarkStart w:id="170" w:name="_Toc487900364"/>
      <w:r>
        <w:rPr>
          <w:rFonts w:hint="eastAsia" w:ascii="宋体" w:hAnsi="宋体" w:cs="宋体"/>
          <w:b/>
          <w:color w:val="auto"/>
          <w:sz w:val="24"/>
          <w:highlight w:val="none"/>
        </w:rPr>
        <w:t xml:space="preserve">2.10 合同变更</w:t>
      </w:r>
      <w:bookmarkEnd w:id="166"/>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1" w:name="_Toc279701259"/>
      <w:r/>
      <w:bookmarkStart w:id="172" w:name="_Toc259093688"/>
      <w:r/>
      <w:bookmarkStart w:id="173" w:name="_Toc487900369"/>
      <w:r/>
      <w:r/>
    </w:p>
    <w:p>
      <w:pPr>
        <w:ind w:firstLine="482"/>
        <w:spacing w:line="560" w:lineRule="exact"/>
        <w:rPr>
          <w:rFonts w:hint="eastAsia" w:ascii="宋体" w:hAnsi="宋体" w:cs="宋体"/>
          <w:b/>
          <w:color w:val="auto"/>
          <w:sz w:val="24"/>
          <w:highlight w:val="none"/>
        </w:rPr>
        <w:outlineLvl w:val="0"/>
      </w:pPr>
      <w:r/>
      <w:bookmarkStart w:id="174" w:name="_Toc22955"/>
      <w:r/>
      <w:bookmarkStart w:id="175" w:name="_Toc15237"/>
      <w:r/>
      <w:bookmarkStart w:id="176" w:name="_Toc10366"/>
      <w:r>
        <w:rPr>
          <w:rFonts w:hint="eastAsia" w:ascii="宋体" w:hAnsi="宋体" w:cs="宋体"/>
          <w:b/>
          <w:color w:val="auto"/>
          <w:sz w:val="24"/>
          <w:highlight w:val="none"/>
        </w:rPr>
        <w:t xml:space="preserve">2.11 合同转让</w:t>
      </w:r>
      <w:bookmarkEnd w:id="171"/>
      <w:r/>
      <w:bookmarkEnd w:id="172"/>
      <w:r/>
      <w:bookmarkEnd w:id="173"/>
      <w:r>
        <w:rPr>
          <w:rFonts w:hint="eastAsia" w:ascii="宋体" w:hAnsi="宋体" w:cs="宋体"/>
          <w:b/>
          <w:color w:val="auto"/>
          <w:sz w:val="24"/>
          <w:highlight w:val="none"/>
        </w:rPr>
        <w:t xml:space="preserve">和分包</w:t>
      </w:r>
      <w:bookmarkEnd w:id="174"/>
      <w:r/>
      <w:bookmarkEnd w:id="175"/>
      <w:r/>
      <w:bookmarkEnd w:id="176"/>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560" w:lineRule="exact"/>
        <w:rPr>
          <w:rFonts w:hint="eastAsia" w:ascii="宋体" w:hAnsi="宋体" w:cs="宋体"/>
          <w:b/>
          <w:color w:val="auto"/>
          <w:sz w:val="24"/>
          <w:highlight w:val="none"/>
        </w:rPr>
        <w:outlineLvl w:val="0"/>
      </w:pPr>
      <w:r/>
      <w:bookmarkStart w:id="177" w:name="_Toc14066"/>
      <w:r/>
      <w:bookmarkStart w:id="178" w:name="_Toc16508"/>
      <w:r/>
      <w:bookmarkStart w:id="179" w:name="_Toc13566"/>
      <w:r>
        <w:rPr>
          <w:rFonts w:hint="eastAsia" w:ascii="宋体" w:hAnsi="宋体" w:cs="宋体"/>
          <w:b/>
          <w:color w:val="auto"/>
          <w:sz w:val="24"/>
          <w:highlight w:val="none"/>
        </w:rPr>
        <w:t xml:space="preserve">2.12 不可抗力</w:t>
      </w:r>
      <w:bookmarkEnd w:id="177"/>
      <w:r/>
      <w:bookmarkEnd w:id="178"/>
      <w:r/>
      <w:bookmarkEnd w:id="179"/>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560" w:lineRule="exact"/>
        <w:rPr>
          <w:rFonts w:hint="eastAsia" w:ascii="宋体" w:hAnsi="宋体" w:cs="宋体"/>
          <w:b/>
          <w:color w:val="auto"/>
          <w:sz w:val="24"/>
          <w:highlight w:val="none"/>
        </w:rPr>
        <w:outlineLvl w:val="0"/>
      </w:pPr>
      <w:r/>
      <w:bookmarkStart w:id="180" w:name="_Toc487900365"/>
      <w:r/>
      <w:bookmarkStart w:id="181" w:name="_Toc689"/>
      <w:r/>
      <w:bookmarkStart w:id="182" w:name="_Toc279701255"/>
      <w:r/>
      <w:bookmarkStart w:id="183" w:name="_Toc30676"/>
      <w:r/>
      <w:bookmarkStart w:id="184" w:name="_Toc6969"/>
      <w:r/>
      <w:bookmarkStart w:id="185" w:name="_Toc259093684"/>
      <w:r>
        <w:rPr>
          <w:rFonts w:hint="eastAsia" w:ascii="宋体" w:hAnsi="宋体" w:cs="宋体"/>
          <w:b/>
          <w:color w:val="auto"/>
          <w:sz w:val="24"/>
          <w:highlight w:val="none"/>
        </w:rPr>
        <w:t xml:space="preserve">2.13 税费</w:t>
      </w:r>
      <w:bookmarkEnd w:id="180"/>
      <w:r/>
      <w:bookmarkEnd w:id="181"/>
      <w:r/>
      <w:bookmarkEnd w:id="182"/>
      <w:r/>
      <w:bookmarkEnd w:id="183"/>
      <w:r/>
      <w:bookmarkEnd w:id="184"/>
      <w:r/>
      <w:bookmarkEnd w:id="185"/>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560" w:lineRule="exact"/>
        <w:rPr>
          <w:rFonts w:hint="eastAsia" w:ascii="宋体" w:hAnsi="宋体" w:cs="宋体"/>
          <w:b/>
          <w:color w:val="auto"/>
          <w:sz w:val="24"/>
          <w:highlight w:val="none"/>
        </w:rPr>
        <w:outlineLvl w:val="0"/>
      </w:pPr>
      <w:r/>
      <w:bookmarkStart w:id="186" w:name="_Toc7102"/>
      <w:r/>
      <w:bookmarkStart w:id="187" w:name="_Toc8298"/>
      <w:r/>
      <w:bookmarkStart w:id="188" w:name="_Toc16959"/>
      <w:r/>
      <w:bookmarkStart w:id="189" w:name="_Toc259093687"/>
      <w:r/>
      <w:bookmarkStart w:id="190" w:name="_Toc279701258"/>
      <w:r/>
      <w:bookmarkStart w:id="191" w:name="_Toc487900368"/>
      <w:r>
        <w:rPr>
          <w:rFonts w:hint="eastAsia" w:ascii="宋体" w:hAnsi="宋体" w:cs="宋体"/>
          <w:b/>
          <w:color w:val="auto"/>
          <w:sz w:val="24"/>
          <w:highlight w:val="none"/>
        </w:rPr>
        <w:t xml:space="preserve">2.14乙方破产</w:t>
      </w:r>
      <w:bookmarkEnd w:id="186"/>
      <w:r/>
      <w:bookmarkEnd w:id="187"/>
      <w:r/>
      <w:bookmarkEnd w:id="188"/>
      <w:r/>
      <w:bookmarkEnd w:id="189"/>
      <w:r/>
      <w:bookmarkEnd w:id="190"/>
      <w:r/>
      <w:bookmarkEnd w:id="191"/>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auto"/>
          <w:sz w:val="24"/>
          <w:highlight w:val="none"/>
        </w:rPr>
        <w:outlineLvl w:val="0"/>
      </w:pPr>
      <w:r/>
      <w:bookmarkStart w:id="192" w:name="_Toc15387"/>
      <w:r/>
      <w:bookmarkStart w:id="193" w:name="_Toc6134"/>
      <w:r/>
      <w:bookmarkStart w:id="194" w:name="_Toc29333"/>
      <w:r>
        <w:rPr>
          <w:rFonts w:hint="eastAsia" w:ascii="宋体" w:hAnsi="宋体" w:cs="宋体"/>
          <w:b/>
          <w:color w:val="auto"/>
          <w:sz w:val="24"/>
          <w:highlight w:val="none"/>
        </w:rPr>
        <w:t xml:space="preserve">2.15 合同中止、终止</w:t>
      </w:r>
      <w:bookmarkEnd w:id="192"/>
      <w:r/>
      <w:bookmarkEnd w:id="193"/>
      <w:r/>
      <w:bookmarkEnd w:id="194"/>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color w:val="auto"/>
          <w:sz w:val="24"/>
          <w:highlight w:val="none"/>
        </w:rPr>
        <w:outlineLvl w:val="0"/>
      </w:pPr>
      <w:r/>
      <w:bookmarkStart w:id="195" w:name="_Toc1125"/>
      <w:r/>
      <w:bookmarkStart w:id="196" w:name="_Toc14563"/>
      <w:r/>
      <w:bookmarkStart w:id="197" w:name="_Toc6596"/>
      <w:r>
        <w:rPr>
          <w:rFonts w:hint="eastAsia" w:ascii="宋体" w:hAnsi="宋体" w:cs="宋体"/>
          <w:b/>
          <w:color w:val="auto"/>
          <w:sz w:val="24"/>
          <w:highlight w:val="none"/>
        </w:rPr>
        <w:t xml:space="preserve">2.16检验和验收</w:t>
      </w:r>
      <w:bookmarkEnd w:id="195"/>
      <w:r/>
      <w:bookmarkEnd w:id="196"/>
      <w:r/>
      <w:bookmarkEnd w:id="197"/>
      <w:r/>
      <w:r/>
    </w:p>
    <w:p>
      <w:pPr>
        <w:ind w:firstLine="480"/>
        <w:spacing w:line="480" w:lineRule="auto"/>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合同专用条款2.16.1（</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olor w:val="auto"/>
          <w:sz w:val="24"/>
          <w:highlight w:val="none"/>
        </w:rPr>
      </w:pPr>
      <w:r>
        <w:rPr>
          <w:rFonts w:hint="eastAsia" w:ascii="宋体" w:hAnsi="宋体" w:cs="宋体"/>
          <w:color w:val="auto"/>
          <w:sz w:val="24"/>
          <w:highlight w:val="none"/>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hint="eastAsia"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
          <w:color w:val="auto"/>
          <w:sz w:val="24"/>
          <w:highlight w:val="none"/>
        </w:rPr>
        <w:t xml:space="preserve">（提醒：必须填写）</w:t>
      </w:r>
      <w:r>
        <w:rPr>
          <w:rFonts w:hint="eastAsia" w:ascii="宋体" w:hAnsi="宋体" w:cs="宋体"/>
          <w:iCs/>
          <w:color w:val="auto"/>
          <w:sz w:val="24"/>
          <w:highlight w:val="none"/>
        </w:rPr>
        <w:t xml:space="preserve">。</w:t>
      </w:r>
      <w:bookmarkEnd w:id="167"/>
      <w:r/>
      <w:bookmarkEnd w:id="168"/>
      <w:r/>
      <w:bookmarkEnd w:id="169"/>
      <w:r/>
      <w:bookmarkEnd w:id="170"/>
      <w:r/>
      <w:r/>
    </w:p>
    <w:p>
      <w:pPr>
        <w:ind w:firstLine="482"/>
        <w:spacing w:line="560" w:lineRule="exact"/>
        <w:rPr>
          <w:rFonts w:hint="eastAsia" w:ascii="宋体" w:hAnsi="宋体" w:cs="宋体"/>
          <w:b/>
          <w:color w:val="auto"/>
          <w:sz w:val="24"/>
          <w:highlight w:val="none"/>
        </w:rPr>
        <w:outlineLvl w:val="0"/>
      </w:pPr>
      <w:r/>
      <w:bookmarkStart w:id="198" w:name="_Toc259093690"/>
      <w:r/>
      <w:bookmarkStart w:id="199" w:name="_Toc487900371"/>
      <w:r/>
      <w:bookmarkStart w:id="200" w:name="_Toc279701261"/>
      <w:r/>
      <w:bookmarkStart w:id="201" w:name="_Toc11284"/>
      <w:r/>
      <w:bookmarkStart w:id="202" w:name="_Toc25182"/>
      <w:r/>
      <w:bookmarkStart w:id="203" w:name="_Toc19604"/>
      <w:r>
        <w:rPr>
          <w:rFonts w:hint="eastAsia" w:ascii="宋体" w:hAnsi="宋体" w:cs="宋体"/>
          <w:b/>
          <w:color w:val="auto"/>
          <w:sz w:val="24"/>
          <w:highlight w:val="none"/>
        </w:rPr>
        <w:t xml:space="preserve">2.17 通知</w:t>
      </w:r>
      <w:bookmarkEnd w:id="198"/>
      <w:r/>
      <w:bookmarkEnd w:id="199"/>
      <w:r/>
      <w:bookmarkEnd w:id="200"/>
      <w:r>
        <w:rPr>
          <w:rFonts w:hint="eastAsia" w:ascii="宋体" w:hAnsi="宋体" w:cs="宋体"/>
          <w:b/>
          <w:color w:val="auto"/>
          <w:sz w:val="24"/>
          <w:highlight w:val="none"/>
        </w:rPr>
        <w:t xml:space="preserve">和送达</w:t>
      </w:r>
      <w:bookmarkEnd w:id="201"/>
      <w:r/>
      <w:bookmarkEnd w:id="202"/>
      <w:r/>
      <w:bookmarkEnd w:id="203"/>
      <w:r/>
      <w:r/>
    </w:p>
    <w:p>
      <w:pPr>
        <w:ind w:firstLine="480"/>
        <w:spacing w:line="560" w:lineRule="exact"/>
        <w:rPr>
          <w:rFonts w:hint="eastAsia" w:ascii="宋体" w:hAnsi="宋体" w:cs="宋体"/>
          <w:color w:val="auto"/>
          <w:sz w:val="24"/>
          <w:highlight w:val="none"/>
        </w:rPr>
      </w:pPr>
      <w:r/>
      <w:bookmarkStart w:id="204" w:name="_Toc3135"/>
      <w:r/>
      <w:bookmarkStart w:id="205" w:name="_Toc6698"/>
      <w:r/>
      <w:bookmarkStart w:id="206" w:name="_Toc279701262"/>
      <w:r/>
      <w:bookmarkStart w:id="207" w:name="_Toc487900372"/>
      <w:r/>
      <w:bookmarkStart w:id="208" w:name="_Toc259093691"/>
      <w:r>
        <w:rPr>
          <w:rFonts w:hint="eastAsia" w:ascii="宋体" w:hAnsi="宋体" w:cs="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04"/>
      <w:r/>
      <w:bookmarkEnd w:id="205"/>
      <w:r/>
      <w:r/>
    </w:p>
    <w:p>
      <w:pPr>
        <w:ind w:firstLine="480"/>
        <w:spacing w:line="560" w:lineRule="exact"/>
        <w:rPr>
          <w:rFonts w:hint="eastAsia" w:ascii="宋体" w:hAnsi="宋体" w:cs="宋体"/>
          <w:color w:val="auto"/>
          <w:sz w:val="24"/>
          <w:highlight w:val="none"/>
        </w:rPr>
      </w:pPr>
      <w:r/>
      <w:bookmarkStart w:id="209" w:name="_Toc23294"/>
      <w:r/>
      <w:bookmarkStart w:id="210" w:name="_Toc23128"/>
      <w:r>
        <w:rPr>
          <w:rFonts w:hint="eastAsia" w:ascii="宋体" w:hAnsi="宋体" w:cs="宋体"/>
          <w:color w:val="auto"/>
          <w:sz w:val="24"/>
          <w:highlight w:val="none"/>
        </w:rPr>
        <w:t xml:space="preserve">2.17.2</w:t>
      </w:r>
      <w:bookmarkEnd w:id="209"/>
      <w:r/>
      <w:bookmarkEnd w:id="210"/>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color w:val="auto"/>
          <w:sz w:val="24"/>
          <w:highlight w:val="none"/>
        </w:rPr>
        <w:outlineLvl w:val="0"/>
      </w:pPr>
      <w:r/>
      <w:bookmarkStart w:id="211" w:name="_Toc18540"/>
      <w:r/>
      <w:bookmarkStart w:id="212" w:name="_Toc4355"/>
      <w:r/>
      <w:bookmarkStart w:id="213" w:name="_Toc30599"/>
      <w:r>
        <w:rPr>
          <w:rFonts w:hint="eastAsia" w:ascii="宋体" w:hAnsi="宋体" w:cs="宋体"/>
          <w:b/>
          <w:color w:val="auto"/>
          <w:sz w:val="24"/>
          <w:highlight w:val="none"/>
        </w:rPr>
        <w:t xml:space="preserve">2.18 计量单位</w:t>
      </w:r>
      <w:bookmarkEnd w:id="206"/>
      <w:r/>
      <w:bookmarkEnd w:id="207"/>
      <w:r/>
      <w:bookmarkEnd w:id="208"/>
      <w:r/>
      <w:bookmarkEnd w:id="211"/>
      <w:r/>
      <w:bookmarkEnd w:id="212"/>
      <w:r/>
      <w:bookmarkEnd w:id="213"/>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560" w:lineRule="exact"/>
        <w:rPr>
          <w:rFonts w:hint="eastAsia" w:ascii="宋体" w:hAnsi="宋体" w:cs="宋体"/>
          <w:b/>
          <w:color w:val="auto"/>
          <w:sz w:val="24"/>
          <w:highlight w:val="none"/>
        </w:rPr>
        <w:outlineLvl w:val="0"/>
      </w:pPr>
      <w:r/>
      <w:bookmarkStart w:id="214" w:name="_Toc279701263"/>
      <w:r/>
      <w:bookmarkStart w:id="215" w:name="_Toc12773"/>
      <w:r/>
      <w:bookmarkStart w:id="216" w:name="_Toc259093692"/>
      <w:r/>
      <w:bookmarkStart w:id="217" w:name="_Toc487900373"/>
      <w:r/>
      <w:bookmarkStart w:id="218" w:name="_Toc18567"/>
      <w:r/>
      <w:bookmarkStart w:id="219" w:name="_Toc10330"/>
      <w:r>
        <w:rPr>
          <w:rFonts w:hint="eastAsia" w:ascii="宋体" w:hAnsi="宋体" w:cs="宋体"/>
          <w:b/>
          <w:color w:val="auto"/>
          <w:sz w:val="24"/>
          <w:highlight w:val="none"/>
        </w:rPr>
        <w:t xml:space="preserve">2.19 合同使用的文字和适用的法律</w:t>
      </w:r>
      <w:bookmarkEnd w:id="214"/>
      <w:r/>
      <w:bookmarkEnd w:id="215"/>
      <w:r/>
      <w:bookmarkEnd w:id="216"/>
      <w:r/>
      <w:bookmarkEnd w:id="217"/>
      <w:r/>
      <w:bookmarkEnd w:id="218"/>
      <w:r/>
      <w:bookmarkEnd w:id="219"/>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2.20政府采购信用融资</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color w:val="auto"/>
          <w:sz w:val="24"/>
          <w:highlight w:val="none"/>
        </w:rPr>
        <w:outlineLvl w:val="0"/>
      </w:pPr>
      <w:r/>
      <w:bookmarkStart w:id="220" w:name="_Toc14001"/>
      <w:r/>
      <w:bookmarkStart w:id="221" w:name="_Toc6885"/>
      <w:r/>
      <w:bookmarkStart w:id="222" w:name="_Toc19890"/>
      <w:r>
        <w:rPr>
          <w:rFonts w:hint="eastAsia" w:ascii="宋体" w:hAnsi="宋体" w:cs="宋体"/>
          <w:b/>
          <w:color w:val="auto"/>
          <w:sz w:val="24"/>
          <w:highlight w:val="none"/>
        </w:rPr>
        <w:t xml:space="preserve">2.21 合同份数</w:t>
      </w:r>
      <w:bookmarkEnd w:id="220"/>
      <w:r/>
      <w:bookmarkEnd w:id="221"/>
      <w:r/>
      <w:bookmarkEnd w:id="222"/>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ind w:firstLine="2514"/>
        <w:spacing w:line="360" w:lineRule="auto"/>
        <w:rPr>
          <w:rFonts w:hint="eastAsia" w:ascii="宋体" w:hAnsi="宋体" w:cs="宋体"/>
          <w:b/>
          <w:color w:val="auto"/>
          <w:sz w:val="28"/>
          <w:szCs w:val="28"/>
          <w:highlight w:val="none"/>
        </w:rPr>
        <w:outlineLvl w:val="0"/>
      </w:pPr>
      <w:r>
        <w:rPr>
          <w:rFonts w:hint="eastAsia" w:ascii="宋体" w:hAnsi="宋体" w:cs="宋体"/>
          <w:color w:val="auto"/>
          <w:highlight w:val="none"/>
        </w:rPr>
        <w:br w:type="page" w:clear="all"/>
      </w:r>
      <w:r>
        <w:rPr>
          <w:rFonts w:hint="eastAsia" w:ascii="宋体" w:hAnsi="宋体" w:cs="宋体"/>
          <w:b/>
          <w:color w:val="auto"/>
          <w:sz w:val="28"/>
          <w:szCs w:val="28"/>
          <w:highlight w:val="none"/>
        </w:rPr>
        <w:t xml:space="preserve">第三部分 合同专用条款</w:t>
      </w:r>
      <w:r/>
    </w:p>
    <w:p>
      <w:pPr>
        <w:ind w:left="-420" w:right="-420" w:firstLine="480"/>
        <w:spacing w:line="560" w:lineRule="exact"/>
        <w:rPr>
          <w:rFonts w:hint="eastAsia" w:ascii="宋体" w:hAnsi="宋体" w:cs="宋体"/>
          <w:color w:val="auto"/>
          <w:highlight w:val="none"/>
        </w:rPr>
      </w:pPr>
      <w:r>
        <w:rPr>
          <w:rFonts w:hint="eastAsia" w:ascii="宋体" w:hAnsi="宋体" w:cs="宋体"/>
          <w:color w:val="auto"/>
          <w:sz w:val="24"/>
          <w:highlight w:val="none"/>
        </w:rPr>
        <w:t xml:space="preserve">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是对前两</w:t>
      </w:r>
      <w:bookmarkStart w:id="223" w:name="_Hlk136502841"/>
      <w:r>
        <w:rPr>
          <w:rFonts w:hint="eastAsia" w:ascii="宋体" w:hAnsi="宋体" w:cs="宋体"/>
          <w:bCs/>
          <w:color w:val="auto"/>
          <w:highlight w:val="none"/>
        </w:rPr>
        <w:t xml:space="preserve">部分</w:t>
      </w:r>
      <w:bookmarkEnd w:id="223"/>
      <w:r>
        <w:rPr>
          <w:rFonts w:hint="eastAsia" w:ascii="宋体" w:hAnsi="宋体" w:cs="宋体"/>
          <w:color w:val="auto"/>
          <w:sz w:val="24"/>
          <w:highlight w:val="none"/>
        </w:rPr>
        <w:t xml:space="preserve">的补充和修改，如果前两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和本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的约定不一致，应以本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的约定为准。本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的条款号保持对应；与前两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无对应关系的内容可另行编制条款号。</w:t>
      </w:r>
      <w:r/>
    </w:p>
    <w:tbl>
      <w:tblPr>
        <w:tblStyle w:val="749"/>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67"/>
        <w:gridCol w:w="7495"/>
      </w:tblGrid>
      <w:tr>
        <w:trPr>
          <w:trHeight w:val="391"/>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jc w:val="center"/>
              <w:spacing w:line="360" w:lineRule="auto"/>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条款号</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jc w:val="center"/>
              <w:spacing w:line="360" w:lineRule="auto"/>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约定内容</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1.4.2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1.5.2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产品安装调试完毕，经甲方验收并出具验收检验报告合格后，一次性付款。</w:t>
            </w:r>
            <w:r/>
          </w:p>
          <w:p>
            <w:pPr>
              <w:spacing w:line="360" w:lineRule="auto"/>
              <w:rPr>
                <w:color w:val="auto"/>
                <w:highlight w:val="none"/>
              </w:rPr>
            </w:pPr>
            <w:r>
              <w:rPr>
                <w:rFonts w:hint="eastAsia" w:ascii="宋体" w:hAnsi="宋体" w:cs="宋体"/>
                <w:color w:val="auto"/>
                <w:sz w:val="24"/>
                <w:highlight w:val="none"/>
              </w:rPr>
              <w:t xml:space="preserve">注：满足合同约定支付条件的，采购人收到供应商发票后</w:t>
            </w:r>
            <w:r>
              <w:rPr>
                <w:rFonts w:hint="eastAsia" w:ascii="宋体" w:hAnsi="宋体" w:cs="宋体"/>
                <w:color w:val="auto"/>
                <w:sz w:val="24"/>
                <w:highlight w:val="none"/>
                <w:lang w:eastAsia="zh-CN"/>
              </w:rPr>
              <w:t xml:space="preserve">，经过财政部门审批后</w:t>
            </w:r>
            <w:r>
              <w:rPr>
                <w:rFonts w:hint="eastAsia" w:ascii="宋体" w:hAnsi="宋体" w:cs="宋体"/>
                <w:color w:val="auto"/>
                <w:sz w:val="24"/>
                <w:highlight w:val="none"/>
              </w:rPr>
              <w:t xml:space="preserve">，将资金支付到合同约定的供应商账户。采购人向中标供应商每次付款时，中标供应商需提供国家正规等额发票。</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1.6.1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1.7.2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color w:val="auto"/>
                <w:sz w:val="24"/>
                <w:szCs w:val="22"/>
                <w:highlight w:val="none"/>
                <w:lang w:eastAsia="en-US"/>
              </w:rPr>
            </w:pPr>
            <w:r>
              <w:rPr>
                <w:rFonts w:hint="eastAsia" w:ascii="宋体" w:hAnsi="宋体" w:cs="宋体"/>
                <w:color w:val="auto"/>
                <w:sz w:val="24"/>
                <w:szCs w:val="22"/>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1.8.1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olor w:val="auto"/>
                <w:sz w:val="24"/>
                <w:szCs w:val="22"/>
                <w:highlight w:val="none"/>
              </w:rPr>
            </w:pPr>
            <w:r>
              <w:rPr>
                <w:rFonts w:hint="eastAsia" w:ascii="宋体" w:hAnsi="宋体"/>
                <w:color w:val="auto"/>
                <w:sz w:val="24"/>
                <w:szCs w:val="22"/>
                <w:highlight w:val="none"/>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1.8.2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olor w:val="auto"/>
                <w:sz w:val="24"/>
                <w:szCs w:val="22"/>
                <w:highlight w:val="none"/>
              </w:rPr>
            </w:pPr>
            <w:r>
              <w:rPr>
                <w:rFonts w:hint="eastAsia" w:ascii="宋体" w:hAnsi="宋体"/>
                <w:color w:val="auto"/>
                <w:sz w:val="24"/>
                <w:szCs w:val="22"/>
                <w:highlight w:val="none"/>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1.8.3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olor w:val="auto"/>
                <w:sz w:val="24"/>
                <w:szCs w:val="22"/>
                <w:highlight w:val="none"/>
                <w:lang w:eastAsia="en-US"/>
              </w:rPr>
            </w:pPr>
            <w:r>
              <w:rPr>
                <w:rFonts w:hint="eastAsia" w:ascii="宋体" w:hAnsi="宋体"/>
                <w:color w:val="auto"/>
                <w:sz w:val="24"/>
                <w:szCs w:val="22"/>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1.9.6</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2.3.2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ind w:left="-420" w:right="-420" w:firstLine="480"/>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2.4.1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ind w:left="-420" w:right="-420" w:firstLine="480"/>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2.4.3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2.8 </w:t>
            </w:r>
            <w:r/>
          </w:p>
        </w:tc>
        <w:tc>
          <w:tcPr>
            <w:tcBorders>
              <w:top w:val="single" w:color="000000" w:sz="6" w:space="0"/>
              <w:left w:val="single" w:color="000000" w:sz="6" w:space="0"/>
              <w:bottom w:val="single" w:color="000000" w:sz="6" w:space="0"/>
              <w:right w:val="single" w:color="000000" w:sz="6" w:space="0"/>
            </w:tcBorders>
            <w:tcW w:w="8588" w:type="dxa"/>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2.12.3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olor w:val="auto"/>
                <w:sz w:val="24"/>
                <w:szCs w:val="22"/>
                <w:highlight w:val="none"/>
                <w:lang w:eastAsia="en-US"/>
              </w:rPr>
            </w:pPr>
            <w:r>
              <w:rPr>
                <w:rFonts w:hint="eastAsia" w:ascii="宋体" w:hAnsi="宋体"/>
                <w:color w:val="auto"/>
                <w:sz w:val="24"/>
                <w:szCs w:val="22"/>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2.12.4</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olor w:val="auto"/>
                <w:sz w:val="24"/>
                <w:szCs w:val="22"/>
                <w:highlight w:val="none"/>
                <w:lang w:eastAsia="en-US"/>
              </w:rPr>
            </w:pPr>
            <w:r>
              <w:rPr>
                <w:rFonts w:hint="eastAsia" w:ascii="宋体" w:hAnsi="宋体"/>
                <w:color w:val="auto"/>
                <w:sz w:val="24"/>
                <w:szCs w:val="22"/>
                <w:highlight w:val="none"/>
                <w:lang w:eastAsia="en-US"/>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2.16.1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详见采购需求</w:t>
            </w:r>
            <w:r/>
          </w:p>
        </w:tc>
      </w:tr>
      <w:tr>
        <w:trPr>
          <w:trHeight w:val="352"/>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2.16.3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i/>
                <w:iCs/>
                <w:color w:val="auto"/>
                <w:sz w:val="24"/>
                <w:highlight w:val="none"/>
              </w:rPr>
            </w:pPr>
            <w:r>
              <w:rPr>
                <w:rFonts w:hint="eastAsia" w:ascii="宋体" w:hAnsi="宋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ind w:left="-420" w:right="-420" w:firstLine="480"/>
              <w:spacing w:line="360" w:lineRule="auto"/>
              <w:rPr>
                <w:rFonts w:hint="eastAsia" w:ascii="宋体" w:hAnsi="宋体" w:cs="宋体"/>
                <w:color w:val="auto"/>
                <w:sz w:val="24"/>
                <w:highlight w:val="none"/>
                <w:lang w:eastAsia="en-US"/>
              </w:rPr>
              <w:outlineLvl w:val="0"/>
            </w:pPr>
            <w:r>
              <w:rPr>
                <w:rFonts w:hint="eastAsia" w:ascii="宋体" w:hAnsi="宋体" w:cs="宋体"/>
                <w:color w:val="auto"/>
                <w:sz w:val="24"/>
                <w:highlight w:val="none"/>
                <w:lang w:eastAsia="en-US"/>
              </w:rPr>
              <w:t xml:space="preserve">2.21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olor w:val="auto"/>
                <w:sz w:val="24"/>
                <w:szCs w:val="22"/>
                <w:highlight w:val="none"/>
              </w:rPr>
              <w:t xml:space="preserve">本合同一式</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份，甲乙双方各执</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w:t>
            </w:r>
            <w:r/>
          </w:p>
        </w:tc>
      </w:tr>
    </w:tbl>
    <w:p>
      <w:pPr>
        <w:jc w:val="center"/>
        <w:spacing w:line="360" w:lineRule="auto"/>
        <w:widowControl/>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br w:type="page" w:clear="all"/>
      </w:r>
      <w:r/>
    </w:p>
    <w:p>
      <w:pPr>
        <w:numPr>
          <w:ilvl w:val="0"/>
          <w:numId w:val="1"/>
        </w:numPr>
        <w:jc w:val="center"/>
        <w:spacing w:line="360" w:lineRule="auto"/>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 xml:space="preserve">采购需求</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该项目为句容市环境卫生管理处垃圾压缩机采购，采购</w:t>
      </w:r>
      <w:r>
        <w:rPr>
          <w:rFonts w:hint="eastAsia" w:ascii="宋体" w:hAnsi="宋体" w:cs="宋体"/>
          <w:color w:val="auto"/>
          <w:sz w:val="24"/>
          <w:highlight w:val="none"/>
          <w:lang w:eastAsia="zh-CN"/>
        </w:rPr>
        <w:t xml:space="preserve">包含</w:t>
      </w:r>
      <w:r>
        <w:rPr>
          <w:rFonts w:hint="eastAsia" w:ascii="宋体" w:hAnsi="宋体" w:eastAsia="宋体" w:cs="宋体"/>
          <w:color w:val="auto"/>
          <w:sz w:val="24"/>
          <w:highlight w:val="none"/>
        </w:rPr>
        <w:t xml:space="preserve">城北转运中心2号、3号垃圾压缩机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按照招标清单采购、送货和安装，包括但不限于货物采购、包装、仓储、运输装缷、保险、调试、安装、其材料及验收合格之前保管及保修期内备品备件、专用工具、伴随服务等，并在招标文件要求的工期内保质保量完成。</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项目所属行业：工业。</w:t>
      </w:r>
      <w:r/>
    </w:p>
    <w:p>
      <w:pPr>
        <w:ind w:firstLine="47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二、采购预算（最高限价）</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w:t>
      </w:r>
      <w:r>
        <w:rPr>
          <w:rFonts w:hint="eastAsia" w:ascii="宋体" w:hAnsi="宋体" w:eastAsia="宋体" w:cs="宋体"/>
          <w:color w:val="auto"/>
          <w:sz w:val="24"/>
          <w:highlight w:val="none"/>
          <w:u w:val="single"/>
          <w:lang w:val="en-US" w:eastAsia="zh-CN"/>
        </w:rPr>
        <w:t xml:space="preserve">860000</w:t>
      </w:r>
      <w:r>
        <w:rPr>
          <w:rFonts w:hint="eastAsia" w:ascii="宋体" w:hAnsi="宋体" w:eastAsia="宋体" w:cs="宋体"/>
          <w:color w:val="auto"/>
          <w:sz w:val="24"/>
          <w:highlight w:val="none"/>
          <w:u w:val="single"/>
        </w:rPr>
        <w:t xml:space="preserve">元</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（二）最高限价：</w:t>
      </w:r>
      <w:r>
        <w:rPr>
          <w:rFonts w:hint="eastAsia" w:ascii="宋体" w:hAnsi="宋体" w:eastAsia="宋体" w:cs="宋体"/>
          <w:color w:val="auto"/>
          <w:sz w:val="24"/>
          <w:highlight w:val="none"/>
          <w:u w:val="single"/>
          <w:lang w:val="en-US" w:eastAsia="zh-CN"/>
        </w:rPr>
        <w:t xml:space="preserve">860000</w:t>
      </w:r>
      <w:r>
        <w:rPr>
          <w:rFonts w:hint="eastAsia" w:ascii="宋体" w:hAnsi="宋体" w:eastAsia="宋体" w:cs="宋体"/>
          <w:color w:val="auto"/>
          <w:sz w:val="24"/>
          <w:highlight w:val="none"/>
          <w:u w:val="single"/>
        </w:rPr>
        <w:t xml:space="preserve">元</w:t>
      </w:r>
      <w:r/>
    </w:p>
    <w:p>
      <w:pPr>
        <w:ind w:firstLine="47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三、采购标的汇总表</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采购标的</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货物类标的 </w:t>
      </w:r>
      <w:r/>
    </w:p>
    <w:tbl>
      <w:tblPr>
        <w:tblStyle w:val="749"/>
        <w:tblpPr w:horzAnchor="page" w:tblpXSpec="center" w:vertAnchor="text" w:tblpY="121" w:leftFromText="180" w:topFromText="0" w:rightFromText="180" w:bottomFromText="0"/>
        <w:tblW w:w="5124" w:type="pct"/>
        <w:jc w:val="center"/>
        <w:tblBorders>
          <w:top w:val="single" w:color="auto" w:sz="6" w:space="0"/>
          <w:left w:val="single" w:color="000000" w:sz="4" w:space="0"/>
          <w:bottom w:val="single" w:color="auto" w:sz="6" w:space="0"/>
          <w:right w:val="single" w:color="auto"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901"/>
        <w:gridCol w:w="1612"/>
        <w:gridCol w:w="1013"/>
        <w:gridCol w:w="1447"/>
        <w:gridCol w:w="849"/>
      </w:tblGrid>
      <w:tr>
        <w:trPr>
          <w:jc w:val="center"/>
          <w:trHeight w:val="371"/>
        </w:trPr>
        <w:tc>
          <w:tcPr>
            <w:tcBorders>
              <w:top w:val="single" w:color="000000" w:sz="8" w:space="0"/>
              <w:left w:val="single" w:color="000000" w:sz="4" w:space="0"/>
              <w:bottom w:val="single" w:color="000000" w:sz="8" w:space="0"/>
              <w:right w:val="single" w:color="000000" w:sz="8" w:space="0"/>
            </w:tcBorders>
            <w:tcW w:w="52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661" w:type="pct"/>
            <w:vAlign w:val="center"/>
            <w:textDirection w:val="lrTb"/>
            <w:noWrap w:val="false"/>
          </w:tcPr>
          <w:p>
            <w:pPr>
              <w:ind w:firstLine="2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货物类标的名称</w:t>
            </w:r>
            <w:r/>
          </w:p>
        </w:tc>
        <w:tc>
          <w:tcPr>
            <w:tcBorders>
              <w:top w:val="single" w:color="auto" w:sz="6" w:space="0"/>
              <w:left w:val="single" w:color="auto" w:sz="6" w:space="0"/>
              <w:bottom w:val="single" w:color="auto" w:sz="6" w:space="0"/>
              <w:right w:val="single" w:color="auto" w:sz="6" w:space="0"/>
            </w:tcBorders>
            <w:tcW w:w="92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计量单位</w:t>
            </w:r>
            <w:r/>
          </w:p>
        </w:tc>
        <w:tc>
          <w:tcPr>
            <w:tcBorders>
              <w:top w:val="single" w:color="auto" w:sz="6" w:space="0"/>
              <w:left w:val="single" w:color="auto" w:sz="6" w:space="0"/>
              <w:bottom w:val="single" w:color="auto" w:sz="6" w:space="0"/>
              <w:right w:val="single" w:color="auto" w:sz="6" w:space="0"/>
            </w:tcBorders>
            <w:tcW w:w="57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6" w:space="0"/>
              <w:left w:val="single" w:color="auto" w:sz="6" w:space="0"/>
              <w:bottom w:val="single" w:color="auto" w:sz="6" w:space="0"/>
              <w:right w:val="single" w:color="auto" w:sz="6" w:space="0"/>
            </w:tcBorders>
            <w:tcW w:w="82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是否进口</w:t>
            </w:r>
            <w:r/>
          </w:p>
        </w:tc>
        <w:tc>
          <w:tcPr>
            <w:tcBorders>
              <w:top w:val="single" w:color="auto" w:sz="6" w:space="0"/>
              <w:left w:val="single" w:color="auto" w:sz="6" w:space="0"/>
              <w:bottom w:val="single" w:color="auto" w:sz="6" w:space="0"/>
              <w:right w:val="single" w:color="auto" w:sz="6" w:space="0"/>
            </w:tcBorders>
            <w:tcW w:w="48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375"/>
        </w:trPr>
        <w:tc>
          <w:tcPr>
            <w:tcBorders>
              <w:top w:val="single" w:color="auto" w:sz="0" w:space="0"/>
              <w:left w:val="single" w:color="000000" w:sz="4" w:space="0"/>
              <w:bottom w:val="single" w:color="auto" w:sz="0" w:space="0"/>
              <w:right w:val="single" w:color="auto" w:sz="8" w:space="0"/>
            </w:tcBorders>
            <w:tcW w:w="522" w:type="pct"/>
            <w:vAlign w:val="center"/>
            <w:textDirection w:val="lrTb"/>
            <w:noWrap w:val="false"/>
          </w:tcPr>
          <w:p>
            <w:pPr>
              <w:ind w:firstLine="2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661" w:type="pct"/>
            <w:vAlign w:val="center"/>
            <w:textDirection w:val="lrTb"/>
            <w:noWrap w:val="false"/>
          </w:tcPr>
          <w:p>
            <w:pPr>
              <w:ind w:firstLine="495"/>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垃圾压缩机</w:t>
            </w:r>
            <w:r/>
          </w:p>
        </w:tc>
        <w:tc>
          <w:tcPr>
            <w:tcBorders>
              <w:top w:val="single" w:color="auto" w:sz="6" w:space="0"/>
              <w:left w:val="single" w:color="auto" w:sz="6" w:space="0"/>
              <w:bottom w:val="single" w:color="auto" w:sz="6" w:space="0"/>
              <w:right w:val="single" w:color="auto" w:sz="6" w:space="0"/>
            </w:tcBorders>
            <w:tcW w:w="922" w:type="pct"/>
            <w:vAlign w:val="center"/>
            <w:textDirection w:val="lrTb"/>
            <w:noWrap w:val="false"/>
          </w:tcPr>
          <w:p>
            <w:pPr>
              <w:ind w:firstLine="495"/>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台</w:t>
            </w:r>
            <w:r/>
          </w:p>
        </w:tc>
        <w:tc>
          <w:tcPr>
            <w:tcBorders>
              <w:top w:val="single" w:color="auto" w:sz="6" w:space="0"/>
              <w:left w:val="single" w:color="auto" w:sz="6" w:space="0"/>
              <w:bottom w:val="single" w:color="auto" w:sz="6" w:space="0"/>
              <w:right w:val="single" w:color="auto" w:sz="6" w:space="0"/>
            </w:tcBorders>
            <w:tcW w:w="579" w:type="pct"/>
            <w:vAlign w:val="center"/>
            <w:textDirection w:val="lrTb"/>
            <w:noWrap w:val="false"/>
          </w:tcPr>
          <w:p>
            <w:pPr>
              <w:ind w:firstLine="495"/>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828" w:type="pct"/>
            <w:vAlign w:val="center"/>
            <w:textDirection w:val="lrTb"/>
            <w:noWrap w:val="false"/>
          </w:tcPr>
          <w:p>
            <w:pPr>
              <w:ind w:firstLine="495"/>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tc>
        <w:tc>
          <w:tcPr>
            <w:tcBorders>
              <w:top w:val="single" w:color="auto" w:sz="6" w:space="0"/>
              <w:left w:val="single" w:color="auto" w:sz="6" w:space="0"/>
              <w:bottom w:val="single" w:color="auto" w:sz="6" w:space="0"/>
              <w:right w:val="single" w:color="auto" w:sz="6" w:space="0"/>
            </w:tcBorders>
            <w:tcW w:w="485" w:type="pct"/>
            <w:vAlign w:val="center"/>
            <w:textDirection w:val="lrTb"/>
            <w:noWrap w:val="false"/>
          </w:tcPr>
          <w:p>
            <w:pPr>
              <w:ind w:firstLine="495"/>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numPr>
          <w:ilvl w:val="0"/>
          <w:numId w:val="0"/>
        </w:numPr>
        <w:ind w:firstLine="47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lang w:val="en-US" w:eastAsia="zh-CN" w:bidi="ar-SA"/>
        </w:rPr>
        <w:t xml:space="preserve">四、</w:t>
      </w:r>
      <w:r>
        <w:rPr>
          <w:rFonts w:hint="eastAsia" w:ascii="宋体" w:hAnsi="宋体" w:eastAsia="宋体" w:cs="宋体"/>
          <w:b/>
          <w:color w:val="auto"/>
          <w:sz w:val="24"/>
          <w:highlight w:val="none"/>
        </w:rPr>
        <w:t xml:space="preserve">技术要求 </w:t>
      </w:r>
      <w:r/>
    </w:p>
    <w:p>
      <w:pPr>
        <w:ind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指标按重要性分为“★”、“#”和“◇”。★代表实质性指标，不满足该指标项将导致投标无效。#代表重要指标，◇代表一般指标项。</w:t>
      </w:r>
      <w:r/>
    </w:p>
    <w:p>
      <w:pPr>
        <w:ind w:right="210" w:firstLine="482"/>
        <w:jc w:val="left"/>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一</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w:t>
      </w:r>
      <w:r>
        <w:rPr>
          <w:rFonts w:hint="eastAsia" w:ascii="宋体" w:hAnsi="宋体" w:cs="宋体"/>
          <w:b/>
          <w:color w:val="auto"/>
          <w:sz w:val="24"/>
          <w:highlight w:val="none"/>
          <w:lang w:eastAsia="zh-CN"/>
        </w:rPr>
        <w:t xml:space="preserve">设备</w:t>
      </w:r>
      <w:r>
        <w:rPr>
          <w:rFonts w:hint="eastAsia" w:ascii="宋体" w:hAnsi="宋体" w:cs="宋体"/>
          <w:b/>
          <w:color w:val="auto"/>
          <w:sz w:val="24"/>
          <w:highlight w:val="none"/>
        </w:rPr>
        <w:t xml:space="preserve">基本技术参数</w:t>
      </w:r>
      <w:r/>
    </w:p>
    <w:tbl>
      <w:tblPr>
        <w:tblStyle w:val="749"/>
        <w:tblW w:w="8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3211"/>
        <w:gridCol w:w="4544"/>
      </w:tblGrid>
      <w:tr>
        <w:trPr>
          <w:jc w:val="center"/>
          <w:trHeight w:val="454" w:hRule="exact"/>
        </w:trPr>
        <w:tc>
          <w:tcPr>
            <w:tcW w:w="954"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序号</w:t>
            </w:r>
            <w:r/>
          </w:p>
        </w:tc>
        <w:tc>
          <w:tcPr>
            <w:tcW w:w="3211"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项目内容</w:t>
            </w:r>
            <w:r/>
          </w:p>
        </w:tc>
        <w:tc>
          <w:tcPr>
            <w:tcW w:w="4544"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技术参数要求</w:t>
            </w:r>
            <w:r/>
          </w:p>
        </w:tc>
      </w:tr>
      <w:tr>
        <w:trPr>
          <w:jc w:val="center"/>
          <w:trHeight w:val="454" w:hRule="exact"/>
        </w:trPr>
        <w:tc>
          <w:tcPr>
            <w:tcW w:w="954" w:type="dxa"/>
            <w:vAlign w:val="center"/>
            <w:textDirection w:val="lrTb"/>
            <w:noWrap w:val="false"/>
          </w:tcPr>
          <w:p>
            <w:pPr>
              <w:jc w:val="center"/>
              <w:spacing w:line="240" w:lineRule="auto"/>
              <w:rPr>
                <w:rFonts w:hint="eastAsia" w:ascii="宋体" w:hAnsi="宋体" w:eastAsia="宋体" w:cs="宋体"/>
                <w:color w:val="auto"/>
                <w:spacing w:val="2"/>
                <w:sz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p>
        </w:tc>
        <w:tc>
          <w:tcPr>
            <w:shd w:val="clear" w:color="auto" w:fill="auto"/>
            <w:tcW w:w="3211"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cs="宋体"/>
                <w:color w:val="auto"/>
                <w:spacing w:val="2"/>
                <w:sz w:val="24"/>
                <w:highlight w:val="none"/>
                <w:lang w:val="en-US" w:eastAsia="zh-CN"/>
              </w:rPr>
              <w:t xml:space="preserve">.设备类型</w:t>
            </w:r>
            <w:r/>
          </w:p>
        </w:tc>
        <w:tc>
          <w:tcPr>
            <w:shd w:val="clear" w:color="auto" w:fill="auto"/>
            <w:tcW w:w="4544"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cs="宋体"/>
                <w:color w:val="auto"/>
                <w:spacing w:val="2"/>
                <w:sz w:val="24"/>
                <w:highlight w:val="none"/>
                <w:lang w:eastAsia="zh-CN"/>
              </w:rPr>
              <w:t xml:space="preserve">举升式垃圾压缩设备</w:t>
            </w:r>
            <w:r/>
          </w:p>
        </w:tc>
      </w:tr>
      <w:tr>
        <w:trPr>
          <w:jc w:val="center"/>
          <w:trHeight w:val="454" w:hRule="exact"/>
        </w:trPr>
        <w:tc>
          <w:tcPr>
            <w:shd w:val="clear" w:color="auto" w:fill="auto"/>
            <w:tcW w:w="954"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2</w:t>
            </w:r>
            <w:r/>
          </w:p>
        </w:tc>
        <w:tc>
          <w:tcPr>
            <w:shd w:val="clear" w:color="auto" w:fill="auto"/>
            <w:tcW w:w="3211"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cs="宋体"/>
                <w:color w:val="auto"/>
                <w:spacing w:val="2"/>
                <w:sz w:val="24"/>
                <w:highlight w:val="none"/>
              </w:rPr>
              <w:t xml:space="preserve">日处理能力</w:t>
            </w:r>
            <w:r/>
          </w:p>
        </w:tc>
        <w:tc>
          <w:tcPr>
            <w:shd w:val="clear" w:color="auto" w:fill="auto"/>
            <w:tcW w:w="4544"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cs="宋体"/>
                <w:color w:val="auto"/>
                <w:spacing w:val="2"/>
                <w:sz w:val="24"/>
                <w:highlight w:val="none"/>
              </w:rPr>
              <w:t xml:space="preserve">≥80T</w:t>
            </w:r>
            <w:r/>
          </w:p>
        </w:tc>
      </w:tr>
      <w:tr>
        <w:trPr>
          <w:jc w:val="center"/>
          <w:trHeight w:val="454" w:hRule="exact"/>
        </w:trPr>
        <w:tc>
          <w:tcPr>
            <w:shd w:val="clear" w:color="auto" w:fill="auto"/>
            <w:tcW w:w="954"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3</w:t>
            </w:r>
            <w:r/>
          </w:p>
        </w:tc>
        <w:tc>
          <w:tcPr>
            <w:tcW w:w="3211"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压缩力</w:t>
            </w:r>
            <w:r/>
          </w:p>
        </w:tc>
        <w:tc>
          <w:tcPr>
            <w:tcW w:w="4544"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≥1000KN</w:t>
            </w:r>
            <w:r/>
          </w:p>
        </w:tc>
      </w:tr>
      <w:tr>
        <w:trPr>
          <w:jc w:val="center"/>
          <w:trHeight w:val="454" w:hRule="exact"/>
        </w:trPr>
        <w:tc>
          <w:tcPr>
            <w:shd w:val="clear" w:color="auto" w:fill="auto"/>
            <w:tcW w:w="954"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4</w:t>
            </w:r>
            <w:r/>
          </w:p>
        </w:tc>
        <w:tc>
          <w:tcPr>
            <w:tcW w:w="3211"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压缩密度</w:t>
            </w:r>
            <w:r/>
          </w:p>
        </w:tc>
        <w:tc>
          <w:tcPr>
            <w:tcW w:w="4544"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≥0.9t/m³</w:t>
            </w:r>
            <w:r/>
          </w:p>
        </w:tc>
      </w:tr>
      <w:tr>
        <w:trPr>
          <w:jc w:val="center"/>
          <w:trHeight w:val="454" w:hRule="exact"/>
        </w:trPr>
        <w:tc>
          <w:tcPr>
            <w:shd w:val="clear" w:color="auto" w:fill="auto"/>
            <w:tcW w:w="954" w:type="dxa"/>
            <w:vAlign w:val="center"/>
            <w:textDirection w:val="lrTb"/>
            <w:noWrap w:val="false"/>
          </w:tcPr>
          <w:p>
            <w:pPr>
              <w:jc w:val="center"/>
              <w:spacing w:line="240" w:lineRule="auto"/>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5</w:t>
            </w:r>
            <w:r/>
          </w:p>
        </w:tc>
        <w:tc>
          <w:tcPr>
            <w:tcW w:w="3211"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压料速度</w:t>
            </w:r>
            <w:r/>
          </w:p>
        </w:tc>
        <w:tc>
          <w:tcPr>
            <w:tcW w:w="4544"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1.8~2.5m/min</w:t>
            </w:r>
            <w:r/>
          </w:p>
        </w:tc>
      </w:tr>
      <w:tr>
        <w:trPr>
          <w:jc w:val="center"/>
          <w:trHeight w:val="454" w:hRule="exact"/>
        </w:trPr>
        <w:tc>
          <w:tcPr>
            <w:shd w:val="clear" w:color="auto" w:fill="auto"/>
            <w:tcW w:w="95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6</w:t>
            </w:r>
            <w:r/>
          </w:p>
        </w:tc>
        <w:tc>
          <w:tcPr>
            <w:tcW w:w="3211"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电源</w:t>
            </w:r>
            <w:r/>
          </w:p>
        </w:tc>
        <w:tc>
          <w:tcPr>
            <w:tcW w:w="4544" w:type="dxa"/>
            <w:vAlign w:val="center"/>
            <w:textDirection w:val="lrTb"/>
            <w:noWrap w:val="false"/>
          </w:tcPr>
          <w:p>
            <w:pPr>
              <w:jc w:val="center"/>
              <w:spacing w:line="24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380V</w:t>
            </w:r>
            <w:r/>
          </w:p>
        </w:tc>
      </w:tr>
    </w:tbl>
    <w:p>
      <w:pPr>
        <w:ind w:right="210" w:firstLine="482"/>
        <w:jc w:val="left"/>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ind w:right="21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二</w:t>
      </w:r>
      <w:r>
        <w:rPr>
          <w:rFonts w:hint="eastAsia" w:ascii="宋体" w:hAnsi="宋体" w:cs="宋体"/>
          <w:b/>
          <w:color w:val="auto"/>
          <w:sz w:val="24"/>
          <w:highlight w:val="none"/>
          <w:lang w:eastAsia="zh-CN"/>
        </w:rPr>
        <w:t xml:space="preserve">）、设备</w:t>
      </w:r>
      <w:r>
        <w:rPr>
          <w:rFonts w:hint="eastAsia" w:ascii="宋体" w:hAnsi="宋体" w:cs="宋体"/>
          <w:b/>
          <w:color w:val="auto"/>
          <w:sz w:val="24"/>
          <w:highlight w:val="none"/>
        </w:rPr>
        <w:t xml:space="preserve">其他技术技术参数</w:t>
      </w:r>
      <w:r/>
    </w:p>
    <w:p>
      <w:pPr>
        <w:ind w:firstLine="245"/>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lang w:eastAsia="zh-CN"/>
        </w:rPr>
        <w:t xml:space="preserve">（</w:t>
      </w:r>
      <w:r>
        <w:rPr>
          <w:rFonts w:hint="eastAsia" w:ascii="宋体" w:hAnsi="宋体" w:cs="宋体"/>
          <w:b/>
          <w:bCs/>
          <w:color w:val="auto"/>
          <w:spacing w:val="2"/>
          <w:sz w:val="24"/>
          <w:highlight w:val="none"/>
          <w:lang w:val="en-US" w:eastAsia="zh-CN"/>
        </w:rPr>
        <w:t xml:space="preserve">1）</w:t>
      </w:r>
      <w:r>
        <w:rPr>
          <w:rFonts w:hint="eastAsia" w:ascii="宋体" w:hAnsi="宋体" w:cs="宋体"/>
          <w:b/>
          <w:bCs/>
          <w:color w:val="auto"/>
          <w:spacing w:val="2"/>
          <w:sz w:val="24"/>
          <w:highlight w:val="none"/>
        </w:rPr>
        <w:t xml:space="preserve">电控系统和操作柜：</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1、</w:t>
      </w:r>
      <w:r>
        <w:rPr>
          <w:rFonts w:hint="eastAsia" w:ascii="宋体" w:hAnsi="宋体" w:cs="宋体"/>
          <w:color w:val="auto"/>
          <w:spacing w:val="2"/>
          <w:sz w:val="24"/>
          <w:highlight w:val="none"/>
        </w:rPr>
        <w:t xml:space="preserve">采用电控液压传动，实现自动控制。</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电器控制采用PLC 可编程控制模块输入操作程序，即可完成各项压缩、提升、装车等的所有动作。</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具有垃圾压满后指示功能。</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4、</w:t>
      </w:r>
      <w:r>
        <w:rPr>
          <w:rFonts w:hint="eastAsia" w:ascii="宋体" w:hAnsi="宋体" w:cs="宋体"/>
          <w:color w:val="auto"/>
          <w:spacing w:val="2"/>
          <w:sz w:val="24"/>
          <w:highlight w:val="none"/>
        </w:rPr>
        <w:t xml:space="preserve">紧急事件时急停功能。</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5、</w:t>
      </w:r>
      <w:r>
        <w:rPr>
          <w:rFonts w:hint="eastAsia" w:ascii="宋体" w:hAnsi="宋体" w:cs="宋体"/>
          <w:color w:val="auto"/>
          <w:spacing w:val="2"/>
          <w:sz w:val="24"/>
          <w:highlight w:val="none"/>
        </w:rPr>
        <w:t xml:space="preserve">压缩推头处于任意位置的强退功能。</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6、</w:t>
      </w:r>
      <w:r>
        <w:rPr>
          <w:rFonts w:hint="eastAsia" w:ascii="宋体" w:hAnsi="宋体" w:cs="宋体"/>
          <w:color w:val="auto"/>
          <w:spacing w:val="2"/>
          <w:sz w:val="24"/>
          <w:highlight w:val="none"/>
        </w:rPr>
        <w:t xml:space="preserve">故障警示功能。</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7、</w:t>
      </w:r>
      <w:r>
        <w:rPr>
          <w:rFonts w:hint="eastAsia" w:ascii="宋体" w:hAnsi="宋体" w:cs="宋体"/>
          <w:color w:val="auto"/>
          <w:spacing w:val="2"/>
          <w:sz w:val="24"/>
          <w:highlight w:val="none"/>
        </w:rPr>
        <w:t xml:space="preserve">电器操作柜门须有钥匙开闭，面板上须设置压缩机每个动作的操作按钮和报警指示按钮。同时配置智能电脑触摸屏及控制程序。</w:t>
      </w:r>
      <w:r/>
    </w:p>
    <w:p>
      <w:pPr>
        <w:spacing w:line="360" w:lineRule="auto"/>
        <w:rPr>
          <w:rFonts w:ascii="宋体" w:hAnsi="宋体"/>
          <w:b/>
          <w:bCs/>
          <w:color w:val="auto"/>
          <w:sz w:val="24"/>
          <w:highlight w:val="none"/>
          <w:lang w:val="zh-CN"/>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8、</w:t>
      </w:r>
      <w:r>
        <w:rPr>
          <w:rFonts w:hint="eastAsia" w:ascii="宋体" w:hAnsi="宋体" w:cs="宋体"/>
          <w:color w:val="auto"/>
          <w:spacing w:val="2"/>
          <w:sz w:val="24"/>
          <w:highlight w:val="none"/>
        </w:rPr>
        <w:t xml:space="preserve">电器控制采用24V控制电压，符合国家有关安全规定。</w:t>
      </w:r>
      <w:r/>
    </w:p>
    <w:p>
      <w:pPr>
        <w:ind w:firstLine="245"/>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lang w:eastAsia="zh-CN"/>
        </w:rPr>
        <w:t xml:space="preserve">（</w:t>
      </w:r>
      <w:r>
        <w:rPr>
          <w:rFonts w:hint="eastAsia" w:ascii="宋体" w:hAnsi="宋体" w:cs="宋体"/>
          <w:b/>
          <w:bCs/>
          <w:color w:val="auto"/>
          <w:spacing w:val="2"/>
          <w:sz w:val="24"/>
          <w:highlight w:val="none"/>
          <w:lang w:val="en-US" w:eastAsia="zh-CN"/>
        </w:rPr>
        <w:t xml:space="preserve">2</w:t>
      </w:r>
      <w:r>
        <w:rPr>
          <w:rFonts w:hint="eastAsia" w:ascii="宋体" w:hAnsi="宋体" w:cs="宋体"/>
          <w:b/>
          <w:bCs/>
          <w:color w:val="auto"/>
          <w:spacing w:val="2"/>
          <w:sz w:val="24"/>
          <w:highlight w:val="none"/>
          <w:lang w:eastAsia="zh-CN"/>
        </w:rPr>
        <w:t xml:space="preserve">）</w:t>
      </w:r>
      <w:r>
        <w:rPr>
          <w:rFonts w:hint="eastAsia" w:ascii="宋体" w:hAnsi="宋体" w:cs="宋体"/>
          <w:b/>
          <w:bCs/>
          <w:color w:val="auto"/>
          <w:spacing w:val="2"/>
          <w:sz w:val="24"/>
          <w:highlight w:val="none"/>
        </w:rPr>
        <w:t xml:space="preserve">液压系统</w:t>
      </w:r>
      <w:r/>
    </w:p>
    <w:p>
      <w:pPr>
        <w:spacing w:line="36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w:t>
      </w:r>
      <w:r>
        <w:rPr>
          <w:rFonts w:hint="eastAsia" w:ascii="宋体" w:hAnsi="宋体" w:cs="宋体"/>
          <w:color w:val="auto"/>
          <w:spacing w:val="2"/>
          <w:sz w:val="24"/>
          <w:highlight w:val="none"/>
          <w:lang w:val="en-US" w:eastAsia="zh-CN"/>
        </w:rPr>
        <w:t xml:space="preserve">1、</w:t>
      </w:r>
      <w:r>
        <w:rPr>
          <w:rFonts w:hint="eastAsia" w:ascii="宋体" w:hAnsi="宋体" w:cs="宋体"/>
          <w:color w:val="auto"/>
          <w:spacing w:val="2"/>
          <w:sz w:val="24"/>
          <w:highlight w:val="none"/>
        </w:rPr>
        <w:t xml:space="preserve">整机须设置双向压榨压缩两套液压装置。其中，水平压缩系统须设置三支油缸</w:t>
      </w:r>
      <w:bookmarkStart w:id="224" w:name="OLE_LINK3"/>
      <w:r>
        <w:rPr>
          <w:rFonts w:hint="eastAsia" w:ascii="宋体" w:hAnsi="宋体" w:cs="宋体"/>
          <w:color w:val="auto"/>
          <w:spacing w:val="2"/>
          <w:sz w:val="24"/>
          <w:highlight w:val="none"/>
        </w:rPr>
        <w:t xml:space="preserve">（1主2副）</w:t>
      </w:r>
      <w:bookmarkEnd w:id="224"/>
      <w:r>
        <w:rPr>
          <w:rFonts w:hint="eastAsia" w:ascii="宋体" w:hAnsi="宋体" w:cs="宋体"/>
          <w:color w:val="auto"/>
          <w:spacing w:val="2"/>
          <w:sz w:val="24"/>
          <w:highlight w:val="none"/>
        </w:rPr>
        <w:t xml:space="preserve">。  </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箱体举升时须设置四根油缸，能起到上、下平衡作用。</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单机油泵功率≥15kw。</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4、</w:t>
      </w:r>
      <w:r>
        <w:rPr>
          <w:rFonts w:hint="eastAsia" w:ascii="宋体" w:hAnsi="宋体" w:cs="宋体"/>
          <w:color w:val="auto"/>
          <w:spacing w:val="2"/>
          <w:sz w:val="24"/>
          <w:highlight w:val="none"/>
        </w:rPr>
        <w:t xml:space="preserve">组合泵压力（Mpa）：高压21、低压10（可调、可保压）。</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5、</w:t>
      </w:r>
      <w:r>
        <w:rPr>
          <w:rFonts w:hint="eastAsia" w:ascii="宋体" w:hAnsi="宋体" w:cs="宋体"/>
          <w:color w:val="auto"/>
          <w:spacing w:val="2"/>
          <w:sz w:val="24"/>
          <w:highlight w:val="none"/>
        </w:rPr>
        <w:t xml:space="preserve">在额定压力下液压系统无外渗漏油现象。</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6、</w:t>
      </w:r>
      <w:r>
        <w:rPr>
          <w:rFonts w:hint="eastAsia" w:ascii="宋体" w:hAnsi="宋体" w:cs="宋体"/>
          <w:color w:val="auto"/>
          <w:spacing w:val="2"/>
          <w:sz w:val="24"/>
          <w:highlight w:val="none"/>
        </w:rPr>
        <w:t xml:space="preserve">液压机构元件及密封部件</w:t>
      </w:r>
      <w:r>
        <w:rPr>
          <w:rFonts w:hint="eastAsia" w:ascii="宋体" w:hAnsi="宋体" w:cs="宋体"/>
          <w:color w:val="auto"/>
          <w:spacing w:val="2"/>
          <w:sz w:val="24"/>
          <w:highlight w:val="none"/>
          <w:lang w:eastAsia="zh-CN"/>
        </w:rPr>
        <w:t xml:space="preserve">符合行业基本要求</w:t>
      </w:r>
      <w:r>
        <w:rPr>
          <w:rFonts w:hint="eastAsia" w:ascii="宋体" w:hAnsi="宋体" w:cs="宋体"/>
          <w:color w:val="auto"/>
          <w:spacing w:val="2"/>
          <w:sz w:val="24"/>
          <w:highlight w:val="none"/>
        </w:rPr>
        <w:t xml:space="preserve">。</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7、</w:t>
      </w:r>
      <w:r>
        <w:rPr>
          <w:rFonts w:hint="eastAsia" w:ascii="宋体" w:hAnsi="宋体" w:cs="宋体"/>
          <w:color w:val="auto"/>
          <w:spacing w:val="2"/>
          <w:sz w:val="24"/>
          <w:highlight w:val="none"/>
        </w:rPr>
        <w:t xml:space="preserve">整机须设置超负荷保险装置。</w:t>
      </w:r>
      <w:r/>
    </w:p>
    <w:p>
      <w:pPr>
        <w:ind w:firstLine="490"/>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lang w:eastAsia="zh-CN"/>
        </w:rPr>
        <w:t xml:space="preserve">（</w:t>
      </w:r>
      <w:r>
        <w:rPr>
          <w:rFonts w:hint="eastAsia" w:ascii="宋体" w:hAnsi="宋体" w:cs="宋体"/>
          <w:b/>
          <w:bCs/>
          <w:color w:val="auto"/>
          <w:spacing w:val="2"/>
          <w:sz w:val="24"/>
          <w:highlight w:val="none"/>
          <w:lang w:val="en-US" w:eastAsia="zh-CN"/>
        </w:rPr>
        <w:t xml:space="preserve">3</w:t>
      </w:r>
      <w:r>
        <w:rPr>
          <w:rFonts w:hint="eastAsia" w:ascii="宋体" w:hAnsi="宋体" w:cs="宋体"/>
          <w:b/>
          <w:bCs/>
          <w:color w:val="auto"/>
          <w:spacing w:val="2"/>
          <w:sz w:val="24"/>
          <w:highlight w:val="none"/>
          <w:lang w:eastAsia="zh-CN"/>
        </w:rPr>
        <w:t xml:space="preserve">）</w:t>
      </w:r>
      <w:r>
        <w:rPr>
          <w:rFonts w:hint="eastAsia" w:ascii="宋体" w:hAnsi="宋体" w:cs="宋体"/>
          <w:b/>
          <w:bCs/>
          <w:color w:val="auto"/>
          <w:spacing w:val="2"/>
          <w:sz w:val="24"/>
          <w:highlight w:val="none"/>
        </w:rPr>
        <w:t xml:space="preserve">压缩机</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1、</w:t>
      </w:r>
      <w:r>
        <w:rPr>
          <w:rFonts w:hint="eastAsia" w:ascii="宋体" w:hAnsi="宋体" w:cs="宋体"/>
          <w:color w:val="auto"/>
          <w:spacing w:val="2"/>
          <w:sz w:val="24"/>
          <w:highlight w:val="none"/>
        </w:rPr>
        <w:t xml:space="preserve">压头压缩到顶须设置自动保险装置。</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整机材料须采用严格的防腐工艺进行防腐处理。</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箱体须设置排污水机构，在压缩过程中污水能在机体内自动排出，在地坑内铺设导流通道，实现污水的有序排放，进入污水收集井。</w:t>
      </w:r>
      <w:r/>
    </w:p>
    <w:p>
      <w:pPr>
        <w:spacing w:line="360" w:lineRule="auto"/>
        <w:rPr>
          <w:rFonts w:ascii="宋体" w:hAnsi="宋体" w:cs="宋体"/>
          <w:color w:val="auto"/>
          <w:spacing w:val="2"/>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4、</w:t>
      </w:r>
      <w:r>
        <w:rPr>
          <w:rFonts w:hint="eastAsia" w:ascii="宋体" w:hAnsi="宋体" w:cs="宋体"/>
          <w:color w:val="auto"/>
          <w:spacing w:val="2"/>
          <w:sz w:val="24"/>
          <w:highlight w:val="none"/>
        </w:rPr>
        <w:t xml:space="preserve">双向压榨垃圾，压缩机组加装车辆倒车安全装置，防止小型车辆倒入压缩机，确保有安全的工作环境。</w:t>
      </w:r>
      <w:r/>
    </w:p>
    <w:p>
      <w:pPr>
        <w:spacing w:line="36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w:t>
      </w:r>
      <w:r>
        <w:rPr>
          <w:rFonts w:hint="eastAsia" w:ascii="宋体" w:hAnsi="宋体" w:cs="宋体"/>
          <w:color w:val="auto"/>
          <w:spacing w:val="2"/>
          <w:sz w:val="24"/>
          <w:highlight w:val="none"/>
          <w:lang w:val="en-US" w:eastAsia="zh-CN"/>
        </w:rPr>
        <w:t xml:space="preserve">5、</w:t>
      </w:r>
      <w:r>
        <w:rPr>
          <w:rFonts w:hint="eastAsia" w:ascii="宋体" w:hAnsi="宋体" w:cs="宋体"/>
          <w:b/>
          <w:bCs/>
          <w:color w:val="auto"/>
          <w:spacing w:val="2"/>
          <w:sz w:val="24"/>
          <w:highlight w:val="none"/>
        </w:rPr>
        <w:t xml:space="preserve">压缩机地坑：</w:t>
      </w:r>
      <w:r>
        <w:rPr>
          <w:rFonts w:hint="eastAsia" w:ascii="宋体" w:hAnsi="宋体" w:cs="宋体"/>
          <w:b/>
          <w:bCs/>
          <w:color w:val="auto"/>
          <w:spacing w:val="2"/>
          <w:sz w:val="24"/>
          <w:highlight w:val="none"/>
          <w:lang w:val="en-US" w:eastAsia="zh-CN"/>
        </w:rPr>
        <w:t xml:space="preserve">中标压缩机必须符合现有地坑尺寸（下图所示），</w:t>
      </w:r>
      <w:r>
        <w:rPr>
          <w:rFonts w:hint="eastAsia" w:ascii="宋体" w:hAnsi="宋体"/>
          <w:color w:val="auto"/>
          <w:sz w:val="24"/>
          <w:highlight w:val="none"/>
          <w:lang w:val="zh-CN"/>
        </w:rPr>
        <w:t xml:space="preserve">否则，</w:t>
      </w:r>
      <w:r>
        <w:rPr>
          <w:rFonts w:ascii="宋体" w:hAnsi="宋体"/>
          <w:color w:val="auto"/>
          <w:sz w:val="24"/>
          <w:highlight w:val="none"/>
          <w:lang w:val="zh-CN"/>
        </w:rPr>
        <w:t xml:space="preserve">视为无效投标。</w:t>
      </w:r>
      <w:r/>
    </w:p>
    <w:p>
      <w:pPr>
        <w:ind w:firstLine="490"/>
        <w:jc w:val="center"/>
        <w:spacing w:line="360" w:lineRule="auto"/>
        <w:rPr>
          <w:rFonts w:hint="eastAsia" w:ascii="宋体" w:hAnsi="宋体" w:eastAsia="宋体" w:cs="宋体"/>
          <w:b/>
          <w:bCs/>
          <w:color w:val="auto"/>
          <w:spacing w:val="2"/>
          <w:sz w:val="24"/>
          <w:highlight w:val="none"/>
          <w:lang w:eastAsia="zh-CN"/>
        </w:rPr>
      </w:pPr>
      <w:r>
        <w:rPr>
          <w:rFonts w:hint="eastAsia" w:ascii="宋体" w:hAnsi="宋体" w:eastAsia="宋体" w:cs="宋体"/>
          <w:b/>
          <w:bCs/>
          <w:color w:val="auto"/>
          <w:spacing w:val="2"/>
          <w:sz w:val="24"/>
          <w:highlight w:val="none"/>
          <w:lang w:eastAsia="zh-CN"/>
        </w:rPr>
        <mc:AlternateContent>
          <mc:Choice Requires="wpg">
            <w:drawing>
              <wp:inline xmlns:wp="http://schemas.openxmlformats.org/drawingml/2006/wordprocessingDrawing" distT="0" distB="0" distL="0" distR="0">
                <wp:extent cx="5264785" cy="4218305"/>
                <wp:effectExtent l="0" t="0" r="12065" b="10795"/>
                <wp:docPr id="1" name="图片 7" descr="微信图片_2025081814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50818144223"/>
                        <pic:cNvPicPr>
                          <a:picLocks noChangeAspect="1"/>
                        </pic:cNvPicPr>
                        <pic:nvPr/>
                      </pic:nvPicPr>
                      <pic:blipFill>
                        <a:blip r:embed="rId15"/>
                        <a:stretch/>
                      </pic:blipFill>
                      <pic:spPr bwMode="auto">
                        <a:xfrm>
                          <a:off x="0" y="0"/>
                          <a:ext cx="5264785" cy="4218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5pt;height:332.1pt;mso-wrap-distance-left:0.0pt;mso-wrap-distance-top:0.0pt;mso-wrap-distance-right:0.0pt;mso-wrap-distance-bottom:0.0pt;" stroked="false">
                <v:path textboxrect="0,0,0,0"/>
                <v:imagedata r:id="rId15" o:title=""/>
              </v:shape>
            </w:pict>
          </mc:Fallback>
        </mc:AlternateContent>
      </w:r>
      <w:r/>
    </w:p>
    <w:p>
      <w:pPr>
        <w:spacing w:line="360" w:lineRule="auto"/>
        <w:rPr>
          <w:rFonts w:hint="default" w:ascii="宋体" w:hAnsi="宋体" w:eastAsia="宋体" w:cs="宋体"/>
          <w:color w:val="auto"/>
          <w:spacing w:val="2"/>
          <w:sz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pacing w:val="2"/>
          <w:sz w:val="24"/>
          <w:highlight w:val="none"/>
          <w:lang w:val="en-US" w:eastAsia="zh-CN"/>
        </w:rPr>
        <w:t xml:space="preserve">6、地坑的坑底及坑壁需做防水及油漆。底漆优选环氧底漆，中间环氧云铁，面漆要耐磨耐腐蚀。油漆施工1周内避免积水浸泡。</w:t>
      </w:r>
      <w:r/>
    </w:p>
    <w:p>
      <w:pPr>
        <w:numPr>
          <w:ilvl w:val="0"/>
          <w:numId w:val="0"/>
        </w:numPr>
        <w:spacing w:line="560" w:lineRule="exact"/>
        <w:rPr>
          <w:rFonts w:hint="eastAsia" w:ascii="宋体" w:hAnsi="宋体" w:eastAsia="宋体" w:cs="宋体"/>
          <w:b/>
          <w:bCs/>
          <w:color w:val="auto"/>
          <w:highlight w:val="none"/>
          <w:lang w:eastAsia="zh-CN"/>
        </w:rPr>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采购标的需满足的服务标准、期限、效率等要求</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及</w:t>
      </w:r>
      <w:r>
        <w:rPr>
          <w:rFonts w:ascii="宋体" w:hAnsi="宋体"/>
          <w:color w:val="auto"/>
          <w:sz w:val="24"/>
          <w:highlight w:val="none"/>
          <w:lang w:val="zh-CN"/>
        </w:rPr>
        <w:t xml:space="preserve">市级及以上产品质量监督检验部门</w:t>
      </w:r>
      <w:r>
        <w:rPr>
          <w:rFonts w:hint="eastAsia" w:ascii="宋体" w:hAnsi="宋体" w:cs="宋体"/>
          <w:color w:val="auto"/>
          <w:sz w:val="24"/>
          <w:highlight w:val="none"/>
        </w:rPr>
        <w:t xml:space="preserve">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中标后，须及时与采购人在投标产品的“功能配置、技术要求等”方面交底沟通。供应商开始制造产品之前，采购人有权要求供应商对产品进行微调，最终的产品须经采购人确认同意。否则，供应商应承担全部责任，同时采购认有权解除本合同，并保留追偿权力。</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rPr>
        <w:t xml:space="preserve">4</w:t>
      </w:r>
      <w:r>
        <w:rPr>
          <w:rFonts w:ascii="宋体" w:hAnsi="宋体"/>
          <w:color w:val="auto"/>
          <w:sz w:val="24"/>
          <w:highlight w:val="none"/>
          <w:lang w:val="zh-CN"/>
        </w:rPr>
        <w:t xml:space="preserve">、压缩机储存仓上盖板面板采用防滑不锈钢板整机覆盖（保证必要的刚度）。</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rPr>
        <w:t xml:space="preserve">5</w:t>
      </w:r>
      <w:r>
        <w:rPr>
          <w:rFonts w:ascii="宋体" w:hAnsi="宋体"/>
          <w:color w:val="auto"/>
          <w:sz w:val="24"/>
          <w:highlight w:val="none"/>
          <w:lang w:val="zh-CN"/>
        </w:rPr>
        <w:t xml:space="preserve">、设备安装完毕，进行调试。调试完毕，必须将液压油箱加满。</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、所有设备喷涂图案、文字由采购</w:t>
      </w:r>
      <w:r>
        <w:rPr>
          <w:rFonts w:hint="eastAsia" w:ascii="宋体" w:hAnsi="宋体"/>
          <w:color w:val="auto"/>
          <w:sz w:val="24"/>
          <w:highlight w:val="none"/>
          <w:lang w:val="zh-CN"/>
        </w:rPr>
        <w:t xml:space="preserve">人</w:t>
      </w:r>
      <w:r>
        <w:rPr>
          <w:rFonts w:ascii="宋体" w:hAnsi="宋体"/>
          <w:color w:val="auto"/>
          <w:sz w:val="24"/>
          <w:highlight w:val="none"/>
          <w:lang w:val="zh-CN"/>
        </w:rPr>
        <w:t xml:space="preserve">指定。</w:t>
      </w:r>
      <w:r/>
    </w:p>
    <w:p>
      <w:pPr>
        <w:ind w:firstLine="482"/>
        <w:spacing w:line="360" w:lineRule="auto"/>
        <w:rPr>
          <w:rFonts w:ascii="宋体" w:hAnsi="宋体"/>
          <w:color w:val="auto"/>
          <w:sz w:val="24"/>
          <w:highlight w:val="none"/>
          <w:lang w:val="zh-CN"/>
        </w:rPr>
      </w:pPr>
      <w:r>
        <w:rPr>
          <w:rFonts w:hint="eastAsia" w:ascii="宋体" w:hAnsi="宋体"/>
          <w:b/>
          <w:bCs/>
          <w:color w:val="auto"/>
          <w:sz w:val="24"/>
          <w:highlight w:val="none"/>
          <w:lang w:val="zh-CN"/>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lang w:val="zh-CN"/>
        </w:rPr>
        <w:t xml:space="preserve">、投标单位须</w:t>
      </w:r>
      <w:r>
        <w:rPr>
          <w:rFonts w:hint="eastAsia" w:ascii="宋体" w:hAnsi="宋体"/>
          <w:color w:val="auto"/>
          <w:sz w:val="24"/>
          <w:highlight w:val="none"/>
          <w:lang w:val="en-US" w:eastAsia="zh-CN"/>
        </w:rPr>
        <w:t xml:space="preserve">为2台压缩机免费</w:t>
      </w:r>
      <w:r>
        <w:rPr>
          <w:rFonts w:ascii="宋体" w:hAnsi="宋体"/>
          <w:color w:val="auto"/>
          <w:sz w:val="24"/>
          <w:highlight w:val="none"/>
          <w:lang w:val="zh-CN"/>
        </w:rPr>
        <w:t xml:space="preserve">提供</w:t>
      </w:r>
      <w:r>
        <w:rPr>
          <w:rFonts w:hint="eastAsia" w:ascii="宋体" w:hAnsi="宋体"/>
          <w:color w:val="auto"/>
          <w:sz w:val="24"/>
          <w:highlight w:val="none"/>
          <w:lang w:val="en-US" w:eastAsia="zh-CN"/>
        </w:rPr>
        <w:t xml:space="preserve">以下</w:t>
      </w:r>
      <w:r>
        <w:rPr>
          <w:rFonts w:ascii="宋体" w:hAnsi="宋体"/>
          <w:color w:val="auto"/>
          <w:sz w:val="24"/>
          <w:highlight w:val="none"/>
          <w:lang w:val="zh-CN"/>
        </w:rPr>
        <w:t xml:space="preserve">易损易耗</w:t>
      </w:r>
      <w:r>
        <w:rPr>
          <w:rFonts w:hint="eastAsia" w:ascii="宋体" w:hAnsi="宋体"/>
          <w:color w:val="auto"/>
          <w:sz w:val="24"/>
          <w:highlight w:val="none"/>
          <w:lang w:val="en-US" w:eastAsia="zh-CN"/>
        </w:rPr>
        <w:t xml:space="preserve">配</w:t>
      </w:r>
      <w:r>
        <w:rPr>
          <w:rFonts w:ascii="宋体" w:hAnsi="宋体"/>
          <w:color w:val="auto"/>
          <w:sz w:val="24"/>
          <w:highlight w:val="none"/>
          <w:lang w:val="zh-CN"/>
        </w:rPr>
        <w:t xml:space="preserve">件</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具体</w:t>
      </w:r>
      <w:r>
        <w:rPr>
          <w:rFonts w:ascii="宋体" w:hAnsi="宋体"/>
          <w:color w:val="auto"/>
          <w:sz w:val="24"/>
          <w:highlight w:val="none"/>
          <w:lang w:val="zh-CN"/>
        </w:rPr>
        <w:t xml:space="preserve">清单</w:t>
      </w:r>
      <w:r>
        <w:rPr>
          <w:rFonts w:hint="eastAsia" w:ascii="宋体" w:hAnsi="宋体"/>
          <w:color w:val="auto"/>
          <w:sz w:val="24"/>
          <w:highlight w:val="none"/>
          <w:lang w:val="en-US" w:eastAsia="zh-CN"/>
        </w:rPr>
        <w:t xml:space="preserve">如下</w:t>
      </w:r>
      <w:r>
        <w:rPr>
          <w:rFonts w:ascii="宋体" w:hAnsi="宋体"/>
          <w:color w:val="auto"/>
          <w:sz w:val="24"/>
          <w:highlight w:val="none"/>
          <w:lang w:val="zh-CN"/>
        </w:rPr>
        <w:t xml:space="preserve">。</w:t>
      </w:r>
      <w:r>
        <w:rPr>
          <w:rFonts w:hint="eastAsia" w:ascii="宋体" w:hAnsi="宋体"/>
          <w:color w:val="auto"/>
          <w:sz w:val="24"/>
          <w:highlight w:val="none"/>
          <w:lang w:val="zh-CN"/>
        </w:rPr>
        <w:t xml:space="preserve">否则，</w:t>
      </w:r>
      <w:r>
        <w:rPr>
          <w:rFonts w:ascii="宋体" w:hAnsi="宋体"/>
          <w:color w:val="auto"/>
          <w:sz w:val="24"/>
          <w:highlight w:val="none"/>
          <w:lang w:val="zh-CN"/>
        </w:rPr>
        <w:t xml:space="preserve">视为无效投标。</w:t>
      </w:r>
      <w:r>
        <w:rPr>
          <w:rFonts w:hint="eastAsia" w:ascii="宋体" w:hAnsi="宋体"/>
          <w:color w:val="auto"/>
          <w:sz w:val="24"/>
          <w:highlight w:val="none"/>
          <w:lang w:val="zh-CN"/>
        </w:rPr>
        <w:t xml:space="preserve">（提供承诺书，格式自拟）</w:t>
      </w:r>
      <w:r/>
    </w:p>
    <w:tbl>
      <w:tblPr>
        <w:tblStyle w:val="749"/>
        <w:tblW w:w="86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809"/>
        <w:gridCol w:w="999"/>
        <w:gridCol w:w="999"/>
        <w:gridCol w:w="2872"/>
      </w:tblGrid>
      <w:tr>
        <w:trPr>
          <w:trHeight w:val="450"/>
        </w:trPr>
        <w:tc>
          <w:tcPr>
            <w:gridSpan w:val="4"/>
            <w:shd w:val="clear" w:color="auto" w:fill="auto"/>
            <w:tcBorders>
              <w:top w:val="none" w:color="000000" w:sz="4" w:space="0"/>
              <w:left w:val="none" w:color="000000" w:sz="4" w:space="0"/>
              <w:bottom w:val="none" w:color="000000" w:sz="4" w:space="0"/>
              <w:right w:val="none" w:color="000000" w:sz="4" w:space="0"/>
            </w:tcBorders>
            <w:tcW w:w="867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压缩机常用配件清单</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门闩油杠</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含销子及固定销</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提门油缸</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含安装板及固定销</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霍尔开关</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行程开关</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小型继电器</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电磁阀线圈（大）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电磁阀线圈（小）</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按钮（急停，带灯按钮）</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电磁溢流阀</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油管及管路密封圈</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809"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清洗机</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20"/>
        <w:spacing w:line="5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采购标的的验收标准</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1.产品到达交货地点后，采购人和供应商共同检验产品数量、质量等状况，由供应商负责并承担相关费用，采购人应积极配合。供应商进行安装调试并经过性能测试后，</w:t>
      </w:r>
      <w:r>
        <w:rPr>
          <w:rFonts w:hint="eastAsia" w:ascii="宋体" w:hAnsi="宋体" w:eastAsia="宋体" w:cs="宋体"/>
          <w:color w:val="auto"/>
          <w:sz w:val="24"/>
          <w:szCs w:val="24"/>
          <w:highlight w:val="none"/>
          <w:lang w:val="zh-CN"/>
        </w:rPr>
        <w:t xml:space="preserve">由采购人进行验收。</w:t>
      </w:r>
      <w:r>
        <w:rPr>
          <w:rFonts w:hint="eastAsia" w:ascii="宋体" w:hAnsi="宋体" w:eastAsia="宋体" w:cs="宋体"/>
          <w:color w:val="auto"/>
          <w:sz w:val="24"/>
          <w:szCs w:val="24"/>
          <w:highlight w:val="none"/>
          <w:lang w:val="en-US" w:eastAsia="zh-CN"/>
        </w:rPr>
        <w:t xml:space="preserve">   </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2.对产品的外观或质量问题，采购人应在发现和应当发现之日起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0日内向供应商提出书面异议，供应商在接到书面异议后，应当在2日内负责处理。采购人逾期提出的，对所交产品视为符合合同的规定。</w:t>
      </w:r>
      <w:r/>
    </w:p>
    <w:p>
      <w:pPr>
        <w:ind w:firstLine="42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3.经双方共同验收，产品性能参数达不到招标合同要求的，采购人可以拒收，并可以解除合同。</w:t>
      </w:r>
      <w:r/>
    </w:p>
    <w:p>
      <w:pPr>
        <w:numPr>
          <w:ilvl w:val="0"/>
          <w:numId w:val="0"/>
        </w:numPr>
        <w:ind w:firstLine="482"/>
        <w:spacing w:line="56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报价方式及结算方式</w:t>
      </w:r>
      <w:r/>
    </w:p>
    <w:p>
      <w:pPr>
        <w:ind w:firstLine="480"/>
        <w:spacing w:line="360" w:lineRule="auto"/>
        <w:rPr>
          <w:rFonts w:hint="eastAsia" w:ascii="宋体" w:hAnsi="宋体"/>
          <w:color w:val="auto"/>
          <w:sz w:val="24"/>
          <w:highlight w:val="none"/>
          <w:lang w:val="zh-CN" w:eastAsia="zh-CN"/>
        </w:rPr>
      </w:pPr>
      <w:r>
        <w:rPr>
          <w:rFonts w:hint="eastAsia" w:ascii="宋体" w:hAnsi="宋体"/>
          <w:color w:val="auto"/>
          <w:sz w:val="24"/>
          <w:highlight w:val="none"/>
          <w:lang w:val="zh-CN"/>
        </w:rPr>
        <w:t xml:space="preserve">本项目报价为固定总价，投标报价应包括招标文件所确定的采购范围货物及相应服务的提供、人员（包括工资和补贴）、办公场所及机械设施、运输、仓储、保险、运费、劳保、管理、各种税费、利润、税金、政策性文件规定及合同包含的所有风险、责任等各项应有费用，以及为完成该项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p>
    <w:p>
      <w:pPr>
        <w:numPr>
          <w:ilvl w:val="0"/>
          <w:numId w:val="0"/>
        </w:numPr>
        <w:spacing w:line="56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、交付（实施）的时间（期限）和地点（范围） </w:t>
      </w:r>
      <w:r/>
    </w:p>
    <w:p>
      <w:pPr>
        <w:ind w:firstLine="21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1.交货日期：</w:t>
      </w:r>
      <w:r>
        <w:rPr>
          <w:rFonts w:hint="eastAsia" w:ascii="宋体" w:hAnsi="宋体" w:eastAsia="宋体" w:cs="宋体"/>
          <w:color w:val="auto"/>
          <w:sz w:val="24"/>
          <w:szCs w:val="24"/>
          <w:highlight w:val="none"/>
          <w:u w:val="single"/>
        </w:rPr>
        <w:t xml:space="preserve">接到甲方通知后30日内安装调试验收合格并交付使用。</w:t>
      </w:r>
      <w:r>
        <w:rPr>
          <w:rFonts w:hint="eastAsia" w:ascii="宋体" w:hAnsi="宋体" w:cs="宋体"/>
          <w:color w:val="auto"/>
          <w:sz w:val="24"/>
          <w:szCs w:val="24"/>
          <w:highlight w:val="none"/>
          <w:u w:val="single"/>
          <w:lang w:val="en-US" w:eastAsia="zh-CN"/>
        </w:rPr>
        <w:t xml:space="preserve"> </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2.交货（安装）地点：中标供应商负责将货物运到采购人指定地点，由中标供应商负责办理运输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装卸</w:t>
      </w:r>
      <w:r>
        <w:rPr>
          <w:rFonts w:hint="eastAsia" w:ascii="宋体" w:hAnsi="宋体" w:eastAsia="宋体" w:cs="宋体"/>
          <w:color w:val="auto"/>
          <w:sz w:val="24"/>
          <w:szCs w:val="24"/>
          <w:highlight w:val="none"/>
          <w:lang w:val="en-US" w:eastAsia="zh-CN"/>
        </w:rPr>
        <w:t xml:space="preserve">和安装</w:t>
      </w:r>
      <w:r>
        <w:rPr>
          <w:rFonts w:hint="eastAsia" w:ascii="宋体" w:hAnsi="宋体" w:eastAsia="宋体" w:cs="宋体"/>
          <w:color w:val="auto"/>
          <w:sz w:val="24"/>
          <w:szCs w:val="24"/>
          <w:highlight w:val="none"/>
        </w:rPr>
        <w:t xml:space="preserve">，费用由中标供应商负责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安装后</w:t>
      </w:r>
      <w:r>
        <w:rPr>
          <w:rFonts w:hint="eastAsia" w:ascii="宋体" w:hAnsi="宋体" w:eastAsia="宋体" w:cs="宋体"/>
          <w:color w:val="auto"/>
          <w:sz w:val="24"/>
          <w:szCs w:val="24"/>
          <w:highlight w:val="none"/>
        </w:rPr>
        <w:t xml:space="preserve">检验不合格或不符合质量要求，中标人除无条件退货、返工外，还应承担采购人的一切损失。</w:t>
      </w:r>
      <w:r/>
    </w:p>
    <w:p>
      <w:pPr>
        <w:spacing w:line="560" w:lineRule="exact"/>
        <w:rPr>
          <w:rFonts w:hint="eastAsia" w:ascii="宋体" w:hAnsi="宋体" w:eastAsia="宋体" w:cs="宋体"/>
          <w:color w:val="auto"/>
          <w:sz w:val="21"/>
          <w:szCs w:val="22"/>
          <w:highlight w:val="none"/>
          <w:lang w:val="en-US" w:eastAsia="zh-CN" w:bidi="ar-SA"/>
        </w:rPr>
      </w:pPr>
      <w:r>
        <w:rPr>
          <w:rFonts w:hint="eastAsia" w:ascii="宋体" w:hAnsi="宋体" w:cs="宋体"/>
          <w:b/>
          <w:bCs/>
          <w:color w:val="auto"/>
          <w:sz w:val="24"/>
          <w:szCs w:val="24"/>
          <w:highlight w:val="none"/>
          <w:lang w:val="en-US" w:eastAsia="zh-CN" w:bidi="ar-SA"/>
        </w:rPr>
        <w:t xml:space="preserve">九</w:t>
      </w:r>
      <w:r>
        <w:rPr>
          <w:rFonts w:hint="eastAsia" w:ascii="宋体" w:hAnsi="宋体" w:eastAsia="宋体" w:cs="宋体"/>
          <w:b/>
          <w:bCs/>
          <w:color w:val="auto"/>
          <w:sz w:val="24"/>
          <w:szCs w:val="24"/>
          <w:highlight w:val="none"/>
          <w:lang w:val="en-US" w:eastAsia="zh-CN" w:bidi="ar-SA"/>
        </w:rPr>
        <w:t xml:space="preserve">、质保期及售后服务 </w:t>
      </w:r>
      <w:r>
        <w:rPr>
          <w:rFonts w:hint="eastAsia" w:ascii="宋体" w:hAnsi="宋体" w:eastAsia="宋体" w:cs="宋体"/>
          <w:b/>
          <w:bCs/>
          <w:color w:val="auto"/>
          <w:sz w:val="21"/>
          <w:szCs w:val="22"/>
          <w:highlight w:val="none"/>
          <w:lang w:val="en-US" w:eastAsia="zh-CN" w:bidi="ar-SA"/>
        </w:rPr>
        <w:t xml:space="preserve">   </w:t>
      </w:r>
      <w:r>
        <w:rPr>
          <w:rFonts w:hint="eastAsia" w:ascii="宋体" w:hAnsi="宋体" w:eastAsia="宋体" w:cs="宋体"/>
          <w:color w:val="auto"/>
          <w:sz w:val="21"/>
          <w:szCs w:val="22"/>
          <w:highlight w:val="none"/>
          <w:lang w:val="en-US" w:eastAsia="zh-CN" w:bidi="ar-SA"/>
        </w:rPr>
        <w:t xml:space="preserve">   </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★（一）供应商报价时须承诺所供货物</w:t>
      </w:r>
      <w:bookmarkStart w:id="225" w:name="OLE_LINK1"/>
      <w:r>
        <w:rPr>
          <w:rFonts w:hint="eastAsia" w:ascii="宋体" w:hAnsi="宋体" w:eastAsia="宋体" w:cs="宋体"/>
          <w:b w:val="0"/>
          <w:bCs w:val="0"/>
          <w:color w:val="auto"/>
          <w:sz w:val="24"/>
          <w:szCs w:val="24"/>
          <w:highlight w:val="none"/>
          <w:lang w:val="en-US" w:eastAsia="zh-CN" w:bidi="ar-SA"/>
        </w:rPr>
        <w:t xml:space="preserve">免费质保期不少于1年</w:t>
      </w:r>
      <w:bookmarkEnd w:id="225"/>
      <w:r>
        <w:rPr>
          <w:rFonts w:hint="eastAsia" w:ascii="宋体" w:hAnsi="宋体" w:eastAsia="宋体" w:cs="宋体"/>
          <w:b w:val="0"/>
          <w:bCs w:val="0"/>
          <w:color w:val="auto"/>
          <w:sz w:val="24"/>
          <w:szCs w:val="24"/>
          <w:highlight w:val="none"/>
          <w:lang w:val="en-US" w:eastAsia="zh-CN" w:bidi="ar-SA"/>
        </w:rPr>
        <w:t xml:space="preserve">（自验收报告签字确认日起，开始进入质保期）。供应商对质保期内所发生的设备质量问题，供应商负责包修、包退、包换。</w:t>
      </w:r>
      <w:r/>
    </w:p>
    <w:p>
      <w:pPr>
        <w:ind w:firstLine="42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（二）售后服务</w:t>
      </w:r>
      <w:r/>
    </w:p>
    <w:p>
      <w:pPr>
        <w:ind w:firstLine="42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1.所有的售后服务均由供应商受理。如果发生问题并且收到报告，供应商应当在1小时内予以答复。</w:t>
      </w:r>
      <w:r/>
    </w:p>
    <w:p>
      <w:pPr>
        <w:ind w:firstLine="42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2.如发现所提供的设备存在问题，需要供应商解决或配合解决时，应在接到通知后2小时内派有关人员到达现场，在24小时内排除故障。如不能及时修复，采购人有权自行派人进行修复，全部费用由供应商承担。</w:t>
      </w:r>
      <w:r/>
    </w:p>
    <w:p>
      <w:pPr>
        <w:ind w:firstLine="42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3.供应商派往采购人现场的人员，应具有较高的业务素质，现场解决问题时，不得无故拖延或推迟，应为采购人提供最佳的服务。</w:t>
      </w:r>
      <w:r/>
    </w:p>
    <w:p>
      <w:pPr>
        <w:ind w:firstLine="42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4.供应商必须无偿向采购人提供初期的技术培训及质保期内的其他技术服务。</w:t>
      </w:r>
      <w:r/>
    </w:p>
    <w:p>
      <w:pPr>
        <w:ind w:firstLine="42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5.在质保期内因产品质量问题造成的产品故障和零部件损坏，供应商应无条件维修或更换，更换的零部件质保期顺延。                                           </w:t>
      </w:r>
      <w:r/>
    </w:p>
    <w:p>
      <w:pPr>
        <w:rPr>
          <w:rFonts w:hint="eastAsia"/>
          <w:color w:val="auto"/>
          <w:sz w:val="36"/>
          <w:szCs w:val="36"/>
          <w:highlight w:val="none"/>
        </w:rPr>
      </w:pPr>
      <w:r>
        <w:rPr>
          <w:rFonts w:hint="eastAsia"/>
          <w:color w:val="auto"/>
          <w:sz w:val="36"/>
          <w:szCs w:val="36"/>
          <w:highlight w:val="none"/>
        </w:rPr>
      </w:r>
      <w:r/>
    </w:p>
    <w:p>
      <w:pPr>
        <w:rPr>
          <w:rFonts w:hint="eastAsia"/>
          <w:color w:val="auto"/>
          <w:sz w:val="36"/>
          <w:szCs w:val="36"/>
          <w:highlight w:val="none"/>
        </w:rPr>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36"/>
          <w:szCs w:val="36"/>
          <w:highlight w:val="none"/>
        </w:rPr>
      </w:r>
      <w:r/>
    </w:p>
    <w:p>
      <w:pPr>
        <w:ind w:firstLine="211"/>
        <w:spacing w:line="560" w:lineRule="exact"/>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十、设备参考图样</w:t>
      </w:r>
      <w:r/>
    </w:p>
    <w:p>
      <w:pPr>
        <w:rPr>
          <w:color w:val="auto"/>
          <w:position w:val="-132"/>
          <w:highlight w:val="none"/>
        </w:rPr>
      </w:pPr>
      <w:r>
        <w:rPr>
          <w:color w:val="auto"/>
          <w:position w:val="-132"/>
          <w:highlight w:val="none"/>
        </w:rPr>
        <mc:AlternateContent>
          <mc:Choice Requires="wpg">
            <w:drawing>
              <wp:inline xmlns:wp="http://schemas.openxmlformats.org/drawingml/2006/wordprocessingDrawing" distT="0" distB="0" distL="0" distR="0">
                <wp:extent cx="4820285" cy="3345180"/>
                <wp:effectExtent l="0" t="0" r="18415" b="7620"/>
                <wp:docPr id="2" name="IM 4"/>
                <wp:cNvGraphicFramePr/>
                <a:graphic xmlns:a="http://schemas.openxmlformats.org/drawingml/2006/main">
                  <a:graphicData uri="http://schemas.openxmlformats.org/drawingml/2006/picture">
                    <pic:pic xmlns:pic="http://schemas.openxmlformats.org/drawingml/2006/picture">
                      <pic:nvPicPr>
                        <pic:cNvPr id="8" name="IM 4"/>
                        <pic:cNvPicPr/>
                        <pic:nvPr/>
                      </pic:nvPicPr>
                      <pic:blipFill>
                        <a:blip r:embed="rId16"/>
                        <a:stretch/>
                      </pic:blipFill>
                      <pic:spPr bwMode="auto">
                        <a:xfrm>
                          <a:off x="0" y="0"/>
                          <a:ext cx="4820285" cy="3345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9.5pt;height:263.4pt;mso-wrap-distance-left:0.0pt;mso-wrap-distance-top:0.0pt;mso-wrap-distance-right:0.0pt;mso-wrap-distance-bottom:0.0pt;" stroked="false">
                <v:path textboxrect="0,0,0,0"/>
                <v:imagedata r:id="rId16" o:title=""/>
              </v:shape>
            </w:pict>
          </mc:Fallback>
        </mc:AlternateContent>
      </w:r>
      <w:r/>
    </w:p>
    <w:p>
      <w:pPr>
        <w:jc w:val="left"/>
        <w:widowControl/>
        <w:rPr>
          <w:color w:val="auto"/>
          <w:position w:val="-121"/>
          <w:highlight w:val="none"/>
        </w:rPr>
      </w:pPr>
      <w:r>
        <w:rPr>
          <w:color w:val="auto"/>
          <w:position w:val="-121"/>
          <w:highlight w:val="none"/>
        </w:rPr>
        <mc:AlternateContent>
          <mc:Choice Requires="wpg">
            <w:drawing>
              <wp:inline xmlns:wp="http://schemas.openxmlformats.org/drawingml/2006/wordprocessingDrawing" distT="0" distB="0" distL="0" distR="0">
                <wp:extent cx="4789170" cy="3087370"/>
                <wp:effectExtent l="0" t="0" r="11430" b="17780"/>
                <wp:docPr id="3" name="IM 6"/>
                <wp:cNvGraphicFramePr/>
                <a:graphic xmlns:a="http://schemas.openxmlformats.org/drawingml/2006/main">
                  <a:graphicData uri="http://schemas.openxmlformats.org/drawingml/2006/picture">
                    <pic:pic xmlns:pic="http://schemas.openxmlformats.org/drawingml/2006/picture">
                      <pic:nvPicPr>
                        <pic:cNvPr id="9" name="IM 6"/>
                        <pic:cNvPicPr/>
                        <pic:nvPr/>
                      </pic:nvPicPr>
                      <pic:blipFill>
                        <a:blip r:embed="rId17"/>
                        <a:stretch/>
                      </pic:blipFill>
                      <pic:spPr bwMode="auto">
                        <a:xfrm>
                          <a:off x="0" y="0"/>
                          <a:ext cx="4789170" cy="3087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7.1pt;height:243.1pt;mso-wrap-distance-left:0.0pt;mso-wrap-distance-top:0.0pt;mso-wrap-distance-right:0.0pt;mso-wrap-distance-bottom:0.0pt;" stroked="false">
                <v:path textboxrect="0,0,0,0"/>
                <v:imagedata r:id="rId17" o:title=""/>
              </v:shape>
            </w:pict>
          </mc:Fallback>
        </mc:AlternateContent>
      </w:r>
      <w:r/>
    </w:p>
    <w:p>
      <w:pPr>
        <w:ind w:firstLine="211"/>
        <w:spacing w:line="560" w:lineRule="exact"/>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560" w:lineRule="exact"/>
        <w:rPr>
          <w:rFonts w:hint="eastAsia"/>
          <w:bCs/>
          <w:color w:val="auto"/>
          <w:sz w:val="24"/>
          <w:highlight w:val="none"/>
        </w:rPr>
      </w:pPr>
      <w:r>
        <w:rPr>
          <w:rFonts w:hint="eastAsia"/>
          <w:bCs/>
          <w:color w:val="auto"/>
          <w:sz w:val="24"/>
          <w:highlight w:val="none"/>
        </w:rPr>
      </w:r>
      <w:r/>
    </w:p>
    <w:p>
      <w:pPr>
        <w:spacing w:line="560" w:lineRule="exact"/>
        <w:rPr>
          <w:rFonts w:hint="eastAsia"/>
          <w:bCs/>
          <w:color w:val="auto"/>
          <w:sz w:val="24"/>
          <w:highlight w:val="none"/>
        </w:rPr>
      </w:pPr>
      <w:r>
        <w:rPr>
          <w:rFonts w:hint="eastAsia"/>
          <w:bCs/>
          <w:color w:val="auto"/>
          <w:sz w:val="24"/>
          <w:highlight w:val="none"/>
        </w:rPr>
      </w:r>
      <w:r/>
    </w:p>
    <w:p>
      <w:pPr>
        <w:spacing w:line="560" w:lineRule="exact"/>
        <w:rPr>
          <w:rFonts w:hint="eastAsia"/>
          <w:bCs/>
          <w:color w:val="auto"/>
          <w:sz w:val="24"/>
          <w:highlight w:val="none"/>
        </w:rPr>
      </w:pPr>
      <w:r>
        <w:rPr>
          <w:rFonts w:hint="eastAsia"/>
          <w:bCs/>
          <w:color w:val="auto"/>
          <w:sz w:val="24"/>
          <w:highlight w:val="none"/>
        </w:rPr>
      </w:r>
      <w:r/>
    </w:p>
    <w:p>
      <w:pPr>
        <w:pStyle w:val="2281"/>
        <w:numPr>
          <w:ilvl w:val="0"/>
          <w:numId w:val="0"/>
        </w:numPr>
        <w:rPr>
          <w:rFonts w:hint="eastAsia"/>
          <w:color w:val="auto"/>
          <w:highlight w:val="none"/>
        </w:rPr>
      </w:pPr>
      <w:r>
        <w:rPr>
          <w:rFonts w:hint="eastAsia"/>
          <w:color w:val="auto"/>
          <w:highlight w:val="none"/>
        </w:rPr>
      </w:r>
      <w:r/>
    </w:p>
    <w:p>
      <w:pPr>
        <w:ind w:firstLine="420"/>
        <w:jc w:val="center"/>
        <w:spacing w:line="360" w:lineRule="auto"/>
        <w:widowControl/>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第五部分    </w:t>
      </w:r>
      <w:bookmarkStart w:id="226" w:name="_Toc98669730"/>
      <w:r/>
      <w:bookmarkStart w:id="227" w:name="_Toc76955302"/>
      <w:r/>
      <w:bookmarkStart w:id="228" w:name="_Toc20821546"/>
      <w:r/>
      <w:bookmarkStart w:id="229" w:name="_Toc98669372"/>
      <w:r/>
      <w:bookmarkStart w:id="230" w:name="_Toc100386076"/>
      <w:r>
        <w:rPr>
          <w:rFonts w:hint="eastAsia" w:ascii="楷体" w:hAnsi="楷体" w:eastAsia="楷体"/>
          <w:b/>
          <w:color w:val="auto"/>
          <w:sz w:val="30"/>
          <w:highlight w:val="none"/>
        </w:rPr>
        <w:t xml:space="preserve">评标办法和标准</w:t>
      </w:r>
      <w:r/>
    </w:p>
    <w:p>
      <w:pPr>
        <w:pStyle w:val="741"/>
        <w:ind w:firstLine="446"/>
        <w:keepLines w:val="0"/>
        <w:keepNext w:val="0"/>
        <w:spacing w:before="200" w:after="200" w:line="360" w:lineRule="auto"/>
        <w:rPr>
          <w:rFonts w:hint="eastAsia"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750"/>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750"/>
        <w:ind w:firstLine="36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741"/>
        <w:ind w:firstLine="480"/>
        <w:keepLines w:val="0"/>
        <w:keepNext w:val="0"/>
        <w:spacing w:before="0" w:after="0" w:line="360" w:lineRule="auto"/>
        <w:rPr>
          <w:rFonts w:hint="eastAsia"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rFonts w:hint="eastAsia" w:ascii="楷体" w:hAnsi="楷体" w:eastAsia="楷体"/>
          <w:color w:val="auto"/>
          <w:sz w:val="24"/>
          <w:szCs w:val="24"/>
          <w:highlight w:val="none"/>
        </w:rPr>
        <w:t xml:space="preserve"> </w:t>
      </w:r>
      <w:r/>
    </w:p>
    <w:p>
      <w:pPr>
        <w:ind w:firstLine="42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根据《关于推动解决政府采购异常低价问题相关工作的通知》（苏财购〔2025〕62号），采购人明确评审委员会启动异常低价投标（响应）审查的情形和具体要求，包括：</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（一）评审过程中出现下列情形之一的，评审委员会应当启动异常低价投标（响应）审查程序：</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1.投标（响应）报价低于采购项目预算50%的，即投标（响应）报价&lt;采购项目预算×50%;</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2.投标（响应）报价低于采购项目最高限价45%的，即投标（响应）报价&lt;采购项目最高限价×45%；</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3.评审委员会认定的供应商报价过低、有可能影响产品质量或者不能诚信履约的其他情形。</w:t>
      </w:r>
      <w:r/>
    </w:p>
    <w:p>
      <w:pPr>
        <w:ind w:left="1" w:firstLine="480"/>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74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4059"/>
        <w:gridCol w:w="5017"/>
      </w:tblGrid>
      <w:tr>
        <w:trPr/>
        <w:tc>
          <w:tcPr>
            <w:tcW w:w="287" w:type="pct"/>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2107" w:type="pct"/>
            <w:vAlign w:val="center"/>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604" w:type="pct"/>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5017" w:type="dxa"/>
            <w:vAlign w:val="top"/>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sz w:val="24"/>
                <w:szCs w:val="28"/>
              </w:rPr>
              <w:t xml:space="preserve">提供法人或者其他组织的营业执照等证明文件；供应商为自然人的，提供其身份证</w:t>
            </w:r>
            <w:r/>
          </w:p>
        </w:tc>
      </w:tr>
      <w:tr>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5017" w:type="dxa"/>
            <w:vAlign w:val="center"/>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sz w:val="24"/>
              </w:rPr>
              <w:t xml:space="preserve">2024年度财务报告（成立不满一年的提供至少一个月），或银行出具的资信证明，或财政部门认可的政府采购专业担保机构出具的投标担保函等或资格承诺函。</w:t>
            </w:r>
            <w:r/>
          </w:p>
        </w:tc>
      </w:tr>
      <w:tr>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5017" w:type="dxa"/>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sz w:val="24"/>
              </w:rPr>
              <w:t xml:space="preserve">提供具备履行合同所必需的设备和专业技术能力的书面声明或资格承诺函。</w:t>
            </w:r>
            <w:r/>
          </w:p>
        </w:tc>
      </w:tr>
      <w:tr>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5017" w:type="dxa"/>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sz w:val="24"/>
              </w:rPr>
              <w:t xml:space="preserve">参加本次政府采购活动前半年内（至少一个月）依法缴纳税收和社会保险资金的相关材料或资格承诺函。</w:t>
            </w:r>
            <w:r/>
          </w:p>
        </w:tc>
      </w:tr>
      <w:tr>
        <w:trPr>
          <w:trHeight w:val="90"/>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5017" w:type="dxa"/>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w:t>
            </w:r>
            <w:r>
              <w:rPr>
                <w:rFonts w:hint="eastAsia" w:ascii="楷体" w:hAnsi="楷体" w:eastAsia="楷体"/>
                <w:sz w:val="24"/>
                <w:lang w:val="en-US" w:eastAsia="zh-CN"/>
              </w:rPr>
              <w:t xml:space="preserve">投标</w:t>
            </w:r>
            <w:r>
              <w:rPr>
                <w:rFonts w:hint="eastAsia" w:ascii="楷体" w:hAnsi="楷体" w:eastAsia="楷体"/>
                <w:sz w:val="24"/>
              </w:rPr>
              <w:t xml:space="preserve">函或者提供资格承诺函。</w:t>
            </w:r>
            <w:r/>
          </w:p>
          <w:p>
            <w:pPr>
              <w:spacing w:line="360" w:lineRule="auto"/>
              <w:rPr>
                <w:rFonts w:hint="eastAsia" w:ascii="楷体" w:hAnsi="楷体" w:eastAsia="楷体"/>
                <w:color w:val="auto"/>
                <w:sz w:val="24"/>
                <w:highlight w:val="none"/>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bookmarkStart w:id="244" w:name="_GoBack"/>
            <w:r/>
            <w:bookmarkEnd w:id="244"/>
            <w:r/>
            <w:r/>
          </w:p>
        </w:tc>
      </w:tr>
      <w:tr>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p>
        </w:tc>
        <w:tc>
          <w:tcPr>
            <w:tcW w:w="2604"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2604" w:type="pct"/>
            <w:vAlign w:val="center"/>
            <w:textDirection w:val="lrTb"/>
            <w:noWrap w:val="false"/>
          </w:tcPr>
          <w:p>
            <w:pPr>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本项目属于专门面向中小微企业采购的项目，</w:t>
            </w:r>
            <w:r>
              <w:rPr>
                <w:rFonts w:hint="eastAsia" w:ascii="楷体" w:hAnsi="楷体" w:eastAsia="楷体"/>
                <w:color w:val="auto"/>
                <w:sz w:val="24"/>
                <w:szCs w:val="28"/>
                <w:highlight w:val="none"/>
                <w:lang w:eastAsia="zh-CN"/>
              </w:rPr>
              <w:t xml:space="preserve">提供中小企业声明函。</w:t>
            </w:r>
            <w:r>
              <w:rPr>
                <w:rFonts w:hint="eastAsia" w:ascii="楷体" w:hAnsi="楷体" w:eastAsia="楷体"/>
                <w:color w:val="auto"/>
                <w:sz w:val="24"/>
                <w:szCs w:val="28"/>
                <w:highlight w:val="none"/>
              </w:rPr>
              <w:t xml:space="preserve">项目所属行业为工业。</w:t>
            </w:r>
            <w:r/>
          </w:p>
        </w:tc>
      </w:tr>
      <w:tr>
        <w:trPr/>
        <w:tc>
          <w:tcPr>
            <w:tcW w:w="287"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8</w:t>
            </w:r>
            <w:r/>
          </w:p>
        </w:tc>
        <w:tc>
          <w:tcPr>
            <w:tcW w:w="2107"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szCs w:val="28"/>
                <w:highlight w:val="none"/>
              </w:rPr>
              <w:t xml:space="preserve">本项目的特定资格要求</w:t>
            </w:r>
            <w:r/>
          </w:p>
        </w:tc>
        <w:tc>
          <w:tcPr>
            <w:tcW w:w="2604" w:type="pct"/>
            <w:vAlign w:val="center"/>
            <w:textDirection w:val="lrTb"/>
            <w:noWrap w:val="false"/>
          </w:tcPr>
          <w:p>
            <w:pPr>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无。</w:t>
            </w:r>
            <w:r/>
          </w:p>
        </w:tc>
      </w:tr>
    </w:tbl>
    <w:p>
      <w:pPr>
        <w:jc w:val="left"/>
        <w:spacing w:line="360" w:lineRule="auto"/>
        <w:widowControl/>
        <w:rPr>
          <w:rFonts w:hint="eastAsia" w:ascii="楷体" w:hAnsi="楷体" w:eastAsia="楷体"/>
          <w:b/>
          <w:color w:val="auto"/>
          <w:sz w:val="24"/>
          <w:highlight w:val="none"/>
        </w:rPr>
      </w:pPr>
      <w:r>
        <w:rPr>
          <w:rFonts w:hint="eastAsia" w:ascii="楷体" w:hAnsi="楷体" w:eastAsia="楷体"/>
          <w:color w:val="auto"/>
          <w:sz w:val="24"/>
          <w:highlight w:val="none"/>
        </w:rPr>
        <w:t xml:space="preserve">□6.1 采用资格预审方式</w:t>
      </w:r>
      <w:r/>
    </w:p>
    <w:p>
      <w:pPr>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ab/>
      </w:r>
      <w:r>
        <w:rPr>
          <w:rFonts w:hint="eastAsia" w:ascii="楷体" w:hAnsi="楷体" w:eastAsia="楷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 xml:space="preserve">7.投标人符合性审查</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4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投标文件</w:t>
            </w:r>
            <w:r>
              <w:rPr>
                <w:rFonts w:ascii="楷体" w:hAnsi="楷体" w:eastAsia="楷体"/>
                <w:color w:val="auto"/>
                <w:sz w:val="24"/>
                <w:highlight w:val="none"/>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投标文件的有效电子签章。</w:t>
            </w:r>
            <w:r/>
          </w:p>
        </w:tc>
      </w:tr>
      <w:tr>
        <w:trPr>
          <w:trHeight w:val="455"/>
        </w:trPr>
        <w:tc>
          <w:tcPr>
            <w:tcW w:w="479" w:type="pct"/>
            <w:vAlign w:val="center"/>
            <w:vMerge w:val="continue"/>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auto"/>
                <w:sz w:val="24"/>
                <w:highlight w:val="none"/>
              </w:rPr>
            </w:pPr>
            <w:r>
              <w:rPr>
                <w:rFonts w:ascii="楷体" w:hAnsi="楷体" w:eastAsia="楷体"/>
                <w:color w:val="auto"/>
                <w:sz w:val="24"/>
                <w:highlight w:val="none"/>
              </w:rPr>
              <w:t xml:space="preserve">未发现属无效投标的情形</w:t>
            </w:r>
            <w:r>
              <w:rPr>
                <w:rFonts w:hint="eastAsia" w:ascii="楷体" w:hAnsi="楷体" w:eastAsia="楷体"/>
                <w:color w:val="auto"/>
                <w:sz w:val="24"/>
                <w:highlight w:val="none"/>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982" w:type="pct"/>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对招标文件响应程度</w:t>
            </w:r>
            <w:r/>
          </w:p>
        </w:tc>
        <w:tc>
          <w:tcPr>
            <w:tcW w:w="2539" w:type="pct"/>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（1）投标文件没有投标单位法定代表人或授权委托人签字和加盖公章</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（2）投标文件载明的采购项目的完成期限超过招标文件规定的期限</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（3）投标文件严重背离招标文件中确定的技术功能要求</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（4）投标文件附有采购人不能接受的商务条件</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（7）不符合招标文件中规定的其他实质性要求</w:t>
      </w:r>
      <w:r/>
    </w:p>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 xml:space="preserve">8.商务和技术评估</w:t>
      </w:r>
      <w:r/>
    </w:p>
    <w:p>
      <w:pPr>
        <w:jc w:val="left"/>
        <w:spacing w:line="360" w:lineRule="auto"/>
        <w:widowControl/>
        <w:rPr>
          <w:rFonts w:hint="eastAsia" w:ascii="楷体" w:hAnsi="楷体" w:eastAsia="楷体"/>
          <w:b/>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bookmarkEnd w:id="226"/>
      <w:r/>
      <w:bookmarkEnd w:id="227"/>
      <w:r/>
      <w:bookmarkEnd w:id="228"/>
      <w:r/>
      <w:bookmarkEnd w:id="229"/>
      <w:r/>
      <w:bookmarkEnd w:id="230"/>
      <w:r/>
      <w:r/>
    </w:p>
    <w:p>
      <w:pPr>
        <w:ind w:firstLine="420"/>
        <w:jc w:val="left"/>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r>
      <w:r/>
    </w:p>
    <w:tbl>
      <w:tblPr>
        <w:tblStyle w:val="749"/>
        <w:tblW w:w="9642"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403"/>
        <w:gridCol w:w="2418"/>
        <w:gridCol w:w="2403"/>
        <w:gridCol w:w="2418"/>
      </w:tblGrid>
      <w:tr>
        <w:trPr>
          <w:trHeight w:val="450"/>
        </w:trPr>
        <w:tc>
          <w:tcPr>
            <w:tcW w:w="2403" w:type="dxa"/>
            <w:vAlign w:val="top"/>
            <w:textDirection w:val="lrTb"/>
            <w:noWrap w:val="false"/>
          </w:tcPr>
          <w:p>
            <w:pPr>
              <w:pStyle w:val="1870"/>
              <w:ind w:left="788"/>
              <w:spacing w:before="90"/>
              <w:rPr>
                <w:color w:val="auto"/>
                <w:sz w:val="21"/>
                <w:highlight w:val="none"/>
              </w:rPr>
            </w:pPr>
            <w:r>
              <w:rPr>
                <w:color w:val="auto"/>
                <w:sz w:val="21"/>
                <w:highlight w:val="none"/>
              </w:rPr>
              <w:t xml:space="preserve">评分项目</w:t>
            </w:r>
            <w:r/>
          </w:p>
        </w:tc>
        <w:tc>
          <w:tcPr>
            <w:tcW w:w="2418" w:type="dxa"/>
            <w:vAlign w:val="top"/>
            <w:textDirection w:val="lrTb"/>
            <w:noWrap w:val="false"/>
          </w:tcPr>
          <w:p>
            <w:pPr>
              <w:pStyle w:val="1870"/>
              <w:ind w:left="803"/>
              <w:spacing w:before="90"/>
              <w:rPr>
                <w:color w:val="auto"/>
                <w:sz w:val="21"/>
                <w:highlight w:val="none"/>
              </w:rPr>
            </w:pPr>
            <w:r>
              <w:rPr>
                <w:color w:val="auto"/>
                <w:sz w:val="21"/>
                <w:highlight w:val="none"/>
              </w:rPr>
              <w:t xml:space="preserve">技术评估</w:t>
            </w:r>
            <w:r/>
          </w:p>
        </w:tc>
        <w:tc>
          <w:tcPr>
            <w:tcW w:w="2403" w:type="dxa"/>
            <w:vAlign w:val="top"/>
            <w:textDirection w:val="lrTb"/>
            <w:noWrap w:val="false"/>
          </w:tcPr>
          <w:p>
            <w:pPr>
              <w:pStyle w:val="1870"/>
              <w:ind w:left="788"/>
              <w:spacing w:before="90"/>
              <w:rPr>
                <w:color w:val="auto"/>
                <w:sz w:val="21"/>
                <w:highlight w:val="none"/>
              </w:rPr>
            </w:pPr>
            <w:r>
              <w:rPr>
                <w:color w:val="auto"/>
                <w:sz w:val="21"/>
                <w:highlight w:val="none"/>
              </w:rPr>
              <w:t xml:space="preserve">商务评估</w:t>
            </w:r>
            <w:r/>
          </w:p>
        </w:tc>
        <w:tc>
          <w:tcPr>
            <w:tcW w:w="2418" w:type="dxa"/>
            <w:vAlign w:val="top"/>
            <w:textDirection w:val="lrTb"/>
            <w:noWrap w:val="false"/>
          </w:tcPr>
          <w:p>
            <w:pPr>
              <w:pStyle w:val="1870"/>
              <w:ind w:left="803"/>
              <w:spacing w:before="90"/>
              <w:rPr>
                <w:color w:val="auto"/>
                <w:sz w:val="21"/>
                <w:highlight w:val="none"/>
              </w:rPr>
            </w:pPr>
            <w:r>
              <w:rPr>
                <w:color w:val="auto"/>
                <w:sz w:val="21"/>
                <w:highlight w:val="none"/>
              </w:rPr>
              <w:t xml:space="preserve">价格评估</w:t>
            </w:r>
            <w:r/>
          </w:p>
        </w:tc>
      </w:tr>
      <w:tr>
        <w:trPr>
          <w:trHeight w:val="450"/>
        </w:trPr>
        <w:tc>
          <w:tcPr>
            <w:tcW w:w="2403" w:type="dxa"/>
            <w:vAlign w:val="top"/>
            <w:textDirection w:val="lrTb"/>
            <w:noWrap w:val="false"/>
          </w:tcPr>
          <w:p>
            <w:pPr>
              <w:pStyle w:val="1870"/>
              <w:ind w:left="919" w:right="890"/>
              <w:jc w:val="center"/>
              <w:spacing w:before="90"/>
              <w:rPr>
                <w:color w:val="auto"/>
                <w:sz w:val="21"/>
                <w:highlight w:val="none"/>
              </w:rPr>
            </w:pPr>
            <w:r>
              <w:rPr>
                <w:color w:val="auto"/>
                <w:sz w:val="21"/>
                <w:highlight w:val="none"/>
              </w:rPr>
              <w:t xml:space="preserve">分值</w:t>
            </w:r>
            <w:r/>
          </w:p>
        </w:tc>
        <w:tc>
          <w:tcPr>
            <w:tcW w:w="2418"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36</w:t>
            </w:r>
            <w:r/>
          </w:p>
        </w:tc>
        <w:tc>
          <w:tcPr>
            <w:tcW w:w="2403"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14</w:t>
            </w:r>
            <w:r/>
          </w:p>
        </w:tc>
        <w:tc>
          <w:tcPr>
            <w:tcW w:w="2418" w:type="dxa"/>
            <w:vAlign w:val="center"/>
            <w:textDirection w:val="lrTb"/>
            <w:noWrap w:val="false"/>
          </w:tcPr>
          <w:p>
            <w:pPr>
              <w:jc w:val="center"/>
              <w:rPr>
                <w:rFonts w:hint="default" w:eastAsia="宋体"/>
                <w:color w:val="auto"/>
                <w:highlight w:val="none"/>
                <w:lang w:val="en-US" w:eastAsia="zh-CN"/>
              </w:rPr>
            </w:pPr>
            <w:r>
              <w:rPr>
                <w:rFonts w:hint="eastAsia" w:ascii="华文细黑" w:hAnsi="华文细黑" w:eastAsia="华文细黑"/>
                <w:color w:val="auto"/>
                <w:highlight w:val="none"/>
                <w:lang w:val="en-US" w:eastAsia="zh-CN"/>
              </w:rPr>
              <w:t xml:space="preserve">50</w:t>
            </w:r>
            <w:r/>
          </w:p>
        </w:tc>
      </w:tr>
    </w:tbl>
    <w:p>
      <w:pPr>
        <w:pageBreakBefore w:val="0"/>
        <w:spacing w:line="360" w:lineRule="exact"/>
        <w:rPr>
          <w:color w:val="auto"/>
          <w:highlight w:val="none"/>
        </w:rPr>
      </w:pPr>
      <w:r>
        <w:rPr>
          <w:color w:val="auto"/>
          <w:highlight w:val="none"/>
        </w:rPr>
        <w:t xml:space="preserve">（一） 技术评估</w:t>
      </w:r>
      <w:r/>
    </w:p>
    <w:tbl>
      <w:tblPr>
        <w:tblStyle w:val="749"/>
        <w:tblW w:w="978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6"/>
        <w:gridCol w:w="1174"/>
        <w:gridCol w:w="7320"/>
        <w:gridCol w:w="751"/>
      </w:tblGrid>
      <w:tr>
        <w:trPr>
          <w:trHeight w:val="703"/>
        </w:trPr>
        <w:tc>
          <w:tcPr>
            <w:tcW w:w="536" w:type="dxa"/>
            <w:vAlign w:val="center"/>
            <w:textDirection w:val="lrTb"/>
            <w:noWrap w:val="false"/>
          </w:tcPr>
          <w:p>
            <w:pPr>
              <w:pStyle w:val="1870"/>
              <w:ind w:left="113" w:right="109"/>
              <w:jc w:val="both"/>
              <w:pageBreakBefore w:val="0"/>
              <w:spacing w:line="360" w:lineRule="exact"/>
              <w:rPr>
                <w:color w:val="auto"/>
                <w:spacing w:val="-5"/>
                <w:szCs w:val="21"/>
                <w:highlight w:val="none"/>
              </w:rPr>
            </w:pPr>
            <w:r>
              <w:rPr>
                <w:rFonts w:hint="eastAsia"/>
                <w:color w:val="auto"/>
                <w:spacing w:val="-5"/>
                <w:szCs w:val="21"/>
                <w:highlight w:val="none"/>
              </w:rPr>
              <w:t xml:space="preserve">序号</w:t>
            </w:r>
            <w:r/>
          </w:p>
        </w:tc>
        <w:tc>
          <w:tcPr>
            <w:tcW w:w="1174" w:type="dxa"/>
            <w:vAlign w:val="center"/>
            <w:textDirection w:val="lrTb"/>
            <w:noWrap w:val="false"/>
          </w:tcPr>
          <w:p>
            <w:pPr>
              <w:pStyle w:val="1870"/>
              <w:ind w:left="113" w:right="109"/>
              <w:jc w:val="both"/>
              <w:pageBreakBefore w:val="0"/>
              <w:spacing w:line="360" w:lineRule="exact"/>
              <w:rPr>
                <w:color w:val="auto"/>
                <w:spacing w:val="-5"/>
                <w:szCs w:val="21"/>
                <w:highlight w:val="none"/>
              </w:rPr>
            </w:pPr>
            <w:r>
              <w:rPr>
                <w:rFonts w:hint="eastAsia"/>
                <w:color w:val="auto"/>
                <w:spacing w:val="-5"/>
                <w:szCs w:val="21"/>
                <w:highlight w:val="none"/>
              </w:rPr>
              <w:t xml:space="preserve">评审因素</w:t>
            </w:r>
            <w:r/>
          </w:p>
        </w:tc>
        <w:tc>
          <w:tcPr>
            <w:tcW w:w="7320" w:type="dxa"/>
            <w:vAlign w:val="center"/>
            <w:textDirection w:val="lrTb"/>
            <w:noWrap w:val="false"/>
          </w:tcPr>
          <w:p>
            <w:pPr>
              <w:pStyle w:val="1870"/>
              <w:ind w:left="113" w:right="109"/>
              <w:jc w:val="center"/>
              <w:pageBreakBefore w:val="0"/>
              <w:spacing w:line="360" w:lineRule="exact"/>
              <w:rPr>
                <w:color w:val="auto"/>
                <w:spacing w:val="-5"/>
                <w:szCs w:val="21"/>
                <w:highlight w:val="none"/>
              </w:rPr>
            </w:pPr>
            <w:r>
              <w:rPr>
                <w:rFonts w:hint="eastAsia"/>
                <w:color w:val="auto"/>
                <w:spacing w:val="-5"/>
                <w:szCs w:val="21"/>
                <w:highlight w:val="none"/>
              </w:rPr>
              <w:t xml:space="preserve">评审细则</w:t>
            </w:r>
            <w:r/>
          </w:p>
        </w:tc>
        <w:tc>
          <w:tcPr>
            <w:tcW w:w="751" w:type="dxa"/>
            <w:vAlign w:val="center"/>
            <w:textDirection w:val="lrTb"/>
            <w:noWrap w:val="false"/>
          </w:tcPr>
          <w:p>
            <w:pPr>
              <w:pStyle w:val="1870"/>
              <w:ind w:left="113" w:right="109"/>
              <w:jc w:val="both"/>
              <w:pageBreakBefore w:val="0"/>
              <w:spacing w:line="360" w:lineRule="exact"/>
              <w:rPr>
                <w:color w:val="auto"/>
                <w:spacing w:val="-5"/>
                <w:szCs w:val="21"/>
                <w:highlight w:val="none"/>
              </w:rPr>
            </w:pPr>
            <w:r>
              <w:rPr>
                <w:rFonts w:hint="eastAsia"/>
                <w:color w:val="auto"/>
                <w:spacing w:val="-5"/>
                <w:szCs w:val="21"/>
                <w:highlight w:val="none"/>
              </w:rPr>
              <w:t xml:space="preserve">分值</w:t>
            </w:r>
            <w:r/>
          </w:p>
        </w:tc>
      </w:tr>
      <w:tr>
        <w:trPr>
          <w:trHeight w:val="426"/>
        </w:trPr>
        <w:tc>
          <w:tcPr>
            <w:gridSpan w:val="3"/>
            <w:tcW w:w="9030" w:type="dxa"/>
            <w:vAlign w:val="center"/>
            <w:textDirection w:val="lrTb"/>
            <w:noWrap w:val="false"/>
          </w:tcPr>
          <w:p>
            <w:pPr>
              <w:pStyle w:val="1870"/>
              <w:ind w:left="113" w:right="109"/>
              <w:jc w:val="center"/>
              <w:pageBreakBefore w:val="0"/>
              <w:spacing w:line="360" w:lineRule="exact"/>
              <w:rPr>
                <w:rFonts w:hint="eastAsia" w:eastAsia="宋体"/>
                <w:color w:val="auto"/>
                <w:spacing w:val="-5"/>
                <w:szCs w:val="21"/>
                <w:highlight w:val="none"/>
                <w:lang w:eastAsia="zh-CN"/>
              </w:rPr>
            </w:pPr>
            <w:r>
              <w:rPr>
                <w:rFonts w:hint="eastAsia"/>
                <w:b/>
                <w:bCs/>
                <w:color w:val="auto"/>
                <w:spacing w:val="-5"/>
                <w:szCs w:val="21"/>
                <w:highlight w:val="none"/>
                <w:lang w:val="en-US" w:eastAsia="zh-CN"/>
              </w:rPr>
              <w:t xml:space="preserve">     </w:t>
            </w:r>
            <w:r>
              <w:rPr>
                <w:rFonts w:hint="eastAsia"/>
                <w:b/>
                <w:bCs/>
                <w:color w:val="auto"/>
                <w:spacing w:val="-5"/>
                <w:szCs w:val="21"/>
                <w:highlight w:val="none"/>
              </w:rPr>
              <w:t xml:space="preserve">技</w:t>
            </w:r>
            <w:r>
              <w:rPr>
                <w:rFonts w:hint="eastAsia"/>
                <w:b/>
                <w:bCs/>
                <w:color w:val="auto"/>
                <w:spacing w:val="-5"/>
                <w:szCs w:val="21"/>
                <w:highlight w:val="none"/>
                <w:lang w:val="en-US" w:eastAsia="zh-CN"/>
              </w:rPr>
              <w:t xml:space="preserve"> </w:t>
            </w:r>
            <w:r>
              <w:rPr>
                <w:rFonts w:hint="eastAsia"/>
                <w:b/>
                <w:bCs/>
                <w:color w:val="auto"/>
                <w:spacing w:val="-5"/>
                <w:szCs w:val="21"/>
                <w:highlight w:val="none"/>
              </w:rPr>
              <w:t xml:space="preserve">术</w:t>
            </w:r>
            <w:r>
              <w:rPr>
                <w:rFonts w:hint="eastAsia"/>
                <w:b/>
                <w:bCs/>
                <w:color w:val="auto"/>
                <w:spacing w:val="-5"/>
                <w:szCs w:val="21"/>
                <w:highlight w:val="none"/>
                <w:lang w:val="en-US" w:eastAsia="zh-CN"/>
              </w:rPr>
              <w:t xml:space="preserve"> </w:t>
            </w:r>
            <w:r>
              <w:rPr>
                <w:rFonts w:hint="eastAsia"/>
                <w:b/>
                <w:bCs/>
                <w:color w:val="auto"/>
                <w:spacing w:val="-5"/>
                <w:szCs w:val="21"/>
                <w:highlight w:val="none"/>
                <w:lang w:eastAsia="zh-CN"/>
              </w:rPr>
              <w:t xml:space="preserve">参</w:t>
            </w:r>
            <w:r>
              <w:rPr>
                <w:rFonts w:hint="eastAsia"/>
                <w:b/>
                <w:bCs/>
                <w:color w:val="auto"/>
                <w:spacing w:val="-5"/>
                <w:szCs w:val="21"/>
                <w:highlight w:val="none"/>
                <w:lang w:val="en-US" w:eastAsia="zh-CN"/>
              </w:rPr>
              <w:t xml:space="preserve"> </w:t>
            </w:r>
            <w:r>
              <w:rPr>
                <w:rFonts w:hint="eastAsia"/>
                <w:b/>
                <w:bCs/>
                <w:color w:val="auto"/>
                <w:spacing w:val="-5"/>
                <w:szCs w:val="21"/>
                <w:highlight w:val="none"/>
                <w:lang w:eastAsia="zh-CN"/>
              </w:rPr>
              <w:t xml:space="preserve">数</w:t>
            </w:r>
            <w:r/>
          </w:p>
        </w:tc>
        <w:tc>
          <w:tcPr>
            <w:tcW w:w="751" w:type="dxa"/>
            <w:vAlign w:val="center"/>
            <w:textDirection w:val="lrTb"/>
            <w:noWrap w:val="false"/>
          </w:tcPr>
          <w:p>
            <w:pPr>
              <w:pStyle w:val="1870"/>
              <w:ind w:left="127"/>
              <w:jc w:val="center"/>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21</w:t>
            </w:r>
            <w:r/>
          </w:p>
        </w:tc>
      </w:tr>
      <w:tr>
        <w:trPr>
          <w:trHeight w:val="90"/>
        </w:trPr>
        <w:tc>
          <w:tcPr>
            <w:tcW w:w="536" w:type="dxa"/>
            <w:vAlign w:val="top"/>
            <w:textDirection w:val="lrTb"/>
            <w:noWrap w:val="false"/>
          </w:tcPr>
          <w:p>
            <w:pPr>
              <w:pStyle w:val="1870"/>
              <w:pageBreakBefore w:val="0"/>
              <w:spacing w:line="360" w:lineRule="exact"/>
              <w:rPr>
                <w:b/>
                <w:color w:val="auto"/>
                <w:sz w:val="18"/>
                <w:szCs w:val="18"/>
                <w:highlight w:val="none"/>
              </w:rPr>
            </w:pPr>
            <w:r>
              <w:rPr>
                <w:b/>
                <w:color w:val="auto"/>
                <w:sz w:val="18"/>
                <w:szCs w:val="18"/>
                <w:highlight w:val="none"/>
              </w:rPr>
            </w:r>
            <w:r/>
          </w:p>
          <w:p>
            <w:pPr>
              <w:pStyle w:val="1870"/>
              <w:pageBreakBefore w:val="0"/>
              <w:spacing w:line="360" w:lineRule="exact"/>
              <w:rPr>
                <w:b/>
                <w:color w:val="auto"/>
                <w:sz w:val="18"/>
                <w:szCs w:val="18"/>
                <w:highlight w:val="none"/>
              </w:rPr>
            </w:pPr>
            <w:r>
              <w:rPr>
                <w:b/>
                <w:color w:val="auto"/>
                <w:sz w:val="18"/>
                <w:szCs w:val="18"/>
                <w:highlight w:val="none"/>
              </w:rPr>
            </w:r>
            <w:r/>
          </w:p>
          <w:p>
            <w:pPr>
              <w:pStyle w:val="1870"/>
              <w:pageBreakBefore w:val="0"/>
              <w:spacing w:line="360" w:lineRule="exact"/>
              <w:rPr>
                <w:b/>
                <w:color w:val="auto"/>
                <w:sz w:val="18"/>
                <w:szCs w:val="18"/>
                <w:highlight w:val="none"/>
              </w:rPr>
            </w:pPr>
            <w:r>
              <w:rPr>
                <w:b/>
                <w:color w:val="auto"/>
                <w:sz w:val="18"/>
                <w:szCs w:val="18"/>
                <w:highlight w:val="none"/>
              </w:rPr>
            </w:r>
            <w:r/>
          </w:p>
          <w:p>
            <w:pPr>
              <w:pStyle w:val="1870"/>
              <w:pageBreakBefore w:val="0"/>
              <w:spacing w:line="360" w:lineRule="exact"/>
              <w:rPr>
                <w:b/>
                <w:color w:val="auto"/>
                <w:sz w:val="18"/>
                <w:szCs w:val="18"/>
                <w:highlight w:val="none"/>
              </w:rPr>
            </w:pPr>
            <w:r>
              <w:rPr>
                <w:b/>
                <w:color w:val="auto"/>
                <w:sz w:val="18"/>
                <w:szCs w:val="18"/>
                <w:highlight w:val="none"/>
              </w:rPr>
            </w:r>
            <w:r/>
          </w:p>
          <w:p>
            <w:pPr>
              <w:pStyle w:val="1870"/>
              <w:ind w:right="95"/>
              <w:jc w:val="right"/>
              <w:pageBreakBefore w:val="0"/>
              <w:spacing w:line="360" w:lineRule="exact"/>
              <w:rPr>
                <w:color w:val="auto"/>
                <w:sz w:val="18"/>
                <w:szCs w:val="18"/>
                <w:highlight w:val="none"/>
              </w:rPr>
            </w:pPr>
            <w:r>
              <w:rPr>
                <w:rFonts w:hint="eastAsia"/>
                <w:color w:val="auto"/>
                <w:szCs w:val="18"/>
                <w:highlight w:val="none"/>
              </w:rPr>
              <w:t xml:space="preserve">1.1</w:t>
            </w:r>
            <w:r/>
          </w:p>
        </w:tc>
        <w:tc>
          <w:tcPr>
            <w:tcW w:w="1174" w:type="dxa"/>
            <w:vAlign w:val="top"/>
            <w:textDirection w:val="lrTb"/>
            <w:noWrap w:val="false"/>
          </w:tcPr>
          <w:p>
            <w:pPr>
              <w:pStyle w:val="1870"/>
              <w:pageBreakBefore w:val="0"/>
              <w:spacing w:line="360" w:lineRule="exact"/>
              <w:rPr>
                <w:b/>
                <w:color w:val="auto"/>
                <w:sz w:val="24"/>
                <w:szCs w:val="24"/>
                <w:highlight w:val="none"/>
              </w:rPr>
            </w:pPr>
            <w:r>
              <w:rPr>
                <w:b/>
                <w:color w:val="auto"/>
                <w:sz w:val="24"/>
                <w:szCs w:val="24"/>
                <w:highlight w:val="none"/>
              </w:rPr>
            </w:r>
            <w:r/>
          </w:p>
          <w:p>
            <w:pPr>
              <w:pStyle w:val="1870"/>
              <w:pageBreakBefore w:val="0"/>
              <w:spacing w:line="360" w:lineRule="exact"/>
              <w:rPr>
                <w:b/>
                <w:color w:val="auto"/>
                <w:sz w:val="24"/>
                <w:szCs w:val="24"/>
                <w:highlight w:val="none"/>
              </w:rPr>
            </w:pPr>
            <w:r>
              <w:rPr>
                <w:b/>
                <w:color w:val="auto"/>
                <w:sz w:val="24"/>
                <w:szCs w:val="24"/>
                <w:highlight w:val="none"/>
              </w:rPr>
            </w:r>
            <w:r/>
          </w:p>
          <w:p>
            <w:pPr>
              <w:pStyle w:val="1870"/>
              <w:ind w:left="113" w:right="109"/>
              <w:jc w:val="both"/>
              <w:pageBreakBefore w:val="0"/>
              <w:spacing w:line="360" w:lineRule="exact"/>
              <w:rPr>
                <w:rFonts w:hint="eastAsia" w:eastAsia="宋体"/>
                <w:color w:val="auto"/>
                <w:sz w:val="24"/>
                <w:szCs w:val="24"/>
                <w:highlight w:val="none"/>
                <w:lang w:eastAsia="zh-CN"/>
              </w:rPr>
            </w:pPr>
            <w:r>
              <w:rPr>
                <w:rFonts w:hint="eastAsia"/>
                <w:color w:val="auto"/>
                <w:spacing w:val="-5"/>
                <w:sz w:val="24"/>
                <w:szCs w:val="24"/>
                <w:highlight w:val="none"/>
                <w:lang w:eastAsia="zh-CN"/>
              </w:rPr>
              <w:t xml:space="preserve">技术参数响应</w:t>
            </w:r>
            <w:r/>
          </w:p>
        </w:tc>
        <w:tc>
          <w:tcPr>
            <w:tcW w:w="7320" w:type="dxa"/>
            <w:vAlign w:val="top"/>
            <w:textDirection w:val="lrTb"/>
            <w:noWrap w:val="false"/>
          </w:tcPr>
          <w:p>
            <w:pPr>
              <w:pStyle w:val="740"/>
              <w:jc w:val="left"/>
              <w:pageBreakBefore w:val="0"/>
              <w:spacing w:before="0" w:after="0" w:line="360" w:lineRule="exact"/>
              <w:rPr>
                <w:rFonts w:hint="eastAsia" w:ascii="宋体" w:hAnsi="宋体" w:eastAsia="宋体" w:cs="宋体"/>
                <w:b w:val="0"/>
                <w:color w:val="auto"/>
                <w:sz w:val="22"/>
                <w:szCs w:val="22"/>
                <w:highlight w:val="none"/>
                <w:lang w:val="zh-CN" w:eastAsia="zh-CN" w:bidi="zh-CN"/>
              </w:rPr>
            </w:pPr>
            <w:r>
              <w:rPr>
                <w:rFonts w:hint="eastAsia" w:ascii="宋体" w:hAnsi="宋体" w:eastAsia="宋体" w:cs="宋体"/>
                <w:b w:val="0"/>
                <w:color w:val="auto"/>
                <w:sz w:val="22"/>
                <w:szCs w:val="22"/>
                <w:highlight w:val="none"/>
                <w:lang w:val="zh-CN" w:eastAsia="zh-CN" w:bidi="zh-CN"/>
              </w:rPr>
              <w:t xml:space="preserve">评标委员会根据招标文件中的评审要点，对投标文件的技术参数等的响应情况进行评分，依据《技术响应及偏离表》等进行评价。</w:t>
            </w:r>
            <w:r/>
          </w:p>
          <w:p>
            <w:pPr>
              <w:pStyle w:val="740"/>
              <w:jc w:val="left"/>
              <w:pageBreakBefore w:val="0"/>
              <w:spacing w:before="0" w:after="0" w:line="360" w:lineRule="exact"/>
              <w:rPr>
                <w:rFonts w:hint="eastAsia" w:ascii="宋体" w:hAnsi="宋体" w:cs="宋体"/>
                <w:color w:val="auto"/>
                <w:sz w:val="22"/>
                <w:szCs w:val="22"/>
                <w:highlight w:val="none"/>
              </w:rPr>
            </w:pPr>
            <w:r>
              <w:rPr>
                <w:rFonts w:ascii="宋体" w:hAnsi="宋体" w:cs="宋体"/>
                <w:color w:val="auto"/>
                <w:sz w:val="22"/>
                <w:szCs w:val="22"/>
                <w:highlight w:val="none"/>
              </w:rPr>
              <w:t xml:space="preserve">全部</w:t>
            </w:r>
            <w:r>
              <w:rPr>
                <w:rFonts w:hint="eastAsia" w:ascii="宋体" w:hAnsi="宋体" w:cs="宋体"/>
                <w:color w:val="auto"/>
                <w:sz w:val="22"/>
                <w:szCs w:val="22"/>
                <w:highlight w:val="none"/>
              </w:rPr>
              <w:t xml:space="preserve">符合技术要求的得</w:t>
            </w:r>
            <w:r>
              <w:rPr>
                <w:rFonts w:hint="eastAsia" w:ascii="宋体" w:hAnsi="宋体" w:cs="宋体"/>
                <w:color w:val="auto"/>
                <w:sz w:val="22"/>
                <w:szCs w:val="22"/>
                <w:highlight w:val="none"/>
                <w:lang w:eastAsia="zh-CN"/>
              </w:rPr>
              <w:t xml:space="preserve">满分</w:t>
            </w:r>
            <w:r>
              <w:rPr>
                <w:rFonts w:hint="eastAsia" w:ascii="宋体" w:hAnsi="宋体" w:cs="宋体"/>
                <w:color w:val="auto"/>
                <w:sz w:val="22"/>
                <w:szCs w:val="22"/>
                <w:highlight w:val="none"/>
                <w:lang w:val="en-US" w:eastAsia="zh-CN"/>
              </w:rPr>
              <w:t xml:space="preserve">21</w:t>
            </w:r>
            <w:r>
              <w:rPr>
                <w:rFonts w:hint="eastAsia" w:ascii="宋体" w:hAnsi="宋体" w:cs="宋体"/>
                <w:color w:val="auto"/>
                <w:sz w:val="22"/>
                <w:szCs w:val="22"/>
                <w:highlight w:val="none"/>
              </w:rPr>
              <w:t xml:space="preserve">分。</w:t>
            </w:r>
            <w:r/>
          </w:p>
          <w:p>
            <w:pPr>
              <w:pStyle w:val="740"/>
              <w:jc w:val="left"/>
              <w:pageBreakBefore w:val="0"/>
              <w:spacing w:before="0" w:after="0" w:line="36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带“★”参数为</w:t>
            </w:r>
            <w:r>
              <w:rPr>
                <w:rFonts w:hint="eastAsia" w:ascii="宋体" w:hAnsi="宋体" w:cs="宋体"/>
                <w:color w:val="auto"/>
                <w:sz w:val="22"/>
                <w:szCs w:val="22"/>
                <w:highlight w:val="none"/>
                <w:lang w:eastAsia="zh-CN"/>
              </w:rPr>
              <w:t xml:space="preserve">实质性</w:t>
            </w:r>
            <w:r>
              <w:rPr>
                <w:rFonts w:hint="eastAsia" w:ascii="宋体" w:hAnsi="宋体" w:cs="宋体"/>
                <w:color w:val="auto"/>
                <w:sz w:val="22"/>
                <w:szCs w:val="22"/>
                <w:highlight w:val="none"/>
              </w:rPr>
              <w:t xml:space="preserve">参数，每有一项负偏离的，作无效投标处理；</w:t>
            </w:r>
            <w:r/>
          </w:p>
          <w:p>
            <w:pPr>
              <w:pStyle w:val="740"/>
              <w:jc w:val="left"/>
              <w:pageBreakBefore w:val="0"/>
              <w:spacing w:before="0" w:after="0" w:line="36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其余为一般参数</w:t>
            </w:r>
            <w:r>
              <w:rPr>
                <w:rFonts w:hint="eastAsia" w:ascii="宋体" w:hAnsi="宋体" w:cs="宋体"/>
                <w:color w:val="auto"/>
                <w:sz w:val="22"/>
                <w:szCs w:val="22"/>
                <w:highlight w:val="none"/>
              </w:rPr>
              <w:t xml:space="preserve">，每有一项负偏离的，扣1分，扣完为止。</w:t>
            </w:r>
            <w:r/>
          </w:p>
          <w:p>
            <w:pPr>
              <w:pStyle w:val="740"/>
              <w:jc w:val="left"/>
              <w:pageBreakBefore w:val="0"/>
              <w:spacing w:before="0" w:after="0" w:line="360" w:lineRule="exact"/>
              <w:rPr>
                <w:color w:val="auto"/>
                <w:highlight w:val="none"/>
              </w:rPr>
            </w:pPr>
            <w:r>
              <w:rPr>
                <w:rFonts w:hint="eastAsia" w:ascii="宋体" w:hAnsi="宋体" w:eastAsia="宋体" w:cs="宋体"/>
                <w:b w:val="0"/>
                <w:color w:val="auto"/>
                <w:sz w:val="22"/>
                <w:szCs w:val="22"/>
                <w:highlight w:val="none"/>
                <w:lang w:val="zh-CN" w:eastAsia="zh-CN" w:bidi="zh-CN"/>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W w:w="751" w:type="dxa"/>
            <w:vAlign w:val="center"/>
            <w:textDirection w:val="lrTb"/>
            <w:noWrap w:val="false"/>
          </w:tcPr>
          <w:p>
            <w:pPr>
              <w:pStyle w:val="1870"/>
              <w:ind w:left="127"/>
              <w:jc w:val="center"/>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21</w:t>
            </w:r>
            <w:r/>
          </w:p>
        </w:tc>
      </w:tr>
      <w:tr>
        <w:trPr>
          <w:trHeight w:val="427"/>
        </w:trPr>
        <w:tc>
          <w:tcPr>
            <w:gridSpan w:val="3"/>
            <w:tcW w:w="9030" w:type="dxa"/>
            <w:vAlign w:val="top"/>
            <w:textDirection w:val="lrTb"/>
            <w:noWrap w:val="false"/>
          </w:tcPr>
          <w:p>
            <w:pPr>
              <w:pStyle w:val="1870"/>
              <w:ind w:firstLine="211"/>
              <w:jc w:val="center"/>
              <w:keepLines w:val="0"/>
              <w:keepNext w:val="0"/>
              <w:pageBreakBefore w:val="0"/>
              <w:spacing w:line="360" w:lineRule="exact"/>
              <w:rPr>
                <w:rFonts w:hint="eastAsia" w:eastAsia="宋体"/>
                <w:color w:val="auto"/>
                <w:spacing w:val="-5"/>
                <w:szCs w:val="21"/>
                <w:highlight w:val="none"/>
                <w:lang w:eastAsia="zh-CN"/>
              </w:rPr>
            </w:pPr>
            <w:r>
              <w:rPr>
                <w:rFonts w:hint="eastAsia"/>
                <w:b/>
                <w:bCs/>
                <w:color w:val="auto"/>
                <w:spacing w:val="-5"/>
                <w:szCs w:val="21"/>
                <w:highlight w:val="none"/>
                <w:lang w:val="en-US" w:eastAsia="zh-CN"/>
              </w:rPr>
              <w:t xml:space="preserve"> </w:t>
            </w:r>
            <w:r>
              <w:rPr>
                <w:rFonts w:hint="eastAsia"/>
                <w:b/>
                <w:bCs/>
                <w:color w:val="auto"/>
                <w:spacing w:val="-5"/>
                <w:szCs w:val="21"/>
                <w:highlight w:val="none"/>
                <w:lang w:eastAsia="zh-CN"/>
              </w:rPr>
              <w:t xml:space="preserve">项目实施方案</w:t>
            </w:r>
            <w:r/>
          </w:p>
        </w:tc>
        <w:tc>
          <w:tcPr>
            <w:tcW w:w="751" w:type="dxa"/>
            <w:vAlign w:val="center"/>
            <w:textDirection w:val="lrTb"/>
            <w:noWrap w:val="false"/>
          </w:tcPr>
          <w:p>
            <w:pPr>
              <w:pStyle w:val="1870"/>
              <w:ind w:left="127"/>
              <w:jc w:val="center"/>
              <w:keepLines w:val="0"/>
              <w:keepNext w:val="0"/>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15</w:t>
            </w:r>
            <w:r/>
          </w:p>
        </w:tc>
      </w:tr>
      <w:tr>
        <w:trPr>
          <w:trHeight w:val="944"/>
        </w:trPr>
        <w:tc>
          <w:tcPr>
            <w:tcW w:w="536" w:type="dxa"/>
            <w:vAlign w:val="top"/>
            <w:textDirection w:val="lrTb"/>
            <w:noWrap w:val="false"/>
          </w:tcPr>
          <w:p>
            <w:pPr>
              <w:pStyle w:val="1870"/>
              <w:ind w:right="95"/>
              <w:jc w:val="right"/>
              <w:keepLines w:val="0"/>
              <w:keepNext w:val="0"/>
              <w:pageBreakBefore w:val="0"/>
              <w:spacing w:line="360" w:lineRule="exact"/>
              <w:rPr>
                <w:color w:val="auto"/>
                <w:szCs w:val="18"/>
                <w:highlight w:val="none"/>
              </w:rPr>
            </w:pPr>
            <w:r>
              <w:rPr>
                <w:rFonts w:hint="eastAsia"/>
                <w:color w:val="auto"/>
                <w:szCs w:val="18"/>
                <w:highlight w:val="none"/>
              </w:rPr>
              <w:t xml:space="preserve">2.1</w:t>
            </w:r>
            <w:r/>
          </w:p>
        </w:tc>
        <w:tc>
          <w:tcPr>
            <w:tcW w:w="1174" w:type="dxa"/>
            <w:vAlign w:val="top"/>
            <w:textDirection w:val="lrTb"/>
            <w:noWrap w:val="false"/>
          </w:tcPr>
          <w:p>
            <w:pPr>
              <w:pStyle w:val="1870"/>
              <w:jc w:val="both"/>
              <w:keepLines w:val="0"/>
              <w:keepNext w:val="0"/>
              <w:pageBreakBefore w:val="0"/>
              <w:spacing w:line="360" w:lineRule="exact"/>
              <w:rPr>
                <w:color w:val="auto"/>
                <w:spacing w:val="-5"/>
                <w:szCs w:val="21"/>
                <w:highlight w:val="none"/>
              </w:rPr>
            </w:pPr>
            <w:r>
              <w:rPr>
                <w:rFonts w:hint="eastAsia"/>
                <w:color w:val="auto"/>
                <w:sz w:val="24"/>
                <w:highlight w:val="none"/>
              </w:rPr>
              <w:t xml:space="preserve">实施</w:t>
            </w:r>
            <w:r>
              <w:rPr>
                <w:color w:val="auto"/>
                <w:sz w:val="24"/>
                <w:highlight w:val="none"/>
              </w:rPr>
              <w:t xml:space="preserve">方案</w:t>
            </w:r>
            <w:r/>
          </w:p>
        </w:tc>
        <w:tc>
          <w:tcPr>
            <w:tcW w:w="7320" w:type="dxa"/>
            <w:vAlign w:val="top"/>
            <w:textDirection w:val="lrTb"/>
            <w:noWrap w:val="false"/>
          </w:tcPr>
          <w:p>
            <w:pPr>
              <w:pageBreakBefore w:val="0"/>
              <w:spacing w:line="360" w:lineRule="exact"/>
              <w:rPr>
                <w:color w:val="auto"/>
                <w:sz w:val="22"/>
                <w:szCs w:val="22"/>
                <w:highlight w:val="none"/>
              </w:rPr>
            </w:pPr>
            <w:r>
              <w:rPr>
                <w:rFonts w:hint="eastAsia"/>
                <w:color w:val="auto"/>
                <w:sz w:val="22"/>
                <w:szCs w:val="22"/>
                <w:highlight w:val="none"/>
              </w:rPr>
              <w:t xml:space="preserve">针对本项目编制详细的实施方案，包括但不限于项目的组织架构、进度控制措施、质量保障措施、安全管理措施：</w:t>
            </w:r>
            <w:r/>
          </w:p>
          <w:p>
            <w:pPr>
              <w:ind w:left="108"/>
              <w:jc w:val="left"/>
              <w:keepLines w:val="0"/>
              <w:keepNext w:val="0"/>
              <w:pageBreakBefore w:val="0"/>
              <w:spacing w:line="360" w:lineRule="exact"/>
              <w:widowControl/>
              <w:rPr>
                <w:rFonts w:hint="eastAsia"/>
                <w:color w:val="auto"/>
                <w:sz w:val="22"/>
                <w:szCs w:val="22"/>
                <w:highlight w:val="none"/>
              </w:rPr>
            </w:pPr>
            <w:r>
              <w:rPr>
                <w:rFonts w:hint="eastAsia"/>
                <w:color w:val="auto"/>
                <w:sz w:val="22"/>
                <w:szCs w:val="22"/>
                <w:highlight w:val="none"/>
              </w:rPr>
              <w:t xml:space="preserve">实施方案全面，具有合理的进度安排、组织架构，具有完整的进度控制、风险控制管理、质量保障措施、安全管理措施的，得</w:t>
            </w:r>
            <w:r>
              <w:rPr>
                <w:rFonts w:hint="eastAsia"/>
                <w:color w:val="auto"/>
                <w:sz w:val="22"/>
                <w:szCs w:val="22"/>
                <w:highlight w:val="none"/>
                <w:lang w:val="en-US" w:eastAsia="zh-CN"/>
              </w:rPr>
              <w:t xml:space="preserve">5</w:t>
            </w:r>
            <w:r>
              <w:rPr>
                <w:rFonts w:hint="eastAsia"/>
                <w:color w:val="auto"/>
                <w:sz w:val="22"/>
                <w:szCs w:val="22"/>
                <w:highlight w:val="none"/>
              </w:rPr>
              <w:t xml:space="preserve">分；</w:t>
            </w:r>
            <w:r/>
          </w:p>
          <w:p>
            <w:pPr>
              <w:ind w:left="108"/>
              <w:jc w:val="left"/>
              <w:keepLines w:val="0"/>
              <w:keepNext w:val="0"/>
              <w:pageBreakBefore w:val="0"/>
              <w:spacing w:line="360" w:lineRule="exact"/>
              <w:widowControl/>
              <w:rPr>
                <w:rFonts w:hint="eastAsia"/>
                <w:color w:val="auto"/>
                <w:sz w:val="22"/>
                <w:szCs w:val="22"/>
                <w:highlight w:val="none"/>
              </w:rPr>
            </w:pPr>
            <w:r>
              <w:rPr>
                <w:rFonts w:hint="eastAsia"/>
                <w:color w:val="auto"/>
                <w:sz w:val="22"/>
                <w:szCs w:val="22"/>
                <w:highlight w:val="none"/>
              </w:rPr>
              <w:t xml:space="preserve">实施方案较全面，进度安排、组织架构较合理，进度控制、风险控制管理、质量保障措施、安全管理措施有部分针对性的，得</w:t>
            </w:r>
            <w:r>
              <w:rPr>
                <w:rFonts w:hint="eastAsia"/>
                <w:color w:val="auto"/>
                <w:sz w:val="22"/>
                <w:szCs w:val="22"/>
                <w:highlight w:val="none"/>
                <w:lang w:val="en-US" w:eastAsia="zh-CN"/>
              </w:rPr>
              <w:t xml:space="preserve">3</w:t>
            </w:r>
            <w:r>
              <w:rPr>
                <w:rFonts w:hint="eastAsia"/>
                <w:color w:val="auto"/>
                <w:sz w:val="22"/>
                <w:szCs w:val="22"/>
                <w:highlight w:val="none"/>
              </w:rPr>
              <w:t xml:space="preserve">分；</w:t>
            </w:r>
            <w:r/>
          </w:p>
          <w:p>
            <w:pPr>
              <w:ind w:left="108"/>
              <w:jc w:val="left"/>
              <w:keepLines w:val="0"/>
              <w:keepNext w:val="0"/>
              <w:pageBreakBefore w:val="0"/>
              <w:spacing w:line="360" w:lineRule="exact"/>
              <w:widowControl/>
              <w:rPr>
                <w:rFonts w:hint="eastAsia"/>
                <w:color w:val="auto"/>
                <w:sz w:val="22"/>
                <w:szCs w:val="22"/>
                <w:highlight w:val="none"/>
              </w:rPr>
            </w:pPr>
            <w:r>
              <w:rPr>
                <w:rFonts w:hint="eastAsia"/>
                <w:color w:val="auto"/>
                <w:sz w:val="22"/>
                <w:szCs w:val="22"/>
                <w:highlight w:val="none"/>
              </w:rPr>
              <w:t xml:space="preserve">实施方案不全面，进度安排、组织架构不够合理，进度控制、风险控制管理、质量保障措施、安全管理措施不合理的，得</w:t>
            </w:r>
            <w:r>
              <w:rPr>
                <w:rFonts w:hint="eastAsia"/>
                <w:color w:val="auto"/>
                <w:sz w:val="22"/>
                <w:szCs w:val="22"/>
                <w:highlight w:val="none"/>
                <w:lang w:val="en-US" w:eastAsia="zh-CN"/>
              </w:rPr>
              <w:t xml:space="preserve">1</w:t>
            </w:r>
            <w:r>
              <w:rPr>
                <w:rFonts w:hint="eastAsia"/>
                <w:color w:val="auto"/>
                <w:sz w:val="22"/>
                <w:szCs w:val="22"/>
                <w:highlight w:val="none"/>
              </w:rPr>
              <w:t xml:space="preserve">分。</w:t>
            </w:r>
            <w:r/>
          </w:p>
          <w:p>
            <w:pPr>
              <w:ind w:left="108"/>
              <w:jc w:val="left"/>
              <w:keepLines w:val="0"/>
              <w:keepNext w:val="0"/>
              <w:pageBreakBefore w:val="0"/>
              <w:spacing w:line="360" w:lineRule="exact"/>
              <w:widowControl/>
              <w:rPr>
                <w:rFonts w:hint="eastAsia" w:ascii="宋体" w:hAnsi="宋体" w:cs="宋体"/>
                <w:color w:val="auto"/>
                <w:sz w:val="22"/>
                <w:szCs w:val="18"/>
                <w:highlight w:val="none"/>
                <w:lang w:val="zh-CN" w:bidi="zh-CN"/>
              </w:rPr>
            </w:pPr>
            <w:r>
              <w:rPr>
                <w:rFonts w:hint="eastAsia"/>
                <w:color w:val="auto"/>
                <w:sz w:val="22"/>
                <w:szCs w:val="22"/>
                <w:highlight w:val="none"/>
              </w:rPr>
              <w:t xml:space="preserve">本项未提供，不得分。</w:t>
            </w:r>
            <w:r/>
          </w:p>
        </w:tc>
        <w:tc>
          <w:tcPr>
            <w:tcW w:w="751" w:type="dxa"/>
            <w:vAlign w:val="center"/>
            <w:textDirection w:val="lrTb"/>
            <w:noWrap w:val="false"/>
          </w:tcPr>
          <w:p>
            <w:pPr>
              <w:pStyle w:val="1870"/>
              <w:ind w:left="127"/>
              <w:jc w:val="center"/>
              <w:keepLines w:val="0"/>
              <w:keepNext w:val="0"/>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5</w:t>
            </w:r>
            <w:r/>
          </w:p>
        </w:tc>
      </w:tr>
      <w:tr>
        <w:trPr>
          <w:trHeight w:val="90"/>
        </w:trPr>
        <w:tc>
          <w:tcPr>
            <w:tcW w:w="536" w:type="dxa"/>
            <w:vAlign w:val="top"/>
            <w:textDirection w:val="lrTb"/>
            <w:noWrap w:val="false"/>
          </w:tcPr>
          <w:p>
            <w:pPr>
              <w:pStyle w:val="1870"/>
              <w:ind w:right="95"/>
              <w:jc w:val="right"/>
              <w:keepLines w:val="0"/>
              <w:keepNext w:val="0"/>
              <w:pageBreakBefore w:val="0"/>
              <w:spacing w:line="360" w:lineRule="exact"/>
              <w:rPr>
                <w:rFonts w:hint="eastAsia" w:ascii="宋体" w:hAnsi="宋体" w:eastAsia="宋体" w:cs="宋体"/>
                <w:color w:val="auto"/>
                <w:szCs w:val="18"/>
                <w:highlight w:val="none"/>
              </w:rPr>
            </w:pPr>
            <w:r>
              <w:rPr>
                <w:rFonts w:hint="eastAsia" w:ascii="宋体" w:hAnsi="宋体" w:eastAsia="宋体" w:cs="宋体"/>
                <w:color w:val="auto"/>
                <w:szCs w:val="18"/>
                <w:highlight w:val="none"/>
              </w:rPr>
              <w:t xml:space="preserve">2.2</w:t>
            </w:r>
            <w:r/>
          </w:p>
        </w:tc>
        <w:tc>
          <w:tcPr>
            <w:tcW w:w="1174" w:type="dxa"/>
            <w:vAlign w:val="top"/>
            <w:textDirection w:val="lrTb"/>
            <w:noWrap w:val="false"/>
          </w:tcPr>
          <w:p>
            <w:pPr>
              <w:pStyle w:val="1870"/>
              <w:jc w:val="both"/>
              <w:keepLines w:val="0"/>
              <w:keepNext w:val="0"/>
              <w:pageBreakBefore w:val="0"/>
              <w:spacing w:line="360" w:lineRule="exact"/>
              <w:rPr>
                <w:rFonts w:hint="eastAsia" w:eastAsia="宋体"/>
                <w:color w:val="auto"/>
                <w:spacing w:val="-5"/>
                <w:szCs w:val="21"/>
                <w:highlight w:val="none"/>
              </w:rPr>
            </w:pPr>
            <w:r>
              <w:rPr>
                <w:rFonts w:hint="eastAsia"/>
                <w:color w:val="auto"/>
                <w:sz w:val="24"/>
                <w:highlight w:val="none"/>
              </w:rPr>
              <w:t xml:space="preserve">培训方案</w:t>
            </w:r>
            <w:r/>
          </w:p>
        </w:tc>
        <w:tc>
          <w:tcPr>
            <w:tcW w:w="7320" w:type="dxa"/>
            <w:vAlign w:val="top"/>
            <w:textDirection w:val="lrTb"/>
            <w:noWrap w:val="false"/>
          </w:tcPr>
          <w:p>
            <w:pPr>
              <w:pageBreakBefore w:val="0"/>
              <w:spacing w:line="360" w:lineRule="exac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投标人根据项目情况制定培训方案，</w:t>
            </w:r>
            <w:r>
              <w:rPr>
                <w:rFonts w:hint="eastAsia"/>
                <w:color w:val="auto"/>
                <w:sz w:val="22"/>
                <w:szCs w:val="22"/>
                <w:highlight w:val="none"/>
              </w:rPr>
              <w:t xml:space="preserve">包括但不限于</w:t>
            </w:r>
            <w:r>
              <w:rPr>
                <w:rFonts w:hint="eastAsia" w:ascii="Times New Roman" w:hAnsi="Times New Roman" w:eastAsia="宋体" w:cs="Times New Roman"/>
                <w:color w:val="auto"/>
                <w:sz w:val="22"/>
                <w:szCs w:val="22"/>
                <w:highlight w:val="none"/>
              </w:rPr>
              <w:t xml:space="preserve">明确培训内容、培训资料、培训人员等，</w:t>
            </w:r>
            <w:r/>
          </w:p>
          <w:p>
            <w:pPr>
              <w:pageBreakBefore w:val="0"/>
              <w:spacing w:line="360" w:lineRule="exac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方案科学合理、完整、切实可行，能保证采购人熟练操作和使用，得</w:t>
            </w:r>
            <w:r>
              <w:rPr>
                <w:rFonts w:hint="eastAsia" w:ascii="Times New Roman" w:hAnsi="Times New Roman" w:eastAsia="宋体" w:cs="Times New Roman"/>
                <w:color w:val="auto"/>
                <w:sz w:val="22"/>
                <w:szCs w:val="22"/>
                <w:highlight w:val="none"/>
                <w:lang w:val="en-US" w:eastAsia="zh-CN"/>
              </w:rPr>
              <w:t xml:space="preserve">5</w:t>
            </w:r>
            <w:r>
              <w:rPr>
                <w:rFonts w:hint="eastAsia" w:ascii="Times New Roman" w:hAnsi="Times New Roman" w:eastAsia="宋体" w:cs="Times New Roman"/>
                <w:color w:val="auto"/>
                <w:sz w:val="22"/>
                <w:szCs w:val="22"/>
                <w:highlight w:val="none"/>
              </w:rPr>
              <w:t xml:space="preserve">分；方案内容较完善、较符合项目要求，得</w:t>
            </w:r>
            <w:r>
              <w:rPr>
                <w:rFonts w:hint="eastAsia" w:ascii="Times New Roman" w:hAnsi="Times New Roman" w:eastAsia="宋体" w:cs="Times New Roman"/>
                <w:color w:val="auto"/>
                <w:sz w:val="22"/>
                <w:szCs w:val="22"/>
                <w:highlight w:val="none"/>
                <w:lang w:val="en-US" w:eastAsia="zh-CN"/>
              </w:rPr>
              <w:t xml:space="preserve">3</w:t>
            </w:r>
            <w:r>
              <w:rPr>
                <w:rFonts w:hint="eastAsia" w:ascii="Times New Roman" w:hAnsi="Times New Roman" w:eastAsia="宋体" w:cs="Times New Roman"/>
                <w:color w:val="auto"/>
                <w:sz w:val="22"/>
                <w:szCs w:val="22"/>
                <w:highlight w:val="none"/>
              </w:rPr>
              <w:t xml:space="preserve">分；</w:t>
            </w:r>
            <w:r/>
          </w:p>
          <w:p>
            <w:pPr>
              <w:pageBreakBefore w:val="0"/>
              <w:spacing w:line="360" w:lineRule="exac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方案内容简单、基本符合要求，得</w:t>
            </w:r>
            <w:r>
              <w:rPr>
                <w:rFonts w:hint="eastAsia" w:ascii="Times New Roman" w:hAnsi="Times New Roman" w:eastAsia="宋体" w:cs="Times New Roman"/>
                <w:color w:val="auto"/>
                <w:sz w:val="22"/>
                <w:szCs w:val="22"/>
                <w:highlight w:val="none"/>
                <w:lang w:val="en-US" w:eastAsia="zh-CN"/>
              </w:rPr>
              <w:t xml:space="preserve">1</w:t>
            </w:r>
            <w:r>
              <w:rPr>
                <w:rFonts w:hint="eastAsia" w:ascii="Times New Roman" w:hAnsi="Times New Roman" w:eastAsia="宋体" w:cs="Times New Roman"/>
                <w:color w:val="auto"/>
                <w:sz w:val="22"/>
                <w:szCs w:val="22"/>
                <w:highlight w:val="none"/>
              </w:rPr>
              <w:t xml:space="preserve">分。</w:t>
            </w:r>
            <w:r/>
          </w:p>
          <w:p>
            <w:pPr>
              <w:pageBreakBefore w:val="0"/>
              <w:spacing w:line="360" w:lineRule="exact"/>
              <w:rPr>
                <w:rStyle w:val="748"/>
                <w:rFonts w:hint="eastAsia" w:ascii="宋体" w:hAnsi="宋体" w:eastAsia="宋体" w:cs="宋体"/>
                <w:b w:val="0"/>
                <w:color w:val="auto"/>
                <w:sz w:val="22"/>
                <w:szCs w:val="22"/>
                <w:highlight w:val="none"/>
                <w:lang w:val="zh-CN"/>
              </w:rPr>
            </w:pPr>
            <w:r>
              <w:rPr>
                <w:rFonts w:hint="eastAsia" w:ascii="Times New Roman" w:hAnsi="Times New Roman" w:eastAsia="宋体" w:cs="Times New Roman"/>
                <w:color w:val="auto"/>
                <w:sz w:val="22"/>
                <w:szCs w:val="22"/>
                <w:highlight w:val="none"/>
              </w:rPr>
              <w:t xml:space="preserve">本项未提供，不得分。</w:t>
            </w:r>
            <w:r/>
          </w:p>
        </w:tc>
        <w:tc>
          <w:tcPr>
            <w:tcW w:w="751" w:type="dxa"/>
            <w:vAlign w:val="center"/>
            <w:textDirection w:val="lrTb"/>
            <w:noWrap w:val="false"/>
          </w:tcPr>
          <w:p>
            <w:pPr>
              <w:pStyle w:val="1870"/>
              <w:ind w:left="127"/>
              <w:jc w:val="center"/>
              <w:keepLines w:val="0"/>
              <w:keepNext w:val="0"/>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5</w:t>
            </w:r>
            <w:r/>
          </w:p>
        </w:tc>
      </w:tr>
      <w:tr>
        <w:trPr>
          <w:trHeight w:val="90"/>
        </w:trPr>
        <w:tc>
          <w:tcPr>
            <w:tcW w:w="536" w:type="dxa"/>
            <w:vAlign w:val="top"/>
            <w:textDirection w:val="lrTb"/>
            <w:noWrap w:val="false"/>
          </w:tcPr>
          <w:p>
            <w:pPr>
              <w:pStyle w:val="1870"/>
              <w:ind w:right="95"/>
              <w:jc w:val="right"/>
              <w:keepLines w:val="0"/>
              <w:keepNext w:val="0"/>
              <w:pageBreakBefore w:val="0"/>
              <w:spacing w:line="360" w:lineRule="exact"/>
              <w:rPr>
                <w:rFonts w:hint="default" w:ascii="宋体" w:hAnsi="宋体" w:eastAsia="宋体" w:cs="宋体"/>
                <w:color w:val="auto"/>
                <w:szCs w:val="18"/>
                <w:highlight w:val="none"/>
                <w:lang w:val="en-US" w:eastAsia="zh-CN"/>
              </w:rPr>
            </w:pPr>
            <w:r>
              <w:rPr>
                <w:rFonts w:hint="eastAsia" w:ascii="宋体" w:hAnsi="宋体" w:cs="宋体"/>
                <w:color w:val="auto"/>
                <w:szCs w:val="18"/>
                <w:highlight w:val="none"/>
                <w:lang w:val="en-US" w:eastAsia="zh-CN"/>
              </w:rPr>
              <w:t xml:space="preserve">2.3</w:t>
            </w:r>
            <w:r/>
          </w:p>
        </w:tc>
        <w:tc>
          <w:tcPr>
            <w:tcW w:w="1174" w:type="dxa"/>
            <w:vAlign w:val="top"/>
            <w:textDirection w:val="lrTb"/>
            <w:noWrap w:val="false"/>
          </w:tcPr>
          <w:p>
            <w:pPr>
              <w:pStyle w:val="1870"/>
              <w:jc w:val="both"/>
              <w:keepLines w:val="0"/>
              <w:keepNext w:val="0"/>
              <w:pageBreakBefore w:val="0"/>
              <w:spacing w:line="360" w:lineRule="exact"/>
              <w:rPr>
                <w:rFonts w:hint="eastAsia" w:eastAsia="宋体"/>
                <w:color w:val="auto"/>
                <w:sz w:val="24"/>
                <w:highlight w:val="none"/>
                <w:lang w:eastAsia="zh-CN"/>
              </w:rPr>
            </w:pPr>
            <w:r>
              <w:rPr>
                <w:rFonts w:hint="eastAsia"/>
                <w:color w:val="auto"/>
                <w:sz w:val="24"/>
                <w:highlight w:val="none"/>
                <w:lang w:eastAsia="zh-CN"/>
              </w:rPr>
              <w:t xml:space="preserve">售后服务方案</w:t>
            </w:r>
            <w:r/>
          </w:p>
        </w:tc>
        <w:tc>
          <w:tcPr>
            <w:tcW w:w="7320" w:type="dxa"/>
            <w:vAlign w:val="top"/>
            <w:textDirection w:val="lrTb"/>
            <w:noWrap w:val="false"/>
          </w:tcPr>
          <w:p>
            <w:pPr>
              <w:pStyle w:val="1870"/>
              <w:jc w:val="left"/>
              <w:keepLines w:val="0"/>
              <w:keepNext w:val="0"/>
              <w:pageBreakBefore w:val="0"/>
              <w:spacing w:line="440" w:lineRule="exact"/>
              <w:rPr>
                <w:rStyle w:val="748"/>
                <w:rFonts w:hint="eastAsia" w:ascii="宋体" w:hAnsi="宋体" w:eastAsia="宋体" w:cs="宋体"/>
                <w:b w:val="0"/>
                <w:color w:val="auto"/>
                <w:sz w:val="22"/>
                <w:szCs w:val="22"/>
                <w:highlight w:val="none"/>
              </w:rPr>
            </w:pPr>
            <w:r>
              <w:rPr>
                <w:rStyle w:val="748"/>
                <w:rFonts w:hint="eastAsia" w:ascii="宋体" w:hAnsi="宋体" w:eastAsia="宋体" w:cs="宋体"/>
                <w:b w:val="0"/>
                <w:color w:val="auto"/>
                <w:sz w:val="22"/>
                <w:szCs w:val="22"/>
                <w:highlight w:val="none"/>
              </w:rPr>
              <w:t xml:space="preserve">投标单位需结合项目的实际特点来制定符合本项目的售后服务方案，评委根据各投标单位提供的售后服务方案进行综合评审，方案中需明确针对本项目所能提供的相关服务内容，至少包括服务方案、服务范围、服务承诺落实的保障措施、配附件及备品备件情况、质量保证期内、外的服务体系、故障问题解决方案是否全面具体、故障处理时限响应及时并明确时限、现场服务到位时间、技术支持人员安排合理度、完整的服务体系流程等。 </w:t>
            </w:r>
            <w:r/>
          </w:p>
          <w:p>
            <w:pPr>
              <w:pStyle w:val="1870"/>
              <w:jc w:val="left"/>
              <w:keepLines w:val="0"/>
              <w:keepNext w:val="0"/>
              <w:pageBreakBefore w:val="0"/>
              <w:spacing w:line="440" w:lineRule="exact"/>
              <w:rPr>
                <w:rFonts w:hint="eastAsia"/>
                <w:color w:val="auto"/>
                <w:sz w:val="24"/>
                <w:highlight w:val="none"/>
              </w:rPr>
            </w:pPr>
            <w:r>
              <w:rPr>
                <w:rStyle w:val="748"/>
                <w:rFonts w:hint="eastAsia" w:ascii="宋体" w:hAnsi="宋体" w:eastAsia="宋体" w:cs="宋体"/>
                <w:b w:val="0"/>
                <w:color w:val="auto"/>
                <w:sz w:val="22"/>
                <w:szCs w:val="22"/>
                <w:highlight w:val="none"/>
              </w:rPr>
              <w:t xml:space="preserve">售后服务承诺描述全面具体，售后服务体系完善，解决问题方案全面、可行性强的得5分；售后服务承诺描述较全面具体，售后服务体系较完善，解决问题方案全面、可行性较强的得3分；承诺不够详实，售后方案一般的得1分。未提供不得分。</w:t>
            </w:r>
            <w:r/>
          </w:p>
        </w:tc>
        <w:tc>
          <w:tcPr>
            <w:tcW w:w="751" w:type="dxa"/>
            <w:vAlign w:val="center"/>
            <w:textDirection w:val="lrTb"/>
            <w:noWrap w:val="false"/>
          </w:tcPr>
          <w:p>
            <w:pPr>
              <w:pStyle w:val="1870"/>
              <w:ind w:left="127"/>
              <w:jc w:val="center"/>
              <w:keepLines w:val="0"/>
              <w:keepNext w:val="0"/>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5</w:t>
            </w:r>
            <w:r/>
          </w:p>
        </w:tc>
      </w:tr>
    </w:tbl>
    <w:p>
      <w:pPr>
        <w:pageBreakBefore w:val="0"/>
        <w:spacing w:line="360" w:lineRule="exact"/>
        <w:rPr>
          <w:rFonts w:hint="eastAsia" w:eastAsia="楷体_GB2312"/>
          <w:b/>
          <w:color w:val="auto"/>
          <w:sz w:val="11"/>
          <w:highlight w:val="none"/>
          <w:lang w:eastAsia="zh-CN"/>
        </w:rPr>
      </w:pPr>
      <w:r>
        <w:rPr>
          <w:color w:val="auto"/>
          <w:highlight w:val="none"/>
        </w:rPr>
        <w:t xml:space="preserve">（</w:t>
      </w:r>
      <w:r>
        <w:rPr>
          <w:rFonts w:hint="eastAsia"/>
          <w:color w:val="auto"/>
          <w:highlight w:val="none"/>
        </w:rPr>
        <w:t xml:space="preserve">二</w:t>
      </w:r>
      <w:r>
        <w:rPr>
          <w:color w:val="auto"/>
          <w:highlight w:val="none"/>
        </w:rPr>
        <w:t xml:space="preserve">） </w:t>
      </w:r>
      <w:r>
        <w:rPr>
          <w:rFonts w:hint="eastAsia"/>
          <w:color w:val="auto"/>
          <w:highlight w:val="none"/>
        </w:rPr>
        <w:t xml:space="preserve">商务</w:t>
      </w:r>
      <w:r>
        <w:rPr>
          <w:color w:val="auto"/>
          <w:highlight w:val="none"/>
        </w:rPr>
        <w:t xml:space="preserve">评估</w:t>
      </w:r>
      <w:r/>
    </w:p>
    <w:tbl>
      <w:tblPr>
        <w:tblStyle w:val="749"/>
        <w:tblW w:w="977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0"/>
        <w:gridCol w:w="108"/>
        <w:gridCol w:w="1013"/>
        <w:gridCol w:w="7340"/>
        <w:gridCol w:w="733"/>
      </w:tblGrid>
      <w:tr>
        <w:trPr>
          <w:trHeight w:val="616"/>
        </w:trPr>
        <w:tc>
          <w:tcPr>
            <w:gridSpan w:val="2"/>
            <w:tcW w:w="688" w:type="dxa"/>
            <w:vAlign w:val="center"/>
            <w:textDirection w:val="lrTb"/>
            <w:noWrap w:val="false"/>
          </w:tcPr>
          <w:p>
            <w:pPr>
              <w:pStyle w:val="1870"/>
              <w:jc w:val="center"/>
              <w:pageBreakBefore w:val="0"/>
              <w:spacing w:line="360" w:lineRule="exact"/>
              <w:rPr>
                <w:color w:val="auto"/>
                <w:spacing w:val="-5"/>
                <w:szCs w:val="21"/>
                <w:highlight w:val="none"/>
              </w:rPr>
            </w:pPr>
            <w:r>
              <w:rPr>
                <w:rFonts w:hint="eastAsia"/>
                <w:color w:val="auto"/>
                <w:spacing w:val="-5"/>
                <w:szCs w:val="21"/>
                <w:highlight w:val="none"/>
              </w:rPr>
              <w:t xml:space="preserve">序号</w:t>
            </w:r>
            <w:r/>
          </w:p>
        </w:tc>
        <w:tc>
          <w:tcPr>
            <w:tcW w:w="1013" w:type="dxa"/>
            <w:vAlign w:val="center"/>
            <w:textDirection w:val="lrTb"/>
            <w:noWrap w:val="false"/>
          </w:tcPr>
          <w:p>
            <w:pPr>
              <w:pStyle w:val="1870"/>
              <w:jc w:val="center"/>
              <w:pageBreakBefore w:val="0"/>
              <w:spacing w:line="360" w:lineRule="exact"/>
              <w:rPr>
                <w:color w:val="auto"/>
                <w:spacing w:val="-5"/>
                <w:szCs w:val="21"/>
                <w:highlight w:val="none"/>
              </w:rPr>
            </w:pPr>
            <w:r>
              <w:rPr>
                <w:rFonts w:hint="eastAsia"/>
                <w:color w:val="auto"/>
                <w:spacing w:val="-5"/>
                <w:szCs w:val="21"/>
                <w:highlight w:val="none"/>
              </w:rPr>
              <w:t xml:space="preserve">评审因素</w:t>
            </w:r>
            <w:r/>
          </w:p>
        </w:tc>
        <w:tc>
          <w:tcPr>
            <w:tcW w:w="7340" w:type="dxa"/>
            <w:vAlign w:val="center"/>
            <w:textDirection w:val="lrTb"/>
            <w:noWrap w:val="false"/>
          </w:tcPr>
          <w:p>
            <w:pPr>
              <w:pStyle w:val="1870"/>
              <w:jc w:val="center"/>
              <w:pageBreakBefore w:val="0"/>
              <w:spacing w:line="360" w:lineRule="exact"/>
              <w:rPr>
                <w:color w:val="auto"/>
                <w:spacing w:val="-5"/>
                <w:szCs w:val="21"/>
                <w:highlight w:val="none"/>
              </w:rPr>
            </w:pPr>
            <w:r>
              <w:rPr>
                <w:rFonts w:hint="eastAsia"/>
                <w:color w:val="auto"/>
                <w:spacing w:val="-5"/>
                <w:szCs w:val="21"/>
                <w:highlight w:val="none"/>
              </w:rPr>
              <w:t xml:space="preserve">评审细则</w:t>
            </w:r>
            <w:r/>
          </w:p>
        </w:tc>
        <w:tc>
          <w:tcPr>
            <w:tcW w:w="733" w:type="dxa"/>
            <w:vAlign w:val="center"/>
            <w:textDirection w:val="lrTb"/>
            <w:noWrap w:val="false"/>
          </w:tcPr>
          <w:p>
            <w:pPr>
              <w:pStyle w:val="1870"/>
              <w:jc w:val="center"/>
              <w:pageBreakBefore w:val="0"/>
              <w:spacing w:line="360" w:lineRule="exact"/>
              <w:rPr>
                <w:color w:val="auto"/>
                <w:spacing w:val="-5"/>
                <w:szCs w:val="21"/>
                <w:highlight w:val="none"/>
              </w:rPr>
            </w:pPr>
            <w:r>
              <w:rPr>
                <w:rFonts w:hint="eastAsia"/>
                <w:color w:val="auto"/>
                <w:spacing w:val="-5"/>
                <w:szCs w:val="21"/>
                <w:highlight w:val="none"/>
              </w:rPr>
              <w:t xml:space="preserve">分值</w:t>
            </w:r>
            <w:r/>
          </w:p>
        </w:tc>
      </w:tr>
      <w:tr>
        <w:trPr>
          <w:trHeight w:val="541"/>
        </w:trPr>
        <w:tc>
          <w:tcPr>
            <w:gridSpan w:val="4"/>
            <w:tcW w:w="9041" w:type="dxa"/>
            <w:vAlign w:val="center"/>
            <w:textDirection w:val="lrTb"/>
            <w:noWrap w:val="false"/>
          </w:tcPr>
          <w:p>
            <w:pPr>
              <w:pStyle w:val="1870"/>
              <w:ind w:firstLine="210"/>
              <w:jc w:val="center"/>
              <w:pageBreakBefore w:val="0"/>
              <w:spacing w:line="360" w:lineRule="exact"/>
              <w:rPr>
                <w:color w:val="auto"/>
                <w:spacing w:val="-5"/>
                <w:sz w:val="22"/>
                <w:szCs w:val="22"/>
                <w:highlight w:val="none"/>
              </w:rPr>
            </w:pPr>
            <w:r>
              <w:rPr>
                <w:rFonts w:hint="eastAsia"/>
                <w:color w:val="auto"/>
                <w:spacing w:val="-5"/>
                <w:sz w:val="22"/>
                <w:szCs w:val="22"/>
                <w:highlight w:val="none"/>
                <w:lang w:eastAsia="zh-CN"/>
              </w:rPr>
              <w:t xml:space="preserve">一、</w:t>
            </w:r>
            <w:r>
              <w:rPr>
                <w:rFonts w:hint="eastAsia"/>
                <w:color w:val="auto"/>
                <w:spacing w:val="-5"/>
                <w:sz w:val="22"/>
                <w:szCs w:val="22"/>
                <w:highlight w:val="none"/>
              </w:rPr>
              <w:t xml:space="preserve">业绩</w:t>
            </w:r>
            <w:r/>
          </w:p>
        </w:tc>
        <w:tc>
          <w:tcPr>
            <w:tcW w:w="733" w:type="dxa"/>
            <w:vAlign w:val="center"/>
            <w:textDirection w:val="lrTb"/>
            <w:noWrap w:val="false"/>
          </w:tcPr>
          <w:p>
            <w:pPr>
              <w:pStyle w:val="1870"/>
              <w:ind w:left="127"/>
              <w:jc w:val="center"/>
              <w:pageBreakBefore w:val="0"/>
              <w:spacing w:line="360" w:lineRule="exact"/>
              <w:rPr>
                <w:rFonts w:hint="eastAsia" w:eastAsia="宋体"/>
                <w:color w:val="auto"/>
                <w:sz w:val="21"/>
                <w:szCs w:val="18"/>
                <w:highlight w:val="none"/>
                <w:lang w:eastAsia="zh-CN"/>
              </w:rPr>
            </w:pPr>
            <w:r>
              <w:rPr>
                <w:rFonts w:hint="eastAsia"/>
                <w:color w:val="auto"/>
                <w:sz w:val="21"/>
                <w:szCs w:val="18"/>
                <w:highlight w:val="none"/>
                <w:lang w:val="en-US" w:eastAsia="zh-CN"/>
              </w:rPr>
              <w:t xml:space="preserve">6</w:t>
            </w:r>
            <w:r/>
          </w:p>
        </w:tc>
      </w:tr>
      <w:tr>
        <w:trPr>
          <w:trHeight w:val="801"/>
        </w:trPr>
        <w:tc>
          <w:tcPr>
            <w:gridSpan w:val="2"/>
            <w:tcW w:w="688" w:type="dxa"/>
            <w:vAlign w:val="center"/>
            <w:textDirection w:val="lrTb"/>
            <w:noWrap w:val="false"/>
          </w:tcPr>
          <w:p>
            <w:pPr>
              <w:pStyle w:val="1870"/>
              <w:ind w:right="95"/>
              <w:jc w:val="center"/>
              <w:pageBreakBefore w:val="0"/>
              <w:spacing w:line="360" w:lineRule="exact"/>
              <w:rPr>
                <w:rFonts w:hint="eastAsia" w:ascii="宋体" w:hAnsi="宋体" w:eastAsia="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.1</w:t>
            </w:r>
            <w:r/>
          </w:p>
        </w:tc>
        <w:tc>
          <w:tcPr>
            <w:tcW w:w="1013" w:type="dxa"/>
            <w:vAlign w:val="center"/>
            <w:textDirection w:val="lrTb"/>
            <w:noWrap w:val="false"/>
          </w:tcPr>
          <w:p>
            <w:pPr>
              <w:pStyle w:val="1870"/>
              <w:ind w:firstLine="210"/>
              <w:jc w:val="both"/>
              <w:pageBreakBefore w:val="0"/>
              <w:spacing w:line="360" w:lineRule="exact"/>
              <w:rPr>
                <w:rFonts w:hint="eastAsia" w:ascii="宋体" w:hAnsi="宋体" w:eastAsia="宋体" w:cs="宋体"/>
                <w:b w:val="0"/>
                <w:bCs w:val="0"/>
                <w:color w:val="auto"/>
                <w:spacing w:val="-5"/>
                <w:sz w:val="22"/>
                <w:szCs w:val="22"/>
                <w:highlight w:val="none"/>
              </w:rPr>
            </w:pPr>
            <w:r>
              <w:rPr>
                <w:rFonts w:hint="eastAsia" w:ascii="宋体" w:hAnsi="宋体" w:eastAsia="宋体" w:cs="宋体"/>
                <w:b w:val="0"/>
                <w:bCs w:val="0"/>
                <w:color w:val="auto"/>
                <w:spacing w:val="-5"/>
                <w:sz w:val="22"/>
                <w:szCs w:val="22"/>
                <w:highlight w:val="none"/>
              </w:rPr>
              <w:t xml:space="preserve">经验</w:t>
            </w:r>
            <w:r/>
          </w:p>
        </w:tc>
        <w:tc>
          <w:tcPr>
            <w:tcW w:w="73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投标人具有</w:t>
            </w:r>
            <w:r>
              <w:rPr>
                <w:rFonts w:hint="eastAsia" w:ascii="宋体" w:hAnsi="宋体" w:cs="宋体"/>
                <w:color w:val="auto"/>
                <w:sz w:val="22"/>
                <w:szCs w:val="22"/>
                <w:highlight w:val="none"/>
                <w:lang w:eastAsia="zh-CN"/>
              </w:rPr>
              <w:t xml:space="preserve">类似</w:t>
            </w:r>
            <w:r>
              <w:rPr>
                <w:rFonts w:hint="eastAsia" w:ascii="宋体" w:hAnsi="宋体" w:eastAsia="宋体" w:cs="宋体"/>
                <w:color w:val="auto"/>
                <w:sz w:val="22"/>
                <w:szCs w:val="22"/>
                <w:highlight w:val="none"/>
              </w:rPr>
              <w:t xml:space="preserve">举升式垃圾压缩设备采购业绩，每有1</w:t>
            </w:r>
            <w:r>
              <w:rPr>
                <w:rFonts w:hint="eastAsia" w:ascii="宋体" w:hAnsi="宋体" w:cs="宋体"/>
                <w:color w:val="auto"/>
                <w:sz w:val="22"/>
                <w:szCs w:val="22"/>
                <w:highlight w:val="none"/>
                <w:lang w:eastAsia="zh-CN"/>
              </w:rPr>
              <w:t xml:space="preserve">个</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jc w:val="both"/>
              <w:keepLines w:val="0"/>
              <w:keepNext w:val="0"/>
              <w:pageBreakBefore w:val="0"/>
              <w:spacing w:line="36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注：</w:t>
            </w:r>
            <w:r>
              <w:rPr>
                <w:rFonts w:hint="eastAsia" w:ascii="宋体" w:hAnsi="宋体" w:eastAsia="宋体" w:cs="宋体"/>
                <w:color w:val="auto"/>
                <w:sz w:val="22"/>
                <w:szCs w:val="22"/>
                <w:highlight w:val="none"/>
              </w:rPr>
              <w:t xml:space="preserve">要求提供</w:t>
            </w:r>
            <w:r>
              <w:rPr>
                <w:rFonts w:hint="eastAsia" w:ascii="宋体" w:hAnsi="宋体" w:cs="宋体"/>
                <w:color w:val="auto"/>
                <w:sz w:val="22"/>
                <w:szCs w:val="22"/>
                <w:highlight w:val="none"/>
                <w:lang w:eastAsia="zh-CN"/>
              </w:rPr>
              <w:t xml:space="preserve">中标通知书和</w:t>
            </w:r>
            <w:r>
              <w:rPr>
                <w:rFonts w:hint="eastAsia" w:ascii="宋体" w:hAnsi="宋体" w:eastAsia="宋体" w:cs="宋体"/>
                <w:color w:val="auto"/>
                <w:sz w:val="22"/>
                <w:szCs w:val="22"/>
                <w:highlight w:val="none"/>
              </w:rPr>
              <w:t xml:space="preserve">合同</w:t>
            </w:r>
            <w:r>
              <w:rPr>
                <w:rFonts w:hint="eastAsia" w:ascii="宋体" w:hAnsi="宋体" w:eastAsia="宋体" w:cs="宋体"/>
                <w:color w:val="auto"/>
                <w:sz w:val="22"/>
                <w:szCs w:val="22"/>
                <w:highlight w:val="none"/>
                <w:lang w:val="en-US" w:eastAsia="zh-CN"/>
              </w:rPr>
              <w:t xml:space="preserve">扫描件</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否则</w:t>
            </w:r>
            <w:r>
              <w:rPr>
                <w:rFonts w:hint="eastAsia" w:ascii="宋体" w:hAnsi="宋体" w:eastAsia="宋体" w:cs="宋体"/>
                <w:color w:val="auto"/>
                <w:sz w:val="22"/>
                <w:szCs w:val="22"/>
                <w:highlight w:val="none"/>
              </w:rPr>
              <w:t xml:space="preserve">不得分。</w:t>
            </w:r>
            <w:r/>
          </w:p>
        </w:tc>
        <w:tc>
          <w:tcPr>
            <w:tcW w:w="733" w:type="dxa"/>
            <w:vAlign w:val="center"/>
            <w:textDirection w:val="lrTb"/>
            <w:noWrap w:val="false"/>
          </w:tcPr>
          <w:p>
            <w:pPr>
              <w:pStyle w:val="1870"/>
              <w:ind w:left="127"/>
              <w:jc w:val="center"/>
              <w:pageBreakBefore w:val="0"/>
              <w:spacing w:line="360" w:lineRule="exact"/>
              <w:rPr>
                <w:rFonts w:hint="eastAsia" w:eastAsia="宋体"/>
                <w:color w:val="auto"/>
                <w:sz w:val="21"/>
                <w:szCs w:val="18"/>
                <w:highlight w:val="none"/>
                <w:lang w:eastAsia="zh-CN"/>
              </w:rPr>
            </w:pPr>
            <w:r>
              <w:rPr>
                <w:rFonts w:hint="eastAsia"/>
                <w:color w:val="auto"/>
                <w:sz w:val="21"/>
                <w:szCs w:val="18"/>
                <w:highlight w:val="none"/>
                <w:lang w:val="en-US" w:eastAsia="zh-CN"/>
              </w:rPr>
              <w:t xml:space="preserve">6</w:t>
            </w:r>
            <w:r/>
          </w:p>
        </w:tc>
      </w:tr>
      <w:tr>
        <w:trPr>
          <w:trHeight w:val="441"/>
        </w:trPr>
        <w:tc>
          <w:tcPr>
            <w:gridSpan w:val="4"/>
            <w:tcW w:w="9041" w:type="dxa"/>
            <w:vAlign w:val="center"/>
            <w:textDirection w:val="lrTb"/>
            <w:noWrap w:val="false"/>
          </w:tcPr>
          <w:p>
            <w:pPr>
              <w:pStyle w:val="1870"/>
              <w:ind w:firstLine="210"/>
              <w:jc w:val="center"/>
              <w:pageBreakBefore w:val="0"/>
              <w:spacing w:line="360" w:lineRule="exact"/>
              <w:rPr>
                <w:rFonts w:hint="eastAsia" w:eastAsia="宋体"/>
                <w:b w:val="0"/>
                <w:bCs w:val="0"/>
                <w:color w:val="auto"/>
                <w:spacing w:val="-5"/>
                <w:sz w:val="22"/>
                <w:szCs w:val="22"/>
                <w:highlight w:val="none"/>
                <w:lang w:eastAsia="zh-CN"/>
              </w:rPr>
            </w:pPr>
            <w:r>
              <w:rPr>
                <w:rFonts w:hint="eastAsia"/>
                <w:b w:val="0"/>
                <w:bCs w:val="0"/>
                <w:color w:val="auto"/>
                <w:spacing w:val="-5"/>
                <w:sz w:val="22"/>
                <w:szCs w:val="22"/>
                <w:highlight w:val="none"/>
                <w:lang w:eastAsia="zh-CN"/>
              </w:rPr>
              <w:t xml:space="preserve">二、综合实力</w:t>
            </w:r>
            <w:r/>
          </w:p>
        </w:tc>
        <w:tc>
          <w:tcPr>
            <w:tcW w:w="733" w:type="dxa"/>
            <w:vAlign w:val="center"/>
            <w:textDirection w:val="lrTb"/>
            <w:noWrap w:val="false"/>
          </w:tcPr>
          <w:p>
            <w:pPr>
              <w:pStyle w:val="1870"/>
              <w:ind w:left="127"/>
              <w:jc w:val="center"/>
              <w:pageBreakBefore w:val="0"/>
              <w:spacing w:line="360" w:lineRule="exact"/>
              <w:rPr>
                <w:rFonts w:hint="default"/>
                <w:color w:val="auto"/>
                <w:sz w:val="21"/>
                <w:szCs w:val="18"/>
                <w:highlight w:val="none"/>
                <w:lang w:val="en-US" w:eastAsia="zh-CN"/>
              </w:rPr>
            </w:pPr>
            <w:r>
              <w:rPr>
                <w:rFonts w:hint="eastAsia"/>
                <w:color w:val="auto"/>
                <w:sz w:val="21"/>
                <w:szCs w:val="18"/>
                <w:highlight w:val="none"/>
                <w:lang w:val="en-US" w:eastAsia="zh-CN"/>
              </w:rPr>
              <w:t xml:space="preserve">2</w:t>
            </w:r>
            <w:r/>
          </w:p>
        </w:tc>
      </w:tr>
      <w:tr>
        <w:trPr>
          <w:trHeight w:val="553"/>
        </w:trPr>
        <w:tc>
          <w:tcPr>
            <w:gridSpan w:val="2"/>
            <w:tcW w:w="688" w:type="dxa"/>
            <w:vAlign w:val="center"/>
            <w:textDirection w:val="lrTb"/>
            <w:noWrap w:val="false"/>
          </w:tcPr>
          <w:p>
            <w:pPr>
              <w:pStyle w:val="1870"/>
              <w:ind w:right="95"/>
              <w:jc w:val="center"/>
              <w:pageBreakBefore w:val="0"/>
              <w:spacing w:line="360" w:lineRule="exact"/>
              <w:rPr>
                <w:rFonts w:hint="default"/>
                <w:b w:val="0"/>
                <w:bCs w:val="0"/>
                <w:color w:val="auto"/>
                <w:sz w:val="22"/>
                <w:szCs w:val="22"/>
                <w:highlight w:val="none"/>
                <w:lang w:val="en-US"/>
              </w:rPr>
            </w:pPr>
            <w:r>
              <w:rPr>
                <w:rFonts w:hint="eastAsia"/>
                <w:b w:val="0"/>
                <w:bCs w:val="0"/>
                <w:color w:val="auto"/>
                <w:sz w:val="22"/>
                <w:szCs w:val="22"/>
                <w:highlight w:val="none"/>
                <w:lang w:val="en-US" w:eastAsia="zh-CN"/>
              </w:rPr>
              <w:t xml:space="preserve">2.1</w:t>
            </w:r>
            <w:r/>
          </w:p>
        </w:tc>
        <w:tc>
          <w:tcPr>
            <w:tcW w:w="1013" w:type="dxa"/>
            <w:vAlign w:val="center"/>
            <w:textDirection w:val="lrTb"/>
            <w:noWrap w:val="false"/>
          </w:tcPr>
          <w:p>
            <w:pPr>
              <w:pStyle w:val="1870"/>
              <w:jc w:val="center"/>
              <w:pageBreakBefore w:val="0"/>
              <w:spacing w:line="360" w:lineRule="exact"/>
              <w:rPr>
                <w:rFonts w:hint="eastAsia" w:ascii="宋体" w:hAnsi="宋体" w:eastAsia="宋体" w:cs="宋体"/>
                <w:b w:val="0"/>
                <w:bCs w:val="0"/>
                <w:color w:val="auto"/>
                <w:sz w:val="22"/>
                <w:szCs w:val="22"/>
                <w:highlight w:val="none"/>
                <w:lang w:val="zh-CN" w:eastAsia="zh-CN" w:bidi="zh-CN"/>
              </w:rPr>
            </w:pPr>
            <w:r>
              <w:rPr>
                <w:rFonts w:hint="eastAsia"/>
                <w:b w:val="0"/>
                <w:bCs w:val="0"/>
                <w:color w:val="auto"/>
                <w:sz w:val="22"/>
                <w:szCs w:val="22"/>
                <w:highlight w:val="none"/>
                <w:lang w:eastAsia="zh-CN"/>
              </w:rPr>
              <w:t xml:space="preserve">管理体系</w:t>
            </w:r>
            <w:r/>
          </w:p>
        </w:tc>
        <w:tc>
          <w:tcPr>
            <w:tcW w:w="7340" w:type="dxa"/>
            <w:vAlign w:val="center"/>
            <w:textDirection w:val="lrTb"/>
            <w:noWrap w:val="false"/>
          </w:tcPr>
          <w:p>
            <w:pPr>
              <w:jc w:val="left"/>
              <w:pageBreakBefore w:val="0"/>
              <w:spacing w:line="36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投标人</w:t>
            </w:r>
            <w:r>
              <w:rPr>
                <w:rFonts w:hint="eastAsia" w:ascii="宋体" w:hAnsi="宋体" w:cs="宋体"/>
                <w:color w:val="auto"/>
                <w:sz w:val="22"/>
                <w:szCs w:val="22"/>
                <w:highlight w:val="none"/>
              </w:rPr>
              <w:t xml:space="preserve">具有有效期内的质量管理体系认证证书得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最高得2分，</w:t>
            </w:r>
            <w:r>
              <w:rPr>
                <w:rFonts w:hint="eastAsia" w:ascii="宋体" w:hAnsi="宋体" w:cs="宋体"/>
                <w:color w:val="auto"/>
                <w:sz w:val="22"/>
                <w:szCs w:val="22"/>
                <w:highlight w:val="none"/>
              </w:rPr>
              <w:t xml:space="preserve">不提供不得分。</w:t>
            </w:r>
            <w:r/>
          </w:p>
          <w:p>
            <w:pPr>
              <w:ind w:left="108"/>
              <w:jc w:val="center"/>
              <w:pageBreakBefore w:val="0"/>
              <w:spacing w:line="360" w:lineRule="exact"/>
              <w:widowControl/>
              <w:rPr>
                <w:rFonts w:hint="eastAsia" w:ascii="宋体" w:hAnsi="宋体" w:eastAsia="宋体" w:cs="宋体"/>
                <w:color w:val="auto"/>
                <w:sz w:val="22"/>
                <w:szCs w:val="22"/>
                <w:highlight w:val="none"/>
                <w:lang w:val="zh-CN" w:eastAsia="zh-CN" w:bidi="zh-CN"/>
              </w:rPr>
            </w:pPr>
            <w:r>
              <w:rPr>
                <w:rFonts w:hint="eastAsia" w:ascii="宋体" w:hAnsi="宋体" w:eastAsia="宋体" w:cs="宋体"/>
                <w:color w:val="auto"/>
                <w:sz w:val="22"/>
                <w:szCs w:val="22"/>
                <w:highlight w:val="none"/>
                <w:lang w:val="en-US" w:eastAsia="zh-CN"/>
              </w:rPr>
              <w:t xml:space="preserve">注：1.提供有效证书扫描件，管理体系认证证书需在“全国认证认可信息公共服务平台”中查询状态为“有效”且附截图；</w:t>
            </w:r>
            <w:r/>
          </w:p>
        </w:tc>
        <w:tc>
          <w:tcPr>
            <w:tcW w:w="733" w:type="dxa"/>
            <w:vAlign w:val="center"/>
            <w:textDirection w:val="lrTb"/>
            <w:noWrap w:val="false"/>
          </w:tcPr>
          <w:p>
            <w:pPr>
              <w:pStyle w:val="1870"/>
              <w:ind w:left="127"/>
              <w:jc w:val="center"/>
              <w:pageBreakBefore w:val="0"/>
              <w:spacing w:line="360" w:lineRule="exact"/>
              <w:rPr>
                <w:rFonts w:hint="default"/>
                <w:color w:val="auto"/>
                <w:sz w:val="21"/>
                <w:szCs w:val="18"/>
                <w:highlight w:val="none"/>
                <w:lang w:val="en-US" w:eastAsia="zh-CN"/>
              </w:rPr>
            </w:pPr>
            <w:r>
              <w:rPr>
                <w:rFonts w:hint="eastAsia"/>
                <w:color w:val="auto"/>
                <w:sz w:val="21"/>
                <w:szCs w:val="18"/>
                <w:highlight w:val="none"/>
                <w:lang w:val="en-US" w:eastAsia="zh-CN"/>
              </w:rPr>
              <w:t xml:space="preserve">2</w:t>
            </w:r>
            <w:r/>
          </w:p>
        </w:tc>
      </w:tr>
      <w:tr>
        <w:trPr>
          <w:trHeight w:val="346"/>
        </w:trPr>
        <w:tc>
          <w:tcPr>
            <w:gridSpan w:val="4"/>
            <w:tcW w:w="9041" w:type="dxa"/>
            <w:vAlign w:val="center"/>
            <w:textDirection w:val="lrTb"/>
            <w:noWrap w:val="false"/>
          </w:tcPr>
          <w:p>
            <w:pPr>
              <w:jc w:val="center"/>
              <w:pageBreakBefore w:val="0"/>
              <w:spacing w:line="360" w:lineRule="exact"/>
              <w:rPr>
                <w:color w:val="auto"/>
                <w:spacing w:val="-5"/>
                <w:sz w:val="22"/>
                <w:szCs w:val="22"/>
                <w:highlight w:val="none"/>
              </w:rPr>
            </w:pPr>
            <w:r>
              <w:rPr>
                <w:rFonts w:hint="eastAsia" w:ascii="宋体" w:hAnsi="宋体" w:cs="宋体"/>
                <w:color w:val="auto"/>
                <w:sz w:val="22"/>
                <w:szCs w:val="22"/>
                <w:highlight w:val="none"/>
              </w:rPr>
              <w:t xml:space="preserve">三、人员配备</w:t>
            </w:r>
            <w:r/>
          </w:p>
        </w:tc>
        <w:tc>
          <w:tcPr>
            <w:tcW w:w="733" w:type="dxa"/>
            <w:vAlign w:val="center"/>
            <w:textDirection w:val="lrTb"/>
            <w:noWrap w:val="false"/>
          </w:tcPr>
          <w:p>
            <w:pPr>
              <w:jc w:val="center"/>
              <w:pageBreakBefore w:val="0"/>
              <w:spacing w:line="360" w:lineRule="exact"/>
              <w:rPr>
                <w:rFonts w:hint="eastAsia" w:eastAsia="宋体"/>
                <w:color w:val="auto"/>
                <w:sz w:val="21"/>
                <w:szCs w:val="18"/>
                <w:highlight w:val="none"/>
                <w:lang w:eastAsia="zh-CN"/>
              </w:rPr>
            </w:pPr>
            <w:r>
              <w:rPr>
                <w:rFonts w:hint="eastAsia" w:ascii="宋体" w:hAnsi="宋体" w:cs="宋体"/>
                <w:color w:val="auto"/>
                <w:szCs w:val="21"/>
                <w:highlight w:val="none"/>
                <w:lang w:val="en-US" w:eastAsia="zh-CN"/>
              </w:rPr>
              <w:t xml:space="preserve">6</w:t>
            </w:r>
            <w:r/>
          </w:p>
        </w:tc>
      </w:tr>
      <w:tr>
        <w:trPr>
          <w:trHeight w:val="1083"/>
        </w:trPr>
        <w:tc>
          <w:tcPr>
            <w:tcW w:w="580" w:type="dxa"/>
            <w:vAlign w:val="center"/>
            <w:textDirection w:val="lrTb"/>
            <w:noWrap w:val="false"/>
          </w:tcPr>
          <w:p>
            <w:pPr>
              <w:jc w:val="center"/>
              <w:pageBreakBefore w:val="0"/>
              <w:spacing w:line="360" w:lineRule="exact"/>
              <w:rPr>
                <w:color w:val="auto"/>
                <w:sz w:val="22"/>
                <w:szCs w:val="22"/>
                <w:highlight w:val="none"/>
              </w:rPr>
            </w:pPr>
            <w:r>
              <w:rPr>
                <w:rFonts w:hint="eastAsia" w:ascii="宋体" w:hAnsi="宋体" w:cs="宋体"/>
                <w:color w:val="auto"/>
                <w:sz w:val="22"/>
                <w:szCs w:val="22"/>
                <w:highlight w:val="none"/>
                <w:lang w:val="en-US" w:eastAsia="zh-CN"/>
              </w:rPr>
              <w:t xml:space="preserve">3.2</w:t>
            </w:r>
            <w:r/>
          </w:p>
        </w:tc>
        <w:tc>
          <w:tcPr>
            <w:gridSpan w:val="2"/>
            <w:tcW w:w="1121" w:type="dxa"/>
            <w:vAlign w:val="center"/>
            <w:textDirection w:val="lrTb"/>
            <w:noWrap w:val="false"/>
          </w:tcPr>
          <w:p>
            <w:pPr>
              <w:jc w:val="center"/>
              <w:pageBreakBefore w:val="0"/>
              <w:spacing w:line="360" w:lineRule="exact"/>
              <w:rPr>
                <w:color w:val="auto"/>
                <w:spacing w:val="-5"/>
                <w:sz w:val="22"/>
                <w:szCs w:val="22"/>
                <w:highlight w:val="none"/>
                <w:lang w:eastAsia="zh-CN"/>
              </w:rPr>
            </w:pPr>
            <w:r>
              <w:rPr>
                <w:rFonts w:hint="eastAsia" w:ascii="宋体" w:hAnsi="宋体" w:cs="宋体"/>
                <w:color w:val="auto"/>
                <w:sz w:val="22"/>
                <w:szCs w:val="22"/>
                <w:highlight w:val="none"/>
              </w:rPr>
              <w:t xml:space="preserve">项目组成人员评价</w:t>
            </w:r>
            <w:r/>
          </w:p>
        </w:tc>
        <w:tc>
          <w:tcPr>
            <w:tcW w:w="7340" w:type="dxa"/>
            <w:vAlign w:val="center"/>
            <w:textDirection w:val="lrTb"/>
            <w:noWrap w:val="false"/>
          </w:tcPr>
          <w:p>
            <w:pPr>
              <w:numPr>
                <w:ilvl w:val="0"/>
                <w:numId w:val="2"/>
              </w:numPr>
              <w:jc w:val="left"/>
              <w:pageBreakBefore w:val="0"/>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投标人</w:t>
            </w:r>
            <w:r>
              <w:rPr>
                <w:rFonts w:hint="eastAsia" w:ascii="宋体" w:hAnsi="宋体" w:cs="宋体"/>
                <w:color w:val="auto"/>
                <w:sz w:val="22"/>
                <w:szCs w:val="22"/>
                <w:highlight w:val="none"/>
                <w:lang w:eastAsia="zh-CN"/>
              </w:rPr>
              <w:t xml:space="preserve">本项目配备的项目负责人具有机械类高级及以上职称的得</w:t>
            </w:r>
            <w:r>
              <w:rPr>
                <w:rFonts w:hint="eastAsia" w:ascii="宋体" w:hAnsi="宋体" w:cs="宋体"/>
                <w:color w:val="auto"/>
                <w:sz w:val="22"/>
                <w:szCs w:val="22"/>
                <w:highlight w:val="none"/>
                <w:lang w:val="en-US" w:eastAsia="zh-CN"/>
              </w:rPr>
              <w:t xml:space="preserve">3分，具有</w:t>
            </w:r>
            <w:r>
              <w:rPr>
                <w:rFonts w:hint="eastAsia" w:ascii="宋体" w:hAnsi="宋体" w:cs="宋体"/>
                <w:color w:val="auto"/>
                <w:sz w:val="22"/>
                <w:szCs w:val="22"/>
                <w:highlight w:val="none"/>
                <w:lang w:eastAsia="zh-CN"/>
              </w:rPr>
              <w:t xml:space="preserve">机械类</w:t>
            </w:r>
            <w:r>
              <w:rPr>
                <w:rFonts w:hint="eastAsia" w:ascii="宋体" w:hAnsi="宋体" w:cs="宋体"/>
                <w:color w:val="auto"/>
                <w:sz w:val="22"/>
                <w:szCs w:val="22"/>
                <w:highlight w:val="none"/>
                <w:lang w:val="en-US" w:eastAsia="zh-CN"/>
              </w:rPr>
              <w:t xml:space="preserve">中级职称证书得2分，最高得3分。</w:t>
            </w:r>
            <w:r/>
          </w:p>
          <w:p>
            <w:pPr>
              <w:numPr>
                <w:ilvl w:val="0"/>
                <w:numId w:val="2"/>
              </w:numPr>
              <w:jc w:val="left"/>
              <w:pageBreakBefore w:val="0"/>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拟投入的技术负责人具有机械类高级及以上职称的得</w:t>
            </w:r>
            <w:r>
              <w:rPr>
                <w:rFonts w:hint="eastAsia" w:ascii="宋体" w:hAnsi="宋体" w:cs="宋体"/>
                <w:color w:val="auto"/>
                <w:sz w:val="22"/>
                <w:szCs w:val="22"/>
                <w:highlight w:val="none"/>
                <w:lang w:val="en-US" w:eastAsia="zh-CN"/>
              </w:rPr>
              <w:t xml:space="preserve">3分，具有</w:t>
            </w:r>
            <w:r>
              <w:rPr>
                <w:rFonts w:hint="eastAsia" w:ascii="宋体" w:hAnsi="宋体" w:cs="宋体"/>
                <w:color w:val="auto"/>
                <w:sz w:val="22"/>
                <w:szCs w:val="22"/>
                <w:highlight w:val="none"/>
                <w:lang w:eastAsia="zh-CN"/>
              </w:rPr>
              <w:t xml:space="preserve">机械类</w:t>
            </w:r>
            <w:r>
              <w:rPr>
                <w:rFonts w:hint="eastAsia" w:ascii="宋体" w:hAnsi="宋体" w:cs="宋体"/>
                <w:color w:val="auto"/>
                <w:sz w:val="22"/>
                <w:szCs w:val="22"/>
                <w:highlight w:val="none"/>
                <w:lang w:val="en-US" w:eastAsia="zh-CN"/>
              </w:rPr>
              <w:t xml:space="preserve">中级职称证书得2分，最高得3分。</w:t>
            </w:r>
            <w:r/>
          </w:p>
          <w:p>
            <w:pPr>
              <w:jc w:val="left"/>
              <w:pageBreakBefore w:val="0"/>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注：1.</w:t>
            </w:r>
            <w:r>
              <w:rPr>
                <w:rFonts w:hint="eastAsia" w:ascii="宋体" w:hAnsi="宋体" w:cs="宋体"/>
                <w:color w:val="auto"/>
                <w:sz w:val="22"/>
                <w:szCs w:val="22"/>
                <w:highlight w:val="none"/>
                <w:lang w:val="en-US" w:eastAsia="zh-CN"/>
              </w:rPr>
              <w:t xml:space="preserve">项目团队人员不可兼任，同一类证书不重复得分，以上证书须提供扫描件，职称证书未显示专业类别，需提供职称评审表，未提供不得分。</w:t>
            </w:r>
            <w:r/>
          </w:p>
          <w:p>
            <w:pPr>
              <w:jc w:val="left"/>
              <w:pageBreakBefore w:val="0"/>
              <w:spacing w:line="360" w:lineRule="exact"/>
              <w:rPr>
                <w:rFonts w:hint="eastAsia" w:ascii="宋体" w:hAnsi="宋体" w:cs="宋体"/>
                <w:color w:val="auto"/>
                <w:sz w:val="22"/>
                <w:szCs w:val="22"/>
                <w:highlight w:val="none"/>
                <w:lang w:val="zh-CN" w:bidi="zh-CN"/>
              </w:rPr>
            </w:pPr>
            <w:r>
              <w:rPr>
                <w:rFonts w:hint="eastAsia" w:ascii="宋体" w:hAnsi="宋体" w:eastAsia="宋体" w:cs="宋体"/>
                <w:color w:val="auto"/>
                <w:sz w:val="22"/>
                <w:szCs w:val="22"/>
                <w:highlight w:val="none"/>
                <w:lang w:val="en-US" w:eastAsia="zh-CN"/>
              </w:rPr>
              <w:t xml:space="preserve">2.须提供由社保机构出具的近一个月的</w:t>
            </w:r>
            <w:r>
              <w:rPr>
                <w:rFonts w:hint="eastAsia" w:ascii="宋体" w:hAnsi="宋体" w:cs="宋体"/>
                <w:color w:val="auto"/>
                <w:sz w:val="22"/>
                <w:szCs w:val="22"/>
                <w:highlight w:val="none"/>
                <w:lang w:val="en-US" w:eastAsia="zh-CN"/>
              </w:rPr>
              <w:t xml:space="preserve">投标人</w:t>
            </w:r>
            <w:r>
              <w:rPr>
                <w:rFonts w:hint="eastAsia" w:ascii="宋体" w:hAnsi="宋体" w:eastAsia="宋体" w:cs="宋体"/>
                <w:color w:val="auto"/>
                <w:sz w:val="22"/>
                <w:szCs w:val="22"/>
                <w:highlight w:val="none"/>
                <w:lang w:val="en-US" w:eastAsia="zh-CN"/>
              </w:rPr>
              <w:t xml:space="preserve">为其缴纳的社会保险证明材料，未提供否则视为无效。</w:t>
            </w:r>
            <w:r/>
          </w:p>
        </w:tc>
        <w:tc>
          <w:tcPr>
            <w:tcW w:w="733" w:type="dxa"/>
            <w:vAlign w:val="center"/>
            <w:textDirection w:val="lrTb"/>
            <w:noWrap w:val="false"/>
          </w:tcPr>
          <w:p>
            <w:pPr>
              <w:jc w:val="center"/>
              <w:pageBreakBefore w:val="0"/>
              <w:spacing w:line="360" w:lineRule="exact"/>
              <w:rPr>
                <w:rFonts w:hint="eastAsia" w:eastAsia="宋体"/>
                <w:color w:val="auto"/>
                <w:sz w:val="21"/>
                <w:szCs w:val="18"/>
                <w:highlight w:val="none"/>
                <w:lang w:eastAsia="zh-CN"/>
              </w:rPr>
            </w:pPr>
            <w:r>
              <w:rPr>
                <w:rFonts w:hint="eastAsia" w:ascii="宋体" w:hAnsi="宋体" w:cs="宋体"/>
                <w:color w:val="auto"/>
                <w:szCs w:val="21"/>
                <w:highlight w:val="none"/>
                <w:lang w:val="en-US" w:eastAsia="zh-CN"/>
              </w:rPr>
              <w:t xml:space="preserve">6</w:t>
            </w:r>
            <w:r/>
          </w:p>
        </w:tc>
      </w:tr>
    </w:tbl>
    <w:p>
      <w:pPr>
        <w:pageBreakBefore w:val="0"/>
        <w:spacing w:line="360" w:lineRule="exact"/>
        <w:rPr>
          <w:color w:val="auto"/>
          <w:highlight w:val="none"/>
        </w:rPr>
      </w:pPr>
      <w:r>
        <w:rPr>
          <w:color w:val="auto"/>
          <w:highlight w:val="none"/>
        </w:rPr>
      </w:r>
      <w:r/>
    </w:p>
    <w:p>
      <w:pPr>
        <w:pageBreakBefore w:val="0"/>
        <w:spacing w:line="360" w:lineRule="exact"/>
        <w:rPr>
          <w:b/>
          <w:color w:val="auto"/>
          <w:sz w:val="11"/>
          <w:highlight w:val="none"/>
        </w:rPr>
      </w:pPr>
      <w:r>
        <w:rPr>
          <w:color w:val="auto"/>
          <w:highlight w:val="none"/>
        </w:rPr>
        <w:t xml:space="preserve">（</w:t>
      </w:r>
      <w:r>
        <w:rPr>
          <w:rFonts w:hint="eastAsia"/>
          <w:color w:val="auto"/>
          <w:highlight w:val="none"/>
        </w:rPr>
        <w:t xml:space="preserve">三</w:t>
      </w:r>
      <w:r>
        <w:rPr>
          <w:color w:val="auto"/>
          <w:highlight w:val="none"/>
        </w:rPr>
        <w:t xml:space="preserve">）价格评估</w:t>
      </w:r>
      <w:r/>
    </w:p>
    <w:tbl>
      <w:tblPr>
        <w:tblStyle w:val="749"/>
        <w:tblW w:w="9861"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3"/>
        <w:gridCol w:w="756"/>
        <w:gridCol w:w="7796"/>
        <w:gridCol w:w="726"/>
      </w:tblGrid>
      <w:tr>
        <w:trPr>
          <w:trHeight w:val="90"/>
        </w:trPr>
        <w:tc>
          <w:tcPr>
            <w:tcW w:w="570" w:type="dxa"/>
            <w:vAlign w:val="center"/>
            <w:textDirection w:val="lrTb"/>
            <w:noWrap w:val="false"/>
          </w:tcPr>
          <w:p>
            <w:pPr>
              <w:ind w:left="108"/>
              <w:jc w:val="left"/>
              <w:pageBreakBefore w:val="0"/>
              <w:spacing w:line="360" w:lineRule="exact"/>
              <w:widowControl/>
              <w:rPr>
                <w:rFonts w:hint="eastAsia" w:ascii="宋体" w:hAnsi="宋体" w:cs="宋体"/>
                <w:color w:val="auto"/>
                <w:sz w:val="22"/>
                <w:szCs w:val="18"/>
                <w:highlight w:val="none"/>
                <w:lang w:val="zh-CN" w:bidi="zh-CN"/>
              </w:rPr>
            </w:pPr>
            <w:r>
              <w:rPr>
                <w:rFonts w:ascii="宋体" w:hAnsi="宋体" w:cs="宋体"/>
                <w:color w:val="auto"/>
                <w:sz w:val="22"/>
                <w:szCs w:val="18"/>
                <w:highlight w:val="none"/>
                <w:lang w:val="zh-CN" w:bidi="zh-CN"/>
              </w:rPr>
              <w:t xml:space="preserve">序号</w:t>
            </w:r>
            <w:r/>
          </w:p>
        </w:tc>
        <w:tc>
          <w:tcPr>
            <w:tcW w:w="739" w:type="dxa"/>
            <w:vAlign w:val="center"/>
            <w:textDirection w:val="lrTb"/>
            <w:noWrap w:val="false"/>
          </w:tcPr>
          <w:p>
            <w:pPr>
              <w:ind w:left="108"/>
              <w:jc w:val="left"/>
              <w:pageBreakBefore w:val="0"/>
              <w:spacing w:line="360" w:lineRule="exact"/>
              <w:widowControl/>
              <w:rPr>
                <w:rFonts w:hint="eastAsia" w:ascii="宋体" w:hAnsi="宋体" w:cs="宋体"/>
                <w:color w:val="auto"/>
                <w:sz w:val="22"/>
                <w:szCs w:val="18"/>
                <w:highlight w:val="none"/>
                <w:lang w:val="zh-CN" w:bidi="zh-CN"/>
              </w:rPr>
            </w:pPr>
            <w:r>
              <w:rPr>
                <w:rFonts w:ascii="宋体" w:hAnsi="宋体" w:cs="宋体"/>
                <w:color w:val="auto"/>
                <w:sz w:val="22"/>
                <w:szCs w:val="18"/>
                <w:highlight w:val="none"/>
                <w:lang w:val="zh-CN" w:bidi="zh-CN"/>
              </w:rPr>
              <w:t xml:space="preserve">评审因素</w:t>
            </w:r>
            <w:r/>
          </w:p>
        </w:tc>
        <w:tc>
          <w:tcPr>
            <w:tcW w:w="7622" w:type="dxa"/>
            <w:vAlign w:val="center"/>
            <w:textDirection w:val="lrTb"/>
            <w:noWrap w:val="false"/>
          </w:tcPr>
          <w:p>
            <w:pPr>
              <w:ind w:left="108"/>
              <w:jc w:val="center"/>
              <w:pageBreakBefore w:val="0"/>
              <w:spacing w:line="360" w:lineRule="exact"/>
              <w:widowControl/>
              <w:rPr>
                <w:rFonts w:hint="eastAsia" w:ascii="宋体" w:hAnsi="宋体" w:cs="宋体"/>
                <w:color w:val="auto"/>
                <w:sz w:val="22"/>
                <w:szCs w:val="18"/>
                <w:highlight w:val="none"/>
                <w:lang w:val="zh-CN" w:bidi="zh-CN"/>
              </w:rPr>
            </w:pPr>
            <w:r>
              <w:rPr>
                <w:rFonts w:ascii="宋体" w:hAnsi="宋体" w:cs="宋体"/>
                <w:color w:val="auto"/>
                <w:sz w:val="22"/>
                <w:szCs w:val="18"/>
                <w:highlight w:val="none"/>
                <w:lang w:val="zh-CN" w:bidi="zh-CN"/>
              </w:rPr>
              <w:t xml:space="preserve">评审细则</w:t>
            </w:r>
            <w:r/>
          </w:p>
        </w:tc>
        <w:tc>
          <w:tcPr>
            <w:tcW w:w="710" w:type="dxa"/>
            <w:vAlign w:val="center"/>
            <w:textDirection w:val="lrTb"/>
            <w:noWrap w:val="false"/>
          </w:tcPr>
          <w:p>
            <w:pPr>
              <w:ind w:left="108"/>
              <w:jc w:val="left"/>
              <w:pageBreakBefore w:val="0"/>
              <w:spacing w:line="360" w:lineRule="exact"/>
              <w:widowControl/>
              <w:rPr>
                <w:rFonts w:hint="eastAsia" w:ascii="宋体" w:hAnsi="宋体" w:cs="宋体"/>
                <w:color w:val="auto"/>
                <w:sz w:val="22"/>
                <w:szCs w:val="18"/>
                <w:highlight w:val="none"/>
                <w:lang w:val="zh-CN" w:bidi="zh-CN"/>
              </w:rPr>
            </w:pPr>
            <w:r>
              <w:rPr>
                <w:rFonts w:ascii="宋体" w:hAnsi="宋体" w:cs="宋体"/>
                <w:color w:val="auto"/>
                <w:sz w:val="22"/>
                <w:szCs w:val="18"/>
                <w:highlight w:val="none"/>
                <w:lang w:val="zh-CN" w:bidi="zh-CN"/>
              </w:rPr>
              <w:t xml:space="preserve">分值</w:t>
            </w:r>
            <w:r/>
          </w:p>
        </w:tc>
      </w:tr>
      <w:tr>
        <w:trPr>
          <w:trHeight w:val="465"/>
        </w:trPr>
        <w:tc>
          <w:tcPr>
            <w:gridSpan w:val="3"/>
            <w:tcW w:w="8931" w:type="dxa"/>
            <w:vAlign w:val="top"/>
            <w:textDirection w:val="lrTb"/>
            <w:noWrap w:val="false"/>
          </w:tcPr>
          <w:p>
            <w:pPr>
              <w:ind w:left="108"/>
              <w:jc w:val="center"/>
              <w:pageBreakBefore w:val="0"/>
              <w:spacing w:line="360" w:lineRule="exact"/>
              <w:widowControl/>
              <w:rPr>
                <w:rFonts w:hint="eastAsia" w:ascii="宋体" w:hAnsi="宋体" w:cs="宋体"/>
                <w:color w:val="auto"/>
                <w:sz w:val="22"/>
                <w:szCs w:val="18"/>
                <w:highlight w:val="none"/>
                <w:lang w:val="zh-CN" w:bidi="zh-CN"/>
              </w:rPr>
            </w:pPr>
            <w:r>
              <w:rPr>
                <w:rFonts w:ascii="宋体" w:hAnsi="宋体" w:cs="宋体"/>
                <w:color w:val="auto"/>
                <w:sz w:val="22"/>
                <w:szCs w:val="18"/>
                <w:highlight w:val="none"/>
                <w:lang w:val="zh-CN" w:bidi="zh-CN"/>
              </w:rPr>
              <w:t xml:space="preserve">投标报价得分</w:t>
            </w:r>
            <w:r/>
          </w:p>
        </w:tc>
        <w:tc>
          <w:tcPr>
            <w:tcW w:w="710" w:type="dxa"/>
            <w:vAlign w:val="top"/>
            <w:textDirection w:val="lrTb"/>
            <w:noWrap w:val="false"/>
          </w:tcPr>
          <w:p>
            <w:pPr>
              <w:pStyle w:val="1870"/>
              <w:ind w:left="127"/>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50</w:t>
            </w:r>
            <w:r/>
          </w:p>
        </w:tc>
      </w:tr>
      <w:tr>
        <w:trPr>
          <w:trHeight w:val="350"/>
        </w:trPr>
        <w:tc>
          <w:tcPr>
            <w:tcW w:w="570" w:type="dxa"/>
            <w:vAlign w:val="top"/>
            <w:textDirection w:val="lrTb"/>
            <w:noWrap w:val="false"/>
          </w:tcPr>
          <w:p>
            <w:pPr>
              <w:pStyle w:val="1870"/>
              <w:pageBreakBefore w:val="0"/>
              <w:spacing w:line="360" w:lineRule="exact"/>
              <w:rPr>
                <w:b/>
                <w:color w:val="auto"/>
                <w:sz w:val="18"/>
                <w:szCs w:val="18"/>
                <w:highlight w:val="none"/>
              </w:rPr>
            </w:pPr>
            <w:r>
              <w:rPr>
                <w:b/>
                <w:color w:val="auto"/>
                <w:sz w:val="18"/>
                <w:szCs w:val="18"/>
                <w:highlight w:val="none"/>
              </w:rPr>
            </w:r>
            <w:r/>
          </w:p>
          <w:p>
            <w:pPr>
              <w:pStyle w:val="1870"/>
              <w:ind w:firstLine="220"/>
              <w:pageBreakBefore w:val="0"/>
              <w:spacing w:line="360" w:lineRule="exact"/>
              <w:rPr>
                <w:color w:val="auto"/>
                <w:sz w:val="18"/>
                <w:szCs w:val="18"/>
                <w:highlight w:val="none"/>
              </w:rPr>
            </w:pPr>
            <w:r>
              <w:rPr>
                <w:color w:val="auto"/>
                <w:szCs w:val="18"/>
                <w:highlight w:val="none"/>
              </w:rPr>
              <w:t xml:space="preserve">1.1</w:t>
            </w:r>
            <w:r/>
          </w:p>
        </w:tc>
        <w:tc>
          <w:tcPr>
            <w:tcW w:w="739" w:type="dxa"/>
            <w:vAlign w:val="top"/>
            <w:textDirection w:val="lrTb"/>
            <w:noWrap w:val="false"/>
          </w:tcPr>
          <w:p>
            <w:pPr>
              <w:ind w:left="108"/>
              <w:jc w:val="left"/>
              <w:pageBreakBefore w:val="0"/>
              <w:spacing w:line="360" w:lineRule="exact"/>
              <w:widowControl/>
              <w:rPr>
                <w:rFonts w:hint="eastAsia" w:ascii="宋体" w:hAnsi="宋体" w:cs="宋体"/>
                <w:color w:val="auto"/>
                <w:sz w:val="22"/>
                <w:szCs w:val="18"/>
                <w:highlight w:val="none"/>
                <w:lang w:val="zh-CN" w:bidi="zh-CN"/>
              </w:rPr>
            </w:pPr>
            <w:r>
              <w:rPr>
                <w:rFonts w:ascii="宋体" w:hAnsi="宋体" w:cs="宋体"/>
                <w:color w:val="auto"/>
                <w:sz w:val="22"/>
                <w:szCs w:val="18"/>
                <w:highlight w:val="none"/>
                <w:lang w:val="zh-CN" w:bidi="zh-CN"/>
              </w:rPr>
              <w:t xml:space="preserve">投标报价</w:t>
            </w:r>
            <w:r/>
          </w:p>
        </w:tc>
        <w:tc>
          <w:tcPr>
            <w:tcW w:w="7622" w:type="dxa"/>
            <w:vAlign w:val="top"/>
            <w:textDirection w:val="lrTb"/>
            <w:noWrap w:val="false"/>
          </w:tcPr>
          <w:p>
            <w:pPr>
              <w:ind w:left="108"/>
              <w:jc w:val="left"/>
              <w:pageBreakBefore w:val="0"/>
              <w:spacing w:line="360" w:lineRule="exact"/>
              <w:widowControl/>
              <w:rPr>
                <w:rFonts w:hint="eastAsia" w:ascii="宋体" w:hAnsi="宋体" w:cs="宋体"/>
                <w:color w:val="auto"/>
                <w:sz w:val="22"/>
                <w:szCs w:val="18"/>
                <w:highlight w:val="none"/>
                <w:lang w:val="zh-CN" w:bidi="zh-CN"/>
              </w:rPr>
            </w:pPr>
            <w:r>
              <w:rPr>
                <w:rFonts w:ascii="宋体" w:hAnsi="宋体" w:cs="宋体"/>
                <w:color w:val="auto"/>
                <w:sz w:val="22"/>
                <w:szCs w:val="18"/>
                <w:highlight w:val="none"/>
                <w:lang w:val="zh-CN" w:bidi="zh-CN"/>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2"/>
                <w:szCs w:val="18"/>
                <w:highlight w:val="none"/>
                <w:lang w:val="en-US" w:bidi="zh-CN"/>
              </w:rPr>
              <w:t xml:space="preserve">50</w:t>
            </w:r>
            <w:r>
              <w:rPr>
                <w:rFonts w:ascii="宋体" w:hAnsi="宋体" w:cs="宋体"/>
                <w:color w:val="auto"/>
                <w:sz w:val="22"/>
                <w:szCs w:val="18"/>
                <w:highlight w:val="none"/>
                <w:lang w:val="zh-CN" w:bidi="zh-CN"/>
              </w:rPr>
              <w:t xml:space="preserve">分。其他投标人的价格分统一按照下列公式计算：投标报价得分= (评标基准价／投标报价)×</w:t>
            </w:r>
            <w:r>
              <w:rPr>
                <w:rFonts w:hint="eastAsia" w:ascii="宋体" w:hAnsi="宋体" w:cs="宋体"/>
                <w:color w:val="auto"/>
                <w:sz w:val="22"/>
                <w:szCs w:val="18"/>
                <w:highlight w:val="none"/>
                <w:lang w:val="en-US" w:bidi="zh-CN"/>
              </w:rPr>
              <w:t xml:space="preserve">50</w:t>
            </w:r>
            <w:r>
              <w:rPr>
                <w:rFonts w:ascii="宋体" w:hAnsi="宋体" w:cs="宋体"/>
                <w:color w:val="auto"/>
                <w:sz w:val="22"/>
                <w:szCs w:val="18"/>
                <w:highlight w:val="none"/>
                <w:lang w:val="zh-CN" w:bidi="zh-CN"/>
              </w:rPr>
              <w:t xml:space="preserve">。</w:t>
            </w:r>
            <w:r/>
          </w:p>
        </w:tc>
        <w:tc>
          <w:tcPr>
            <w:tcW w:w="710" w:type="dxa"/>
            <w:vAlign w:val="top"/>
            <w:textDirection w:val="lrTb"/>
            <w:noWrap w:val="false"/>
          </w:tcPr>
          <w:p>
            <w:pPr>
              <w:pStyle w:val="1870"/>
              <w:pageBreakBefore w:val="0"/>
              <w:spacing w:line="360" w:lineRule="exact"/>
              <w:rPr>
                <w:b/>
                <w:color w:val="auto"/>
                <w:szCs w:val="18"/>
                <w:highlight w:val="none"/>
                <w:lang w:eastAsia="zh-CN"/>
              </w:rPr>
            </w:pPr>
            <w:r>
              <w:rPr>
                <w:b/>
                <w:color w:val="auto"/>
                <w:szCs w:val="18"/>
                <w:highlight w:val="none"/>
                <w:lang w:eastAsia="zh-CN"/>
              </w:rPr>
            </w:r>
            <w:r/>
          </w:p>
          <w:p>
            <w:pPr>
              <w:pStyle w:val="1870"/>
              <w:pageBreakBefore w:val="0"/>
              <w:spacing w:line="360" w:lineRule="exact"/>
              <w:rPr>
                <w:b/>
                <w:color w:val="auto"/>
                <w:szCs w:val="18"/>
                <w:highlight w:val="none"/>
                <w:lang w:eastAsia="zh-CN"/>
              </w:rPr>
            </w:pPr>
            <w:r>
              <w:rPr>
                <w:b/>
                <w:color w:val="auto"/>
                <w:szCs w:val="18"/>
                <w:highlight w:val="none"/>
                <w:lang w:eastAsia="zh-CN"/>
              </w:rPr>
            </w:r>
            <w:r/>
          </w:p>
          <w:p>
            <w:pPr>
              <w:pStyle w:val="1870"/>
              <w:ind w:left="127"/>
              <w:pageBreakBefore w:val="0"/>
              <w:spacing w:line="360" w:lineRule="exact"/>
              <w:rPr>
                <w:rFonts w:hint="default" w:eastAsia="宋体"/>
                <w:color w:val="auto"/>
                <w:szCs w:val="18"/>
                <w:highlight w:val="none"/>
                <w:lang w:val="en-US" w:eastAsia="zh-CN"/>
              </w:rPr>
            </w:pPr>
            <w:r>
              <w:rPr>
                <w:rFonts w:hint="eastAsia"/>
                <w:color w:val="auto"/>
                <w:szCs w:val="18"/>
                <w:highlight w:val="none"/>
                <w:lang w:val="en-US" w:eastAsia="zh-CN"/>
              </w:rPr>
              <w:t xml:space="preserve">50</w:t>
            </w:r>
            <w:r/>
          </w:p>
        </w:tc>
      </w:tr>
    </w:tbl>
    <w:p>
      <w:pPr>
        <w:pageBreakBefore w:val="0"/>
        <w:spacing w:line="360" w:lineRule="exact"/>
        <w:rPr>
          <w:color w:val="auto"/>
          <w:highlight w:val="none"/>
        </w:rPr>
      </w:pPr>
      <w:r>
        <w:rPr>
          <w:color w:val="auto"/>
          <w:highlight w:val="none"/>
        </w:rPr>
      </w:r>
      <w:r/>
    </w:p>
    <w:p>
      <w:pPr>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r>
      <w:r/>
    </w:p>
    <w:p>
      <w:pPr>
        <w:rPr>
          <w:rFonts w:ascii="Calibri" w:hAnsi="Calibri"/>
          <w:color w:val="auto"/>
          <w:szCs w:val="22"/>
          <w:highlight w:val="none"/>
        </w:rPr>
      </w:pPr>
      <w:r>
        <w:rPr>
          <w:rFonts w:ascii="Calibri" w:hAnsi="Calibri"/>
          <w:color w:val="auto"/>
          <w:szCs w:val="22"/>
          <w:highlight w:val="none"/>
        </w:rPr>
      </w:r>
      <w:r/>
    </w:p>
    <w:p>
      <w:pPr>
        <w:ind w:firstLine="480"/>
        <w:jc w:val="left"/>
        <w:spacing w:line="360" w:lineRule="auto"/>
        <w:widowControl/>
        <w:rPr>
          <w:rFonts w:hint="eastAsia" w:ascii="楷体" w:hAnsi="楷体" w:eastAsia="楷体"/>
          <w:b/>
          <w:color w:val="auto"/>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本项目采用最低评标价法。</w:t>
      </w:r>
      <w:r/>
    </w:p>
    <w:p>
      <w:pPr>
        <w:ind w:firstLine="420"/>
        <w:jc w:val="left"/>
        <w:spacing w:line="360" w:lineRule="auto"/>
        <w:widowControl/>
        <w:rPr>
          <w:rFonts w:hint="eastAsia" w:ascii="楷体" w:hAnsi="楷体" w:eastAsia="楷体"/>
          <w:color w:val="auto"/>
          <w:sz w:val="24"/>
          <w:highlight w:val="none"/>
        </w:rPr>
      </w:pPr>
      <w:r>
        <w:rPr>
          <w:rFonts w:ascii="楷体" w:hAnsi="楷体" w:eastAsia="楷体"/>
          <w:color w:val="auto"/>
          <w:sz w:val="24"/>
          <w:highlight w:val="none"/>
        </w:rPr>
        <w:t xml:space="preserve">最低评标价法，是指投标文件满足招标文件全部实质性要求且投标报价最低的投标人为中标候选人的评标方法。</w:t>
      </w:r>
      <w:r>
        <w:rPr>
          <w:rFonts w:hint="eastAsia" w:ascii="楷体" w:hAnsi="楷体" w:eastAsia="楷体"/>
          <w:color w:val="auto"/>
          <w:sz w:val="24"/>
          <w:highlight w:val="none"/>
        </w:rPr>
        <w:t xml:space="preserve">采用最低评标价法的，提供相同品牌产品的不同投标人参加同一合同项下投标的，以其中通过资格审查、符合性审查且报价最低的参加评标。</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优惠政策性审查内容如下：</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（1）节能产品、环境标志产品的优惠政策性审查。</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投标人所投产品属于</w:t>
      </w:r>
      <w:bookmarkStart w:id="231" w:name="_Hlk134197321"/>
      <w:r>
        <w:rPr>
          <w:rFonts w:hint="eastAsia" w:ascii="楷体" w:hAnsi="楷体" w:eastAsia="楷体"/>
          <w:color w:val="auto"/>
          <w:sz w:val="24"/>
          <w:highlight w:val="none"/>
        </w:rPr>
        <w:t xml:space="preserve">节能产品、环境标志产品</w:t>
      </w:r>
      <w:bookmarkEnd w:id="231"/>
      <w:r>
        <w:rPr>
          <w:rFonts w:hint="eastAsia" w:ascii="楷体" w:hAnsi="楷体" w:eastAsia="楷体"/>
          <w:color w:val="auto"/>
          <w:sz w:val="24"/>
          <w:highlight w:val="none"/>
        </w:rPr>
        <w:t xml:space="preserve">政府采购品目清单范围中非强制性采购品目的，</w:t>
      </w:r>
      <w:r>
        <w:rPr>
          <w:rFonts w:ascii="楷体" w:hAnsi="楷体" w:eastAsia="楷体"/>
          <w:color w:val="auto"/>
          <w:sz w:val="24"/>
          <w:highlight w:val="none"/>
        </w:rPr>
        <w:t xml:space="preserve">对其</w:t>
      </w:r>
      <w:r>
        <w:rPr>
          <w:rFonts w:hint="eastAsia" w:ascii="楷体" w:hAnsi="楷体" w:eastAsia="楷体"/>
          <w:color w:val="auto"/>
          <w:sz w:val="24"/>
          <w:highlight w:val="none"/>
        </w:rPr>
        <w:t xml:space="preserve">节能产品、环境标志产品</w:t>
      </w:r>
      <w:r>
        <w:rPr>
          <w:rFonts w:ascii="楷体" w:hAnsi="楷体" w:eastAsia="楷体"/>
          <w:color w:val="auto"/>
          <w:sz w:val="24"/>
          <w:highlight w:val="none"/>
        </w:rPr>
        <w:t xml:space="preserve">报价</w:t>
      </w:r>
      <w:r>
        <w:rPr>
          <w:rFonts w:hint="eastAsia" w:ascii="楷体" w:hAnsi="楷体" w:eastAsia="楷体"/>
          <w:color w:val="auto"/>
          <w:sz w:val="24"/>
          <w:highlight w:val="none"/>
        </w:rPr>
        <w:t xml:space="preserve">进行</w:t>
      </w:r>
      <w:r>
        <w:rPr>
          <w:rFonts w:ascii="楷体" w:hAnsi="楷体" w:eastAsia="楷体"/>
          <w:color w:val="auto"/>
          <w:sz w:val="24"/>
          <w:highlight w:val="none"/>
          <w:u w:val="single"/>
        </w:rPr>
        <w:t xml:space="preserve">3-10</w:t>
      </w:r>
      <w:r>
        <w:rPr>
          <w:rFonts w:hint="eastAsia" w:ascii="楷体" w:hAnsi="楷体" w:eastAsia="楷体"/>
          <w:color w:val="auto"/>
          <w:sz w:val="24"/>
          <w:highlight w:val="none"/>
          <w:u w:val="single"/>
        </w:rPr>
        <w:t xml:space="preserve">％</w:t>
      </w:r>
      <w:r>
        <w:rPr>
          <w:rFonts w:hint="eastAsia" w:ascii="楷体" w:hAnsi="楷体" w:eastAsia="楷体"/>
          <w:color w:val="auto"/>
          <w:sz w:val="24"/>
          <w:highlight w:val="none"/>
        </w:rPr>
        <w:t xml:space="preserve">的调减。</w:t>
      </w:r>
      <w:r>
        <w:rPr>
          <w:rFonts w:hint="eastAsia" w:ascii="楷体" w:hAnsi="楷体" w:eastAsia="楷体"/>
          <w:i/>
          <w:iCs/>
          <w:color w:val="auto"/>
          <w:sz w:val="24"/>
          <w:highlight w:val="none"/>
        </w:rPr>
        <w:t xml:space="preserve">（提醒：需确定调减比例）</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（2）中小企业的优惠政策性审查。</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楷体" w:hAnsi="楷体" w:eastAsia="楷体"/>
          <w:i/>
          <w:iCs/>
          <w:color w:val="auto"/>
          <w:sz w:val="24"/>
          <w:highlight w:val="none"/>
          <w:u w:val="single"/>
        </w:rPr>
        <w:t xml:space="preserve">10%—20%</w:t>
      </w:r>
      <w:r>
        <w:rPr>
          <w:rFonts w:hint="eastAsia" w:ascii="楷体" w:hAnsi="楷体" w:eastAsia="楷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楷体" w:hAnsi="楷体" w:eastAsia="楷体"/>
          <w:i/>
          <w:iCs/>
          <w:color w:val="auto"/>
          <w:sz w:val="24"/>
          <w:highlight w:val="none"/>
          <w:u w:val="single"/>
        </w:rPr>
        <w:t xml:space="preserve">4%—6%</w:t>
      </w:r>
      <w:r>
        <w:rPr>
          <w:rFonts w:hint="eastAsia" w:ascii="楷体" w:hAnsi="楷体" w:eastAsia="楷体"/>
          <w:color w:val="auto"/>
          <w:sz w:val="24"/>
          <w:highlight w:val="none"/>
        </w:rPr>
        <w:t xml:space="preserve">）的价格调减。联合体各方均为小型、微型企业的，联合体视同为小型、微型企业享受XXX%（</w:t>
      </w:r>
      <w:r>
        <w:rPr>
          <w:rFonts w:hint="eastAsia" w:ascii="楷体" w:hAnsi="楷体" w:eastAsia="楷体"/>
          <w:i/>
          <w:iCs/>
          <w:color w:val="auto"/>
          <w:sz w:val="24"/>
          <w:highlight w:val="none"/>
          <w:u w:val="single"/>
        </w:rPr>
        <w:t xml:space="preserve">10%—20%</w:t>
      </w:r>
      <w:r>
        <w:rPr>
          <w:rFonts w:hint="eastAsia" w:ascii="楷体" w:hAnsi="楷体" w:eastAsia="楷体"/>
          <w:color w:val="auto"/>
          <w:sz w:val="24"/>
          <w:highlight w:val="none"/>
        </w:rPr>
        <w:t xml:space="preserve">）的价格调减，用调减后的价格计算评审价格。</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741"/>
        <w:ind w:firstLine="473"/>
        <w:keepLines w:val="0"/>
        <w:keepNext w:val="0"/>
        <w:spacing w:before="0" w:after="0"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2" w:name="_Toc100386064"/>
      <w:r/>
      <w:bookmarkEnd w:id="232"/>
      <w:r/>
      <w:bookmarkStart w:id="233" w:name="_Toc98669361"/>
      <w:r/>
      <w:bookmarkEnd w:id="233"/>
      <w:r/>
      <w:bookmarkStart w:id="234" w:name="_Toc98669719"/>
      <w:r/>
      <w:bookmarkEnd w:id="234"/>
      <w:r/>
      <w:bookmarkStart w:id="235" w:name="_Toc20732998"/>
      <w:r/>
      <w:bookmarkEnd w:id="235"/>
      <w:r/>
      <w:bookmarkStart w:id="236" w:name="_Toc92168030"/>
      <w:r/>
      <w:bookmarkEnd w:id="236"/>
      <w:r/>
      <w:r/>
    </w:p>
    <w:p>
      <w:pPr>
        <w:pStyle w:val="741"/>
        <w:ind w:firstLine="446"/>
        <w:keepLines w:val="0"/>
        <w:keepNext w:val="0"/>
        <w:spacing w:before="200" w:after="200" w:line="360" w:lineRule="auto"/>
        <w:rPr>
          <w:rFonts w:hint="eastAsia"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ind w:firstLine="420"/>
        <w:jc w:val="left"/>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楷体" w:hAnsi="楷体" w:eastAsia="楷体"/>
          <w:color w:val="auto"/>
          <w:sz w:val="24"/>
          <w:highlight w:val="none"/>
        </w:rPr>
      </w:pPr>
      <w:r>
        <w:rPr>
          <w:rFonts w:ascii="楷体" w:hAnsi="楷体" w:eastAsia="楷体"/>
          <w:color w:val="auto"/>
          <w:sz w:val="24"/>
          <w:highlight w:val="none"/>
        </w:rPr>
        <w:br w:type="page" w:clear="all"/>
      </w:r>
      <w:r/>
    </w:p>
    <w:p>
      <w:pPr>
        <w:jc w:val="left"/>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r>
      <w:r/>
    </w:p>
    <w:p>
      <w:pPr>
        <w:jc w:val="left"/>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jc w:val="center"/>
        <w:spacing w:line="360" w:lineRule="auto"/>
        <w:rPr>
          <w:rFonts w:hint="eastAsia" w:ascii="楷体" w:hAnsi="楷体" w:eastAsia="楷体"/>
          <w:b/>
          <w:color w:val="auto"/>
          <w:sz w:val="72"/>
          <w:highlight w:val="none"/>
        </w:rPr>
      </w:pPr>
      <w:r>
        <w:rPr>
          <w:rFonts w:hint="eastAsia" w:ascii="楷体" w:hAnsi="楷体" w:eastAsia="楷体"/>
          <w:b/>
          <w:color w:val="auto"/>
          <w:sz w:val="72"/>
          <w:highlight w:val="none"/>
        </w:rPr>
      </w:r>
      <w:r/>
    </w:p>
    <w:p>
      <w:pPr>
        <w:jc w:val="center"/>
        <w:spacing w:line="360" w:lineRule="auto"/>
        <w:rPr>
          <w:rFonts w:hint="eastAsia"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jc w:val="center"/>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0"/>
        <w:jc w:val="center"/>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0"/>
        <w:jc w:val="center"/>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2"/>
        <w:jc w:val="center"/>
        <w:spacing w:line="360" w:lineRule="auto"/>
        <w:rPr>
          <w:rFonts w:hint="eastAsia" w:ascii="楷体" w:hAnsi="楷体" w:eastAsia="楷体"/>
          <w:b/>
          <w:color w:val="auto"/>
          <w:sz w:val="28"/>
          <w:highlight w:val="none"/>
        </w:rPr>
      </w:pPr>
      <w:r>
        <w:rPr>
          <w:rFonts w:hint="eastAsia" w:ascii="楷体" w:hAnsi="楷体" w:eastAsia="楷体"/>
          <w:b/>
          <w:color w:val="auto"/>
          <w:sz w:val="28"/>
          <w:highlight w:val="none"/>
        </w:rPr>
      </w:r>
      <w:r/>
    </w:p>
    <w:p>
      <w:pPr>
        <w:jc w:val="cente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793"/>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pStyle w:val="793"/>
        <w:ind w:firstLine="643"/>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r>
      <w:r/>
    </w:p>
    <w:p>
      <w:pPr>
        <w:jc w:val="center"/>
        <w:spacing w:line="360" w:lineRule="auto"/>
        <w:rPr>
          <w:rFonts w:hint="eastAsia"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ind w:firstLine="723"/>
        <w:jc w:val="center"/>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ind w:firstLine="723"/>
        <w:jc w:val="center"/>
        <w:spacing w:line="360" w:lineRule="auto"/>
        <w:rPr>
          <w:rFonts w:hint="eastAsia" w:ascii="楷体" w:hAnsi="楷体" w:eastAsia="楷体"/>
          <w:b/>
          <w:color w:val="auto"/>
          <w:sz w:val="36"/>
          <w:highlight w:val="none"/>
        </w:rPr>
      </w:pPr>
      <w:r>
        <w:rPr>
          <w:rFonts w:hint="eastAsia" w:ascii="楷体" w:hAnsi="楷体" w:eastAsia="楷体"/>
          <w:b/>
          <w:color w:val="auto"/>
          <w:sz w:val="36"/>
          <w:highlight w:val="none"/>
        </w:rPr>
      </w:r>
      <w:r/>
    </w:p>
    <w:p>
      <w:pPr>
        <w:jc w:val="center"/>
        <w:spacing w:line="360" w:lineRule="auto"/>
        <w:rPr>
          <w:rFonts w:hint="eastAsia" w:ascii="楷体" w:hAnsi="楷体" w:eastAsia="楷体"/>
          <w:b/>
          <w:color w:val="auto"/>
          <w:sz w:val="32"/>
          <w:highlight w:val="none"/>
        </w:rPr>
      </w:pP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日</w:t>
      </w:r>
      <w:r/>
    </w:p>
    <w:p>
      <w:pPr>
        <w:pStyle w:val="740"/>
        <w:ind w:firstLine="643"/>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740"/>
        <w:ind w:firstLine="643"/>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 xml:space="preserve">（一）投标函</w:t>
      </w:r>
      <w:r/>
    </w:p>
    <w:p>
      <w:pPr>
        <w:spacing w:line="360" w:lineRule="auto"/>
        <w:rPr>
          <w:rFonts w:hint="eastAsia" w:ascii="楷体" w:hAnsi="楷体" w:eastAsia="楷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×（采购人）</w:t>
      </w:r>
      <w:r>
        <w:rPr>
          <w:rFonts w:hint="eastAsia" w:ascii="楷体" w:hAnsi="楷体" w:eastAsia="楷体"/>
          <w:b/>
          <w:bCs/>
          <w:color w:val="auto"/>
          <w:sz w:val="30"/>
          <w:highlight w:val="none"/>
        </w:rPr>
        <w:t xml:space="preserve">：</w:t>
      </w:r>
      <w:r/>
    </w:p>
    <w:p>
      <w:pPr>
        <w:pStyle w:val="793"/>
        <w:ind w:left="0" w:firstLine="560"/>
        <w:jc w:val="both"/>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p>
    <w:p>
      <w:pPr>
        <w:pStyle w:val="767"/>
        <w:ind w:left="1"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hint="eastAsia"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p>
    <w:p>
      <w:pPr>
        <w:pStyle w:val="767"/>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宋体" w:hAnsi="宋体"/>
          <w:b/>
          <w:color w:val="auto"/>
          <w:sz w:val="24"/>
          <w:highlight w:val="none"/>
          <w:u w:val="single"/>
        </w:rPr>
        <w:t xml:space="preserve">××</w:t>
      </w:r>
      <w:r>
        <w:rPr>
          <w:rFonts w:hint="eastAsia" w:ascii="楷体" w:hAnsi="楷体" w:eastAsia="楷体"/>
          <w:color w:val="auto"/>
          <w:sz w:val="28"/>
          <w:szCs w:val="24"/>
          <w:highlight w:val="none"/>
        </w:rPr>
        <w:t xml:space="preserve">                  电话： </w:t>
      </w:r>
      <w:r>
        <w:rPr>
          <w:rFonts w:hint="eastAsia" w:ascii="宋体" w:hAnsi="宋体"/>
          <w:b/>
          <w:color w:val="auto"/>
          <w:sz w:val="24"/>
          <w:highlight w:val="none"/>
          <w:u w:val="single"/>
        </w:rPr>
        <w:t xml:space="preserve">××</w:t>
      </w:r>
      <w:r>
        <w:rPr>
          <w:rFonts w:hint="eastAsia" w:ascii="楷体" w:hAnsi="楷体" w:eastAsia="楷体"/>
          <w:color w:val="auto"/>
          <w:sz w:val="28"/>
          <w:szCs w:val="24"/>
          <w:highlight w:val="none"/>
        </w:rPr>
        <w:t xml:space="preserve">  </w:t>
      </w:r>
      <w:r/>
    </w:p>
    <w:p>
      <w:pPr>
        <w:pStyle w:val="767"/>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传真：</w:t>
      </w:r>
      <w:r>
        <w:rPr>
          <w:rFonts w:hint="eastAsia" w:ascii="宋体" w:hAnsi="宋体"/>
          <w:b/>
          <w:color w:val="auto"/>
          <w:sz w:val="24"/>
          <w:highlight w:val="none"/>
          <w:u w:val="single"/>
        </w:rPr>
        <w:t xml:space="preserve">××</w:t>
      </w:r>
      <w:r>
        <w:rPr>
          <w:rFonts w:hint="eastAsia" w:ascii="楷体" w:hAnsi="楷体" w:eastAsia="楷体"/>
          <w:color w:val="auto"/>
          <w:sz w:val="28"/>
          <w:szCs w:val="24"/>
          <w:highlight w:val="none"/>
        </w:rPr>
        <w:t xml:space="preserve">                   邮政编码：</w:t>
      </w:r>
      <w:r>
        <w:rPr>
          <w:rFonts w:hint="eastAsia" w:ascii="宋体" w:hAnsi="宋体"/>
          <w:b/>
          <w:color w:val="auto"/>
          <w:sz w:val="24"/>
          <w:highlight w:val="none"/>
          <w:u w:val="single"/>
        </w:rPr>
        <w:t xml:space="preserve">××</w:t>
      </w:r>
      <w:r/>
    </w:p>
    <w:p>
      <w:pPr>
        <w:pStyle w:val="767"/>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767"/>
        <w:ind w:firstLine="560"/>
        <w:spacing w:line="360" w:lineRule="auto"/>
        <w:rPr>
          <w:rFonts w:hint="eastAsia"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767"/>
        <w:ind w:right="1060" w:firstLine="560"/>
        <w:jc w:val="right"/>
        <w:spacing w:line="360" w:lineRule="auto"/>
        <w:rPr>
          <w:rFonts w:hint="eastAsia"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740"/>
        <w:ind w:firstLine="883"/>
        <w:spacing w:line="360" w:lineRule="auto"/>
        <w:rPr>
          <w:rFonts w:hint="eastAsia" w:ascii="楷体" w:hAnsi="楷体" w:eastAsia="楷体"/>
          <w:color w:val="auto"/>
          <w:sz w:val="32"/>
          <w:highlight w:val="none"/>
        </w:rPr>
      </w:pPr>
      <w:r>
        <w:rPr>
          <w:rFonts w:hint="eastAsia" w:ascii="楷体" w:hAnsi="楷体" w:eastAsia="楷体"/>
          <w:color w:val="auto"/>
          <w:highlight w:val="none"/>
        </w:rPr>
        <w:t xml:space="preserve">  </w:t>
      </w:r>
      <w:r>
        <w:rPr>
          <w:rFonts w:ascii="楷体" w:hAnsi="楷体" w:eastAsia="楷体"/>
          <w:color w:val="auto"/>
          <w:highlight w:val="none"/>
        </w:rPr>
        <w:br w:type="page" w:clear="all"/>
      </w:r>
      <w:r>
        <w:rPr>
          <w:rFonts w:hint="eastAsia" w:ascii="楷体" w:hAnsi="楷体" w:eastAsia="楷体"/>
          <w:color w:val="auto"/>
          <w:sz w:val="32"/>
          <w:highlight w:val="none"/>
        </w:rPr>
        <w:t xml:space="preserve">（二）独立承担民事责任的能力</w:t>
      </w:r>
      <w:r/>
    </w:p>
    <w:p>
      <w:pPr>
        <w:ind w:firstLine="560"/>
        <w:spacing w:line="360" w:lineRule="auto"/>
        <w:rPr>
          <w:rFonts w:hint="eastAsia" w:ascii="楷体" w:hAnsi="楷体" w:eastAsia="楷体"/>
          <w:color w:val="auto"/>
          <w:sz w:val="24"/>
          <w:szCs w:val="28"/>
          <w:highlight w:val="none"/>
        </w:rPr>
      </w:pPr>
      <w:r>
        <w:rPr>
          <w:rFonts w:hint="eastAsia" w:ascii="楷体" w:hAnsi="楷体" w:eastAsia="楷体"/>
          <w:color w:val="auto"/>
          <w:sz w:val="28"/>
          <w:szCs w:val="28"/>
          <w:highlight w:val="none"/>
        </w:rPr>
        <w:t xml:space="preserve">提供法人或者其他组织的营业执照等证明文件扫描件；投标人为自然人的，提供其身份证扫描件。</w:t>
      </w:r>
      <w:r>
        <w:rPr>
          <w:rFonts w:ascii="楷体" w:hAnsi="楷体" w:eastAsia="楷体"/>
          <w:color w:val="auto"/>
          <w:sz w:val="32"/>
          <w:highlight w:val="none"/>
        </w:rPr>
        <w:br w:type="page" w:clear="all"/>
      </w:r>
      <w:r/>
    </w:p>
    <w:p>
      <w:pPr>
        <w:pStyle w:val="740"/>
        <w:ind w:firstLine="643"/>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提供2024年度财务报告、成立不满一年的提供至少一个月财务报告，或银行出具的资信证明，或财政部门认可的政府采购专业担保机构出具的投标担保函等，或提供</w:t>
      </w:r>
      <w:bookmarkStart w:id="237" w:name="_Hlk131494070"/>
      <w:r>
        <w:rPr>
          <w:rFonts w:hint="eastAsia" w:ascii="楷体" w:hAnsi="楷体" w:eastAsia="楷体"/>
          <w:color w:val="auto"/>
          <w:sz w:val="28"/>
          <w:szCs w:val="28"/>
          <w:highlight w:val="none"/>
        </w:rPr>
        <w:t xml:space="preserve">资格承诺函</w:t>
      </w:r>
      <w:bookmarkEnd w:id="237"/>
      <w:r/>
      <w:bookmarkStart w:id="238" w:name="_Hlk131494108"/>
      <w:r>
        <w:rPr>
          <w:rFonts w:hint="eastAsia" w:ascii="楷体" w:hAnsi="楷体" w:eastAsia="楷体"/>
          <w:color w:val="auto"/>
          <w:sz w:val="28"/>
          <w:szCs w:val="28"/>
          <w:highlight w:val="none"/>
        </w:rPr>
        <w:t xml:space="preserve">（见本部分（六）资格承诺函）</w:t>
      </w:r>
      <w:bookmarkEnd w:id="238"/>
      <w:r>
        <w:rPr>
          <w:rFonts w:hint="eastAsia" w:ascii="楷体" w:hAnsi="楷体" w:eastAsia="楷体"/>
          <w:color w:val="auto"/>
          <w:sz w:val="28"/>
          <w:szCs w:val="28"/>
          <w:highlight w:val="none"/>
        </w:rPr>
        <w:t xml:space="preserve">。</w:t>
      </w:r>
      <w:r/>
    </w:p>
    <w:p>
      <w:pPr>
        <w:rPr>
          <w:rFonts w:hint="eastAsia" w:ascii="楷体" w:hAnsi="楷体" w:eastAsia="楷体"/>
          <w:color w:val="auto"/>
          <w:sz w:val="32"/>
          <w:highlight w:val="none"/>
        </w:rPr>
      </w:pPr>
      <w:r>
        <w:rPr>
          <w:rFonts w:hint="eastAsia" w:ascii="楷体" w:hAnsi="楷体" w:eastAsia="楷体"/>
          <w:color w:val="auto"/>
          <w:sz w:val="32"/>
          <w:highlight w:val="none"/>
        </w:rPr>
        <w:br w:type="page" w:clear="all"/>
      </w:r>
      <w:r/>
    </w:p>
    <w:p>
      <w:pPr>
        <w:pStyle w:val="740"/>
        <w:numPr>
          <w:ilvl w:val="0"/>
          <w:numId w:val="3"/>
        </w:numPr>
        <w:ind w:firstLine="643"/>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填写下述声明或提供资格承诺函（见本部分（六）资格承诺函）</w:t>
      </w:r>
      <w:r/>
    </w:p>
    <w:p>
      <w:pPr>
        <w:jc w:val="center"/>
        <w:spacing w:line="360" w:lineRule="auto"/>
        <w:rPr>
          <w:b/>
          <w:color w:val="auto"/>
          <w:sz w:val="24"/>
          <w:highlight w:val="none"/>
        </w:rPr>
      </w:pPr>
      <w:r>
        <w:rPr>
          <w:rFonts w:hAnsi="宋体"/>
          <w:b/>
          <w:color w:val="auto"/>
          <w:sz w:val="24"/>
          <w:highlight w:val="none"/>
        </w:rPr>
        <w:t xml:space="preserve">具备履行合同所必需的设备和专业技术能力的书面声明</w:t>
      </w:r>
      <w:r/>
    </w:p>
    <w:p>
      <w:pPr>
        <w:ind w:firstLine="480"/>
        <w:spacing w:line="360" w:lineRule="auto"/>
        <w:rPr>
          <w:color w:val="auto"/>
          <w:sz w:val="24"/>
          <w:highlight w:val="none"/>
        </w:rPr>
      </w:pPr>
      <w:r>
        <w:rPr>
          <w:rFonts w:hAnsi="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highlight w:val="none"/>
        </w:rPr>
      </w:pPr>
      <w:r>
        <w:rPr>
          <w:rFonts w:hAnsi="宋体"/>
          <w:color w:val="auto"/>
          <w:sz w:val="24"/>
          <w:highlight w:val="none"/>
        </w:rPr>
        <w:t xml:space="preserve">主要设备有：</w:t>
      </w:r>
      <w:r/>
    </w:p>
    <w:p>
      <w:pPr>
        <w:ind w:firstLine="480"/>
        <w:spacing w:line="360" w:lineRule="auto"/>
        <w:rPr>
          <w:rFonts w:hint="eastAsia" w:hAnsi="宋体"/>
          <w:color w:val="auto"/>
          <w:sz w:val="24"/>
          <w:highlight w:val="none"/>
        </w:rPr>
      </w:pPr>
      <w:r>
        <w:rPr>
          <w:rFonts w:hAnsi="宋体"/>
          <w:color w:val="auto"/>
          <w:sz w:val="24"/>
          <w:highlight w:val="none"/>
        </w:rPr>
        <w:t xml:space="preserve">主要专业技术能力有：</w:t>
      </w:r>
      <w:r/>
    </w:p>
    <w:p>
      <w:pPr>
        <w:ind w:firstLine="5880"/>
        <w:spacing w:line="360" w:lineRule="auto"/>
        <w:rPr>
          <w:color w:val="auto"/>
          <w:sz w:val="24"/>
          <w:highlight w:val="none"/>
        </w:rPr>
      </w:pPr>
      <w:r>
        <w:rPr>
          <w:rFonts w:hAnsi="宋体"/>
          <w:color w:val="auto"/>
          <w:sz w:val="24"/>
          <w:highlight w:val="none"/>
          <w:lang w:val="zh-CN"/>
        </w:rPr>
        <w:t xml:space="preserve">投标人名称</w:t>
      </w:r>
      <w:r>
        <w:rPr>
          <w:color w:val="auto"/>
          <w:sz w:val="24"/>
          <w:highlight w:val="none"/>
          <w:lang w:val="zh-CN"/>
        </w:rPr>
        <w:t xml:space="preserve">(</w:t>
      </w:r>
      <w:r>
        <w:rPr>
          <w:rFonts w:hAnsi="宋体"/>
          <w:color w:val="auto"/>
          <w:sz w:val="24"/>
          <w:highlight w:val="none"/>
          <w:lang w:val="zh-CN"/>
        </w:rPr>
        <w:t xml:space="preserve">公章</w:t>
      </w:r>
      <w:r>
        <w:rPr>
          <w:color w:val="auto"/>
          <w:sz w:val="24"/>
          <w:highlight w:val="none"/>
          <w:lang w:val="zh-CN"/>
        </w:rPr>
        <w:t xml:space="preserve">)</w:t>
      </w:r>
      <w:r>
        <w:rPr>
          <w:rFonts w:hAnsi="宋体"/>
          <w:color w:val="auto"/>
          <w:sz w:val="24"/>
          <w:highlight w:val="none"/>
          <w:lang w:val="zh-CN"/>
        </w:rPr>
        <w:t xml:space="preserve">：</w:t>
      </w:r>
      <w:r/>
    </w:p>
    <w:p>
      <w:pPr>
        <w:ind w:firstLine="4320"/>
        <w:spacing w:line="360" w:lineRule="auto"/>
        <w:rPr>
          <w:rFonts w:hint="eastAsia" w:hAnsi="宋体"/>
          <w:color w:val="auto"/>
          <w:sz w:val="24"/>
          <w:highlight w:val="none"/>
          <w:lang w:val="zh-CN"/>
        </w:rPr>
      </w:pPr>
      <w:r>
        <w:rPr>
          <w:rFonts w:hint="eastAsia" w:hAnsi="宋体"/>
          <w:color w:val="auto"/>
          <w:sz w:val="24"/>
          <w:highlight w:val="none"/>
          <w:lang w:val="zh-CN"/>
        </w:rPr>
      </w:r>
      <w:r/>
    </w:p>
    <w:p>
      <w:pPr>
        <w:ind w:right="960"/>
        <w:jc w:val="right"/>
        <w:widowControl/>
        <w:rPr>
          <w:rFonts w:hint="eastAsia" w:ascii="楷体" w:hAnsi="楷体" w:eastAsia="楷体"/>
          <w:b/>
          <w:color w:val="auto"/>
          <w:sz w:val="32"/>
          <w:szCs w:val="20"/>
          <w:highlight w:val="none"/>
        </w:rPr>
      </w:pPr>
      <w:r>
        <w:rPr>
          <w:rFonts w:hAnsi="宋体"/>
          <w:color w:val="auto"/>
          <w:sz w:val="24"/>
          <w:highlight w:val="none"/>
          <w:lang w:val="zh-CN"/>
        </w:rPr>
        <w:t xml:space="preserve">日期</w:t>
      </w:r>
      <w:r>
        <w:rPr>
          <w:rFonts w:hAnsi="宋体"/>
          <w:color w:val="auto"/>
          <w:sz w:val="24"/>
          <w:highlight w:val="none"/>
        </w:rPr>
        <w:t xml:space="preserve">：</w:t>
      </w:r>
      <w:r>
        <w:rPr>
          <w:rFonts w:hAnsi="宋体"/>
          <w:color w:val="auto"/>
          <w:sz w:val="24"/>
          <w:highlight w:val="none"/>
          <w:u w:val="single"/>
        </w:rPr>
        <w:t xml:space="preserve">    </w:t>
      </w:r>
      <w:r>
        <w:rPr>
          <w:rFonts w:hAnsi="宋体"/>
          <w:color w:val="auto"/>
          <w:sz w:val="24"/>
          <w:highlight w:val="none"/>
        </w:rPr>
        <w:t xml:space="preserve">年</w:t>
      </w:r>
      <w:r>
        <w:rPr>
          <w:rFonts w:hint="eastAsia" w:hAnsi="宋体"/>
          <w:color w:val="auto"/>
          <w:sz w:val="24"/>
          <w:highlight w:val="none"/>
          <w:u w:val="single"/>
        </w:rPr>
        <w:t xml:space="preserve">  </w:t>
      </w:r>
      <w:r>
        <w:rPr>
          <w:rFonts w:hAnsi="宋体"/>
          <w:color w:val="auto"/>
          <w:sz w:val="24"/>
          <w:highlight w:val="none"/>
          <w:lang w:val="zh-CN"/>
        </w:rPr>
        <w:t xml:space="preserve">月</w:t>
      </w:r>
      <w:r>
        <w:rPr>
          <w:rFonts w:hint="eastAsia" w:hAnsi="宋体"/>
          <w:color w:val="auto"/>
          <w:sz w:val="24"/>
          <w:highlight w:val="none"/>
          <w:u w:val="single"/>
          <w:lang w:val="zh-CN"/>
        </w:rPr>
        <w:t xml:space="preserve">  </w:t>
      </w:r>
      <w:r>
        <w:rPr>
          <w:rFonts w:hAnsi="宋体"/>
          <w:color w:val="auto"/>
          <w:sz w:val="24"/>
          <w:highlight w:val="none"/>
          <w:lang w:val="zh-CN"/>
        </w:rPr>
        <w:t xml:space="preserve">日</w:t>
      </w:r>
      <w:r/>
    </w:p>
    <w:p>
      <w:pPr>
        <w:jc w:val="left"/>
        <w:widowControl/>
        <w:rPr>
          <w:rFonts w:hint="eastAsia"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jc w:val="left"/>
        <w:widowControl/>
        <w:rPr>
          <w:rFonts w:hint="eastAsia" w:ascii="楷体" w:hAnsi="楷体" w:eastAsia="楷体"/>
          <w:b/>
          <w:color w:val="auto"/>
          <w:sz w:val="32"/>
          <w:szCs w:val="20"/>
          <w:highlight w:val="none"/>
        </w:rPr>
      </w:pPr>
      <w:r>
        <w:rPr>
          <w:rFonts w:hint="eastAsia" w:ascii="楷体" w:hAnsi="楷体" w:eastAsia="楷体"/>
          <w:b/>
          <w:color w:val="auto"/>
          <w:sz w:val="32"/>
          <w:szCs w:val="20"/>
          <w:highlight w:val="none"/>
        </w:rPr>
      </w:r>
      <w:r/>
    </w:p>
    <w:p>
      <w:pPr>
        <w:pStyle w:val="740"/>
        <w:ind w:firstLine="643"/>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740"/>
        <w:ind w:firstLine="643"/>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 xml:space="preserve">（六）资格承诺函</w:t>
      </w:r>
      <w:r/>
    </w:p>
    <w:p>
      <w:pPr>
        <w:pStyle w:val="74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hint="eastAsia" w:ascii="楷体" w:hAnsi="楷体" w:eastAsia="楷体"/>
          <w:b w:val="0"/>
          <w:bCs/>
          <w:color w:val="auto"/>
          <w:sz w:val="28"/>
          <w:szCs w:val="28"/>
          <w:highlight w:val="none"/>
          <w:u w:val="single"/>
        </w:rPr>
        <w:t xml:space="preserve">    （采购人、采购代理机构）  </w:t>
      </w:r>
      <w:r>
        <w:rPr>
          <w:rFonts w:hint="eastAsia" w:ascii="楷体" w:hAnsi="楷体" w:eastAsia="楷体"/>
          <w:b w:val="0"/>
          <w:bCs/>
          <w:color w:val="auto"/>
          <w:sz w:val="28"/>
          <w:szCs w:val="28"/>
          <w:highlight w:val="none"/>
        </w:rPr>
        <w:t xml:space="preserve"> </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hint="eastAsia" w:ascii="楷体" w:hAnsi="楷体" w:eastAsia="楷体"/>
          <w:b w:val="0"/>
          <w:bCs/>
          <w:color w:val="auto"/>
          <w:sz w:val="28"/>
          <w:szCs w:val="28"/>
          <w:highlight w:val="none"/>
          <w:u w:val="single"/>
        </w:rPr>
        <w:t xml:space="preserve">  （项目名称）  （项目编号：    ）</w:t>
      </w:r>
      <w:r>
        <w:rPr>
          <w:rFonts w:hint="eastAsia" w:ascii="楷体" w:hAnsi="楷体" w:eastAsia="楷体"/>
          <w:b w:val="0"/>
          <w:bCs/>
          <w:color w:val="auto"/>
          <w:sz w:val="28"/>
          <w:szCs w:val="28"/>
          <w:highlight w:val="none"/>
        </w:rPr>
        <w:t xml:space="preserve">项目的政府采购活动，现承诺如下：</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         </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    </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     </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p>
    <w:p>
      <w:pPr>
        <w:pStyle w:val="740"/>
        <w:ind w:firstLine="560"/>
        <w:jc w:val="both"/>
        <w:spacing w:line="360" w:lineRule="auto"/>
        <w:rPr>
          <w:rFonts w:hint="eastAsia"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olor w:val="auto"/>
          <w:highlight w:val="none"/>
        </w:rPr>
      </w:pPr>
      <w:r>
        <w:rPr>
          <w:rFonts w:hint="eastAsia" w:ascii="楷体" w:hAnsi="楷体" w:eastAsia="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olor w:val="auto"/>
          <w:highlight w:val="none"/>
        </w:rPr>
      </w:pPr>
      <w:r>
        <w:rPr>
          <w:rFonts w:hint="eastAsia" w:ascii="楷体" w:hAnsi="楷体" w:eastAsia="楷体"/>
          <w:color w:val="auto"/>
          <w:highlight w:val="none"/>
        </w:rPr>
        <w:t xml:space="preserve">（七）法律、行政法规规定的其他条件</w:t>
      </w:r>
      <w:r/>
    </w:p>
    <w:p>
      <w:pPr>
        <w:pStyle w:val="2267"/>
        <w:ind w:firstLine="525"/>
        <w:jc w:val="left"/>
        <w:spacing w:line="560" w:lineRule="exact"/>
        <w:shd w:val="clear" w:color="auto" w:fill="ffffff"/>
        <w:widowControl/>
        <w:rPr>
          <w:rFonts w:hint="eastAsia" w:ascii="宋体" w:hAnsi="宋体" w:cs="宋体"/>
          <w:color w:val="auto"/>
          <w:sz w:val="28"/>
          <w:szCs w:val="28"/>
          <w:highlight w:val="none"/>
        </w:rPr>
      </w:pPr>
      <w:r>
        <w:rPr>
          <w:rFonts w:ascii="楷体" w:hAnsi="楷体" w:eastAsia="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olor w:val="auto"/>
          <w:highlight w:val="none"/>
        </w:rPr>
      </w:pPr>
      <w:r>
        <w:rPr>
          <w:rFonts w:hint="eastAsia" w:ascii="楷体" w:hAnsi="楷体" w:eastAsia="楷体"/>
          <w:color w:val="auto"/>
          <w:highlight w:val="none"/>
        </w:rPr>
        <w:t xml:space="preserve">（八）落实政府采购政策需满足的资格要求</w:t>
      </w:r>
      <w:r/>
    </w:p>
    <w:p>
      <w:pPr>
        <w:jc w:val="left"/>
        <w:widowControl/>
        <w:rPr>
          <w:rFonts w:hint="eastAsia" w:ascii="楷体" w:hAnsi="楷体" w:eastAsia="楷体"/>
          <w:b/>
          <w:color w:val="auto"/>
          <w:sz w:val="32"/>
          <w:szCs w:val="20"/>
          <w:highlight w:val="none"/>
        </w:rPr>
      </w:pPr>
      <w:r>
        <w:rPr>
          <w:rFonts w:ascii="楷体" w:hAnsi="楷体" w:eastAsia="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olor w:val="auto"/>
          <w:highlight w:val="none"/>
        </w:rPr>
      </w:pPr>
      <w:r>
        <w:rPr>
          <w:rFonts w:hint="eastAsia" w:ascii="楷体" w:hAnsi="楷体" w:eastAsia="楷体"/>
          <w:color w:val="auto"/>
          <w:highlight w:val="none"/>
        </w:rPr>
        <w:t xml:space="preserve">（九）本项目的特定资格要求</w:t>
      </w:r>
      <w:r/>
    </w:p>
    <w:p>
      <w:pPr>
        <w:jc w:val="left"/>
        <w:widowControl/>
        <w:rPr>
          <w:rFonts w:hint="eastAsia" w:ascii="楷体" w:hAnsi="楷体" w:eastAsia="楷体"/>
          <w:b/>
          <w:color w:val="auto"/>
          <w:sz w:val="32"/>
          <w:szCs w:val="20"/>
          <w:highlight w:val="none"/>
        </w:rPr>
      </w:pPr>
      <w:r>
        <w:rPr>
          <w:rFonts w:ascii="楷体" w:hAnsi="楷体" w:eastAsia="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楷体" w:hAnsi="楷体" w:eastAsia="楷体"/>
          <w:color w:val="auto"/>
          <w:sz w:val="28"/>
          <w:szCs w:val="28"/>
          <w:highlight w:val="none"/>
        </w:rPr>
        <w:t xml:space="preserve">，</w:t>
      </w:r>
      <w:r>
        <w:rPr>
          <w:rFonts w:hint="eastAsia" w:ascii="楷体" w:hAnsi="楷体" w:eastAsia="楷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楷体" w:hAnsi="楷体" w:eastAsia="楷体"/>
          <w:color w:val="auto"/>
          <w:sz w:val="28"/>
          <w:szCs w:val="28"/>
          <w:highlight w:val="none"/>
        </w:rPr>
        <w:t xml:space="preserve">，在我单位任</w:t>
      </w:r>
      <w:r>
        <w:rPr>
          <w:rFonts w:hint="eastAsia" w:ascii="楷体" w:hAnsi="楷体" w:eastAsia="楷体"/>
          <w:color w:val="auto"/>
          <w:sz w:val="28"/>
          <w:szCs w:val="28"/>
          <w:highlight w:val="none"/>
          <w:u w:val="single"/>
        </w:rPr>
        <w:t xml:space="preserve">               </w:t>
      </w:r>
      <w:r>
        <w:rPr>
          <w:rFonts w:hint="eastAsia" w:ascii="楷体" w:hAnsi="楷体" w:eastAsia="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  </w:t>
      </w:r>
      <w:r/>
    </w:p>
    <w:p>
      <w:pPr>
        <w:ind w:firstLine="5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                               </w:t>
      </w:r>
      <w:r/>
    </w:p>
    <w:p>
      <w:pPr>
        <w:ind w:firstLine="560"/>
        <w:jc w:val="right"/>
        <w:spacing w:line="360" w:lineRule="auto"/>
        <w:tabs>
          <w:tab w:val="left" w:pos="7290" w:leader="none"/>
        </w:tabs>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643"/>
        <w:jc w:val="left"/>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ind w:firstLine="643"/>
        <w:jc w:val="left"/>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ind w:firstLine="643"/>
        <w:jc w:val="left"/>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p>
    <w:p>
      <w:pPr>
        <w:ind w:firstLine="562"/>
        <w:spacing w:line="360" w:lineRule="auto"/>
        <w:tabs>
          <w:tab w:val="left" w:pos="7290" w:leader="none"/>
        </w:tabs>
        <w:rPr>
          <w:rFonts w:hint="eastAsia"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color w:val="auto"/>
          <w:sz w:val="32"/>
          <w:szCs w:val="20"/>
          <w:highlight w:val="none"/>
        </w:rPr>
      </w:pPr>
      <w:r>
        <w:rPr>
          <w:rFonts w:ascii="楷体" w:hAnsi="楷体" w:eastAsia="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p>
    <w:p>
      <w:pPr>
        <w:ind w:right="420"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8"/>
          <w:highlight w:val="none"/>
        </w:rPr>
        <w:t xml:space="preserve">项目</w:t>
      </w:r>
      <w:r>
        <w:rPr>
          <w:rFonts w:hint="eastAsia" w:ascii="楷体" w:hAnsi="楷体" w:eastAsia="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olor w:val="auto"/>
          <w:sz w:val="28"/>
          <w:highlight w:val="none"/>
        </w:rPr>
      </w:pPr>
      <w:r>
        <w:rPr>
          <w:rFonts w:hint="eastAsia" w:ascii="楷体" w:hAnsi="楷体" w:eastAsia="楷体"/>
          <w:color w:val="auto"/>
          <w:sz w:val="28"/>
          <w:highlight w:val="none"/>
        </w:rPr>
        <w:tab/>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本授权书于</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 xml:space="preserve">年</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 xml:space="preserve">月</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 xml:space="preserve">日签字生效，特此声明。</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委托代理人身份证号码：</w:t>
      </w:r>
      <w:r>
        <w:rPr>
          <w:rFonts w:hint="eastAsia" w:ascii="楷体" w:hAnsi="楷体" w:eastAsia="楷体"/>
          <w:color w:val="auto"/>
          <w:sz w:val="28"/>
          <w:highlight w:val="none"/>
          <w:u w:val="single"/>
        </w:rPr>
        <w:t xml:space="preserve">                        </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委托代理人联系电话：（手机）</w:t>
      </w:r>
      <w:r>
        <w:rPr>
          <w:rFonts w:hint="eastAsia" w:ascii="楷体" w:hAnsi="楷体" w:eastAsia="楷体"/>
          <w:color w:val="auto"/>
          <w:sz w:val="28"/>
          <w:highlight w:val="none"/>
          <w:u w:val="single"/>
        </w:rPr>
        <w:t xml:space="preserve">                        </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0"/>
        <w:spacing w:line="360" w:lineRule="auto"/>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法定代表人签字或盖章：          </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t xml:space="preserve">投标人名称（公章）：</w:t>
      </w:r>
      <w:r/>
    </w:p>
    <w:p>
      <w:pPr>
        <w:ind w:firstLine="560"/>
        <w:spacing w:line="360" w:lineRule="auto"/>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日     期：</w:t>
      </w:r>
      <w:r/>
    </w:p>
    <w:p>
      <w:pPr>
        <w:ind w:firstLine="560"/>
        <w:spacing w:line="360" w:lineRule="auto"/>
        <w:rPr>
          <w:rFonts w:hint="eastAsia" w:ascii="楷体" w:hAnsi="楷体" w:eastAsia="楷体"/>
          <w:color w:val="auto"/>
          <w:sz w:val="28"/>
          <w:highlight w:val="none"/>
        </w:rPr>
      </w:pPr>
      <w:r>
        <w:rPr>
          <w:rFonts w:hint="eastAsia" w:ascii="楷体" w:hAnsi="楷体" w:eastAsia="楷体"/>
          <w:color w:val="auto"/>
          <w:sz w:val="28"/>
          <w:highlight w:val="none"/>
        </w:rPr>
      </w:r>
      <w:r/>
    </w:p>
    <w:p>
      <w:pPr>
        <w:ind w:firstLine="643"/>
        <w:spacing w:line="360" w:lineRule="auto"/>
        <w:rPr>
          <w:rFonts w:hint="eastAsia"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附：委托代理人居民身份证复印件</w:t>
      </w:r>
      <w:r/>
    </w:p>
    <w:p>
      <w:pPr>
        <w:pStyle w:val="740"/>
        <w:ind w:firstLine="562"/>
        <w:jc w:val="left"/>
        <w:keepLines w:val="0"/>
        <w:keepNext w:val="0"/>
        <w:spacing w:line="360" w:lineRule="auto"/>
        <w:rPr>
          <w:rFonts w:hint="eastAsia" w:ascii="楷体" w:hAnsi="楷体" w:eastAsia="楷体"/>
          <w:color w:val="auto"/>
          <w:sz w:val="28"/>
          <w:szCs w:val="24"/>
          <w:highlight w:val="none"/>
          <w:u w:val="single"/>
        </w:rPr>
      </w:pPr>
      <w:r>
        <w:rPr>
          <w:rFonts w:hint="eastAsia" w:ascii="楷体" w:hAnsi="楷体" w:eastAsia="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 xml:space="preserve">。</w:t>
      </w:r>
      <w:r/>
    </w:p>
    <w:p>
      <w:pPr>
        <w:pStyle w:val="741"/>
        <w:ind w:firstLine="420"/>
        <w:jc w:val="center"/>
        <w:keepLines w:val="0"/>
        <w:keepNext w:val="0"/>
        <w:spacing w:before="0" w:after="0" w:line="360" w:lineRule="auto"/>
        <w:rPr>
          <w:rFonts w:hint="eastAsia" w:ascii="楷体" w:hAnsi="楷体" w:eastAsia="楷体"/>
          <w:b w:val="0"/>
          <w:color w:val="auto"/>
          <w:sz w:val="21"/>
          <w:szCs w:val="24"/>
          <w:highlight w:val="none"/>
        </w:rPr>
      </w:pPr>
      <w:r>
        <w:rPr>
          <w:rFonts w:hint="eastAsia" w:ascii="楷体" w:hAnsi="楷体" w:eastAsia="楷体"/>
          <w:b w:val="0"/>
          <w:color w:val="auto"/>
          <w:sz w:val="21"/>
          <w:szCs w:val="24"/>
          <w:highlight w:val="none"/>
        </w:rPr>
      </w:r>
      <w:r/>
    </w:p>
    <w:p>
      <w:pPr>
        <w:pStyle w:val="741"/>
        <w:ind w:firstLine="420"/>
        <w:jc w:val="center"/>
        <w:keepLines w:val="0"/>
        <w:keepNext w:val="0"/>
        <w:spacing w:before="0" w:after="0" w:line="360" w:lineRule="auto"/>
        <w:rPr>
          <w:rFonts w:hint="eastAsia" w:ascii="楷体" w:hAnsi="楷体" w:eastAsia="楷体"/>
          <w:b w:val="0"/>
          <w:color w:val="auto"/>
          <w:sz w:val="21"/>
          <w:szCs w:val="24"/>
          <w:highlight w:val="none"/>
        </w:rPr>
      </w:pPr>
      <w:r>
        <w:rPr>
          <w:rFonts w:hint="eastAsia" w:ascii="楷体" w:hAnsi="楷体" w:eastAsia="楷体"/>
          <w:b w:val="0"/>
          <w:color w:val="auto"/>
          <w:sz w:val="21"/>
          <w:szCs w:val="24"/>
          <w:highlight w:val="none"/>
        </w:rPr>
      </w:r>
      <w:r/>
    </w:p>
    <w:p>
      <w:pPr>
        <w:pStyle w:val="741"/>
        <w:ind w:firstLine="720"/>
        <w:jc w:val="center"/>
        <w:keepLines w:val="0"/>
        <w:keepNext w:val="0"/>
        <w:spacing w:before="0" w:after="0" w:line="360" w:lineRule="auto"/>
        <w:rPr>
          <w:rFonts w:hint="eastAsia" w:ascii="楷体" w:hAnsi="楷体" w:eastAsia="楷体"/>
          <w:b w:val="0"/>
          <w:color w:val="auto"/>
          <w:sz w:val="36"/>
          <w:szCs w:val="36"/>
          <w:highlight w:val="none"/>
        </w:rPr>
      </w:pPr>
      <w:r>
        <w:rPr>
          <w:rFonts w:hint="eastAsia" w:ascii="楷体" w:hAnsi="楷体" w:eastAsia="楷体"/>
          <w:b w:val="0"/>
          <w:color w:val="auto"/>
          <w:sz w:val="36"/>
          <w:szCs w:val="36"/>
          <w:highlight w:val="none"/>
        </w:rPr>
      </w:r>
      <w:r/>
    </w:p>
    <w:p>
      <w:pPr>
        <w:pStyle w:val="740"/>
        <w:spacing w:line="360" w:lineRule="auto"/>
        <w:rPr>
          <w:rFonts w:hint="eastAsia" w:ascii="楷体" w:hAnsi="楷体" w:eastAsia="楷体"/>
          <w:color w:val="auto"/>
          <w:sz w:val="32"/>
          <w:highlight w:val="none"/>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color w:val="auto"/>
          <w:sz w:val="32"/>
          <w:highlight w:val="none"/>
        </w:rPr>
      </w:r>
      <w:r/>
    </w:p>
    <w:p>
      <w:pPr>
        <w:pStyle w:val="740"/>
        <w:ind w:firstLine="883"/>
        <w:spacing w:line="360" w:lineRule="auto"/>
        <w:rPr>
          <w:rFonts w:hint="eastAsia" w:ascii="楷体" w:hAnsi="楷体" w:eastAsia="楷体"/>
          <w:color w:val="auto"/>
          <w:szCs w:val="44"/>
          <w:highlight w:val="none"/>
        </w:rPr>
      </w:pPr>
      <w:r>
        <w:rPr>
          <w:rFonts w:hint="eastAsia" w:ascii="楷体" w:hAnsi="楷体" w:eastAsia="楷体"/>
          <w:color w:val="auto"/>
          <w:szCs w:val="44"/>
          <w:highlight w:val="none"/>
        </w:rPr>
        <w:t xml:space="preserve">四、价格部分</w:t>
      </w:r>
      <w:r/>
    </w:p>
    <w:p>
      <w:pPr>
        <w:pStyle w:val="740"/>
        <w:ind w:firstLine="883"/>
        <w:spacing w:line="360" w:lineRule="auto"/>
        <w:rPr>
          <w:rFonts w:hint="eastAsia" w:ascii="楷体" w:hAnsi="楷体" w:eastAsia="楷体"/>
          <w:color w:val="auto"/>
          <w:szCs w:val="44"/>
          <w:highlight w:val="none"/>
        </w:rPr>
      </w:pPr>
      <w:r>
        <w:rPr>
          <w:rFonts w:hint="eastAsia" w:ascii="楷体" w:hAnsi="楷体" w:eastAsia="楷体"/>
          <w:color w:val="auto"/>
          <w:szCs w:val="44"/>
          <w:highlight w:val="none"/>
        </w:rPr>
        <w:t xml:space="preserve">开标一览表</w:t>
      </w:r>
      <w:r/>
    </w:p>
    <w:tbl>
      <w:tblPr>
        <w:tblStyle w:val="74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color w:val="auto"/>
                <w:sz w:val="44"/>
                <w:szCs w:val="44"/>
                <w:highlight w:val="none"/>
              </w:rPr>
            </w:pPr>
            <w:r>
              <w:rPr>
                <w:rFonts w:hint="eastAsia" w:ascii="楷体" w:hAnsi="楷体" w:eastAsia="楷体" w:cs="宋体"/>
                <w:color w:val="auto"/>
                <w:sz w:val="44"/>
                <w:szCs w:val="4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auto"/>
                <w:sz w:val="44"/>
                <w:szCs w:val="44"/>
                <w:highlight w:val="none"/>
              </w:rPr>
            </w:pPr>
            <w:r>
              <w:rPr>
                <w:rFonts w:hint="eastAsia" w:ascii="楷体" w:hAnsi="楷体" w:eastAsia="楷体" w:cs="宋体"/>
                <w:color w:val="auto"/>
                <w:sz w:val="44"/>
                <w:szCs w:val="44"/>
                <w:highlight w:val="none"/>
              </w:rPr>
              <w:t xml:space="preserve">金额（大写）：</w:t>
            </w:r>
            <w:r>
              <w:rPr>
                <w:rFonts w:hint="eastAsia" w:ascii="宋体" w:hAnsi="宋体"/>
                <w:b/>
                <w:color w:val="auto"/>
                <w:sz w:val="24"/>
                <w:highlight w:val="none"/>
                <w:u w:val="single"/>
              </w:rPr>
              <w:t xml:space="preserve">××××</w:t>
            </w:r>
            <w:r>
              <w:rPr>
                <w:rFonts w:hint="eastAsia" w:ascii="楷体" w:hAnsi="楷体" w:eastAsia="楷体" w:cs="宋体"/>
                <w:color w:val="auto"/>
                <w:sz w:val="44"/>
                <w:szCs w:val="44"/>
                <w:highlight w:val="none"/>
              </w:rPr>
              <w:t xml:space="preserve">元人民币                </w:t>
            </w:r>
            <w:r/>
          </w:p>
          <w:p>
            <w:pPr>
              <w:ind w:firstLine="880"/>
              <w:spacing w:line="360" w:lineRule="auto"/>
              <w:tabs>
                <w:tab w:val="left" w:pos="2185" w:leader="none"/>
              </w:tabs>
              <w:rPr>
                <w:rFonts w:hint="eastAsia" w:ascii="楷体" w:hAnsi="楷体" w:eastAsia="楷体" w:cs="宋体"/>
                <w:color w:val="auto"/>
                <w:sz w:val="44"/>
                <w:szCs w:val="44"/>
                <w:highlight w:val="none"/>
              </w:rPr>
            </w:pPr>
            <w:r>
              <w:rPr>
                <w:rFonts w:hint="eastAsia" w:ascii="楷体" w:hAnsi="楷体" w:eastAsia="楷体" w:cs="宋体"/>
                <w:color w:val="auto"/>
                <w:sz w:val="44"/>
                <w:szCs w:val="44"/>
                <w:highlight w:val="none"/>
              </w:rPr>
              <w:tab/>
            </w:r>
            <w:r>
              <w:rPr>
                <w:rFonts w:hint="eastAsia" w:ascii="宋体" w:hAnsi="宋体" w:eastAsia="楷体" w:cs="宋体"/>
                <w:color w:val="auto"/>
                <w:sz w:val="44"/>
                <w:szCs w:val="44"/>
                <w:highlight w:val="none"/>
              </w:rPr>
              <w:t xml:space="preserve">¥</w:t>
            </w:r>
            <w:r>
              <w:rPr>
                <w:rFonts w:hint="eastAsia" w:ascii="楷体" w:hAnsi="楷体" w:eastAsia="楷体" w:cs="宋体"/>
                <w:color w:val="auto"/>
                <w:sz w:val="44"/>
                <w:szCs w:val="44"/>
                <w:highlight w:val="none"/>
              </w:rPr>
              <w:t xml:space="preserve">：</w:t>
            </w:r>
            <w:r>
              <w:rPr>
                <w:rFonts w:hint="eastAsia" w:ascii="宋体" w:hAnsi="宋体"/>
                <w:b/>
                <w:color w:val="auto"/>
                <w:sz w:val="24"/>
                <w:highlight w:val="none"/>
                <w:u w:val="single"/>
              </w:rPr>
              <w:t xml:space="preserve">××××××××</w:t>
            </w:r>
            <w:r>
              <w:rPr>
                <w:rFonts w:hint="eastAsia" w:ascii="楷体" w:hAnsi="楷体" w:eastAsia="楷体" w:cs="宋体"/>
                <w:color w:val="auto"/>
                <w:sz w:val="44"/>
                <w:szCs w:val="44"/>
                <w:highlight w:val="none"/>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color w:val="auto"/>
                <w:sz w:val="44"/>
                <w:szCs w:val="44"/>
                <w:highlight w:val="none"/>
              </w:rPr>
            </w:pPr>
            <w:r>
              <w:rPr>
                <w:rFonts w:hint="eastAsia" w:ascii="楷体" w:hAnsi="楷体" w:eastAsia="楷体" w:cs="宋体"/>
                <w:color w:val="auto"/>
                <w:sz w:val="44"/>
                <w:szCs w:val="44"/>
                <w:highlight w:val="none"/>
              </w:rPr>
              <w:t xml:space="preserve">项目工期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auto"/>
                <w:sz w:val="44"/>
                <w:szCs w:val="44"/>
                <w:highlight w:val="none"/>
              </w:rPr>
            </w:pPr>
            <w:r>
              <w:rPr>
                <w:rFonts w:hint="eastAsia" w:ascii="楷体" w:hAnsi="楷体" w:eastAsia="楷体" w:cs="宋体"/>
                <w:color w:val="auto"/>
                <w:sz w:val="44"/>
                <w:szCs w:val="44"/>
                <w:highlight w:val="none"/>
              </w:rPr>
            </w:r>
            <w:r/>
          </w:p>
        </w:tc>
      </w:tr>
    </w:tbl>
    <w:p>
      <w:pPr>
        <w:pStyle w:val="766"/>
        <w:ind w:firstLine="482"/>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p>
      <w:pPr>
        <w:pStyle w:val="766"/>
        <w:ind w:firstLine="482"/>
        <w:spacing w:line="360" w:lineRule="auto"/>
        <w:rPr>
          <w:rFonts w:hint="eastAsia"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p>
    <w:p>
      <w:pPr>
        <w:pStyle w:val="766"/>
        <w:ind w:firstLine="480"/>
        <w:spacing w:line="360" w:lineRule="auto"/>
        <w:rPr>
          <w:rFonts w:hint="eastAsia"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p>
    <w:p>
      <w:pPr>
        <w:pStyle w:val="766"/>
        <w:ind w:firstLine="480"/>
        <w:spacing w:line="360" w:lineRule="auto"/>
        <w:rPr>
          <w:rFonts w:hint="eastAsia"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p>
    <w:p>
      <w:pPr>
        <w:pStyle w:val="766"/>
        <w:ind w:left="482" w:firstLine="560"/>
        <w:spacing w:line="360" w:lineRule="auto"/>
        <w:rPr>
          <w:rFonts w:hint="eastAsia"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rPr>
          <w:rFonts w:hint="eastAsia" w:ascii="宋体" w:hAnsi="宋体"/>
          <w:b/>
          <w:color w:val="auto"/>
          <w:sz w:val="24"/>
          <w:highlight w:val="none"/>
          <w:u w:val="single"/>
        </w:rPr>
        <w:t xml:space="preserve">××××</w:t>
      </w:r>
      <w:r/>
    </w:p>
    <w:p>
      <w:pPr>
        <w:pStyle w:val="766"/>
        <w:ind w:left="840" w:firstLine="560"/>
        <w:jc w:val="right"/>
        <w:spacing w:line="360" w:lineRule="auto"/>
        <w:rPr>
          <w:rFonts w:hint="eastAsia" w:ascii="楷体" w:hAnsi="楷体" w:eastAsia="楷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olor w:val="auto"/>
          <w:highlight w:val="none"/>
        </w:rPr>
        <w:t xml:space="preserve">日期：</w:t>
      </w:r>
      <w:r>
        <w:rPr>
          <w:rFonts w:hint="eastAsia" w:ascii="宋体" w:hAnsi="宋体"/>
          <w:b/>
          <w:color w:val="auto"/>
          <w:sz w:val="24"/>
          <w:highlight w:val="none"/>
          <w:u w:val="single"/>
        </w:rPr>
        <w:t xml:space="preserve">××××</w:t>
      </w:r>
      <w:r>
        <w:rPr>
          <w:rFonts w:hint="eastAsia" w:ascii="楷体" w:hAnsi="楷体" w:eastAsia="楷体"/>
          <w:color w:val="auto"/>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highlight w:val="none"/>
        </w:rPr>
        <w:t xml:space="preserve">日</w:t>
      </w:r>
      <w:r/>
    </w:p>
    <w:p>
      <w:pPr>
        <w:pStyle w:val="740"/>
        <w:keepLines w:val="0"/>
        <w:keepNext w:val="0"/>
        <w:spacing w:before="100" w:beforeAutospacing="1" w:after="0" w:line="360" w:lineRule="auto"/>
        <w:tabs>
          <w:tab w:val="left" w:pos="764" w:leader="none"/>
        </w:tabs>
        <w:rPr>
          <w:rFonts w:hint="eastAsia" w:ascii="楷体" w:hAnsi="楷体" w:eastAsia="楷体"/>
          <w:color w:val="auto"/>
          <w:sz w:val="36"/>
          <w:szCs w:val="36"/>
          <w:highlight w:val="none"/>
        </w:rPr>
      </w:pPr>
      <w:r>
        <w:rPr>
          <w:rFonts w:hint="eastAsia" w:ascii="楷体" w:hAnsi="楷体" w:eastAsia="楷体"/>
          <w:color w:val="auto"/>
          <w:sz w:val="36"/>
          <w:szCs w:val="36"/>
          <w:highlight w:val="none"/>
        </w:rPr>
        <w:t xml:space="preserve">清单及明细报价表</w:t>
      </w:r>
      <w:r>
        <w:rPr>
          <w:rFonts w:hint="eastAsia" w:ascii="楷体" w:hAnsi="楷体" w:eastAsia="楷体" w:cs="宋体"/>
          <w:i/>
          <w:iCs/>
          <w:color w:val="auto"/>
          <w:szCs w:val="44"/>
          <w:highlight w:val="none"/>
        </w:rPr>
        <w:t xml:space="preserve">（可编辑）</w:t>
      </w:r>
      <w:r/>
    </w:p>
    <w:tbl>
      <w:tblPr>
        <w:tblStyle w:val="749"/>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4"/>
            <w:tcW w:w="4299" w:type="dxa"/>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其它与项目有关的费用</w:t>
            </w:r>
            <w:r>
              <w:rPr>
                <w:rFonts w:hint="eastAsia" w:ascii="楷体" w:hAnsi="楷体" w:eastAsia="楷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299" w:type="dxa"/>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r>
      <w:r/>
    </w:p>
    <w:p>
      <w:pPr>
        <w:spacing w:line="360" w:lineRule="auto"/>
        <w:rPr>
          <w:rFonts w:hint="eastAsia" w:ascii="楷体" w:hAnsi="楷体" w:eastAsia="楷体"/>
          <w:b/>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color w:val="auto"/>
          <w:sz w:val="24"/>
          <w:highlight w:val="none"/>
        </w:rPr>
        <w:t xml:space="preserve">1、</w:t>
      </w:r>
      <w:r>
        <w:rPr>
          <w:rFonts w:hint="eastAsia" w:ascii="楷体" w:hAnsi="楷体" w:eastAsia="楷体"/>
          <w:b/>
          <w:color w:val="auto"/>
          <w:sz w:val="24"/>
          <w:highlight w:val="none"/>
          <w:u w:val="single"/>
        </w:rPr>
        <w:t xml:space="preserve">投标人应当按照招标文件采购需求及相关报价要求填写</w:t>
      </w:r>
      <w:r>
        <w:rPr>
          <w:rFonts w:hint="eastAsia" w:ascii="楷体" w:hAnsi="楷体" w:eastAsia="楷体"/>
          <w:color w:val="auto"/>
          <w:sz w:val="24"/>
          <w:highlight w:val="none"/>
          <w:u w:val="single"/>
        </w:rPr>
        <w:t xml:space="preserve">。</w:t>
      </w:r>
      <w:r/>
    </w:p>
    <w:p>
      <w:pPr>
        <w:ind w:left="-283"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u w:val="single"/>
        </w:rPr>
        <w:t xml:space="preserve">本表中项目总报价应与开标一览表中项目总报价保持一致。</w:t>
      </w:r>
      <w:r/>
    </w:p>
    <w:p>
      <w:pPr>
        <w:ind w:left="-283" w:firstLine="480"/>
        <w:spacing w:line="360" w:lineRule="auto"/>
        <w:rPr>
          <w:rFonts w:hint="eastAsia" w:ascii="楷体" w:hAnsi="楷体" w:eastAsia="楷体"/>
          <w:bCs/>
          <w:color w:val="auto"/>
          <w:sz w:val="24"/>
          <w:highlight w:val="none"/>
          <w:u w:val="single"/>
        </w:rPr>
      </w:pPr>
      <w:r>
        <w:rPr>
          <w:rFonts w:hint="eastAsia" w:ascii="楷体" w:hAnsi="楷体" w:eastAsia="楷体"/>
          <w:color w:val="auto"/>
          <w:sz w:val="24"/>
          <w:highlight w:val="none"/>
        </w:rPr>
        <w:t xml:space="preserve">4、</w:t>
      </w:r>
      <w:r>
        <w:rPr>
          <w:rFonts w:hint="eastAsia" w:ascii="楷体" w:hAnsi="楷体" w:eastAsia="楷体"/>
          <w:bCs/>
          <w:color w:val="auto"/>
          <w:sz w:val="24"/>
          <w:highlight w:val="none"/>
          <w:u w:val="single"/>
        </w:rPr>
        <w:t xml:space="preserve">报价保留至小数点后两位，四舍五入。</w:t>
      </w:r>
      <w:r/>
    </w:p>
    <w:p>
      <w:pPr>
        <w:ind w:left="-283" w:firstLine="480"/>
        <w:spacing w:line="360" w:lineRule="auto"/>
        <w:rPr>
          <w:rFonts w:hint="eastAsia" w:ascii="楷体" w:hAnsi="楷体" w:eastAsia="楷体"/>
          <w:bCs/>
          <w:color w:val="auto"/>
          <w:sz w:val="24"/>
          <w:highlight w:val="none"/>
          <w:u w:val="single"/>
        </w:rPr>
      </w:pPr>
      <w:r>
        <w:rPr>
          <w:rFonts w:hint="eastAsia" w:ascii="楷体" w:hAnsi="楷体" w:eastAsia="楷体"/>
          <w:bCs/>
          <w:color w:val="auto"/>
          <w:sz w:val="24"/>
          <w:highlight w:val="none"/>
        </w:rPr>
        <w:t xml:space="preserve">5、</w:t>
      </w:r>
      <w:r>
        <w:rPr>
          <w:rFonts w:hint="eastAsia" w:ascii="楷体" w:hAnsi="楷体" w:eastAsia="楷体"/>
          <w:bCs/>
          <w:color w:val="auto"/>
          <w:sz w:val="24"/>
          <w:highlight w:val="none"/>
          <w:u w:val="single"/>
        </w:rPr>
        <w:t xml:space="preserve">标的物报价不得为零，否则投标无效。</w:t>
      </w:r>
      <w:r>
        <w:rPr>
          <w:rFonts w:hint="eastAsia" w:ascii="楷体" w:hAnsi="楷体" w:eastAsia="楷体"/>
          <w:bCs/>
          <w:color w:val="auto"/>
          <w:sz w:val="24"/>
          <w:highlight w:val="none"/>
          <w:u w:val="single"/>
        </w:rPr>
        <w:br w:type="page" w:clear="all"/>
      </w:r>
      <w:r/>
    </w:p>
    <w:p>
      <w:pPr>
        <w:pStyle w:val="750"/>
        <w:ind w:firstLine="0"/>
        <w:jc w:val="center"/>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五、技术部分（与评分标准对应）</w:t>
      </w:r>
      <w:r/>
    </w:p>
    <w:p>
      <w:pPr>
        <w:jc w:val="center"/>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1.技术响应及偏离表</w:t>
      </w:r>
      <w:r/>
    </w:p>
    <w:tbl>
      <w:tblPr>
        <w:tblStyle w:val="749"/>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auto"/>
                <w:szCs w:val="21"/>
                <w:highlight w:val="none"/>
              </w:rPr>
            </w:pPr>
            <w:r>
              <w:rPr>
                <w:rFonts w:ascii="楷体" w:hAnsi="楷体" w:eastAsia="楷体"/>
                <w:b/>
                <w:color w:val="auto"/>
                <w:sz w:val="32"/>
                <w:szCs w:val="32"/>
                <w:highlight w:val="none"/>
              </w:rPr>
              <w:br w:type="page" w:clear="all"/>
            </w:r>
            <w:r>
              <w:rPr>
                <w:rFonts w:hint="eastAsia" w:ascii="楷体" w:hAnsi="楷体" w:eastAsia="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auto"/>
                <w:szCs w:val="21"/>
                <w:highlight w:val="none"/>
              </w:rPr>
            </w:pPr>
            <w:r>
              <w:rPr>
                <w:rFonts w:hint="eastAsia" w:ascii="楷体" w:hAnsi="楷体" w:eastAsia="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auto"/>
                <w:highlight w:val="none"/>
              </w:rPr>
            </w:pPr>
            <w:r>
              <w:rPr>
                <w:rFonts w:ascii="楷体" w:hAnsi="楷体" w:eastAsia="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auto"/>
                <w:highlight w:val="none"/>
              </w:rPr>
            </w:pPr>
            <w:r>
              <w:rPr>
                <w:rFonts w:ascii="楷体" w:hAnsi="楷体" w:eastAsia="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auto"/>
                <w:highlight w:val="none"/>
              </w:rPr>
            </w:pPr>
            <w:r>
              <w:rPr>
                <w:rFonts w:hint="eastAsia" w:ascii="楷体" w:hAnsi="楷体" w:eastAsia="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auto"/>
                <w:highlight w:val="none"/>
                <w:u w:val="single"/>
              </w:rPr>
            </w:pPr>
            <w:r>
              <w:rPr>
                <w:rFonts w:hint="eastAsia" w:ascii="楷体" w:hAnsi="楷体" w:eastAsia="楷体" w:cs="黑体"/>
                <w:color w:val="auto"/>
                <w:highlight w:val="none"/>
                <w:u w:val="single"/>
              </w:rPr>
            </w:r>
            <w:r/>
          </w:p>
        </w:tc>
      </w:tr>
    </w:tbl>
    <w:p>
      <w:pPr>
        <w:pStyle w:val="2271"/>
        <w:ind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2271"/>
        <w:ind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71"/>
        <w:ind w:firstLine="480"/>
        <w:spacing w:line="360" w:lineRule="auto"/>
        <w:rPr>
          <w:rFonts w:hint="eastAsia" w:ascii="楷体" w:hAnsi="楷体" w:eastAsia="楷体"/>
          <w:color w:val="auto"/>
          <w:sz w:val="24"/>
          <w:highlight w:val="none"/>
          <w:u w:val="singl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br w:type="page" w:clear="all"/>
      </w:r>
      <w:r/>
    </w:p>
    <w:p>
      <w:pPr>
        <w:jc w:val="center"/>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2.</w:t>
      </w:r>
      <w:r>
        <w:rPr>
          <w:rFonts w:hint="eastAsia" w:ascii="楷体" w:hAnsi="楷体" w:eastAsia="楷体"/>
          <w:b/>
          <w:color w:val="auto"/>
          <w:sz w:val="24"/>
          <w:highlight w:val="none"/>
          <w:lang w:eastAsia="zh-CN"/>
        </w:rPr>
        <w:t xml:space="preserve">项目实施</w:t>
      </w:r>
      <w:r>
        <w:rPr>
          <w:rFonts w:hint="eastAsia" w:ascii="楷体" w:hAnsi="楷体" w:eastAsia="楷体"/>
          <w:b/>
          <w:color w:val="auto"/>
          <w:sz w:val="24"/>
          <w:highlight w:val="none"/>
        </w:rPr>
        <w:t xml:space="preserve">方案</w:t>
      </w:r>
      <w:r/>
    </w:p>
    <w:p>
      <w:pPr>
        <w:jc w:val="left"/>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br w:type="page" w:clear="all"/>
      </w:r>
      <w:r/>
    </w:p>
    <w:p>
      <w:pPr>
        <w:jc w:val="center"/>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jc w:val="center"/>
        <w:widowControl/>
        <w:rPr>
          <w:rFonts w:hint="eastAsia" w:ascii="新宋体" w:hAnsi="新宋体" w:eastAsia="新宋体" w:cs="新宋体"/>
          <w:b/>
          <w:color w:val="auto"/>
          <w:sz w:val="28"/>
          <w:szCs w:val="28"/>
          <w:highlight w:val="none"/>
          <w:lang w:eastAsia="zh-CN"/>
        </w:rPr>
      </w:pPr>
      <w:r>
        <w:rPr>
          <w:rFonts w:hint="eastAsia" w:ascii="新宋体" w:hAnsi="新宋体" w:eastAsia="新宋体" w:cs="新宋体"/>
          <w:b/>
          <w:color w:val="auto"/>
          <w:sz w:val="28"/>
          <w:szCs w:val="28"/>
          <w:highlight w:val="none"/>
        </w:rPr>
        <w:t xml:space="preserve">（一）</w:t>
      </w:r>
      <w:r>
        <w:rPr>
          <w:rFonts w:hint="eastAsia" w:ascii="新宋体" w:hAnsi="新宋体" w:eastAsia="新宋体" w:cs="新宋体"/>
          <w:b/>
          <w:color w:val="auto"/>
          <w:sz w:val="28"/>
          <w:szCs w:val="28"/>
          <w:highlight w:val="none"/>
          <w:lang w:eastAsia="zh-CN"/>
        </w:rPr>
        <w:t xml:space="preserve">业绩</w:t>
      </w:r>
      <w:r/>
    </w:p>
    <w:p>
      <w:pPr>
        <w:spacing w:line="460" w:lineRule="exact"/>
        <w:rPr>
          <w:rFonts w:hint="eastAsia" w:ascii="新宋体" w:hAnsi="新宋体" w:eastAsia="新宋体" w:cs="新宋体"/>
          <w:b/>
          <w:color w:val="auto"/>
          <w:sz w:val="28"/>
          <w:szCs w:val="28"/>
          <w:highlight w:val="none"/>
        </w:rPr>
      </w:pPr>
      <w:r/>
      <w:bookmarkStart w:id="239" w:name="_Toc100386081"/>
      <w:r>
        <w:rPr>
          <w:rFonts w:hint="eastAsia" w:ascii="新宋体" w:hAnsi="新宋体" w:eastAsia="新宋体" w:cs="新宋体"/>
          <w:b/>
          <w:color w:val="auto"/>
          <w:sz w:val="28"/>
          <w:szCs w:val="28"/>
          <w:highlight w:val="none"/>
        </w:rPr>
        <w:br w:type="page" w:clear="all"/>
      </w:r>
      <w:r/>
    </w:p>
    <w:p>
      <w:pPr>
        <w:jc w:val="center"/>
        <w:spacing w:line="460" w:lineRule="exact"/>
        <w:rPr>
          <w:rFonts w:hint="eastAsia" w:ascii="新宋体" w:hAnsi="新宋体" w:eastAsia="新宋体" w:cs="新宋体"/>
          <w:b/>
          <w:color w:val="auto"/>
          <w:sz w:val="28"/>
          <w:szCs w:val="28"/>
          <w:highlight w:val="none"/>
          <w:lang w:eastAsia="zh-CN"/>
        </w:rPr>
      </w:pPr>
      <w:r>
        <w:rPr>
          <w:rFonts w:hint="eastAsia" w:ascii="新宋体" w:hAnsi="新宋体" w:eastAsia="新宋体" w:cs="新宋体"/>
          <w:b/>
          <w:color w:val="auto"/>
          <w:sz w:val="28"/>
          <w:szCs w:val="28"/>
          <w:highlight w:val="none"/>
        </w:rPr>
        <w:t xml:space="preserve">（二）</w:t>
      </w:r>
      <w:r>
        <w:rPr>
          <w:rFonts w:hint="eastAsia" w:ascii="新宋体" w:hAnsi="新宋体" w:eastAsia="新宋体" w:cs="新宋体"/>
          <w:b/>
          <w:color w:val="auto"/>
          <w:sz w:val="28"/>
          <w:szCs w:val="28"/>
          <w:highlight w:val="none"/>
          <w:lang w:eastAsia="zh-CN"/>
        </w:rPr>
        <w:t xml:space="preserve">综合实力</w:t>
      </w:r>
      <w:r/>
    </w:p>
    <w:p>
      <w:pPr>
        <w:pStyle w:val="740"/>
        <w:rPr>
          <w:color w:val="auto"/>
          <w:highlight w:val="none"/>
        </w:rPr>
      </w:pPr>
      <w:r>
        <w:rPr>
          <w:color w:val="auto"/>
          <w:highlight w:val="none"/>
        </w:rPr>
        <w:br w:type="page" w:clear="all"/>
      </w:r>
      <w:r/>
    </w:p>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 xml:space="preserve">（三）</w:t>
      </w:r>
      <w:r>
        <w:rPr>
          <w:rFonts w:hint="eastAsia" w:ascii="新宋体" w:hAnsi="新宋体" w:eastAsia="新宋体" w:cs="新宋体"/>
          <w:b/>
          <w:color w:val="auto"/>
          <w:sz w:val="28"/>
          <w:szCs w:val="28"/>
          <w:highlight w:val="none"/>
          <w:lang w:eastAsia="zh-CN"/>
        </w:rPr>
        <w:t xml:space="preserve">人员配备</w:t>
      </w:r>
      <w:r/>
    </w:p>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项目经理能力</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6"/>
        <w:gridCol w:w="1870"/>
        <w:gridCol w:w="3806"/>
      </w:tblGrid>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姓名</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性别</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restart"/>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年龄</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职称</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毕业时间</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所学专业</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学历</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证书名称</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专业资格</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624"/>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联系电话</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vMerge w:val="continue"/>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r>
        <w:trPr>
          <w:trHeight w:val="1191"/>
        </w:trPr>
        <w:tc>
          <w:tcPr>
            <w:tcW w:w="3056"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c>
          <w:tcPr>
            <w:tcW w:w="4099" w:type="dxa"/>
            <w:vAlign w:val="center"/>
            <w:textDirection w:val="lrTb"/>
            <w:noWrap w:val="false"/>
          </w:tcPr>
          <w:p>
            <w:pPr>
              <w:jc w:val="center"/>
              <w:spacing w:line="460" w:lineRule="exact"/>
              <w:rPr>
                <w:rFonts w:hint="eastAsia" w:ascii="宋体" w:hAnsi="宋体"/>
                <w:color w:val="auto"/>
                <w:sz w:val="24"/>
                <w:highlight w:val="none"/>
              </w:rPr>
            </w:pPr>
            <w:r>
              <w:rPr>
                <w:rFonts w:hint="eastAsia" w:ascii="宋体" w:hAnsi="宋体"/>
                <w:color w:val="auto"/>
                <w:sz w:val="24"/>
                <w:highlight w:val="none"/>
              </w:rPr>
            </w:r>
            <w:r/>
          </w:p>
        </w:tc>
      </w:tr>
    </w:tbl>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注：1.项目经理具有资格证书的，应在本栏目提交相关证书扫描件。</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2.列入本表人员如要更换，需经采购人同意。擅自更换属违约行为。</w:t>
      </w:r>
      <w:r/>
    </w:p>
    <w:p>
      <w:pPr>
        <w:ind w:firstLine="480"/>
        <w:jc w:val="both"/>
        <w:spacing w:line="460" w:lineRule="exact"/>
        <w:rPr>
          <w:rFonts w:hint="eastAsia" w:ascii="宋体" w:hAnsi="宋体"/>
          <w:color w:val="auto"/>
          <w:sz w:val="24"/>
          <w:highlight w:val="none"/>
        </w:rPr>
      </w:pPr>
      <w:r>
        <w:rPr>
          <w:rFonts w:hint="eastAsia" w:ascii="宋体" w:hAnsi="宋体"/>
          <w:color w:val="auto"/>
          <w:sz w:val="24"/>
          <w:highlight w:val="none"/>
        </w:rPr>
        <w:t xml:space="preserve">3.项目经理须提供近一个月投标人为其缴纳社会保险的证明材料。</w:t>
      </w:r>
      <w:r>
        <w:rPr>
          <w:rFonts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                     </w:t>
      </w:r>
      <w:r>
        <w:rPr>
          <w:rFonts w:hint="eastAsia" w:ascii="新宋体" w:hAnsi="新宋体" w:eastAsia="新宋体" w:cs="新宋体"/>
          <w:b/>
          <w:color w:val="auto"/>
          <w:sz w:val="28"/>
          <w:szCs w:val="28"/>
          <w:highlight w:val="none"/>
        </w:rPr>
        <w:t xml:space="preserve">项目实施成员能力</w:t>
      </w:r>
      <w:r/>
    </w:p>
    <w:tbl>
      <w:tblPr>
        <w:tblStyle w:val="749"/>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序号</w:t>
            </w:r>
            <w:r/>
          </w:p>
        </w:tc>
        <w:tc>
          <w:tcPr>
            <w:tcW w:w="992" w:type="dxa"/>
            <w:textDirection w:val="lrTb"/>
            <w:noWrap w:val="false"/>
          </w:tcPr>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姓名</w:t>
            </w:r>
            <w:r/>
          </w:p>
        </w:tc>
        <w:tc>
          <w:tcPr>
            <w:tcW w:w="1276" w:type="dxa"/>
            <w:textDirection w:val="lrTb"/>
            <w:noWrap w:val="false"/>
          </w:tcPr>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99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6"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4"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41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r>
      <w:tr>
        <w:trPr/>
        <w:tc>
          <w:tcPr>
            <w:tcW w:w="993"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99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6"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4"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41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r>
      <w:tr>
        <w:trPr/>
        <w:tc>
          <w:tcPr>
            <w:tcW w:w="993"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99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6"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4"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41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r>
      <w:tr>
        <w:trPr/>
        <w:tc>
          <w:tcPr>
            <w:tcW w:w="993"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99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6"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4"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41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r>
      <w:tr>
        <w:trPr/>
        <w:tc>
          <w:tcPr>
            <w:tcW w:w="993"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99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6"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4"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41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r>
      <w:tr>
        <w:trPr/>
        <w:tc>
          <w:tcPr>
            <w:tcW w:w="993"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99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6"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4"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41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r>
      <w:tr>
        <w:trPr/>
        <w:tc>
          <w:tcPr>
            <w:tcW w:w="993"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99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6"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272"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984"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c>
          <w:tcPr>
            <w:tcW w:w="1418" w:type="dxa"/>
            <w:textDirection w:val="lrTb"/>
            <w:noWrap w:val="false"/>
          </w:tcPr>
          <w:p>
            <w:pPr>
              <w:jc w:val="center"/>
              <w:spacing w:line="460" w:lineRule="exact"/>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tc>
      </w:tr>
    </w:tbl>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注：1.行数不够，请自行添加。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2.列入本表人员如要更换，须经采购人同意，擅自更换属违约行为。</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3.列入上表人员需提供近一个月投标人为其缴纳社会保险的证明材料。</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4.列入上表人员具有相关证书的，应在本栏目提交相关证明材料扫描件。</w:t>
      </w:r>
      <w:bookmarkEnd w:id="239"/>
      <w:r/>
      <w:r/>
    </w:p>
    <w:p>
      <w:pPr>
        <w:pStyle w:val="740"/>
        <w:rPr>
          <w:color w:val="auto"/>
          <w:highlight w:val="none"/>
        </w:rPr>
      </w:pPr>
      <w:r>
        <w:rPr>
          <w:color w:val="auto"/>
          <w:highlight w:val="none"/>
        </w:rPr>
      </w:r>
      <w:r/>
    </w:p>
    <w:p>
      <w:pPr>
        <w:pStyle w:val="750"/>
        <w:ind w:firstLine="3020"/>
        <w:jc w:val="left"/>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br w:type="page" w:clear="all"/>
      </w:r>
      <w:r/>
    </w:p>
    <w:p>
      <w:pPr>
        <w:pStyle w:val="750"/>
        <w:ind w:firstLine="3020"/>
        <w:jc w:val="left"/>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pStyle w:val="750"/>
        <w:ind w:firstLine="643"/>
        <w:jc w:val="center"/>
        <w:spacing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（一）中小企业声明函（货物类）</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theme="minorBidi"/>
          <w:color w:val="auto"/>
          <w:spacing w:val="6"/>
          <w:sz w:val="28"/>
          <w:szCs w:val="28"/>
          <w:highlight w:val="none"/>
          <w:u w:val="single"/>
        </w:rPr>
        <w:t xml:space="preserve">（单位名称）</w:t>
      </w:r>
      <w:r>
        <w:rPr>
          <w:rFonts w:hint="eastAsia" w:ascii="楷体" w:hAnsi="楷体" w:eastAsia="楷体" w:cstheme="minorBidi"/>
          <w:color w:val="auto"/>
          <w:spacing w:val="6"/>
          <w:sz w:val="28"/>
          <w:szCs w:val="28"/>
          <w:highlight w:val="none"/>
        </w:rPr>
        <w:t xml:space="preserve">的</w:t>
      </w:r>
      <w:r>
        <w:rPr>
          <w:rFonts w:hint="eastAsia" w:ascii="楷体" w:hAnsi="楷体" w:eastAsia="楷体" w:cstheme="minorBidi"/>
          <w:color w:val="auto"/>
          <w:spacing w:val="6"/>
          <w:sz w:val="28"/>
          <w:szCs w:val="28"/>
          <w:highlight w:val="none"/>
          <w:u w:val="single"/>
        </w:rPr>
        <w:t xml:space="preserve">（项目名称）</w:t>
      </w:r>
      <w:r>
        <w:rPr>
          <w:rFonts w:hint="eastAsia" w:ascii="楷体" w:hAnsi="楷体" w:eastAsia="楷体" w:cstheme="minorBidi"/>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1.</w:t>
      </w:r>
      <w:r>
        <w:rPr>
          <w:rFonts w:hint="eastAsia" w:ascii="楷体" w:hAnsi="楷体" w:eastAsia="楷体" w:cstheme="minorBidi"/>
          <w:color w:val="auto"/>
          <w:spacing w:val="6"/>
          <w:sz w:val="28"/>
          <w:szCs w:val="28"/>
          <w:highlight w:val="none"/>
          <w:u w:val="single"/>
        </w:rPr>
        <w:t xml:space="preserve">（标的名称）</w:t>
      </w:r>
      <w:r>
        <w:rPr>
          <w:rFonts w:hint="eastAsia" w:ascii="楷体" w:hAnsi="楷体" w:eastAsia="楷体" w:cstheme="minorBidi"/>
          <w:color w:val="auto"/>
          <w:spacing w:val="6"/>
          <w:sz w:val="28"/>
          <w:szCs w:val="28"/>
          <w:highlight w:val="none"/>
        </w:rPr>
        <w:t xml:space="preserve">，属于</w:t>
      </w:r>
      <w:r>
        <w:rPr>
          <w:rFonts w:hint="eastAsia" w:ascii="楷体" w:hAnsi="楷体" w:eastAsia="楷体" w:cstheme="minorBidi"/>
          <w:color w:val="auto"/>
          <w:spacing w:val="6"/>
          <w:sz w:val="28"/>
          <w:szCs w:val="28"/>
          <w:highlight w:val="none"/>
          <w:u w:val="single"/>
        </w:rPr>
        <w:t xml:space="preserve">（采购文件中明确的所属行业）</w:t>
      </w:r>
      <w:r>
        <w:rPr>
          <w:rFonts w:hint="eastAsia" w:ascii="楷体" w:hAnsi="楷体" w:eastAsia="楷体" w:cstheme="minorBidi"/>
          <w:color w:val="auto"/>
          <w:spacing w:val="6"/>
          <w:sz w:val="28"/>
          <w:szCs w:val="28"/>
          <w:highlight w:val="none"/>
        </w:rPr>
        <w:t xml:space="preserve">行业；制造商为</w:t>
      </w:r>
      <w:r>
        <w:rPr>
          <w:rFonts w:hint="eastAsia" w:ascii="楷体" w:hAnsi="楷体" w:eastAsia="楷体" w:cstheme="minorBidi"/>
          <w:color w:val="auto"/>
          <w:spacing w:val="6"/>
          <w:sz w:val="28"/>
          <w:szCs w:val="28"/>
          <w:highlight w:val="none"/>
          <w:u w:val="single"/>
        </w:rPr>
        <w:t xml:space="preserve">（企业名称）</w:t>
      </w:r>
      <w:r>
        <w:rPr>
          <w:rFonts w:hint="eastAsia" w:ascii="楷体" w:hAnsi="楷体" w:eastAsia="楷体" w:cstheme="minorBidi"/>
          <w:color w:val="auto"/>
          <w:spacing w:val="6"/>
          <w:sz w:val="28"/>
          <w:szCs w:val="28"/>
          <w:highlight w:val="none"/>
        </w:rPr>
        <w:t xml:space="preserve">，从业人员</w:t>
      </w:r>
      <w:r>
        <w:rPr>
          <w:rFonts w:hint="eastAsia" w:ascii="楷体" w:hAnsi="楷体" w:eastAsia="楷体" w:cstheme="minorBidi"/>
          <w:color w:val="auto"/>
          <w:spacing w:val="6"/>
          <w:sz w:val="28"/>
          <w:szCs w:val="28"/>
          <w:highlight w:val="none"/>
          <w:u w:val="single"/>
        </w:rPr>
        <w:t xml:space="preserve">  </w:t>
      </w:r>
      <w:r>
        <w:rPr>
          <w:rFonts w:hint="eastAsia" w:ascii="楷体" w:hAnsi="楷体" w:eastAsia="楷体" w:cstheme="minorBidi"/>
          <w:color w:val="auto"/>
          <w:spacing w:val="6"/>
          <w:sz w:val="28"/>
          <w:szCs w:val="28"/>
          <w:highlight w:val="none"/>
        </w:rPr>
        <w:t xml:space="preserve">人，营业收入为</w:t>
      </w:r>
      <w:r>
        <w:rPr>
          <w:rFonts w:hint="eastAsia" w:ascii="楷体" w:hAnsi="楷体" w:eastAsia="楷体" w:cstheme="minorBidi"/>
          <w:color w:val="auto"/>
          <w:spacing w:val="6"/>
          <w:sz w:val="28"/>
          <w:szCs w:val="28"/>
          <w:highlight w:val="none"/>
          <w:u w:val="single"/>
        </w:rPr>
        <w:t xml:space="preserve">  </w:t>
      </w:r>
      <w:r>
        <w:rPr>
          <w:rFonts w:hint="eastAsia" w:ascii="楷体" w:hAnsi="楷体" w:eastAsia="楷体" w:cstheme="minorBidi"/>
          <w:color w:val="auto"/>
          <w:spacing w:val="6"/>
          <w:sz w:val="28"/>
          <w:szCs w:val="28"/>
          <w:highlight w:val="none"/>
        </w:rPr>
        <w:t xml:space="preserve">万元，资产总额为</w:t>
      </w:r>
      <w:r>
        <w:rPr>
          <w:rFonts w:hint="eastAsia" w:ascii="楷体" w:hAnsi="楷体" w:eastAsia="楷体" w:cstheme="minorBidi"/>
          <w:color w:val="auto"/>
          <w:spacing w:val="6"/>
          <w:sz w:val="28"/>
          <w:szCs w:val="28"/>
          <w:highlight w:val="none"/>
          <w:u w:val="single"/>
        </w:rPr>
        <w:t xml:space="preserve">  </w:t>
      </w:r>
      <w:r>
        <w:rPr>
          <w:rFonts w:hint="eastAsia" w:ascii="楷体" w:hAnsi="楷体" w:eastAsia="楷体" w:cstheme="minorBidi"/>
          <w:color w:val="auto"/>
          <w:spacing w:val="6"/>
          <w:sz w:val="28"/>
          <w:szCs w:val="28"/>
          <w:highlight w:val="none"/>
        </w:rPr>
        <w:t xml:space="preserve">万元，属于</w:t>
      </w:r>
      <w:bookmarkStart w:id="240" w:name="_Hlk133157441"/>
      <w:r>
        <w:rPr>
          <w:rFonts w:hint="eastAsia" w:ascii="楷体" w:hAnsi="楷体" w:eastAsia="楷体" w:cstheme="minorBidi"/>
          <w:color w:val="auto"/>
          <w:spacing w:val="6"/>
          <w:sz w:val="28"/>
          <w:szCs w:val="28"/>
          <w:highlight w:val="none"/>
          <w:u w:val="single"/>
        </w:rPr>
        <w:t xml:space="preserve">（中型企业、小型企业、微型企业）</w:t>
      </w:r>
      <w:bookmarkEnd w:id="240"/>
      <w:r>
        <w:rPr>
          <w:rFonts w:hint="eastAsia" w:ascii="楷体" w:hAnsi="楷体" w:eastAsia="楷体" w:cstheme="minorBidi"/>
          <w:color w:val="auto"/>
          <w:spacing w:val="6"/>
          <w:sz w:val="28"/>
          <w:szCs w:val="28"/>
          <w:highlight w:val="none"/>
        </w:rPr>
        <w:t xml:space="preserve">；  </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2.</w:t>
      </w:r>
      <w:r>
        <w:rPr>
          <w:rFonts w:hint="eastAsia" w:ascii="楷体" w:hAnsi="楷体" w:eastAsia="楷体" w:cstheme="minorBidi"/>
          <w:color w:val="auto"/>
          <w:spacing w:val="6"/>
          <w:sz w:val="28"/>
          <w:szCs w:val="28"/>
          <w:highlight w:val="none"/>
          <w:u w:val="single"/>
        </w:rPr>
        <w:t xml:space="preserve"> （标的名称）</w:t>
      </w:r>
      <w:r>
        <w:rPr>
          <w:rFonts w:hint="eastAsia" w:ascii="楷体" w:hAnsi="楷体" w:eastAsia="楷体" w:cstheme="minorBidi"/>
          <w:color w:val="auto"/>
          <w:spacing w:val="6"/>
          <w:sz w:val="28"/>
          <w:szCs w:val="28"/>
          <w:highlight w:val="none"/>
        </w:rPr>
        <w:t xml:space="preserve">，属于</w:t>
      </w:r>
      <w:r>
        <w:rPr>
          <w:rFonts w:hint="eastAsia" w:ascii="楷体" w:hAnsi="楷体" w:eastAsia="楷体" w:cstheme="minorBidi"/>
          <w:color w:val="auto"/>
          <w:spacing w:val="6"/>
          <w:sz w:val="28"/>
          <w:szCs w:val="28"/>
          <w:highlight w:val="none"/>
          <w:u w:val="single"/>
        </w:rPr>
        <w:t xml:space="preserve">（</w:t>
      </w:r>
      <w:bookmarkStart w:id="241" w:name="_Hlk136503202"/>
      <w:r>
        <w:rPr>
          <w:rFonts w:hint="eastAsia" w:ascii="楷体" w:hAnsi="楷体" w:eastAsia="楷体" w:cstheme="minorBidi"/>
          <w:color w:val="auto"/>
          <w:spacing w:val="6"/>
          <w:sz w:val="28"/>
          <w:szCs w:val="28"/>
          <w:highlight w:val="none"/>
          <w:u w:val="single"/>
        </w:rPr>
        <w:t xml:space="preserve">采购文件中明确的所属行业</w:t>
      </w:r>
      <w:bookmarkEnd w:id="241"/>
      <w:r>
        <w:rPr>
          <w:rFonts w:hint="eastAsia" w:ascii="楷体" w:hAnsi="楷体" w:eastAsia="楷体" w:cstheme="minorBidi"/>
          <w:color w:val="auto"/>
          <w:spacing w:val="6"/>
          <w:sz w:val="28"/>
          <w:szCs w:val="28"/>
          <w:highlight w:val="none"/>
          <w:u w:val="single"/>
        </w:rPr>
        <w:t xml:space="preserve">）</w:t>
      </w:r>
      <w:r>
        <w:rPr>
          <w:rFonts w:hint="eastAsia" w:ascii="楷体" w:hAnsi="楷体" w:eastAsia="楷体" w:cstheme="minorBidi"/>
          <w:color w:val="auto"/>
          <w:spacing w:val="6"/>
          <w:sz w:val="28"/>
          <w:szCs w:val="28"/>
          <w:highlight w:val="none"/>
        </w:rPr>
        <w:t xml:space="preserve">行业；制造商为</w:t>
      </w:r>
      <w:r>
        <w:rPr>
          <w:rFonts w:hint="eastAsia" w:ascii="楷体" w:hAnsi="楷体" w:eastAsia="楷体" w:cstheme="minorBidi"/>
          <w:color w:val="auto"/>
          <w:spacing w:val="6"/>
          <w:sz w:val="28"/>
          <w:szCs w:val="28"/>
          <w:highlight w:val="none"/>
          <w:u w:val="single"/>
        </w:rPr>
        <w:t xml:space="preserve">（企业名称）</w:t>
      </w:r>
      <w:r>
        <w:rPr>
          <w:rFonts w:hint="eastAsia" w:ascii="楷体" w:hAnsi="楷体" w:eastAsia="楷体" w:cstheme="minorBidi"/>
          <w:color w:val="auto"/>
          <w:spacing w:val="6"/>
          <w:sz w:val="28"/>
          <w:szCs w:val="28"/>
          <w:highlight w:val="none"/>
        </w:rPr>
        <w:t xml:space="preserve">，从业人员</w:t>
      </w:r>
      <w:r>
        <w:rPr>
          <w:rFonts w:hint="eastAsia" w:ascii="楷体" w:hAnsi="楷体" w:eastAsia="楷体" w:cstheme="minorBidi"/>
          <w:color w:val="auto"/>
          <w:spacing w:val="6"/>
          <w:sz w:val="28"/>
          <w:szCs w:val="28"/>
          <w:highlight w:val="none"/>
          <w:u w:val="single"/>
        </w:rPr>
        <w:t xml:space="preserve">  </w:t>
      </w:r>
      <w:r>
        <w:rPr>
          <w:rFonts w:hint="eastAsia" w:ascii="楷体" w:hAnsi="楷体" w:eastAsia="楷体" w:cstheme="minorBidi"/>
          <w:color w:val="auto"/>
          <w:spacing w:val="6"/>
          <w:sz w:val="28"/>
          <w:szCs w:val="28"/>
          <w:highlight w:val="none"/>
        </w:rPr>
        <w:t xml:space="preserve">人，营业收入为</w:t>
      </w:r>
      <w:r>
        <w:rPr>
          <w:rFonts w:hint="eastAsia" w:ascii="楷体" w:hAnsi="楷体" w:eastAsia="楷体" w:cstheme="minorBidi"/>
          <w:color w:val="auto"/>
          <w:spacing w:val="6"/>
          <w:sz w:val="28"/>
          <w:szCs w:val="28"/>
          <w:highlight w:val="none"/>
          <w:u w:val="single"/>
        </w:rPr>
        <w:t xml:space="preserve">  </w:t>
      </w:r>
      <w:r>
        <w:rPr>
          <w:rFonts w:hint="eastAsia" w:ascii="楷体" w:hAnsi="楷体" w:eastAsia="楷体" w:cstheme="minorBidi"/>
          <w:color w:val="auto"/>
          <w:spacing w:val="6"/>
          <w:sz w:val="28"/>
          <w:szCs w:val="28"/>
          <w:highlight w:val="none"/>
        </w:rPr>
        <w:t xml:space="preserve">万元，资产总额为</w:t>
      </w:r>
      <w:r>
        <w:rPr>
          <w:rFonts w:hint="eastAsia" w:ascii="楷体" w:hAnsi="楷体" w:eastAsia="楷体" w:cstheme="minorBidi"/>
          <w:color w:val="auto"/>
          <w:spacing w:val="6"/>
          <w:sz w:val="28"/>
          <w:szCs w:val="28"/>
          <w:highlight w:val="none"/>
          <w:u w:val="single"/>
        </w:rPr>
        <w:t xml:space="preserve">  </w:t>
      </w:r>
      <w:r>
        <w:rPr>
          <w:rFonts w:hint="eastAsia" w:ascii="楷体" w:hAnsi="楷体" w:eastAsia="楷体" w:cstheme="minorBidi"/>
          <w:color w:val="auto"/>
          <w:spacing w:val="6"/>
          <w:sz w:val="28"/>
          <w:szCs w:val="28"/>
          <w:highlight w:val="none"/>
        </w:rPr>
        <w:t xml:space="preserve">万元，属于</w:t>
      </w:r>
      <w:r>
        <w:rPr>
          <w:rFonts w:hint="eastAsia" w:ascii="楷体" w:hAnsi="楷体" w:eastAsia="楷体" w:cstheme="minorBidi"/>
          <w:color w:val="auto"/>
          <w:spacing w:val="6"/>
          <w:sz w:val="28"/>
          <w:szCs w:val="28"/>
          <w:highlight w:val="none"/>
          <w:u w:val="single"/>
        </w:rPr>
        <w:t xml:space="preserve">（中型企业、小型企业、微型企业）</w:t>
      </w:r>
      <w:r>
        <w:rPr>
          <w:rFonts w:hint="eastAsia" w:ascii="楷体" w:hAnsi="楷体" w:eastAsia="楷体" w:cstheme="minorBidi"/>
          <w:color w:val="auto"/>
          <w:spacing w:val="6"/>
          <w:sz w:val="28"/>
          <w:szCs w:val="28"/>
          <w:highlight w:val="none"/>
        </w:rPr>
        <w:t xml:space="preserve">；</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  ……  </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以上企业，不属于大企业的分支机构，不存在控股股东为大企业的情形，也不存在与大企业的负责人为同一人的情形。</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本企业对上述声明内容的真实性负责。如有虚假，将依法承担相应责任。  </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企业名称（盖章）：  </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日 期：</w:t>
      </w:r>
      <w:r/>
    </w:p>
    <w:p>
      <w:pPr>
        <w:pStyle w:val="750"/>
        <w:ind w:firstLine="584"/>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注：</w:t>
      </w:r>
      <w:bookmarkStart w:id="242" w:name="_Hlk136448448"/>
      <w:r>
        <w:rPr>
          <w:rFonts w:hint="eastAsia" w:ascii="楷体" w:hAnsi="楷体" w:eastAsia="楷体" w:cstheme="minorBidi"/>
          <w:color w:val="auto"/>
          <w:spacing w:val="6"/>
          <w:sz w:val="28"/>
          <w:szCs w:val="28"/>
          <w:highlight w:val="none"/>
        </w:rPr>
        <w:t xml:space="preserve">1</w:t>
      </w:r>
      <w:r>
        <w:rPr>
          <w:rFonts w:ascii="楷体" w:hAnsi="楷体" w:eastAsia="楷体" w:cstheme="minorBidi"/>
          <w:color w:val="auto"/>
          <w:spacing w:val="6"/>
          <w:sz w:val="28"/>
          <w:szCs w:val="28"/>
          <w:highlight w:val="none"/>
        </w:rPr>
        <w:t xml:space="preserve">.从业人员、营业收入、资产总额填报上一年度数据，无上一年度数据的新成立企业可不填报。</w:t>
      </w:r>
      <w:bookmarkEnd w:id="242"/>
      <w:r/>
      <w:r/>
    </w:p>
    <w:p>
      <w:pPr>
        <w:pStyle w:val="750"/>
        <w:ind w:firstLine="1168"/>
        <w:jc w:val="left"/>
        <w:spacing w:line="560" w:lineRule="exact"/>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t xml:space="preserve">2</w:t>
      </w:r>
      <w:r>
        <w:rPr>
          <w:rFonts w:ascii="楷体" w:hAnsi="楷体" w:eastAsia="楷体" w:cstheme="minorBidi"/>
          <w:color w:val="auto"/>
          <w:spacing w:val="6"/>
          <w:sz w:val="28"/>
          <w:szCs w:val="28"/>
          <w:highlight w:val="none"/>
        </w:rPr>
        <w:t xml:space="preserve">.</w:t>
      </w:r>
      <w:r>
        <w:rPr>
          <w:rFonts w:hint="eastAsia" w:ascii="楷体" w:hAnsi="楷体" w:eastAsia="楷体" w:cstheme="minorBidi"/>
          <w:color w:val="auto"/>
          <w:spacing w:val="6"/>
          <w:sz w:val="28"/>
          <w:szCs w:val="28"/>
          <w:highlight w:val="none"/>
        </w:rPr>
        <w:t xml:space="preserve">本声明函中“属于（中型企业、小型企业、微型企业）”的内容，必须且只能选择其中之一填写。</w:t>
      </w:r>
      <w:r/>
    </w:p>
    <w:p>
      <w:pPr>
        <w:pStyle w:val="750"/>
        <w:ind w:firstLine="584"/>
        <w:jc w:val="left"/>
        <w:spacing w:line="560" w:lineRule="exact"/>
        <w:rPr>
          <w:rFonts w:hint="eastAsia" w:ascii="楷体" w:hAnsi="楷体" w:eastAsia="楷体" w:cstheme="minorBidi"/>
          <w:color w:val="auto"/>
          <w:spacing w:val="6"/>
          <w:sz w:val="28"/>
          <w:szCs w:val="28"/>
          <w:highlight w:val="none"/>
        </w:rPr>
      </w:pPr>
      <w:r/>
      <w:bookmarkStart w:id="243" w:name="_Hlk136448662"/>
      <w:r>
        <w:rPr>
          <w:rFonts w:ascii="楷体" w:hAnsi="楷体" w:eastAsia="楷体" w:cstheme="minorBidi"/>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243"/>
      <w:r/>
      <w:r/>
    </w:p>
    <w:p>
      <w:pPr>
        <w:pStyle w:val="750"/>
        <w:ind w:firstLine="1168"/>
        <w:jc w:val="left"/>
        <w:spacing w:line="560" w:lineRule="exact"/>
        <w:rPr>
          <w:rFonts w:hint="eastAsia"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br w:type="page" w:clear="all"/>
      </w:r>
      <w:r/>
    </w:p>
    <w:p>
      <w:pPr>
        <w:ind w:left="2111"/>
        <w:spacing w:before="313" w:line="226" w:lineRule="auto"/>
        <w:rPr>
          <w:rFonts w:hint="eastAsia" w:ascii="宋体" w:hAnsi="宋体" w:cs="宋体"/>
          <w:color w:val="auto"/>
          <w:sz w:val="29"/>
          <w:szCs w:val="29"/>
          <w:highlight w:val="none"/>
        </w:rPr>
      </w:pPr>
      <w:r>
        <w:rPr>
          <w:rFonts w:hint="eastAsia" w:ascii="宋体" w:hAnsi="宋体" w:cs="宋体"/>
          <w:color w:val="auto"/>
          <w:sz w:val="28"/>
          <w:szCs w:val="28"/>
          <w:highlight w:val="none"/>
        </w:rPr>
        <w:t xml:space="preserve">  </w:t>
      </w:r>
      <w:r>
        <w:rPr>
          <w:rFonts w:ascii="宋体" w:hAnsi="宋体" w:cs="宋体"/>
          <w:color w:val="auto"/>
          <w:spacing w:val="18"/>
          <w:sz w:val="29"/>
          <w:szCs w:val="29"/>
          <w:highlight w:val="none"/>
        </w:rPr>
        <w:t xml:space="preserve">《</w:t>
      </w:r>
      <w:r>
        <w:rPr>
          <w:rFonts w:ascii="宋体" w:hAnsi="宋体" w:cs="宋体"/>
          <w:color w:val="auto"/>
          <w:spacing w:val="9"/>
          <w:sz w:val="29"/>
          <w:szCs w:val="29"/>
          <w:highlight w:val="none"/>
        </w:rPr>
        <w:t xml:space="preserve">中小企业声明函》填写说明</w:t>
      </w:r>
      <w:r/>
    </w:p>
    <w:p>
      <w:pPr>
        <w:ind w:right="70" w:firstLine="16"/>
        <w:spacing w:before="186" w:line="309"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1</w:t>
      </w:r>
      <w:r>
        <w:rPr>
          <w:rFonts w:ascii="宋体" w:hAnsi="宋体" w:cs="宋体"/>
          <w:color w:val="auto"/>
          <w:spacing w:val="7"/>
          <w:sz w:val="24"/>
          <w:highlight w:val="none"/>
        </w:rPr>
        <w:t xml:space="preserve">、</w:t>
      </w:r>
      <w:r>
        <w:rPr>
          <w:rFonts w:ascii="宋体" w:hAnsi="宋体" w:cs="宋体"/>
          <w:color w:val="auto"/>
          <w:spacing w:val="6"/>
          <w:sz w:val="24"/>
          <w:highlight w:val="none"/>
        </w:rPr>
        <w:t xml:space="preserve">请各投标供应商按照本项目类别 (详见</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 选择对应的《中小企业</w:t>
      </w:r>
      <w:r>
        <w:rPr>
          <w:rFonts w:ascii="宋体" w:hAnsi="宋体" w:cs="宋体"/>
          <w:color w:val="auto"/>
          <w:spacing w:val="18"/>
          <w:sz w:val="24"/>
          <w:highlight w:val="none"/>
        </w:rPr>
        <w:t xml:space="preserve">声明函</w:t>
      </w:r>
      <w:r>
        <w:rPr>
          <w:rFonts w:ascii="宋体" w:hAnsi="宋体" w:cs="宋体"/>
          <w:color w:val="auto"/>
          <w:spacing w:val="12"/>
          <w:sz w:val="24"/>
          <w:highlight w:val="none"/>
        </w:rPr>
        <w:t xml:space="preserve">》</w:t>
      </w:r>
      <w:r>
        <w:rPr>
          <w:rFonts w:ascii="宋体" w:hAnsi="宋体" w:cs="宋体"/>
          <w:color w:val="auto"/>
          <w:spacing w:val="9"/>
          <w:sz w:val="24"/>
          <w:highlight w:val="none"/>
        </w:rPr>
        <w:t xml:space="preserve">进行填写，例如本项目属于货物类，则只需将本项提供的全部货物填写在《中小企</w:t>
      </w:r>
      <w:r>
        <w:rPr>
          <w:rFonts w:ascii="宋体" w:hAnsi="宋体" w:cs="宋体"/>
          <w:color w:val="auto"/>
          <w:spacing w:val="-4"/>
          <w:sz w:val="24"/>
          <w:highlight w:val="none"/>
        </w:rPr>
        <w:t xml:space="preserve">业声明函</w:t>
      </w:r>
      <w:r>
        <w:rPr>
          <w:rFonts w:ascii="宋体" w:hAnsi="宋体" w:cs="宋体"/>
          <w:color w:val="auto"/>
          <w:spacing w:val="-2"/>
          <w:sz w:val="24"/>
          <w:highlight w:val="none"/>
        </w:rPr>
        <w:t xml:space="preserve">》(货物)即可</w:t>
      </w:r>
      <w:r>
        <w:rPr>
          <w:rFonts w:hint="eastAsia" w:ascii="宋体" w:hAnsi="宋体" w:cs="宋体"/>
          <w:color w:val="auto"/>
          <w:spacing w:val="-2"/>
          <w:sz w:val="24"/>
          <w:highlight w:val="none"/>
        </w:rPr>
        <w:t xml:space="preserve">，</w:t>
      </w:r>
      <w:r>
        <w:rPr>
          <w:rFonts w:ascii="宋体" w:hAnsi="宋体" w:cs="宋体"/>
          <w:color w:val="auto"/>
          <w:spacing w:val="-2"/>
          <w:sz w:val="24"/>
          <w:highlight w:val="none"/>
        </w:rPr>
        <w:t xml:space="preserve">以此类推。</w:t>
      </w:r>
      <w:r/>
    </w:p>
    <w:p>
      <w:pPr>
        <w:ind w:left="4"/>
        <w:spacing w:before="135" w:line="228"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2、</w:t>
      </w:r>
      <w:r>
        <w:rPr>
          <w:rFonts w:ascii="宋体" w:hAnsi="宋体" w:cs="宋体"/>
          <w:color w:val="auto"/>
          <w:spacing w:val="11"/>
          <w:sz w:val="24"/>
          <w:highlight w:val="none"/>
        </w:rPr>
        <w:t xml:space="preserve">采</w:t>
      </w:r>
      <w:r>
        <w:rPr>
          <w:rFonts w:ascii="宋体" w:hAnsi="宋体" w:cs="宋体"/>
          <w:color w:val="auto"/>
          <w:spacing w:val="6"/>
          <w:sz w:val="24"/>
          <w:highlight w:val="none"/>
        </w:rPr>
        <w:t xml:space="preserve">购标的对应的中小企业划分标准所属行业，以</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需求中的项目所属行业为准。</w:t>
      </w:r>
      <w:r/>
    </w:p>
    <w:p>
      <w:pPr>
        <w:ind w:right="18" w:firstLine="5"/>
        <w:spacing w:before="132" w:line="32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3、</w:t>
      </w: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办法所称中小企业，是指在中华人民共和国境内依法设立，依据国务院批准的中小企业</w:t>
      </w:r>
      <w:r>
        <w:rPr>
          <w:rFonts w:ascii="宋体" w:hAnsi="宋体" w:cs="宋体"/>
          <w:color w:val="auto"/>
          <w:spacing w:val="18"/>
          <w:sz w:val="24"/>
          <w:highlight w:val="none"/>
        </w:rPr>
        <w:t xml:space="preserve">划分标</w:t>
      </w:r>
      <w:r>
        <w:rPr>
          <w:rFonts w:ascii="宋体" w:hAnsi="宋体" w:cs="宋体"/>
          <w:color w:val="auto"/>
          <w:spacing w:val="12"/>
          <w:sz w:val="24"/>
          <w:highlight w:val="none"/>
        </w:rPr>
        <w:t xml:space="preserve">准</w:t>
      </w:r>
      <w:r>
        <w:rPr>
          <w:rFonts w:ascii="宋体" w:hAnsi="宋体" w:cs="宋体"/>
          <w:color w:val="auto"/>
          <w:spacing w:val="9"/>
          <w:sz w:val="24"/>
          <w:highlight w:val="none"/>
        </w:rPr>
        <w:t xml:space="preserve">确定的中型企业、小型企业和微型企业，但与大企业的负责人为同一人，或者与大</w:t>
      </w:r>
      <w:r>
        <w:rPr>
          <w:rFonts w:ascii="宋体" w:hAnsi="宋体" w:cs="宋体"/>
          <w:color w:val="auto"/>
          <w:spacing w:val="16"/>
          <w:sz w:val="24"/>
          <w:highlight w:val="none"/>
        </w:rPr>
        <w:t xml:space="preserve">企业</w:t>
      </w:r>
      <w:r>
        <w:rPr>
          <w:rFonts w:ascii="宋体" w:hAnsi="宋体" w:cs="宋体"/>
          <w:color w:val="auto"/>
          <w:spacing w:val="9"/>
          <w:sz w:val="24"/>
          <w:highlight w:val="none"/>
        </w:rPr>
        <w:t xml:space="preserve">存</w:t>
      </w:r>
      <w:r>
        <w:rPr>
          <w:rFonts w:ascii="宋体" w:hAnsi="宋体" w:cs="宋体"/>
          <w:color w:val="auto"/>
          <w:spacing w:val="8"/>
          <w:sz w:val="24"/>
          <w:highlight w:val="none"/>
        </w:rPr>
        <w:t xml:space="preserve">在直接控股、管理关系的除外。符合中小企业划分标准的个体工商户，视同中小企业；</w:t>
      </w:r>
      <w:r>
        <w:rPr>
          <w:rFonts w:ascii="宋体" w:hAnsi="宋体" w:cs="宋体"/>
          <w:color w:val="auto"/>
          <w:spacing w:val="18"/>
          <w:sz w:val="24"/>
          <w:highlight w:val="none"/>
        </w:rPr>
        <w:t xml:space="preserve">事业单</w:t>
      </w:r>
      <w:r>
        <w:rPr>
          <w:rFonts w:ascii="宋体" w:hAnsi="宋体" w:cs="宋体"/>
          <w:color w:val="auto"/>
          <w:spacing w:val="12"/>
          <w:sz w:val="24"/>
          <w:highlight w:val="none"/>
        </w:rPr>
        <w:t xml:space="preserve">位</w:t>
      </w:r>
      <w:r>
        <w:rPr>
          <w:rFonts w:ascii="宋体" w:hAnsi="宋体" w:cs="宋体"/>
          <w:color w:val="auto"/>
          <w:spacing w:val="9"/>
          <w:sz w:val="24"/>
          <w:highlight w:val="none"/>
        </w:rPr>
        <w:t xml:space="preserve">、团体组织等非企业性质的政府采购供应商，不属于中小企业划型标准确定的中小</w:t>
      </w:r>
      <w:r>
        <w:rPr>
          <w:rFonts w:ascii="宋体" w:hAnsi="宋体" w:cs="宋体"/>
          <w:color w:val="auto"/>
          <w:spacing w:val="4"/>
          <w:sz w:val="24"/>
          <w:highlight w:val="none"/>
        </w:rPr>
        <w:t xml:space="preserve">企</w:t>
      </w:r>
      <w:r>
        <w:rPr>
          <w:rFonts w:ascii="宋体" w:hAnsi="宋体" w:cs="宋体"/>
          <w:color w:val="auto"/>
          <w:spacing w:val="3"/>
          <w:sz w:val="24"/>
          <w:highlight w:val="none"/>
        </w:rPr>
        <w:t xml:space="preserve">业。</w:t>
      </w:r>
      <w:r/>
    </w:p>
    <w:p>
      <w:pPr>
        <w:ind w:right="70"/>
        <w:spacing w:before="123"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4、</w:t>
      </w:r>
      <w:r>
        <w:rPr>
          <w:rFonts w:ascii="宋体" w:hAnsi="宋体" w:cs="宋体"/>
          <w:color w:val="auto"/>
          <w:spacing w:val="15"/>
          <w:sz w:val="24"/>
          <w:highlight w:val="none"/>
        </w:rPr>
        <w:t xml:space="preserve">从</w:t>
      </w:r>
      <w:r>
        <w:rPr>
          <w:rFonts w:ascii="宋体" w:hAnsi="宋体" w:cs="宋体"/>
          <w:color w:val="auto"/>
          <w:spacing w:val="9"/>
          <w:sz w:val="24"/>
          <w:highlight w:val="none"/>
        </w:rPr>
        <w:t xml:space="preserve">业人员、营业收入、资产总额填报上一年度数据，无上一年度数据的新成立企业可不填</w:t>
      </w:r>
      <w:r>
        <w:rPr>
          <w:rFonts w:ascii="宋体" w:hAnsi="宋体" w:cs="宋体"/>
          <w:color w:val="auto"/>
          <w:spacing w:val="1"/>
          <w:sz w:val="24"/>
          <w:highlight w:val="none"/>
        </w:rPr>
        <w:t xml:space="preserve">报。</w:t>
      </w:r>
      <w:r/>
    </w:p>
    <w:p>
      <w:pPr>
        <w:ind w:left="14" w:right="70" w:hanging="9"/>
        <w:spacing w:before="132" w:line="291"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5、</w:t>
      </w:r>
      <w:r>
        <w:rPr>
          <w:rFonts w:ascii="宋体" w:hAnsi="宋体" w:cs="宋体"/>
          <w:color w:val="auto"/>
          <w:spacing w:val="10"/>
          <w:sz w:val="24"/>
          <w:highlight w:val="none"/>
        </w:rPr>
        <w:t xml:space="preserve">投</w:t>
      </w:r>
      <w:r>
        <w:rPr>
          <w:rFonts w:ascii="宋体" w:hAnsi="宋体" w:cs="宋体"/>
          <w:color w:val="auto"/>
          <w:spacing w:val="9"/>
          <w:sz w:val="24"/>
          <w:highlight w:val="none"/>
        </w:rPr>
        <w:t xml:space="preserve">标供应商未按照上述格式正确填写《中小企业声明函》的，视为未提供《中小企业声明</w:t>
      </w:r>
      <w:r>
        <w:rPr>
          <w:rFonts w:ascii="宋体" w:hAnsi="宋体" w:cs="宋体"/>
          <w:color w:val="auto"/>
          <w:spacing w:val="14"/>
          <w:sz w:val="24"/>
          <w:highlight w:val="none"/>
        </w:rPr>
        <w:t xml:space="preserve">函</w:t>
      </w:r>
      <w:r>
        <w:rPr>
          <w:rFonts w:ascii="宋体" w:hAnsi="宋体" w:cs="宋体"/>
          <w:color w:val="auto"/>
          <w:spacing w:val="10"/>
          <w:sz w:val="24"/>
          <w:highlight w:val="none"/>
        </w:rPr>
        <w:t xml:space="preserve">》</w:t>
      </w:r>
      <w:r>
        <w:rPr>
          <w:rFonts w:ascii="宋体" w:hAnsi="宋体" w:cs="宋体"/>
          <w:color w:val="auto"/>
          <w:spacing w:val="7"/>
          <w:sz w:val="24"/>
          <w:highlight w:val="none"/>
        </w:rPr>
        <w:t xml:space="preserve">，不享受中小企业扶持政策。</w:t>
      </w:r>
      <w:r/>
    </w:p>
    <w:p>
      <w:pPr>
        <w:ind w:left="21"/>
        <w:spacing w:before="66" w:line="228" w:lineRule="auto"/>
        <w:widowControl/>
        <w:rPr>
          <w:rFonts w:hint="eastAsia" w:ascii="宋体" w:hAnsi="宋体" w:cs="宋体"/>
          <w:b/>
          <w:color w:val="auto"/>
          <w:sz w:val="24"/>
          <w:highlight w:val="none"/>
        </w:rPr>
      </w:pPr>
      <w:r>
        <w:rPr>
          <w:rFonts w:hint="eastAsia" w:ascii="宋体" w:hAnsi="宋体" w:cs="宋体"/>
          <w:b/>
          <w:color w:val="auto"/>
          <w:spacing w:val="7"/>
          <w:sz w:val="24"/>
          <w:highlight w:val="none"/>
        </w:rPr>
        <w:t xml:space="preserve">《</w:t>
      </w:r>
      <w:r>
        <w:rPr>
          <w:rFonts w:ascii="宋体" w:hAnsi="宋体" w:cs="宋体"/>
          <w:b/>
          <w:color w:val="auto"/>
          <w:spacing w:val="7"/>
          <w:sz w:val="24"/>
          <w:highlight w:val="none"/>
        </w:rPr>
        <w:t xml:space="preserve">中小企业划型标准规</w:t>
      </w:r>
      <w:r>
        <w:rPr>
          <w:rFonts w:ascii="宋体" w:hAnsi="宋体" w:cs="宋体"/>
          <w:b/>
          <w:color w:val="auto"/>
          <w:spacing w:val="6"/>
          <w:sz w:val="24"/>
          <w:highlight w:val="none"/>
        </w:rPr>
        <w:t xml:space="preserve">定</w:t>
      </w:r>
      <w:r>
        <w:rPr>
          <w:rFonts w:hint="eastAsia" w:ascii="宋体" w:hAnsi="宋体" w:cs="宋体"/>
          <w:b/>
          <w:color w:val="auto"/>
          <w:spacing w:val="6"/>
          <w:sz w:val="24"/>
          <w:highlight w:val="none"/>
        </w:rPr>
        <w:t xml:space="preserve">》</w:t>
      </w:r>
      <w:r/>
    </w:p>
    <w:p>
      <w:pPr>
        <w:ind w:right="174" w:firstLine="4"/>
        <w:spacing w:before="135"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一、</w:t>
      </w:r>
      <w:r>
        <w:rPr>
          <w:rFonts w:ascii="宋体" w:hAnsi="宋体" w:cs="宋体"/>
          <w:color w:val="auto"/>
          <w:spacing w:val="17"/>
          <w:sz w:val="24"/>
          <w:highlight w:val="none"/>
        </w:rPr>
        <w:t xml:space="preserve">根</w:t>
      </w:r>
      <w:r>
        <w:rPr>
          <w:rFonts w:ascii="宋体" w:hAnsi="宋体" w:cs="宋体"/>
          <w:color w:val="auto"/>
          <w:spacing w:val="9"/>
          <w:sz w:val="24"/>
          <w:highlight w:val="none"/>
        </w:rPr>
        <w:t xml:space="preserve">据《中华人民共和国中小企业促进法》和《国务院关于进一步促进中小企业发展的若</w:t>
      </w:r>
      <w:r>
        <w:rPr>
          <w:rFonts w:ascii="宋体" w:hAnsi="宋体" w:cs="宋体"/>
          <w:color w:val="auto"/>
          <w:spacing w:val="2"/>
          <w:sz w:val="24"/>
          <w:highlight w:val="none"/>
        </w:rPr>
        <w:t xml:space="preserve">干意见》(国发〔20</w:t>
      </w:r>
      <w:r>
        <w:rPr>
          <w:rFonts w:ascii="宋体" w:hAnsi="宋体" w:cs="宋体"/>
          <w:color w:val="auto"/>
          <w:spacing w:val="1"/>
          <w:sz w:val="24"/>
          <w:highlight w:val="none"/>
        </w:rPr>
        <w:t xml:space="preserve">09〕36号)，制定本规定。</w:t>
      </w:r>
      <w:r/>
    </w:p>
    <w:p>
      <w:pPr>
        <w:ind w:left="10" w:right="209" w:hanging="5"/>
        <w:spacing w:before="133" w:line="290" w:lineRule="auto"/>
        <w:widowControl/>
        <w:rPr>
          <w:rFonts w:hint="eastAsia" w:ascii="宋体" w:hAnsi="宋体" w:cs="宋体"/>
          <w:color w:val="auto"/>
          <w:sz w:val="24"/>
          <w:highlight w:val="none"/>
        </w:rPr>
      </w:pPr>
      <w:r>
        <w:rPr>
          <w:rFonts w:ascii="宋体" w:hAnsi="宋体" w:cs="宋体"/>
          <w:color w:val="auto"/>
          <w:spacing w:val="16"/>
          <w:sz w:val="24"/>
          <w:highlight w:val="none"/>
        </w:rPr>
        <w:t xml:space="preserve">二、中</w:t>
      </w:r>
      <w:r>
        <w:rPr>
          <w:rFonts w:ascii="宋体" w:hAnsi="宋体" w:cs="宋体"/>
          <w:color w:val="auto"/>
          <w:spacing w:val="15"/>
          <w:sz w:val="24"/>
          <w:highlight w:val="none"/>
        </w:rPr>
        <w:t xml:space="preserve">小</w:t>
      </w:r>
      <w:r>
        <w:rPr>
          <w:rFonts w:ascii="宋体" w:hAnsi="宋体" w:cs="宋体"/>
          <w:color w:val="auto"/>
          <w:spacing w:val="8"/>
          <w:sz w:val="24"/>
          <w:highlight w:val="none"/>
        </w:rPr>
        <w:t xml:space="preserve">企业划分为中型、小型、微型三种类型，具体标准根据企业从业人员、营业收入、</w:t>
      </w:r>
      <w:r>
        <w:rPr>
          <w:rFonts w:ascii="宋体" w:hAnsi="宋体" w:cs="宋体"/>
          <w:color w:val="auto"/>
          <w:spacing w:val="12"/>
          <w:sz w:val="24"/>
          <w:highlight w:val="none"/>
        </w:rPr>
        <w:t xml:space="preserve">资</w:t>
      </w:r>
      <w:r>
        <w:rPr>
          <w:rFonts w:ascii="宋体" w:hAnsi="宋体" w:cs="宋体"/>
          <w:color w:val="auto"/>
          <w:spacing w:val="8"/>
          <w:sz w:val="24"/>
          <w:highlight w:val="none"/>
        </w:rPr>
        <w:t xml:space="preserve">产总额等指标，结合行业特点制定。</w:t>
      </w:r>
      <w:r/>
    </w:p>
    <w:p>
      <w:pPr>
        <w:spacing w:before="136" w:line="330" w:lineRule="auto"/>
        <w:widowControl/>
        <w:rPr>
          <w:rFonts w:hint="eastAsia" w:ascii="宋体" w:hAnsi="宋体" w:cs="宋体"/>
          <w:color w:val="auto"/>
          <w:sz w:val="24"/>
          <w:highlight w:val="none"/>
        </w:rPr>
      </w:pPr>
      <w:r>
        <w:rPr>
          <w:rFonts w:ascii="宋体" w:hAnsi="宋体" w:cs="宋体"/>
          <w:color w:val="auto"/>
          <w:spacing w:val="11"/>
          <w:sz w:val="24"/>
          <w:highlight w:val="none"/>
        </w:rPr>
        <w:t xml:space="preserve">三</w:t>
      </w:r>
      <w:r>
        <w:rPr>
          <w:rFonts w:ascii="宋体" w:hAnsi="宋体" w:cs="宋体"/>
          <w:color w:val="auto"/>
          <w:spacing w:val="6"/>
          <w:sz w:val="24"/>
          <w:highlight w:val="none"/>
        </w:rPr>
        <w:t xml:space="preserve">、本规定适用的行业包括：农、林、牧、渔业，工业 (包括采矿业，制造业，电力、热力、</w:t>
      </w:r>
      <w:r>
        <w:rPr>
          <w:rFonts w:ascii="宋体" w:hAnsi="宋体" w:cs="宋体"/>
          <w:color w:val="auto"/>
          <w:sz w:val="24"/>
          <w:highlight w:val="none"/>
        </w:rPr>
        <w:t xml:space="preserve"> </w:t>
      </w:r>
      <w:r>
        <w:rPr>
          <w:rFonts w:ascii="宋体" w:hAnsi="宋体" w:cs="宋体"/>
          <w:color w:val="auto"/>
          <w:spacing w:val="12"/>
          <w:sz w:val="24"/>
          <w:highlight w:val="none"/>
        </w:rPr>
        <w:t xml:space="preserve">燃</w:t>
      </w:r>
      <w:r>
        <w:rPr>
          <w:rFonts w:ascii="宋体" w:hAnsi="宋体" w:cs="宋体"/>
          <w:color w:val="auto"/>
          <w:spacing w:val="9"/>
          <w:sz w:val="24"/>
          <w:highlight w:val="none"/>
        </w:rPr>
        <w:t xml:space="preserve">气及水生产和供应业)，建筑业，批发业，零售业，交通运输业(不含铁路运输业)，仓</w:t>
      </w:r>
      <w:r>
        <w:rPr>
          <w:rFonts w:ascii="宋体" w:hAnsi="宋体" w:cs="宋体"/>
          <w:color w:val="auto"/>
          <w:spacing w:val="18"/>
          <w:sz w:val="24"/>
          <w:highlight w:val="none"/>
        </w:rPr>
        <w:t xml:space="preserve">储</w:t>
      </w:r>
      <w:r>
        <w:rPr>
          <w:rFonts w:ascii="宋体" w:hAnsi="宋体" w:cs="宋体"/>
          <w:color w:val="auto"/>
          <w:spacing w:val="12"/>
          <w:sz w:val="24"/>
          <w:highlight w:val="none"/>
        </w:rPr>
        <w:t xml:space="preserve">业</w:t>
      </w:r>
      <w:r>
        <w:rPr>
          <w:rFonts w:ascii="宋体" w:hAnsi="宋体" w:cs="宋体"/>
          <w:color w:val="auto"/>
          <w:spacing w:val="9"/>
          <w:sz w:val="24"/>
          <w:highlight w:val="none"/>
        </w:rPr>
        <w:t xml:space="preserve">，邮政业，住宿业，餐饮业，信息传输业(包括电信、互联网和相关服务)，软件和信</w:t>
      </w:r>
      <w:r>
        <w:rPr>
          <w:rFonts w:ascii="宋体" w:hAnsi="宋体" w:cs="宋体"/>
          <w:color w:val="auto"/>
          <w:spacing w:val="18"/>
          <w:sz w:val="24"/>
          <w:highlight w:val="none"/>
        </w:rPr>
        <w:t xml:space="preserve">息技</w:t>
      </w:r>
      <w:r>
        <w:rPr>
          <w:rFonts w:ascii="宋体" w:hAnsi="宋体" w:cs="宋体"/>
          <w:color w:val="auto"/>
          <w:spacing w:val="12"/>
          <w:sz w:val="24"/>
          <w:highlight w:val="none"/>
        </w:rPr>
        <w:t xml:space="preserve">术</w:t>
      </w:r>
      <w:r>
        <w:rPr>
          <w:rFonts w:ascii="宋体" w:hAnsi="宋体" w:cs="宋体"/>
          <w:color w:val="auto"/>
          <w:spacing w:val="9"/>
          <w:sz w:val="24"/>
          <w:highlight w:val="none"/>
        </w:rPr>
        <w:t xml:space="preserve">服务业，房地产开发经营，物业管理，租赁和商务服务业，其他未列明行业 (包括科</w:t>
      </w:r>
      <w:r>
        <w:rPr>
          <w:rFonts w:ascii="宋体" w:hAnsi="宋体" w:cs="宋体"/>
          <w:color w:val="auto"/>
          <w:spacing w:val="18"/>
          <w:sz w:val="24"/>
          <w:highlight w:val="none"/>
        </w:rPr>
        <w:t xml:space="preserve">学研究</w:t>
      </w:r>
      <w:r>
        <w:rPr>
          <w:rFonts w:ascii="宋体" w:hAnsi="宋体" w:cs="宋体"/>
          <w:color w:val="auto"/>
          <w:spacing w:val="12"/>
          <w:sz w:val="24"/>
          <w:highlight w:val="none"/>
        </w:rPr>
        <w:t xml:space="preserve">和</w:t>
      </w:r>
      <w:r>
        <w:rPr>
          <w:rFonts w:ascii="宋体" w:hAnsi="宋体" w:cs="宋体"/>
          <w:color w:val="auto"/>
          <w:spacing w:val="9"/>
          <w:sz w:val="24"/>
          <w:highlight w:val="none"/>
        </w:rPr>
        <w:t xml:space="preserve">技术服务业，水利、环境和公共设施管理业，居民服务、修理和其他服务业，社会</w:t>
      </w:r>
      <w:r>
        <w:rPr>
          <w:rFonts w:ascii="宋体" w:hAnsi="宋体" w:cs="宋体"/>
          <w:color w:val="auto"/>
          <w:spacing w:val="13"/>
          <w:sz w:val="24"/>
          <w:highlight w:val="none"/>
        </w:rPr>
        <w:t xml:space="preserve">工</w:t>
      </w:r>
      <w:r>
        <w:rPr>
          <w:rFonts w:ascii="宋体" w:hAnsi="宋体" w:cs="宋体"/>
          <w:color w:val="auto"/>
          <w:spacing w:val="8"/>
          <w:sz w:val="24"/>
          <w:highlight w:val="none"/>
        </w:rPr>
        <w:t xml:space="preserve">作，文化、体育和娱乐业等)。</w:t>
      </w:r>
      <w:r/>
    </w:p>
    <w:p>
      <w:pPr>
        <w:ind w:left="21"/>
        <w:spacing w:before="132" w:line="231"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四</w:t>
      </w:r>
      <w:r>
        <w:rPr>
          <w:rFonts w:ascii="宋体" w:hAnsi="宋体" w:cs="宋体"/>
          <w:color w:val="auto"/>
          <w:spacing w:val="6"/>
          <w:sz w:val="24"/>
          <w:highlight w:val="none"/>
        </w:rPr>
        <w:t xml:space="preserve">、各行业划型标准为：</w:t>
      </w:r>
      <w:r/>
    </w:p>
    <w:p>
      <w:pPr>
        <w:ind w:left="4" w:right="69" w:firstLine="7"/>
        <w:spacing w:before="129" w:line="31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一</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农、林、牧、渔</w:t>
      </w:r>
      <w:r>
        <w:rPr>
          <w:rFonts w:ascii="宋体" w:hAnsi="宋体" w:cs="宋体"/>
          <w:color w:val="auto"/>
          <w:spacing w:val="3"/>
          <w:sz w:val="24"/>
          <w:highlight w:val="none"/>
        </w:rPr>
        <w:t xml:space="preserve">业。营业收入20000万元以下的为中小微型企业。其中，营业收入500</w:t>
      </w:r>
      <w:r>
        <w:rPr>
          <w:rFonts w:ascii="宋体" w:hAnsi="宋体" w:cs="宋体"/>
          <w:color w:val="auto"/>
          <w:spacing w:val="8"/>
          <w:sz w:val="24"/>
          <w:highlight w:val="none"/>
        </w:rPr>
        <w:t xml:space="preserve">万</w:t>
      </w:r>
      <w:r>
        <w:rPr>
          <w:rFonts w:ascii="宋体" w:hAnsi="宋体" w:cs="宋体"/>
          <w:color w:val="auto"/>
          <w:spacing w:val="7"/>
          <w:sz w:val="24"/>
          <w:highlight w:val="none"/>
        </w:rPr>
        <w:t xml:space="preserve">元</w:t>
      </w:r>
      <w:r>
        <w:rPr>
          <w:rFonts w:ascii="宋体" w:hAnsi="宋体" w:cs="宋体"/>
          <w:color w:val="auto"/>
          <w:spacing w:val="4"/>
          <w:sz w:val="24"/>
          <w:highlight w:val="none"/>
        </w:rPr>
        <w:t xml:space="preserve">及以上的为中型企业，营业收入50万元及以上的为小型企业，营业收入50万元以下的</w:t>
      </w:r>
      <w:r>
        <w:rPr>
          <w:rFonts w:ascii="宋体" w:hAnsi="宋体" w:cs="宋体"/>
          <w:color w:val="auto"/>
          <w:spacing w:val="8"/>
          <w:sz w:val="24"/>
          <w:highlight w:val="none"/>
        </w:rPr>
        <w:t xml:space="preserve">为</w:t>
      </w:r>
      <w:r>
        <w:rPr>
          <w:rFonts w:ascii="宋体" w:hAnsi="宋体" w:cs="宋体"/>
          <w:color w:val="auto"/>
          <w:spacing w:val="6"/>
          <w:sz w:val="24"/>
          <w:highlight w:val="none"/>
        </w:rPr>
        <w:t xml:space="preserve">微型企业。</w:t>
      </w:r>
      <w:r/>
    </w:p>
    <w:p>
      <w:pPr>
        <w:ind w:right="173"/>
        <w:spacing w:before="54" w:line="351" w:lineRule="auto"/>
        <w:widowControl/>
        <w:rPr>
          <w:rFonts w:hint="eastAsia" w:ascii="宋体" w:hAnsi="宋体" w:cs="宋体"/>
          <w:color w:val="auto"/>
          <w:spacing w:val="5"/>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工业。从业人员1000人以下或营业收入40000万元以下的为中小微型企业。其中</w:t>
      </w:r>
      <w:r>
        <w:rPr>
          <w:rFonts w:ascii="宋体" w:hAnsi="宋体" w:cs="宋体"/>
          <w:color w:val="auto"/>
          <w:spacing w:val="3"/>
          <w:sz w:val="24"/>
          <w:highlight w:val="none"/>
        </w:rPr>
        <w:t xml:space="preserve">，</w:t>
      </w:r>
      <w:r>
        <w:rPr>
          <w:rFonts w:ascii="宋体" w:hAnsi="宋体" w:cs="宋体"/>
          <w:color w:val="auto"/>
          <w:sz w:val="24"/>
          <w:highlight w:val="none"/>
        </w:rPr>
        <w:t xml:space="preserve">从</w:t>
      </w:r>
      <w:r>
        <w:rPr>
          <w:rFonts w:ascii="宋体" w:hAnsi="宋体" w:cs="宋体"/>
          <w:color w:val="auto"/>
          <w:spacing w:val="2"/>
          <w:sz w:val="24"/>
          <w:highlight w:val="none"/>
        </w:rPr>
        <w:t xml:space="preserve">业人员300人及以上，且营业收入2000万元及以上的</w:t>
      </w:r>
      <w:r>
        <w:rPr>
          <w:rFonts w:ascii="宋体" w:hAnsi="宋体" w:cs="宋体"/>
          <w:color w:val="auto"/>
          <w:spacing w:val="1"/>
          <w:sz w:val="24"/>
          <w:highlight w:val="none"/>
        </w:rPr>
        <w:t xml:space="preserve">为中型企业；从业人员20人及以上，</w:t>
      </w:r>
      <w:r>
        <w:rPr>
          <w:rFonts w:ascii="宋体" w:hAnsi="宋体" w:cs="宋体"/>
          <w:color w:val="auto"/>
          <w:spacing w:val="2"/>
          <w:sz w:val="24"/>
          <w:highlight w:val="none"/>
        </w:rPr>
        <w:t xml:space="preserve">且营业收入300万元及以上的为小型企业；从业人员20人以下或营业收入300万元以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73"/>
        <w:spacing w:before="54"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建筑</w:t>
      </w:r>
      <w:r>
        <w:rPr>
          <w:rFonts w:ascii="宋体" w:hAnsi="宋体" w:cs="宋体"/>
          <w:color w:val="auto"/>
          <w:spacing w:val="9"/>
          <w:sz w:val="24"/>
          <w:highlight w:val="none"/>
        </w:rPr>
        <w:t xml:space="preserve">业</w:t>
      </w:r>
      <w:r>
        <w:rPr>
          <w:rFonts w:ascii="宋体" w:hAnsi="宋体" w:cs="宋体"/>
          <w:color w:val="auto"/>
          <w:spacing w:val="5"/>
          <w:sz w:val="24"/>
          <w:highlight w:val="none"/>
        </w:rPr>
        <w:t xml:space="preserve">。营业收入80000万元以下或资产总额80000万元以下的为中小微型企业。其</w:t>
      </w:r>
      <w:r>
        <w:rPr>
          <w:rFonts w:ascii="宋体" w:hAnsi="宋体" w:cs="宋体"/>
          <w:color w:val="auto"/>
          <w:spacing w:val="4"/>
          <w:sz w:val="24"/>
          <w:highlight w:val="none"/>
        </w:rPr>
        <w:t xml:space="preserve">中，营业收入6000万元及以上</w:t>
      </w:r>
      <w:r>
        <w:rPr>
          <w:rFonts w:ascii="宋体" w:hAnsi="宋体" w:cs="宋体"/>
          <w:color w:val="auto"/>
          <w:spacing w:val="3"/>
          <w:sz w:val="24"/>
          <w:highlight w:val="none"/>
        </w:rPr>
        <w:t xml:space="preserve">，</w:t>
      </w:r>
      <w:r>
        <w:rPr>
          <w:rFonts w:ascii="宋体" w:hAnsi="宋体" w:cs="宋体"/>
          <w:color w:val="auto"/>
          <w:spacing w:val="2"/>
          <w:sz w:val="24"/>
          <w:highlight w:val="none"/>
        </w:rPr>
        <w:t xml:space="preserve">且资产总额5000万元及以上的为中型企业；营业收入300</w:t>
      </w:r>
      <w:r>
        <w:rPr>
          <w:rFonts w:ascii="宋体" w:hAnsi="宋体" w:cs="宋体"/>
          <w:color w:val="auto"/>
          <w:spacing w:val="5"/>
          <w:sz w:val="24"/>
          <w:highlight w:val="none"/>
        </w:rPr>
        <w:t xml:space="preserve">万</w:t>
      </w:r>
      <w:r>
        <w:rPr>
          <w:rFonts w:ascii="宋体" w:hAnsi="宋体" w:cs="宋体"/>
          <w:color w:val="auto"/>
          <w:spacing w:val="4"/>
          <w:sz w:val="24"/>
          <w:highlight w:val="none"/>
        </w:rPr>
        <w:t xml:space="preserve">元及以上，且资产总额300万元及以上的为小型企业；营业收入300万元以下或资产总额</w:t>
      </w:r>
      <w:r>
        <w:rPr>
          <w:rFonts w:ascii="宋体" w:hAnsi="宋体" w:cs="宋体"/>
          <w:color w:val="auto"/>
          <w:spacing w:val="6"/>
          <w:sz w:val="24"/>
          <w:highlight w:val="none"/>
        </w:rPr>
        <w:t xml:space="preserve">30</w:t>
      </w:r>
      <w:r>
        <w:rPr>
          <w:rFonts w:ascii="宋体" w:hAnsi="宋体" w:cs="宋体"/>
          <w:color w:val="auto"/>
          <w:spacing w:val="4"/>
          <w:sz w:val="24"/>
          <w:highlight w:val="none"/>
        </w:rPr>
        <w:t xml:space="preserve">0</w:t>
      </w:r>
      <w:r>
        <w:rPr>
          <w:rFonts w:ascii="宋体" w:hAnsi="宋体" w:cs="宋体"/>
          <w:color w:val="auto"/>
          <w:spacing w:val="3"/>
          <w:sz w:val="24"/>
          <w:highlight w:val="none"/>
        </w:rPr>
        <w:t xml:space="preserve">万元以下的为微型企业。</w:t>
      </w:r>
      <w:r/>
    </w:p>
    <w:p>
      <w:pPr>
        <w:ind w:right="174" w:firstLine="10"/>
        <w:spacing w:before="2" w:line="350" w:lineRule="auto"/>
        <w:widowControl/>
        <w:rPr>
          <w:rFonts w:hint="eastAsia" w:ascii="宋体" w:hAnsi="宋体" w:cs="宋体"/>
          <w:color w:val="auto"/>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批发业。从业人员200人以下或营业收入40000万元以下的为中小微型企业。其</w:t>
      </w:r>
      <w:r>
        <w:rPr>
          <w:rFonts w:ascii="宋体" w:hAnsi="宋体" w:cs="宋体"/>
          <w:color w:val="auto"/>
          <w:spacing w:val="3"/>
          <w:sz w:val="24"/>
          <w:highlight w:val="none"/>
        </w:rPr>
        <w:t xml:space="preserve">中</w:t>
      </w:r>
      <w:r>
        <w:rPr>
          <w:rFonts w:ascii="宋体" w:hAnsi="宋体" w:cs="宋体"/>
          <w:color w:val="auto"/>
          <w:sz w:val="24"/>
          <w:highlight w:val="none"/>
        </w:rPr>
        <w:t xml:space="preserve">，</w:t>
      </w:r>
      <w:r>
        <w:rPr>
          <w:rFonts w:ascii="宋体" w:hAnsi="宋体" w:cs="宋体"/>
          <w:color w:val="auto"/>
          <w:spacing w:val="2"/>
          <w:sz w:val="24"/>
          <w:highlight w:val="none"/>
        </w:rPr>
        <w:t xml:space="preserve">从业人员20人及以上，且营业收入5000万元及以上的为中型企业；从业人员5人</w:t>
      </w:r>
      <w:r>
        <w:rPr>
          <w:rFonts w:ascii="宋体" w:hAnsi="宋体" w:cs="宋体"/>
          <w:color w:val="auto"/>
          <w:spacing w:val="1"/>
          <w:sz w:val="24"/>
          <w:highlight w:val="none"/>
        </w:rPr>
        <w:t xml:space="preserve">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且营业收入1000万元及以上的为小型企业；从业人员5人以下或营业收入1000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元以下的</w:t>
      </w:r>
      <w:r>
        <w:rPr>
          <w:rFonts w:ascii="宋体" w:hAnsi="宋体" w:cs="宋体"/>
          <w:color w:val="auto"/>
          <w:spacing w:val="7"/>
          <w:sz w:val="24"/>
          <w:highlight w:val="none"/>
        </w:rPr>
        <w:t xml:space="preserve">为微型企业</w:t>
      </w:r>
      <w:r>
        <w:rPr>
          <w:rFonts w:ascii="宋体" w:hAnsi="宋体" w:cs="宋体"/>
          <w:color w:val="auto"/>
          <w:spacing w:val="5"/>
          <w:sz w:val="24"/>
          <w:highlight w:val="none"/>
        </w:rPr>
        <w:t xml:space="preserve">。</w:t>
      </w:r>
      <w:r/>
    </w:p>
    <w:p>
      <w:pPr>
        <w:ind w:right="70"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五</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零售业。从业人员300人以下或营业收入20000万元以下的为中小微型企业。其中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4"/>
          <w:sz w:val="24"/>
          <w:highlight w:val="none"/>
        </w:rPr>
        <w:t xml:space="preserve">从业人员</w:t>
      </w:r>
      <w:r>
        <w:rPr>
          <w:rFonts w:ascii="宋体" w:hAnsi="宋体" w:cs="宋体"/>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left="7" w:right="68" w:firstLine="3"/>
        <w:spacing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交通运输业。从业人员1000人以下或营业收入30000万元以下的为中小微型企业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中，从业人员300人及以上，且营业收入3000万元及以上的为</w:t>
      </w:r>
      <w:r>
        <w:rPr>
          <w:rFonts w:ascii="宋体" w:hAnsi="宋体" w:cs="宋体"/>
          <w:color w:val="auto"/>
          <w:spacing w:val="1"/>
          <w:sz w:val="24"/>
          <w:highlight w:val="none"/>
        </w:rPr>
        <w:t xml:space="preserve">中型企业；从业人员20人及</w:t>
      </w:r>
      <w:r>
        <w:rPr>
          <w:rFonts w:ascii="宋体" w:hAnsi="宋体" w:cs="宋体"/>
          <w:color w:val="auto"/>
          <w:spacing w:val="2"/>
          <w:sz w:val="24"/>
          <w:highlight w:val="none"/>
        </w:rPr>
        <w:t xml:space="preserve">以上，且营业收入200万元及以上的为小型企业；从业人员20人以下或营业收入20</w:t>
      </w:r>
      <w:r>
        <w:rPr>
          <w:rFonts w:ascii="宋体" w:hAnsi="宋体" w:cs="宋体"/>
          <w:color w:val="auto"/>
          <w:sz w:val="24"/>
          <w:highlight w:val="none"/>
        </w:rPr>
        <w:t xml:space="preserve">0万元以</w:t>
      </w:r>
      <w:r>
        <w:rPr>
          <w:rFonts w:ascii="宋体" w:hAnsi="宋体" w:cs="宋体"/>
          <w:color w:val="auto"/>
          <w:spacing w:val="12"/>
          <w:sz w:val="24"/>
          <w:highlight w:val="none"/>
        </w:rPr>
        <w:t xml:space="preserve">下</w:t>
      </w:r>
      <w:r>
        <w:rPr>
          <w:rFonts w:ascii="宋体" w:hAnsi="宋体" w:cs="宋体"/>
          <w:color w:val="auto"/>
          <w:spacing w:val="6"/>
          <w:sz w:val="24"/>
          <w:highlight w:val="none"/>
        </w:rPr>
        <w:t xml:space="preserve">的为微型企业。</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七</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仓储业。从业人员200人以下或营业收入30000万元以下的为中小微型企业。其中，</w:t>
      </w:r>
      <w:r>
        <w:rPr>
          <w:rFonts w:ascii="宋体" w:hAnsi="宋体" w:cs="宋体"/>
          <w:color w:val="auto"/>
          <w:spacing w:val="1"/>
          <w:sz w:val="24"/>
          <w:highlight w:val="none"/>
        </w:rPr>
        <w:t xml:space="preserve">从业人员100人及以上，且营业收入1000万元及以上的为中型企业；从业人员20人及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 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八</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邮政业。从业人员1000人以下或营业收入30000万元以下的为中小微型企业。其中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从业人员300人及以上，且营业收入2000万元及以上的为中型企业；从业人员20人及</w:t>
      </w:r>
      <w:r>
        <w:rPr>
          <w:rFonts w:ascii="宋体" w:hAnsi="宋体" w:cs="宋体"/>
          <w:color w:val="auto"/>
          <w:sz w:val="24"/>
          <w:highlight w:val="none"/>
        </w:rPr>
        <w:t xml:space="preserve">以上</w:t>
      </w:r>
      <w:r>
        <w:rPr>
          <w:rFonts w:hint="eastAsia" w:ascii="宋体" w:hAnsi="宋体" w:cs="宋体"/>
          <w:color w:val="auto"/>
          <w:sz w:val="24"/>
          <w:highlight w:val="none"/>
        </w:rPr>
        <w:t xml:space="preserve">，</w:t>
      </w:r>
      <w:r>
        <w:rPr>
          <w:rFonts w:ascii="宋体" w:hAnsi="宋体" w:cs="宋体"/>
          <w:color w:val="auto"/>
          <w:spacing w:val="2"/>
          <w:sz w:val="24"/>
          <w:highlight w:val="none"/>
        </w:rPr>
        <w:t xml:space="preserve">且营业收入100万元及以上的为小型企业；从业人员20人以下或营业收入100万元以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1" w:line="351"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九</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住宿业。从业人员300人以下或营业收入10000万元以下的为中小微型企业。其中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十</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餐饮业。从业人员300人以下或营业收入10000万元以下的为中小微型企业。其中，</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firstLine="10"/>
        <w:spacing w:before="3" w:line="355" w:lineRule="auto"/>
        <w:widowControl/>
        <w:rPr>
          <w:rFonts w:hint="eastAsia" w:ascii="宋体" w:hAnsi="宋体" w:cs="宋体"/>
          <w:color w:val="auto"/>
          <w:sz w:val="24"/>
          <w:highlight w:val="none"/>
        </w:rPr>
      </w:pPr>
      <w:r>
        <w:rPr>
          <w:rFonts w:hint="eastAsia" w:ascii="宋体" w:hAnsi="宋体" w:cs="宋体"/>
          <w:color w:val="auto"/>
          <w:spacing w:val="8"/>
          <w:sz w:val="24"/>
          <w:highlight w:val="none"/>
        </w:rPr>
        <w:t xml:space="preserve">（</w:t>
      </w:r>
      <w:r>
        <w:rPr>
          <w:rFonts w:ascii="宋体" w:hAnsi="宋体" w:cs="宋体"/>
          <w:color w:val="auto"/>
          <w:spacing w:val="5"/>
          <w:sz w:val="24"/>
          <w:highlight w:val="none"/>
        </w:rPr>
        <w:t xml:space="preserve">十一</w:t>
      </w:r>
      <w:r>
        <w:rPr>
          <w:rFonts w:hint="eastAsia" w:ascii="宋体" w:hAnsi="宋体" w:cs="宋体"/>
          <w:color w:val="auto"/>
          <w:spacing w:val="5"/>
          <w:sz w:val="24"/>
          <w:highlight w:val="none"/>
        </w:rPr>
        <w:t xml:space="preserve">）</w:t>
      </w:r>
      <w:r>
        <w:rPr>
          <w:rFonts w:ascii="宋体" w:hAnsi="宋体" w:cs="宋体"/>
          <w:color w:val="auto"/>
          <w:spacing w:val="5"/>
          <w:sz w:val="24"/>
          <w:highlight w:val="none"/>
        </w:rPr>
        <w:t xml:space="preserve">信息传输业。从业人员2000人以下或营业收入100000万元以下的为中小微型企业。</w:t>
      </w:r>
      <w:r>
        <w:rPr>
          <w:rFonts w:ascii="宋体" w:hAnsi="宋体" w:cs="宋体"/>
          <w:color w:val="auto"/>
          <w:spacing w:val="2"/>
          <w:sz w:val="24"/>
          <w:highlight w:val="none"/>
        </w:rPr>
        <w:t xml:space="preserve">其中，从业人员100人及以上，且营业收入1000万元及以上的为中型企业；从业人员</w:t>
      </w:r>
      <w:r>
        <w:rPr>
          <w:rFonts w:ascii="宋体" w:hAnsi="宋体" w:cs="宋体"/>
          <w:color w:val="auto"/>
          <w:sz w:val="24"/>
          <w:highlight w:val="none"/>
        </w:rPr>
        <w:t xml:space="preserve">10人</w:t>
      </w:r>
      <w:r>
        <w:rPr>
          <w:rFonts w:ascii="宋体" w:hAnsi="宋体" w:cs="宋体"/>
          <w:color w:val="auto"/>
          <w:spacing w:val="2"/>
          <w:sz w:val="24"/>
          <w:highlight w:val="none"/>
        </w:rPr>
        <w:t xml:space="preserve">及以上，且营业收入100万元及以上的为小型企业；从业人员10人以下或营业收入100</w:t>
      </w:r>
      <w:r>
        <w:rPr>
          <w:rFonts w:ascii="宋体" w:hAnsi="宋体" w:cs="宋体"/>
          <w:color w:val="auto"/>
          <w:sz w:val="24"/>
          <w:highlight w:val="none"/>
        </w:rPr>
        <w:t xml:space="preserve">万元</w:t>
      </w:r>
      <w:r>
        <w:rPr>
          <w:rFonts w:ascii="宋体" w:hAnsi="宋体" w:cs="宋体"/>
          <w:color w:val="auto"/>
          <w:spacing w:val="8"/>
          <w:sz w:val="24"/>
          <w:highlight w:val="none"/>
        </w:rPr>
        <w:t xml:space="preserve">以下的为微型企业</w:t>
      </w:r>
      <w:r>
        <w:rPr>
          <w:rFonts w:ascii="宋体" w:hAnsi="宋体" w:cs="宋体"/>
          <w:color w:val="auto"/>
          <w:spacing w:val="6"/>
          <w:sz w:val="24"/>
          <w:highlight w:val="none"/>
        </w:rPr>
        <w:t xml:space="preserve">。</w:t>
      </w:r>
      <w:r/>
    </w:p>
    <w:p>
      <w:pPr>
        <w:ind w:firstLine="10"/>
        <w:spacing w:before="54"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软件和信息技术服务业。从业人员300人以下或营业收入10000万元以下的为</w:t>
      </w:r>
      <w:r>
        <w:rPr>
          <w:rFonts w:ascii="宋体" w:hAnsi="宋体" w:cs="宋体"/>
          <w:color w:val="auto"/>
          <w:spacing w:val="3"/>
          <w:sz w:val="24"/>
          <w:highlight w:val="none"/>
        </w:rPr>
        <w:t xml:space="preserve">中</w:t>
      </w:r>
      <w:r>
        <w:rPr>
          <w:rFonts w:ascii="宋体" w:hAnsi="宋体" w:cs="宋体"/>
          <w:color w:val="auto"/>
          <w:sz w:val="24"/>
          <w:highlight w:val="none"/>
        </w:rPr>
        <w:t xml:space="preserve">小</w:t>
      </w:r>
      <w:r>
        <w:rPr>
          <w:rFonts w:ascii="宋体" w:hAnsi="宋体" w:cs="宋体"/>
          <w:color w:val="auto"/>
          <w:spacing w:val="8"/>
          <w:sz w:val="24"/>
          <w:highlight w:val="none"/>
        </w:rPr>
        <w:t xml:space="preserve">微</w:t>
      </w:r>
      <w:r>
        <w:rPr>
          <w:rFonts w:ascii="宋体" w:hAnsi="宋体" w:cs="宋体"/>
          <w:color w:val="auto"/>
          <w:spacing w:val="4"/>
          <w:sz w:val="24"/>
          <w:highlight w:val="none"/>
        </w:rPr>
        <w:t xml:space="preserve">型企业。其中，从业人员100人及以上，且营业收入1000万元及以上的为中型企业；从业</w:t>
      </w:r>
      <w:r>
        <w:rPr>
          <w:rFonts w:ascii="宋体" w:hAnsi="宋体" w:cs="宋体"/>
          <w:color w:val="auto"/>
          <w:spacing w:val="2"/>
          <w:sz w:val="24"/>
          <w:highlight w:val="none"/>
        </w:rPr>
        <w:t xml:space="preserve">人员10人及以上，且营业收入50万元及以上的为小型企业；从业人员10人以下或营业收</w:t>
      </w:r>
      <w:r>
        <w:rPr>
          <w:rFonts w:ascii="宋体" w:hAnsi="宋体" w:cs="宋体"/>
          <w:color w:val="auto"/>
          <w:spacing w:val="1"/>
          <w:sz w:val="24"/>
          <w:highlight w:val="none"/>
        </w:rPr>
        <w:t xml:space="preserve">入</w:t>
      </w:r>
      <w:r>
        <w:rPr>
          <w:rFonts w:ascii="宋体" w:hAnsi="宋体" w:cs="宋体"/>
          <w:color w:val="auto"/>
          <w:spacing w:val="6"/>
          <w:sz w:val="24"/>
          <w:highlight w:val="none"/>
        </w:rPr>
        <w:t xml:space="preserve">50</w:t>
      </w:r>
      <w:r>
        <w:rPr>
          <w:rFonts w:ascii="宋体" w:hAnsi="宋体" w:cs="宋体"/>
          <w:color w:val="auto"/>
          <w:spacing w:val="3"/>
          <w:sz w:val="24"/>
          <w:highlight w:val="none"/>
        </w:rPr>
        <w:t xml:space="preserve">万元以下的为微型企业。</w:t>
      </w:r>
      <w:r/>
    </w:p>
    <w:p>
      <w:pPr>
        <w:ind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房地</w:t>
      </w:r>
      <w:r>
        <w:rPr>
          <w:rFonts w:ascii="宋体" w:hAnsi="宋体" w:cs="宋体"/>
          <w:color w:val="auto"/>
          <w:spacing w:val="5"/>
          <w:sz w:val="24"/>
          <w:highlight w:val="none"/>
        </w:rPr>
        <w:t xml:space="preserve">产开发经营。营业收入200000万元以下或资产总额10000万元以下的为中小微</w:t>
      </w:r>
      <w:r>
        <w:rPr>
          <w:rFonts w:ascii="宋体" w:hAnsi="宋体" w:cs="宋体"/>
          <w:color w:val="auto"/>
          <w:spacing w:val="6"/>
          <w:sz w:val="24"/>
          <w:highlight w:val="none"/>
        </w:rPr>
        <w:t xml:space="preserve">型</w:t>
      </w:r>
      <w:r>
        <w:rPr>
          <w:rFonts w:ascii="宋体" w:hAnsi="宋体" w:cs="宋体"/>
          <w:color w:val="auto"/>
          <w:spacing w:val="4"/>
          <w:sz w:val="24"/>
          <w:highlight w:val="none"/>
        </w:rPr>
        <w:t xml:space="preserve">企业。其中，营业收入1000万元及以上，且资产总额5000万元及以上的为中型企业；营</w:t>
      </w:r>
      <w:r>
        <w:rPr>
          <w:rFonts w:ascii="宋体" w:hAnsi="宋体" w:cs="宋体"/>
          <w:color w:val="auto"/>
          <w:spacing w:val="2"/>
          <w:sz w:val="24"/>
          <w:highlight w:val="none"/>
        </w:rPr>
        <w:t xml:space="preserve">业收入100万元及以上，且资产总额2000万元及以上的为小型企业；营业收入100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w:t>
      </w:r>
      <w:r>
        <w:rPr>
          <w:rFonts w:ascii="宋体" w:hAnsi="宋体" w:cs="宋体"/>
          <w:color w:val="auto"/>
          <w:spacing w:val="3"/>
          <w:sz w:val="24"/>
          <w:highlight w:val="none"/>
        </w:rPr>
        <w:t xml:space="preserve">或资产总额2000万元以下的为微型企业</w:t>
      </w:r>
      <w:r>
        <w:rPr>
          <w:rFonts w:ascii="宋体" w:hAnsi="宋体" w:cs="宋体"/>
          <w:color w:val="auto"/>
          <w:spacing w:val="1"/>
          <w:sz w:val="24"/>
          <w:highlight w:val="none"/>
        </w:rPr>
        <w:t xml:space="preserve">。</w:t>
      </w:r>
      <w:r/>
    </w:p>
    <w:p>
      <w:pPr>
        <w:ind w:left="19" w:right="2" w:hanging="9"/>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物业管理。从业人员1000人以下或营业收入5000万元以下的为中小微型企业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中，从业人员300人及以上，且营业收入1</w:t>
      </w:r>
      <w:r>
        <w:rPr>
          <w:rFonts w:ascii="宋体" w:hAnsi="宋体" w:cs="宋体"/>
          <w:color w:val="auto"/>
          <w:spacing w:val="1"/>
          <w:sz w:val="24"/>
          <w:highlight w:val="none"/>
        </w:rPr>
        <w:t xml:space="preserve">000万元及以上的为中型企业；从业人员100人及</w:t>
      </w:r>
      <w:r>
        <w:rPr>
          <w:rFonts w:ascii="宋体" w:hAnsi="宋体" w:cs="宋体"/>
          <w:color w:val="auto"/>
          <w:spacing w:val="2"/>
          <w:sz w:val="24"/>
          <w:highlight w:val="none"/>
        </w:rPr>
        <w:t xml:space="preserve">以上，且营业收入500万元及以上的为小</w:t>
      </w:r>
      <w:r>
        <w:rPr>
          <w:rFonts w:ascii="宋体" w:hAnsi="宋体" w:cs="宋体"/>
          <w:color w:val="auto"/>
          <w:spacing w:val="1"/>
          <w:sz w:val="24"/>
          <w:highlight w:val="none"/>
        </w:rPr>
        <w:t xml:space="preserve">型企业；从业人员100人以下或营业收入500万元</w:t>
      </w:r>
      <w:r>
        <w:rPr>
          <w:rFonts w:ascii="宋体" w:hAnsi="宋体" w:cs="宋体"/>
          <w:color w:val="auto"/>
          <w:spacing w:val="9"/>
          <w:sz w:val="24"/>
          <w:highlight w:val="none"/>
        </w:rPr>
        <w:t xml:space="preserve">以</w:t>
      </w:r>
      <w:r>
        <w:rPr>
          <w:rFonts w:ascii="宋体" w:hAnsi="宋体" w:cs="宋体"/>
          <w:color w:val="auto"/>
          <w:spacing w:val="5"/>
          <w:sz w:val="24"/>
          <w:highlight w:val="none"/>
        </w:rPr>
        <w:t xml:space="preserve">下的为微型企业。</w:t>
      </w:r>
      <w:r/>
    </w:p>
    <w:p>
      <w:pPr>
        <w:ind w:left="4" w:firstLine="6"/>
        <w:spacing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十五</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租赁</w:t>
      </w:r>
      <w:r>
        <w:rPr>
          <w:rFonts w:ascii="宋体" w:hAnsi="宋体" w:cs="宋体"/>
          <w:color w:val="auto"/>
          <w:spacing w:val="7"/>
          <w:sz w:val="24"/>
          <w:highlight w:val="none"/>
        </w:rPr>
        <w:t xml:space="preserve">和</w:t>
      </w:r>
      <w:r>
        <w:rPr>
          <w:rFonts w:ascii="宋体" w:hAnsi="宋体" w:cs="宋体"/>
          <w:color w:val="auto"/>
          <w:spacing w:val="5"/>
          <w:sz w:val="24"/>
          <w:highlight w:val="none"/>
        </w:rPr>
        <w:t xml:space="preserve">商务服务业。从业人员300人以下或资产总额120000万元以下的为中小微型</w:t>
      </w:r>
      <w:r>
        <w:rPr>
          <w:rFonts w:ascii="宋体" w:hAnsi="宋体" w:cs="宋体"/>
          <w:color w:val="auto"/>
          <w:spacing w:val="7"/>
          <w:sz w:val="24"/>
          <w:highlight w:val="none"/>
        </w:rPr>
        <w:t xml:space="preserve">企</w:t>
      </w:r>
      <w:r>
        <w:rPr>
          <w:rFonts w:ascii="宋体" w:hAnsi="宋体" w:cs="宋体"/>
          <w:color w:val="auto"/>
          <w:spacing w:val="4"/>
          <w:sz w:val="24"/>
          <w:highlight w:val="none"/>
        </w:rPr>
        <w:t xml:space="preserve">业。其中，从业人员100人及以上，且资产总额8000万元及以上的为中型企业；从业人员</w:t>
      </w:r>
      <w:r>
        <w:rPr>
          <w:rFonts w:ascii="宋体" w:hAnsi="宋体" w:cs="宋体"/>
          <w:color w:val="auto"/>
          <w:spacing w:val="2"/>
          <w:sz w:val="24"/>
          <w:highlight w:val="none"/>
        </w:rPr>
        <w:t xml:space="preserve">10人及以上，且资产总额100万元及以上的为小型企业；从业人员10人以下或资产总</w:t>
      </w:r>
      <w:r>
        <w:rPr>
          <w:rFonts w:ascii="宋体" w:hAnsi="宋体" w:cs="宋体"/>
          <w:color w:val="auto"/>
          <w:sz w:val="24"/>
          <w:highlight w:val="none"/>
        </w:rPr>
        <w:t xml:space="preserve">额100</w:t>
      </w:r>
      <w:r>
        <w:rPr>
          <w:rFonts w:ascii="宋体" w:hAnsi="宋体" w:cs="宋体"/>
          <w:color w:val="auto"/>
          <w:spacing w:val="8"/>
          <w:sz w:val="24"/>
          <w:highlight w:val="none"/>
        </w:rPr>
        <w:t xml:space="preserve">万元以下的为微型企业</w:t>
      </w:r>
      <w:r>
        <w:rPr>
          <w:rFonts w:ascii="宋体" w:hAnsi="宋体" w:cs="宋体"/>
          <w:color w:val="auto"/>
          <w:spacing w:val="6"/>
          <w:sz w:val="24"/>
          <w:highlight w:val="none"/>
        </w:rPr>
        <w:t xml:space="preserve">。</w:t>
      </w:r>
      <w:r/>
    </w:p>
    <w:p>
      <w:pPr>
        <w:ind w:right="105"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其他未列明行业。从业人员300人以下的为中小微型企业。其中，从业人员100</w:t>
      </w:r>
      <w:r>
        <w:rPr>
          <w:rFonts w:ascii="宋体" w:hAnsi="宋体" w:cs="宋体"/>
          <w:color w:val="auto"/>
          <w:spacing w:val="3"/>
          <w:sz w:val="24"/>
          <w:highlight w:val="none"/>
        </w:rPr>
        <w:t xml:space="preserve">人</w:t>
      </w:r>
      <w:r>
        <w:rPr>
          <w:rFonts w:ascii="宋体" w:hAnsi="宋体" w:cs="宋体"/>
          <w:color w:val="auto"/>
          <w:spacing w:val="8"/>
          <w:sz w:val="24"/>
          <w:highlight w:val="none"/>
        </w:rPr>
        <w:t xml:space="preserve">及以</w:t>
      </w:r>
      <w:r>
        <w:rPr>
          <w:rFonts w:ascii="宋体" w:hAnsi="宋体" w:cs="宋体"/>
          <w:color w:val="auto"/>
          <w:spacing w:val="6"/>
          <w:sz w:val="24"/>
          <w:highlight w:val="none"/>
        </w:rPr>
        <w:t xml:space="preserve">上</w:t>
      </w:r>
      <w:r>
        <w:rPr>
          <w:rFonts w:ascii="宋体" w:hAnsi="宋体" w:cs="宋体"/>
          <w:color w:val="auto"/>
          <w:spacing w:val="4"/>
          <w:sz w:val="24"/>
          <w:highlight w:val="none"/>
        </w:rPr>
        <w:t xml:space="preserve">的为中型企业；从业人员10人及以上的为小型企业；从业人员10人以下的为微型企</w:t>
      </w:r>
      <w:r>
        <w:rPr>
          <w:rFonts w:ascii="宋体" w:hAnsi="宋体" w:cs="宋体"/>
          <w:color w:val="auto"/>
          <w:spacing w:val="1"/>
          <w:sz w:val="24"/>
          <w:highlight w:val="none"/>
        </w:rPr>
        <w:t xml:space="preserve">业</w:t>
      </w:r>
      <w:r>
        <w:rPr>
          <w:rFonts w:ascii="宋体" w:hAnsi="宋体" w:cs="宋体"/>
          <w:color w:val="auto"/>
          <w:sz w:val="24"/>
          <w:highlight w:val="none"/>
        </w:rPr>
        <w:t xml:space="preserve">。</w:t>
      </w:r>
      <w:r/>
    </w:p>
    <w:p>
      <w:pPr>
        <w:ind w:left="4"/>
        <w:spacing w:line="237"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五、企业类型的划分以统计部门的统计数据为依据</w:t>
      </w:r>
      <w:r>
        <w:rPr>
          <w:rFonts w:ascii="宋体" w:hAnsi="宋体" w:cs="宋体"/>
          <w:color w:val="auto"/>
          <w:spacing w:val="8"/>
          <w:sz w:val="24"/>
          <w:highlight w:val="none"/>
        </w:rPr>
        <w:t xml:space="preserve">。</w:t>
      </w:r>
      <w:r/>
    </w:p>
    <w:p>
      <w:pPr>
        <w:ind w:right="105" w:firstLine="1"/>
        <w:spacing w:before="123"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六、本</w:t>
      </w:r>
      <w:r>
        <w:rPr>
          <w:rFonts w:ascii="宋体" w:hAnsi="宋体" w:cs="宋体"/>
          <w:color w:val="auto"/>
          <w:spacing w:val="9"/>
          <w:sz w:val="24"/>
          <w:highlight w:val="none"/>
        </w:rPr>
        <w:t xml:space="preserve">规定适用于在中华人民共和国境内依法设立的各类所有制和各种组织形式的企业。个</w:t>
      </w:r>
      <w:r>
        <w:rPr>
          <w:rFonts w:ascii="宋体" w:hAnsi="宋体" w:cs="宋体"/>
          <w:color w:val="auto"/>
          <w:spacing w:val="13"/>
          <w:sz w:val="24"/>
          <w:highlight w:val="none"/>
        </w:rPr>
        <w:t xml:space="preserve">体</w:t>
      </w:r>
      <w:r>
        <w:rPr>
          <w:rFonts w:ascii="宋体" w:hAnsi="宋体" w:cs="宋体"/>
          <w:color w:val="auto"/>
          <w:spacing w:val="9"/>
          <w:sz w:val="24"/>
          <w:highlight w:val="none"/>
        </w:rPr>
        <w:t xml:space="preserve">工商户和本规定以外的行业，参照本规定进行划型。</w:t>
      </w:r>
      <w:r/>
    </w:p>
    <w:p>
      <w:pPr>
        <w:ind w:right="105"/>
        <w:spacing w:before="137" w:line="30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七、本</w:t>
      </w:r>
      <w:r>
        <w:rPr>
          <w:rFonts w:ascii="宋体" w:hAnsi="宋体" w:cs="宋体"/>
          <w:color w:val="auto"/>
          <w:spacing w:val="12"/>
          <w:sz w:val="24"/>
          <w:highlight w:val="none"/>
        </w:rPr>
        <w:t xml:space="preserve">规</w:t>
      </w:r>
      <w:r>
        <w:rPr>
          <w:rFonts w:ascii="宋体" w:hAnsi="宋体" w:cs="宋体"/>
          <w:color w:val="auto"/>
          <w:spacing w:val="9"/>
          <w:sz w:val="24"/>
          <w:highlight w:val="none"/>
        </w:rPr>
        <w:t xml:space="preserve">定的中型企业标准上限即为大型企业标准的下限，国家统计部门据此制定大中小微</w:t>
      </w:r>
      <w:r>
        <w:rPr>
          <w:rFonts w:ascii="宋体" w:hAnsi="宋体" w:cs="宋体"/>
          <w:color w:val="auto"/>
          <w:spacing w:val="18"/>
          <w:sz w:val="24"/>
          <w:highlight w:val="none"/>
        </w:rPr>
        <w:t xml:space="preserve">型企业</w:t>
      </w:r>
      <w:r>
        <w:rPr>
          <w:rFonts w:ascii="宋体" w:hAnsi="宋体" w:cs="宋体"/>
          <w:color w:val="auto"/>
          <w:spacing w:val="12"/>
          <w:sz w:val="24"/>
          <w:highlight w:val="none"/>
        </w:rPr>
        <w:t xml:space="preserve">的</w:t>
      </w:r>
      <w:r>
        <w:rPr>
          <w:rFonts w:ascii="宋体" w:hAnsi="宋体" w:cs="宋体"/>
          <w:color w:val="auto"/>
          <w:spacing w:val="9"/>
          <w:sz w:val="24"/>
          <w:highlight w:val="none"/>
        </w:rPr>
        <w:t xml:space="preserve">统计分类。国务院有关部门据此进行相关数据分析，不得制定与本规定不一致的企</w:t>
      </w:r>
      <w:r>
        <w:rPr>
          <w:rFonts w:ascii="宋体" w:hAnsi="宋体" w:cs="宋体"/>
          <w:color w:val="auto"/>
          <w:spacing w:val="7"/>
          <w:sz w:val="24"/>
          <w:highlight w:val="none"/>
        </w:rPr>
        <w:t xml:space="preserve">业划型标准</w:t>
      </w:r>
      <w:r>
        <w:rPr>
          <w:rFonts w:ascii="宋体" w:hAnsi="宋体" w:cs="宋体"/>
          <w:color w:val="auto"/>
          <w:spacing w:val="6"/>
          <w:sz w:val="24"/>
          <w:highlight w:val="none"/>
        </w:rPr>
        <w:t xml:space="preserve">。</w:t>
      </w:r>
      <w:r/>
    </w:p>
    <w:p>
      <w:pPr>
        <w:ind w:left="2" w:right="105" w:firstLine="1"/>
        <w:spacing w:before="134"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八、</w:t>
      </w:r>
      <w:r>
        <w:rPr>
          <w:rFonts w:ascii="宋体" w:hAnsi="宋体" w:cs="宋体"/>
          <w:color w:val="auto"/>
          <w:spacing w:val="17"/>
          <w:sz w:val="24"/>
          <w:highlight w:val="none"/>
        </w:rPr>
        <w:t xml:space="preserve">本</w:t>
      </w:r>
      <w:r>
        <w:rPr>
          <w:rFonts w:ascii="宋体" w:hAnsi="宋体" w:cs="宋体"/>
          <w:color w:val="auto"/>
          <w:spacing w:val="9"/>
          <w:sz w:val="24"/>
          <w:highlight w:val="none"/>
        </w:rPr>
        <w:t xml:space="preserve">规定由工业和信息化部、国家统计局会同有关部门根据《国民经济行业分类》修订情</w:t>
      </w:r>
      <w:r>
        <w:rPr>
          <w:rFonts w:ascii="宋体" w:hAnsi="宋体" w:cs="宋体"/>
          <w:color w:val="auto"/>
          <w:spacing w:val="15"/>
          <w:sz w:val="24"/>
          <w:highlight w:val="none"/>
        </w:rPr>
        <w:t xml:space="preserve">况</w:t>
      </w:r>
      <w:r>
        <w:rPr>
          <w:rFonts w:ascii="宋体" w:hAnsi="宋体" w:cs="宋体"/>
          <w:color w:val="auto"/>
          <w:spacing w:val="8"/>
          <w:sz w:val="24"/>
          <w:highlight w:val="none"/>
        </w:rPr>
        <w:t xml:space="preserve">和企业发展变化情况适时修订。</w:t>
      </w:r>
      <w:r/>
    </w:p>
    <w:p>
      <w:pPr>
        <w:ind w:left="5"/>
        <w:spacing w:before="132" w:line="231" w:lineRule="auto"/>
        <w:widowControl/>
        <w:rPr>
          <w:rFonts w:hint="eastAsia" w:ascii="宋体" w:hAnsi="宋体" w:cs="宋体"/>
          <w:color w:val="auto"/>
          <w:sz w:val="24"/>
          <w:highlight w:val="none"/>
        </w:rPr>
      </w:pPr>
      <w:r>
        <w:rPr>
          <w:rFonts w:ascii="宋体" w:hAnsi="宋体" w:cs="宋体"/>
          <w:color w:val="auto"/>
          <w:spacing w:val="14"/>
          <w:sz w:val="24"/>
          <w:highlight w:val="none"/>
        </w:rPr>
        <w:t xml:space="preserve">九</w:t>
      </w:r>
      <w:r>
        <w:rPr>
          <w:rFonts w:ascii="宋体" w:hAnsi="宋体" w:cs="宋体"/>
          <w:color w:val="auto"/>
          <w:spacing w:val="9"/>
          <w:sz w:val="24"/>
          <w:highlight w:val="none"/>
        </w:rPr>
        <w:t xml:space="preserve">、本规定由工业和信息化部、国家统计局会同有关部门负责解释。</w:t>
      </w:r>
      <w:r/>
    </w:p>
    <w:p>
      <w:pPr>
        <w:ind w:right="2"/>
        <w:spacing w:before="133" w:line="288" w:lineRule="auto"/>
        <w:widowControl/>
        <w:rPr>
          <w:rFonts w:ascii="Arial" w:hAnsi="Arial" w:cs="Arial"/>
          <w:color w:val="auto"/>
          <w:sz w:val="24"/>
          <w:highlight w:val="none"/>
        </w:rPr>
      </w:pPr>
      <w:r>
        <w:rPr>
          <w:rFonts w:ascii="宋体" w:hAnsi="宋体" w:cs="宋体"/>
          <w:color w:val="auto"/>
          <w:spacing w:val="12"/>
          <w:sz w:val="24"/>
          <w:highlight w:val="none"/>
        </w:rPr>
        <w:t xml:space="preserve">十、本规</w:t>
      </w:r>
      <w:r>
        <w:rPr>
          <w:rFonts w:ascii="宋体" w:hAnsi="宋体" w:cs="宋体"/>
          <w:color w:val="auto"/>
          <w:spacing w:val="10"/>
          <w:sz w:val="24"/>
          <w:highlight w:val="none"/>
        </w:rPr>
        <w:t xml:space="preserve">定</w:t>
      </w:r>
      <w:r>
        <w:rPr>
          <w:rFonts w:ascii="宋体" w:hAnsi="宋体" w:cs="宋体"/>
          <w:color w:val="auto"/>
          <w:spacing w:val="6"/>
          <w:sz w:val="24"/>
          <w:highlight w:val="none"/>
        </w:rPr>
        <w:t xml:space="preserve">自发布之日起执行，原国家经贸委、原国家计委、财政部和国家统计局2003 年颁</w:t>
      </w:r>
      <w:r>
        <w:rPr>
          <w:rFonts w:ascii="宋体" w:hAnsi="宋体" w:cs="宋体"/>
          <w:color w:val="auto"/>
          <w:spacing w:val="9"/>
          <w:sz w:val="24"/>
          <w:highlight w:val="none"/>
        </w:rPr>
        <w:t xml:space="preserve">布的《中小企业标准暂行规定》同时废止</w:t>
      </w:r>
      <w:r>
        <w:rPr>
          <w:rFonts w:ascii="宋体" w:hAnsi="宋体" w:cs="宋体"/>
          <w:color w:val="auto"/>
          <w:spacing w:val="7"/>
          <w:sz w:val="24"/>
          <w:highlight w:val="none"/>
        </w:rPr>
        <w:t xml:space="preserve">。</w:t>
      </w:r>
      <w:r/>
    </w:p>
    <w:p>
      <w:pPr>
        <w:jc w:val="left"/>
        <w:spacing w:line="560" w:lineRule="exact"/>
        <w:widowControl/>
        <w:rPr>
          <w:rFonts w:hint="eastAsia" w:ascii="楷体" w:hAnsi="楷体" w:eastAsia="楷体" w:cstheme="minorBidi"/>
          <w:color w:val="auto"/>
          <w:spacing w:val="6"/>
          <w:sz w:val="28"/>
          <w:szCs w:val="28"/>
          <w:highlight w:val="none"/>
        </w:rPr>
      </w:pPr>
      <w:r>
        <w:rPr>
          <w:rFonts w:hint="eastAsia" w:ascii="楷体" w:hAnsi="楷体" w:eastAsia="楷体" w:cstheme="minorBidi"/>
          <w:color w:val="auto"/>
          <w:spacing w:val="6"/>
          <w:sz w:val="28"/>
          <w:szCs w:val="28"/>
          <w:highlight w:val="none"/>
        </w:rPr>
      </w:r>
      <w:r/>
    </w:p>
    <w:p>
      <w:pPr>
        <w:spacing w:line="360" w:lineRule="auto"/>
        <w:widowControl/>
        <w:rPr>
          <w:rFonts w:hint="eastAsia" w:ascii="楷体" w:hAnsi="楷体" w:eastAsia="楷体"/>
          <w:b/>
          <w:color w:val="auto"/>
          <w:sz w:val="32"/>
          <w:szCs w:val="32"/>
          <w:highlight w:val="none"/>
        </w:rPr>
      </w:pPr>
      <w:r>
        <w:rPr>
          <w:rFonts w:ascii="楷体" w:hAnsi="楷体" w:eastAsia="楷体"/>
          <w:color w:val="auto"/>
          <w:sz w:val="24"/>
          <w:highlight w:val="none"/>
        </w:rPr>
        <w:br w:type="page" w:clear="all"/>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（三）按招标文件要求投标人所能提供的</w:t>
      </w:r>
      <w:r>
        <w:rPr>
          <w:rFonts w:ascii="楷体" w:hAnsi="楷体" w:eastAsia="楷体"/>
          <w:b/>
          <w:color w:val="auto"/>
          <w:sz w:val="32"/>
          <w:szCs w:val="32"/>
          <w:highlight w:val="none"/>
        </w:rPr>
        <w:t xml:space="preserve">其他文件</w:t>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rPr>
          <w:color w:val="auto"/>
          <w:highlight w:val="none"/>
        </w:rPr>
      </w:pPr>
      <w:r>
        <w:rPr>
          <w:color w:val="auto"/>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华文细黑">
    <w:panose1 w:val="0201060004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5436"/>
      <w:rPr/>
    </w:sdtPr>
    <w:sdtContent>
      <w:p>
        <w:pPr>
          <w:pStyle w:val="784"/>
          <w:jc w:val="center"/>
        </w:pPr>
        <w:r>
          <w:fldChar w:fldCharType="begin"/>
        </w:r>
        <w:r>
          <w:instrText xml:space="preserve">PAGE   \* MERGEFORMAT</w:instrText>
        </w:r>
        <w:r>
          <w:fldChar w:fldCharType="separate"/>
        </w:r>
        <w:r>
          <w:rPr>
            <w:lang w:val="zh-CN"/>
          </w:rPr>
          <w:t xml:space="preserve">78</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fldChar w:fldCharType="begin"/>
    </w:r>
    <w:r>
      <w:rPr>
        <w:rStyle w:val="812"/>
      </w:rPr>
      <w:instrText xml:space="preserve"> PAGE </w:instrText>
    </w:r>
    <w:r>
      <w:fldChar w:fldCharType="separate"/>
    </w:r>
    <w:r>
      <w:rPr>
        <w:rStyle w:val="812"/>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84"/>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fldChar w:fldCharType="begin"/>
    </w:r>
    <w:r>
      <w:rPr>
        <w:rStyle w:val="812"/>
      </w:rPr>
      <w:instrText xml:space="preserve"> PAGE </w:instrText>
    </w:r>
    <w:r>
      <w:fldChar w:fldCharType="separate"/>
    </w:r>
    <w:r>
      <w:rPr>
        <w:rStyle w:val="812"/>
      </w:rPr>
      <w:t xml:space="preserve">25</w:t>
    </w:r>
    <w:r>
      <w:fldChar w:fldCharType="end"/>
    </w:r>
    <w:r/>
  </w:p>
  <w:p>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fldChar w:fldCharType="begin"/>
    </w:r>
    <w:r>
      <w:rPr>
        <w:rStyle w:val="812"/>
      </w:rPr>
      <w:instrText xml:space="preserve"> PAGE </w:instrText>
    </w:r>
    <w:r>
      <w:fldChar w:fldCharType="separate"/>
    </w:r>
    <w:r>
      <w:rPr>
        <w:rStyle w:val="81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rPr>
  </w:style>
  <w:style w:type="paragraph" w:styleId="739">
    <w:name w:val="Heading 1"/>
    <w:basedOn w:val="738"/>
    <w:next w:val="738"/>
    <w:link w:val="1003"/>
    <w:uiPriority w:val="0"/>
    <w:qFormat/>
    <w:pPr>
      <w:keepNext/>
      <w:outlineLvl w:val="0"/>
    </w:pPr>
    <w:rPr>
      <w:rFonts w:ascii="楷体_GB2312" w:eastAsia="楷体_GB2312"/>
      <w:sz w:val="28"/>
      <w:szCs w:val="20"/>
    </w:rPr>
  </w:style>
  <w:style w:type="paragraph" w:styleId="740">
    <w:name w:val="Heading 2"/>
    <w:basedOn w:val="738"/>
    <w:next w:val="738"/>
    <w:link w:val="977"/>
    <w:uiPriority w:val="0"/>
    <w:qFormat/>
    <w:pPr>
      <w:jc w:val="center"/>
      <w:keepLines/>
      <w:keepNext/>
      <w:spacing w:before="260" w:after="260" w:line="416" w:lineRule="auto"/>
      <w:outlineLvl w:val="1"/>
    </w:pPr>
    <w:rPr>
      <w:rFonts w:ascii="幼圆" w:hAnsi="Arial" w:eastAsia="楷体_GB2312"/>
      <w:b/>
      <w:sz w:val="44"/>
      <w:szCs w:val="20"/>
    </w:rPr>
  </w:style>
  <w:style w:type="paragraph" w:styleId="741">
    <w:name w:val="Heading 3"/>
    <w:basedOn w:val="738"/>
    <w:next w:val="750"/>
    <w:link w:val="1006"/>
    <w:uiPriority w:val="0"/>
    <w:qFormat/>
    <w:pPr>
      <w:keepLines/>
      <w:keepNext/>
      <w:spacing w:before="260" w:after="260" w:line="416" w:lineRule="auto"/>
      <w:outlineLvl w:val="2"/>
    </w:pPr>
    <w:rPr>
      <w:b/>
      <w:sz w:val="32"/>
      <w:szCs w:val="20"/>
    </w:rPr>
  </w:style>
  <w:style w:type="paragraph" w:styleId="742">
    <w:name w:val="Heading 4"/>
    <w:basedOn w:val="738"/>
    <w:next w:val="738"/>
    <w:link w:val="1007"/>
    <w:uiPriority w:val="0"/>
    <w:qFormat/>
    <w:pPr>
      <w:keepLines/>
      <w:keepNext/>
      <w:spacing w:before="280" w:after="290" w:line="376" w:lineRule="auto"/>
      <w:outlineLvl w:val="3"/>
    </w:pPr>
    <w:rPr>
      <w:rFonts w:ascii="Arial" w:hAnsi="Arial" w:eastAsia="黑体"/>
      <w:b/>
      <w:bCs/>
      <w:sz w:val="28"/>
      <w:szCs w:val="28"/>
    </w:rPr>
  </w:style>
  <w:style w:type="paragraph" w:styleId="743">
    <w:name w:val="Heading 5"/>
    <w:basedOn w:val="738"/>
    <w:next w:val="750"/>
    <w:link w:val="100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44">
    <w:name w:val="Heading 6"/>
    <w:basedOn w:val="738"/>
    <w:next w:val="750"/>
    <w:link w:val="99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5">
    <w:name w:val="Heading 7"/>
    <w:basedOn w:val="738"/>
    <w:next w:val="750"/>
    <w:link w:val="100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6">
    <w:name w:val="Heading 8"/>
    <w:basedOn w:val="738"/>
    <w:next w:val="750"/>
    <w:link w:val="100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7">
    <w:name w:val="Heading 9"/>
    <w:basedOn w:val="738"/>
    <w:next w:val="750"/>
    <w:link w:val="99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link w:val="1004"/>
    <w:uiPriority w:val="0"/>
    <w:unhideWhenUsed/>
    <w:qFormat/>
    <w:pPr>
      <w:ind w:firstLine="420"/>
    </w:pPr>
  </w:style>
  <w:style w:type="paragraph" w:styleId="751">
    <w:name w:val="toc 7"/>
    <w:basedOn w:val="738"/>
    <w:next w:val="738"/>
    <w:uiPriority w:val="39"/>
    <w:unhideWhenUsed/>
    <w:qFormat/>
    <w:pPr>
      <w:ind w:left="1701" w:right="0" w:firstLine="0"/>
      <w:spacing w:after="57"/>
    </w:pPr>
  </w:style>
  <w:style w:type="paragraph" w:styleId="752">
    <w:name w:val="List Number 2"/>
    <w:basedOn w:val="738"/>
    <w:uiPriority w:val="0"/>
    <w:unhideWhenUsed/>
    <w:qFormat/>
    <w:pPr>
      <w:ind w:left="425" w:hanging="425"/>
      <w:spacing w:line="300" w:lineRule="auto"/>
      <w:tabs>
        <w:tab w:val="left" w:pos="425" w:leader="none"/>
        <w:tab w:val="left" w:pos="567" w:leader="none"/>
      </w:tabs>
    </w:pPr>
    <w:rPr>
      <w:sz w:val="28"/>
      <w:szCs w:val="20"/>
    </w:rPr>
  </w:style>
  <w:style w:type="paragraph" w:styleId="753">
    <w:name w:val="Note Heading"/>
    <w:basedOn w:val="738"/>
    <w:next w:val="738"/>
    <w:link w:val="1543"/>
    <w:uiPriority w:val="0"/>
    <w:qFormat/>
    <w:pPr>
      <w:jc w:val="center"/>
    </w:pPr>
    <w:rPr>
      <w:rFonts w:asciiTheme="minorHAnsi" w:hAnsiTheme="minorHAnsi" w:eastAsiaTheme="minorEastAsia" w:cstheme="minorBidi"/>
    </w:rPr>
  </w:style>
  <w:style w:type="paragraph" w:styleId="754">
    <w:name w:val="index 8"/>
    <w:basedOn w:val="738"/>
    <w:next w:val="738"/>
    <w:uiPriority w:val="0"/>
    <w:qFormat/>
    <w:pPr>
      <w:ind w:left="1680" w:hanging="210"/>
      <w:jc w:val="left"/>
    </w:pPr>
    <w:rPr>
      <w:rFonts w:ascii="Calibri" w:hAnsi="Calibri"/>
      <w:sz w:val="20"/>
      <w:szCs w:val="20"/>
    </w:rPr>
  </w:style>
  <w:style w:type="paragraph" w:styleId="755">
    <w:name w:val="List Number"/>
    <w:basedOn w:val="756"/>
    <w:uiPriority w:val="0"/>
    <w:qFormat/>
    <w:pPr>
      <w:ind w:left="720" w:right="720" w:hanging="360"/>
      <w:spacing w:before="120" w:after="240" w:line="240" w:lineRule="atLeast"/>
      <w:widowControl/>
    </w:pPr>
    <w:rPr>
      <w:rFonts w:ascii="宋体" w:hAnsi="Garamond"/>
      <w:spacing w:val="-5"/>
      <w:sz w:val="24"/>
      <w:szCs w:val="20"/>
    </w:rPr>
  </w:style>
  <w:style w:type="paragraph" w:styleId="756">
    <w:name w:val="List"/>
    <w:basedOn w:val="738"/>
    <w:uiPriority w:val="0"/>
    <w:qFormat/>
    <w:pPr>
      <w:ind w:left="200" w:hanging="200"/>
    </w:pPr>
  </w:style>
  <w:style w:type="paragraph" w:styleId="757">
    <w:name w:val="Caption"/>
    <w:basedOn w:val="738"/>
    <w:next w:val="738"/>
    <w:link w:val="1123"/>
    <w:uiPriority w:val="0"/>
    <w:qFormat/>
    <w:rPr>
      <w:rFonts w:ascii="Cambria" w:hAnsi="Cambria" w:eastAsia="黑体" w:cstheme="minorBidi"/>
      <w:szCs w:val="22"/>
    </w:rPr>
  </w:style>
  <w:style w:type="paragraph" w:styleId="758">
    <w:name w:val="index 5"/>
    <w:basedOn w:val="738"/>
    <w:next w:val="738"/>
    <w:uiPriority w:val="0"/>
    <w:qFormat/>
    <w:pPr>
      <w:ind w:left="1050" w:hanging="210"/>
      <w:jc w:val="left"/>
    </w:pPr>
    <w:rPr>
      <w:rFonts w:ascii="Calibri" w:hAnsi="Calibri"/>
      <w:sz w:val="20"/>
      <w:szCs w:val="20"/>
    </w:rPr>
  </w:style>
  <w:style w:type="paragraph" w:styleId="759">
    <w:name w:val="List Bullet"/>
    <w:basedOn w:val="738"/>
    <w:uiPriority w:val="99"/>
    <w:unhideWhenUsed/>
    <w:qFormat/>
    <w:pPr>
      <w:contextualSpacing/>
      <w:ind w:left="1236" w:hanging="1236"/>
      <w:tabs>
        <w:tab w:val="left" w:pos="360" w:leader="none"/>
      </w:tabs>
    </w:pPr>
    <w:rPr>
      <w:rFonts w:ascii="Calibri" w:hAnsi="Calibri"/>
      <w:szCs w:val="22"/>
    </w:rPr>
  </w:style>
  <w:style w:type="paragraph" w:styleId="760">
    <w:name w:val="Document Map"/>
    <w:basedOn w:val="738"/>
    <w:link w:val="1531"/>
    <w:uiPriority w:val="99"/>
    <w:qFormat/>
    <w:rPr>
      <w:rFonts w:ascii="宋体" w:hAnsiTheme="minorHAnsi" w:eastAsiaTheme="minorEastAsia" w:cstheme="minorBidi"/>
      <w:sz w:val="18"/>
      <w:szCs w:val="18"/>
    </w:rPr>
  </w:style>
  <w:style w:type="paragraph" w:styleId="761">
    <w:name w:val="annotation text"/>
    <w:basedOn w:val="738"/>
    <w:link w:val="1537"/>
    <w:uiPriority w:val="99"/>
    <w:qFormat/>
    <w:pPr>
      <w:jc w:val="left"/>
    </w:pPr>
    <w:rPr>
      <w:rFonts w:ascii="Calibri" w:hAnsi="Calibri" w:eastAsiaTheme="minorEastAsia" w:cstheme="minorBidi"/>
      <w:szCs w:val="22"/>
    </w:rPr>
  </w:style>
  <w:style w:type="paragraph" w:styleId="762">
    <w:name w:val="index 6"/>
    <w:basedOn w:val="738"/>
    <w:next w:val="738"/>
    <w:uiPriority w:val="0"/>
    <w:qFormat/>
    <w:pPr>
      <w:ind w:left="1260" w:hanging="210"/>
      <w:jc w:val="left"/>
    </w:pPr>
    <w:rPr>
      <w:rFonts w:ascii="Calibri" w:hAnsi="Calibri"/>
      <w:sz w:val="20"/>
      <w:szCs w:val="20"/>
    </w:rPr>
  </w:style>
  <w:style w:type="paragraph" w:styleId="763">
    <w:name w:val="Salutation"/>
    <w:basedOn w:val="738"/>
    <w:next w:val="738"/>
    <w:link w:val="1547"/>
    <w:uiPriority w:val="0"/>
    <w:unhideWhenUsed/>
    <w:qFormat/>
    <w:pPr>
      <w:ind w:firstLine="560"/>
      <w:spacing w:line="500" w:lineRule="exact"/>
    </w:pPr>
    <w:rPr>
      <w:rFonts w:ascii="Arial" w:hAnsi="Arial" w:eastAsia="方正仿宋_GBK" w:cs="Arial"/>
      <w:szCs w:val="22"/>
    </w:rPr>
  </w:style>
  <w:style w:type="paragraph" w:styleId="764">
    <w:name w:val="Body Text 3"/>
    <w:basedOn w:val="738"/>
    <w:link w:val="1541"/>
    <w:uiPriority w:val="0"/>
    <w:qFormat/>
    <w:rPr>
      <w:rFonts w:ascii="仿宋_GB2312" w:hAnsi="Arial" w:eastAsia="仿宋_GB2312" w:cstheme="minorBidi"/>
      <w:sz w:val="32"/>
      <w:szCs w:val="22"/>
    </w:rPr>
  </w:style>
  <w:style w:type="paragraph" w:styleId="765">
    <w:name w:val="List Bullet 3"/>
    <w:basedOn w:val="738"/>
    <w:uiPriority w:val="99"/>
    <w:unhideWhenUsed/>
    <w:qFormat/>
    <w:pPr>
      <w:contextualSpacing/>
      <w:ind w:left="1236" w:hanging="1236"/>
      <w:tabs>
        <w:tab w:val="left" w:pos="1200" w:leader="none"/>
      </w:tabs>
    </w:pPr>
  </w:style>
  <w:style w:type="paragraph" w:styleId="766">
    <w:name w:val="Body Text"/>
    <w:basedOn w:val="738"/>
    <w:link w:val="1539"/>
    <w:uiPriority w:val="0"/>
    <w:qFormat/>
    <w:rPr>
      <w:rFonts w:ascii="楷体_GB2312" w:hAnsi="Arial" w:eastAsia="楷体_GB2312" w:cstheme="minorBidi"/>
      <w:sz w:val="28"/>
      <w:szCs w:val="22"/>
    </w:rPr>
  </w:style>
  <w:style w:type="paragraph" w:styleId="767">
    <w:name w:val="Body Text Indent"/>
    <w:basedOn w:val="738"/>
    <w:link w:val="1538"/>
    <w:uiPriority w:val="0"/>
    <w:qFormat/>
    <w:pPr>
      <w:ind w:firstLine="645"/>
    </w:pPr>
    <w:rPr>
      <w:rFonts w:ascii="楷体_GB2312" w:eastAsia="楷体_GB2312" w:hAnsiTheme="minorHAnsi" w:cstheme="minorBidi"/>
      <w:sz w:val="32"/>
      <w:szCs w:val="22"/>
    </w:rPr>
  </w:style>
  <w:style w:type="paragraph" w:styleId="768">
    <w:name w:val="List Number 3"/>
    <w:basedOn w:val="738"/>
    <w:uiPriority w:val="0"/>
    <w:qFormat/>
    <w:pPr>
      <w:ind w:left="720" w:hanging="720"/>
      <w:tabs>
        <w:tab w:val="left" w:pos="1200" w:leader="none"/>
      </w:tabs>
    </w:pPr>
  </w:style>
  <w:style w:type="paragraph" w:styleId="769">
    <w:name w:val="List 2"/>
    <w:basedOn w:val="738"/>
    <w:uiPriority w:val="0"/>
    <w:unhideWhenUsed/>
    <w:qFormat/>
    <w:pPr>
      <w:ind w:left="100" w:hanging="200"/>
      <w:spacing w:line="500" w:lineRule="exact"/>
    </w:pPr>
    <w:rPr>
      <w:rFonts w:ascii="Arial" w:hAnsi="Arial" w:eastAsia="仿宋" w:cs="Arial"/>
      <w:sz w:val="28"/>
    </w:rPr>
  </w:style>
  <w:style w:type="paragraph" w:styleId="770">
    <w:name w:val="Block Text"/>
    <w:basedOn w:val="738"/>
    <w:uiPriority w:val="0"/>
    <w:qFormat/>
    <w:pPr>
      <w:ind w:left="630" w:right="630"/>
      <w:jc w:val="center"/>
    </w:pPr>
    <w:rPr>
      <w:rFonts w:ascii="宋体"/>
      <w:b/>
      <w:sz w:val="32"/>
    </w:rPr>
  </w:style>
  <w:style w:type="paragraph" w:styleId="771">
    <w:name w:val="List Bullet 2"/>
    <w:basedOn w:val="738"/>
    <w:uiPriority w:val="0"/>
    <w:qFormat/>
    <w:pPr>
      <w:ind w:left="1236" w:hanging="1236"/>
      <w:tabs>
        <w:tab w:val="left" w:pos="780" w:leader="none"/>
      </w:tabs>
    </w:pPr>
  </w:style>
  <w:style w:type="paragraph" w:styleId="772">
    <w:name w:val="HTML Address"/>
    <w:basedOn w:val="738"/>
    <w:link w:val="1533"/>
    <w:uiPriority w:val="0"/>
    <w:qFormat/>
    <w:rPr>
      <w:rFonts w:asciiTheme="minorHAnsi" w:hAnsiTheme="minorHAnsi" w:eastAsiaTheme="minorEastAsia" w:cstheme="minorBidi"/>
      <w:i/>
      <w:iCs/>
    </w:rPr>
  </w:style>
  <w:style w:type="paragraph" w:styleId="773">
    <w:name w:val="index 4"/>
    <w:basedOn w:val="738"/>
    <w:next w:val="738"/>
    <w:uiPriority w:val="0"/>
    <w:unhideWhenUsed/>
    <w:qFormat/>
    <w:pPr>
      <w:ind w:left="600"/>
    </w:pPr>
  </w:style>
  <w:style w:type="paragraph" w:styleId="774">
    <w:name w:val="toc 5"/>
    <w:basedOn w:val="738"/>
    <w:next w:val="738"/>
    <w:uiPriority w:val="39"/>
    <w:unhideWhenUsed/>
    <w:qFormat/>
    <w:pPr>
      <w:ind w:left="1134" w:right="0" w:firstLine="0"/>
      <w:spacing w:after="57"/>
    </w:pPr>
  </w:style>
  <w:style w:type="paragraph" w:styleId="775">
    <w:name w:val="toc 3"/>
    <w:basedOn w:val="738"/>
    <w:next w:val="738"/>
    <w:uiPriority w:val="39"/>
    <w:semiHidden/>
    <w:unhideWhenUsed/>
    <w:qFormat/>
    <w:pPr>
      <w:ind w:left="840"/>
    </w:pPr>
  </w:style>
  <w:style w:type="paragraph" w:styleId="776">
    <w:name w:val="Plain Text"/>
    <w:basedOn w:val="738"/>
    <w:link w:val="1534"/>
    <w:uiPriority w:val="0"/>
    <w:qFormat/>
    <w:rPr>
      <w:rFonts w:ascii="宋体" w:hAnsi="Courier New" w:cs="Courier New" w:eastAsiaTheme="minorEastAsia"/>
      <w:szCs w:val="21"/>
    </w:rPr>
  </w:style>
  <w:style w:type="paragraph" w:styleId="777">
    <w:name w:val="List Bullet 5"/>
    <w:basedOn w:val="738"/>
    <w:uiPriority w:val="0"/>
    <w:qFormat/>
    <w:pPr>
      <w:spacing w:line="312" w:lineRule="atLeast"/>
    </w:pPr>
    <w:rPr>
      <w:szCs w:val="20"/>
    </w:rPr>
  </w:style>
  <w:style w:type="paragraph" w:styleId="778">
    <w:name w:val="toc 8"/>
    <w:basedOn w:val="738"/>
    <w:next w:val="738"/>
    <w:uiPriority w:val="39"/>
    <w:unhideWhenUsed/>
    <w:qFormat/>
    <w:pPr>
      <w:ind w:left="1984" w:right="0" w:firstLine="0"/>
      <w:spacing w:after="57"/>
    </w:pPr>
  </w:style>
  <w:style w:type="paragraph" w:styleId="779">
    <w:name w:val="index 3"/>
    <w:basedOn w:val="738"/>
    <w:next w:val="738"/>
    <w:uiPriority w:val="0"/>
    <w:qFormat/>
    <w:pPr>
      <w:ind w:left="630" w:hanging="210"/>
      <w:jc w:val="left"/>
    </w:pPr>
    <w:rPr>
      <w:rFonts w:ascii="Calibri" w:hAnsi="Calibri"/>
      <w:sz w:val="20"/>
      <w:szCs w:val="20"/>
    </w:rPr>
  </w:style>
  <w:style w:type="paragraph" w:styleId="780">
    <w:name w:val="Date"/>
    <w:basedOn w:val="738"/>
    <w:next w:val="738"/>
    <w:link w:val="1532"/>
    <w:uiPriority w:val="0"/>
    <w:qFormat/>
    <w:pPr>
      <w:ind w:left="100"/>
    </w:pPr>
    <w:rPr>
      <w:rFonts w:ascii="仿宋_GB2312" w:eastAsia="仿宋_GB2312" w:hAnsiTheme="minorHAnsi" w:cstheme="minorBidi"/>
      <w:b/>
      <w:sz w:val="36"/>
    </w:rPr>
  </w:style>
  <w:style w:type="paragraph" w:styleId="781">
    <w:name w:val="Body Text Indent 2"/>
    <w:basedOn w:val="738"/>
    <w:link w:val="1540"/>
    <w:uiPriority w:val="0"/>
    <w:qFormat/>
    <w:pPr>
      <w:ind w:firstLine="560"/>
      <w:spacing w:line="520" w:lineRule="exact"/>
    </w:pPr>
    <w:rPr>
      <w:rFonts w:ascii="楷体_GB2312" w:eastAsia="楷体_GB2312" w:hAnsiTheme="minorHAnsi" w:cstheme="minorBidi"/>
      <w:sz w:val="28"/>
      <w:szCs w:val="28"/>
    </w:rPr>
  </w:style>
  <w:style w:type="paragraph" w:styleId="782">
    <w:name w:val="endnote text"/>
    <w:basedOn w:val="738"/>
    <w:link w:val="1549"/>
    <w:uiPriority w:val="0"/>
    <w:qFormat/>
    <w:pPr>
      <w:jc w:val="left"/>
    </w:pPr>
    <w:rPr>
      <w:rFonts w:asciiTheme="minorHAnsi" w:hAnsiTheme="minorHAnsi" w:eastAsiaTheme="minorEastAsia" w:cstheme="minorBidi"/>
      <w:lang w:val="zh-CN"/>
    </w:rPr>
  </w:style>
  <w:style w:type="paragraph" w:styleId="783">
    <w:name w:val="Balloon Text"/>
    <w:basedOn w:val="738"/>
    <w:link w:val="1545"/>
    <w:uiPriority w:val="0"/>
    <w:qFormat/>
    <w:rPr>
      <w:rFonts w:asciiTheme="minorHAnsi" w:hAnsiTheme="minorHAnsi" w:eastAsiaTheme="minorEastAsia" w:cstheme="minorBidi"/>
      <w:sz w:val="18"/>
      <w:szCs w:val="18"/>
    </w:rPr>
  </w:style>
  <w:style w:type="paragraph" w:styleId="784">
    <w:name w:val="Footer"/>
    <w:basedOn w:val="738"/>
    <w:link w:val="973"/>
    <w:uiPriority w:val="99"/>
    <w:unhideWhenUsed/>
    <w:qFormat/>
    <w:pPr>
      <w:jc w:val="left"/>
      <w:tabs>
        <w:tab w:val="center" w:pos="4153" w:leader="none"/>
        <w:tab w:val="right" w:pos="8306" w:leader="none"/>
      </w:tabs>
    </w:pPr>
    <w:rPr>
      <w:sz w:val="18"/>
      <w:szCs w:val="18"/>
    </w:rPr>
  </w:style>
  <w:style w:type="paragraph" w:styleId="785">
    <w:name w:val="Header"/>
    <w:basedOn w:val="738"/>
    <w:link w:val="9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38"/>
    <w:next w:val="738"/>
    <w:uiPriority w:val="39"/>
    <w:unhideWhenUsed/>
    <w:qFormat/>
    <w:pPr>
      <w:ind w:left="0" w:right="0" w:firstLine="0"/>
      <w:spacing w:after="57"/>
    </w:pPr>
  </w:style>
  <w:style w:type="paragraph" w:styleId="787">
    <w:name w:val="toc 4"/>
    <w:basedOn w:val="738"/>
    <w:next w:val="738"/>
    <w:uiPriority w:val="39"/>
    <w:unhideWhenUsed/>
    <w:qFormat/>
    <w:pPr>
      <w:ind w:left="850" w:right="0" w:firstLine="0"/>
      <w:spacing w:after="57"/>
    </w:pPr>
  </w:style>
  <w:style w:type="paragraph" w:styleId="788">
    <w:name w:val="index heading"/>
    <w:basedOn w:val="738"/>
    <w:next w:val="789"/>
    <w:uiPriority w:val="0"/>
    <w:unhideWhenUsed/>
    <w:qFormat/>
    <w:pPr>
      <w:spacing w:line="300" w:lineRule="auto"/>
    </w:pPr>
    <w:rPr>
      <w:rFonts w:eastAsia="楷体_GB2312"/>
      <w:sz w:val="24"/>
    </w:rPr>
  </w:style>
  <w:style w:type="paragraph" w:styleId="789">
    <w:name w:val="index 1"/>
    <w:basedOn w:val="738"/>
    <w:next w:val="738"/>
    <w:uiPriority w:val="0"/>
    <w:unhideWhenUsed/>
    <w:qFormat/>
  </w:style>
  <w:style w:type="paragraph" w:styleId="790">
    <w:name w:val="Subtitle"/>
    <w:basedOn w:val="738"/>
    <w:next w:val="738"/>
    <w:link w:val="1548"/>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1">
    <w:name w:val="footnote text"/>
    <w:basedOn w:val="738"/>
    <w:link w:val="1536"/>
    <w:uiPriority w:val="0"/>
    <w:unhideWhenUsed/>
    <w:qFormat/>
    <w:pPr>
      <w:jc w:val="left"/>
    </w:pPr>
    <w:rPr>
      <w:rFonts w:ascii="Calibri" w:hAnsi="Calibri" w:eastAsiaTheme="minorEastAsia" w:cstheme="minorBidi"/>
      <w:sz w:val="18"/>
      <w:szCs w:val="18"/>
    </w:rPr>
  </w:style>
  <w:style w:type="paragraph" w:styleId="792">
    <w:name w:val="toc 6"/>
    <w:basedOn w:val="738"/>
    <w:next w:val="738"/>
    <w:uiPriority w:val="39"/>
    <w:unhideWhenUsed/>
    <w:qFormat/>
    <w:pPr>
      <w:ind w:left="1417" w:right="0" w:firstLine="0"/>
      <w:spacing w:after="57"/>
    </w:pPr>
  </w:style>
  <w:style w:type="paragraph" w:styleId="793">
    <w:name w:val="Body Text Indent 3"/>
    <w:basedOn w:val="738"/>
    <w:link w:val="1542"/>
    <w:uiPriority w:val="0"/>
    <w:qFormat/>
    <w:pPr>
      <w:ind w:left="520" w:firstLine="425"/>
      <w:jc w:val="center"/>
    </w:pPr>
    <w:rPr>
      <w:rFonts w:ascii="方正行楷简体" w:hAnsi="Arial" w:eastAsia="方正行楷简体" w:cstheme="minorBidi"/>
      <w:sz w:val="36"/>
      <w:szCs w:val="22"/>
    </w:rPr>
  </w:style>
  <w:style w:type="paragraph" w:styleId="794">
    <w:name w:val="index 7"/>
    <w:basedOn w:val="738"/>
    <w:next w:val="738"/>
    <w:uiPriority w:val="0"/>
    <w:qFormat/>
    <w:pPr>
      <w:ind w:left="1470" w:hanging="210"/>
      <w:jc w:val="left"/>
    </w:pPr>
    <w:rPr>
      <w:rFonts w:ascii="Calibri" w:hAnsi="Calibri"/>
      <w:sz w:val="20"/>
      <w:szCs w:val="20"/>
    </w:rPr>
  </w:style>
  <w:style w:type="paragraph" w:styleId="795">
    <w:name w:val="index 9"/>
    <w:basedOn w:val="738"/>
    <w:next w:val="738"/>
    <w:uiPriority w:val="0"/>
    <w:qFormat/>
    <w:pPr>
      <w:ind w:left="1890" w:hanging="210"/>
      <w:jc w:val="left"/>
    </w:pPr>
    <w:rPr>
      <w:rFonts w:ascii="Calibri" w:hAnsi="Calibri"/>
      <w:sz w:val="20"/>
      <w:szCs w:val="20"/>
    </w:rPr>
  </w:style>
  <w:style w:type="paragraph" w:styleId="796">
    <w:name w:val="table of figures"/>
    <w:basedOn w:val="738"/>
    <w:next w:val="738"/>
    <w:uiPriority w:val="0"/>
    <w:unhideWhenUsed/>
    <w:qFormat/>
    <w:pPr>
      <w:ind w:left="420" w:hanging="420"/>
      <w:jc w:val="left"/>
      <w:spacing w:line="500" w:lineRule="exact"/>
    </w:pPr>
    <w:rPr>
      <w:rFonts w:ascii="Calibri" w:hAnsi="Calibri" w:eastAsia="仿宋"/>
      <w:smallCaps/>
      <w:sz w:val="20"/>
      <w:szCs w:val="20"/>
    </w:rPr>
  </w:style>
  <w:style w:type="paragraph" w:styleId="797">
    <w:name w:val="toc 2"/>
    <w:basedOn w:val="738"/>
    <w:next w:val="738"/>
    <w:uiPriority w:val="39"/>
    <w:semiHidden/>
    <w:unhideWhenUsed/>
    <w:qFormat/>
    <w:pPr>
      <w:ind w:left="420"/>
    </w:pPr>
  </w:style>
  <w:style w:type="paragraph" w:styleId="798">
    <w:name w:val="toc 9"/>
    <w:basedOn w:val="738"/>
    <w:next w:val="738"/>
    <w:uiPriority w:val="39"/>
    <w:semiHidden/>
    <w:unhideWhenUsed/>
    <w:qFormat/>
    <w:pPr>
      <w:ind w:left="3360"/>
    </w:pPr>
  </w:style>
  <w:style w:type="paragraph" w:styleId="799">
    <w:name w:val="Body Text 2"/>
    <w:basedOn w:val="738"/>
    <w:link w:val="1546"/>
    <w:uiPriority w:val="0"/>
    <w:qFormat/>
    <w:pPr>
      <w:spacing w:after="120" w:line="480" w:lineRule="auto"/>
    </w:pPr>
    <w:rPr>
      <w:rFonts w:asciiTheme="minorHAnsi" w:hAnsiTheme="minorHAnsi" w:eastAsiaTheme="minorEastAsia" w:cstheme="minorBidi"/>
    </w:rPr>
  </w:style>
  <w:style w:type="paragraph" w:styleId="800">
    <w:name w:val="HTML Preformatted"/>
    <w:basedOn w:val="738"/>
    <w:link w:val="1535"/>
    <w:uiPriority w:val="0"/>
    <w:qFormat/>
    <w:rPr>
      <w:rFonts w:ascii="Courier New" w:hAnsi="Courier New" w:cs="Courier New" w:eastAsiaTheme="minorEastAsia"/>
      <w:szCs w:val="22"/>
    </w:rPr>
  </w:style>
  <w:style w:type="paragraph" w:styleId="801">
    <w:name w:val="Normal (Web)"/>
    <w:basedOn w:val="738"/>
    <w:link w:val="112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02">
    <w:name w:val="index 2"/>
    <w:basedOn w:val="738"/>
    <w:next w:val="738"/>
    <w:uiPriority w:val="0"/>
    <w:qFormat/>
    <w:pPr>
      <w:ind w:left="420" w:hanging="210"/>
      <w:jc w:val="left"/>
    </w:pPr>
    <w:rPr>
      <w:rFonts w:ascii="Calibri" w:hAnsi="Calibri"/>
      <w:sz w:val="20"/>
      <w:szCs w:val="20"/>
    </w:rPr>
  </w:style>
  <w:style w:type="paragraph" w:styleId="803">
    <w:name w:val="Title"/>
    <w:basedOn w:val="738"/>
    <w:next w:val="738"/>
    <w:link w:val="1530"/>
    <w:uiPriority w:val="10"/>
    <w:qFormat/>
    <w:pPr>
      <w:jc w:val="center"/>
      <w:spacing w:before="240" w:after="60"/>
      <w:outlineLvl w:val="0"/>
    </w:pPr>
    <w:rPr>
      <w:rFonts w:ascii="Cambria" w:hAnsi="Cambria" w:eastAsiaTheme="minorEastAsia" w:cstheme="minorBidi"/>
      <w:b/>
      <w:bCs/>
      <w:sz w:val="32"/>
      <w:szCs w:val="32"/>
    </w:rPr>
  </w:style>
  <w:style w:type="paragraph" w:styleId="804">
    <w:name w:val="annotation subject"/>
    <w:basedOn w:val="761"/>
    <w:next w:val="761"/>
    <w:link w:val="1544"/>
    <w:uiPriority w:val="99"/>
    <w:qFormat/>
    <w:rPr>
      <w:b/>
      <w:bCs/>
    </w:rPr>
  </w:style>
  <w:style w:type="paragraph" w:styleId="805">
    <w:name w:val="Body Text First Indent"/>
    <w:basedOn w:val="766"/>
    <w:link w:val="2261"/>
    <w:uiPriority w:val="0"/>
    <w:semiHidden/>
    <w:unhideWhenUsed/>
    <w:qFormat/>
    <w:pPr>
      <w:ind w:firstLine="420"/>
      <w:spacing w:after="120"/>
    </w:pPr>
    <w:rPr>
      <w:rFonts w:ascii="Arial" w:eastAsiaTheme="minorEastAsia"/>
      <w:sz w:val="21"/>
      <w:szCs w:val="21"/>
    </w:rPr>
  </w:style>
  <w:style w:type="paragraph" w:styleId="806">
    <w:name w:val="Body Text First Indent 2"/>
    <w:basedOn w:val="767"/>
    <w:link w:val="2260"/>
    <w:uiPriority w:val="0"/>
    <w:semiHidden/>
    <w:unhideWhenUsed/>
    <w:qFormat/>
    <w:pPr>
      <w:ind w:left="420" w:firstLine="420"/>
      <w:spacing w:after="120"/>
    </w:pPr>
    <w:rPr>
      <w:rFonts w:ascii="Arial" w:hAnsi="Arial" w:eastAsia="方正仿宋_GBK" w:cs="Arial"/>
      <w:sz w:val="21"/>
      <w:szCs w:val="24"/>
    </w:rPr>
  </w:style>
  <w:style w:type="table" w:styleId="807">
    <w:name w:val="Table Grid"/>
    <w:basedOn w:val="74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8">
    <w:name w:val="Table Theme"/>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9">
    <w:name w:val="Table Elegant"/>
    <w:basedOn w:val="74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0">
    <w:name w:val="Strong"/>
    <w:uiPriority w:val="0"/>
    <w:qFormat/>
    <w:rPr>
      <w:b/>
      <w:bCs/>
    </w:rPr>
  </w:style>
  <w:style w:type="character" w:styleId="811">
    <w:name w:val="endnote reference"/>
    <w:uiPriority w:val="0"/>
    <w:qFormat/>
    <w:rPr>
      <w:vertAlign w:val="superscript"/>
    </w:rPr>
  </w:style>
  <w:style w:type="character" w:styleId="812">
    <w:name w:val="page number"/>
    <w:basedOn w:val="748"/>
    <w:uiPriority w:val="0"/>
    <w:qFormat/>
  </w:style>
  <w:style w:type="character" w:styleId="813">
    <w:name w:val="FollowedHyperlink"/>
    <w:basedOn w:val="748"/>
    <w:uiPriority w:val="99"/>
    <w:semiHidden/>
    <w:unhideWhenUsed/>
    <w:qFormat/>
    <w:rPr>
      <w:color w:val="954f72" w:themeColor="followedHyperlink"/>
      <w:u w:val="single"/>
      <w14:textFill>
        <w14:solidFill>
          <w14:schemeClr w14:val="folHlink"/>
        </w14:solidFill>
      </w14:textFill>
    </w:rPr>
  </w:style>
  <w:style w:type="character" w:styleId="814">
    <w:name w:val="Emphasis"/>
    <w:uiPriority w:val="20"/>
    <w:qFormat/>
    <w:rPr>
      <w:color w:val="cc0000"/>
    </w:rPr>
  </w:style>
  <w:style w:type="character" w:styleId="815">
    <w:name w:val="HTML Definition"/>
    <w:basedOn w:val="748"/>
    <w:uiPriority w:val="0"/>
    <w:unhideWhenUsed/>
    <w:qFormat/>
  </w:style>
  <w:style w:type="character" w:styleId="816">
    <w:name w:val="HTML Typewriter"/>
    <w:uiPriority w:val="0"/>
    <w:unhideWhenUsed/>
    <w:qFormat/>
    <w:rPr>
      <w:rFonts w:hint="default" w:ascii="Courier New" w:hAnsi="Courier New" w:eastAsia="Courier New" w:cs="Courier New"/>
      <w:sz w:val="24"/>
      <w:szCs w:val="24"/>
    </w:rPr>
  </w:style>
  <w:style w:type="character" w:styleId="817">
    <w:name w:val="HTML Acronym"/>
    <w:basedOn w:val="748"/>
    <w:uiPriority w:val="0"/>
    <w:qFormat/>
  </w:style>
  <w:style w:type="character" w:styleId="818">
    <w:name w:val="HTML Variable"/>
    <w:basedOn w:val="748"/>
    <w:uiPriority w:val="0"/>
    <w:unhideWhenUsed/>
    <w:qFormat/>
  </w:style>
  <w:style w:type="character" w:styleId="819">
    <w:name w:val="Hyperlink"/>
    <w:basedOn w:val="748"/>
    <w:uiPriority w:val="99"/>
    <w:qFormat/>
    <w:rPr>
      <w:color w:val="0000ff"/>
      <w:u w:val="none"/>
    </w:rPr>
  </w:style>
  <w:style w:type="character" w:styleId="820">
    <w:name w:val="HTML Code"/>
    <w:uiPriority w:val="0"/>
    <w:unhideWhenUsed/>
    <w:qFormat/>
    <w:rPr>
      <w:rFonts w:hint="default" w:ascii="Courier New" w:hAnsi="Courier New" w:eastAsia="Courier New" w:cs="Courier New"/>
      <w:sz w:val="24"/>
      <w:szCs w:val="24"/>
    </w:rPr>
  </w:style>
  <w:style w:type="character" w:styleId="821">
    <w:name w:val="annotation reference"/>
    <w:uiPriority w:val="99"/>
    <w:qFormat/>
    <w:rPr>
      <w:sz w:val="21"/>
      <w:szCs w:val="21"/>
    </w:rPr>
  </w:style>
  <w:style w:type="character" w:styleId="822">
    <w:name w:val="HTML Cite"/>
    <w:basedOn w:val="748"/>
    <w:uiPriority w:val="0"/>
    <w:unhideWhenUsed/>
    <w:qFormat/>
  </w:style>
  <w:style w:type="character" w:styleId="823">
    <w:name w:val="footnote reference"/>
    <w:uiPriority w:val="0"/>
    <w:unhideWhenUsed/>
    <w:qFormat/>
    <w:rPr>
      <w:vertAlign w:val="superscript"/>
    </w:rPr>
  </w:style>
  <w:style w:type="character" w:styleId="824">
    <w:name w:val="HTML Keyboard"/>
    <w:uiPriority w:val="0"/>
    <w:unhideWhenUsed/>
    <w:qFormat/>
    <w:rPr>
      <w:rFonts w:hint="default" w:ascii="Courier New" w:hAnsi="Courier New" w:eastAsia="Courier New" w:cs="Courier New"/>
      <w:sz w:val="24"/>
      <w:szCs w:val="24"/>
    </w:rPr>
  </w:style>
  <w:style w:type="character" w:styleId="825">
    <w:name w:val="HTML Sample"/>
    <w:uiPriority w:val="0"/>
    <w:unhideWhenUsed/>
    <w:qFormat/>
    <w:rPr>
      <w:rFonts w:hint="default" w:ascii="Courier New" w:hAnsi="Courier New" w:eastAsia="Courier New" w:cs="Courier New"/>
    </w:rPr>
  </w:style>
  <w:style w:type="character" w:styleId="826" w:customStyle="1">
    <w:name w:val="Heading 1 Char"/>
    <w:basedOn w:val="748"/>
    <w:uiPriority w:val="9"/>
    <w:qFormat/>
    <w:rPr>
      <w:rFonts w:ascii="Arial" w:hAnsi="Arial" w:eastAsia="Arial" w:cs="Arial"/>
      <w:sz w:val="40"/>
      <w:szCs w:val="40"/>
    </w:rPr>
  </w:style>
  <w:style w:type="character" w:styleId="827" w:customStyle="1">
    <w:name w:val="Heading 2 Char"/>
    <w:basedOn w:val="748"/>
    <w:uiPriority w:val="9"/>
    <w:qFormat/>
    <w:rPr>
      <w:rFonts w:ascii="Arial" w:hAnsi="Arial" w:eastAsia="Arial" w:cs="Arial"/>
      <w:sz w:val="34"/>
    </w:rPr>
  </w:style>
  <w:style w:type="character" w:styleId="828" w:customStyle="1">
    <w:name w:val="Heading 3 Char"/>
    <w:basedOn w:val="748"/>
    <w:uiPriority w:val="9"/>
    <w:qFormat/>
    <w:rPr>
      <w:rFonts w:ascii="Arial" w:hAnsi="Arial" w:eastAsia="Arial" w:cs="Arial"/>
      <w:sz w:val="30"/>
      <w:szCs w:val="30"/>
    </w:rPr>
  </w:style>
  <w:style w:type="character" w:styleId="829" w:customStyle="1">
    <w:name w:val="Heading 4 Char"/>
    <w:basedOn w:val="748"/>
    <w:uiPriority w:val="9"/>
    <w:qFormat/>
    <w:rPr>
      <w:rFonts w:ascii="Arial" w:hAnsi="Arial" w:eastAsia="Arial" w:cs="Arial"/>
      <w:b/>
      <w:bCs/>
      <w:sz w:val="26"/>
      <w:szCs w:val="26"/>
    </w:rPr>
  </w:style>
  <w:style w:type="character" w:styleId="830" w:customStyle="1">
    <w:name w:val="Heading 5 Char"/>
    <w:basedOn w:val="748"/>
    <w:uiPriority w:val="9"/>
    <w:qFormat/>
    <w:rPr>
      <w:rFonts w:ascii="Arial" w:hAnsi="Arial" w:eastAsia="Arial" w:cs="Arial"/>
      <w:b/>
      <w:bCs/>
      <w:sz w:val="24"/>
      <w:szCs w:val="24"/>
    </w:rPr>
  </w:style>
  <w:style w:type="character" w:styleId="831" w:customStyle="1">
    <w:name w:val="Heading 6 Char"/>
    <w:basedOn w:val="748"/>
    <w:uiPriority w:val="9"/>
    <w:qFormat/>
    <w:rPr>
      <w:rFonts w:ascii="Arial" w:hAnsi="Arial" w:eastAsia="Arial" w:cs="Arial"/>
      <w:b/>
      <w:bCs/>
      <w:sz w:val="22"/>
      <w:szCs w:val="22"/>
    </w:rPr>
  </w:style>
  <w:style w:type="character" w:styleId="832" w:customStyle="1">
    <w:name w:val="Heading 7 Char"/>
    <w:basedOn w:val="748"/>
    <w:uiPriority w:val="9"/>
    <w:qFormat/>
    <w:rPr>
      <w:rFonts w:ascii="Arial" w:hAnsi="Arial" w:eastAsia="Arial" w:cs="Arial"/>
      <w:b/>
      <w:bCs/>
      <w:i/>
      <w:iCs/>
      <w:sz w:val="22"/>
      <w:szCs w:val="22"/>
    </w:rPr>
  </w:style>
  <w:style w:type="character" w:styleId="833" w:customStyle="1">
    <w:name w:val="Heading 8 Char"/>
    <w:basedOn w:val="748"/>
    <w:uiPriority w:val="9"/>
    <w:qFormat/>
    <w:rPr>
      <w:rFonts w:ascii="Arial" w:hAnsi="Arial" w:eastAsia="Arial" w:cs="Arial"/>
      <w:i/>
      <w:iCs/>
      <w:sz w:val="22"/>
      <w:szCs w:val="22"/>
    </w:rPr>
  </w:style>
  <w:style w:type="character" w:styleId="834" w:customStyle="1">
    <w:name w:val="Heading 9 Char"/>
    <w:basedOn w:val="748"/>
    <w:uiPriority w:val="9"/>
    <w:qFormat/>
    <w:rPr>
      <w:rFonts w:ascii="Arial" w:hAnsi="Arial" w:eastAsia="Arial" w:cs="Arial"/>
      <w:i/>
      <w:iCs/>
      <w:sz w:val="21"/>
      <w:szCs w:val="21"/>
    </w:rPr>
  </w:style>
  <w:style w:type="character" w:styleId="835" w:customStyle="1">
    <w:name w:val="Title Char"/>
    <w:basedOn w:val="748"/>
    <w:uiPriority w:val="10"/>
    <w:qFormat/>
    <w:rPr>
      <w:sz w:val="48"/>
      <w:szCs w:val="48"/>
    </w:rPr>
  </w:style>
  <w:style w:type="character" w:styleId="836" w:customStyle="1">
    <w:name w:val="Subtitle Char"/>
    <w:basedOn w:val="748"/>
    <w:uiPriority w:val="11"/>
    <w:qFormat/>
    <w:rPr>
      <w:sz w:val="24"/>
      <w:szCs w:val="24"/>
    </w:rPr>
  </w:style>
  <w:style w:type="paragraph" w:styleId="837">
    <w:name w:val="Quote"/>
    <w:basedOn w:val="738"/>
    <w:next w:val="738"/>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38"/>
    <w:next w:val="738"/>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48"/>
    <w:uiPriority w:val="99"/>
    <w:qFormat/>
  </w:style>
  <w:style w:type="character" w:styleId="842" w:customStyle="1">
    <w:name w:val="Footer Char"/>
    <w:basedOn w:val="748"/>
    <w:uiPriority w:val="99"/>
    <w:qFormat/>
  </w:style>
  <w:style w:type="character" w:styleId="843" w:customStyle="1">
    <w:name w:val="Caption Char"/>
    <w:uiPriority w:val="99"/>
    <w:qFormat/>
  </w:style>
  <w:style w:type="table" w:styleId="844"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4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4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4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3" w:customStyle="1">
    <w:name w:val="Grid Table 4 - Accent 2"/>
    <w:basedOn w:val="74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4" w:customStyle="1">
    <w:name w:val="Grid Table 4 - Accent 3"/>
    <w:basedOn w:val="74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5" w:customStyle="1">
    <w:name w:val="Grid Table 4 - Accent 4"/>
    <w:basedOn w:val="74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6" w:customStyle="1">
    <w:name w:val="Grid Table 4 - Accent 5"/>
    <w:basedOn w:val="74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7" w:customStyle="1">
    <w:name w:val="Grid Table 4 - Accent 6"/>
    <w:basedOn w:val="74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8"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0"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1"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2"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3"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4"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5"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4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4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4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4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1" w:customStyle="1">
    <w:name w:val="Grid Table 6 Colorful - Accent 6"/>
    <w:basedOn w:val="74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2"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4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4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4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4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4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4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4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4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4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4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4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4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4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8" w:customStyle="1">
    <w:name w:val="List Table 2 - Accent 2"/>
    <w:basedOn w:val="74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9" w:customStyle="1">
    <w:name w:val="List Table 2 - Accent 3"/>
    <w:basedOn w:val="74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0" w:customStyle="1">
    <w:name w:val="List Table 2 - Accent 4"/>
    <w:basedOn w:val="74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1" w:customStyle="1">
    <w:name w:val="List Table 2 - Accent 5"/>
    <w:basedOn w:val="74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2" w:customStyle="1">
    <w:name w:val="List Table 2 - Accent 6"/>
    <w:basedOn w:val="74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3"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4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5" w:customStyle="1">
    <w:name w:val="List Table 3 - Accent 2"/>
    <w:basedOn w:val="7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4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4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4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4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0"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4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4 - Accent 2"/>
    <w:basedOn w:val="74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4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4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4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6" w:customStyle="1">
    <w:name w:val="List Table 4 - Accent 6"/>
    <w:basedOn w:val="74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4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4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4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4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4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4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4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6" w:customStyle="1">
    <w:name w:val="List Table 6 Colorful - Accent 2"/>
    <w:basedOn w:val="74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4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4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4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0" w:customStyle="1">
    <w:name w:val="List Table 6 Colorful - Accent 6"/>
    <w:basedOn w:val="74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4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4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4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4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4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4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0"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4"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4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Bordered &amp; Lined - Accent 2"/>
    <w:basedOn w:val="74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Bordered &amp; Lined - Accent 3"/>
    <w:basedOn w:val="74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Bordered &amp; Lined - Accent 4"/>
    <w:basedOn w:val="74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Bordered &amp; Lined - Accent 5"/>
    <w:basedOn w:val="74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Bordered &amp; Lined - Accent 6"/>
    <w:basedOn w:val="74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4" w:customStyle="1">
    <w:name w:val="Bordered - Accent 2"/>
    <w:basedOn w:val="7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5" w:customStyle="1">
    <w:name w:val="Bordered - Accent 3"/>
    <w:basedOn w:val="7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6" w:customStyle="1">
    <w:name w:val="Bordered - Accent 4"/>
    <w:basedOn w:val="7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7" w:customStyle="1">
    <w:name w:val="Bordered - Accent 5"/>
    <w:basedOn w:val="7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8" w:customStyle="1">
    <w:name w:val="Bordered - Accent 6"/>
    <w:basedOn w:val="7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9" w:customStyle="1">
    <w:name w:val="Footnote Text Char"/>
    <w:uiPriority w:val="99"/>
    <w:qFormat/>
    <w:rPr>
      <w:sz w:val="18"/>
    </w:rPr>
  </w:style>
  <w:style w:type="character" w:styleId="970" w:customStyle="1">
    <w:name w:val="Endnote Text Char"/>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character" w:styleId="972" w:customStyle="1">
    <w:name w:val="页眉 字符2"/>
    <w:basedOn w:val="748"/>
    <w:link w:val="785"/>
    <w:uiPriority w:val="99"/>
    <w:qFormat/>
    <w:rPr>
      <w:rFonts w:ascii="Times New Roman" w:hAnsi="Times New Roman" w:eastAsia="宋体" w:cs="Times New Roman"/>
      <w:sz w:val="18"/>
      <w:szCs w:val="18"/>
    </w:rPr>
  </w:style>
  <w:style w:type="character" w:styleId="973" w:customStyle="1">
    <w:name w:val="页脚 字符2"/>
    <w:basedOn w:val="748"/>
    <w:link w:val="784"/>
    <w:uiPriority w:val="99"/>
    <w:qFormat/>
    <w:rPr>
      <w:rFonts w:ascii="Times New Roman" w:hAnsi="Times New Roman" w:eastAsia="宋体" w:cs="Times New Roman"/>
      <w:sz w:val="18"/>
      <w:szCs w:val="18"/>
    </w:rPr>
  </w:style>
  <w:style w:type="paragraph" w:styleId="974">
    <w:name w:val="List Paragraph"/>
    <w:basedOn w:val="738"/>
    <w:link w:val="975"/>
    <w:uiPriority w:val="34"/>
    <w:qFormat/>
    <w:pPr>
      <w:ind w:firstLine="420"/>
    </w:pPr>
  </w:style>
  <w:style w:type="character" w:styleId="975" w:customStyle="1">
    <w:name w:val="列表段落 字符2"/>
    <w:link w:val="974"/>
    <w:uiPriority w:val="34"/>
    <w:qFormat/>
    <w:rPr>
      <w:rFonts w:ascii="Times New Roman" w:hAnsi="Times New Roman" w:eastAsia="宋体" w:cs="Times New Roman"/>
      <w:szCs w:val="24"/>
    </w:rPr>
  </w:style>
  <w:style w:type="paragraph" w:styleId="976" w:customStyle="1">
    <w:name w:val="_Style 18"/>
    <w:basedOn w:val="738"/>
    <w:next w:val="974"/>
    <w:uiPriority w:val="34"/>
    <w:qFormat/>
    <w:pPr>
      <w:ind w:firstLine="420"/>
    </w:pPr>
    <w:rPr>
      <w:rFonts w:ascii="Calibri" w:hAnsi="Calibri"/>
      <w:szCs w:val="22"/>
    </w:rPr>
  </w:style>
  <w:style w:type="character" w:styleId="977" w:customStyle="1">
    <w:name w:val="标题 2 字符2"/>
    <w:basedOn w:val="748"/>
    <w:link w:val="740"/>
    <w:uiPriority w:val="9"/>
    <w:qFormat/>
    <w:rPr>
      <w:rFonts w:ascii="幼圆" w:hAnsi="Arial" w:eastAsia="楷体_GB2312" w:cs="Times New Roman"/>
      <w:b/>
      <w:sz w:val="44"/>
      <w:szCs w:val="20"/>
    </w:rPr>
  </w:style>
  <w:style w:type="character" w:styleId="978" w:customStyle="1">
    <w:name w:val="htd0"/>
    <w:basedOn w:val="748"/>
    <w:uiPriority w:val="0"/>
    <w:qFormat/>
  </w:style>
  <w:style w:type="character" w:styleId="979" w:customStyle="1">
    <w:name w:val="标题 1 Char"/>
    <w:basedOn w:val="748"/>
    <w:uiPriority w:val="9"/>
    <w:qFormat/>
    <w:rPr>
      <w:rFonts w:ascii="Times New Roman" w:hAnsi="Times New Roman" w:eastAsia="宋体" w:cs="Times New Roman"/>
      <w:b/>
      <w:bCs/>
      <w:sz w:val="44"/>
      <w:szCs w:val="44"/>
    </w:rPr>
  </w:style>
  <w:style w:type="character" w:styleId="980" w:customStyle="1">
    <w:name w:val="标题 3 Char"/>
    <w:basedOn w:val="748"/>
    <w:uiPriority w:val="9"/>
    <w:qFormat/>
    <w:rPr>
      <w:rFonts w:ascii="Times New Roman" w:hAnsi="Times New Roman" w:eastAsia="宋体" w:cs="Times New Roman"/>
      <w:b/>
      <w:bCs/>
      <w:sz w:val="32"/>
      <w:szCs w:val="32"/>
    </w:rPr>
  </w:style>
  <w:style w:type="character" w:styleId="981" w:customStyle="1">
    <w:name w:val="标题 4 Char"/>
    <w:basedOn w:val="748"/>
    <w:uiPriority w:val="9"/>
    <w:semiHidden/>
    <w:qFormat/>
    <w:rPr>
      <w:rFonts w:asciiTheme="majorHAnsi" w:hAnsiTheme="majorHAnsi" w:eastAsiaTheme="majorEastAsia" w:cstheme="majorBidi"/>
      <w:b/>
      <w:bCs/>
      <w:sz w:val="28"/>
      <w:szCs w:val="28"/>
    </w:rPr>
  </w:style>
  <w:style w:type="character" w:styleId="982" w:customStyle="1">
    <w:name w:val="标题 5 Char"/>
    <w:basedOn w:val="748"/>
    <w:uiPriority w:val="9"/>
    <w:semiHidden/>
    <w:qFormat/>
    <w:rPr>
      <w:rFonts w:ascii="Times New Roman" w:hAnsi="Times New Roman" w:eastAsia="宋体" w:cs="Times New Roman"/>
      <w:b/>
      <w:bCs/>
      <w:sz w:val="28"/>
      <w:szCs w:val="28"/>
    </w:rPr>
  </w:style>
  <w:style w:type="character" w:styleId="983" w:customStyle="1">
    <w:name w:val="标题 6 Char"/>
    <w:basedOn w:val="748"/>
    <w:uiPriority w:val="9"/>
    <w:semiHidden/>
    <w:qFormat/>
    <w:rPr>
      <w:rFonts w:asciiTheme="majorHAnsi" w:hAnsiTheme="majorHAnsi" w:eastAsiaTheme="majorEastAsia" w:cstheme="majorBidi"/>
      <w:b/>
      <w:bCs/>
      <w:sz w:val="24"/>
      <w:szCs w:val="24"/>
    </w:rPr>
  </w:style>
  <w:style w:type="character" w:styleId="984" w:customStyle="1">
    <w:name w:val="标题 7 Char"/>
    <w:basedOn w:val="748"/>
    <w:uiPriority w:val="9"/>
    <w:semiHidden/>
    <w:qFormat/>
    <w:rPr>
      <w:rFonts w:ascii="Times New Roman" w:hAnsi="Times New Roman" w:eastAsia="宋体" w:cs="Times New Roman"/>
      <w:b/>
      <w:bCs/>
      <w:sz w:val="24"/>
      <w:szCs w:val="24"/>
    </w:rPr>
  </w:style>
  <w:style w:type="character" w:styleId="985" w:customStyle="1">
    <w:name w:val="标题 8 Char"/>
    <w:basedOn w:val="748"/>
    <w:uiPriority w:val="9"/>
    <w:semiHidden/>
    <w:qFormat/>
    <w:rPr>
      <w:rFonts w:asciiTheme="majorHAnsi" w:hAnsiTheme="majorHAnsi" w:eastAsiaTheme="majorEastAsia" w:cstheme="majorBidi"/>
      <w:sz w:val="24"/>
      <w:szCs w:val="24"/>
    </w:rPr>
  </w:style>
  <w:style w:type="character" w:styleId="986" w:customStyle="1">
    <w:name w:val="标题 9 Char"/>
    <w:basedOn w:val="748"/>
    <w:uiPriority w:val="9"/>
    <w:semiHidden/>
    <w:qFormat/>
    <w:rPr>
      <w:rFonts w:asciiTheme="majorHAnsi" w:hAnsiTheme="majorHAnsi" w:eastAsiaTheme="majorEastAsia" w:cstheme="majorBidi"/>
      <w:szCs w:val="21"/>
    </w:rPr>
  </w:style>
  <w:style w:type="paragraph" w:styleId="987" w:customStyle="1">
    <w:name w:val="_Style 31"/>
    <w:basedOn w:val="738"/>
    <w:next w:val="974"/>
    <w:uiPriority w:val="34"/>
    <w:qFormat/>
    <w:pPr>
      <w:ind w:firstLine="420"/>
    </w:pPr>
    <w:rPr>
      <w:rFonts w:ascii="Calibri" w:hAnsi="Calibri"/>
      <w:szCs w:val="22"/>
    </w:rPr>
  </w:style>
  <w:style w:type="character" w:styleId="988" w:customStyle="1">
    <w:name w:val="style31"/>
    <w:uiPriority w:val="0"/>
    <w:qFormat/>
    <w:rPr>
      <w:sz w:val="21"/>
      <w:szCs w:val="21"/>
    </w:rPr>
  </w:style>
  <w:style w:type="character" w:styleId="989" w:customStyle="1">
    <w:name w:val="页脚 字符"/>
    <w:uiPriority w:val="99"/>
    <w:qFormat/>
    <w:rPr>
      <w:sz w:val="18"/>
    </w:rPr>
  </w:style>
  <w:style w:type="character" w:styleId="990" w:customStyle="1">
    <w:name w:val="正文文本缩进 Char4"/>
    <w:uiPriority w:val="0"/>
    <w:qFormat/>
    <w:rPr>
      <w:rFonts w:ascii="楷体_GB2312" w:eastAsia="楷体_GB2312"/>
      <w:sz w:val="32"/>
    </w:rPr>
  </w:style>
  <w:style w:type="character" w:styleId="991" w:customStyle="1">
    <w:name w:val="普通文字 Char Char Char"/>
    <w:uiPriority w:val="0"/>
    <w:qFormat/>
    <w:rPr>
      <w:rFonts w:ascii="宋体" w:hAnsi="Courier New" w:eastAsia="宋体" w:cs="Courier New"/>
      <w:sz w:val="21"/>
      <w:szCs w:val="21"/>
      <w:lang w:val="en-US" w:eastAsia="zh-CN" w:bidi="ar-SA"/>
    </w:rPr>
  </w:style>
  <w:style w:type="character" w:styleId="992" w:customStyle="1">
    <w:name w:val="段落 Char1"/>
    <w:link w:val="993"/>
    <w:uiPriority w:val="0"/>
    <w:qFormat/>
    <w:rPr>
      <w:rFonts w:eastAsia="仿宋_GB2312"/>
      <w:sz w:val="24"/>
      <w:szCs w:val="24"/>
    </w:rPr>
  </w:style>
  <w:style w:type="paragraph" w:styleId="993" w:customStyle="1">
    <w:name w:val="段落"/>
    <w:link w:val="992"/>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94" w:customStyle="1">
    <w:name w:val="标题 6 字符"/>
    <w:link w:val="744"/>
    <w:uiPriority w:val="0"/>
    <w:qFormat/>
    <w:rPr>
      <w:rFonts w:ascii="Arial" w:hAnsi="Arial" w:eastAsia="黑体" w:cs="Times New Roman"/>
      <w:b/>
      <w:spacing w:val="-2"/>
      <w:position w:val="-6"/>
      <w:sz w:val="24"/>
      <w:szCs w:val="20"/>
    </w:rPr>
  </w:style>
  <w:style w:type="character" w:styleId="995" w:customStyle="1">
    <w:name w:val="批注框文本 Char4"/>
    <w:uiPriority w:val="0"/>
    <w:qFormat/>
    <w:rPr>
      <w:sz w:val="18"/>
      <w:szCs w:val="18"/>
    </w:rPr>
  </w:style>
  <w:style w:type="character" w:styleId="996" w:customStyle="1">
    <w:name w:val="标题 9 字符"/>
    <w:link w:val="747"/>
    <w:uiPriority w:val="0"/>
    <w:qFormat/>
    <w:rPr>
      <w:rFonts w:ascii="Arial" w:hAnsi="Arial" w:eastAsia="黑体" w:cs="Times New Roman"/>
      <w:spacing w:val="-2"/>
      <w:position w:val="-6"/>
      <w:sz w:val="28"/>
      <w:szCs w:val="20"/>
    </w:rPr>
  </w:style>
  <w:style w:type="character" w:styleId="997" w:customStyle="1">
    <w:name w:val="纯文本 Char3"/>
    <w:uiPriority w:val="0"/>
    <w:qFormat/>
    <w:rPr>
      <w:rFonts w:ascii="宋体" w:hAnsi="Courier New" w:cs="Courier New"/>
      <w:szCs w:val="21"/>
    </w:rPr>
  </w:style>
  <w:style w:type="character" w:styleId="998" w:customStyle="1">
    <w:name w:val="_正文段落 Char Char"/>
    <w:link w:val="999"/>
    <w:uiPriority w:val="0"/>
    <w:qFormat/>
    <w:rPr>
      <w:rFonts w:ascii="宋体" w:hAnsi="宋体"/>
      <w:sz w:val="24"/>
      <w:szCs w:val="28"/>
    </w:rPr>
  </w:style>
  <w:style w:type="paragraph" w:styleId="999" w:customStyle="1">
    <w:name w:val="_正文段落"/>
    <w:basedOn w:val="738"/>
    <w:link w:val="998"/>
    <w:uiPriority w:val="0"/>
    <w:qFormat/>
    <w:pPr>
      <w:ind w:firstLine="480"/>
      <w:spacing w:line="360" w:lineRule="auto"/>
    </w:pPr>
    <w:rPr>
      <w:rFonts w:ascii="宋体" w:hAnsi="宋体" w:eastAsiaTheme="minorEastAsia" w:cstheme="minorBidi"/>
      <w:sz w:val="24"/>
      <w:szCs w:val="28"/>
    </w:rPr>
  </w:style>
  <w:style w:type="character" w:styleId="1000" w:customStyle="1">
    <w:name w:val="正文文本 Char4"/>
    <w:uiPriority w:val="0"/>
    <w:qFormat/>
    <w:rPr>
      <w:rFonts w:ascii="楷体_GB2312" w:hAnsi="Arial" w:eastAsia="楷体_GB2312"/>
      <w:sz w:val="28"/>
    </w:rPr>
  </w:style>
  <w:style w:type="character" w:styleId="1001" w:customStyle="1">
    <w:name w:val="标题 8 字符"/>
    <w:link w:val="746"/>
    <w:uiPriority w:val="0"/>
    <w:qFormat/>
    <w:rPr>
      <w:rFonts w:ascii="Arial" w:hAnsi="Arial" w:eastAsia="黑体" w:cs="Times New Roman"/>
      <w:spacing w:val="-2"/>
      <w:position w:val="-6"/>
      <w:sz w:val="24"/>
      <w:szCs w:val="20"/>
    </w:rPr>
  </w:style>
  <w:style w:type="character" w:styleId="1002" w:customStyle="1">
    <w:name w:val="标题 7 字符"/>
    <w:link w:val="745"/>
    <w:uiPriority w:val="0"/>
    <w:qFormat/>
    <w:rPr>
      <w:rFonts w:ascii="宋体" w:hAnsi="Times New Roman" w:eastAsia="宋体" w:cs="Times New Roman"/>
      <w:b/>
      <w:spacing w:val="-2"/>
      <w:position w:val="-6"/>
      <w:sz w:val="24"/>
      <w:szCs w:val="20"/>
    </w:rPr>
  </w:style>
  <w:style w:type="character" w:styleId="1003" w:customStyle="1">
    <w:name w:val="标题 1 字符"/>
    <w:link w:val="739"/>
    <w:uiPriority w:val="0"/>
    <w:qFormat/>
    <w:rPr>
      <w:rFonts w:ascii="楷体_GB2312" w:hAnsi="Times New Roman" w:eastAsia="楷体_GB2312" w:cs="Times New Roman"/>
      <w:sz w:val="28"/>
      <w:szCs w:val="20"/>
    </w:rPr>
  </w:style>
  <w:style w:type="character" w:styleId="1004" w:customStyle="1">
    <w:name w:val="正文缩进 字符"/>
    <w:link w:val="750"/>
    <w:uiPriority w:val="0"/>
    <w:qFormat/>
    <w:rPr>
      <w:rFonts w:ascii="Times New Roman" w:hAnsi="Times New Roman" w:eastAsia="宋体" w:cs="Times New Roman"/>
      <w:szCs w:val="24"/>
    </w:rPr>
  </w:style>
  <w:style w:type="character" w:styleId="1005" w:customStyle="1">
    <w:name w:val="标题 2 字符"/>
    <w:uiPriority w:val="0"/>
    <w:qFormat/>
    <w:rPr>
      <w:rFonts w:ascii="幼圆" w:hAnsi="Arial" w:eastAsia="楷体_GB2312"/>
      <w:b/>
      <w:sz w:val="44"/>
    </w:rPr>
  </w:style>
  <w:style w:type="character" w:styleId="1006" w:customStyle="1">
    <w:name w:val="标题 3 字符2"/>
    <w:link w:val="741"/>
    <w:uiPriority w:val="0"/>
    <w:qFormat/>
    <w:rPr>
      <w:rFonts w:ascii="Times New Roman" w:hAnsi="Times New Roman" w:eastAsia="宋体" w:cs="Times New Roman"/>
      <w:b/>
      <w:sz w:val="32"/>
      <w:szCs w:val="20"/>
    </w:rPr>
  </w:style>
  <w:style w:type="character" w:styleId="1007" w:customStyle="1">
    <w:name w:val="标题 4 字符"/>
    <w:link w:val="742"/>
    <w:uiPriority w:val="0"/>
    <w:qFormat/>
    <w:rPr>
      <w:rFonts w:ascii="Arial" w:hAnsi="Arial" w:eastAsia="黑体" w:cs="Times New Roman"/>
      <w:b/>
      <w:bCs/>
      <w:sz w:val="28"/>
      <w:szCs w:val="28"/>
    </w:rPr>
  </w:style>
  <w:style w:type="character" w:styleId="1008" w:customStyle="1">
    <w:name w:val="标题 5 字符"/>
    <w:link w:val="743"/>
    <w:uiPriority w:val="0"/>
    <w:qFormat/>
    <w:rPr>
      <w:rFonts w:ascii="宋体" w:hAnsi="Times New Roman" w:eastAsia="宋体" w:cs="Times New Roman"/>
      <w:b/>
      <w:spacing w:val="-2"/>
      <w:position w:val="-6"/>
      <w:sz w:val="28"/>
      <w:szCs w:val="20"/>
    </w:rPr>
  </w:style>
  <w:style w:type="character" w:styleId="1009" w:customStyle="1">
    <w:name w:val="font"/>
    <w:basedOn w:val="748"/>
    <w:uiPriority w:val="0"/>
    <w:qFormat/>
  </w:style>
  <w:style w:type="character" w:styleId="1010" w:customStyle="1">
    <w:name w:val="pt9-hui-line201"/>
    <w:uiPriority w:val="0"/>
    <w:qFormat/>
    <w:rPr>
      <w:color w:val="333333"/>
      <w:spacing w:val="300"/>
      <w:sz w:val="18"/>
      <w:szCs w:val="18"/>
      <w:u w:val="none"/>
    </w:rPr>
  </w:style>
  <w:style w:type="character" w:styleId="1011" w:customStyle="1">
    <w:name w:val="正文文本缩进 2 Char4"/>
    <w:uiPriority w:val="0"/>
    <w:qFormat/>
    <w:rPr>
      <w:rFonts w:ascii="楷体_GB2312" w:eastAsia="楷体_GB2312"/>
      <w:sz w:val="28"/>
      <w:szCs w:val="28"/>
    </w:rPr>
  </w:style>
  <w:style w:type="character" w:styleId="1012" w:customStyle="1">
    <w:name w:val="批注主题 Char4"/>
    <w:uiPriority w:val="99"/>
    <w:qFormat/>
    <w:rPr>
      <w:rFonts w:ascii="Calibri" w:hAnsi="Calibri"/>
      <w:b/>
      <w:bCs/>
    </w:rPr>
  </w:style>
  <w:style w:type="character" w:styleId="1013" w:customStyle="1">
    <w:name w:val="批注文字 Char4"/>
    <w:uiPriority w:val="99"/>
    <w:qFormat/>
    <w:rPr>
      <w:rFonts w:ascii="Calibri" w:hAnsi="Calibri"/>
    </w:rPr>
  </w:style>
  <w:style w:type="character" w:styleId="1014" w:customStyle="1">
    <w:name w:val="样式 正文文本缩进 + 左  0 字符 Char Char"/>
    <w:link w:val="1015"/>
    <w:uiPriority w:val="0"/>
    <w:qFormat/>
    <w:rPr>
      <w:rFonts w:cs="宋体"/>
      <w:sz w:val="24"/>
    </w:rPr>
  </w:style>
  <w:style w:type="paragraph" w:styleId="1015" w:customStyle="1">
    <w:name w:val="样式 正文文本缩进 + 左  0 字符"/>
    <w:basedOn w:val="767"/>
    <w:link w:val="1014"/>
    <w:uiPriority w:val="0"/>
    <w:qFormat/>
    <w:pPr>
      <w:ind w:firstLine="250"/>
      <w:spacing w:line="360" w:lineRule="auto"/>
    </w:pPr>
    <w:rPr>
      <w:rFonts w:cs="宋体" w:asciiTheme="minorHAnsi" w:eastAsiaTheme="minorEastAsia"/>
      <w:sz w:val="24"/>
    </w:rPr>
  </w:style>
  <w:style w:type="character" w:styleId="1016" w:customStyle="1">
    <w:name w:val="带缩进的正文 Char Char"/>
    <w:link w:val="1017"/>
    <w:uiPriority w:val="0"/>
    <w:qFormat/>
    <w:rPr>
      <w:rFonts w:ascii="Calibri" w:hAnsi="Calibri"/>
      <w:sz w:val="24"/>
    </w:rPr>
  </w:style>
  <w:style w:type="paragraph" w:styleId="1017" w:customStyle="1">
    <w:name w:val="带缩进的正文"/>
    <w:basedOn w:val="738"/>
    <w:link w:val="1016"/>
    <w:uiPriority w:val="0"/>
    <w:qFormat/>
    <w:pPr>
      <w:ind w:firstLine="480"/>
      <w:spacing w:line="360" w:lineRule="auto"/>
    </w:pPr>
    <w:rPr>
      <w:rFonts w:ascii="Calibri" w:hAnsi="Calibri" w:eastAsiaTheme="minorEastAsia" w:cstheme="minorBidi"/>
      <w:sz w:val="24"/>
      <w:szCs w:val="22"/>
    </w:rPr>
  </w:style>
  <w:style w:type="character" w:styleId="1018" w:customStyle="1">
    <w:name w:val="bodybold1"/>
    <w:uiPriority w:val="0"/>
    <w:qFormat/>
    <w:rPr>
      <w:rFonts w:hint="default" w:ascii="Taipei" w:hAnsi="Taipei"/>
      <w:b/>
      <w:bCs/>
      <w:color w:val="0066ff"/>
      <w:sz w:val="26"/>
      <w:szCs w:val="26"/>
      <w:u w:val="none"/>
    </w:rPr>
  </w:style>
  <w:style w:type="character" w:styleId="1019" w:customStyle="1">
    <w:name w:val="flname8"/>
    <w:basedOn w:val="748"/>
    <w:uiPriority w:val="0"/>
    <w:qFormat/>
  </w:style>
  <w:style w:type="character" w:styleId="1020" w:customStyle="1">
    <w:name w:val="正文（首行缩进两字） Char Char"/>
    <w:uiPriority w:val="0"/>
    <w:qFormat/>
    <w:rPr>
      <w:rFonts w:eastAsia="宋体"/>
      <w:sz w:val="24"/>
      <w:lang w:val="en-US" w:eastAsia="zh-CN" w:bidi="ar-SA"/>
    </w:rPr>
  </w:style>
  <w:style w:type="character" w:styleId="1021" w:customStyle="1">
    <w:name w:val="标题 3 Char Char"/>
    <w:uiPriority w:val="0"/>
    <w:qFormat/>
    <w:rPr>
      <w:rFonts w:eastAsia="宋体"/>
      <w:b/>
      <w:sz w:val="32"/>
      <w:lang w:val="en-US" w:eastAsia="zh-CN" w:bidi="ar-SA"/>
    </w:rPr>
  </w:style>
  <w:style w:type="character" w:styleId="1022" w:customStyle="1">
    <w:name w:val="样式6 Char Char"/>
    <w:link w:val="1023"/>
    <w:uiPriority w:val="0"/>
    <w:qFormat/>
    <w:rPr>
      <w:rFonts w:ascii="宋体" w:hAnsi="宋体"/>
      <w:sz w:val="28"/>
      <w:szCs w:val="28"/>
    </w:rPr>
  </w:style>
  <w:style w:type="paragraph" w:styleId="1023" w:customStyle="1">
    <w:name w:val="样式6"/>
    <w:basedOn w:val="738"/>
    <w:link w:val="1022"/>
    <w:uiPriority w:val="0"/>
    <w:qFormat/>
    <w:pPr>
      <w:ind w:left="980" w:hanging="420"/>
      <w:spacing w:line="360" w:lineRule="auto"/>
    </w:pPr>
    <w:rPr>
      <w:rFonts w:ascii="宋体" w:hAnsi="宋体" w:eastAsiaTheme="minorEastAsia" w:cstheme="minorBidi"/>
      <w:sz w:val="28"/>
      <w:szCs w:val="28"/>
    </w:rPr>
  </w:style>
  <w:style w:type="character" w:styleId="1024" w:customStyle="1">
    <w:name w:val="页眉 字符"/>
    <w:uiPriority w:val="99"/>
    <w:qFormat/>
    <w:rPr>
      <w:sz w:val="18"/>
      <w:szCs w:val="18"/>
    </w:rPr>
  </w:style>
  <w:style w:type="character" w:styleId="1025" w:customStyle="1">
    <w:name w:val="WW8Num11z1"/>
    <w:uiPriority w:val="0"/>
    <w:qFormat/>
    <w:rPr>
      <w:rFonts w:ascii="Wingdings" w:hAnsi="Wingdings"/>
    </w:rPr>
  </w:style>
  <w:style w:type="character" w:styleId="1026" w:customStyle="1">
    <w:name w:val="样式 正文缩进 + 首行缩进:  2 字符 Char Char"/>
    <w:link w:val="1027"/>
    <w:uiPriority w:val="0"/>
    <w:qFormat/>
    <w:rPr>
      <w:rFonts w:cs="宋体"/>
      <w:sz w:val="24"/>
    </w:rPr>
  </w:style>
  <w:style w:type="paragraph" w:styleId="1027" w:customStyle="1">
    <w:name w:val="样式 正文缩进 + 首行缩进:  2 字符"/>
    <w:basedOn w:val="750"/>
    <w:link w:val="1026"/>
    <w:uiPriority w:val="0"/>
    <w:qFormat/>
    <w:pPr>
      <w:ind w:firstLine="200"/>
      <w:spacing w:line="360" w:lineRule="auto"/>
    </w:pPr>
    <w:rPr>
      <w:rFonts w:cs="宋体" w:asciiTheme="minorHAnsi" w:hAnsiTheme="minorHAnsi" w:eastAsiaTheme="minorEastAsia"/>
      <w:sz w:val="24"/>
      <w:szCs w:val="22"/>
    </w:rPr>
  </w:style>
  <w:style w:type="character" w:styleId="1028" w:customStyle="1">
    <w:name w:val="彩色网格 - 强调文字颜色 1 Char"/>
    <w:link w:val="1029"/>
    <w:uiPriority w:val="0"/>
    <w:qFormat/>
    <w:rPr>
      <w:rFonts w:eastAsia="方正仿宋_GBK"/>
      <w:i/>
      <w:iCs/>
      <w:color w:val="000000"/>
      <w:szCs w:val="24"/>
    </w:rPr>
  </w:style>
  <w:style w:type="paragraph" w:styleId="1029" w:customStyle="1">
    <w:name w:val="彩色网格 - 强调文字颜色 11"/>
    <w:basedOn w:val="738"/>
    <w:next w:val="738"/>
    <w:link w:val="1028"/>
    <w:uiPriority w:val="0"/>
    <w:qFormat/>
    <w:pPr>
      <w:ind w:firstLine="560"/>
      <w:spacing w:line="360" w:lineRule="auto"/>
    </w:pPr>
    <w:rPr>
      <w:rFonts w:eastAsia="方正仿宋_GBK" w:asciiTheme="minorHAnsi" w:hAnsiTheme="minorHAnsi" w:cstheme="minorBidi"/>
      <w:i/>
      <w:iCs/>
      <w:color w:val="000000"/>
    </w:rPr>
  </w:style>
  <w:style w:type="character" w:styleId="1030" w:customStyle="1">
    <w:name w:val="文档结构图 Char3"/>
    <w:uiPriority w:val="99"/>
    <w:qFormat/>
    <w:rPr>
      <w:rFonts w:ascii="宋体"/>
      <w:sz w:val="18"/>
      <w:szCs w:val="18"/>
    </w:rPr>
  </w:style>
  <w:style w:type="character" w:styleId="1031" w:customStyle="1">
    <w:name w:val="正文首行缩进 2 Char3"/>
    <w:uiPriority w:val="0"/>
    <w:semiHidden/>
    <w:qFormat/>
    <w:rPr>
      <w:rFonts w:ascii="Arial" w:hAnsi="Arial" w:eastAsia="方正仿宋_GBK" w:cs="Arial"/>
      <w:szCs w:val="24"/>
    </w:rPr>
  </w:style>
  <w:style w:type="character" w:styleId="1032" w:customStyle="1">
    <w:name w:val="样式7 Char Char"/>
    <w:link w:val="1033"/>
    <w:uiPriority w:val="0"/>
    <w:qFormat/>
    <w:rPr>
      <w:rFonts w:ascii="宋体" w:hAnsi="宋体"/>
      <w:sz w:val="28"/>
      <w:szCs w:val="28"/>
    </w:rPr>
  </w:style>
  <w:style w:type="paragraph" w:styleId="1033" w:customStyle="1">
    <w:name w:val="样式7"/>
    <w:basedOn w:val="738"/>
    <w:link w:val="1032"/>
    <w:uiPriority w:val="0"/>
    <w:qFormat/>
    <w:pPr>
      <w:ind w:left="980" w:hanging="420"/>
      <w:spacing w:line="360" w:lineRule="auto"/>
    </w:pPr>
    <w:rPr>
      <w:rFonts w:ascii="宋体" w:hAnsi="宋体" w:eastAsiaTheme="minorEastAsia" w:cstheme="minorBidi"/>
      <w:sz w:val="28"/>
      <w:szCs w:val="28"/>
    </w:rPr>
  </w:style>
  <w:style w:type="character" w:styleId="1034" w:customStyle="1">
    <w:name w:val="WW-Absatz-Standardschriftart11"/>
    <w:uiPriority w:val="0"/>
    <w:qFormat/>
  </w:style>
  <w:style w:type="character" w:styleId="1035" w:customStyle="1">
    <w:name w:val="正文文本 3 Char3"/>
    <w:uiPriority w:val="0"/>
    <w:qFormat/>
    <w:rPr>
      <w:rFonts w:ascii="仿宋_GB2312" w:hAnsi="Arial" w:eastAsia="仿宋_GB2312"/>
      <w:sz w:val="32"/>
    </w:rPr>
  </w:style>
  <w:style w:type="character" w:styleId="1036" w:customStyle="1">
    <w:name w:val="WW8Num34z2"/>
    <w:uiPriority w:val="0"/>
    <w:qFormat/>
    <w:rPr>
      <w:rFonts w:ascii="StarSymbol" w:hAnsi="StarSymbol" w:cs="StarSymbol"/>
      <w:sz w:val="18"/>
      <w:szCs w:val="18"/>
    </w:rPr>
  </w:style>
  <w:style w:type="character" w:styleId="1037" w:customStyle="1">
    <w:name w:val="日期 Char4"/>
    <w:uiPriority w:val="0"/>
    <w:qFormat/>
    <w:rPr>
      <w:rFonts w:ascii="仿宋_GB2312" w:eastAsia="仿宋_GB2312"/>
      <w:b/>
      <w:sz w:val="36"/>
      <w:szCs w:val="24"/>
    </w:rPr>
  </w:style>
  <w:style w:type="character" w:styleId="1038" w:customStyle="1">
    <w:name w:val="正文文本缩进 3 字符1"/>
    <w:uiPriority w:val="99"/>
    <w:qFormat/>
    <w:rPr>
      <w:rFonts w:ascii="宋体" w:hAnsi="Times New Roman" w:eastAsia="方正仿宋_GBK" w:cs="Times New Roman"/>
      <w:sz w:val="16"/>
      <w:szCs w:val="16"/>
    </w:rPr>
  </w:style>
  <w:style w:type="character" w:styleId="1039" w:customStyle="1">
    <w:name w:val="正文文本缩进 3 Char3"/>
    <w:uiPriority w:val="0"/>
    <w:qFormat/>
    <w:rPr>
      <w:rFonts w:ascii="方正行楷简体" w:hAnsi="Arial" w:eastAsia="方正行楷简体"/>
      <w:sz w:val="36"/>
    </w:rPr>
  </w:style>
  <w:style w:type="character" w:styleId="1040" w:customStyle="1">
    <w:name w:val="WW8Num6z1"/>
    <w:uiPriority w:val="0"/>
    <w:qFormat/>
    <w:rPr>
      <w:rFonts w:ascii="Wingdings" w:hAnsi="Wingdings"/>
    </w:rPr>
  </w:style>
  <w:style w:type="character" w:styleId="1041" w:customStyle="1">
    <w:name w:val="正文文本 2 Char3"/>
    <w:uiPriority w:val="0"/>
    <w:qFormat/>
    <w:rPr>
      <w:szCs w:val="24"/>
    </w:rPr>
  </w:style>
  <w:style w:type="character" w:styleId="1042" w:customStyle="1">
    <w:name w:val="WW8Num32z2"/>
    <w:uiPriority w:val="0"/>
    <w:qFormat/>
    <w:rPr>
      <w:rFonts w:ascii="StarSymbol" w:hAnsi="StarSymbol" w:cs="StarSymbol"/>
      <w:sz w:val="18"/>
      <w:szCs w:val="18"/>
    </w:rPr>
  </w:style>
  <w:style w:type="character" w:styleId="1043" w:customStyle="1">
    <w:name w:val="列表段落 字符1"/>
    <w:uiPriority w:val="34"/>
    <w:qFormat/>
    <w:rPr>
      <w:rFonts w:ascii="Calibri" w:hAnsi="Calibri"/>
      <w:sz w:val="21"/>
      <w:szCs w:val="22"/>
    </w:rPr>
  </w:style>
  <w:style w:type="character" w:styleId="1044" w:customStyle="1">
    <w:name w:val="WW8Num28z0"/>
    <w:uiPriority w:val="0"/>
    <w:qFormat/>
    <w:rPr>
      <w:rFonts w:ascii="Wingdings" w:hAnsi="Wingdings" w:cs="StarSymbol"/>
      <w:sz w:val="18"/>
      <w:szCs w:val="18"/>
    </w:rPr>
  </w:style>
  <w:style w:type="character" w:styleId="1045" w:customStyle="1">
    <w:name w:val="WW8Num2z2"/>
    <w:uiPriority w:val="0"/>
    <w:qFormat/>
    <w:rPr>
      <w:rFonts w:ascii="StarSymbol" w:hAnsi="StarSymbol" w:cs="StarSymbol"/>
      <w:sz w:val="18"/>
      <w:szCs w:val="18"/>
    </w:rPr>
  </w:style>
  <w:style w:type="character" w:styleId="1046" w:customStyle="1">
    <w:name w:val="apple-converted-space"/>
    <w:basedOn w:val="748"/>
    <w:uiPriority w:val="0"/>
    <w:qFormat/>
  </w:style>
  <w:style w:type="character" w:styleId="1047" w:customStyle="1">
    <w:name w:val="WW8Num35z2"/>
    <w:uiPriority w:val="0"/>
    <w:qFormat/>
    <w:rPr>
      <w:rFonts w:ascii="StarSymbol" w:hAnsi="StarSymbol" w:cs="StarSymbol"/>
      <w:sz w:val="18"/>
      <w:szCs w:val="18"/>
    </w:rPr>
  </w:style>
  <w:style w:type="character" w:styleId="1048" w:customStyle="1">
    <w:name w:val="标题 Char3"/>
    <w:uiPriority w:val="10"/>
    <w:qFormat/>
    <w:rPr>
      <w:rFonts w:ascii="Cambria" w:hAnsi="Cambria"/>
      <w:b/>
      <w:bCs/>
      <w:sz w:val="32"/>
      <w:szCs w:val="32"/>
    </w:rPr>
  </w:style>
  <w:style w:type="character" w:styleId="1049" w:customStyle="1">
    <w:name w:val="WW8Num10z0"/>
    <w:uiPriority w:val="0"/>
    <w:qFormat/>
    <w:rPr>
      <w:rFonts w:ascii="Wingdings" w:hAnsi="Wingdings" w:cs="StarSymbol"/>
      <w:sz w:val="18"/>
      <w:szCs w:val="18"/>
    </w:rPr>
  </w:style>
  <w:style w:type="character" w:styleId="1050" w:customStyle="1">
    <w:name w:val="正文首行缩进 Char5"/>
    <w:uiPriority w:val="0"/>
    <w:semiHidden/>
    <w:qFormat/>
    <w:rPr>
      <w:rFonts w:ascii="Arial" w:hAnsi="Arial"/>
      <w:szCs w:val="21"/>
    </w:rPr>
  </w:style>
  <w:style w:type="character" w:styleId="1051" w:customStyle="1">
    <w:name w:val="WW8Num32z0"/>
    <w:uiPriority w:val="0"/>
    <w:qFormat/>
    <w:rPr>
      <w:rFonts w:ascii="Wingdings" w:hAnsi="Wingdings" w:cs="StarSymbol"/>
      <w:sz w:val="18"/>
      <w:szCs w:val="18"/>
    </w:rPr>
  </w:style>
  <w:style w:type="character" w:styleId="1052" w:customStyle="1">
    <w:name w:val="正文首行缩进 Char1"/>
    <w:uiPriority w:val="0"/>
    <w:qFormat/>
    <w:rPr>
      <w:rFonts w:ascii="Times New Roman" w:hAnsi="Times New Roman" w:eastAsia="宋体" w:cs="Times New Roman"/>
      <w:szCs w:val="24"/>
    </w:rPr>
  </w:style>
  <w:style w:type="character" w:styleId="1053" w:customStyle="1">
    <w:name w:val="标题 3 字符1"/>
    <w:uiPriority w:val="0"/>
    <w:qFormat/>
    <w:rPr>
      <w:rFonts w:ascii="仿宋" w:eastAsia="仿宋"/>
      <w:b/>
      <w:sz w:val="32"/>
      <w:szCs w:val="32"/>
    </w:rPr>
  </w:style>
  <w:style w:type="character" w:styleId="1054" w:customStyle="1">
    <w:name w:val="正文首行缩进 Char2"/>
    <w:uiPriority w:val="0"/>
    <w:qFormat/>
    <w:rPr>
      <w:rFonts w:ascii="楷体_GB2312" w:hAnsi="Arial" w:eastAsia="楷体_GB2312"/>
      <w:sz w:val="21"/>
      <w:szCs w:val="24"/>
    </w:rPr>
  </w:style>
  <w:style w:type="character" w:styleId="1055" w:customStyle="1">
    <w:name w:val="正文文本 2 字符1"/>
    <w:uiPriority w:val="99"/>
    <w:semiHidden/>
    <w:qFormat/>
    <w:rPr>
      <w:rFonts w:ascii="Times New Roman" w:hAnsi="Times New Roman" w:eastAsia="方正仿宋_GBK" w:cs="Times New Roman"/>
      <w:sz w:val="24"/>
      <w:szCs w:val="24"/>
    </w:rPr>
  </w:style>
  <w:style w:type="character" w:styleId="1056" w:customStyle="1">
    <w:name w:val="Table Heading Char1"/>
    <w:link w:val="1057"/>
    <w:uiPriority w:val="0"/>
    <w:qFormat/>
    <w:rPr>
      <w:rFonts w:ascii="Book Antiqua" w:hAnsi="Book Antiqua" w:eastAsia="黑体" w:cs="Book Antiqua"/>
      <w:bCs/>
      <w:szCs w:val="21"/>
    </w:rPr>
  </w:style>
  <w:style w:type="paragraph" w:styleId="1057" w:customStyle="1">
    <w:name w:val="Table Heading"/>
    <w:basedOn w:val="738"/>
    <w:link w:val="1056"/>
    <w:uiPriority w:val="0"/>
    <w:qFormat/>
    <w:pPr>
      <w:jc w:val="left"/>
      <w:keepNext/>
      <w:spacing w:before="80" w:after="80" w:line="240" w:lineRule="atLeast"/>
    </w:pPr>
    <w:rPr>
      <w:rFonts w:ascii="Book Antiqua" w:hAnsi="Book Antiqua" w:eastAsia="黑体" w:cs="Book Antiqua"/>
      <w:bCs/>
      <w:szCs w:val="21"/>
    </w:rPr>
  </w:style>
  <w:style w:type="character" w:styleId="1058" w:customStyle="1">
    <w:name w:val="二级采标题 字符"/>
    <w:link w:val="1059"/>
    <w:uiPriority w:val="0"/>
    <w:qFormat/>
    <w:rPr>
      <w:rFonts w:ascii="Calibri" w:hAnsi="Calibri"/>
    </w:rPr>
  </w:style>
  <w:style w:type="paragraph" w:styleId="1059" w:customStyle="1">
    <w:name w:val="二级采标题"/>
    <w:next w:val="1060"/>
    <w:link w:val="1058"/>
    <w:uiPriority w:val="0"/>
    <w:qFormat/>
    <w:pPr>
      <w:ind w:left="1134" w:hanging="1134"/>
    </w:pPr>
    <w:rPr>
      <w:rFonts w:hint="default" w:ascii="Calibri" w:hAnsi="Calibri" w:eastAsiaTheme="minorEastAsia" w:cstheme="minorBidi"/>
      <w:sz w:val="21"/>
      <w:szCs w:val="22"/>
    </w:rPr>
  </w:style>
  <w:style w:type="paragraph" w:styleId="1060" w:customStyle="1">
    <w:name w:val="段"/>
    <w:next w:val="738"/>
    <w:uiPriority w:val="0"/>
    <w:qFormat/>
    <w:pPr>
      <w:ind w:firstLine="200"/>
      <w:jc w:val="both"/>
    </w:pPr>
    <w:rPr>
      <w:rFonts w:hint="default" w:ascii="宋体" w:hAnsi="Times New Roman" w:eastAsia="宋体" w:cs="Times New Roman"/>
      <w:sz w:val="21"/>
    </w:rPr>
  </w:style>
  <w:style w:type="character" w:styleId="1061" w:customStyle="1">
    <w:name w:val="Table Text Char"/>
    <w:link w:val="1062"/>
    <w:uiPriority w:val="0"/>
    <w:qFormat/>
    <w:rPr>
      <w:rFonts w:cs="Arial"/>
      <w:szCs w:val="21"/>
    </w:rPr>
  </w:style>
  <w:style w:type="paragraph" w:styleId="1062" w:customStyle="1">
    <w:name w:val="Table Text"/>
    <w:basedOn w:val="738"/>
    <w:link w:val="1061"/>
    <w:uiPriority w:val="0"/>
    <w:qFormat/>
    <w:pPr>
      <w:jc w:val="left"/>
      <w:spacing w:before="80" w:after="80" w:line="240" w:lineRule="atLeast"/>
    </w:pPr>
    <w:rPr>
      <w:rFonts w:cs="Arial" w:asciiTheme="minorHAnsi" w:hAnsiTheme="minorHAnsi" w:eastAsiaTheme="minorEastAsia"/>
      <w:szCs w:val="21"/>
    </w:rPr>
  </w:style>
  <w:style w:type="character" w:styleId="1063" w:customStyle="1">
    <w:name w:val="WW8Num28z2"/>
    <w:uiPriority w:val="0"/>
    <w:qFormat/>
    <w:rPr>
      <w:rFonts w:ascii="StarSymbol" w:hAnsi="StarSymbol" w:cs="StarSymbol"/>
      <w:sz w:val="18"/>
      <w:szCs w:val="18"/>
    </w:rPr>
  </w:style>
  <w:style w:type="character" w:styleId="1064" w:customStyle="1">
    <w:name w:val="标题2 Char"/>
    <w:link w:val="1065"/>
    <w:uiPriority w:val="0"/>
    <w:qFormat/>
    <w:rPr>
      <w:rFonts w:ascii="宋体" w:hAnsi="宋体"/>
      <w:b/>
      <w:bCs/>
      <w:sz w:val="28"/>
      <w:szCs w:val="28"/>
    </w:rPr>
  </w:style>
  <w:style w:type="paragraph" w:styleId="1065" w:customStyle="1">
    <w:name w:val="标题2"/>
    <w:basedOn w:val="740"/>
    <w:next w:val="738"/>
    <w:link w:val="1064"/>
    <w:uiPriority w:val="0"/>
    <w:qFormat/>
    <w:pPr>
      <w:ind w:left="425"/>
      <w:jc w:val="left"/>
      <w:spacing w:before="0" w:after="0" w:line="360" w:lineRule="auto"/>
    </w:pPr>
    <w:rPr>
      <w:rFonts w:ascii="宋体" w:hAnsi="宋体" w:eastAsiaTheme="minorEastAsia" w:cstheme="minorBidi"/>
      <w:bCs/>
      <w:sz w:val="28"/>
      <w:szCs w:val="28"/>
    </w:rPr>
  </w:style>
  <w:style w:type="character" w:styleId="1066" w:customStyle="1">
    <w:name w:val="WW8Num17z1"/>
    <w:uiPriority w:val="0"/>
    <w:qFormat/>
    <w:rPr>
      <w:rFonts w:ascii="Wingdings 2" w:hAnsi="Wingdings 2" w:cs="StarSymbol"/>
      <w:sz w:val="18"/>
      <w:szCs w:val="18"/>
    </w:rPr>
  </w:style>
  <w:style w:type="character" w:styleId="1067" w:customStyle="1">
    <w:name w:val="font01"/>
    <w:uiPriority w:val="0"/>
    <w:qFormat/>
    <w:rPr>
      <w:rFonts w:hint="eastAsia" w:ascii="楷体" w:hAnsi="楷体" w:eastAsia="楷体" w:cs="楷体"/>
      <w:color w:val="ff0000"/>
      <w:sz w:val="22"/>
      <w:szCs w:val="22"/>
      <w:u w:val="none"/>
    </w:rPr>
  </w:style>
  <w:style w:type="character" w:styleId="1068" w:customStyle="1">
    <w:name w:val="WW8Num23z0"/>
    <w:uiPriority w:val="0"/>
    <w:qFormat/>
    <w:rPr>
      <w:rFonts w:ascii="Wingdings" w:hAnsi="Wingdings" w:cs="StarSymbol"/>
      <w:sz w:val="18"/>
      <w:szCs w:val="18"/>
    </w:rPr>
  </w:style>
  <w:style w:type="character" w:styleId="1069" w:customStyle="1">
    <w:name w:val="font21"/>
    <w:uiPriority w:val="0"/>
    <w:qFormat/>
    <w:rPr>
      <w:rFonts w:hint="eastAsia" w:ascii="楷体" w:hAnsi="楷体" w:eastAsia="楷体" w:cs="楷体"/>
      <w:color w:val="000000"/>
      <w:sz w:val="22"/>
      <w:szCs w:val="22"/>
      <w:u w:val="none"/>
    </w:rPr>
  </w:style>
  <w:style w:type="character" w:styleId="1070" w:customStyle="1">
    <w:name w:val="Absatz-Standardschriftart"/>
    <w:uiPriority w:val="0"/>
    <w:qFormat/>
  </w:style>
  <w:style w:type="character" w:styleId="1071" w:customStyle="1">
    <w:name w:val="批注文字 Char1"/>
    <w:uiPriority w:val="0"/>
    <w:qFormat/>
    <w:rPr>
      <w:rFonts w:ascii="Times New Roman" w:hAnsi="Times New Roman" w:eastAsia="宋体" w:cs="Times New Roman"/>
      <w:szCs w:val="24"/>
    </w:rPr>
  </w:style>
  <w:style w:type="character" w:styleId="1072" w:customStyle="1">
    <w:name w:val="WW8Num20z1"/>
    <w:uiPriority w:val="0"/>
    <w:qFormat/>
    <w:rPr>
      <w:rFonts w:ascii="Wingdings 2" w:hAnsi="Wingdings 2" w:cs="StarSymbol"/>
      <w:sz w:val="18"/>
      <w:szCs w:val="18"/>
    </w:rPr>
  </w:style>
  <w:style w:type="character" w:styleId="1073" w:customStyle="1">
    <w:name w:val="font31"/>
    <w:uiPriority w:val="0"/>
    <w:qFormat/>
    <w:rPr>
      <w:rFonts w:hint="eastAsia" w:ascii="宋体" w:hAnsi="宋体" w:eastAsia="宋体" w:cs="宋体"/>
      <w:b/>
      <w:color w:val="000000"/>
      <w:sz w:val="24"/>
      <w:szCs w:val="24"/>
      <w:u w:val="none"/>
    </w:rPr>
  </w:style>
  <w:style w:type="character" w:styleId="1074" w:customStyle="1">
    <w:name w:val="金宏发行正文 Char Char Char"/>
    <w:uiPriority w:val="0"/>
    <w:qFormat/>
    <w:rPr>
      <w:rFonts w:hint="eastAsia" w:ascii="仿宋_GB2312" w:eastAsia="仿宋_GB2312" w:cs="宋体"/>
      <w:sz w:val="28"/>
    </w:rPr>
  </w:style>
  <w:style w:type="character" w:styleId="1075" w:customStyle="1">
    <w:name w:val="se11"/>
    <w:uiPriority w:val="0"/>
    <w:qFormat/>
    <w:rPr>
      <w:rFonts w:ascii="Tahoma" w:hAnsi="Tahoma" w:cs="Times New Roman"/>
      <w:color w:val="000000"/>
      <w:sz w:val="24"/>
      <w:lang w:bidi="ar-SA"/>
    </w:rPr>
  </w:style>
  <w:style w:type="character" w:styleId="1076" w:customStyle="1">
    <w:name w:val="WW8Num6z2"/>
    <w:uiPriority w:val="0"/>
    <w:qFormat/>
    <w:rPr>
      <w:rFonts w:ascii="StarSymbol" w:hAnsi="StarSymbol" w:cs="StarSymbol"/>
      <w:sz w:val="18"/>
      <w:szCs w:val="18"/>
    </w:rPr>
  </w:style>
  <w:style w:type="character" w:styleId="1077" w:customStyle="1">
    <w:name w:val="模板正文 Char"/>
    <w:link w:val="1078"/>
    <w:uiPriority w:val="0"/>
    <w:qFormat/>
    <w:rPr>
      <w:rFonts w:ascii="Calibri" w:hAnsi="Calibri"/>
      <w:sz w:val="28"/>
      <w:szCs w:val="21"/>
    </w:rPr>
  </w:style>
  <w:style w:type="paragraph" w:styleId="1078" w:customStyle="1">
    <w:name w:val="模板正文"/>
    <w:basedOn w:val="738"/>
    <w:link w:val="1077"/>
    <w:uiPriority w:val="0"/>
    <w:qFormat/>
    <w:pPr>
      <w:ind w:firstLine="200"/>
      <w:spacing w:line="360" w:lineRule="auto"/>
    </w:pPr>
    <w:rPr>
      <w:rFonts w:ascii="Calibri" w:hAnsi="Calibri" w:eastAsiaTheme="minorEastAsia" w:cstheme="minorBidi"/>
      <w:sz w:val="28"/>
      <w:szCs w:val="21"/>
    </w:rPr>
  </w:style>
  <w:style w:type="character" w:styleId="1079" w:customStyle="1">
    <w:name w:val="批注框文本 字符1"/>
    <w:uiPriority w:val="99"/>
    <w:qFormat/>
    <w:rPr>
      <w:rFonts w:ascii="Times New Roman" w:hAnsi="Times New Roman" w:eastAsia="方正仿宋_GBK" w:cs="Times New Roman"/>
      <w:sz w:val="18"/>
      <w:szCs w:val="18"/>
    </w:rPr>
  </w:style>
  <w:style w:type="character" w:styleId="1080" w:customStyle="1">
    <w:name w:val="标书正文 Char"/>
    <w:link w:val="1081"/>
    <w:uiPriority w:val="0"/>
    <w:qFormat/>
    <w:rPr>
      <w:rFonts w:ascii="Calibri" w:hAnsi="Calibri"/>
    </w:rPr>
  </w:style>
  <w:style w:type="paragraph" w:styleId="1081" w:customStyle="1">
    <w:name w:val="标书正文"/>
    <w:basedOn w:val="738"/>
    <w:link w:val="1080"/>
    <w:uiPriority w:val="0"/>
    <w:qFormat/>
    <w:pPr>
      <w:ind w:firstLine="200"/>
      <w:spacing w:before="120" w:line="360" w:lineRule="auto"/>
    </w:pPr>
    <w:rPr>
      <w:rFonts w:ascii="Calibri" w:hAnsi="Calibri" w:eastAsiaTheme="minorEastAsia" w:cstheme="minorBidi"/>
      <w:szCs w:val="22"/>
    </w:rPr>
  </w:style>
  <w:style w:type="character" w:styleId="1082" w:customStyle="1">
    <w:name w:val="二级条标题 字符"/>
    <w:link w:val="1083"/>
    <w:uiPriority w:val="0"/>
    <w:qFormat/>
    <w:rPr>
      <w:rFonts w:ascii="黑体" w:eastAsia="黑体"/>
    </w:rPr>
  </w:style>
  <w:style w:type="paragraph" w:styleId="1083" w:customStyle="1">
    <w:name w:val="二级条标题"/>
    <w:basedOn w:val="1084"/>
    <w:next w:val="1060"/>
    <w:link w:val="1082"/>
    <w:uiPriority w:val="0"/>
    <w:qFormat/>
    <w:pPr>
      <w:ind w:left="630"/>
      <w:tabs>
        <w:tab w:val="left" w:pos="567" w:leader="none"/>
        <w:tab w:val="left" w:pos="780" w:leader="none"/>
      </w:tabs>
      <w:outlineLvl w:val="3"/>
    </w:pPr>
  </w:style>
  <w:style w:type="paragraph" w:styleId="1084" w:customStyle="1">
    <w:name w:val="一级条标题"/>
    <w:basedOn w:val="1085"/>
    <w:next w:val="1060"/>
    <w:link w:val="1198"/>
    <w:uiPriority w:val="0"/>
    <w:qFormat/>
    <w:pPr>
      <w:ind w:left="420" w:hanging="420"/>
      <w:tabs>
        <w:tab w:val="left" w:pos="567" w:leader="none"/>
        <w:tab w:val="left" w:pos="780" w:leader="none"/>
      </w:tabs>
      <w:outlineLvl w:val="2"/>
    </w:pPr>
  </w:style>
  <w:style w:type="paragraph" w:styleId="1085" w:customStyle="1">
    <w:name w:val="章标题"/>
    <w:next w:val="738"/>
    <w:link w:val="1406"/>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86" w:customStyle="1">
    <w:name w:val="页脚 Char1"/>
    <w:uiPriority w:val="0"/>
    <w:qFormat/>
    <w:rPr>
      <w:sz w:val="18"/>
      <w:szCs w:val="18"/>
    </w:rPr>
  </w:style>
  <w:style w:type="character" w:styleId="1087" w:customStyle="1">
    <w:name w:val="WW8Num15z1"/>
    <w:uiPriority w:val="0"/>
    <w:qFormat/>
    <w:rPr>
      <w:rFonts w:ascii="Wingdings 2" w:hAnsi="Wingdings 2" w:cs="StarSymbol"/>
      <w:sz w:val="18"/>
      <w:szCs w:val="18"/>
    </w:rPr>
  </w:style>
  <w:style w:type="character" w:styleId="1088" w:customStyle="1">
    <w:name w:val="n正文 Char"/>
    <w:link w:val="1089"/>
    <w:uiPriority w:val="0"/>
    <w:qFormat/>
    <w:rPr>
      <w:rFonts w:eastAsia="仿宋_GB2312"/>
      <w:color w:val="000000"/>
      <w:sz w:val="28"/>
      <w:szCs w:val="28"/>
    </w:rPr>
  </w:style>
  <w:style w:type="paragraph" w:styleId="1089" w:customStyle="1">
    <w:name w:val="n正文"/>
    <w:link w:val="1088"/>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90" w:customStyle="1">
    <w:name w:val="Table Text Char1"/>
    <w:uiPriority w:val="0"/>
    <w:qFormat/>
    <w:rPr>
      <w:sz w:val="21"/>
      <w:szCs w:val="21"/>
    </w:rPr>
  </w:style>
  <w:style w:type="character" w:styleId="1091" w:customStyle="1">
    <w:name w:val="正文文本缩进 Char1"/>
    <w:uiPriority w:val="0"/>
    <w:qFormat/>
    <w:rPr>
      <w:rFonts w:ascii="Calibri" w:hAnsi="Calibri" w:eastAsia="宋体" w:cs="Times New Roman"/>
    </w:rPr>
  </w:style>
  <w:style w:type="character" w:styleId="1092" w:customStyle="1">
    <w:name w:val="文章正文 Char"/>
    <w:uiPriority w:val="0"/>
    <w:qFormat/>
    <w:rPr>
      <w:rFonts w:hint="default" w:ascii="Calibri" w:hAnsi="Calibri"/>
      <w:sz w:val="21"/>
      <w:szCs w:val="24"/>
    </w:rPr>
  </w:style>
  <w:style w:type="character" w:styleId="1093" w:customStyle="1">
    <w:name w:val="GEO正文 Char"/>
    <w:link w:val="1094"/>
    <w:uiPriority w:val="0"/>
    <w:qFormat/>
    <w:rPr>
      <w:rFonts w:eastAsia="仿宋_GB2312"/>
      <w:sz w:val="28"/>
    </w:rPr>
  </w:style>
  <w:style w:type="paragraph" w:styleId="1094" w:customStyle="1">
    <w:name w:val="GEO正文"/>
    <w:basedOn w:val="738"/>
    <w:link w:val="1093"/>
    <w:uiPriority w:val="0"/>
    <w:qFormat/>
    <w:pPr>
      <w:ind w:firstLine="200"/>
      <w:spacing w:line="360" w:lineRule="auto"/>
    </w:pPr>
    <w:rPr>
      <w:rFonts w:eastAsia="仿宋_GB2312" w:asciiTheme="minorHAnsi" w:hAnsiTheme="minorHAnsi" w:cstheme="minorBidi"/>
      <w:sz w:val="28"/>
      <w:szCs w:val="22"/>
    </w:rPr>
  </w:style>
  <w:style w:type="character" w:styleId="1095" w:customStyle="1">
    <w:name w:val="WW8Num35z1"/>
    <w:uiPriority w:val="0"/>
    <w:qFormat/>
    <w:rPr>
      <w:rFonts w:ascii="Wingdings 2" w:hAnsi="Wingdings 2" w:cs="StarSymbol"/>
      <w:sz w:val="18"/>
      <w:szCs w:val="18"/>
    </w:rPr>
  </w:style>
  <w:style w:type="character" w:styleId="1096" w:customStyle="1">
    <w:name w:val="页眉 Char1"/>
    <w:uiPriority w:val="0"/>
    <w:qFormat/>
    <w:rPr>
      <w:sz w:val="18"/>
      <w:szCs w:val="18"/>
    </w:rPr>
  </w:style>
  <w:style w:type="character" w:styleId="1097" w:customStyle="1">
    <w:name w:val="WW8Num34z1"/>
    <w:uiPriority w:val="0"/>
    <w:qFormat/>
    <w:rPr>
      <w:rFonts w:ascii="Wingdings 2" w:hAnsi="Wingdings 2" w:cs="StarSymbol"/>
      <w:sz w:val="18"/>
      <w:szCs w:val="18"/>
    </w:rPr>
  </w:style>
  <w:style w:type="character" w:styleId="1098" w:customStyle="1">
    <w:name w:val="文档结构图 Char1"/>
    <w:uiPriority w:val="0"/>
    <w:qFormat/>
    <w:rPr>
      <w:rFonts w:ascii="宋体" w:hAnsi="Calibri" w:eastAsia="宋体" w:cs="Times New Roman"/>
      <w:sz w:val="18"/>
      <w:szCs w:val="18"/>
    </w:rPr>
  </w:style>
  <w:style w:type="character" w:styleId="1099" w:customStyle="1">
    <w:name w:val="WW8Num21z0"/>
    <w:uiPriority w:val="0"/>
    <w:qFormat/>
    <w:rPr>
      <w:rFonts w:ascii="Wingdings" w:hAnsi="Wingdings" w:cs="StarSymbol"/>
      <w:sz w:val="18"/>
      <w:szCs w:val="18"/>
    </w:rPr>
  </w:style>
  <w:style w:type="character" w:styleId="1100" w:customStyle="1">
    <w:name w:val="页脚 Char2"/>
    <w:uiPriority w:val="99"/>
    <w:qFormat/>
    <w:rPr>
      <w:sz w:val="18"/>
      <w:szCs w:val="18"/>
    </w:rPr>
  </w:style>
  <w:style w:type="character" w:styleId="1101" w:customStyle="1">
    <w:name w:val="WW8Num1z1"/>
    <w:uiPriority w:val="0"/>
    <w:qFormat/>
    <w:rPr>
      <w:rFonts w:ascii="Wingdings" w:hAnsi="Wingdings"/>
    </w:rPr>
  </w:style>
  <w:style w:type="character" w:styleId="1102" w:customStyle="1">
    <w:name w:val="批注主题 Char1"/>
    <w:uiPriority w:val="0"/>
    <w:qFormat/>
    <w:rPr>
      <w:rFonts w:ascii="Calibri" w:hAnsi="Calibri" w:eastAsia="宋体" w:cs="Times New Roman"/>
      <w:b/>
      <w:bCs/>
      <w:sz w:val="21"/>
      <w:szCs w:val="22"/>
    </w:rPr>
  </w:style>
  <w:style w:type="character" w:styleId="1103" w:customStyle="1">
    <w:name w:val="我的图表标题 Char"/>
    <w:uiPriority w:val="0"/>
    <w:qFormat/>
    <w:rPr>
      <w:rFonts w:hint="default" w:ascii="Cambria" w:hAnsi="Cambria" w:eastAsia="黑体" w:cs="宋体"/>
      <w:sz w:val="24"/>
    </w:rPr>
  </w:style>
  <w:style w:type="character" w:styleId="1104" w:customStyle="1">
    <w:name w:val="页眉 Char2"/>
    <w:uiPriority w:val="99"/>
    <w:qFormat/>
    <w:rPr>
      <w:sz w:val="18"/>
      <w:szCs w:val="18"/>
    </w:rPr>
  </w:style>
  <w:style w:type="character" w:styleId="1105" w:customStyle="1">
    <w:name w:val="WW8Num14z2"/>
    <w:uiPriority w:val="0"/>
    <w:qFormat/>
    <w:rPr>
      <w:rFonts w:ascii="StarSymbol" w:hAnsi="StarSymbol" w:cs="StarSymbol"/>
      <w:sz w:val="18"/>
      <w:szCs w:val="18"/>
    </w:rPr>
  </w:style>
  <w:style w:type="character" w:styleId="1106" w:customStyle="1">
    <w:name w:val="正文文本缩进 2 Char1"/>
    <w:uiPriority w:val="0"/>
    <w:qFormat/>
    <w:rPr>
      <w:rFonts w:ascii="Calibri" w:hAnsi="Calibri" w:eastAsia="宋体" w:cs="Times New Roman"/>
    </w:rPr>
  </w:style>
  <w:style w:type="character" w:styleId="1107" w:customStyle="1">
    <w:name w:val="不明显强调1"/>
    <w:uiPriority w:val="0"/>
    <w:qFormat/>
    <w:rPr>
      <w:i/>
      <w:iCs/>
      <w:color w:val="808080"/>
    </w:rPr>
  </w:style>
  <w:style w:type="character" w:styleId="1108" w:customStyle="1">
    <w:name w:val="正文文本缩进 3 Char1"/>
    <w:uiPriority w:val="0"/>
    <w:qFormat/>
    <w:rPr>
      <w:rFonts w:ascii="Calibri" w:hAnsi="Calibri" w:eastAsia="宋体" w:cs="Times New Roman"/>
      <w:sz w:val="16"/>
      <w:szCs w:val="16"/>
    </w:rPr>
  </w:style>
  <w:style w:type="character" w:styleId="1109" w:customStyle="1">
    <w:name w:val="批注文字 字符1"/>
    <w:uiPriority w:val="0"/>
    <w:qFormat/>
    <w:rPr>
      <w:rFonts w:ascii="Times New Roman" w:hAnsi="Times New Roman" w:eastAsia="方正仿宋_GBK" w:cs="Times New Roman"/>
      <w:sz w:val="24"/>
      <w:szCs w:val="24"/>
    </w:rPr>
  </w:style>
  <w:style w:type="character" w:styleId="1110" w:customStyle="1">
    <w:name w:val="纯文本 Char2"/>
    <w:uiPriority w:val="0"/>
    <w:qFormat/>
    <w:rPr>
      <w:rFonts w:ascii="宋体" w:hAnsi="Courier New" w:eastAsia="宋体" w:cs="Courier New"/>
      <w:szCs w:val="21"/>
    </w:rPr>
  </w:style>
  <w:style w:type="character" w:styleId="1111" w:customStyle="1">
    <w:name w:val="WW8Num19z1"/>
    <w:uiPriority w:val="0"/>
    <w:qFormat/>
    <w:rPr>
      <w:rFonts w:ascii="Wingdings" w:hAnsi="Wingdings"/>
    </w:rPr>
  </w:style>
  <w:style w:type="character" w:styleId="1112" w:customStyle="1">
    <w:name w:val="正文文本缩进 Char2"/>
    <w:uiPriority w:val="99"/>
    <w:semiHidden/>
    <w:qFormat/>
    <w:rPr>
      <w:sz w:val="21"/>
      <w:szCs w:val="22"/>
    </w:rPr>
  </w:style>
  <w:style w:type="character" w:styleId="1113" w:customStyle="1">
    <w:name w:val="WW8Num14z7"/>
    <w:uiPriority w:val="0"/>
    <w:qFormat/>
    <w:rPr>
      <w:rFonts w:ascii="Wingdings" w:hAnsi="Wingdings"/>
    </w:rPr>
  </w:style>
  <w:style w:type="character" w:styleId="1114" w:customStyle="1">
    <w:name w:val="正文文本缩进 2 Char2"/>
    <w:uiPriority w:val="99"/>
    <w:semiHidden/>
    <w:qFormat/>
    <w:rPr>
      <w:sz w:val="21"/>
      <w:szCs w:val="22"/>
    </w:rPr>
  </w:style>
  <w:style w:type="character" w:styleId="1115" w:customStyle="1">
    <w:name w:val="WW8Num23z1"/>
    <w:uiPriority w:val="0"/>
    <w:qFormat/>
    <w:rPr>
      <w:rFonts w:ascii="Wingdings 2" w:hAnsi="Wingdings 2" w:cs="StarSymbol"/>
      <w:sz w:val="18"/>
      <w:szCs w:val="18"/>
    </w:rPr>
  </w:style>
  <w:style w:type="character" w:styleId="1116" w:customStyle="1">
    <w:name w:val="批注框文本 Char1"/>
    <w:uiPriority w:val="0"/>
    <w:qFormat/>
    <w:rPr>
      <w:sz w:val="18"/>
      <w:szCs w:val="18"/>
    </w:rPr>
  </w:style>
  <w:style w:type="character" w:styleId="1117" w:customStyle="1">
    <w:name w:val="WW8Num3z2"/>
    <w:uiPriority w:val="0"/>
    <w:qFormat/>
    <w:rPr>
      <w:rFonts w:ascii="StarSymbol" w:hAnsi="StarSymbol" w:cs="StarSymbol"/>
      <w:sz w:val="18"/>
      <w:szCs w:val="18"/>
    </w:rPr>
  </w:style>
  <w:style w:type="character" w:styleId="1118" w:customStyle="1">
    <w:name w:val="文档结构图 Char2"/>
    <w:uiPriority w:val="99"/>
    <w:qFormat/>
    <w:rPr>
      <w:rFonts w:ascii="宋体"/>
      <w:sz w:val="18"/>
      <w:szCs w:val="18"/>
    </w:rPr>
  </w:style>
  <w:style w:type="character" w:styleId="1119" w:customStyle="1">
    <w:name w:val="样式 InfoBlue + 倾斜 Char"/>
    <w:uiPriority w:val="0"/>
    <w:qFormat/>
    <w:rPr>
      <w:color w:val="0000ff"/>
      <w:sz w:val="21"/>
    </w:rPr>
  </w:style>
  <w:style w:type="character" w:styleId="1120" w:customStyle="1">
    <w:name w:val="批注文字 Char2"/>
    <w:uiPriority w:val="0"/>
    <w:qFormat/>
    <w:rPr>
      <w:sz w:val="21"/>
      <w:szCs w:val="22"/>
    </w:rPr>
  </w:style>
  <w:style w:type="character" w:styleId="1121" w:customStyle="1">
    <w:name w:val="批注主题 Char2"/>
    <w:uiPriority w:val="0"/>
    <w:qFormat/>
    <w:rPr>
      <w:b/>
      <w:bCs/>
      <w:sz w:val="21"/>
      <w:szCs w:val="22"/>
    </w:rPr>
  </w:style>
  <w:style w:type="character" w:styleId="1122" w:customStyle="1">
    <w:name w:val="Char Char6"/>
    <w:uiPriority w:val="0"/>
    <w:qFormat/>
    <w:rPr>
      <w:b/>
      <w:bCs/>
      <w:sz w:val="44"/>
      <w:szCs w:val="44"/>
    </w:rPr>
  </w:style>
  <w:style w:type="character" w:styleId="1123" w:customStyle="1">
    <w:name w:val="题注 字符"/>
    <w:link w:val="757"/>
    <w:uiPriority w:val="0"/>
    <w:qFormat/>
    <w:rPr>
      <w:rFonts w:ascii="Cambria" w:hAnsi="Cambria" w:eastAsia="黑体"/>
    </w:rPr>
  </w:style>
  <w:style w:type="character" w:styleId="1124" w:customStyle="1">
    <w:name w:val="p0 Char"/>
    <w:link w:val="1125"/>
    <w:uiPriority w:val="0"/>
    <w:qFormat/>
    <w:rPr>
      <w:szCs w:val="21"/>
    </w:rPr>
  </w:style>
  <w:style w:type="paragraph" w:styleId="1125" w:customStyle="1">
    <w:name w:val="p0"/>
    <w:basedOn w:val="738"/>
    <w:link w:val="1124"/>
    <w:uiPriority w:val="0"/>
    <w:qFormat/>
    <w:pPr>
      <w:widowControl/>
    </w:pPr>
    <w:rPr>
      <w:rFonts w:asciiTheme="minorHAnsi" w:hAnsiTheme="minorHAnsi" w:eastAsiaTheme="minorEastAsia" w:cstheme="minorBidi"/>
      <w:szCs w:val="21"/>
    </w:rPr>
  </w:style>
  <w:style w:type="character" w:styleId="1126" w:customStyle="1">
    <w:name w:val="脚注文本 Char3"/>
    <w:uiPriority w:val="0"/>
    <w:qFormat/>
    <w:rPr>
      <w:rFonts w:ascii="Calibri" w:hAnsi="Calibri"/>
      <w:sz w:val="18"/>
      <w:szCs w:val="18"/>
    </w:rPr>
  </w:style>
  <w:style w:type="character" w:styleId="1127" w:customStyle="1">
    <w:name w:val="标准文本 Char"/>
    <w:link w:val="1128"/>
    <w:uiPriority w:val="0"/>
    <w:qFormat/>
    <w:rPr>
      <w:rFonts w:cs="宋体"/>
      <w:szCs w:val="21"/>
    </w:rPr>
  </w:style>
  <w:style w:type="paragraph" w:styleId="1128" w:customStyle="1">
    <w:name w:val="标准文本"/>
    <w:basedOn w:val="738"/>
    <w:link w:val="1127"/>
    <w:uiPriority w:val="0"/>
    <w:qFormat/>
    <w:pPr>
      <w:ind w:firstLine="420"/>
      <w:spacing w:line="360" w:lineRule="auto"/>
    </w:pPr>
    <w:rPr>
      <w:rFonts w:cs="宋体" w:asciiTheme="minorHAnsi" w:hAnsiTheme="minorHAnsi" w:eastAsiaTheme="minorEastAsia"/>
      <w:szCs w:val="21"/>
    </w:rPr>
  </w:style>
  <w:style w:type="character" w:styleId="1129" w:customStyle="1">
    <w:name w:val="普通(网站) 字符"/>
    <w:link w:val="801"/>
    <w:uiPriority w:val="0"/>
    <w:qFormat/>
    <w:rPr>
      <w:rFonts w:ascii="宋体" w:hAnsi="宋体" w:cs="宋体"/>
      <w:color w:val="000000"/>
      <w:sz w:val="24"/>
      <w:szCs w:val="24"/>
    </w:rPr>
  </w:style>
  <w:style w:type="character" w:styleId="1130" w:customStyle="1">
    <w:name w:val="无间隔 字符1"/>
    <w:link w:val="1131"/>
    <w:uiPriority w:val="0"/>
    <w:qFormat/>
    <w:rPr>
      <w:rFonts w:ascii="Calibri" w:hAnsi="Calibri"/>
    </w:rPr>
  </w:style>
  <w:style w:type="paragraph" w:styleId="1131">
    <w:name w:val="No Spacing"/>
    <w:link w:val="1130"/>
    <w:uiPriority w:val="0"/>
    <w:qFormat/>
    <w:pPr>
      <w:jc w:val="both"/>
      <w:widowControl w:val="off"/>
    </w:pPr>
    <w:rPr>
      <w:rFonts w:hint="default" w:ascii="Calibri" w:hAnsi="Calibri" w:eastAsiaTheme="minorEastAsia" w:cstheme="minorBidi"/>
      <w:sz w:val="21"/>
      <w:szCs w:val="22"/>
    </w:rPr>
  </w:style>
  <w:style w:type="character" w:styleId="1132" w:customStyle="1">
    <w:name w:val="页码1"/>
    <w:basedOn w:val="748"/>
    <w:uiPriority w:val="0"/>
    <w:qFormat/>
  </w:style>
  <w:style w:type="character" w:styleId="1133" w:customStyle="1">
    <w:name w:val="11111 Char"/>
    <w:uiPriority w:val="0"/>
    <w:qFormat/>
    <w:rPr>
      <w:rFonts w:hint="eastAsia" w:ascii="宋体" w:hAnsi="宋体" w:eastAsia="宋体" w:cs="宋体"/>
      <w:color w:val="000000"/>
      <w:sz w:val="24"/>
      <w:szCs w:val="24"/>
      <w:lang w:val="zh-CN"/>
    </w:rPr>
  </w:style>
  <w:style w:type="character" w:styleId="1134" w:customStyle="1">
    <w:name w:val="正文文本 Char1"/>
    <w:uiPriority w:val="0"/>
    <w:qFormat/>
    <w:rPr>
      <w:rFonts w:ascii="Times New Roman" w:hAnsi="Times New Roman" w:eastAsia="宋体" w:cs="Times New Roman"/>
      <w:szCs w:val="24"/>
    </w:rPr>
  </w:style>
  <w:style w:type="character" w:styleId="1135" w:customStyle="1">
    <w:name w:val="WW8Num26z1"/>
    <w:uiPriority w:val="0"/>
    <w:qFormat/>
    <w:rPr>
      <w:rFonts w:ascii="Wingdings 2" w:hAnsi="Wingdings 2" w:cs="StarSymbol"/>
      <w:sz w:val="18"/>
      <w:szCs w:val="18"/>
    </w:rPr>
  </w:style>
  <w:style w:type="character" w:styleId="1136" w:customStyle="1">
    <w:name w:val="font51"/>
    <w:uiPriority w:val="0"/>
    <w:qFormat/>
    <w:rPr>
      <w:rFonts w:hint="default" w:ascii="Arial" w:hAnsi="Arial" w:cs="Arial"/>
      <w:color w:val="000000"/>
      <w:sz w:val="20"/>
      <w:szCs w:val="20"/>
      <w:u w:val="none"/>
    </w:rPr>
  </w:style>
  <w:style w:type="character" w:styleId="1137" w:customStyle="1">
    <w:name w:val="WW8Num25z0"/>
    <w:uiPriority w:val="0"/>
    <w:qFormat/>
    <w:rPr>
      <w:rFonts w:ascii="Wingdings" w:hAnsi="Wingdings" w:cs="StarSymbol"/>
      <w:sz w:val="18"/>
      <w:szCs w:val="18"/>
    </w:rPr>
  </w:style>
  <w:style w:type="character" w:styleId="1138" w:customStyle="1">
    <w:name w:val="paramlista1"/>
    <w:uiPriority w:val="0"/>
    <w:qFormat/>
    <w:rPr>
      <w:rFonts w:ascii="Calibri" w:hAnsi="Calibri" w:eastAsia="宋体" w:cs="Times New Roman"/>
      <w:sz w:val="18"/>
      <w:szCs w:val="18"/>
    </w:rPr>
  </w:style>
  <w:style w:type="character" w:styleId="1139" w:customStyle="1">
    <w:name w:val="high-light-bg4"/>
    <w:uiPriority w:val="0"/>
    <w:qFormat/>
  </w:style>
  <w:style w:type="character" w:styleId="1140" w:customStyle="1">
    <w:name w:val="Char Char201"/>
    <w:uiPriority w:val="0"/>
    <w:qFormat/>
    <w:rPr>
      <w:rFonts w:ascii="楷体_GB2312" w:eastAsia="楷体_GB2312"/>
      <w:sz w:val="28"/>
    </w:rPr>
  </w:style>
  <w:style w:type="character" w:styleId="1141" w:customStyle="1">
    <w:name w:val="页脚 字符1"/>
    <w:uiPriority w:val="99"/>
    <w:qFormat/>
    <w:rPr>
      <w:rFonts w:ascii="Times New Roman" w:hAnsi="Times New Roman" w:eastAsia="方正仿宋_GBK" w:cs="Times New Roman"/>
      <w:sz w:val="18"/>
      <w:szCs w:val="18"/>
    </w:rPr>
  </w:style>
  <w:style w:type="character" w:styleId="1142" w:customStyle="1">
    <w:name w:val="font41"/>
    <w:uiPriority w:val="0"/>
    <w:qFormat/>
    <w:rPr>
      <w:rFonts w:hint="eastAsia" w:ascii="宋体" w:hAnsi="宋体" w:eastAsia="宋体" w:cs="宋体"/>
      <w:color w:val="000000"/>
      <w:sz w:val="20"/>
      <w:szCs w:val="20"/>
      <w:u w:val="none"/>
    </w:rPr>
  </w:style>
  <w:style w:type="character" w:styleId="1143" w:customStyle="1">
    <w:name w:val="WW8Num38z0"/>
    <w:uiPriority w:val="0"/>
    <w:qFormat/>
    <w:rPr>
      <w:rFonts w:ascii="Wingdings" w:hAnsi="Wingdings" w:cs="StarSymbol"/>
      <w:sz w:val="18"/>
      <w:szCs w:val="18"/>
    </w:rPr>
  </w:style>
  <w:style w:type="character" w:styleId="1144" w:customStyle="1">
    <w:name w:val="+正文 Char3"/>
    <w:link w:val="1145"/>
    <w:uiPriority w:val="0"/>
    <w:qFormat/>
    <w:rPr>
      <w:sz w:val="28"/>
    </w:rPr>
  </w:style>
  <w:style w:type="paragraph" w:styleId="1145" w:customStyle="1">
    <w:name w:val="+正文"/>
    <w:basedOn w:val="738"/>
    <w:link w:val="1144"/>
    <w:uiPriority w:val="0"/>
    <w:qFormat/>
    <w:pPr>
      <w:ind w:firstLine="200"/>
      <w:spacing w:line="360" w:lineRule="auto"/>
    </w:pPr>
    <w:rPr>
      <w:rFonts w:asciiTheme="minorHAnsi" w:hAnsiTheme="minorHAnsi" w:eastAsiaTheme="minorEastAsia" w:cstheme="minorBidi"/>
      <w:sz w:val="28"/>
      <w:szCs w:val="22"/>
    </w:rPr>
  </w:style>
  <w:style w:type="character" w:styleId="1146" w:customStyle="1">
    <w:name w:val="正文文本 3 字符1"/>
    <w:uiPriority w:val="99"/>
    <w:qFormat/>
    <w:rPr>
      <w:rFonts w:ascii="Times New Roman" w:hAnsi="Times New Roman" w:eastAsia="方正仿宋_GBK" w:cs="Times New Roman"/>
      <w:sz w:val="16"/>
      <w:szCs w:val="16"/>
    </w:rPr>
  </w:style>
  <w:style w:type="character" w:styleId="1147" w:customStyle="1">
    <w:name w:val="Char Char171"/>
    <w:uiPriority w:val="0"/>
    <w:qFormat/>
    <w:rPr>
      <w:rFonts w:ascii="Arial" w:hAnsi="Arial" w:eastAsia="黑体"/>
      <w:b/>
      <w:spacing w:val="-2"/>
      <w:position w:val="-6"/>
      <w:sz w:val="24"/>
    </w:rPr>
  </w:style>
  <w:style w:type="character" w:styleId="1148" w:customStyle="1">
    <w:name w:val="style241"/>
    <w:uiPriority w:val="0"/>
    <w:qFormat/>
    <w:rPr>
      <w:rFonts w:hint="eastAsia" w:ascii="宋体" w:hAnsi="宋体" w:eastAsia="宋体"/>
      <w:color w:val="333333"/>
      <w:lang w:val="en-US" w:eastAsia="zh-CN" w:bidi="ar-SA"/>
    </w:rPr>
  </w:style>
  <w:style w:type="character" w:styleId="1149" w:customStyle="1">
    <w:name w:val="fontstyle01"/>
    <w:uiPriority w:val="0"/>
    <w:qFormat/>
    <w:rPr>
      <w:rFonts w:hint="default" w:ascii="楷体" w:hAnsi="楷体"/>
      <w:color w:val="000000"/>
      <w:sz w:val="24"/>
      <w:szCs w:val="24"/>
    </w:rPr>
  </w:style>
  <w:style w:type="character" w:styleId="1150" w:customStyle="1">
    <w:name w:val="Numbering Symbols"/>
    <w:uiPriority w:val="0"/>
    <w:qFormat/>
  </w:style>
  <w:style w:type="character" w:styleId="1151" w:customStyle="1">
    <w:name w:val="标题 1 Char1"/>
    <w:uiPriority w:val="0"/>
    <w:qFormat/>
    <w:rPr>
      <w:b/>
      <w:sz w:val="44"/>
    </w:rPr>
  </w:style>
  <w:style w:type="character" w:styleId="1152" w:customStyle="1">
    <w:name w:val="引用 Char1"/>
    <w:uiPriority w:val="29"/>
    <w:qFormat/>
    <w:rPr>
      <w:i/>
      <w:iCs/>
      <w:color w:val="404040"/>
      <w:sz w:val="21"/>
    </w:rPr>
  </w:style>
  <w:style w:type="character" w:styleId="1153" w:customStyle="1">
    <w:name w:val="Char Char181"/>
    <w:uiPriority w:val="0"/>
    <w:qFormat/>
    <w:rPr>
      <w:rFonts w:ascii="宋体"/>
      <w:b/>
      <w:spacing w:val="-2"/>
      <w:position w:val="-6"/>
      <w:sz w:val="28"/>
    </w:rPr>
  </w:style>
  <w:style w:type="character" w:styleId="1154" w:customStyle="1">
    <w:name w:val="Table Heading Char"/>
    <w:uiPriority w:val="0"/>
    <w:qFormat/>
    <w:rPr>
      <w:rFonts w:hint="default" w:ascii="Book Antiqua" w:hAnsi="Book Antiqua" w:eastAsia="黑体"/>
      <w:bCs/>
      <w:sz w:val="21"/>
      <w:szCs w:val="21"/>
    </w:rPr>
  </w:style>
  <w:style w:type="character" w:styleId="1155" w:customStyle="1">
    <w:name w:val="Char Char151"/>
    <w:uiPriority w:val="0"/>
    <w:qFormat/>
    <w:rPr>
      <w:rFonts w:ascii="Arial" w:hAnsi="Arial" w:eastAsia="黑体"/>
      <w:spacing w:val="-2"/>
      <w:position w:val="-6"/>
      <w:sz w:val="24"/>
    </w:rPr>
  </w:style>
  <w:style w:type="character" w:styleId="1156" w:customStyle="1">
    <w:name w:val="WW8Num14z1"/>
    <w:uiPriority w:val="0"/>
    <w:qFormat/>
    <w:rPr>
      <w:rFonts w:ascii="Wingdings 2" w:hAnsi="Wingdings 2" w:cs="StarSymbol"/>
      <w:sz w:val="18"/>
      <w:szCs w:val="18"/>
    </w:rPr>
  </w:style>
  <w:style w:type="character" w:styleId="1157" w:customStyle="1">
    <w:name w:val="font111"/>
    <w:uiPriority w:val="0"/>
    <w:qFormat/>
    <w:rPr>
      <w:rFonts w:hint="eastAsia" w:ascii="宋体" w:hAnsi="宋体" w:eastAsia="宋体" w:cs="宋体"/>
      <w:color w:val="000000"/>
      <w:sz w:val="21"/>
      <w:szCs w:val="21"/>
      <w:u w:val="none"/>
    </w:rPr>
  </w:style>
  <w:style w:type="character" w:styleId="1158" w:customStyle="1">
    <w:name w:val="样式2 Char"/>
    <w:uiPriority w:val="0"/>
    <w:qFormat/>
    <w:rPr>
      <w:rFonts w:hint="eastAsia" w:ascii="方正仿宋_GBK" w:eastAsia="方正仿宋_GBK"/>
      <w:bCs/>
      <w:sz w:val="32"/>
      <w:szCs w:val="24"/>
    </w:rPr>
  </w:style>
  <w:style w:type="character" w:styleId="1159" w:customStyle="1">
    <w:name w:val="Char Char18"/>
    <w:uiPriority w:val="0"/>
    <w:qFormat/>
    <w:rPr>
      <w:rFonts w:ascii="宋体"/>
      <w:b/>
      <w:spacing w:val="-2"/>
      <w:position w:val="-6"/>
      <w:sz w:val="28"/>
    </w:rPr>
  </w:style>
  <w:style w:type="character" w:styleId="1160" w:customStyle="1">
    <w:name w:val="WW8Num25z7"/>
    <w:uiPriority w:val="0"/>
    <w:qFormat/>
    <w:rPr>
      <w:rFonts w:ascii="Wingdings" w:hAnsi="Wingdings"/>
    </w:rPr>
  </w:style>
  <w:style w:type="character" w:styleId="1161" w:customStyle="1">
    <w:name w:val="font71"/>
    <w:uiPriority w:val="0"/>
    <w:qFormat/>
    <w:rPr>
      <w:rFonts w:hint="default" w:ascii="Arial" w:hAnsi="Arial" w:cs="Arial"/>
      <w:color w:val="000000"/>
      <w:sz w:val="20"/>
      <w:szCs w:val="20"/>
      <w:u w:val="none"/>
    </w:rPr>
  </w:style>
  <w:style w:type="character" w:styleId="1162" w:customStyle="1">
    <w:name w:val="WW8Num8z0"/>
    <w:uiPriority w:val="0"/>
    <w:qFormat/>
    <w:rPr>
      <w:rFonts w:ascii="Wingdings" w:hAnsi="Wingdings" w:cs="StarSymbol"/>
      <w:sz w:val="18"/>
      <w:szCs w:val="18"/>
    </w:rPr>
  </w:style>
  <w:style w:type="character" w:styleId="1163" w:customStyle="1">
    <w:name w:val="页码2"/>
    <w:basedOn w:val="748"/>
    <w:uiPriority w:val="0"/>
    <w:qFormat/>
  </w:style>
  <w:style w:type="character" w:styleId="1164" w:customStyle="1">
    <w:name w:val="WW8Num12z0"/>
    <w:uiPriority w:val="0"/>
    <w:qFormat/>
    <w:rPr>
      <w:rFonts w:ascii="Wingdings" w:hAnsi="Wingdings" w:cs="StarSymbol"/>
      <w:sz w:val="18"/>
      <w:szCs w:val="18"/>
    </w:rPr>
  </w:style>
  <w:style w:type="character" w:styleId="1165" w:customStyle="1">
    <w:name w:val="方案文档 Char"/>
    <w:link w:val="1166"/>
    <w:uiPriority w:val="0"/>
    <w:qFormat/>
    <w:rPr>
      <w:sz w:val="24"/>
      <w:szCs w:val="24"/>
    </w:rPr>
  </w:style>
  <w:style w:type="paragraph" w:styleId="1166" w:customStyle="1">
    <w:name w:val="方案文档"/>
    <w:link w:val="1165"/>
    <w:uiPriority w:val="0"/>
    <w:qFormat/>
    <w:pPr>
      <w:ind w:firstLine="200"/>
      <w:spacing w:line="360" w:lineRule="auto"/>
    </w:pPr>
    <w:rPr>
      <w:rFonts w:hint="default" w:asciiTheme="minorHAnsi" w:hAnsiTheme="minorHAnsi" w:eastAsiaTheme="minorEastAsia" w:cstheme="minorBidi"/>
      <w:sz w:val="24"/>
      <w:szCs w:val="24"/>
    </w:rPr>
  </w:style>
  <w:style w:type="character" w:styleId="1167" w:customStyle="1">
    <w:name w:val="称呼 Char3"/>
    <w:uiPriority w:val="0"/>
    <w:qFormat/>
    <w:rPr>
      <w:rFonts w:ascii="Arial" w:hAnsi="Arial" w:eastAsia="方正仿宋_GBK" w:cs="Arial"/>
    </w:rPr>
  </w:style>
  <w:style w:type="character" w:styleId="1168" w:customStyle="1">
    <w:name w:val="font141"/>
    <w:uiPriority w:val="0"/>
    <w:qFormat/>
    <w:rPr>
      <w:rFonts w:hint="eastAsia" w:ascii="宋体" w:hAnsi="宋体" w:eastAsia="宋体" w:cs="宋体"/>
      <w:color w:val="000000"/>
      <w:sz w:val="20"/>
      <w:szCs w:val="20"/>
      <w:u w:val="none"/>
    </w:rPr>
  </w:style>
  <w:style w:type="character" w:styleId="1169" w:customStyle="1">
    <w:name w:val="WW8Num13z2"/>
    <w:uiPriority w:val="0"/>
    <w:qFormat/>
    <w:rPr>
      <w:rFonts w:ascii="StarSymbol" w:hAnsi="StarSymbol" w:cs="StarSymbol"/>
      <w:sz w:val="18"/>
      <w:szCs w:val="18"/>
    </w:rPr>
  </w:style>
  <w:style w:type="character" w:styleId="1170" w:customStyle="1">
    <w:name w:val="项目编号B Char"/>
    <w:link w:val="1171"/>
    <w:uiPriority w:val="0"/>
    <w:qFormat/>
    <w:rPr>
      <w:sz w:val="24"/>
      <w:szCs w:val="24"/>
    </w:rPr>
  </w:style>
  <w:style w:type="paragraph" w:styleId="1171" w:customStyle="1">
    <w:name w:val="项目编号B"/>
    <w:link w:val="1170"/>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72" w:customStyle="1">
    <w:name w:val="WW8Num33z1"/>
    <w:uiPriority w:val="0"/>
    <w:qFormat/>
    <w:rPr>
      <w:rFonts w:ascii="Wingdings 2" w:hAnsi="Wingdings 2" w:cs="StarSymbol"/>
      <w:sz w:val="18"/>
      <w:szCs w:val="18"/>
    </w:rPr>
  </w:style>
  <w:style w:type="character" w:styleId="1173" w:customStyle="1">
    <w:name w:val="项目编号A Char Char"/>
    <w:link w:val="1174"/>
    <w:uiPriority w:val="0"/>
    <w:qFormat/>
    <w:rPr>
      <w:sz w:val="24"/>
      <w:szCs w:val="24"/>
    </w:rPr>
  </w:style>
  <w:style w:type="paragraph" w:styleId="1174" w:customStyle="1">
    <w:name w:val="项目编号A"/>
    <w:link w:val="1173"/>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75" w:customStyle="1">
    <w:name w:val="style11"/>
    <w:uiPriority w:val="0"/>
    <w:qFormat/>
    <w:rPr>
      <w:color w:val="ff0000"/>
    </w:rPr>
  </w:style>
  <w:style w:type="character" w:styleId="1176" w:customStyle="1">
    <w:name w:val="Char Char15"/>
    <w:uiPriority w:val="0"/>
    <w:qFormat/>
    <w:rPr>
      <w:rFonts w:ascii="Arial" w:hAnsi="Arial" w:eastAsia="黑体"/>
      <w:spacing w:val="-2"/>
      <w:position w:val="-6"/>
      <w:sz w:val="24"/>
    </w:rPr>
  </w:style>
  <w:style w:type="character" w:styleId="1177" w:customStyle="1">
    <w:name w:val="WW8Num14z0"/>
    <w:uiPriority w:val="0"/>
    <w:qFormat/>
    <w:rPr>
      <w:rFonts w:ascii="Wingdings" w:hAnsi="Wingdings" w:cs="StarSymbol"/>
      <w:sz w:val="18"/>
      <w:szCs w:val="18"/>
    </w:rPr>
  </w:style>
  <w:style w:type="character" w:styleId="1178" w:customStyle="1">
    <w:name w:val="Char Char17"/>
    <w:uiPriority w:val="0"/>
    <w:qFormat/>
    <w:rPr>
      <w:rFonts w:ascii="Arial" w:hAnsi="Arial" w:eastAsia="黑体"/>
      <w:b/>
      <w:spacing w:val="-2"/>
      <w:position w:val="-6"/>
      <w:sz w:val="24"/>
    </w:rPr>
  </w:style>
  <w:style w:type="character" w:styleId="1179" w:customStyle="1">
    <w:name w:val="表格内容 Char"/>
    <w:uiPriority w:val="0"/>
    <w:qFormat/>
    <w:rPr>
      <w:rFonts w:hint="eastAsia" w:ascii="微软雅黑" w:hAnsi="微软雅黑" w:eastAsia="微软雅黑"/>
      <w:sz w:val="18"/>
      <w:szCs w:val="24"/>
      <w:lang w:val="en-GB"/>
    </w:rPr>
  </w:style>
  <w:style w:type="character" w:styleId="1180" w:customStyle="1">
    <w:name w:val="武汉表格 Char"/>
    <w:link w:val="1181"/>
    <w:uiPriority w:val="0"/>
    <w:qFormat/>
    <w:rPr>
      <w:rFonts w:eastAsia="黑体"/>
      <w:szCs w:val="21"/>
    </w:rPr>
  </w:style>
  <w:style w:type="paragraph" w:styleId="1181" w:customStyle="1">
    <w:name w:val="武汉表格"/>
    <w:basedOn w:val="738"/>
    <w:link w:val="1180"/>
    <w:uiPriority w:val="0"/>
    <w:qFormat/>
    <w:rPr>
      <w:rFonts w:eastAsia="黑体" w:asciiTheme="minorHAnsi" w:hAnsiTheme="minorHAnsi" w:cstheme="minorBidi"/>
      <w:szCs w:val="21"/>
    </w:rPr>
  </w:style>
  <w:style w:type="character" w:styleId="1182" w:customStyle="1">
    <w:name w:val="WW8Num12z1"/>
    <w:uiPriority w:val="0"/>
    <w:qFormat/>
    <w:rPr>
      <w:rFonts w:ascii="Wingdings 2" w:hAnsi="Wingdings 2" w:cs="StarSymbol"/>
      <w:sz w:val="18"/>
      <w:szCs w:val="18"/>
    </w:rPr>
  </w:style>
  <w:style w:type="character" w:styleId="1183" w:customStyle="1">
    <w:name w:val="Char Char20"/>
    <w:uiPriority w:val="0"/>
    <w:qFormat/>
    <w:rPr>
      <w:rFonts w:ascii="楷体_GB2312" w:eastAsia="楷体_GB2312"/>
      <w:sz w:val="28"/>
    </w:rPr>
  </w:style>
  <w:style w:type="character" w:styleId="1184" w:customStyle="1">
    <w:name w:val="con_text1"/>
    <w:uiPriority w:val="0"/>
    <w:qFormat/>
  </w:style>
  <w:style w:type="character" w:styleId="1185" w:customStyle="1">
    <w:name w:val="批注引用2"/>
    <w:uiPriority w:val="0"/>
    <w:qFormat/>
    <w:rPr>
      <w:sz w:val="21"/>
      <w:szCs w:val="21"/>
    </w:rPr>
  </w:style>
  <w:style w:type="character" w:styleId="1186" w:customStyle="1">
    <w:name w:val="WW8Num5z2"/>
    <w:uiPriority w:val="0"/>
    <w:qFormat/>
    <w:rPr>
      <w:rFonts w:ascii="StarSymbol" w:hAnsi="StarSymbol" w:cs="StarSymbol"/>
      <w:sz w:val="18"/>
      <w:szCs w:val="18"/>
    </w:rPr>
  </w:style>
  <w:style w:type="character" w:styleId="1187" w:customStyle="1">
    <w:name w:val="正文缩进 Char2"/>
    <w:uiPriority w:val="0"/>
    <w:qFormat/>
    <w:rPr>
      <w:rFonts w:eastAsia="宋体"/>
      <w:sz w:val="21"/>
      <w:lang w:val="en-US" w:eastAsia="zh-CN" w:bidi="ar-SA"/>
    </w:rPr>
  </w:style>
  <w:style w:type="character" w:styleId="118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89" w:customStyle="1">
    <w:name w:val="Char Char16"/>
    <w:uiPriority w:val="0"/>
    <w:qFormat/>
    <w:rPr>
      <w:rFonts w:ascii="宋体"/>
      <w:b/>
      <w:spacing w:val="-2"/>
      <w:position w:val="-6"/>
      <w:sz w:val="24"/>
    </w:rPr>
  </w:style>
  <w:style w:type="character" w:styleId="1190" w:customStyle="1">
    <w:name w:val="批注主题 字符1"/>
    <w:uiPriority w:val="99"/>
    <w:qFormat/>
    <w:rPr>
      <w:rFonts w:ascii="Times New Roman" w:hAnsi="Times New Roman" w:eastAsia="方正仿宋_GBK" w:cs="Times New Roman"/>
      <w:b/>
      <w:bCs/>
      <w:sz w:val="24"/>
      <w:szCs w:val="24"/>
    </w:rPr>
  </w:style>
  <w:style w:type="character" w:styleId="1191" w:customStyle="1">
    <w:name w:val="Char Char161"/>
    <w:uiPriority w:val="0"/>
    <w:qFormat/>
    <w:rPr>
      <w:rFonts w:ascii="宋体"/>
      <w:b/>
      <w:spacing w:val="-2"/>
      <w:position w:val="-6"/>
      <w:sz w:val="24"/>
    </w:rPr>
  </w:style>
  <w:style w:type="character" w:styleId="1192" w:customStyle="1">
    <w:name w:val="引用 Char"/>
    <w:uiPriority w:val="0"/>
    <w:qFormat/>
    <w:rPr>
      <w:rFonts w:ascii="Times New Roman" w:hAnsi="Times New Roman" w:eastAsia="方正仿宋_GBK" w:cs="Times New Roman"/>
      <w:i/>
      <w:iCs/>
      <w:color w:val="000000"/>
      <w:sz w:val="24"/>
      <w:szCs w:val="20"/>
    </w:rPr>
  </w:style>
  <w:style w:type="character" w:styleId="1193" w:customStyle="1">
    <w:name w:val="标题 3 Char1"/>
    <w:uiPriority w:val="0"/>
    <w:qFormat/>
    <w:rPr>
      <w:b/>
      <w:sz w:val="32"/>
    </w:rPr>
  </w:style>
  <w:style w:type="character" w:styleId="1194" w:customStyle="1">
    <w:name w:val="InfoBlue Char"/>
    <w:uiPriority w:val="0"/>
    <w:qFormat/>
    <w:rPr>
      <w:color w:val="0000ff"/>
      <w:sz w:val="21"/>
    </w:rPr>
  </w:style>
  <w:style w:type="character" w:styleId="1195" w:customStyle="1">
    <w:name w:val="副标题 Char3"/>
    <w:uiPriority w:val="0"/>
    <w:qFormat/>
    <w:rPr>
      <w:b/>
      <w:bCs/>
      <w:sz w:val="32"/>
      <w:szCs w:val="32"/>
    </w:rPr>
  </w:style>
  <w:style w:type="character" w:styleId="1196" w:customStyle="1">
    <w:name w:val="title_orange1"/>
    <w:uiPriority w:val="0"/>
    <w:qFormat/>
    <w:rPr>
      <w:b/>
      <w:bCs/>
      <w:color w:val="cc6600"/>
      <w:sz w:val="33"/>
      <w:szCs w:val="33"/>
      <w:u w:val="none"/>
    </w:rPr>
  </w:style>
  <w:style w:type="character" w:styleId="1197" w:customStyle="1">
    <w:name w:val="font61"/>
    <w:uiPriority w:val="0"/>
    <w:qFormat/>
    <w:rPr>
      <w:rFonts w:hint="default" w:ascii="Arial" w:hAnsi="Arial" w:cs="Arial"/>
      <w:b/>
      <w:color w:val="000000"/>
      <w:sz w:val="20"/>
      <w:szCs w:val="20"/>
      <w:u w:val="none"/>
    </w:rPr>
  </w:style>
  <w:style w:type="character" w:styleId="1198" w:customStyle="1">
    <w:name w:val="一级条标题 Char Char"/>
    <w:link w:val="1084"/>
    <w:uiPriority w:val="0"/>
    <w:qFormat/>
    <w:rPr>
      <w:rFonts w:ascii="黑体" w:eastAsia="黑体"/>
    </w:rPr>
  </w:style>
  <w:style w:type="character" w:styleId="1199" w:customStyle="1">
    <w:name w:val="Char Char191"/>
    <w:uiPriority w:val="0"/>
    <w:qFormat/>
    <w:rPr>
      <w:rFonts w:ascii="Arial" w:hAnsi="Arial" w:eastAsia="黑体"/>
      <w:b/>
      <w:bCs/>
      <w:sz w:val="28"/>
      <w:szCs w:val="28"/>
    </w:rPr>
  </w:style>
  <w:style w:type="character" w:styleId="1200" w:customStyle="1">
    <w:name w:val="WW8Num33z0"/>
    <w:uiPriority w:val="0"/>
    <w:qFormat/>
    <w:rPr>
      <w:rFonts w:ascii="Wingdings" w:hAnsi="Wingdings" w:cs="StarSymbol"/>
      <w:sz w:val="18"/>
      <w:szCs w:val="18"/>
    </w:rPr>
  </w:style>
  <w:style w:type="character" w:styleId="1201" w:customStyle="1">
    <w:name w:val="font91"/>
    <w:uiPriority w:val="0"/>
    <w:qFormat/>
    <w:rPr>
      <w:rFonts w:hint="eastAsia" w:ascii="宋体" w:hAnsi="宋体" w:eastAsia="宋体" w:cs="宋体"/>
      <w:color w:val="000000"/>
      <w:sz w:val="20"/>
      <w:szCs w:val="20"/>
      <w:u w:val="none"/>
    </w:rPr>
  </w:style>
  <w:style w:type="character" w:styleId="1202" w:customStyle="1">
    <w:name w:val="op_dict_text21"/>
    <w:uiPriority w:val="0"/>
    <w:qFormat/>
  </w:style>
  <w:style w:type="character" w:styleId="1203" w:customStyle="1">
    <w:name w:val="normal91"/>
    <w:uiPriority w:val="0"/>
    <w:qFormat/>
    <w:rPr>
      <w:rFonts w:ascii="Calibri" w:hAnsi="Calibri" w:eastAsia="宋体" w:cs="Times New Roman"/>
      <w:sz w:val="20"/>
      <w:szCs w:val="20"/>
    </w:rPr>
  </w:style>
  <w:style w:type="character" w:styleId="1204" w:customStyle="1">
    <w:name w:val="WW8Num18z1"/>
    <w:uiPriority w:val="0"/>
    <w:qFormat/>
    <w:rPr>
      <w:rFonts w:ascii="Wingdings 2" w:hAnsi="Wingdings 2" w:cs="StarSymbol"/>
      <w:sz w:val="18"/>
      <w:szCs w:val="18"/>
    </w:rPr>
  </w:style>
  <w:style w:type="character" w:styleId="1205" w:customStyle="1">
    <w:name w:val="font121"/>
    <w:uiPriority w:val="0"/>
    <w:qFormat/>
    <w:rPr>
      <w:rFonts w:hint="eastAsia" w:ascii="宋体" w:hAnsi="宋体" w:eastAsia="宋体" w:cs="宋体"/>
      <w:b/>
      <w:color w:val="000000"/>
      <w:sz w:val="20"/>
      <w:szCs w:val="20"/>
      <w:u w:val="none"/>
    </w:rPr>
  </w:style>
  <w:style w:type="character" w:styleId="1206" w:customStyle="1">
    <w:name w:val="标题 4 Char1"/>
    <w:uiPriority w:val="0"/>
    <w:qFormat/>
    <w:rPr>
      <w:rFonts w:hint="default" w:ascii="Cambria" w:hAnsi="Cambria" w:eastAsia="宋体" w:cs="Times New Roman"/>
      <w:b/>
      <w:bCs/>
      <w:sz w:val="28"/>
      <w:szCs w:val="28"/>
    </w:rPr>
  </w:style>
  <w:style w:type="character" w:styleId="1207" w:customStyle="1">
    <w:name w:val="Char Char19"/>
    <w:uiPriority w:val="0"/>
    <w:qFormat/>
    <w:rPr>
      <w:rFonts w:ascii="Arial" w:hAnsi="Arial" w:eastAsia="黑体"/>
      <w:b/>
      <w:bCs/>
      <w:sz w:val="28"/>
      <w:szCs w:val="28"/>
    </w:rPr>
  </w:style>
  <w:style w:type="character" w:styleId="1208" w:customStyle="1">
    <w:name w:val="标题 9 字符1"/>
    <w:uiPriority w:val="9"/>
    <w:qFormat/>
    <w:rPr>
      <w:rFonts w:ascii="Arial" w:hAnsi="Arial" w:eastAsia="黑体" w:cs="Times New Roman"/>
      <w:sz w:val="24"/>
      <w:szCs w:val="21"/>
    </w:rPr>
  </w:style>
  <w:style w:type="character" w:styleId="1209" w:customStyle="1">
    <w:name w:val="font131"/>
    <w:uiPriority w:val="0"/>
    <w:qFormat/>
    <w:rPr>
      <w:rFonts w:hint="eastAsia" w:ascii="宋体" w:hAnsi="宋体" w:eastAsia="宋体" w:cs="宋体"/>
      <w:color w:val="000000"/>
      <w:sz w:val="18"/>
      <w:szCs w:val="18"/>
      <w:u w:val="none"/>
    </w:rPr>
  </w:style>
  <w:style w:type="character" w:styleId="1210" w:customStyle="1">
    <w:name w:val="标题G Char"/>
    <w:uiPriority w:val="0"/>
    <w:qFormat/>
    <w:rPr>
      <w:rFonts w:hint="eastAsia" w:ascii="方正小标宋_GBK" w:hAnsi="方正小标宋_GBK" w:eastAsia="方正小标宋_GBK"/>
      <w:color w:val="000000"/>
      <w:spacing w:val="-20"/>
      <w:sz w:val="44"/>
      <w:szCs w:val="52"/>
    </w:rPr>
  </w:style>
  <w:style w:type="character" w:styleId="1211" w:customStyle="1">
    <w:name w:val="批注引用1"/>
    <w:uiPriority w:val="0"/>
    <w:qFormat/>
    <w:rPr>
      <w:sz w:val="21"/>
      <w:szCs w:val="21"/>
    </w:rPr>
  </w:style>
  <w:style w:type="character" w:styleId="1212" w:customStyle="1">
    <w:name w:val="WW-Absatz-Standardschriftart111"/>
    <w:uiPriority w:val="0"/>
    <w:qFormat/>
  </w:style>
  <w:style w:type="character" w:styleId="1213" w:customStyle="1">
    <w:name w:val="font81"/>
    <w:uiPriority w:val="0"/>
    <w:qFormat/>
    <w:rPr>
      <w:rFonts w:hint="eastAsia" w:ascii="宋体" w:hAnsi="宋体" w:eastAsia="宋体" w:cs="宋体"/>
      <w:b/>
      <w:color w:val="000000"/>
      <w:sz w:val="20"/>
      <w:szCs w:val="20"/>
      <w:u w:val="none"/>
    </w:rPr>
  </w:style>
  <w:style w:type="character" w:styleId="1214" w:customStyle="1">
    <w:name w:val="m1"/>
    <w:uiPriority w:val="0"/>
    <w:qFormat/>
    <w:rPr>
      <w:rFonts w:hint="eastAsia" w:ascii="宋体" w:hAnsi="宋体" w:eastAsia="宋体"/>
      <w:color w:val="0000ff"/>
      <w:lang w:val="en-US" w:eastAsia="zh-CN" w:bidi="ar-SA"/>
    </w:rPr>
  </w:style>
  <w:style w:type="character" w:styleId="1215" w:customStyle="1">
    <w:name w:val="表格 Char Char"/>
    <w:link w:val="1216"/>
    <w:uiPriority w:val="0"/>
    <w:qFormat/>
    <w:rPr>
      <w:rFonts w:ascii="Arial" w:hAnsi="Arial"/>
      <w:sz w:val="24"/>
      <w:szCs w:val="24"/>
    </w:rPr>
  </w:style>
  <w:style w:type="paragraph" w:styleId="1216" w:customStyle="1">
    <w:name w:val="表格"/>
    <w:basedOn w:val="738"/>
    <w:link w:val="1215"/>
    <w:uiPriority w:val="0"/>
    <w:qFormat/>
    <w:rPr>
      <w:rFonts w:ascii="Arial" w:hAnsi="Arial" w:eastAsiaTheme="minorEastAsia" w:cstheme="minorBidi"/>
      <w:sz w:val="24"/>
    </w:rPr>
  </w:style>
  <w:style w:type="character" w:styleId="1217" w:customStyle="1">
    <w:name w:val="WW8Num21z2"/>
    <w:uiPriority w:val="0"/>
    <w:qFormat/>
    <w:rPr>
      <w:rFonts w:ascii="StarSymbol" w:hAnsi="StarSymbol" w:cs="StarSymbol"/>
      <w:sz w:val="18"/>
      <w:szCs w:val="18"/>
    </w:rPr>
  </w:style>
  <w:style w:type="character" w:styleId="1218" w:customStyle="1">
    <w:name w:val="副标题 Char1"/>
    <w:uiPriority w:val="0"/>
    <w:qFormat/>
    <w:rPr>
      <w:rFonts w:ascii="Cambria" w:hAnsi="Cambria" w:cs="Times New Roman"/>
      <w:b/>
      <w:bCs/>
      <w:sz w:val="32"/>
      <w:szCs w:val="32"/>
    </w:rPr>
  </w:style>
  <w:style w:type="character" w:styleId="1219" w:customStyle="1">
    <w:name w:val="atitle31"/>
    <w:uiPriority w:val="0"/>
    <w:qFormat/>
    <w:rPr>
      <w:rFonts w:hint="default" w:ascii="Arial" w:hAnsi="Arial" w:cs="Arial"/>
      <w:b/>
      <w:bCs/>
      <w:sz w:val="29"/>
      <w:szCs w:val="29"/>
    </w:rPr>
  </w:style>
  <w:style w:type="character" w:styleId="1220" w:customStyle="1">
    <w:name w:val="副标题 Char2"/>
    <w:uiPriority w:val="0"/>
    <w:qFormat/>
    <w:rPr>
      <w:rFonts w:ascii="Cambria" w:hAnsi="Cambria" w:cs="Times New Roman"/>
      <w:b/>
      <w:bCs/>
      <w:sz w:val="32"/>
      <w:szCs w:val="32"/>
    </w:rPr>
  </w:style>
  <w:style w:type="character" w:styleId="1221" w:customStyle="1">
    <w:name w:val="WW8Num21z1"/>
    <w:uiPriority w:val="0"/>
    <w:qFormat/>
    <w:rPr>
      <w:rFonts w:ascii="Wingdings" w:hAnsi="Wingdings"/>
    </w:rPr>
  </w:style>
  <w:style w:type="character" w:styleId="1222" w:customStyle="1">
    <w:name w:val="font191"/>
    <w:uiPriority w:val="0"/>
    <w:qFormat/>
    <w:rPr>
      <w:rFonts w:hint="default" w:ascii="Arial" w:hAnsi="Arial" w:cs="Arial"/>
      <w:b/>
      <w:color w:val="000000"/>
      <w:sz w:val="20"/>
      <w:szCs w:val="20"/>
      <w:u w:val="none"/>
    </w:rPr>
  </w:style>
  <w:style w:type="character" w:styleId="1223" w:customStyle="1">
    <w:name w:val="MM Topic 2 Char"/>
    <w:link w:val="1224"/>
    <w:uiPriority w:val="0"/>
    <w:qFormat/>
    <w:rPr>
      <w:rFonts w:ascii="Cambria" w:hAnsi="Cambria"/>
      <w:b/>
      <w:bCs/>
      <w:sz w:val="32"/>
      <w:szCs w:val="32"/>
      <w:lang w:val="zh-CN"/>
    </w:rPr>
  </w:style>
  <w:style w:type="paragraph" w:styleId="1224" w:customStyle="1">
    <w:name w:val="MM Topic 2"/>
    <w:basedOn w:val="740"/>
    <w:link w:val="122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5" w:customStyle="1">
    <w:name w:val="注释标题 Char"/>
    <w:uiPriority w:val="0"/>
    <w:qFormat/>
    <w:rPr>
      <w:sz w:val="21"/>
      <w:szCs w:val="24"/>
    </w:rPr>
  </w:style>
  <w:style w:type="character" w:styleId="1226" w:customStyle="1">
    <w:name w:val="页眉 字符1"/>
    <w:uiPriority w:val="99"/>
    <w:qFormat/>
    <w:rPr>
      <w:rFonts w:ascii="Times New Roman" w:hAnsi="Times New Roman" w:eastAsia="方正仿宋_GBK" w:cs="Times New Roman"/>
      <w:sz w:val="18"/>
      <w:szCs w:val="18"/>
    </w:rPr>
  </w:style>
  <w:style w:type="character" w:styleId="1227" w:customStyle="1">
    <w:name w:val="称呼 Char"/>
    <w:uiPriority w:val="0"/>
    <w:qFormat/>
    <w:rPr>
      <w:sz w:val="21"/>
      <w:szCs w:val="24"/>
    </w:rPr>
  </w:style>
  <w:style w:type="character" w:styleId="1228" w:customStyle="1">
    <w:name w:val="WW8Num16z2"/>
    <w:uiPriority w:val="0"/>
    <w:qFormat/>
    <w:rPr>
      <w:rFonts w:ascii="StarSymbol" w:hAnsi="StarSymbol" w:cs="StarSymbol"/>
      <w:sz w:val="18"/>
      <w:szCs w:val="18"/>
    </w:rPr>
  </w:style>
  <w:style w:type="character" w:styleId="1229" w:customStyle="1">
    <w:name w:val="HTML 地址 Char"/>
    <w:uiPriority w:val="0"/>
    <w:qFormat/>
    <w:rPr>
      <w:i/>
      <w:iCs/>
      <w:sz w:val="21"/>
      <w:szCs w:val="24"/>
    </w:rPr>
  </w:style>
  <w:style w:type="character" w:styleId="1230" w:customStyle="1">
    <w:name w:val="WW8Num22z0"/>
    <w:uiPriority w:val="0"/>
    <w:qFormat/>
    <w:rPr>
      <w:rFonts w:ascii="Wingdings" w:hAnsi="Wingdings" w:cs="StarSymbol"/>
      <w:sz w:val="18"/>
      <w:szCs w:val="18"/>
    </w:rPr>
  </w:style>
  <w:style w:type="character" w:styleId="1231" w:customStyle="1">
    <w:name w:val="尾注文本 Char1"/>
    <w:uiPriority w:val="0"/>
    <w:qFormat/>
    <w:rPr>
      <w:szCs w:val="24"/>
      <w:lang w:val="zh-CN"/>
    </w:rPr>
  </w:style>
  <w:style w:type="character" w:styleId="1232" w:customStyle="1">
    <w:name w:val="WW8Num18z0"/>
    <w:uiPriority w:val="0"/>
    <w:qFormat/>
    <w:rPr>
      <w:rFonts w:ascii="Wingdings" w:hAnsi="Wingdings" w:cs="StarSymbol"/>
      <w:sz w:val="18"/>
      <w:szCs w:val="18"/>
    </w:rPr>
  </w:style>
  <w:style w:type="character" w:styleId="1233" w:customStyle="1">
    <w:name w:val="HTML 预设格式 Char"/>
    <w:uiPriority w:val="99"/>
    <w:qFormat/>
    <w:rPr>
      <w:rFonts w:ascii="Courier New" w:hAnsi="Courier New" w:cs="Courier New"/>
    </w:rPr>
  </w:style>
  <w:style w:type="character" w:styleId="1234" w:customStyle="1">
    <w:name w:val="WW8Num27z2"/>
    <w:uiPriority w:val="0"/>
    <w:qFormat/>
    <w:rPr>
      <w:rFonts w:ascii="StarSymbol" w:hAnsi="StarSymbol" w:cs="StarSymbol"/>
      <w:sz w:val="18"/>
      <w:szCs w:val="18"/>
    </w:rPr>
  </w:style>
  <w:style w:type="character" w:styleId="1235" w:customStyle="1">
    <w:name w:val="正文首行缩进 2 Char"/>
    <w:uiPriority w:val="0"/>
    <w:qFormat/>
    <w:rPr>
      <w:rFonts w:ascii="楷体_GB2312" w:eastAsia="楷体_GB2312"/>
      <w:sz w:val="21"/>
      <w:szCs w:val="24"/>
    </w:rPr>
  </w:style>
  <w:style w:type="character" w:styleId="1236" w:customStyle="1">
    <w:name w:val="atitle21"/>
    <w:uiPriority w:val="0"/>
    <w:qFormat/>
    <w:rPr>
      <w:rFonts w:hint="default" w:ascii="Arial" w:hAnsi="Arial" w:cs="Arial"/>
      <w:b/>
      <w:bCs/>
      <w:sz w:val="35"/>
      <w:szCs w:val="35"/>
    </w:rPr>
  </w:style>
  <w:style w:type="character" w:styleId="1237" w:customStyle="1">
    <w:name w:val="标题 1 Char2"/>
    <w:uiPriority w:val="0"/>
    <w:qFormat/>
    <w:rPr>
      <w:rFonts w:ascii="Times New Roman" w:hAnsi="Times New Roman" w:eastAsia="宋体" w:cs="Times New Roman"/>
      <w:b/>
      <w:bCs/>
      <w:sz w:val="32"/>
      <w:szCs w:val="28"/>
    </w:rPr>
  </w:style>
  <w:style w:type="character" w:styleId="1238" w:customStyle="1">
    <w:name w:val="op_dict3_lineone_result_tip"/>
    <w:uiPriority w:val="0"/>
    <w:qFormat/>
    <w:rPr>
      <w:color w:val="999999"/>
    </w:rPr>
  </w:style>
  <w:style w:type="character" w:styleId="1239" w:customStyle="1">
    <w:name w:val="标题 2 Char2"/>
    <w:uiPriority w:val="0"/>
    <w:qFormat/>
    <w:rPr>
      <w:rFonts w:ascii="Times New Roman" w:hAnsi="Times New Roman" w:eastAsia="宋体" w:cs="Times New Roman"/>
      <w:b/>
      <w:bCs/>
      <w:sz w:val="30"/>
      <w:szCs w:val="32"/>
    </w:rPr>
  </w:style>
  <w:style w:type="character" w:styleId="1240" w:customStyle="1">
    <w:name w:val="标题 3 Char2"/>
    <w:uiPriority w:val="0"/>
    <w:qFormat/>
    <w:rPr>
      <w:rFonts w:ascii="Times New Roman" w:hAnsi="Times New Roman" w:eastAsia="宋体" w:cs="Times New Roman"/>
      <w:b/>
      <w:bCs/>
      <w:sz w:val="28"/>
      <w:szCs w:val="18"/>
    </w:rPr>
  </w:style>
  <w:style w:type="character" w:styleId="1241" w:customStyle="1">
    <w:name w:val="WW8Num9z2"/>
    <w:uiPriority w:val="0"/>
    <w:qFormat/>
    <w:rPr>
      <w:rFonts w:ascii="StarSymbol" w:hAnsi="StarSymbol" w:cs="StarSymbol"/>
      <w:sz w:val="18"/>
      <w:szCs w:val="18"/>
    </w:rPr>
  </w:style>
  <w:style w:type="character" w:styleId="1242" w:customStyle="1">
    <w:name w:val="标题 4 Char2"/>
    <w:uiPriority w:val="0"/>
    <w:qFormat/>
    <w:rPr>
      <w:rFonts w:ascii="Times New Roman" w:hAnsi="Times New Roman" w:eastAsia="宋体" w:cs="Times New Roman"/>
      <w:b/>
      <w:bCs/>
      <w:sz w:val="24"/>
      <w:szCs w:val="28"/>
    </w:rPr>
  </w:style>
  <w:style w:type="character" w:styleId="1243" w:customStyle="1">
    <w:name w:val="WW8Num13z1"/>
    <w:uiPriority w:val="0"/>
    <w:qFormat/>
    <w:rPr>
      <w:rFonts w:ascii="Wingdings 2" w:hAnsi="Wingdings 2" w:cs="StarSymbol"/>
      <w:sz w:val="18"/>
      <w:szCs w:val="18"/>
    </w:rPr>
  </w:style>
  <w:style w:type="character" w:styleId="1244" w:customStyle="1">
    <w:name w:val="标题 5 Char2"/>
    <w:uiPriority w:val="0"/>
    <w:qFormat/>
    <w:rPr>
      <w:rFonts w:ascii="Times New Roman" w:hAnsi="Times New Roman" w:eastAsia="宋体" w:cs="Times New Roman"/>
      <w:b/>
      <w:bCs/>
      <w:sz w:val="21"/>
      <w:szCs w:val="28"/>
      <w:lang w:val="zh-CN"/>
    </w:rPr>
  </w:style>
  <w:style w:type="character" w:styleId="1245" w:customStyle="1">
    <w:name w:val="WW8Num15z7"/>
    <w:uiPriority w:val="0"/>
    <w:qFormat/>
    <w:rPr>
      <w:rFonts w:ascii="Wingdings" w:hAnsi="Wingdings"/>
    </w:rPr>
  </w:style>
  <w:style w:type="character" w:styleId="1246" w:customStyle="1">
    <w:name w:val="标题 6 Char2"/>
    <w:uiPriority w:val="0"/>
    <w:qFormat/>
    <w:rPr>
      <w:rFonts w:ascii="Cambria" w:hAnsi="Cambria" w:eastAsia="宋体" w:cs="Times New Roman"/>
      <w:b/>
      <w:bCs/>
      <w:sz w:val="24"/>
      <w:szCs w:val="24"/>
      <w:lang w:val="zh-CN"/>
    </w:rPr>
  </w:style>
  <w:style w:type="character" w:styleId="1247" w:customStyle="1">
    <w:name w:val="WW8Num26z0"/>
    <w:uiPriority w:val="0"/>
    <w:qFormat/>
    <w:rPr>
      <w:rFonts w:ascii="Wingdings" w:hAnsi="Wingdings" w:cs="StarSymbol"/>
      <w:sz w:val="18"/>
      <w:szCs w:val="18"/>
    </w:rPr>
  </w:style>
  <w:style w:type="character" w:styleId="1248" w:customStyle="1">
    <w:name w:val="正文文本缩进 Char3"/>
    <w:uiPriority w:val="0"/>
    <w:qFormat/>
    <w:rPr>
      <w:rFonts w:ascii="Times New Roman" w:hAnsi="Times New Roman" w:eastAsia="宋体" w:cs="Times New Roman"/>
      <w:szCs w:val="24"/>
      <w:lang w:val="zh-CN" w:eastAsia="zh-CN"/>
    </w:rPr>
  </w:style>
  <w:style w:type="character" w:styleId="1249" w:customStyle="1">
    <w:name w:val="WW8Num26z2"/>
    <w:uiPriority w:val="0"/>
    <w:qFormat/>
    <w:rPr>
      <w:rFonts w:ascii="StarSymbol" w:hAnsi="StarSymbol" w:cs="StarSymbol"/>
      <w:sz w:val="18"/>
      <w:szCs w:val="18"/>
    </w:rPr>
  </w:style>
  <w:style w:type="character" w:styleId="1250" w:customStyle="1">
    <w:name w:val="批注框文本 Char3"/>
    <w:uiPriority w:val="99"/>
    <w:qFormat/>
    <w:rPr>
      <w:rFonts w:ascii="Times New Roman" w:hAnsi="Times New Roman" w:eastAsia="宋体" w:cs="Times New Roman"/>
      <w:sz w:val="18"/>
      <w:szCs w:val="18"/>
    </w:rPr>
  </w:style>
  <w:style w:type="character" w:styleId="1251" w:customStyle="1">
    <w:name w:val="bz-content"/>
    <w:uiPriority w:val="0"/>
    <w:qFormat/>
  </w:style>
  <w:style w:type="character" w:styleId="1252" w:customStyle="1">
    <w:name w:val="标题 Char2"/>
    <w:uiPriority w:val="0"/>
    <w:qFormat/>
    <w:rPr>
      <w:rFonts w:ascii="Cambria" w:hAnsi="Cambria" w:eastAsia="黑体" w:cs="Times New Roman"/>
      <w:b/>
      <w:bCs/>
      <w:sz w:val="52"/>
      <w:szCs w:val="32"/>
    </w:rPr>
  </w:style>
  <w:style w:type="character" w:styleId="1253" w:customStyle="1">
    <w:name w:val="标题 字符1"/>
    <w:uiPriority w:val="0"/>
    <w:qFormat/>
    <w:rPr>
      <w:rFonts w:ascii="宋体" w:hAnsi="宋体" w:eastAsia="方正小标宋_GBK" w:cs="Times New Roman"/>
      <w:color w:val="000000"/>
      <w:sz w:val="52"/>
      <w:szCs w:val="52"/>
    </w:rPr>
  </w:style>
  <w:style w:type="character" w:styleId="1254" w:customStyle="1">
    <w:name w:val="正文2 字符"/>
    <w:link w:val="1255"/>
    <w:uiPriority w:val="0"/>
    <w:qFormat/>
    <w:rPr>
      <w:szCs w:val="24"/>
    </w:rPr>
  </w:style>
  <w:style w:type="paragraph" w:styleId="1255" w:customStyle="1">
    <w:name w:val="正文2"/>
    <w:basedOn w:val="738"/>
    <w:link w:val="1254"/>
    <w:uiPriority w:val="0"/>
    <w:qFormat/>
    <w:pPr>
      <w:ind w:firstLine="420"/>
      <w:spacing w:line="360" w:lineRule="auto"/>
    </w:pPr>
    <w:rPr>
      <w:rFonts w:asciiTheme="minorHAnsi" w:hAnsiTheme="minorHAnsi" w:eastAsiaTheme="minorEastAsia" w:cstheme="minorBidi"/>
    </w:rPr>
  </w:style>
  <w:style w:type="character" w:styleId="1256" w:customStyle="1">
    <w:name w:val="WW8Num4z2"/>
    <w:uiPriority w:val="0"/>
    <w:qFormat/>
    <w:rPr>
      <w:rFonts w:ascii="StarSymbol" w:hAnsi="StarSymbol" w:cs="StarSymbol"/>
      <w:sz w:val="18"/>
      <w:szCs w:val="18"/>
    </w:rPr>
  </w:style>
  <w:style w:type="character" w:styleId="1257" w:customStyle="1">
    <w:name w:val="标题 7 Char2"/>
    <w:uiPriority w:val="0"/>
    <w:qFormat/>
    <w:rPr>
      <w:rFonts w:ascii="Times New Roman" w:hAnsi="Times New Roman" w:eastAsia="宋体" w:cs="Times New Roman"/>
      <w:b/>
      <w:bCs/>
      <w:sz w:val="24"/>
      <w:szCs w:val="24"/>
    </w:rPr>
  </w:style>
  <w:style w:type="character" w:styleId="1258" w:customStyle="1">
    <w:name w:val="WW-Absatz-Standardschriftart1"/>
    <w:uiPriority w:val="0"/>
    <w:qFormat/>
  </w:style>
  <w:style w:type="character" w:styleId="1259" w:customStyle="1">
    <w:name w:val="标题 9 Char2"/>
    <w:uiPriority w:val="0"/>
    <w:qFormat/>
    <w:rPr>
      <w:rFonts w:ascii="Times New Roman" w:hAnsi="Times New Roman" w:eastAsia="宋体" w:cs="Times New Roman"/>
      <w:b/>
      <w:bCs/>
      <w:sz w:val="30"/>
      <w:szCs w:val="18"/>
    </w:rPr>
  </w:style>
  <w:style w:type="character" w:styleId="1260" w:customStyle="1">
    <w:name w:val="WW8Num3z1"/>
    <w:uiPriority w:val="0"/>
    <w:qFormat/>
    <w:rPr>
      <w:rFonts w:ascii="Wingdings 2" w:hAnsi="Wingdings 2" w:cs="StarSymbol"/>
      <w:sz w:val="18"/>
      <w:szCs w:val="18"/>
    </w:rPr>
  </w:style>
  <w:style w:type="character" w:styleId="1261" w:customStyle="1">
    <w:name w:val="批注文字 Char3"/>
    <w:uiPriority w:val="99"/>
    <w:qFormat/>
    <w:rPr>
      <w:rFonts w:ascii="Times New Roman" w:hAnsi="Times New Roman" w:eastAsia="宋体" w:cs="Times New Roman"/>
      <w:szCs w:val="24"/>
      <w:lang w:val="zh-CN"/>
    </w:rPr>
  </w:style>
  <w:style w:type="character" w:styleId="1262" w:customStyle="1">
    <w:name w:val="WW8Num29z1"/>
    <w:uiPriority w:val="0"/>
    <w:qFormat/>
    <w:rPr>
      <w:rFonts w:ascii="Wingdings 2" w:hAnsi="Wingdings 2" w:cs="StarSymbol"/>
      <w:sz w:val="18"/>
      <w:szCs w:val="18"/>
    </w:rPr>
  </w:style>
  <w:style w:type="character" w:styleId="1263" w:customStyle="1">
    <w:name w:val="正文文本 Char3"/>
    <w:uiPriority w:val="0"/>
    <w:qFormat/>
    <w:rPr>
      <w:rFonts w:ascii="Times New Roman" w:hAnsi="Times New Roman" w:eastAsia="宋体" w:cs="Times New Roman"/>
      <w:szCs w:val="24"/>
    </w:rPr>
  </w:style>
  <w:style w:type="character" w:styleId="1264" w:customStyle="1">
    <w:name w:val="WW8Num9z1"/>
    <w:uiPriority w:val="0"/>
    <w:qFormat/>
    <w:rPr>
      <w:rFonts w:ascii="Wingdings 2" w:hAnsi="Wingdings 2" w:cs="StarSymbol"/>
      <w:sz w:val="18"/>
      <w:szCs w:val="18"/>
    </w:rPr>
  </w:style>
  <w:style w:type="character" w:styleId="1265" w:customStyle="1">
    <w:name w:val="日期 Char3"/>
    <w:uiPriority w:val="0"/>
    <w:qFormat/>
    <w:rPr>
      <w:rFonts w:ascii="Times New Roman" w:hAnsi="Times New Roman" w:eastAsia="宋体" w:cs="Times New Roman"/>
      <w:szCs w:val="24"/>
    </w:rPr>
  </w:style>
  <w:style w:type="character" w:styleId="1266" w:customStyle="1">
    <w:name w:val="WW8Num5z1"/>
    <w:uiPriority w:val="0"/>
    <w:qFormat/>
    <w:rPr>
      <w:rFonts w:ascii="Wingdings 2" w:hAnsi="Wingdings 2" w:cs="StarSymbol"/>
      <w:sz w:val="18"/>
      <w:szCs w:val="18"/>
    </w:rPr>
  </w:style>
  <w:style w:type="character" w:styleId="1267" w:customStyle="1">
    <w:name w:val="正文首行缩进 Char4"/>
    <w:basedOn w:val="1263"/>
    <w:uiPriority w:val="0"/>
    <w:qFormat/>
    <w:rPr>
      <w:rFonts w:ascii="Times New Roman" w:hAnsi="Times New Roman" w:eastAsia="宋体" w:cs="Times New Roman"/>
      <w:szCs w:val="24"/>
    </w:rPr>
  </w:style>
  <w:style w:type="character" w:styleId="1268" w:customStyle="1">
    <w:name w:val="标题 4 字符1"/>
    <w:uiPriority w:val="9"/>
    <w:qFormat/>
    <w:rPr>
      <w:rFonts w:ascii="仿宋" w:hAnsi="仿宋" w:eastAsia="仿宋"/>
      <w:b/>
      <w:bCs/>
      <w:sz w:val="32"/>
      <w:szCs w:val="32"/>
    </w:rPr>
  </w:style>
  <w:style w:type="character" w:styleId="1269" w:customStyle="1">
    <w:name w:val="正文文本 2 Char2"/>
    <w:uiPriority w:val="0"/>
    <w:qFormat/>
    <w:rPr>
      <w:rFonts w:ascii="Times New Roman" w:hAnsi="Times New Roman" w:eastAsia="宋体" w:cs="Times New Roman"/>
      <w:szCs w:val="24"/>
    </w:rPr>
  </w:style>
  <w:style w:type="character" w:styleId="1270" w:customStyle="1">
    <w:name w:val="Bullets"/>
    <w:uiPriority w:val="0"/>
    <w:qFormat/>
    <w:rPr>
      <w:rFonts w:ascii="StarSymbol" w:hAnsi="StarSymbol" w:eastAsia="StarSymbol" w:cs="StarSymbol"/>
      <w:sz w:val="18"/>
      <w:szCs w:val="18"/>
    </w:rPr>
  </w:style>
  <w:style w:type="character" w:styleId="1271" w:customStyle="1">
    <w:name w:val="正文文本 3 Char2"/>
    <w:uiPriority w:val="0"/>
    <w:qFormat/>
    <w:rPr>
      <w:rFonts w:ascii="Times New Roman" w:hAnsi="Times New Roman" w:eastAsia="宋体" w:cs="Times New Roman"/>
      <w:sz w:val="16"/>
      <w:szCs w:val="16"/>
    </w:rPr>
  </w:style>
  <w:style w:type="character" w:styleId="1272" w:customStyle="1">
    <w:name w:val="WW8Num39z2"/>
    <w:uiPriority w:val="0"/>
    <w:qFormat/>
    <w:rPr>
      <w:rFonts w:ascii="StarSymbol" w:hAnsi="StarSymbol" w:cs="StarSymbol"/>
      <w:sz w:val="18"/>
      <w:szCs w:val="18"/>
    </w:rPr>
  </w:style>
  <w:style w:type="character" w:styleId="1273" w:customStyle="1">
    <w:name w:val="正文文本缩进 2 Char3"/>
    <w:uiPriority w:val="0"/>
    <w:qFormat/>
    <w:rPr>
      <w:rFonts w:ascii="Times New Roman" w:hAnsi="Times New Roman" w:eastAsia="楷体_GB2312" w:cs="Times New Roman"/>
      <w:sz w:val="24"/>
      <w:szCs w:val="24"/>
    </w:rPr>
  </w:style>
  <w:style w:type="character" w:styleId="1274" w:customStyle="1">
    <w:name w:val="WW8Num11z2"/>
    <w:uiPriority w:val="0"/>
    <w:qFormat/>
    <w:rPr>
      <w:rFonts w:ascii="StarSymbol" w:hAnsi="StarSymbol" w:cs="StarSymbol"/>
      <w:sz w:val="18"/>
      <w:szCs w:val="18"/>
    </w:rPr>
  </w:style>
  <w:style w:type="character" w:styleId="1275" w:customStyle="1">
    <w:name w:val="正文文本缩进 3 Char2"/>
    <w:uiPriority w:val="0"/>
    <w:qFormat/>
    <w:rPr>
      <w:rFonts w:ascii="Times New Roman" w:hAnsi="Times New Roman" w:eastAsia="宋体" w:cs="Times New Roman"/>
      <w:sz w:val="16"/>
      <w:szCs w:val="16"/>
    </w:rPr>
  </w:style>
  <w:style w:type="character" w:styleId="1276" w:customStyle="1">
    <w:name w:val="WW8Num4z1"/>
    <w:uiPriority w:val="0"/>
    <w:qFormat/>
    <w:rPr>
      <w:rFonts w:ascii="Wingdings" w:hAnsi="Wingdings"/>
    </w:rPr>
  </w:style>
  <w:style w:type="character" w:styleId="1277" w:customStyle="1">
    <w:name w:val="方案正文 Char1"/>
    <w:link w:val="1278"/>
    <w:uiPriority w:val="0"/>
    <w:qFormat/>
    <w:rPr>
      <w:rFonts w:ascii="宋体" w:hAnsi="宋体" w:cs="宋体"/>
      <w:szCs w:val="28"/>
    </w:rPr>
  </w:style>
  <w:style w:type="paragraph" w:styleId="1278" w:customStyle="1">
    <w:name w:val="方案正文"/>
    <w:basedOn w:val="738"/>
    <w:next w:val="738"/>
    <w:link w:val="1277"/>
    <w:uiPriority w:val="0"/>
    <w:qFormat/>
    <w:pPr>
      <w:ind w:firstLine="200"/>
      <w:jc w:val="left"/>
      <w:spacing w:line="440" w:lineRule="exact"/>
    </w:pPr>
    <w:rPr>
      <w:rFonts w:ascii="宋体" w:hAnsi="宋体" w:cs="宋体" w:eastAsiaTheme="minorEastAsia"/>
      <w:szCs w:val="28"/>
    </w:rPr>
  </w:style>
  <w:style w:type="character" w:styleId="1279" w:customStyle="1">
    <w:name w:val="标题 8 字符1"/>
    <w:uiPriority w:val="9"/>
    <w:qFormat/>
    <w:rPr>
      <w:rFonts w:ascii="Arial" w:hAnsi="Arial" w:eastAsia="黑体" w:cs="Times New Roman"/>
      <w:sz w:val="24"/>
      <w:szCs w:val="24"/>
    </w:rPr>
  </w:style>
  <w:style w:type="character" w:styleId="1280" w:customStyle="1">
    <w:name w:val="FA正文 Char"/>
    <w:link w:val="1281"/>
    <w:uiPriority w:val="0"/>
    <w:qFormat/>
    <w:rPr>
      <w:rFonts w:ascii="宋体" w:hAnsi="宋体"/>
      <w:spacing w:val="10"/>
      <w:sz w:val="24"/>
      <w:szCs w:val="24"/>
    </w:rPr>
  </w:style>
  <w:style w:type="paragraph" w:styleId="1281" w:customStyle="1">
    <w:name w:val="FA正文"/>
    <w:basedOn w:val="738"/>
    <w:link w:val="128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82" w:customStyle="1">
    <w:name w:val="WW8Num18z7"/>
    <w:uiPriority w:val="0"/>
    <w:qFormat/>
    <w:rPr>
      <w:rFonts w:ascii="Wingdings" w:hAnsi="Wingdings"/>
    </w:rPr>
  </w:style>
  <w:style w:type="character" w:styleId="1283" w:customStyle="1">
    <w:name w:val="方案正文-样式 小四 行距: 1.5 倍行距 Char"/>
    <w:link w:val="1284"/>
    <w:uiPriority w:val="0"/>
    <w:qFormat/>
    <w:rPr>
      <w:sz w:val="24"/>
      <w:lang w:val="zh-CN"/>
    </w:rPr>
  </w:style>
  <w:style w:type="paragraph" w:styleId="1284" w:customStyle="1">
    <w:name w:val="方案正文-样式 小四 行距: 1.5 倍行距"/>
    <w:basedOn w:val="738"/>
    <w:link w:val="128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5" w:customStyle="1">
    <w:name w:val="WW8Num36z2"/>
    <w:uiPriority w:val="0"/>
    <w:qFormat/>
    <w:rPr>
      <w:rFonts w:ascii="StarSymbol" w:hAnsi="StarSymbol" w:cs="StarSymbol"/>
      <w:sz w:val="18"/>
      <w:szCs w:val="18"/>
    </w:rPr>
  </w:style>
  <w:style w:type="character" w:styleId="1286" w:customStyle="1">
    <w:name w:val="label_list1"/>
    <w:uiPriority w:val="0"/>
    <w:qFormat/>
  </w:style>
  <w:style w:type="character" w:styleId="1287" w:customStyle="1">
    <w:name w:val="WW8Num9z0"/>
    <w:uiPriority w:val="0"/>
    <w:qFormat/>
    <w:rPr>
      <w:rFonts w:ascii="Wingdings" w:hAnsi="Wingdings" w:cs="StarSymbol"/>
      <w:sz w:val="18"/>
      <w:szCs w:val="18"/>
    </w:rPr>
  </w:style>
  <w:style w:type="character" w:styleId="1288" w:customStyle="1">
    <w:name w:val="p11b1"/>
    <w:uiPriority w:val="0"/>
    <w:qFormat/>
    <w:rPr>
      <w:color w:val="000000"/>
      <w:spacing w:val="320"/>
      <w:sz w:val="20"/>
      <w:szCs w:val="20"/>
      <w:u w:val="none"/>
    </w:rPr>
  </w:style>
  <w:style w:type="character" w:styleId="1289" w:customStyle="1">
    <w:name w:val="WW8Num8z1"/>
    <w:uiPriority w:val="0"/>
    <w:qFormat/>
    <w:rPr>
      <w:rFonts w:ascii="Wingdings 2" w:hAnsi="Wingdings 2" w:cs="StarSymbol"/>
      <w:sz w:val="18"/>
      <w:szCs w:val="18"/>
    </w:rPr>
  </w:style>
  <w:style w:type="character" w:styleId="1290" w:customStyle="1">
    <w:name w:val="Indent Normal Char"/>
    <w:uiPriority w:val="0"/>
    <w:qFormat/>
    <w:rPr>
      <w:rFonts w:hint="eastAsia" w:ascii="宋体" w:hAnsi="宋体" w:eastAsia="宋体"/>
      <w:sz w:val="21"/>
      <w:szCs w:val="24"/>
      <w:lang w:val="en-US" w:eastAsia="zh-CN" w:bidi="ar-SA"/>
    </w:rPr>
  </w:style>
  <w:style w:type="character" w:styleId="1291" w:customStyle="1">
    <w:name w:val="标题 2 字符1"/>
    <w:uiPriority w:val="0"/>
    <w:qFormat/>
    <w:rPr>
      <w:rFonts w:ascii="楷体" w:eastAsia="楷体"/>
      <w:b/>
      <w:bCs/>
      <w:color w:val="000000"/>
      <w:sz w:val="32"/>
      <w:szCs w:val="28"/>
    </w:rPr>
  </w:style>
  <w:style w:type="character" w:styleId="1292" w:customStyle="1">
    <w:name w:val="large1"/>
    <w:uiPriority w:val="0"/>
    <w:qFormat/>
    <w:rPr>
      <w:rFonts w:hint="eastAsia" w:ascii="宋体" w:hAnsi="宋体" w:eastAsia="宋体"/>
      <w:sz w:val="22"/>
      <w:szCs w:val="22"/>
    </w:rPr>
  </w:style>
  <w:style w:type="character" w:styleId="1293" w:customStyle="1">
    <w:name w:val="WW8Num32z1"/>
    <w:uiPriority w:val="0"/>
    <w:qFormat/>
    <w:rPr>
      <w:rFonts w:ascii="Wingdings 2" w:hAnsi="Wingdings 2" w:cs="StarSymbol"/>
      <w:sz w:val="18"/>
      <w:szCs w:val="18"/>
    </w:rPr>
  </w:style>
  <w:style w:type="character" w:styleId="1294" w:customStyle="1">
    <w:name w:val="f141"/>
    <w:uiPriority w:val="0"/>
    <w:qFormat/>
    <w:rPr>
      <w:sz w:val="21"/>
      <w:szCs w:val="21"/>
    </w:rPr>
  </w:style>
  <w:style w:type="character" w:styleId="1295" w:customStyle="1">
    <w:name w:val="WW8Num25z2"/>
    <w:uiPriority w:val="0"/>
    <w:qFormat/>
    <w:rPr>
      <w:rFonts w:ascii="StarSymbol" w:hAnsi="StarSymbol" w:cs="StarSymbol"/>
      <w:sz w:val="18"/>
      <w:szCs w:val="18"/>
    </w:rPr>
  </w:style>
  <w:style w:type="character" w:styleId="1296" w:customStyle="1">
    <w:name w:val="14_black1"/>
    <w:uiPriority w:val="0"/>
    <w:qFormat/>
    <w:rPr>
      <w:color w:val="000000"/>
      <w:sz w:val="23"/>
      <w:szCs w:val="23"/>
    </w:rPr>
  </w:style>
  <w:style w:type="character" w:styleId="1297" w:customStyle="1">
    <w:name w:val="WW8Num20z0"/>
    <w:uiPriority w:val="0"/>
    <w:qFormat/>
    <w:rPr>
      <w:rFonts w:ascii="Wingdings" w:hAnsi="Wingdings"/>
    </w:rPr>
  </w:style>
  <w:style w:type="character" w:styleId="1298" w:customStyle="1">
    <w:name w:val="正文2 Char Char"/>
    <w:uiPriority w:val="0"/>
    <w:qFormat/>
    <w:rPr>
      <w:rFonts w:hint="eastAsia" w:ascii="仿宋_GB2312" w:eastAsia="仿宋_GB2312"/>
      <w:sz w:val="24"/>
    </w:rPr>
  </w:style>
  <w:style w:type="character" w:styleId="1299" w:customStyle="1">
    <w:name w:val="WW8Num2z0"/>
    <w:uiPriority w:val="0"/>
    <w:qFormat/>
    <w:rPr>
      <w:rFonts w:ascii="Wingdings" w:hAnsi="Wingdings" w:cs="StarSymbol"/>
      <w:sz w:val="18"/>
      <w:szCs w:val="18"/>
    </w:rPr>
  </w:style>
  <w:style w:type="character" w:styleId="1300" w:customStyle="1">
    <w:name w:val="mini-tree-nodetext2"/>
    <w:basedOn w:val="748"/>
    <w:uiPriority w:val="0"/>
    <w:qFormat/>
  </w:style>
  <w:style w:type="character" w:styleId="1301" w:customStyle="1">
    <w:name w:val="WW8Num8z2"/>
    <w:uiPriority w:val="0"/>
    <w:qFormat/>
    <w:rPr>
      <w:rFonts w:ascii="StarSymbol" w:hAnsi="StarSymbol" w:cs="StarSymbol"/>
      <w:sz w:val="18"/>
      <w:szCs w:val="18"/>
    </w:rPr>
  </w:style>
  <w:style w:type="character" w:styleId="1302" w:customStyle="1">
    <w:name w:val="before"/>
    <w:basedOn w:val="748"/>
    <w:uiPriority w:val="0"/>
    <w:qFormat/>
  </w:style>
  <w:style w:type="character" w:styleId="1303" w:customStyle="1">
    <w:name w:val="WW8Num39z0"/>
    <w:uiPriority w:val="0"/>
    <w:qFormat/>
    <w:rPr>
      <w:rFonts w:ascii="Wingdings" w:hAnsi="Wingdings" w:cs="StarSymbol"/>
      <w:sz w:val="18"/>
      <w:szCs w:val="18"/>
    </w:rPr>
  </w:style>
  <w:style w:type="character" w:styleId="1304" w:customStyle="1">
    <w:name w:val="first-child"/>
    <w:basedOn w:val="748"/>
    <w:uiPriority w:val="0"/>
    <w:qFormat/>
  </w:style>
  <w:style w:type="character" w:styleId="1305" w:customStyle="1">
    <w:name w:val="WW8Num6z0"/>
    <w:uiPriority w:val="0"/>
    <w:qFormat/>
    <w:rPr>
      <w:rFonts w:ascii="Wingdings" w:hAnsi="Wingdings" w:cs="StarSymbol"/>
      <w:sz w:val="18"/>
      <w:szCs w:val="18"/>
    </w:rPr>
  </w:style>
  <w:style w:type="character" w:styleId="1306" w:customStyle="1">
    <w:name w:val="icon501"/>
    <w:uiPriority w:val="0"/>
    <w:qFormat/>
    <w:rPr>
      <w:color w:val="a6a6a6"/>
      <w:sz w:val="27"/>
      <w:szCs w:val="27"/>
    </w:rPr>
  </w:style>
  <w:style w:type="character" w:styleId="1307" w:customStyle="1">
    <w:name w:val="WW8Num36z0"/>
    <w:uiPriority w:val="0"/>
    <w:qFormat/>
    <w:rPr>
      <w:rFonts w:ascii="Wingdings" w:hAnsi="Wingdings" w:cs="StarSymbol"/>
      <w:sz w:val="18"/>
      <w:szCs w:val="18"/>
    </w:rPr>
  </w:style>
  <w:style w:type="character" w:styleId="1308" w:customStyle="1">
    <w:name w:val="range-menu-item-main-content"/>
    <w:basedOn w:val="748"/>
    <w:uiPriority w:val="0"/>
    <w:qFormat/>
  </w:style>
  <w:style w:type="character" w:styleId="1309" w:customStyle="1">
    <w:name w:val="WW8Num37z2"/>
    <w:uiPriority w:val="0"/>
    <w:qFormat/>
    <w:rPr>
      <w:rFonts w:ascii="StarSymbol" w:hAnsi="StarSymbol" w:cs="StarSymbol"/>
      <w:sz w:val="18"/>
      <w:szCs w:val="18"/>
    </w:rPr>
  </w:style>
  <w:style w:type="character" w:styleId="1310" w:customStyle="1">
    <w:name w:val="first-child1"/>
    <w:basedOn w:val="748"/>
    <w:uiPriority w:val="0"/>
    <w:qFormat/>
  </w:style>
  <w:style w:type="character" w:styleId="1311" w:customStyle="1">
    <w:name w:val="默认段落字体1"/>
    <w:uiPriority w:val="0"/>
    <w:qFormat/>
  </w:style>
  <w:style w:type="character" w:styleId="1312" w:customStyle="1">
    <w:name w:val="active__1oyv"/>
    <w:uiPriority w:val="0"/>
    <w:qFormat/>
    <w:rPr>
      <w:color w:val="383838"/>
    </w:rPr>
  </w:style>
  <w:style w:type="character" w:styleId="1313" w:customStyle="1">
    <w:name w:val="WW8Num36z1"/>
    <w:uiPriority w:val="0"/>
    <w:qFormat/>
    <w:rPr>
      <w:rFonts w:ascii="Wingdings 2" w:hAnsi="Wingdings 2" w:cs="StarSymbol"/>
      <w:sz w:val="18"/>
      <w:szCs w:val="18"/>
    </w:rPr>
  </w:style>
  <w:style w:type="character" w:styleId="1314" w:customStyle="1">
    <w:name w:val="icon499"/>
    <w:uiPriority w:val="0"/>
    <w:qFormat/>
    <w:rPr>
      <w:color w:val="a6a6a6"/>
      <w:sz w:val="27"/>
      <w:szCs w:val="27"/>
    </w:rPr>
  </w:style>
  <w:style w:type="character" w:styleId="1315" w:customStyle="1">
    <w:name w:val="main1"/>
    <w:uiPriority w:val="0"/>
    <w:qFormat/>
    <w:rPr>
      <w:rFonts w:hint="default" w:ascii="ˎ̥" w:hAnsi="ˎ̥" w:eastAsia="宋体"/>
      <w:b/>
      <w:sz w:val="21"/>
      <w:szCs w:val="21"/>
      <w:lang w:val="en-US" w:eastAsia="zh-CN" w:bidi="ar-SA"/>
    </w:rPr>
  </w:style>
  <w:style w:type="character" w:styleId="1316" w:customStyle="1">
    <w:name w:val="first-child2"/>
    <w:basedOn w:val="748"/>
    <w:uiPriority w:val="0"/>
    <w:qFormat/>
  </w:style>
  <w:style w:type="character" w:styleId="131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8" w:customStyle="1">
    <w:name w:val="icon500"/>
    <w:basedOn w:val="748"/>
    <w:uiPriority w:val="0"/>
    <w:qFormat/>
  </w:style>
  <w:style w:type="character" w:styleId="1319" w:customStyle="1">
    <w:name w:val="WW8Num15z2"/>
    <w:uiPriority w:val="0"/>
    <w:qFormat/>
    <w:rPr>
      <w:rFonts w:ascii="StarSymbol" w:hAnsi="StarSymbol" w:cs="StarSymbol"/>
      <w:sz w:val="18"/>
      <w:szCs w:val="18"/>
    </w:rPr>
  </w:style>
  <w:style w:type="character" w:styleId="1320" w:customStyle="1">
    <w:name w:val="range-menu-item-main-content1"/>
    <w:basedOn w:val="748"/>
    <w:uiPriority w:val="0"/>
    <w:qFormat/>
  </w:style>
  <w:style w:type="character" w:styleId="1321" w:customStyle="1">
    <w:name w:val="WW8Num3z0"/>
    <w:uiPriority w:val="0"/>
    <w:qFormat/>
    <w:rPr>
      <w:rFonts w:ascii="Wingdings" w:hAnsi="Wingdings" w:cs="StarSymbol"/>
      <w:sz w:val="18"/>
      <w:szCs w:val="18"/>
    </w:rPr>
  </w:style>
  <w:style w:type="character" w:styleId="1322" w:customStyle="1">
    <w:name w:val="overdue"/>
    <w:basedOn w:val="748"/>
    <w:uiPriority w:val="0"/>
    <w:qFormat/>
  </w:style>
  <w:style w:type="character" w:styleId="1323" w:customStyle="1">
    <w:name w:val="正文文本 字符1"/>
    <w:uiPriority w:val="0"/>
    <w:semiHidden/>
    <w:qFormat/>
    <w:rPr>
      <w:rFonts w:ascii="Times New Roman" w:hAnsi="Times New Roman" w:eastAsia="方正仿宋_GBK" w:cs="Times New Roman"/>
      <w:sz w:val="24"/>
      <w:szCs w:val="20"/>
    </w:rPr>
  </w:style>
  <w:style w:type="character" w:styleId="1324" w:customStyle="1">
    <w:name w:val="overdue2"/>
    <w:basedOn w:val="748"/>
    <w:uiPriority w:val="0"/>
    <w:qFormat/>
  </w:style>
  <w:style w:type="character" w:styleId="1325" w:customStyle="1">
    <w:name w:val="表头样式 Char"/>
    <w:uiPriority w:val="0"/>
    <w:qFormat/>
    <w:rPr>
      <w:rFonts w:hint="default" w:ascii="Arial" w:hAnsi="Arial" w:cs="Arial"/>
      <w:b/>
      <w:sz w:val="21"/>
      <w:szCs w:val="21"/>
    </w:rPr>
  </w:style>
  <w:style w:type="character" w:styleId="1326" w:customStyle="1">
    <w:name w:val="dls-icon[data-role=icon]"/>
    <w:uiPriority w:val="0"/>
    <w:qFormat/>
    <w:rPr>
      <w:sz w:val="24"/>
      <w:szCs w:val="24"/>
    </w:rPr>
  </w:style>
  <w:style w:type="character" w:styleId="1327" w:customStyle="1">
    <w:name w:val="maintext1"/>
    <w:uiPriority w:val="0"/>
    <w:qFormat/>
    <w:rPr>
      <w:rFonts w:hint="default" w:ascii="Arial" w:hAnsi="Arial" w:cs="Arial"/>
      <w:color w:val="000000"/>
      <w:sz w:val="18"/>
      <w:szCs w:val="18"/>
    </w:rPr>
  </w:style>
  <w:style w:type="character" w:styleId="1328" w:customStyle="1">
    <w:name w:val="icon502"/>
    <w:uiPriority w:val="0"/>
    <w:qFormat/>
    <w:rPr>
      <w:color w:val="a6a6a6"/>
      <w:sz w:val="27"/>
      <w:szCs w:val="27"/>
    </w:rPr>
  </w:style>
  <w:style w:type="character" w:styleId="1329" w:customStyle="1">
    <w:name w:val="tw4winMark"/>
    <w:uiPriority w:val="0"/>
    <w:qFormat/>
    <w:rPr>
      <w:rFonts w:hint="default" w:ascii="Courier New" w:hAnsi="Courier New" w:cs="Courier New"/>
      <w:vanish/>
      <w:color w:val="800080"/>
      <w:vertAlign w:val="subscript"/>
    </w:rPr>
  </w:style>
  <w:style w:type="character" w:styleId="1330" w:customStyle="1">
    <w:name w:val="列表段落 字符"/>
    <w:link w:val="1331"/>
    <w:uiPriority w:val="0"/>
    <w:qFormat/>
    <w:rPr>
      <w:szCs w:val="24"/>
    </w:rPr>
  </w:style>
  <w:style w:type="paragraph" w:styleId="1331" w:customStyle="1">
    <w:name w:val="列表段落1"/>
    <w:basedOn w:val="738"/>
    <w:link w:val="1330"/>
    <w:uiPriority w:val="0"/>
    <w:qFormat/>
    <w:pPr>
      <w:ind w:firstLine="420"/>
    </w:pPr>
    <w:rPr>
      <w:rFonts w:asciiTheme="minorHAnsi" w:hAnsiTheme="minorHAnsi" w:eastAsiaTheme="minorEastAsia" w:cstheme="minorBidi"/>
    </w:rPr>
  </w:style>
  <w:style w:type="character" w:styleId="1332" w:customStyle="1">
    <w:name w:val="称呼 Char1"/>
    <w:uiPriority w:val="0"/>
    <w:qFormat/>
    <w:rPr>
      <w:sz w:val="21"/>
    </w:rPr>
  </w:style>
  <w:style w:type="character" w:styleId="1333" w:customStyle="1">
    <w:name w:val="批注主题 Char3"/>
    <w:uiPriority w:val="99"/>
    <w:qFormat/>
    <w:rPr>
      <w:rFonts w:ascii="Times New Roman" w:hAnsi="Times New Roman" w:eastAsia="宋体" w:cs="Times New Roman"/>
      <w:b/>
      <w:bCs/>
      <w:szCs w:val="24"/>
      <w:lang w:val="zh-CN"/>
    </w:rPr>
  </w:style>
  <w:style w:type="character" w:styleId="1334" w:customStyle="1">
    <w:name w:val="正文Normal Char"/>
    <w:uiPriority w:val="0"/>
    <w:qFormat/>
    <w:rPr>
      <w:rFonts w:hint="default" w:ascii="Arial" w:hAnsi="Arial" w:cs="Arial"/>
      <w:sz w:val="24"/>
      <w:szCs w:val="24"/>
    </w:rPr>
  </w:style>
  <w:style w:type="character" w:styleId="1335" w:customStyle="1">
    <w:name w:val="定制正文 Arial 小四 首行缩进:  0.74 厘米 行距: 1.5 倍行距1 + 宋体 Char"/>
    <w:link w:val="1336"/>
    <w:uiPriority w:val="0"/>
    <w:qFormat/>
    <w:rPr>
      <w:rFonts w:ascii="Arial" w:hAnsi="Arial" w:cs="宋体"/>
      <w:bCs/>
      <w:szCs w:val="21"/>
    </w:rPr>
  </w:style>
  <w:style w:type="paragraph" w:styleId="1336" w:customStyle="1">
    <w:name w:val="定制正文 Arial 小四 首行缩进:  0.74 厘米 行距: 1.5 倍行距1 + 宋体"/>
    <w:basedOn w:val="738"/>
    <w:link w:val="1335"/>
    <w:uiPriority w:val="0"/>
    <w:qFormat/>
    <w:pPr>
      <w:ind w:firstLine="420"/>
      <w:spacing w:line="360" w:lineRule="auto"/>
    </w:pPr>
    <w:rPr>
      <w:rFonts w:ascii="Arial" w:hAnsi="Arial" w:cs="宋体" w:eastAsiaTheme="minorEastAsia"/>
      <w:bCs/>
      <w:szCs w:val="21"/>
    </w:rPr>
  </w:style>
  <w:style w:type="character" w:styleId="1337" w:customStyle="1">
    <w:name w:val="WW8Num16z1"/>
    <w:uiPriority w:val="0"/>
    <w:qFormat/>
    <w:rPr>
      <w:rFonts w:ascii="Wingdings" w:hAnsi="Wingdings"/>
    </w:rPr>
  </w:style>
  <w:style w:type="character" w:styleId="1338" w:customStyle="1">
    <w:name w:val="Indent Normal Char1"/>
    <w:link w:val="1339"/>
    <w:uiPriority w:val="0"/>
    <w:qFormat/>
    <w:rPr>
      <w:sz w:val="24"/>
      <w:szCs w:val="24"/>
    </w:rPr>
  </w:style>
  <w:style w:type="paragraph" w:styleId="1339" w:customStyle="1">
    <w:name w:val="Indent Normal"/>
    <w:basedOn w:val="738"/>
    <w:link w:val="1338"/>
    <w:uiPriority w:val="0"/>
    <w:qFormat/>
    <w:pPr>
      <w:ind w:firstLine="150"/>
      <w:spacing w:line="360" w:lineRule="auto"/>
    </w:pPr>
    <w:rPr>
      <w:rFonts w:asciiTheme="minorHAnsi" w:hAnsiTheme="minorHAnsi" w:eastAsiaTheme="minorEastAsia" w:cstheme="minorBidi"/>
      <w:sz w:val="24"/>
    </w:rPr>
  </w:style>
  <w:style w:type="character" w:styleId="1340" w:customStyle="1">
    <w:name w:val="WW8Num7z2"/>
    <w:uiPriority w:val="0"/>
    <w:qFormat/>
    <w:rPr>
      <w:rFonts w:ascii="StarSymbol" w:hAnsi="StarSymbol" w:cs="StarSymbol"/>
      <w:sz w:val="18"/>
      <w:szCs w:val="18"/>
    </w:rPr>
  </w:style>
  <w:style w:type="character" w:styleId="1341" w:customStyle="1">
    <w:name w:val="正文-new Char"/>
    <w:link w:val="1342"/>
    <w:uiPriority w:val="0"/>
    <w:qFormat/>
    <w:rPr>
      <w:rFonts w:ascii="宋体" w:hAnsi="宋体" w:cs="宋体"/>
      <w:szCs w:val="21"/>
    </w:rPr>
  </w:style>
  <w:style w:type="paragraph" w:styleId="1342" w:customStyle="1">
    <w:name w:val="正文-new"/>
    <w:basedOn w:val="738"/>
    <w:link w:val="1341"/>
    <w:uiPriority w:val="0"/>
    <w:qFormat/>
    <w:pPr>
      <w:ind w:firstLine="425"/>
      <w:spacing w:line="360" w:lineRule="auto"/>
    </w:pPr>
    <w:rPr>
      <w:rFonts w:ascii="宋体" w:hAnsi="宋体" w:cs="宋体" w:eastAsiaTheme="minorEastAsia"/>
      <w:szCs w:val="21"/>
    </w:rPr>
  </w:style>
  <w:style w:type="character" w:styleId="1343" w:customStyle="1">
    <w:name w:val="WW8Num24z0"/>
    <w:uiPriority w:val="0"/>
    <w:qFormat/>
    <w:rPr>
      <w:rFonts w:ascii="Wingdings" w:hAnsi="Wingdings" w:cs="StarSymbol"/>
      <w:sz w:val="18"/>
      <w:szCs w:val="18"/>
    </w:rPr>
  </w:style>
  <w:style w:type="character" w:styleId="1344" w:customStyle="1">
    <w:name w:val="_正文段落 Char"/>
    <w:uiPriority w:val="0"/>
    <w:qFormat/>
    <w:rPr>
      <w:sz w:val="24"/>
      <w:szCs w:val="24"/>
    </w:rPr>
  </w:style>
  <w:style w:type="character" w:styleId="1345" w:customStyle="1">
    <w:name w:val="WW8Num33z2"/>
    <w:uiPriority w:val="0"/>
    <w:qFormat/>
    <w:rPr>
      <w:rFonts w:ascii="StarSymbol" w:hAnsi="StarSymbol" w:cs="StarSymbol"/>
      <w:sz w:val="18"/>
      <w:szCs w:val="18"/>
    </w:rPr>
  </w:style>
  <w:style w:type="character" w:styleId="1346" w:customStyle="1">
    <w:name w:val="样式 宋体 小四 段前: 7.8 磅 行距: 1.5 倍行距 Char"/>
    <w:link w:val="1347"/>
    <w:uiPriority w:val="0"/>
    <w:qFormat/>
    <w:rPr>
      <w:rFonts w:ascii="宋体" w:hAnsi="宋体"/>
      <w:szCs w:val="21"/>
    </w:rPr>
  </w:style>
  <w:style w:type="paragraph" w:styleId="1347" w:customStyle="1">
    <w:name w:val="样式 宋体 小四 段前: 7.8 磅 行距: 1.5 倍行距"/>
    <w:basedOn w:val="738"/>
    <w:link w:val="1346"/>
    <w:uiPriority w:val="0"/>
    <w:qFormat/>
    <w:pPr>
      <w:ind w:firstLine="420"/>
      <w:jc w:val="left"/>
      <w:spacing w:line="360" w:lineRule="auto"/>
    </w:pPr>
    <w:rPr>
      <w:rFonts w:ascii="宋体" w:hAnsi="宋体" w:eastAsiaTheme="minorEastAsia" w:cstheme="minorBidi"/>
      <w:szCs w:val="21"/>
    </w:rPr>
  </w:style>
  <w:style w:type="character" w:styleId="1348" w:customStyle="1">
    <w:name w:val="WW8Num38z1"/>
    <w:uiPriority w:val="0"/>
    <w:qFormat/>
    <w:rPr>
      <w:rFonts w:ascii="Wingdings 2" w:hAnsi="Wingdings 2" w:cs="StarSymbol"/>
      <w:sz w:val="18"/>
      <w:szCs w:val="18"/>
    </w:rPr>
  </w:style>
  <w:style w:type="character" w:styleId="1349" w:customStyle="1">
    <w:name w:val="表格样式 宋体 5号 Char"/>
    <w:link w:val="1350"/>
    <w:uiPriority w:val="0"/>
    <w:qFormat/>
    <w:rPr>
      <w:rFonts w:ascii="宋体" w:hAnsi="宋体"/>
      <w:szCs w:val="21"/>
      <w:lang w:val="zh-CN"/>
    </w:rPr>
  </w:style>
  <w:style w:type="paragraph" w:styleId="1350" w:customStyle="1">
    <w:name w:val="表格样式 宋体 5号"/>
    <w:basedOn w:val="738"/>
    <w:link w:val="1349"/>
    <w:uiPriority w:val="0"/>
    <w:qFormat/>
    <w:pPr>
      <w:jc w:val="left"/>
    </w:pPr>
    <w:rPr>
      <w:rFonts w:ascii="宋体" w:hAnsi="宋体" w:eastAsiaTheme="minorEastAsia" w:cstheme="minorBidi"/>
      <w:szCs w:val="21"/>
      <w:lang w:val="zh-CN"/>
    </w:rPr>
  </w:style>
  <w:style w:type="character" w:styleId="1351" w:customStyle="1">
    <w:name w:val="WW8Num7z1"/>
    <w:uiPriority w:val="0"/>
    <w:qFormat/>
    <w:rPr>
      <w:rFonts w:ascii="Wingdings 2" w:hAnsi="Wingdings 2" w:cs="StarSymbol"/>
      <w:sz w:val="18"/>
      <w:szCs w:val="18"/>
    </w:rPr>
  </w:style>
  <w:style w:type="character" w:styleId="1352" w:customStyle="1">
    <w:name w:val="样式 宋体 四号"/>
    <w:uiPriority w:val="0"/>
    <w:qFormat/>
    <w:rPr>
      <w:rFonts w:ascii="宋体" w:hAnsi="宋体" w:eastAsia="仿宋_GB2312"/>
      <w:sz w:val="28"/>
    </w:rPr>
  </w:style>
  <w:style w:type="character" w:styleId="1353" w:customStyle="1">
    <w:name w:val="WW8Num17z2"/>
    <w:uiPriority w:val="0"/>
    <w:qFormat/>
    <w:rPr>
      <w:rFonts w:ascii="StarSymbol" w:hAnsi="StarSymbol" w:cs="StarSymbol"/>
      <w:sz w:val="18"/>
      <w:szCs w:val="18"/>
    </w:rPr>
  </w:style>
  <w:style w:type="character" w:styleId="1354" w:customStyle="1">
    <w:name w:val="我的正文 Char"/>
    <w:link w:val="1355"/>
    <w:uiPriority w:val="0"/>
    <w:qFormat/>
    <w:rPr>
      <w:rFonts w:ascii="Arial" w:hAnsi="Arial"/>
      <w:sz w:val="24"/>
      <w:szCs w:val="18"/>
    </w:rPr>
  </w:style>
  <w:style w:type="paragraph" w:styleId="1355" w:customStyle="1">
    <w:name w:val="我的正文"/>
    <w:basedOn w:val="738"/>
    <w:link w:val="1354"/>
    <w:uiPriority w:val="0"/>
    <w:qFormat/>
    <w:pPr>
      <w:ind w:firstLine="200"/>
      <w:spacing w:line="360" w:lineRule="auto"/>
      <w:widowControl/>
    </w:pPr>
    <w:rPr>
      <w:rFonts w:ascii="Arial" w:hAnsi="Arial" w:eastAsiaTheme="minorEastAsia" w:cstheme="minorBidi"/>
      <w:sz w:val="24"/>
      <w:szCs w:val="18"/>
    </w:rPr>
  </w:style>
  <w:style w:type="character" w:styleId="1356" w:customStyle="1">
    <w:name w:val="WW8Num10z1"/>
    <w:uiPriority w:val="0"/>
    <w:qFormat/>
    <w:rPr>
      <w:rFonts w:ascii="Wingdings 2" w:hAnsi="Wingdings 2" w:cs="StarSymbol"/>
      <w:sz w:val="18"/>
      <w:szCs w:val="18"/>
    </w:rPr>
  </w:style>
  <w:style w:type="character" w:styleId="1357" w:customStyle="1">
    <w:name w:val="脚注文本 字符"/>
    <w:uiPriority w:val="0"/>
    <w:qFormat/>
    <w:rPr>
      <w:rFonts w:ascii="Times New Roman" w:hAnsi="Times New Roman" w:eastAsia="宋体" w:cs="Times New Roman"/>
      <w:sz w:val="18"/>
      <w:szCs w:val="18"/>
    </w:rPr>
  </w:style>
  <w:style w:type="character" w:styleId="1358" w:customStyle="1">
    <w:name w:val="WW8Num27z0"/>
    <w:uiPriority w:val="0"/>
    <w:qFormat/>
    <w:rPr>
      <w:rFonts w:ascii="Wingdings" w:hAnsi="Wingdings" w:cs="StarSymbol"/>
      <w:sz w:val="18"/>
      <w:szCs w:val="18"/>
    </w:rPr>
  </w:style>
  <w:style w:type="character" w:styleId="1359" w:customStyle="1">
    <w:name w:val="脚注文本 Char2"/>
    <w:uiPriority w:val="0"/>
    <w:qFormat/>
    <w:rPr>
      <w:rFonts w:ascii="Times New Roman" w:hAnsi="Times New Roman" w:eastAsia="宋体" w:cs="Times New Roman"/>
      <w:sz w:val="18"/>
      <w:szCs w:val="18"/>
    </w:rPr>
  </w:style>
  <w:style w:type="character" w:styleId="1360" w:customStyle="1">
    <w:name w:val="WW8Num10z2"/>
    <w:uiPriority w:val="0"/>
    <w:qFormat/>
    <w:rPr>
      <w:rFonts w:ascii="StarSymbol" w:hAnsi="StarSymbol" w:cs="StarSymbol"/>
      <w:sz w:val="18"/>
      <w:szCs w:val="18"/>
    </w:rPr>
  </w:style>
  <w:style w:type="character" w:styleId="1361" w:customStyle="1">
    <w:name w:val="HTML 地址 字符"/>
    <w:uiPriority w:val="0"/>
    <w:qFormat/>
    <w:rPr>
      <w:rFonts w:ascii="Times New Roman" w:hAnsi="Times New Roman" w:eastAsia="宋体" w:cs="Times New Roman"/>
      <w:i/>
      <w:iCs/>
      <w:szCs w:val="24"/>
    </w:rPr>
  </w:style>
  <w:style w:type="character" w:styleId="1362" w:customStyle="1">
    <w:name w:val="pi1"/>
    <w:uiPriority w:val="0"/>
    <w:qFormat/>
    <w:rPr>
      <w:color w:val="0000ff"/>
    </w:rPr>
  </w:style>
  <w:style w:type="character" w:styleId="1363" w:customStyle="1">
    <w:name w:val="HTML 地址 Char2"/>
    <w:uiPriority w:val="0"/>
    <w:qFormat/>
    <w:rPr>
      <w:i/>
      <w:iCs/>
      <w:szCs w:val="24"/>
    </w:rPr>
  </w:style>
  <w:style w:type="character" w:styleId="1364" w:customStyle="1">
    <w:name w:val="WW-Absatz-Standardschriftart"/>
    <w:uiPriority w:val="0"/>
    <w:qFormat/>
  </w:style>
  <w:style w:type="character" w:styleId="1365" w:customStyle="1">
    <w:name w:val="HTML 预设格式 字符"/>
    <w:uiPriority w:val="0"/>
    <w:qFormat/>
    <w:rPr>
      <w:rFonts w:ascii="Courier New" w:hAnsi="Courier New" w:eastAsia="宋体" w:cs="Courier New"/>
      <w:sz w:val="20"/>
      <w:szCs w:val="20"/>
    </w:rPr>
  </w:style>
  <w:style w:type="character" w:styleId="1366" w:customStyle="1">
    <w:name w:val="WW8Num27z1"/>
    <w:uiPriority w:val="0"/>
    <w:qFormat/>
    <w:rPr>
      <w:rFonts w:ascii="Wingdings 2" w:hAnsi="Wingdings 2" w:cs="StarSymbol"/>
      <w:sz w:val="18"/>
      <w:szCs w:val="18"/>
    </w:rPr>
  </w:style>
  <w:style w:type="character" w:styleId="1367" w:customStyle="1">
    <w:name w:val="HTML 预设格式 Char2"/>
    <w:uiPriority w:val="0"/>
    <w:qFormat/>
    <w:rPr>
      <w:rFonts w:ascii="Courier New" w:hAnsi="Courier New" w:cs="Courier New"/>
    </w:rPr>
  </w:style>
  <w:style w:type="character" w:styleId="1368" w:customStyle="1">
    <w:name w:val="WW8Num20z2"/>
    <w:uiPriority w:val="0"/>
    <w:qFormat/>
    <w:rPr>
      <w:rFonts w:ascii="StarSymbol" w:hAnsi="StarSymbol" w:cs="StarSymbol"/>
      <w:sz w:val="18"/>
      <w:szCs w:val="18"/>
    </w:rPr>
  </w:style>
  <w:style w:type="character" w:styleId="1369" w:customStyle="1">
    <w:name w:val="发布"/>
    <w:uiPriority w:val="0"/>
    <w:qFormat/>
    <w:rPr>
      <w:rFonts w:ascii="黑体" w:eastAsia="黑体"/>
      <w:spacing w:val="22"/>
      <w:position w:val="3"/>
      <w:sz w:val="28"/>
    </w:rPr>
  </w:style>
  <w:style w:type="character" w:styleId="1370" w:customStyle="1">
    <w:name w:val="WW8Num29z0"/>
    <w:uiPriority w:val="0"/>
    <w:qFormat/>
    <w:rPr>
      <w:rFonts w:ascii="Wingdings" w:hAnsi="Wingdings" w:cs="StarSymbol"/>
      <w:sz w:val="18"/>
      <w:szCs w:val="18"/>
    </w:rPr>
  </w:style>
  <w:style w:type="character" w:styleId="1371" w:customStyle="1">
    <w:name w:val="EmailStyle87"/>
    <w:uiPriority w:val="0"/>
    <w:qFormat/>
    <w:rPr>
      <w:rFonts w:ascii="Arial" w:hAnsi="Arial" w:eastAsia="宋体" w:cs="Arial"/>
      <w:color w:val="auto"/>
      <w:sz w:val="20"/>
    </w:rPr>
  </w:style>
  <w:style w:type="character" w:styleId="1372" w:customStyle="1">
    <w:name w:val="WW8Num24z2"/>
    <w:uiPriority w:val="0"/>
    <w:qFormat/>
    <w:rPr>
      <w:rFonts w:ascii="StarSymbol" w:hAnsi="StarSymbol" w:cs="StarSymbol"/>
      <w:sz w:val="18"/>
      <w:szCs w:val="18"/>
    </w:rPr>
  </w:style>
  <w:style w:type="character" w:styleId="1373" w:customStyle="1">
    <w:name w:val="EmailStyle88"/>
    <w:uiPriority w:val="0"/>
    <w:qFormat/>
    <w:rPr>
      <w:rFonts w:ascii="Arial" w:hAnsi="Arial" w:eastAsia="宋体" w:cs="Arial"/>
      <w:color w:val="auto"/>
      <w:sz w:val="20"/>
    </w:rPr>
  </w:style>
  <w:style w:type="character" w:styleId="1374" w:customStyle="1">
    <w:name w:val="称呼 字符1"/>
    <w:uiPriority w:val="0"/>
    <w:qFormat/>
    <w:rPr>
      <w:rFonts w:ascii="Times New Roman" w:hAnsi="Times New Roman" w:eastAsia="宋体" w:cs="Times New Roman"/>
      <w:szCs w:val="24"/>
    </w:rPr>
  </w:style>
  <w:style w:type="character" w:styleId="1375" w:customStyle="1">
    <w:name w:val="FA正文 Char Char"/>
    <w:uiPriority w:val="0"/>
    <w:qFormat/>
    <w:rPr>
      <w:rFonts w:hAnsi="宋体" w:cs="宋体"/>
      <w:sz w:val="24"/>
      <w:szCs w:val="21"/>
    </w:rPr>
  </w:style>
  <w:style w:type="character" w:styleId="1376" w:customStyle="1">
    <w:name w:val="副标题 字符1"/>
    <w:uiPriority w:val="0"/>
    <w:qFormat/>
    <w:rPr>
      <w:b/>
      <w:bCs/>
      <w:sz w:val="32"/>
      <w:szCs w:val="32"/>
    </w:rPr>
  </w:style>
  <w:style w:type="character" w:styleId="1377" w:customStyle="1">
    <w:name w:val="注释标题 字符"/>
    <w:uiPriority w:val="0"/>
    <w:qFormat/>
    <w:rPr>
      <w:rFonts w:ascii="Times New Roman" w:hAnsi="Times New Roman" w:eastAsia="宋体" w:cs="Times New Roman"/>
      <w:szCs w:val="24"/>
    </w:rPr>
  </w:style>
  <w:style w:type="character" w:styleId="1378" w:customStyle="1">
    <w:name w:val="正文文本首行缩进 2 字符1"/>
    <w:basedOn w:val="1248"/>
    <w:uiPriority w:val="0"/>
    <w:qFormat/>
    <w:rPr>
      <w:rFonts w:ascii="Times New Roman" w:hAnsi="Times New Roman" w:eastAsia="宋体" w:cs="Times New Roman"/>
      <w:szCs w:val="24"/>
      <w:lang w:val="zh-CN" w:eastAsia="zh-CN"/>
    </w:rPr>
  </w:style>
  <w:style w:type="character" w:styleId="1379" w:customStyle="1">
    <w:name w:val="注释标题 Char3"/>
    <w:uiPriority w:val="0"/>
    <w:qFormat/>
    <w:rPr>
      <w:szCs w:val="24"/>
    </w:rPr>
  </w:style>
  <w:style w:type="character" w:styleId="1380" w:customStyle="1">
    <w:name w:val="Char Char312"/>
    <w:uiPriority w:val="0"/>
    <w:qFormat/>
    <w:rPr>
      <w:rFonts w:eastAsia="宋体"/>
      <w:sz w:val="21"/>
      <w:szCs w:val="24"/>
      <w:lang w:val="en-US" w:eastAsia="zh-CN" w:bidi="ar-SA"/>
    </w:rPr>
  </w:style>
  <w:style w:type="character" w:styleId="1381" w:customStyle="1">
    <w:name w:val="EmailStyle127"/>
    <w:uiPriority w:val="0"/>
    <w:qFormat/>
    <w:rPr>
      <w:rFonts w:ascii="Arial" w:hAnsi="Arial" w:eastAsia="宋体" w:cs="Arial"/>
      <w:color w:val="auto"/>
      <w:sz w:val="20"/>
    </w:rPr>
  </w:style>
  <w:style w:type="character" w:styleId="1382" w:customStyle="1">
    <w:name w:val="!BECC正文 Char"/>
    <w:link w:val="1383"/>
    <w:uiPriority w:val="0"/>
    <w:qFormat/>
    <w:rPr>
      <w:sz w:val="24"/>
      <w:szCs w:val="24"/>
    </w:rPr>
  </w:style>
  <w:style w:type="paragraph" w:styleId="1383" w:customStyle="1">
    <w:name w:val="!BECC正文"/>
    <w:basedOn w:val="738"/>
    <w:link w:val="138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4" w:customStyle="1">
    <w:name w:val="EmailStyle128"/>
    <w:uiPriority w:val="0"/>
    <w:qFormat/>
    <w:rPr>
      <w:rFonts w:ascii="Arial" w:hAnsi="Arial" w:eastAsia="宋体" w:cs="Arial"/>
      <w:color w:val="auto"/>
      <w:sz w:val="20"/>
    </w:rPr>
  </w:style>
  <w:style w:type="character" w:styleId="1385" w:customStyle="1">
    <w:name w:val="ordinary-span-edit2"/>
    <w:uiPriority w:val="0"/>
    <w:qFormat/>
  </w:style>
  <w:style w:type="character" w:styleId="1386" w:customStyle="1">
    <w:name w:val="标题 2 Char1"/>
    <w:uiPriority w:val="0"/>
    <w:qFormat/>
    <w:rPr>
      <w:b/>
      <w:bCs/>
      <w:sz w:val="30"/>
      <w:szCs w:val="32"/>
    </w:rPr>
  </w:style>
  <w:style w:type="character" w:styleId="1387" w:customStyle="1">
    <w:name w:val="!RepPar_alt+p Char"/>
    <w:link w:val="1388"/>
    <w:uiPriority w:val="0"/>
    <w:qFormat/>
    <w:rPr>
      <w:sz w:val="24"/>
      <w:szCs w:val="24"/>
      <w:lang w:val="zh-CN"/>
    </w:rPr>
  </w:style>
  <w:style w:type="paragraph" w:styleId="1388" w:customStyle="1">
    <w:name w:val="!RepPar_alt+p"/>
    <w:basedOn w:val="738"/>
    <w:link w:val="1387"/>
    <w:uiPriority w:val="0"/>
    <w:qFormat/>
    <w:pPr>
      <w:ind w:firstLine="200"/>
      <w:spacing w:line="360" w:lineRule="auto"/>
    </w:pPr>
    <w:rPr>
      <w:rFonts w:asciiTheme="minorHAnsi" w:hAnsiTheme="minorHAnsi" w:eastAsiaTheme="minorEastAsia" w:cstheme="minorBidi"/>
      <w:sz w:val="24"/>
      <w:lang w:val="zh-CN"/>
    </w:rPr>
  </w:style>
  <w:style w:type="character" w:styleId="1389" w:customStyle="1">
    <w:name w:val="bz-content1"/>
    <w:uiPriority w:val="0"/>
    <w:qFormat/>
    <w:rPr>
      <w:sz w:val="20"/>
      <w:szCs w:val="20"/>
      <w:u w:val="none"/>
    </w:rPr>
  </w:style>
  <w:style w:type="character" w:styleId="1390" w:customStyle="1">
    <w:name w:val="highlight1"/>
    <w:uiPriority w:val="0"/>
    <w:qFormat/>
    <w:rPr>
      <w:shd w:val="clear" w:color="auto" w:fill="ffff00"/>
    </w:rPr>
  </w:style>
  <w:style w:type="character" w:styleId="1391" w:customStyle="1">
    <w:name w:val="Char Char3"/>
    <w:uiPriority w:val="0"/>
    <w:qFormat/>
    <w:rPr>
      <w:rFonts w:eastAsia="宋体"/>
      <w:sz w:val="21"/>
      <w:szCs w:val="24"/>
      <w:lang w:val="en-US" w:eastAsia="zh-CN" w:bidi="ar-SA"/>
    </w:rPr>
  </w:style>
  <w:style w:type="character" w:styleId="1392" w:customStyle="1">
    <w:name w:val="highlight"/>
    <w:uiPriority w:val="0"/>
    <w:qFormat/>
  </w:style>
  <w:style w:type="character" w:styleId="1393" w:customStyle="1">
    <w:name w:val="style12"/>
    <w:uiPriority w:val="0"/>
    <w:qFormat/>
  </w:style>
  <w:style w:type="character" w:styleId="1394" w:customStyle="1">
    <w:name w:val="样式1 Char"/>
    <w:link w:val="1395"/>
    <w:uiPriority w:val="0"/>
    <w:qFormat/>
    <w:rPr>
      <w:sz w:val="24"/>
      <w:szCs w:val="24"/>
    </w:rPr>
  </w:style>
  <w:style w:type="paragraph" w:styleId="1395" w:customStyle="1">
    <w:name w:val="样式1"/>
    <w:basedOn w:val="738"/>
    <w:link w:val="1394"/>
    <w:uiPriority w:val="0"/>
    <w:qFormat/>
    <w:pPr>
      <w:ind w:firstLine="480"/>
      <w:spacing w:line="300" w:lineRule="auto"/>
    </w:pPr>
    <w:rPr>
      <w:rFonts w:asciiTheme="minorHAnsi" w:hAnsiTheme="minorHAnsi" w:eastAsiaTheme="minorEastAsia" w:cstheme="minorBidi"/>
      <w:sz w:val="24"/>
    </w:rPr>
  </w:style>
  <w:style w:type="character" w:styleId="1396" w:customStyle="1">
    <w:name w:val="font201"/>
    <w:uiPriority w:val="0"/>
    <w:qFormat/>
    <w:rPr>
      <w:spacing w:val="300"/>
    </w:rPr>
  </w:style>
  <w:style w:type="character" w:styleId="1397" w:customStyle="1">
    <w:name w:val="明显强调1"/>
    <w:uiPriority w:val="0"/>
    <w:qFormat/>
    <w:rPr>
      <w:i/>
      <w:iCs/>
      <w:color w:val="5b9bd5"/>
    </w:rPr>
  </w:style>
  <w:style w:type="character" w:styleId="1398" w:customStyle="1">
    <w:name w:val="lawsitemtext1"/>
    <w:uiPriority w:val="0"/>
    <w:qFormat/>
    <w:rPr>
      <w:color w:val="696969"/>
      <w:spacing w:val="280"/>
      <w:sz w:val="21"/>
      <w:szCs w:val="21"/>
    </w:rPr>
  </w:style>
  <w:style w:type="character" w:styleId="1399" w:customStyle="1">
    <w:name w:val="文字 Char Char"/>
    <w:link w:val="1400"/>
    <w:uiPriority w:val="0"/>
    <w:qFormat/>
    <w:rPr>
      <w:rFonts w:ascii="楷体_GB2312" w:eastAsia="楷体_GB2312"/>
      <w:sz w:val="28"/>
    </w:rPr>
  </w:style>
  <w:style w:type="paragraph" w:styleId="1400" w:customStyle="1">
    <w:name w:val="文字"/>
    <w:basedOn w:val="738"/>
    <w:link w:val="139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1" w:customStyle="1">
    <w:name w:val="l151"/>
    <w:uiPriority w:val="0"/>
    <w:qFormat/>
  </w:style>
  <w:style w:type="character" w:styleId="1402" w:customStyle="1">
    <w:name w:val="Char Char31"/>
    <w:uiPriority w:val="0"/>
    <w:qFormat/>
    <w:rPr>
      <w:rFonts w:eastAsia="宋体"/>
      <w:sz w:val="21"/>
      <w:szCs w:val="24"/>
      <w:lang w:val="en-US" w:eastAsia="zh-CN" w:bidi="ar-SA"/>
    </w:rPr>
  </w:style>
  <w:style w:type="character" w:styleId="1403" w:customStyle="1">
    <w:name w:val="EmailStyle891"/>
    <w:uiPriority w:val="0"/>
    <w:qFormat/>
    <w:rPr>
      <w:rFonts w:ascii="Arial" w:hAnsi="Arial" w:eastAsia="宋体" w:cs="Arial"/>
      <w:color w:val="auto"/>
      <w:sz w:val="20"/>
    </w:rPr>
  </w:style>
  <w:style w:type="character" w:styleId="1404" w:customStyle="1">
    <w:name w:val="一级条标题 Char"/>
    <w:uiPriority w:val="0"/>
    <w:qFormat/>
    <w:rPr>
      <w:rFonts w:ascii="黑体" w:hAnsi="Times New Roman" w:eastAsia="黑体" w:cs="Times New Roman"/>
      <w:szCs w:val="20"/>
    </w:rPr>
  </w:style>
  <w:style w:type="character" w:styleId="1405" w:customStyle="1">
    <w:name w:val="EmailStyle901"/>
    <w:uiPriority w:val="0"/>
    <w:qFormat/>
    <w:rPr>
      <w:rFonts w:ascii="Arial" w:hAnsi="Arial" w:eastAsia="宋体" w:cs="Arial"/>
      <w:color w:val="auto"/>
      <w:sz w:val="20"/>
    </w:rPr>
  </w:style>
  <w:style w:type="character" w:styleId="1406" w:customStyle="1">
    <w:name w:val="章标题 Char"/>
    <w:link w:val="1085"/>
    <w:uiPriority w:val="0"/>
    <w:qFormat/>
    <w:rPr>
      <w:rFonts w:ascii="黑体" w:eastAsia="黑体"/>
    </w:rPr>
  </w:style>
  <w:style w:type="character" w:styleId="1407" w:customStyle="1">
    <w:name w:val="small1"/>
    <w:uiPriority w:val="0"/>
    <w:qFormat/>
    <w:rPr>
      <w:rFonts w:hint="default" w:ascii="Verdana" w:hAnsi="Verdana"/>
      <w:sz w:val="18"/>
      <w:szCs w:val="18"/>
    </w:rPr>
  </w:style>
  <w:style w:type="character" w:styleId="1408" w:customStyle="1">
    <w:name w:val="二级条标题 Char"/>
    <w:uiPriority w:val="0"/>
    <w:qFormat/>
    <w:rPr>
      <w:rFonts w:ascii="黑体" w:hAnsi="Times New Roman" w:eastAsia="黑体" w:cs="Times New Roman"/>
      <w:szCs w:val="20"/>
    </w:rPr>
  </w:style>
  <w:style w:type="character" w:styleId="1409" w:customStyle="1">
    <w:name w:val="fnt1"/>
    <w:uiPriority w:val="0"/>
    <w:qFormat/>
    <w:rPr>
      <w:rFonts w:hint="default" w:ascii="Verdana" w:hAnsi="Verdana"/>
      <w:color w:val="666666"/>
      <w:sz w:val="18"/>
      <w:szCs w:val="18"/>
    </w:rPr>
  </w:style>
  <w:style w:type="character" w:styleId="1410" w:customStyle="1">
    <w:name w:val="三级条标题 Char"/>
    <w:link w:val="1411"/>
    <w:uiPriority w:val="0"/>
    <w:qFormat/>
    <w:rPr>
      <w:rFonts w:ascii="黑体" w:eastAsia="黑体"/>
    </w:rPr>
  </w:style>
  <w:style w:type="paragraph" w:styleId="1411" w:customStyle="1">
    <w:name w:val="三级条标题"/>
    <w:basedOn w:val="1083"/>
    <w:next w:val="1060"/>
    <w:link w:val="1410"/>
    <w:uiPriority w:val="0"/>
    <w:qFormat/>
    <w:pPr>
      <w:ind w:left="780" w:hanging="360"/>
      <w:tabs>
        <w:tab w:val="left" w:pos="1440" w:leader="none"/>
      </w:tabs>
      <w:outlineLvl w:val="4"/>
    </w:pPr>
  </w:style>
  <w:style w:type="character" w:styleId="1412" w:customStyle="1">
    <w:name w:val="paragraph1 Char"/>
    <w:link w:val="1413"/>
    <w:uiPriority w:val="0"/>
    <w:qFormat/>
    <w:rPr>
      <w:rFonts w:ascii="仿宋_GB2312" w:eastAsia="仿宋_GB2312"/>
      <w:sz w:val="28"/>
      <w:szCs w:val="24"/>
    </w:rPr>
  </w:style>
  <w:style w:type="paragraph" w:styleId="1413" w:customStyle="1">
    <w:name w:val="paragraph1"/>
    <w:basedOn w:val="738"/>
    <w:link w:val="1412"/>
    <w:uiPriority w:val="0"/>
    <w:qFormat/>
    <w:pPr>
      <w:ind w:firstLine="200"/>
      <w:spacing w:line="360" w:lineRule="auto"/>
    </w:pPr>
    <w:rPr>
      <w:rFonts w:ascii="仿宋_GB2312" w:eastAsia="仿宋_GB2312" w:hAnsiTheme="minorHAnsi" w:cstheme="minorBidi"/>
      <w:sz w:val="28"/>
    </w:rPr>
  </w:style>
  <w:style w:type="character" w:styleId="1414" w:customStyle="1">
    <w:name w:val="注： Char"/>
    <w:link w:val="1415"/>
    <w:uiPriority w:val="0"/>
    <w:qFormat/>
    <w:rPr>
      <w:rFonts w:ascii="宋体"/>
      <w:sz w:val="18"/>
    </w:rPr>
  </w:style>
  <w:style w:type="paragraph" w:styleId="1415" w:customStyle="1">
    <w:name w:val="注："/>
    <w:next w:val="1060"/>
    <w:link w:val="1414"/>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16" w:customStyle="1">
    <w:name w:val="EmailStyle1271"/>
    <w:uiPriority w:val="0"/>
    <w:qFormat/>
    <w:rPr>
      <w:rFonts w:ascii="Arial" w:hAnsi="Arial" w:eastAsia="宋体" w:cs="Arial"/>
      <w:color w:val="auto"/>
      <w:sz w:val="20"/>
    </w:rPr>
  </w:style>
  <w:style w:type="character" w:styleId="1417" w:customStyle="1">
    <w:name w:val="WW-Absatz-Standardschriftart1111"/>
    <w:uiPriority w:val="0"/>
    <w:qFormat/>
  </w:style>
  <w:style w:type="character" w:styleId="1418" w:customStyle="1">
    <w:name w:val="EmailStyle1281"/>
    <w:uiPriority w:val="0"/>
    <w:qFormat/>
    <w:rPr>
      <w:rFonts w:ascii="Arial" w:hAnsi="Arial" w:eastAsia="宋体" w:cs="Arial"/>
      <w:color w:val="auto"/>
      <w:sz w:val="20"/>
    </w:rPr>
  </w:style>
  <w:style w:type="character" w:styleId="1419" w:customStyle="1">
    <w:name w:val="WW8Num1z7"/>
    <w:uiPriority w:val="0"/>
    <w:qFormat/>
    <w:rPr>
      <w:rFonts w:ascii="Wingdings" w:hAnsi="Wingdings"/>
    </w:rPr>
  </w:style>
  <w:style w:type="character" w:styleId="1420" w:customStyle="1">
    <w:name w:val="EmailStyle170"/>
    <w:uiPriority w:val="0"/>
    <w:qFormat/>
    <w:rPr>
      <w:rFonts w:ascii="Arial" w:hAnsi="Arial" w:eastAsia="宋体" w:cs="Arial"/>
      <w:color w:val="auto"/>
      <w:sz w:val="20"/>
    </w:rPr>
  </w:style>
  <w:style w:type="character" w:styleId="1421" w:customStyle="1">
    <w:name w:val="WW8Num19z2"/>
    <w:uiPriority w:val="0"/>
    <w:qFormat/>
    <w:rPr>
      <w:rFonts w:ascii="StarSymbol" w:hAnsi="StarSymbol" w:cs="StarSymbol"/>
      <w:sz w:val="18"/>
      <w:szCs w:val="18"/>
    </w:rPr>
  </w:style>
  <w:style w:type="character" w:styleId="1422" w:customStyle="1">
    <w:name w:val="EmailStyle171"/>
    <w:uiPriority w:val="0"/>
    <w:qFormat/>
    <w:rPr>
      <w:rFonts w:ascii="Arial" w:hAnsi="Arial" w:eastAsia="宋体" w:cs="Arial"/>
      <w:color w:val="auto"/>
      <w:sz w:val="20"/>
    </w:rPr>
  </w:style>
  <w:style w:type="character" w:styleId="1423" w:customStyle="1">
    <w:name w:val="WW8Num7z0"/>
    <w:uiPriority w:val="0"/>
    <w:qFormat/>
    <w:rPr>
      <w:rFonts w:ascii="Wingdings" w:hAnsi="Wingdings"/>
    </w:rPr>
  </w:style>
  <w:style w:type="character" w:styleId="1424" w:customStyle="1">
    <w:name w:val="Char Char311"/>
    <w:uiPriority w:val="0"/>
    <w:qFormat/>
    <w:rPr>
      <w:rFonts w:eastAsia="宋体"/>
      <w:sz w:val="21"/>
      <w:szCs w:val="24"/>
      <w:lang w:val="en-US" w:eastAsia="zh-CN" w:bidi="ar-SA"/>
    </w:rPr>
  </w:style>
  <w:style w:type="character" w:styleId="1425" w:customStyle="1">
    <w:name w:val="WW8Num25z1"/>
    <w:uiPriority w:val="0"/>
    <w:qFormat/>
    <w:rPr>
      <w:rFonts w:ascii="Wingdings 2" w:hAnsi="Wingdings 2" w:cs="StarSymbol"/>
      <w:sz w:val="18"/>
      <w:szCs w:val="18"/>
    </w:rPr>
  </w:style>
  <w:style w:type="character" w:styleId="1426" w:customStyle="1">
    <w:name w:val="EmailStyle200"/>
    <w:uiPriority w:val="0"/>
    <w:qFormat/>
    <w:rPr>
      <w:rFonts w:ascii="Arial" w:hAnsi="Arial" w:eastAsia="宋体" w:cs="Arial"/>
      <w:color w:val="auto"/>
      <w:sz w:val="20"/>
    </w:rPr>
  </w:style>
  <w:style w:type="character" w:styleId="1427" w:customStyle="1">
    <w:name w:val="WW8Num11z0"/>
    <w:uiPriority w:val="0"/>
    <w:qFormat/>
    <w:rPr>
      <w:rFonts w:ascii="Wingdings" w:hAnsi="Wingdings" w:cs="StarSymbol"/>
      <w:sz w:val="18"/>
      <w:szCs w:val="18"/>
    </w:rPr>
  </w:style>
  <w:style w:type="character" w:styleId="1428" w:customStyle="1">
    <w:name w:val="EmailStyle201"/>
    <w:uiPriority w:val="0"/>
    <w:qFormat/>
    <w:rPr>
      <w:rFonts w:ascii="Arial" w:hAnsi="Arial" w:eastAsia="宋体" w:cs="Arial"/>
      <w:color w:val="auto"/>
      <w:sz w:val="20"/>
    </w:rPr>
  </w:style>
  <w:style w:type="character" w:styleId="1429" w:customStyle="1">
    <w:name w:val="个人撰写风格"/>
    <w:uiPriority w:val="0"/>
    <w:qFormat/>
    <w:rPr>
      <w:rFonts w:ascii="Arial" w:hAnsi="Arial" w:eastAsia="宋体" w:cs="Arial"/>
      <w:color w:val="auto"/>
      <w:sz w:val="20"/>
    </w:rPr>
  </w:style>
  <w:style w:type="character" w:styleId="1430" w:customStyle="1">
    <w:name w:val="zn2 Char"/>
    <w:link w:val="1431"/>
    <w:uiPriority w:val="0"/>
    <w:qFormat/>
    <w:rPr>
      <w:rFonts w:ascii="华文楷体" w:hAnsi="Cambria" w:eastAsia="仿宋_GB2312"/>
      <w:b/>
      <w:bCs/>
      <w:sz w:val="32"/>
      <w:szCs w:val="32"/>
    </w:rPr>
  </w:style>
  <w:style w:type="paragraph" w:styleId="1431" w:customStyle="1">
    <w:name w:val="zn2"/>
    <w:basedOn w:val="740"/>
    <w:link w:val="143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2" w:customStyle="1">
    <w:name w:val="引用 字符1"/>
    <w:uiPriority w:val="99"/>
    <w:qFormat/>
    <w:rPr>
      <w:rFonts w:ascii="Times New Roman" w:hAnsi="Times New Roman" w:eastAsia="宋体" w:cs="Times New Roman"/>
      <w:i/>
      <w:iCs/>
      <w:color w:val="404040"/>
      <w:szCs w:val="24"/>
    </w:rPr>
  </w:style>
  <w:style w:type="character" w:styleId="1433" w:customStyle="1">
    <w:name w:val="zn3 Char"/>
    <w:link w:val="1434"/>
    <w:uiPriority w:val="0"/>
    <w:qFormat/>
    <w:rPr>
      <w:rFonts w:ascii="仿宋_GB2312" w:hAnsi="仿宋_GB2312" w:eastAsia="仿宋_GB2312"/>
      <w:b/>
      <w:bCs/>
      <w:sz w:val="32"/>
      <w:szCs w:val="32"/>
    </w:rPr>
  </w:style>
  <w:style w:type="paragraph" w:styleId="1434" w:customStyle="1">
    <w:name w:val="zn3"/>
    <w:basedOn w:val="741"/>
    <w:next w:val="738"/>
    <w:link w:val="143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5" w:customStyle="1">
    <w:name w:val="明显引用 字符"/>
    <w:link w:val="1436"/>
    <w:uiPriority w:val="0"/>
    <w:qFormat/>
    <w:rPr>
      <w:b/>
      <w:bCs/>
      <w:i/>
      <w:iCs/>
      <w:color w:val="4f81bd"/>
      <w:sz w:val="22"/>
      <w:lang w:eastAsia="en-US" w:bidi="en-US"/>
    </w:rPr>
  </w:style>
  <w:style w:type="paragraph" w:styleId="1436" w:customStyle="1">
    <w:name w:val="明显引用1"/>
    <w:basedOn w:val="738"/>
    <w:next w:val="738"/>
    <w:link w:val="143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7" w:customStyle="1">
    <w:name w:val="标题 5 Char1"/>
    <w:uiPriority w:val="0"/>
    <w:qFormat/>
    <w:rPr>
      <w:b/>
      <w:bCs/>
      <w:sz w:val="28"/>
      <w:szCs w:val="28"/>
    </w:rPr>
  </w:style>
  <w:style w:type="character" w:styleId="1438" w:customStyle="1">
    <w:name w:val="明显引用 字符1"/>
    <w:uiPriority w:val="99"/>
    <w:qFormat/>
    <w:rPr>
      <w:rFonts w:ascii="Times New Roman" w:hAnsi="Times New Roman" w:eastAsia="宋体" w:cs="Times New Roman"/>
      <w:i/>
      <w:iCs/>
      <w:color w:val="4f81bd"/>
      <w:szCs w:val="24"/>
    </w:rPr>
  </w:style>
  <w:style w:type="character" w:styleId="1439" w:customStyle="1">
    <w:name w:val="标题 6 Char1"/>
    <w:uiPriority w:val="0"/>
    <w:qFormat/>
    <w:rPr>
      <w:rFonts w:ascii="Calibri Light" w:hAnsi="Calibri Light" w:eastAsia="宋体" w:cs="Times New Roman"/>
      <w:b/>
      <w:bCs/>
      <w:sz w:val="24"/>
      <w:szCs w:val="24"/>
    </w:rPr>
  </w:style>
  <w:style w:type="character" w:styleId="1440" w:customStyle="1">
    <w:name w:val="明显引用 Char1"/>
    <w:uiPriority w:val="30"/>
    <w:qFormat/>
    <w:rPr>
      <w:i/>
      <w:iCs/>
      <w:color w:val="5b9bd5"/>
      <w:sz w:val="24"/>
    </w:rPr>
  </w:style>
  <w:style w:type="character" w:styleId="1441" w:customStyle="1">
    <w:name w:val="标题 7 Char1"/>
    <w:uiPriority w:val="0"/>
    <w:qFormat/>
    <w:rPr>
      <w:b/>
      <w:bCs/>
      <w:sz w:val="24"/>
      <w:szCs w:val="24"/>
    </w:rPr>
  </w:style>
  <w:style w:type="character" w:styleId="1442" w:customStyle="1">
    <w:name w:val="引用 字符"/>
    <w:link w:val="1443"/>
    <w:uiPriority w:val="0"/>
    <w:qFormat/>
    <w:rPr>
      <w:i/>
      <w:iCs/>
      <w:color w:val="000000"/>
      <w:sz w:val="22"/>
      <w:lang w:eastAsia="en-US" w:bidi="en-US"/>
    </w:rPr>
  </w:style>
  <w:style w:type="paragraph" w:styleId="1443" w:customStyle="1">
    <w:name w:val="引用1"/>
    <w:basedOn w:val="738"/>
    <w:next w:val="738"/>
    <w:link w:val="144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4" w:customStyle="1">
    <w:name w:val="标题 8 Char1"/>
    <w:uiPriority w:val="0"/>
    <w:qFormat/>
    <w:rPr>
      <w:rFonts w:ascii="Calibri Light" w:hAnsi="Calibri Light" w:eastAsia="宋体" w:cs="Times New Roman"/>
      <w:sz w:val="24"/>
      <w:szCs w:val="24"/>
    </w:rPr>
  </w:style>
  <w:style w:type="character" w:styleId="1445" w:customStyle="1">
    <w:name w:val="不明显参考1"/>
    <w:uiPriority w:val="0"/>
    <w:qFormat/>
    <w:rPr>
      <w:smallCaps/>
      <w:color w:val="c0504d"/>
      <w:u w:val="single"/>
    </w:rPr>
  </w:style>
  <w:style w:type="character" w:styleId="1446" w:customStyle="1">
    <w:name w:val="标题 9 Char1"/>
    <w:uiPriority w:val="0"/>
    <w:qFormat/>
    <w:rPr>
      <w:rFonts w:ascii="Calibri Light" w:hAnsi="Calibri Light" w:eastAsia="宋体" w:cs="Times New Roman"/>
      <w:sz w:val="21"/>
      <w:szCs w:val="21"/>
    </w:rPr>
  </w:style>
  <w:style w:type="character" w:styleId="1447" w:customStyle="1">
    <w:name w:val="明显参考1"/>
    <w:uiPriority w:val="0"/>
    <w:qFormat/>
    <w:rPr>
      <w:b/>
      <w:bCs/>
      <w:smallCaps/>
      <w:color w:val="c0504d"/>
      <w:spacing w:val="5"/>
      <w:u w:val="single"/>
    </w:rPr>
  </w:style>
  <w:style w:type="character" w:styleId="1448" w:customStyle="1">
    <w:name w:val="脚注文本 Char1"/>
    <w:uiPriority w:val="0"/>
    <w:semiHidden/>
    <w:qFormat/>
    <w:rPr>
      <w:sz w:val="18"/>
      <w:szCs w:val="18"/>
    </w:rPr>
  </w:style>
  <w:style w:type="character" w:styleId="1449" w:customStyle="1">
    <w:name w:val="tpc_content1"/>
    <w:uiPriority w:val="0"/>
    <w:qFormat/>
    <w:rPr>
      <w:sz w:val="19"/>
      <w:szCs w:val="19"/>
    </w:rPr>
  </w:style>
  <w:style w:type="character" w:styleId="1450" w:customStyle="1">
    <w:name w:val="日期 Char1"/>
    <w:uiPriority w:val="0"/>
    <w:qFormat/>
    <w:rPr>
      <w:sz w:val="21"/>
      <w:szCs w:val="24"/>
    </w:rPr>
  </w:style>
  <w:style w:type="character" w:styleId="1451" w:customStyle="1">
    <w:name w:val="书籍标题1"/>
    <w:uiPriority w:val="0"/>
    <w:qFormat/>
    <w:rPr>
      <w:b/>
      <w:bCs/>
      <w:smallCaps/>
      <w:spacing w:val="5"/>
    </w:rPr>
  </w:style>
  <w:style w:type="character" w:styleId="1452" w:customStyle="1">
    <w:name w:val="正文文本 2 Char1"/>
    <w:uiPriority w:val="99"/>
    <w:qFormat/>
    <w:rPr>
      <w:sz w:val="21"/>
      <w:szCs w:val="24"/>
    </w:rPr>
  </w:style>
  <w:style w:type="character" w:styleId="1453" w:customStyle="1">
    <w:name w:val="short_text1"/>
    <w:uiPriority w:val="0"/>
    <w:qFormat/>
    <w:rPr>
      <w:sz w:val="26"/>
      <w:szCs w:val="26"/>
    </w:rPr>
  </w:style>
  <w:style w:type="character" w:styleId="1454" w:customStyle="1">
    <w:name w:val="正文文本 3 Char1"/>
    <w:uiPriority w:val="0"/>
    <w:qFormat/>
    <w:rPr>
      <w:sz w:val="16"/>
      <w:szCs w:val="16"/>
    </w:rPr>
  </w:style>
  <w:style w:type="character" w:styleId="1455" w:customStyle="1">
    <w:name w:val="ABC标题下的小点 Char"/>
    <w:link w:val="1456"/>
    <w:uiPriority w:val="0"/>
    <w:qFormat/>
    <w:rPr>
      <w:rFonts w:ascii="宋体" w:hAnsi="宋体"/>
    </w:rPr>
  </w:style>
  <w:style w:type="paragraph" w:styleId="1456" w:customStyle="1">
    <w:name w:val="ABC标题下的小点"/>
    <w:basedOn w:val="738"/>
    <w:link w:val="145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57" w:customStyle="1">
    <w:name w:val="标题 Char1"/>
    <w:uiPriority w:val="0"/>
    <w:qFormat/>
    <w:rPr>
      <w:rFonts w:ascii="Calibri Light" w:hAnsi="Calibri Light" w:cs="Times New Roman"/>
      <w:b/>
      <w:bCs/>
      <w:sz w:val="32"/>
      <w:szCs w:val="32"/>
    </w:rPr>
  </w:style>
  <w:style w:type="character" w:styleId="1458" w:customStyle="1">
    <w:name w:val="style21"/>
    <w:uiPriority w:val="0"/>
    <w:qFormat/>
    <w:rPr>
      <w:color w:val="000080"/>
    </w:rPr>
  </w:style>
  <w:style w:type="character" w:styleId="1459" w:customStyle="1">
    <w:name w:val="注释标题 Char1"/>
    <w:uiPriority w:val="0"/>
    <w:qFormat/>
    <w:rPr>
      <w:sz w:val="21"/>
      <w:szCs w:val="24"/>
    </w:rPr>
  </w:style>
  <w:style w:type="character" w:styleId="1460" w:customStyle="1">
    <w:name w:val="ns1"/>
    <w:uiPriority w:val="0"/>
    <w:qFormat/>
    <w:rPr>
      <w:color w:val="ff0000"/>
    </w:rPr>
  </w:style>
  <w:style w:type="character" w:styleId="1461" w:customStyle="1">
    <w:name w:val="zn1 Char"/>
    <w:link w:val="1462"/>
    <w:uiPriority w:val="0"/>
    <w:qFormat/>
    <w:rPr>
      <w:rFonts w:ascii="黑体" w:hAnsi="仿宋_GB2312" w:eastAsia="黑体"/>
      <w:bCs/>
      <w:sz w:val="36"/>
      <w:szCs w:val="32"/>
      <w:lang w:val="zh-CN"/>
    </w:rPr>
  </w:style>
  <w:style w:type="paragraph" w:styleId="1462" w:customStyle="1">
    <w:name w:val="zn1"/>
    <w:basedOn w:val="739"/>
    <w:link w:val="146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3" w:customStyle="1">
    <w:name w:val="hilite2"/>
    <w:uiPriority w:val="0"/>
    <w:qFormat/>
  </w:style>
  <w:style w:type="character" w:styleId="1464" w:customStyle="1">
    <w:name w:val="WC三级 Char"/>
    <w:link w:val="1465"/>
    <w:uiPriority w:val="0"/>
    <w:qFormat/>
    <w:rPr>
      <w:b/>
      <w:sz w:val="32"/>
      <w:lang w:val="zh-CN"/>
    </w:rPr>
  </w:style>
  <w:style w:type="paragraph" w:styleId="1465" w:customStyle="1">
    <w:name w:val="WC三级"/>
    <w:basedOn w:val="741"/>
    <w:link w:val="146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6" w:customStyle="1">
    <w:name w:val="个人答复风格"/>
    <w:uiPriority w:val="0"/>
    <w:qFormat/>
    <w:rPr>
      <w:rFonts w:ascii="Arial" w:hAnsi="Arial" w:eastAsia="宋体" w:cs="Arial"/>
      <w:color w:val="auto"/>
      <w:sz w:val="20"/>
    </w:rPr>
  </w:style>
  <w:style w:type="character" w:styleId="1467" w:customStyle="1">
    <w:name w:val="WC二级 Char"/>
    <w:link w:val="1468"/>
    <w:uiPriority w:val="0"/>
    <w:qFormat/>
    <w:rPr>
      <w:rFonts w:ascii="Arial" w:hAnsi="Arial" w:eastAsia="黑体"/>
      <w:b/>
      <w:sz w:val="32"/>
      <w:lang w:val="zh-CN"/>
    </w:rPr>
  </w:style>
  <w:style w:type="paragraph" w:styleId="1468" w:customStyle="1">
    <w:name w:val="WC二级"/>
    <w:basedOn w:val="740"/>
    <w:link w:val="146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9" w:customStyle="1">
    <w:name w:val="b1"/>
    <w:uiPriority w:val="0"/>
    <w:qFormat/>
    <w:rPr>
      <w:rFonts w:hint="default" w:ascii="Courier New" w:hAnsi="Courier New" w:cs="Courier New"/>
      <w:b/>
      <w:bCs/>
      <w:color w:val="ff0000"/>
      <w:u w:val="none"/>
    </w:rPr>
  </w:style>
  <w:style w:type="character" w:styleId="1470" w:customStyle="1">
    <w:name w:val="样式sjw Char"/>
    <w:link w:val="1471"/>
    <w:uiPriority w:val="0"/>
    <w:qFormat/>
    <w:rPr>
      <w:rFonts w:ascii="宋体" w:hAnsi="宋体"/>
      <w:caps/>
      <w:color w:val="000000"/>
      <w:sz w:val="18"/>
      <w:szCs w:val="18"/>
      <w:shd w:val="pct10" w:color="auto" w:fill="auto"/>
      <w:lang w:val="zh-CN"/>
    </w:rPr>
  </w:style>
  <w:style w:type="paragraph" w:styleId="1471" w:customStyle="1">
    <w:name w:val="样式sjw"/>
    <w:basedOn w:val="738"/>
    <w:link w:val="147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72" w:customStyle="1">
    <w:name w:val="myp1111"/>
    <w:uiPriority w:val="0"/>
    <w:qFormat/>
    <w:rPr>
      <w:rFonts w:hint="default" w:ascii="ˎ̥" w:hAnsi="ˎ̥"/>
      <w:color w:val="000000"/>
      <w:sz w:val="20"/>
      <w:szCs w:val="20"/>
      <w:u w:val="none"/>
    </w:rPr>
  </w:style>
  <w:style w:type="character" w:styleId="1473" w:customStyle="1">
    <w:name w:val="faqa1"/>
    <w:uiPriority w:val="0"/>
    <w:qFormat/>
    <w:rPr>
      <w:rFonts w:hint="eastAsia" w:ascii="微软雅黑" w:hAnsi="微软雅黑" w:eastAsia="微软雅黑"/>
      <w:b/>
      <w:bCs/>
      <w:sz w:val="27"/>
      <w:szCs w:val="27"/>
    </w:rPr>
  </w:style>
  <w:style w:type="character" w:styleId="1474" w:customStyle="1">
    <w:name w:val="表头文字(同正文大小) Char"/>
    <w:link w:val="1475"/>
    <w:uiPriority w:val="0"/>
    <w:qFormat/>
    <w:rPr>
      <w:rFonts w:eastAsia="黑体"/>
      <w:lang w:eastAsia="en-US"/>
    </w:rPr>
  </w:style>
  <w:style w:type="paragraph" w:styleId="1475" w:customStyle="1">
    <w:name w:val="表头文字(同正文大小)"/>
    <w:basedOn w:val="738"/>
    <w:link w:val="1474"/>
    <w:uiPriority w:val="0"/>
    <w:qFormat/>
    <w:pPr>
      <w:jc w:val="center"/>
      <w:spacing w:line="264" w:lineRule="auto"/>
    </w:pPr>
    <w:rPr>
      <w:rFonts w:eastAsia="黑体" w:asciiTheme="minorHAnsi" w:hAnsiTheme="minorHAnsi" w:cstheme="minorBidi"/>
      <w:szCs w:val="22"/>
      <w:lang w:eastAsia="en-US"/>
    </w:rPr>
  </w:style>
  <w:style w:type="character" w:styleId="1476" w:customStyle="1">
    <w:name w:val="faqq1"/>
    <w:uiPriority w:val="0"/>
    <w:qFormat/>
    <w:rPr>
      <w:rFonts w:hint="eastAsia" w:ascii="微软雅黑" w:hAnsi="微软雅黑" w:eastAsia="微软雅黑"/>
      <w:sz w:val="24"/>
      <w:szCs w:val="24"/>
    </w:rPr>
  </w:style>
  <w:style w:type="character" w:styleId="1477" w:customStyle="1">
    <w:name w:val="表格 Char"/>
    <w:uiPriority w:val="0"/>
    <w:qFormat/>
    <w:rPr>
      <w:rFonts w:ascii="Times New Roman" w:hAnsi="Times New Roman" w:eastAsia="宋体" w:cs="Times New Roman"/>
      <w:sz w:val="24"/>
      <w:szCs w:val="24"/>
    </w:rPr>
  </w:style>
  <w:style w:type="character" w:styleId="1478" w:customStyle="1">
    <w:name w:val="题注 Char1"/>
    <w:uiPriority w:val="0"/>
    <w:qFormat/>
    <w:rPr>
      <w:rFonts w:ascii="Arial" w:hAnsi="Arial" w:eastAsia="黑体" w:cs="Arial"/>
      <w:sz w:val="20"/>
      <w:szCs w:val="20"/>
    </w:rPr>
  </w:style>
  <w:style w:type="character" w:styleId="1479" w:customStyle="1">
    <w:name w:val="未处理的提及1"/>
    <w:uiPriority w:val="99"/>
    <w:unhideWhenUsed/>
    <w:qFormat/>
    <w:rPr>
      <w:color w:val="605e5c"/>
      <w:shd w:val="clear" w:color="auto" w:fill="e1dfdd"/>
    </w:rPr>
  </w:style>
  <w:style w:type="character" w:styleId="1480" w:customStyle="1">
    <w:name w:val="Char Char32"/>
    <w:uiPriority w:val="0"/>
    <w:qFormat/>
    <w:rPr>
      <w:rFonts w:eastAsia="宋体"/>
      <w:sz w:val="21"/>
      <w:szCs w:val="24"/>
      <w:lang w:val="en-US" w:eastAsia="zh-CN" w:bidi="ar-SA"/>
    </w:rPr>
  </w:style>
  <w:style w:type="character" w:styleId="1481" w:customStyle="1">
    <w:name w:val="WW8Num22z1"/>
    <w:uiPriority w:val="0"/>
    <w:qFormat/>
    <w:rPr>
      <w:rFonts w:ascii="Wingdings 2" w:hAnsi="Wingdings 2" w:cs="StarSymbol"/>
      <w:sz w:val="18"/>
      <w:szCs w:val="18"/>
    </w:rPr>
  </w:style>
  <w:style w:type="character" w:styleId="1482" w:customStyle="1">
    <w:name w:val="正文文本缩进 字符1"/>
    <w:uiPriority w:val="0"/>
    <w:semiHidden/>
    <w:qFormat/>
    <w:rPr>
      <w:rFonts w:ascii="方正仿宋_GBK" w:hAnsi="Times New Roman" w:eastAsia="方正仿宋_GBK" w:cs="Times New Roman"/>
      <w:sz w:val="32"/>
      <w:szCs w:val="20"/>
    </w:rPr>
  </w:style>
  <w:style w:type="character" w:styleId="1483" w:customStyle="1">
    <w:name w:val="WW8Num38z2"/>
    <w:uiPriority w:val="0"/>
    <w:qFormat/>
    <w:rPr>
      <w:rFonts w:ascii="StarSymbol" w:hAnsi="StarSymbol" w:cs="StarSymbol"/>
      <w:sz w:val="18"/>
      <w:szCs w:val="18"/>
    </w:rPr>
  </w:style>
  <w:style w:type="character" w:styleId="1484" w:customStyle="1">
    <w:name w:val="样式 加粗"/>
    <w:uiPriority w:val="0"/>
    <w:qFormat/>
    <w:rPr>
      <w:rFonts w:hint="eastAsia" w:ascii="宋体" w:hAnsi="宋体" w:eastAsia="宋体"/>
      <w:b/>
      <w:bCs/>
      <w:lang w:val="en-US" w:eastAsia="zh-CN" w:bidi="ar-SA"/>
    </w:rPr>
  </w:style>
  <w:style w:type="character" w:styleId="1485" w:customStyle="1">
    <w:name w:val="WW8Num18z2"/>
    <w:uiPriority w:val="0"/>
    <w:qFormat/>
    <w:rPr>
      <w:rFonts w:ascii="StarSymbol" w:hAnsi="StarSymbol" w:cs="StarSymbol"/>
      <w:sz w:val="18"/>
      <w:szCs w:val="18"/>
    </w:rPr>
  </w:style>
  <w:style w:type="character" w:styleId="1486" w:customStyle="1">
    <w:name w:val="myp112"/>
    <w:uiPriority w:val="0"/>
    <w:qFormat/>
    <w:rPr>
      <w:rFonts w:hint="default"/>
      <w:color w:val="000000"/>
      <w:sz w:val="22"/>
      <w:szCs w:val="22"/>
      <w:u w:val="none"/>
    </w:rPr>
  </w:style>
  <w:style w:type="character" w:styleId="1487" w:customStyle="1">
    <w:name w:val="fontstyle21"/>
    <w:uiPriority w:val="0"/>
    <w:qFormat/>
    <w:rPr>
      <w:rFonts w:hint="default" w:ascii="Arial" w:hAnsi="Arial" w:cs="Arial"/>
      <w:color w:val="000000"/>
      <w:sz w:val="24"/>
      <w:szCs w:val="24"/>
    </w:rPr>
  </w:style>
  <w:style w:type="character" w:styleId="1488" w:customStyle="1">
    <w:name w:val="WW8Num2z1"/>
    <w:uiPriority w:val="0"/>
    <w:qFormat/>
    <w:rPr>
      <w:rFonts w:ascii="Wingdings 2" w:hAnsi="Wingdings 2" w:cs="StarSymbol"/>
      <w:sz w:val="18"/>
      <w:szCs w:val="18"/>
    </w:rPr>
  </w:style>
  <w:style w:type="character" w:styleId="1489" w:customStyle="1">
    <w:name w:val="日期 字符1"/>
    <w:uiPriority w:val="0"/>
    <w:semiHidden/>
    <w:qFormat/>
    <w:rPr>
      <w:rFonts w:ascii="Times New Roman" w:hAnsi="Times New Roman" w:eastAsia="方正仿宋_GBK" w:cs="Times New Roman"/>
      <w:szCs w:val="20"/>
    </w:rPr>
  </w:style>
  <w:style w:type="character" w:styleId="1490" w:customStyle="1">
    <w:name w:val="正文首行缩进 2 Char1"/>
    <w:uiPriority w:val="0"/>
    <w:qFormat/>
    <w:rPr>
      <w:rFonts w:hint="eastAsia" w:ascii="方正仿宋_GBK" w:eastAsia="方正仿宋_GBK"/>
      <w:sz w:val="32"/>
      <w:szCs w:val="28"/>
    </w:rPr>
  </w:style>
  <w:style w:type="character" w:styleId="1491" w:customStyle="1">
    <w:name w:val="WW8Num35z0"/>
    <w:uiPriority w:val="0"/>
    <w:qFormat/>
    <w:rPr>
      <w:rFonts w:ascii="Wingdings" w:hAnsi="Wingdings" w:cs="StarSymbol"/>
      <w:sz w:val="18"/>
      <w:szCs w:val="18"/>
    </w:rPr>
  </w:style>
  <w:style w:type="character" w:styleId="1492" w:customStyle="1">
    <w:name w:val="WW8Num12z2"/>
    <w:uiPriority w:val="0"/>
    <w:qFormat/>
    <w:rPr>
      <w:rFonts w:ascii="StarSymbol" w:hAnsi="StarSymbol" w:cs="StarSymbol"/>
      <w:sz w:val="18"/>
      <w:szCs w:val="18"/>
    </w:rPr>
  </w:style>
  <w:style w:type="character" w:styleId="1493" w:customStyle="1">
    <w:name w:val="WW8Num16z0"/>
    <w:uiPriority w:val="0"/>
    <w:qFormat/>
    <w:rPr>
      <w:rFonts w:ascii="Wingdings" w:hAnsi="Wingdings" w:cs="StarSymbol"/>
      <w:sz w:val="18"/>
      <w:szCs w:val="18"/>
    </w:rPr>
  </w:style>
  <w:style w:type="character" w:styleId="1494" w:customStyle="1">
    <w:name w:val="Bid_正文 Char"/>
    <w:uiPriority w:val="0"/>
    <w:qFormat/>
    <w:rPr>
      <w:sz w:val="24"/>
    </w:rPr>
  </w:style>
  <w:style w:type="character" w:styleId="1495" w:customStyle="1">
    <w:name w:val="WW8Num13z0"/>
    <w:uiPriority w:val="0"/>
    <w:qFormat/>
    <w:rPr>
      <w:rFonts w:ascii="Wingdings" w:hAnsi="Wingdings" w:cs="StarSymbol"/>
      <w:sz w:val="18"/>
      <w:szCs w:val="18"/>
    </w:rPr>
  </w:style>
  <w:style w:type="character" w:styleId="1496" w:customStyle="1">
    <w:name w:val="WW8Num37z0"/>
    <w:uiPriority w:val="0"/>
    <w:qFormat/>
    <w:rPr>
      <w:rFonts w:ascii="Wingdings" w:hAnsi="Wingdings" w:cs="StarSymbol"/>
      <w:sz w:val="18"/>
      <w:szCs w:val="18"/>
    </w:rPr>
  </w:style>
  <w:style w:type="character" w:styleId="1497" w:customStyle="1">
    <w:name w:val="WW8Num37z1"/>
    <w:uiPriority w:val="0"/>
    <w:qFormat/>
    <w:rPr>
      <w:rFonts w:ascii="Wingdings 2" w:hAnsi="Wingdings 2" w:cs="StarSymbol"/>
      <w:sz w:val="18"/>
      <w:szCs w:val="18"/>
    </w:rPr>
  </w:style>
  <w:style w:type="character" w:styleId="1498" w:customStyle="1">
    <w:name w:val="WW8Num34z0"/>
    <w:uiPriority w:val="0"/>
    <w:qFormat/>
    <w:rPr>
      <w:rFonts w:ascii="Wingdings" w:hAnsi="Wingdings" w:cs="StarSymbol"/>
      <w:sz w:val="18"/>
      <w:szCs w:val="18"/>
    </w:rPr>
  </w:style>
  <w:style w:type="character" w:styleId="1499" w:customStyle="1">
    <w:name w:val="WW8Num17z0"/>
    <w:uiPriority w:val="0"/>
    <w:qFormat/>
    <w:rPr>
      <w:rFonts w:ascii="Wingdings" w:hAnsi="Wingdings"/>
    </w:rPr>
  </w:style>
  <w:style w:type="character" w:styleId="1500" w:customStyle="1">
    <w:name w:val="WW8Num15z0"/>
    <w:uiPriority w:val="0"/>
    <w:qFormat/>
    <w:rPr>
      <w:rFonts w:ascii="Wingdings" w:hAnsi="Wingdings" w:cs="StarSymbol"/>
      <w:sz w:val="18"/>
      <w:szCs w:val="18"/>
    </w:rPr>
  </w:style>
  <w:style w:type="character" w:styleId="1501" w:customStyle="1">
    <w:name w:val="WW8Num28z1"/>
    <w:uiPriority w:val="0"/>
    <w:qFormat/>
    <w:rPr>
      <w:rFonts w:ascii="Wingdings 2" w:hAnsi="Wingdings 2" w:cs="StarSymbol"/>
      <w:sz w:val="18"/>
      <w:szCs w:val="18"/>
    </w:rPr>
  </w:style>
  <w:style w:type="character" w:styleId="1502" w:customStyle="1">
    <w:name w:val="WW8Num4z0"/>
    <w:uiPriority w:val="0"/>
    <w:qFormat/>
    <w:rPr>
      <w:rFonts w:ascii="Wingdings" w:hAnsi="Wingdings" w:cs="StarSymbol"/>
      <w:sz w:val="18"/>
      <w:szCs w:val="18"/>
    </w:rPr>
  </w:style>
  <w:style w:type="character" w:styleId="1503" w:customStyle="1">
    <w:name w:val="style101"/>
    <w:uiPriority w:val="0"/>
    <w:qFormat/>
    <w:rPr>
      <w:rFonts w:hint="eastAsia" w:ascii="宋体" w:hAnsi="宋体" w:eastAsia="宋体"/>
      <w:b/>
      <w:bCs/>
      <w:color w:val="ffffff"/>
      <w:sz w:val="21"/>
      <w:szCs w:val="21"/>
      <w:lang w:val="en-US" w:eastAsia="zh-CN" w:bidi="ar-SA"/>
    </w:rPr>
  </w:style>
  <w:style w:type="character" w:styleId="1504" w:customStyle="1">
    <w:name w:val="WW8Num5z0"/>
    <w:uiPriority w:val="0"/>
    <w:qFormat/>
    <w:rPr>
      <w:rFonts w:ascii="Wingdings" w:hAnsi="Wingdings" w:cs="StarSymbol"/>
      <w:sz w:val="18"/>
      <w:szCs w:val="18"/>
    </w:rPr>
  </w:style>
  <w:style w:type="character" w:styleId="1505" w:customStyle="1">
    <w:name w:val="无首行缩进正文 Char"/>
    <w:uiPriority w:val="0"/>
    <w:qFormat/>
  </w:style>
  <w:style w:type="character" w:styleId="1506" w:customStyle="1">
    <w:name w:val="批注框文本 Char2"/>
    <w:uiPriority w:val="0"/>
    <w:qFormat/>
    <w:rPr>
      <w:rFonts w:ascii="Times New Roman" w:hAnsi="Times New Roman" w:eastAsia="方正仿宋_GBK" w:cs="Times New Roman"/>
      <w:sz w:val="18"/>
      <w:szCs w:val="18"/>
    </w:rPr>
  </w:style>
  <w:style w:type="character" w:styleId="1507" w:customStyle="1">
    <w:name w:val="WW8Num29z2"/>
    <w:uiPriority w:val="0"/>
    <w:qFormat/>
    <w:rPr>
      <w:rFonts w:ascii="StarSymbol" w:hAnsi="StarSymbol" w:cs="StarSymbol"/>
      <w:sz w:val="18"/>
      <w:szCs w:val="18"/>
    </w:rPr>
  </w:style>
  <w:style w:type="character" w:styleId="1508" w:customStyle="1">
    <w:name w:val="WW8Num23z2"/>
    <w:uiPriority w:val="0"/>
    <w:qFormat/>
    <w:rPr>
      <w:rFonts w:ascii="StarSymbol" w:hAnsi="StarSymbol" w:cs="StarSymbol"/>
      <w:sz w:val="18"/>
      <w:szCs w:val="18"/>
    </w:rPr>
  </w:style>
  <w:style w:type="character" w:styleId="1509" w:customStyle="1">
    <w:name w:val="WW8Num19z0"/>
    <w:uiPriority w:val="0"/>
    <w:qFormat/>
    <w:rPr>
      <w:rFonts w:ascii="Wingdings" w:hAnsi="Wingdings" w:cs="StarSymbol"/>
      <w:sz w:val="18"/>
      <w:szCs w:val="18"/>
    </w:rPr>
  </w:style>
  <w:style w:type="character" w:styleId="1510" w:customStyle="1">
    <w:name w:val="WW8Num22z2"/>
    <w:uiPriority w:val="0"/>
    <w:qFormat/>
    <w:rPr>
      <w:rFonts w:ascii="StarSymbol" w:hAnsi="StarSymbol" w:cs="StarSymbol"/>
      <w:sz w:val="18"/>
      <w:szCs w:val="18"/>
    </w:rPr>
  </w:style>
  <w:style w:type="character" w:styleId="1511" w:customStyle="1">
    <w:name w:val="WW8Num24z1"/>
    <w:uiPriority w:val="0"/>
    <w:qFormat/>
    <w:rPr>
      <w:rFonts w:ascii="Wingdings 2" w:hAnsi="Wingdings 2" w:cs="StarSymbol"/>
      <w:sz w:val="18"/>
      <w:szCs w:val="18"/>
    </w:rPr>
  </w:style>
  <w:style w:type="character" w:styleId="1512" w:customStyle="1">
    <w:name w:val="标题 7 字符1"/>
    <w:uiPriority w:val="9"/>
    <w:qFormat/>
    <w:rPr>
      <w:rFonts w:ascii="Times New Roman" w:hAnsi="Times New Roman" w:eastAsia="方正仿宋_GBK" w:cs="Times New Roman"/>
      <w:b/>
      <w:bCs/>
      <w:sz w:val="24"/>
      <w:szCs w:val="24"/>
    </w:rPr>
  </w:style>
  <w:style w:type="character" w:styleId="1513" w:customStyle="1">
    <w:name w:val="标题 6 字符1"/>
    <w:uiPriority w:val="9"/>
    <w:qFormat/>
    <w:rPr>
      <w:rFonts w:ascii="仿宋" w:hAnsi="仿宋" w:eastAsia="仿宋"/>
      <w:bCs/>
      <w:sz w:val="32"/>
      <w:szCs w:val="32"/>
    </w:rPr>
  </w:style>
  <w:style w:type="character" w:styleId="1514" w:customStyle="1">
    <w:name w:val="WW8Num39z1"/>
    <w:uiPriority w:val="0"/>
    <w:qFormat/>
    <w:rPr>
      <w:rFonts w:ascii="Wingdings 2" w:hAnsi="Wingdings 2" w:cs="StarSymbol"/>
      <w:sz w:val="18"/>
      <w:szCs w:val="18"/>
    </w:rPr>
  </w:style>
  <w:style w:type="character" w:styleId="1515" w:customStyle="1">
    <w:name w:val="apple-style-span"/>
    <w:uiPriority w:val="0"/>
    <w:qFormat/>
  </w:style>
  <w:style w:type="character" w:styleId="1516" w:customStyle="1">
    <w:name w:val="注×： Char"/>
    <w:link w:val="1517"/>
    <w:uiPriority w:val="0"/>
    <w:qFormat/>
    <w:rPr>
      <w:rFonts w:ascii="宋体"/>
      <w:sz w:val="18"/>
    </w:rPr>
  </w:style>
  <w:style w:type="paragraph" w:styleId="1517" w:customStyle="1">
    <w:name w:val="注×："/>
    <w:link w:val="1516"/>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18" w:customStyle="1">
    <w:name w:val="附录公式 Char"/>
    <w:link w:val="1519"/>
    <w:uiPriority w:val="0"/>
    <w:qFormat/>
    <w:rPr>
      <w:rFonts w:ascii="宋体"/>
    </w:rPr>
  </w:style>
  <w:style w:type="paragraph" w:styleId="1519" w:customStyle="1">
    <w:name w:val="附录公式"/>
    <w:basedOn w:val="1060"/>
    <w:next w:val="1060"/>
    <w:link w:val="1518"/>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0" w:customStyle="1">
    <w:name w:val="附录图标题 Char"/>
    <w:link w:val="1521"/>
    <w:uiPriority w:val="0"/>
    <w:qFormat/>
    <w:rPr>
      <w:rFonts w:ascii="黑体" w:eastAsia="黑体"/>
    </w:rPr>
  </w:style>
  <w:style w:type="paragraph" w:styleId="1521" w:customStyle="1">
    <w:name w:val="附录图标题"/>
    <w:next w:val="1060"/>
    <w:link w:val="1520"/>
    <w:uiPriority w:val="0"/>
    <w:qFormat/>
    <w:pPr>
      <w:jc w:val="center"/>
    </w:pPr>
    <w:rPr>
      <w:rFonts w:hint="default" w:ascii="黑体" w:eastAsia="黑体" w:hAnsiTheme="minorHAnsi" w:cstheme="minorBidi"/>
      <w:sz w:val="21"/>
      <w:szCs w:val="22"/>
    </w:rPr>
  </w:style>
  <w:style w:type="character" w:styleId="1522" w:customStyle="1">
    <w:name w:val="附录章标题 Char"/>
    <w:link w:val="1523"/>
    <w:uiPriority w:val="0"/>
    <w:qFormat/>
    <w:rPr>
      <w:rFonts w:ascii="黑体" w:eastAsia="黑体"/>
    </w:rPr>
  </w:style>
  <w:style w:type="paragraph" w:styleId="1523" w:customStyle="1">
    <w:name w:val="附录章标题"/>
    <w:next w:val="1060"/>
    <w:link w:val="1522"/>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24" w:customStyle="1">
    <w:name w:val="附录一级条标题 Char"/>
    <w:link w:val="1525"/>
    <w:uiPriority w:val="0"/>
    <w:qFormat/>
    <w:rPr>
      <w:rFonts w:ascii="黑体" w:eastAsia="黑体"/>
    </w:rPr>
  </w:style>
  <w:style w:type="paragraph" w:styleId="1525" w:customStyle="1">
    <w:name w:val="附录一级条标题"/>
    <w:basedOn w:val="1523"/>
    <w:next w:val="1060"/>
    <w:link w:val="1524"/>
    <w:uiPriority w:val="0"/>
    <w:qFormat/>
    <w:pPr>
      <w:ind w:left="0" w:firstLine="0"/>
      <w:outlineLvl w:val="2"/>
    </w:pPr>
  </w:style>
  <w:style w:type="character" w:styleId="1526" w:customStyle="1">
    <w:name w:val="首示例 Char"/>
    <w:link w:val="1527"/>
    <w:uiPriority w:val="0"/>
    <w:qFormat/>
    <w:rPr>
      <w:rFonts w:ascii="宋体" w:hAnsi="宋体"/>
      <w:sz w:val="18"/>
      <w:szCs w:val="18"/>
    </w:rPr>
  </w:style>
  <w:style w:type="paragraph" w:styleId="1527" w:customStyle="1">
    <w:name w:val="首示例"/>
    <w:next w:val="1060"/>
    <w:link w:val="1526"/>
    <w:uiPriority w:val="0"/>
    <w:qFormat/>
    <w:pPr>
      <w:ind w:left="900"/>
      <w:tabs>
        <w:tab w:val="left" w:pos="360" w:leader="none"/>
      </w:tabs>
    </w:pPr>
    <w:rPr>
      <w:rFonts w:hint="default" w:ascii="宋体" w:hAnsi="宋体" w:eastAsiaTheme="minorEastAsia" w:cstheme="minorBidi"/>
      <w:sz w:val="18"/>
      <w:szCs w:val="18"/>
    </w:rPr>
  </w:style>
  <w:style w:type="character" w:styleId="1528" w:customStyle="1">
    <w:name w:val="无间隔 字符"/>
    <w:link w:val="1529"/>
    <w:uiPriority w:val="0"/>
    <w:qFormat/>
    <w:rPr>
      <w:rFonts w:ascii="Calibri" w:hAnsi="Calibri"/>
    </w:rPr>
  </w:style>
  <w:style w:type="paragraph" w:styleId="1529" w:customStyle="1">
    <w:name w:val="无间隔1"/>
    <w:link w:val="1528"/>
    <w:uiPriority w:val="0"/>
    <w:qFormat/>
    <w:pPr>
      <w:jc w:val="both"/>
      <w:widowControl w:val="off"/>
    </w:pPr>
    <w:rPr>
      <w:rFonts w:hint="default" w:ascii="Calibri" w:hAnsi="Calibri" w:eastAsiaTheme="minorEastAsia" w:cstheme="minorBidi"/>
      <w:sz w:val="21"/>
      <w:szCs w:val="22"/>
    </w:rPr>
  </w:style>
  <w:style w:type="character" w:styleId="1530" w:customStyle="1">
    <w:name w:val="标题 字符"/>
    <w:basedOn w:val="748"/>
    <w:link w:val="803"/>
    <w:uiPriority w:val="10"/>
    <w:qFormat/>
    <w:rPr>
      <w:rFonts w:eastAsia="宋体" w:asciiTheme="majorHAnsi" w:hAnsiTheme="majorHAnsi" w:cstheme="majorBidi"/>
      <w:b/>
      <w:bCs/>
      <w:sz w:val="32"/>
      <w:szCs w:val="32"/>
    </w:rPr>
  </w:style>
  <w:style w:type="character" w:styleId="1531" w:customStyle="1">
    <w:name w:val="文档结构图 字符"/>
    <w:basedOn w:val="748"/>
    <w:link w:val="760"/>
    <w:uiPriority w:val="99"/>
    <w:semiHidden/>
    <w:qFormat/>
    <w:rPr>
      <w:rFonts w:ascii="宋体" w:hAnsi="Times New Roman" w:eastAsia="宋体" w:cs="Times New Roman"/>
      <w:sz w:val="18"/>
      <w:szCs w:val="18"/>
    </w:rPr>
  </w:style>
  <w:style w:type="character" w:styleId="1532" w:customStyle="1">
    <w:name w:val="日期 字符"/>
    <w:basedOn w:val="748"/>
    <w:link w:val="780"/>
    <w:uiPriority w:val="99"/>
    <w:semiHidden/>
    <w:qFormat/>
    <w:rPr>
      <w:rFonts w:ascii="Times New Roman" w:hAnsi="Times New Roman" w:eastAsia="宋体" w:cs="Times New Roman"/>
      <w:szCs w:val="24"/>
    </w:rPr>
  </w:style>
  <w:style w:type="character" w:styleId="1533" w:customStyle="1">
    <w:name w:val="HTML 地址 字符1"/>
    <w:basedOn w:val="748"/>
    <w:link w:val="772"/>
    <w:uiPriority w:val="99"/>
    <w:semiHidden/>
    <w:qFormat/>
    <w:rPr>
      <w:rFonts w:ascii="Times New Roman" w:hAnsi="Times New Roman" w:eastAsia="宋体" w:cs="Times New Roman"/>
      <w:i/>
      <w:iCs/>
      <w:szCs w:val="24"/>
    </w:rPr>
  </w:style>
  <w:style w:type="character" w:styleId="1534" w:customStyle="1">
    <w:name w:val="纯文本 字符"/>
    <w:basedOn w:val="748"/>
    <w:link w:val="776"/>
    <w:uiPriority w:val="99"/>
    <w:qFormat/>
    <w:rPr>
      <w:rFonts w:ascii="宋体" w:hAnsi="Courier New" w:eastAsia="宋体" w:cs="Courier New"/>
      <w:szCs w:val="21"/>
    </w:rPr>
  </w:style>
  <w:style w:type="character" w:styleId="1535" w:customStyle="1">
    <w:name w:val="HTML 预设格式 字符1"/>
    <w:basedOn w:val="748"/>
    <w:link w:val="800"/>
    <w:uiPriority w:val="99"/>
    <w:semiHidden/>
    <w:qFormat/>
    <w:rPr>
      <w:rFonts w:ascii="Courier New" w:hAnsi="Courier New" w:eastAsia="宋体" w:cs="Courier New"/>
      <w:sz w:val="20"/>
      <w:szCs w:val="20"/>
    </w:rPr>
  </w:style>
  <w:style w:type="character" w:styleId="1536" w:customStyle="1">
    <w:name w:val="脚注文本 字符1"/>
    <w:basedOn w:val="748"/>
    <w:link w:val="791"/>
    <w:uiPriority w:val="99"/>
    <w:semiHidden/>
    <w:qFormat/>
    <w:rPr>
      <w:rFonts w:ascii="Times New Roman" w:hAnsi="Times New Roman" w:eastAsia="宋体" w:cs="Times New Roman"/>
      <w:sz w:val="18"/>
      <w:szCs w:val="18"/>
    </w:rPr>
  </w:style>
  <w:style w:type="character" w:styleId="1537" w:customStyle="1">
    <w:name w:val="批注文字 字符"/>
    <w:basedOn w:val="748"/>
    <w:link w:val="761"/>
    <w:uiPriority w:val="99"/>
    <w:semiHidden/>
    <w:qFormat/>
    <w:rPr>
      <w:rFonts w:ascii="Times New Roman" w:hAnsi="Times New Roman" w:eastAsia="宋体" w:cs="Times New Roman"/>
      <w:szCs w:val="24"/>
    </w:rPr>
  </w:style>
  <w:style w:type="character" w:styleId="1538" w:customStyle="1">
    <w:name w:val="正文文本缩进 字符"/>
    <w:basedOn w:val="748"/>
    <w:link w:val="767"/>
    <w:uiPriority w:val="99"/>
    <w:semiHidden/>
    <w:qFormat/>
    <w:rPr>
      <w:rFonts w:ascii="Times New Roman" w:hAnsi="Times New Roman" w:eastAsia="宋体" w:cs="Times New Roman"/>
      <w:szCs w:val="24"/>
    </w:rPr>
  </w:style>
  <w:style w:type="character" w:styleId="1539" w:customStyle="1">
    <w:name w:val="正文文本 字符"/>
    <w:basedOn w:val="748"/>
    <w:link w:val="766"/>
    <w:uiPriority w:val="99"/>
    <w:semiHidden/>
    <w:qFormat/>
    <w:rPr>
      <w:rFonts w:ascii="Times New Roman" w:hAnsi="Times New Roman" w:eastAsia="宋体" w:cs="Times New Roman"/>
      <w:szCs w:val="24"/>
    </w:rPr>
  </w:style>
  <w:style w:type="character" w:styleId="1540" w:customStyle="1">
    <w:name w:val="正文文本缩进 2 字符"/>
    <w:basedOn w:val="748"/>
    <w:link w:val="781"/>
    <w:uiPriority w:val="99"/>
    <w:semiHidden/>
    <w:qFormat/>
    <w:rPr>
      <w:rFonts w:ascii="Times New Roman" w:hAnsi="Times New Roman" w:eastAsia="宋体" w:cs="Times New Roman"/>
      <w:szCs w:val="24"/>
    </w:rPr>
  </w:style>
  <w:style w:type="character" w:styleId="1541" w:customStyle="1">
    <w:name w:val="正文文本 3 字符"/>
    <w:basedOn w:val="748"/>
    <w:link w:val="764"/>
    <w:uiPriority w:val="99"/>
    <w:semiHidden/>
    <w:qFormat/>
    <w:rPr>
      <w:rFonts w:ascii="Times New Roman" w:hAnsi="Times New Roman" w:eastAsia="宋体" w:cs="Times New Roman"/>
      <w:sz w:val="16"/>
      <w:szCs w:val="16"/>
    </w:rPr>
  </w:style>
  <w:style w:type="character" w:styleId="1542" w:customStyle="1">
    <w:name w:val="正文文本缩进 3 字符"/>
    <w:basedOn w:val="748"/>
    <w:link w:val="793"/>
    <w:uiPriority w:val="99"/>
    <w:semiHidden/>
    <w:qFormat/>
    <w:rPr>
      <w:rFonts w:ascii="Times New Roman" w:hAnsi="Times New Roman" w:eastAsia="宋体" w:cs="Times New Roman"/>
      <w:sz w:val="16"/>
      <w:szCs w:val="16"/>
    </w:rPr>
  </w:style>
  <w:style w:type="character" w:styleId="1543" w:customStyle="1">
    <w:name w:val="注释标题 字符1"/>
    <w:basedOn w:val="748"/>
    <w:link w:val="753"/>
    <w:uiPriority w:val="99"/>
    <w:semiHidden/>
    <w:qFormat/>
    <w:rPr>
      <w:rFonts w:ascii="Times New Roman" w:hAnsi="Times New Roman" w:eastAsia="宋体" w:cs="Times New Roman"/>
      <w:szCs w:val="24"/>
    </w:rPr>
  </w:style>
  <w:style w:type="character" w:styleId="1544" w:customStyle="1">
    <w:name w:val="批注主题 字符"/>
    <w:basedOn w:val="1537"/>
    <w:link w:val="804"/>
    <w:uiPriority w:val="99"/>
    <w:semiHidden/>
    <w:qFormat/>
    <w:rPr>
      <w:rFonts w:ascii="Times New Roman" w:hAnsi="Times New Roman" w:eastAsia="宋体" w:cs="Times New Roman"/>
      <w:b/>
      <w:bCs/>
      <w:szCs w:val="24"/>
    </w:rPr>
  </w:style>
  <w:style w:type="character" w:styleId="1545" w:customStyle="1">
    <w:name w:val="批注框文本 字符"/>
    <w:basedOn w:val="748"/>
    <w:link w:val="783"/>
    <w:uiPriority w:val="99"/>
    <w:semiHidden/>
    <w:qFormat/>
    <w:rPr>
      <w:rFonts w:ascii="Times New Roman" w:hAnsi="Times New Roman" w:eastAsia="宋体" w:cs="Times New Roman"/>
      <w:sz w:val="18"/>
      <w:szCs w:val="18"/>
    </w:rPr>
  </w:style>
  <w:style w:type="character" w:styleId="1546" w:customStyle="1">
    <w:name w:val="正文文本 2 字符"/>
    <w:basedOn w:val="748"/>
    <w:link w:val="799"/>
    <w:uiPriority w:val="99"/>
    <w:semiHidden/>
    <w:qFormat/>
    <w:rPr>
      <w:rFonts w:ascii="Times New Roman" w:hAnsi="Times New Roman" w:eastAsia="宋体" w:cs="Times New Roman"/>
      <w:szCs w:val="24"/>
    </w:rPr>
  </w:style>
  <w:style w:type="character" w:styleId="1547" w:customStyle="1">
    <w:name w:val="称呼 字符"/>
    <w:basedOn w:val="748"/>
    <w:link w:val="763"/>
    <w:uiPriority w:val="99"/>
    <w:semiHidden/>
    <w:qFormat/>
    <w:rPr>
      <w:rFonts w:ascii="Times New Roman" w:hAnsi="Times New Roman" w:eastAsia="宋体" w:cs="Times New Roman"/>
      <w:szCs w:val="24"/>
    </w:rPr>
  </w:style>
  <w:style w:type="character" w:styleId="1548" w:customStyle="1">
    <w:name w:val="副标题 字符"/>
    <w:basedOn w:val="748"/>
    <w:link w:val="790"/>
    <w:uiPriority w:val="11"/>
    <w:qFormat/>
    <w:rPr>
      <w:rFonts w:eastAsia="宋体" w:asciiTheme="majorHAnsi" w:hAnsiTheme="majorHAnsi" w:cstheme="majorBidi"/>
      <w:b/>
      <w:bCs/>
      <w:sz w:val="32"/>
      <w:szCs w:val="32"/>
    </w:rPr>
  </w:style>
  <w:style w:type="character" w:styleId="1549" w:customStyle="1">
    <w:name w:val="尾注文本 字符"/>
    <w:basedOn w:val="748"/>
    <w:link w:val="782"/>
    <w:uiPriority w:val="99"/>
    <w:semiHidden/>
    <w:qFormat/>
    <w:rPr>
      <w:rFonts w:ascii="Times New Roman" w:hAnsi="Times New Roman" w:eastAsia="宋体" w:cs="Times New Roman"/>
      <w:szCs w:val="24"/>
    </w:rPr>
  </w:style>
  <w:style w:type="paragraph" w:styleId="1550" w:customStyle="1">
    <w:name w:val="xl19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xl19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标准书眉一"/>
    <w:uiPriority w:val="0"/>
    <w:qFormat/>
    <w:pPr>
      <w:jc w:val="both"/>
    </w:pPr>
    <w:rPr>
      <w:rFonts w:hint="default" w:ascii="Times New Roman" w:hAnsi="Times New Roman" w:eastAsia="宋体" w:cs="Times New Roman"/>
    </w:rPr>
  </w:style>
  <w:style w:type="paragraph" w:styleId="1553" w:customStyle="1">
    <w:name w:val="xl25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hands-on正文"/>
    <w:basedOn w:val="738"/>
    <w:uiPriority w:val="0"/>
    <w:qFormat/>
    <w:pPr>
      <w:ind w:firstLine="420"/>
      <w:jc w:val="left"/>
      <w:spacing w:before="40" w:after="80" w:line="320" w:lineRule="exact"/>
    </w:pPr>
    <w:rPr>
      <w:rFonts w:ascii="宋体" w:hAnsi="宋体" w:cs="宋体"/>
      <w:color w:val="000000"/>
      <w:szCs w:val="20"/>
    </w:rPr>
  </w:style>
  <w:style w:type="paragraph" w:styleId="1555" w:customStyle="1">
    <w:name w:val="标题3"/>
    <w:basedOn w:val="741"/>
    <w:uiPriority w:val="0"/>
    <w:qFormat/>
    <w:pPr>
      <w:keepLines w:val="0"/>
      <w:keepNext w:val="0"/>
      <w:spacing w:before="0" w:after="0" w:line="360" w:lineRule="auto"/>
    </w:pPr>
    <w:rPr>
      <w:rFonts w:eastAsia="仿宋_GB2312"/>
      <w:b w:val="0"/>
      <w:bCs/>
      <w:sz w:val="30"/>
      <w:szCs w:val="32"/>
    </w:rPr>
  </w:style>
  <w:style w:type="paragraph" w:styleId="1556" w:customStyle="1">
    <w:name w:val="xl19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三级无标题条"/>
    <w:basedOn w:val="738"/>
    <w:uiPriority w:val="0"/>
    <w:qFormat/>
    <w:pPr>
      <w:ind w:hanging="420"/>
    </w:pPr>
  </w:style>
  <w:style w:type="paragraph" w:styleId="1558" w:customStyle="1">
    <w:name w:val="列出段落3"/>
    <w:basedOn w:val="738"/>
    <w:uiPriority w:val="99"/>
    <w:qFormat/>
    <w:pPr>
      <w:ind w:firstLine="420"/>
    </w:pPr>
    <w:rPr>
      <w:rFonts w:ascii="Calibri" w:hAnsi="Calibri"/>
      <w:szCs w:val="22"/>
    </w:rPr>
  </w:style>
  <w:style w:type="paragraph" w:styleId="1559" w:customStyle="1">
    <w:name w:val="参考文献、索引标题"/>
    <w:basedOn w:val="1560"/>
    <w:next w:val="738"/>
    <w:uiPriority w:val="0"/>
    <w:qFormat/>
    <w:pPr>
      <w:spacing w:after="200"/>
      <w:tabs>
        <w:tab w:val="left" w:pos="425" w:leader="none"/>
      </w:tabs>
    </w:pPr>
    <w:rPr>
      <w:sz w:val="21"/>
    </w:rPr>
  </w:style>
  <w:style w:type="paragraph" w:styleId="1560" w:customStyle="1">
    <w:name w:val="前言、引言标题"/>
    <w:next w:val="73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61" w:customStyle="1">
    <w:name w:val="xl28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小四缩进"/>
    <w:basedOn w:val="738"/>
    <w:uiPriority w:val="0"/>
    <w:qFormat/>
    <w:pPr>
      <w:ind w:firstLine="480"/>
      <w:spacing w:line="360" w:lineRule="auto"/>
    </w:pPr>
    <w:rPr>
      <w:sz w:val="24"/>
    </w:rPr>
  </w:style>
  <w:style w:type="paragraph" w:styleId="1563" w:customStyle="1">
    <w:name w:val="xl15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示例"/>
    <w:next w:val="1060"/>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65" w:customStyle="1">
    <w:name w:val="xl47"/>
    <w:basedOn w:val="738"/>
    <w:uiPriority w:val="0"/>
    <w:qFormat/>
    <w:pPr>
      <w:jc w:val="center"/>
      <w:spacing w:before="100" w:beforeAutospacing="1" w:after="100" w:afterAutospacing="1"/>
      <w:widowControl/>
    </w:pPr>
    <w:rPr>
      <w:rFonts w:hint="eastAsia" w:ascii="黑体" w:hAnsi="Arial Unicode MS" w:eastAsia="黑体"/>
      <w:b/>
      <w:bCs/>
      <w:sz w:val="24"/>
    </w:rPr>
  </w:style>
  <w:style w:type="paragraph" w:styleId="1566" w:customStyle="1">
    <w:name w:val="xl16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18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5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9" w:customStyle="1">
    <w:name w:val="xl21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可研正文"/>
    <w:basedOn w:val="73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1" w:customStyle="1">
    <w:name w:val="正文文本 31"/>
    <w:basedOn w:val="738"/>
    <w:uiPriority w:val="0"/>
    <w:qFormat/>
    <w:rPr>
      <w:rFonts w:ascii="仿宋_GB2312" w:hAnsi="Arial" w:eastAsia="仿宋_GB2312"/>
      <w:sz w:val="32"/>
      <w:szCs w:val="20"/>
    </w:rPr>
  </w:style>
  <w:style w:type="paragraph" w:styleId="1572" w:customStyle="1">
    <w:name w:val="xl17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实施日期"/>
    <w:basedOn w:val="1574"/>
    <w:uiPriority w:val="0"/>
    <w:qFormat/>
    <w:pPr>
      <w:ind w:left="2580" w:hanging="420"/>
      <w:jc w:val="right"/>
      <w:framePr w:hSpace="0" w:wrap="around" w:xAlign="right"/>
    </w:pPr>
  </w:style>
  <w:style w:type="paragraph" w:styleId="157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75" w:customStyle="1">
    <w:name w:val="xl30"/>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576" w:customStyle="1">
    <w:name w:val="xl309"/>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8"/>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578" w:customStyle="1">
    <w:name w:val="xl28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我的标题1"/>
    <w:basedOn w:val="73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0" w:customStyle="1">
    <w:name w:val="无间隔11"/>
    <w:next w:val="1529"/>
    <w:uiPriority w:val="1"/>
    <w:qFormat/>
    <w:rPr>
      <w:rFonts w:hint="default" w:ascii="Calibri" w:hAnsi="Calibri" w:eastAsia="宋体" w:cs="Times New Roman"/>
      <w:sz w:val="22"/>
      <w:szCs w:val="22"/>
    </w:rPr>
  </w:style>
  <w:style w:type="paragraph" w:styleId="1581" w:customStyle="1">
    <w:name w:val="标准"/>
    <w:basedOn w:val="738"/>
    <w:uiPriority w:val="0"/>
    <w:qFormat/>
    <w:pPr>
      <w:spacing w:line="240" w:lineRule="atLeast"/>
    </w:pPr>
    <w:rPr>
      <w:rFonts w:eastAsia="楷体_GB2312"/>
      <w:sz w:val="24"/>
      <w:szCs w:val="20"/>
    </w:rPr>
  </w:style>
  <w:style w:type="paragraph" w:styleId="1582" w:customStyle="1">
    <w:name w:val="xl18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四级条标题"/>
    <w:basedOn w:val="1411"/>
    <w:next w:val="1060"/>
    <w:uiPriority w:val="0"/>
    <w:qFormat/>
    <w:pPr>
      <w:ind w:left="2520" w:hanging="420"/>
      <w:outlineLvl w:val="5"/>
    </w:pPr>
  </w:style>
  <w:style w:type="paragraph" w:styleId="1584"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85" w:customStyle="1">
    <w:name w:val="xl27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31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73"/>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8" w:customStyle="1">
    <w:name w:val="xl24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4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91" w:customStyle="1">
    <w:name w:val="正文(首行缩进)"/>
    <w:basedOn w:val="738"/>
    <w:uiPriority w:val="0"/>
    <w:qFormat/>
    <w:pPr>
      <w:ind w:firstLine="480"/>
      <w:jc w:val="left"/>
      <w:spacing w:line="360" w:lineRule="auto"/>
    </w:pPr>
    <w:rPr>
      <w:rFonts w:ascii="楷体_GB2312" w:hAnsi="宋体" w:eastAsia="楷体_GB2312"/>
      <w:color w:val="000000"/>
      <w:sz w:val="24"/>
    </w:rPr>
  </w:style>
  <w:style w:type="paragraph" w:styleId="1592" w:customStyle="1">
    <w:name w:val="批注主题2"/>
    <w:basedOn w:val="761"/>
    <w:next w:val="761"/>
    <w:uiPriority w:val="0"/>
    <w:qFormat/>
    <w:rPr>
      <w:b/>
      <w:bCs/>
    </w:rPr>
  </w:style>
  <w:style w:type="paragraph" w:styleId="1593" w:customStyle="1">
    <w:name w:val="xl32"/>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594" w:customStyle="1">
    <w:name w:val="普通(网站)2"/>
    <w:basedOn w:val="738"/>
    <w:uiPriority w:val="0"/>
    <w:qFormat/>
    <w:pPr>
      <w:jc w:val="left"/>
      <w:spacing w:before="100" w:beforeAutospacing="1" w:after="100" w:afterAutospacing="1"/>
      <w:widowControl/>
    </w:pPr>
    <w:rPr>
      <w:rFonts w:ascii="宋体" w:hAnsi="宋体" w:cs="宋体"/>
      <w:color w:val="000000"/>
      <w:sz w:val="24"/>
    </w:rPr>
  </w:style>
  <w:style w:type="paragraph" w:styleId="1595" w:customStyle="1">
    <w:name w:val="xl22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条文脚注"/>
    <w:basedOn w:val="791"/>
    <w:uiPriority w:val="0"/>
    <w:qFormat/>
    <w:pPr>
      <w:ind w:left="780" w:hanging="360"/>
      <w:jc w:val="both"/>
    </w:pPr>
    <w:rPr>
      <w:rFonts w:ascii="宋体" w:hAnsi="Times New Roman"/>
    </w:rPr>
  </w:style>
  <w:style w:type="paragraph" w:styleId="1597" w:customStyle="1">
    <w:name w:val="22h222heading2hiddenhead"/>
    <w:basedOn w:val="738"/>
    <w:uiPriority w:val="0"/>
    <w:qFormat/>
    <w:pPr>
      <w:jc w:val="left"/>
      <w:spacing w:before="100" w:beforeAutospacing="1" w:after="100" w:afterAutospacing="1"/>
      <w:widowControl/>
    </w:pPr>
    <w:rPr>
      <w:rFonts w:ascii="宋体" w:hAnsi="宋体" w:cs="宋体"/>
      <w:sz w:val="24"/>
    </w:rPr>
  </w:style>
  <w:style w:type="paragraph" w:styleId="1598" w:customStyle="1">
    <w:name w:val="xl24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8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3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正文·"/>
    <w:basedOn w:val="73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2" w:customStyle="1">
    <w:name w:val="标题4"/>
    <w:basedOn w:val="741"/>
    <w:uiPriority w:val="0"/>
    <w:qFormat/>
    <w:pPr>
      <w:jc w:val="center"/>
      <w:spacing w:before="120" w:after="120" w:line="415" w:lineRule="auto"/>
    </w:pPr>
    <w:rPr>
      <w:rFonts w:eastAsia="仿宋_GB2312"/>
    </w:rPr>
  </w:style>
  <w:style w:type="paragraph" w:styleId="1603" w:customStyle="1">
    <w:name w:val="xl16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font0"/>
    <w:basedOn w:val="738"/>
    <w:uiPriority w:val="0"/>
    <w:qFormat/>
    <w:pPr>
      <w:jc w:val="left"/>
      <w:spacing w:before="100" w:beforeAutospacing="1" w:after="100" w:afterAutospacing="1"/>
      <w:widowControl/>
    </w:pPr>
    <w:rPr>
      <w:rFonts w:hint="eastAsia" w:ascii="宋体" w:hAnsi="宋体"/>
      <w:sz w:val="24"/>
    </w:rPr>
  </w:style>
  <w:style w:type="paragraph" w:styleId="160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06" w:customStyle="1">
    <w:name w:val="xl23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xl16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09" w:customStyle="1">
    <w:name w:val="font13"/>
    <w:basedOn w:val="738"/>
    <w:uiPriority w:val="0"/>
    <w:qFormat/>
    <w:pPr>
      <w:jc w:val="left"/>
      <w:spacing w:before="100" w:beforeAutospacing="1" w:after="100" w:afterAutospacing="1"/>
      <w:widowControl/>
    </w:pPr>
    <w:rPr>
      <w:rFonts w:hint="eastAsia" w:ascii="宋体" w:hAnsi="宋体"/>
      <w:b/>
      <w:bCs/>
      <w:sz w:val="20"/>
      <w:szCs w:val="20"/>
    </w:rPr>
  </w:style>
  <w:style w:type="paragraph" w:styleId="1610" w:customStyle="1">
    <w:name w:val="样式4"/>
    <w:basedOn w:val="738"/>
    <w:uiPriority w:val="0"/>
    <w:qFormat/>
    <w:pPr>
      <w:ind w:left="-2"/>
      <w:spacing w:line="440" w:lineRule="exact"/>
    </w:pPr>
    <w:rPr>
      <w:rFonts w:ascii="宋体" w:hAnsi="宋体"/>
      <w:sz w:val="28"/>
    </w:rPr>
  </w:style>
  <w:style w:type="paragraph" w:styleId="1611" w:customStyle="1">
    <w:name w:val="Char2"/>
    <w:basedOn w:val="738"/>
    <w:uiPriority w:val="0"/>
    <w:qFormat/>
    <w:pPr>
      <w:tabs>
        <w:tab w:val="left" w:pos="360" w:leader="none"/>
      </w:tabs>
    </w:pPr>
    <w:rPr>
      <w:sz w:val="24"/>
    </w:rPr>
  </w:style>
  <w:style w:type="paragraph" w:styleId="1612" w:customStyle="1">
    <w:name w:val="正文文本缩进1"/>
    <w:basedOn w:val="738"/>
    <w:uiPriority w:val="0"/>
    <w:qFormat/>
    <w:pPr>
      <w:ind w:firstLine="645"/>
    </w:pPr>
    <w:rPr>
      <w:rFonts w:ascii="楷体_GB2312" w:eastAsia="楷体_GB2312"/>
      <w:sz w:val="32"/>
      <w:szCs w:val="20"/>
    </w:rPr>
  </w:style>
  <w:style w:type="paragraph" w:styleId="1613" w:customStyle="1">
    <w:name w:val="xl25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24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列表2"/>
    <w:basedOn w:val="738"/>
    <w:uiPriority w:val="0"/>
    <w:qFormat/>
    <w:pPr>
      <w:ind w:left="200" w:hanging="200"/>
    </w:pPr>
  </w:style>
  <w:style w:type="paragraph" w:styleId="1616" w:customStyle="1">
    <w:name w:val="Char Char1 Char Char Char Char Char Char Char Char"/>
    <w:basedOn w:val="738"/>
    <w:uiPriority w:val="0"/>
    <w:qFormat/>
    <w:pPr>
      <w:spacing w:line="360" w:lineRule="auto"/>
    </w:pPr>
  </w:style>
  <w:style w:type="paragraph" w:styleId="1617" w:customStyle="1">
    <w:name w:val="正文4"/>
    <w:basedOn w:val="738"/>
    <w:uiPriority w:val="0"/>
    <w:qFormat/>
    <w:pPr>
      <w:ind w:firstLine="480"/>
      <w:spacing w:line="360" w:lineRule="auto"/>
    </w:pPr>
    <w:rPr>
      <w:rFonts w:ascii="楷体_GB2312" w:hAnsi="宋体" w:eastAsia="楷体_GB2312"/>
      <w:sz w:val="24"/>
      <w:szCs w:val="20"/>
    </w:rPr>
  </w:style>
  <w:style w:type="paragraph" w:styleId="1618" w:customStyle="1">
    <w:name w:val="封面标准号2"/>
    <w:basedOn w:val="1608"/>
    <w:uiPriority w:val="0"/>
    <w:qFormat/>
    <w:pPr>
      <w:spacing w:before="357" w:line="280" w:lineRule="exact"/>
      <w:framePr w:w="9138" w:h="1244" w:wrap="around" w:vAnchor="page" w:hAnchor="margin" w:y="2908" w:hRule="exact"/>
    </w:pPr>
  </w:style>
  <w:style w:type="paragraph" w:styleId="1619" w:customStyle="1">
    <w:name w:val="xl26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日期3"/>
    <w:basedOn w:val="738"/>
    <w:next w:val="738"/>
    <w:uiPriority w:val="0"/>
    <w:qFormat/>
    <w:pPr>
      <w:ind w:left="100"/>
    </w:pPr>
    <w:rPr>
      <w:rFonts w:ascii="仿宋_GB2312" w:eastAsia="仿宋_GB2312"/>
      <w:b/>
      <w:sz w:val="36"/>
    </w:rPr>
  </w:style>
  <w:style w:type="paragraph" w:styleId="1621" w:customStyle="1">
    <w:name w:val="xl21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6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批注主题1"/>
    <w:basedOn w:val="761"/>
    <w:next w:val="761"/>
    <w:uiPriority w:val="0"/>
    <w:qFormat/>
    <w:rPr>
      <w:b/>
      <w:bCs/>
    </w:rPr>
  </w:style>
  <w:style w:type="paragraph" w:styleId="1624" w:customStyle="1">
    <w:name w:val="xl77"/>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26" w:customStyle="1">
    <w:name w:val="xl64"/>
    <w:basedOn w:val="7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7" w:customStyle="1">
    <w:name w:val="xl22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列出段落11"/>
    <w:basedOn w:val="738"/>
    <w:uiPriority w:val="0"/>
    <w:qFormat/>
    <w:pPr>
      <w:ind w:firstLine="420"/>
    </w:pPr>
  </w:style>
  <w:style w:type="paragraph" w:styleId="1629" w:customStyle="1">
    <w:name w:val="Style Heading 2 节 + Before:  0.35 line After:  0.35 line"/>
    <w:basedOn w:val="1630"/>
    <w:uiPriority w:val="0"/>
    <w:qFormat/>
    <w:pPr>
      <w:ind w:left="0" w:firstLine="0"/>
      <w:tabs>
        <w:tab w:val="left" w:pos="576" w:leader="none"/>
      </w:tabs>
    </w:pPr>
    <w:rPr>
      <w:szCs w:val="20"/>
    </w:rPr>
  </w:style>
  <w:style w:type="paragraph" w:styleId="1630" w:customStyle="1">
    <w:name w:val="Heading 2 节"/>
    <w:next w:val="73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31" w:customStyle="1">
    <w:name w:val="正文文本 32"/>
    <w:basedOn w:val="738"/>
    <w:uiPriority w:val="0"/>
    <w:qFormat/>
    <w:rPr>
      <w:rFonts w:ascii="仿宋_GB2312" w:hAnsi="Arial" w:eastAsia="仿宋_GB2312"/>
      <w:sz w:val="32"/>
      <w:szCs w:val="20"/>
    </w:rPr>
  </w:style>
  <w:style w:type="paragraph" w:styleId="1632" w:customStyle="1">
    <w:name w:val="xl18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7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5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5" w:customStyle="1">
    <w:name w:val="xl16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TOC 标题11"/>
    <w:basedOn w:val="739"/>
    <w:next w:val="73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7" w:customStyle="1">
    <w:name w:val="xl14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20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GP正文(首行缩进)"/>
    <w:basedOn w:val="738"/>
    <w:uiPriority w:val="0"/>
    <w:qFormat/>
    <w:pPr>
      <w:ind w:firstLine="200"/>
      <w:jc w:val="left"/>
      <w:spacing w:line="360" w:lineRule="auto"/>
    </w:pPr>
    <w:rPr>
      <w:sz w:val="24"/>
      <w:szCs w:val="21"/>
    </w:rPr>
  </w:style>
  <w:style w:type="paragraph" w:styleId="1640" w:customStyle="1">
    <w:name w:val="xl26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5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2" w:customStyle="1">
    <w:name w:val="xl21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font9"/>
    <w:basedOn w:val="738"/>
    <w:uiPriority w:val="0"/>
    <w:qFormat/>
    <w:pPr>
      <w:jc w:val="left"/>
      <w:spacing w:before="100" w:beforeAutospacing="1" w:after="100" w:afterAutospacing="1"/>
      <w:widowControl/>
    </w:pPr>
    <w:rPr>
      <w:rFonts w:eastAsia="Arial Unicode MS"/>
      <w:sz w:val="20"/>
      <w:szCs w:val="20"/>
    </w:rPr>
  </w:style>
  <w:style w:type="paragraph" w:styleId="1644" w:customStyle="1">
    <w:name w:val="xl3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5" w:customStyle="1">
    <w:name w:val="正文文本 21"/>
    <w:basedOn w:val="738"/>
    <w:uiPriority w:val="0"/>
    <w:qFormat/>
    <w:pPr>
      <w:spacing w:after="120" w:line="480" w:lineRule="auto"/>
    </w:pPr>
  </w:style>
  <w:style w:type="paragraph" w:styleId="1646" w:customStyle="1">
    <w:name w:val="五级条标题"/>
    <w:basedOn w:val="1583"/>
    <w:next w:val="1060"/>
    <w:uiPriority w:val="0"/>
    <w:qFormat/>
    <w:pPr>
      <w:ind w:left="1276" w:hanging="1276"/>
      <w:tabs>
        <w:tab w:val="clear" w:pos="780" w:leader="none"/>
        <w:tab w:val="left" w:pos="1800" w:leader="none"/>
      </w:tabs>
      <w:outlineLvl w:val="6"/>
    </w:pPr>
  </w:style>
  <w:style w:type="paragraph" w:styleId="1647" w:customStyle="1">
    <w:name w:val="xl303"/>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8" w:customStyle="1">
    <w:name w:val="xl27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编号"/>
    <w:basedOn w:val="73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0" w:customStyle="1">
    <w:name w:val="xl301"/>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xl61"/>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xl28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28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封面正文"/>
    <w:uiPriority w:val="0"/>
    <w:qFormat/>
    <w:pPr>
      <w:jc w:val="both"/>
    </w:pPr>
    <w:rPr>
      <w:rFonts w:hint="default" w:ascii="Times New Roman" w:hAnsi="Times New Roman" w:eastAsia="宋体" w:cs="Times New Roman"/>
    </w:rPr>
  </w:style>
  <w:style w:type="paragraph" w:styleId="1655" w:customStyle="1">
    <w:name w:val="xl21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制作人文字"/>
    <w:basedOn w:val="738"/>
    <w:uiPriority w:val="0"/>
    <w:qFormat/>
    <w:rPr>
      <w:rFonts w:ascii="Arial" w:hAnsi="Arial" w:eastAsia="仿宋_GB2312"/>
      <w:bCs/>
      <w:sz w:val="28"/>
      <w:szCs w:val="20"/>
    </w:rPr>
  </w:style>
  <w:style w:type="paragraph" w:styleId="1657" w:customStyle="1">
    <w:name w:val="xl5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8" w:customStyle="1">
    <w:name w:val="xl25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9" w:customStyle="1">
    <w:name w:val="xl3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0" w:customStyle="1">
    <w:name w:val="font10"/>
    <w:basedOn w:val="738"/>
    <w:uiPriority w:val="0"/>
    <w:qFormat/>
    <w:pPr>
      <w:jc w:val="left"/>
      <w:spacing w:before="100" w:beforeAutospacing="1" w:after="100" w:afterAutospacing="1"/>
      <w:widowControl/>
    </w:pPr>
    <w:rPr>
      <w:rFonts w:eastAsia="Arial Unicode MS"/>
      <w:color w:val="000000"/>
      <w:sz w:val="20"/>
      <w:szCs w:val="20"/>
    </w:rPr>
  </w:style>
  <w:style w:type="paragraph" w:styleId="1661" w:customStyle="1">
    <w:name w:val="纯文本2"/>
    <w:basedOn w:val="738"/>
    <w:uiPriority w:val="0"/>
    <w:qFormat/>
    <w:rPr>
      <w:rFonts w:ascii="宋体" w:hAnsi="Courier New"/>
      <w:szCs w:val="21"/>
    </w:rPr>
  </w:style>
  <w:style w:type="paragraph" w:styleId="1662" w:customStyle="1">
    <w:name w:val="font12"/>
    <w:basedOn w:val="738"/>
    <w:uiPriority w:val="0"/>
    <w:qFormat/>
    <w:pPr>
      <w:jc w:val="left"/>
      <w:spacing w:before="100" w:beforeAutospacing="1" w:after="100" w:afterAutospacing="1"/>
      <w:widowControl/>
    </w:pPr>
    <w:rPr>
      <w:rFonts w:eastAsia="Arial Unicode MS"/>
      <w:b/>
      <w:bCs/>
      <w:sz w:val="20"/>
      <w:szCs w:val="20"/>
    </w:rPr>
  </w:style>
  <w:style w:type="paragraph" w:styleId="1663" w:customStyle="1">
    <w:name w:val="xl31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4" w:customStyle="1">
    <w:name w:val="xl6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5" w:customStyle="1">
    <w:name w:val="xl31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6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7" w:customStyle="1">
    <w:name w:val="xl29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附录标识"/>
    <w:basedOn w:val="1560"/>
    <w:uiPriority w:val="0"/>
    <w:qFormat/>
    <w:pPr>
      <w:ind w:left="780" w:hanging="360"/>
      <w:spacing w:after="200"/>
      <w:tabs>
        <w:tab w:val="left" w:pos="780" w:leader="none"/>
        <w:tab w:val="left" w:pos="6405" w:leader="none"/>
      </w:tabs>
    </w:pPr>
    <w:rPr>
      <w:sz w:val="21"/>
    </w:rPr>
  </w:style>
  <w:style w:type="paragraph" w:styleId="1669" w:customStyle="1">
    <w:name w:val="xl3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2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文本1"/>
    <w:basedOn w:val="738"/>
    <w:next w:val="1084"/>
    <w:uiPriority w:val="0"/>
    <w:qFormat/>
    <w:pPr>
      <w:jc w:val="left"/>
      <w:spacing w:after="120" w:line="288" w:lineRule="auto"/>
      <w:widowControl/>
    </w:pPr>
    <w:rPr>
      <w:rFonts w:ascii="Verdana" w:hAnsi="Verdana"/>
      <w:sz w:val="24"/>
      <w:szCs w:val="20"/>
      <w:lang w:eastAsia="en-US"/>
    </w:rPr>
  </w:style>
  <w:style w:type="paragraph" w:styleId="1672" w:customStyle="1">
    <w:name w:val="font5"/>
    <w:basedOn w:val="738"/>
    <w:uiPriority w:val="0"/>
    <w:qFormat/>
    <w:pPr>
      <w:jc w:val="left"/>
      <w:spacing w:before="100" w:beforeAutospacing="1" w:after="100" w:afterAutospacing="1"/>
      <w:widowControl/>
    </w:pPr>
    <w:rPr>
      <w:rFonts w:ascii="Tahoma" w:hAnsi="Tahoma" w:eastAsia="Arial Unicode MS" w:cs="Tahoma"/>
      <w:sz w:val="20"/>
      <w:szCs w:val="20"/>
    </w:rPr>
  </w:style>
  <w:style w:type="paragraph" w:styleId="1673" w:customStyle="1">
    <w:name w:val="xl19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7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_Style 5"/>
    <w:basedOn w:val="738"/>
    <w:uiPriority w:val="34"/>
    <w:qFormat/>
  </w:style>
  <w:style w:type="paragraph" w:styleId="1676" w:customStyle="1">
    <w:name w:val="xl21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font6"/>
    <w:basedOn w:val="73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78" w:customStyle="1">
    <w:name w:val="xl300"/>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9" w:customStyle="1">
    <w:name w:val="样式1111"/>
    <w:basedOn w:val="738"/>
    <w:uiPriority w:val="0"/>
    <w:qFormat/>
    <w:pPr>
      <w:ind w:firstLine="200"/>
      <w:jc w:val="left"/>
      <w:spacing w:line="360" w:lineRule="auto"/>
    </w:pPr>
    <w:rPr>
      <w:sz w:val="24"/>
    </w:rPr>
  </w:style>
  <w:style w:type="paragraph" w:styleId="1680" w:customStyle="1">
    <w:name w:val="xl7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1" w:customStyle="1">
    <w:name w:val="xl31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2" w:customStyle="1">
    <w:name w:val="xl24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3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4" w:customStyle="1">
    <w:name w:val="TOC 标题2"/>
    <w:basedOn w:val="739"/>
    <w:next w:val="73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5" w:customStyle="1">
    <w:name w:val="样式 样式 标题 3H3Heading 3 - oldh3sect1.2.3BOD 0level_3PIM 3Leve... +..."/>
    <w:basedOn w:val="738"/>
    <w:uiPriority w:val="0"/>
    <w:qFormat/>
    <w:pPr>
      <w:ind w:left="709" w:hanging="709"/>
      <w:spacing w:line="300" w:lineRule="auto"/>
      <w:tabs>
        <w:tab w:val="left" w:pos="709" w:leader="none"/>
      </w:tabs>
    </w:pPr>
  </w:style>
  <w:style w:type="paragraph" w:styleId="1686" w:customStyle="1">
    <w:name w:val="Char11"/>
    <w:basedOn w:val="738"/>
    <w:uiPriority w:val="0"/>
    <w:qFormat/>
    <w:rPr>
      <w:rFonts w:ascii="Tahoma" w:hAnsi="Tahoma"/>
      <w:sz w:val="24"/>
      <w:szCs w:val="20"/>
    </w:rPr>
  </w:style>
  <w:style w:type="paragraph" w:styleId="1687" w:customStyle="1">
    <w:name w:val="xl17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0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我的表格文字"/>
    <w:basedOn w:val="738"/>
    <w:uiPriority w:val="0"/>
    <w:qFormat/>
    <w:pPr>
      <w:jc w:val="left"/>
      <w:widowControl/>
    </w:pPr>
    <w:rPr>
      <w:rFonts w:ascii="Arial" w:hAnsi="Arial" w:cs="Microsoft Sans Serif"/>
      <w:sz w:val="24"/>
      <w:szCs w:val="18"/>
    </w:rPr>
  </w:style>
  <w:style w:type="paragraph" w:styleId="1690" w:customStyle="1">
    <w:name w:val="xl24"/>
    <w:basedOn w:val="7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1" w:customStyle="1">
    <w:name w:val="正文文本 22"/>
    <w:basedOn w:val="738"/>
    <w:uiPriority w:val="0"/>
    <w:qFormat/>
    <w:pPr>
      <w:spacing w:after="120" w:line="480" w:lineRule="auto"/>
    </w:pPr>
  </w:style>
  <w:style w:type="paragraph" w:styleId="1692" w:customStyle="1">
    <w:name w:val="xl3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3" w:customStyle="1">
    <w:name w:val="xl29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29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5" w:customStyle="1">
    <w:name w:val="附录二级条标题"/>
    <w:basedOn w:val="1525"/>
    <w:next w:val="1060"/>
    <w:uiPriority w:val="0"/>
    <w:qFormat/>
    <w:pPr>
      <w:ind w:left="1779" w:hanging="1069"/>
      <w:outlineLvl w:val="3"/>
    </w:pPr>
  </w:style>
  <w:style w:type="paragraph" w:styleId="1696" w:customStyle="1">
    <w:name w:val="xl6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7" w:customStyle="1">
    <w:name w:val="xl18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FA正文+标号"/>
    <w:basedOn w:val="73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9" w:customStyle="1">
    <w:name w:val="xl6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0" w:customStyle="1">
    <w:name w:val="xl15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附录三级条标题"/>
    <w:basedOn w:val="1695"/>
    <w:next w:val="1060"/>
    <w:uiPriority w:val="0"/>
    <w:qFormat/>
    <w:pPr>
      <w:ind w:left="851" w:hanging="851"/>
      <w:outlineLvl w:val="4"/>
    </w:pPr>
  </w:style>
  <w:style w:type="paragraph" w:styleId="1702" w:customStyle="1">
    <w:name w:val="xl29"/>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703" w:customStyle="1">
    <w:name w:val="文档结构图2"/>
    <w:basedOn w:val="738"/>
    <w:uiPriority w:val="0"/>
    <w:qFormat/>
    <w:rPr>
      <w:rFonts w:ascii="宋体"/>
      <w:sz w:val="18"/>
      <w:szCs w:val="18"/>
    </w:rPr>
  </w:style>
  <w:style w:type="paragraph" w:styleId="1704" w:customStyle="1">
    <w:name w:val="xl5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5" w:customStyle="1">
    <w:name w:val="xl206"/>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6" w:customStyle="1">
    <w:name w:val="xl32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7" w:customStyle="1">
    <w:name w:val="xl3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8" w:customStyle="1">
    <w:name w:val="附录四级条标题"/>
    <w:basedOn w:val="1701"/>
    <w:next w:val="1060"/>
    <w:uiPriority w:val="0"/>
    <w:qFormat/>
    <w:pPr>
      <w:ind w:left="992" w:hanging="992"/>
      <w:outlineLvl w:val="5"/>
    </w:pPr>
  </w:style>
  <w:style w:type="paragraph" w:styleId="1709" w:customStyle="1">
    <w:name w:val="font8"/>
    <w:basedOn w:val="738"/>
    <w:uiPriority w:val="0"/>
    <w:qFormat/>
    <w:pPr>
      <w:jc w:val="left"/>
      <w:spacing w:before="100" w:beforeAutospacing="1" w:after="100" w:afterAutospacing="1"/>
      <w:widowControl/>
    </w:pPr>
    <w:rPr>
      <w:rFonts w:hint="eastAsia" w:ascii="宋体" w:hAnsi="宋体"/>
      <w:color w:val="000000"/>
      <w:sz w:val="20"/>
      <w:szCs w:val="20"/>
    </w:rPr>
  </w:style>
  <w:style w:type="paragraph" w:styleId="1710" w:customStyle="1">
    <w:name w:val="xl18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8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正文符号编号"/>
    <w:basedOn w:val="738"/>
    <w:uiPriority w:val="0"/>
    <w:qFormat/>
    <w:pPr>
      <w:ind w:left="1395" w:hanging="600"/>
      <w:spacing w:line="360" w:lineRule="auto"/>
      <w:tabs>
        <w:tab w:val="left" w:pos="1395" w:leader="none"/>
      </w:tabs>
    </w:pPr>
    <w:rPr>
      <w:sz w:val="24"/>
      <w:szCs w:val="20"/>
    </w:rPr>
  </w:style>
  <w:style w:type="paragraph" w:styleId="1713" w:customStyle="1">
    <w:name w:val="xl31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25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正文 + 四号"/>
    <w:basedOn w:val="738"/>
    <w:uiPriority w:val="0"/>
    <w:qFormat/>
    <w:pPr>
      <w:spacing w:line="480" w:lineRule="exact"/>
    </w:pPr>
    <w:rPr>
      <w:sz w:val="28"/>
      <w:szCs w:val="20"/>
    </w:rPr>
  </w:style>
  <w:style w:type="paragraph" w:styleId="1716" w:customStyle="1">
    <w:name w:val="xl15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Char1 Char Char Char"/>
    <w:basedOn w:val="738"/>
    <w:uiPriority w:val="99"/>
    <w:qFormat/>
    <w:rPr>
      <w:rFonts w:ascii="Tahoma" w:hAnsi="Tahoma"/>
      <w:sz w:val="24"/>
      <w:szCs w:val="20"/>
    </w:rPr>
  </w:style>
  <w:style w:type="paragraph" w:styleId="1718" w:customStyle="1">
    <w:name w:val="xl5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9" w:customStyle="1">
    <w:name w:val="xl29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附录五级条标题"/>
    <w:basedOn w:val="1708"/>
    <w:next w:val="1060"/>
    <w:uiPriority w:val="0"/>
    <w:qFormat/>
    <w:pPr>
      <w:ind w:left="2940" w:hanging="420"/>
      <w:tabs>
        <w:tab w:val="left" w:pos="780" w:leader="none"/>
        <w:tab w:val="left" w:pos="1800" w:leader="none"/>
      </w:tabs>
      <w:outlineLvl w:val="6"/>
    </w:pPr>
  </w:style>
  <w:style w:type="paragraph" w:styleId="1721" w:customStyle="1">
    <w:name w:val="font11"/>
    <w:basedOn w:val="738"/>
    <w:uiPriority w:val="0"/>
    <w:qFormat/>
    <w:pPr>
      <w:jc w:val="left"/>
      <w:spacing w:before="100" w:beforeAutospacing="1" w:after="100" w:afterAutospacing="1"/>
      <w:widowControl/>
    </w:pPr>
    <w:rPr>
      <w:rFonts w:hint="eastAsia" w:ascii="宋体" w:hAnsi="宋体"/>
      <w:sz w:val="20"/>
      <w:szCs w:val="20"/>
    </w:rPr>
  </w:style>
  <w:style w:type="paragraph" w:styleId="1722" w:customStyle="1">
    <w:name w:val="xl173"/>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正文首行缩进1"/>
    <w:basedOn w:val="738"/>
    <w:uiPriority w:val="0"/>
    <w:qFormat/>
    <w:pPr>
      <w:ind w:firstLine="420"/>
      <w:spacing w:line="360" w:lineRule="auto"/>
    </w:pPr>
    <w:rPr>
      <w:rFonts w:ascii="Arial" w:hAnsi="Arial"/>
      <w:sz w:val="20"/>
      <w:szCs w:val="21"/>
    </w:rPr>
  </w:style>
  <w:style w:type="paragraph" w:styleId="1724" w:customStyle="1">
    <w:name w:val="图表目录1"/>
    <w:basedOn w:val="777"/>
    <w:uiPriority w:val="0"/>
    <w:qFormat/>
    <w:pPr>
      <w:jc w:val="center"/>
      <w:spacing w:after="120" w:line="360" w:lineRule="auto"/>
    </w:pPr>
    <w:rPr>
      <w:rFonts w:ascii="楷体"/>
      <w:sz w:val="28"/>
    </w:rPr>
  </w:style>
  <w:style w:type="paragraph" w:styleId="1725" w:customStyle="1">
    <w:name w:val="xl29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6" w:customStyle="1">
    <w:name w:val="xl25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46"/>
    <w:basedOn w:val="738"/>
    <w:uiPriority w:val="0"/>
    <w:qFormat/>
    <w:pPr>
      <w:jc w:val="left"/>
      <w:spacing w:before="100" w:beforeAutospacing="1" w:after="100" w:afterAutospacing="1"/>
      <w:widowControl/>
    </w:pPr>
    <w:rPr>
      <w:rFonts w:ascii="Arial Unicode MS" w:hAnsi="Arial Unicode MS" w:eastAsia="Arial Unicode MS"/>
      <w:sz w:val="24"/>
    </w:rPr>
  </w:style>
  <w:style w:type="paragraph" w:styleId="1728" w:customStyle="1">
    <w:name w:val="xl7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29" w:customStyle="1">
    <w:name w:val="xl22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1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表格1"/>
    <w:basedOn w:val="738"/>
    <w:uiPriority w:val="0"/>
    <w:qFormat/>
    <w:rPr>
      <w:rFonts w:ascii="宋体"/>
      <w:szCs w:val="21"/>
    </w:rPr>
  </w:style>
  <w:style w:type="paragraph" w:styleId="1732" w:customStyle="1">
    <w:name w:val="TOC 51"/>
    <w:basedOn w:val="738"/>
    <w:next w:val="738"/>
    <w:uiPriority w:val="39"/>
    <w:qFormat/>
    <w:pPr>
      <w:ind w:left="1680"/>
    </w:pPr>
    <w:rPr>
      <w:rFonts w:ascii="Calibri" w:hAnsi="Calibri"/>
      <w:szCs w:val="22"/>
    </w:rPr>
  </w:style>
  <w:style w:type="paragraph" w:styleId="1733" w:customStyle="1">
    <w:name w:val="xl17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Style Heading 3H31.1.1标题 3Level 3 Headlevel_3PIM 3h3sect1.2...."/>
    <w:basedOn w:val="741"/>
    <w:uiPriority w:val="0"/>
    <w:qFormat/>
    <w:pPr>
      <w:ind w:left="720" w:hanging="720"/>
      <w:spacing w:before="120" w:after="120" w:line="360" w:lineRule="auto"/>
    </w:pPr>
    <w:rPr>
      <w:rFonts w:eastAsia="黑体"/>
      <w:bCs/>
      <w:sz w:val="24"/>
    </w:rPr>
  </w:style>
  <w:style w:type="paragraph" w:styleId="1735" w:customStyle="1">
    <w:name w:val="xl25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26"/>
    <w:basedOn w:val="7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7" w:customStyle="1">
    <w:name w:val="xl30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39" w:customStyle="1">
    <w:name w:val="Char1"/>
    <w:basedOn w:val="738"/>
    <w:uiPriority w:val="0"/>
    <w:qFormat/>
    <w:pPr>
      <w:ind w:left="840" w:hanging="420"/>
      <w:tabs>
        <w:tab w:val="left" w:pos="840" w:leader="none"/>
      </w:tabs>
    </w:pPr>
    <w:rPr>
      <w:sz w:val="24"/>
    </w:rPr>
  </w:style>
  <w:style w:type="paragraph" w:styleId="1740" w:customStyle="1">
    <w:name w:val="xl25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font14"/>
    <w:basedOn w:val="738"/>
    <w:uiPriority w:val="0"/>
    <w:qFormat/>
    <w:pPr>
      <w:jc w:val="left"/>
      <w:spacing w:before="100" w:beforeAutospacing="1" w:after="100" w:afterAutospacing="1"/>
      <w:widowControl/>
    </w:pPr>
    <w:rPr>
      <w:rFonts w:ascii="宋体" w:hAnsi="宋体" w:cs="宋体"/>
      <w:sz w:val="20"/>
      <w:szCs w:val="20"/>
    </w:rPr>
  </w:style>
  <w:style w:type="paragraph" w:styleId="1742" w:customStyle="1">
    <w:name w:val="font7"/>
    <w:basedOn w:val="738"/>
    <w:uiPriority w:val="0"/>
    <w:qFormat/>
    <w:pPr>
      <w:jc w:val="left"/>
      <w:spacing w:before="100" w:beforeAutospacing="1" w:after="100" w:afterAutospacing="1"/>
      <w:widowControl/>
    </w:pPr>
    <w:rPr>
      <w:rFonts w:eastAsia="Arial Unicode MS"/>
      <w:b/>
      <w:bCs/>
      <w:color w:val="000000"/>
      <w:sz w:val="20"/>
      <w:szCs w:val="20"/>
    </w:rPr>
  </w:style>
  <w:style w:type="paragraph" w:styleId="1743" w:customStyle="1">
    <w:name w:val="xl22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23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TOC 81"/>
    <w:basedOn w:val="738"/>
    <w:next w:val="738"/>
    <w:uiPriority w:val="39"/>
    <w:qFormat/>
    <w:pPr>
      <w:ind w:left="2940"/>
    </w:pPr>
    <w:rPr>
      <w:rFonts w:ascii="Calibri" w:hAnsi="Calibri"/>
      <w:szCs w:val="22"/>
    </w:rPr>
  </w:style>
  <w:style w:type="paragraph" w:styleId="1746" w:customStyle="1">
    <w:name w:val="xl29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标准标志"/>
    <w:next w:val="73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48" w:customStyle="1">
    <w:name w:val="xl45"/>
    <w:basedOn w:val="738"/>
    <w:uiPriority w:val="0"/>
    <w:qFormat/>
    <w:pPr>
      <w:jc w:val="left"/>
      <w:spacing w:before="100" w:beforeAutospacing="1" w:after="100" w:afterAutospacing="1"/>
      <w:widowControl/>
    </w:pPr>
    <w:rPr>
      <w:rFonts w:hint="eastAsia" w:ascii="黑体" w:hAnsi="Arial Unicode MS" w:eastAsia="黑体"/>
      <w:b/>
      <w:bCs/>
      <w:sz w:val="24"/>
    </w:rPr>
  </w:style>
  <w:style w:type="paragraph" w:styleId="1749" w:customStyle="1">
    <w:name w:val="xl19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51" w:customStyle="1">
    <w:name w:val="xl15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TOC 标题1"/>
    <w:basedOn w:val="739"/>
    <w:next w:val="73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3" w:customStyle="1">
    <w:name w:val="标准称谓"/>
    <w:next w:val="73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54" w:customStyle="1">
    <w:name w:val="xl17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文本块2"/>
    <w:basedOn w:val="738"/>
    <w:uiPriority w:val="0"/>
    <w:qFormat/>
    <w:pPr>
      <w:ind w:left="630" w:right="630"/>
      <w:jc w:val="center"/>
    </w:pPr>
    <w:rPr>
      <w:rFonts w:ascii="宋体"/>
      <w:b/>
      <w:sz w:val="32"/>
    </w:rPr>
  </w:style>
  <w:style w:type="paragraph" w:styleId="1756" w:customStyle="1">
    <w:name w:val="正文格式"/>
    <w:basedOn w:val="738"/>
    <w:uiPriority w:val="0"/>
    <w:qFormat/>
    <w:pPr>
      <w:ind w:firstLine="482"/>
      <w:spacing w:line="400" w:lineRule="exact"/>
      <w:widowControl/>
    </w:pPr>
    <w:rPr>
      <w:rFonts w:ascii="Arial" w:hAnsi="Arial" w:eastAsia="新宋体"/>
      <w:sz w:val="24"/>
      <w:szCs w:val="20"/>
    </w:rPr>
  </w:style>
  <w:style w:type="paragraph" w:styleId="1757" w:customStyle="1">
    <w:name w:val="xl19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19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TOC 41"/>
    <w:basedOn w:val="738"/>
    <w:next w:val="738"/>
    <w:uiPriority w:val="39"/>
    <w:qFormat/>
    <w:pPr>
      <w:ind w:left="1260"/>
    </w:pPr>
    <w:rPr>
      <w:rFonts w:ascii="Calibri" w:hAnsi="Calibri"/>
      <w:szCs w:val="22"/>
    </w:rPr>
  </w:style>
  <w:style w:type="paragraph" w:styleId="1760" w:customStyle="1">
    <w:name w:val="xl26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目次、标准名称标题"/>
    <w:basedOn w:val="1560"/>
    <w:next w:val="1060"/>
    <w:uiPriority w:val="0"/>
    <w:qFormat/>
    <w:pPr>
      <w:spacing w:line="460" w:lineRule="exact"/>
    </w:pPr>
  </w:style>
  <w:style w:type="paragraph" w:styleId="1762" w:customStyle="1">
    <w:name w:val="xl6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3" w:customStyle="1">
    <w:name w:val="xl16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18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段 Char"/>
    <w:uiPriority w:val="0"/>
    <w:qFormat/>
    <w:pPr>
      <w:ind w:firstLine="200"/>
      <w:jc w:val="both"/>
    </w:pPr>
    <w:rPr>
      <w:rFonts w:hint="default" w:ascii="宋体" w:hAnsi="Times New Roman" w:eastAsia="宋体" w:cs="Times New Roman"/>
      <w:sz w:val="21"/>
    </w:rPr>
  </w:style>
  <w:style w:type="paragraph" w:styleId="1766" w:customStyle="1">
    <w:name w:val="xl4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7" w:customStyle="1">
    <w:name w:val="xl298"/>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xl22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普通正文"/>
    <w:basedOn w:val="738"/>
    <w:uiPriority w:val="0"/>
    <w:qFormat/>
    <w:pPr>
      <w:ind w:firstLine="480"/>
      <w:jc w:val="left"/>
      <w:spacing w:before="120" w:after="120" w:line="360" w:lineRule="auto"/>
    </w:pPr>
    <w:rPr>
      <w:rFonts w:ascii="Arial" w:hAnsi="Arial"/>
      <w:sz w:val="24"/>
    </w:rPr>
  </w:style>
  <w:style w:type="paragraph" w:styleId="1770" w:customStyle="1">
    <w:name w:val="TOC 61"/>
    <w:basedOn w:val="738"/>
    <w:next w:val="738"/>
    <w:uiPriority w:val="39"/>
    <w:qFormat/>
    <w:pPr>
      <w:ind w:left="2100"/>
    </w:pPr>
    <w:rPr>
      <w:rFonts w:ascii="Calibri" w:hAnsi="Calibri"/>
      <w:szCs w:val="22"/>
    </w:rPr>
  </w:style>
  <w:style w:type="paragraph" w:styleId="1771" w:customStyle="1">
    <w:name w:val="xl23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标准书脚_偶数页"/>
    <w:uiPriority w:val="0"/>
    <w:qFormat/>
    <w:pPr>
      <w:spacing w:before="120"/>
    </w:pPr>
    <w:rPr>
      <w:rFonts w:hint="default" w:ascii="Times New Roman" w:hAnsi="Times New Roman" w:eastAsia="宋体" w:cs="Times New Roman"/>
      <w:sz w:val="18"/>
    </w:rPr>
  </w:style>
  <w:style w:type="paragraph" w:styleId="1773" w:customStyle="1">
    <w:name w:val="样式 标题 2市检方案标题2第一层条h22章标题节标题第一章 标题 2Heading 2 HiddenHead..."/>
    <w:basedOn w:val="740"/>
    <w:uiPriority w:val="0"/>
    <w:qFormat/>
    <w:pPr>
      <w:jc w:val="left"/>
      <w:spacing w:before="120" w:after="120" w:line="264" w:lineRule="auto"/>
    </w:pPr>
    <w:rPr>
      <w:rFonts w:ascii="楷体_GB2312" w:hAnsi="楷体" w:cs="宋体"/>
      <w:color w:val="000000"/>
      <w:sz w:val="28"/>
      <w:szCs w:val="28"/>
    </w:rPr>
  </w:style>
  <w:style w:type="paragraph" w:styleId="1774" w:customStyle="1">
    <w:name w:val="xl28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Item List in Table"/>
    <w:basedOn w:val="73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6" w:customStyle="1">
    <w:name w:val="Char Char1"/>
    <w:basedOn w:val="738"/>
    <w:uiPriority w:val="99"/>
    <w:semiHidden/>
    <w:qFormat/>
    <w:pPr>
      <w:jc w:val="left"/>
      <w:spacing w:after="160" w:line="240" w:lineRule="exact"/>
      <w:widowControl/>
    </w:pPr>
    <w:rPr>
      <w:rFonts w:ascii="Verdana" w:hAnsi="Verdana"/>
      <w:sz w:val="20"/>
      <w:lang w:eastAsia="en-US"/>
    </w:rPr>
  </w:style>
  <w:style w:type="paragraph" w:styleId="1777" w:customStyle="1">
    <w:name w:val="xl6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8" w:customStyle="1">
    <w:name w:val="日期2"/>
    <w:basedOn w:val="738"/>
    <w:next w:val="738"/>
    <w:uiPriority w:val="0"/>
    <w:qFormat/>
    <w:pPr>
      <w:ind w:left="100"/>
    </w:pPr>
    <w:rPr>
      <w:rFonts w:ascii="仿宋_GB2312" w:eastAsia="仿宋_GB2312"/>
      <w:b/>
      <w:sz w:val="36"/>
    </w:rPr>
  </w:style>
  <w:style w:type="paragraph" w:styleId="1779" w:customStyle="1">
    <w:name w:val="xl33"/>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0" w:customStyle="1">
    <w:name w:val="xl20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7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样式4 Char"/>
    <w:basedOn w:val="738"/>
    <w:uiPriority w:val="0"/>
    <w:qFormat/>
    <w:pPr>
      <w:ind w:firstLine="480"/>
      <w:jc w:val="left"/>
      <w:spacing w:line="360" w:lineRule="auto"/>
      <w:widowControl/>
    </w:pPr>
    <w:rPr>
      <w:color w:val="000000"/>
      <w:sz w:val="24"/>
    </w:rPr>
  </w:style>
  <w:style w:type="paragraph" w:styleId="1783" w:customStyle="1">
    <w:name w:val="xl5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4" w:customStyle="1">
    <w:name w:val="xl20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31"/>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786" w:customStyle="1">
    <w:name w:val="xl297"/>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7" w:customStyle="1">
    <w:name w:val="xl15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22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xl27"/>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790" w:customStyle="1">
    <w:name w:val="xl26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306"/>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标准书眉_偶数页"/>
    <w:basedOn w:val="1793"/>
    <w:next w:val="738"/>
    <w:uiPriority w:val="0"/>
    <w:qFormat/>
    <w:pPr>
      <w:jc w:val="left"/>
      <w:tabs>
        <w:tab w:val="center" w:pos="4154" w:leader="none"/>
        <w:tab w:val="right" w:pos="8306" w:leader="none"/>
      </w:tabs>
    </w:pPr>
  </w:style>
  <w:style w:type="paragraph" w:styleId="1793" w:customStyle="1">
    <w:name w:val="标准书眉_奇数页"/>
    <w:next w:val="738"/>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94" w:customStyle="1">
    <w:name w:val="xl5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5" w:customStyle="1">
    <w:name w:val="xl19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15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内容标题"/>
    <w:basedOn w:val="738"/>
    <w:uiPriority w:val="0"/>
    <w:qFormat/>
    <w:pPr>
      <w:shd w:val="clear" w:color="auto" w:fill="000080"/>
    </w:pPr>
    <w:rPr>
      <w:rFonts w:ascii="Tahoma" w:hAnsi="Tahoma"/>
      <w:sz w:val="24"/>
      <w:shd w:val="clear" w:color="auto" w:fill="000080"/>
    </w:rPr>
  </w:style>
  <w:style w:type="paragraph" w:styleId="1798" w:customStyle="1">
    <w:name w:val="xl19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23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样式2"/>
    <w:basedOn w:val="738"/>
    <w:uiPriority w:val="0"/>
    <w:qFormat/>
    <w:pPr>
      <w:ind w:left="624" w:hanging="720"/>
    </w:pPr>
    <w:rPr>
      <w:rFonts w:ascii="黑体" w:eastAsia="黑体"/>
      <w:b/>
      <w:sz w:val="30"/>
    </w:rPr>
  </w:style>
  <w:style w:type="paragraph" w:styleId="1801" w:customStyle="1">
    <w:name w:val="xl16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14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默认段落字体 Para Char Char Char Char Char Char Char"/>
    <w:basedOn w:val="738"/>
    <w:uiPriority w:val="0"/>
    <w:qFormat/>
    <w:pPr>
      <w:ind w:left="200"/>
      <w:jc w:val="left"/>
      <w:spacing w:line="360" w:lineRule="auto"/>
    </w:pPr>
    <w:rPr>
      <w:rFonts w:ascii="宋体" w:hAnsi="宋体"/>
      <w:color w:val="000000"/>
      <w:sz w:val="24"/>
      <w:szCs w:val="20"/>
    </w:rPr>
  </w:style>
  <w:style w:type="paragraph" w:styleId="1804" w:customStyle="1">
    <w:name w:val="xl14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76"/>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6" w:customStyle="1">
    <w:name w:val="xl18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表格文字"/>
    <w:basedOn w:val="738"/>
    <w:uiPriority w:val="0"/>
    <w:qFormat/>
    <w:pPr>
      <w:jc w:val="center"/>
      <w:tabs>
        <w:tab w:val="left" w:pos="7740" w:leader="none"/>
      </w:tabs>
    </w:pPr>
    <w:rPr>
      <w:rFonts w:ascii="宋体" w:hAnsi="宋体"/>
      <w:sz w:val="24"/>
      <w:szCs w:val="20"/>
    </w:rPr>
  </w:style>
  <w:style w:type="paragraph" w:styleId="1808" w:customStyle="1">
    <w:name w:val="xl21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19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表格文本"/>
    <w:basedOn w:val="738"/>
    <w:uiPriority w:val="0"/>
    <w:qFormat/>
    <w:pPr>
      <w:jc w:val="left"/>
      <w:tabs>
        <w:tab w:val="decimal" w:pos="0" w:leader="none"/>
      </w:tabs>
    </w:pPr>
    <w:rPr>
      <w:rFonts w:ascii="Arial" w:hAnsi="Arial"/>
      <w:szCs w:val="21"/>
    </w:rPr>
  </w:style>
  <w:style w:type="paragraph" w:styleId="1811" w:customStyle="1">
    <w:name w:val="xl30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2" w:customStyle="1">
    <w:name w:val="Default"/>
    <w:uiPriority w:val="0"/>
    <w:qFormat/>
    <w:pPr>
      <w:widowControl w:val="off"/>
    </w:pPr>
    <w:rPr>
      <w:rFonts w:hint="default" w:ascii="宋体" w:hAnsi="Times New Roman" w:eastAsia="宋体" w:cs="Times New Roman"/>
      <w:color w:val="000000"/>
      <w:sz w:val="24"/>
      <w:szCs w:val="24"/>
    </w:rPr>
  </w:style>
  <w:style w:type="paragraph" w:styleId="1813" w:customStyle="1">
    <w:name w:val="xl17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tabletext"/>
    <w:basedOn w:val="738"/>
    <w:uiPriority w:val="0"/>
    <w:qFormat/>
    <w:pPr>
      <w:jc w:val="left"/>
      <w:spacing w:before="100" w:beforeAutospacing="1" w:after="100" w:afterAutospacing="1" w:line="284" w:lineRule="atLeast"/>
      <w:widowControl/>
    </w:pPr>
    <w:rPr>
      <w:rFonts w:ascii="宋体" w:hAnsi="宋体" w:cs="宋体"/>
      <w:szCs w:val="21"/>
    </w:rPr>
  </w:style>
  <w:style w:type="paragraph" w:styleId="1815" w:customStyle="1">
    <w:name w:val="xl24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Style First line:  2 ch"/>
    <w:basedOn w:val="738"/>
    <w:uiPriority w:val="0"/>
    <w:qFormat/>
    <w:pPr>
      <w:ind w:firstLine="200"/>
      <w:spacing w:line="440" w:lineRule="exact"/>
    </w:pPr>
    <w:rPr>
      <w:sz w:val="24"/>
    </w:rPr>
  </w:style>
  <w:style w:type="paragraph" w:styleId="1817" w:customStyle="1">
    <w:name w:val="xl16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正文４"/>
    <w:basedOn w:val="738"/>
    <w:uiPriority w:val="0"/>
    <w:qFormat/>
    <w:pPr>
      <w:ind w:firstLine="480"/>
      <w:spacing w:line="360" w:lineRule="auto"/>
    </w:pPr>
    <w:rPr>
      <w:sz w:val="24"/>
      <w:szCs w:val="20"/>
    </w:rPr>
  </w:style>
  <w:style w:type="paragraph" w:styleId="1819" w:customStyle="1">
    <w:name w:val="普通(网站)1"/>
    <w:basedOn w:val="738"/>
    <w:uiPriority w:val="0"/>
    <w:qFormat/>
    <w:pPr>
      <w:jc w:val="left"/>
      <w:spacing w:before="100" w:beforeAutospacing="1" w:after="100" w:afterAutospacing="1"/>
      <w:widowControl/>
    </w:pPr>
    <w:rPr>
      <w:rFonts w:ascii="宋体" w:hAnsi="宋体" w:cs="宋体"/>
      <w:color w:val="000000"/>
      <w:sz w:val="24"/>
    </w:rPr>
  </w:style>
  <w:style w:type="paragraph" w:styleId="1820" w:customStyle="1">
    <w:name w:val="图表脚注"/>
    <w:next w:val="1060"/>
    <w:uiPriority w:val="0"/>
    <w:qFormat/>
    <w:pPr>
      <w:ind w:left="300" w:hanging="100"/>
      <w:jc w:val="both"/>
    </w:pPr>
    <w:rPr>
      <w:rFonts w:hint="default" w:ascii="宋体" w:hAnsi="Times New Roman" w:eastAsia="宋体" w:cs="Times New Roman"/>
      <w:sz w:val="18"/>
    </w:rPr>
  </w:style>
  <w:style w:type="paragraph" w:styleId="1821" w:customStyle="1">
    <w:name w:val="列出段落1"/>
    <w:basedOn w:val="738"/>
    <w:uiPriority w:val="0"/>
    <w:qFormat/>
    <w:pPr>
      <w:ind w:firstLine="420"/>
    </w:pPr>
  </w:style>
  <w:style w:type="paragraph" w:styleId="1822" w:customStyle="1">
    <w:name w:val="无标题条"/>
    <w:next w:val="1060"/>
    <w:uiPriority w:val="0"/>
    <w:qFormat/>
    <w:pPr>
      <w:jc w:val="both"/>
    </w:pPr>
    <w:rPr>
      <w:rFonts w:hint="default" w:ascii="Times New Roman" w:hAnsi="Times New Roman" w:eastAsia="宋体" w:cs="Times New Roman"/>
      <w:sz w:val="21"/>
    </w:rPr>
  </w:style>
  <w:style w:type="paragraph" w:styleId="1823" w:customStyle="1">
    <w:name w:val="xl177"/>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注示头"/>
    <w:basedOn w:val="738"/>
    <w:uiPriority w:val="0"/>
    <w:qFormat/>
    <w:pPr>
      <w:pBdr>
        <w:top w:val="single" w:color="000000" w:sz="4" w:space="1"/>
      </w:pBdr>
    </w:pPr>
    <w:rPr>
      <w:rFonts w:ascii="Arial" w:hAnsi="Arial" w:eastAsia="黑体"/>
      <w:sz w:val="18"/>
      <w:szCs w:val="20"/>
    </w:rPr>
  </w:style>
  <w:style w:type="paragraph" w:styleId="1825" w:customStyle="1">
    <w:name w:val="xl20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27" w:customStyle="1">
    <w:name w:val="xl25"/>
    <w:basedOn w:val="7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8" w:customStyle="1">
    <w:name w:val="xl23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xl5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0" w:customStyle="1">
    <w:name w:val="DLP3.4.4"/>
    <w:basedOn w:val="738"/>
    <w:uiPriority w:val="0"/>
    <w:qFormat/>
    <w:pPr>
      <w:ind w:left="1069" w:hanging="709"/>
      <w:keepLines/>
      <w:keepNext/>
      <w:spacing w:before="260" w:after="260" w:line="416" w:lineRule="auto"/>
      <w:tabs>
        <w:tab w:val="left" w:pos="1069" w:leader="none"/>
      </w:tabs>
      <w:outlineLvl w:val="2"/>
    </w:pPr>
    <w:rPr>
      <w:b/>
      <w:sz w:val="30"/>
    </w:rPr>
  </w:style>
  <w:style w:type="paragraph" w:styleId="1831" w:customStyle="1">
    <w:name w:val="标准书脚_奇数页"/>
    <w:uiPriority w:val="0"/>
    <w:qFormat/>
    <w:pPr>
      <w:jc w:val="right"/>
      <w:spacing w:before="120"/>
    </w:pPr>
    <w:rPr>
      <w:rFonts w:hint="default" w:ascii="Times New Roman" w:hAnsi="Times New Roman" w:eastAsia="宋体" w:cs="Times New Roman"/>
      <w:sz w:val="18"/>
    </w:rPr>
  </w:style>
  <w:style w:type="paragraph" w:styleId="1832" w:customStyle="1">
    <w:name w:val="纯文本1"/>
    <w:basedOn w:val="738"/>
    <w:link w:val="2272"/>
    <w:uiPriority w:val="0"/>
    <w:qFormat/>
    <w:rPr>
      <w:rFonts w:ascii="宋体" w:hAnsi="Courier New"/>
      <w:szCs w:val="21"/>
    </w:rPr>
  </w:style>
  <w:style w:type="paragraph" w:styleId="1833" w:customStyle="1">
    <w:name w:val="列出段落2"/>
    <w:basedOn w:val="738"/>
    <w:uiPriority w:val="0"/>
    <w:qFormat/>
    <w:pPr>
      <w:ind w:firstLine="420"/>
    </w:pPr>
    <w:rPr>
      <w:rFonts w:ascii="Calibri" w:hAnsi="Calibri" w:eastAsia="仿宋_GB2312"/>
      <w:sz w:val="24"/>
      <w:szCs w:val="22"/>
    </w:rPr>
  </w:style>
  <w:style w:type="paragraph" w:styleId="1834" w:customStyle="1">
    <w:name w:val="图5"/>
    <w:basedOn w:val="738"/>
    <w:uiPriority w:val="0"/>
    <w:qFormat/>
    <w:pPr>
      <w:jc w:val="center"/>
      <w:spacing w:line="220" w:lineRule="exact"/>
    </w:pPr>
    <w:rPr>
      <w:rFonts w:ascii="仿宋_GB2312" w:eastAsia="仿宋_GB2312"/>
      <w:szCs w:val="20"/>
    </w:rPr>
  </w:style>
  <w:style w:type="paragraph" w:styleId="1835" w:customStyle="1">
    <w:name w:val="无间隔2"/>
    <w:uiPriority w:val="0"/>
    <w:qFormat/>
    <w:pPr>
      <w:jc w:val="both"/>
      <w:widowControl w:val="off"/>
    </w:pPr>
    <w:rPr>
      <w:rFonts w:hint="default" w:ascii="Calibri" w:hAnsi="Calibri" w:eastAsia="宋体" w:cs="黑体"/>
      <w:sz w:val="21"/>
      <w:szCs w:val="22"/>
    </w:rPr>
  </w:style>
  <w:style w:type="paragraph" w:styleId="1836" w:customStyle="1">
    <w:name w:val="xl70"/>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7" w:customStyle="1">
    <w:name w:val="xl16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正文缩进2"/>
    <w:basedOn w:val="738"/>
    <w:uiPriority w:val="0"/>
    <w:qFormat/>
    <w:pPr>
      <w:ind w:firstLine="420"/>
    </w:pPr>
    <w:rPr>
      <w:szCs w:val="20"/>
    </w:rPr>
  </w:style>
  <w:style w:type="paragraph" w:styleId="1839" w:customStyle="1">
    <w:name w:val="xl176"/>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5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15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6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3" w:customStyle="1">
    <w:name w:val="xl23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26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Heading 1 前言"/>
    <w:next w:val="738"/>
    <w:uiPriority w:val="0"/>
    <w:qFormat/>
    <w:pPr>
      <w:jc w:val="center"/>
    </w:pPr>
    <w:rPr>
      <w:rFonts w:hint="default" w:ascii="黑体" w:hAnsi="黑体" w:eastAsia="黑体" w:cs="Times New Roman"/>
      <w:b/>
      <w:bCs/>
      <w:sz w:val="32"/>
    </w:rPr>
  </w:style>
  <w:style w:type="paragraph" w:styleId="1846" w:customStyle="1">
    <w:name w:val="xl28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7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8" w:customStyle="1">
    <w:name w:val="列表1"/>
    <w:basedOn w:val="738"/>
    <w:uiPriority w:val="0"/>
    <w:qFormat/>
    <w:pPr>
      <w:ind w:left="200" w:hanging="200"/>
    </w:pPr>
  </w:style>
  <w:style w:type="paragraph" w:styleId="1849" w:customStyle="1">
    <w:name w:val="xl28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6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Char1 Char Char Char11"/>
    <w:basedOn w:val="738"/>
    <w:uiPriority w:val="0"/>
    <w:qFormat/>
    <w:rPr>
      <w:rFonts w:ascii="Tahoma" w:hAnsi="Tahoma"/>
      <w:sz w:val="24"/>
      <w:szCs w:val="20"/>
    </w:rPr>
  </w:style>
  <w:style w:type="paragraph" w:styleId="1852" w:customStyle="1">
    <w:name w:val="xl308"/>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3" w:customStyle="1">
    <w:name w:val="日期1"/>
    <w:basedOn w:val="738"/>
    <w:next w:val="738"/>
    <w:uiPriority w:val="0"/>
    <w:qFormat/>
    <w:pPr>
      <w:jc w:val="right"/>
      <w:spacing w:line="312" w:lineRule="atLeast"/>
    </w:pPr>
    <w:rPr>
      <w:rFonts w:ascii="黑体" w:eastAsia="黑体"/>
      <w:b/>
      <w:sz w:val="32"/>
      <w:szCs w:val="20"/>
    </w:rPr>
  </w:style>
  <w:style w:type="paragraph" w:styleId="1854" w:customStyle="1">
    <w:name w:val="xl31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Char"/>
    <w:basedOn w:val="738"/>
    <w:uiPriority w:val="99"/>
    <w:qFormat/>
    <w:pPr>
      <w:spacing w:line="360" w:lineRule="auto"/>
    </w:pPr>
    <w:rPr>
      <w:sz w:val="24"/>
      <w:szCs w:val="20"/>
    </w:rPr>
  </w:style>
  <w:style w:type="paragraph" w:styleId="1856" w:customStyle="1">
    <w:name w:val="文档结构图1"/>
    <w:basedOn w:val="738"/>
    <w:uiPriority w:val="0"/>
    <w:qFormat/>
    <w:rPr>
      <w:rFonts w:ascii="宋体"/>
      <w:sz w:val="18"/>
      <w:szCs w:val="18"/>
    </w:rPr>
  </w:style>
  <w:style w:type="paragraph" w:styleId="1857" w:customStyle="1">
    <w:name w:val="表格正文"/>
    <w:basedOn w:val="738"/>
    <w:uiPriority w:val="0"/>
    <w:qFormat/>
    <w:pPr>
      <w:jc w:val="center"/>
    </w:pPr>
    <w:rPr>
      <w:rFonts w:eastAsia="仿宋_GB2312"/>
    </w:rPr>
  </w:style>
  <w:style w:type="paragraph" w:styleId="1858" w:customStyle="1">
    <w:name w:val="xl5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9" w:customStyle="1">
    <w:name w:val="xl205"/>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0" w:customStyle="1">
    <w:name w:val="xl30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1" w:customStyle="1">
    <w:name w:val="Birdseed"/>
    <w:basedOn w:val="738"/>
    <w:uiPriority w:val="0"/>
    <w:qFormat/>
    <w:pPr>
      <w:jc w:val="left"/>
      <w:widowControl/>
    </w:pPr>
    <w:rPr>
      <w:rFonts w:ascii="Palatino Linotype" w:hAnsi="Palatino Linotype"/>
      <w:sz w:val="18"/>
      <w:szCs w:val="20"/>
    </w:rPr>
  </w:style>
  <w:style w:type="paragraph" w:styleId="1862" w:customStyle="1">
    <w:name w:val="TOC 91"/>
    <w:basedOn w:val="738"/>
    <w:next w:val="738"/>
    <w:uiPriority w:val="39"/>
    <w:qFormat/>
    <w:pPr>
      <w:ind w:left="3360"/>
    </w:pPr>
    <w:rPr>
      <w:rFonts w:ascii="Calibri" w:hAnsi="Calibri"/>
      <w:szCs w:val="22"/>
    </w:rPr>
  </w:style>
  <w:style w:type="paragraph" w:styleId="1863" w:customStyle="1">
    <w:name w:val="xl24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65"/>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5" w:customStyle="1">
    <w:name w:val="xl15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正文--表格内正文"/>
    <w:basedOn w:val="738"/>
    <w:uiPriority w:val="0"/>
    <w:qFormat/>
    <w:pPr>
      <w:jc w:val="center"/>
      <w:spacing w:line="0" w:lineRule="atLeast"/>
    </w:pPr>
    <w:rPr>
      <w:rFonts w:ascii="宋体" w:hAnsi="宋体"/>
      <w:sz w:val="24"/>
    </w:rPr>
  </w:style>
  <w:style w:type="paragraph" w:styleId="1867" w:customStyle="1">
    <w:name w:val="xl26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样式 行距: 1.5 倍行距"/>
    <w:basedOn w:val="738"/>
    <w:uiPriority w:val="0"/>
    <w:qFormat/>
    <w:pPr>
      <w:spacing w:line="360" w:lineRule="auto"/>
    </w:pPr>
    <w:rPr>
      <w:rFonts w:ascii="宋体" w:hAnsi="宋体"/>
      <w:bCs/>
      <w:sz w:val="28"/>
      <w:szCs w:val="20"/>
    </w:rPr>
  </w:style>
  <w:style w:type="paragraph" w:styleId="1869" w:customStyle="1">
    <w:name w:val="正文首行缩进2"/>
    <w:basedOn w:val="738"/>
    <w:uiPriority w:val="0"/>
    <w:qFormat/>
    <w:pPr>
      <w:ind w:firstLine="420"/>
      <w:spacing w:line="360" w:lineRule="auto"/>
    </w:pPr>
    <w:rPr>
      <w:rFonts w:ascii="Arial" w:hAnsi="Arial"/>
      <w:sz w:val="20"/>
      <w:szCs w:val="21"/>
    </w:rPr>
  </w:style>
  <w:style w:type="paragraph" w:styleId="1870" w:customStyle="1">
    <w:name w:val="Table Paragraph"/>
    <w:basedOn w:val="738"/>
    <w:uiPriority w:val="0"/>
    <w:qFormat/>
    <w:pPr>
      <w:jc w:val="left"/>
    </w:pPr>
    <w:rPr>
      <w:rFonts w:ascii="Calibri" w:hAnsi="Calibri" w:cs="黑体"/>
      <w:sz w:val="22"/>
      <w:szCs w:val="22"/>
      <w:lang w:eastAsia="en-US"/>
    </w:rPr>
  </w:style>
  <w:style w:type="paragraph" w:styleId="1871" w:customStyle="1">
    <w:name w:val="列出段落4"/>
    <w:basedOn w:val="738"/>
    <w:uiPriority w:val="0"/>
    <w:qFormat/>
    <w:pPr>
      <w:ind w:firstLine="420"/>
    </w:pPr>
    <w:rPr>
      <w:rFonts w:ascii="Calibri" w:hAnsi="Calibri"/>
      <w:szCs w:val="22"/>
    </w:rPr>
  </w:style>
  <w:style w:type="paragraph" w:styleId="1872" w:customStyle="1">
    <w:name w:val="其他发布部门"/>
    <w:basedOn w:val="1873"/>
    <w:uiPriority w:val="0"/>
    <w:qFormat/>
    <w:pPr>
      <w:spacing w:line="0" w:lineRule="atLeast"/>
      <w:framePr w:wrap="around"/>
    </w:pPr>
    <w:rPr>
      <w:rFonts w:ascii="黑体" w:eastAsia="黑体"/>
      <w:b w:val="0"/>
    </w:rPr>
  </w:style>
  <w:style w:type="paragraph" w:styleId="1873" w:customStyle="1">
    <w:name w:val="发布部门"/>
    <w:next w:val="106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74" w:customStyle="1">
    <w:name w:val="xl103"/>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5" w:customStyle="1">
    <w:name w:val="二级无标题条"/>
    <w:basedOn w:val="738"/>
    <w:uiPriority w:val="0"/>
    <w:qFormat/>
    <w:pPr>
      <w:ind w:hanging="420"/>
    </w:pPr>
  </w:style>
  <w:style w:type="paragraph" w:styleId="1876" w:customStyle="1">
    <w:name w:val="表格文字1"/>
    <w:basedOn w:val="738"/>
    <w:uiPriority w:val="0"/>
    <w:qFormat/>
    <w:pPr>
      <w:jc w:val="center"/>
    </w:pPr>
    <w:rPr>
      <w:rFonts w:ascii="宋体" w:hAnsi="宋体"/>
      <w:szCs w:val="21"/>
      <w:shd w:val="clear" w:color="auto" w:fill="ffffff"/>
    </w:rPr>
  </w:style>
  <w:style w:type="paragraph" w:styleId="1877" w:customStyle="1">
    <w:name w:val="xl16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31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正文文本缩进2"/>
    <w:basedOn w:val="738"/>
    <w:uiPriority w:val="0"/>
    <w:qFormat/>
    <w:pPr>
      <w:ind w:firstLine="645"/>
    </w:pPr>
    <w:rPr>
      <w:rFonts w:ascii="楷体_GB2312" w:eastAsia="楷体_GB2312"/>
      <w:sz w:val="32"/>
      <w:szCs w:val="20"/>
    </w:rPr>
  </w:style>
  <w:style w:type="paragraph" w:styleId="1880" w:customStyle="1">
    <w:name w:val="xl22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82" w:customStyle="1">
    <w:name w:val="xl31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14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一级无标题条"/>
    <w:basedOn w:val="738"/>
    <w:uiPriority w:val="0"/>
    <w:qFormat/>
    <w:pPr>
      <w:ind w:left="3420" w:hanging="420"/>
    </w:pPr>
  </w:style>
  <w:style w:type="paragraph" w:styleId="1885" w:customStyle="1">
    <w:name w:val="xl27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_Style 6"/>
    <w:basedOn w:val="738"/>
    <w:uiPriority w:val="34"/>
    <w:qFormat/>
    <w:pPr>
      <w:ind w:firstLine="420"/>
    </w:pPr>
  </w:style>
  <w:style w:type="paragraph" w:styleId="1887" w:customStyle="1">
    <w:name w:val="列出段落12"/>
    <w:basedOn w:val="738"/>
    <w:uiPriority w:val="0"/>
    <w:qFormat/>
    <w:pPr>
      <w:ind w:firstLine="420"/>
    </w:pPr>
  </w:style>
  <w:style w:type="paragraph" w:styleId="1888" w:customStyle="1">
    <w:name w:val="样式 首行缩进:  0 字符"/>
    <w:basedOn w:val="738"/>
    <w:uiPriority w:val="0"/>
    <w:qFormat/>
    <w:pPr>
      <w:ind w:firstLine="200"/>
      <w:spacing w:line="360" w:lineRule="auto"/>
    </w:pPr>
    <w:rPr>
      <w:rFonts w:cs="宋体"/>
      <w:sz w:val="24"/>
      <w:szCs w:val="20"/>
    </w:rPr>
  </w:style>
  <w:style w:type="paragraph" w:styleId="1889" w:customStyle="1">
    <w:name w:val="xl137"/>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0" w:customStyle="1">
    <w:name w:val="xl105"/>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1" w:customStyle="1">
    <w:name w:val="xl178"/>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39"/>
    <w:basedOn w:val="73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3" w:customStyle="1">
    <w:name w:val="xl10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4" w:customStyle="1">
    <w:name w:val="正文段"/>
    <w:basedOn w:val="738"/>
    <w:uiPriority w:val="0"/>
    <w:qFormat/>
    <w:pPr>
      <w:ind w:firstLine="454"/>
      <w:spacing w:after="240" w:line="360" w:lineRule="atLeast"/>
      <w:widowControl/>
    </w:pPr>
    <w:rPr>
      <w:rFonts w:ascii="宋体"/>
      <w:sz w:val="24"/>
      <w:szCs w:val="20"/>
    </w:rPr>
  </w:style>
  <w:style w:type="paragraph" w:styleId="1895" w:customStyle="1">
    <w:name w:val="xl22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4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7" w:customStyle="1">
    <w:name w:val="xl10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文档正文"/>
    <w:basedOn w:val="738"/>
    <w:uiPriority w:val="99"/>
    <w:qFormat/>
    <w:pPr>
      <w:ind w:firstLine="567"/>
      <w:spacing w:line="312" w:lineRule="atLeast"/>
    </w:pPr>
    <w:rPr>
      <w:rFonts w:ascii="长城仿宋" w:eastAsia="长城仿宋"/>
      <w:sz w:val="28"/>
      <w:szCs w:val="20"/>
    </w:rPr>
  </w:style>
  <w:style w:type="paragraph" w:styleId="1899" w:customStyle="1">
    <w:name w:val="Char Char 字元 字元 字元 Char Char Char Char"/>
    <w:basedOn w:val="738"/>
    <w:uiPriority w:val="99"/>
    <w:unhideWhenUsed/>
    <w:qFormat/>
    <w:pPr>
      <w:spacing w:line="360" w:lineRule="auto"/>
    </w:pPr>
    <w:rPr>
      <w:rFonts w:hint="eastAsia"/>
    </w:rPr>
  </w:style>
  <w:style w:type="paragraph" w:styleId="1900" w:customStyle="1">
    <w:name w:val="xl21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141"/>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2" w:customStyle="1">
    <w:name w:val="xl109"/>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3" w:customStyle="1">
    <w:name w:val="xl7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4" w:customStyle="1">
    <w:name w:val="xl11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7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11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xl8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11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8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xl20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技术方案正文样式"/>
    <w:basedOn w:val="738"/>
    <w:uiPriority w:val="0"/>
    <w:qFormat/>
    <w:pPr>
      <w:ind w:firstLine="480"/>
      <w:spacing w:line="400" w:lineRule="exact"/>
    </w:pPr>
    <w:rPr>
      <w:rFonts w:ascii="宋体" w:hAnsi="宋体" w:cs="宋体"/>
      <w:sz w:val="24"/>
      <w:szCs w:val="21"/>
    </w:rPr>
  </w:style>
  <w:style w:type="paragraph" w:styleId="1912" w:customStyle="1">
    <w:name w:val="xl114"/>
    <w:basedOn w:val="73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3" w:customStyle="1">
    <w:name w:val="xl8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231"/>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5" w:customStyle="1">
    <w:name w:val="xl11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83"/>
    <w:basedOn w:val="73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7" w:customStyle="1">
    <w:name w:val="xl24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1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23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xl11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8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3" w:customStyle="1">
    <w:name w:val="xl18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Char Char2 Char"/>
    <w:basedOn w:val="738"/>
    <w:uiPriority w:val="0"/>
    <w:qFormat/>
    <w:pPr>
      <w:ind w:left="390" w:hanging="390"/>
      <w:keepLines/>
      <w:keepNext/>
      <w:pageBreakBefore/>
      <w:tabs>
        <w:tab w:val="left" w:pos="390" w:leader="none"/>
      </w:tabs>
    </w:pPr>
    <w:rPr>
      <w:szCs w:val="20"/>
    </w:rPr>
  </w:style>
  <w:style w:type="paragraph" w:styleId="1925" w:customStyle="1">
    <w:name w:val="xl11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8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7" w:customStyle="1">
    <w:name w:val="xl27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1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7"/>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1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样式 首行缩进:  2.25 字符"/>
    <w:basedOn w:val="738"/>
    <w:uiPriority w:val="0"/>
    <w:qFormat/>
    <w:pPr>
      <w:ind w:firstLine="225"/>
      <w:spacing w:line="360" w:lineRule="auto"/>
    </w:pPr>
    <w:rPr>
      <w:rFonts w:cs="宋体"/>
      <w:sz w:val="24"/>
      <w:szCs w:val="20"/>
    </w:rPr>
  </w:style>
  <w:style w:type="paragraph" w:styleId="1932" w:customStyle="1">
    <w:name w:val="xl12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88"/>
    <w:basedOn w:val="73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25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12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8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一级标题"/>
    <w:basedOn w:val="739"/>
    <w:uiPriority w:val="0"/>
    <w:qFormat/>
    <w:pPr>
      <w:jc w:val="center"/>
      <w:keepNext w:val="0"/>
      <w:spacing w:line="360" w:lineRule="auto"/>
    </w:pPr>
    <w:rPr>
      <w:rFonts w:ascii="宋体" w:hAnsi="宋体" w:eastAsia="宋体"/>
      <w:b/>
      <w:sz w:val="32"/>
      <w:szCs w:val="28"/>
    </w:rPr>
  </w:style>
  <w:style w:type="paragraph" w:styleId="1938" w:customStyle="1">
    <w:name w:val="xl12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9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0" w:customStyle="1">
    <w:name w:val="二级标题"/>
    <w:basedOn w:val="74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1" w:customStyle="1">
    <w:name w:val="xl123"/>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9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04-标书-标题4"/>
    <w:basedOn w:val="73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4" w:customStyle="1">
    <w:name w:val="xl12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9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6" w:customStyle="1">
    <w:name w:val="xl12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7" w:customStyle="1">
    <w:name w:val="xl9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12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9" w:customStyle="1">
    <w:name w:val="xl94"/>
    <w:basedOn w:val="73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0" w:customStyle="1">
    <w:name w:val="xl12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1" w:customStyle="1">
    <w:name w:val="xl9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12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9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2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9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缺省文本"/>
    <w:basedOn w:val="738"/>
    <w:uiPriority w:val="0"/>
    <w:qFormat/>
    <w:pPr>
      <w:ind w:firstLine="200"/>
      <w:jc w:val="left"/>
      <w:spacing w:line="360" w:lineRule="auto"/>
    </w:pPr>
    <w:rPr>
      <w:sz w:val="24"/>
    </w:rPr>
  </w:style>
  <w:style w:type="paragraph" w:styleId="1957" w:customStyle="1">
    <w:name w:val="xl13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8" w:customStyle="1">
    <w:name w:val="xl9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reader-word-layer"/>
    <w:basedOn w:val="738"/>
    <w:uiPriority w:val="0"/>
    <w:qFormat/>
    <w:pPr>
      <w:jc w:val="left"/>
      <w:spacing w:before="100" w:beforeAutospacing="1" w:after="100" w:afterAutospacing="1"/>
      <w:widowControl/>
    </w:pPr>
    <w:rPr>
      <w:rFonts w:ascii="宋体" w:hAnsi="宋体" w:cs="宋体"/>
      <w:sz w:val="24"/>
    </w:rPr>
  </w:style>
  <w:style w:type="paragraph" w:styleId="1960" w:customStyle="1">
    <w:name w:val="xl131"/>
    <w:basedOn w:val="738"/>
    <w:uiPriority w:val="0"/>
    <w:qFormat/>
    <w:pPr>
      <w:jc w:val="left"/>
      <w:spacing w:before="100" w:beforeAutospacing="1" w:after="100" w:afterAutospacing="1"/>
      <w:widowControl/>
    </w:pPr>
    <w:rPr>
      <w:rFonts w:ascii="宋体" w:hAnsi="宋体" w:cs="宋体"/>
      <w:sz w:val="24"/>
    </w:rPr>
  </w:style>
  <w:style w:type="paragraph" w:styleId="1961" w:customStyle="1">
    <w:name w:val="xl9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13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100"/>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4" w:customStyle="1">
    <w:name w:val="xl133"/>
    <w:basedOn w:val="7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5" w:customStyle="1">
    <w:name w:val="xl10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正文 首行缩进:  2 字符 Char"/>
    <w:basedOn w:val="738"/>
    <w:uiPriority w:val="0"/>
    <w:qFormat/>
    <w:pPr>
      <w:ind w:firstLine="480"/>
      <w:spacing w:line="360" w:lineRule="auto"/>
    </w:pPr>
    <w:rPr>
      <w:rFonts w:cs="宋体"/>
      <w:sz w:val="24"/>
      <w:szCs w:val="20"/>
    </w:rPr>
  </w:style>
  <w:style w:type="paragraph" w:styleId="1967" w:customStyle="1">
    <w:name w:val="xl134"/>
    <w:basedOn w:val="73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8" w:customStyle="1">
    <w:name w:val="xl102"/>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9" w:customStyle="1">
    <w:name w:val="xl136"/>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0" w:customStyle="1">
    <w:name w:val="xl104"/>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1" w:customStyle="1">
    <w:name w:val="xl24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138"/>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3" w:customStyle="1">
    <w:name w:val="xl10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7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_Style 1"/>
    <w:basedOn w:val="738"/>
    <w:uiPriority w:val="99"/>
    <w:qFormat/>
    <w:pPr>
      <w:ind w:firstLine="420"/>
      <w:jc w:val="left"/>
      <w:spacing w:line="400" w:lineRule="exact"/>
    </w:pPr>
    <w:rPr>
      <w:rFonts w:ascii="Calibri" w:hAnsi="Calibri" w:eastAsia="仿宋_GB2312"/>
      <w:sz w:val="24"/>
      <w:szCs w:val="22"/>
    </w:rPr>
  </w:style>
  <w:style w:type="paragraph" w:styleId="1976" w:customStyle="1">
    <w:name w:val="xl11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28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135"/>
    <w:basedOn w:val="73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9" w:customStyle="1">
    <w:name w:val="xl18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中等深浅网格 21"/>
    <w:uiPriority w:val="0"/>
    <w:qFormat/>
    <w:pPr>
      <w:jc w:val="both"/>
      <w:widowControl w:val="off"/>
    </w:pPr>
    <w:rPr>
      <w:rFonts w:hint="default" w:ascii="Calibri" w:hAnsi="Calibri" w:eastAsia="宋体" w:cs="Times New Roman"/>
      <w:sz w:val="21"/>
      <w:szCs w:val="22"/>
    </w:rPr>
  </w:style>
  <w:style w:type="paragraph" w:styleId="1981" w:customStyle="1">
    <w:name w:val="表头"/>
    <w:basedOn w:val="738"/>
    <w:uiPriority w:val="0"/>
    <w:qFormat/>
    <w:pPr>
      <w:jc w:val="center"/>
      <w:spacing w:line="360" w:lineRule="auto"/>
    </w:pPr>
    <w:rPr>
      <w:rFonts w:ascii="Calibri" w:hAnsi="Calibri" w:cs="宋体"/>
      <w:b/>
      <w:bCs/>
      <w:color w:val="000000"/>
      <w:szCs w:val="20"/>
    </w:rPr>
  </w:style>
  <w:style w:type="paragraph" w:styleId="1982" w:customStyle="1">
    <w:name w:val="样式 标题 2标题 2 Char Char子子系统子系统1子系统2子系统3子系统4子系统11子系统21子系统..."/>
    <w:basedOn w:val="740"/>
    <w:uiPriority w:val="0"/>
    <w:qFormat/>
    <w:pPr>
      <w:ind w:left="786" w:hanging="360"/>
      <w:jc w:val="both"/>
      <w:spacing w:before="0" w:after="0" w:line="240" w:lineRule="auto"/>
      <w:tabs>
        <w:tab w:val="left" w:pos="360" w:leader="none"/>
      </w:tabs>
    </w:pPr>
    <w:rPr>
      <w:rFonts w:ascii="Arial" w:eastAsia="黑体"/>
      <w:sz w:val="30"/>
    </w:rPr>
  </w:style>
  <w:style w:type="paragraph" w:styleId="1983" w:customStyle="1">
    <w:name w:val="居中图片"/>
    <w:basedOn w:val="738"/>
    <w:uiPriority w:val="0"/>
    <w:qFormat/>
    <w:pPr>
      <w:jc w:val="center"/>
    </w:pPr>
    <w:rPr>
      <w:rFonts w:ascii="Calibri" w:hAnsi="Calibri" w:eastAsia="仿宋"/>
      <w:sz w:val="28"/>
      <w:szCs w:val="21"/>
    </w:rPr>
  </w:style>
  <w:style w:type="paragraph" w:styleId="1984" w:customStyle="1">
    <w:name w:val="01-标书-标题1"/>
    <w:next w:val="738"/>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8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8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87" w:customStyle="1">
    <w:name w:val="xl304"/>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正文文本缩进 32"/>
    <w:basedOn w:val="738"/>
    <w:uiPriority w:val="0"/>
    <w:qFormat/>
    <w:pPr>
      <w:ind w:left="520" w:firstLine="425"/>
      <w:jc w:val="center"/>
    </w:pPr>
    <w:rPr>
      <w:rFonts w:ascii="方正行楷简体" w:hAnsi="Arial" w:eastAsia="方正行楷简体"/>
      <w:sz w:val="36"/>
      <w:szCs w:val="20"/>
    </w:rPr>
  </w:style>
  <w:style w:type="paragraph" w:styleId="1989" w:customStyle="1">
    <w:name w:val="xl20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正文文本缩进 21"/>
    <w:basedOn w:val="738"/>
    <w:uiPriority w:val="0"/>
    <w:qFormat/>
    <w:pPr>
      <w:ind w:firstLine="560"/>
      <w:spacing w:line="520" w:lineRule="exact"/>
    </w:pPr>
    <w:rPr>
      <w:rFonts w:ascii="楷体_GB2312" w:eastAsia="楷体_GB2312"/>
      <w:sz w:val="28"/>
      <w:szCs w:val="28"/>
    </w:rPr>
  </w:style>
  <w:style w:type="paragraph" w:styleId="1991" w:customStyle="1">
    <w:name w:val="Char Char3 Char Char Char Char"/>
    <w:basedOn w:val="738"/>
    <w:uiPriority w:val="0"/>
    <w:qFormat/>
    <w:pPr>
      <w:jc w:val="left"/>
      <w:spacing w:after="160" w:line="240" w:lineRule="exact"/>
      <w:widowControl/>
    </w:pPr>
    <w:rPr>
      <w:rFonts w:ascii="Verdana" w:hAnsi="Verdana"/>
      <w:sz w:val="20"/>
      <w:szCs w:val="20"/>
      <w:lang w:eastAsia="en-US"/>
    </w:rPr>
  </w:style>
  <w:style w:type="paragraph" w:styleId="1992" w:customStyle="1">
    <w:name w:val="目录标题"/>
    <w:next w:val="1166"/>
    <w:uiPriority w:val="0"/>
    <w:qFormat/>
    <w:pPr>
      <w:jc w:val="center"/>
      <w:spacing w:before="240" w:after="120"/>
    </w:pPr>
    <w:rPr>
      <w:rFonts w:hint="default" w:ascii="Calibri" w:hAnsi="Calibri" w:eastAsia="华文新魏" w:cs="Times New Roman"/>
      <w:sz w:val="44"/>
      <w:szCs w:val="24"/>
    </w:rPr>
  </w:style>
  <w:style w:type="paragraph" w:styleId="1993" w:customStyle="1">
    <w:name w:val="xl16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封面标准代替信息"/>
    <w:basedOn w:val="1618"/>
    <w:uiPriority w:val="0"/>
    <w:qFormat/>
    <w:pPr>
      <w:spacing w:before="57"/>
      <w:framePr w:wrap="around"/>
    </w:pPr>
    <w:rPr>
      <w:rFonts w:ascii="宋体"/>
      <w:sz w:val="21"/>
    </w:rPr>
  </w:style>
  <w:style w:type="paragraph" w:styleId="1995" w:customStyle="1">
    <w:name w:val="xl24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97" w:customStyle="1">
    <w:name w:val="xl25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18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9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样式 小四 首行缩进:  0.74 厘米"/>
    <w:basedOn w:val="738"/>
    <w:uiPriority w:val="0"/>
    <w:qFormat/>
    <w:pPr>
      <w:ind w:firstLine="420"/>
      <w:spacing w:line="360" w:lineRule="auto"/>
    </w:pPr>
    <w:rPr>
      <w:rFonts w:cs="宋体"/>
      <w:sz w:val="24"/>
      <w:szCs w:val="20"/>
    </w:rPr>
  </w:style>
  <w:style w:type="paragraph" w:styleId="2001" w:customStyle="1">
    <w:name w:val="正文文本缩进 22"/>
    <w:basedOn w:val="738"/>
    <w:uiPriority w:val="0"/>
    <w:qFormat/>
    <w:pPr>
      <w:ind w:firstLine="560"/>
      <w:spacing w:line="520" w:lineRule="exact"/>
    </w:pPr>
    <w:rPr>
      <w:rFonts w:ascii="楷体_GB2312" w:eastAsia="楷体_GB2312"/>
      <w:sz w:val="28"/>
      <w:szCs w:val="28"/>
    </w:rPr>
  </w:style>
  <w:style w:type="paragraph" w:styleId="2002" w:customStyle="1">
    <w:name w:val="xl26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正文文本缩进 31"/>
    <w:basedOn w:val="738"/>
    <w:uiPriority w:val="0"/>
    <w:qFormat/>
    <w:pPr>
      <w:ind w:left="520" w:firstLine="425"/>
      <w:jc w:val="center"/>
    </w:pPr>
    <w:rPr>
      <w:rFonts w:ascii="方正行楷简体" w:hAnsi="Arial" w:eastAsia="方正行楷简体"/>
      <w:sz w:val="36"/>
      <w:szCs w:val="20"/>
    </w:rPr>
  </w:style>
  <w:style w:type="paragraph" w:styleId="2004" w:customStyle="1">
    <w:name w:val="DLP正文"/>
    <w:basedOn w:val="738"/>
    <w:uiPriority w:val="0"/>
    <w:qFormat/>
    <w:pPr>
      <w:ind w:firstLine="473"/>
    </w:pPr>
    <w:rPr>
      <w:rFonts w:hAnsi="宋体"/>
      <w:szCs w:val="22"/>
    </w:rPr>
  </w:style>
  <w:style w:type="paragraph" w:styleId="2005" w:customStyle="1">
    <w:name w:val="xl14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14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08" w:customStyle="1">
    <w:name w:val="xl29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25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正文图标题"/>
    <w:next w:val="1060"/>
    <w:uiPriority w:val="0"/>
    <w:qFormat/>
    <w:pPr>
      <w:jc w:val="center"/>
    </w:pPr>
    <w:rPr>
      <w:rFonts w:hint="default" w:ascii="黑体" w:hAnsi="Times New Roman" w:eastAsia="黑体" w:cs="Times New Roman"/>
      <w:sz w:val="21"/>
    </w:rPr>
  </w:style>
  <w:style w:type="paragraph" w:styleId="2011" w:customStyle="1">
    <w:name w:val="文本块1"/>
    <w:basedOn w:val="738"/>
    <w:uiPriority w:val="0"/>
    <w:qFormat/>
    <w:pPr>
      <w:ind w:left="630" w:right="630"/>
      <w:jc w:val="center"/>
    </w:pPr>
    <w:rPr>
      <w:rFonts w:ascii="宋体"/>
      <w:b/>
      <w:sz w:val="32"/>
    </w:rPr>
  </w:style>
  <w:style w:type="paragraph" w:styleId="2012" w:customStyle="1">
    <w:name w:val="xl27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xl26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24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2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_Style 2"/>
    <w:basedOn w:val="738"/>
    <w:uiPriority w:val="34"/>
    <w:qFormat/>
    <w:pPr>
      <w:ind w:firstLine="420"/>
    </w:pPr>
    <w:rPr>
      <w:rFonts w:ascii="Calibri" w:hAnsi="Calibri"/>
      <w:szCs w:val="22"/>
    </w:rPr>
  </w:style>
  <w:style w:type="paragraph" w:styleId="2017" w:customStyle="1">
    <w:name w:val="xl31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li_正文"/>
    <w:basedOn w:val="738"/>
    <w:uiPriority w:val="0"/>
    <w:qFormat/>
    <w:pPr>
      <w:ind w:firstLine="560"/>
      <w:spacing w:line="360" w:lineRule="auto"/>
    </w:pPr>
    <w:rPr>
      <w:rFonts w:ascii="仿宋_GB2312" w:eastAsia="仿宋_GB2312"/>
      <w:sz w:val="28"/>
      <w:szCs w:val="28"/>
    </w:rPr>
  </w:style>
  <w:style w:type="paragraph" w:styleId="2019" w:customStyle="1">
    <w:name w:val="xl20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27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7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附录表标题"/>
    <w:next w:val="1060"/>
    <w:uiPriority w:val="0"/>
    <w:qFormat/>
    <w:pPr>
      <w:jc w:val="center"/>
    </w:pPr>
    <w:rPr>
      <w:rFonts w:hint="default" w:ascii="黑体" w:hAnsi="Times New Roman" w:eastAsia="黑体" w:cs="Times New Roman"/>
      <w:sz w:val="21"/>
    </w:rPr>
  </w:style>
  <w:style w:type="paragraph" w:styleId="2023" w:customStyle="1">
    <w:name w:val="xl14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15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10"/>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26" w:customStyle="1">
    <w:name w:val="正文缩进1"/>
    <w:basedOn w:val="738"/>
    <w:uiPriority w:val="0"/>
    <w:qFormat/>
    <w:pPr>
      <w:ind w:firstLine="420"/>
    </w:pPr>
    <w:rPr>
      <w:szCs w:val="20"/>
    </w:rPr>
  </w:style>
  <w:style w:type="paragraph" w:styleId="2027" w:customStyle="1">
    <w:name w:val="xl27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TOC 标题12"/>
    <w:basedOn w:val="739"/>
    <w:next w:val="73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9" w:customStyle="1">
    <w:name w:val="xl14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314"/>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1" w:customStyle="1">
    <w:name w:val="Char Char Char"/>
    <w:basedOn w:val="738"/>
    <w:uiPriority w:val="0"/>
    <w:qFormat/>
    <w:pPr>
      <w:ind w:hanging="425"/>
      <w:keepNext/>
      <w:spacing w:before="80" w:after="80"/>
      <w:widowControl/>
      <w:tabs>
        <w:tab w:val="left" w:pos="425" w:leader="none"/>
      </w:tabs>
    </w:pPr>
    <w:rPr>
      <w:rFonts w:ascii="Arial" w:hAnsi="Arial" w:cs="Arial"/>
      <w:sz w:val="20"/>
      <w:szCs w:val="20"/>
    </w:rPr>
  </w:style>
  <w:style w:type="paragraph" w:styleId="2032" w:customStyle="1">
    <w:name w:val="xl23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四号正文"/>
    <w:basedOn w:val="738"/>
    <w:uiPriority w:val="0"/>
    <w:qFormat/>
    <w:pPr>
      <w:ind w:firstLine="560"/>
      <w:spacing w:line="360" w:lineRule="auto"/>
    </w:pPr>
    <w:rPr>
      <w:sz w:val="28"/>
      <w:szCs w:val="28"/>
    </w:rPr>
  </w:style>
  <w:style w:type="paragraph" w:styleId="2034"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5" w:customStyle="1">
    <w:name w:val="五号字体"/>
    <w:basedOn w:val="738"/>
    <w:uiPriority w:val="0"/>
    <w:qFormat/>
    <w:pPr>
      <w:jc w:val="center"/>
    </w:pPr>
  </w:style>
  <w:style w:type="paragraph" w:styleId="2036" w:customStyle="1">
    <w:name w:val="字母编号列项（一级）"/>
    <w:uiPriority w:val="0"/>
    <w:qFormat/>
    <w:pPr>
      <w:ind w:left="840" w:hanging="420"/>
      <w:jc w:val="both"/>
    </w:pPr>
    <w:rPr>
      <w:rFonts w:hint="default" w:ascii="宋体" w:hAnsi="Times New Roman" w:eastAsia="宋体" w:cs="Times New Roman"/>
      <w:sz w:val="21"/>
    </w:rPr>
  </w:style>
  <w:style w:type="paragraph" w:styleId="2037" w:customStyle="1">
    <w:name w:val="msonormal"/>
    <w:basedOn w:val="738"/>
    <w:uiPriority w:val="0"/>
    <w:qFormat/>
    <w:pPr>
      <w:jc w:val="left"/>
      <w:spacing w:before="100" w:beforeAutospacing="1" w:after="100" w:afterAutospacing="1" w:line="360" w:lineRule="auto"/>
      <w:widowControl/>
    </w:pPr>
    <w:rPr>
      <w:rFonts w:ascii="宋体" w:hAnsi="宋体" w:cs="宋体"/>
      <w:sz w:val="24"/>
    </w:rPr>
  </w:style>
  <w:style w:type="paragraph" w:styleId="2038" w:customStyle="1">
    <w:name w:val="简单回函地址"/>
    <w:basedOn w:val="738"/>
    <w:uiPriority w:val="0"/>
    <w:qFormat/>
    <w:pPr>
      <w:tabs>
        <w:tab w:val="left" w:pos="1140" w:leader="none"/>
      </w:tabs>
    </w:pPr>
  </w:style>
  <w:style w:type="paragraph" w:styleId="2039" w:customStyle="1">
    <w:name w:val="TOC 标题111"/>
    <w:basedOn w:val="739"/>
    <w:next w:val="73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0" w:customStyle="1">
    <w:name w:val="Char Char111"/>
    <w:basedOn w:val="738"/>
    <w:uiPriority w:val="99"/>
    <w:semiHidden/>
    <w:qFormat/>
    <w:pPr>
      <w:jc w:val="left"/>
      <w:spacing w:after="160" w:line="240" w:lineRule="exact"/>
      <w:widowControl/>
    </w:pPr>
    <w:rPr>
      <w:rFonts w:ascii="Verdana" w:hAnsi="Verdana"/>
      <w:sz w:val="20"/>
      <w:lang w:eastAsia="en-US"/>
    </w:rPr>
  </w:style>
  <w:style w:type="paragraph" w:styleId="2041" w:customStyle="1">
    <w:name w:val="TOC 71"/>
    <w:basedOn w:val="738"/>
    <w:next w:val="738"/>
    <w:uiPriority w:val="39"/>
    <w:qFormat/>
    <w:pPr>
      <w:ind w:left="2520"/>
    </w:pPr>
    <w:rPr>
      <w:rFonts w:ascii="Calibri" w:hAnsi="Calibri"/>
      <w:szCs w:val="22"/>
    </w:rPr>
  </w:style>
  <w:style w:type="paragraph" w:styleId="2042" w:customStyle="1">
    <w:name w:val="paragraphindent"/>
    <w:basedOn w:val="738"/>
    <w:uiPriority w:val="0"/>
    <w:qFormat/>
    <w:pPr>
      <w:ind w:firstLine="480"/>
      <w:jc w:val="left"/>
      <w:spacing w:before="100" w:beforeAutospacing="1" w:after="100" w:afterAutospacing="1"/>
      <w:widowControl/>
    </w:pPr>
    <w:rPr>
      <w:rFonts w:ascii="宋体" w:hAnsi="宋体" w:cs="宋体"/>
      <w:sz w:val="24"/>
    </w:rPr>
  </w:style>
  <w:style w:type="paragraph" w:styleId="2043" w:customStyle="1">
    <w:name w:val="助手文本"/>
    <w:basedOn w:val="738"/>
    <w:uiPriority w:val="0"/>
    <w:qFormat/>
    <w:pPr>
      <w:ind w:left="14" w:firstLine="434"/>
      <w:spacing w:line="360" w:lineRule="auto"/>
    </w:pPr>
    <w:rPr>
      <w:rFonts w:ascii="楷体_GB2312" w:eastAsia="楷体_GB2312"/>
      <w:sz w:val="24"/>
      <w:szCs w:val="20"/>
      <w:u w:val="single"/>
    </w:rPr>
  </w:style>
  <w:style w:type="paragraph" w:styleId="2044" w:customStyle="1">
    <w:name w:val="正文无缩进"/>
    <w:basedOn w:val="738"/>
    <w:uiPriority w:val="0"/>
    <w:qFormat/>
    <w:pPr>
      <w:jc w:val="center"/>
      <w:spacing w:line="300" w:lineRule="auto"/>
    </w:pPr>
    <w:rPr>
      <w:rFonts w:ascii="宋体" w:hAnsi="宋体"/>
      <w:sz w:val="24"/>
    </w:rPr>
  </w:style>
  <w:style w:type="paragraph" w:styleId="2045" w:customStyle="1">
    <w:name w:val="Char Char1 Char Char Char Char Char Char"/>
    <w:basedOn w:val="738"/>
    <w:uiPriority w:val="0"/>
    <w:qFormat/>
    <w:pPr>
      <w:jc w:val="left"/>
      <w:spacing w:after="160" w:line="240" w:lineRule="exact"/>
      <w:widowControl/>
    </w:pPr>
    <w:rPr>
      <w:rFonts w:ascii="Verdana" w:hAnsi="Verdana" w:eastAsia="仿宋_GB2312"/>
      <w:sz w:val="24"/>
      <w:szCs w:val="20"/>
      <w:lang w:eastAsia="en-US"/>
    </w:rPr>
  </w:style>
  <w:style w:type="paragraph" w:styleId="2046" w:customStyle="1">
    <w:name w:val="È±Ê¡ÎÄ±¾"/>
    <w:basedOn w:val="738"/>
    <w:uiPriority w:val="0"/>
    <w:qFormat/>
    <w:pPr>
      <w:jc w:val="left"/>
      <w:widowControl/>
    </w:pPr>
    <w:rPr>
      <w:sz w:val="24"/>
      <w:szCs w:val="20"/>
    </w:rPr>
  </w:style>
  <w:style w:type="paragraph" w:styleId="2047" w:customStyle="1">
    <w:name w:val="14_black"/>
    <w:basedOn w:val="738"/>
    <w:uiPriority w:val="0"/>
    <w:qFormat/>
    <w:pPr>
      <w:jc w:val="left"/>
      <w:spacing w:before="100" w:beforeAutospacing="1" w:after="100" w:afterAutospacing="1"/>
      <w:widowControl/>
    </w:pPr>
    <w:rPr>
      <w:rFonts w:ascii="宋体" w:hAnsi="宋体" w:cs="宋体"/>
      <w:color w:val="000000"/>
      <w:sz w:val="23"/>
      <w:szCs w:val="23"/>
    </w:rPr>
  </w:style>
  <w:style w:type="paragraph" w:styleId="2048" w:customStyle="1">
    <w:name w:val="Char Char Char Char"/>
    <w:basedOn w:val="760"/>
    <w:uiPriority w:val="0"/>
    <w:qFormat/>
    <w:pPr>
      <w:ind w:firstLine="454"/>
      <w:jc w:val="left"/>
      <w:shd w:val="clear" w:color="auto" w:fill="000080"/>
      <w:widowControl/>
    </w:pPr>
    <w:rPr>
      <w:rFonts w:ascii="Tahoma" w:hAnsi="Tahoma" w:cs="宋体"/>
      <w:sz w:val="21"/>
      <w:szCs w:val="20"/>
    </w:rPr>
  </w:style>
  <w:style w:type="paragraph" w:styleId="2049"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50" w:customStyle="1">
    <w:name w:val="目次、索引正文"/>
    <w:uiPriority w:val="0"/>
    <w:qFormat/>
    <w:pPr>
      <w:jc w:val="both"/>
      <w:spacing w:line="320" w:lineRule="exact"/>
    </w:pPr>
    <w:rPr>
      <w:rFonts w:hint="default" w:ascii="宋体" w:hAnsi="Times New Roman" w:eastAsia="宋体" w:cs="Times New Roman"/>
      <w:sz w:val="21"/>
    </w:rPr>
  </w:style>
  <w:style w:type="paragraph" w:styleId="2051" w:customStyle="1">
    <w:name w:val="其他标准称谓"/>
    <w:uiPriority w:val="0"/>
    <w:qFormat/>
    <w:pPr>
      <w:jc w:val="both"/>
      <w:spacing w:line="0" w:lineRule="atLeast"/>
    </w:pPr>
    <w:rPr>
      <w:rFonts w:hint="default" w:ascii="黑体" w:hAnsi="宋体" w:eastAsia="黑体" w:cs="Times New Roman"/>
      <w:sz w:val="52"/>
    </w:rPr>
  </w:style>
  <w:style w:type="paragraph" w:styleId="2052" w:customStyle="1">
    <w:name w:val="四级无标题条"/>
    <w:basedOn w:val="738"/>
    <w:uiPriority w:val="0"/>
    <w:qFormat/>
    <w:pPr>
      <w:ind w:left="2520" w:hanging="420"/>
    </w:pPr>
  </w:style>
  <w:style w:type="paragraph" w:styleId="2053" w:customStyle="1">
    <w:name w:val="五级无标题条"/>
    <w:basedOn w:val="738"/>
    <w:uiPriority w:val="0"/>
    <w:qFormat/>
    <w:pPr>
      <w:ind w:left="2940" w:hanging="420"/>
    </w:pPr>
  </w:style>
  <w:style w:type="paragraph" w:styleId="2054" w:customStyle="1">
    <w:name w:val="正文表标题"/>
    <w:next w:val="1060"/>
    <w:uiPriority w:val="0"/>
    <w:qFormat/>
    <w:pPr>
      <w:ind w:left="1740" w:hanging="420"/>
      <w:jc w:val="center"/>
    </w:pPr>
    <w:rPr>
      <w:rFonts w:hint="default" w:ascii="黑体" w:hAnsi="Times New Roman" w:eastAsia="黑体" w:cs="Times New Roman"/>
      <w:sz w:val="21"/>
    </w:rPr>
  </w:style>
  <w:style w:type="paragraph" w:styleId="2055" w:customStyle="1">
    <w:name w:val="我的图片"/>
    <w:basedOn w:val="738"/>
    <w:next w:val="1355"/>
    <w:uiPriority w:val="0"/>
    <w:qFormat/>
    <w:pPr>
      <w:jc w:val="center"/>
      <w:spacing w:line="360" w:lineRule="auto"/>
      <w:widowControl/>
    </w:pPr>
    <w:rPr>
      <w:rFonts w:ascii="Arial" w:hAnsi="Arial" w:eastAsia="楷体_GB2312"/>
      <w:sz w:val="24"/>
    </w:rPr>
  </w:style>
  <w:style w:type="paragraph" w:styleId="2056" w:customStyle="1">
    <w:name w:val="1 Char Char Char Char"/>
    <w:basedOn w:val="738"/>
    <w:uiPriority w:val="0"/>
    <w:qFormat/>
    <w:rPr>
      <w:rFonts w:ascii="Tahoma" w:hAnsi="Tahoma"/>
      <w:sz w:val="24"/>
      <w:szCs w:val="20"/>
    </w:rPr>
  </w:style>
  <w:style w:type="paragraph" w:styleId="2057" w:customStyle="1">
    <w:name w:val="NAP Normal"/>
    <w:basedOn w:val="738"/>
    <w:uiPriority w:val="0"/>
    <w:qFormat/>
    <w:pPr>
      <w:spacing w:line="240" w:lineRule="exact"/>
    </w:pPr>
    <w:rPr>
      <w:sz w:val="22"/>
      <w:szCs w:val="20"/>
    </w:rPr>
  </w:style>
  <w:style w:type="paragraph" w:styleId="2058" w:customStyle="1">
    <w:name w:val="样式 标题 2第一章 标题 2Heading 2 HiddenHeading 2 CCBSH2h22nd level..."/>
    <w:basedOn w:val="74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9" w:customStyle="1">
    <w:name w:val="Char Char Char Char Char Char Char Char Char Char"/>
    <w:basedOn w:val="74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0" w:customStyle="1">
    <w:name w:val="zn4"/>
    <w:basedOn w:val="1434"/>
    <w:next w:val="742"/>
    <w:uiPriority w:val="0"/>
    <w:qFormat/>
    <w:pPr>
      <w:ind w:left="851" w:hanging="851"/>
      <w:tabs>
        <w:tab w:val="clear" w:pos="780" w:leader="none"/>
        <w:tab w:val="clear" w:pos="1069" w:leader="none"/>
        <w:tab w:val="left" w:pos="1080" w:leader="none"/>
      </w:tabs>
      <w:outlineLvl w:val="3"/>
    </w:pPr>
    <w:rPr>
      <w:lang w:val="zh-CN"/>
    </w:rPr>
  </w:style>
  <w:style w:type="paragraph" w:styleId="2061" w:customStyle="1">
    <w:name w:val="图表"/>
    <w:basedOn w:val="738"/>
    <w:uiPriority w:val="99"/>
    <w:qFormat/>
    <w:pPr>
      <w:ind w:firstLine="200"/>
      <w:jc w:val="center"/>
      <w:spacing w:line="360" w:lineRule="auto"/>
    </w:pPr>
    <w:rPr>
      <w:rFonts w:ascii="方正仿宋_GBK" w:hAnsi="方正仿宋_GBK" w:eastAsia="方正仿宋_GBK"/>
      <w:sz w:val="32"/>
      <w:szCs w:val="22"/>
    </w:rPr>
  </w:style>
  <w:style w:type="paragraph" w:styleId="2062" w:customStyle="1">
    <w:name w:val="图释"/>
    <w:basedOn w:val="738"/>
    <w:uiPriority w:val="99"/>
    <w:qFormat/>
    <w:pPr>
      <w:ind w:firstLine="200"/>
      <w:jc w:val="center"/>
      <w:spacing w:line="560" w:lineRule="exact"/>
    </w:pPr>
    <w:rPr>
      <w:rFonts w:ascii="方正仿宋_GBK" w:hAnsi="方正仿宋_GBK" w:eastAsia="方正楷体_GBK"/>
      <w:sz w:val="28"/>
      <w:szCs w:val="22"/>
    </w:rPr>
  </w:style>
  <w:style w:type="paragraph" w:styleId="2063" w:customStyle="1">
    <w:name w:val="修订1"/>
    <w:uiPriority w:val="99"/>
    <w:semiHidden/>
    <w:qFormat/>
    <w:rPr>
      <w:rFonts w:hint="default" w:ascii="Times New Roman" w:hAnsi="Times New Roman" w:eastAsia="仿宋" w:cs="Times New Roman"/>
      <w:sz w:val="28"/>
      <w:szCs w:val="24"/>
    </w:rPr>
  </w:style>
  <w:style w:type="paragraph" w:styleId="2064" w:customStyle="1">
    <w:name w:val="五号正文项目（标准）"/>
    <w:basedOn w:val="73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5" w:customStyle="1">
    <w:name w:val="序列1"/>
    <w:basedOn w:val="73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6" w:customStyle="1">
    <w:name w:val="标题8"/>
    <w:basedOn w:val="74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7" w:customStyle="1">
    <w:name w:val="wx正文+标号"/>
    <w:basedOn w:val="738"/>
    <w:uiPriority w:val="0"/>
    <w:semiHidden/>
    <w:qFormat/>
    <w:pPr>
      <w:ind w:left="510" w:hanging="340"/>
      <w:spacing w:line="360" w:lineRule="auto"/>
      <w:tabs>
        <w:tab w:val="left" w:pos="510" w:leader="none"/>
      </w:tabs>
    </w:pPr>
    <w:rPr>
      <w:rFonts w:cs="宋体"/>
      <w:sz w:val="24"/>
      <w:szCs w:val="20"/>
    </w:rPr>
  </w:style>
  <w:style w:type="paragraph" w:styleId="2068" w:customStyle="1">
    <w:name w:val="text-center"/>
    <w:basedOn w:val="738"/>
    <w:uiPriority w:val="0"/>
    <w:qFormat/>
    <w:pPr>
      <w:jc w:val="center"/>
      <w:spacing w:after="150"/>
      <w:widowControl/>
    </w:pPr>
    <w:rPr>
      <w:rFonts w:ascii="宋体" w:hAnsi="宋体" w:cs="宋体"/>
      <w:sz w:val="24"/>
    </w:rPr>
  </w:style>
  <w:style w:type="paragraph" w:styleId="2069" w:customStyle="1">
    <w:name w:val="faqa"/>
    <w:basedOn w:val="738"/>
    <w:uiPriority w:val="0"/>
    <w:qFormat/>
    <w:pPr>
      <w:jc w:val="left"/>
      <w:spacing w:after="150"/>
      <w:widowControl/>
    </w:pPr>
    <w:rPr>
      <w:rFonts w:ascii="微软雅黑" w:hAnsi="微软雅黑" w:eastAsia="微软雅黑" w:cs="宋体"/>
      <w:b/>
      <w:bCs/>
      <w:sz w:val="27"/>
      <w:szCs w:val="27"/>
    </w:rPr>
  </w:style>
  <w:style w:type="paragraph" w:styleId="2070" w:customStyle="1">
    <w:name w:val="样式 标题 55l4H5h5Second Subheading + 段前: 0.5 行 段后: 0.5 行 行距:..."/>
    <w:basedOn w:val="74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1" w:customStyle="1">
    <w:name w:val="Test2"/>
    <w:basedOn w:val="74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2" w:customStyle="1">
    <w:name w:val="正文编号项"/>
    <w:basedOn w:val="76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3" w:customStyle="1">
    <w:name w:val="正文文本2"/>
    <w:basedOn w:val="738"/>
    <w:uiPriority w:val="99"/>
    <w:qFormat/>
    <w:pPr>
      <w:jc w:val="left"/>
      <w:spacing w:after="120" w:line="288" w:lineRule="auto"/>
      <w:widowControl/>
    </w:pPr>
    <w:rPr>
      <w:rFonts w:ascii="Verdana" w:hAnsi="Verdana"/>
      <w:sz w:val="24"/>
      <w:szCs w:val="20"/>
      <w:lang w:eastAsia="en-US"/>
    </w:rPr>
  </w:style>
  <w:style w:type="paragraph" w:styleId="2074" w:customStyle="1">
    <w:name w:val="Char21"/>
    <w:basedOn w:val="738"/>
    <w:uiPriority w:val="0"/>
    <w:qFormat/>
    <w:rPr>
      <w:rFonts w:ascii="仿宋_GB2312" w:eastAsia="仿宋_GB2312"/>
      <w:b/>
      <w:sz w:val="32"/>
      <w:szCs w:val="32"/>
    </w:rPr>
  </w:style>
  <w:style w:type="paragraph" w:styleId="2075" w:customStyle="1">
    <w:name w:val="Char1 Char Char Char21"/>
    <w:basedOn w:val="738"/>
    <w:uiPriority w:val="0"/>
    <w:qFormat/>
    <w:rPr>
      <w:rFonts w:ascii="Tahoma" w:hAnsi="Tahoma"/>
      <w:sz w:val="24"/>
      <w:szCs w:val="20"/>
    </w:rPr>
  </w:style>
  <w:style w:type="paragraph" w:styleId="2076" w:customStyle="1">
    <w:name w:val="Char Char12"/>
    <w:basedOn w:val="738"/>
    <w:uiPriority w:val="0"/>
    <w:qFormat/>
    <w:pPr>
      <w:jc w:val="left"/>
      <w:spacing w:after="160" w:line="240" w:lineRule="exact"/>
      <w:widowControl/>
    </w:pPr>
    <w:rPr>
      <w:rFonts w:ascii="Verdana" w:hAnsi="Verdana"/>
      <w:sz w:val="20"/>
      <w:lang w:eastAsia="en-US"/>
    </w:rPr>
  </w:style>
  <w:style w:type="paragraph" w:styleId="2077" w:customStyle="1">
    <w:name w:val="Normal (Web)1"/>
    <w:basedOn w:val="738"/>
    <w:uiPriority w:val="0"/>
    <w:qFormat/>
    <w:pPr>
      <w:jc w:val="left"/>
      <w:spacing w:before="100" w:beforeAutospacing="1" w:after="100" w:afterAutospacing="1"/>
      <w:widowControl/>
    </w:pPr>
    <w:rPr>
      <w:rFonts w:ascii="宋体" w:hAnsi="宋体" w:cs="宋体"/>
      <w:sz w:val="24"/>
    </w:rPr>
  </w:style>
  <w:style w:type="paragraph" w:styleId="2078" w:customStyle="1">
    <w:name w:val="_Style 171"/>
    <w:basedOn w:val="738"/>
    <w:next w:val="738"/>
    <w:uiPriority w:val="0"/>
    <w:qFormat/>
    <w:pPr>
      <w:ind w:firstLine="560"/>
      <w:spacing w:line="500" w:lineRule="exact"/>
    </w:pPr>
    <w:rPr>
      <w:rFonts w:ascii="Cambria" w:hAnsi="Cambria" w:eastAsia="仿宋"/>
      <w:color w:val="000000"/>
      <w:sz w:val="28"/>
      <w:szCs w:val="20"/>
    </w:rPr>
  </w:style>
  <w:style w:type="paragraph" w:styleId="2079" w:customStyle="1">
    <w:name w:val="中等深浅底纹 1 - 着色 11"/>
    <w:next w:val="2080"/>
    <w:uiPriority w:val="0"/>
    <w:qFormat/>
    <w:pPr>
      <w:widowControl w:val="off"/>
    </w:pPr>
    <w:rPr>
      <w:rFonts w:hint="default" w:ascii="宋体" w:hAnsi="Calibri" w:eastAsia="宋体" w:cs="Times New Roman"/>
      <w:sz w:val="21"/>
      <w:szCs w:val="22"/>
    </w:rPr>
  </w:style>
  <w:style w:type="paragraph" w:styleId="2080" w:customStyle="1">
    <w:name w:val="D表"/>
    <w:basedOn w:val="738"/>
    <w:next w:val="760"/>
    <w:uiPriority w:val="0"/>
    <w:qFormat/>
    <w:pPr>
      <w:ind w:hanging="2"/>
      <w:spacing w:line="500" w:lineRule="exact"/>
    </w:pPr>
    <w:rPr>
      <w:rFonts w:ascii="Calibri" w:hAnsi="Calibri" w:eastAsia="仿宋"/>
      <w:sz w:val="18"/>
      <w:szCs w:val="18"/>
    </w:rPr>
  </w:style>
  <w:style w:type="paragraph" w:styleId="2081" w:customStyle="1">
    <w:name w:val="金宏发行正文 Char Char"/>
    <w:basedOn w:val="738"/>
    <w:next w:val="2052"/>
    <w:uiPriority w:val="0"/>
    <w:qFormat/>
    <w:pPr>
      <w:ind w:firstLine="560"/>
      <w:spacing w:line="500" w:lineRule="exact"/>
    </w:pPr>
    <w:rPr>
      <w:rFonts w:ascii="Calibri" w:hAnsi="Calibri" w:eastAsia="仿宋_GB2312" w:cs="宋体"/>
      <w:sz w:val="28"/>
      <w:szCs w:val="20"/>
    </w:rPr>
  </w:style>
  <w:style w:type="paragraph" w:styleId="2082" w:customStyle="1">
    <w:name w:val="Char1 Char Char Char2"/>
    <w:basedOn w:val="738"/>
    <w:uiPriority w:val="0"/>
    <w:qFormat/>
    <w:pPr>
      <w:ind w:firstLine="560"/>
      <w:spacing w:line="500" w:lineRule="exact"/>
    </w:pPr>
    <w:rPr>
      <w:rFonts w:ascii="Tahoma" w:hAnsi="Tahoma" w:eastAsia="仿宋"/>
      <w:sz w:val="28"/>
      <w:szCs w:val="20"/>
    </w:rPr>
  </w:style>
  <w:style w:type="paragraph" w:styleId="2083" w:customStyle="1">
    <w:name w:val="Char Char Char Char2"/>
    <w:basedOn w:val="738"/>
    <w:uiPriority w:val="0"/>
    <w:qFormat/>
    <w:pPr>
      <w:ind w:firstLine="560"/>
      <w:spacing w:line="500" w:lineRule="exact"/>
    </w:pPr>
    <w:rPr>
      <w:rFonts w:ascii="Calibri" w:hAnsi="Calibri" w:eastAsia="仿宋"/>
      <w:sz w:val="28"/>
    </w:rPr>
  </w:style>
  <w:style w:type="paragraph" w:styleId="2084" w:customStyle="1">
    <w:name w:val="Heading"/>
    <w:basedOn w:val="738"/>
    <w:next w:val="76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5" w:customStyle="1">
    <w:name w:val="Char Char Char Char1"/>
    <w:basedOn w:val="738"/>
    <w:uiPriority w:val="0"/>
    <w:qFormat/>
    <w:pPr>
      <w:ind w:firstLine="560"/>
      <w:spacing w:line="500" w:lineRule="exact"/>
    </w:pPr>
    <w:rPr>
      <w:rFonts w:ascii="Calibri" w:hAnsi="Calibri" w:eastAsia="仿宋"/>
      <w:sz w:val="28"/>
    </w:rPr>
  </w:style>
  <w:style w:type="paragraph" w:styleId="2086" w:customStyle="1">
    <w:name w:val="Char Char Char Char Char Char Char Char Char Char Char Char Char Char Char Char Char Char Char Char"/>
    <w:basedOn w:val="738"/>
    <w:next w:val="738"/>
    <w:uiPriority w:val="0"/>
    <w:qFormat/>
    <w:pPr>
      <w:ind w:left="420" w:hanging="420"/>
      <w:spacing w:line="360" w:lineRule="auto"/>
      <w:tabs>
        <w:tab w:val="left" w:pos="851" w:leader="none"/>
      </w:tabs>
    </w:pPr>
    <w:rPr>
      <w:rFonts w:ascii="Calibri" w:hAnsi="Calibri" w:eastAsia="仿宋"/>
      <w:sz w:val="28"/>
    </w:rPr>
  </w:style>
  <w:style w:type="paragraph" w:styleId="2087" w:customStyle="1">
    <w:name w:val="中等深浅网格 1 - 着色 21"/>
    <w:basedOn w:val="738"/>
    <w:uiPriority w:val="34"/>
    <w:qFormat/>
    <w:pPr>
      <w:ind w:firstLine="420"/>
    </w:pPr>
    <w:rPr>
      <w:rFonts w:ascii="Calibri" w:hAnsi="Calibri" w:eastAsia="仿宋"/>
      <w:sz w:val="28"/>
      <w:szCs w:val="22"/>
    </w:rPr>
  </w:style>
  <w:style w:type="paragraph" w:styleId="2088" w:customStyle="1">
    <w:name w:val="注意事项"/>
    <w:basedOn w:val="738"/>
    <w:uiPriority w:val="0"/>
    <w:qFormat/>
    <w:pPr>
      <w:ind w:firstLine="200"/>
      <w:spacing w:before="60" w:after="60" w:line="360" w:lineRule="auto"/>
    </w:pPr>
    <w:rPr>
      <w:rFonts w:ascii="仿宋" w:hAnsi="仿宋"/>
      <w:b/>
      <w:bCs/>
      <w:sz w:val="28"/>
      <w:lang w:eastAsia="ar-SA"/>
    </w:rPr>
  </w:style>
  <w:style w:type="paragraph" w:styleId="2089" w:customStyle="1">
    <w:name w:val="正常"/>
    <w:uiPriority w:val="0"/>
    <w:qFormat/>
    <w:pPr>
      <w:jc w:val="both"/>
      <w:widowControl w:val="off"/>
    </w:pPr>
    <w:rPr>
      <w:rFonts w:hint="default" w:ascii="Calibri" w:hAnsi="Calibri" w:eastAsia="宋体" w:cs="Times New Roman"/>
      <w:sz w:val="21"/>
      <w:szCs w:val="22"/>
    </w:rPr>
  </w:style>
  <w:style w:type="paragraph" w:styleId="2090" w:customStyle="1">
    <w:name w:val="无编号标题"/>
    <w:basedOn w:val="738"/>
    <w:next w:val="1608"/>
    <w:uiPriority w:val="0"/>
    <w:qFormat/>
    <w:pPr>
      <w:ind w:firstLine="560"/>
      <w:jc w:val="center"/>
      <w:pageBreakBefore/>
      <w:spacing w:line="480" w:lineRule="auto"/>
      <w:suppressLineNumbers/>
    </w:pPr>
    <w:rPr>
      <w:rFonts w:ascii="宋体" w:hAnsi="宋体" w:eastAsia="仿宋"/>
      <w:b/>
      <w:sz w:val="36"/>
      <w:szCs w:val="44"/>
    </w:rPr>
  </w:style>
  <w:style w:type="paragraph" w:styleId="2091" w:customStyle="1">
    <w:name w:val="Bid_正文"/>
    <w:basedOn w:val="750"/>
    <w:next w:val="2092"/>
    <w:uiPriority w:val="0"/>
    <w:qFormat/>
    <w:pPr>
      <w:ind w:firstLine="200"/>
      <w:jc w:val="left"/>
      <w:spacing w:line="590" w:lineRule="atLeast"/>
      <w:widowControl/>
    </w:pPr>
    <w:rPr>
      <w:rFonts w:ascii="方正仿宋_GBK" w:hAnsi="Calibri" w:eastAsia="仿宋"/>
      <w:spacing w:val="-25"/>
      <w:sz w:val="32"/>
      <w:szCs w:val="20"/>
    </w:rPr>
  </w:style>
  <w:style w:type="paragraph" w:styleId="2092" w:customStyle="1">
    <w:name w:val="p1"/>
    <w:basedOn w:val="738"/>
    <w:next w:val="75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3" w:customStyle="1">
    <w:name w:val="正文首行缩进 Char3"/>
    <w:basedOn w:val="738"/>
    <w:uiPriority w:val="0"/>
    <w:qFormat/>
    <w:pPr>
      <w:ind w:firstLine="560"/>
      <w:spacing w:line="500" w:lineRule="exact"/>
    </w:pPr>
    <w:rPr>
      <w:rFonts w:ascii="Calibri" w:hAnsi="Calibri" w:eastAsia="仿宋"/>
      <w:sz w:val="28"/>
      <w:szCs w:val="20"/>
    </w:rPr>
  </w:style>
  <w:style w:type="paragraph" w:styleId="2094" w:customStyle="1">
    <w:name w:val="表格内容"/>
    <w:basedOn w:val="738"/>
    <w:next w:val="1873"/>
    <w:uiPriority w:val="0"/>
    <w:qFormat/>
    <w:pPr>
      <w:ind w:firstLine="560"/>
      <w:jc w:val="left"/>
      <w:spacing w:line="360" w:lineRule="auto"/>
    </w:pPr>
    <w:rPr>
      <w:rFonts w:ascii="微软雅黑" w:hAnsi="微软雅黑" w:eastAsia="微软雅黑"/>
      <w:sz w:val="18"/>
      <w:lang w:val="en-GB"/>
    </w:rPr>
  </w:style>
  <w:style w:type="paragraph" w:styleId="2095" w:customStyle="1">
    <w:name w:val="文章正文"/>
    <w:basedOn w:val="738"/>
    <w:next w:val="2096"/>
    <w:uiPriority w:val="0"/>
    <w:qFormat/>
    <w:pPr>
      <w:ind w:firstLine="482"/>
      <w:spacing w:line="360" w:lineRule="auto"/>
    </w:pPr>
    <w:rPr>
      <w:rFonts w:ascii="Calibri" w:hAnsi="Calibri" w:eastAsia="仿宋"/>
    </w:rPr>
  </w:style>
  <w:style w:type="paragraph" w:styleId="2096" w:customStyle="1">
    <w:name w:val="我的图表标题"/>
    <w:basedOn w:val="738"/>
    <w:next w:val="1062"/>
    <w:uiPriority w:val="0"/>
    <w:qFormat/>
    <w:pPr>
      <w:ind w:firstLine="560"/>
      <w:jc w:val="center"/>
      <w:spacing w:line="360" w:lineRule="auto"/>
    </w:pPr>
    <w:rPr>
      <w:rFonts w:ascii="Cambria" w:hAnsi="Cambria" w:eastAsia="黑体" w:cs="宋体"/>
      <w:sz w:val="28"/>
      <w:szCs w:val="20"/>
    </w:rPr>
  </w:style>
  <w:style w:type="paragraph" w:styleId="2097" w:customStyle="1">
    <w:name w:val="11111"/>
    <w:basedOn w:val="738"/>
    <w:next w:val="2098"/>
    <w:uiPriority w:val="0"/>
    <w:qFormat/>
    <w:pPr>
      <w:ind w:firstLine="200"/>
      <w:spacing w:after="120" w:line="360" w:lineRule="auto"/>
    </w:pPr>
    <w:rPr>
      <w:rFonts w:ascii="宋体" w:hAnsi="Calibri" w:eastAsia="仿宋" w:cs="宋体"/>
      <w:color w:val="000000"/>
      <w:sz w:val="28"/>
      <w:lang w:val="zh-CN"/>
    </w:rPr>
  </w:style>
  <w:style w:type="paragraph" w:styleId="2098" w:customStyle="1">
    <w:name w:val="Char Char Char Char Char Char Char Char Char Char Char Char Char"/>
    <w:basedOn w:val="738"/>
    <w:next w:val="750"/>
    <w:uiPriority w:val="0"/>
    <w:qFormat/>
    <w:pPr>
      <w:jc w:val="left"/>
      <w:spacing w:after="160" w:line="240" w:lineRule="exact"/>
      <w:widowControl/>
    </w:pPr>
    <w:rPr>
      <w:rFonts w:ascii="Verdana" w:hAnsi="Verdana" w:eastAsia="仿宋_GB2312"/>
      <w:sz w:val="28"/>
      <w:szCs w:val="20"/>
      <w:lang w:eastAsia="en-US"/>
    </w:rPr>
  </w:style>
  <w:style w:type="paragraph" w:styleId="2099" w:customStyle="1">
    <w:name w:val="标题 41"/>
    <w:basedOn w:val="741"/>
    <w:next w:val="76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0" w:customStyle="1">
    <w:name w:val="Char Char Char Char Char Char Char Char Char1 Char Char Char Char Char Char Char Char Char Char"/>
    <w:basedOn w:val="738"/>
    <w:next w:val="210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1" w:customStyle="1">
    <w:name w:val="样式3"/>
    <w:basedOn w:val="738"/>
    <w:uiPriority w:val="0"/>
    <w:qFormat/>
    <w:pPr>
      <w:ind w:firstLine="420"/>
      <w:spacing w:line="360" w:lineRule="auto"/>
      <w:tabs>
        <w:tab w:val="left" w:pos="695" w:leader="none"/>
      </w:tabs>
    </w:pPr>
    <w:rPr>
      <w:rFonts w:ascii="Calibri" w:hAnsi="Calibri" w:eastAsia="仿宋"/>
      <w:sz w:val="28"/>
    </w:rPr>
  </w:style>
  <w:style w:type="paragraph" w:styleId="2102" w:customStyle="1">
    <w:name w:val="正文Normal"/>
    <w:basedOn w:val="738"/>
    <w:next w:val="974"/>
    <w:uiPriority w:val="0"/>
    <w:qFormat/>
    <w:pPr>
      <w:ind w:firstLine="480"/>
      <w:spacing w:after="120" w:line="360" w:lineRule="auto"/>
    </w:pPr>
    <w:rPr>
      <w:rFonts w:ascii="Arial" w:hAnsi="Arial" w:eastAsia="仿宋" w:cs="Arial"/>
      <w:sz w:val="28"/>
    </w:rPr>
  </w:style>
  <w:style w:type="paragraph" w:styleId="2103" w:customStyle="1">
    <w:name w:val="标准正文"/>
    <w:basedOn w:val="738"/>
    <w:next w:val="747"/>
    <w:uiPriority w:val="0"/>
    <w:qFormat/>
    <w:pPr>
      <w:ind w:firstLine="560"/>
      <w:spacing w:line="500" w:lineRule="exact"/>
    </w:pPr>
    <w:rPr>
      <w:rFonts w:ascii="Calibri" w:hAnsi="Calibri" w:eastAsia="仿宋"/>
      <w:sz w:val="28"/>
      <w:lang w:val="en-GB"/>
    </w:rPr>
  </w:style>
  <w:style w:type="paragraph" w:styleId="2104" w:customStyle="1">
    <w:name w:val="_Style 62"/>
    <w:next w:val="798"/>
    <w:uiPriority w:val="0"/>
    <w:qFormat/>
    <w:pPr>
      <w:jc w:val="both"/>
      <w:widowControl w:val="off"/>
    </w:pPr>
    <w:rPr>
      <w:rFonts w:hint="default" w:ascii="Calibri" w:hAnsi="Calibri" w:eastAsia="宋体" w:cs="Times New Roman"/>
      <w:sz w:val="21"/>
      <w:szCs w:val="22"/>
    </w:rPr>
  </w:style>
  <w:style w:type="paragraph" w:styleId="2105" w:customStyle="1">
    <w:name w:val="_Style 54"/>
    <w:next w:val="1521"/>
    <w:uiPriority w:val="0"/>
    <w:qFormat/>
    <w:rPr>
      <w:rFonts w:hint="default" w:ascii="Calibri" w:hAnsi="Calibri" w:eastAsia="宋体" w:cs="Times New Roman"/>
      <w:sz w:val="24"/>
      <w:szCs w:val="24"/>
    </w:rPr>
  </w:style>
  <w:style w:type="paragraph" w:styleId="2106" w:customStyle="1">
    <w:name w:val="样式 标题 2 + 行距: 最小值 12 磅"/>
    <w:basedOn w:val="740"/>
    <w:next w:val="74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7" w:customStyle="1">
    <w:name w:val="ABC_正文"/>
    <w:basedOn w:val="738"/>
    <w:uiPriority w:val="0"/>
    <w:qFormat/>
    <w:pPr>
      <w:ind w:firstLine="200"/>
      <w:widowControl/>
    </w:pPr>
    <w:rPr>
      <w:rFonts w:ascii="Calibri" w:hAnsi="宋体" w:eastAsia="Times New Roman"/>
      <w:sz w:val="20"/>
      <w:szCs w:val="20"/>
    </w:rPr>
  </w:style>
  <w:style w:type="paragraph" w:styleId="2108" w:customStyle="1">
    <w:name w:val="InfoBlue"/>
    <w:basedOn w:val="738"/>
    <w:uiPriority w:val="0"/>
    <w:qFormat/>
    <w:pPr>
      <w:ind w:left="720" w:firstLine="560"/>
      <w:jc w:val="left"/>
      <w:spacing w:after="120" w:line="360" w:lineRule="auto"/>
    </w:pPr>
    <w:rPr>
      <w:rFonts w:ascii="Calibri" w:hAnsi="Calibri" w:eastAsia="仿宋"/>
      <w:color w:val="0000ff"/>
      <w:szCs w:val="20"/>
    </w:rPr>
  </w:style>
  <w:style w:type="paragraph" w:styleId="2109" w:customStyle="1">
    <w:name w:val="样式 标题 3"/>
    <w:basedOn w:val="741"/>
    <w:next w:val="76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0"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11" w:customStyle="1">
    <w:name w:val="Char Char Char Char Char Char Char Char Char Char Char Char Char Char Char1 Char"/>
    <w:basedOn w:val="738"/>
    <w:next w:val="767"/>
    <w:uiPriority w:val="0"/>
    <w:qFormat/>
    <w:pPr>
      <w:ind w:firstLine="560"/>
      <w:jc w:val="left"/>
      <w:spacing w:after="160" w:line="240" w:lineRule="exact"/>
      <w:widowControl/>
    </w:pPr>
    <w:rPr>
      <w:rFonts w:ascii="Verdana" w:hAnsi="Verdana" w:eastAsia="仿宋"/>
      <w:sz w:val="20"/>
      <w:szCs w:val="20"/>
      <w:lang w:eastAsia="en-US"/>
    </w:rPr>
  </w:style>
  <w:style w:type="paragraph" w:styleId="2112" w:customStyle="1">
    <w:name w:val="无首行缩进正文"/>
    <w:basedOn w:val="2096"/>
    <w:next w:val="2048"/>
    <w:uiPriority w:val="0"/>
    <w:qFormat/>
    <w:pPr>
      <w:ind w:firstLine="0"/>
      <w:jc w:val="both"/>
    </w:pPr>
    <w:rPr>
      <w:rFonts w:ascii="Calibri" w:hAnsi="Calibri" w:eastAsia="方正仿宋_GBK" w:cs="Times New Roman"/>
      <w:sz w:val="21"/>
      <w:szCs w:val="24"/>
    </w:rPr>
  </w:style>
  <w:style w:type="paragraph" w:styleId="2113" w:customStyle="1">
    <w:name w:val="Plain Text1"/>
    <w:basedOn w:val="738"/>
    <w:next w:val="753"/>
    <w:uiPriority w:val="0"/>
    <w:qFormat/>
    <w:pPr>
      <w:ind w:firstLine="560"/>
      <w:spacing w:line="360" w:lineRule="auto"/>
    </w:pPr>
    <w:rPr>
      <w:rFonts w:ascii="宋体" w:hAnsi="宋体" w:eastAsia="仿宋"/>
      <w:sz w:val="28"/>
      <w:szCs w:val="20"/>
    </w:rPr>
  </w:style>
  <w:style w:type="paragraph" w:styleId="2114" w:customStyle="1">
    <w:name w:val="Char Char Char Char Char Char Char Char Char Char Char Char Char1"/>
    <w:basedOn w:val="73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5" w:customStyle="1">
    <w:name w:val="样式 Tabletext + 五号 加粗 居中 段后: 0 磅 行距: 1.5 倍行距"/>
    <w:basedOn w:val="738"/>
    <w:uiPriority w:val="0"/>
    <w:qFormat/>
    <w:pPr>
      <w:ind w:firstLine="560"/>
      <w:spacing w:line="500" w:lineRule="exact"/>
    </w:pPr>
    <w:rPr>
      <w:rFonts w:ascii="Calibri" w:hAnsi="Calibri" w:eastAsia="仿宋"/>
      <w:sz w:val="28"/>
      <w:szCs w:val="20"/>
    </w:rPr>
  </w:style>
  <w:style w:type="paragraph" w:styleId="2116" w:customStyle="1">
    <w:name w:val="Subject"/>
    <w:basedOn w:val="738"/>
    <w:uiPriority w:val="0"/>
    <w:qFormat/>
    <w:pPr>
      <w:jc w:val="center"/>
      <w:widowControl/>
    </w:pPr>
    <w:rPr>
      <w:rFonts w:ascii="Calibri" w:hAnsi="Calibri" w:eastAsia="黑体"/>
      <w:b/>
      <w:sz w:val="48"/>
    </w:rPr>
  </w:style>
  <w:style w:type="paragraph" w:styleId="2117" w:customStyle="1">
    <w:name w:val="题注1"/>
    <w:basedOn w:val="738"/>
    <w:uiPriority w:val="0"/>
    <w:qFormat/>
    <w:pPr>
      <w:ind w:firstLine="720"/>
      <w:spacing w:before="120" w:after="120" w:line="360" w:lineRule="auto"/>
      <w:suppressLineNumbers/>
    </w:pPr>
    <w:rPr>
      <w:rFonts w:ascii="仿宋" w:hAnsi="仿宋"/>
      <w:i/>
      <w:iCs/>
      <w:sz w:val="28"/>
      <w:lang w:eastAsia="ar-SA"/>
    </w:rPr>
  </w:style>
  <w:style w:type="paragraph" w:styleId="2118" w:customStyle="1">
    <w:name w:val="默认段落字体 Para Char Char Char Char"/>
    <w:basedOn w:val="738"/>
    <w:next w:val="775"/>
    <w:uiPriority w:val="0"/>
    <w:qFormat/>
    <w:pPr>
      <w:ind w:firstLine="560"/>
      <w:spacing w:line="360" w:lineRule="auto"/>
    </w:pPr>
    <w:rPr>
      <w:rFonts w:ascii="Calibri" w:hAnsi="Calibri" w:eastAsia="仿宋"/>
      <w:sz w:val="28"/>
      <w:szCs w:val="20"/>
    </w:rPr>
  </w:style>
  <w:style w:type="paragraph" w:styleId="2119" w:customStyle="1">
    <w:name w:val="样式 标题 1 + 行距: 最小值 12 磅"/>
    <w:basedOn w:val="739"/>
    <w:next w:val="210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0" w:customStyle="1">
    <w:name w:val="_Style 224"/>
    <w:basedOn w:val="738"/>
    <w:next w:val="738"/>
    <w:uiPriority w:val="39"/>
    <w:unhideWhenUsed/>
    <w:qFormat/>
    <w:pPr>
      <w:ind w:left="2100"/>
      <w:jc w:val="left"/>
      <w:widowControl/>
    </w:pPr>
    <w:rPr>
      <w:rFonts w:ascii="Calibri" w:hAnsi="Calibri"/>
      <w:szCs w:val="22"/>
    </w:rPr>
  </w:style>
  <w:style w:type="paragraph" w:styleId="2121" w:customStyle="1">
    <w:name w:val="图中文字"/>
    <w:basedOn w:val="738"/>
    <w:next w:val="1523"/>
    <w:uiPriority w:val="0"/>
    <w:qFormat/>
    <w:pPr>
      <w:ind w:firstLine="560"/>
      <w:jc w:val="center"/>
      <w:spacing w:line="500" w:lineRule="exact"/>
      <w:widowControl/>
    </w:pPr>
    <w:rPr>
      <w:rFonts w:ascii="Calibri" w:hAnsi="Calibri" w:eastAsia="仿宋_GB2312"/>
      <w:sz w:val="28"/>
      <w:szCs w:val="20"/>
    </w:rPr>
  </w:style>
  <w:style w:type="paragraph" w:styleId="2122" w:customStyle="1">
    <w:name w:val="标题 11"/>
    <w:basedOn w:val="738"/>
    <w:next w:val="738"/>
    <w:uiPriority w:val="0"/>
    <w:qFormat/>
    <w:pPr>
      <w:keepLines/>
      <w:keepNext/>
      <w:spacing w:line="590" w:lineRule="exact"/>
      <w:outlineLvl w:val="0"/>
    </w:pPr>
    <w:rPr>
      <w:rFonts w:ascii="Calibri" w:hAnsi="Calibri" w:eastAsia="方正黑体_GBK"/>
      <w:bCs/>
      <w:sz w:val="32"/>
      <w:szCs w:val="44"/>
    </w:rPr>
  </w:style>
  <w:style w:type="paragraph" w:styleId="2123" w:customStyle="1">
    <w:name w:val="样式 标题 + 右"/>
    <w:basedOn w:val="756"/>
    <w:next w:val="2010"/>
    <w:uiPriority w:val="0"/>
    <w:qFormat/>
    <w:pPr>
      <w:ind w:left="0" w:firstLine="560"/>
      <w:jc w:val="right"/>
      <w:spacing w:line="500" w:lineRule="exact"/>
    </w:pPr>
    <w:rPr>
      <w:rFonts w:ascii="宋体" w:hAnsi="Calibri" w:eastAsia="方正小标宋_GBK" w:cs="宋体"/>
      <w:color w:val="000000"/>
      <w:sz w:val="28"/>
      <w:szCs w:val="20"/>
    </w:rPr>
  </w:style>
  <w:style w:type="paragraph" w:styleId="2124" w:customStyle="1">
    <w:name w:val="表号"/>
    <w:basedOn w:val="738"/>
    <w:next w:val="105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5" w:customStyle="1">
    <w:name w:val="表头样式"/>
    <w:basedOn w:val="738"/>
    <w:uiPriority w:val="0"/>
    <w:qFormat/>
    <w:pPr>
      <w:ind w:firstLine="560"/>
      <w:jc w:val="center"/>
      <w:keepNext/>
      <w:spacing w:line="500" w:lineRule="exact"/>
    </w:pPr>
    <w:rPr>
      <w:rFonts w:ascii="Arial" w:hAnsi="Arial" w:eastAsia="仿宋"/>
      <w:b/>
      <w:szCs w:val="21"/>
    </w:rPr>
  </w:style>
  <w:style w:type="paragraph" w:styleId="2126" w:customStyle="1">
    <w:name w:val="评估表"/>
    <w:basedOn w:val="738"/>
    <w:uiPriority w:val="0"/>
    <w:qFormat/>
    <w:pPr>
      <w:spacing w:line="240" w:lineRule="exact"/>
    </w:pPr>
    <w:rPr>
      <w:rFonts w:ascii="方正仿宋_GBK" w:hAnsi="方正仿宋_GBK" w:eastAsia="方正仿宋_GBK"/>
      <w:sz w:val="18"/>
      <w:szCs w:val="18"/>
    </w:rPr>
  </w:style>
  <w:style w:type="paragraph" w:styleId="2127" w:customStyle="1">
    <w:name w:val="Table Contents"/>
    <w:basedOn w:val="738"/>
    <w:uiPriority w:val="0"/>
    <w:qFormat/>
    <w:pPr>
      <w:ind w:firstLine="720"/>
      <w:spacing w:line="360" w:lineRule="auto"/>
      <w:suppressLineNumbers/>
    </w:pPr>
    <w:rPr>
      <w:rFonts w:ascii="仿宋" w:hAnsi="仿宋"/>
      <w:sz w:val="28"/>
      <w:lang w:eastAsia="ar-SA"/>
    </w:rPr>
  </w:style>
  <w:style w:type="paragraph" w:styleId="2128" w:customStyle="1">
    <w:name w:val="Paragraph1"/>
    <w:basedOn w:val="738"/>
    <w:next w:val="1772"/>
    <w:uiPriority w:val="0"/>
    <w:qFormat/>
    <w:pPr>
      <w:ind w:firstLine="560"/>
      <w:spacing w:before="80" w:line="500" w:lineRule="exact"/>
    </w:pPr>
    <w:rPr>
      <w:rFonts w:ascii="宋体" w:hAnsi="Calibri" w:eastAsia="仿宋"/>
      <w:sz w:val="20"/>
      <w:szCs w:val="20"/>
    </w:rPr>
  </w:style>
  <w:style w:type="paragraph" w:styleId="2129" w:customStyle="1">
    <w:name w:val="Tabletext"/>
    <w:basedOn w:val="738"/>
    <w:next w:val="1686"/>
    <w:uiPriority w:val="0"/>
    <w:qFormat/>
    <w:pPr>
      <w:ind w:firstLine="560"/>
      <w:jc w:val="left"/>
      <w:keepLines/>
      <w:spacing w:after="120" w:line="240" w:lineRule="atLeast"/>
    </w:pPr>
    <w:rPr>
      <w:rFonts w:ascii="Calibri" w:hAnsi="Calibri" w:eastAsia="仿宋"/>
      <w:sz w:val="28"/>
      <w:szCs w:val="20"/>
      <w:lang w:eastAsia="en-US"/>
    </w:rPr>
  </w:style>
  <w:style w:type="paragraph" w:styleId="2130" w:customStyle="1">
    <w:name w:val="编写建议"/>
    <w:basedOn w:val="738"/>
    <w:next w:val="766"/>
    <w:uiPriority w:val="0"/>
    <w:qFormat/>
    <w:pPr>
      <w:ind w:firstLine="420"/>
      <w:jc w:val="left"/>
      <w:spacing w:line="360" w:lineRule="auto"/>
    </w:pPr>
    <w:rPr>
      <w:rFonts w:ascii="Arial" w:hAnsi="Arial" w:cs="宋体"/>
      <w:i/>
      <w:iCs/>
      <w:color w:val="0000ff"/>
      <w:sz w:val="28"/>
      <w:lang w:eastAsia="ar-SA"/>
    </w:rPr>
  </w:style>
  <w:style w:type="paragraph" w:styleId="2131" w:customStyle="1">
    <w:name w:val="引用 Char2"/>
    <w:basedOn w:val="738"/>
    <w:uiPriority w:val="0"/>
    <w:qFormat/>
    <w:pPr>
      <w:ind w:firstLine="560"/>
      <w:spacing w:line="500" w:lineRule="exact"/>
    </w:pPr>
    <w:rPr>
      <w:rFonts w:ascii="Calibri" w:hAnsi="Calibri" w:eastAsia="仿宋"/>
      <w:sz w:val="28"/>
      <w:szCs w:val="20"/>
    </w:rPr>
  </w:style>
  <w:style w:type="paragraph" w:styleId="2132" w:customStyle="1">
    <w:name w:val="文档名称"/>
    <w:basedOn w:val="738"/>
    <w:uiPriority w:val="0"/>
    <w:qFormat/>
    <w:pPr>
      <w:ind w:firstLine="720"/>
      <w:jc w:val="center"/>
      <w:spacing w:line="360" w:lineRule="auto"/>
    </w:pPr>
    <w:rPr>
      <w:rFonts w:ascii="仿宋" w:hAnsi="仿宋" w:eastAsia="黑体"/>
      <w:b/>
      <w:sz w:val="48"/>
      <w:szCs w:val="48"/>
      <w:lang w:eastAsia="ar-SA"/>
    </w:rPr>
  </w:style>
  <w:style w:type="paragraph" w:styleId="2133" w:customStyle="1">
    <w:name w:val="explanation"/>
    <w:basedOn w:val="738"/>
    <w:next w:val="1742"/>
    <w:uiPriority w:val="0"/>
    <w:qFormat/>
    <w:pPr>
      <w:ind w:firstLine="560"/>
      <w:spacing w:line="500" w:lineRule="exact"/>
    </w:pPr>
    <w:rPr>
      <w:rFonts w:ascii="Calibri" w:hAnsi="Calibri" w:eastAsia="仿宋"/>
      <w:sz w:val="28"/>
    </w:rPr>
  </w:style>
  <w:style w:type="paragraph" w:styleId="2134" w:customStyle="1">
    <w:name w:val="左对齐的表内文字"/>
    <w:basedOn w:val="738"/>
    <w:next w:val="797"/>
    <w:uiPriority w:val="0"/>
    <w:qFormat/>
    <w:pPr>
      <w:ind w:firstLine="560"/>
      <w:spacing w:line="500" w:lineRule="exact"/>
    </w:pPr>
    <w:rPr>
      <w:rFonts w:ascii="Calibri" w:hAnsi="Calibri" w:eastAsia="仿宋_GB2312" w:cs="宋体"/>
      <w:sz w:val="28"/>
      <w:szCs w:val="20"/>
    </w:rPr>
  </w:style>
  <w:style w:type="paragraph" w:styleId="2135" w:customStyle="1">
    <w:name w:val="_Style 44"/>
    <w:next w:val="738"/>
    <w:uiPriority w:val="0"/>
    <w:qFormat/>
    <w:pPr>
      <w:jc w:val="both"/>
      <w:widowControl w:val="off"/>
    </w:pPr>
    <w:rPr>
      <w:rFonts w:hint="default" w:ascii="Calibri" w:hAnsi="Calibri" w:eastAsia="宋体" w:cs="Times New Roman"/>
      <w:sz w:val="24"/>
      <w:szCs w:val="24"/>
    </w:rPr>
  </w:style>
  <w:style w:type="paragraph" w:styleId="2136" w:customStyle="1">
    <w:name w:val="样式 标题 3 + 非加粗 倾斜"/>
    <w:basedOn w:val="741"/>
    <w:next w:val="213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7" w:customStyle="1">
    <w:name w:val="样式 标题 2 + 五号"/>
    <w:basedOn w:val="740"/>
    <w:next w:val="80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8" w:customStyle="1">
    <w:name w:val="版权申明"/>
    <w:basedOn w:val="738"/>
    <w:uiPriority w:val="0"/>
    <w:qFormat/>
    <w:pPr>
      <w:ind w:firstLine="720"/>
      <w:jc w:val="center"/>
      <w:spacing w:line="360" w:lineRule="auto"/>
    </w:pPr>
    <w:rPr>
      <w:rFonts w:ascii="宋体" w:hAnsi="宋体" w:cs="宋体"/>
      <w:b/>
      <w:bCs/>
      <w:color w:val="000000"/>
      <w:sz w:val="28"/>
      <w:szCs w:val="20"/>
      <w:lang w:eastAsia="ar-SA"/>
    </w:rPr>
  </w:style>
  <w:style w:type="paragraph" w:styleId="2139" w:customStyle="1">
    <w:name w:val="标题G"/>
    <w:basedOn w:val="756"/>
    <w:next w:val="211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0" w:customStyle="1">
    <w:name w:val="标题5"/>
    <w:basedOn w:val="738"/>
    <w:uiPriority w:val="0"/>
    <w:qFormat/>
    <w:pPr>
      <w:ind w:firstLine="560"/>
      <w:jc w:val="center"/>
      <w:spacing w:line="500" w:lineRule="exact"/>
    </w:pPr>
    <w:rPr>
      <w:rFonts w:ascii="宋体" w:hAnsi="宋体" w:eastAsia="仿宋"/>
      <w:b/>
      <w:sz w:val="52"/>
      <w:szCs w:val="22"/>
    </w:rPr>
  </w:style>
  <w:style w:type="paragraph" w:styleId="2141" w:customStyle="1">
    <w:name w:val="修订11"/>
    <w:uiPriority w:val="99"/>
    <w:qFormat/>
    <w:rPr>
      <w:rFonts w:hint="default" w:ascii="宋体" w:hAnsi="Calibri" w:eastAsia="宋体" w:cs="Times New Roman"/>
      <w:sz w:val="21"/>
    </w:rPr>
  </w:style>
  <w:style w:type="paragraph" w:styleId="2142" w:customStyle="1">
    <w:name w:val="正文文本3"/>
    <w:uiPriority w:val="0"/>
    <w:qFormat/>
    <w:pPr>
      <w:keepLines/>
      <w:spacing w:after="120" w:line="220" w:lineRule="atLeast"/>
    </w:pPr>
    <w:rPr>
      <w:rFonts w:hint="default" w:ascii="宋体" w:hAnsi="Calibri" w:eastAsia="宋体" w:cs="Times New Roman"/>
      <w:lang w:val="en-GB"/>
    </w:rPr>
  </w:style>
  <w:style w:type="paragraph" w:styleId="2143" w:customStyle="1">
    <w:name w:val="目录标题2"/>
    <w:basedOn w:val="739"/>
    <w:next w:val="73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4" w:customStyle="1">
    <w:name w:val="Char1 Char Char Char1"/>
    <w:basedOn w:val="738"/>
    <w:uiPriority w:val="0"/>
    <w:qFormat/>
    <w:pPr>
      <w:ind w:firstLine="560"/>
      <w:spacing w:line="500" w:lineRule="exact"/>
    </w:pPr>
    <w:rPr>
      <w:rFonts w:ascii="Tahoma" w:hAnsi="Tahoma" w:eastAsia="仿宋"/>
      <w:sz w:val="28"/>
      <w:szCs w:val="20"/>
    </w:rPr>
  </w:style>
  <w:style w:type="paragraph" w:styleId="2145" w:customStyle="1">
    <w:name w:val="Bullet Text"/>
    <w:basedOn w:val="738"/>
    <w:next w:val="2109"/>
    <w:uiPriority w:val="0"/>
    <w:qFormat/>
    <w:pPr>
      <w:ind w:left="360" w:hanging="360"/>
      <w:jc w:val="left"/>
      <w:spacing w:after="60" w:line="500" w:lineRule="exact"/>
    </w:pPr>
    <w:rPr>
      <w:rFonts w:ascii="Arial" w:hAnsi="Arial" w:eastAsia="仿宋"/>
      <w:sz w:val="20"/>
      <w:szCs w:val="20"/>
    </w:rPr>
  </w:style>
  <w:style w:type="paragraph" w:styleId="2146" w:customStyle="1">
    <w:name w:val="_Style 47"/>
    <w:basedOn w:val="738"/>
    <w:next w:val="1029"/>
    <w:uiPriority w:val="0"/>
    <w:qFormat/>
    <w:pPr>
      <w:ind w:firstLine="420"/>
      <w:jc w:val="left"/>
      <w:spacing w:line="360" w:lineRule="auto"/>
    </w:pPr>
    <w:rPr>
      <w:rFonts w:ascii="宋体" w:hAnsi="Calibri"/>
      <w:szCs w:val="20"/>
    </w:rPr>
  </w:style>
  <w:style w:type="paragraph" w:styleId="2147" w:customStyle="1">
    <w:name w:val="_Style 196"/>
    <w:basedOn w:val="738"/>
    <w:next w:val="738"/>
    <w:uiPriority w:val="0"/>
    <w:qFormat/>
    <w:pPr>
      <w:ind w:firstLine="560"/>
      <w:spacing w:line="500" w:lineRule="exact"/>
    </w:pPr>
    <w:rPr>
      <w:rFonts w:ascii="Calibri Light" w:hAnsi="Calibri Light" w:eastAsia="仿宋"/>
      <w:color w:val="000000"/>
      <w:sz w:val="28"/>
      <w:szCs w:val="20"/>
    </w:rPr>
  </w:style>
  <w:style w:type="paragraph" w:styleId="2148" w:customStyle="1">
    <w:name w:val="Contents 10"/>
    <w:basedOn w:val="2149"/>
    <w:uiPriority w:val="0"/>
    <w:qFormat/>
    <w:pPr>
      <w:ind w:left="2547"/>
      <w:tabs>
        <w:tab w:val="right" w:pos="24919" w:leader="dot"/>
      </w:tabs>
    </w:pPr>
  </w:style>
  <w:style w:type="paragraph" w:styleId="2149" w:customStyle="1">
    <w:name w:val="Index"/>
    <w:basedOn w:val="738"/>
    <w:uiPriority w:val="0"/>
    <w:qFormat/>
    <w:pPr>
      <w:ind w:firstLine="720"/>
      <w:spacing w:line="360" w:lineRule="auto"/>
      <w:suppressLineNumbers/>
    </w:pPr>
    <w:rPr>
      <w:rFonts w:ascii="仿宋" w:hAnsi="仿宋"/>
      <w:sz w:val="28"/>
      <w:lang w:eastAsia="ar-SA"/>
    </w:rPr>
  </w:style>
  <w:style w:type="paragraph" w:styleId="2150" w:customStyle="1">
    <w:name w:val="subhead1"/>
    <w:basedOn w:val="738"/>
    <w:next w:val="781"/>
    <w:uiPriority w:val="0"/>
    <w:qFormat/>
    <w:pPr>
      <w:ind w:firstLine="560"/>
      <w:jc w:val="left"/>
      <w:spacing w:line="500" w:lineRule="exact"/>
    </w:pPr>
    <w:rPr>
      <w:rFonts w:ascii="Arial" w:hAnsi="Arial" w:eastAsia="仿宋"/>
      <w:b/>
      <w:sz w:val="28"/>
      <w:szCs w:val="20"/>
    </w:rPr>
  </w:style>
  <w:style w:type="paragraph" w:styleId="2151" w:customStyle="1">
    <w:name w:val="txt"/>
    <w:basedOn w:val="738"/>
    <w:next w:val="165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2" w:customStyle="1">
    <w:name w:val="目录标题1"/>
    <w:basedOn w:val="739"/>
    <w:next w:val="73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3" w:customStyle="1">
    <w:name w:val="Header Odd"/>
    <w:basedOn w:val="2154"/>
    <w:next w:val="1708"/>
    <w:uiPriority w:val="0"/>
    <w:qFormat/>
    <w:pPr>
      <w:jc w:val="right"/>
      <w:widowControl/>
      <w:pBdr>
        <w:bottom w:val="single" w:color="4F81BD" w:sz="4" w:space="1"/>
      </w:pBdr>
    </w:pPr>
    <w:rPr>
      <w:b/>
      <w:bCs/>
      <w:color w:val="1f497d"/>
      <w:sz w:val="20"/>
      <w:szCs w:val="23"/>
    </w:rPr>
  </w:style>
  <w:style w:type="paragraph" w:styleId="2154" w:customStyle="1">
    <w:name w:val="中等深浅网格 2 - 着色 11"/>
    <w:uiPriority w:val="99"/>
    <w:qFormat/>
    <w:pPr>
      <w:widowControl w:val="off"/>
    </w:pPr>
    <w:rPr>
      <w:rFonts w:hint="default" w:ascii="宋体" w:hAnsi="Calibri" w:eastAsia="宋体" w:cs="Times New Roman"/>
      <w:sz w:val="21"/>
    </w:rPr>
  </w:style>
  <w:style w:type="paragraph" w:styleId="2155" w:customStyle="1">
    <w:name w:val="样式 两端对齐"/>
    <w:basedOn w:val="738"/>
    <w:next w:val="2115"/>
    <w:uiPriority w:val="0"/>
    <w:qFormat/>
    <w:pPr>
      <w:ind w:firstLine="560"/>
      <w:spacing w:line="360" w:lineRule="auto"/>
    </w:pPr>
    <w:rPr>
      <w:rFonts w:ascii="宋体" w:hAnsi="Calibri" w:eastAsia="仿宋" w:cs="宋体"/>
      <w:sz w:val="28"/>
      <w:szCs w:val="20"/>
    </w:rPr>
  </w:style>
  <w:style w:type="paragraph" w:styleId="2156" w:customStyle="1">
    <w:name w:val="样式 行距: 固定值 20 磅 首行缩进:  2 字符"/>
    <w:basedOn w:val="738"/>
    <w:next w:val="2090"/>
    <w:uiPriority w:val="0"/>
    <w:qFormat/>
    <w:pPr>
      <w:ind w:firstLine="200"/>
      <w:jc w:val="left"/>
      <w:spacing w:line="360" w:lineRule="auto"/>
    </w:pPr>
    <w:rPr>
      <w:rFonts w:ascii="宋体" w:hAnsi="Calibri" w:eastAsia="仿宋" w:cs="宋体"/>
      <w:sz w:val="28"/>
      <w:szCs w:val="20"/>
    </w:rPr>
  </w:style>
  <w:style w:type="paragraph" w:styleId="2157" w:customStyle="1">
    <w:name w:val="_Style 3"/>
    <w:basedOn w:val="738"/>
    <w:uiPriority w:val="34"/>
    <w:qFormat/>
    <w:pPr>
      <w:jc w:val="left"/>
      <w:spacing w:before="100" w:beforeAutospacing="1" w:after="100" w:afterAutospacing="1"/>
      <w:widowControl/>
    </w:pPr>
    <w:rPr>
      <w:rFonts w:ascii="宋体" w:hAnsi="宋体" w:cs="宋体"/>
      <w:sz w:val="28"/>
    </w:rPr>
  </w:style>
  <w:style w:type="paragraph" w:styleId="2158" w:customStyle="1">
    <w:name w:val="文头"/>
    <w:basedOn w:val="73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59" w:customStyle="1">
    <w:name w:val="日期 Char2"/>
    <w:basedOn w:val="738"/>
    <w:uiPriority w:val="0"/>
    <w:qFormat/>
    <w:pPr>
      <w:ind w:firstLine="560"/>
      <w:spacing w:line="500" w:lineRule="exact"/>
    </w:pPr>
    <w:rPr>
      <w:rFonts w:ascii="Calibri" w:hAnsi="Calibri" w:eastAsia="仿宋"/>
      <w:sz w:val="28"/>
      <w:szCs w:val="20"/>
    </w:rPr>
  </w:style>
  <w:style w:type="paragraph" w:styleId="2160" w:customStyle="1">
    <w:name w:val="样式 正文内容 + 左侧:  0.74 厘米 首行缩进:  0.85 厘米"/>
    <w:basedOn w:val="738"/>
    <w:uiPriority w:val="0"/>
    <w:qFormat/>
    <w:pPr>
      <w:ind w:left="420" w:firstLine="480"/>
      <w:spacing w:line="380" w:lineRule="exact"/>
    </w:pPr>
    <w:rPr>
      <w:rFonts w:ascii="宋体" w:hAnsi="宋体" w:cs="宋体"/>
      <w:sz w:val="28"/>
      <w:szCs w:val="20"/>
      <w:lang w:eastAsia="ar-SA"/>
    </w:rPr>
  </w:style>
  <w:style w:type="paragraph" w:styleId="2161" w:customStyle="1">
    <w:name w:val="标题11"/>
    <w:basedOn w:val="738"/>
    <w:next w:val="73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2" w:customStyle="1">
    <w:name w:val="正文3"/>
    <w:basedOn w:val="738"/>
    <w:uiPriority w:val="0"/>
    <w:qFormat/>
    <w:pPr>
      <w:ind w:firstLine="560"/>
      <w:spacing w:line="500" w:lineRule="exact"/>
      <w:widowControl/>
    </w:pPr>
    <w:rPr>
      <w:rFonts w:ascii="Calibri" w:hAnsi="Calibri" w:eastAsia="仿宋"/>
      <w:sz w:val="28"/>
      <w:szCs w:val="20"/>
    </w:rPr>
  </w:style>
  <w:style w:type="paragraph" w:styleId="2163" w:customStyle="1">
    <w:name w:val="正文文本 Char2"/>
    <w:basedOn w:val="738"/>
    <w:uiPriority w:val="0"/>
    <w:qFormat/>
    <w:pPr>
      <w:ind w:firstLine="560"/>
      <w:spacing w:line="500" w:lineRule="exact"/>
    </w:pPr>
    <w:rPr>
      <w:rFonts w:ascii="Calibri" w:hAnsi="Calibri" w:eastAsia="仿宋"/>
      <w:sz w:val="28"/>
      <w:szCs w:val="20"/>
    </w:rPr>
  </w:style>
  <w:style w:type="paragraph" w:styleId="2164" w:customStyle="1">
    <w:name w:val="彩色底纹 - 强调文字颜色 11"/>
    <w:uiPriority w:val="99"/>
    <w:semiHidden/>
    <w:qFormat/>
    <w:rPr>
      <w:rFonts w:hint="default" w:ascii="Calibri" w:hAnsi="Calibri" w:eastAsia="宋体" w:cs="Times New Roman"/>
      <w:sz w:val="21"/>
      <w:szCs w:val="22"/>
    </w:rPr>
  </w:style>
  <w:style w:type="paragraph" w:styleId="2165" w:customStyle="1">
    <w:name w:val="样式 InfoBlue + 倾斜"/>
    <w:basedOn w:val="2136"/>
    <w:next w:val="210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6" w:customStyle="1">
    <w:name w:val="Char Char Char Char Char Char Char Char Char Char Char Char Char2"/>
    <w:basedOn w:val="73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7" w:customStyle="1">
    <w:name w:val="样式 正文文本缩进 + 左侧:  2 字符 行距: 固定值 20 磅 首行缩进:  2 字符"/>
    <w:basedOn w:val="761"/>
    <w:next w:val="1552"/>
    <w:uiPriority w:val="0"/>
    <w:qFormat/>
    <w:pPr>
      <w:ind w:left="400" w:firstLine="400"/>
      <w:jc w:val="both"/>
      <w:spacing w:line="360" w:lineRule="auto"/>
    </w:pPr>
    <w:rPr>
      <w:rFonts w:cs="宋体"/>
      <w:szCs w:val="20"/>
    </w:rPr>
  </w:style>
  <w:style w:type="paragraph" w:styleId="2168" w:customStyle="1">
    <w:name w:val="正文文本4"/>
    <w:basedOn w:val="738"/>
    <w:uiPriority w:val="99"/>
    <w:qFormat/>
    <w:pPr>
      <w:jc w:val="left"/>
      <w:spacing w:after="120" w:line="288" w:lineRule="auto"/>
      <w:widowControl/>
    </w:pPr>
    <w:rPr>
      <w:rFonts w:ascii="Verdana" w:hAnsi="Verdana"/>
      <w:sz w:val="24"/>
      <w:szCs w:val="20"/>
      <w:lang w:eastAsia="en-US"/>
    </w:rPr>
  </w:style>
  <w:style w:type="paragraph" w:styleId="2169" w:customStyle="1">
    <w:name w:val="Char1 Char Char Char3"/>
    <w:basedOn w:val="738"/>
    <w:uiPriority w:val="0"/>
    <w:qFormat/>
    <w:rPr>
      <w:rFonts w:ascii="Tahoma" w:hAnsi="Tahoma"/>
      <w:sz w:val="24"/>
      <w:szCs w:val="20"/>
    </w:rPr>
  </w:style>
  <w:style w:type="paragraph" w:styleId="2170" w:customStyle="1">
    <w:name w:val="Char Char112"/>
    <w:basedOn w:val="738"/>
    <w:uiPriority w:val="0"/>
    <w:semiHidden/>
    <w:qFormat/>
    <w:pPr>
      <w:jc w:val="left"/>
      <w:spacing w:after="160" w:line="240" w:lineRule="exact"/>
      <w:widowControl/>
    </w:pPr>
    <w:rPr>
      <w:rFonts w:ascii="Verdana" w:hAnsi="Verdana"/>
      <w:sz w:val="20"/>
      <w:lang w:eastAsia="en-US"/>
    </w:rPr>
  </w:style>
  <w:style w:type="paragraph" w:styleId="2171" w:customStyle="1">
    <w:name w:val="TOC Heading1"/>
    <w:basedOn w:val="739"/>
    <w:next w:val="73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2" w:customStyle="1">
    <w:name w:val="一级项目符号"/>
    <w:basedOn w:val="738"/>
    <w:next w:val="73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3" w:customStyle="1">
    <w:name w:val="正文排列"/>
    <w:basedOn w:val="738"/>
    <w:uiPriority w:val="0"/>
    <w:qFormat/>
    <w:pPr>
      <w:ind w:left="902"/>
      <w:tabs>
        <w:tab w:val="left" w:pos="902" w:leader="none"/>
      </w:tabs>
    </w:pPr>
    <w:rPr>
      <w:rFonts w:eastAsia="仿宋"/>
      <w:sz w:val="28"/>
      <w:szCs w:val="20"/>
    </w:rPr>
  </w:style>
  <w:style w:type="paragraph" w:styleId="2174" w:customStyle="1">
    <w:name w:val="H2 List Num cont"/>
    <w:basedOn w:val="73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5" w:customStyle="1">
    <w:name w:val="number0"/>
    <w:basedOn w:val="76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6" w:customStyle="1">
    <w:name w:val="文件标题1.1"/>
    <w:basedOn w:val="73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7" w:customStyle="1">
    <w:name w:val="编号1-2"/>
    <w:basedOn w:val="738"/>
    <w:next w:val="73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8" w:customStyle="1">
    <w:name w:val="章正文 Char"/>
    <w:basedOn w:val="73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79" w:customStyle="1">
    <w:name w:val="ordinary-output"/>
    <w:basedOn w:val="73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0"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81" w:customStyle="1">
    <w:name w:val="Char Char11"/>
    <w:basedOn w:val="738"/>
    <w:uiPriority w:val="0"/>
    <w:semiHidden/>
    <w:qFormat/>
    <w:pPr>
      <w:jc w:val="left"/>
      <w:spacing w:after="160" w:line="240" w:lineRule="exact"/>
      <w:widowControl/>
    </w:pPr>
    <w:rPr>
      <w:rFonts w:ascii="Verdana" w:hAnsi="Verdana"/>
      <w:sz w:val="20"/>
      <w:lang w:eastAsia="en-US"/>
    </w:rPr>
  </w:style>
  <w:style w:type="paragraph" w:styleId="2182"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8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84"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85" w:customStyle="1">
    <w:name w:val="列项◆（三级）"/>
    <w:basedOn w:val="738"/>
    <w:uiPriority w:val="0"/>
    <w:qFormat/>
    <w:pPr>
      <w:ind w:left="1680" w:hanging="420"/>
    </w:pPr>
    <w:rPr>
      <w:rFonts w:ascii="宋体"/>
      <w:szCs w:val="21"/>
    </w:rPr>
  </w:style>
  <w:style w:type="paragraph" w:styleId="2186" w:customStyle="1">
    <w:name w:val="编号列项（三级）"/>
    <w:uiPriority w:val="0"/>
    <w:qFormat/>
    <w:pPr>
      <w:ind w:left="1260" w:hanging="420"/>
    </w:pPr>
    <w:rPr>
      <w:rFonts w:hint="default" w:ascii="宋体" w:hAnsi="Times New Roman" w:eastAsia="宋体" w:cs="Times New Roman"/>
      <w:sz w:val="21"/>
    </w:rPr>
  </w:style>
  <w:style w:type="paragraph" w:styleId="2187" w:customStyle="1">
    <w:name w:val="示例×："/>
    <w:basedOn w:val="1085"/>
    <w:uiPriority w:val="0"/>
    <w:qFormat/>
    <w:pPr>
      <w:ind w:left="842" w:hanging="420"/>
      <w:tabs>
        <w:tab w:val="left" w:pos="360" w:leader="none"/>
        <w:tab w:val="clear" w:pos="780" w:leader="none"/>
      </w:tabs>
      <w:outlineLvl w:val="9"/>
    </w:pPr>
    <w:rPr>
      <w:rFonts w:ascii="宋体" w:eastAsia="宋体"/>
      <w:sz w:val="18"/>
      <w:szCs w:val="18"/>
    </w:rPr>
  </w:style>
  <w:style w:type="paragraph" w:styleId="2188" w:customStyle="1">
    <w:name w:val="二级无"/>
    <w:basedOn w:val="1083"/>
    <w:uiPriority w:val="0"/>
    <w:qFormat/>
    <w:pPr>
      <w:ind w:left="0" w:firstLine="0"/>
      <w:jc w:val="left"/>
    </w:pPr>
    <w:rPr>
      <w:rFonts w:ascii="宋体" w:eastAsia="宋体"/>
      <w:szCs w:val="21"/>
      <w:lang w:val="zh-CN"/>
    </w:rPr>
  </w:style>
  <w:style w:type="paragraph" w:styleId="2189" w:customStyle="1">
    <w:name w:val="注：（正文）"/>
    <w:basedOn w:val="1415"/>
    <w:next w:val="1060"/>
    <w:uiPriority w:val="0"/>
    <w:qFormat/>
    <w:pPr>
      <w:ind w:left="425" w:hanging="425"/>
      <w:tabs>
        <w:tab w:val="left" w:pos="425" w:leader="none"/>
        <w:tab w:val="clear" w:pos="1200" w:leader="none"/>
      </w:tabs>
    </w:pPr>
    <w:rPr>
      <w:szCs w:val="18"/>
    </w:rPr>
  </w:style>
  <w:style w:type="paragraph" w:styleId="2190"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91" w:customStyle="1">
    <w:name w:val="参考文献"/>
    <w:basedOn w:val="738"/>
    <w:next w:val="106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2" w:customStyle="1">
    <w:name w:val="附录标题"/>
    <w:basedOn w:val="1060"/>
    <w:next w:val="1060"/>
    <w:uiPriority w:val="0"/>
    <w:qFormat/>
    <w:pPr>
      <w:ind w:firstLine="0"/>
      <w:jc w:val="center"/>
      <w:tabs>
        <w:tab w:val="center" w:pos="4201" w:leader="none"/>
        <w:tab w:val="right" w:pos="9298" w:leader="dot"/>
      </w:tabs>
    </w:pPr>
    <w:rPr>
      <w:rFonts w:ascii="黑体" w:eastAsia="黑体"/>
    </w:rPr>
  </w:style>
  <w:style w:type="paragraph" w:styleId="2193" w:customStyle="1">
    <w:name w:val="附录表标号"/>
    <w:basedOn w:val="738"/>
    <w:next w:val="1060"/>
    <w:uiPriority w:val="0"/>
    <w:qFormat/>
    <w:pPr>
      <w:ind w:left="811" w:hanging="448"/>
      <w:jc w:val="center"/>
      <w:spacing w:line="14" w:lineRule="exact"/>
      <w:outlineLvl w:val="0"/>
    </w:pPr>
    <w:rPr>
      <w:color w:val="ffffff"/>
    </w:rPr>
  </w:style>
  <w:style w:type="paragraph" w:styleId="2194" w:customStyle="1">
    <w:name w:val="附录二级无"/>
    <w:basedOn w:val="1695"/>
    <w:uiPriority w:val="0"/>
    <w:qFormat/>
    <w:pPr>
      <w:ind w:left="851" w:hanging="851"/>
      <w:tabs>
        <w:tab w:val="left" w:pos="360" w:leader="none"/>
      </w:tabs>
    </w:pPr>
    <w:rPr>
      <w:rFonts w:ascii="宋体" w:eastAsia="宋体"/>
      <w:szCs w:val="21"/>
    </w:rPr>
  </w:style>
  <w:style w:type="paragraph" w:styleId="2195" w:customStyle="1">
    <w:name w:val="附录公式编号制表符"/>
    <w:basedOn w:val="738"/>
    <w:next w:val="1060"/>
    <w:uiPriority w:val="0"/>
    <w:qFormat/>
    <w:pPr>
      <w:widowControl/>
      <w:tabs>
        <w:tab w:val="center" w:pos="4201" w:leader="none"/>
        <w:tab w:val="right" w:pos="9298" w:leader="dot"/>
      </w:tabs>
    </w:pPr>
    <w:rPr>
      <w:rFonts w:ascii="宋体"/>
      <w:szCs w:val="20"/>
    </w:rPr>
  </w:style>
  <w:style w:type="paragraph" w:styleId="2196" w:customStyle="1">
    <w:name w:val="附录三级无"/>
    <w:basedOn w:val="1701"/>
    <w:uiPriority w:val="0"/>
    <w:qFormat/>
    <w:pPr>
      <w:ind w:left="992" w:hanging="992"/>
      <w:tabs>
        <w:tab w:val="left" w:pos="360" w:leader="none"/>
      </w:tabs>
    </w:pPr>
    <w:rPr>
      <w:rFonts w:ascii="宋体" w:eastAsia="宋体"/>
      <w:szCs w:val="21"/>
    </w:rPr>
  </w:style>
  <w:style w:type="paragraph" w:styleId="2197" w:customStyle="1">
    <w:name w:val="附录数字编号列项（二级）"/>
    <w:uiPriority w:val="0"/>
    <w:qFormat/>
    <w:pPr>
      <w:ind w:left="1320" w:hanging="420"/>
    </w:pPr>
    <w:rPr>
      <w:rFonts w:hint="default" w:ascii="宋体" w:hAnsi="Times New Roman" w:eastAsia="宋体" w:cs="Times New Roman"/>
      <w:sz w:val="21"/>
    </w:rPr>
  </w:style>
  <w:style w:type="paragraph" w:styleId="2198" w:customStyle="1">
    <w:name w:val="附录四级无"/>
    <w:basedOn w:val="1708"/>
    <w:uiPriority w:val="0"/>
    <w:qFormat/>
    <w:pPr>
      <w:ind w:left="1134" w:hanging="1134"/>
      <w:tabs>
        <w:tab w:val="left" w:pos="360" w:leader="none"/>
      </w:tabs>
    </w:pPr>
    <w:rPr>
      <w:rFonts w:ascii="宋体" w:eastAsia="宋体"/>
      <w:szCs w:val="21"/>
    </w:rPr>
  </w:style>
  <w:style w:type="paragraph" w:styleId="2199" w:customStyle="1">
    <w:name w:val="附录图标号"/>
    <w:basedOn w:val="738"/>
    <w:uiPriority w:val="0"/>
    <w:qFormat/>
    <w:pPr>
      <w:ind w:firstLine="363"/>
      <w:jc w:val="center"/>
      <w:keepNext/>
      <w:pageBreakBefore/>
      <w:spacing w:line="14" w:lineRule="exact"/>
      <w:widowControl/>
      <w:outlineLvl w:val="0"/>
    </w:pPr>
    <w:rPr>
      <w:color w:val="ffffff"/>
    </w:rPr>
  </w:style>
  <w:style w:type="paragraph" w:styleId="2200" w:customStyle="1">
    <w:name w:val="附录五级无"/>
    <w:basedOn w:val="1720"/>
    <w:uiPriority w:val="0"/>
    <w:qFormat/>
    <w:pPr>
      <w:ind w:left="980"/>
      <w:tabs>
        <w:tab w:val="left" w:pos="360" w:leader="none"/>
        <w:tab w:val="clear" w:pos="780" w:leader="none"/>
      </w:tabs>
    </w:pPr>
    <w:rPr>
      <w:rFonts w:ascii="宋体" w:eastAsia="宋体"/>
      <w:szCs w:val="21"/>
    </w:rPr>
  </w:style>
  <w:style w:type="paragraph" w:styleId="2201" w:customStyle="1">
    <w:name w:val="附录一级无"/>
    <w:basedOn w:val="1525"/>
    <w:uiPriority w:val="0"/>
    <w:qFormat/>
    <w:pPr>
      <w:ind w:left="1779" w:hanging="1069"/>
      <w:tabs>
        <w:tab w:val="left" w:pos="360" w:leader="none"/>
      </w:tabs>
    </w:pPr>
    <w:rPr>
      <w:rFonts w:ascii="宋体" w:eastAsia="宋体"/>
      <w:szCs w:val="21"/>
    </w:rPr>
  </w:style>
  <w:style w:type="paragraph" w:styleId="2202" w:customStyle="1">
    <w:name w:val="附录字母编号列项（一级）"/>
    <w:uiPriority w:val="0"/>
    <w:qFormat/>
    <w:pPr>
      <w:ind w:left="900" w:hanging="420"/>
    </w:pPr>
    <w:rPr>
      <w:rFonts w:hint="default" w:ascii="宋体" w:hAnsi="Times New Roman" w:eastAsia="宋体" w:cs="Times New Roman"/>
      <w:sz w:val="21"/>
    </w:rPr>
  </w:style>
  <w:style w:type="paragraph" w:styleId="2203" w:customStyle="1">
    <w:name w:val="列项说明"/>
    <w:basedOn w:val="738"/>
    <w:uiPriority w:val="0"/>
    <w:qFormat/>
    <w:pPr>
      <w:ind w:left="400" w:hanging="200"/>
      <w:jc w:val="left"/>
      <w:spacing w:line="320" w:lineRule="exact"/>
    </w:pPr>
    <w:rPr>
      <w:rFonts w:ascii="宋体"/>
      <w:szCs w:val="20"/>
    </w:rPr>
  </w:style>
  <w:style w:type="paragraph" w:styleId="2204" w:customStyle="1">
    <w:name w:val="列项说明数字编号"/>
    <w:uiPriority w:val="0"/>
    <w:qFormat/>
    <w:pPr>
      <w:ind w:left="600" w:hanging="200"/>
    </w:pPr>
    <w:rPr>
      <w:rFonts w:hint="default" w:ascii="宋体" w:hAnsi="Times New Roman" w:eastAsia="宋体" w:cs="Times New Roman"/>
      <w:sz w:val="21"/>
    </w:rPr>
  </w:style>
  <w:style w:type="paragraph" w:styleId="2205" w:customStyle="1">
    <w:name w:val="其他标准标志"/>
    <w:basedOn w:val="1747"/>
    <w:uiPriority w:val="0"/>
    <w:qFormat/>
    <w:pPr>
      <w:framePr w:w="6101" w:h="1389" w:vSpace="181" w:hSpace="181" w:wrap="around" w:vAnchor="page" w:hAnchor="page" w:x="4673" w:y="942" w:hRule="exact"/>
    </w:pPr>
    <w:rPr>
      <w:szCs w:val="96"/>
    </w:rPr>
  </w:style>
  <w:style w:type="paragraph" w:styleId="2206" w:customStyle="1">
    <w:name w:val="三级无"/>
    <w:basedOn w:val="1411"/>
    <w:uiPriority w:val="0"/>
    <w:qFormat/>
    <w:pPr>
      <w:jc w:val="left"/>
    </w:pPr>
    <w:rPr>
      <w:rFonts w:ascii="宋体" w:eastAsia="宋体"/>
      <w:szCs w:val="21"/>
      <w:lang w:val="zh-CN"/>
    </w:rPr>
  </w:style>
  <w:style w:type="paragraph" w:styleId="2207" w:customStyle="1">
    <w:name w:val="示例后文字"/>
    <w:basedOn w:val="1060"/>
    <w:next w:val="1060"/>
    <w:uiPriority w:val="0"/>
    <w:qFormat/>
    <w:pPr>
      <w:ind w:firstLine="360"/>
      <w:tabs>
        <w:tab w:val="center" w:pos="4201" w:leader="none"/>
        <w:tab w:val="right" w:pos="9298" w:leader="dot"/>
      </w:tabs>
    </w:pPr>
    <w:rPr>
      <w:sz w:val="18"/>
    </w:rPr>
  </w:style>
  <w:style w:type="paragraph" w:styleId="2208" w:customStyle="1">
    <w:name w:val="四级无"/>
    <w:basedOn w:val="1583"/>
    <w:uiPriority w:val="0"/>
    <w:qFormat/>
    <w:pPr>
      <w:jc w:val="left"/>
    </w:pPr>
    <w:rPr>
      <w:rFonts w:ascii="宋体" w:eastAsia="宋体"/>
      <w:szCs w:val="21"/>
      <w:lang w:val="zh-CN"/>
    </w:rPr>
  </w:style>
  <w:style w:type="paragraph" w:styleId="2209" w:customStyle="1">
    <w:name w:val="图标脚注说明"/>
    <w:basedOn w:val="1060"/>
    <w:uiPriority w:val="0"/>
    <w:qFormat/>
    <w:pPr>
      <w:ind w:left="840" w:hanging="420"/>
      <w:tabs>
        <w:tab w:val="center" w:pos="4201" w:leader="none"/>
        <w:tab w:val="right" w:pos="9298" w:leader="dot"/>
      </w:tabs>
    </w:pPr>
    <w:rPr>
      <w:sz w:val="18"/>
      <w:szCs w:val="18"/>
    </w:rPr>
  </w:style>
  <w:style w:type="paragraph" w:styleId="2210" w:customStyle="1">
    <w:name w:val="图表脚注说明"/>
    <w:basedOn w:val="738"/>
    <w:uiPriority w:val="0"/>
    <w:qFormat/>
    <w:pPr>
      <w:ind w:left="811" w:hanging="448"/>
    </w:pPr>
    <w:rPr>
      <w:rFonts w:ascii="宋体"/>
      <w:sz w:val="18"/>
      <w:szCs w:val="18"/>
    </w:rPr>
  </w:style>
  <w:style w:type="paragraph" w:styleId="2211" w:customStyle="1">
    <w:name w:val="图的脚注"/>
    <w:next w:val="1060"/>
    <w:uiPriority w:val="0"/>
    <w:qFormat/>
    <w:pPr>
      <w:ind w:left="840" w:hanging="420"/>
      <w:jc w:val="both"/>
      <w:widowControl w:val="off"/>
    </w:pPr>
    <w:rPr>
      <w:rFonts w:hint="default" w:ascii="宋体" w:hAnsi="Times New Roman" w:eastAsia="宋体" w:cs="Times New Roman"/>
      <w:sz w:val="18"/>
    </w:rPr>
  </w:style>
  <w:style w:type="paragraph" w:styleId="2212" w:customStyle="1">
    <w:name w:val="五级无"/>
    <w:basedOn w:val="1646"/>
    <w:uiPriority w:val="0"/>
    <w:qFormat/>
    <w:pPr>
      <w:jc w:val="left"/>
    </w:pPr>
    <w:rPr>
      <w:rFonts w:ascii="宋体" w:eastAsia="宋体"/>
      <w:szCs w:val="21"/>
      <w:lang w:val="zh-CN"/>
    </w:rPr>
  </w:style>
  <w:style w:type="paragraph" w:styleId="2213" w:customStyle="1">
    <w:name w:val="一级无"/>
    <w:basedOn w:val="1084"/>
    <w:uiPriority w:val="0"/>
    <w:qFormat/>
    <w:pPr>
      <w:ind w:left="0" w:firstLine="0"/>
      <w:jc w:val="left"/>
    </w:pPr>
    <w:rPr>
      <w:rFonts w:ascii="宋体" w:eastAsia="宋体"/>
      <w:szCs w:val="21"/>
    </w:rPr>
  </w:style>
  <w:style w:type="paragraph" w:styleId="2214" w:customStyle="1">
    <w:name w:val="正文公式编号制表符"/>
    <w:basedOn w:val="1060"/>
    <w:next w:val="1060"/>
    <w:uiPriority w:val="0"/>
    <w:qFormat/>
    <w:pPr>
      <w:ind w:firstLine="0"/>
      <w:tabs>
        <w:tab w:val="center" w:pos="4201" w:leader="none"/>
        <w:tab w:val="right" w:pos="9298" w:leader="dot"/>
      </w:tabs>
    </w:pPr>
  </w:style>
  <w:style w:type="paragraph" w:styleId="2215" w:customStyle="1">
    <w:name w:val="终结线"/>
    <w:basedOn w:val="738"/>
    <w:uiPriority w:val="0"/>
    <w:qFormat/>
    <w:pPr>
      <w:framePr w:vSpace="181" w:hSpace="181" w:wrap="around" w:vAnchor="text" w:hAnchor="margin" w:xAlign="center" w:y="285"/>
    </w:pPr>
  </w:style>
  <w:style w:type="paragraph" w:styleId="2216" w:customStyle="1">
    <w:name w:val="其他发布日期"/>
    <w:basedOn w:val="1574"/>
    <w:uiPriority w:val="0"/>
    <w:qFormat/>
    <w:pPr>
      <w:framePr w:w="3997" w:h="471" w:vSpace="181" w:hSpace="0" w:wrap="around" w:vAnchor="page" w:hAnchor="page" w:x="1419" w:y="14097" w:hRule="exact"/>
    </w:pPr>
  </w:style>
  <w:style w:type="paragraph" w:styleId="2217" w:customStyle="1">
    <w:name w:val="其他实施日期"/>
    <w:basedOn w:val="1573"/>
    <w:uiPriority w:val="0"/>
    <w:qFormat/>
    <w:pPr>
      <w:ind w:left="0" w:firstLine="0"/>
      <w:framePr w:w="3997" w:h="471" w:vSpace="181" w:wrap="around" w:vAnchor="page" w:hAnchor="page" w:x="7089" w:y="14097" w:hRule="exact"/>
    </w:pPr>
  </w:style>
  <w:style w:type="paragraph" w:styleId="2218" w:customStyle="1">
    <w:name w:val="封面标准名称2"/>
    <w:basedOn w:val="1826"/>
    <w:uiPriority w:val="0"/>
    <w:qFormat/>
    <w:pPr>
      <w:framePr w:w="9639" w:wrap="around" w:vAnchor="page" w:hAnchor="page" w:y="4469"/>
    </w:pPr>
  </w:style>
  <w:style w:type="paragraph" w:styleId="2219" w:customStyle="1">
    <w:name w:val="封面标准英文名称2"/>
    <w:basedOn w:val="1625"/>
    <w:uiPriority w:val="0"/>
    <w:qFormat/>
    <w:pPr>
      <w:framePr w:w="9639" w:h="6917" w:wrap="around" w:vAnchor="page" w:hAnchor="page" w:xAlign="center" w:y="4469" w:hRule="exact"/>
    </w:pPr>
    <w:rPr>
      <w:rFonts w:eastAsia="黑体"/>
      <w:szCs w:val="28"/>
    </w:rPr>
  </w:style>
  <w:style w:type="paragraph" w:styleId="2220" w:customStyle="1">
    <w:name w:val="封面一致性程度标识2"/>
    <w:basedOn w:val="2007"/>
    <w:uiPriority w:val="0"/>
    <w:qFormat/>
    <w:pPr>
      <w:widowControl w:val="off"/>
      <w:framePr w:w="9639" w:h="6917" w:wrap="around" w:vAnchor="page" w:hAnchor="page" w:xAlign="center" w:y="4469" w:hRule="exact"/>
    </w:pPr>
    <w:rPr>
      <w:szCs w:val="28"/>
    </w:rPr>
  </w:style>
  <w:style w:type="paragraph" w:styleId="2221" w:customStyle="1">
    <w:name w:val="封面标准文稿类别2"/>
    <w:basedOn w:val="1881"/>
    <w:uiPriority w:val="0"/>
    <w:qFormat/>
    <w:pPr>
      <w:spacing w:after="160" w:line="240" w:lineRule="auto"/>
      <w:widowControl w:val="off"/>
      <w:framePr w:w="9639" w:h="6917" w:wrap="around" w:vAnchor="page" w:hAnchor="page" w:xAlign="center" w:y="4469" w:hRule="exact"/>
    </w:pPr>
    <w:rPr>
      <w:szCs w:val="28"/>
    </w:rPr>
  </w:style>
  <w:style w:type="paragraph" w:styleId="2222" w:customStyle="1">
    <w:name w:val="封面标准文稿编辑信息2"/>
    <w:basedOn w:val="2049"/>
    <w:uiPriority w:val="0"/>
    <w:qFormat/>
    <w:pPr>
      <w:spacing w:after="160"/>
      <w:widowControl w:val="off"/>
      <w:framePr w:w="9639" w:h="6917" w:wrap="around" w:vAnchor="page" w:hAnchor="page" w:xAlign="center" w:y="4469" w:hRule="exact"/>
    </w:pPr>
    <w:rPr>
      <w:szCs w:val="28"/>
    </w:rPr>
  </w:style>
  <w:style w:type="paragraph" w:styleId="222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24" w:customStyle="1">
    <w:name w:val="封面正文内容"/>
    <w:basedOn w:val="738"/>
    <w:next w:val="738"/>
    <w:uiPriority w:val="0"/>
    <w:qFormat/>
    <w:rPr>
      <w:rFonts w:ascii="宋体" w:hAnsi="宋体" w:cs="宋体"/>
      <w:sz w:val="30"/>
      <w:szCs w:val="30"/>
    </w:rPr>
  </w:style>
  <w:style w:type="paragraph" w:styleId="2225" w:customStyle="1">
    <w:name w:val="a"/>
    <w:basedOn w:val="738"/>
    <w:uiPriority w:val="0"/>
    <w:qFormat/>
    <w:pPr>
      <w:jc w:val="left"/>
      <w:spacing w:before="100" w:beforeAutospacing="1" w:after="100" w:afterAutospacing="1"/>
      <w:widowControl/>
    </w:pPr>
    <w:rPr>
      <w:rFonts w:ascii="宋体" w:hAnsi="宋体" w:cs="宋体"/>
      <w:sz w:val="24"/>
    </w:rPr>
  </w:style>
  <w:style w:type="paragraph" w:styleId="2226" w:customStyle="1">
    <w:name w:val="方框下的ABC标题"/>
    <w:basedOn w:val="738"/>
    <w:uiPriority w:val="0"/>
    <w:qFormat/>
    <w:pPr>
      <w:spacing w:line="360" w:lineRule="auto"/>
    </w:pPr>
    <w:rPr>
      <w:rFonts w:hAnsi="宋体"/>
    </w:rPr>
  </w:style>
  <w:style w:type="paragraph" w:styleId="2227" w:customStyle="1">
    <w:name w:val="SUR-方框下的ABC标题"/>
    <w:basedOn w:val="738"/>
    <w:uiPriority w:val="0"/>
    <w:qFormat/>
    <w:pPr>
      <w:ind w:left="726" w:hanging="363"/>
      <w:jc w:val="left"/>
      <w:spacing w:line="360" w:lineRule="auto"/>
      <w:tabs>
        <w:tab w:val="left" w:pos="1140" w:leader="none"/>
      </w:tabs>
    </w:pPr>
    <w:rPr>
      <w:szCs w:val="20"/>
      <w:lang w:eastAsia="en-US"/>
    </w:rPr>
  </w:style>
  <w:style w:type="paragraph" w:styleId="2228"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29" w:customStyle="1">
    <w:name w:val="D标题二"/>
    <w:basedOn w:val="2228"/>
    <w:next w:val="2228"/>
    <w:uiPriority w:val="0"/>
    <w:qFormat/>
    <w:rPr>
      <w:rFonts w:eastAsia="黑体"/>
    </w:rPr>
  </w:style>
  <w:style w:type="paragraph" w:styleId="2230" w:customStyle="1">
    <w:name w:val="点对点应答文字"/>
    <w:basedOn w:val="738"/>
    <w:uiPriority w:val="0"/>
    <w:qFormat/>
    <w:pPr>
      <w:jc w:val="left"/>
      <w:spacing w:line="360" w:lineRule="auto"/>
    </w:pPr>
    <w:rPr>
      <w:i/>
      <w:color w:val="0000ff"/>
      <w:szCs w:val="20"/>
      <w:lang w:eastAsia="en-US"/>
    </w:rPr>
  </w:style>
  <w:style w:type="paragraph" w:styleId="2231" w:customStyle="1">
    <w:name w:val="SUR-方框标题"/>
    <w:basedOn w:val="738"/>
    <w:uiPriority w:val="0"/>
    <w:qFormat/>
    <w:pPr>
      <w:jc w:val="left"/>
      <w:spacing w:line="360" w:lineRule="auto"/>
    </w:pPr>
    <w:rPr>
      <w:szCs w:val="20"/>
      <w:lang w:eastAsia="en-US"/>
    </w:rPr>
  </w:style>
  <w:style w:type="paragraph" w:styleId="2232" w:customStyle="1">
    <w:name w:val="表内文字"/>
    <w:uiPriority w:val="0"/>
    <w:qFormat/>
    <w:rPr>
      <w:rFonts w:hint="default" w:ascii="Times New Roman" w:hAnsi="Times New Roman" w:eastAsia="宋体" w:cs="Times New Roman"/>
      <w:sz w:val="21"/>
    </w:rPr>
  </w:style>
  <w:style w:type="paragraph" w:styleId="2233" w:customStyle="1">
    <w:name w:val="示意图说明"/>
    <w:basedOn w:val="738"/>
    <w:next w:val="750"/>
    <w:uiPriority w:val="0"/>
    <w:qFormat/>
    <w:pPr>
      <w:jc w:val="center"/>
      <w:spacing w:line="360" w:lineRule="auto"/>
    </w:pPr>
    <w:rPr>
      <w:rFonts w:eastAsia="黑体"/>
      <w:szCs w:val="20"/>
      <w:lang w:eastAsia="en-US"/>
    </w:rPr>
  </w:style>
  <w:style w:type="paragraph" w:styleId="2234" w:customStyle="1">
    <w:name w:val="方框标题"/>
    <w:basedOn w:val="738"/>
    <w:next w:val="738"/>
    <w:uiPriority w:val="0"/>
    <w:qFormat/>
    <w:pPr>
      <w:ind w:firstLine="397"/>
      <w:spacing w:line="360" w:lineRule="auto"/>
      <w:tabs>
        <w:tab w:val="left" w:pos="420" w:leader="none"/>
      </w:tabs>
    </w:pPr>
    <w:rPr>
      <w:rFonts w:eastAsia="黑体"/>
    </w:rPr>
  </w:style>
  <w:style w:type="paragraph" w:styleId="2235"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36" w:customStyle="1">
    <w:name w:val="MM Topic 1"/>
    <w:basedOn w:val="73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7" w:customStyle="1">
    <w:name w:val="MM Topic 3"/>
    <w:basedOn w:val="741"/>
    <w:uiPriority w:val="0"/>
    <w:qFormat/>
    <w:pPr>
      <w:ind w:left="420" w:hanging="420"/>
      <w:tabs>
        <w:tab w:val="left" w:pos="0" w:leader="none"/>
      </w:tabs>
    </w:pPr>
    <w:rPr>
      <w:rFonts w:ascii="Calibri" w:hAnsi="Calibri"/>
      <w:bCs/>
      <w:szCs w:val="32"/>
      <w:lang w:val="zh-CN"/>
    </w:rPr>
  </w:style>
  <w:style w:type="paragraph" w:styleId="2238" w:customStyle="1">
    <w:name w:val="p15"/>
    <w:basedOn w:val="738"/>
    <w:uiPriority w:val="0"/>
    <w:qFormat/>
    <w:pPr>
      <w:jc w:val="left"/>
      <w:spacing w:before="156" w:after="156"/>
      <w:widowControl/>
    </w:pPr>
    <w:rPr>
      <w:rFonts w:ascii="黑体" w:hAnsi="黑体" w:eastAsia="黑体" w:cs="宋体"/>
      <w:szCs w:val="21"/>
    </w:rPr>
  </w:style>
  <w:style w:type="paragraph" w:styleId="2239" w:customStyle="1">
    <w:name w:val="p16"/>
    <w:basedOn w:val="738"/>
    <w:uiPriority w:val="0"/>
    <w:qFormat/>
    <w:pPr>
      <w:ind w:firstLine="420"/>
      <w:widowControl/>
    </w:pPr>
    <w:rPr>
      <w:rFonts w:ascii="宋体" w:hAnsi="宋体" w:cs="宋体"/>
      <w:sz w:val="20"/>
      <w:szCs w:val="20"/>
    </w:rPr>
  </w:style>
  <w:style w:type="paragraph" w:styleId="2240" w:customStyle="1">
    <w:name w:val="p17"/>
    <w:basedOn w:val="738"/>
    <w:uiPriority w:val="0"/>
    <w:qFormat/>
    <w:pPr>
      <w:jc w:val="center"/>
      <w:spacing w:before="156" w:after="156"/>
      <w:widowControl/>
    </w:pPr>
    <w:rPr>
      <w:rFonts w:ascii="黑体" w:hAnsi="黑体" w:eastAsia="黑体" w:cs="宋体"/>
      <w:szCs w:val="21"/>
    </w:rPr>
  </w:style>
  <w:style w:type="paragraph" w:styleId="2241" w:customStyle="1">
    <w:name w:val="0-投标正文"/>
    <w:basedOn w:val="73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2" w:customStyle="1">
    <w:name w:val="网格型1"/>
    <w:basedOn w:val="74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2"/>
    <w:basedOn w:val="74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11"/>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21"/>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3"/>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7" w:customStyle="1">
    <w:name w:val="网格型12"/>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8" w:customStyle="1">
    <w:name w:val="网格型22"/>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9" w:customStyle="1">
    <w:name w:val="网格型4"/>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0" w:customStyle="1">
    <w:name w:val="网格型13"/>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23"/>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5"/>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6"/>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14"/>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24"/>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7"/>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8"/>
    <w:basedOn w:val="74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58" w:customStyle="1">
    <w:name w:val="普通(网站) Char"/>
    <w:uiPriority w:val="0"/>
    <w:qFormat/>
    <w:rPr>
      <w:rFonts w:ascii="宋体" w:hAnsi="宋体" w:cs="宋体"/>
      <w:color w:val="000000"/>
      <w:sz w:val="24"/>
      <w:szCs w:val="24"/>
    </w:rPr>
  </w:style>
  <w:style w:type="character" w:styleId="2259" w:customStyle="1">
    <w:name w:val="正文缩进 Char"/>
    <w:uiPriority w:val="0"/>
    <w:qFormat/>
    <w:rPr>
      <w:rFonts w:eastAsia="宋体"/>
      <w:sz w:val="21"/>
      <w:lang w:val="en-US" w:eastAsia="zh-CN" w:bidi="ar-SA"/>
    </w:rPr>
  </w:style>
  <w:style w:type="character" w:styleId="2260" w:customStyle="1">
    <w:name w:val="正文文本首行缩进 2 字符"/>
    <w:basedOn w:val="1538"/>
    <w:link w:val="806"/>
    <w:uiPriority w:val="99"/>
    <w:semiHidden/>
    <w:qFormat/>
    <w:rPr>
      <w:rFonts w:ascii="Times New Roman" w:hAnsi="Times New Roman" w:eastAsia="宋体" w:cs="Times New Roman"/>
      <w:szCs w:val="24"/>
    </w:rPr>
  </w:style>
  <w:style w:type="character" w:styleId="2261" w:customStyle="1">
    <w:name w:val="正文文本首行缩进 字符"/>
    <w:basedOn w:val="1539"/>
    <w:link w:val="805"/>
    <w:uiPriority w:val="99"/>
    <w:semiHidden/>
    <w:qFormat/>
    <w:rPr>
      <w:rFonts w:ascii="Times New Roman" w:hAnsi="Times New Roman" w:eastAsia="宋体" w:cs="Times New Roman"/>
      <w:szCs w:val="24"/>
    </w:rPr>
  </w:style>
  <w:style w:type="paragraph" w:styleId="2262" w:customStyle="1">
    <w:name w:val="Andy_正文格式"/>
    <w:basedOn w:val="738"/>
    <w:uiPriority w:val="0"/>
    <w:qFormat/>
    <w:pPr>
      <w:ind w:firstLine="560"/>
      <w:jc w:val="left"/>
    </w:pPr>
    <w:rPr>
      <w:rFonts w:ascii="仿宋_GB2312" w:eastAsia="仿宋_GB2312"/>
      <w:sz w:val="28"/>
      <w:szCs w:val="28"/>
    </w:rPr>
  </w:style>
  <w:style w:type="character" w:styleId="2263" w:customStyle="1">
    <w:name w:val="p141"/>
    <w:uiPriority w:val="0"/>
    <w:qFormat/>
    <w:rPr>
      <w:sz w:val="21"/>
      <w:szCs w:val="21"/>
    </w:rPr>
  </w:style>
  <w:style w:type="character" w:styleId="2264" w:customStyle="1">
    <w:name w:val="标题 3 字符"/>
    <w:uiPriority w:val="0"/>
    <w:qFormat/>
    <w:rPr>
      <w:b/>
      <w:sz w:val="32"/>
    </w:rPr>
  </w:style>
  <w:style w:type="paragraph" w:styleId="2265" w:customStyle="1">
    <w:name w:val="正文_4"/>
    <w:uiPriority w:val="0"/>
    <w:qFormat/>
    <w:pPr>
      <w:jc w:val="both"/>
      <w:widowControl w:val="off"/>
    </w:pPr>
    <w:rPr>
      <w:rFonts w:hint="default" w:ascii="Times New Roman" w:hAnsi="Times New Roman" w:eastAsia="宋体" w:cs="Times New Roman"/>
      <w:sz w:val="21"/>
      <w:szCs w:val="24"/>
    </w:rPr>
  </w:style>
  <w:style w:type="character" w:styleId="2266" w:customStyle="1">
    <w:name w:val="px_10"/>
    <w:basedOn w:val="748"/>
    <w:uiPriority w:val="0"/>
    <w:qFormat/>
  </w:style>
  <w:style w:type="paragraph" w:styleId="2267" w:customStyle="1">
    <w:name w:val="正文_8"/>
    <w:uiPriority w:val="0"/>
    <w:qFormat/>
    <w:pPr>
      <w:jc w:val="both"/>
      <w:widowControl w:val="off"/>
    </w:pPr>
    <w:rPr>
      <w:rFonts w:hint="default" w:ascii="Calibri" w:hAnsi="Calibri" w:eastAsia="宋体" w:cs="Times New Roman"/>
      <w:sz w:val="21"/>
      <w:szCs w:val="22"/>
    </w:rPr>
  </w:style>
  <w:style w:type="paragraph" w:styleId="2268" w:customStyle="1">
    <w:name w:val="text-tag"/>
    <w:basedOn w:val="738"/>
    <w:uiPriority w:val="99"/>
    <w:semiHidden/>
    <w:qFormat/>
    <w:pPr>
      <w:jc w:val="left"/>
      <w:spacing w:before="100" w:beforeAutospacing="1" w:after="100" w:afterAutospacing="1"/>
      <w:widowControl/>
    </w:pPr>
    <w:rPr>
      <w:rFonts w:ascii="宋体" w:hAnsi="宋体" w:cs="宋体"/>
      <w:sz w:val="24"/>
    </w:rPr>
  </w:style>
  <w:style w:type="paragraph" w:styleId="2269" w:customStyle="1">
    <w:name w:val="_Style 1379"/>
    <w:basedOn w:val="738"/>
    <w:next w:val="738"/>
    <w:uiPriority w:val="0"/>
    <w:qFormat/>
    <w:pPr>
      <w:jc w:val="center"/>
      <w:pBdr>
        <w:bottom w:val="single" w:color="auto" w:sz="6" w:space="1"/>
      </w:pBdr>
    </w:pPr>
    <w:rPr>
      <w:rFonts w:ascii="Arial"/>
      <w:vanish/>
      <w:sz w:val="16"/>
    </w:rPr>
  </w:style>
  <w:style w:type="paragraph" w:styleId="2270" w:customStyle="1">
    <w:name w:val="_Style 1380"/>
    <w:basedOn w:val="738"/>
    <w:next w:val="738"/>
    <w:uiPriority w:val="0"/>
    <w:qFormat/>
    <w:pPr>
      <w:jc w:val="center"/>
      <w:pBdr>
        <w:top w:val="single" w:color="auto" w:sz="6" w:space="1"/>
      </w:pBdr>
    </w:pPr>
    <w:rPr>
      <w:rFonts w:ascii="Arial"/>
      <w:vanish/>
      <w:sz w:val="16"/>
    </w:rPr>
  </w:style>
  <w:style w:type="paragraph" w:styleId="2271"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72" w:customStyle="1">
    <w:name w:val="纯文本 Char1"/>
    <w:link w:val="1832"/>
    <w:uiPriority w:val="0"/>
    <w:qFormat/>
    <w:rPr>
      <w:rFonts w:ascii="宋体" w:hAnsi="Courier New"/>
      <w:sz w:val="21"/>
      <w:szCs w:val="21"/>
    </w:rPr>
  </w:style>
  <w:style w:type="paragraph" w:styleId="2273" w:customStyle="1">
    <w:name w:val="索引 11"/>
    <w:basedOn w:val="738"/>
    <w:next w:val="738"/>
    <w:uiPriority w:val="99"/>
    <w:qFormat/>
    <w:pPr>
      <w:spacing w:line="360" w:lineRule="auto"/>
    </w:pPr>
    <w:rPr>
      <w:rFonts w:ascii="仿宋_GB2312" w:eastAsia="仿宋_GB2312"/>
      <w:sz w:val="24"/>
      <w:szCs w:val="20"/>
    </w:rPr>
  </w:style>
  <w:style w:type="paragraph" w:styleId="2274" w:customStyle="1">
    <w:name w:val="修订2"/>
    <w:hidden/>
    <w:uiPriority w:val="99"/>
    <w:unhideWhenUsed/>
    <w:qFormat/>
    <w:rPr>
      <w:rFonts w:hint="default" w:ascii="Times New Roman" w:hAnsi="Times New Roman" w:eastAsia="宋体" w:cs="Times New Roman"/>
      <w:sz w:val="21"/>
      <w:szCs w:val="24"/>
    </w:rPr>
  </w:style>
  <w:style w:type="table" w:styleId="2275" w:customStyle="1">
    <w:name w:val="Table Normal"/>
    <w:uiPriority w:val="0"/>
    <w:unhideWhenUsed/>
    <w:qFormat/>
    <w:rPr>
      <w:rFonts w:ascii="Calibri" w:hAnsi="Calibri"/>
    </w:rPr>
    <w:tblPr>
      <w:tblCellMar>
        <w:left w:w="0" w:type="dxa"/>
        <w:top w:w="0" w:type="dxa"/>
        <w:right w:w="0" w:type="dxa"/>
        <w:bottom w:w="0" w:type="dxa"/>
      </w:tblCellMar>
    </w:tblPr>
  </w:style>
  <w:style w:type="table" w:styleId="2276"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277"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278" w:customStyle="1">
    <w:name w:val="Normal_6"/>
    <w:uiPriority w:val="0"/>
    <w:qFormat/>
    <w:rPr>
      <w:rFonts w:hint="default" w:ascii="Times New Roman" w:hAnsi="Times New Roman" w:eastAsia="Times New Roman" w:cs="Times New Roman"/>
      <w:sz w:val="24"/>
      <w:szCs w:val="24"/>
    </w:rPr>
  </w:style>
  <w:style w:type="paragraph" w:styleId="2279" w:customStyle="1">
    <w:name w:val="Normal_5"/>
    <w:uiPriority w:val="0"/>
    <w:qFormat/>
    <w:rPr>
      <w:rFonts w:hint="default" w:ascii="Times New Roman" w:hAnsi="Times New Roman" w:eastAsia="Times New Roman" w:cs="Times New Roman"/>
      <w:sz w:val="24"/>
      <w:szCs w:val="24"/>
    </w:rPr>
  </w:style>
  <w:style w:type="character" w:styleId="2280" w:customStyle="1">
    <w:name w:val="Unresolved Mention"/>
    <w:basedOn w:val="748"/>
    <w:uiPriority w:val="99"/>
    <w:semiHidden/>
    <w:unhideWhenUsed/>
    <w:qFormat/>
    <w:rPr>
      <w:color w:val="605e5c"/>
      <w:shd w:val="clear" w:color="auto" w:fill="e1dfdd"/>
    </w:rPr>
  </w:style>
  <w:style w:type="paragraph" w:styleId="2281" w:customStyle="1">
    <w:name w:val="正文1"/>
    <w:basedOn w:val="738"/>
    <w:next w:val="1671"/>
    <w:uiPriority w:val="0"/>
    <w:qFormat/>
    <w:pPr>
      <w:jc w:val="left"/>
      <w:spacing w:line="360" w:lineRule="atLeast"/>
    </w:pPr>
    <w:rPr>
      <w:rFonts w:ascii="宋体" w:hAnsi="Calibri"/>
      <w:sz w:val="24"/>
      <w:szCs w:val="20"/>
    </w:rPr>
  </w:style>
  <w:style w:type="numbering" w:styleId="2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阙天琦</cp:lastModifiedBy>
  <cp:revision>221</cp:revision>
  <dcterms:created xsi:type="dcterms:W3CDTF">2023-12-06T01:58:00Z</dcterms:created>
  <dcterms:modified xsi:type="dcterms:W3CDTF">2025-09-23T02:36:50Z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CF38BF9341014642B4EDE19031E544C8_13</vt:lpwstr>
  </property>
  <property fmtid="{D5CDD505-2E9C-101B-9397-08002B2CF9AE}" pid="4" name="KSOTemplateDocerSaveRecord">
    <vt:lpwstr>eyJoZGlkIjoiYmVlM2NmZTdlNzRiMWEyOGJjNzhmZTM3Y2QyZjVhMGQiLCJ1c2VySWQiOiIxNTU1Nzc5MDA0In0=</vt:lpwstr>
  </property>
</Properties>
</file>