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left"/>
        <w:spacing w:before="120" w:after="120" w:line="360" w:lineRule="auto"/>
        <w:rPr>
          <w:rFonts w:hint="eastAsia" w:ascii="宋体" w:hAnsi="宋体"/>
          <w:b/>
          <w:bCs/>
          <w:color w:val="000000" w:themeColor="text1"/>
          <w:sz w:val="84"/>
          <w:szCs w:val="24"/>
        </w:rPr>
      </w:pPr>
      <w:r>
        <w:rPr>
          <w:color w:val="000000" w:themeColor="text1"/>
        </w:rPr>
      </w:r>
      <w:bookmarkStart w:id="0" w:name="_Toc120614210"/>
      <w:r>
        <w:rPr>
          <w:color w:val="000000" w:themeColor="text1"/>
        </w:rPr>
      </w:r>
      <w:bookmarkStart w:id="1" w:name="_Toc20823272"/>
      <w:r>
        <w:rPr>
          <w:color w:val="000000" w:themeColor="text1"/>
        </w:rPr>
      </w:r>
      <w:bookmarkStart w:id="2" w:name="_Toc479757206"/>
      <w:r>
        <w:rPr>
          <w:color w:val="000000" w:themeColor="text1"/>
        </w:rPr>
      </w:r>
      <w:bookmarkStart w:id="3" w:name="_Toc513029200"/>
      <w:r>
        <w:rPr>
          <w:color w:val="000000" w:themeColor="text1"/>
        </w:rPr>
      </w:r>
      <w:bookmarkStart w:id="4" w:name="_Toc16938516"/>
      <w:r>
        <w:rPr>
          <w:color w:val="000000" w:themeColor="text1"/>
        </w:rPr>
      </w:r>
      <w:bookmarkStart w:id="5" w:name="_Toc523127445"/>
      <w:r>
        <w:rPr>
          <w:rFonts w:hint="eastAsia" w:ascii="宋体" w:hAnsi="宋体"/>
          <w:b/>
          <w:bCs/>
          <w:color w:val="000000" w:themeColor="text1"/>
          <w:sz w:val="84"/>
          <w:szCs w:val="24"/>
        </w:rPr>
      </w:r>
      <w:r>
        <w:rPr>
          <w:color w:val="000000" w:themeColor="text1"/>
        </w:rPr>
      </w:r>
    </w:p>
    <w:p>
      <w:pPr>
        <w:pStyle w:val="996"/>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p>
    <w:p>
      <w:pPr>
        <w:pStyle w:val="1008"/>
        <w:jc w:val="center"/>
        <w:rPr>
          <w:rFonts w:hint="eastAsia" w:ascii="宋体" w:hAnsi="宋体"/>
          <w:b/>
          <w:bCs/>
          <w:color w:val="000000" w:themeColor="text1"/>
          <w:sz w:val="84"/>
        </w:rPr>
      </w:pPr>
      <w:r>
        <w:rPr>
          <w:rFonts w:hint="eastAsia" w:ascii="宋体" w:hAnsi="宋体"/>
          <w:b/>
          <w:bCs/>
          <w:color w:val="000000" w:themeColor="text1"/>
          <w:sz w:val="84"/>
        </w:rPr>
        <w:t xml:space="preserve">招　标　文　件</w:t>
      </w:r>
      <w:r>
        <w:rPr>
          <w:color w:val="000000" w:themeColor="text1"/>
        </w:rPr>
      </w:r>
    </w:p>
    <w:p>
      <w:pPr>
        <w:pStyle w:val="916"/>
        <w:ind w:firstLine="1506"/>
        <w:rPr>
          <w:rFonts w:ascii="宋体" w:hAnsi="宋体"/>
          <w:b/>
          <w:color w:val="000000" w:themeColor="text1"/>
          <w:sz w:val="30"/>
          <w:szCs w:val="30"/>
          <w:u w:val="single"/>
        </w:rPr>
      </w:pPr>
      <w:r>
        <w:rPr>
          <w:rFonts w:hint="eastAsia" w:ascii="宋体" w:hAnsi="宋体"/>
          <w:b/>
          <w:color w:val="000000" w:themeColor="text1"/>
          <w:sz w:val="30"/>
          <w:szCs w:val="30"/>
        </w:rPr>
        <w:t xml:space="preserve">项目名称：</w:t>
      </w:r>
      <w:r>
        <w:rPr>
          <w:rFonts w:hint="eastAsia" w:ascii="宋体" w:hAnsi="宋体"/>
          <w:b/>
          <w:color w:val="000000" w:themeColor="text1"/>
          <w:sz w:val="32"/>
          <w:szCs w:val="32"/>
        </w:rPr>
        <w:t xml:space="preserve">玄武分局外驻单位食堂服务及食材采购</w:t>
      </w:r>
      <w:r>
        <w:rPr>
          <w:rFonts w:hint="eastAsia" w:ascii="宋体" w:hAnsi="宋体"/>
          <w:b/>
          <w:color w:val="000000" w:themeColor="text1"/>
          <w:sz w:val="32"/>
          <w:szCs w:val="32"/>
        </w:rPr>
        <w:t xml:space="preserve"> </w:t>
      </w:r>
      <w:r>
        <w:rPr>
          <w:rFonts w:ascii="宋体" w:hAnsi="宋体"/>
          <w:b/>
          <w:color w:val="000000" w:themeColor="text1"/>
          <w:sz w:val="30"/>
          <w:szCs w:val="30"/>
          <w:u w:val="single"/>
        </w:rPr>
      </w:r>
      <w:r>
        <w:rPr>
          <w:color w:val="000000" w:themeColor="text1"/>
        </w:rPr>
      </w:r>
    </w:p>
    <w:p>
      <w:pPr>
        <w:pStyle w:val="916"/>
        <w:ind w:firstLine="1506"/>
        <w:rPr>
          <w:rFonts w:hint="eastAsia" w:ascii="宋体" w:hAnsi="宋体"/>
          <w:b/>
          <w:color w:val="000000" w:themeColor="text1"/>
          <w:sz w:val="30"/>
          <w:szCs w:val="30"/>
        </w:rPr>
      </w:pPr>
      <w:r>
        <w:rPr>
          <w:rFonts w:hint="eastAsia" w:ascii="宋体" w:hAnsi="宋体"/>
          <w:b/>
          <w:color w:val="000000" w:themeColor="text1"/>
          <w:sz w:val="30"/>
          <w:szCs w:val="30"/>
        </w:rPr>
        <w:t xml:space="preserve">项目编号：</w:t>
      </w:r>
      <w:r>
        <w:rPr>
          <w:rFonts w:ascii="SimSun" w:hAnsi="SimSun" w:eastAsia="SimSun" w:cs="SimSun"/>
          <w:b/>
          <w:color w:val="000000" w:themeColor="text1"/>
          <w:sz w:val="32"/>
        </w:rPr>
        <w:t xml:space="preserve">JSZC-320100-NJDL-G2025-0005</w:t>
      </w:r>
      <w:r>
        <w:rPr>
          <w:rFonts w:hint="eastAsia" w:ascii="宋体" w:hAnsi="宋体"/>
          <w:b/>
          <w:color w:val="000000" w:themeColor="text1"/>
          <w:sz w:val="32"/>
          <w:szCs w:val="32"/>
        </w:rPr>
        <w:t xml:space="preserve"> </w:t>
      </w:r>
      <w:r>
        <w:rPr>
          <w:rFonts w:hint="eastAsia" w:ascii="宋体" w:hAnsi="宋体"/>
          <w:b/>
          <w:color w:val="000000" w:themeColor="text1"/>
          <w:sz w:val="30"/>
          <w:szCs w:val="30"/>
        </w:rPr>
        <w:t xml:space="preserve"> </w:t>
      </w:r>
      <w:r>
        <w:rPr>
          <w:rFonts w:hint="eastAsia" w:ascii="宋体" w:hAnsi="宋体"/>
          <w:b/>
          <w:color w:val="000000" w:themeColor="text1"/>
          <w:sz w:val="30"/>
          <w:szCs w:val="30"/>
        </w:rPr>
        <w:t xml:space="preserve"> </w:t>
      </w:r>
      <w:r>
        <w:rPr>
          <w:rFonts w:hint="eastAsia" w:ascii="宋体" w:hAnsi="宋体"/>
          <w:b/>
          <w:color w:val="000000" w:themeColor="text1"/>
          <w:sz w:val="30"/>
          <w:szCs w:val="30"/>
        </w:rPr>
        <w:t xml:space="preserve">            </w:t>
      </w:r>
      <w:r>
        <w:rPr>
          <w:color w:val="000000" w:themeColor="text1"/>
        </w:rPr>
      </w:r>
    </w:p>
    <w:p>
      <w:pPr>
        <w:pStyle w:val="916"/>
        <w:jc w:val="center"/>
        <w:rPr>
          <w:rFonts w:hint="eastAsia" w:ascii="宋体" w:hAnsi="宋体"/>
          <w:b/>
          <w:color w:val="000000" w:themeColor="text1"/>
          <w:sz w:val="30"/>
          <w:szCs w:val="30"/>
        </w:rPr>
      </w:pPr>
      <w:r>
        <w:rPr>
          <w:rFonts w:hint="eastAsia" w:ascii="宋体" w:hAnsi="宋体"/>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ascii="宋体" w:hAnsi="宋体"/>
          <w:b/>
          <w:color w:val="000000" w:themeColor="text1"/>
          <w:sz w:val="30"/>
          <w:szCs w:val="30"/>
        </w:rPr>
        <w:t xml:space="preserve">面向中小企业）</w:t>
      </w:r>
      <w:r>
        <w:rPr>
          <w:color w:val="000000" w:themeColor="text1"/>
        </w:rPr>
      </w:r>
    </w:p>
    <w:p>
      <w:pPr>
        <w:pStyle w:val="916"/>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rFonts w:hint="eastAsia"/>
          <w:color w:val="000000" w:themeColor="text1"/>
        </w:rPr>
      </w:pPr>
      <w:r>
        <w:rPr>
          <w:rFonts w:hint="eastAsia"/>
          <w:color w:val="000000" w:themeColor="text1"/>
        </w:rPr>
      </w:r>
      <w:r>
        <w:rPr>
          <w:color w:val="000000" w:themeColor="text1"/>
        </w:rPr>
      </w:r>
    </w:p>
    <w:p>
      <w:pPr>
        <w:pStyle w:val="916"/>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1008"/>
        <w:ind w:firstLine="0"/>
        <w:jc w:val="center"/>
        <w:rPr>
          <w:rFonts w:hint="eastAsia" w:ascii="宋体" w:hAnsi="宋体"/>
          <w:b/>
          <w:bCs/>
          <w:color w:val="000000" w:themeColor="text1"/>
          <w:sz w:val="32"/>
        </w:rPr>
      </w:pPr>
      <w:r>
        <w:rPr>
          <w:rFonts w:hint="eastAsia" w:ascii="宋体" w:hAnsi="宋体"/>
          <w:b/>
          <w:bCs/>
          <w:color w:val="000000" w:themeColor="text1"/>
          <w:sz w:val="32"/>
        </w:rPr>
        <w:t xml:space="preserve">南京东来工程咨询有限公司</w:t>
      </w:r>
      <w:r>
        <w:rPr>
          <w:rFonts w:hint="eastAsia" w:ascii="宋体" w:hAnsi="宋体"/>
          <w:b/>
          <w:bCs/>
          <w:color w:val="000000" w:themeColor="text1"/>
          <w:sz w:val="32"/>
        </w:rPr>
      </w:r>
      <w:r>
        <w:rPr>
          <w:color w:val="000000" w:themeColor="text1"/>
        </w:rPr>
      </w:r>
    </w:p>
    <w:p>
      <w:pPr>
        <w:pStyle w:val="916"/>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20</w:t>
      </w:r>
      <w:r>
        <w:rPr>
          <w:rFonts w:ascii="宋体" w:hAnsi="宋体"/>
          <w:b/>
          <w:color w:val="000000" w:themeColor="text1"/>
          <w:sz w:val="32"/>
          <w:szCs w:val="32"/>
        </w:rPr>
        <w:t xml:space="preserve">25</w:t>
      </w:r>
      <w:r>
        <w:rPr>
          <w:rFonts w:hint="eastAsia" w:ascii="宋体" w:hAnsi="宋体"/>
          <w:b/>
          <w:color w:val="000000" w:themeColor="text1"/>
          <w:sz w:val="32"/>
          <w:szCs w:val="32"/>
        </w:rPr>
        <w:t xml:space="preserve">年</w:t>
      </w:r>
      <w:r>
        <w:rPr>
          <w:rFonts w:ascii="宋体" w:hAnsi="宋体"/>
          <w:b/>
          <w:color w:val="000000" w:themeColor="text1"/>
          <w:sz w:val="32"/>
          <w:szCs w:val="32"/>
        </w:rPr>
        <w:t xml:space="preserve">01</w:t>
      </w:r>
      <w:r>
        <w:rPr>
          <w:rFonts w:hint="eastAsia" w:ascii="宋体" w:hAnsi="宋体"/>
          <w:b/>
          <w:color w:val="000000" w:themeColor="text1"/>
          <w:sz w:val="32"/>
          <w:szCs w:val="32"/>
        </w:rPr>
        <w:t xml:space="preserve">月</w:t>
      </w:r>
      <w:r>
        <w:rPr>
          <w:color w:val="000000" w:themeColor="text1"/>
        </w:rPr>
      </w:r>
    </w:p>
    <w:p>
      <w:pPr>
        <w:pStyle w:val="916"/>
        <w:jc w:val="left"/>
        <w:spacing w:before="120" w:after="120" w:line="360" w:lineRule="auto"/>
        <w:rPr>
          <w:rFonts w:hint="eastAsia" w:ascii="宋体" w:hAnsi="宋体"/>
          <w:color w:val="000000" w:themeColor="text1"/>
          <w:sz w:val="24"/>
          <w:szCs w:val="24"/>
          <w:u w:val="single"/>
        </w:rPr>
      </w:pPr>
      <w:r>
        <w:rPr>
          <w:rFonts w:hint="eastAsia" w:ascii="宋体" w:hAnsi="宋体"/>
          <w:color w:val="000000" w:themeColor="text1"/>
          <w:sz w:val="24"/>
          <w:szCs w:val="24"/>
        </w:rPr>
        <w:t xml:space="preserve">                        </w:t>
      </w:r>
      <w:r>
        <w:rPr>
          <w:rFonts w:hint="eastAsia" w:ascii="宋体" w:hAnsi="宋体"/>
          <w:color w:val="000000" w:themeColor="text1"/>
          <w:sz w:val="24"/>
          <w:szCs w:val="24"/>
          <w:u w:val="single"/>
        </w:rPr>
      </w:r>
      <w:r>
        <w:rPr>
          <w:color w:val="000000" w:themeColor="text1"/>
        </w:rPr>
      </w:r>
    </w:p>
    <w:p>
      <w:pPr>
        <w:pStyle w:val="916"/>
        <w:jc w:val="center"/>
        <w:spacing w:before="120" w:after="120"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jc w:val="left"/>
        <w:spacing w:before="120" w:after="120" w:line="360" w:lineRule="auto"/>
        <w:rPr>
          <w:rFonts w:ascii="宋体" w:hAnsi="宋体"/>
          <w:color w:val="000000" w:themeColor="text1"/>
        </w:rPr>
      </w:pPr>
      <w:r>
        <w:rPr>
          <w:rFonts w:ascii="宋体" w:hAnsi="宋体"/>
          <w:color w:val="000000" w:themeColor="text1"/>
        </w:rPr>
      </w:r>
      <w:r>
        <w:rPr>
          <w:color w:val="000000" w:themeColor="text1"/>
        </w:rPr>
      </w:r>
    </w:p>
    <w:p>
      <w:pPr>
        <w:pStyle w:val="916"/>
        <w:jc w:val="center"/>
        <w:spacing w:line="480" w:lineRule="auto"/>
        <w:rPr>
          <w:rFonts w:hint="eastAsia" w:ascii="宋体" w:hAnsi="宋体"/>
          <w:b/>
          <w:color w:val="000000" w:themeColor="text1"/>
          <w:sz w:val="44"/>
        </w:rPr>
        <w:outlineLvl w:val="0"/>
      </w:pPr>
      <w:r>
        <w:rPr>
          <w:rFonts w:hint="eastAsia" w:ascii="宋体" w:hAnsi="宋体"/>
          <w:b/>
          <w:color w:val="000000" w:themeColor="text1"/>
          <w:sz w:val="44"/>
        </w:rPr>
        <w:t xml:space="preserve">总  目  录</w:t>
      </w:r>
      <w:r>
        <w:rPr>
          <w:color w:val="000000" w:themeColor="text1"/>
        </w:rPr>
      </w:r>
    </w:p>
    <w:p>
      <w:pPr>
        <w:pStyle w:val="916"/>
        <w:spacing w:line="480" w:lineRule="auto"/>
        <w:rPr>
          <w:rFonts w:hint="eastAsia" w:ascii="宋体" w:hAnsi="宋体"/>
          <w:b/>
          <w:color w:val="000000" w:themeColor="text1"/>
          <w:sz w:val="28"/>
        </w:rPr>
      </w:pPr>
      <w:r>
        <w:rPr>
          <w:rFonts w:hint="eastAsia" w:ascii="宋体" w:hAnsi="宋体"/>
          <w:b/>
          <w:color w:val="000000" w:themeColor="text1"/>
          <w:sz w:val="28"/>
        </w:rPr>
      </w:r>
      <w:r>
        <w:rPr>
          <w:color w:val="000000" w:themeColor="text1"/>
        </w:rPr>
      </w:r>
    </w:p>
    <w:p>
      <w:pPr>
        <w:pStyle w:val="916"/>
        <w:numPr>
          <w:ilvl w:val="0"/>
          <w:numId w:val="4"/>
        </w:numPr>
        <w:jc w:val="center"/>
        <w:spacing w:line="960" w:lineRule="auto"/>
        <w:tabs>
          <w:tab w:val="left" w:pos="1440" w:leader="none"/>
        </w:tabs>
        <w:rPr>
          <w:rFonts w:hint="eastAsia" w:ascii="宋体" w:hAnsi="宋体"/>
          <w:color w:val="000000" w:themeColor="text1"/>
          <w:sz w:val="36"/>
        </w:rPr>
        <w:outlineLvl w:val="0"/>
      </w:pPr>
      <w:r>
        <w:rPr>
          <w:rFonts w:hint="eastAsia" w:ascii="宋体" w:hAnsi="宋体"/>
          <w:color w:val="000000" w:themeColor="text1"/>
          <w:sz w:val="36"/>
        </w:rPr>
        <w:t xml:space="preserve">投标邀请…………………………………… </w:t>
      </w:r>
      <w:r>
        <w:rPr>
          <w:rFonts w:hint="eastAsia" w:ascii="宋体" w:hAnsi="宋体"/>
          <w:color w:val="000000" w:themeColor="text1"/>
          <w:sz w:val="36"/>
        </w:rPr>
        <w:t xml:space="preserve">X</w:t>
      </w:r>
      <w:r>
        <w:rPr>
          <w:rFonts w:hint="eastAsia" w:ascii="宋体" w:hAnsi="宋体"/>
          <w:color w:val="000000" w:themeColor="text1"/>
          <w:sz w:val="36"/>
        </w:rPr>
      </w:r>
      <w:r>
        <w:rPr>
          <w:color w:val="000000" w:themeColor="text1"/>
        </w:rPr>
      </w:r>
    </w:p>
    <w:p>
      <w:pPr>
        <w:pStyle w:val="916"/>
        <w:numPr>
          <w:ilvl w:val="0"/>
          <w:numId w:val="4"/>
        </w:numPr>
        <w:jc w:val="center"/>
        <w:spacing w:line="960" w:lineRule="auto"/>
        <w:tabs>
          <w:tab w:val="left" w:pos="1440" w:leader="none"/>
        </w:tabs>
        <w:rPr>
          <w:rFonts w:hint="eastAsia" w:ascii="宋体" w:hAnsi="宋体"/>
          <w:color w:val="000000" w:themeColor="text1"/>
          <w:sz w:val="36"/>
        </w:rPr>
        <w:outlineLvl w:val="0"/>
      </w:pPr>
      <w:r>
        <w:rPr>
          <w:rFonts w:hint="eastAsia" w:ascii="宋体" w:hAnsi="宋体"/>
          <w:color w:val="000000" w:themeColor="text1"/>
          <w:sz w:val="36"/>
        </w:rPr>
        <w:t xml:space="preserve">投标人须知………………………………… </w:t>
      </w:r>
      <w:r>
        <w:rPr>
          <w:rFonts w:hint="eastAsia" w:ascii="宋体" w:hAnsi="宋体"/>
          <w:color w:val="000000" w:themeColor="text1"/>
          <w:sz w:val="36"/>
        </w:rPr>
        <w:t xml:space="preserve">X</w:t>
      </w:r>
      <w:r>
        <w:rPr>
          <w:rFonts w:hint="eastAsia" w:ascii="宋体" w:hAnsi="宋体"/>
          <w:color w:val="000000" w:themeColor="text1"/>
          <w:sz w:val="36"/>
        </w:rPr>
      </w:r>
      <w:r>
        <w:rPr>
          <w:color w:val="000000" w:themeColor="text1"/>
        </w:rPr>
      </w:r>
    </w:p>
    <w:p>
      <w:pPr>
        <w:pStyle w:val="916"/>
        <w:numPr>
          <w:ilvl w:val="0"/>
          <w:numId w:val="4"/>
        </w:numPr>
        <w:jc w:val="center"/>
        <w:spacing w:line="960" w:lineRule="auto"/>
        <w:tabs>
          <w:tab w:val="left" w:pos="1440" w:leader="none"/>
        </w:tabs>
        <w:rPr>
          <w:rFonts w:hint="eastAsia" w:ascii="宋体" w:hAnsi="宋体"/>
          <w:color w:val="000000" w:themeColor="text1"/>
          <w:sz w:val="36"/>
        </w:rPr>
        <w:outlineLvl w:val="0"/>
      </w:pPr>
      <w:r>
        <w:rPr>
          <w:rFonts w:hint="eastAsia" w:ascii="宋体" w:hAnsi="宋体"/>
          <w:color w:val="000000" w:themeColor="text1"/>
          <w:sz w:val="36"/>
        </w:rPr>
        <w:t xml:space="preserve">合同文本……………………………………</w:t>
      </w:r>
      <w:r>
        <w:rPr>
          <w:rFonts w:hint="eastAsia" w:ascii="宋体" w:hAnsi="宋体"/>
          <w:color w:val="000000" w:themeColor="text1"/>
          <w:sz w:val="36"/>
        </w:rPr>
        <w:t xml:space="preserve">XX</w:t>
      </w:r>
      <w:r>
        <w:rPr>
          <w:rFonts w:hint="eastAsia" w:ascii="宋体" w:hAnsi="宋体"/>
          <w:color w:val="000000" w:themeColor="text1"/>
          <w:sz w:val="36"/>
        </w:rPr>
      </w:r>
      <w:r>
        <w:rPr>
          <w:color w:val="000000" w:themeColor="text1"/>
        </w:rPr>
      </w:r>
    </w:p>
    <w:p>
      <w:pPr>
        <w:pStyle w:val="916"/>
        <w:numPr>
          <w:ilvl w:val="0"/>
          <w:numId w:val="4"/>
        </w:numPr>
        <w:jc w:val="center"/>
        <w:spacing w:line="960" w:lineRule="auto"/>
        <w:tabs>
          <w:tab w:val="left" w:pos="1440" w:leader="none"/>
        </w:tabs>
        <w:rPr>
          <w:rFonts w:hint="eastAsia" w:ascii="宋体" w:hAnsi="宋体"/>
          <w:color w:val="000000" w:themeColor="text1"/>
          <w:sz w:val="36"/>
        </w:rPr>
        <w:outlineLvl w:val="0"/>
      </w:pPr>
      <w:r>
        <w:rPr>
          <w:rFonts w:hint="eastAsia" w:ascii="宋体" w:hAnsi="宋体"/>
          <w:color w:val="000000" w:themeColor="text1"/>
          <w:sz w:val="36"/>
        </w:rPr>
        <w:t xml:space="preserve">采购需求……………………………………</w:t>
      </w:r>
      <w:r>
        <w:rPr>
          <w:rFonts w:hint="eastAsia" w:ascii="宋体" w:hAnsi="宋体"/>
          <w:color w:val="000000" w:themeColor="text1"/>
          <w:sz w:val="36"/>
        </w:rPr>
        <w:t xml:space="preserve">XX</w:t>
      </w:r>
      <w:r>
        <w:rPr>
          <w:rFonts w:hint="eastAsia" w:ascii="宋体" w:hAnsi="宋体"/>
          <w:color w:val="000000" w:themeColor="text1"/>
          <w:sz w:val="36"/>
        </w:rPr>
      </w:r>
      <w:r>
        <w:rPr>
          <w:color w:val="000000" w:themeColor="text1"/>
        </w:rPr>
      </w:r>
    </w:p>
    <w:p>
      <w:pPr>
        <w:pStyle w:val="916"/>
        <w:numPr>
          <w:ilvl w:val="0"/>
          <w:numId w:val="4"/>
        </w:numPr>
        <w:jc w:val="center"/>
        <w:spacing w:line="960" w:lineRule="auto"/>
        <w:tabs>
          <w:tab w:val="left" w:pos="1440" w:leader="none"/>
        </w:tabs>
        <w:rPr>
          <w:rFonts w:hint="eastAsia" w:ascii="宋体" w:hAnsi="宋体"/>
          <w:color w:val="000000" w:themeColor="text1"/>
          <w:sz w:val="36"/>
        </w:rPr>
        <w:outlineLvl w:val="0"/>
      </w:pPr>
      <w:r>
        <w:rPr>
          <w:rFonts w:hint="eastAsia" w:ascii="宋体" w:hAnsi="宋体"/>
          <w:color w:val="000000" w:themeColor="text1"/>
          <w:sz w:val="36"/>
        </w:rPr>
        <w:t xml:space="preserve">评标方法与评标标准………………………</w:t>
      </w:r>
      <w:r>
        <w:rPr>
          <w:rFonts w:hint="eastAsia" w:ascii="宋体" w:hAnsi="宋体"/>
          <w:color w:val="000000" w:themeColor="text1"/>
          <w:sz w:val="36"/>
        </w:rPr>
        <w:t xml:space="preserve">XX</w:t>
      </w:r>
      <w:r>
        <w:rPr>
          <w:rFonts w:hint="eastAsia" w:ascii="宋体" w:hAnsi="宋体"/>
          <w:color w:val="000000" w:themeColor="text1"/>
          <w:sz w:val="36"/>
        </w:rPr>
      </w:r>
      <w:r>
        <w:rPr>
          <w:color w:val="000000" w:themeColor="text1"/>
        </w:rPr>
      </w:r>
    </w:p>
    <w:p>
      <w:pPr>
        <w:pStyle w:val="916"/>
        <w:numPr>
          <w:ilvl w:val="0"/>
          <w:numId w:val="4"/>
        </w:numPr>
        <w:jc w:val="center"/>
        <w:spacing w:line="960" w:lineRule="auto"/>
        <w:tabs>
          <w:tab w:val="left" w:pos="1440" w:leader="none"/>
        </w:tabs>
        <w:rPr>
          <w:rFonts w:hint="eastAsia" w:ascii="宋体" w:hAnsi="宋体"/>
          <w:color w:val="000000" w:themeColor="text1"/>
          <w:sz w:val="36"/>
        </w:rPr>
        <w:outlineLvl w:val="0"/>
      </w:pPr>
      <w:r>
        <w:rPr>
          <w:rFonts w:hint="eastAsia" w:ascii="宋体" w:hAnsi="宋体"/>
          <w:color w:val="000000" w:themeColor="text1"/>
          <w:sz w:val="36"/>
        </w:rPr>
        <w:t xml:space="preserve">投标文件格式………………………………</w:t>
      </w:r>
      <w:r>
        <w:rPr>
          <w:rFonts w:hint="eastAsia" w:ascii="宋体" w:hAnsi="宋体"/>
          <w:color w:val="000000" w:themeColor="text1"/>
          <w:sz w:val="36"/>
        </w:rPr>
        <w:t xml:space="preserve">XX</w:t>
      </w:r>
      <w:r>
        <w:rPr>
          <w:rFonts w:hint="eastAsia" w:ascii="宋体" w:hAnsi="宋体"/>
          <w:color w:val="000000" w:themeColor="text1"/>
          <w:sz w:val="36"/>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jc w:val="center"/>
        <w:rPr>
          <w:rFonts w:hint="eastAsia" w:ascii="宋体" w:hAnsi="宋体" w:cs="方正小标宋简体"/>
          <w:color w:val="000000" w:themeColor="text1"/>
          <w:sz w:val="36"/>
          <w:szCs w:val="36"/>
        </w:rPr>
      </w:pPr>
      <w:r>
        <w:rPr>
          <w:rFonts w:hint="eastAsia" w:ascii="宋体" w:hAnsi="宋体" w:cs="方正小标宋简体"/>
          <w:color w:val="000000" w:themeColor="text1"/>
          <w:sz w:val="36"/>
          <w:szCs w:val="36"/>
        </w:rPr>
        <w:t xml:space="preserve">第一章  </w:t>
      </w:r>
      <w:bookmarkEnd w:id="0"/>
      <w:r>
        <w:rPr>
          <w:rFonts w:hint="eastAsia" w:ascii="宋体" w:hAnsi="宋体" w:cs="方正小标宋简体"/>
          <w:color w:val="000000" w:themeColor="text1"/>
          <w:sz w:val="36"/>
          <w:szCs w:val="36"/>
        </w:rPr>
        <w:t xml:space="preserve">投标邀请</w:t>
      </w:r>
      <w:r>
        <w:rPr>
          <w:color w:val="000000" w:themeColor="text1"/>
        </w:rPr>
      </w:r>
    </w:p>
    <w:p>
      <w:pPr>
        <w:pStyle w:val="916"/>
        <w:ind w:firstLine="480"/>
        <w:spacing w:line="264" w:lineRule="auto"/>
        <w:rPr>
          <w:rFonts w:hint="eastAsia" w:ascii="宋体" w:hAnsi="宋体"/>
          <w:color w:val="000000" w:themeColor="text1"/>
          <w:sz w:val="24"/>
          <w:szCs w:val="24"/>
        </w:rPr>
      </w:pPr>
      <w:r>
        <w:rPr>
          <w:color w:val="000000" w:themeColor="text1"/>
        </w:rPr>
      </w:r>
      <w:bookmarkStart w:id="6" w:name="_Toc35393790"/>
      <w:r>
        <w:rPr>
          <w:color w:val="000000" w:themeColor="text1"/>
        </w:rPr>
      </w:r>
      <w:bookmarkStart w:id="7" w:name="_Toc35393621"/>
      <w:r>
        <w:rPr>
          <w:color w:val="000000" w:themeColor="text1"/>
        </w:rPr>
      </w:r>
      <w:bookmarkStart w:id="8" w:name="_Toc38985263"/>
      <w:r>
        <w:rPr>
          <w:color w:val="000000" w:themeColor="text1"/>
        </w:rPr>
      </w:r>
      <w:bookmarkStart w:id="9" w:name="_Toc28359002"/>
      <w:r>
        <w:rPr>
          <w:color w:val="000000" w:themeColor="text1"/>
        </w:rPr>
      </w:r>
      <w:bookmarkStart w:id="10" w:name="_Toc28359079"/>
      <w:r>
        <w:rPr>
          <w:color w:val="000000" w:themeColor="text1"/>
        </w:rPr>
      </w:r>
      <w:bookmarkStart w:id="11" w:name="_Hlk24379207"/>
      <w:r>
        <w:rPr>
          <w:rFonts w:hint="eastAsia" w:ascii="宋体" w:hAnsi="宋体"/>
          <w:color w:val="000000" w:themeColor="text1"/>
          <w:sz w:val="24"/>
          <w:szCs w:val="24"/>
        </w:rPr>
      </w:r>
      <w:r>
        <w:rPr>
          <w:color w:val="000000" w:themeColor="text1"/>
        </w:rPr>
      </w:r>
    </w:p>
    <w:p>
      <w:pPr>
        <w:pStyle w:val="916"/>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t xml:space="preserve">（采购单位）委托，</w:t>
      </w:r>
      <w:r>
        <w:rPr>
          <w:rFonts w:hint="eastAsia" w:ascii="宋体" w:hAnsi="宋体"/>
          <w:color w:val="000000" w:themeColor="text1"/>
          <w:sz w:val="24"/>
          <w:szCs w:val="24"/>
        </w:rPr>
        <w:t xml:space="preserve">南京东来工程咨询有限公司</w:t>
      </w:r>
      <w:r>
        <w:rPr>
          <w:rFonts w:hint="eastAsia" w:ascii="宋体" w:hAnsi="宋体"/>
          <w:color w:val="000000" w:themeColor="text1"/>
          <w:sz w:val="24"/>
          <w:szCs w:val="24"/>
        </w:rPr>
        <w:t xml:space="preserve">（以下简称“</w:t>
      </w:r>
      <w:r>
        <w:rPr>
          <w:rFonts w:hint="eastAsia" w:ascii="宋体" w:hAnsi="宋体"/>
          <w:color w:val="000000" w:themeColor="text1"/>
          <w:sz w:val="24"/>
          <w:szCs w:val="24"/>
        </w:rPr>
        <w:t xml:space="preserve">代理机构</w:t>
      </w:r>
      <w:r>
        <w:rPr>
          <w:rFonts w:hint="eastAsia" w:ascii="宋体" w:hAnsi="宋体"/>
          <w:color w:val="000000" w:themeColor="text1"/>
          <w:sz w:val="24"/>
          <w:szCs w:val="24"/>
        </w:rPr>
        <w:t xml:space="preserve">”）就</w:t>
      </w:r>
      <w:r>
        <w:rPr>
          <w:rFonts w:hint="eastAsia" w:ascii="宋体" w:hAnsi="宋体"/>
          <w:color w:val="000000" w:themeColor="text1"/>
          <w:sz w:val="24"/>
          <w:szCs w:val="24"/>
        </w:rPr>
        <w:t xml:space="preserve">玄武分局外驻单位食堂服务及食材采购</w:t>
      </w:r>
      <w:r>
        <w:rPr>
          <w:rFonts w:hint="eastAsia" w:ascii="宋体" w:hAnsi="宋体"/>
          <w:color w:val="000000" w:themeColor="text1"/>
          <w:sz w:val="24"/>
          <w:szCs w:val="24"/>
        </w:rPr>
        <w:t xml:space="preserve">（项目名称）进行公开招标采购，欢迎符合条件的供应商投标。</w:t>
      </w:r>
      <w:r>
        <w:rPr>
          <w:rFonts w:ascii="宋体" w:hAnsi="宋体"/>
          <w:color w:val="000000" w:themeColor="text1"/>
          <w:sz w:val="24"/>
          <w:szCs w:val="24"/>
        </w:rPr>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rPr>
          <w:rFonts w:ascii="宋体" w:hAnsi="宋体"/>
          <w:color w:val="000000" w:themeColor="text1"/>
          <w:sz w:val="24"/>
          <w:szCs w:val="24"/>
        </w:rPr>
      </w:pPr>
      <w:r>
        <w:rPr>
          <w:color w:val="000000" w:themeColor="text1"/>
        </w:rPr>
      </w:r>
      <w:bookmarkEnd w:id="11"/>
      <w:r>
        <w:rPr>
          <w:rFonts w:hint="eastAsia" w:ascii="宋体" w:hAnsi="宋体"/>
          <w:color w:val="000000" w:themeColor="text1"/>
          <w:sz w:val="24"/>
          <w:szCs w:val="24"/>
        </w:rPr>
        <w:t xml:space="preserve">1.项目编号：</w:t>
      </w:r>
      <w:r>
        <w:rPr>
          <w:rFonts w:hint="eastAsia" w:ascii="宋体" w:hAnsi="宋体"/>
          <w:color w:val="000000" w:themeColor="text1"/>
          <w:sz w:val="24"/>
          <w:szCs w:val="24"/>
        </w:rPr>
        <w:t xml:space="preserve">JSZC-320100-NJDL-G2025-0005</w:t>
      </w:r>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rPr>
        <w:t xml:space="preserve">玄武分局外驻单位食堂服务及食材采购</w:t>
      </w:r>
      <w:r>
        <w:rPr>
          <w:rFonts w:hint="eastAsia" w:ascii="宋体" w:hAnsi="宋体"/>
          <w:color w:val="000000" w:themeColor="text1"/>
          <w:sz w:val="24"/>
          <w:szCs w:val="24"/>
        </w:rPr>
      </w:r>
      <w:r>
        <w:rPr>
          <w:color w:val="000000" w:themeColor="text1"/>
        </w:rPr>
      </w:r>
    </w:p>
    <w:p>
      <w:pPr>
        <w:pStyle w:val="916"/>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3.预算金额：</w:t>
      </w:r>
      <w:r>
        <w:rPr>
          <w:rFonts w:ascii="宋体" w:hAnsi="宋体"/>
          <w:color w:val="000000" w:themeColor="text1"/>
          <w:sz w:val="24"/>
          <w:szCs w:val="24"/>
        </w:rPr>
        <w:t xml:space="preserve">48</w:t>
      </w:r>
      <w:r>
        <w:rPr>
          <w:rFonts w:ascii="宋体" w:hAnsi="宋体"/>
          <w:color w:val="000000" w:themeColor="text1"/>
          <w:sz w:val="24"/>
          <w:szCs w:val="24"/>
        </w:rPr>
        <w:t xml:space="preserve">4</w:t>
      </w:r>
      <w:r>
        <w:rPr>
          <w:rFonts w:hint="eastAsia" w:ascii="宋体" w:hAnsi="宋体"/>
          <w:color w:val="000000" w:themeColor="text1"/>
          <w:sz w:val="24"/>
          <w:szCs w:val="24"/>
        </w:rPr>
        <w:t xml:space="preserve">万元</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16"/>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分包情况</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包</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：玄武门派出所、玄武湖派出所、预审大队，就餐人员203人，预算17</w:t>
      </w:r>
      <w:r>
        <w:rPr>
          <w:rFonts w:ascii="宋体" w:hAnsi="宋体"/>
          <w:color w:val="000000" w:themeColor="text1"/>
          <w:sz w:val="24"/>
          <w:szCs w:val="24"/>
        </w:rPr>
        <w:t xml:space="preserve">2</w:t>
      </w:r>
      <w:r>
        <w:rPr>
          <w:rFonts w:hint="eastAsia" w:ascii="宋体" w:hAnsi="宋体"/>
          <w:color w:val="000000" w:themeColor="text1"/>
          <w:sz w:val="24"/>
          <w:szCs w:val="24"/>
        </w:rPr>
        <w:t xml:space="preserve">万/一年，其中人员管理费52万，食材121万。</w:t>
      </w:r>
      <w:r>
        <w:rPr>
          <w:color w:val="000000" w:themeColor="text1"/>
        </w:rPr>
      </w:r>
    </w:p>
    <w:p>
      <w:pPr>
        <w:pStyle w:val="916"/>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包</w:t>
      </w:r>
      <w:r>
        <w:rPr>
          <w:rFonts w:hint="eastAsia" w:ascii="宋体" w:hAnsi="宋体"/>
          <w:color w:val="000000" w:themeColor="text1"/>
          <w:sz w:val="24"/>
          <w:szCs w:val="24"/>
        </w:rPr>
        <w:t xml:space="preserve">二</w:t>
      </w:r>
      <w:r>
        <w:rPr>
          <w:rFonts w:hint="eastAsia" w:ascii="宋体" w:hAnsi="宋体"/>
          <w:color w:val="000000" w:themeColor="text1"/>
          <w:sz w:val="24"/>
          <w:szCs w:val="24"/>
        </w:rPr>
        <w:t xml:space="preserve">：锁金村派出所、中山陵派出所、梅园47号屯兵点，就餐人员167人，预算157万/一年，其中人员管理费55万，食材102万。</w:t>
      </w:r>
      <w:r>
        <w:rPr>
          <w:rFonts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包</w:t>
      </w:r>
      <w:r>
        <w:rPr>
          <w:rFonts w:hint="eastAsia" w:ascii="宋体" w:hAnsi="宋体"/>
          <w:color w:val="000000" w:themeColor="text1"/>
          <w:sz w:val="24"/>
          <w:szCs w:val="24"/>
        </w:rPr>
        <w:t xml:space="preserve">三</w:t>
      </w:r>
      <w:r>
        <w:rPr>
          <w:rFonts w:hint="eastAsia" w:ascii="宋体" w:hAnsi="宋体"/>
          <w:color w:val="000000" w:themeColor="text1"/>
          <w:sz w:val="24"/>
          <w:szCs w:val="24"/>
        </w:rPr>
        <w:t xml:space="preserve">：巡特警大队本部、民警办，就餐人员175人，预算155万/一年。其中人员服务管理费40万，食材115万。</w:t>
      </w:r>
      <w:r>
        <w:rPr>
          <w:rFonts w:hint="eastAsia" w:ascii="宋体" w:hAnsi="宋体"/>
          <w:color w:val="000000" w:themeColor="text1"/>
          <w:sz w:val="24"/>
          <w:szCs w:val="24"/>
        </w:rPr>
      </w:r>
      <w:r>
        <w:rPr>
          <w:color w:val="000000" w:themeColor="text1"/>
        </w:rPr>
      </w:r>
    </w:p>
    <w:p>
      <w:pPr>
        <w:pStyle w:val="929"/>
        <w:rPr>
          <w:rFonts w:hint="eastAsia"/>
          <w:color w:val="000000" w:themeColor="text1"/>
        </w:rPr>
      </w:pPr>
      <w:r>
        <w:rPr>
          <w:rFonts w:hint="eastAsia"/>
          <w:color w:val="000000" w:themeColor="text1"/>
        </w:rPr>
        <w:t xml:space="preserve">注：投标人可以参加三个</w:t>
      </w:r>
      <w:r>
        <w:rPr>
          <w:rFonts w:hint="eastAsia"/>
          <w:color w:val="000000" w:themeColor="text1"/>
        </w:rPr>
        <w:t xml:space="preserve">包</w:t>
      </w:r>
      <w:r>
        <w:rPr>
          <w:rFonts w:hint="eastAsia"/>
          <w:color w:val="000000" w:themeColor="text1"/>
        </w:rPr>
        <w:t xml:space="preserve">的投标，但不可兼中；评标顺序为：</w:t>
      </w:r>
      <w:r>
        <w:rPr>
          <w:rFonts w:hint="eastAsia"/>
          <w:color w:val="000000" w:themeColor="text1"/>
        </w:rPr>
        <w:t xml:space="preserve">包</w:t>
      </w:r>
      <w:r>
        <w:rPr>
          <w:rFonts w:hint="eastAsia"/>
          <w:color w:val="000000" w:themeColor="text1"/>
        </w:rPr>
        <w:t xml:space="preserve">一、</w:t>
      </w:r>
      <w:r>
        <w:rPr>
          <w:rFonts w:hint="eastAsia"/>
          <w:color w:val="000000" w:themeColor="text1"/>
        </w:rPr>
        <w:t xml:space="preserve">包</w:t>
      </w:r>
      <w:r>
        <w:rPr>
          <w:rFonts w:hint="eastAsia"/>
          <w:color w:val="000000" w:themeColor="text1"/>
        </w:rPr>
        <w:t xml:space="preserve">二、</w:t>
      </w:r>
      <w:r>
        <w:rPr>
          <w:rFonts w:hint="eastAsia"/>
          <w:color w:val="000000" w:themeColor="text1"/>
        </w:rPr>
        <w:t xml:space="preserve">包</w:t>
      </w:r>
      <w:r>
        <w:rPr>
          <w:rFonts w:hint="eastAsia"/>
          <w:color w:val="000000" w:themeColor="text1"/>
        </w:rPr>
        <w:t xml:space="preserve">三。已被评为</w:t>
      </w:r>
      <w:r>
        <w:rPr>
          <w:rFonts w:hint="eastAsia"/>
          <w:color w:val="000000" w:themeColor="text1"/>
        </w:rPr>
        <w:t xml:space="preserve">上</w:t>
      </w:r>
      <w:r>
        <w:rPr>
          <w:rFonts w:hint="eastAsia"/>
          <w:color w:val="000000" w:themeColor="text1"/>
        </w:rPr>
        <w:t xml:space="preserve">一</w:t>
      </w:r>
      <w:r>
        <w:rPr>
          <w:rFonts w:hint="eastAsia"/>
          <w:color w:val="000000" w:themeColor="text1"/>
        </w:rPr>
        <w:t xml:space="preserve">包</w:t>
      </w:r>
      <w:r>
        <w:rPr>
          <w:rFonts w:hint="eastAsia"/>
          <w:color w:val="000000" w:themeColor="text1"/>
        </w:rPr>
        <w:t xml:space="preserve">的第一中标候选人的投标人将不再进入下一</w:t>
      </w:r>
      <w:r>
        <w:rPr>
          <w:rFonts w:hint="eastAsia"/>
          <w:color w:val="000000" w:themeColor="text1"/>
        </w:rPr>
        <w:t xml:space="preserve">包号</w:t>
      </w:r>
      <w:r>
        <w:rPr>
          <w:rFonts w:hint="eastAsia"/>
          <w:color w:val="000000" w:themeColor="text1"/>
        </w:rPr>
        <w:t xml:space="preserve">的候选人排序。</w:t>
      </w:r>
      <w:r>
        <w:rPr>
          <w:color w:val="000000" w:themeColor="text1"/>
        </w:rPr>
      </w:r>
    </w:p>
    <w:p>
      <w:pPr>
        <w:pStyle w:val="916"/>
        <w:ind w:firstLine="480"/>
        <w:spacing w:line="264" w:lineRule="auto"/>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w:t>
      </w:r>
      <w:r>
        <w:rPr>
          <w:rFonts w:hint="eastAsia" w:ascii="宋体" w:hAnsi="宋体"/>
          <w:color w:val="000000" w:themeColor="text1"/>
          <w:sz w:val="24"/>
          <w:szCs w:val="24"/>
        </w:rPr>
        <w:t xml:space="preserve">南京市公安局玄武分局外驻8个单位3</w:t>
      </w:r>
      <w:r>
        <w:rPr>
          <w:rFonts w:hint="eastAsia" w:ascii="宋体" w:hAnsi="宋体"/>
          <w:color w:val="000000" w:themeColor="text1"/>
          <w:sz w:val="24"/>
          <w:szCs w:val="24"/>
        </w:rPr>
        <w:t xml:space="preserve">个食堂，内部工作人员的三餐及其他餐饮服务、食材采购</w:t>
      </w: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（详细内容见本招标文件第四章） </w:t>
      </w:r>
      <w:r>
        <w:rPr>
          <w:rFonts w:ascii="宋体" w:hAnsi="宋体"/>
          <w:color w:val="000000" w:themeColor="text1"/>
          <w:sz w:val="24"/>
          <w:szCs w:val="24"/>
          <w:u w:val="single"/>
        </w:rPr>
      </w:r>
      <w:r>
        <w:rPr>
          <w:color w:val="000000" w:themeColor="text1"/>
        </w:rPr>
      </w:r>
    </w:p>
    <w:p>
      <w:pPr>
        <w:pStyle w:val="916"/>
        <w:ind w:firstLine="480"/>
        <w:spacing w:line="264" w:lineRule="auto"/>
        <w:rPr>
          <w:rFonts w:hint="eastAsia" w:ascii="宋体" w:hAnsi="宋体" w:cs="宋体"/>
          <w:color w:val="000000" w:themeColor="text1"/>
          <w:sz w:val="24"/>
          <w:szCs w:val="24"/>
          <w:highlight w:val="yellow"/>
        </w:rPr>
      </w:pPr>
      <w:r>
        <w:rPr>
          <w:rFonts w:hint="eastAsia" w:ascii="宋体" w:hAnsi="宋体"/>
          <w:color w:val="000000" w:themeColor="text1"/>
          <w:sz w:val="24"/>
          <w:szCs w:val="24"/>
        </w:rPr>
        <w:t xml:space="preserve">6.合同履行期限：</w:t>
      </w:r>
      <w:r>
        <w:rPr>
          <w:rFonts w:hint="eastAsia" w:ascii="宋体" w:hAnsi="宋体"/>
          <w:color w:val="000000" w:themeColor="text1"/>
          <w:sz w:val="24"/>
          <w:szCs w:val="24"/>
        </w:rPr>
        <w:t xml:space="preserve">一年。</w:t>
      </w:r>
      <w:r>
        <w:rPr>
          <w:rFonts w:hint="eastAsia" w:ascii="宋体" w:hAnsi="宋体" w:cs="宋体"/>
          <w:color w:val="000000" w:themeColor="text1"/>
          <w:sz w:val="24"/>
          <w:szCs w:val="24"/>
          <w:highlight w:val="yellow"/>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w:t>
      </w:r>
      <w:r>
        <w:rPr>
          <w:rFonts w:hint="eastAsia" w:ascii="宋体" w:hAnsi="宋体" w:cs="宋体"/>
          <w:color w:val="000000" w:themeColor="text1"/>
          <w:sz w:val="24"/>
          <w:szCs w:val="24"/>
        </w:rPr>
        <w:t xml:space="preserve">不接受</w:t>
      </w:r>
      <w:r>
        <w:rPr>
          <w:rFonts w:hint="eastAsia" w:ascii="宋体" w:hAnsi="宋体" w:cs="宋体"/>
          <w:color w:val="000000" w:themeColor="text1"/>
          <w:sz w:val="24"/>
          <w:szCs w:val="24"/>
        </w:rPr>
        <w:t xml:space="preserve">联合体投标。</w:t>
      </w:r>
      <w:r>
        <w:rPr>
          <w:rFonts w:hint="eastAsia" w:ascii="宋体" w:hAnsi="宋体"/>
          <w:color w:val="000000" w:themeColor="text1"/>
          <w:sz w:val="24"/>
          <w:szCs w:val="24"/>
        </w:rPr>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color w:val="000000" w:themeColor="text1"/>
        </w:rPr>
      </w:r>
      <w:bookmarkStart w:id="12" w:name="_Toc35393622"/>
      <w:r>
        <w:rPr>
          <w:color w:val="000000" w:themeColor="text1"/>
        </w:rPr>
      </w:r>
      <w:bookmarkStart w:id="13" w:name="_Toc28359080"/>
      <w:r>
        <w:rPr>
          <w:color w:val="000000" w:themeColor="text1"/>
        </w:rPr>
      </w:r>
      <w:bookmarkStart w:id="14" w:name="_Toc35393791"/>
      <w:r>
        <w:rPr>
          <w:color w:val="000000" w:themeColor="text1"/>
        </w:rPr>
      </w:r>
      <w:bookmarkStart w:id="15" w:name="_Toc38985264"/>
      <w:r>
        <w:rPr>
          <w:color w:val="000000" w:themeColor="text1"/>
        </w:rPr>
      </w:r>
      <w:bookmarkStart w:id="16" w:name="_Toc28359003"/>
      <w:r>
        <w:rPr>
          <w:rFonts w:hint="eastAsia" w:ascii="宋体" w:hAnsi="宋体" w:cs="方正黑体_GBK"/>
          <w:b w:val="0"/>
          <w:bCs w:val="0"/>
          <w:color w:val="000000" w:themeColor="text1"/>
          <w:sz w:val="30"/>
          <w:szCs w:val="30"/>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rPr>
          <w:rFonts w:hint="eastAsia" w:ascii="宋体" w:hAnsi="宋体"/>
          <w:color w:val="000000" w:themeColor="text1"/>
          <w:sz w:val="24"/>
          <w:szCs w:val="24"/>
        </w:rPr>
      </w:pPr>
      <w:r>
        <w:rPr>
          <w:color w:val="000000" w:themeColor="text1"/>
        </w:rPr>
      </w:r>
      <w:bookmarkStart w:id="17" w:name="_Toc35393623"/>
      <w:r>
        <w:rPr>
          <w:color w:val="000000" w:themeColor="text1"/>
        </w:rPr>
      </w:r>
      <w:bookmarkStart w:id="18" w:name="_Toc35393792"/>
      <w:r>
        <w:rPr>
          <w:color w:val="000000" w:themeColor="text1"/>
        </w:rPr>
      </w:r>
      <w:bookmarkStart w:id="19" w:name="_Toc28359004"/>
      <w:r>
        <w:rPr>
          <w:color w:val="000000" w:themeColor="text1"/>
        </w:rPr>
      </w:r>
      <w:bookmarkStart w:id="20" w:name="_Toc38985265"/>
      <w:r>
        <w:rPr>
          <w:color w:val="000000" w:themeColor="text1"/>
        </w:rPr>
      </w:r>
      <w:bookmarkStart w:id="21" w:name="_Toc28359081"/>
      <w:r>
        <w:rPr>
          <w:rFonts w:hint="eastAsia" w:ascii="宋体" w:hAnsi="宋体"/>
          <w:color w:val="000000" w:themeColor="text1"/>
          <w:sz w:val="24"/>
          <w:szCs w:val="24"/>
        </w:rPr>
        <w:t xml:space="preserve">（一）通用资格要求</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（1）具有独立承担民事责任的能力（提供法人或者其他组织的营业执照，供应商为自然人的提供自然人的身份证）；</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（2）具有良好的商业信誉和健全的财务会计制度（提供参加本次采购活动前的会计报表）；</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（3）具有履行合同所必需的设备和专业技术能力（根据项目需求提供履行合同所必需的设备和专业技术能力的声明）；</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（4）有依法缴纳税收和社会保障资金的良好记录（提供参加本次政府采购活动前一年内（至少一个月）依法缴纳税收和社会保障资金的相关材料）；</w:t>
      </w:r>
      <w:r>
        <w:rPr>
          <w:color w:val="000000" w:themeColor="text1"/>
        </w:rPr>
      </w:r>
    </w:p>
    <w:p>
      <w:pPr>
        <w:pStyle w:val="916"/>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（5）参加政府采购活动前三年内，在经营活动中没有重大违法记录（提供参加本次政府采购活动前3年内在经营活动中没有重大违法记录的书面声明）。</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lang w:val="zh-CN"/>
        </w:rPr>
        <w:t xml:space="preserve">2.落实政府采购政策需满足的资格要求：</w:t>
      </w:r>
      <w:r>
        <w:rPr>
          <w:rFonts w:hint="eastAsia" w:ascii="宋体" w:hAnsi="宋体"/>
          <w:color w:val="000000" w:themeColor="text1"/>
          <w:sz w:val="24"/>
          <w:szCs w:val="24"/>
        </w:rPr>
        <w:t xml:space="preserve">（如属于专门面向中小企业采购的项目，供应商应为中小微企业、监狱企业、残疾人福利性单位）：</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本项目按照采用以下第(</w:t>
      </w:r>
      <w:r>
        <w:rPr>
          <w:rFonts w:ascii="宋体" w:hAnsi="宋体"/>
          <w:color w:val="000000" w:themeColor="text1"/>
          <w:sz w:val="24"/>
          <w:szCs w:val="24"/>
        </w:rPr>
        <w:t xml:space="preserve">4</w:t>
      </w:r>
      <w:r>
        <w:rPr>
          <w:rFonts w:hint="eastAsia" w:ascii="宋体" w:hAnsi="宋体"/>
          <w:color w:val="000000" w:themeColor="text1"/>
          <w:sz w:val="24"/>
          <w:szCs w:val="24"/>
        </w:rPr>
        <w:t xml:space="preserve">)种方式落实政府采购促进中小企业发展的要求：</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（1）本项目整体专门面向中小企业采购服务。</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（2）本项目整体专门面向小微企业采购服务。</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（3）本项目通过以下第（）种方式预留部分采购份额采购中小企业服务：</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①本项目要求供应商以联合体形式参加，企业合同金额应当达到的比例为  %。</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②本项目要求供应商进行合同分包，企业合同金额应当达到的比例为  %。</w:t>
      </w:r>
      <w:r>
        <w:rPr>
          <w:rFonts w:ascii="宋体" w:hAnsi="宋体"/>
          <w:color w:val="000000" w:themeColor="text1"/>
          <w:sz w:val="24"/>
          <w:szCs w:val="24"/>
        </w:rPr>
      </w:r>
      <w:r>
        <w:rPr>
          <w:color w:val="000000" w:themeColor="text1"/>
        </w:rPr>
      </w:r>
    </w:p>
    <w:p>
      <w:pPr>
        <w:pStyle w:val="916"/>
        <w:ind w:firstLine="480"/>
        <w:spacing w:line="560" w:lineRule="exact"/>
        <w:tabs>
          <w:tab w:val="left" w:pos="1281" w:leader="none"/>
        </w:tabs>
        <w:rPr>
          <w:rFonts w:ascii="宋体" w:hAnsi="宋体"/>
          <w:color w:val="000000" w:themeColor="text1"/>
          <w:sz w:val="24"/>
          <w:szCs w:val="24"/>
        </w:rPr>
      </w:pPr>
      <w:r>
        <w:rPr>
          <w:rFonts w:hint="eastAsia" w:ascii="宋体" w:hAnsi="宋体"/>
          <w:color w:val="000000" w:themeColor="text1"/>
          <w:sz w:val="24"/>
          <w:szCs w:val="24"/>
        </w:rPr>
        <w:t xml:space="preserve">（4）本项目为非预留份额的采购项目或采购包，执行价格扣除优惠政策，具体详见第四章评标办法与标准。</w:t>
      </w:r>
      <w:r>
        <w:rPr>
          <w:rFonts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本项目采购标的对应的中小企业划分标准所属行业为：</w:t>
      </w:r>
      <w:r>
        <w:rPr>
          <w:rFonts w:hint="eastAsia" w:ascii="宋体" w:hAnsi="宋体"/>
          <w:color w:val="000000" w:themeColor="text1"/>
          <w:sz w:val="24"/>
          <w:szCs w:val="24"/>
        </w:rPr>
        <w:t xml:space="preserve">餐饮业</w:t>
      </w:r>
      <w:r>
        <w:rPr>
          <w:rFonts w:hint="eastAsia" w:ascii="宋体" w:hAnsi="宋体"/>
          <w:color w:val="000000" w:themeColor="text1"/>
          <w:sz w:val="24"/>
          <w:szCs w:val="24"/>
        </w:rPr>
        <w:t xml:space="preserve">。</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（二）本项目的特定资格要求：</w:t>
      </w:r>
      <w:r>
        <w:rPr>
          <w:rFonts w:hint="eastAsia" w:ascii="宋体" w:hAnsi="宋体"/>
          <w:color w:val="000000" w:themeColor="text1"/>
          <w:sz w:val="24"/>
          <w:szCs w:val="24"/>
        </w:rPr>
        <w:t xml:space="preserve">投标人若为经营型企业具有行业主管部门颁发的《食品经营许可证》；若为生产型企业还须提供《食品生产许可证》。（提供在有效期内的证书扫描件并加盖公章）</w:t>
      </w:r>
      <w:r>
        <w:rPr>
          <w:rFonts w:hint="eastAsia" w:ascii="宋体" w:hAnsi="宋体"/>
          <w:color w:val="000000" w:themeColor="text1"/>
          <w:sz w:val="24"/>
          <w:szCs w:val="24"/>
        </w:rPr>
        <w:t xml:space="preserve">。</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（三）拒绝下述供应商参加本次采购活动</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1.单位负责人为同一人或者存在直接控股、管理关系的不同供应商，不得参加同一合同项下的政府采购活动。</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2.为采购项目提供整体设计、规范编制或者项目管理、监理、检测等服务的供应商，不得参加本项目的采购活动。</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rPr>
          <w:rFonts w:ascii="宋体" w:hAnsi="宋体" w:cs="宋体"/>
          <w:color w:val="000000" w:themeColor="text1"/>
          <w:sz w:val="24"/>
          <w:szCs w:val="24"/>
        </w:rPr>
      </w:pPr>
      <w:r>
        <w:rPr>
          <w:color w:val="000000" w:themeColor="text1"/>
        </w:rPr>
      </w:r>
      <w:bookmarkStart w:id="22" w:name="_Toc28359005"/>
      <w:r>
        <w:rPr>
          <w:color w:val="000000" w:themeColor="text1"/>
        </w:rPr>
      </w:r>
      <w:bookmarkStart w:id="23" w:name="_Toc28359082"/>
      <w:r>
        <w:rPr>
          <w:color w:val="000000" w:themeColor="text1"/>
        </w:rPr>
      </w:r>
      <w:bookmarkStart w:id="24" w:name="_Toc38985266"/>
      <w:r>
        <w:rPr>
          <w:color w:val="000000" w:themeColor="text1"/>
        </w:rPr>
      </w:r>
      <w:bookmarkStart w:id="25" w:name="_Toc35393793"/>
      <w:r>
        <w:rPr>
          <w:color w:val="000000" w:themeColor="text1"/>
        </w:rPr>
      </w:r>
      <w:bookmarkStart w:id="26" w:name="_Toc35393624"/>
      <w:r>
        <w:rPr>
          <w:rFonts w:hint="eastAsia" w:ascii="宋体" w:hAnsi="宋体" w:cs="宋体"/>
          <w:color w:val="000000" w:themeColor="text1"/>
          <w:sz w:val="24"/>
          <w:szCs w:val="24"/>
        </w:rPr>
        <w:t xml:space="preserve">1.时间：自招标文件公告发布之日起。</w:t>
      </w:r>
      <w:r>
        <w:rPr>
          <w:rFonts w:ascii="宋体" w:hAnsi="宋体" w:cs="宋体"/>
          <w:color w:val="000000" w:themeColor="text1"/>
          <w:sz w:val="24"/>
          <w:szCs w:val="24"/>
        </w:rPr>
      </w:r>
      <w:r>
        <w:rPr>
          <w:color w:val="000000" w:themeColor="text1"/>
        </w:rPr>
      </w:r>
    </w:p>
    <w:p>
      <w:pPr>
        <w:pStyle w:val="916"/>
        <w:ind w:firstLine="480"/>
        <w:spacing w:line="264"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rPr>
          <w:rFonts w:ascii="宋体" w:hAnsi="宋体" w:cs="宋体"/>
          <w:color w:val="000000" w:themeColor="text1"/>
          <w:sz w:val="24"/>
          <w:szCs w:val="24"/>
          <w:u w:val="single"/>
        </w:rPr>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四、提交投标文件</w:t>
      </w:r>
      <w:bookmarkEnd w:id="22"/>
      <w:r>
        <w:rPr>
          <w:color w:val="000000" w:themeColor="text1"/>
        </w:rPr>
      </w:r>
      <w:bookmarkEnd w:id="23"/>
      <w:r>
        <w:rPr>
          <w:rFonts w:hint="eastAsia" w:ascii="宋体" w:hAnsi="宋体" w:cs="方正黑体_GBK"/>
          <w:b w:val="0"/>
          <w:bCs w:val="0"/>
          <w:color w:val="000000" w:themeColor="text1"/>
          <w:sz w:val="30"/>
          <w:szCs w:val="30"/>
        </w:rPr>
        <w:t xml:space="preserve">截止时间、开标时间和地点</w:t>
      </w:r>
      <w:bookmarkEnd w:id="24"/>
      <w:r>
        <w:rPr>
          <w:color w:val="000000" w:themeColor="text1"/>
        </w:rPr>
      </w:r>
      <w:bookmarkEnd w:id="25"/>
      <w:r>
        <w:rPr>
          <w:color w:val="000000" w:themeColor="text1"/>
        </w:rPr>
      </w:r>
      <w:bookmarkEnd w:id="26"/>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rPr>
          <w:rFonts w:hint="eastAsia" w:ascii="宋体" w:hAnsi="宋体"/>
          <w:bCs/>
          <w:color w:val="000000" w:themeColor="text1"/>
          <w:sz w:val="24"/>
          <w:szCs w:val="24"/>
          <w:u w:val="single"/>
        </w:rPr>
      </w:pPr>
      <w:r>
        <w:rPr>
          <w:color w:val="000000" w:themeColor="text1"/>
        </w:rPr>
      </w:r>
      <w:bookmarkStart w:id="27" w:name="_Toc35393794"/>
      <w:r>
        <w:rPr>
          <w:color w:val="000000" w:themeColor="text1"/>
        </w:rPr>
      </w:r>
      <w:bookmarkStart w:id="28" w:name="_Toc38985267"/>
      <w:r>
        <w:rPr>
          <w:color w:val="000000" w:themeColor="text1"/>
        </w:rPr>
      </w:r>
      <w:bookmarkStart w:id="29" w:name="_Toc28359007"/>
      <w:r>
        <w:rPr>
          <w:color w:val="000000" w:themeColor="text1"/>
        </w:rPr>
      </w:r>
      <w:bookmarkStart w:id="30" w:name="_Toc28359084"/>
      <w:r>
        <w:rPr>
          <w:color w:val="000000" w:themeColor="text1"/>
        </w:rPr>
      </w:r>
      <w:bookmarkStart w:id="31" w:name="_Toc35393625"/>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25</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02</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17</w:t>
      </w:r>
      <w:r>
        <w:rPr>
          <w:rFonts w:hint="eastAsia" w:ascii="宋体" w:hAnsi="宋体"/>
          <w:bCs/>
          <w:color w:val="000000" w:themeColor="text1"/>
          <w:sz w:val="24"/>
          <w:szCs w:val="24"/>
        </w:rPr>
        <w:t xml:space="preserve">日</w:t>
      </w:r>
      <w:r>
        <w:rPr>
          <w:rFonts w:hint="eastAsia" w:ascii="宋体" w:hAnsi="宋体"/>
          <w:bCs/>
          <w:color w:val="000000" w:themeColor="text1"/>
          <w:sz w:val="24"/>
          <w:szCs w:val="24"/>
        </w:rPr>
        <w:t xml:space="preserve">09时</w:t>
      </w:r>
      <w:r>
        <w:rPr>
          <w:rFonts w:hint="eastAsia" w:ascii="宋体" w:hAnsi="宋体"/>
          <w:bCs/>
          <w:color w:val="000000" w:themeColor="text1"/>
          <w:sz w:val="24"/>
          <w:szCs w:val="24"/>
        </w:rPr>
        <w:t xml:space="preserve">00分</w:t>
      </w:r>
      <w:r>
        <w:rPr>
          <w:rFonts w:hint="eastAsia" w:ascii="宋体" w:hAnsi="宋体"/>
          <w:bCs/>
          <w:color w:val="000000" w:themeColor="text1"/>
          <w:sz w:val="24"/>
          <w:szCs w:val="24"/>
        </w:rPr>
        <w:t xml:space="preserve">（北京时间）。</w:t>
      </w:r>
      <w:r>
        <w:rPr>
          <w:rFonts w:hint="eastAsia" w:ascii="宋体" w:hAnsi="宋体"/>
          <w:bCs/>
          <w:color w:val="000000" w:themeColor="text1"/>
          <w:sz w:val="24"/>
          <w:szCs w:val="24"/>
          <w:u w:val="single"/>
        </w:rPr>
      </w:r>
      <w:r>
        <w:rPr>
          <w:color w:val="000000" w:themeColor="text1"/>
        </w:rPr>
      </w:r>
    </w:p>
    <w:p>
      <w:pPr>
        <w:pStyle w:val="916"/>
        <w:ind w:firstLine="480"/>
        <w:spacing w:line="264" w:lineRule="auto"/>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江苏省政府采购交易系统（以下简称“苏采云系统”）网上开标大厅。</w:t>
      </w:r>
      <w:r>
        <w:rPr>
          <w:rFonts w:hint="eastAsia" w:ascii="宋体" w:hAnsi="宋体"/>
          <w:bCs/>
          <w:color w:val="000000" w:themeColor="text1"/>
          <w:sz w:val="24"/>
          <w:szCs w:val="24"/>
          <w:u w:val="single"/>
        </w:rPr>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rPr>
          <w:rFonts w:hint="eastAsia" w:ascii="宋体" w:hAnsi="宋体" w:cs="宋体"/>
          <w:color w:val="000000" w:themeColor="text1"/>
          <w:sz w:val="24"/>
          <w:szCs w:val="24"/>
        </w:rPr>
      </w:pPr>
      <w:r>
        <w:rPr>
          <w:color w:val="000000" w:themeColor="text1"/>
        </w:rPr>
      </w:r>
      <w:bookmarkStart w:id="32" w:name="_Toc35393795"/>
      <w:r>
        <w:rPr>
          <w:color w:val="000000" w:themeColor="text1"/>
        </w:rPr>
      </w:r>
      <w:bookmarkStart w:id="33" w:name="_Toc35393626"/>
      <w:r>
        <w:rPr>
          <w:color w:val="000000" w:themeColor="text1"/>
        </w:rPr>
      </w:r>
      <w:bookmarkStart w:id="34" w:name="_Toc38985268"/>
      <w:r>
        <w:rPr>
          <w:rFonts w:hint="eastAsia" w:ascii="宋体" w:hAnsi="宋体" w:cs="宋体"/>
          <w:color w:val="000000" w:themeColor="text1"/>
          <w:sz w:val="24"/>
          <w:szCs w:val="24"/>
        </w:rPr>
        <w:t xml:space="preserve">公告期限为自本公告发布之日起5个工作日。</w:t>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六、其他事宜</w:t>
      </w:r>
      <w:bookmarkEnd w:id="32"/>
      <w:r>
        <w:rPr>
          <w:color w:val="000000" w:themeColor="text1"/>
        </w:rPr>
      </w:r>
      <w:bookmarkEnd w:id="33"/>
      <w:r>
        <w:rPr>
          <w:color w:val="000000" w:themeColor="text1"/>
        </w:rPr>
      </w:r>
      <w:bookmarkEnd w:id="34"/>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tabs>
          <w:tab w:val="left" w:pos="900" w:leader="none"/>
        </w:tabs>
        <w:rPr>
          <w:rFonts w:hint="eastAsia" w:ascii="宋体" w:hAnsi="宋体"/>
          <w:bCs/>
          <w:color w:val="000000" w:themeColor="text1"/>
          <w:sz w:val="24"/>
          <w:szCs w:val="24"/>
        </w:rPr>
      </w:pPr>
      <w:r>
        <w:rPr>
          <w:color w:val="000000" w:themeColor="text1"/>
        </w:rPr>
      </w:r>
      <w:bookmarkStart w:id="35" w:name="_Toc35393627"/>
      <w:r>
        <w:rPr>
          <w:color w:val="000000" w:themeColor="text1"/>
        </w:rPr>
      </w:r>
      <w:bookmarkStart w:id="36" w:name="_Toc28359085"/>
      <w:r>
        <w:rPr>
          <w:color w:val="000000" w:themeColor="text1"/>
        </w:rPr>
      </w:r>
      <w:bookmarkStart w:id="37" w:name="_Toc35393796"/>
      <w:r>
        <w:rPr>
          <w:color w:val="000000" w:themeColor="text1"/>
        </w:rPr>
      </w:r>
      <w:bookmarkStart w:id="38" w:name="_Toc28359008"/>
      <w:r>
        <w:rPr>
          <w:color w:val="000000" w:themeColor="text1"/>
        </w:rPr>
      </w:r>
      <w:bookmarkStart w:id="39" w:name="_Toc38985269"/>
      <w:r>
        <w:rPr>
          <w:rFonts w:hint="eastAsia" w:ascii="宋体" w:hAnsi="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rPr>
          <w:color w:val="000000" w:themeColor="text1"/>
        </w:rPr>
      </w:r>
    </w:p>
    <w:p>
      <w:pPr>
        <w:pStyle w:val="916"/>
        <w:ind w:firstLine="480"/>
        <w:spacing w:line="264"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本项目不组织集中</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rPr>
          <w:color w:val="000000" w:themeColor="text1"/>
        </w:rPr>
      </w:r>
    </w:p>
    <w:p>
      <w:pPr>
        <w:pStyle w:val="916"/>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HYPERLINK "http://www.ccgp-jiangsu.gov.cn/jiangsu/zlxz/ee/ee3a4bc5a3454aa2b0d9312230633ce9.html" </w:instrText>
      </w:r>
      <w:r>
        <w:rPr>
          <w:rFonts w:hint="eastAsia" w:ascii="宋体" w:hAnsi="宋体" w:cs="宋体"/>
          <w:color w:val="000000" w:themeColor="text1"/>
          <w:sz w:val="24"/>
          <w:szCs w:val="24"/>
        </w:rPr>
        <w:fldChar w:fldCharType="separate"/>
      </w:r>
      <w:r>
        <w:rPr>
          <w:rStyle w:val="991"/>
          <w:rFonts w:hint="eastAsia" w:ascii="宋体" w:hAnsi="宋体" w:cs="宋体"/>
          <w:color w:val="000000" w:themeColor="text1"/>
          <w:sz w:val="24"/>
          <w:szCs w:val="24"/>
        </w:rPr>
        <w:t xml:space="preserve">下载地址</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 xml:space="preserve">（CTRL+鼠标左键）。</w:t>
      </w:r>
      <w:r>
        <w:rPr>
          <w:color w:val="000000" w:themeColor="text1"/>
        </w:rPr>
      </w:r>
    </w:p>
    <w:p>
      <w:pPr>
        <w:pStyle w:val="916"/>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r>
        <w:rPr>
          <w:rFonts w:ascii="宋体" w:hAnsi="宋体" w:cs="宋体"/>
          <w:color w:val="000000" w:themeColor="text1"/>
          <w:sz w:val="24"/>
          <w:szCs w:val="24"/>
        </w:rPr>
      </w:r>
      <w:r>
        <w:rPr>
          <w:color w:val="000000" w:themeColor="text1"/>
        </w:rPr>
      </w:r>
    </w:p>
    <w:p>
      <w:pPr>
        <w:pStyle w:val="916"/>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color w:val="000000" w:themeColor="text1"/>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在政府采购资格审查环节，供应商只需提供书面《南京市政府采购供应商信用记录表暨信用承诺书》，即可替代以下证明材料：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（1）符合国家相关规定的财务状况报告；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（2）依法缴纳税收的证明材料；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（3）依法缴纳社会保障资金的证明材料；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（4）具备履行政府采购合同所必需的设备和专业技术能力的证明材料；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（5）参加政府采购活动前三年内在经营活动中没有重大违法记录的证明材料；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（1）供应商被列入严重失信主体名单； </w:t>
      </w:r>
      <w:r>
        <w:rPr>
          <w:rFonts w:cs="宋体"/>
          <w:color w:val="000000" w:themeColor="text1"/>
          <w:sz w:val="24"/>
          <w:szCs w:val="24"/>
        </w:rPr>
      </w:r>
      <w:r>
        <w:rPr>
          <w:color w:val="000000" w:themeColor="text1"/>
        </w:rPr>
      </w:r>
    </w:p>
    <w:p>
      <w:pPr>
        <w:pStyle w:val="929"/>
        <w:ind w:firstLine="480"/>
        <w:rPr>
          <w:rFonts w:cs="宋体"/>
          <w:color w:val="000000" w:themeColor="text1"/>
          <w:sz w:val="24"/>
          <w:szCs w:val="24"/>
        </w:rPr>
      </w:pPr>
      <w:r>
        <w:rPr>
          <w:rFonts w:hint="eastAsia" w:cs="宋体"/>
          <w:color w:val="000000" w:themeColor="text1"/>
          <w:sz w:val="24"/>
          <w:szCs w:val="24"/>
        </w:rPr>
        <w:t xml:space="preserve">（2）被相关监管部门作出行政处罚且尚在处罚有效期内； </w:t>
      </w:r>
      <w:r>
        <w:rPr>
          <w:rFonts w:cs="宋体"/>
          <w:color w:val="000000" w:themeColor="text1"/>
          <w:sz w:val="24"/>
          <w:szCs w:val="24"/>
        </w:rPr>
      </w:r>
      <w:r>
        <w:rPr>
          <w:color w:val="000000" w:themeColor="text1"/>
        </w:rPr>
      </w:r>
    </w:p>
    <w:p>
      <w:pPr>
        <w:pStyle w:val="929"/>
        <w:ind w:firstLine="480"/>
        <w:rPr>
          <w:rFonts w:hint="eastAsia" w:cs="宋体"/>
          <w:color w:val="000000" w:themeColor="text1"/>
          <w:sz w:val="24"/>
          <w:szCs w:val="24"/>
        </w:rPr>
      </w:pPr>
      <w:r>
        <w:rPr>
          <w:rFonts w:hint="eastAsia" w:cs="宋体"/>
          <w:color w:val="000000" w:themeColor="text1"/>
          <w:sz w:val="24"/>
          <w:szCs w:val="24"/>
        </w:rPr>
        <w:t xml:space="preserve">（3）其他法律、行政法规规定的不适用信用承诺的情形。 供应商对信用承诺内容的真实性、合法性、有效性负责。如作出虚假信用承诺，视同为“提供虚假材料谋取中标、成交”的违法行为。</w:t>
      </w:r>
      <w:r>
        <w:rPr>
          <w:color w:val="000000" w:themeColor="text1"/>
        </w:rPr>
      </w:r>
    </w:p>
    <w:p>
      <w:pPr>
        <w:pStyle w:val="919"/>
        <w:ind w:firstLine="465"/>
        <w:spacing w:before="120" w:after="120" w:line="264"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rFonts w:hint="eastAsia" w:ascii="宋体" w:hAnsi="宋体" w:cs="方正黑体_GBK"/>
          <w:b w:val="0"/>
          <w:bCs w:val="0"/>
          <w:color w:val="000000" w:themeColor="text1"/>
          <w:sz w:val="30"/>
          <w:szCs w:val="30"/>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t xml:space="preserve">        </w:t>
      </w:r>
      <w:r>
        <w:rPr>
          <w:rFonts w:hint="eastAsia"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南京玄武区红山路196号</w:t>
      </w:r>
      <w:r>
        <w:rPr>
          <w:rFonts w:hint="eastAsia" w:ascii="宋体" w:hAnsi="宋体"/>
          <w:color w:val="000000" w:themeColor="text1"/>
          <w:sz w:val="24"/>
          <w:szCs w:val="24"/>
        </w:rPr>
        <w:t xml:space="preserve">  </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rPr>
        <w:t xml:space="preserve">李警官</w:t>
      </w:r>
      <w:r>
        <w:rPr>
          <w:rFonts w:hint="eastAsia" w:ascii="宋体" w:hAnsi="宋体"/>
          <w:color w:val="000000" w:themeColor="text1"/>
          <w:sz w:val="24"/>
          <w:szCs w:val="24"/>
        </w:rPr>
        <w:t xml:space="preserve"> </w:t>
      </w:r>
      <w:r>
        <w:rPr>
          <w:rFonts w:hint="eastAsia"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bookmarkStart w:id="40" w:name="_Toc28359086"/>
      <w:r>
        <w:rPr>
          <w:color w:val="000000" w:themeColor="text1"/>
        </w:rPr>
      </w:r>
      <w:bookmarkStart w:id="41" w:name="_Toc28359009"/>
      <w:r>
        <w:rPr>
          <w:rFonts w:ascii="宋体" w:hAnsi="宋体"/>
          <w:color w:val="000000" w:themeColor="text1"/>
          <w:sz w:val="24"/>
          <w:szCs w:val="24"/>
        </w:rPr>
        <w:t xml:space="preserve">18913879775</w:t>
      </w:r>
      <w:r>
        <w:rPr>
          <w:rFonts w:hint="eastAsia" w:ascii="宋体" w:hAnsi="宋体"/>
          <w:color w:val="000000" w:themeColor="text1"/>
          <w:sz w:val="24"/>
          <w:szCs w:val="24"/>
        </w:rPr>
      </w:r>
      <w:r>
        <w:rPr>
          <w:color w:val="000000" w:themeColor="text1"/>
        </w:rPr>
      </w:r>
    </w:p>
    <w:p>
      <w:pPr>
        <w:pStyle w:val="916"/>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代理机构</w:t>
      </w:r>
      <w:bookmarkEnd w:id="40"/>
      <w:r>
        <w:rPr>
          <w:color w:val="000000" w:themeColor="text1"/>
        </w:rPr>
      </w:r>
      <w:bookmarkEnd w:id="41"/>
      <w:r>
        <w:rPr>
          <w:rFonts w:ascii="宋体" w:hAnsi="宋体"/>
          <w:color w:val="000000" w:themeColor="text1"/>
          <w:sz w:val="24"/>
          <w:szCs w:val="24"/>
        </w:rPr>
      </w:r>
      <w:r>
        <w:rPr>
          <w:color w:val="000000" w:themeColor="text1"/>
        </w:rPr>
      </w:r>
    </w:p>
    <w:p>
      <w:pPr>
        <w:pStyle w:val="929"/>
        <w:ind w:firstLine="480"/>
        <w:rPr>
          <w:rFonts w:hint="eastAsia"/>
          <w:color w:val="000000" w:themeColor="text1"/>
        </w:rPr>
      </w:pPr>
      <w:r>
        <w:rPr>
          <w:rFonts w:hint="eastAsia"/>
          <w:color w:val="000000" w:themeColor="text1"/>
          <w:sz w:val="24"/>
          <w:szCs w:val="24"/>
        </w:rPr>
        <w:t xml:space="preserve">名  称：</w:t>
      </w:r>
      <w:r>
        <w:rPr>
          <w:rFonts w:hint="eastAsia"/>
          <w:color w:val="000000" w:themeColor="text1"/>
          <w:sz w:val="24"/>
          <w:szCs w:val="24"/>
        </w:rPr>
        <w:t xml:space="preserve">南京东来工程咨询有限公司</w:t>
      </w:r>
      <w:r>
        <w:rPr>
          <w:rFonts w:hint="eastAsia"/>
          <w:color w:val="000000" w:themeColor="text1"/>
        </w:rPr>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rPr>
        <w:t xml:space="preserve">南京市</w:t>
      </w:r>
      <w:r>
        <w:rPr>
          <w:rFonts w:hint="eastAsia" w:ascii="宋体" w:hAnsi="宋体"/>
          <w:color w:val="000000" w:themeColor="text1"/>
          <w:sz w:val="24"/>
          <w:szCs w:val="24"/>
        </w:rPr>
        <w:t xml:space="preserve">江宁区府前东路9号万达广场E座1</w:t>
      </w:r>
      <w:r>
        <w:rPr>
          <w:rFonts w:ascii="宋体" w:hAnsi="宋体"/>
          <w:color w:val="000000" w:themeColor="text1"/>
          <w:sz w:val="24"/>
          <w:szCs w:val="24"/>
        </w:rPr>
        <w:t xml:space="preserve">217</w:t>
      </w:r>
      <w:r>
        <w:rPr>
          <w:rFonts w:hint="eastAsia" w:ascii="宋体" w:hAnsi="宋体"/>
          <w:color w:val="000000" w:themeColor="text1"/>
          <w:sz w:val="24"/>
          <w:szCs w:val="24"/>
        </w:rPr>
        <w:t xml:space="preserve">室</w:t>
      </w:r>
      <w:r>
        <w:rPr>
          <w:rFonts w:hint="eastAsia" w:ascii="宋体" w:hAnsi="宋体"/>
          <w:color w:val="000000" w:themeColor="text1"/>
          <w:sz w:val="24"/>
          <w:szCs w:val="24"/>
        </w:rPr>
        <w:t xml:space="preserve"> </w:t>
      </w:r>
      <w:r>
        <w:rPr>
          <w:color w:val="000000" w:themeColor="text1"/>
        </w:rPr>
      </w:r>
    </w:p>
    <w:p>
      <w:pPr>
        <w:pStyle w:val="916"/>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rPr>
        <w:t xml:space="preserve">丁工</w:t>
      </w:r>
      <w:r>
        <w:rPr>
          <w:rFonts w:hint="eastAsia" w:ascii="宋体" w:hAnsi="宋体"/>
          <w:color w:val="000000" w:themeColor="text1"/>
          <w:sz w:val="24"/>
          <w:szCs w:val="24"/>
        </w:rPr>
      </w:r>
      <w:r>
        <w:rPr>
          <w:color w:val="000000" w:themeColor="text1"/>
        </w:rPr>
      </w:r>
    </w:p>
    <w:p>
      <w:pPr>
        <w:pStyle w:val="916"/>
        <w:ind w:firstLine="480"/>
        <w:spacing w:line="264" w:lineRule="auto"/>
        <w:rPr>
          <w:rFonts w:hint="eastAsia" w:ascii="宋体" w:hAnsi="宋体"/>
          <w:color w:val="000000" w:themeColor="text1"/>
        </w:rPr>
      </w:pPr>
      <w:r>
        <w:rPr>
          <w:rFonts w:hint="eastAsia" w:ascii="宋体" w:hAnsi="宋体"/>
          <w:color w:val="000000" w:themeColor="text1"/>
          <w:sz w:val="24"/>
          <w:szCs w:val="24"/>
        </w:rPr>
        <w:t xml:space="preserve">联系电话：</w:t>
      </w:r>
      <w:r>
        <w:rPr>
          <w:rFonts w:hint="eastAsia" w:ascii="宋体" w:hAnsi="宋体"/>
          <w:color w:val="000000" w:themeColor="text1"/>
          <w:sz w:val="24"/>
          <w:szCs w:val="24"/>
        </w:rPr>
        <w:t xml:space="preserve">025-</w:t>
      </w:r>
      <w:r>
        <w:rPr>
          <w:rFonts w:hint="eastAsia" w:ascii="宋体" w:hAnsi="宋体"/>
          <w:color w:val="000000" w:themeColor="text1"/>
          <w:sz w:val="24"/>
          <w:szCs w:val="24"/>
        </w:rPr>
        <w:t xml:space="preserve">5</w:t>
      </w:r>
      <w:r>
        <w:rPr>
          <w:rFonts w:ascii="宋体" w:hAnsi="宋体"/>
          <w:color w:val="000000" w:themeColor="text1"/>
          <w:sz w:val="24"/>
          <w:szCs w:val="24"/>
        </w:rPr>
        <w:t xml:space="preserve">1195811</w:t>
      </w:r>
      <w:r>
        <w:rPr>
          <w:rFonts w:hint="eastAsia" w:ascii="宋体" w:hAnsi="宋体"/>
          <w:color w:val="000000" w:themeColor="text1"/>
          <w:sz w:val="24"/>
          <w:szCs w:val="24"/>
        </w:rPr>
        <w:t xml:space="preserve"> </w:t>
      </w:r>
      <w:r>
        <w:rPr>
          <w:rFonts w:hint="eastAsia" w:ascii="宋体" w:hAnsi="宋体"/>
          <w:color w:val="000000" w:themeColor="text1"/>
        </w:rPr>
      </w:r>
      <w:r>
        <w:rPr>
          <w:color w:val="000000" w:themeColor="text1"/>
        </w:rPr>
      </w:r>
    </w:p>
    <w:p>
      <w:pPr>
        <w:pStyle w:val="916"/>
        <w:tabs>
          <w:tab w:val="left" w:pos="900" w:leader="none"/>
        </w:tabs>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tabs>
          <w:tab w:val="left" w:pos="900" w:leader="none"/>
        </w:tabs>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96"/>
        <w:ind w:left="0"/>
        <w:jc w:val="center"/>
        <w:tabs>
          <w:tab w:val="left" w:pos="463" w:leader="none"/>
        </w:tabs>
        <w:rPr>
          <w:rFonts w:hint="eastAsia" w:ascii="宋体" w:hAnsi="宋体" w:eastAsia="宋体" w:cs="方正小标宋简体"/>
          <w:color w:val="000000" w:themeColor="text1"/>
          <w:sz w:val="36"/>
          <w:szCs w:val="36"/>
        </w:rPr>
      </w:pPr>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42" w:name="_Toc479757211"/>
      <w:r>
        <w:rPr>
          <w:color w:val="000000" w:themeColor="text1"/>
        </w:rPr>
      </w:r>
      <w:bookmarkStart w:id="43" w:name="_Toc462564139"/>
      <w:r>
        <w:rPr>
          <w:color w:val="000000" w:themeColor="text1"/>
        </w:rPr>
      </w:r>
      <w:bookmarkStart w:id="44" w:name="_Hlt16619350"/>
      <w:r>
        <w:rPr>
          <w:color w:val="000000" w:themeColor="text1"/>
        </w:rPr>
      </w:r>
      <w:bookmarkStart w:id="45" w:name="_Toc120614244"/>
      <w:r>
        <w:rPr>
          <w:color w:val="000000" w:themeColor="text1"/>
        </w:rPr>
      </w:r>
      <w:bookmarkStart w:id="46" w:name="_Toc16938590"/>
      <w:r>
        <w:rPr>
          <w:color w:val="000000" w:themeColor="text1"/>
        </w:rPr>
      </w:r>
      <w:bookmarkStart w:id="47" w:name="_Toc20823346"/>
      <w:r>
        <w:rPr>
          <w:rFonts w:ascii="宋体" w:hAnsi="宋体" w:eastAsia="宋体"/>
          <w:bCs/>
          <w:color w:val="000000" w:themeColor="text1"/>
          <w:sz w:val="44"/>
        </w:rPr>
        <w:br w:type="page" w:clear="all"/>
      </w:r>
      <w:bookmarkStart w:id="48" w:name="_Toc120614211"/>
      <w:r>
        <w:rPr>
          <w:rFonts w:hint="eastAsia" w:ascii="宋体" w:hAnsi="宋体" w:eastAsia="宋体" w:cs="方正小标宋简体"/>
          <w:color w:val="000000" w:themeColor="text1"/>
          <w:sz w:val="36"/>
          <w:szCs w:val="36"/>
          <w:lang w:val="en-US"/>
        </w:rPr>
        <w:t xml:space="preserve">第二章  </w:t>
      </w:r>
      <w:bookmarkEnd w:id="48"/>
      <w:r>
        <w:rPr>
          <w:color w:val="000000" w:themeColor="text1"/>
        </w:rPr>
      </w:r>
      <w:bookmarkStart w:id="49" w:name="_Toc16938518"/>
      <w:r>
        <w:rPr>
          <w:color w:val="000000" w:themeColor="text1"/>
        </w:rPr>
      </w:r>
      <w:bookmarkStart w:id="50" w:name="_Toc513029202"/>
      <w:r>
        <w:rPr>
          <w:color w:val="000000" w:themeColor="text1"/>
        </w:rPr>
      </w:r>
      <w:bookmarkStart w:id="51" w:name="_Toc20823274"/>
      <w:r>
        <w:rPr>
          <w:color w:val="000000" w:themeColor="text1"/>
        </w:rPr>
      </w:r>
      <w:bookmarkStart w:id="52" w:name="_Toc120614213"/>
      <w:r>
        <w:rPr>
          <w:rFonts w:hint="eastAsia" w:ascii="宋体" w:hAnsi="宋体" w:eastAsia="宋体" w:cs="方正小标宋简体"/>
          <w:color w:val="000000" w:themeColor="text1"/>
          <w:sz w:val="36"/>
          <w:szCs w:val="36"/>
          <w:lang w:val="en-US"/>
        </w:rPr>
        <w:t xml:space="preserve">投标人须知</w:t>
      </w:r>
      <w:bookmarkEnd w:id="49"/>
      <w:r>
        <w:rPr>
          <w:color w:val="000000" w:themeColor="text1"/>
        </w:rPr>
      </w:r>
      <w:bookmarkEnd w:id="50"/>
      <w:r>
        <w:rPr>
          <w:color w:val="000000" w:themeColor="text1"/>
        </w:rPr>
      </w:r>
      <w:bookmarkEnd w:id="51"/>
      <w:r>
        <w:rPr>
          <w:color w:val="000000" w:themeColor="text1"/>
        </w:rPr>
      </w:r>
      <w:bookmarkEnd w:id="52"/>
      <w:r>
        <w:rPr>
          <w:rFonts w:hint="eastAsia" w:ascii="宋体" w:hAnsi="宋体" w:eastAsia="宋体" w:cs="方正小标宋简体"/>
          <w:color w:val="000000" w:themeColor="text1"/>
          <w:sz w:val="36"/>
          <w:szCs w:val="36"/>
          <w:lang w:val="en-US"/>
        </w:rPr>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color w:val="000000" w:themeColor="text1"/>
        </w:rPr>
      </w:r>
      <w:bookmarkStart w:id="53" w:name="_Toc513029203"/>
      <w:r>
        <w:rPr>
          <w:color w:val="000000" w:themeColor="text1"/>
        </w:rPr>
      </w:r>
      <w:bookmarkStart w:id="54" w:name="_Toc479757207"/>
      <w:r>
        <w:rPr>
          <w:color w:val="000000" w:themeColor="text1"/>
        </w:rPr>
      </w:r>
      <w:bookmarkStart w:id="55" w:name="_Toc16938558"/>
      <w:r>
        <w:rPr>
          <w:color w:val="000000" w:themeColor="text1"/>
        </w:rPr>
      </w:r>
      <w:bookmarkStart w:id="56" w:name="_Toc120614221"/>
      <w:r>
        <w:rPr>
          <w:color w:val="000000" w:themeColor="text1"/>
        </w:rPr>
      </w:r>
      <w:bookmarkStart w:id="57" w:name="_Toc513029242"/>
      <w:r>
        <w:rPr>
          <w:color w:val="000000" w:themeColor="text1"/>
        </w:rPr>
      </w:r>
      <w:bookmarkStart w:id="58" w:name="_Toc120614214"/>
      <w:r>
        <w:rPr>
          <w:color w:val="000000" w:themeColor="text1"/>
        </w:rPr>
      </w:r>
      <w:bookmarkStart w:id="59" w:name="_Toc20823275"/>
      <w:r>
        <w:rPr>
          <w:color w:val="000000" w:themeColor="text1"/>
        </w:rPr>
      </w:r>
      <w:bookmarkStart w:id="60" w:name="_Toc16938519"/>
      <w:r>
        <w:rPr>
          <w:color w:val="000000" w:themeColor="text1"/>
        </w:rPr>
      </w:r>
      <w:bookmarkStart w:id="61" w:name="_Toc20823314"/>
      <w:r>
        <w:rPr>
          <w:rFonts w:hint="eastAsia" w:ascii="宋体" w:hAnsi="宋体" w:cs="方正黑体_GBK"/>
          <w:b w:val="0"/>
          <w:bCs w:val="0"/>
          <w:color w:val="000000" w:themeColor="text1"/>
          <w:sz w:val="30"/>
          <w:szCs w:val="30"/>
        </w:rPr>
        <w:t xml:space="preserve">一、总则</w:t>
      </w:r>
      <w:bookmarkEnd w:id="53"/>
      <w:r>
        <w:rPr>
          <w:color w:val="000000" w:themeColor="text1"/>
        </w:rPr>
      </w:r>
      <w:bookmarkEnd w:id="58"/>
      <w:r>
        <w:rPr>
          <w:color w:val="000000" w:themeColor="text1"/>
        </w:rPr>
      </w:r>
      <w:bookmarkEnd w:id="59"/>
      <w:r>
        <w:rPr>
          <w:color w:val="000000" w:themeColor="text1"/>
        </w:rPr>
      </w:r>
      <w:bookmarkEnd w:id="60"/>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62" w:name="_Toc458694821"/>
      <w:r>
        <w:rPr>
          <w:color w:val="000000" w:themeColor="text1"/>
        </w:rPr>
      </w:r>
      <w:bookmarkStart w:id="63" w:name="_Toc16938520"/>
      <w:r>
        <w:rPr>
          <w:color w:val="000000" w:themeColor="text1"/>
        </w:rPr>
      </w:r>
      <w:bookmarkStart w:id="64" w:name="_Toc513029204"/>
      <w:r>
        <w:rPr>
          <w:color w:val="000000" w:themeColor="text1"/>
        </w:rPr>
      </w:r>
      <w:bookmarkStart w:id="65" w:name="_Toc20823276"/>
      <w:r>
        <w:rPr>
          <w:color w:val="000000" w:themeColor="text1"/>
        </w:rPr>
      </w:r>
      <w:bookmarkStart w:id="66" w:name="_Hlt16619475"/>
      <w:r>
        <w:rPr>
          <w:color w:val="000000" w:themeColor="text1"/>
        </w:rPr>
      </w:r>
      <w:bookmarkEnd w:id="66"/>
      <w:r>
        <w:rPr>
          <w:rFonts w:hint="eastAsia" w:ascii="宋体" w:hAnsi="宋体" w:eastAsia="宋体" w:cs="方正楷体_GBK"/>
          <w:color w:val="000000" w:themeColor="text1"/>
        </w:rPr>
        <w:t xml:space="preserve">1</w:t>
      </w:r>
      <w:bookmarkEnd w:id="62"/>
      <w:r>
        <w:rPr>
          <w:rFonts w:hint="eastAsia" w:ascii="宋体" w:hAnsi="宋体" w:eastAsia="宋体" w:cs="方正楷体_GBK"/>
          <w:color w:val="000000" w:themeColor="text1"/>
        </w:rPr>
        <w:t xml:space="preserve">.招标方式</w:t>
      </w:r>
      <w:bookmarkEnd w:id="63"/>
      <w:r>
        <w:rPr>
          <w:color w:val="000000" w:themeColor="text1"/>
        </w:rPr>
      </w:r>
      <w:bookmarkEnd w:id="64"/>
      <w:r>
        <w:rPr>
          <w:color w:val="000000" w:themeColor="text1"/>
        </w:rPr>
      </w:r>
      <w:bookmarkEnd w:id="65"/>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1.1 本次招标采取公开招标方式，本文件仅适用于招标公告中所述项目。</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67" w:name="_Toc16938521"/>
      <w:r>
        <w:rPr>
          <w:color w:val="000000" w:themeColor="text1"/>
        </w:rPr>
      </w:r>
      <w:bookmarkStart w:id="68" w:name="_Toc20823277"/>
      <w:r>
        <w:rPr>
          <w:color w:val="000000" w:themeColor="text1"/>
        </w:rPr>
      </w:r>
      <w:bookmarkStart w:id="69" w:name="_Toc513029205"/>
      <w:r>
        <w:rPr>
          <w:rFonts w:hint="eastAsia" w:ascii="宋体" w:hAnsi="宋体" w:eastAsia="宋体" w:cs="方正楷体_GBK"/>
          <w:color w:val="000000" w:themeColor="text1"/>
        </w:rPr>
        <w:t xml:space="preserve">2.合格的投标人</w:t>
      </w:r>
      <w:bookmarkEnd w:id="67"/>
      <w:r>
        <w:rPr>
          <w:color w:val="000000" w:themeColor="text1"/>
        </w:rPr>
      </w:r>
      <w:bookmarkEnd w:id="68"/>
      <w:r>
        <w:rPr>
          <w:color w:val="000000" w:themeColor="text1"/>
        </w:rPr>
      </w:r>
      <w:bookmarkEnd w:id="69"/>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2.1 满足招标公告对供应商资格要求的规定。</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2.2 满足招标文件规定的实质性要求和条件。</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70" w:name="_Toc20823278"/>
      <w:r>
        <w:rPr>
          <w:color w:val="000000" w:themeColor="text1"/>
        </w:rPr>
      </w:r>
      <w:bookmarkStart w:id="71" w:name="_Toc16938522"/>
      <w:r>
        <w:rPr>
          <w:color w:val="000000" w:themeColor="text1"/>
        </w:rPr>
      </w:r>
      <w:bookmarkStart w:id="72" w:name="_Toc513029206"/>
      <w:r>
        <w:rPr>
          <w:rFonts w:hint="eastAsia" w:ascii="宋体" w:hAnsi="宋体" w:eastAsia="宋体" w:cs="方正楷体_GBK"/>
          <w:color w:val="000000" w:themeColor="text1"/>
        </w:rPr>
        <w:t xml:space="preserve">3.适用法律</w:t>
      </w:r>
      <w:bookmarkEnd w:id="70"/>
      <w:r>
        <w:rPr>
          <w:color w:val="000000" w:themeColor="text1"/>
        </w:rPr>
      </w:r>
      <w:bookmarkEnd w:id="71"/>
      <w:r>
        <w:rPr>
          <w:color w:val="000000" w:themeColor="text1"/>
        </w:rPr>
      </w:r>
      <w:bookmarkEnd w:id="72"/>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73" w:name="_Toc513029207"/>
      <w:r>
        <w:rPr>
          <w:color w:val="000000" w:themeColor="text1"/>
        </w:rPr>
      </w:r>
      <w:bookmarkStart w:id="74" w:name="_Toc462564067"/>
      <w:r>
        <w:rPr>
          <w:color w:val="000000" w:themeColor="text1"/>
        </w:rPr>
      </w:r>
      <w:bookmarkStart w:id="75" w:name="_Toc20823279"/>
      <w:r>
        <w:rPr>
          <w:color w:val="000000" w:themeColor="text1"/>
        </w:rPr>
      </w:r>
      <w:bookmarkStart w:id="76" w:name="_Toc16938523"/>
      <w:r>
        <w:rPr>
          <w:rFonts w:hint="eastAsia" w:ascii="宋体" w:hAnsi="宋体" w:eastAsia="宋体" w:cs="方正楷体_GBK"/>
          <w:color w:val="000000" w:themeColor="text1"/>
        </w:rPr>
        <w:t xml:space="preserve">4.投标费用</w:t>
      </w:r>
      <w:bookmarkEnd w:id="73"/>
      <w:r>
        <w:rPr>
          <w:color w:val="000000" w:themeColor="text1"/>
        </w:rPr>
      </w:r>
      <w:bookmarkEnd w:id="74"/>
      <w:r>
        <w:rPr>
          <w:color w:val="000000" w:themeColor="text1"/>
        </w:rPr>
      </w:r>
      <w:bookmarkEnd w:id="75"/>
      <w:r>
        <w:rPr>
          <w:color w:val="000000" w:themeColor="text1"/>
        </w:rPr>
      </w:r>
      <w:bookmarkEnd w:id="76"/>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4.1 投标人应自行承担所有与参加投标有关的费用，无论投标过程中的做法和结果如何，</w:t>
      </w:r>
      <w:r>
        <w:rPr>
          <w:rFonts w:hint="eastAsia" w:ascii="宋体" w:hAnsi="宋体"/>
          <w:color w:val="000000" w:themeColor="text1"/>
          <w:sz w:val="24"/>
        </w:rPr>
        <w:t xml:space="preserve">代理机构</w:t>
      </w:r>
      <w:r>
        <w:rPr>
          <w:rFonts w:hint="eastAsia" w:ascii="宋体" w:hAnsi="宋体"/>
          <w:color w:val="000000" w:themeColor="text1"/>
          <w:sz w:val="24"/>
        </w:rPr>
        <w:t xml:space="preserve">在任何情况下均无义务和责任承担这些费用。</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4.2 采购代理费参照《招标代理服务费管理暂行办法》（国家发展计划委员会计价格【2002】1980号）基准费率的</w:t>
      </w:r>
      <w:r>
        <w:rPr>
          <w:rFonts w:ascii="宋体" w:hAnsi="宋体"/>
          <w:color w:val="000000" w:themeColor="text1"/>
          <w:sz w:val="24"/>
        </w:rPr>
        <w:t xml:space="preserve">42</w:t>
      </w:r>
      <w:r>
        <w:rPr>
          <w:rFonts w:hint="eastAsia" w:ascii="宋体" w:hAnsi="宋体"/>
          <w:color w:val="000000" w:themeColor="text1"/>
          <w:sz w:val="24"/>
        </w:rPr>
        <w:t xml:space="preserve">%计算，以上费用由中标人支付。</w:t>
      </w:r>
      <w:r>
        <w:rPr>
          <w:rFonts w:hint="eastAsia" w:ascii="宋体" w:hAnsi="宋体"/>
          <w:color w:val="000000" w:themeColor="text1"/>
          <w:sz w:val="24"/>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rPr>
        <w:t xml:space="preserve">5.招标文件的约束力</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5.1 投标人一旦参加本项目采购活动，即被认为接受了本文件的规定和约束。</w:t>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color w:val="000000" w:themeColor="text1"/>
        </w:rPr>
      </w:r>
      <w:bookmarkStart w:id="77" w:name="_Toc20823281"/>
      <w:r>
        <w:rPr>
          <w:color w:val="000000" w:themeColor="text1"/>
        </w:rPr>
      </w:r>
      <w:bookmarkStart w:id="78" w:name="_Toc120614215"/>
      <w:r>
        <w:rPr>
          <w:color w:val="000000" w:themeColor="text1"/>
        </w:rPr>
      </w:r>
      <w:bookmarkStart w:id="79" w:name="_Toc513029209"/>
      <w:r>
        <w:rPr>
          <w:color w:val="000000" w:themeColor="text1"/>
        </w:rPr>
      </w:r>
      <w:bookmarkStart w:id="80" w:name="_Toc16938525"/>
      <w:r>
        <w:rPr>
          <w:rFonts w:hint="eastAsia" w:ascii="宋体" w:hAnsi="宋体" w:cs="方正黑体_GBK"/>
          <w:b w:val="0"/>
          <w:bCs w:val="0"/>
          <w:color w:val="000000" w:themeColor="text1"/>
          <w:sz w:val="30"/>
          <w:szCs w:val="30"/>
        </w:rPr>
        <w:t xml:space="preserve">二、招标文件</w:t>
      </w:r>
      <w:bookmarkEnd w:id="77"/>
      <w:r>
        <w:rPr>
          <w:color w:val="000000" w:themeColor="text1"/>
        </w:rPr>
      </w:r>
      <w:bookmarkEnd w:id="78"/>
      <w:r>
        <w:rPr>
          <w:color w:val="000000" w:themeColor="text1"/>
        </w:rPr>
      </w:r>
      <w:bookmarkEnd w:id="79"/>
      <w:r>
        <w:rPr>
          <w:color w:val="000000" w:themeColor="text1"/>
        </w:rPr>
      </w:r>
      <w:bookmarkEnd w:id="80"/>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81" w:name="_Toc16938526"/>
      <w:r>
        <w:rPr>
          <w:color w:val="000000" w:themeColor="text1"/>
        </w:rPr>
      </w:r>
      <w:bookmarkStart w:id="82" w:name="_Toc20823282"/>
      <w:r>
        <w:rPr>
          <w:color w:val="000000" w:themeColor="text1"/>
        </w:rPr>
      </w:r>
      <w:bookmarkStart w:id="83" w:name="_Toc513029210"/>
      <w:r>
        <w:rPr>
          <w:rFonts w:hint="eastAsia" w:ascii="宋体" w:hAnsi="宋体" w:eastAsia="宋体" w:cs="方正楷体_GBK"/>
          <w:color w:val="000000" w:themeColor="text1"/>
        </w:rPr>
        <w:t xml:space="preserve">6.招标文件构成</w:t>
      </w:r>
      <w:bookmarkEnd w:id="81"/>
      <w:r>
        <w:rPr>
          <w:color w:val="000000" w:themeColor="text1"/>
        </w:rPr>
      </w:r>
      <w:bookmarkEnd w:id="82"/>
      <w:r>
        <w:rPr>
          <w:color w:val="000000" w:themeColor="text1"/>
        </w:rPr>
      </w:r>
      <w:bookmarkEnd w:id="83"/>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6.1 招标文件由以下部分组成：</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（1）投标邀请</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（3）合同文本</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（4）采购需求</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（5）评标方法与评标标准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（6）投标文件格式</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投标人应仔细检查招标文件是否齐全，如有缺漏请立即与</w:t>
      </w:r>
      <w:r>
        <w:rPr>
          <w:rFonts w:hint="eastAsia" w:ascii="宋体" w:hAnsi="宋体"/>
          <w:color w:val="000000" w:themeColor="text1"/>
          <w:sz w:val="24"/>
        </w:rPr>
        <w:t xml:space="preserve">代理机构</w:t>
      </w:r>
      <w:r>
        <w:rPr>
          <w:rFonts w:hint="eastAsia" w:ascii="宋体" w:hAnsi="宋体"/>
          <w:color w:val="000000" w:themeColor="text1"/>
          <w:sz w:val="24"/>
        </w:rPr>
        <w:t xml:space="preserve">联系。</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84" w:name="_Toc462564070"/>
      <w:r>
        <w:rPr>
          <w:color w:val="000000" w:themeColor="text1"/>
        </w:rPr>
      </w:r>
      <w:bookmarkStart w:id="85" w:name="_Toc16938527"/>
      <w:r>
        <w:rPr>
          <w:color w:val="000000" w:themeColor="text1"/>
        </w:rPr>
      </w:r>
      <w:bookmarkStart w:id="86" w:name="_Toc20823283"/>
      <w:r>
        <w:rPr>
          <w:color w:val="000000" w:themeColor="text1"/>
        </w:rPr>
      </w:r>
      <w:bookmarkStart w:id="87" w:name="_Toc513029211"/>
      <w:r>
        <w:rPr>
          <w:rFonts w:hint="eastAsia" w:ascii="宋体" w:hAnsi="宋体" w:eastAsia="宋体" w:cs="方正楷体_GBK"/>
          <w:color w:val="000000" w:themeColor="text1"/>
        </w:rPr>
        <w:t xml:space="preserve">7.招标文件的澄清</w:t>
      </w:r>
      <w:bookmarkEnd w:id="84"/>
      <w:r>
        <w:rPr>
          <w:color w:val="000000" w:themeColor="text1"/>
        </w:rPr>
      </w:r>
      <w:bookmarkEnd w:id="85"/>
      <w:r>
        <w:rPr>
          <w:color w:val="000000" w:themeColor="text1"/>
        </w:rPr>
      </w:r>
      <w:bookmarkEnd w:id="86"/>
      <w:r>
        <w:rPr>
          <w:color w:val="000000" w:themeColor="text1"/>
        </w:rPr>
      </w:r>
      <w:bookmarkEnd w:id="87"/>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7.1 任何要求对招标文件进行澄清的投标人，应在投标截止期十日前按招标公告中的通讯地址，以书面形式通知</w:t>
      </w:r>
      <w:r>
        <w:rPr>
          <w:rFonts w:hint="eastAsia" w:ascii="宋体" w:hAnsi="宋体"/>
          <w:color w:val="000000" w:themeColor="text1"/>
          <w:sz w:val="24"/>
        </w:rPr>
        <w:t xml:space="preserve">代理机构</w:t>
      </w:r>
      <w:r>
        <w:rPr>
          <w:rFonts w:hint="eastAsia" w:ascii="宋体" w:hAnsi="宋体"/>
          <w:color w:val="000000" w:themeColor="text1"/>
          <w:sz w:val="24"/>
        </w:rPr>
        <w:t xml:space="preserve">。</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88" w:name="_Toc20823284"/>
      <w:r>
        <w:rPr>
          <w:color w:val="000000" w:themeColor="text1"/>
        </w:rPr>
      </w:r>
      <w:bookmarkStart w:id="89" w:name="_Toc462564071"/>
      <w:r>
        <w:rPr>
          <w:color w:val="000000" w:themeColor="text1"/>
        </w:rPr>
      </w:r>
      <w:bookmarkStart w:id="90" w:name="_Toc513029212"/>
      <w:r>
        <w:rPr>
          <w:color w:val="000000" w:themeColor="text1"/>
        </w:rPr>
      </w:r>
      <w:bookmarkStart w:id="91" w:name="_Toc16938528"/>
      <w:r>
        <w:rPr>
          <w:rFonts w:hint="eastAsia" w:ascii="宋体" w:hAnsi="宋体" w:eastAsia="宋体" w:cs="方正楷体_GBK"/>
          <w:color w:val="000000" w:themeColor="text1"/>
        </w:rPr>
        <w:t xml:space="preserve">8.招标文件的修改</w:t>
      </w:r>
      <w:bookmarkEnd w:id="88"/>
      <w:r>
        <w:rPr>
          <w:color w:val="000000" w:themeColor="text1"/>
        </w:rPr>
      </w:r>
      <w:bookmarkEnd w:id="89"/>
      <w:r>
        <w:rPr>
          <w:color w:val="000000" w:themeColor="text1"/>
        </w:rPr>
      </w:r>
      <w:bookmarkEnd w:id="90"/>
      <w:r>
        <w:rPr>
          <w:color w:val="000000" w:themeColor="text1"/>
        </w:rPr>
      </w:r>
      <w:bookmarkEnd w:id="91"/>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color w:val="000000" w:themeColor="text1"/>
        </w:rPr>
      </w:r>
      <w:bookmarkStart w:id="92" w:name="_Toc20823285"/>
      <w:r>
        <w:rPr>
          <w:color w:val="000000" w:themeColor="text1"/>
        </w:rPr>
      </w:r>
      <w:bookmarkStart w:id="93" w:name="_Toc120614216"/>
      <w:r>
        <w:rPr>
          <w:color w:val="000000" w:themeColor="text1"/>
        </w:rPr>
      </w:r>
      <w:bookmarkStart w:id="94" w:name="_Toc462564072"/>
      <w:r>
        <w:rPr>
          <w:color w:val="000000" w:themeColor="text1"/>
        </w:rPr>
      </w:r>
      <w:bookmarkStart w:id="95" w:name="_Toc16938529"/>
      <w:r>
        <w:rPr>
          <w:color w:val="000000" w:themeColor="text1"/>
        </w:rPr>
      </w:r>
      <w:bookmarkStart w:id="96" w:name="_Toc513029213"/>
      <w:r>
        <w:rPr>
          <w:rFonts w:hint="eastAsia" w:ascii="宋体" w:hAnsi="宋体"/>
          <w:color w:val="000000" w:themeColor="text1"/>
          <w:sz w:val="24"/>
        </w:rPr>
        <w:t xml:space="preserve">8.1 在投标截止时间前，</w:t>
      </w:r>
      <w:r>
        <w:rPr>
          <w:rFonts w:hint="eastAsia" w:ascii="宋体" w:hAnsi="宋体"/>
          <w:color w:val="000000" w:themeColor="text1"/>
          <w:sz w:val="24"/>
        </w:rPr>
        <w:t xml:space="preserve">代理机构</w:t>
      </w:r>
      <w:r>
        <w:rPr>
          <w:rFonts w:hint="eastAsia" w:ascii="宋体" w:hAnsi="宋体"/>
          <w:color w:val="000000" w:themeColor="text1"/>
          <w:sz w:val="24"/>
        </w:rPr>
        <w:t xml:space="preserve">可以对招标文件进行修改。招标文件的修改将在原公告媒体发布更正公告，更正内容将作为招标文件的组成部分，并对投标人具有约束力。</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8.2 投标人应在提交投标文件截止时间前，关注原公告媒体有关本项目的更正公告，根据更正公告内容自行决定是否需要重新制作和提交投标文件，并承担由此产生的相应责任。</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8.3 </w:t>
      </w:r>
      <w:r>
        <w:rPr>
          <w:rFonts w:hint="eastAsia" w:ascii="宋体" w:hAnsi="宋体"/>
          <w:color w:val="000000" w:themeColor="text1"/>
          <w:sz w:val="24"/>
        </w:rPr>
        <w:t xml:space="preserve">代理机构</w:t>
      </w:r>
      <w:r>
        <w:rPr>
          <w:rFonts w:hint="eastAsia" w:ascii="宋体" w:hAnsi="宋体"/>
          <w:color w:val="000000" w:themeColor="text1"/>
          <w:sz w:val="24"/>
        </w:rPr>
        <w:t xml:space="preserve">有权按照法定的要求推迟投标截止日期和开标日期，并在原公告媒体发布更正公告。</w:t>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三、投标文件的编制</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97" w:name="_Toc513029214"/>
      <w:r>
        <w:rPr>
          <w:color w:val="000000" w:themeColor="text1"/>
        </w:rPr>
      </w:r>
      <w:bookmarkStart w:id="98" w:name="_Toc20823286"/>
      <w:r>
        <w:rPr>
          <w:color w:val="000000" w:themeColor="text1"/>
        </w:rPr>
      </w:r>
      <w:bookmarkStart w:id="99" w:name="_Toc16938530"/>
      <w:r>
        <w:rPr>
          <w:color w:val="000000" w:themeColor="text1"/>
        </w:rPr>
      </w:r>
      <w:bookmarkStart w:id="100" w:name="_Toc462564073"/>
      <w:r>
        <w:rPr>
          <w:rFonts w:hint="eastAsia" w:ascii="宋体" w:hAnsi="宋体" w:eastAsia="宋体" w:cs="方正楷体_GBK"/>
          <w:color w:val="000000" w:themeColor="text1"/>
        </w:rPr>
        <w:t xml:space="preserve">9.投标文件的语言及度量衡单位</w:t>
      </w:r>
      <w:bookmarkEnd w:id="97"/>
      <w:r>
        <w:rPr>
          <w:color w:val="000000" w:themeColor="text1"/>
        </w:rPr>
      </w:r>
      <w:bookmarkEnd w:id="98"/>
      <w:r>
        <w:rPr>
          <w:color w:val="000000" w:themeColor="text1"/>
        </w:rPr>
      </w:r>
      <w:bookmarkEnd w:id="99"/>
      <w:r>
        <w:rPr>
          <w:color w:val="000000" w:themeColor="text1"/>
        </w:rPr>
      </w:r>
      <w:bookmarkEnd w:id="100"/>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9.1 投标人提交的投标文件以及投标人与</w:t>
      </w:r>
      <w:r>
        <w:rPr>
          <w:rFonts w:hint="eastAsia" w:ascii="宋体" w:hAnsi="宋体"/>
          <w:color w:val="000000" w:themeColor="text1"/>
          <w:sz w:val="24"/>
        </w:rPr>
        <w:t xml:space="preserve">代理机构</w:t>
      </w:r>
      <w:r>
        <w:rPr>
          <w:rFonts w:hint="eastAsia" w:ascii="宋体" w:hAnsi="宋体"/>
          <w:color w:val="000000" w:themeColor="text1"/>
          <w:sz w:val="24"/>
        </w:rPr>
        <w:t xml:space="preserve">就有关投标的所有来往通知、函件和文件均应使用简体中文。</w:t>
      </w:r>
      <w:r>
        <w:rPr>
          <w:color w:val="000000" w:themeColor="text1"/>
        </w:rPr>
      </w:r>
    </w:p>
    <w:p>
      <w:pPr>
        <w:pStyle w:val="916"/>
        <w:ind w:firstLine="420"/>
        <w:rPr>
          <w:rFonts w:hint="eastAsia" w:ascii="宋体" w:hAnsi="宋体"/>
          <w:color w:val="000000" w:themeColor="text1"/>
          <w:sz w:val="24"/>
          <w:szCs w:val="22"/>
        </w:rPr>
      </w:pPr>
      <w:r>
        <w:rPr>
          <w:rFonts w:hint="eastAsia" w:ascii="宋体" w:hAnsi="宋体"/>
          <w:color w:val="000000" w:themeColor="text1"/>
          <w:sz w:val="24"/>
          <w:szCs w:val="22"/>
        </w:rPr>
        <w:t xml:space="preserve">9.2 除技术性能另有规定外，投标文件所使用的度量衡单位，均须采用国家法定计量单位。</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01" w:name="_Toc513029215"/>
      <w:r>
        <w:rPr>
          <w:color w:val="000000" w:themeColor="text1"/>
        </w:rPr>
      </w:r>
      <w:bookmarkStart w:id="102" w:name="_Toc462564074"/>
      <w:r>
        <w:rPr>
          <w:color w:val="000000" w:themeColor="text1"/>
        </w:rPr>
      </w:r>
      <w:bookmarkStart w:id="103" w:name="_Toc16938531"/>
      <w:r>
        <w:rPr>
          <w:color w:val="000000" w:themeColor="text1"/>
        </w:rPr>
      </w:r>
      <w:bookmarkStart w:id="104" w:name="_Toc20823287"/>
      <w:r>
        <w:rPr>
          <w:rFonts w:hint="eastAsia" w:ascii="宋体" w:hAnsi="宋体" w:eastAsia="宋体" w:cs="方正楷体_GBK"/>
          <w:color w:val="000000" w:themeColor="text1"/>
        </w:rPr>
        <w:t xml:space="preserve">10.投标文件构成</w:t>
      </w:r>
      <w:bookmarkEnd w:id="101"/>
      <w:r>
        <w:rPr>
          <w:color w:val="000000" w:themeColor="text1"/>
        </w:rPr>
      </w:r>
      <w:bookmarkEnd w:id="102"/>
      <w:r>
        <w:rPr>
          <w:color w:val="000000" w:themeColor="text1"/>
        </w:rPr>
      </w:r>
      <w:bookmarkEnd w:id="103"/>
      <w:r>
        <w:rPr>
          <w:color w:val="000000" w:themeColor="text1"/>
        </w:rPr>
      </w:r>
      <w:bookmarkEnd w:id="104"/>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10.1 投标人编写的投标文件应包括资格证明文件、符合性证明文件、投标分项报价表、响应及偏离表、其他证明文件、投标函、开标一览表等部分。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10.2 如标书制作工具中格式和内容与“江苏政府采购网”发布的招标文件不一致，以“江苏政府采购网”发布的招标文件为准。</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05" w:name="_Hlt26954838"/>
      <w:r>
        <w:rPr>
          <w:color w:val="000000" w:themeColor="text1"/>
        </w:rPr>
      </w:r>
      <w:bookmarkEnd w:id="105"/>
      <w:r>
        <w:rPr>
          <w:color w:val="000000" w:themeColor="text1"/>
        </w:rPr>
      </w:r>
      <w:bookmarkStart w:id="106" w:name="_Hlt26668975"/>
      <w:r>
        <w:rPr>
          <w:color w:val="000000" w:themeColor="text1"/>
        </w:rPr>
      </w:r>
      <w:bookmarkEnd w:id="106"/>
      <w:r>
        <w:rPr>
          <w:color w:val="000000" w:themeColor="text1"/>
        </w:rPr>
      </w:r>
      <w:bookmarkStart w:id="107" w:name="_Hlt26670360"/>
      <w:r>
        <w:rPr>
          <w:color w:val="000000" w:themeColor="text1"/>
        </w:rPr>
      </w:r>
      <w:bookmarkEnd w:id="107"/>
      <w:r>
        <w:rPr>
          <w:color w:val="000000" w:themeColor="text1"/>
        </w:rPr>
      </w:r>
      <w:bookmarkStart w:id="108" w:name="_Toc513029219"/>
      <w:r>
        <w:rPr>
          <w:color w:val="000000" w:themeColor="text1"/>
        </w:rPr>
      </w:r>
      <w:bookmarkStart w:id="109" w:name="_Toc14577357"/>
      <w:r>
        <w:rPr>
          <w:color w:val="000000" w:themeColor="text1"/>
        </w:rPr>
      </w:r>
      <w:bookmarkStart w:id="110" w:name="_Toc49090509"/>
      <w:r>
        <w:rPr>
          <w:color w:val="000000" w:themeColor="text1"/>
        </w:rPr>
      </w:r>
      <w:bookmarkStart w:id="111" w:name="_Toc14577354"/>
      <w:r>
        <w:rPr>
          <w:color w:val="000000" w:themeColor="text1"/>
        </w:rPr>
      </w:r>
      <w:bookmarkStart w:id="112" w:name="_Toc49090507"/>
      <w:r>
        <w:rPr>
          <w:color w:val="000000" w:themeColor="text1"/>
        </w:rPr>
      </w:r>
      <w:bookmarkStart w:id="113" w:name="_Toc513029216"/>
      <w:r>
        <w:rPr>
          <w:rFonts w:hint="eastAsia" w:ascii="宋体" w:hAnsi="宋体" w:eastAsia="宋体" w:cs="方正楷体_GBK"/>
          <w:color w:val="000000" w:themeColor="text1"/>
        </w:rPr>
        <w:t xml:space="preserve">11.证明投标人及投标标的符合招标文件规定的文件</w:t>
      </w:r>
      <w:bookmarkEnd w:id="108"/>
      <w:r>
        <w:rPr>
          <w:color w:val="000000" w:themeColor="text1"/>
        </w:rPr>
      </w:r>
      <w:bookmarkEnd w:id="109"/>
      <w:r>
        <w:rPr>
          <w:color w:val="000000" w:themeColor="text1"/>
        </w:rPr>
      </w:r>
      <w:bookmarkEnd w:id="110"/>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color w:val="000000" w:themeColor="text1"/>
        </w:rPr>
      </w:r>
      <w:bookmarkEnd w:id="111"/>
      <w:r>
        <w:rPr>
          <w:color w:val="000000" w:themeColor="text1"/>
        </w:rPr>
      </w:r>
      <w:bookmarkEnd w:id="112"/>
      <w:r>
        <w:rPr>
          <w:color w:val="000000" w:themeColor="text1"/>
        </w:rPr>
      </w:r>
      <w:bookmarkEnd w:id="113"/>
      <w:r>
        <w:rPr>
          <w:color w:val="000000" w:themeColor="text1"/>
        </w:rPr>
      </w:r>
      <w:bookmarkStart w:id="114" w:name="_Toc49090508"/>
      <w:r>
        <w:rPr>
          <w:color w:val="000000" w:themeColor="text1"/>
        </w:rPr>
      </w:r>
      <w:bookmarkStart w:id="115" w:name="_Toc14577355"/>
      <w:r>
        <w:rPr>
          <w:rFonts w:hint="eastAsia" w:ascii="宋体" w:hAnsi="宋体"/>
          <w:color w:val="000000" w:themeColor="text1"/>
          <w:sz w:val="24"/>
        </w:rPr>
        <w:t xml:space="preserve">11.1 投标人应按照法律、法规、规章和规范性文件以及招标文件要求提交证明文件，证明其投标标的符合招标文件规定。</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11.2 招标文件对证明文件无明确形式要求的，证明文件可以以文字资料、图纸和数据等形式提交。</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rPr>
        <w:t xml:space="preserve">12</w:t>
      </w:r>
      <w:bookmarkEnd w:id="114"/>
      <w:r>
        <w:rPr>
          <w:color w:val="000000" w:themeColor="text1"/>
        </w:rPr>
      </w:r>
      <w:bookmarkEnd w:id="115"/>
      <w:r>
        <w:rPr>
          <w:rFonts w:hint="eastAsia" w:ascii="宋体" w:hAnsi="宋体" w:eastAsia="宋体" w:cs="方正楷体_GBK"/>
          <w:color w:val="000000" w:themeColor="text1"/>
        </w:rPr>
        <w:t xml:space="preserve">.投标分项报价表（如有）</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12.1 投</w:t>
      </w:r>
      <w:bookmarkStart w:id="116" w:name="_Hlt26954840"/>
      <w:r>
        <w:rPr>
          <w:color w:val="000000" w:themeColor="text1"/>
        </w:rPr>
      </w:r>
      <w:bookmarkEnd w:id="116"/>
      <w:r>
        <w:rPr>
          <w:rFonts w:hint="eastAsia" w:ascii="宋体" w:hAnsi="宋体"/>
          <w:color w:val="000000" w:themeColor="text1"/>
          <w:sz w:val="24"/>
        </w:rPr>
        <w:t xml:space="preserve">标人应按照招标文件规定格式填报</w:t>
      </w:r>
      <w:bookmarkStart w:id="117" w:name="_Hlt26670399"/>
      <w:r>
        <w:rPr>
          <w:color w:val="000000" w:themeColor="text1"/>
        </w:rPr>
      </w:r>
      <w:bookmarkEnd w:id="117"/>
      <w:r>
        <w:rPr>
          <w:rFonts w:hint="eastAsia" w:ascii="宋体" w:hAnsi="宋体"/>
          <w:color w:val="000000" w:themeColor="text1"/>
          <w:sz w:val="24"/>
        </w:rPr>
        <w:t xml:space="preserve">投标分项报价表。</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12.2 投标文件中的单价和总价无特殊规定的采用人民币报价，以元为单位标注。招标文件另有规定的按规定执行。</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18" w:name="_Hlt26670403"/>
      <w:r>
        <w:rPr>
          <w:color w:val="000000" w:themeColor="text1"/>
        </w:rPr>
      </w:r>
      <w:bookmarkEnd w:id="118"/>
      <w:r>
        <w:rPr>
          <w:color w:val="000000" w:themeColor="text1"/>
        </w:rPr>
      </w:r>
      <w:bookmarkStart w:id="119" w:name="_Hlt26954846"/>
      <w:r>
        <w:rPr>
          <w:color w:val="000000" w:themeColor="text1"/>
        </w:rPr>
      </w:r>
      <w:bookmarkEnd w:id="119"/>
      <w:r>
        <w:rPr>
          <w:color w:val="000000" w:themeColor="text1"/>
        </w:rPr>
      </w:r>
      <w:bookmarkStart w:id="120" w:name="_Hlt26670482"/>
      <w:r>
        <w:rPr>
          <w:color w:val="000000" w:themeColor="text1"/>
        </w:rPr>
      </w:r>
      <w:bookmarkEnd w:id="120"/>
      <w:r>
        <w:rPr>
          <w:color w:val="000000" w:themeColor="text1"/>
        </w:rPr>
      </w:r>
      <w:bookmarkStart w:id="121" w:name="_Hlt26954848"/>
      <w:r>
        <w:rPr>
          <w:color w:val="000000" w:themeColor="text1"/>
        </w:rPr>
      </w:r>
      <w:bookmarkEnd w:id="121"/>
      <w:r>
        <w:rPr>
          <w:color w:val="000000" w:themeColor="text1"/>
        </w:rPr>
      </w:r>
      <w:bookmarkStart w:id="122" w:name="_Hlt26954731"/>
      <w:r>
        <w:rPr>
          <w:color w:val="000000" w:themeColor="text1"/>
        </w:rPr>
      </w:r>
      <w:bookmarkEnd w:id="122"/>
      <w:r>
        <w:rPr>
          <w:color w:val="000000" w:themeColor="text1"/>
        </w:rPr>
      </w:r>
      <w:bookmarkStart w:id="123" w:name="_Hlt26954844"/>
      <w:r>
        <w:rPr>
          <w:color w:val="000000" w:themeColor="text1"/>
        </w:rPr>
      </w:r>
      <w:bookmarkEnd w:id="123"/>
      <w:r>
        <w:rPr>
          <w:color w:val="000000" w:themeColor="text1"/>
        </w:rPr>
      </w:r>
      <w:bookmarkStart w:id="124" w:name="_Hlt26670425"/>
      <w:r>
        <w:rPr>
          <w:color w:val="000000" w:themeColor="text1"/>
        </w:rPr>
      </w:r>
      <w:bookmarkEnd w:id="124"/>
      <w:r>
        <w:rPr>
          <w:color w:val="000000" w:themeColor="text1"/>
        </w:rPr>
      </w:r>
      <w:bookmarkStart w:id="125" w:name="_Hlt26670486"/>
      <w:r>
        <w:rPr>
          <w:color w:val="000000" w:themeColor="text1"/>
        </w:rPr>
      </w:r>
      <w:bookmarkEnd w:id="125"/>
      <w:r>
        <w:rPr>
          <w:color w:val="000000" w:themeColor="text1"/>
        </w:rPr>
      </w:r>
      <w:bookmarkStart w:id="126" w:name="_Hlt26954842"/>
      <w:r>
        <w:rPr>
          <w:color w:val="000000" w:themeColor="text1"/>
        </w:rPr>
      </w:r>
      <w:bookmarkEnd w:id="126"/>
      <w:r>
        <w:rPr>
          <w:color w:val="000000" w:themeColor="text1"/>
        </w:rPr>
      </w:r>
      <w:bookmarkStart w:id="127" w:name="_Hlt26668983"/>
      <w:r>
        <w:rPr>
          <w:color w:val="000000" w:themeColor="text1"/>
        </w:rPr>
      </w:r>
      <w:bookmarkEnd w:id="127"/>
      <w:r>
        <w:rPr>
          <w:rFonts w:hint="eastAsia" w:ascii="宋体" w:hAnsi="宋体" w:eastAsia="宋体" w:cs="方正楷体_GBK"/>
          <w:color w:val="000000" w:themeColor="text1"/>
        </w:rPr>
        <w:t xml:space="preserve">13.响应及偏离表</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13.1 投标人需对招标文件中的技术要求与商务要求逐项作出响应</w:t>
      </w:r>
      <w:r>
        <w:rPr>
          <w:rFonts w:hint="eastAsia" w:ascii="宋体" w:hAnsi="宋体"/>
          <w:color w:val="000000" w:themeColor="text1"/>
          <w:sz w:val="24"/>
        </w:rPr>
        <w:t xml:space="preserve">或</w:t>
      </w:r>
      <w:r>
        <w:rPr>
          <w:rFonts w:hint="eastAsia" w:ascii="宋体" w:hAnsi="宋体"/>
          <w:color w:val="000000" w:themeColor="text1"/>
          <w:sz w:val="24"/>
          <w:lang w:val="zh-CN"/>
        </w:rPr>
        <w:t xml:space="preserve">偏离说明。</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13.2 投标人可以在投标文件中提供认为需要的其他技术文件或说明。</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28" w:name="_Toc14577359"/>
      <w:r>
        <w:rPr>
          <w:color w:val="000000" w:themeColor="text1"/>
        </w:rPr>
      </w:r>
      <w:bookmarkStart w:id="129" w:name="_Toc49090510"/>
      <w:r>
        <w:rPr>
          <w:rFonts w:hint="eastAsia" w:ascii="宋体" w:hAnsi="宋体" w:eastAsia="宋体" w:cs="方正楷体_GBK"/>
          <w:color w:val="000000" w:themeColor="text1"/>
        </w:rPr>
        <w:t xml:space="preserve">14.投标函和开标一览表</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14.1 投标人应按照招标文件规定格式完整、正确填报投标函、开标一览表。</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14.2 对于采用货币报价的项目，开标一览表中的投标总报价应与</w:t>
      </w:r>
      <w:r>
        <w:rPr>
          <w:rFonts w:hint="eastAsia" w:ascii="宋体" w:hAnsi="宋体"/>
          <w:color w:val="000000" w:themeColor="text1"/>
          <w:sz w:val="24"/>
        </w:rPr>
        <w:t xml:space="preserve">投标分项报价表</w:t>
      </w:r>
      <w:r>
        <w:rPr>
          <w:rFonts w:hint="eastAsia" w:ascii="宋体" w:hAnsi="宋体"/>
          <w:color w:val="000000" w:themeColor="text1"/>
          <w:sz w:val="24"/>
          <w:lang w:val="zh-CN"/>
        </w:rPr>
        <w:t xml:space="preserve">中的投标总报价一致，如不一致评标时以开标一览表中价格为准。</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End w:id="128"/>
      <w:r>
        <w:rPr>
          <w:color w:val="000000" w:themeColor="text1"/>
        </w:rPr>
      </w:r>
      <w:bookmarkEnd w:id="129"/>
      <w:r>
        <w:rPr>
          <w:color w:val="000000" w:themeColor="text1"/>
        </w:rPr>
      </w:r>
      <w:bookmarkStart w:id="130" w:name="_Hlt26954734"/>
      <w:r>
        <w:rPr>
          <w:color w:val="000000" w:themeColor="text1"/>
        </w:rPr>
      </w:r>
      <w:bookmarkEnd w:id="130"/>
      <w:r>
        <w:rPr>
          <w:color w:val="000000" w:themeColor="text1"/>
        </w:rPr>
      </w:r>
      <w:bookmarkStart w:id="131" w:name="_Hlt26670489"/>
      <w:r>
        <w:rPr>
          <w:color w:val="000000" w:themeColor="text1"/>
        </w:rPr>
      </w:r>
      <w:bookmarkEnd w:id="131"/>
      <w:r>
        <w:rPr>
          <w:color w:val="000000" w:themeColor="text1"/>
        </w:rPr>
      </w:r>
      <w:bookmarkStart w:id="132" w:name="_Hlt26954850"/>
      <w:r>
        <w:rPr>
          <w:color w:val="000000" w:themeColor="text1"/>
        </w:rPr>
      </w:r>
      <w:bookmarkEnd w:id="132"/>
      <w:r>
        <w:rPr>
          <w:color w:val="000000" w:themeColor="text1"/>
        </w:rPr>
      </w:r>
      <w:bookmarkStart w:id="133" w:name="_Toc14577360"/>
      <w:r>
        <w:rPr>
          <w:color w:val="000000" w:themeColor="text1"/>
        </w:rPr>
      </w:r>
      <w:bookmarkStart w:id="134" w:name="_Toc49090511"/>
      <w:r>
        <w:rPr>
          <w:rFonts w:hint="eastAsia" w:ascii="宋体" w:hAnsi="宋体" w:eastAsia="宋体" w:cs="方正楷体_GBK"/>
          <w:color w:val="000000" w:themeColor="text1"/>
        </w:rPr>
        <w:t xml:space="preserve">15.投标有效期</w:t>
      </w:r>
      <w:bookmarkEnd w:id="133"/>
      <w:r>
        <w:rPr>
          <w:color w:val="000000" w:themeColor="text1"/>
        </w:rPr>
      </w:r>
      <w:bookmarkEnd w:id="134"/>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15.1 投标有效期为招标公告规定的开标之日起六十天。投标有效期比规定短的将被视为未实质性响应招标文件而被拒绝。</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rPr>
        <w:t xml:space="preserve">16.投标有效期的延长</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16.1 在特殊情况下，</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于原投标有效期满之前，可向投标人提出延长投标有效期的要求。这种要求与答复均应采用书面形式。投标人可以拒绝</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的这一要求而放弃投标。同意延长投标有效期的投标人既不能要求也不允许修改其投标文件，同时受投标有效期约束的所有权利与义务均延长至新的有效期满。</w:t>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color w:val="000000" w:themeColor="text1"/>
        </w:rPr>
      </w:r>
      <w:bookmarkStart w:id="135" w:name="_Hlt26954739"/>
      <w:r>
        <w:rPr>
          <w:color w:val="000000" w:themeColor="text1"/>
        </w:rPr>
      </w:r>
      <w:bookmarkEnd w:id="135"/>
      <w:r>
        <w:rPr>
          <w:color w:val="000000" w:themeColor="text1"/>
        </w:rPr>
      </w:r>
      <w:bookmarkStart w:id="136" w:name="_Toc16938540"/>
      <w:r>
        <w:rPr>
          <w:color w:val="000000" w:themeColor="text1"/>
        </w:rPr>
      </w:r>
      <w:bookmarkStart w:id="137" w:name="_Toc120614217"/>
      <w:r>
        <w:rPr>
          <w:color w:val="000000" w:themeColor="text1"/>
        </w:rPr>
      </w:r>
      <w:bookmarkStart w:id="138" w:name="_Toc513029224"/>
      <w:r>
        <w:rPr>
          <w:color w:val="000000" w:themeColor="text1"/>
        </w:rPr>
      </w:r>
      <w:bookmarkStart w:id="139" w:name="_Toc20823296"/>
      <w:r>
        <w:rPr>
          <w:color w:val="000000" w:themeColor="text1"/>
        </w:rPr>
      </w:r>
      <w:bookmarkStart w:id="140" w:name="_Toc16938553"/>
      <w:r>
        <w:rPr>
          <w:color w:val="000000" w:themeColor="text1"/>
        </w:rPr>
      </w:r>
      <w:bookmarkStart w:id="141" w:name="_Toc513029237"/>
      <w:r>
        <w:rPr>
          <w:color w:val="000000" w:themeColor="text1"/>
        </w:rPr>
      </w:r>
      <w:bookmarkStart w:id="142" w:name="_Toc20823309"/>
      <w:r>
        <w:rPr>
          <w:color w:val="000000" w:themeColor="text1"/>
        </w:rPr>
      </w:r>
      <w:bookmarkStart w:id="143" w:name="_Hlt26954852"/>
      <w:r>
        <w:rPr>
          <w:color w:val="000000" w:themeColor="text1"/>
        </w:rPr>
      </w:r>
      <w:bookmarkEnd w:id="143"/>
      <w:r>
        <w:rPr>
          <w:rFonts w:hint="eastAsia" w:ascii="宋体" w:hAnsi="宋体" w:cs="方正黑体_GBK"/>
          <w:b w:val="0"/>
          <w:bCs w:val="0"/>
          <w:color w:val="000000" w:themeColor="text1"/>
          <w:sz w:val="30"/>
          <w:szCs w:val="30"/>
        </w:rPr>
        <w:t xml:space="preserve">四、投标文件的递交</w:t>
      </w:r>
      <w:bookmarkEnd w:id="136"/>
      <w:r>
        <w:rPr>
          <w:color w:val="000000" w:themeColor="text1"/>
        </w:rPr>
      </w:r>
      <w:bookmarkEnd w:id="137"/>
      <w:r>
        <w:rPr>
          <w:color w:val="000000" w:themeColor="text1"/>
        </w:rPr>
      </w:r>
      <w:bookmarkEnd w:id="138"/>
      <w:r>
        <w:rPr>
          <w:color w:val="000000" w:themeColor="text1"/>
        </w:rPr>
      </w:r>
      <w:bookmarkEnd w:id="139"/>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44" w:name="_Toc16938541"/>
      <w:r>
        <w:rPr>
          <w:color w:val="000000" w:themeColor="text1"/>
        </w:rPr>
      </w:r>
      <w:bookmarkStart w:id="145" w:name="_Toc513029225"/>
      <w:r>
        <w:rPr>
          <w:color w:val="000000" w:themeColor="text1"/>
        </w:rPr>
      </w:r>
      <w:bookmarkStart w:id="146" w:name="_Toc20823297"/>
      <w:r>
        <w:rPr>
          <w:color w:val="000000" w:themeColor="text1"/>
        </w:rPr>
      </w:r>
      <w:bookmarkStart w:id="147" w:name="_Toc462564084"/>
      <w:r>
        <w:rPr>
          <w:rFonts w:hint="eastAsia" w:ascii="宋体" w:hAnsi="宋体" w:eastAsia="宋体" w:cs="方正楷体_GBK"/>
          <w:color w:val="000000" w:themeColor="text1"/>
        </w:rPr>
        <w:t xml:space="preserve">17.投标文件</w:t>
      </w:r>
      <w:bookmarkEnd w:id="144"/>
      <w:r>
        <w:rPr>
          <w:color w:val="000000" w:themeColor="text1"/>
        </w:rPr>
      </w:r>
      <w:bookmarkEnd w:id="145"/>
      <w:r>
        <w:rPr>
          <w:color w:val="000000" w:themeColor="text1"/>
        </w:rPr>
      </w:r>
      <w:bookmarkEnd w:id="146"/>
      <w:r>
        <w:rPr>
          <w:color w:val="000000" w:themeColor="text1"/>
        </w:rPr>
      </w:r>
      <w:bookmarkEnd w:id="147"/>
      <w:r>
        <w:rPr>
          <w:rFonts w:hint="eastAsia" w:ascii="宋体" w:hAnsi="宋体" w:eastAsia="宋体" w:cs="方正楷体_GBK"/>
          <w:color w:val="000000" w:themeColor="text1"/>
        </w:rPr>
        <w:t xml:space="preserve">的递交</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17.1 投标人应当按照《操作手册》规定，在招标公告规定的投标截止时间前制作并上传电子投标文件。</w:t>
      </w:r>
      <w:bookmarkStart w:id="148" w:name="_Toc513029226"/>
      <w:r>
        <w:rPr>
          <w:color w:val="000000" w:themeColor="text1"/>
        </w:rPr>
      </w:r>
      <w:bookmarkStart w:id="149" w:name="_Toc16938542"/>
      <w:r>
        <w:rPr>
          <w:color w:val="000000" w:themeColor="text1"/>
        </w:rPr>
      </w:r>
      <w:bookmarkStart w:id="150" w:name="_Toc20823298"/>
      <w:r>
        <w:rPr>
          <w:rFonts w:hint="eastAsia" w:ascii="宋体" w:hAnsi="宋体"/>
          <w:color w:val="000000" w:themeColor="text1"/>
          <w:sz w:val="24"/>
          <w:lang w:val="zh-CN"/>
        </w:rPr>
      </w:r>
      <w:r>
        <w:rPr>
          <w:color w:val="000000" w:themeColor="text1"/>
        </w:rPr>
      </w:r>
    </w:p>
    <w:p>
      <w:pPr>
        <w:pStyle w:val="916"/>
        <w:ind w:firstLine="420"/>
        <w:rPr>
          <w:rFonts w:hint="eastAsia" w:ascii="宋体" w:hAnsi="宋体"/>
          <w:color w:val="000000" w:themeColor="text1"/>
          <w:sz w:val="24"/>
        </w:rPr>
      </w:pPr>
      <w:r>
        <w:rPr>
          <w:color w:val="000000" w:themeColor="text1"/>
        </w:rPr>
      </w:r>
      <w:bookmarkEnd w:id="148"/>
      <w:r>
        <w:rPr>
          <w:color w:val="000000" w:themeColor="text1"/>
        </w:rPr>
      </w:r>
      <w:bookmarkEnd w:id="149"/>
      <w:r>
        <w:rPr>
          <w:color w:val="000000" w:themeColor="text1"/>
        </w:rPr>
      </w:r>
      <w:bookmarkEnd w:id="150"/>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 投标人应充分考虑网络环境、网络带宽等因素</w:t>
      </w:r>
      <w:r>
        <w:rPr>
          <w:rFonts w:hint="eastAsia" w:ascii="宋体" w:hAnsi="宋体"/>
          <w:color w:val="000000" w:themeColor="text1"/>
          <w:sz w:val="24"/>
        </w:rPr>
        <w:t xml:space="preserve">可能对投标产生的影响</w:t>
      </w:r>
      <w:r>
        <w:rPr>
          <w:rFonts w:hint="eastAsia" w:ascii="宋体" w:hAnsi="宋体"/>
          <w:color w:val="000000" w:themeColor="text1"/>
          <w:sz w:val="24"/>
          <w:lang w:val="zh-CN"/>
        </w:rPr>
        <w:t xml:space="preserve">，如因投标人自身原因造成的电子投标文件上传不成功的，按照本招标文件第二章第2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.1条规定做无效投标处理。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可以按照规定，通过修改招标文件酌情延长投标截止时间，在此情况下，投标人的所有权利和义务均以延长后新的截止时间为准。</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51" w:name="_Toc20823299"/>
      <w:r>
        <w:rPr>
          <w:color w:val="000000" w:themeColor="text1"/>
        </w:rPr>
      </w:r>
      <w:bookmarkStart w:id="152" w:name="_Toc513029227"/>
      <w:r>
        <w:rPr>
          <w:color w:val="000000" w:themeColor="text1"/>
        </w:rPr>
      </w:r>
      <w:bookmarkStart w:id="153" w:name="_Toc16938543"/>
      <w:r>
        <w:rPr>
          <w:rFonts w:hint="eastAsia" w:ascii="宋体" w:hAnsi="宋体" w:eastAsia="宋体" w:cs="方正楷体_GBK"/>
          <w:color w:val="000000" w:themeColor="text1"/>
        </w:rPr>
        <w:t xml:space="preserve">18.投标文件</w:t>
      </w:r>
      <w:bookmarkEnd w:id="151"/>
      <w:r>
        <w:rPr>
          <w:color w:val="000000" w:themeColor="text1"/>
        </w:rPr>
      </w:r>
      <w:bookmarkEnd w:id="152"/>
      <w:r>
        <w:rPr>
          <w:color w:val="000000" w:themeColor="text1"/>
        </w:rPr>
      </w:r>
      <w:bookmarkEnd w:id="153"/>
      <w:r>
        <w:rPr>
          <w:rFonts w:hint="eastAsia" w:ascii="宋体" w:hAnsi="宋体" w:eastAsia="宋体" w:cs="方正楷体_GBK"/>
          <w:color w:val="000000" w:themeColor="text1"/>
        </w:rPr>
        <w:t xml:space="preserve">的拒收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投标截止时间后上传的任何投标文件将被拒绝。</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54" w:name="_Toc20823300"/>
      <w:r>
        <w:rPr>
          <w:color w:val="000000" w:themeColor="text1"/>
        </w:rPr>
      </w:r>
      <w:bookmarkStart w:id="155" w:name="_Toc16938544"/>
      <w:r>
        <w:rPr>
          <w:color w:val="000000" w:themeColor="text1"/>
        </w:rPr>
      </w:r>
      <w:bookmarkStart w:id="156" w:name="_Toc513029228"/>
      <w:r>
        <w:rPr>
          <w:rFonts w:hint="eastAsia" w:ascii="宋体" w:hAnsi="宋体" w:eastAsia="宋体" w:cs="方正楷体_GBK"/>
          <w:color w:val="000000" w:themeColor="text1"/>
        </w:rPr>
        <w:t xml:space="preserve">19.投标文件的撤回和修改</w:t>
      </w:r>
      <w:bookmarkEnd w:id="154"/>
      <w:r>
        <w:rPr>
          <w:color w:val="000000" w:themeColor="text1"/>
        </w:rPr>
      </w:r>
      <w:bookmarkEnd w:id="155"/>
      <w:r>
        <w:rPr>
          <w:color w:val="000000" w:themeColor="text1"/>
        </w:rPr>
      </w:r>
      <w:bookmarkEnd w:id="156"/>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 投标文件的撤回</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投标人可在投标截止时间前撤回其电子投标文件，具体操作方法见《操作手册》。</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投标人撤回电子投标文件，则认为其不再参与本项目投标活动。</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 投标文件的修改</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投标人可在投标截止时间前对其电子投标文件进行修改，具体操作方法见《操作手册》。</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投标截止时间之后，投标人不得对其电子投标文件作任何修改。</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.3 在投标截止时间至招标文件中规定的投标有效期满之间的这段时间内，投标人不得撤回其投标。</w:t>
      </w:r>
      <w:bookmarkStart w:id="157" w:name="_Toc513029229"/>
      <w:r>
        <w:rPr>
          <w:color w:val="000000" w:themeColor="text1"/>
        </w:rPr>
      </w:r>
      <w:bookmarkStart w:id="158" w:name="_Toc16938545"/>
      <w:r>
        <w:rPr>
          <w:color w:val="000000" w:themeColor="text1"/>
        </w:rPr>
      </w:r>
      <w:bookmarkStart w:id="159" w:name="_Toc20823301"/>
      <w:r>
        <w:rPr>
          <w:color w:val="000000" w:themeColor="text1"/>
        </w:rPr>
      </w:r>
      <w:bookmarkStart w:id="160" w:name="_Toc120614218"/>
      <w:r>
        <w:rPr>
          <w:rFonts w:hint="eastAsia" w:ascii="宋体" w:hAnsi="宋体"/>
          <w:color w:val="000000" w:themeColor="text1"/>
          <w:sz w:val="24"/>
          <w:lang w:val="zh-CN"/>
        </w:rPr>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五、开标与评标</w:t>
      </w:r>
      <w:bookmarkEnd w:id="157"/>
      <w:r>
        <w:rPr>
          <w:color w:val="000000" w:themeColor="text1"/>
        </w:rPr>
      </w:r>
      <w:bookmarkEnd w:id="158"/>
      <w:r>
        <w:rPr>
          <w:color w:val="000000" w:themeColor="text1"/>
        </w:rPr>
      </w:r>
      <w:bookmarkEnd w:id="159"/>
      <w:r>
        <w:rPr>
          <w:color w:val="000000" w:themeColor="text1"/>
        </w:rPr>
      </w:r>
      <w:bookmarkEnd w:id="160"/>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61" w:name="_Toc16938546"/>
      <w:r>
        <w:rPr>
          <w:color w:val="000000" w:themeColor="text1"/>
        </w:rPr>
      </w:r>
      <w:bookmarkStart w:id="162" w:name="_Toc513029230"/>
      <w:r>
        <w:rPr>
          <w:color w:val="000000" w:themeColor="text1"/>
        </w:rPr>
      </w:r>
      <w:bookmarkStart w:id="163" w:name="_Toc20823302"/>
      <w:r>
        <w:rPr>
          <w:rFonts w:hint="eastAsia" w:ascii="宋体" w:hAnsi="宋体" w:eastAsia="宋体" w:cs="方正楷体_GBK"/>
          <w:color w:val="000000" w:themeColor="text1"/>
        </w:rPr>
        <w:t xml:space="preserve">20.开标</w:t>
      </w:r>
      <w:bookmarkEnd w:id="161"/>
      <w:r>
        <w:rPr>
          <w:color w:val="000000" w:themeColor="text1"/>
        </w:rPr>
      </w:r>
      <w:bookmarkEnd w:id="162"/>
      <w:r>
        <w:rPr>
          <w:color w:val="000000" w:themeColor="text1"/>
        </w:rPr>
      </w:r>
      <w:bookmarkEnd w:id="163"/>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.1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投标人在开标过程中涉及到的投标文件解密、开标结果确认等工作，应按照《操作手册》规定执行。</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投标人如果对开标过程和开标结果有疑义，应当根据《操作手册》规定提出，苏采云系统中《开标记录表》公布后5分钟内未提出的，视同认可开标结果。</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64" w:name="_Toc20823303"/>
      <w:r>
        <w:rPr>
          <w:color w:val="000000" w:themeColor="text1"/>
        </w:rPr>
      </w:r>
      <w:bookmarkStart w:id="165" w:name="_Toc16938547"/>
      <w:r>
        <w:rPr>
          <w:color w:val="000000" w:themeColor="text1"/>
        </w:rPr>
      </w:r>
      <w:bookmarkStart w:id="166" w:name="_Toc513029231"/>
      <w:r>
        <w:rPr>
          <w:rFonts w:hint="eastAsia" w:ascii="宋体" w:hAnsi="宋体" w:eastAsia="宋体" w:cs="方正楷体_GBK"/>
          <w:color w:val="000000" w:themeColor="text1"/>
        </w:rPr>
        <w:t xml:space="preserve">21.评标</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 </w:t>
      </w:r>
      <w:r>
        <w:rPr>
          <w:rFonts w:hint="eastAsia" w:ascii="宋体" w:hAnsi="宋体"/>
          <w:color w:val="000000" w:themeColor="text1"/>
          <w:sz w:val="24"/>
        </w:rPr>
        <w:t xml:space="preserve">评标由</w:t>
      </w:r>
      <w:r>
        <w:rPr>
          <w:rFonts w:hint="eastAsia" w:ascii="宋体" w:hAnsi="宋体"/>
          <w:color w:val="000000" w:themeColor="text1"/>
          <w:sz w:val="24"/>
          <w:lang w:val="zh-CN"/>
        </w:rPr>
        <w:t xml:space="preserve">依法组建的评标委员会（以下简称“评委会”）进行。</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.2 评委会由采购人代表和有关技术、经济或法律等方面的专家组成，且人员构成符合政府采购有关规定。</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评委会独立工作，负责评审所有投标文件并</w:t>
      </w:r>
      <w:r>
        <w:rPr>
          <w:rFonts w:hint="eastAsia" w:ascii="宋体" w:hAnsi="宋体"/>
          <w:color w:val="000000" w:themeColor="text1"/>
          <w:sz w:val="24"/>
        </w:rPr>
        <w:t xml:space="preserve">推荐</w:t>
      </w:r>
      <w:r>
        <w:rPr>
          <w:rFonts w:hint="eastAsia" w:ascii="宋体" w:hAnsi="宋体"/>
          <w:color w:val="000000" w:themeColor="text1"/>
          <w:sz w:val="24"/>
          <w:lang w:val="zh-CN"/>
        </w:rPr>
        <w:t xml:space="preserve">中标候选人，</w:t>
      </w:r>
      <w:r>
        <w:rPr>
          <w:rFonts w:hint="eastAsia" w:ascii="宋体" w:hAnsi="宋体"/>
          <w:color w:val="000000" w:themeColor="text1"/>
          <w:sz w:val="24"/>
        </w:rPr>
        <w:t xml:space="preserve">或根据采购人授权直接确定中标人</w:t>
      </w:r>
      <w:r>
        <w:rPr>
          <w:rFonts w:hint="eastAsia" w:ascii="宋体" w:hAnsi="宋体"/>
          <w:color w:val="000000" w:themeColor="text1"/>
          <w:sz w:val="24"/>
          <w:lang w:val="zh-CN"/>
        </w:rPr>
        <w:t xml:space="preserve">。</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rPr>
        <w:t xml:space="preserve">22.评标过程的保密与公正</w:t>
      </w:r>
      <w:r>
        <w:rPr>
          <w:color w:val="000000" w:themeColor="text1"/>
        </w:rPr>
      </w:r>
    </w:p>
    <w:p>
      <w:pPr>
        <w:pStyle w:val="916"/>
        <w:ind w:firstLine="420"/>
        <w:rPr>
          <w:rFonts w:hint="eastAsia" w:ascii="宋体" w:hAnsi="宋体"/>
          <w:color w:val="000000" w:themeColor="text1"/>
          <w:sz w:val="24"/>
        </w:rPr>
      </w:pPr>
      <w:r>
        <w:rPr>
          <w:color w:val="000000" w:themeColor="text1"/>
        </w:rPr>
      </w:r>
      <w:bookmarkEnd w:id="164"/>
      <w:r>
        <w:rPr>
          <w:color w:val="000000" w:themeColor="text1"/>
        </w:rPr>
      </w:r>
      <w:bookmarkEnd w:id="165"/>
      <w:r>
        <w:rPr>
          <w:color w:val="000000" w:themeColor="text1"/>
        </w:rPr>
      </w:r>
      <w:bookmarkEnd w:id="166"/>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凡是与审查、澄清、评价和比较投标的有关资料以及授标建议等，采购人、评委、</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均不得向投标人或与评标无关的其他人员透露。</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投标人不得以任何方式影响评标，否则其投标文件将被作为无效投标文件。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.3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和评委会不向未中标的投标人解释未中标原因，也不公布评标过程中的相关细节。</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.4 采用综合评分法的项目，未中标的投标人可于中标结果公告期限届满之日起通过苏采云系统查看本单位的评审得分及排名情况。</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67" w:name="_Toc513029232"/>
      <w:r>
        <w:rPr>
          <w:color w:val="000000" w:themeColor="text1"/>
        </w:rPr>
      </w:r>
      <w:bookmarkStart w:id="168" w:name="_Toc16938548"/>
      <w:r>
        <w:rPr>
          <w:color w:val="000000" w:themeColor="text1"/>
        </w:rPr>
      </w:r>
      <w:bookmarkStart w:id="169" w:name="_Toc20823304"/>
      <w:r>
        <w:rPr>
          <w:rFonts w:hint="eastAsia" w:ascii="宋体" w:hAnsi="宋体" w:eastAsia="宋体" w:cs="方正楷体_GBK"/>
          <w:color w:val="000000" w:themeColor="text1"/>
        </w:rPr>
        <w:t xml:space="preserve">23.投标文件的澄清</w:t>
      </w:r>
      <w:bookmarkEnd w:id="167"/>
      <w:r>
        <w:rPr>
          <w:color w:val="000000" w:themeColor="text1"/>
        </w:rPr>
      </w:r>
      <w:bookmarkEnd w:id="168"/>
      <w:r>
        <w:rPr>
          <w:color w:val="000000" w:themeColor="text1"/>
        </w:rPr>
      </w:r>
      <w:bookmarkEnd w:id="169"/>
      <w:r>
        <w:rPr>
          <w:rFonts w:hint="eastAsia" w:ascii="宋体" w:hAnsi="宋体" w:eastAsia="宋体" w:cs="方正楷体_GBK"/>
          <w:color w:val="000000" w:themeColor="text1"/>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投标人的澄清、说明或者补正不得超出投标文件的范围或者改变投标文件的实质性内容。</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评委会并非对每个投标人都做澄清要求。</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需要供应商进行澄清、说明和补正的，评委会将通过苏采云系统向</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发出《澄清要求函》，接到《澄清要求函》的</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应当按照要求在苏采云系统中提交《澄清响应函》并加盖电子公章。澄清、说明和补正的内容作为投标文件的补充部分，具体操作方式见《操作手册》。</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.3 接到评委会澄清、说明和补正要求的，投标人如未按规定作出澄清、说明和补正，其风险由投标人自行承担。</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70" w:name="_Toc16938549"/>
      <w:r>
        <w:rPr>
          <w:color w:val="000000" w:themeColor="text1"/>
        </w:rPr>
      </w:r>
      <w:bookmarkStart w:id="171" w:name="_Toc20823305"/>
      <w:r>
        <w:rPr>
          <w:color w:val="000000" w:themeColor="text1"/>
        </w:rPr>
      </w:r>
      <w:bookmarkStart w:id="172" w:name="_Toc513029233"/>
      <w:r>
        <w:rPr>
          <w:rFonts w:hint="eastAsia" w:ascii="宋体" w:hAnsi="宋体" w:eastAsia="宋体" w:cs="方正楷体_GBK"/>
          <w:color w:val="000000" w:themeColor="text1"/>
        </w:rPr>
        <w:t xml:space="preserve">24.投标文件的</w:t>
      </w:r>
      <w:bookmarkEnd w:id="170"/>
      <w:r>
        <w:rPr>
          <w:color w:val="000000" w:themeColor="text1"/>
        </w:rPr>
      </w:r>
      <w:bookmarkEnd w:id="171"/>
      <w:r>
        <w:rPr>
          <w:color w:val="000000" w:themeColor="text1"/>
        </w:rPr>
      </w:r>
      <w:bookmarkEnd w:id="172"/>
      <w:r>
        <w:rPr>
          <w:rFonts w:hint="eastAsia" w:ascii="宋体" w:hAnsi="宋体" w:eastAsia="宋体" w:cs="方正楷体_GBK"/>
          <w:color w:val="000000" w:themeColor="text1"/>
        </w:rPr>
        <w:t xml:space="preserve">审查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24.1 投标文件审查分为资格审查和符合性审查。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24.1.1 资格审查。依据法律法规和招标文件规定，由采购人对投标文件中的资格证明文件进行审查，并向评委会反馈审查结论。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采购人进行资格审查时，将在“信用中国”网站（www.creditchina.gov.cn）查询投标人的信用记录，以确定投标人是否具备投标资格，查询结果留存并归档。</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接受联合体的项目，联合体成员存在不良信用记录的，视同联合体存在不良信用记录。</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24.1.2 符合性审查。依据招标文件的规定，由评委会从有效性、完整性和对招标文件的响应程度等方面对投标文件进行审查，以确定是否对招标文件的实质性要求作出响应。</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24.1.3 未通过资格审查或符合性审查的投标人，</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将通过苏采云系统告知其具体原因，评标结束后不再接受有关询问。</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评委会将对确定为实质性响应的投标进行进一步审核，确定其是否有计算上或累加上的算术错误。修正错误的原则如下：</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（1）投标文件中开标一览表内容与投标文件中相应内容不一致的，以开标一览表为准；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（2）大写金额和小写金额不一致的，以大写金额为准；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（3）单价金额小数点或者百分比有明显错位的，以开标一览表的总价为准，并修改单价；</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（4）总价金额与按单价汇总金额不一致的，以单价金额计算结果为准。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同时出现两种以上错误的，按照前款规定的顺序修正。</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p>
    <w:p>
      <w:pPr>
        <w:pStyle w:val="916"/>
        <w:ind w:firstLine="420"/>
        <w:rPr>
          <w:rFonts w:hint="eastAsia" w:ascii="宋体" w:hAnsi="宋体"/>
          <w:color w:val="000000" w:themeColor="text1"/>
          <w:sz w:val="24"/>
        </w:rPr>
      </w:pPr>
      <w:r>
        <w:rPr>
          <w:color w:val="000000" w:themeColor="text1"/>
        </w:rPr>
      </w:r>
      <w:bookmarkStart w:id="173" w:name="_Toc16938550"/>
      <w:r>
        <w:rPr>
          <w:color w:val="000000" w:themeColor="text1"/>
        </w:rPr>
      </w:r>
      <w:bookmarkStart w:id="174" w:name="_Toc513029234"/>
      <w:r>
        <w:rPr>
          <w:color w:val="000000" w:themeColor="text1"/>
        </w:rPr>
      </w:r>
      <w:bookmarkStart w:id="175" w:name="_Toc20823306"/>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投标人在开、评标全过程中应保持通讯畅通，及时登录苏采云系统查阅、答复相关信息，并安排专人与</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及评委会联系。</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rPr>
        <w:t xml:space="preserve">2</w:t>
      </w:r>
      <w:bookmarkEnd w:id="173"/>
      <w:r>
        <w:rPr>
          <w:color w:val="000000" w:themeColor="text1"/>
        </w:rPr>
      </w:r>
      <w:bookmarkEnd w:id="174"/>
      <w:r>
        <w:rPr>
          <w:color w:val="000000" w:themeColor="text1"/>
        </w:rPr>
      </w:r>
      <w:bookmarkEnd w:id="175"/>
      <w:r>
        <w:rPr>
          <w:rFonts w:hint="eastAsia" w:ascii="宋体" w:hAnsi="宋体" w:eastAsia="宋体" w:cs="方正楷体_GBK"/>
          <w:color w:val="000000" w:themeColor="text1"/>
        </w:rPr>
        <w:t xml:space="preserve">5.无效投标和废标</w:t>
      </w:r>
      <w:r>
        <w:rPr>
          <w:color w:val="000000" w:themeColor="text1"/>
        </w:rPr>
      </w:r>
    </w:p>
    <w:p>
      <w:pPr>
        <w:pStyle w:val="916"/>
        <w:ind w:firstLine="420"/>
        <w:rPr>
          <w:rFonts w:hint="eastAsia" w:ascii="宋体" w:hAnsi="宋体"/>
          <w:color w:val="000000" w:themeColor="text1"/>
          <w:sz w:val="24"/>
        </w:rPr>
      </w:pPr>
      <w:r>
        <w:rPr>
          <w:color w:val="000000" w:themeColor="text1"/>
        </w:rPr>
      </w:r>
      <w:bookmarkStart w:id="176" w:name="_Toc20823307"/>
      <w:r>
        <w:rPr>
          <w:color w:val="000000" w:themeColor="text1"/>
        </w:rPr>
      </w:r>
      <w:bookmarkStart w:id="177" w:name="_Toc16938551"/>
      <w:r>
        <w:rPr>
          <w:color w:val="000000" w:themeColor="text1"/>
        </w:rPr>
      </w:r>
      <w:bookmarkStart w:id="178" w:name="_Toc513029235"/>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无效投标</w:t>
      </w:r>
      <w:r>
        <w:rPr>
          <w:rFonts w:hint="eastAsia" w:ascii="宋体" w:hAnsi="宋体"/>
          <w:color w:val="000000" w:themeColor="text1"/>
          <w:sz w:val="24"/>
        </w:rPr>
        <w:t xml:space="preserve">情形</w:t>
      </w:r>
      <w:r>
        <w:rPr>
          <w:rFonts w:hint="eastAsia" w:ascii="宋体" w:hAnsi="宋体"/>
          <w:color w:val="000000" w:themeColor="text1"/>
          <w:sz w:val="24"/>
          <w:lang w:val="zh-CN"/>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投标人在苏采云系统规定的时间内未成功解密电子投标文件。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投标人未按照招标文件要求上传电子投标文件。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同一投标人提交两个（含两个）以上不同的投标报价。</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投标人不具备招标文件中规定资格要求。</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投标人的报价超过了采购预算或最高限价。</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未通过符合性审查。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.1.7</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不符合招标文件中实质性要求和条件</w:t>
      </w:r>
      <w:r>
        <w:rPr>
          <w:rFonts w:hint="eastAsia" w:ascii="宋体" w:hAnsi="宋体"/>
          <w:iCs/>
          <w:color w:val="000000" w:themeColor="text1"/>
          <w:sz w:val="24"/>
          <w:szCs w:val="22"/>
          <w:lang w:val="zh-CN"/>
        </w:rPr>
        <w:t xml:space="preserve">（</w:t>
      </w:r>
      <w:r>
        <w:rPr>
          <w:rFonts w:hint="eastAsia" w:ascii="宋体" w:hAnsi="宋体"/>
          <w:b/>
          <w:bCs/>
          <w:iCs/>
          <w:color w:val="000000" w:themeColor="text1"/>
          <w:sz w:val="24"/>
          <w:szCs w:val="22"/>
          <w:lang w:val="zh-CN"/>
        </w:rPr>
        <w:t xml:space="preserve">本文件中斜体且有下划线部分，或者打“</w:t>
      </w:r>
      <w:r>
        <w:rPr>
          <w:rFonts w:hint="eastAsia" w:ascii="宋体" w:hAnsi="宋体"/>
          <w:b/>
          <w:bCs/>
          <w:iCs/>
          <w:color w:val="000000" w:themeColor="text1"/>
          <w:sz w:val="24"/>
          <w:szCs w:val="22"/>
        </w:rPr>
        <w:t xml:space="preserve">★</w:t>
      </w:r>
      <w:r>
        <w:rPr>
          <w:rFonts w:hint="eastAsia" w:ascii="宋体" w:hAnsi="宋体"/>
          <w:b/>
          <w:bCs/>
          <w:iCs/>
          <w:color w:val="000000" w:themeColor="text1"/>
          <w:sz w:val="24"/>
          <w:szCs w:val="22"/>
          <w:lang w:val="zh-CN"/>
        </w:rPr>
        <w:t xml:space="preserve">”内容为实质性要求和条件</w:t>
      </w:r>
      <w:r>
        <w:rPr>
          <w:rFonts w:hint="eastAsia" w:ascii="宋体" w:hAnsi="宋体"/>
          <w:iCs/>
          <w:color w:val="000000" w:themeColor="text1"/>
          <w:sz w:val="24"/>
          <w:szCs w:val="22"/>
          <w:lang w:val="zh-CN"/>
        </w:rPr>
        <w:t xml:space="preserve">）。</w:t>
      </w:r>
      <w:r>
        <w:rPr>
          <w:rFonts w:hint="eastAsia" w:ascii="宋体" w:hAnsi="宋体"/>
          <w:color w:val="000000" w:themeColor="text1"/>
          <w:sz w:val="24"/>
          <w:lang w:val="zh-CN"/>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.1.8</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.1.9</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投标文件含有采购人不能接受的附加条件。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.1.10</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评委会认为投标人的报价明显低于其他通过符合性审查投标人的报价，有可能影响</w:t>
      </w:r>
      <w:r>
        <w:rPr>
          <w:rFonts w:hint="eastAsia" w:ascii="宋体" w:hAnsi="宋体"/>
          <w:color w:val="000000" w:themeColor="text1"/>
          <w:sz w:val="24"/>
        </w:rPr>
        <w:t xml:space="preserve">服务</w:t>
      </w:r>
      <w:r>
        <w:rPr>
          <w:rFonts w:hint="eastAsia" w:ascii="宋体" w:hAnsi="宋体"/>
          <w:color w:val="000000" w:themeColor="text1"/>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25.1.11 采购产品被财政部、国家发改委、生态环境部等列入“节能产品品目清单”强制采购范围，而投标人提供的产品不在强制采购范围内。</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投标文件未按照招标文件要求加盖电子公章。</w:t>
      </w:r>
      <w:r>
        <w:rPr>
          <w:rFonts w:hint="eastAsia" w:ascii="宋体" w:hAnsi="宋体"/>
          <w:color w:val="000000" w:themeColor="text1"/>
          <w:sz w:val="24"/>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法律法规及本招标文件规定的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无效投标情形。</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废标</w:t>
      </w:r>
      <w:r>
        <w:rPr>
          <w:rFonts w:hint="eastAsia" w:ascii="宋体" w:hAnsi="宋体"/>
          <w:color w:val="000000" w:themeColor="text1"/>
          <w:sz w:val="24"/>
        </w:rPr>
        <w:t xml:space="preserve">情形</w:t>
      </w:r>
      <w:r>
        <w:rPr>
          <w:rFonts w:hint="eastAsia" w:ascii="宋体" w:hAnsi="宋体"/>
          <w:color w:val="000000" w:themeColor="text1"/>
          <w:sz w:val="24"/>
          <w:lang w:val="zh-CN"/>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符合资格条件的供应商或者对招标文件作实质响应的供应商不足三家。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出现影响采购公正的违法、违规行为。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因重大变故采购任务取消。</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评委会认定招标文件存在歧义、重大缺陷导致评审工作无法进行。</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因苏采云系统故障造成开标不成功。</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.3 如出现投标截止时间后参加投标的供应商或者对招标文件作出实质</w:t>
      </w:r>
      <w:r>
        <w:rPr>
          <w:rFonts w:hint="eastAsia" w:ascii="宋体" w:hAnsi="宋体"/>
          <w:color w:val="000000" w:themeColor="text1"/>
          <w:sz w:val="24"/>
        </w:rPr>
        <w:t xml:space="preserve">性</w:t>
      </w:r>
      <w:r>
        <w:rPr>
          <w:rFonts w:hint="eastAsia" w:ascii="宋体" w:hAnsi="宋体"/>
          <w:color w:val="000000" w:themeColor="text1"/>
          <w:sz w:val="24"/>
          <w:lang w:val="zh-CN"/>
        </w:rPr>
        <w:t xml:space="preserve">响应的供应商不足三家</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情况，按政府采购相关规定执行。</w:t>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76"/>
      <w:r>
        <w:rPr>
          <w:color w:val="000000" w:themeColor="text1"/>
        </w:rPr>
      </w:r>
      <w:bookmarkEnd w:id="177"/>
      <w:r>
        <w:rPr>
          <w:color w:val="000000" w:themeColor="text1"/>
        </w:rPr>
      </w:r>
      <w:bookmarkEnd w:id="178"/>
      <w:r>
        <w:rPr>
          <w:color w:val="000000" w:themeColor="text1"/>
        </w:rPr>
      </w:r>
      <w:bookmarkStart w:id="179" w:name="_Toc120614219"/>
      <w:r>
        <w:rPr>
          <w:rFonts w:hint="eastAsia" w:ascii="宋体" w:hAnsi="宋体" w:cs="方正黑体_GBK"/>
          <w:b w:val="0"/>
          <w:bCs w:val="0"/>
          <w:color w:val="000000" w:themeColor="text1"/>
          <w:sz w:val="30"/>
          <w:szCs w:val="30"/>
        </w:rPr>
        <w:t xml:space="preserve">六、定标</w:t>
      </w:r>
      <w:bookmarkEnd w:id="179"/>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Start w:id="180" w:name="_Toc20823310"/>
      <w:r>
        <w:rPr>
          <w:color w:val="000000" w:themeColor="text1"/>
        </w:rPr>
      </w:r>
      <w:bookmarkStart w:id="181" w:name="_Toc16938554"/>
      <w:r>
        <w:rPr>
          <w:color w:val="000000" w:themeColor="text1"/>
        </w:rPr>
      </w:r>
      <w:bookmarkStart w:id="182" w:name="_Toc513029238"/>
      <w:r>
        <w:rPr>
          <w:rFonts w:hint="eastAsia" w:ascii="宋体" w:hAnsi="宋体" w:eastAsia="宋体" w:cs="方正楷体_GBK"/>
          <w:color w:val="000000" w:themeColor="text1"/>
        </w:rPr>
        <w:t xml:space="preserve">2</w:t>
      </w:r>
      <w:bookmarkEnd w:id="182"/>
      <w:r>
        <w:rPr>
          <w:rFonts w:hint="eastAsia" w:ascii="宋体" w:hAnsi="宋体" w:eastAsia="宋体" w:cs="方正楷体_GBK"/>
          <w:color w:val="000000" w:themeColor="text1"/>
        </w:rPr>
        <w:t xml:space="preserve">6.确定</w:t>
      </w:r>
      <w:bookmarkEnd w:id="180"/>
      <w:r>
        <w:rPr>
          <w:color w:val="000000" w:themeColor="text1"/>
        </w:rPr>
      </w:r>
      <w:bookmarkEnd w:id="181"/>
      <w:r>
        <w:rPr>
          <w:rFonts w:hint="eastAsia" w:ascii="宋体" w:hAnsi="宋体" w:eastAsia="宋体" w:cs="方正楷体_GBK"/>
          <w:color w:val="000000" w:themeColor="text1"/>
        </w:rPr>
        <w:t xml:space="preserve">中标单位</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中标候选人的</w:t>
      </w:r>
      <w:r>
        <w:rPr>
          <w:rFonts w:hint="eastAsia" w:ascii="宋体" w:hAnsi="宋体"/>
          <w:color w:val="000000" w:themeColor="text1"/>
          <w:sz w:val="24"/>
        </w:rPr>
        <w:t xml:space="preserve">确定</w:t>
      </w:r>
      <w:r>
        <w:rPr>
          <w:rFonts w:hint="eastAsia" w:ascii="宋体" w:hAnsi="宋体"/>
          <w:color w:val="000000" w:themeColor="text1"/>
          <w:sz w:val="24"/>
          <w:lang w:val="zh-CN"/>
        </w:rPr>
        <w:t xml:space="preserve">原则和数量见招标文件第五章。 </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.2 按以下第（</w:t>
      </w:r>
      <w:r>
        <w:rPr>
          <w:rFonts w:ascii="宋体" w:hAnsi="宋体"/>
          <w:color w:val="000000" w:themeColor="text1"/>
          <w:sz w:val="24"/>
        </w:rPr>
        <w:t xml:space="preserve">2</w:t>
      </w:r>
      <w:r>
        <w:rPr>
          <w:rFonts w:hint="eastAsia" w:ascii="宋体" w:hAnsi="宋体"/>
          <w:color w:val="000000" w:themeColor="text1"/>
          <w:sz w:val="24"/>
          <w:lang w:val="zh-CN"/>
        </w:rPr>
        <w:t xml:space="preserve">）种方式确定中标人：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（1）评委会直接确定排名第一的中标候选人为中标人；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（2）采购人在评委会推荐的中标候选人中按顺序确定中标人。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按第二种方式确定中标人的，</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自评审结束之日起两个工作日内将评审报告送</w:t>
      </w:r>
      <w:r>
        <w:rPr>
          <w:rFonts w:hint="eastAsia" w:ascii="宋体" w:hAnsi="宋体"/>
          <w:color w:val="000000" w:themeColor="text1"/>
          <w:sz w:val="24"/>
        </w:rPr>
        <w:t xml:space="preserve">达</w:t>
      </w:r>
      <w:r>
        <w:rPr>
          <w:rFonts w:hint="eastAsia" w:ascii="宋体" w:hAnsi="宋体"/>
          <w:color w:val="000000" w:themeColor="text1"/>
          <w:sz w:val="24"/>
          <w:lang w:val="zh-CN"/>
        </w:rPr>
        <w:t xml:space="preserve">采购人，采购人自收到评审报告之日起五个工作日内，在评审报告推荐的中标候选人中按顺序确定中标人。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.3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将在“江苏政府采购网”发布中标公告，公告期限为1个工作日。</w:t>
      </w:r>
      <w:r>
        <w:rPr>
          <w:color w:val="000000" w:themeColor="text1"/>
        </w:rPr>
      </w:r>
    </w:p>
    <w:p>
      <w:pPr>
        <w:pStyle w:val="916"/>
        <w:ind w:firstLine="420"/>
        <w:rPr>
          <w:rFonts w:hint="eastAsia" w:ascii="宋体" w:hAnsi="宋体"/>
          <w:b/>
          <w:bCs/>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若有充分证据证明中标人</w:t>
      </w:r>
      <w:r>
        <w:rPr>
          <w:rFonts w:hint="eastAsia" w:ascii="宋体" w:hAnsi="宋体"/>
          <w:b/>
          <w:bCs/>
          <w:color w:val="000000" w:themeColor="text1"/>
          <w:sz w:val="24"/>
        </w:rPr>
        <w:t xml:space="preserve">有</w:t>
      </w:r>
      <w:r>
        <w:rPr>
          <w:rFonts w:hint="eastAsia" w:ascii="宋体" w:hAnsi="宋体"/>
          <w:b/>
          <w:bCs/>
          <w:color w:val="000000" w:themeColor="text1"/>
          <w:sz w:val="24"/>
          <w:lang w:val="zh-CN"/>
        </w:rPr>
        <w:t xml:space="preserve">下列情况之一的，一经查实将被取消中标资格：</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提供虚假材料谋取中标。</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向评审专家、采购人或</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工作人员行贿或者提供其他不正当利益。</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与其他供应商、评审专家、采购人或</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工作人员恶意串通。</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属于本文件规定的无效</w:t>
      </w:r>
      <w:r>
        <w:rPr>
          <w:rFonts w:hint="eastAsia" w:ascii="宋体" w:hAnsi="宋体"/>
          <w:color w:val="000000" w:themeColor="text1"/>
          <w:sz w:val="24"/>
        </w:rPr>
        <w:t xml:space="preserve">投标情形</w:t>
      </w:r>
      <w:r>
        <w:rPr>
          <w:rFonts w:hint="eastAsia" w:ascii="宋体" w:hAnsi="宋体"/>
          <w:color w:val="000000" w:themeColor="text1"/>
          <w:sz w:val="24"/>
          <w:lang w:val="zh-CN"/>
        </w:rPr>
        <w:t xml:space="preserve">，但在评标过程中未被评委会发现。</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采取不正当手段诋毁、排挤其他供应商。</w:t>
      </w:r>
      <w:r>
        <w:rPr>
          <w:color w:val="000000" w:themeColor="text1"/>
        </w:rPr>
      </w:r>
    </w:p>
    <w:p>
      <w:pPr>
        <w:pStyle w:val="916"/>
        <w:ind w:firstLine="420"/>
        <w:rPr>
          <w:rFonts w:hint="eastAsia" w:ascii="宋体" w:hAnsi="宋体"/>
          <w:b/>
          <w:bCs/>
          <w:color w:val="000000" w:themeColor="text1"/>
          <w:sz w:val="24"/>
        </w:rPr>
      </w:pPr>
      <w:r>
        <w:rPr>
          <w:color w:val="000000" w:themeColor="text1"/>
        </w:rPr>
      </w:r>
      <w:bookmarkStart w:id="183" w:name="_Toc200451960"/>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有下列情形之一的视为投标人串通投标，投标无效：</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不同投标人的投标文件由同一单位或者个人编制。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不同投标人委托同一单位或者个人办理投标事宜。</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不同投标人的投标文件载明的项目管理成员或者联系人员为同一人。</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不同投标人的投标文件异常一致或者投标报价呈规律性差异。</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End w:id="183"/>
      <w:r>
        <w:rPr>
          <w:rFonts w:hint="eastAsia" w:ascii="宋体" w:hAnsi="宋体" w:eastAsia="宋体" w:cs="方正楷体_GBK"/>
          <w:color w:val="000000" w:themeColor="text1"/>
        </w:rPr>
        <w:t xml:space="preserve">27.中标通知书</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.l 中标结果确定后，</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将向中标人发出《中标通知书》。中标人</w:t>
      </w:r>
      <w:r>
        <w:rPr>
          <w:rFonts w:hint="eastAsia" w:ascii="宋体" w:hAnsi="宋体"/>
          <w:color w:val="000000" w:themeColor="text1"/>
          <w:sz w:val="24"/>
        </w:rPr>
        <w:t xml:space="preserve">可</w:t>
      </w:r>
      <w:r>
        <w:rPr>
          <w:rFonts w:hint="eastAsia" w:ascii="宋体" w:hAnsi="宋体"/>
          <w:color w:val="000000" w:themeColor="text1"/>
          <w:sz w:val="24"/>
          <w:lang w:val="zh-CN"/>
        </w:rPr>
        <w:t xml:space="preserve">在中标结果公告届满之日起三十日内，登录苏采云系统下载。</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中标通知书</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color w:val="000000" w:themeColor="text1"/>
        </w:rPr>
      </w:r>
      <w:bookmarkStart w:id="184" w:name="_Toc120614220"/>
      <w:r>
        <w:rPr>
          <w:color w:val="000000" w:themeColor="text1"/>
        </w:rPr>
      </w:r>
      <w:bookmarkStart w:id="185" w:name="_Toc20823308"/>
      <w:r>
        <w:rPr>
          <w:color w:val="000000" w:themeColor="text1"/>
        </w:rPr>
      </w:r>
      <w:bookmarkStart w:id="186" w:name="_Toc16938552"/>
      <w:r>
        <w:rPr>
          <w:color w:val="000000" w:themeColor="text1"/>
        </w:rPr>
      </w:r>
      <w:bookmarkStart w:id="187" w:name="_Toc513029236"/>
      <w:r>
        <w:rPr>
          <w:rFonts w:hint="eastAsia" w:ascii="宋体" w:hAnsi="宋体" w:cs="方正黑体_GBK"/>
          <w:b w:val="0"/>
          <w:bCs w:val="0"/>
          <w:color w:val="000000" w:themeColor="text1"/>
          <w:sz w:val="30"/>
          <w:szCs w:val="30"/>
        </w:rPr>
        <w:t xml:space="preserve">七、授予合同</w:t>
      </w:r>
      <w:bookmarkEnd w:id="184"/>
      <w:r>
        <w:rPr>
          <w:rFonts w:hint="eastAsia"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color w:val="000000" w:themeColor="text1"/>
        </w:rPr>
      </w:r>
      <w:bookmarkEnd w:id="185"/>
      <w:r>
        <w:rPr>
          <w:color w:val="000000" w:themeColor="text1"/>
        </w:rPr>
      </w:r>
      <w:bookmarkEnd w:id="186"/>
      <w:r>
        <w:rPr>
          <w:color w:val="000000" w:themeColor="text1"/>
        </w:rPr>
      </w:r>
      <w:bookmarkEnd w:id="187"/>
      <w:r>
        <w:rPr>
          <w:rFonts w:hint="eastAsia" w:ascii="宋体" w:hAnsi="宋体" w:eastAsia="宋体" w:cs="方正楷体_GBK"/>
          <w:color w:val="000000" w:themeColor="text1"/>
        </w:rPr>
        <w:t xml:space="preserve">28.签订合同</w:t>
      </w:r>
      <w:r>
        <w:rPr>
          <w:color w:val="000000" w:themeColor="text1"/>
        </w:rPr>
      </w:r>
    </w:p>
    <w:p>
      <w:pPr>
        <w:pStyle w:val="916"/>
        <w:ind w:firstLine="420"/>
        <w:rPr>
          <w:rFonts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.l</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中标人应当</w:t>
      </w:r>
      <w:r>
        <w:rPr>
          <w:rFonts w:hint="eastAsia" w:ascii="宋体" w:hAnsi="宋体"/>
          <w:color w:val="000000" w:themeColor="text1"/>
          <w:sz w:val="24"/>
        </w:rPr>
        <w:t xml:space="preserve">在</w:t>
      </w:r>
      <w:r>
        <w:rPr>
          <w:rFonts w:hint="eastAsia" w:ascii="宋体" w:hAnsi="宋体"/>
          <w:color w:val="000000" w:themeColor="text1"/>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color w:val="000000" w:themeColor="text1"/>
          <w:sz w:val="24"/>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.2 招标文件、中标人的投标文件及招标过程中有关澄清、承诺文件均作为合同附件。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.4 中标人因自身原因拒绝与采购人签订合同的，不得参加采购人</w:t>
      </w:r>
      <w:r>
        <w:rPr>
          <w:rFonts w:hint="eastAsia" w:ascii="宋体" w:hAnsi="宋体"/>
          <w:color w:val="000000" w:themeColor="text1"/>
          <w:sz w:val="24"/>
        </w:rPr>
        <w:t xml:space="preserve">重新组织的</w:t>
      </w:r>
      <w:r>
        <w:rPr>
          <w:rFonts w:hint="eastAsia" w:ascii="宋体" w:hAnsi="宋体"/>
          <w:color w:val="000000" w:themeColor="text1"/>
          <w:sz w:val="24"/>
          <w:lang w:val="zh-CN"/>
        </w:rPr>
        <w:t xml:space="preserve">采购活动</w:t>
      </w:r>
      <w:r>
        <w:rPr>
          <w:rFonts w:hint="eastAsia" w:ascii="宋体" w:hAnsi="宋体"/>
          <w:color w:val="000000" w:themeColor="text1"/>
        </w:rPr>
        <w:t xml:space="preserve">，</w:t>
      </w:r>
      <w:r>
        <w:rPr>
          <w:rFonts w:hint="eastAsia" w:ascii="宋体" w:hAnsi="宋体"/>
          <w:color w:val="000000" w:themeColor="text1"/>
          <w:sz w:val="24"/>
        </w:rPr>
        <w:t xml:space="preserve">且将可能被拒绝参加该采购人</w:t>
      </w:r>
      <w:r>
        <w:rPr>
          <w:rFonts w:hint="eastAsia" w:ascii="宋体" w:hAnsi="宋体"/>
          <w:color w:val="000000" w:themeColor="text1"/>
          <w:sz w:val="24"/>
          <w:lang w:val="zh-CN"/>
        </w:rPr>
        <w:t xml:space="preserve">一年内</w:t>
      </w:r>
      <w:r>
        <w:rPr>
          <w:rFonts w:hint="eastAsia" w:ascii="宋体" w:hAnsi="宋体"/>
          <w:color w:val="000000" w:themeColor="text1"/>
          <w:sz w:val="24"/>
        </w:rPr>
        <w:t xml:space="preserve">的其他</w:t>
      </w:r>
      <w:r>
        <w:rPr>
          <w:rFonts w:hint="eastAsia" w:ascii="宋体" w:hAnsi="宋体"/>
          <w:color w:val="000000" w:themeColor="text1"/>
          <w:sz w:val="24"/>
          <w:lang w:val="zh-CN"/>
        </w:rPr>
        <w:t xml:space="preserve">政府采购活动。</w:t>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rPr>
        <w:t xml:space="preserve">29.标的物的追加</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10%。</w:t>
      </w:r>
      <w:r>
        <w:rPr>
          <w:color w:val="000000" w:themeColor="text1"/>
        </w:rPr>
      </w:r>
    </w:p>
    <w:p>
      <w:pPr>
        <w:pStyle w:val="919"/>
        <w:ind w:firstLine="465"/>
        <w:spacing w:before="120" w:after="120" w:line="240" w:lineRule="auto"/>
        <w:rPr>
          <w:rFonts w:hint="eastAsia"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八、质疑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提出质疑的供应商应当是参与所质疑项目采购活动的供应商，潜在供应商依法获取其可质疑的采购文件的，可以对采购文件提出质疑。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rPr>
        <w:t xml:space="preserve">按照第3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第35</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提出质疑。</w:t>
      </w:r>
      <w:r>
        <w:rPr>
          <w:rFonts w:hint="eastAsia" w:ascii="宋体" w:hAnsi="宋体"/>
          <w:b/>
          <w:bCs/>
          <w:color w:val="000000" w:themeColor="text1"/>
          <w:sz w:val="24"/>
          <w:lang w:val="zh-CN"/>
        </w:rPr>
        <w:t xml:space="preserve">上述应知其权益受到损害之日是指</w:t>
      </w:r>
      <w:r>
        <w:rPr>
          <w:rFonts w:hint="eastAsia" w:ascii="宋体" w:hAnsi="宋体"/>
          <w:color w:val="000000" w:themeColor="text1"/>
          <w:sz w:val="24"/>
          <w:lang w:val="zh-CN"/>
        </w:rPr>
        <w:t xml:space="preserve">：</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1</w:t>
      </w:r>
      <w:r>
        <w:rPr>
          <w:rFonts w:hint="eastAsia" w:ascii="宋体" w:hAnsi="宋体"/>
          <w:color w:val="000000" w:themeColor="text1"/>
          <w:sz w:val="24"/>
          <w:lang w:val="zh-CN"/>
        </w:rPr>
        <w:t xml:space="preserve">.1 对采购文件提出质疑的，为收到采购文件之日或者采购文件公告期限届满之日。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1</w:t>
      </w:r>
      <w:r>
        <w:rPr>
          <w:rFonts w:hint="eastAsia" w:ascii="宋体" w:hAnsi="宋体"/>
          <w:color w:val="000000" w:themeColor="text1"/>
          <w:sz w:val="24"/>
          <w:lang w:val="zh-CN"/>
        </w:rPr>
        <w:t xml:space="preserve">.2 对采购过程提出质疑的，为各采购程序环节结束之日。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1</w:t>
      </w:r>
      <w:r>
        <w:rPr>
          <w:rFonts w:hint="eastAsia" w:ascii="宋体" w:hAnsi="宋体"/>
          <w:color w:val="000000" w:themeColor="text1"/>
          <w:sz w:val="24"/>
          <w:lang w:val="zh-CN"/>
        </w:rPr>
        <w:t xml:space="preserve">.3 对中标或者成交结果提出质疑的，为中标或者成交结果公告期限届满之日。</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2</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或采购人将只对供应商第一次质疑作出答复。</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供应商提出质疑应提交《质疑函》原件，且尽可能通过邮寄方式送达，</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和采购人不接受无运单的快件。《质疑函》应按照本招标文件中《质疑函范本》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供应商如组成联合体参加采购活动，《质疑函范本》中要求加盖公章之处，联合体各方均须按要求加盖公章。</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4</w:t>
      </w:r>
      <w:r>
        <w:rPr>
          <w:rFonts w:hint="eastAsia" w:ascii="宋体" w:hAnsi="宋体"/>
          <w:color w:val="000000" w:themeColor="text1"/>
          <w:sz w:val="24"/>
        </w:rPr>
        <w:t xml:space="preserve">.</w:t>
      </w:r>
      <w:r>
        <w:rPr>
          <w:rFonts w:hint="eastAsia" w:ascii="宋体" w:hAnsi="宋体"/>
          <w:b/>
          <w:bCs/>
          <w:color w:val="000000" w:themeColor="text1"/>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000000" w:themeColor="text1"/>
          <w:sz w:val="24"/>
          <w:lang w:val="zh-CN"/>
        </w:rPr>
        <w:t xml:space="preserve">对除上述事项以外其他事项的询问、质疑向</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提出，由</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负责答复。</w:t>
      </w:r>
      <w:r>
        <w:rPr>
          <w:color w:val="000000" w:themeColor="text1"/>
        </w:rPr>
      </w:r>
    </w:p>
    <w:p>
      <w:pPr>
        <w:pStyle w:val="916"/>
        <w:ind w:firstLine="422"/>
        <w:rPr>
          <w:rFonts w:hint="eastAsia" w:ascii="宋体" w:hAnsi="宋体"/>
          <w:b/>
          <w:bCs/>
          <w:color w:val="000000" w:themeColor="text1"/>
          <w:sz w:val="24"/>
        </w:rPr>
      </w:pPr>
      <w:r>
        <w:rPr>
          <w:rFonts w:hint="eastAsia" w:ascii="宋体" w:hAnsi="宋体"/>
          <w:b/>
          <w:bCs/>
          <w:color w:val="000000" w:themeColor="text1"/>
          <w:sz w:val="24"/>
          <w:lang w:val="zh-CN"/>
        </w:rPr>
        <w:t xml:space="preserve">采购人《质疑函》接收人及联系方式见</w:t>
      </w:r>
      <w:r>
        <w:rPr>
          <w:rFonts w:hint="eastAsia" w:ascii="宋体" w:hAnsi="宋体"/>
          <w:b/>
          <w:bCs/>
          <w:color w:val="000000" w:themeColor="text1"/>
          <w:sz w:val="24"/>
        </w:rPr>
        <w:t xml:space="preserve">招标</w:t>
      </w:r>
      <w:r>
        <w:rPr>
          <w:rFonts w:hint="eastAsia" w:ascii="宋体" w:hAnsi="宋体"/>
          <w:b/>
          <w:bCs/>
          <w:color w:val="000000" w:themeColor="text1"/>
          <w:sz w:val="24"/>
          <w:lang w:val="zh-CN"/>
        </w:rPr>
        <w:t xml:space="preserve">文件第一章。</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《质疑函》接收部门为</w:t>
      </w:r>
      <w:r>
        <w:rPr>
          <w:rFonts w:hint="eastAsia" w:ascii="宋体" w:hAnsi="宋体"/>
          <w:color w:val="000000" w:themeColor="text1"/>
          <w:sz w:val="24"/>
          <w:lang w:val="zh-CN"/>
        </w:rPr>
        <w:t xml:space="preserve">采购代理</w:t>
      </w:r>
      <w:r>
        <w:rPr>
          <w:rFonts w:hint="eastAsia" w:ascii="宋体" w:hAnsi="宋体"/>
          <w:color w:val="000000" w:themeColor="text1"/>
          <w:sz w:val="24"/>
          <w:lang w:val="zh-CN"/>
        </w:rPr>
        <w:t xml:space="preserve">部。收件人：</w:t>
      </w:r>
      <w:r>
        <w:rPr>
          <w:rFonts w:hint="eastAsia" w:ascii="宋体" w:hAnsi="宋体"/>
          <w:color w:val="000000" w:themeColor="text1"/>
          <w:sz w:val="24"/>
          <w:lang w:val="zh-CN"/>
        </w:rPr>
        <w:t xml:space="preserve">南京东来工程咨询有限公司</w:t>
      </w:r>
      <w:r>
        <w:rPr>
          <w:rFonts w:hint="eastAsia" w:ascii="宋体" w:hAnsi="宋体"/>
          <w:color w:val="000000" w:themeColor="text1"/>
          <w:sz w:val="24"/>
          <w:lang w:val="zh-CN"/>
        </w:rPr>
        <w:t xml:space="preserve">采购</w:t>
      </w:r>
      <w:r>
        <w:rPr>
          <w:rFonts w:hint="eastAsia" w:ascii="宋体" w:hAnsi="宋体"/>
          <w:color w:val="000000" w:themeColor="text1"/>
          <w:sz w:val="24"/>
          <w:lang w:val="zh-CN"/>
        </w:rPr>
        <w:t xml:space="preserve">代理</w:t>
      </w:r>
      <w:r>
        <w:rPr>
          <w:rFonts w:hint="eastAsia" w:ascii="宋体" w:hAnsi="宋体"/>
          <w:color w:val="000000" w:themeColor="text1"/>
          <w:sz w:val="24"/>
          <w:lang w:val="zh-CN"/>
        </w:rPr>
        <w:t xml:space="preserve">部，地址：</w:t>
      </w:r>
      <w:r>
        <w:rPr>
          <w:rFonts w:hint="eastAsia" w:ascii="宋体" w:hAnsi="宋体"/>
          <w:color w:val="000000" w:themeColor="text1"/>
          <w:sz w:val="24"/>
          <w:lang w:val="zh-CN"/>
        </w:rPr>
        <w:t xml:space="preserve">南京市江宁区府前东路9号万达广场E座1</w:t>
      </w:r>
      <w:r>
        <w:rPr>
          <w:rFonts w:ascii="宋体" w:hAnsi="宋体"/>
          <w:color w:val="000000" w:themeColor="text1"/>
          <w:sz w:val="24"/>
          <w:lang w:val="zh-CN"/>
        </w:rPr>
        <w:t xml:space="preserve">217</w:t>
      </w:r>
      <w:r>
        <w:rPr>
          <w:rFonts w:hint="eastAsia" w:ascii="宋体" w:hAnsi="宋体"/>
          <w:color w:val="000000" w:themeColor="text1"/>
          <w:sz w:val="24"/>
          <w:lang w:val="zh-CN"/>
        </w:rPr>
        <w:t xml:space="preserve">室</w:t>
      </w:r>
      <w:r>
        <w:rPr>
          <w:rFonts w:hint="eastAsia" w:ascii="宋体" w:hAnsi="宋体"/>
          <w:color w:val="000000" w:themeColor="text1"/>
          <w:sz w:val="24"/>
          <w:lang w:val="zh-CN"/>
        </w:rPr>
        <w:t xml:space="preserve">，联系电话：025-</w:t>
      </w:r>
      <w:r>
        <w:rPr>
          <w:rFonts w:ascii="宋体" w:hAnsi="宋体"/>
          <w:color w:val="000000" w:themeColor="text1"/>
          <w:sz w:val="24"/>
          <w:lang w:val="zh-CN"/>
        </w:rPr>
        <w:t xml:space="preserve">51195811</w:t>
      </w:r>
      <w:r>
        <w:rPr>
          <w:rFonts w:hint="eastAsia" w:ascii="宋体" w:hAnsi="宋体"/>
          <w:color w:val="000000" w:themeColor="text1"/>
          <w:sz w:val="24"/>
          <w:lang w:val="zh-CN"/>
        </w:rPr>
        <w:t xml:space="preserve">。</w:t>
      </w:r>
      <w:r>
        <w:rPr>
          <w:rFonts w:hint="eastAsia" w:ascii="宋体" w:hAnsi="宋体"/>
          <w:color w:val="000000" w:themeColor="text1"/>
          <w:sz w:val="24"/>
        </w:rPr>
        <w:t xml:space="preserve">  </w:t>
      </w:r>
      <w:r>
        <w:rPr>
          <w:rFonts w:hint="eastAsia" w:ascii="宋体" w:hAnsi="宋体"/>
          <w:color w:val="000000" w:themeColor="text1"/>
          <w:sz w:val="24"/>
        </w:rPr>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以下情形的质疑不予受理：</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.1 内容不符合《政府采购质疑和投诉办法》第十二条规定的质疑。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.2 超出政府采购法定期限的质疑。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.3 以传真、电子邮件等方式递交的非原件形式的质疑。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.4 未参加采购活动或在采购活动中自身权益未受到损害的供应商所提出的质疑。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.5 供应商组成联合体参加采购活动，联合体中任何一方或多方未按要求签字</w:t>
      </w:r>
      <w:r>
        <w:rPr>
          <w:rFonts w:hint="eastAsia" w:ascii="宋体" w:hAnsi="宋体"/>
          <w:color w:val="000000" w:themeColor="text1"/>
          <w:sz w:val="24"/>
        </w:rPr>
        <w:t xml:space="preserve">或签章</w:t>
      </w:r>
      <w:r>
        <w:rPr>
          <w:rFonts w:hint="eastAsia" w:ascii="宋体" w:hAnsi="宋体"/>
          <w:color w:val="000000" w:themeColor="text1"/>
          <w:sz w:val="24"/>
          <w:lang w:val="zh-CN"/>
        </w:rPr>
        <w:t xml:space="preserve">、加盖公章的质疑。</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6</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供应商提出书面质疑必须有理、有据，不得捏造事实、提供虚假材料进行恶意质疑。否则，一经查实，</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或采购人有权依据政府采购的有关规定，报请政府采购监管部门对该供应商进行相应的行政处罚和记录该供应商的失信信息。</w:t>
      </w:r>
      <w:r>
        <w:rPr>
          <w:color w:val="000000" w:themeColor="text1"/>
        </w:rPr>
      </w:r>
    </w:p>
    <w:p>
      <w:pPr>
        <w:pStyle w:val="919"/>
        <w:ind w:firstLine="465"/>
        <w:spacing w:before="120" w:after="120" w:line="240" w:lineRule="auto"/>
        <w:rPr>
          <w:rFonts w:ascii="宋体" w:hAnsi="宋体" w:cs="方正黑体_GBK"/>
          <w:b w:val="0"/>
          <w:bCs w:val="0"/>
          <w:color w:val="000000" w:themeColor="text1"/>
          <w:sz w:val="30"/>
          <w:szCs w:val="30"/>
        </w:rPr>
      </w:pPr>
      <w:r>
        <w:rPr>
          <w:rFonts w:hint="eastAsia" w:ascii="宋体" w:hAnsi="宋体" w:cs="方正黑体_GBK"/>
          <w:b w:val="0"/>
          <w:bCs w:val="0"/>
          <w:color w:val="000000" w:themeColor="text1"/>
          <w:sz w:val="30"/>
          <w:szCs w:val="30"/>
        </w:rPr>
        <w:t xml:space="preserve">九、政策功能落实</w:t>
      </w:r>
      <w:r>
        <w:rPr>
          <w:rFonts w:ascii="宋体" w:hAnsi="宋体" w:cs="方正黑体_GBK"/>
          <w:b w:val="0"/>
          <w:bCs w:val="0"/>
          <w:color w:val="000000" w:themeColor="text1"/>
          <w:sz w:val="30"/>
          <w:szCs w:val="30"/>
        </w:rPr>
      </w:r>
      <w:r>
        <w:rPr>
          <w:color w:val="000000" w:themeColor="text1"/>
        </w:rPr>
      </w:r>
    </w:p>
    <w:p>
      <w:pPr>
        <w:pStyle w:val="920"/>
        <w:ind w:firstLine="422"/>
        <w:spacing w:before="0" w:after="0" w:line="240" w:lineRule="auto"/>
        <w:rPr>
          <w:rFonts w:hint="eastAsia" w:ascii="宋体" w:hAnsi="宋体" w:eastAsia="宋体" w:cs="方正楷体_GBK"/>
          <w:color w:val="000000" w:themeColor="text1"/>
        </w:rPr>
      </w:pPr>
      <w:r>
        <w:rPr>
          <w:rFonts w:hint="eastAsia" w:ascii="宋体" w:hAnsi="宋体" w:eastAsia="宋体" w:cs="方正楷体_GBK"/>
          <w:color w:val="000000" w:themeColor="text1"/>
          <w:lang w:val="zh-CN"/>
        </w:rPr>
        <w:t xml:space="preserve">3</w:t>
      </w:r>
      <w:r>
        <w:rPr>
          <w:rFonts w:ascii="宋体" w:hAnsi="宋体" w:eastAsia="宋体" w:cs="方正楷体_GBK"/>
          <w:color w:val="000000" w:themeColor="text1"/>
          <w:lang w:val="zh-CN"/>
        </w:rPr>
        <w:t xml:space="preserve">7</w:t>
      </w:r>
      <w:r>
        <w:rPr>
          <w:rFonts w:hint="eastAsia" w:ascii="宋体" w:hAnsi="宋体" w:eastAsia="宋体" w:cs="方正楷体_GBK"/>
          <w:color w:val="000000" w:themeColor="text1"/>
          <w:lang w:val="zh-CN"/>
        </w:rPr>
        <w:t xml:space="preserve">.促进中小企业发展</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7</w:t>
      </w:r>
      <w:r>
        <w:rPr>
          <w:rFonts w:hint="eastAsia" w:ascii="宋体" w:hAnsi="宋体"/>
          <w:color w:val="000000" w:themeColor="text1"/>
          <w:sz w:val="24"/>
        </w:rPr>
        <w:t xml:space="preserve">.1 本项目</w:t>
      </w:r>
      <w:r>
        <w:rPr>
          <w:rFonts w:hint="eastAsia" w:ascii="宋体" w:hAnsi="宋体"/>
          <w:color w:val="000000" w:themeColor="text1"/>
          <w:sz w:val="24"/>
          <w:lang w:val="zh-CN"/>
        </w:rPr>
        <w:t xml:space="preserve">服务由中小企业承接的，</w:t>
      </w:r>
      <w:r>
        <w:rPr>
          <w:rFonts w:hint="eastAsia" w:ascii="宋体" w:hAnsi="宋体"/>
          <w:color w:val="000000" w:themeColor="text1"/>
          <w:sz w:val="24"/>
        </w:rPr>
        <w:t xml:space="preserve">投标供应商</w:t>
      </w:r>
      <w:r>
        <w:rPr>
          <w:rFonts w:hint="eastAsia" w:ascii="宋体" w:hAnsi="宋体"/>
          <w:color w:val="000000" w:themeColor="text1"/>
          <w:sz w:val="24"/>
          <w:lang w:val="zh-CN"/>
        </w:rPr>
        <w:t xml:space="preserve">享受中小企业扶持政策。</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7</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7</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中小企业参加政府采购活动，应当出具《中小企业声明函》，否则不享受相关中小企业</w:t>
      </w:r>
      <w:r>
        <w:rPr>
          <w:rFonts w:hint="eastAsia" w:ascii="宋体" w:hAnsi="宋体"/>
          <w:color w:val="000000" w:themeColor="text1"/>
          <w:sz w:val="24"/>
        </w:rPr>
        <w:t xml:space="preserve">支持</w:t>
      </w:r>
      <w:r>
        <w:rPr>
          <w:rFonts w:hint="eastAsia" w:ascii="宋体" w:hAnsi="宋体"/>
          <w:color w:val="000000" w:themeColor="text1"/>
          <w:sz w:val="24"/>
          <w:lang w:val="zh-CN"/>
        </w:rPr>
        <w:t xml:space="preserve">政策。</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7</w:t>
      </w:r>
      <w:r>
        <w:rPr>
          <w:rFonts w:hint="eastAsia" w:ascii="宋体" w:hAnsi="宋体"/>
          <w:color w:val="000000" w:themeColor="text1"/>
          <w:sz w:val="24"/>
        </w:rPr>
        <w:t xml:space="preserve">.4 </w:t>
      </w:r>
      <w:r>
        <w:rPr>
          <w:rFonts w:hint="eastAsia" w:ascii="宋体" w:hAnsi="宋体"/>
          <w:color w:val="000000" w:themeColor="text1"/>
          <w:sz w:val="24"/>
          <w:lang w:val="zh-CN"/>
        </w:rPr>
        <w:t xml:space="preserve">以联合体形式参加政府采购活动，联合体各方均为中小企业的，联合体视同中小企业。其中，联合体各方均为小微企业的，联合体视同小微企业。</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 </w:t>
      </w:r>
      <w:r>
        <w:rPr>
          <w:rFonts w:hint="eastAsia" w:ascii="宋体" w:hAnsi="宋体" w:cs="宋体"/>
          <w:color w:val="000000" w:themeColor="text1"/>
          <w:sz w:val="24"/>
          <w:szCs w:val="24"/>
        </w:rPr>
        <w:t xml:space="preserve">监狱和戒毒企业（简称监狱企业）视同小型、微型企业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《关于政府采购支持监狱企业发展有关问题的通知》（财库〔2014〕68号）</w:t>
      </w:r>
      <w:r>
        <w:rPr>
          <w:rFonts w:hint="eastAsia" w:ascii="宋体" w:hAnsi="宋体"/>
          <w:color w:val="000000" w:themeColor="text1"/>
          <w:sz w:val="24"/>
        </w:rPr>
        <w:t xml:space="preserve">规定，</w:t>
      </w:r>
      <w:r>
        <w:rPr>
          <w:rFonts w:hint="eastAsia" w:ascii="宋体" w:hAnsi="宋体"/>
          <w:color w:val="000000" w:themeColor="text1"/>
          <w:sz w:val="24"/>
          <w:lang w:val="zh-CN"/>
        </w:rPr>
        <w:t xml:space="preserve">监狱企业需提供由省级以上监狱管理局、戒毒管理局(含新疆生产建设兵团)出具的属于监狱企业的证明文件。</w:t>
      </w:r>
      <w:r>
        <w:rPr>
          <w:color w:val="000000" w:themeColor="text1"/>
        </w:rPr>
      </w:r>
    </w:p>
    <w:p>
      <w:pPr>
        <w:pStyle w:val="916"/>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ascii="宋体" w:hAnsi="宋体"/>
          <w:color w:val="000000" w:themeColor="text1"/>
          <w:sz w:val="24"/>
          <w:lang w:val="zh-CN"/>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残疾人福利性单位</w:t>
      </w:r>
      <w:r>
        <w:rPr>
          <w:rFonts w:hint="eastAsia" w:ascii="宋体" w:hAnsi="宋体" w:cs="宋体"/>
          <w:color w:val="000000" w:themeColor="text1"/>
          <w:sz w:val="24"/>
          <w:szCs w:val="24"/>
        </w:rPr>
        <w:t xml:space="preserve">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按照《关于促进残疾人就业政府采购政策的通知》（财库〔2017〕141号）规定，</w:t>
      </w:r>
      <w:r>
        <w:rPr>
          <w:rFonts w:hint="eastAsia" w:ascii="宋体" w:hAnsi="宋体" w:cs="宋体"/>
          <w:color w:val="000000" w:themeColor="text1"/>
          <w:sz w:val="24"/>
          <w:szCs w:val="24"/>
        </w:rPr>
        <w:t xml:space="preserve">残疾人福利单位</w:t>
      </w:r>
      <w:r>
        <w:rPr>
          <w:rFonts w:hint="eastAsia" w:ascii="宋体" w:hAnsi="宋体"/>
          <w:color w:val="000000" w:themeColor="text1"/>
          <w:sz w:val="24"/>
        </w:rPr>
        <w:t xml:space="preserve">需</w:t>
      </w:r>
      <w:r>
        <w:rPr>
          <w:rFonts w:hint="eastAsia" w:ascii="宋体" w:hAnsi="宋体"/>
          <w:color w:val="000000" w:themeColor="text1"/>
          <w:sz w:val="24"/>
          <w:lang w:val="zh-CN"/>
        </w:rPr>
        <w:t xml:space="preserve">提供《残疾人福利性单位声明函》。</w:t>
      </w:r>
      <w:r>
        <w:rPr>
          <w:color w:val="000000" w:themeColor="text1"/>
        </w:rPr>
      </w:r>
    </w:p>
    <w:p>
      <w:pPr>
        <w:pStyle w:val="996"/>
        <w:ind w:left="0"/>
        <w:jc w:val="center"/>
        <w:rPr>
          <w:rFonts w:hint="eastAsia" w:ascii="宋体" w:hAnsi="宋体" w:eastAsia="宋体" w:cs="方正小标宋简体"/>
          <w:color w:val="000000" w:themeColor="text1"/>
          <w:sz w:val="36"/>
          <w:szCs w:val="36"/>
        </w:rPr>
      </w:pPr>
      <w:r>
        <w:rPr>
          <w:rFonts w:hint="eastAsia" w:ascii="宋体" w:hAnsi="宋体" w:eastAsia="宋体"/>
          <w:color w:val="000000" w:themeColor="text1"/>
        </w:rPr>
        <w:br w:type="page" w:clear="all"/>
      </w:r>
      <w:r>
        <w:rPr>
          <w:rFonts w:hint="eastAsia" w:ascii="宋体" w:hAnsi="宋体" w:eastAsia="宋体" w:cs="方正小标宋简体"/>
          <w:color w:val="000000" w:themeColor="text1"/>
          <w:sz w:val="36"/>
          <w:szCs w:val="36"/>
          <w:lang w:val="en-US"/>
        </w:rPr>
        <w:t xml:space="preserve">第三章  合同</w:t>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61"/>
      <w:r>
        <w:rPr>
          <w:rFonts w:hint="eastAsia" w:ascii="宋体" w:hAnsi="宋体" w:eastAsia="宋体" w:cs="方正小标宋简体"/>
          <w:color w:val="000000" w:themeColor="text1"/>
          <w:sz w:val="36"/>
          <w:szCs w:val="36"/>
          <w:lang w:val="en-US"/>
        </w:rPr>
        <w:t xml:space="preserve">文本</w:t>
      </w:r>
      <w:r>
        <w:rPr>
          <w:color w:val="000000" w:themeColor="text1"/>
        </w:rPr>
      </w:r>
    </w:p>
    <w:p>
      <w:pPr>
        <w:pStyle w:val="916"/>
        <w:jc w:val="center"/>
        <w:rPr>
          <w:rFonts w:ascii="宋体" w:hAnsi="宋体"/>
          <w:b/>
          <w:color w:val="000000" w:themeColor="text1"/>
          <w:sz w:val="24"/>
          <w:szCs w:val="24"/>
        </w:rPr>
      </w:pPr>
      <w:r>
        <w:rPr>
          <w:rFonts w:hint="eastAsia" w:ascii="宋体" w:hAnsi="宋体"/>
          <w:b/>
          <w:color w:val="000000" w:themeColor="text1"/>
          <w:sz w:val="24"/>
          <w:szCs w:val="24"/>
        </w:rPr>
        <w:t xml:space="preserve">南京市政府采购合同</w:t>
      </w:r>
      <w:r>
        <w:rPr>
          <w:rFonts w:ascii="宋体" w:hAnsi="宋体"/>
          <w:b/>
          <w:color w:val="000000" w:themeColor="text1"/>
          <w:sz w:val="24"/>
          <w:szCs w:val="24"/>
        </w:rPr>
      </w:r>
      <w:r>
        <w:rPr>
          <w:color w:val="000000" w:themeColor="text1"/>
        </w:rPr>
      </w:r>
    </w:p>
    <w:p>
      <w:pPr>
        <w:pStyle w:val="1046"/>
        <w:ind w:firstLine="48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48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187"/>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187"/>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187"/>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187"/>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187"/>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1046"/>
        <w:ind w:firstLine="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ind w:firstLine="187"/>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项目编号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JSZC-320100-NJDL-G2025-0005</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r>
      <w:r>
        <w:rPr>
          <w:color w:val="000000" w:themeColor="text1"/>
        </w:rPr>
      </w:r>
    </w:p>
    <w:p>
      <w:pPr>
        <w:pStyle w:val="916"/>
        <w:ind w:firstLine="187"/>
        <w:spacing w:line="360" w:lineRule="auto"/>
        <w:rPr>
          <w:rFonts w:ascii="宋体" w:hAnsi="宋体"/>
          <w:color w:val="000000" w:themeColor="text1"/>
          <w:sz w:val="24"/>
          <w:szCs w:val="24"/>
          <w:u w:val="single"/>
        </w:rPr>
      </w:pPr>
      <w:r>
        <w:rPr>
          <w:rFonts w:ascii="宋体" w:hAnsi="宋体"/>
          <w:color w:val="000000" w:themeColor="text1"/>
          <w:sz w:val="24"/>
          <w:szCs w:val="24"/>
          <w:u w:val="single"/>
        </w:rPr>
      </w:r>
      <w:r>
        <w:rPr>
          <w:color w:val="000000" w:themeColor="text1"/>
        </w:rPr>
      </w:r>
    </w:p>
    <w:p>
      <w:pPr>
        <w:pStyle w:val="916"/>
        <w:ind w:left="1536" w:hanging="1250"/>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项目名称 ：</w:t>
      </w:r>
      <w:r>
        <w:rPr>
          <w:rFonts w:hint="eastAsia" w:ascii="宋体" w:hAnsi="宋体"/>
          <w:color w:val="000000" w:themeColor="text1"/>
          <w:sz w:val="24"/>
          <w:szCs w:val="24"/>
          <w:u w:val="single"/>
        </w:rPr>
        <w:t xml:space="preserve">玄武分局外驻单位食堂服务及食材采购        </w:t>
      </w:r>
      <w:r>
        <w:rPr>
          <w:rFonts w:ascii="宋体" w:hAnsi="宋体"/>
          <w:color w:val="000000" w:themeColor="text1"/>
          <w:sz w:val="24"/>
          <w:szCs w:val="24"/>
          <w:u w:val="single"/>
        </w:rPr>
      </w:r>
      <w:r>
        <w:rPr>
          <w:color w:val="000000" w:themeColor="text1"/>
        </w:rPr>
      </w:r>
    </w:p>
    <w:p>
      <w:pPr>
        <w:pStyle w:val="916"/>
        <w:ind w:firstLine="187"/>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ind w:firstLine="187"/>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采购单位 ：</w:t>
      </w:r>
      <w:r>
        <w:rPr>
          <w:rFonts w:hint="eastAsia" w:ascii="宋体" w:hAnsi="宋体"/>
          <w:color w:val="000000" w:themeColor="text1"/>
          <w:sz w:val="24"/>
          <w:szCs w:val="24"/>
          <w:u w:val="single"/>
        </w:rPr>
        <w:t xml:space="preserve">南京市公安局玄武分局                          </w:t>
      </w:r>
      <w:r>
        <w:rPr>
          <w:rFonts w:ascii="宋体" w:hAnsi="宋体"/>
          <w:color w:val="000000" w:themeColor="text1"/>
          <w:sz w:val="24"/>
          <w:szCs w:val="24"/>
          <w:u w:val="single"/>
        </w:rPr>
      </w:r>
      <w:r>
        <w:rPr>
          <w:color w:val="000000" w:themeColor="text1"/>
        </w:rPr>
      </w:r>
    </w:p>
    <w:p>
      <w:pPr>
        <w:pStyle w:val="916"/>
        <w:ind w:firstLine="187"/>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ind w:firstLine="187"/>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中标单位 ：</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r>
      <w:r>
        <w:rPr>
          <w:color w:val="000000" w:themeColor="text1"/>
        </w:rPr>
      </w:r>
    </w:p>
    <w:p>
      <w:pPr>
        <w:pStyle w:val="916"/>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ind w:firstLine="240"/>
        <w:rPr>
          <w:rFonts w:ascii="宋体" w:hAnsi="宋体"/>
          <w:color w:val="000000" w:themeColor="text1"/>
          <w:sz w:val="24"/>
          <w:szCs w:val="24"/>
        </w:rPr>
      </w:pPr>
      <w:r>
        <w:rPr>
          <w:rFonts w:hint="eastAsia" w:ascii="宋体" w:hAnsi="宋体"/>
          <w:color w:val="000000" w:themeColor="text1"/>
          <w:sz w:val="24"/>
          <w:szCs w:val="24"/>
        </w:rPr>
        <w:t xml:space="preserve">签订日期 ：</w:t>
      </w:r>
      <w:r>
        <w:rPr>
          <w:rFonts w:hint="eastAsia" w:ascii="宋体" w:hAnsi="宋体"/>
          <w:color w:val="000000" w:themeColor="text1"/>
          <w:sz w:val="24"/>
          <w:szCs w:val="24"/>
          <w:u w:val="single"/>
        </w:rPr>
        <w:t xml:space="preserve">          年           月            日    </w:t>
      </w:r>
      <w:r>
        <w:rPr>
          <w:rFonts w:ascii="宋体" w:hAnsi="宋体"/>
          <w:color w:val="000000" w:themeColor="text1"/>
          <w:sz w:val="24"/>
          <w:szCs w:val="24"/>
        </w:rPr>
      </w:r>
      <w:r>
        <w:rPr>
          <w:color w:val="000000" w:themeColor="text1"/>
        </w:rPr>
      </w:r>
    </w:p>
    <w:p>
      <w:pPr>
        <w:pStyle w:val="916"/>
        <w:spacing w:line="560" w:lineRule="exact"/>
        <w:rPr>
          <w:rFonts w:ascii="宋体" w:hAnsi="宋体"/>
          <w:color w:val="000000" w:themeColor="text1"/>
          <w:sz w:val="24"/>
          <w:szCs w:val="24"/>
        </w:rPr>
      </w:pPr>
      <w:r>
        <w:rPr>
          <w:rFonts w:ascii="宋体" w:hAnsi="宋体"/>
          <w:color w:val="000000" w:themeColor="text1"/>
          <w:sz w:val="24"/>
          <w:szCs w:val="24"/>
        </w:rPr>
        <w:br w:type="page" w:clear="all"/>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项目编号：WT-320100-134016-2025-0001</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政府采购项目名称：玄武分局外驻单位食堂服务及食材采购</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采购人（以下简称甲方）：南京市公安局玄武分局</w:t>
      </w:r>
      <w:r>
        <w:rPr>
          <w:rFonts w:ascii="宋体" w:hAnsi="宋体" w:eastAsia="宋体"/>
          <w:color w:val="000000" w:themeColor="text1"/>
          <w:sz w:val="24"/>
          <w:szCs w:val="24"/>
          <w:u w:val="single"/>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住所地：南京市玄武区红山路196号</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供应商（以下简称乙方）： </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住所地： </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根据《中华人民共和国政府采购法》《民法典》等法律法规的规定，甲乙双方根据采购文件及采购结果签订本合同。</w:t>
      </w:r>
      <w:r>
        <w:rPr>
          <w:rFonts w:ascii="宋体" w:hAnsi="宋体" w:eastAsia="宋体"/>
          <w:color w:val="000000" w:themeColor="text1"/>
          <w:sz w:val="24"/>
          <w:szCs w:val="24"/>
        </w:rPr>
      </w:r>
      <w:r>
        <w:rPr>
          <w:color w:val="000000" w:themeColor="text1"/>
        </w:rPr>
      </w:r>
    </w:p>
    <w:p>
      <w:pPr>
        <w:pStyle w:val="953"/>
        <w:numPr>
          <w:ilvl w:val="0"/>
          <w:numId w:val="6"/>
        </w:numPr>
        <w:ind w:firstLine="482"/>
        <w:jc w:val="left"/>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合同标的 </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b/>
          <w:bCs/>
          <w:color w:val="000000" w:themeColor="text1"/>
          <w:sz w:val="24"/>
          <w:szCs w:val="24"/>
          <w:u w:val="single"/>
        </w:rPr>
      </w:pPr>
      <w:r>
        <w:rPr>
          <w:rFonts w:hint="eastAsia" w:ascii="宋体" w:hAnsi="宋体" w:eastAsia="宋体"/>
          <w:color w:val="000000" w:themeColor="text1"/>
          <w:sz w:val="24"/>
          <w:szCs w:val="24"/>
        </w:rPr>
        <w:t xml:space="preserve">乙方提供下列货物：</w:t>
      </w:r>
      <w:r>
        <w:rPr>
          <w:rFonts w:hint="eastAsia" w:ascii="宋体" w:hAnsi="宋体" w:eastAsia="宋体"/>
          <w:color w:val="000000" w:themeColor="text1"/>
          <w:sz w:val="24"/>
          <w:szCs w:val="24"/>
          <w:u w:val="single"/>
        </w:rPr>
        <w:t xml:space="preserve">符合招标文件要求的食材</w:t>
      </w:r>
      <w:r>
        <w:rPr>
          <w:rFonts w:hint="eastAsia" w:ascii="宋体" w:hAnsi="宋体" w:eastAsia="宋体"/>
          <w:b/>
          <w:bCs/>
          <w:color w:val="000000" w:themeColor="text1"/>
          <w:sz w:val="24"/>
          <w:szCs w:val="24"/>
          <w:u w:val="single"/>
        </w:rPr>
        <w:t xml:space="preserve">。</w:t>
      </w:r>
      <w:r>
        <w:rPr>
          <w:rFonts w:ascii="宋体" w:hAnsi="宋体" w:eastAsia="宋体"/>
          <w:b/>
          <w:bCs/>
          <w:color w:val="000000" w:themeColor="text1"/>
          <w:sz w:val="24"/>
          <w:szCs w:val="24"/>
          <w:u w:val="single"/>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乙方根据甲方需求提供下列服务：</w:t>
      </w:r>
      <w:r>
        <w:rPr>
          <w:rFonts w:hint="eastAsia" w:ascii="宋体" w:hAnsi="宋体" w:eastAsia="宋体"/>
          <w:color w:val="000000" w:themeColor="text1"/>
          <w:sz w:val="24"/>
          <w:szCs w:val="24"/>
          <w:u w:val="single"/>
        </w:rPr>
        <w:t xml:space="preserve">食堂管理服务</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具体服务地点、</w:t>
      </w:r>
      <w:r>
        <w:rPr>
          <w:rFonts w:hint="eastAsia" w:ascii="宋体" w:hAnsi="宋体" w:eastAsia="宋体"/>
          <w:color w:val="000000" w:themeColor="text1"/>
          <w:sz w:val="24"/>
          <w:szCs w:val="24"/>
        </w:rPr>
        <w:t xml:space="preserve">服务名称、服务要求详见乙方响应文件。</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u w:val="single"/>
        </w:rPr>
        <w:t xml:space="preserve">包*</w:t>
      </w:r>
      <w:r>
        <w:rPr>
          <w:rFonts w:ascii="宋体" w:hAnsi="宋体" w:eastAsia="宋体"/>
          <w:color w:val="000000" w:themeColor="text1"/>
          <w:sz w:val="24"/>
          <w:szCs w:val="24"/>
          <w:u w:val="single"/>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第二条 合同总价款 </w:t>
      </w:r>
      <w:r>
        <w:rPr>
          <w:rFonts w:ascii="宋体" w:hAnsi="宋体" w:eastAsia="宋体"/>
          <w:b/>
          <w:bCs/>
          <w:color w:val="000000" w:themeColor="text1"/>
          <w:sz w:val="24"/>
          <w:szCs w:val="24"/>
        </w:rPr>
      </w:r>
      <w:r>
        <w:rPr>
          <w:color w:val="000000" w:themeColor="text1"/>
        </w:rPr>
      </w:r>
    </w:p>
    <w:p>
      <w:pPr>
        <w:pStyle w:val="953"/>
        <w:ind w:left="420"/>
        <w:spacing w:line="360" w:lineRule="auto"/>
        <w:rPr>
          <w:rFonts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本合同项下总价款为 </w:t>
      </w: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u w:val="single"/>
        </w:rPr>
        <w:t xml:space="preserve">整（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hint="eastAsia" w:ascii="宋体" w:hAnsi="宋体" w:eastAsia="宋体"/>
          <w:color w:val="000000" w:themeColor="text1"/>
          <w:sz w:val="24"/>
          <w:szCs w:val="24"/>
        </w:rPr>
        <w:t xml:space="preserve">人民币，其中食堂管理服务费为</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元整（¥</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）人民币；食材费,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元整（¥</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）人民币</w:t>
      </w:r>
      <w:r>
        <w:rPr>
          <w:rFonts w:ascii="宋体" w:hAnsi="宋体" w:eastAsia="宋体"/>
          <w:color w:val="000000" w:themeColor="text1"/>
          <w:sz w:val="24"/>
          <w:szCs w:val="24"/>
          <w:u w:val="single"/>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每月食堂管理服务费为</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元整（</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）人民币，</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食材费</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元整（</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）人民币。</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本合同总价款是完成本项目所发生的所有含税费用、支付给员工的工资和国家强制缴纳的各种社会保障资金，以及供应商认为需要的其他费用等。</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第三条 合同履行期限</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ascii="宋体" w:hAnsi="宋体" w:eastAsia="宋体"/>
          <w:color w:val="000000" w:themeColor="text1"/>
          <w:sz w:val="24"/>
          <w:szCs w:val="24"/>
        </w:rPr>
        <w:t xml:space="preserve">自合同签订之日起一年。（注：因各个单位上一份合同的实际服务期限到期时间存在不一致的情形，每个单位合同履行期限以每个单位实际提供服务起计算一年）</w:t>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第四条 组成本合同的有关文件 </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下列关于本项目的采购文件或与本次采购活动方式相适应的文件及有关附件是本合同不可分割的组成部分，与本合同具有同等法律效力，这些文件包括但不限于：</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（1）乙方提供的投标文件和投标报价表；</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（2）技术规格响应表；</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（3）投标承诺/服务承诺；</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（4）成交通知书；</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（5）甲乙双方商定的其他文件等。</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第五条 权利保证</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乙方应保证向甲方提供的服务不受第三方提出侵犯其专利权、版权、商标权或其他权利的起诉。一旦出现侵权，乙方应承担全部责任。</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第六条 质量保证</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1.乙方提供的服务质量应当符合采购文件的约定，以及乙方的承诺。</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第七条 履约保证金</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1.双方约定履约保证金金额为壹万元整。</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2.履约保证金收取形式为：乙方应在收到中标通知后20个工作日内，将履约保证金汇入甲方指定账户。（精确到万元）</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乙方如有违反本合同约定、供应产品出现包括但不限于安全质量问题、造成甲方经济损失、造成甲方食堂员工和就餐人员人身伤害或财产损失等情况，甲方有权扣除乙方履约保证金或用履约保证金先行支付相关费用，然后追究乙方的违约责任或有关经济赔偿责任。</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4.如乙方未能履行合同规定的义务，甲方有权从履约保证金中扣除合同约定的该项义务的对应金额。</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5.当出现履约保证金被扣除的情形，乙方应当在3个工作日内重新补足履约保证金。</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hint="eastAsia" w:ascii="宋体" w:hAnsi="宋体" w:eastAsia="宋体" w:cs="Courier New"/>
          <w:color w:val="000000" w:themeColor="text1"/>
          <w:sz w:val="24"/>
          <w:szCs w:val="24"/>
        </w:rPr>
        <w:t xml:space="preserve">验收合格且合同履行期结束后次月退还</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第八条 合同款支付</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 本合同项下所有款项均以人民币支付。</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 本合同项下的采购资金由甲方自行支付，乙方向甲方开具发票。</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 付款条件：</w:t>
      </w:r>
      <w:r>
        <w:rPr>
          <w:rFonts w:ascii="宋体" w:hAnsi="宋体" w:eastAsia="宋体"/>
          <w:color w:val="000000" w:themeColor="text1"/>
          <w:sz w:val="24"/>
          <w:szCs w:val="24"/>
        </w:rPr>
      </w:r>
      <w:r>
        <w:rPr>
          <w:color w:val="000000" w:themeColor="text1"/>
        </w:rPr>
      </w:r>
    </w:p>
    <w:p>
      <w:pPr>
        <w:pStyle w:val="953"/>
        <w:ind w:firstLine="72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3.1餐厅管理服务费及食材费于签订合同后按月结算，本月结清上月费用。</w:t>
      </w:r>
      <w:r>
        <w:rPr>
          <w:rFonts w:ascii="宋体" w:hAnsi="宋体" w:eastAsia="宋体"/>
          <w:color w:val="000000" w:themeColor="text1"/>
          <w:sz w:val="24"/>
          <w:szCs w:val="24"/>
        </w:rPr>
      </w:r>
      <w:r>
        <w:rPr>
          <w:color w:val="000000" w:themeColor="text1"/>
        </w:rPr>
      </w:r>
    </w:p>
    <w:p>
      <w:pPr>
        <w:pStyle w:val="953"/>
        <w:ind w:firstLine="72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3.2费用支付及说明：</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供货产品中保证蔬菜类、水果类、水产、冰鲜鱼类、猪肉、牛肉、家禽类、粮油、干货副食品和调味品类等无农残、动物检疫检验证等齐备，随时备查。</w:t>
      </w:r>
      <w:r>
        <w:rPr>
          <w:rFonts w:hint="eastAsia" w:ascii="宋体" w:hAnsi="宋体" w:eastAsia="宋体" w:cs="Courier New"/>
          <w:color w:val="000000" w:themeColor="text1"/>
          <w:sz w:val="24"/>
          <w:szCs w:val="24"/>
        </w:rPr>
        <w:t xml:space="preserve">供货产品中蔬菜类、水果类、水产、冰鲜鱼类、猪肉、牛肉、家禽类、粮油、干货副食品和调味品类等价格均以就近苏果的平均零售价为基础，每月测算食材费用（由警保开展询价工作，每月各外驻单位结算价包括食材及管理服务费，根据当月情况浮动，总金额不超过中标价格）</w:t>
      </w:r>
      <w:r>
        <w:rPr>
          <w:rFonts w:hint="eastAsia" w:ascii="宋体" w:hAnsi="宋体" w:eastAsia="宋体"/>
          <w:color w:val="000000" w:themeColor="text1"/>
          <w:sz w:val="24"/>
          <w:szCs w:val="24"/>
        </w:rPr>
        <w:t xml:space="preserve">，中标单位每月将食材发票提供给各个所队，所队核对后报分局警保室；食堂管理服务费每月为一张定额发票，中标单位每月将服务发票提供给警保。所有发票由警保统一汇总审核报销。</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注：1、乙方应于甲方每次付款前开具等额发票。</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    2、特殊勤务任务超出招标文件核定人员就餐数量的，按照实际情况，与甲方沟通后结算。</w:t>
      </w:r>
      <w:r>
        <w:rPr>
          <w:rFonts w:ascii="宋体" w:hAnsi="宋体" w:eastAsia="宋体"/>
          <w:color w:val="000000" w:themeColor="text1"/>
          <w:sz w:val="24"/>
          <w:szCs w:val="24"/>
          <w:lang w:val="ja-JP" w:eastAsia="ja-JP"/>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第九条 违约责任</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1.乙方提供不洁食品造成甲方人员食物中毒的（需经卫生防疫部门鉴定）或食品质量问题造成 甲方人员损失的， 由乙方负责医药、护理、误工、交通等费用并承担相应的法律责任。</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甲方提供给乙方的厨房设备、用品用具及其他设备设施须列出清单，经双方核定签名盖章后各执壹份。本协议解除时，乙方必须按照清单内容归还甲方。乙方归还甲方物件时，必须保持物件完整和清洁卫生，如有损坏和遗失（正常使用耗损除外），按照当时的市场价格或同等价格的实物 进行赔偿。如赔偿协调不成，可诉讼解决。</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3.甲方提供的厨具、设备、场所等仅限于合同范围内使用，不得用于对外生产加工。</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4.在合同履行过程中，乙方做出的承诺每违反一条扣除履约保证金的  20%  。</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5.甲方定期对乙方服务进行考核，采购人组织各食堂主要负责人、相关专家对中标供应商进行考核。具体详见招标文件中的服务考核。</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6.乙方重大任务保障失误的，每次视情况扣除履约保证金的 1%-5% ；</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7.乙方无正当理由终止合同的没收全额履约保证金。</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8.乙方供餐不及时且采取补救措施仍对采购人造成不良影响的，第一次扣除履约保证金的 30%  ，第二次扣除履约保证金的 60%  ，第三次扣除履约保证金的  90%  。</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9.甲方将定期或不定期地组织专人对供应商所采购的食材抽部分送质检部门检验，若发现食材质量检测结果不符合相关标准的，甲方有权没收全额履约保证金或解除合同。</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10.乙方按合同约定的时间和质量标准提供服务，而甲方无正当理由逾期支付、费用的，甲方承担对应违约责任。</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11.乙方未按合同约定的时间提供服务，应按本合同总额的1%/天向甲方支付违约金，延期达15天及以上的，甲方有权单方解除本合同，乙方已收取的费用应予退还。</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乙方未按合同质量标准提供服务，甲方可要求乙方整改，乙方在双方协定期限内达到甲方或第三方评估机构认定的质量标准后，符合质量标准由甲方支付相应的评估费用；不符合质量标准由乙方支付相应评估费用，并且甲方有权解除本合同。</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13.乙方未按本合同第六条的规定向甲方交付履约保证金的，应按应交付履约保证金的100%向甲方支付违约金，该违约金的支付不影响乙方应承担的其他违约责任。</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14.乙方响应属虚假承诺，或经权威部门监测提供的货物不能满足招标文件要求，或是由于乙方的过错造成合同无法继续履行的，乙方履约保证金不予退还外，还应向甲方支付不少于合同总价30%赔偿金。</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第十条、甲方的权利及义务</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1.依据乙方投标文件，审定乙方岗位配备和人员资质，如乙方擅自减少岗位人员并低于投标文 件中承诺标准的，或擅自更换相关岗位员工致使岗位人员资质不符合投标文件， 甲方有权要求乙方 立即整改，并视情追究乙方违约责任；</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2.甲方有权要求乙方提供撰写的管理服务管理制度及对甲方服务的年度计划、总结，检查监督 乙方管理工作的实施及制度的执行情况；</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3.如甲方认为乙方工作人员不符合岗位要求，可向乙方提出更换人员，乙方须于 7 日内向甲方 提供符合其岗位要求的人员；</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4.提供乙方进行管理服务必须的水、 电、气；</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5.甲方有权对食堂运营过程中的食品结构、营养搭配、服务水平及食品与环境卫生、运行安全、 人员保障等方面进行监督，并有权要求乙方及时调整；</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6.法规、政策规定由甲方承担的其他责任。</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第十一条、乙方的权利及义务</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1.根据有关法律、法规、本合同的规定及本项目的实际情况，制定服务管理制度及管理方案年 度管理计划、资金使用计划及决算报告等工作目标，并报甲方批准；</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2.建立、保存档案管理账目，及时向甲方公告甲方管理区域内的重大服务事项；</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3.严格执行节假日值班要求，双休日、节假日每个食堂至少安排一名管理人员值班，负责处理 相关事宜；在接到甲方临时加班要求时，须全力配合，迅速调度人员，完成甲方指定的加班等应急 任务；</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4.乙方在开展管理活动时不得侵害甲方、使用人及其他人的合法权益，不得利用提供的管理服 务的便利获取不当利益；</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5.乙方须规范用工制度，保证与每位员工签订劳动合同；严格按照相关法律法规要求，按时足额缴纳各项社会保障等相关费用，不得以任何理由克扣员工工资，所有用工风险由乙方承担；</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6.乙方配备的人员须符合招标文件要求，各岗位配置人员要相对固定，人员变动须提前 7 个工 作日书面报请甲方同意；</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7.乙方应爱护甲方提供的设备设施、餐具用品等固定资产，遗失或损坏须按价赔偿；</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8.乙方须加强物资管理，严格履行物资保管、出入库等手续；</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9.乙方须积极、及时处理好各类突发事件或自然灾害等；</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10.乙方保证提供的服务不得侵犯第三方的权利（包括但不限于专利权、版权、商标权及其他 可能存在的权利） 。 由于乙方侵权导致的赔偿，乙方承担全部赔偿责任， 甲方先行垫付或者赔付的 有权向乙方追偿；</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11.乙方负责：包括但不限于食材采购、验收、保存、加工、制作、食品留样、餐具洗涤消毒， 以及环境卫生、食品卫生、水电气消防安全管理等工作；须在保质保量的前提下，厉行节约、控制 成本，杜绝浪费；须严格执行《中华人民共和国食品安全法》等相关法律法规要求，严格落实食品 安全管理制度，所采用的供应商均需证照齐全，如因食品安全、餐饮质量等问题而产生的任何后果， 一切损失由乙方承担。情节严重的追究法律责任；</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12.乙方有义务定期开展食品安全、消防安全、水电气安全、环境卫生等检查，以及技能培训、岗位培训、应急预案演练等工作，并及时完善相关检查、培训、演练台账，并定期向甲方提交书面 报告；</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13.乙方若接到甲方临时性、应急性、突发性加班等任务时，须全力以赴，迅速调度人员、保 质保量完成完成甲方指定的加班等应急任务；</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14.乙方须建立周食谱、报价、核价等工作制度，须提前一周向甲方上交下一周的食谱，经甲 方核定后方可实施；</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15.建立完善并妥善保管台账资料，本合同终止时须向甲方移交全部档案资料；</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16.法规、政策规定由乙方承担的其他责任。</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第十二条 合同的变更和终止</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 除《政府采购法》第50条第二款规定的情形外，本合同一经签订，甲乙双方不得擅自变更、中止或终止合同。</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 除发生法律规定的不能预见、不能避免并不能克服的客观情况外，甲乙双方不得放弃或拒绝履行合同。乙方放弃或拒绝履行合同，保证金不予退还。</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第十三条 合同的转让</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乙方不得擅自部分或全部转让其应履行的合同义务。</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第十四条 争议的解决</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1.因履行本合同引起的或与本合同有关的争议，甲、乙双方应首先通过友好协商解决，如果协商不能解决争议，则采取以下第（2）种方式解决争议：</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（1）向甲方所在地有管辖权的人民法院提起诉讼；</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（2）向南京仲裁委员会按其仲裁规则申请仲裁。</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如没有约定，默认采取第2种方式解决争议。</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 2. 在仲裁期间，本合同应继续履行</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第十五条 诚实信用 </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乙方应诚实信用，严格按照招标（采购）文件要求和投标（响应）承诺履行合同，不向甲方进行商业贿赂或者提供不正当利益。 </w:t>
      </w:r>
      <w:r>
        <w:rPr>
          <w:rFonts w:ascii="宋体" w:hAnsi="宋体" w:eastAsia="宋体"/>
          <w:color w:val="000000" w:themeColor="text1"/>
          <w:sz w:val="24"/>
          <w:szCs w:val="24"/>
        </w:rPr>
      </w:r>
      <w:r>
        <w:rPr>
          <w:color w:val="000000" w:themeColor="text1"/>
        </w:rPr>
      </w:r>
    </w:p>
    <w:p>
      <w:pPr>
        <w:pStyle w:val="953"/>
        <w:ind w:firstLine="482"/>
        <w:spacing w:line="360" w:lineRule="auto"/>
        <w:rPr>
          <w:rFonts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第十六条 合同生效及其他</w:t>
      </w:r>
      <w:r>
        <w:rPr>
          <w:rFonts w:ascii="宋体" w:hAnsi="宋体" w:eastAsia="宋体"/>
          <w:b/>
          <w:bCs/>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 本合同自甲乙双方单位代表人签字并加盖单位公章或合同专用章签订之日起生效。</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 本合同一式四份，甲乙双方各执二份。</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 本合同应按照中华人民共和国的现行法律进行解释。</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甲方（采购人）：                          乙方（供应商）：</w:t>
      </w:r>
      <w:r>
        <w:rPr>
          <w:rFonts w:ascii="宋体" w:hAnsi="宋体" w:eastAsia="宋体"/>
          <w:color w:val="000000" w:themeColor="text1"/>
          <w:sz w:val="24"/>
          <w:szCs w:val="24"/>
        </w:rPr>
      </w:r>
      <w:r>
        <w:rPr>
          <w:color w:val="000000" w:themeColor="text1"/>
        </w:rPr>
      </w:r>
    </w:p>
    <w:p>
      <w:pPr>
        <w:pStyle w:val="953"/>
        <w:ind w:firstLine="72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（盖章）</w:t>
        <w:tab/>
        <w:t xml:space="preserve">                               （盖章）</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代表人： </w:t>
        <w:tab/>
        <w:t xml:space="preserve">                               代表人：</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电话：                                   电话：</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开户银行：</w:t>
        <w:tab/>
        <w:t xml:space="preserve">                            开户银行：</w:t>
      </w:r>
      <w:r>
        <w:rPr>
          <w:rFonts w:ascii="宋体" w:hAnsi="宋体" w:eastAsia="宋体"/>
          <w:color w:val="000000" w:themeColor="text1"/>
          <w:sz w:val="24"/>
          <w:szCs w:val="24"/>
        </w:rPr>
      </w:r>
      <w:r>
        <w:rPr>
          <w:color w:val="000000" w:themeColor="text1"/>
        </w:rPr>
      </w:r>
    </w:p>
    <w:p>
      <w:pPr>
        <w:pStyle w:val="953"/>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账号：</w:t>
        <w:tab/>
        <w:t xml:space="preserve">                                   账号：</w:t>
      </w:r>
      <w:r>
        <w:rPr>
          <w:rFonts w:ascii="宋体" w:hAnsi="宋体" w:eastAsia="宋体"/>
          <w:color w:val="000000" w:themeColor="text1"/>
          <w:sz w:val="24"/>
          <w:szCs w:val="24"/>
        </w:rPr>
      </w:r>
      <w:r>
        <w:rPr>
          <w:color w:val="000000" w:themeColor="text1"/>
        </w:rPr>
      </w:r>
    </w:p>
    <w:p>
      <w:pPr>
        <w:pStyle w:val="930"/>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日期：                                   日期：</w:t>
      </w:r>
      <w:r>
        <w:rPr>
          <w:rFonts w:ascii="宋体" w:hAnsi="宋体" w:eastAsia="宋体"/>
          <w:color w:val="000000" w:themeColor="text1"/>
          <w:sz w:val="24"/>
          <w:szCs w:val="24"/>
        </w:rPr>
      </w:r>
      <w:r>
        <w:rPr>
          <w:color w:val="000000" w:themeColor="text1"/>
        </w:rPr>
      </w:r>
    </w:p>
    <w:p>
      <w:pPr>
        <w:pStyle w:val="953"/>
        <w:spacing w:line="360" w:lineRule="auto"/>
        <w:rPr>
          <w:color w:val="000000" w:themeColor="text1"/>
        </w:rPr>
      </w:pPr>
      <w:r>
        <w:rPr>
          <w:color w:val="000000" w:themeColor="text1"/>
        </w:rPr>
      </w:r>
      <w:r>
        <w:rPr>
          <w:color w:val="000000" w:themeColor="text1"/>
        </w:rPr>
      </w:r>
    </w:p>
    <w:p>
      <w:pPr>
        <w:pStyle w:val="916"/>
        <w:spacing w:line="360" w:lineRule="auto"/>
        <w:rPr>
          <w:color w:val="000000" w:themeColor="text1"/>
        </w:rPr>
      </w:pPr>
      <w:r>
        <w:rPr>
          <w:color w:val="000000" w:themeColor="text1"/>
        </w:rPr>
      </w:r>
      <w:r>
        <w:rPr>
          <w:color w:val="000000" w:themeColor="text1"/>
        </w:rPr>
      </w:r>
    </w:p>
    <w:p>
      <w:pPr>
        <w:pStyle w:val="1037"/>
        <w:jc w:val="center"/>
        <w:spacing w:before="120" w:after="120" w:line="0" w:lineRule="atLeast"/>
        <w:rPr>
          <w:rFonts w:hint="eastAsia" w:hAnsi="宋体" w:cs="方正小标宋简体"/>
          <w:color w:val="000000" w:themeColor="text1"/>
          <w:sz w:val="36"/>
          <w:szCs w:val="36"/>
        </w:rPr>
      </w:pPr>
      <w:r>
        <w:rPr>
          <w:rFonts w:hint="eastAsia" w:hAnsi="宋体" w:cs="方正小标宋简体"/>
          <w:color w:val="000000" w:themeColor="text1"/>
          <w:sz w:val="36"/>
          <w:szCs w:val="36"/>
        </w:rPr>
      </w:r>
      <w:r>
        <w:rPr>
          <w:color w:val="000000" w:themeColor="text1"/>
        </w:rPr>
      </w:r>
    </w:p>
    <w:p>
      <w:pPr>
        <w:pStyle w:val="1037"/>
        <w:jc w:val="center"/>
        <w:spacing w:before="120" w:after="120" w:line="0" w:lineRule="atLeast"/>
        <w:rPr>
          <w:rFonts w:hint="eastAsia" w:hAnsi="宋体" w:cs="方正小标宋简体"/>
          <w:color w:val="000000" w:themeColor="text1"/>
          <w:sz w:val="36"/>
          <w:szCs w:val="36"/>
        </w:rPr>
      </w:pPr>
      <w:r>
        <w:rPr>
          <w:rFonts w:hint="eastAsia" w:hAnsi="宋体" w:cs="方正小标宋简体"/>
          <w:color w:val="000000" w:themeColor="text1"/>
          <w:sz w:val="36"/>
          <w:szCs w:val="36"/>
        </w:rPr>
      </w:r>
      <w:r>
        <w:rPr>
          <w:color w:val="000000" w:themeColor="text1"/>
        </w:rPr>
      </w:r>
    </w:p>
    <w:p>
      <w:pPr>
        <w:pStyle w:val="1037"/>
        <w:jc w:val="center"/>
        <w:spacing w:before="120" w:after="120" w:line="0" w:lineRule="atLeast"/>
        <w:rPr>
          <w:rFonts w:hint="eastAsia" w:hAnsi="宋体" w:cs="方正小标宋简体"/>
          <w:color w:val="000000" w:themeColor="text1"/>
          <w:sz w:val="36"/>
          <w:szCs w:val="36"/>
        </w:rPr>
      </w:pPr>
      <w:r>
        <w:rPr>
          <w:rFonts w:hAnsi="宋体" w:cs="方正小标宋简体"/>
          <w:color w:val="000000" w:themeColor="text1"/>
          <w:sz w:val="36"/>
          <w:szCs w:val="36"/>
        </w:rPr>
        <w:br w:type="page" w:clear="all"/>
      </w:r>
      <w:r>
        <w:rPr>
          <w:rFonts w:hint="eastAsia" w:hAnsi="宋体" w:cs="方正小标宋简体"/>
          <w:color w:val="000000" w:themeColor="text1"/>
          <w:sz w:val="36"/>
          <w:szCs w:val="36"/>
        </w:rPr>
        <w:t xml:space="preserve">第</w:t>
      </w:r>
      <w:bookmarkEnd w:id="44"/>
      <w:r>
        <w:rPr>
          <w:rFonts w:hint="eastAsia" w:hAnsi="宋体" w:cs="方正小标宋简体"/>
          <w:color w:val="000000" w:themeColor="text1"/>
          <w:sz w:val="36"/>
          <w:szCs w:val="36"/>
        </w:rPr>
        <w:t xml:space="preserve">四章  采购需求</w:t>
      </w:r>
      <w:bookmarkEnd w:id="45"/>
      <w:r>
        <w:rPr>
          <w:color w:val="000000" w:themeColor="text1"/>
        </w:rPr>
      </w:r>
      <w:bookmarkEnd w:id="46"/>
      <w:r>
        <w:rPr>
          <w:color w:val="000000" w:themeColor="text1"/>
        </w:rPr>
      </w:r>
      <w:bookmarkEnd w:id="47"/>
      <w:r>
        <w:rPr>
          <w:rFonts w:hint="eastAsia" w:hAnsi="宋体" w:cs="方正小标宋简体"/>
          <w:color w:val="000000" w:themeColor="text1"/>
          <w:sz w:val="36"/>
          <w:szCs w:val="36"/>
        </w:rPr>
      </w:r>
      <w:r>
        <w:rPr>
          <w:color w:val="000000" w:themeColor="text1"/>
        </w:rPr>
      </w:r>
    </w:p>
    <w:p>
      <w:pPr>
        <w:pStyle w:val="916"/>
        <w:jc w:val="left"/>
        <w:rPr>
          <w:rFonts w:ascii="仿宋" w:hAnsi="仿宋" w:eastAsia="仿宋" w:cs="仿宋"/>
          <w:color w:val="000000" w:themeColor="text1"/>
          <w:sz w:val="28"/>
          <w:szCs w:val="28"/>
        </w:rPr>
      </w:pPr>
      <w:r>
        <w:rPr>
          <w:color w:val="000000" w:themeColor="text1"/>
        </w:rPr>
      </w:r>
      <w:bookmarkStart w:id="188" w:name="_Toc49090575"/>
      <w:r>
        <w:rPr>
          <w:color w:val="000000" w:themeColor="text1"/>
        </w:rPr>
      </w:r>
      <w:bookmarkStart w:id="189" w:name="_Toc26554093"/>
      <w:r>
        <w:rPr>
          <w:color w:val="000000" w:themeColor="text1"/>
        </w:rPr>
      </w:r>
      <w:bookmarkStart w:id="190" w:name="bookmark21"/>
      <w:r>
        <w:rPr>
          <w:color w:val="000000" w:themeColor="text1"/>
        </w:rPr>
      </w:r>
      <w:bookmarkEnd w:id="190"/>
      <w:r>
        <w:rPr>
          <w:rFonts w:hint="eastAsia" w:ascii="仿宋" w:hAnsi="仿宋" w:eastAsia="仿宋" w:cs="仿宋"/>
          <w:b/>
          <w:bCs/>
          <w:color w:val="000000" w:themeColor="text1"/>
          <w:spacing w:val="7"/>
          <w:sz w:val="28"/>
          <w:szCs w:val="28"/>
        </w:rPr>
        <w:t xml:space="preserve">一、项目基本情况</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b/>
          <w:bCs/>
          <w:color w:val="000000" w:themeColor="text1"/>
          <w:spacing w:val="7"/>
          <w:sz w:val="28"/>
          <w:szCs w:val="28"/>
        </w:rPr>
      </w:pPr>
      <w:r>
        <w:rPr>
          <w:rFonts w:hint="eastAsia" w:ascii="仿宋" w:hAnsi="仿宋" w:eastAsia="仿宋" w:cs="仿宋"/>
          <w:b/>
          <w:bCs/>
          <w:color w:val="000000" w:themeColor="text1"/>
          <w:spacing w:val="7"/>
          <w:sz w:val="28"/>
          <w:szCs w:val="28"/>
        </w:rPr>
        <w:t xml:space="preserve">（一）项目概况：</w:t>
      </w:r>
      <w:r>
        <w:rPr>
          <w:rFonts w:ascii="仿宋" w:hAnsi="仿宋" w:eastAsia="仿宋" w:cs="仿宋"/>
          <w:b/>
          <w:bCs/>
          <w:color w:val="000000" w:themeColor="text1"/>
          <w:spacing w:val="7"/>
          <w:sz w:val="28"/>
          <w:szCs w:val="28"/>
        </w:rPr>
      </w:r>
      <w:r>
        <w:rPr>
          <w:color w:val="000000" w:themeColor="text1"/>
        </w:rPr>
      </w:r>
    </w:p>
    <w:p>
      <w:pPr>
        <w:pStyle w:val="916"/>
        <w:ind w:firstLine="588"/>
        <w:jc w:val="left"/>
        <w:rPr>
          <w:rFonts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rPr>
        <w:t xml:space="preserve">南京市公安局玄武分局外驻</w:t>
      </w:r>
      <w:r>
        <w:rPr>
          <w:rFonts w:hint="eastAsia" w:ascii="仿宋" w:hAnsi="仿宋" w:eastAsia="仿宋" w:cs="仿宋"/>
          <w:color w:val="000000" w:themeColor="text1"/>
          <w:spacing w:val="6"/>
          <w:sz w:val="28"/>
          <w:szCs w:val="28"/>
        </w:rPr>
        <w:t xml:space="preserve">8个单位3个食堂，内部工作人员</w:t>
      </w:r>
      <w:r>
        <w:rPr>
          <w:rFonts w:hint="eastAsia" w:ascii="仿宋" w:hAnsi="仿宋" w:eastAsia="仿宋" w:cs="仿宋"/>
          <w:color w:val="000000" w:themeColor="text1"/>
          <w:spacing w:val="10"/>
          <w:sz w:val="28"/>
          <w:szCs w:val="28"/>
        </w:rPr>
        <w:t xml:space="preserve">的三餐及其他餐饮服务</w:t>
      </w:r>
      <w:r>
        <w:rPr>
          <w:rFonts w:hint="eastAsia" w:ascii="仿宋" w:hAnsi="仿宋" w:eastAsia="仿宋" w:cs="仿宋"/>
          <w:color w:val="000000" w:themeColor="text1"/>
          <w:spacing w:val="7"/>
          <w:sz w:val="28"/>
          <w:szCs w:val="28"/>
        </w:rPr>
        <w:t xml:space="preserve">、食材采购</w:t>
      </w:r>
      <w:r>
        <w:rPr>
          <w:rFonts w:hint="eastAsia" w:ascii="仿宋" w:hAnsi="仿宋" w:eastAsia="仿宋" w:cs="仿宋"/>
          <w:color w:val="000000" w:themeColor="text1"/>
          <w:spacing w:val="10"/>
          <w:sz w:val="28"/>
          <w:szCs w:val="28"/>
        </w:rPr>
        <w:t xml:space="preserve">。</w:t>
      </w:r>
      <w:r>
        <w:rPr>
          <w:rFonts w:ascii="仿宋" w:hAnsi="仿宋" w:eastAsia="仿宋" w:cs="仿宋"/>
          <w:color w:val="000000" w:themeColor="text1"/>
          <w:spacing w:val="7"/>
          <w:sz w:val="28"/>
          <w:szCs w:val="28"/>
        </w:rPr>
      </w:r>
      <w:r>
        <w:rPr>
          <w:color w:val="000000" w:themeColor="text1"/>
        </w:rPr>
      </w:r>
    </w:p>
    <w:p>
      <w:pPr>
        <w:pStyle w:val="916"/>
        <w:ind w:firstLine="590"/>
        <w:jc w:val="left"/>
        <w:rPr>
          <w:rFonts w:ascii="仿宋" w:hAnsi="仿宋" w:eastAsia="仿宋" w:cs="仿宋"/>
          <w:b/>
          <w:bCs/>
          <w:color w:val="000000" w:themeColor="text1"/>
          <w:spacing w:val="7"/>
          <w:sz w:val="28"/>
          <w:szCs w:val="28"/>
        </w:rPr>
      </w:pPr>
      <w:r>
        <w:rPr>
          <w:rFonts w:hint="eastAsia" w:ascii="仿宋" w:hAnsi="仿宋" w:eastAsia="仿宋" w:cs="仿宋"/>
          <w:b/>
          <w:bCs/>
          <w:color w:val="000000" w:themeColor="text1"/>
          <w:spacing w:val="7"/>
          <w:sz w:val="28"/>
          <w:szCs w:val="28"/>
        </w:rPr>
        <w:t xml:space="preserve">1、项目名称：玄武分局外驻单位食堂服务及食材采购</w:t>
      </w:r>
      <w:r>
        <w:rPr>
          <w:rFonts w:ascii="仿宋" w:hAnsi="仿宋" w:eastAsia="仿宋" w:cs="仿宋"/>
          <w:b/>
          <w:bCs/>
          <w:color w:val="000000" w:themeColor="text1"/>
          <w:spacing w:val="7"/>
          <w:sz w:val="28"/>
          <w:szCs w:val="28"/>
        </w:rPr>
      </w:r>
      <w:r>
        <w:rPr>
          <w:color w:val="000000" w:themeColor="text1"/>
        </w:rPr>
      </w:r>
    </w:p>
    <w:p>
      <w:pPr>
        <w:pStyle w:val="916"/>
        <w:ind w:firstLine="590"/>
        <w:jc w:val="left"/>
        <w:rPr>
          <w:rFonts w:ascii="仿宋" w:hAnsi="仿宋" w:eastAsia="仿宋" w:cs="仿宋"/>
          <w:b/>
          <w:bCs/>
          <w:color w:val="000000" w:themeColor="text1"/>
          <w:spacing w:val="7"/>
          <w:sz w:val="28"/>
          <w:szCs w:val="28"/>
        </w:rPr>
      </w:pPr>
      <w:r>
        <w:rPr>
          <w:rFonts w:hint="eastAsia" w:ascii="仿宋" w:hAnsi="仿宋" w:eastAsia="仿宋" w:cs="仿宋"/>
          <w:b/>
          <w:bCs/>
          <w:color w:val="000000" w:themeColor="text1"/>
          <w:spacing w:val="7"/>
          <w:sz w:val="28"/>
          <w:szCs w:val="28"/>
        </w:rPr>
        <w:t xml:space="preserve">2、项目预算：48</w:t>
      </w:r>
      <w:r>
        <w:rPr>
          <w:rFonts w:ascii="仿宋" w:hAnsi="仿宋" w:eastAsia="仿宋" w:cs="仿宋"/>
          <w:b/>
          <w:bCs/>
          <w:color w:val="000000" w:themeColor="text1"/>
          <w:spacing w:val="7"/>
          <w:sz w:val="28"/>
          <w:szCs w:val="28"/>
        </w:rPr>
        <w:t xml:space="preserve">4</w:t>
      </w:r>
      <w:r>
        <w:rPr>
          <w:rFonts w:hint="eastAsia" w:ascii="仿宋" w:hAnsi="仿宋" w:eastAsia="仿宋" w:cs="仿宋"/>
          <w:b/>
          <w:bCs/>
          <w:color w:val="000000" w:themeColor="text1"/>
          <w:spacing w:val="7"/>
          <w:sz w:val="28"/>
          <w:szCs w:val="28"/>
        </w:rPr>
        <w:t xml:space="preserve">万/一年</w:t>
      </w:r>
      <w:r>
        <w:rPr>
          <w:rFonts w:ascii="仿宋" w:hAnsi="仿宋" w:eastAsia="仿宋" w:cs="仿宋"/>
          <w:b/>
          <w:bCs/>
          <w:color w:val="000000" w:themeColor="text1"/>
          <w:spacing w:val="7"/>
          <w:sz w:val="28"/>
          <w:szCs w:val="28"/>
        </w:rPr>
      </w:r>
      <w:r>
        <w:rPr>
          <w:color w:val="000000" w:themeColor="text1"/>
        </w:rPr>
      </w:r>
    </w:p>
    <w:p>
      <w:pPr>
        <w:pStyle w:val="916"/>
        <w:ind w:firstLine="590"/>
        <w:jc w:val="left"/>
        <w:rPr>
          <w:rFonts w:hint="eastAsia" w:ascii="仿宋" w:hAnsi="仿宋" w:eastAsia="仿宋" w:cs="仿宋"/>
          <w:b/>
          <w:bCs/>
          <w:color w:val="000000" w:themeColor="text1"/>
          <w:spacing w:val="7"/>
          <w:sz w:val="28"/>
          <w:szCs w:val="28"/>
        </w:rPr>
      </w:pPr>
      <w:r>
        <w:rPr>
          <w:rFonts w:hint="eastAsia" w:ascii="仿宋" w:hAnsi="仿宋" w:eastAsia="仿宋" w:cs="仿宋"/>
          <w:b/>
          <w:bCs/>
          <w:color w:val="000000" w:themeColor="text1"/>
          <w:spacing w:val="7"/>
          <w:sz w:val="28"/>
          <w:szCs w:val="28"/>
        </w:rPr>
        <w:t xml:space="preserve">3、分包情况。</w:t>
      </w:r>
      <w:r>
        <w:rPr>
          <w:rFonts w:hint="eastAsia" w:ascii="仿宋" w:hAnsi="仿宋" w:eastAsia="仿宋" w:cs="仿宋"/>
          <w:b/>
          <w:bCs/>
          <w:color w:val="000000" w:themeColor="text1"/>
          <w:spacing w:val="7"/>
          <w:sz w:val="28"/>
          <w:szCs w:val="28"/>
        </w:rPr>
      </w:r>
      <w:r>
        <w:rPr>
          <w:color w:val="000000" w:themeColor="text1"/>
        </w:rPr>
      </w:r>
    </w:p>
    <w:p>
      <w:pPr>
        <w:pStyle w:val="916"/>
        <w:ind w:firstLine="590"/>
        <w:jc w:val="left"/>
        <w:rPr>
          <w:rFonts w:ascii="仿宋" w:hAnsi="仿宋" w:eastAsia="仿宋" w:cs="仿宋"/>
          <w:b/>
          <w:bCs/>
          <w:color w:val="000000" w:themeColor="text1"/>
          <w:spacing w:val="7"/>
          <w:sz w:val="28"/>
          <w:szCs w:val="28"/>
        </w:rPr>
      </w:pPr>
      <w:r>
        <w:rPr>
          <w:rFonts w:hint="eastAsia" w:ascii="仿宋" w:hAnsi="仿宋" w:eastAsia="仿宋" w:cs="仿宋"/>
          <w:b/>
          <w:bCs/>
          <w:color w:val="000000" w:themeColor="text1"/>
          <w:spacing w:val="7"/>
          <w:sz w:val="28"/>
          <w:szCs w:val="28"/>
        </w:rPr>
        <w:t xml:space="preserve">包</w:t>
      </w:r>
      <w:r>
        <w:rPr>
          <w:rFonts w:hint="eastAsia" w:ascii="仿宋" w:hAnsi="仿宋" w:eastAsia="仿宋" w:cs="仿宋"/>
          <w:b/>
          <w:bCs/>
          <w:color w:val="000000" w:themeColor="text1"/>
          <w:spacing w:val="7"/>
          <w:sz w:val="28"/>
          <w:szCs w:val="28"/>
        </w:rPr>
        <w:t xml:space="preserve">一</w:t>
      </w:r>
      <w:r>
        <w:rPr>
          <w:rFonts w:hint="eastAsia" w:ascii="仿宋" w:hAnsi="仿宋" w:eastAsia="仿宋" w:cs="仿宋"/>
          <w:b/>
          <w:bCs/>
          <w:color w:val="000000" w:themeColor="text1"/>
          <w:spacing w:val="7"/>
          <w:sz w:val="28"/>
          <w:szCs w:val="28"/>
        </w:rPr>
        <w:t xml:space="preserve">：</w:t>
      </w:r>
      <w:r>
        <w:rPr>
          <w:rFonts w:hint="eastAsia" w:ascii="仿宋" w:hAnsi="仿宋" w:eastAsia="仿宋" w:cs="仿宋"/>
          <w:color w:val="000000" w:themeColor="text1"/>
          <w:spacing w:val="7"/>
          <w:sz w:val="28"/>
          <w:szCs w:val="28"/>
        </w:rPr>
        <w:t xml:space="preserve">玄武门派出所、玄武湖派出所、预审大队，就餐人员</w:t>
      </w:r>
      <w:r>
        <w:rPr>
          <w:rFonts w:hint="eastAsia" w:ascii="仿宋" w:hAnsi="仿宋" w:eastAsia="仿宋" w:cs="仿宋"/>
          <w:color w:val="000000" w:themeColor="text1"/>
          <w:spacing w:val="7"/>
          <w:sz w:val="28"/>
          <w:szCs w:val="28"/>
          <w:lang w:eastAsia="zh"/>
        </w:rPr>
        <w:t xml:space="preserve">2</w:t>
      </w:r>
      <w:r>
        <w:rPr>
          <w:rFonts w:hint="eastAsia" w:ascii="仿宋" w:hAnsi="仿宋" w:eastAsia="仿宋" w:cs="仿宋"/>
          <w:color w:val="000000" w:themeColor="text1"/>
          <w:spacing w:val="7"/>
          <w:sz w:val="28"/>
          <w:szCs w:val="28"/>
        </w:rPr>
        <w:t xml:space="preserve">03</w:t>
      </w:r>
      <w:r>
        <w:rPr>
          <w:rFonts w:hint="eastAsia" w:ascii="仿宋" w:hAnsi="仿宋" w:eastAsia="仿宋" w:cs="仿宋"/>
          <w:color w:val="000000" w:themeColor="text1"/>
          <w:spacing w:val="7"/>
          <w:sz w:val="28"/>
          <w:szCs w:val="28"/>
          <w:lang w:eastAsia="zh"/>
        </w:rPr>
        <w:t xml:space="preserve">人，</w:t>
      </w:r>
      <w:r>
        <w:rPr>
          <w:rFonts w:hint="eastAsia" w:ascii="仿宋" w:hAnsi="仿宋" w:eastAsia="仿宋" w:cs="仿宋"/>
          <w:color w:val="000000" w:themeColor="text1"/>
          <w:spacing w:val="7"/>
          <w:sz w:val="28"/>
          <w:szCs w:val="28"/>
        </w:rPr>
        <w:t xml:space="preserve">预算17</w:t>
      </w:r>
      <w:r>
        <w:rPr>
          <w:rFonts w:ascii="仿宋" w:hAnsi="仿宋" w:eastAsia="仿宋" w:cs="仿宋"/>
          <w:color w:val="000000" w:themeColor="text1"/>
          <w:spacing w:val="7"/>
          <w:sz w:val="28"/>
          <w:szCs w:val="28"/>
        </w:rPr>
        <w:t xml:space="preserve">2</w:t>
      </w:r>
      <w:r>
        <w:rPr>
          <w:rFonts w:hint="eastAsia" w:ascii="仿宋" w:hAnsi="仿宋" w:eastAsia="仿宋" w:cs="仿宋"/>
          <w:color w:val="000000" w:themeColor="text1"/>
          <w:spacing w:val="7"/>
          <w:sz w:val="28"/>
          <w:szCs w:val="28"/>
        </w:rPr>
        <w:t xml:space="preserve">万/一年，其中人员管理费52万，食材121万。</w:t>
      </w:r>
      <w:r>
        <w:rPr>
          <w:rFonts w:ascii="仿宋" w:hAnsi="仿宋" w:eastAsia="仿宋" w:cs="仿宋"/>
          <w:b/>
          <w:bCs/>
          <w:color w:val="000000" w:themeColor="text1"/>
          <w:spacing w:val="7"/>
          <w:sz w:val="28"/>
          <w:szCs w:val="28"/>
        </w:rPr>
      </w:r>
      <w:r>
        <w:rPr>
          <w:color w:val="000000" w:themeColor="text1"/>
        </w:rPr>
      </w:r>
    </w:p>
    <w:p>
      <w:pPr>
        <w:pStyle w:val="916"/>
        <w:ind w:firstLine="590"/>
        <w:jc w:val="left"/>
        <w:rPr>
          <w:rFonts w:ascii="仿宋" w:hAnsi="仿宋" w:eastAsia="仿宋" w:cs="仿宋"/>
          <w:color w:val="000000" w:themeColor="text1"/>
          <w:spacing w:val="7"/>
          <w:sz w:val="28"/>
          <w:szCs w:val="28"/>
        </w:rPr>
      </w:pPr>
      <w:r>
        <w:rPr>
          <w:rFonts w:hint="eastAsia" w:ascii="仿宋" w:hAnsi="仿宋" w:eastAsia="仿宋" w:cs="仿宋"/>
          <w:b/>
          <w:bCs/>
          <w:color w:val="000000" w:themeColor="text1"/>
          <w:spacing w:val="7"/>
          <w:sz w:val="28"/>
          <w:szCs w:val="28"/>
        </w:rPr>
        <w:t xml:space="preserve">包</w:t>
      </w:r>
      <w:r>
        <w:rPr>
          <w:rFonts w:hint="eastAsia" w:ascii="仿宋" w:hAnsi="仿宋" w:eastAsia="仿宋" w:cs="仿宋"/>
          <w:b/>
          <w:bCs/>
          <w:color w:val="000000" w:themeColor="text1"/>
          <w:spacing w:val="7"/>
          <w:sz w:val="28"/>
          <w:szCs w:val="28"/>
        </w:rPr>
        <w:t xml:space="preserve">二</w:t>
      </w:r>
      <w:r>
        <w:rPr>
          <w:rFonts w:hint="eastAsia" w:ascii="仿宋" w:hAnsi="仿宋" w:eastAsia="仿宋" w:cs="仿宋"/>
          <w:b/>
          <w:bCs/>
          <w:color w:val="000000" w:themeColor="text1"/>
          <w:spacing w:val="7"/>
          <w:sz w:val="28"/>
          <w:szCs w:val="28"/>
        </w:rPr>
        <w:t xml:space="preserve">：</w:t>
      </w:r>
      <w:r>
        <w:rPr>
          <w:rFonts w:hint="eastAsia" w:ascii="仿宋" w:hAnsi="仿宋" w:eastAsia="仿宋" w:cs="仿宋"/>
          <w:color w:val="000000" w:themeColor="text1"/>
          <w:spacing w:val="7"/>
          <w:sz w:val="28"/>
          <w:szCs w:val="28"/>
        </w:rPr>
        <w:t xml:space="preserve">锁金村派出所、中山陵派出所、梅园47号屯兵点，就餐人员167人，预算157万/一年，其中人员管理费55万，食材102万。</w:t>
      </w:r>
      <w:r>
        <w:rPr>
          <w:rFonts w:ascii="仿宋" w:hAnsi="仿宋" w:eastAsia="仿宋" w:cs="仿宋"/>
          <w:color w:val="000000" w:themeColor="text1"/>
          <w:spacing w:val="7"/>
          <w:sz w:val="28"/>
          <w:szCs w:val="28"/>
        </w:rPr>
      </w:r>
      <w:r>
        <w:rPr>
          <w:color w:val="000000" w:themeColor="text1"/>
        </w:rPr>
      </w:r>
    </w:p>
    <w:p>
      <w:pPr>
        <w:pStyle w:val="929"/>
        <w:ind w:firstLine="590"/>
        <w:rPr>
          <w:rFonts w:hint="eastAsia"/>
          <w:color w:val="000000" w:themeColor="text1"/>
        </w:rPr>
      </w:pPr>
      <w:r>
        <w:rPr>
          <w:rFonts w:hint="eastAsia" w:ascii="仿宋" w:hAnsi="仿宋" w:eastAsia="仿宋" w:cs="仿宋"/>
          <w:b/>
          <w:bCs/>
          <w:color w:val="000000" w:themeColor="text1"/>
          <w:spacing w:val="7"/>
          <w:sz w:val="28"/>
          <w:szCs w:val="28"/>
        </w:rPr>
        <w:t xml:space="preserve">包三：</w:t>
      </w:r>
      <w:r>
        <w:rPr>
          <w:rFonts w:hint="eastAsia" w:ascii="仿宋" w:hAnsi="仿宋" w:eastAsia="仿宋" w:cs="仿宋"/>
          <w:color w:val="000000" w:themeColor="text1"/>
          <w:spacing w:val="7"/>
          <w:sz w:val="28"/>
          <w:szCs w:val="28"/>
        </w:rPr>
        <w:t xml:space="preserve">巡特警大队本部、民警办，</w:t>
      </w:r>
      <w:r>
        <w:rPr>
          <w:rFonts w:hint="eastAsia" w:ascii="仿宋" w:hAnsi="仿宋" w:eastAsia="仿宋" w:cs="仿宋"/>
          <w:color w:val="000000" w:themeColor="text1"/>
          <w:spacing w:val="7"/>
          <w:sz w:val="28"/>
          <w:szCs w:val="28"/>
          <w:lang w:eastAsia="zh"/>
        </w:rPr>
        <w:t xml:space="preserve">就餐人员1</w:t>
      </w:r>
      <w:r>
        <w:rPr>
          <w:rFonts w:hint="eastAsia" w:ascii="仿宋" w:hAnsi="仿宋" w:eastAsia="仿宋" w:cs="仿宋"/>
          <w:color w:val="000000" w:themeColor="text1"/>
          <w:spacing w:val="7"/>
          <w:sz w:val="28"/>
          <w:szCs w:val="28"/>
        </w:rPr>
        <w:t xml:space="preserve">75</w:t>
      </w:r>
      <w:r>
        <w:rPr>
          <w:rFonts w:hint="eastAsia" w:ascii="仿宋" w:hAnsi="仿宋" w:eastAsia="仿宋" w:cs="仿宋"/>
          <w:color w:val="000000" w:themeColor="text1"/>
          <w:spacing w:val="7"/>
          <w:sz w:val="28"/>
          <w:szCs w:val="28"/>
          <w:lang w:eastAsia="zh"/>
        </w:rPr>
        <w:t xml:space="preserve">人，</w:t>
      </w:r>
      <w:r>
        <w:rPr>
          <w:rFonts w:hint="eastAsia" w:ascii="仿宋" w:hAnsi="仿宋" w:eastAsia="仿宋" w:cs="仿宋"/>
          <w:color w:val="000000" w:themeColor="text1"/>
          <w:spacing w:val="7"/>
          <w:sz w:val="28"/>
          <w:szCs w:val="28"/>
        </w:rPr>
        <w:t xml:space="preserve">预算155万/一年。其中人员服务管理费40万，食材115万。</w:t>
      </w:r>
      <w:r>
        <w:rPr>
          <w:rFonts w:hint="eastAsia"/>
          <w:color w:val="000000" w:themeColor="text1"/>
        </w:rPr>
      </w:r>
      <w:r>
        <w:rPr>
          <w:color w:val="000000" w:themeColor="text1"/>
        </w:rPr>
      </w:r>
    </w:p>
    <w:p>
      <w:pPr>
        <w:pStyle w:val="916"/>
        <w:ind w:firstLine="578"/>
        <w:jc w:val="left"/>
        <w:rPr>
          <w:rFonts w:ascii="仿宋" w:hAnsi="仿宋" w:eastAsia="仿宋" w:cs="仿宋"/>
          <w:b/>
          <w:bCs/>
          <w:color w:val="000000" w:themeColor="text1"/>
          <w:spacing w:val="4"/>
          <w:sz w:val="28"/>
          <w:szCs w:val="28"/>
        </w:rPr>
      </w:pPr>
      <w:r>
        <w:rPr>
          <w:rFonts w:hint="eastAsia" w:ascii="仿宋" w:hAnsi="仿宋" w:eastAsia="仿宋" w:cs="仿宋"/>
          <w:b/>
          <w:bCs/>
          <w:color w:val="000000" w:themeColor="text1"/>
          <w:spacing w:val="4"/>
          <w:sz w:val="28"/>
          <w:szCs w:val="28"/>
        </w:rPr>
        <w:t xml:space="preserve">注：以上就餐人员数量为中餐峰值人数，早餐人数约85%、晚餐人数约70%，节假日减半，具体人数以实际情况为准。</w:t>
      </w:r>
      <w:r>
        <w:rPr>
          <w:rFonts w:ascii="仿宋" w:hAnsi="仿宋" w:eastAsia="仿宋" w:cs="仿宋"/>
          <w:b/>
          <w:bCs/>
          <w:color w:val="000000" w:themeColor="text1"/>
          <w:spacing w:val="4"/>
          <w:sz w:val="28"/>
          <w:szCs w:val="28"/>
        </w:rPr>
      </w:r>
      <w:r>
        <w:rPr>
          <w:color w:val="000000" w:themeColor="text1"/>
        </w:rPr>
      </w:r>
    </w:p>
    <w:p>
      <w:pPr>
        <w:pStyle w:val="916"/>
        <w:ind w:firstLine="594"/>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8"/>
          <w:sz w:val="28"/>
          <w:szCs w:val="28"/>
        </w:rPr>
        <w:t xml:space="preserve">（二）采购人提供现场服务场所及用具，包括：厨具、冷藏、加工设备及水、电、燃气，</w:t>
      </w:r>
      <w:r>
        <w:rPr>
          <w:rFonts w:hint="eastAsia" w:ascii="仿宋" w:hAnsi="仿宋" w:eastAsia="仿宋" w:cs="仿宋"/>
          <w:b/>
          <w:bCs/>
          <w:color w:val="000000" w:themeColor="text1"/>
          <w:spacing w:val="7"/>
          <w:sz w:val="28"/>
          <w:szCs w:val="28"/>
        </w:rPr>
        <w:t xml:space="preserve">能够满足正常膳食供应需要。（中标人如在现有设备的基础上，需要增加其他设备，由中标单位</w:t>
      </w:r>
      <w:r>
        <w:rPr>
          <w:rFonts w:hint="eastAsia" w:ascii="仿宋" w:hAnsi="仿宋" w:eastAsia="仿宋" w:cs="仿宋"/>
          <w:b/>
          <w:bCs/>
          <w:color w:val="000000" w:themeColor="text1"/>
          <w:spacing w:val="6"/>
          <w:sz w:val="28"/>
          <w:szCs w:val="28"/>
        </w:rPr>
        <w:t xml:space="preserve">自行负责。）</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6"/>
          <w:sz w:val="28"/>
          <w:szCs w:val="28"/>
        </w:rPr>
        <w:t xml:space="preserve">（三）最低供餐要求</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1、周一至周日（含节假日）</w:t>
      </w:r>
      <w:r>
        <w:rPr>
          <w:rFonts w:ascii="仿宋" w:hAnsi="仿宋" w:eastAsia="仿宋" w:cs="仿宋"/>
          <w:color w:val="000000" w:themeColor="text1"/>
          <w:sz w:val="28"/>
          <w:szCs w:val="28"/>
        </w:rPr>
      </w:r>
      <w:r>
        <w:rPr>
          <w:color w:val="000000" w:themeColor="text1"/>
        </w:rPr>
      </w:r>
    </w:p>
    <w:tbl>
      <w:tblPr>
        <w:tblW w:w="9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1"/>
        <w:gridCol w:w="8117"/>
      </w:tblGrid>
      <w:tr>
        <w:trPr>
          <w:trHeight w:val="511"/>
        </w:trPr>
        <w:tc>
          <w:tcPr>
            <w:tcW w:w="1571"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供餐餐标</w:t>
            </w:r>
            <w:r>
              <w:rPr>
                <w:rFonts w:ascii="仿宋" w:hAnsi="仿宋" w:eastAsia="仿宋" w:cs="仿宋"/>
                <w:color w:val="000000" w:themeColor="text1"/>
                <w:sz w:val="28"/>
                <w:szCs w:val="28"/>
              </w:rPr>
            </w:r>
            <w:r>
              <w:rPr>
                <w:color w:val="000000" w:themeColor="text1"/>
              </w:rPr>
            </w:r>
          </w:p>
        </w:tc>
        <w:tc>
          <w:tcPr>
            <w:tcW w:w="8117"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2"/>
                <w:sz w:val="28"/>
                <w:szCs w:val="28"/>
              </w:rPr>
              <w:t xml:space="preserve">早餐</w:t>
            </w:r>
            <w:r>
              <w:rPr>
                <w:rFonts w:hint="eastAsia" w:ascii="仿宋" w:hAnsi="仿宋" w:eastAsia="仿宋" w:cs="仿宋"/>
                <w:color w:val="000000" w:themeColor="text1"/>
                <w:spacing w:val="2"/>
                <w:sz w:val="28"/>
                <w:szCs w:val="28"/>
                <w:lang w:eastAsia="zh-CN"/>
              </w:rPr>
              <w:t xml:space="preserve">5</w:t>
            </w:r>
            <w:r>
              <w:rPr>
                <w:rFonts w:hint="eastAsia" w:ascii="仿宋" w:hAnsi="仿宋" w:eastAsia="仿宋" w:cs="仿宋"/>
                <w:color w:val="000000" w:themeColor="text1"/>
                <w:spacing w:val="2"/>
                <w:sz w:val="28"/>
                <w:szCs w:val="28"/>
              </w:rPr>
              <w:t xml:space="preserve">元、中餐1</w:t>
            </w:r>
            <w:r>
              <w:rPr>
                <w:rFonts w:hint="eastAsia" w:ascii="仿宋" w:hAnsi="仿宋" w:eastAsia="仿宋" w:cs="仿宋"/>
                <w:color w:val="000000" w:themeColor="text1"/>
                <w:spacing w:val="2"/>
                <w:sz w:val="28"/>
                <w:szCs w:val="28"/>
                <w:lang w:eastAsia="zh-CN"/>
              </w:rPr>
              <w:t xml:space="preserve">2</w:t>
            </w:r>
            <w:r>
              <w:rPr>
                <w:rFonts w:hint="eastAsia" w:ascii="仿宋" w:hAnsi="仿宋" w:eastAsia="仿宋" w:cs="仿宋"/>
                <w:color w:val="000000" w:themeColor="text1"/>
                <w:spacing w:val="2"/>
                <w:sz w:val="28"/>
                <w:szCs w:val="28"/>
              </w:rPr>
              <w:t xml:space="preserve">元、晚餐</w:t>
            </w:r>
            <w:r>
              <w:rPr>
                <w:rFonts w:hint="eastAsia" w:ascii="仿宋" w:hAnsi="仿宋" w:eastAsia="仿宋" w:cs="仿宋"/>
                <w:color w:val="000000" w:themeColor="text1"/>
                <w:spacing w:val="2"/>
                <w:sz w:val="28"/>
                <w:szCs w:val="28"/>
                <w:lang w:eastAsia="zh-CN"/>
              </w:rPr>
              <w:t xml:space="preserve">8</w:t>
            </w:r>
            <w:r>
              <w:rPr>
                <w:rFonts w:hint="eastAsia" w:ascii="仿宋" w:hAnsi="仿宋" w:eastAsia="仿宋" w:cs="仿宋"/>
                <w:color w:val="000000" w:themeColor="text1"/>
                <w:spacing w:val="2"/>
                <w:sz w:val="28"/>
                <w:szCs w:val="28"/>
              </w:rPr>
              <w:t xml:space="preserve">元</w:t>
            </w:r>
            <w:r>
              <w:rPr>
                <w:rFonts w:ascii="仿宋" w:hAnsi="仿宋" w:eastAsia="仿宋" w:cs="仿宋"/>
                <w:color w:val="000000" w:themeColor="text1"/>
                <w:sz w:val="28"/>
                <w:szCs w:val="28"/>
              </w:rPr>
            </w:r>
            <w:r>
              <w:rPr>
                <w:color w:val="000000" w:themeColor="text1"/>
              </w:rPr>
            </w:r>
          </w:p>
        </w:tc>
      </w:tr>
      <w:tr>
        <w:trPr>
          <w:cantSplit/>
          <w:trHeight w:val="712"/>
        </w:trPr>
        <w:tc>
          <w:tcPr>
            <w:tcBorders>
              <w:bottom w:val="none" w:color="000000" w:sz="4" w:space="0"/>
            </w:tcBorders>
            <w:tcW w:w="1571" w:type="dxa"/>
            <w:vAlign w:val="top"/>
            <w:vMerge w:val="restart"/>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供餐品种（包括但不限于、菜品半个月不</w:t>
            </w:r>
            <w:r>
              <w:rPr>
                <w:rFonts w:hint="eastAsia" w:ascii="仿宋" w:hAnsi="仿宋" w:eastAsia="仿宋" w:cs="仿宋"/>
                <w:color w:val="000000" w:themeColor="text1"/>
                <w:spacing w:val="5"/>
                <w:sz w:val="28"/>
                <w:szCs w:val="28"/>
                <w:lang w:eastAsia="zh-CN"/>
              </w:rPr>
              <w:t xml:space="preserve">得重复）</w:t>
            </w:r>
            <w:r>
              <w:rPr>
                <w:rFonts w:ascii="仿宋" w:hAnsi="仿宋" w:eastAsia="仿宋" w:cs="仿宋"/>
                <w:color w:val="000000" w:themeColor="text1"/>
                <w:sz w:val="28"/>
                <w:szCs w:val="28"/>
                <w:lang w:eastAsia="zh-CN"/>
              </w:rPr>
            </w:r>
            <w:r>
              <w:rPr>
                <w:color w:val="000000" w:themeColor="text1"/>
              </w:rPr>
            </w:r>
          </w:p>
        </w:tc>
        <w:tc>
          <w:tcPr>
            <w:tcW w:w="8117"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早餐：主餐3种（面条、馄饨、水饺、炒饭等</w:t>
            </w:r>
            <w:r>
              <w:rPr>
                <w:rFonts w:hint="eastAsia" w:ascii="仿宋" w:hAnsi="仿宋" w:eastAsia="仿宋" w:cs="仿宋"/>
                <w:color w:val="000000" w:themeColor="text1"/>
                <w:spacing w:val="16"/>
                <w:sz w:val="28"/>
                <w:szCs w:val="28"/>
                <w:lang w:eastAsia="zh-CN"/>
              </w:rPr>
              <w:t xml:space="preserve">），</w:t>
            </w:r>
            <w:r>
              <w:rPr>
                <w:rFonts w:hint="eastAsia" w:ascii="仿宋" w:hAnsi="仿宋" w:eastAsia="仿宋" w:cs="仿宋"/>
                <w:color w:val="000000" w:themeColor="text1"/>
                <w:spacing w:val="7"/>
                <w:sz w:val="28"/>
                <w:szCs w:val="28"/>
                <w:lang w:eastAsia="zh-CN"/>
              </w:rPr>
              <w:t xml:space="preserve">蒸类2种，</w:t>
            </w:r>
            <w:r>
              <w:rPr>
                <w:rFonts w:hint="eastAsia" w:ascii="仿宋" w:hAnsi="仿宋" w:eastAsia="仿宋" w:cs="仿宋"/>
                <w:color w:val="000000" w:themeColor="text1"/>
                <w:spacing w:val="6"/>
                <w:sz w:val="28"/>
                <w:szCs w:val="28"/>
                <w:lang w:eastAsia="zh-CN"/>
              </w:rPr>
              <w:t xml:space="preserve">杂粮2种</w:t>
            </w:r>
            <w:r>
              <w:rPr>
                <w:rFonts w:hint="eastAsia" w:ascii="仿宋" w:hAnsi="仿宋" w:eastAsia="仿宋" w:cs="仿宋"/>
                <w:color w:val="000000" w:themeColor="text1"/>
                <w:spacing w:val="8"/>
                <w:sz w:val="28"/>
                <w:szCs w:val="28"/>
                <w:lang w:eastAsia="zh-CN"/>
              </w:rPr>
              <w:t xml:space="preserve">，蛋类2种、乳制品1种、豆浆1种</w:t>
            </w:r>
            <w:r>
              <w:rPr>
                <w:rFonts w:ascii="仿宋" w:hAnsi="仿宋" w:eastAsia="仿宋" w:cs="仿宋"/>
                <w:color w:val="000000" w:themeColor="text1"/>
                <w:sz w:val="28"/>
                <w:szCs w:val="28"/>
                <w:lang w:eastAsia="zh-CN"/>
              </w:rPr>
            </w:r>
            <w:r>
              <w:rPr>
                <w:color w:val="000000" w:themeColor="text1"/>
              </w:rPr>
            </w:r>
          </w:p>
        </w:tc>
      </w:tr>
      <w:tr>
        <w:trPr>
          <w:cantSplit/>
          <w:trHeight w:val="475"/>
        </w:trPr>
        <w:tc>
          <w:tcPr>
            <w:tcBorders>
              <w:top w:val="none" w:color="000000" w:sz="4" w:space="0"/>
              <w:bottom w:val="none" w:color="000000" w:sz="4" w:space="0"/>
            </w:tcBorders>
            <w:tcW w:w="1571" w:type="dxa"/>
            <w:vAlign w:val="top"/>
            <w:vMerge w:val="continue"/>
            <w:textDirection w:val="lrTb"/>
            <w:noWrap w:val="false"/>
          </w:tcPr>
          <w:p>
            <w:pPr>
              <w:pStyle w:val="916"/>
              <w:jc w:val="left"/>
              <w:rPr>
                <w:rFonts w:ascii="仿宋" w:hAnsi="仿宋" w:eastAsia="仿宋" w:cs="仿宋"/>
                <w:sz w:val="28"/>
                <w:szCs w:val="28"/>
              </w:rPr>
            </w:pPr>
            <w:r>
              <w:rPr>
                <w:rFonts w:ascii="仿宋" w:hAnsi="仿宋" w:eastAsia="仿宋" w:cs="仿宋"/>
                <w:sz w:val="28"/>
                <w:szCs w:val="28"/>
              </w:rPr>
            </w:r>
            <w:r/>
          </w:p>
        </w:tc>
        <w:tc>
          <w:tcPr>
            <w:tcW w:w="8117"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中餐：3个大荤、3个小荤、2个素菜、2个汤、2种水果、2种乳制品</w:t>
            </w:r>
            <w:r>
              <w:rPr>
                <w:rFonts w:ascii="仿宋" w:hAnsi="仿宋" w:eastAsia="仿宋" w:cs="仿宋"/>
                <w:color w:val="000000" w:themeColor="text1"/>
                <w:sz w:val="28"/>
                <w:szCs w:val="28"/>
                <w:lang w:eastAsia="zh-CN"/>
              </w:rPr>
            </w:r>
            <w:r>
              <w:rPr>
                <w:color w:val="000000" w:themeColor="text1"/>
              </w:rPr>
            </w:r>
          </w:p>
        </w:tc>
      </w:tr>
      <w:tr>
        <w:trPr>
          <w:cantSplit/>
          <w:trHeight w:val="445"/>
        </w:trPr>
        <w:tc>
          <w:tcPr>
            <w:tcBorders>
              <w:top w:val="none" w:color="000000" w:sz="4" w:space="0"/>
            </w:tcBorders>
            <w:tcW w:w="1571" w:type="dxa"/>
            <w:vAlign w:val="top"/>
            <w:vMerge w:val="continue"/>
            <w:textDirection w:val="lrTb"/>
            <w:noWrap w:val="false"/>
          </w:tcPr>
          <w:p>
            <w:pPr>
              <w:pStyle w:val="916"/>
              <w:jc w:val="left"/>
              <w:rPr>
                <w:rFonts w:ascii="仿宋" w:hAnsi="仿宋" w:eastAsia="仿宋" w:cs="仿宋"/>
                <w:sz w:val="28"/>
                <w:szCs w:val="28"/>
              </w:rPr>
            </w:pPr>
            <w:r>
              <w:rPr>
                <w:rFonts w:ascii="仿宋" w:hAnsi="仿宋" w:eastAsia="仿宋" w:cs="仿宋"/>
                <w:sz w:val="28"/>
                <w:szCs w:val="28"/>
              </w:rPr>
            </w:r>
            <w:r/>
          </w:p>
        </w:tc>
        <w:tc>
          <w:tcPr>
            <w:tcW w:w="8117"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晚餐：2个大荤、2个小荤、2个素菜、</w:t>
            </w:r>
            <w:r>
              <w:rPr>
                <w:rFonts w:hint="eastAsia" w:ascii="仿宋" w:hAnsi="仿宋" w:eastAsia="仿宋" w:cs="仿宋"/>
                <w:color w:val="000000" w:themeColor="text1"/>
                <w:spacing w:val="6"/>
                <w:sz w:val="28"/>
                <w:szCs w:val="28"/>
                <w:lang w:eastAsia="zh-CN"/>
              </w:rPr>
              <w:t xml:space="preserve">1个汤</w:t>
            </w:r>
            <w:r>
              <w:rPr>
                <w:rFonts w:ascii="仿宋" w:hAnsi="仿宋" w:eastAsia="仿宋" w:cs="仿宋"/>
                <w:color w:val="000000" w:themeColor="text1"/>
                <w:sz w:val="28"/>
                <w:szCs w:val="28"/>
                <w:lang w:eastAsia="zh-CN"/>
              </w:rPr>
            </w:r>
            <w:r>
              <w:rPr>
                <w:color w:val="000000" w:themeColor="text1"/>
              </w:rPr>
            </w:r>
          </w:p>
        </w:tc>
      </w:tr>
      <w:tr>
        <w:trPr>
          <w:cantSplit/>
          <w:trHeight w:val="460"/>
        </w:trPr>
        <w:tc>
          <w:tcPr>
            <w:tcBorders>
              <w:bottom w:val="none" w:color="000000" w:sz="4" w:space="0"/>
            </w:tcBorders>
            <w:tcW w:w="1571" w:type="dxa"/>
            <w:vAlign w:val="top"/>
            <w:vMerge w:val="restart"/>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用餐标准</w:t>
            </w:r>
            <w:r>
              <w:rPr>
                <w:rFonts w:ascii="仿宋" w:hAnsi="仿宋" w:eastAsia="仿宋" w:cs="仿宋"/>
                <w:color w:val="000000" w:themeColor="text1"/>
                <w:sz w:val="28"/>
                <w:szCs w:val="28"/>
              </w:rPr>
            </w:r>
            <w:r>
              <w:rPr>
                <w:color w:val="000000" w:themeColor="text1"/>
              </w:rPr>
            </w:r>
          </w:p>
        </w:tc>
        <w:tc>
          <w:tcPr>
            <w:tcW w:w="8117" w:type="dxa"/>
            <w:vAlign w:val="top"/>
            <w:textDirection w:val="lrTb"/>
            <w:noWrap w:val="false"/>
          </w:tcPr>
          <w:p>
            <w:pPr>
              <w:pStyle w:val="1040"/>
              <w:spacing w:after="0"/>
              <w:rPr>
                <w:rFonts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lang w:eastAsia="zh-CN"/>
              </w:rPr>
              <w:t xml:space="preserve">早餐：一般为主餐1种搭配其他蒸类或杂粮1种，蛋类1种、乳制品或豆浆1种；</w:t>
            </w:r>
            <w:r>
              <w:rPr>
                <w:rFonts w:ascii="仿宋" w:hAnsi="仿宋" w:eastAsia="仿宋" w:cs="仿宋"/>
                <w:color w:val="000000" w:themeColor="text1"/>
                <w:spacing w:val="7"/>
                <w:sz w:val="28"/>
                <w:szCs w:val="28"/>
                <w:lang w:eastAsia="zh-CN"/>
              </w:rPr>
            </w:r>
            <w:r>
              <w:rPr>
                <w:color w:val="000000" w:themeColor="text1"/>
              </w:rPr>
            </w:r>
          </w:p>
        </w:tc>
      </w:tr>
      <w:tr>
        <w:trPr>
          <w:cantSplit/>
          <w:trHeight w:val="446"/>
        </w:trPr>
        <w:tc>
          <w:tcPr>
            <w:tcBorders>
              <w:top w:val="none" w:color="000000" w:sz="4" w:space="0"/>
              <w:bottom w:val="none" w:color="000000" w:sz="4" w:space="0"/>
            </w:tcBorders>
            <w:tcW w:w="1571" w:type="dxa"/>
            <w:vAlign w:val="top"/>
            <w:vMerge w:val="continue"/>
            <w:textDirection w:val="lrTb"/>
            <w:noWrap w:val="false"/>
          </w:tcPr>
          <w:p>
            <w:pPr>
              <w:pStyle w:val="916"/>
              <w:jc w:val="left"/>
              <w:rPr>
                <w:rFonts w:ascii="仿宋" w:hAnsi="仿宋" w:eastAsia="仿宋" w:cs="仿宋"/>
                <w:sz w:val="28"/>
                <w:szCs w:val="28"/>
              </w:rPr>
            </w:pPr>
            <w:r>
              <w:rPr>
                <w:rFonts w:ascii="仿宋" w:hAnsi="仿宋" w:eastAsia="仿宋" w:cs="仿宋"/>
                <w:sz w:val="28"/>
                <w:szCs w:val="28"/>
              </w:rPr>
            </w:r>
            <w:r/>
          </w:p>
        </w:tc>
        <w:tc>
          <w:tcPr>
            <w:tcW w:w="8117"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中餐：1个大荤、一个小荤、2个素菜、一种汤、一种水果</w:t>
            </w:r>
            <w:r>
              <w:rPr>
                <w:rFonts w:ascii="仿宋" w:hAnsi="仿宋" w:eastAsia="仿宋" w:cs="仿宋"/>
                <w:color w:val="000000" w:themeColor="text1"/>
                <w:sz w:val="28"/>
                <w:szCs w:val="28"/>
                <w:lang w:eastAsia="zh-CN"/>
              </w:rPr>
            </w:r>
            <w:r>
              <w:rPr>
                <w:color w:val="000000" w:themeColor="text1"/>
              </w:rPr>
            </w:r>
          </w:p>
        </w:tc>
      </w:tr>
      <w:tr>
        <w:trPr>
          <w:cantSplit/>
          <w:trHeight w:val="450"/>
        </w:trPr>
        <w:tc>
          <w:tcPr>
            <w:tcBorders>
              <w:top w:val="none" w:color="000000" w:sz="4" w:space="0"/>
            </w:tcBorders>
            <w:tcW w:w="1571" w:type="dxa"/>
            <w:vAlign w:val="top"/>
            <w:vMerge w:val="continue"/>
            <w:textDirection w:val="lrTb"/>
            <w:noWrap w:val="false"/>
          </w:tcPr>
          <w:p>
            <w:pPr>
              <w:pStyle w:val="916"/>
              <w:jc w:val="left"/>
              <w:rPr>
                <w:rFonts w:ascii="仿宋" w:hAnsi="仿宋" w:eastAsia="仿宋" w:cs="仿宋"/>
                <w:sz w:val="28"/>
                <w:szCs w:val="28"/>
              </w:rPr>
            </w:pPr>
            <w:r>
              <w:rPr>
                <w:rFonts w:ascii="仿宋" w:hAnsi="仿宋" w:eastAsia="仿宋" w:cs="仿宋"/>
                <w:sz w:val="28"/>
                <w:szCs w:val="28"/>
              </w:rPr>
            </w:r>
            <w:r/>
          </w:p>
        </w:tc>
        <w:tc>
          <w:tcPr>
            <w:tcW w:w="8117" w:type="dxa"/>
            <w:vAlign w:val="top"/>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晚餐：1个大荤、一个小荤、2个素菜、一种汤</w:t>
            </w:r>
            <w:r>
              <w:rPr>
                <w:rFonts w:ascii="仿宋" w:hAnsi="仿宋" w:eastAsia="仿宋" w:cs="仿宋"/>
                <w:color w:val="000000" w:themeColor="text1"/>
                <w:sz w:val="28"/>
                <w:szCs w:val="28"/>
                <w:lang w:eastAsia="zh-CN"/>
              </w:rPr>
            </w:r>
            <w:r>
              <w:rPr>
                <w:color w:val="000000" w:themeColor="text1"/>
              </w:rPr>
            </w:r>
          </w:p>
        </w:tc>
      </w:tr>
    </w:tbl>
    <w:p>
      <w:pPr>
        <w:pStyle w:val="916"/>
        <w:ind w:firstLine="554"/>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2"/>
          <w:sz w:val="28"/>
          <w:szCs w:val="28"/>
        </w:rPr>
        <w:t xml:space="preserve">注：</w:t>
      </w:r>
      <w:r>
        <w:rPr>
          <w:rFonts w:ascii="仿宋" w:hAnsi="仿宋" w:eastAsia="仿宋" w:cs="仿宋"/>
          <w:color w:val="000000" w:themeColor="text1"/>
          <w:sz w:val="28"/>
          <w:szCs w:val="28"/>
        </w:rPr>
      </w:r>
      <w:r>
        <w:rPr>
          <w:color w:val="000000" w:themeColor="text1"/>
        </w:rPr>
      </w:r>
    </w:p>
    <w:p>
      <w:pPr>
        <w:pStyle w:val="916"/>
        <w:ind w:firstLine="56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1"/>
          <w:sz w:val="28"/>
          <w:szCs w:val="28"/>
        </w:rPr>
        <w:t xml:space="preserve">1、一般要求</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1.中餐和晚餐：搭配面点或杂粮，每顿两种主食、每餐需提供至少1种牛肉、虾、鱼等高</w:t>
      </w:r>
      <w:r>
        <w:rPr>
          <w:rFonts w:hint="eastAsia" w:ascii="仿宋" w:hAnsi="仿宋" w:eastAsia="仿宋" w:cs="仿宋"/>
          <w:color w:val="000000" w:themeColor="text1"/>
          <w:spacing w:val="5"/>
          <w:sz w:val="28"/>
          <w:szCs w:val="28"/>
        </w:rPr>
        <w:t xml:space="preserve">质量食材。</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pacing w:val="8"/>
          <w:sz w:val="28"/>
          <w:szCs w:val="28"/>
        </w:rPr>
      </w:pPr>
      <w:r>
        <w:rPr>
          <w:rFonts w:hint="eastAsia" w:ascii="仿宋" w:hAnsi="仿宋" w:eastAsia="仿宋" w:cs="仿宋"/>
          <w:color w:val="000000" w:themeColor="text1"/>
          <w:spacing w:val="8"/>
          <w:sz w:val="28"/>
          <w:szCs w:val="28"/>
        </w:rPr>
        <w:t xml:space="preserve">2.菜品需出示食材分量，调味料分量，营养价值成分等信息。</w:t>
      </w:r>
      <w:r>
        <w:rPr>
          <w:rFonts w:ascii="仿宋" w:hAnsi="仿宋" w:eastAsia="仿宋" w:cs="仿宋"/>
          <w:color w:val="000000" w:themeColor="text1"/>
          <w:spacing w:val="8"/>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3.开餐需按时准点供应，无特殊原因不得提前或拖延。</w:t>
      </w:r>
      <w:r>
        <w:rPr>
          <w:rFonts w:ascii="仿宋" w:hAnsi="仿宋" w:eastAsia="仿宋" w:cs="仿宋"/>
          <w:color w:val="000000" w:themeColor="text1"/>
          <w:sz w:val="28"/>
          <w:szCs w:val="28"/>
        </w:rPr>
      </w:r>
      <w:r>
        <w:rPr>
          <w:color w:val="000000" w:themeColor="text1"/>
        </w:rPr>
      </w:r>
    </w:p>
    <w:p>
      <w:pPr>
        <w:pStyle w:val="916"/>
        <w:ind w:firstLine="568"/>
        <w:jc w:val="left"/>
        <w:rPr>
          <w:rFonts w:ascii="仿宋" w:hAnsi="仿宋" w:eastAsia="仿宋" w:cs="仿宋"/>
          <w:color w:val="000000" w:themeColor="text1"/>
          <w:sz w:val="28"/>
          <w:szCs w:val="28"/>
        </w:rPr>
      </w:pPr>
      <w:r>
        <w:rPr>
          <w:rFonts w:hint="eastAsia" w:ascii="仿宋" w:hAnsi="仿宋" w:eastAsia="仿宋" w:cs="仿宋"/>
          <w:color w:val="000000" w:themeColor="text1"/>
          <w:spacing w:val="2"/>
          <w:sz w:val="28"/>
          <w:szCs w:val="28"/>
        </w:rPr>
        <w:t xml:space="preserve">4.菜单需提前一周按照一日三餐25元（早餐5元、中餐12元、晚餐8元）标准向甲方提供，</w:t>
      </w:r>
      <w:r>
        <w:rPr>
          <w:rFonts w:hint="eastAsia" w:ascii="仿宋" w:hAnsi="仿宋" w:eastAsia="仿宋" w:cs="仿宋"/>
          <w:color w:val="000000" w:themeColor="text1"/>
          <w:spacing w:val="8"/>
          <w:sz w:val="28"/>
          <w:szCs w:val="28"/>
        </w:rPr>
        <w:t xml:space="preserve">甲方同意后方可进行采购。</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5.具体以各外驻单位实际要求为准。</w:t>
      </w:r>
      <w:r>
        <w:rPr>
          <w:rFonts w:ascii="仿宋" w:hAnsi="仿宋" w:eastAsia="仿宋" w:cs="仿宋"/>
          <w:color w:val="000000" w:themeColor="text1"/>
          <w:sz w:val="28"/>
          <w:szCs w:val="28"/>
        </w:rPr>
      </w:r>
      <w:r>
        <w:rPr>
          <w:color w:val="000000" w:themeColor="text1"/>
        </w:rPr>
      </w:r>
    </w:p>
    <w:p>
      <w:pPr>
        <w:pStyle w:val="916"/>
        <w:ind w:firstLine="582"/>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5"/>
          <w:sz w:val="28"/>
          <w:szCs w:val="28"/>
        </w:rPr>
        <w:t xml:space="preserve">2、正常就餐以外的服务</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2.1遇重大活动、安保等，需保障现场执勤警力就餐，一般模式保障主要为盒饭；特殊模式为协</w:t>
      </w:r>
      <w:r>
        <w:rPr>
          <w:rFonts w:hint="eastAsia" w:ascii="仿宋" w:hAnsi="仿宋" w:eastAsia="仿宋" w:cs="仿宋"/>
          <w:color w:val="000000" w:themeColor="text1"/>
          <w:spacing w:val="6"/>
          <w:sz w:val="28"/>
          <w:szCs w:val="28"/>
        </w:rPr>
        <w:t xml:space="preserve">调社会</w:t>
      </w:r>
      <w:r>
        <w:rPr>
          <w:rFonts w:hint="eastAsia" w:ascii="仿宋" w:hAnsi="仿宋" w:eastAsia="仿宋" w:cs="仿宋"/>
          <w:color w:val="000000" w:themeColor="text1"/>
          <w:spacing w:val="9"/>
          <w:sz w:val="28"/>
          <w:szCs w:val="28"/>
        </w:rPr>
        <w:t xml:space="preserve">餐饮供应（例如安保任务现场等</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r>
      <w:r>
        <w:rPr>
          <w:color w:val="000000" w:themeColor="text1"/>
        </w:rPr>
      </w:r>
    </w:p>
    <w:p>
      <w:pPr>
        <w:pStyle w:val="916"/>
        <w:ind w:firstLine="608"/>
        <w:jc w:val="left"/>
        <w:rPr>
          <w:rFonts w:ascii="仿宋" w:hAnsi="仿宋" w:eastAsia="仿宋" w:cs="仿宋"/>
          <w:color w:val="000000" w:themeColor="text1"/>
          <w:sz w:val="28"/>
          <w:szCs w:val="28"/>
        </w:rPr>
      </w:pPr>
      <w:r>
        <w:rPr>
          <w:rFonts w:hint="eastAsia" w:ascii="仿宋" w:hAnsi="仿宋" w:eastAsia="仿宋" w:cs="仿宋"/>
          <w:color w:val="000000" w:themeColor="text1"/>
          <w:spacing w:val="12"/>
          <w:sz w:val="28"/>
          <w:szCs w:val="28"/>
        </w:rPr>
        <w:t xml:space="preserve">2.2遇重大警情事件处置或者案件侦办（不含正常值班宵夜</w:t>
      </w:r>
      <w:r>
        <w:rPr>
          <w:rFonts w:hint="eastAsia" w:ascii="仿宋" w:hAnsi="仿宋" w:eastAsia="仿宋" w:cs="仿宋"/>
          <w:color w:val="000000" w:themeColor="text1"/>
          <w:spacing w:val="7"/>
          <w:sz w:val="28"/>
          <w:szCs w:val="28"/>
        </w:rPr>
        <w:t xml:space="preserve">），</w:t>
      </w:r>
      <w:r>
        <w:rPr>
          <w:rFonts w:hint="eastAsia" w:ascii="仿宋" w:hAnsi="仿宋" w:eastAsia="仿宋" w:cs="仿宋"/>
          <w:color w:val="000000" w:themeColor="text1"/>
          <w:spacing w:val="12"/>
          <w:sz w:val="28"/>
          <w:szCs w:val="28"/>
        </w:rPr>
        <w:t xml:space="preserve">需要提供宵夜服务的，每月不超过4</w:t>
      </w:r>
      <w:r>
        <w:rPr>
          <w:rFonts w:hint="eastAsia" w:ascii="仿宋" w:hAnsi="仿宋" w:eastAsia="仿宋" w:cs="仿宋"/>
          <w:color w:val="000000" w:themeColor="text1"/>
          <w:spacing w:val="6"/>
          <w:sz w:val="28"/>
          <w:szCs w:val="28"/>
        </w:rPr>
        <w:t xml:space="preserve">次，当天延长服务时间不超过24时。</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2.3节假日:以采购人需求为准。</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（四）食堂原材料由供应商选定，并由供应商进货；采购人安排监督人员每日与供应商共同参与原</w:t>
      </w:r>
      <w:r>
        <w:rPr>
          <w:rFonts w:hint="eastAsia" w:ascii="仿宋" w:hAnsi="仿宋" w:eastAsia="仿宋" w:cs="仿宋"/>
          <w:color w:val="000000" w:themeColor="text1"/>
          <w:spacing w:val="9"/>
          <w:sz w:val="28"/>
          <w:szCs w:val="28"/>
        </w:rPr>
        <w:t xml:space="preserve">材料</w:t>
      </w:r>
      <w:r>
        <w:rPr>
          <w:rFonts w:hint="eastAsia" w:ascii="仿宋" w:hAnsi="仿宋" w:eastAsia="仿宋" w:cs="仿宋"/>
          <w:color w:val="000000" w:themeColor="text1"/>
          <w:spacing w:val="8"/>
          <w:sz w:val="28"/>
          <w:szCs w:val="28"/>
        </w:rPr>
        <w:t xml:space="preserve">验收，核实成本的真实性。</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（五）伙食调剂恰当，味道可口，品种花色多样，以每周为阶段与采购人商议，并将下周食谱在每周三前交采购人办公室公布。每餐菜品不得在下一餐使用。</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（六）中标人必须按照采购人的标准、份量等要求提供服务，如需调整的，需以书面形式提出申请，经采</w:t>
      </w:r>
      <w:r>
        <w:rPr>
          <w:rFonts w:hint="eastAsia" w:ascii="仿宋" w:hAnsi="仿宋" w:eastAsia="仿宋" w:cs="仿宋"/>
          <w:color w:val="000000" w:themeColor="text1"/>
          <w:spacing w:val="9"/>
          <w:sz w:val="28"/>
          <w:szCs w:val="28"/>
        </w:rPr>
        <w:t xml:space="preserve">购人</w:t>
      </w:r>
      <w:r>
        <w:rPr>
          <w:rFonts w:hint="eastAsia" w:ascii="仿宋" w:hAnsi="仿宋" w:eastAsia="仿宋" w:cs="仿宋"/>
          <w:color w:val="000000" w:themeColor="text1"/>
          <w:spacing w:val="4"/>
          <w:sz w:val="28"/>
          <w:szCs w:val="28"/>
        </w:rPr>
        <w:t xml:space="preserve">同意后再实施。</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（七）外驻单位列表</w:t>
      </w:r>
      <w:r>
        <w:rPr>
          <w:rFonts w:ascii="仿宋" w:hAnsi="仿宋" w:eastAsia="仿宋" w:cs="仿宋"/>
          <w:color w:val="000000" w:themeColor="text1"/>
          <w:sz w:val="28"/>
          <w:szCs w:val="28"/>
        </w:rPr>
      </w:r>
      <w:r>
        <w:rPr>
          <w:color w:val="000000" w:themeColor="text1"/>
        </w:rPr>
      </w:r>
    </w:p>
    <w:tbl>
      <w:tblPr>
        <w:tblW w:w="928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2"/>
        <w:gridCol w:w="2647"/>
        <w:gridCol w:w="3397"/>
        <w:gridCol w:w="2486"/>
      </w:tblGrid>
      <w:tr>
        <w:trPr>
          <w:trHeight w:val="664"/>
        </w:trPr>
        <w:tc>
          <w:tcPr>
            <w:tcW w:w="752"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包号</w:t>
            </w:r>
            <w:r>
              <w:rPr>
                <w:rFonts w:ascii="仿宋" w:hAnsi="仿宋" w:eastAsia="仿宋" w:cs="仿宋"/>
                <w:color w:val="000000" w:themeColor="text1"/>
                <w:sz w:val="28"/>
                <w:szCs w:val="28"/>
              </w:rPr>
            </w:r>
            <w:r>
              <w:rPr>
                <w:color w:val="000000" w:themeColor="text1"/>
              </w:rP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单位</w:t>
            </w:r>
            <w:r>
              <w:rPr>
                <w:rFonts w:ascii="仿宋" w:hAnsi="仿宋" w:eastAsia="仿宋" w:cs="仿宋"/>
                <w:color w:val="000000" w:themeColor="text1"/>
                <w:sz w:val="28"/>
                <w:szCs w:val="28"/>
                <w:lang w:eastAsia="zh-CN"/>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地址</w:t>
            </w:r>
            <w:r>
              <w:rPr>
                <w:rFonts w:ascii="仿宋" w:hAnsi="仿宋" w:eastAsia="仿宋" w:cs="仿宋"/>
                <w:color w:val="000000" w:themeColor="text1"/>
                <w:sz w:val="28"/>
                <w:szCs w:val="28"/>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pacing w:val="4"/>
                <w:sz w:val="28"/>
                <w:szCs w:val="28"/>
              </w:rPr>
            </w:pPr>
            <w:r>
              <w:rPr>
                <w:rFonts w:hint="eastAsia" w:ascii="仿宋" w:hAnsi="仿宋" w:eastAsia="仿宋" w:cs="仿宋"/>
                <w:color w:val="000000" w:themeColor="text1"/>
                <w:spacing w:val="4"/>
                <w:sz w:val="28"/>
                <w:szCs w:val="28"/>
                <w:lang w:eastAsia="zh-CN"/>
              </w:rPr>
              <w:t xml:space="preserve">就餐人数</w:t>
            </w:r>
            <w:r>
              <w:rPr>
                <w:rFonts w:ascii="仿宋" w:hAnsi="仿宋" w:eastAsia="仿宋" w:cs="仿宋"/>
                <w:color w:val="000000" w:themeColor="text1"/>
                <w:spacing w:val="4"/>
                <w:sz w:val="28"/>
                <w:szCs w:val="28"/>
                <w:lang w:eastAsia="zh-CN"/>
              </w:rPr>
            </w:r>
            <w:r>
              <w:rPr>
                <w:color w:val="000000" w:themeColor="text1"/>
              </w:rPr>
            </w:r>
          </w:p>
        </w:tc>
      </w:tr>
      <w:tr>
        <w:trPr>
          <w:cantSplit/>
          <w:trHeight w:val="664"/>
        </w:trPr>
        <w:tc>
          <w:tcPr>
            <w:tcW w:w="752"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包</w:t>
            </w:r>
            <w:r>
              <w:rPr>
                <w:rFonts w:hint="eastAsia" w:ascii="仿宋" w:hAnsi="仿宋" w:eastAsia="仿宋" w:cs="仿宋"/>
                <w:color w:val="000000" w:themeColor="text1"/>
                <w:sz w:val="28"/>
                <w:szCs w:val="28"/>
                <w:lang w:eastAsia="zh-CN"/>
              </w:rPr>
              <w:t xml:space="preserve">一</w:t>
            </w:r>
            <w:r>
              <w:rPr>
                <w:rFonts w:ascii="仿宋" w:hAnsi="仿宋" w:eastAsia="仿宋" w:cs="仿宋"/>
                <w:color w:val="000000" w:themeColor="text1"/>
                <w:sz w:val="28"/>
                <w:szCs w:val="28"/>
                <w:lang w:eastAsia="zh-CN"/>
              </w:rPr>
            </w:r>
            <w:r>
              <w:rPr>
                <w:color w:val="000000" w:themeColor="text1"/>
              </w:rP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玄武门派出所</w:t>
            </w:r>
            <w:r>
              <w:rPr>
                <w:rFonts w:ascii="仿宋" w:hAnsi="仿宋" w:eastAsia="仿宋" w:cs="仿宋"/>
                <w:color w:val="000000" w:themeColor="text1"/>
                <w:sz w:val="28"/>
                <w:szCs w:val="28"/>
                <w:lang w:eastAsia="zh-CN"/>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玄武区高楼门20号</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约125人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continue"/>
            <w:textDirection w:val="lrTb"/>
            <w:noWrap w:val="false"/>
          </w:tcPr>
          <w:p>
            <w:pPr>
              <w:pStyle w:val="1040"/>
              <w:jc w:val="center"/>
              <w:spacing w:after="0"/>
              <w:rPr>
                <w:rFonts w:ascii="仿宋" w:hAnsi="仿宋" w:eastAsia="仿宋" w:cs="仿宋"/>
                <w:sz w:val="28"/>
                <w:szCs w:val="28"/>
              </w:rPr>
            </w:pPr>
            <w:r>
              <w:rPr>
                <w:rFonts w:ascii="仿宋" w:hAnsi="仿宋" w:eastAsia="仿宋" w:cs="仿宋"/>
                <w:sz w:val="28"/>
                <w:szCs w:val="28"/>
              </w:rPr>
            </w: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玄武湖派出所</w:t>
            </w:r>
            <w:r>
              <w:rPr>
                <w:rFonts w:ascii="仿宋" w:hAnsi="仿宋" w:eastAsia="仿宋" w:cs="仿宋"/>
                <w:color w:val="000000" w:themeColor="text1"/>
                <w:sz w:val="28"/>
                <w:szCs w:val="28"/>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玄武区洲城根66号</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约27人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continue"/>
            <w:textDirection w:val="lrTb"/>
            <w:noWrap w:val="false"/>
          </w:tcPr>
          <w:p>
            <w:pPr>
              <w:pStyle w:val="1040"/>
              <w:jc w:val="center"/>
              <w:spacing w:after="0"/>
              <w:rPr>
                <w:rFonts w:ascii="仿宋" w:hAnsi="仿宋" w:eastAsia="仿宋" w:cs="仿宋"/>
                <w:sz w:val="28"/>
                <w:szCs w:val="28"/>
              </w:rPr>
            </w:pPr>
            <w:r>
              <w:rPr>
                <w:rFonts w:ascii="仿宋" w:hAnsi="仿宋" w:eastAsia="仿宋" w:cs="仿宋"/>
                <w:sz w:val="28"/>
                <w:szCs w:val="28"/>
              </w:rPr>
            </w: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预审大队</w:t>
            </w:r>
            <w:r>
              <w:rPr>
                <w:rFonts w:ascii="仿宋" w:hAnsi="仿宋" w:eastAsia="仿宋" w:cs="仿宋"/>
                <w:color w:val="000000" w:themeColor="text1"/>
                <w:sz w:val="28"/>
                <w:szCs w:val="28"/>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栖霞区马高路</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约51人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包</w:t>
            </w:r>
            <w:r>
              <w:rPr>
                <w:rFonts w:hint="eastAsia" w:ascii="仿宋" w:hAnsi="仿宋" w:eastAsia="仿宋" w:cs="仿宋"/>
                <w:color w:val="000000" w:themeColor="text1"/>
                <w:sz w:val="28"/>
                <w:szCs w:val="28"/>
                <w:lang w:eastAsia="zh-CN"/>
              </w:rPr>
              <w:t xml:space="preserve">二</w:t>
            </w:r>
            <w:r>
              <w:rPr>
                <w:rFonts w:ascii="仿宋" w:hAnsi="仿宋" w:eastAsia="仿宋" w:cs="仿宋"/>
                <w:color w:val="000000" w:themeColor="text1"/>
                <w:sz w:val="28"/>
                <w:szCs w:val="28"/>
              </w:rPr>
            </w:r>
            <w:r>
              <w:rPr>
                <w:color w:val="000000" w:themeColor="text1"/>
              </w:rP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锁金村派出所</w:t>
            </w:r>
            <w:r>
              <w:rPr>
                <w:rFonts w:ascii="仿宋" w:hAnsi="仿宋" w:eastAsia="仿宋" w:cs="仿宋"/>
                <w:color w:val="000000" w:themeColor="text1"/>
                <w:sz w:val="28"/>
                <w:szCs w:val="28"/>
                <w:lang w:eastAsia="zh-CN"/>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玄武区岗子村69号</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约60人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continue"/>
            <w:textDirection w:val="lrTb"/>
            <w:noWrap w:val="false"/>
          </w:tcPr>
          <w:p>
            <w:pPr>
              <w:pStyle w:val="1040"/>
              <w:spacing w:after="0"/>
              <w:rPr>
                <w:rFonts w:ascii="仿宋" w:hAnsi="仿宋" w:eastAsia="仿宋" w:cs="仿宋"/>
                <w:sz w:val="28"/>
                <w:szCs w:val="28"/>
              </w:rPr>
            </w:pPr>
            <w:r>
              <w:rPr>
                <w:rFonts w:ascii="仿宋" w:hAnsi="仿宋" w:eastAsia="仿宋" w:cs="仿宋"/>
                <w:sz w:val="28"/>
                <w:szCs w:val="28"/>
              </w:rPr>
            </w: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中山陵派出所</w:t>
            </w:r>
            <w:r>
              <w:rPr>
                <w:rFonts w:ascii="仿宋" w:hAnsi="仿宋" w:eastAsia="仿宋" w:cs="仿宋"/>
                <w:color w:val="000000" w:themeColor="text1"/>
                <w:sz w:val="28"/>
                <w:szCs w:val="28"/>
                <w:lang w:eastAsia="zh-CN"/>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玄武区四方城3号</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约28人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continue"/>
            <w:textDirection w:val="lrTb"/>
            <w:noWrap w:val="false"/>
          </w:tcPr>
          <w:p>
            <w:pPr>
              <w:pStyle w:val="1040"/>
              <w:spacing w:after="0"/>
              <w:rPr>
                <w:rFonts w:ascii="仿宋" w:hAnsi="仿宋" w:eastAsia="仿宋" w:cs="仿宋"/>
                <w:sz w:val="28"/>
                <w:szCs w:val="28"/>
              </w:rPr>
            </w:pPr>
            <w:r>
              <w:rPr>
                <w:rFonts w:ascii="仿宋" w:hAnsi="仿宋" w:eastAsia="仿宋" w:cs="仿宋"/>
                <w:sz w:val="28"/>
                <w:szCs w:val="28"/>
              </w:rPr>
            </w: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梅园47号屯兵点</w:t>
            </w:r>
            <w:r>
              <w:rPr>
                <w:rFonts w:ascii="仿宋" w:hAnsi="仿宋" w:eastAsia="仿宋" w:cs="仿宋"/>
                <w:color w:val="000000" w:themeColor="text1"/>
                <w:sz w:val="28"/>
                <w:szCs w:val="28"/>
                <w:lang w:eastAsia="zh-CN"/>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梅园新村47号</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约84人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包三</w:t>
            </w:r>
            <w:r>
              <w:rPr>
                <w:rFonts w:ascii="仿宋" w:hAnsi="仿宋" w:eastAsia="仿宋" w:cs="仿宋"/>
                <w:color w:val="000000" w:themeColor="text1"/>
                <w:sz w:val="28"/>
                <w:szCs w:val="28"/>
                <w:lang w:eastAsia="zh-CN"/>
              </w:rPr>
            </w:r>
            <w:r>
              <w:rPr>
                <w:color w:val="000000" w:themeColor="text1"/>
              </w:rPr>
            </w:r>
          </w:p>
        </w:tc>
        <w:tc>
          <w:tcPr>
            <w:tcW w:w="26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巡特警大队本部</w:t>
            </w:r>
            <w:r>
              <w:rPr>
                <w:rFonts w:ascii="仿宋" w:hAnsi="仿宋" w:eastAsia="仿宋" w:cs="仿宋"/>
                <w:color w:val="000000" w:themeColor="text1"/>
                <w:sz w:val="28"/>
                <w:szCs w:val="28"/>
                <w:lang w:eastAsia="zh-CN"/>
              </w:rPr>
            </w:r>
            <w:r>
              <w:rPr>
                <w:color w:val="000000" w:themeColor="text1"/>
              </w:rPr>
            </w:r>
          </w:p>
        </w:tc>
        <w:tc>
          <w:tcPr>
            <w:tcW w:w="339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栖霞区兴贤路1号</w:t>
            </w:r>
            <w:r>
              <w:rPr>
                <w:rFonts w:ascii="仿宋" w:hAnsi="仿宋" w:eastAsia="仿宋" w:cs="仿宋"/>
                <w:color w:val="000000" w:themeColor="text1"/>
                <w:sz w:val="28"/>
                <w:szCs w:val="28"/>
                <w:lang w:eastAsia="zh-CN"/>
              </w:rPr>
            </w:r>
            <w:r>
              <w:rPr>
                <w:color w:val="000000" w:themeColor="text1"/>
              </w:rPr>
            </w:r>
          </w:p>
        </w:tc>
        <w:tc>
          <w:tcPr>
            <w:tcW w:w="2486"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约145人</w:t>
            </w:r>
            <w:r>
              <w:rPr>
                <w:rFonts w:ascii="仿宋" w:hAnsi="仿宋" w:eastAsia="仿宋" w:cs="仿宋"/>
                <w:color w:val="000000" w:themeColor="text1"/>
                <w:sz w:val="28"/>
                <w:szCs w:val="28"/>
                <w:lang w:eastAsia="zh-CN"/>
              </w:rPr>
            </w:r>
            <w:r>
              <w:rPr>
                <w:color w:val="000000" w:themeColor="text1"/>
              </w:rPr>
            </w:r>
          </w:p>
        </w:tc>
      </w:tr>
      <w:tr>
        <w:trPr>
          <w:cantSplit/>
          <w:trHeight w:val="664"/>
        </w:trPr>
        <w:tc>
          <w:tcPr>
            <w:tcW w:w="752" w:type="dxa"/>
            <w:vAlign w:val="center"/>
            <w:vMerge w:val="continue"/>
            <w:textDirection w:val="lrTb"/>
            <w:noWrap w:val="false"/>
          </w:tcPr>
          <w:p>
            <w:pPr>
              <w:pStyle w:val="1040"/>
              <w:spacing w:after="0"/>
              <w:rPr>
                <w:rFonts w:ascii="仿宋" w:hAnsi="仿宋" w:eastAsia="仿宋" w:cs="仿宋"/>
                <w:sz w:val="28"/>
                <w:szCs w:val="28"/>
              </w:rPr>
            </w:pPr>
            <w:r>
              <w:rPr>
                <w:rFonts w:ascii="仿宋" w:hAnsi="仿宋" w:eastAsia="仿宋" w:cs="仿宋"/>
                <w:sz w:val="28"/>
                <w:szCs w:val="28"/>
              </w:rPr>
            </w:r>
            <w:r/>
          </w:p>
        </w:tc>
        <w:tc>
          <w:tcPr>
            <w:tcW w:w="2647" w:type="dxa"/>
            <w:vAlign w:val="center"/>
            <w:textDirection w:val="lrTb"/>
            <w:noWrap w:val="false"/>
          </w:tcPr>
          <w:p>
            <w:pPr>
              <w:pStyle w:val="1040"/>
              <w:jc w:val="center"/>
              <w:spacing w:after="0"/>
              <w:rPr>
                <w:rFonts w:hint="eastAsia"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lang w:eastAsia="zh-CN"/>
              </w:rPr>
              <w:t xml:space="preserve">民警办</w:t>
            </w:r>
            <w:r>
              <w:rPr>
                <w:color w:val="000000" w:themeColor="text1"/>
              </w:rPr>
            </w:r>
          </w:p>
        </w:tc>
        <w:tc>
          <w:tcPr>
            <w:tcW w:w="3397" w:type="dxa"/>
            <w:vAlign w:val="center"/>
            <w:textDirection w:val="lrTb"/>
            <w:noWrap w:val="false"/>
          </w:tcPr>
          <w:p>
            <w:pPr>
              <w:pStyle w:val="1040"/>
              <w:jc w:val="center"/>
              <w:spacing w:after="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玄武区北京东路41号</w:t>
            </w:r>
            <w:r>
              <w:rPr>
                <w:color w:val="000000" w:themeColor="text1"/>
              </w:rPr>
            </w:r>
          </w:p>
        </w:tc>
        <w:tc>
          <w:tcPr>
            <w:tcW w:w="2486" w:type="dxa"/>
            <w:vAlign w:val="center"/>
            <w:textDirection w:val="lrTb"/>
            <w:noWrap w:val="false"/>
          </w:tcPr>
          <w:p>
            <w:pPr>
              <w:pStyle w:val="1040"/>
              <w:jc w:val="center"/>
              <w:spacing w:after="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约30人</w:t>
            </w:r>
            <w:r>
              <w:rPr>
                <w:color w:val="000000" w:themeColor="text1"/>
              </w:rPr>
            </w:r>
          </w:p>
        </w:tc>
      </w:tr>
    </w:tbl>
    <w:p>
      <w:pPr>
        <w:pStyle w:val="916"/>
        <w:ind w:firstLine="590"/>
        <w:jc w:val="left"/>
        <w:rPr>
          <w:rFonts w:ascii="仿宋" w:hAnsi="仿宋" w:eastAsia="仿宋" w:cs="仿宋"/>
          <w:color w:val="000000" w:themeColor="text1"/>
          <w:sz w:val="28"/>
          <w:szCs w:val="28"/>
        </w:rPr>
      </w:pPr>
      <w:r>
        <w:rPr>
          <w:color w:val="000000" w:themeColor="text1"/>
        </w:rPr>
      </w:r>
      <w:bookmarkStart w:id="191" w:name="bookmark24"/>
      <w:r>
        <w:rPr>
          <w:color w:val="000000" w:themeColor="text1"/>
        </w:rPr>
      </w:r>
      <w:bookmarkEnd w:id="191"/>
      <w:r>
        <w:rPr>
          <w:color w:val="000000" w:themeColor="text1"/>
        </w:rPr>
      </w:r>
      <w:bookmarkStart w:id="192" w:name="bookmark23"/>
      <w:r>
        <w:rPr>
          <w:color w:val="000000" w:themeColor="text1"/>
        </w:rPr>
      </w:r>
      <w:bookmarkEnd w:id="192"/>
      <w:r>
        <w:rPr>
          <w:rFonts w:hint="eastAsia" w:ascii="仿宋" w:hAnsi="仿宋" w:eastAsia="仿宋" w:cs="仿宋"/>
          <w:b/>
          <w:bCs/>
          <w:color w:val="000000" w:themeColor="text1"/>
          <w:spacing w:val="7"/>
          <w:sz w:val="28"/>
          <w:szCs w:val="28"/>
        </w:rPr>
        <w:t xml:space="preserve">二、合同履行期限</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一年。</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color w:val="000000" w:themeColor="text1"/>
        </w:rPr>
      </w:r>
      <w:bookmarkStart w:id="193" w:name="bookmark25"/>
      <w:r>
        <w:rPr>
          <w:color w:val="000000" w:themeColor="text1"/>
        </w:rPr>
      </w:r>
      <w:bookmarkEnd w:id="193"/>
      <w:r>
        <w:rPr>
          <w:color w:val="000000" w:themeColor="text1"/>
        </w:rPr>
      </w:r>
      <w:bookmarkStart w:id="194" w:name="bookmark26"/>
      <w:r>
        <w:rPr>
          <w:color w:val="000000" w:themeColor="text1"/>
        </w:rPr>
      </w:r>
      <w:bookmarkEnd w:id="194"/>
      <w:r>
        <w:rPr>
          <w:rFonts w:hint="eastAsia" w:ascii="仿宋" w:hAnsi="仿宋" w:eastAsia="仿宋" w:cs="仿宋"/>
          <w:b/>
          <w:bCs/>
          <w:color w:val="000000" w:themeColor="text1"/>
          <w:spacing w:val="6"/>
          <w:sz w:val="28"/>
          <w:szCs w:val="28"/>
        </w:rPr>
        <w:t xml:space="preserve">三、项目要求</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（一）项目组成（包含但不限于以下内容）</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1、食材采购、制做加工售卖；</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2、餐饮接待服务；</w:t>
      </w:r>
      <w:r>
        <w:rPr>
          <w:rFonts w:ascii="仿宋" w:hAnsi="仿宋" w:eastAsia="仿宋" w:cs="仿宋"/>
          <w:color w:val="000000" w:themeColor="text1"/>
          <w:sz w:val="28"/>
          <w:szCs w:val="28"/>
        </w:rPr>
      </w:r>
      <w:r>
        <w:rPr>
          <w:color w:val="000000" w:themeColor="text1"/>
        </w:rPr>
      </w:r>
    </w:p>
    <w:p>
      <w:pPr>
        <w:pStyle w:val="916"/>
        <w:ind w:firstLine="572"/>
        <w:jc w:val="left"/>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3、餐具洗涤；</w:t>
      </w:r>
      <w:r>
        <w:rPr>
          <w:rFonts w:ascii="仿宋" w:hAnsi="仿宋" w:eastAsia="仿宋" w:cs="仿宋"/>
          <w:color w:val="000000" w:themeColor="text1"/>
          <w:sz w:val="28"/>
          <w:szCs w:val="28"/>
        </w:rPr>
      </w:r>
      <w:r>
        <w:rPr>
          <w:color w:val="000000" w:themeColor="text1"/>
        </w:rPr>
      </w:r>
    </w:p>
    <w:p>
      <w:pPr>
        <w:pStyle w:val="916"/>
        <w:ind w:firstLine="572"/>
        <w:jc w:val="left"/>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4、保洁消毒；</w:t>
      </w:r>
      <w:r>
        <w:rPr>
          <w:rFonts w:ascii="仿宋" w:hAnsi="仿宋" w:eastAsia="仿宋" w:cs="仿宋"/>
          <w:color w:val="000000" w:themeColor="text1"/>
          <w:sz w:val="28"/>
          <w:szCs w:val="28"/>
        </w:rPr>
      </w:r>
      <w:r>
        <w:rPr>
          <w:color w:val="000000" w:themeColor="text1"/>
        </w:rPr>
      </w:r>
    </w:p>
    <w:p>
      <w:pPr>
        <w:pStyle w:val="916"/>
        <w:ind w:firstLine="568"/>
        <w:jc w:val="left"/>
        <w:rPr>
          <w:rFonts w:ascii="仿宋" w:hAnsi="仿宋" w:eastAsia="仿宋" w:cs="仿宋"/>
          <w:color w:val="000000" w:themeColor="text1"/>
          <w:sz w:val="28"/>
          <w:szCs w:val="28"/>
        </w:rPr>
      </w:pPr>
      <w:r>
        <w:rPr>
          <w:rFonts w:hint="eastAsia" w:ascii="仿宋" w:hAnsi="仿宋" w:eastAsia="仿宋" w:cs="仿宋"/>
          <w:color w:val="000000" w:themeColor="text1"/>
          <w:spacing w:val="2"/>
          <w:sz w:val="28"/>
          <w:szCs w:val="28"/>
        </w:rPr>
        <w:t xml:space="preserve">5、清洁卫生；</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6、垃圾处置、吸油烟机清理、隔油池清理等。</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（二）就餐时间:</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pacing w:val="6"/>
          <w:sz w:val="28"/>
          <w:szCs w:val="28"/>
        </w:rPr>
      </w:pPr>
      <w:r>
        <w:rPr>
          <w:rFonts w:hint="eastAsia" w:ascii="仿宋" w:hAnsi="仿宋" w:eastAsia="仿宋" w:cs="仿宋"/>
          <w:color w:val="000000" w:themeColor="text1"/>
          <w:spacing w:val="7"/>
          <w:sz w:val="28"/>
          <w:szCs w:val="28"/>
        </w:rPr>
        <w:t xml:space="preserve">早餐：</w:t>
      </w:r>
      <w:r>
        <w:rPr>
          <w:rFonts w:hint="eastAsia" w:ascii="仿宋" w:hAnsi="仿宋" w:eastAsia="仿宋" w:cs="仿宋"/>
          <w:color w:val="000000" w:themeColor="text1"/>
          <w:spacing w:val="7"/>
          <w:sz w:val="28"/>
          <w:szCs w:val="28"/>
          <w:u w:val="single"/>
        </w:rPr>
        <w:t xml:space="preserve">7:30—9:00</w:t>
      </w:r>
      <w:r>
        <w:rPr>
          <w:rFonts w:hint="eastAsia" w:ascii="仿宋" w:hAnsi="仿宋" w:eastAsia="仿宋" w:cs="仿宋"/>
          <w:color w:val="000000" w:themeColor="text1"/>
          <w:spacing w:val="7"/>
          <w:sz w:val="28"/>
          <w:szCs w:val="28"/>
        </w:rPr>
        <w:t xml:space="preserve">；中餐：</w:t>
      </w:r>
      <w:r>
        <w:rPr>
          <w:rFonts w:hint="eastAsia" w:ascii="仿宋" w:hAnsi="仿宋" w:eastAsia="仿宋" w:cs="仿宋"/>
          <w:color w:val="000000" w:themeColor="text1"/>
          <w:spacing w:val="7"/>
          <w:sz w:val="28"/>
          <w:szCs w:val="28"/>
          <w:u w:val="single"/>
        </w:rPr>
        <w:t xml:space="preserve">11:30—12</w:t>
      </w:r>
      <w:r>
        <w:rPr>
          <w:rFonts w:hint="eastAsia" w:ascii="仿宋" w:hAnsi="仿宋" w:eastAsia="仿宋" w:cs="仿宋"/>
          <w:color w:val="000000" w:themeColor="text1"/>
          <w:spacing w:val="6"/>
          <w:sz w:val="28"/>
          <w:szCs w:val="28"/>
          <w:u w:val="single"/>
        </w:rPr>
        <w:t xml:space="preserve">:30</w:t>
      </w:r>
      <w:r>
        <w:rPr>
          <w:rFonts w:hint="eastAsia" w:ascii="仿宋" w:hAnsi="仿宋" w:eastAsia="仿宋" w:cs="仿宋"/>
          <w:color w:val="000000" w:themeColor="text1"/>
          <w:spacing w:val="6"/>
          <w:sz w:val="28"/>
          <w:szCs w:val="28"/>
        </w:rPr>
        <w:t xml:space="preserve">；晚餐：</w:t>
      </w:r>
      <w:r>
        <w:rPr>
          <w:rFonts w:hint="eastAsia" w:ascii="仿宋" w:hAnsi="仿宋" w:eastAsia="仿宋" w:cs="仿宋"/>
          <w:color w:val="000000" w:themeColor="text1"/>
          <w:spacing w:val="6"/>
          <w:sz w:val="28"/>
          <w:szCs w:val="28"/>
          <w:u w:val="single"/>
        </w:rPr>
        <w:t xml:space="preserve">5:30—6:30</w:t>
      </w:r>
      <w:r>
        <w:rPr>
          <w:rFonts w:hint="eastAsia" w:ascii="仿宋" w:hAnsi="仿宋" w:eastAsia="仿宋" w:cs="仿宋"/>
          <w:color w:val="000000" w:themeColor="text1"/>
          <w:spacing w:val="6"/>
          <w:sz w:val="28"/>
          <w:szCs w:val="28"/>
        </w:rPr>
        <w:t xml:space="preserve">。</w:t>
      </w:r>
      <w:r>
        <w:rPr>
          <w:rFonts w:ascii="仿宋" w:hAnsi="仿宋" w:eastAsia="仿宋" w:cs="仿宋"/>
          <w:color w:val="000000" w:themeColor="text1"/>
          <w:spacing w:val="6"/>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(以各单位实际要求为准</w:t>
      </w:r>
      <w:r>
        <w:rPr>
          <w:rFonts w:hint="eastAsia" w:ascii="仿宋" w:hAnsi="仿宋" w:eastAsia="仿宋" w:cs="仿宋"/>
          <w:color w:val="000000" w:themeColor="text1"/>
          <w:sz w:val="28"/>
          <w:szCs w:val="28"/>
        </w:rPr>
        <w:t xml:space="preserve">)。</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（三）工作内容:</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1、负责食品制作、餐饮服务、餐厅清洁及管理工作。</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2、负责厨房食品制作任务和餐厅工作协调，确保员工关系和谐。</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3、负责菜单的拟定和更换。</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4、按照要求保证菜肴质量、服务水平。</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5、定期征求客户对菜品质量的意见，并按照要求及时改善。</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6、负责食品卫生安全、消防安全工作。</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7、其他满足甲方合理需求。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（四）食材采购要求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1、采购食堂蔬菜等必须坚持质优价廉的原则，不采购人情食品和蔬菜，不采购腐烂变质食品和</w:t>
      </w:r>
      <w:r>
        <w:rPr>
          <w:rFonts w:hint="eastAsia" w:ascii="仿宋" w:hAnsi="仿宋" w:eastAsia="仿宋" w:cs="仿宋"/>
          <w:color w:val="000000" w:themeColor="text1"/>
          <w:spacing w:val="6"/>
          <w:sz w:val="28"/>
          <w:szCs w:val="28"/>
        </w:rPr>
        <w:t xml:space="preserve">蔬菜，肉</w:t>
      </w:r>
      <w:r>
        <w:rPr>
          <w:rFonts w:hint="eastAsia" w:ascii="仿宋" w:hAnsi="仿宋" w:eastAsia="仿宋" w:cs="仿宋"/>
          <w:color w:val="000000" w:themeColor="text1"/>
          <w:spacing w:val="9"/>
          <w:sz w:val="28"/>
          <w:szCs w:val="28"/>
        </w:rPr>
        <w:t xml:space="preserve">类、禽蛋等大件、批量、常用物资定点购买，多渠道购进，确保安全、卫生、质优。</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2、进购物资，必须经甲、乙双方食堂管理人员查验物资质量、数量，并签字确认。要把好质量关，严禁</w:t>
      </w:r>
      <w:r>
        <w:rPr>
          <w:rFonts w:hint="eastAsia" w:ascii="仿宋" w:hAnsi="仿宋" w:eastAsia="仿宋" w:cs="仿宋"/>
          <w:color w:val="000000" w:themeColor="text1"/>
          <w:spacing w:val="9"/>
          <w:sz w:val="28"/>
          <w:szCs w:val="28"/>
        </w:rPr>
        <w:t xml:space="preserve">购进低质、变质、有毒、有害，过期和无生产许可证厂家的食物。</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3、所供肉类（猪肉、牛肉、羊肉、鸡肉、鸭</w:t>
      </w:r>
      <w:r>
        <w:rPr>
          <w:rFonts w:hint="eastAsia" w:ascii="仿宋" w:hAnsi="仿宋" w:eastAsia="仿宋" w:cs="仿宋"/>
          <w:color w:val="000000" w:themeColor="text1"/>
          <w:spacing w:val="8"/>
          <w:sz w:val="28"/>
          <w:szCs w:val="28"/>
        </w:rPr>
        <w:t xml:space="preserve">肉、鹅肉等）需提供《动物检疫合格证明》。</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4、调味品、罐、袋装食品必须从正规厂家进货，食品经营许可证、出厂日期等必须标识齐全，严禁使用</w:t>
      </w:r>
      <w:r>
        <w:rPr>
          <w:rFonts w:hint="eastAsia" w:ascii="仿宋" w:hAnsi="仿宋" w:eastAsia="仿宋" w:cs="仿宋"/>
          <w:color w:val="000000" w:themeColor="text1"/>
          <w:spacing w:val="9"/>
          <w:sz w:val="28"/>
          <w:szCs w:val="28"/>
        </w:rPr>
        <w:t xml:space="preserve">无食品经营许可证、过期或标识不齐全的物品，调味品必须验收入库。</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5、食品和蔬菜等进食堂由采购人验收后方可检、洗、烧、煮。对不合格的食品和蔬菜，采购人及厨师有</w:t>
      </w:r>
      <w:r>
        <w:rPr>
          <w:rFonts w:hint="eastAsia" w:ascii="仿宋" w:hAnsi="仿宋" w:eastAsia="仿宋" w:cs="仿宋"/>
          <w:color w:val="000000" w:themeColor="text1"/>
          <w:spacing w:val="6"/>
          <w:sz w:val="28"/>
          <w:szCs w:val="28"/>
        </w:rPr>
        <w:t xml:space="preserve">权阻止使用。</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6、供应商每天填写采购清单，填写物品名称、数量、价格，由采购人每天签字确认，每月初汇总上月价</w:t>
      </w:r>
      <w:r>
        <w:rPr>
          <w:rFonts w:hint="eastAsia" w:ascii="仿宋" w:hAnsi="仿宋" w:eastAsia="仿宋" w:cs="仿宋"/>
          <w:color w:val="000000" w:themeColor="text1"/>
          <w:spacing w:val="8"/>
          <w:sz w:val="28"/>
          <w:szCs w:val="28"/>
        </w:rPr>
        <w:t xml:space="preserve">款，经相关负责人审核签字。</w:t>
      </w:r>
      <w:r>
        <w:rPr>
          <w:rFonts w:ascii="仿宋" w:hAnsi="仿宋" w:eastAsia="仿宋" w:cs="仿宋"/>
          <w:color w:val="000000" w:themeColor="text1"/>
          <w:sz w:val="28"/>
          <w:szCs w:val="28"/>
        </w:rPr>
      </w:r>
      <w:r>
        <w:rPr>
          <w:color w:val="000000" w:themeColor="text1"/>
        </w:rPr>
      </w:r>
    </w:p>
    <w:p>
      <w:pPr>
        <w:pStyle w:val="916"/>
        <w:ind w:firstLine="572"/>
        <w:jc w:val="left"/>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7、</w:t>
      </w:r>
      <w:r>
        <w:rPr>
          <w:rFonts w:hint="eastAsia" w:ascii="仿宋" w:hAnsi="仿宋" w:eastAsia="仿宋" w:cs="仿宋"/>
          <w:b/>
          <w:bCs/>
          <w:color w:val="000000" w:themeColor="text1"/>
          <w:spacing w:val="3"/>
          <w:sz w:val="28"/>
          <w:szCs w:val="28"/>
        </w:rPr>
        <w:t xml:space="preserve">每天6:30—8:00送食材。</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（五）服务人员要求</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1、中标人须为餐厅配备专业的管理人员和具有专业资质的技术团队。所有员工须建立档案报采购人备案。</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2、中标人按需配备人员。主要是根据采购人的用餐人数确认，重要岗位工作人员必须相对固定，个别服</w:t>
      </w:r>
      <w:r>
        <w:rPr>
          <w:rFonts w:hint="eastAsia" w:ascii="仿宋" w:hAnsi="仿宋" w:eastAsia="仿宋" w:cs="仿宋"/>
          <w:color w:val="000000" w:themeColor="text1"/>
          <w:spacing w:val="10"/>
          <w:sz w:val="28"/>
          <w:szCs w:val="28"/>
        </w:rPr>
        <w:t xml:space="preserve">务人员工作岗位中标人可以在保证工作任务和质量的前提下适当调整，但必须与采购人沟通，并经过采</w:t>
      </w:r>
      <w:r>
        <w:rPr>
          <w:rFonts w:hint="eastAsia" w:ascii="仿宋" w:hAnsi="仿宋" w:eastAsia="仿宋" w:cs="仿宋"/>
          <w:color w:val="000000" w:themeColor="text1"/>
          <w:spacing w:val="8"/>
          <w:sz w:val="28"/>
          <w:szCs w:val="28"/>
        </w:rPr>
        <w:t xml:space="preserve">购人同意后方可调整。</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3、岗位人员经确定后，中标人不得随意更换，如需更换岗位服务人员，需提前7个工</w:t>
      </w:r>
      <w:r>
        <w:rPr>
          <w:rFonts w:hint="eastAsia" w:ascii="仿宋" w:hAnsi="仿宋" w:eastAsia="仿宋" w:cs="仿宋"/>
          <w:color w:val="000000" w:themeColor="text1"/>
          <w:spacing w:val="6"/>
          <w:sz w:val="28"/>
          <w:szCs w:val="28"/>
        </w:rPr>
        <w:t xml:space="preserve">作日以书面形式通</w:t>
      </w:r>
      <w:r>
        <w:rPr>
          <w:rFonts w:hint="eastAsia" w:ascii="仿宋" w:hAnsi="仿宋" w:eastAsia="仿宋" w:cs="仿宋"/>
          <w:color w:val="000000" w:themeColor="text1"/>
          <w:spacing w:val="10"/>
          <w:sz w:val="28"/>
          <w:szCs w:val="28"/>
        </w:rPr>
        <w:t xml:space="preserve">知采购人，并需征得采购人同意。中标人驻场管理人员（驻场项目经理）负责对日常综合服务工作进行计划、安排、检查等日常管理工作，负责与采购人管</w:t>
      </w:r>
      <w:r>
        <w:rPr>
          <w:rFonts w:hint="eastAsia" w:ascii="仿宋" w:hAnsi="仿宋" w:eastAsia="仿宋" w:cs="仿宋"/>
          <w:color w:val="000000" w:themeColor="text1"/>
          <w:spacing w:val="9"/>
          <w:sz w:val="28"/>
          <w:szCs w:val="28"/>
        </w:rPr>
        <w:t xml:space="preserve">理人员沟通联系，及时解决工作中出现的问题。</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4、采购人餐厅管理人员负责对中标人的工作进行监督检查指导，同时帮助中标人开展工作，</w:t>
      </w:r>
      <w:r>
        <w:rPr>
          <w:rFonts w:hint="eastAsia" w:ascii="仿宋" w:hAnsi="仿宋" w:eastAsia="仿宋" w:cs="仿宋"/>
          <w:color w:val="000000" w:themeColor="text1"/>
          <w:spacing w:val="7"/>
          <w:sz w:val="28"/>
          <w:szCs w:val="28"/>
        </w:rPr>
        <w:t xml:space="preserve">经常与中标</w:t>
      </w:r>
      <w:r>
        <w:rPr>
          <w:rFonts w:hint="eastAsia" w:ascii="仿宋" w:hAnsi="仿宋" w:eastAsia="仿宋" w:cs="仿宋"/>
          <w:color w:val="000000" w:themeColor="text1"/>
          <w:spacing w:val="8"/>
          <w:sz w:val="28"/>
          <w:szCs w:val="28"/>
        </w:rPr>
        <w:t xml:space="preserve">人磋商，及时解决工作中出现的问题。</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5、项目服务人员需持证上岗，提供健康证、无犯罪记录证明。须具有一定的文化素质，</w:t>
      </w:r>
      <w:r>
        <w:rPr>
          <w:rFonts w:hint="eastAsia" w:ascii="仿宋" w:hAnsi="仿宋" w:eastAsia="仿宋" w:cs="仿宋"/>
          <w:color w:val="000000" w:themeColor="text1"/>
          <w:spacing w:val="4"/>
          <w:sz w:val="28"/>
          <w:szCs w:val="28"/>
        </w:rPr>
        <w:t xml:space="preserve">身体健康，着装、</w:t>
      </w:r>
      <w:r>
        <w:rPr>
          <w:rFonts w:hint="eastAsia" w:ascii="仿宋" w:hAnsi="仿宋" w:eastAsia="仿宋" w:cs="仿宋"/>
          <w:color w:val="000000" w:themeColor="text1"/>
          <w:spacing w:val="8"/>
          <w:sz w:val="28"/>
          <w:szCs w:val="28"/>
        </w:rPr>
        <w:t xml:space="preserve">仪容要求整洁整齐，上班穿工作服。</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6.各单位服务人员配备如下：</w:t>
      </w:r>
      <w:r>
        <w:rPr>
          <w:rFonts w:ascii="仿宋" w:hAnsi="仿宋" w:eastAsia="仿宋" w:cs="仿宋"/>
          <w:color w:val="000000" w:themeColor="text1"/>
          <w:sz w:val="28"/>
          <w:szCs w:val="28"/>
        </w:rPr>
      </w:r>
      <w:r>
        <w:rPr>
          <w:color w:val="000000" w:themeColor="text1"/>
        </w:rPr>
      </w:r>
    </w:p>
    <w:tbl>
      <w:tblPr>
        <w:tblW w:w="9462" w:type="dxa"/>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851"/>
        <w:gridCol w:w="4458"/>
        <w:gridCol w:w="1353"/>
        <w:gridCol w:w="1418"/>
        <w:gridCol w:w="675"/>
      </w:tblGrid>
      <w:tr>
        <w:trPr>
          <w:trHeight w:val="999"/>
        </w:trPr>
        <w:tc>
          <w:tcPr>
            <w:tcW w:w="70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包号</w:t>
            </w:r>
            <w:r>
              <w:rPr>
                <w:rFonts w:ascii="仿宋" w:hAnsi="仿宋" w:eastAsia="仿宋" w:cs="仿宋"/>
                <w:color w:val="000000" w:themeColor="text1"/>
                <w:sz w:val="28"/>
                <w:szCs w:val="28"/>
              </w:rPr>
            </w:r>
            <w:r>
              <w:rPr>
                <w:color w:val="000000" w:themeColor="text1"/>
              </w:rPr>
            </w:r>
          </w:p>
        </w:tc>
        <w:tc>
          <w:tcPr>
            <w:tcW w:w="851"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
                <w:sz w:val="28"/>
                <w:szCs w:val="28"/>
              </w:rPr>
              <w:t xml:space="preserve">岗位设置</w:t>
            </w:r>
            <w:r>
              <w:rPr>
                <w:rFonts w:ascii="仿宋" w:hAnsi="仿宋" w:eastAsia="仿宋" w:cs="仿宋"/>
                <w:color w:val="000000" w:themeColor="text1"/>
                <w:sz w:val="28"/>
                <w:szCs w:val="28"/>
              </w:rPr>
            </w:r>
            <w:r>
              <w:rPr>
                <w:color w:val="000000" w:themeColor="text1"/>
              </w:rP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人数及人员情况</w:t>
            </w:r>
            <w:r>
              <w:rPr>
                <w:rFonts w:ascii="仿宋" w:hAnsi="仿宋" w:eastAsia="仿宋" w:cs="仿宋"/>
                <w:color w:val="000000" w:themeColor="text1"/>
                <w:sz w:val="28"/>
                <w:szCs w:val="28"/>
              </w:rPr>
            </w:r>
            <w:r>
              <w:rPr>
                <w:color w:val="000000" w:themeColor="text1"/>
              </w:rPr>
            </w:r>
          </w:p>
        </w:tc>
        <w:tc>
          <w:tcPr>
            <w:tcW w:w="1353"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2"/>
                <w:sz w:val="28"/>
                <w:szCs w:val="28"/>
              </w:rPr>
              <w:t xml:space="preserve">学历</w:t>
            </w:r>
            <w:r>
              <w:rPr>
                <w:rFonts w:ascii="仿宋" w:hAnsi="仿宋" w:eastAsia="仿宋" w:cs="仿宋"/>
                <w:color w:val="000000" w:themeColor="text1"/>
                <w:sz w:val="28"/>
                <w:szCs w:val="28"/>
              </w:rPr>
            </w:r>
            <w:r>
              <w:rPr>
                <w:color w:val="000000" w:themeColor="text1"/>
              </w:rPr>
            </w:r>
          </w:p>
        </w:tc>
        <w:tc>
          <w:tcPr>
            <w:tcW w:w="141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年龄要求</w:t>
            </w:r>
            <w:r>
              <w:rPr>
                <w:rFonts w:ascii="仿宋" w:hAnsi="仿宋" w:eastAsia="仿宋" w:cs="仿宋"/>
                <w:color w:val="000000" w:themeColor="text1"/>
                <w:sz w:val="28"/>
                <w:szCs w:val="28"/>
              </w:rPr>
            </w:r>
            <w:r>
              <w:rPr>
                <w:color w:val="000000" w:themeColor="text1"/>
              </w:rPr>
            </w:r>
          </w:p>
        </w:tc>
        <w:tc>
          <w:tcPr>
            <w:tcW w:w="675"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备注</w:t>
            </w:r>
            <w:r>
              <w:rPr>
                <w:rFonts w:ascii="仿宋" w:hAnsi="仿宋" w:eastAsia="仿宋" w:cs="仿宋"/>
                <w:color w:val="000000" w:themeColor="text1"/>
                <w:sz w:val="28"/>
                <w:szCs w:val="28"/>
              </w:rPr>
            </w:r>
            <w:r>
              <w:rPr>
                <w:color w:val="000000" w:themeColor="text1"/>
              </w:rPr>
            </w:r>
          </w:p>
        </w:tc>
      </w:tr>
      <w:tr>
        <w:trPr>
          <w:cantSplit/>
          <w:trHeight w:val="445"/>
        </w:trPr>
        <w:tc>
          <w:tcPr>
            <w:tcW w:w="707" w:type="dxa"/>
            <w:vAlign w:val="center"/>
            <w:vMerge w:val="restart"/>
            <w:textDirection w:val="lrTb"/>
            <w:noWrap w:val="false"/>
          </w:tcPr>
          <w:p>
            <w:pPr>
              <w:pStyle w:val="1040"/>
              <w:jc w:val="center"/>
              <w:spacing w:after="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yellow"/>
                <w:lang w:eastAsia="zh-CN"/>
              </w:rPr>
              <w:t xml:space="preserve">包</w:t>
            </w:r>
            <w:r>
              <w:rPr>
                <w:rFonts w:hint="eastAsia" w:ascii="仿宋" w:hAnsi="仿宋" w:eastAsia="仿宋" w:cs="仿宋"/>
                <w:color w:val="000000" w:themeColor="text1"/>
                <w:sz w:val="28"/>
                <w:szCs w:val="28"/>
                <w:highlight w:val="yellow"/>
                <w:lang w:eastAsia="zh-CN"/>
              </w:rPr>
              <w:t xml:space="preserve">一</w:t>
            </w:r>
            <w:r>
              <w:rPr>
                <w:rFonts w:ascii="仿宋" w:hAnsi="仿宋" w:eastAsia="仿宋" w:cs="仿宋"/>
                <w:color w:val="000000" w:themeColor="text1"/>
                <w:sz w:val="28"/>
                <w:szCs w:val="28"/>
                <w:highlight w:val="yellow"/>
              </w:rPr>
            </w:r>
            <w:r>
              <w:rPr>
                <w:color w:val="000000" w:themeColor="text1"/>
              </w:rPr>
            </w:r>
          </w:p>
        </w:tc>
        <w:tc>
          <w:tcPr>
            <w:tcBorders>
              <w:bottom w:val="none" w:color="000000" w:sz="4" w:space="0"/>
            </w:tcBorders>
            <w:tcW w:w="851"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厨师、</w:t>
            </w:r>
            <w:r>
              <w:rPr>
                <w:rFonts w:hint="eastAsia" w:ascii="仿宋" w:hAnsi="仿宋" w:eastAsia="仿宋" w:cs="仿宋"/>
                <w:color w:val="000000" w:themeColor="text1"/>
                <w:spacing w:val="2"/>
                <w:sz w:val="28"/>
                <w:szCs w:val="28"/>
              </w:rPr>
              <w:t xml:space="preserve">厨</w:t>
            </w:r>
            <w:r>
              <w:rPr>
                <w:rFonts w:hint="eastAsia" w:ascii="仿宋" w:hAnsi="仿宋" w:eastAsia="仿宋" w:cs="仿宋"/>
                <w:color w:val="000000" w:themeColor="text1"/>
                <w:spacing w:val="2"/>
                <w:sz w:val="28"/>
                <w:szCs w:val="28"/>
                <w:lang w:eastAsia="zh-CN"/>
              </w:rPr>
              <w:t xml:space="preserve">工</w:t>
            </w:r>
            <w:r>
              <w:rPr>
                <w:rFonts w:hint="eastAsia" w:ascii="仿宋" w:hAnsi="仿宋" w:eastAsia="仿宋" w:cs="仿宋"/>
                <w:color w:val="000000" w:themeColor="text1"/>
                <w:spacing w:val="2"/>
                <w:sz w:val="28"/>
                <w:szCs w:val="28"/>
              </w:rPr>
              <w:t xml:space="preserve">等</w:t>
            </w:r>
            <w:r>
              <w:rPr>
                <w:rFonts w:ascii="仿宋" w:hAnsi="仿宋" w:eastAsia="仿宋" w:cs="仿宋"/>
                <w:color w:val="000000" w:themeColor="text1"/>
                <w:sz w:val="28"/>
                <w:szCs w:val="28"/>
              </w:rPr>
            </w:r>
            <w:r>
              <w:rPr>
                <w:color w:val="000000" w:themeColor="text1"/>
              </w:rP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玄武门派出所</w:t>
            </w:r>
            <w:r>
              <w:rPr>
                <w:rFonts w:hint="eastAsia" w:ascii="仿宋" w:hAnsi="仿宋" w:eastAsia="仿宋" w:cs="仿宋"/>
                <w:color w:val="000000" w:themeColor="text1"/>
                <w:spacing w:val="3"/>
                <w:sz w:val="28"/>
                <w:szCs w:val="28"/>
                <w:lang w:eastAsia="zh-CN"/>
              </w:rPr>
              <w:t xml:space="preserve">:厨师</w:t>
            </w:r>
            <w:r>
              <w:rPr>
                <w:rFonts w:hint="eastAsia" w:ascii="仿宋" w:hAnsi="仿宋" w:eastAsia="仿宋" w:cs="仿宋"/>
                <w:color w:val="000000" w:themeColor="text1"/>
                <w:spacing w:val="-22"/>
                <w:sz w:val="28"/>
                <w:szCs w:val="28"/>
                <w:lang w:eastAsia="zh-CN"/>
              </w:rPr>
              <w:t xml:space="preserve">2</w:t>
            </w:r>
            <w:r>
              <w:rPr>
                <w:rFonts w:hint="eastAsia" w:ascii="仿宋" w:hAnsi="仿宋" w:eastAsia="仿宋" w:cs="仿宋"/>
                <w:color w:val="000000" w:themeColor="text1"/>
                <w:spacing w:val="3"/>
                <w:sz w:val="28"/>
                <w:szCs w:val="28"/>
                <w:lang w:eastAsia="zh-CN"/>
              </w:rPr>
              <w:t xml:space="preserve">人厨工3人</w:t>
            </w:r>
            <w:r>
              <w:rPr>
                <w:rFonts w:ascii="仿宋" w:hAnsi="仿宋" w:eastAsia="仿宋" w:cs="仿宋"/>
                <w:color w:val="000000" w:themeColor="text1"/>
                <w:sz w:val="28"/>
                <w:szCs w:val="28"/>
                <w:lang w:eastAsia="zh-CN"/>
              </w:rPr>
            </w:r>
            <w:r>
              <w:rPr>
                <w:color w:val="000000" w:themeColor="text1"/>
              </w:rPr>
            </w:r>
          </w:p>
        </w:tc>
        <w:tc>
          <w:tcPr>
            <w:tcBorders>
              <w:bottom w:val="none" w:color="000000" w:sz="4" w:space="0"/>
            </w:tcBorders>
            <w:tcW w:w="1353"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lang w:eastAsia="zh-CN"/>
              </w:rPr>
              <w:t xml:space="preserve">厨师长:高</w:t>
            </w:r>
            <w:r>
              <w:rPr>
                <w:rFonts w:hint="eastAsia" w:ascii="仿宋" w:hAnsi="仿宋" w:eastAsia="仿宋" w:cs="仿宋"/>
                <w:color w:val="000000" w:themeColor="text1"/>
                <w:spacing w:val="2"/>
                <w:sz w:val="28"/>
                <w:szCs w:val="28"/>
                <w:lang w:eastAsia="zh-CN"/>
              </w:rPr>
              <w:t xml:space="preserve">中或以上</w:t>
            </w:r>
            <w:r>
              <w:rPr>
                <w:rFonts w:ascii="仿宋" w:hAnsi="仿宋" w:eastAsia="仿宋" w:cs="仿宋"/>
                <w:color w:val="000000" w:themeColor="text1"/>
                <w:sz w:val="28"/>
                <w:szCs w:val="28"/>
                <w:lang w:eastAsia="zh-CN"/>
              </w:rPr>
            </w:r>
            <w:r>
              <w:rPr>
                <w:color w:val="000000" w:themeColor="text1"/>
              </w:rPr>
            </w:r>
          </w:p>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lang w:eastAsia="zh-CN"/>
              </w:rPr>
              <w:t xml:space="preserve">其他人员:</w:t>
            </w:r>
            <w:r>
              <w:rPr>
                <w:rFonts w:ascii="仿宋" w:hAnsi="仿宋" w:eastAsia="仿宋" w:cs="仿宋"/>
                <w:color w:val="000000" w:themeColor="text1"/>
                <w:sz w:val="28"/>
                <w:szCs w:val="28"/>
                <w:lang w:eastAsia="zh-CN"/>
              </w:rPr>
            </w:r>
            <w:r>
              <w:rPr>
                <w:color w:val="000000" w:themeColor="text1"/>
              </w:rPr>
            </w:r>
          </w:p>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初中或以</w:t>
            </w:r>
            <w:r>
              <w:rPr>
                <w:rFonts w:ascii="仿宋" w:hAnsi="仿宋" w:eastAsia="仿宋" w:cs="仿宋"/>
                <w:color w:val="000000" w:themeColor="text1"/>
                <w:sz w:val="28"/>
                <w:szCs w:val="28"/>
              </w:rPr>
            </w:r>
            <w:r>
              <w:rPr>
                <w:color w:val="000000" w:themeColor="text1"/>
              </w:rPr>
            </w:r>
          </w:p>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上</w:t>
            </w:r>
            <w:r>
              <w:rPr>
                <w:rFonts w:ascii="仿宋" w:hAnsi="仿宋" w:eastAsia="仿宋" w:cs="仿宋"/>
                <w:color w:val="000000" w:themeColor="text1"/>
                <w:sz w:val="28"/>
                <w:szCs w:val="28"/>
              </w:rPr>
            </w:r>
            <w:r>
              <w:rPr>
                <w:color w:val="000000" w:themeColor="text1"/>
              </w:rPr>
            </w:r>
          </w:p>
        </w:tc>
        <w:tc>
          <w:tcPr>
            <w:tcBorders>
              <w:bottom w:val="none" w:color="000000" w:sz="4" w:space="0"/>
            </w:tcBorders>
            <w:tcW w:w="1418"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3"/>
                <w:sz w:val="28"/>
                <w:szCs w:val="28"/>
                <w:lang w:eastAsia="zh-CN"/>
              </w:rPr>
              <w:t xml:space="preserve">按照《中华人民</w:t>
            </w:r>
            <w:r>
              <w:rPr>
                <w:rFonts w:hint="eastAsia" w:ascii="仿宋" w:hAnsi="仿宋" w:eastAsia="仿宋" w:cs="仿宋"/>
                <w:color w:val="000000" w:themeColor="text1"/>
                <w:spacing w:val="12"/>
                <w:sz w:val="28"/>
                <w:szCs w:val="28"/>
                <w:lang w:eastAsia="zh-CN"/>
              </w:rPr>
              <w:t xml:space="preserve">共和国劳动法》</w:t>
            </w:r>
            <w:r>
              <w:rPr>
                <w:rFonts w:hint="eastAsia" w:ascii="仿宋" w:hAnsi="仿宋" w:eastAsia="仿宋" w:cs="仿宋"/>
                <w:color w:val="000000" w:themeColor="text1"/>
                <w:spacing w:val="5"/>
                <w:sz w:val="28"/>
                <w:szCs w:val="28"/>
                <w:lang w:eastAsia="zh-CN"/>
              </w:rPr>
              <w:t xml:space="preserve">执行</w:t>
            </w:r>
            <w:r>
              <w:rPr>
                <w:rFonts w:ascii="仿宋" w:hAnsi="仿宋" w:eastAsia="仿宋" w:cs="仿宋"/>
                <w:color w:val="000000" w:themeColor="text1"/>
                <w:sz w:val="28"/>
                <w:szCs w:val="28"/>
                <w:lang w:eastAsia="zh-CN"/>
              </w:rPr>
            </w:r>
            <w:r>
              <w:rPr>
                <w:color w:val="000000" w:themeColor="text1"/>
              </w:rPr>
            </w:r>
          </w:p>
        </w:tc>
        <w:tc>
          <w:tcPr>
            <w:tcBorders>
              <w:bottom w:val="none" w:color="000000" w:sz="4" w:space="0"/>
            </w:tcBorders>
            <w:tcW w:w="675"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ascii="仿宋" w:hAnsi="仿宋" w:eastAsia="仿宋" w:cs="仿宋"/>
                <w:color w:val="000000" w:themeColor="text1"/>
                <w:sz w:val="28"/>
                <w:szCs w:val="28"/>
                <w:lang w:eastAsia="zh-CN"/>
              </w:rPr>
            </w:r>
            <w:r>
              <w:rPr>
                <w:color w:val="000000" w:themeColor="text1"/>
              </w:rPr>
            </w:r>
          </w:p>
        </w:tc>
      </w:tr>
      <w:tr>
        <w:trPr>
          <w:cantSplit/>
          <w:trHeight w:val="478"/>
        </w:trPr>
        <w:tc>
          <w:tcPr>
            <w:tcW w:w="707" w:type="dxa"/>
            <w:vAlign w:val="center"/>
            <w:vMerge w:val="continue"/>
            <w:textDirection w:val="lrTb"/>
            <w:noWrap w:val="false"/>
          </w:tcPr>
          <w:p>
            <w:pPr>
              <w:pStyle w:val="1040"/>
              <w:jc w:val="center"/>
              <w:spacing w:after="0"/>
              <w:rPr>
                <w:rFonts w:ascii="仿宋" w:hAnsi="仿宋" w:eastAsia="仿宋" w:cs="仿宋"/>
                <w:sz w:val="28"/>
                <w:szCs w:val="28"/>
                <w:highlight w:val="yellow"/>
              </w:rPr>
            </w:pPr>
            <w:r>
              <w:rPr>
                <w:rFonts w:ascii="仿宋" w:hAnsi="仿宋" w:eastAsia="仿宋" w:cs="仿宋"/>
                <w:sz w:val="28"/>
                <w:szCs w:val="28"/>
                <w:highlight w:val="yellow"/>
              </w:rPr>
            </w:r>
            <w:r/>
          </w:p>
        </w:tc>
        <w:tc>
          <w:tcPr>
            <w:tcBorders>
              <w:top w:val="none" w:color="000000" w:sz="4" w:space="0"/>
              <w:bottom w:val="none" w:color="000000" w:sz="4" w:space="0"/>
            </w:tcBorders>
            <w:tcW w:w="851"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玄武湖派出所</w:t>
            </w:r>
            <w:r>
              <w:rPr>
                <w:rFonts w:hint="eastAsia" w:ascii="仿宋" w:hAnsi="仿宋" w:eastAsia="仿宋" w:cs="仿宋"/>
                <w:color w:val="000000" w:themeColor="text1"/>
                <w:spacing w:val="4"/>
                <w:sz w:val="28"/>
                <w:szCs w:val="28"/>
                <w:lang w:eastAsia="zh-CN"/>
              </w:rPr>
              <w:t xml:space="preserve">:厨师1人厨工1人</w:t>
            </w:r>
            <w:r>
              <w:rPr>
                <w:rFonts w:ascii="仿宋" w:hAnsi="仿宋" w:eastAsia="仿宋" w:cs="仿宋"/>
                <w:color w:val="000000" w:themeColor="text1"/>
                <w:sz w:val="28"/>
                <w:szCs w:val="28"/>
                <w:lang w:eastAsia="zh-CN"/>
              </w:rPr>
            </w:r>
            <w:r>
              <w:rPr>
                <w:color w:val="000000" w:themeColor="text1"/>
              </w:rPr>
            </w:r>
          </w:p>
        </w:tc>
        <w:tc>
          <w:tcPr>
            <w:tcBorders>
              <w:top w:val="none" w:color="000000" w:sz="4" w:space="0"/>
              <w:bottom w:val="none" w:color="000000" w:sz="4" w:space="0"/>
            </w:tcBorders>
            <w:tcW w:w="1353"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1418"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675"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r>
      <w:tr>
        <w:trPr>
          <w:cantSplit/>
          <w:trHeight w:val="479"/>
        </w:trPr>
        <w:tc>
          <w:tcPr>
            <w:tcW w:w="707" w:type="dxa"/>
            <w:vAlign w:val="center"/>
            <w:vMerge w:val="continue"/>
            <w:textDirection w:val="lrTb"/>
            <w:noWrap w:val="false"/>
          </w:tcPr>
          <w:p>
            <w:pPr>
              <w:pStyle w:val="1040"/>
              <w:jc w:val="center"/>
              <w:spacing w:after="0"/>
              <w:rPr>
                <w:rFonts w:ascii="仿宋" w:hAnsi="仿宋" w:eastAsia="仿宋" w:cs="仿宋"/>
                <w:sz w:val="28"/>
                <w:szCs w:val="28"/>
                <w:highlight w:val="yellow"/>
              </w:rPr>
            </w:pPr>
            <w:r>
              <w:rPr>
                <w:rFonts w:ascii="仿宋" w:hAnsi="仿宋" w:eastAsia="仿宋" w:cs="仿宋"/>
                <w:sz w:val="28"/>
                <w:szCs w:val="28"/>
                <w:highlight w:val="yellow"/>
              </w:rPr>
            </w:r>
            <w:r/>
          </w:p>
        </w:tc>
        <w:tc>
          <w:tcPr>
            <w:tcBorders>
              <w:top w:val="none" w:color="000000" w:sz="4" w:space="0"/>
              <w:bottom w:val="none" w:color="000000" w:sz="4" w:space="0"/>
            </w:tcBorders>
            <w:tcW w:w="851"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预审大队</w:t>
            </w:r>
            <w:r>
              <w:rPr>
                <w:rFonts w:hint="eastAsia" w:ascii="仿宋" w:hAnsi="仿宋" w:eastAsia="仿宋" w:cs="仿宋"/>
                <w:color w:val="000000" w:themeColor="text1"/>
                <w:spacing w:val="2"/>
                <w:sz w:val="28"/>
                <w:szCs w:val="28"/>
                <w:lang w:eastAsia="zh-CN"/>
              </w:rPr>
              <w:t xml:space="preserve">:厨师1人厨工2人</w:t>
            </w:r>
            <w:r>
              <w:rPr>
                <w:rFonts w:ascii="仿宋" w:hAnsi="仿宋" w:eastAsia="仿宋" w:cs="仿宋"/>
                <w:color w:val="000000" w:themeColor="text1"/>
                <w:sz w:val="28"/>
                <w:szCs w:val="28"/>
                <w:lang w:eastAsia="zh-CN"/>
              </w:rPr>
            </w:r>
            <w:r>
              <w:rPr>
                <w:color w:val="000000" w:themeColor="text1"/>
              </w:rPr>
            </w:r>
          </w:p>
        </w:tc>
        <w:tc>
          <w:tcPr>
            <w:tcBorders>
              <w:top w:val="none" w:color="000000" w:sz="4" w:space="0"/>
              <w:bottom w:val="none" w:color="000000" w:sz="4" w:space="0"/>
            </w:tcBorders>
            <w:tcW w:w="1353"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1418"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675"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r>
      <w:tr>
        <w:trPr>
          <w:cantSplit/>
          <w:trHeight w:val="479"/>
        </w:trPr>
        <w:tc>
          <w:tcPr>
            <w:tcW w:w="707" w:type="dxa"/>
            <w:vAlign w:val="center"/>
            <w:vMerge w:val="restart"/>
            <w:textDirection w:val="lrTb"/>
            <w:noWrap w:val="false"/>
          </w:tcPr>
          <w:p>
            <w:pPr>
              <w:pStyle w:val="1040"/>
              <w:jc w:val="center"/>
              <w:spacing w:after="0"/>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yellow"/>
                <w:lang w:eastAsia="zh-CN"/>
              </w:rPr>
              <w:t xml:space="preserve">包</w:t>
            </w:r>
            <w:r>
              <w:rPr>
                <w:rFonts w:hint="eastAsia" w:ascii="仿宋" w:hAnsi="仿宋" w:eastAsia="仿宋" w:cs="仿宋"/>
                <w:color w:val="000000" w:themeColor="text1"/>
                <w:sz w:val="28"/>
                <w:szCs w:val="28"/>
                <w:highlight w:val="yellow"/>
                <w:lang w:eastAsia="zh-CN"/>
              </w:rPr>
              <w:t xml:space="preserve">二</w:t>
            </w:r>
            <w:r>
              <w:rPr>
                <w:rFonts w:ascii="仿宋" w:hAnsi="仿宋" w:eastAsia="仿宋" w:cs="仿宋"/>
                <w:color w:val="000000" w:themeColor="text1"/>
                <w:sz w:val="28"/>
                <w:szCs w:val="28"/>
                <w:highlight w:val="yellow"/>
              </w:rPr>
            </w:r>
            <w:r>
              <w:rPr>
                <w:color w:val="000000" w:themeColor="text1"/>
              </w:rPr>
            </w:r>
          </w:p>
        </w:tc>
        <w:tc>
          <w:tcPr>
            <w:tcBorders>
              <w:top w:val="none" w:color="000000" w:sz="4" w:space="0"/>
              <w:bottom w:val="none" w:color="000000" w:sz="4" w:space="0"/>
            </w:tcBorders>
            <w:tcW w:w="851"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锁金村派出所</w:t>
            </w:r>
            <w:r>
              <w:rPr>
                <w:rFonts w:hint="eastAsia" w:ascii="仿宋" w:hAnsi="仿宋" w:eastAsia="仿宋" w:cs="仿宋"/>
                <w:color w:val="000000" w:themeColor="text1"/>
                <w:spacing w:val="3"/>
                <w:sz w:val="28"/>
                <w:szCs w:val="28"/>
                <w:lang w:eastAsia="zh-CN"/>
              </w:rPr>
              <w:t xml:space="preserve">:厨师1人厨工2人</w:t>
            </w:r>
            <w:r>
              <w:rPr>
                <w:rFonts w:ascii="仿宋" w:hAnsi="仿宋" w:eastAsia="仿宋" w:cs="仿宋"/>
                <w:color w:val="000000" w:themeColor="text1"/>
                <w:sz w:val="28"/>
                <w:szCs w:val="28"/>
                <w:lang w:eastAsia="zh-CN"/>
              </w:rPr>
            </w:r>
            <w:r>
              <w:rPr>
                <w:color w:val="000000" w:themeColor="text1"/>
              </w:rPr>
            </w:r>
          </w:p>
        </w:tc>
        <w:tc>
          <w:tcPr>
            <w:tcBorders>
              <w:top w:val="none" w:color="000000" w:sz="4" w:space="0"/>
              <w:bottom w:val="none" w:color="000000" w:sz="4" w:space="0"/>
            </w:tcBorders>
            <w:tcW w:w="1353"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1418"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675"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r>
      <w:tr>
        <w:trPr>
          <w:cantSplit/>
          <w:trHeight w:val="479"/>
        </w:trPr>
        <w:tc>
          <w:tcPr>
            <w:tcW w:w="707" w:type="dxa"/>
            <w:vAlign w:val="center"/>
            <w:vMerge w:val="continue"/>
            <w:textDirection w:val="lrTb"/>
            <w:noWrap w:val="false"/>
          </w:tcPr>
          <w:p>
            <w:pPr>
              <w:pStyle w:val="1040"/>
              <w:jc w:val="center"/>
              <w:spacing w:after="0"/>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851"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中山陵派出所</w:t>
            </w:r>
            <w:r>
              <w:rPr>
                <w:rFonts w:hint="eastAsia" w:ascii="仿宋" w:hAnsi="仿宋" w:eastAsia="仿宋" w:cs="仿宋"/>
                <w:color w:val="000000" w:themeColor="text1"/>
                <w:spacing w:val="1"/>
                <w:sz w:val="28"/>
                <w:szCs w:val="28"/>
                <w:lang w:eastAsia="zh-CN"/>
              </w:rPr>
              <w:t xml:space="preserve">:厨师1人厨工1人</w:t>
            </w:r>
            <w:r>
              <w:rPr>
                <w:rFonts w:ascii="仿宋" w:hAnsi="仿宋" w:eastAsia="仿宋" w:cs="仿宋"/>
                <w:color w:val="000000" w:themeColor="text1"/>
                <w:sz w:val="28"/>
                <w:szCs w:val="28"/>
                <w:lang w:eastAsia="zh-CN"/>
              </w:rPr>
            </w:r>
            <w:r>
              <w:rPr>
                <w:color w:val="000000" w:themeColor="text1"/>
              </w:rPr>
            </w:r>
          </w:p>
        </w:tc>
        <w:tc>
          <w:tcPr>
            <w:tcBorders>
              <w:top w:val="none" w:color="000000" w:sz="4" w:space="0"/>
              <w:bottom w:val="none" w:color="000000" w:sz="4" w:space="0"/>
            </w:tcBorders>
            <w:tcW w:w="1353"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1418"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675"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r>
      <w:tr>
        <w:trPr>
          <w:cantSplit/>
          <w:trHeight w:val="479"/>
        </w:trPr>
        <w:tc>
          <w:tcPr>
            <w:tcW w:w="707" w:type="dxa"/>
            <w:vAlign w:val="center"/>
            <w:vMerge w:val="continue"/>
            <w:textDirection w:val="lrTb"/>
            <w:noWrap w:val="false"/>
          </w:tcPr>
          <w:p>
            <w:pPr>
              <w:pStyle w:val="1040"/>
              <w:jc w:val="center"/>
              <w:spacing w:after="0"/>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851"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梅园47号屯兵点</w:t>
            </w:r>
            <w:r>
              <w:rPr>
                <w:rFonts w:hint="eastAsia" w:ascii="仿宋" w:hAnsi="仿宋" w:eastAsia="仿宋" w:cs="仿宋"/>
                <w:color w:val="000000" w:themeColor="text1"/>
                <w:spacing w:val="3"/>
                <w:sz w:val="28"/>
                <w:szCs w:val="28"/>
                <w:lang w:eastAsia="zh-CN"/>
              </w:rPr>
              <w:t xml:space="preserve">:厨师1人厨工2人</w:t>
            </w:r>
            <w:r>
              <w:rPr>
                <w:rFonts w:ascii="仿宋" w:hAnsi="仿宋" w:eastAsia="仿宋" w:cs="仿宋"/>
                <w:color w:val="000000" w:themeColor="text1"/>
                <w:sz w:val="28"/>
                <w:szCs w:val="28"/>
                <w:lang w:eastAsia="zh-CN"/>
              </w:rPr>
            </w:r>
            <w:r>
              <w:rPr>
                <w:color w:val="000000" w:themeColor="text1"/>
              </w:rPr>
            </w:r>
          </w:p>
        </w:tc>
        <w:tc>
          <w:tcPr>
            <w:tcBorders>
              <w:top w:val="none" w:color="000000" w:sz="4" w:space="0"/>
              <w:bottom w:val="none" w:color="000000" w:sz="4" w:space="0"/>
            </w:tcBorders>
            <w:tcW w:w="1353"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1418"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bottom w:val="none" w:color="000000" w:sz="4" w:space="0"/>
            </w:tcBorders>
            <w:tcW w:w="675" w:type="dxa"/>
            <w:vAlign w:val="center"/>
            <w:vMerge w:val="continue"/>
            <w:textDirection w:val="lrTb"/>
            <w:noWrap w:val="false"/>
          </w:tcPr>
          <w:p>
            <w:pPr>
              <w:pStyle w:val="916"/>
              <w:jc w:val="center"/>
              <w:rPr>
                <w:rFonts w:ascii="仿宋" w:hAnsi="仿宋" w:eastAsia="仿宋" w:cs="仿宋"/>
                <w:sz w:val="28"/>
                <w:szCs w:val="28"/>
              </w:rPr>
            </w:pPr>
            <w:r>
              <w:rPr>
                <w:rFonts w:ascii="仿宋" w:hAnsi="仿宋" w:eastAsia="仿宋" w:cs="仿宋"/>
                <w:sz w:val="28"/>
                <w:szCs w:val="28"/>
              </w:rPr>
            </w:r>
            <w:r/>
          </w:p>
        </w:tc>
      </w:tr>
      <w:tr>
        <w:trPr>
          <w:cantSplit/>
          <w:trHeight w:val="479"/>
        </w:trPr>
        <w:tc>
          <w:tcPr>
            <w:tcW w:w="707" w:type="dxa"/>
            <w:vAlign w:val="center"/>
            <w:vMerge w:val="restart"/>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highlight w:val="yellow"/>
                <w:lang w:eastAsia="zh-CN"/>
              </w:rPr>
              <w:t xml:space="preserve">包</w:t>
            </w:r>
            <w:r>
              <w:rPr>
                <w:rFonts w:hint="eastAsia" w:ascii="仿宋" w:hAnsi="仿宋" w:eastAsia="仿宋" w:cs="仿宋"/>
                <w:color w:val="000000" w:themeColor="text1"/>
                <w:sz w:val="28"/>
                <w:szCs w:val="28"/>
                <w:highlight w:val="yellow"/>
                <w:lang w:eastAsia="zh-CN"/>
              </w:rPr>
              <w:t xml:space="preserve">三</w:t>
            </w:r>
            <w:r>
              <w:rPr>
                <w:rFonts w:ascii="仿宋" w:hAnsi="仿宋" w:eastAsia="仿宋" w:cs="仿宋"/>
                <w:color w:val="000000" w:themeColor="text1"/>
                <w:sz w:val="28"/>
                <w:szCs w:val="28"/>
              </w:rPr>
            </w:r>
            <w:r>
              <w:rPr>
                <w:color w:val="000000" w:themeColor="text1"/>
              </w:rPr>
            </w:r>
          </w:p>
        </w:tc>
        <w:tc>
          <w:tcPr>
            <w:tcBorders>
              <w:top w:val="none" w:color="000000" w:sz="4" w:space="0"/>
              <w:bottom w:val="none" w:color="000000" w:sz="4" w:space="0"/>
            </w:tcBorders>
            <w:tcW w:w="851"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W w:w="4458"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巡特警大队本部</w:t>
            </w:r>
            <w:r>
              <w:rPr>
                <w:rFonts w:hint="eastAsia" w:ascii="仿宋" w:hAnsi="仿宋" w:eastAsia="仿宋" w:cs="仿宋"/>
                <w:color w:val="000000" w:themeColor="text1"/>
                <w:spacing w:val="3"/>
                <w:sz w:val="28"/>
                <w:szCs w:val="28"/>
                <w:lang w:eastAsia="zh-CN"/>
              </w:rPr>
              <w:t xml:space="preserve">:厨师</w:t>
            </w:r>
            <w:r>
              <w:rPr>
                <w:rFonts w:hint="eastAsia" w:ascii="仿宋" w:hAnsi="仿宋" w:eastAsia="仿宋" w:cs="仿宋"/>
                <w:color w:val="000000" w:themeColor="text1"/>
                <w:spacing w:val="-19"/>
                <w:sz w:val="28"/>
                <w:szCs w:val="28"/>
                <w:lang w:eastAsia="zh-CN"/>
              </w:rPr>
              <w:t xml:space="preserve">2</w:t>
            </w:r>
            <w:r>
              <w:rPr>
                <w:rFonts w:hint="eastAsia" w:ascii="仿宋" w:hAnsi="仿宋" w:eastAsia="仿宋" w:cs="仿宋"/>
                <w:color w:val="000000" w:themeColor="text1"/>
                <w:spacing w:val="3"/>
                <w:sz w:val="28"/>
                <w:szCs w:val="28"/>
                <w:lang w:eastAsia="zh-CN"/>
              </w:rPr>
              <w:t xml:space="preserve">人、厨工</w:t>
            </w:r>
            <w:r>
              <w:rPr>
                <w:rFonts w:hint="eastAsia" w:ascii="仿宋" w:hAnsi="仿宋" w:eastAsia="仿宋" w:cs="仿宋"/>
                <w:color w:val="000000" w:themeColor="text1"/>
                <w:spacing w:val="-40"/>
                <w:sz w:val="28"/>
                <w:szCs w:val="28"/>
                <w:lang w:eastAsia="zh-CN"/>
              </w:rPr>
              <w:t xml:space="preserve">3</w:t>
            </w:r>
            <w:r>
              <w:rPr>
                <w:rFonts w:hint="eastAsia" w:ascii="仿宋" w:hAnsi="仿宋" w:eastAsia="仿宋" w:cs="仿宋"/>
                <w:color w:val="000000" w:themeColor="text1"/>
                <w:spacing w:val="3"/>
                <w:sz w:val="28"/>
                <w:szCs w:val="28"/>
                <w:lang w:eastAsia="zh-CN"/>
              </w:rPr>
              <w:t xml:space="preserve">人</w:t>
            </w:r>
            <w:r>
              <w:rPr>
                <w:rFonts w:ascii="仿宋" w:hAnsi="仿宋" w:eastAsia="仿宋" w:cs="仿宋"/>
                <w:color w:val="000000" w:themeColor="text1"/>
                <w:sz w:val="28"/>
                <w:szCs w:val="28"/>
                <w:lang w:eastAsia="zh-CN"/>
              </w:rPr>
            </w:r>
            <w:r>
              <w:rPr>
                <w:color w:val="000000" w:themeColor="text1"/>
              </w:rPr>
            </w:r>
          </w:p>
        </w:tc>
        <w:tc>
          <w:tcPr>
            <w:tcBorders>
              <w:top w:val="none" w:color="000000" w:sz="4" w:space="0"/>
              <w:bottom w:val="none" w:color="000000" w:sz="4" w:space="0"/>
            </w:tcBorders>
            <w:tcW w:w="1353"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Borders>
              <w:top w:val="none" w:color="000000" w:sz="4" w:space="0"/>
              <w:bottom w:val="none" w:color="000000" w:sz="4" w:space="0"/>
            </w:tcBorders>
            <w:tcW w:w="1418"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Borders>
              <w:top w:val="none" w:color="000000" w:sz="4" w:space="0"/>
              <w:bottom w:val="none" w:color="000000" w:sz="4" w:space="0"/>
            </w:tcBorders>
            <w:tcW w:w="675"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cantSplit/>
          <w:trHeight w:val="479"/>
        </w:trPr>
        <w:tc>
          <w:tcPr>
            <w:tcW w:w="707" w:type="dxa"/>
            <w:vAlign w:val="center"/>
            <w:vMerge w:val="continue"/>
            <w:textDirection w:val="lrTb"/>
            <w:noWrap w:val="false"/>
          </w:tcPr>
          <w:p>
            <w:pPr>
              <w:pStyle w:val="1040"/>
              <w:jc w:val="center"/>
              <w:spacing w:after="0"/>
              <w:rPr>
                <w:rFonts w:ascii="仿宋" w:hAnsi="仿宋" w:eastAsia="仿宋" w:cs="仿宋"/>
                <w:sz w:val="28"/>
                <w:szCs w:val="28"/>
                <w:lang w:eastAsia="zh-CN"/>
              </w:rPr>
            </w:pPr>
            <w:r>
              <w:rPr>
                <w:rFonts w:ascii="仿宋" w:hAnsi="仿宋" w:eastAsia="仿宋" w:cs="仿宋"/>
                <w:sz w:val="28"/>
                <w:szCs w:val="28"/>
                <w:lang w:eastAsia="zh-CN"/>
              </w:rPr>
            </w:r>
            <w:r/>
          </w:p>
        </w:tc>
        <w:tc>
          <w:tcPr>
            <w:tcBorders>
              <w:top w:val="none" w:color="000000" w:sz="4" w:space="0"/>
            </w:tcBorders>
            <w:tcW w:w="851"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W w:w="4458" w:type="dxa"/>
            <w:vAlign w:val="center"/>
            <w:textDirection w:val="lrTb"/>
            <w:noWrap w:val="false"/>
          </w:tcPr>
          <w:p>
            <w:pPr>
              <w:pStyle w:val="1040"/>
              <w:jc w:val="center"/>
              <w:spacing w:after="0"/>
              <w:rPr>
                <w:rFonts w:hint="eastAsia"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highlight w:val="yellow"/>
                <w:lang w:eastAsia="zh-CN"/>
              </w:rPr>
              <w:t xml:space="preserve">民警办由供应商提供盒饭</w:t>
            </w:r>
            <w:r>
              <w:rPr>
                <w:rFonts w:hint="eastAsia" w:ascii="仿宋" w:hAnsi="仿宋" w:eastAsia="仿宋" w:cs="仿宋"/>
                <w:color w:val="000000" w:themeColor="text1"/>
                <w:spacing w:val="7"/>
                <w:sz w:val="28"/>
                <w:szCs w:val="28"/>
                <w:lang w:eastAsia="zh-CN"/>
              </w:rPr>
            </w:r>
            <w:r>
              <w:rPr>
                <w:color w:val="000000" w:themeColor="text1"/>
              </w:rPr>
            </w:r>
          </w:p>
        </w:tc>
        <w:tc>
          <w:tcPr>
            <w:tcBorders>
              <w:top w:val="none" w:color="000000" w:sz="4" w:space="0"/>
            </w:tcBorders>
            <w:tcW w:w="1353"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Borders>
              <w:top w:val="none" w:color="000000" w:sz="4" w:space="0"/>
            </w:tcBorders>
            <w:tcW w:w="1418"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Borders>
              <w:top w:val="none" w:color="000000" w:sz="4" w:space="0"/>
            </w:tcBorders>
            <w:tcW w:w="675" w:type="dxa"/>
            <w:vAlign w:val="center"/>
            <w:textDirection w:val="lrTb"/>
            <w:noWrap w:val="false"/>
          </w:tcPr>
          <w:p>
            <w:pPr>
              <w:pStyle w:val="916"/>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bl>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备注：现有人员基本保障食堂的正常运转，投标单位可以</w:t>
      </w:r>
      <w:r>
        <w:rPr>
          <w:rFonts w:hint="eastAsia" w:ascii="仿宋" w:hAnsi="仿宋" w:eastAsia="仿宋" w:cs="仿宋"/>
          <w:color w:val="000000" w:themeColor="text1"/>
          <w:spacing w:val="8"/>
          <w:sz w:val="28"/>
          <w:szCs w:val="28"/>
        </w:rPr>
        <w:t xml:space="preserve">根据实际情况进行人员增加和调整</w:t>
      </w:r>
      <w:r>
        <w:rPr>
          <w:rFonts w:hint="eastAsia" w:ascii="仿宋" w:hAnsi="仿宋" w:eastAsia="仿宋" w:cs="仿宋"/>
          <w:color w:val="000000" w:themeColor="text1"/>
          <w:spacing w:val="-1"/>
          <w:sz w:val="28"/>
          <w:szCs w:val="28"/>
        </w:rPr>
        <w:t xml:space="preserve">。</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（七）质量要求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w:t>
      </w:r>
      <w:r>
        <w:rPr>
          <w:rFonts w:hint="eastAsia" w:ascii="仿宋" w:hAnsi="仿宋" w:eastAsia="仿宋" w:cs="仿宋"/>
          <w:color w:val="000000" w:themeColor="text1"/>
          <w:spacing w:val="9"/>
          <w:sz w:val="28"/>
          <w:szCs w:val="28"/>
        </w:rPr>
        <w:t xml:space="preserve">中标人</w:t>
      </w:r>
      <w:r>
        <w:rPr>
          <w:rFonts w:hint="eastAsia" w:ascii="仿宋" w:hAnsi="仿宋" w:eastAsia="仿宋" w:cs="仿宋"/>
          <w:color w:val="000000" w:themeColor="text1"/>
          <w:spacing w:val="7"/>
          <w:sz w:val="28"/>
          <w:szCs w:val="28"/>
        </w:rPr>
        <w:t xml:space="preserve">需有健全的管理制度，主要包括厨房纪律、厨房进出品制度、清洁卫生制度、员</w:t>
      </w:r>
      <w:r>
        <w:rPr>
          <w:rFonts w:hint="eastAsia" w:ascii="仿宋" w:hAnsi="仿宋" w:eastAsia="仿宋" w:cs="仿宋"/>
          <w:color w:val="000000" w:themeColor="text1"/>
          <w:spacing w:val="6"/>
          <w:sz w:val="28"/>
          <w:szCs w:val="28"/>
        </w:rPr>
        <w:t xml:space="preserve">工考勤休</w:t>
      </w:r>
      <w:r>
        <w:rPr>
          <w:rFonts w:hint="eastAsia" w:ascii="仿宋" w:hAnsi="仿宋" w:eastAsia="仿宋" w:cs="仿宋"/>
          <w:color w:val="000000" w:themeColor="text1"/>
          <w:spacing w:val="9"/>
          <w:sz w:val="28"/>
          <w:szCs w:val="28"/>
        </w:rPr>
        <w:t xml:space="preserve">假制度、食堂设施设备使用维护制度、厨房会议制度、厨房日常工作检查制度等。</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2、在符合国家、地方和行业的餐饮、食品卫生质量标准的前提下，有服务质量和加工标准化管理办法，</w:t>
      </w:r>
      <w:r>
        <w:rPr>
          <w:rFonts w:hint="eastAsia" w:ascii="仿宋" w:hAnsi="仿宋" w:eastAsia="仿宋" w:cs="仿宋"/>
          <w:color w:val="000000" w:themeColor="text1"/>
          <w:spacing w:val="9"/>
          <w:sz w:val="28"/>
          <w:szCs w:val="28"/>
        </w:rPr>
        <w:t xml:space="preserve">设立原材料加工标准、配制标准、烹调标准、卫生标准等，生产加工过程统一标准、规格、程序。</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3、服务人员应明确各岗位的目标和责任，对生产过程和物料处理实施管理，提高工作效率，确保饮食安</w:t>
      </w:r>
      <w:r>
        <w:rPr>
          <w:rFonts w:hint="eastAsia" w:ascii="仿宋" w:hAnsi="仿宋" w:eastAsia="仿宋" w:cs="仿宋"/>
          <w:color w:val="000000" w:themeColor="text1"/>
          <w:sz w:val="28"/>
          <w:szCs w:val="28"/>
        </w:rPr>
        <w:t xml:space="preserve">全。</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4、中标人应负责对厨房及餐厅设施、设备的正常使用与管理，严格</w:t>
      </w:r>
      <w:r>
        <w:rPr>
          <w:rFonts w:hint="eastAsia" w:ascii="仿宋" w:hAnsi="仿宋" w:eastAsia="仿宋" w:cs="仿宋"/>
          <w:color w:val="000000" w:themeColor="text1"/>
          <w:spacing w:val="8"/>
          <w:sz w:val="28"/>
          <w:szCs w:val="28"/>
        </w:rPr>
        <w:t xml:space="preserve">按使用规程操作。</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5、中标人签订合同后应按采购人的各项要求按时保质保量完成所承担事项，不得将项目</w:t>
      </w:r>
      <w:r>
        <w:rPr>
          <w:rFonts w:hint="eastAsia" w:ascii="仿宋" w:hAnsi="仿宋" w:eastAsia="仿宋" w:cs="仿宋"/>
          <w:color w:val="000000" w:themeColor="text1"/>
          <w:spacing w:val="8"/>
          <w:sz w:val="28"/>
          <w:szCs w:val="28"/>
        </w:rPr>
        <w:t xml:space="preserve">分包和转让。</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6、中标人所生产和加工的食品须按《中华人民共和</w:t>
      </w:r>
      <w:r>
        <w:rPr>
          <w:rFonts w:hint="eastAsia" w:ascii="仿宋" w:hAnsi="仿宋" w:eastAsia="仿宋" w:cs="仿宋"/>
          <w:color w:val="000000" w:themeColor="text1"/>
          <w:spacing w:val="7"/>
          <w:sz w:val="28"/>
          <w:szCs w:val="28"/>
        </w:rPr>
        <w:t xml:space="preserve">国食品安全法》要求执行每餐留样，以便安全卫生检查。</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7、经营活动及餐饮服务人员须符合《中华人民共</w:t>
      </w:r>
      <w:r>
        <w:rPr>
          <w:rFonts w:hint="eastAsia" w:ascii="仿宋" w:hAnsi="仿宋" w:eastAsia="仿宋" w:cs="仿宋"/>
          <w:color w:val="000000" w:themeColor="text1"/>
          <w:spacing w:val="8"/>
          <w:sz w:val="28"/>
          <w:szCs w:val="28"/>
        </w:rPr>
        <w:t xml:space="preserve">和国食品安全法》的相关规定。</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（八）应急服务</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1、采购人有紧急任务需中标人提供用餐的，中标人须无条件2小时之内响应。</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2、如果出现设备损坏、食堂无法开火的情况，中标人要有应急方案，例如调配其他食堂的盒</w:t>
      </w:r>
      <w:r>
        <w:rPr>
          <w:rFonts w:hint="eastAsia" w:ascii="仿宋" w:hAnsi="仿宋" w:eastAsia="仿宋" w:cs="仿宋"/>
          <w:color w:val="000000" w:themeColor="text1"/>
          <w:spacing w:val="8"/>
          <w:sz w:val="28"/>
          <w:szCs w:val="28"/>
        </w:rPr>
        <w:t xml:space="preserve">饭等。</w:t>
      </w:r>
      <w:r>
        <w:rPr>
          <w:rFonts w:ascii="仿宋" w:hAnsi="仿宋" w:eastAsia="仿宋" w:cs="仿宋"/>
          <w:color w:val="000000" w:themeColor="text1"/>
          <w:sz w:val="28"/>
          <w:szCs w:val="28"/>
        </w:rPr>
      </w:r>
      <w:r>
        <w:rPr>
          <w:color w:val="000000" w:themeColor="text1"/>
        </w:rPr>
      </w:r>
    </w:p>
    <w:p>
      <w:pPr>
        <w:pStyle w:val="916"/>
        <w:ind w:firstLine="578"/>
        <w:jc w:val="left"/>
        <w:rPr>
          <w:rFonts w:ascii="仿宋" w:hAnsi="仿宋" w:eastAsia="仿宋" w:cs="仿宋"/>
          <w:color w:val="000000" w:themeColor="text1"/>
          <w:spacing w:val="5"/>
          <w:sz w:val="28"/>
          <w:szCs w:val="28"/>
        </w:rPr>
      </w:pPr>
      <w:r>
        <w:rPr>
          <w:color w:val="000000" w:themeColor="text1"/>
        </w:rPr>
      </w:r>
      <w:bookmarkStart w:id="195" w:name="bookmark27"/>
      <w:r>
        <w:rPr>
          <w:color w:val="000000" w:themeColor="text1"/>
        </w:rPr>
      </w:r>
      <w:bookmarkEnd w:id="195"/>
      <w:r>
        <w:rPr>
          <w:color w:val="000000" w:themeColor="text1"/>
        </w:rPr>
      </w:r>
      <w:bookmarkStart w:id="196" w:name="bookmark28"/>
      <w:r>
        <w:rPr>
          <w:color w:val="000000" w:themeColor="text1"/>
        </w:rPr>
      </w:r>
      <w:bookmarkEnd w:id="196"/>
      <w:r>
        <w:rPr>
          <w:rFonts w:hint="eastAsia" w:ascii="仿宋" w:hAnsi="仿宋" w:eastAsia="仿宋" w:cs="仿宋"/>
          <w:b/>
          <w:bCs/>
          <w:color w:val="000000" w:themeColor="text1"/>
          <w:spacing w:val="4"/>
          <w:sz w:val="28"/>
          <w:szCs w:val="28"/>
        </w:rPr>
        <w:t xml:space="preserve">四、费用构成</w:t>
      </w:r>
      <w:r>
        <w:rPr>
          <w:rFonts w:ascii="仿宋" w:hAnsi="仿宋" w:eastAsia="仿宋" w:cs="仿宋"/>
          <w:color w:val="000000" w:themeColor="text1"/>
          <w:spacing w:val="5"/>
          <w:sz w:val="28"/>
          <w:szCs w:val="28"/>
        </w:rPr>
      </w:r>
      <w:r>
        <w:rPr>
          <w:color w:val="000000" w:themeColor="text1"/>
        </w:rPr>
      </w:r>
    </w:p>
    <w:p>
      <w:pPr>
        <w:pStyle w:val="916"/>
        <w:ind w:firstLine="580"/>
        <w:jc w:val="left"/>
        <w:rPr>
          <w:rFonts w:ascii="仿宋" w:hAnsi="仿宋" w:eastAsia="仿宋" w:cs="仿宋"/>
          <w:color w:val="000000" w:themeColor="text1"/>
          <w:spacing w:val="5"/>
          <w:sz w:val="28"/>
          <w:szCs w:val="28"/>
        </w:rPr>
      </w:pPr>
      <w:r>
        <w:rPr>
          <w:rFonts w:hint="eastAsia" w:ascii="仿宋" w:hAnsi="仿宋" w:eastAsia="仿宋" w:cs="仿宋"/>
          <w:color w:val="000000" w:themeColor="text1"/>
          <w:spacing w:val="5"/>
          <w:sz w:val="28"/>
          <w:szCs w:val="28"/>
        </w:rPr>
        <w:t xml:space="preserve">最高限价</w:t>
      </w:r>
      <w:r>
        <w:rPr>
          <w:rFonts w:hint="eastAsia" w:ascii="仿宋" w:hAnsi="仿宋" w:eastAsia="仿宋" w:cs="仿宋"/>
          <w:color w:val="000000" w:themeColor="text1"/>
          <w:spacing w:val="5"/>
          <w:sz w:val="28"/>
          <w:szCs w:val="28"/>
        </w:rPr>
        <w:t xml:space="preserve">由食材费及管理服务费</w:t>
      </w:r>
      <w:r>
        <w:rPr>
          <w:rFonts w:hint="eastAsia" w:ascii="仿宋" w:hAnsi="仿宋" w:eastAsia="仿宋" w:cs="仿宋"/>
          <w:color w:val="000000" w:themeColor="text1"/>
          <w:spacing w:val="5"/>
          <w:sz w:val="28"/>
          <w:szCs w:val="28"/>
        </w:rPr>
        <w:t xml:space="preserve">两</w:t>
      </w:r>
      <w:r>
        <w:rPr>
          <w:rFonts w:hint="eastAsia" w:ascii="仿宋" w:hAnsi="仿宋" w:eastAsia="仿宋" w:cs="仿宋"/>
          <w:color w:val="000000" w:themeColor="text1"/>
          <w:spacing w:val="5"/>
          <w:sz w:val="28"/>
          <w:szCs w:val="28"/>
        </w:rPr>
        <w:t xml:space="preserve">部分组成。</w:t>
      </w:r>
      <w:r>
        <w:rPr>
          <w:rFonts w:ascii="仿宋" w:hAnsi="仿宋" w:eastAsia="仿宋" w:cs="仿宋"/>
          <w:color w:val="000000" w:themeColor="text1"/>
          <w:spacing w:val="5"/>
          <w:sz w:val="28"/>
          <w:szCs w:val="28"/>
        </w:rPr>
      </w:r>
      <w:r>
        <w:rPr>
          <w:color w:val="000000" w:themeColor="text1"/>
        </w:rPr>
      </w:r>
    </w:p>
    <w:p>
      <w:pPr>
        <w:pStyle w:val="916"/>
        <w:ind w:firstLine="556"/>
        <w:jc w:val="left"/>
        <w:rPr>
          <w:rFonts w:ascii="仿宋" w:hAnsi="仿宋" w:eastAsia="仿宋" w:cs="仿宋"/>
          <w:color w:val="000000" w:themeColor="text1"/>
          <w:sz w:val="28"/>
          <w:szCs w:val="28"/>
        </w:rPr>
      </w:pPr>
      <w:r>
        <w:rPr>
          <w:rFonts w:hint="eastAsia" w:ascii="仿宋" w:hAnsi="仿宋" w:eastAsia="仿宋" w:cs="仿宋"/>
          <w:color w:val="000000" w:themeColor="text1"/>
          <w:spacing w:val="-1"/>
          <w:sz w:val="28"/>
          <w:szCs w:val="28"/>
        </w:rPr>
        <w:t xml:space="preserve">1、食材费</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2、管理服务费</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管理服务费包含①人员的工资；②餐具及服务人员劳保用品；③垃圾处理（垃圾处理、吸油烟机清理、隔油池清理等）费；④单项维修维护、设备设施更新200</w:t>
      </w:r>
      <w:r>
        <w:rPr>
          <w:rFonts w:hint="eastAsia" w:ascii="仿宋" w:hAnsi="仿宋" w:eastAsia="仿宋" w:cs="仿宋"/>
          <w:color w:val="000000" w:themeColor="text1"/>
          <w:spacing w:val="8"/>
          <w:sz w:val="28"/>
          <w:szCs w:val="28"/>
        </w:rPr>
        <w:t xml:space="preserve">0元以内（价格由采购人认定）的费用。</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3、单项维修维护、设备设施更新2000元以上（价格由采购人认定</w:t>
      </w:r>
      <w:r>
        <w:rPr>
          <w:rFonts w:hint="eastAsia" w:ascii="仿宋" w:hAnsi="仿宋" w:eastAsia="仿宋" w:cs="仿宋"/>
          <w:color w:val="000000" w:themeColor="text1"/>
          <w:spacing w:val="6"/>
          <w:sz w:val="28"/>
          <w:szCs w:val="28"/>
        </w:rPr>
        <w:t xml:space="preserve">）由采购人负担。</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7"/>
          <w:sz w:val="28"/>
          <w:szCs w:val="28"/>
        </w:rPr>
        <w:t xml:space="preserve">注：水、电、燃气费用不包含在内。</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color w:val="000000" w:themeColor="text1"/>
        </w:rPr>
      </w:r>
      <w:bookmarkStart w:id="197" w:name="bookmark30"/>
      <w:r>
        <w:rPr>
          <w:color w:val="000000" w:themeColor="text1"/>
        </w:rPr>
      </w:r>
      <w:bookmarkEnd w:id="197"/>
      <w:r>
        <w:rPr>
          <w:color w:val="000000" w:themeColor="text1"/>
        </w:rPr>
      </w:r>
      <w:bookmarkStart w:id="198" w:name="bookmark29"/>
      <w:r>
        <w:rPr>
          <w:color w:val="000000" w:themeColor="text1"/>
        </w:rPr>
      </w:r>
      <w:bookmarkEnd w:id="198"/>
      <w:r>
        <w:rPr>
          <w:rFonts w:hint="eastAsia" w:ascii="仿宋" w:hAnsi="仿宋" w:eastAsia="仿宋" w:cs="仿宋"/>
          <w:b/>
          <w:bCs/>
          <w:color w:val="000000" w:themeColor="text1"/>
          <w:spacing w:val="6"/>
          <w:sz w:val="28"/>
          <w:szCs w:val="28"/>
        </w:rPr>
        <w:t xml:space="preserve">五、付款方式</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（一）</w:t>
      </w:r>
      <w:r>
        <w:rPr>
          <w:rFonts w:hint="eastAsia" w:ascii="仿宋" w:hAnsi="仿宋" w:eastAsia="仿宋" w:cs="仿宋"/>
          <w:b/>
          <w:bCs/>
          <w:color w:val="000000" w:themeColor="text1"/>
          <w:spacing w:val="8"/>
          <w:sz w:val="28"/>
          <w:szCs w:val="28"/>
        </w:rPr>
        <w:t xml:space="preserve">餐厅管理服务费及食材费于签订合同后按月结算，本月结清上</w:t>
      </w:r>
      <w:r>
        <w:rPr>
          <w:rFonts w:hint="eastAsia" w:ascii="仿宋" w:hAnsi="仿宋" w:eastAsia="仿宋" w:cs="仿宋"/>
          <w:b/>
          <w:bCs/>
          <w:color w:val="000000" w:themeColor="text1"/>
          <w:spacing w:val="7"/>
          <w:sz w:val="28"/>
          <w:szCs w:val="28"/>
        </w:rPr>
        <w:t xml:space="preserve">月费用。</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（二）费用支付及说明：</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供货产品中蔬菜类、水果类、水产、冰鲜鱼类、猪肉、牛肉、家禽类</w:t>
      </w:r>
      <w:r>
        <w:rPr>
          <w:rFonts w:hint="eastAsia" w:ascii="仿宋" w:hAnsi="仿宋" w:eastAsia="仿宋" w:cs="仿宋"/>
          <w:color w:val="000000" w:themeColor="text1"/>
          <w:spacing w:val="10"/>
          <w:sz w:val="28"/>
          <w:szCs w:val="28"/>
        </w:rPr>
        <w:t xml:space="preserve">、粮油、干货副食品和调味</w:t>
      </w:r>
      <w:r>
        <w:rPr>
          <w:rFonts w:hint="eastAsia" w:ascii="仿宋" w:hAnsi="仿宋" w:eastAsia="仿宋" w:cs="仿宋"/>
          <w:color w:val="000000" w:themeColor="text1"/>
          <w:spacing w:val="9"/>
          <w:sz w:val="28"/>
          <w:szCs w:val="28"/>
        </w:rPr>
        <w:t xml:space="preserve">品类等价格均以就近苏果的平均零售价</w:t>
      </w:r>
      <w:r>
        <w:rPr>
          <w:rFonts w:hint="eastAsia" w:ascii="仿宋" w:hAnsi="仿宋" w:eastAsia="仿宋" w:cs="仿宋"/>
          <w:color w:val="000000" w:themeColor="text1"/>
          <w:spacing w:val="8"/>
          <w:sz w:val="28"/>
          <w:szCs w:val="28"/>
        </w:rPr>
        <w:t xml:space="preserve">为基础，每月测算食材</w:t>
      </w:r>
      <w:r>
        <w:rPr>
          <w:rFonts w:hint="eastAsia" w:ascii="仿宋" w:hAnsi="仿宋" w:eastAsia="仿宋" w:cs="仿宋"/>
          <w:color w:val="000000" w:themeColor="text1"/>
          <w:spacing w:val="5"/>
          <w:sz w:val="28"/>
          <w:szCs w:val="28"/>
        </w:rPr>
        <w:t xml:space="preserve">费用</w:t>
      </w:r>
      <w:r>
        <w:rPr>
          <w:rFonts w:hint="eastAsia" w:ascii="仿宋" w:hAnsi="仿宋" w:eastAsia="仿宋" w:cs="仿宋"/>
          <w:b/>
          <w:bCs/>
          <w:color w:val="000000" w:themeColor="text1"/>
          <w:spacing w:val="5"/>
          <w:sz w:val="28"/>
          <w:szCs w:val="28"/>
        </w:rPr>
        <w:t xml:space="preserve">（由警保开展询价工作，每月各外驻单位结算价包括食材及管理服务费，根据当月情况浮动，总金额不超过中标价格）。</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b/>
          <w:bCs/>
          <w:color w:val="000000" w:themeColor="text1"/>
          <w:spacing w:val="6"/>
          <w:sz w:val="28"/>
          <w:szCs w:val="28"/>
        </w:rPr>
      </w:pPr>
      <w:r>
        <w:rPr>
          <w:rFonts w:hint="eastAsia" w:ascii="仿宋" w:hAnsi="仿宋" w:eastAsia="仿宋" w:cs="仿宋"/>
          <w:b/>
          <w:bCs/>
          <w:color w:val="000000" w:themeColor="text1"/>
          <w:spacing w:val="7"/>
          <w:sz w:val="28"/>
          <w:szCs w:val="28"/>
        </w:rPr>
        <w:t xml:space="preserve">注：1、乙方应于甲方每次付款前开具等额</w:t>
      </w:r>
      <w:r>
        <w:rPr>
          <w:rFonts w:hint="eastAsia" w:ascii="仿宋" w:hAnsi="仿宋" w:eastAsia="仿宋" w:cs="仿宋"/>
          <w:b/>
          <w:bCs/>
          <w:color w:val="000000" w:themeColor="text1"/>
          <w:spacing w:val="6"/>
          <w:sz w:val="28"/>
          <w:szCs w:val="28"/>
        </w:rPr>
        <w:t xml:space="preserve">发票。</w:t>
      </w:r>
      <w:r>
        <w:rPr>
          <w:rFonts w:ascii="仿宋" w:hAnsi="仿宋" w:eastAsia="仿宋" w:cs="仿宋"/>
          <w:b/>
          <w:bCs/>
          <w:color w:val="000000" w:themeColor="text1"/>
          <w:spacing w:val="6"/>
          <w:sz w:val="28"/>
          <w:szCs w:val="28"/>
        </w:rPr>
      </w:r>
      <w:r>
        <w:rPr>
          <w:color w:val="000000" w:themeColor="text1"/>
        </w:rPr>
      </w:r>
    </w:p>
    <w:p>
      <w:pPr>
        <w:pStyle w:val="916"/>
        <w:numPr>
          <w:ilvl w:val="0"/>
          <w:numId w:val="5"/>
        </w:numPr>
        <w:ind w:left="0" w:firstLine="586"/>
        <w:jc w:val="left"/>
        <w:widowControl/>
        <w:rPr>
          <w:rFonts w:ascii="仿宋" w:hAnsi="仿宋" w:eastAsia="仿宋" w:cs="仿宋"/>
          <w:b/>
          <w:bCs/>
          <w:color w:val="000000" w:themeColor="text1"/>
          <w:spacing w:val="6"/>
          <w:sz w:val="28"/>
          <w:szCs w:val="28"/>
        </w:rPr>
      </w:pPr>
      <w:r>
        <w:rPr>
          <w:rFonts w:hint="eastAsia" w:ascii="仿宋" w:hAnsi="仿宋" w:eastAsia="仿宋" w:cs="仿宋"/>
          <w:b/>
          <w:bCs/>
          <w:color w:val="000000" w:themeColor="text1"/>
          <w:spacing w:val="6"/>
          <w:sz w:val="28"/>
          <w:szCs w:val="28"/>
        </w:rPr>
        <w:t xml:space="preserve">特殊保障双方提前沟通确认。</w:t>
      </w:r>
      <w:r>
        <w:rPr>
          <w:rFonts w:ascii="仿宋" w:hAnsi="仿宋" w:eastAsia="仿宋" w:cs="仿宋"/>
          <w:b/>
          <w:bCs/>
          <w:color w:val="000000" w:themeColor="text1"/>
          <w:spacing w:val="6"/>
          <w:sz w:val="28"/>
          <w:szCs w:val="28"/>
        </w:rPr>
      </w:r>
      <w:r>
        <w:rPr>
          <w:color w:val="000000" w:themeColor="text1"/>
        </w:rPr>
      </w:r>
    </w:p>
    <w:p>
      <w:pPr>
        <w:pStyle w:val="916"/>
        <w:numPr>
          <w:ilvl w:val="0"/>
          <w:numId w:val="5"/>
        </w:numPr>
        <w:ind w:left="0" w:firstLine="586"/>
        <w:jc w:val="left"/>
        <w:widowControl/>
        <w:rPr>
          <w:rFonts w:ascii="仿宋" w:hAnsi="仿宋" w:eastAsia="仿宋" w:cs="仿宋"/>
          <w:b/>
          <w:bCs/>
          <w:color w:val="000000" w:themeColor="text1"/>
          <w:spacing w:val="6"/>
          <w:sz w:val="28"/>
          <w:szCs w:val="28"/>
        </w:rPr>
      </w:pPr>
      <w:r>
        <w:rPr>
          <w:rFonts w:hint="eastAsia" w:ascii="仿宋" w:hAnsi="仿宋" w:eastAsia="仿宋" w:cs="仿宋"/>
          <w:b/>
          <w:bCs/>
          <w:color w:val="000000" w:themeColor="text1"/>
          <w:spacing w:val="6"/>
          <w:sz w:val="28"/>
          <w:szCs w:val="28"/>
        </w:rPr>
        <w:t xml:space="preserve">项目履约保证金为1万元，于正式合同签订后汇入甲方指定账号，履约期满后次月退回。</w:t>
      </w:r>
      <w:r>
        <w:rPr>
          <w:rFonts w:ascii="仿宋" w:hAnsi="仿宋" w:eastAsia="仿宋" w:cs="仿宋"/>
          <w:b/>
          <w:bCs/>
          <w:color w:val="000000" w:themeColor="text1"/>
          <w:spacing w:val="6"/>
          <w:sz w:val="28"/>
          <w:szCs w:val="28"/>
        </w:rPr>
      </w:r>
      <w:r>
        <w:rPr>
          <w:color w:val="000000" w:themeColor="text1"/>
        </w:rPr>
      </w:r>
    </w:p>
    <w:p>
      <w:pPr>
        <w:pStyle w:val="916"/>
        <w:numPr>
          <w:ilvl w:val="0"/>
          <w:numId w:val="5"/>
        </w:numPr>
        <w:ind w:left="0" w:firstLine="586"/>
        <w:jc w:val="left"/>
        <w:widowControl/>
        <w:rPr>
          <w:rFonts w:ascii="仿宋" w:hAnsi="仿宋" w:eastAsia="仿宋" w:cs="仿宋"/>
          <w:b/>
          <w:bCs/>
          <w:color w:val="000000" w:themeColor="text1"/>
          <w:spacing w:val="6"/>
          <w:sz w:val="28"/>
          <w:szCs w:val="28"/>
        </w:rPr>
      </w:pPr>
      <w:r>
        <w:rPr>
          <w:rFonts w:hint="eastAsia" w:ascii="仿宋" w:hAnsi="仿宋" w:eastAsia="仿宋" w:cs="仿宋"/>
          <w:b/>
          <w:bCs/>
          <w:color w:val="000000" w:themeColor="text1"/>
          <w:spacing w:val="6"/>
          <w:sz w:val="28"/>
          <w:szCs w:val="28"/>
        </w:rPr>
        <w:t xml:space="preserve">合同补充条款于进场前沟通确认。</w:t>
      </w:r>
      <w:r>
        <w:rPr>
          <w:rFonts w:ascii="仿宋" w:hAnsi="仿宋" w:eastAsia="仿宋" w:cs="仿宋"/>
          <w:b/>
          <w:bCs/>
          <w:color w:val="000000" w:themeColor="text1"/>
          <w:spacing w:val="6"/>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color w:val="000000" w:themeColor="text1"/>
        </w:rPr>
      </w:r>
      <w:bookmarkStart w:id="199" w:name="bookmark32"/>
      <w:r>
        <w:rPr>
          <w:color w:val="000000" w:themeColor="text1"/>
        </w:rPr>
      </w:r>
      <w:bookmarkEnd w:id="199"/>
      <w:r>
        <w:rPr>
          <w:color w:val="000000" w:themeColor="text1"/>
        </w:rPr>
      </w:r>
      <w:bookmarkStart w:id="200" w:name="bookmark31"/>
      <w:r>
        <w:rPr>
          <w:color w:val="000000" w:themeColor="text1"/>
        </w:rPr>
      </w:r>
      <w:bookmarkEnd w:id="200"/>
      <w:r>
        <w:rPr>
          <w:rFonts w:hint="eastAsia" w:ascii="仿宋" w:hAnsi="仿宋" w:eastAsia="仿宋" w:cs="仿宋"/>
          <w:b/>
          <w:bCs/>
          <w:color w:val="000000" w:themeColor="text1"/>
          <w:spacing w:val="7"/>
          <w:sz w:val="28"/>
          <w:szCs w:val="28"/>
        </w:rPr>
        <w:t xml:space="preserve">六、投标价格及说明</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（一）投标人的投标报价须包括成本、利润、税收及负担服务本项目所有员工的工资、奖金、</w:t>
      </w:r>
      <w:r>
        <w:rPr>
          <w:rFonts w:hint="eastAsia" w:ascii="仿宋" w:hAnsi="仿宋" w:eastAsia="仿宋" w:cs="仿宋"/>
          <w:color w:val="000000" w:themeColor="text1"/>
          <w:spacing w:val="9"/>
          <w:sz w:val="28"/>
          <w:szCs w:val="28"/>
        </w:rPr>
        <w:t xml:space="preserve">福利、医</w:t>
      </w:r>
      <w:r>
        <w:rPr>
          <w:rFonts w:hint="eastAsia" w:ascii="仿宋" w:hAnsi="仿宋" w:eastAsia="仿宋" w:cs="仿宋"/>
          <w:color w:val="000000" w:themeColor="text1"/>
          <w:spacing w:val="8"/>
          <w:sz w:val="28"/>
          <w:szCs w:val="28"/>
        </w:rPr>
        <w:t xml:space="preserve">疗、社保和交通等开支。</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（二）中标人需为本项目服务的员工购买工伤、生病住院、意外伤害险，费用由中标人承担。</w:t>
      </w:r>
      <w:r>
        <w:rPr>
          <w:rFonts w:ascii="仿宋" w:hAnsi="仿宋" w:eastAsia="仿宋" w:cs="仿宋"/>
          <w:color w:val="000000" w:themeColor="text1"/>
          <w:sz w:val="28"/>
          <w:szCs w:val="28"/>
        </w:rPr>
      </w:r>
      <w:r>
        <w:rPr>
          <w:color w:val="000000" w:themeColor="text1"/>
        </w:rPr>
      </w:r>
    </w:p>
    <w:p>
      <w:pPr>
        <w:pStyle w:val="916"/>
        <w:ind w:firstLine="560"/>
        <w:jc w:val="left"/>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yellow"/>
        </w:rPr>
        <w:t xml:space="preserve">（三）招标代理费用中标人支付</w:t>
      </w:r>
      <w:r>
        <w:rPr>
          <w:rFonts w:ascii="仿宋" w:hAnsi="仿宋" w:eastAsia="仿宋" w:cs="仿宋"/>
          <w:color w:val="000000" w:themeColor="text1"/>
          <w:sz w:val="28"/>
          <w:szCs w:val="28"/>
          <w:highlight w:val="yellow"/>
        </w:rPr>
      </w:r>
      <w:r>
        <w:rPr>
          <w:color w:val="000000" w:themeColor="text1"/>
        </w:rPr>
      </w:r>
    </w:p>
    <w:p>
      <w:pPr>
        <w:pStyle w:val="916"/>
        <w:ind w:firstLine="590"/>
        <w:jc w:val="left"/>
        <w:rPr>
          <w:rFonts w:ascii="仿宋" w:hAnsi="仿宋" w:eastAsia="仿宋" w:cs="仿宋"/>
          <w:color w:val="000000" w:themeColor="text1"/>
          <w:sz w:val="28"/>
          <w:szCs w:val="28"/>
        </w:rPr>
      </w:pPr>
      <w:r>
        <w:rPr>
          <w:color w:val="000000" w:themeColor="text1"/>
        </w:rPr>
      </w:r>
      <w:bookmarkStart w:id="201" w:name="bookmark33"/>
      <w:r>
        <w:rPr>
          <w:color w:val="000000" w:themeColor="text1"/>
        </w:rPr>
      </w:r>
      <w:bookmarkEnd w:id="201"/>
      <w:r>
        <w:rPr>
          <w:color w:val="000000" w:themeColor="text1"/>
        </w:rPr>
      </w:r>
      <w:bookmarkStart w:id="202" w:name="bookmark34"/>
      <w:r>
        <w:rPr>
          <w:color w:val="000000" w:themeColor="text1"/>
        </w:rPr>
      </w:r>
      <w:bookmarkEnd w:id="202"/>
      <w:r>
        <w:rPr>
          <w:rFonts w:hint="eastAsia" w:ascii="仿宋" w:hAnsi="仿宋" w:eastAsia="仿宋" w:cs="仿宋"/>
          <w:b/>
          <w:bCs/>
          <w:color w:val="000000" w:themeColor="text1"/>
          <w:spacing w:val="7"/>
          <w:sz w:val="28"/>
          <w:szCs w:val="28"/>
        </w:rPr>
        <w:t xml:space="preserve">七、各类食材要求</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7"/>
          <w:sz w:val="28"/>
          <w:szCs w:val="28"/>
        </w:rPr>
        <w:t xml:space="preserve">（一）蔬菜类、水果类和水产、冰鲜鱼类</w:t>
      </w:r>
      <w:r>
        <w:rPr>
          <w:rFonts w:ascii="仿宋" w:hAnsi="仿宋" w:eastAsia="仿宋" w:cs="仿宋"/>
          <w:color w:val="000000" w:themeColor="text1"/>
          <w:sz w:val="28"/>
          <w:szCs w:val="28"/>
        </w:rPr>
      </w:r>
      <w:r>
        <w:rPr>
          <w:color w:val="000000" w:themeColor="text1"/>
        </w:rPr>
      </w:r>
    </w:p>
    <w:p>
      <w:pPr>
        <w:pStyle w:val="916"/>
        <w:ind w:firstLine="57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2"/>
          <w:sz w:val="28"/>
          <w:szCs w:val="28"/>
        </w:rPr>
        <w:t xml:space="preserve">1、蔬菜类要求</w:t>
      </w:r>
      <w:r>
        <w:rPr>
          <w:rFonts w:ascii="仿宋" w:hAnsi="仿宋" w:eastAsia="仿宋" w:cs="仿宋"/>
          <w:color w:val="000000" w:themeColor="text1"/>
          <w:sz w:val="28"/>
          <w:szCs w:val="28"/>
        </w:rPr>
      </w:r>
      <w:r>
        <w:rPr>
          <w:color w:val="000000" w:themeColor="text1"/>
        </w:rPr>
      </w:r>
    </w:p>
    <w:p>
      <w:pPr>
        <w:pStyle w:val="916"/>
        <w:ind w:firstLine="574"/>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3"/>
          <w:sz w:val="28"/>
          <w:szCs w:val="28"/>
        </w:rPr>
        <w:t xml:space="preserve">1.1一般要求</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1.1.1属季节问题，若出现品种不能满足采购人需求的情况，可与采购人协商调换</w:t>
      </w:r>
      <w:r>
        <w:rPr>
          <w:rFonts w:hint="eastAsia" w:ascii="仿宋" w:hAnsi="仿宋" w:eastAsia="仿宋" w:cs="仿宋"/>
          <w:color w:val="000000" w:themeColor="text1"/>
          <w:spacing w:val="5"/>
          <w:sz w:val="28"/>
          <w:szCs w:val="28"/>
        </w:rPr>
        <w:t xml:space="preserve">相应类别的品种（按叶</w:t>
      </w:r>
      <w:r>
        <w:rPr>
          <w:rFonts w:hint="eastAsia" w:ascii="仿宋" w:hAnsi="仿宋" w:eastAsia="仿宋" w:cs="仿宋"/>
          <w:color w:val="000000" w:themeColor="text1"/>
          <w:spacing w:val="7"/>
          <w:sz w:val="28"/>
          <w:szCs w:val="28"/>
        </w:rPr>
        <w:t xml:space="preserve">菜、瓜菜等进行分类）。</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pacing w:val="9"/>
          <w:sz w:val="28"/>
          <w:szCs w:val="28"/>
        </w:rPr>
      </w:pPr>
      <w:r>
        <w:rPr>
          <w:rFonts w:hint="eastAsia" w:ascii="仿宋" w:hAnsi="仿宋" w:eastAsia="仿宋" w:cs="仿宋"/>
          <w:color w:val="000000" w:themeColor="text1"/>
          <w:spacing w:val="8"/>
          <w:sz w:val="28"/>
          <w:szCs w:val="28"/>
        </w:rPr>
        <w:t xml:space="preserve">1.1.2蔬菜类应保持较好的色泽和新鲜度,利用率达到95%。严禁采购有害、有毒、腐烂变质、酸</w:t>
      </w:r>
      <w:r>
        <w:rPr>
          <w:rFonts w:hint="eastAsia" w:ascii="仿宋" w:hAnsi="仿宋" w:eastAsia="仿宋" w:cs="仿宋"/>
          <w:color w:val="000000" w:themeColor="text1"/>
          <w:spacing w:val="7"/>
          <w:sz w:val="28"/>
          <w:szCs w:val="28"/>
        </w:rPr>
        <w:t xml:space="preserve">败、霉</w:t>
      </w:r>
      <w:r>
        <w:rPr>
          <w:rFonts w:hint="eastAsia" w:ascii="仿宋" w:hAnsi="仿宋" w:eastAsia="仿宋" w:cs="仿宋"/>
          <w:color w:val="000000" w:themeColor="text1"/>
          <w:spacing w:val="10"/>
          <w:sz w:val="28"/>
          <w:szCs w:val="28"/>
        </w:rPr>
        <w:t xml:space="preserve">变、生虫、污垢不洁、混有异物或其他感官性状异常的食品。蔬菜应无损伤、腐烂现象，无寄生虫或已</w:t>
      </w:r>
      <w:r>
        <w:rPr>
          <w:rFonts w:hint="eastAsia" w:ascii="仿宋" w:hAnsi="仿宋" w:eastAsia="仿宋" w:cs="仿宋"/>
          <w:color w:val="000000" w:themeColor="text1"/>
          <w:spacing w:val="9"/>
          <w:sz w:val="28"/>
          <w:szCs w:val="28"/>
        </w:rPr>
        <w:t xml:space="preserve">受虫害现象。禁止采购超过保质期限的食品。</w:t>
      </w:r>
      <w:r>
        <w:rPr>
          <w:rFonts w:ascii="仿宋" w:hAnsi="仿宋" w:eastAsia="仿宋" w:cs="仿宋"/>
          <w:color w:val="000000" w:themeColor="text1"/>
          <w:spacing w:val="9"/>
          <w:sz w:val="28"/>
          <w:szCs w:val="28"/>
        </w:rPr>
      </w:r>
      <w:r>
        <w:rPr>
          <w:color w:val="000000" w:themeColor="text1"/>
        </w:rPr>
      </w:r>
    </w:p>
    <w:p>
      <w:pPr>
        <w:pStyle w:val="916"/>
        <w:ind w:firstLine="596"/>
        <w:jc w:val="left"/>
        <w:rPr>
          <w:rFonts w:ascii="仿宋" w:hAnsi="仿宋" w:eastAsia="仿宋" w:cs="仿宋"/>
          <w:color w:val="000000" w:themeColor="text1"/>
          <w:spacing w:val="7"/>
          <w:sz w:val="28"/>
          <w:szCs w:val="28"/>
        </w:rPr>
      </w:pPr>
      <w:r>
        <w:rPr>
          <w:rFonts w:hint="eastAsia" w:ascii="仿宋" w:hAnsi="仿宋" w:eastAsia="仿宋" w:cs="仿宋"/>
          <w:color w:val="000000" w:themeColor="text1"/>
          <w:spacing w:val="9"/>
          <w:sz w:val="28"/>
          <w:szCs w:val="28"/>
        </w:rPr>
        <w:t xml:space="preserve">附件：《蔬菜感官质量要求》</w:t>
      </w:r>
      <w:r>
        <w:rPr>
          <w:rFonts w:ascii="仿宋" w:hAnsi="仿宋" w:eastAsia="仿宋" w:cs="仿宋"/>
          <w:color w:val="000000" w:themeColor="text1"/>
          <w:spacing w:val="7"/>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7"/>
          <w:sz w:val="28"/>
          <w:szCs w:val="28"/>
        </w:rPr>
        <w:t xml:space="preserve">八、产品质量及服务总体要求</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（一）质量要求：</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1.1</w:t>
      </w:r>
      <w:r>
        <w:rPr>
          <w:rFonts w:hint="eastAsia" w:ascii="仿宋" w:hAnsi="仿宋" w:eastAsia="仿宋" w:cs="仿宋"/>
          <w:color w:val="000000" w:themeColor="text1"/>
          <w:spacing w:val="8"/>
          <w:sz w:val="28"/>
          <w:szCs w:val="28"/>
        </w:rPr>
        <w:t xml:space="preserve">采购人</w:t>
      </w:r>
      <w:r>
        <w:rPr>
          <w:rFonts w:hint="eastAsia" w:ascii="仿宋" w:hAnsi="仿宋" w:eastAsia="仿宋" w:cs="仿宋"/>
          <w:color w:val="000000" w:themeColor="text1"/>
          <w:spacing w:val="8"/>
          <w:sz w:val="28"/>
          <w:szCs w:val="28"/>
        </w:rPr>
        <w:t xml:space="preserve">可不定</w:t>
      </w:r>
      <w:r>
        <w:rPr>
          <w:rFonts w:hint="eastAsia" w:ascii="仿宋" w:hAnsi="仿宋" w:eastAsia="仿宋" w:cs="仿宋"/>
          <w:color w:val="000000" w:themeColor="text1"/>
          <w:spacing w:val="8"/>
          <w:sz w:val="28"/>
          <w:szCs w:val="28"/>
        </w:rPr>
        <w:t xml:space="preserve">期对食材进行抽检</w:t>
      </w:r>
      <w:r>
        <w:rPr>
          <w:rFonts w:hint="eastAsia" w:ascii="仿宋" w:hAnsi="仿宋" w:eastAsia="仿宋" w:cs="仿宋"/>
          <w:color w:val="000000" w:themeColor="text1"/>
          <w:spacing w:val="6"/>
          <w:sz w:val="28"/>
          <w:szCs w:val="28"/>
        </w:rPr>
        <w:t xml:space="preserve">，</w:t>
      </w:r>
      <w:r>
        <w:rPr>
          <w:rFonts w:hint="eastAsia" w:ascii="仿宋" w:hAnsi="仿宋" w:eastAsia="仿宋" w:cs="仿宋"/>
          <w:color w:val="000000" w:themeColor="text1"/>
          <w:spacing w:val="6"/>
          <w:sz w:val="28"/>
          <w:szCs w:val="28"/>
        </w:rPr>
        <w:t xml:space="preserve">检测合格的，</w:t>
      </w:r>
      <w:r>
        <w:rPr>
          <w:rFonts w:hint="eastAsia" w:ascii="仿宋" w:hAnsi="仿宋" w:eastAsia="仿宋" w:cs="仿宋"/>
          <w:color w:val="000000" w:themeColor="text1"/>
          <w:spacing w:val="6"/>
          <w:sz w:val="28"/>
          <w:szCs w:val="28"/>
        </w:rPr>
        <w:t xml:space="preserve">所产生的费用由</w:t>
      </w:r>
      <w:r>
        <w:rPr>
          <w:rFonts w:hint="eastAsia" w:ascii="仿宋" w:hAnsi="仿宋" w:eastAsia="仿宋" w:cs="仿宋"/>
          <w:color w:val="000000" w:themeColor="text1"/>
          <w:spacing w:val="6"/>
          <w:sz w:val="28"/>
          <w:szCs w:val="28"/>
        </w:rPr>
        <w:t xml:space="preserve">采购</w:t>
      </w:r>
      <w:r>
        <w:rPr>
          <w:rFonts w:hint="eastAsia" w:ascii="仿宋" w:hAnsi="仿宋" w:eastAsia="仿宋" w:cs="仿宋"/>
          <w:color w:val="000000" w:themeColor="text1"/>
          <w:spacing w:val="6"/>
          <w:sz w:val="28"/>
          <w:szCs w:val="28"/>
        </w:rPr>
        <w:t xml:space="preserve">人负责</w:t>
      </w:r>
      <w:r>
        <w:rPr>
          <w:rFonts w:hint="eastAsia" w:ascii="仿宋" w:hAnsi="仿宋" w:eastAsia="仿宋" w:cs="仿宋"/>
          <w:color w:val="000000" w:themeColor="text1"/>
          <w:spacing w:val="6"/>
          <w:sz w:val="28"/>
          <w:szCs w:val="28"/>
        </w:rPr>
        <w:t xml:space="preserve">，检测不合格的，所产生的费用由中标人负责</w:t>
      </w:r>
      <w:r>
        <w:rPr>
          <w:rFonts w:hint="eastAsia" w:ascii="仿宋" w:hAnsi="仿宋" w:eastAsia="仿宋" w:cs="仿宋"/>
          <w:color w:val="000000" w:themeColor="text1"/>
          <w:spacing w:val="6"/>
          <w:sz w:val="28"/>
          <w:szCs w:val="28"/>
        </w:rPr>
        <w:t xml:space="preserve">。</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1.2所供的物品须符合《中华人民共和国食品安全法》要求,符合国家行业生产及经营标准，货真</w:t>
      </w:r>
      <w:r>
        <w:rPr>
          <w:rFonts w:hint="eastAsia" w:ascii="仿宋" w:hAnsi="仿宋" w:eastAsia="仿宋" w:cs="仿宋"/>
          <w:color w:val="000000" w:themeColor="text1"/>
          <w:spacing w:val="7"/>
          <w:sz w:val="28"/>
          <w:szCs w:val="28"/>
        </w:rPr>
        <w:t xml:space="preserve">价实，</w:t>
      </w:r>
      <w:r>
        <w:rPr>
          <w:rFonts w:hint="eastAsia" w:ascii="仿宋" w:hAnsi="仿宋" w:eastAsia="仿宋" w:cs="仿宋"/>
          <w:color w:val="000000" w:themeColor="text1"/>
          <w:spacing w:val="9"/>
          <w:sz w:val="28"/>
          <w:szCs w:val="28"/>
        </w:rPr>
        <w:t xml:space="preserve">均能提供相应批次的合格检验证明,各项技术指标完全符合国家质量检测、环保标准及产品出厂标准。</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1.3中标人应保证所供的物品无异味、无霉烂变质，如不符合投标文件所描述的质量标准，</w:t>
      </w:r>
      <w:r>
        <w:rPr>
          <w:rFonts w:hint="eastAsia" w:ascii="仿宋" w:hAnsi="仿宋" w:eastAsia="仿宋" w:cs="仿宋"/>
          <w:color w:val="000000" w:themeColor="text1"/>
          <w:spacing w:val="9"/>
          <w:sz w:val="28"/>
          <w:szCs w:val="28"/>
        </w:rPr>
        <w:t xml:space="preserve">须退货并承</w:t>
      </w:r>
      <w:r>
        <w:rPr>
          <w:rFonts w:hint="eastAsia" w:ascii="仿宋" w:hAnsi="仿宋" w:eastAsia="仿宋" w:cs="仿宋"/>
          <w:color w:val="000000" w:themeColor="text1"/>
          <w:spacing w:val="7"/>
          <w:sz w:val="28"/>
          <w:szCs w:val="28"/>
        </w:rPr>
        <w:t xml:space="preserve">担违约责任；保证合同货品均为正规生产的新鲜（冰鲜除外）、检验合格、无</w:t>
      </w:r>
      <w:r>
        <w:rPr>
          <w:rFonts w:hint="eastAsia" w:ascii="仿宋" w:hAnsi="仿宋" w:eastAsia="仿宋" w:cs="仿宋"/>
          <w:color w:val="000000" w:themeColor="text1"/>
          <w:spacing w:val="6"/>
          <w:sz w:val="28"/>
          <w:szCs w:val="28"/>
        </w:rPr>
        <w:t xml:space="preserve">毒、无辐射、无侵权货品，</w:t>
      </w:r>
      <w:r>
        <w:rPr>
          <w:rFonts w:hint="eastAsia" w:ascii="仿宋" w:hAnsi="仿宋" w:eastAsia="仿宋" w:cs="仿宋"/>
          <w:color w:val="000000" w:themeColor="text1"/>
          <w:spacing w:val="10"/>
          <w:sz w:val="28"/>
          <w:szCs w:val="28"/>
        </w:rPr>
        <w:t xml:space="preserve">符合国家卫生、质量、包装和保质标准，有使用有效期的货品，其剩余有效期不得少于标注有效期的三</w:t>
      </w:r>
      <w:r>
        <w:rPr>
          <w:rFonts w:hint="eastAsia" w:ascii="仿宋" w:hAnsi="仿宋" w:eastAsia="仿宋" w:cs="仿宋"/>
          <w:color w:val="000000" w:themeColor="text1"/>
          <w:spacing w:val="4"/>
          <w:sz w:val="28"/>
          <w:szCs w:val="28"/>
        </w:rPr>
        <w:t xml:space="preserve">分之二。</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pacing w:val="8"/>
          <w:sz w:val="28"/>
          <w:szCs w:val="28"/>
        </w:rPr>
      </w:pPr>
      <w:r>
        <w:rPr>
          <w:rFonts w:hint="eastAsia" w:ascii="仿宋" w:hAnsi="仿宋" w:eastAsia="仿宋" w:cs="仿宋"/>
          <w:color w:val="000000" w:themeColor="text1"/>
          <w:spacing w:val="8"/>
          <w:sz w:val="28"/>
          <w:szCs w:val="28"/>
        </w:rPr>
        <w:t xml:space="preserve">1.4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有异物或其他感官性状异常的食品。禁止采购超过保质期限的食品。</w:t>
      </w:r>
      <w:r>
        <w:rPr>
          <w:rFonts w:ascii="仿宋" w:hAnsi="仿宋" w:eastAsia="仿宋" w:cs="仿宋"/>
          <w:color w:val="000000" w:themeColor="text1"/>
          <w:spacing w:val="8"/>
          <w:sz w:val="28"/>
          <w:szCs w:val="28"/>
        </w:rPr>
      </w:r>
      <w:r>
        <w:rPr>
          <w:color w:val="000000" w:themeColor="text1"/>
        </w:rPr>
      </w:r>
    </w:p>
    <w:p>
      <w:pPr>
        <w:pStyle w:val="916"/>
        <w:ind w:firstLine="592"/>
        <w:jc w:val="left"/>
        <w:rPr>
          <w:rFonts w:ascii="仿宋" w:hAnsi="仿宋" w:eastAsia="仿宋" w:cs="仿宋"/>
          <w:color w:val="000000" w:themeColor="text1"/>
          <w:spacing w:val="8"/>
          <w:sz w:val="28"/>
          <w:szCs w:val="28"/>
        </w:rPr>
      </w:pPr>
      <w:r>
        <w:rPr>
          <w:rFonts w:hint="eastAsia" w:ascii="仿宋" w:hAnsi="仿宋" w:eastAsia="仿宋" w:cs="仿宋"/>
          <w:color w:val="000000" w:themeColor="text1"/>
          <w:spacing w:val="8"/>
          <w:sz w:val="28"/>
          <w:szCs w:val="28"/>
        </w:rPr>
        <w:t xml:space="preserve">1.5货物有包装的，货物的包装必须完整清洁（无损、无污、无皱），采购人有权拒收包装不整齐、已拆封的商品。采购的食品不得存放在有害、有毒的容器内。</w:t>
      </w:r>
      <w:r>
        <w:rPr>
          <w:rFonts w:ascii="仿宋" w:hAnsi="仿宋" w:eastAsia="仿宋" w:cs="仿宋"/>
          <w:color w:val="000000" w:themeColor="text1"/>
          <w:spacing w:val="8"/>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1.6食品应清洁，并符合企业验收标准；食品应无损伤、腐烂现象，无寄生虫或已受虫害现象；对温度</w:t>
      </w:r>
      <w:r>
        <w:rPr>
          <w:rFonts w:hint="eastAsia" w:ascii="仿宋" w:hAnsi="仿宋" w:eastAsia="仿宋" w:cs="仿宋"/>
          <w:color w:val="000000" w:themeColor="text1"/>
          <w:spacing w:val="9"/>
          <w:sz w:val="28"/>
          <w:szCs w:val="28"/>
        </w:rPr>
        <w:t xml:space="preserve">有要求的食品应确定食品的温度与包装上指示温度一致。</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1.7中标人供应的产品不能为政府部门已公布质量不合格的品牌产品。</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（二）服务要求：</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2.1中标人必须负责货物的运输、质量检测等工作。所供货物随机检测。所产生的费用由中标人负责。</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2.2中标人不得将本项目转包、分包给他人，否则采购人有权单方终止合同,由此产生的一切经济损失由</w:t>
      </w:r>
      <w:r>
        <w:rPr>
          <w:rFonts w:hint="eastAsia" w:ascii="仿宋" w:hAnsi="仿宋" w:eastAsia="仿宋" w:cs="仿宋"/>
          <w:color w:val="000000" w:themeColor="text1"/>
          <w:spacing w:val="5"/>
          <w:sz w:val="28"/>
          <w:szCs w:val="28"/>
        </w:rPr>
        <w:t xml:space="preserve">中标人自行承担。</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2.3中标人应做好本单位工作人员的教育工作，遵守采购人各项规定。</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2.4采购人按合同对商品进行认真验收，对不符合规格要求</w:t>
      </w:r>
      <w:r>
        <w:rPr>
          <w:rFonts w:hint="eastAsia" w:ascii="仿宋" w:hAnsi="仿宋" w:eastAsia="仿宋" w:cs="仿宋"/>
          <w:color w:val="000000" w:themeColor="text1"/>
          <w:spacing w:val="10"/>
          <w:sz w:val="28"/>
          <w:szCs w:val="28"/>
        </w:rPr>
        <w:t xml:space="preserve">的商品，无条件退货。采购人发现商品出现损坏（包括表面损坏</w:t>
      </w:r>
      <w:r>
        <w:rPr>
          <w:rFonts w:hint="eastAsia" w:ascii="仿宋" w:hAnsi="仿宋" w:eastAsia="仿宋" w:cs="仿宋"/>
          <w:color w:val="000000" w:themeColor="text1"/>
          <w:spacing w:val="16"/>
          <w:sz w:val="28"/>
          <w:szCs w:val="28"/>
        </w:rPr>
        <w:t xml:space="preserve">），</w:t>
      </w:r>
      <w:r>
        <w:rPr>
          <w:rFonts w:hint="eastAsia" w:ascii="仿宋" w:hAnsi="仿宋" w:eastAsia="仿宋" w:cs="仿宋"/>
          <w:color w:val="000000" w:themeColor="text1"/>
          <w:spacing w:val="10"/>
          <w:sz w:val="28"/>
          <w:szCs w:val="28"/>
        </w:rPr>
        <w:t xml:space="preserve">或出现、串味、受潮等导致货物性质改变的，中标人必须无条</w:t>
      </w:r>
      <w:r>
        <w:rPr>
          <w:rFonts w:hint="eastAsia" w:ascii="仿宋" w:hAnsi="仿宋" w:eastAsia="仿宋" w:cs="仿宋"/>
          <w:color w:val="000000" w:themeColor="text1"/>
          <w:spacing w:val="9"/>
          <w:sz w:val="28"/>
          <w:szCs w:val="28"/>
        </w:rPr>
        <w:t xml:space="preserve">件退货或更换商</w:t>
      </w:r>
      <w:r>
        <w:rPr>
          <w:rFonts w:hint="eastAsia" w:ascii="仿宋" w:hAnsi="仿宋" w:eastAsia="仿宋" w:cs="仿宋"/>
          <w:color w:val="000000" w:themeColor="text1"/>
          <w:sz w:val="28"/>
          <w:szCs w:val="28"/>
        </w:rPr>
        <w:t xml:space="preserve">品。</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2.5采购人发现新购货物不能正常使用的，中标</w:t>
      </w:r>
      <w:r>
        <w:rPr>
          <w:rFonts w:hint="eastAsia" w:ascii="仿宋" w:hAnsi="仿宋" w:eastAsia="仿宋" w:cs="仿宋"/>
          <w:color w:val="000000" w:themeColor="text1"/>
          <w:spacing w:val="7"/>
          <w:sz w:val="28"/>
          <w:szCs w:val="28"/>
        </w:rPr>
        <w:t xml:space="preserve">人应无条件退换。中标人所供商品在保质期出现损坏的，</w:t>
      </w:r>
      <w:r>
        <w:rPr>
          <w:rFonts w:hint="eastAsia" w:ascii="仿宋" w:hAnsi="仿宋" w:eastAsia="仿宋" w:cs="仿宋"/>
          <w:color w:val="000000" w:themeColor="text1"/>
          <w:spacing w:val="10"/>
          <w:sz w:val="28"/>
          <w:szCs w:val="28"/>
        </w:rPr>
        <w:t xml:space="preserve">中标人应承诺提供替换服务，因替换货物产生的费用由中标人负责。如</w:t>
      </w:r>
      <w:r>
        <w:rPr>
          <w:rFonts w:hint="eastAsia" w:ascii="仿宋" w:hAnsi="仿宋" w:eastAsia="仿宋" w:cs="仿宋"/>
          <w:color w:val="000000" w:themeColor="text1"/>
          <w:spacing w:val="9"/>
          <w:sz w:val="28"/>
          <w:szCs w:val="28"/>
        </w:rPr>
        <w:t xml:space="preserve">物品非因采购人人为而出现质量</w:t>
      </w:r>
      <w:r>
        <w:rPr>
          <w:rFonts w:hint="eastAsia" w:ascii="仿宋" w:hAnsi="仿宋" w:eastAsia="仿宋" w:cs="仿宋"/>
          <w:color w:val="000000" w:themeColor="text1"/>
          <w:spacing w:val="8"/>
          <w:sz w:val="28"/>
          <w:szCs w:val="28"/>
        </w:rPr>
        <w:t xml:space="preserve">问题由中标人包换或包退，所造成的经济损失由中标人负责。</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2.6对不符合采购要求的食品由验收人员提出清退，退货前</w:t>
      </w:r>
      <w:r>
        <w:rPr>
          <w:rFonts w:hint="eastAsia" w:ascii="仿宋" w:hAnsi="仿宋" w:eastAsia="仿宋" w:cs="仿宋"/>
          <w:color w:val="000000" w:themeColor="text1"/>
          <w:spacing w:val="10"/>
          <w:sz w:val="28"/>
          <w:szCs w:val="28"/>
        </w:rPr>
        <w:t xml:space="preserve">应实行留板备案，如双方对质量争议可送国</w:t>
      </w:r>
      <w:r>
        <w:rPr>
          <w:rFonts w:hint="eastAsia" w:ascii="仿宋" w:hAnsi="仿宋" w:eastAsia="仿宋" w:cs="仿宋"/>
          <w:color w:val="000000" w:themeColor="text1"/>
          <w:spacing w:val="9"/>
          <w:sz w:val="28"/>
          <w:szCs w:val="28"/>
        </w:rPr>
        <w:t xml:space="preserve">家质监部门检测。对缺斤短两（或含水量超标）的应按实际重量扣减。</w:t>
      </w:r>
      <w:r>
        <w:rPr>
          <w:rFonts w:ascii="仿宋" w:hAnsi="仿宋" w:eastAsia="仿宋" w:cs="仿宋"/>
          <w:color w:val="000000" w:themeColor="text1"/>
          <w:sz w:val="28"/>
          <w:szCs w:val="28"/>
        </w:rPr>
      </w:r>
      <w:r>
        <w:rPr>
          <w:color w:val="000000" w:themeColor="text1"/>
        </w:rPr>
      </w:r>
    </w:p>
    <w:p>
      <w:pPr>
        <w:pStyle w:val="916"/>
        <w:ind w:firstLine="582"/>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5"/>
          <w:sz w:val="28"/>
          <w:szCs w:val="28"/>
        </w:rPr>
        <w:t xml:space="preserve">（三）其他要求</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3.1中标人应能够配合采购人及时更新所提供的符合监管部门的有效证</w:t>
      </w:r>
      <w:r>
        <w:rPr>
          <w:rFonts w:hint="eastAsia" w:ascii="仿宋" w:hAnsi="仿宋" w:eastAsia="仿宋" w:cs="仿宋"/>
          <w:color w:val="000000" w:themeColor="text1"/>
          <w:spacing w:val="9"/>
          <w:sz w:val="28"/>
          <w:szCs w:val="28"/>
        </w:rPr>
        <w:t xml:space="preserve">明材料。如有效的营业执照、产</w:t>
      </w:r>
      <w:r>
        <w:rPr>
          <w:rFonts w:hint="eastAsia" w:ascii="仿宋" w:hAnsi="仿宋" w:eastAsia="仿宋" w:cs="仿宋"/>
          <w:color w:val="000000" w:themeColor="text1"/>
          <w:spacing w:val="3"/>
          <w:sz w:val="28"/>
          <w:szCs w:val="28"/>
        </w:rPr>
        <w:t xml:space="preserve">品合格证等。</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3.2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w:t>
      </w:r>
      <w:r>
        <w:rPr>
          <w:rFonts w:hint="eastAsia" w:ascii="仿宋" w:hAnsi="仿宋" w:eastAsia="仿宋" w:cs="仿宋"/>
          <w:color w:val="000000" w:themeColor="text1"/>
          <w:spacing w:val="8"/>
          <w:sz w:val="28"/>
          <w:szCs w:val="28"/>
        </w:rPr>
        <w:t xml:space="preserve">料送采购人审批，审批合格者才能更换。</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color w:val="000000" w:themeColor="text1"/>
        </w:rPr>
      </w:r>
      <w:bookmarkStart w:id="203" w:name="bookmark37"/>
      <w:r>
        <w:rPr>
          <w:color w:val="000000" w:themeColor="text1"/>
        </w:rPr>
      </w:r>
      <w:bookmarkEnd w:id="203"/>
      <w:r>
        <w:rPr>
          <w:color w:val="000000" w:themeColor="text1"/>
        </w:rPr>
      </w:r>
      <w:bookmarkStart w:id="204" w:name="bookmark38"/>
      <w:r>
        <w:rPr>
          <w:color w:val="000000" w:themeColor="text1"/>
        </w:rPr>
      </w:r>
      <w:bookmarkEnd w:id="204"/>
      <w:r>
        <w:rPr>
          <w:rFonts w:hint="eastAsia" w:ascii="仿宋" w:hAnsi="仿宋" w:eastAsia="仿宋" w:cs="仿宋"/>
          <w:b/>
          <w:bCs/>
          <w:color w:val="000000" w:themeColor="text1"/>
          <w:spacing w:val="6"/>
          <w:sz w:val="28"/>
          <w:szCs w:val="28"/>
        </w:rPr>
        <w:t xml:space="preserve">九、其他事项</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1、中标人须严格遵守《中华人民共和国食品安全法》、《中华人民共和国劳动法》及采购人的</w:t>
      </w:r>
      <w:r>
        <w:rPr>
          <w:rFonts w:hint="eastAsia" w:ascii="仿宋" w:hAnsi="仿宋" w:eastAsia="仿宋" w:cs="仿宋"/>
          <w:color w:val="000000" w:themeColor="text1"/>
          <w:spacing w:val="6"/>
          <w:sz w:val="28"/>
          <w:szCs w:val="28"/>
        </w:rPr>
        <w:t xml:space="preserve">有关规定</w:t>
      </w:r>
      <w:r>
        <w:rPr>
          <w:rFonts w:hint="eastAsia" w:ascii="仿宋" w:hAnsi="仿宋" w:eastAsia="仿宋" w:cs="仿宋"/>
          <w:color w:val="000000" w:themeColor="text1"/>
          <w:spacing w:val="2"/>
          <w:sz w:val="28"/>
          <w:szCs w:val="28"/>
        </w:rPr>
        <w:t xml:space="preserve">制度。</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rPr>
        <w:t xml:space="preserve">2、采购人不提供工作服，由中标人自备，费用已包含在投标价中。</w:t>
      </w:r>
      <w:r>
        <w:rPr>
          <w:rFonts w:ascii="仿宋" w:hAnsi="仿宋" w:eastAsia="仿宋" w:cs="仿宋"/>
          <w:color w:val="000000" w:themeColor="text1"/>
          <w:spacing w:val="7"/>
          <w:sz w:val="28"/>
          <w:szCs w:val="28"/>
        </w:rPr>
      </w:r>
      <w:r>
        <w:rPr>
          <w:color w:val="000000" w:themeColor="text1"/>
        </w:rPr>
      </w:r>
    </w:p>
    <w:p>
      <w:pPr>
        <w:pStyle w:val="916"/>
        <w:ind w:left="153" w:right="116"/>
        <w:spacing w:before="107" w:line="302" w:lineRule="auto"/>
        <w:rPr>
          <w:b/>
          <w:bCs/>
          <w:color w:val="000000" w:themeColor="text1"/>
          <w:spacing w:val="8"/>
          <w:sz w:val="24"/>
          <w:szCs w:val="24"/>
        </w:rPr>
      </w:pPr>
      <w:r>
        <w:rPr>
          <w:rFonts w:hint="eastAsia"/>
          <w:b/>
          <w:bCs/>
          <w:color w:val="000000" w:themeColor="text1"/>
          <w:spacing w:val="8"/>
          <w:sz w:val="24"/>
          <w:szCs w:val="24"/>
        </w:rPr>
        <w:t xml:space="preserve">九、服务考核</w:t>
      </w:r>
      <w:r>
        <w:rPr>
          <w:b/>
          <w:bCs/>
          <w:color w:val="000000" w:themeColor="text1"/>
          <w:spacing w:val="8"/>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（一）考核原则上为每月一次考核，采购人组织各食堂主要负责人、相关专家对中标供应商进行考核，进行综合打分评审，满分100分，100-60分为合格、60分以下</w:t>
      </w:r>
      <w:r>
        <w:rPr>
          <w:rFonts w:hint="eastAsia" w:cs="宋体"/>
          <w:color w:val="000000" w:themeColor="text1"/>
          <w:spacing w:val="10"/>
          <w:sz w:val="24"/>
          <w:szCs w:val="24"/>
        </w:rPr>
        <w:t xml:space="preserve">采购人有权结束合同</w:t>
      </w:r>
      <w:r>
        <w:rPr>
          <w:rFonts w:hint="eastAsia" w:ascii="宋体" w:hAnsi="宋体" w:cs="宋体"/>
          <w:color w:val="000000" w:themeColor="text1"/>
          <w:spacing w:val="10"/>
          <w:sz w:val="24"/>
          <w:szCs w:val="24"/>
        </w:rPr>
        <w:t xml:space="preserve">。考核分数低于90分的，采购人向中标供应商下达整改通知，整改后满意度调查低于90分的，采购人从中标人的履约保证金中扣除3000元，考核分数80分-90分内每下降一个百分点加扣1000元，考核分数低于80分的，则一次性从中标人的履约保证金中扣除15000元。</w:t>
      </w:r>
      <w:r>
        <w:rPr>
          <w:color w:val="000000" w:themeColor="text1"/>
          <w:spacing w:val="10"/>
          <w:sz w:val="24"/>
          <w:szCs w:val="24"/>
        </w:rPr>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6237"/>
        <w:gridCol w:w="1636"/>
      </w:tblGrid>
      <w:tr>
        <w:trPr>
          <w:trHeight w:val="90"/>
        </w:trPr>
        <w:tc>
          <w:tcPr>
            <w:tcW w:w="1809" w:type="dxa"/>
            <w:vAlign w:val="center"/>
            <w:textDirection w:val="lrTb"/>
            <w:noWrap w:val="false"/>
          </w:tcPr>
          <w:p>
            <w:pPr>
              <w:pStyle w:val="916"/>
              <w:jc w:val="center"/>
              <w:spacing w:line="500" w:lineRule="exact"/>
              <w:rPr>
                <w:color w:val="000000" w:themeColor="text1"/>
              </w:rPr>
            </w:pPr>
            <w:r>
              <w:rPr>
                <w:rFonts w:hint="eastAsia" w:ascii="宋体" w:hAnsi="宋体" w:cs="宋体"/>
                <w:color w:val="000000" w:themeColor="text1"/>
                <w:sz w:val="24"/>
                <w:szCs w:val="24"/>
              </w:rPr>
              <w:t xml:space="preserve">类别</w:t>
            </w:r>
            <w:r>
              <w:rPr>
                <w:color w:val="000000" w:themeColor="text1"/>
              </w:rPr>
            </w:r>
          </w:p>
        </w:tc>
        <w:tc>
          <w:tcPr>
            <w:tcW w:w="6237" w:type="dxa"/>
            <w:vAlign w:val="center"/>
            <w:textDirection w:val="lrTb"/>
            <w:noWrap w:val="false"/>
          </w:tcPr>
          <w:p>
            <w:pPr>
              <w:pStyle w:val="916"/>
              <w:jc w:val="center"/>
              <w:spacing w:line="500" w:lineRule="exact"/>
              <w:rPr>
                <w:color w:val="000000" w:themeColor="text1"/>
              </w:rPr>
            </w:pPr>
            <w:r>
              <w:rPr>
                <w:rFonts w:hint="eastAsia" w:ascii="宋体" w:hAnsi="宋体" w:cs="宋体"/>
                <w:color w:val="000000" w:themeColor="text1"/>
                <w:sz w:val="24"/>
                <w:szCs w:val="24"/>
              </w:rPr>
              <w:t xml:space="preserve">考核评分细则</w:t>
            </w:r>
            <w:r>
              <w:rPr>
                <w:color w:val="000000" w:themeColor="text1"/>
              </w:rPr>
            </w:r>
          </w:p>
        </w:tc>
        <w:tc>
          <w:tcPr>
            <w:tcW w:w="1636" w:type="dxa"/>
            <w:vAlign w:val="center"/>
            <w:textDirection w:val="lrTb"/>
            <w:noWrap w:val="false"/>
          </w:tcPr>
          <w:p>
            <w:pPr>
              <w:pStyle w:val="916"/>
              <w:jc w:val="center"/>
              <w:spacing w:line="500" w:lineRule="exact"/>
              <w:rPr>
                <w:color w:val="000000" w:themeColor="text1"/>
              </w:rPr>
            </w:pPr>
            <w:r>
              <w:rPr>
                <w:rFonts w:hint="eastAsia" w:ascii="宋体" w:hAnsi="宋体" w:cs="宋体"/>
                <w:color w:val="000000" w:themeColor="text1"/>
                <w:sz w:val="24"/>
                <w:szCs w:val="24"/>
              </w:rPr>
              <w:t xml:space="preserve">得分情况</w:t>
            </w:r>
            <w:r>
              <w:rPr>
                <w:color w:val="000000" w:themeColor="text1"/>
              </w:rPr>
            </w:r>
          </w:p>
        </w:tc>
      </w:tr>
      <w:tr>
        <w:trPr>
          <w:cantSplit/>
        </w:trPr>
        <w:tc>
          <w:tcPr>
            <w:tcW w:w="1809" w:type="dxa"/>
            <w:vAlign w:val="center"/>
            <w:vMerge w:val="restart"/>
            <w:textDirection w:val="lrTb"/>
            <w:noWrap w:val="false"/>
          </w:tcPr>
          <w:p>
            <w:pPr>
              <w:pStyle w:val="916"/>
              <w:jc w:val="center"/>
              <w:spacing w:line="500" w:lineRule="exact"/>
              <w:rPr>
                <w:color w:val="000000" w:themeColor="text1"/>
                <w:sz w:val="24"/>
                <w:szCs w:val="24"/>
              </w:rPr>
            </w:pPr>
            <w:r>
              <w:rPr>
                <w:rFonts w:hint="eastAsia" w:ascii="宋体" w:hAnsi="宋体" w:cs="宋体"/>
                <w:color w:val="000000" w:themeColor="text1"/>
                <w:sz w:val="24"/>
                <w:szCs w:val="24"/>
              </w:rPr>
              <w:t xml:space="preserve">食材考核</w:t>
            </w:r>
            <w:r>
              <w:rPr>
                <w:color w:val="000000" w:themeColor="text1"/>
                <w:sz w:val="24"/>
                <w:szCs w:val="24"/>
              </w:rPr>
            </w:r>
            <w:r>
              <w:rPr>
                <w:color w:val="000000" w:themeColor="text1"/>
              </w:rPr>
            </w:r>
          </w:p>
          <w:p>
            <w:pPr>
              <w:pStyle w:val="916"/>
              <w:jc w:val="center"/>
              <w:spacing w:line="500" w:lineRule="exact"/>
              <w:rPr>
                <w:color w:val="000000" w:themeColor="text1"/>
              </w:rPr>
            </w:pPr>
            <w:r>
              <w:rPr>
                <w:rFonts w:hint="eastAsia" w:ascii="宋体" w:hAnsi="宋体" w:cs="宋体"/>
                <w:color w:val="000000" w:themeColor="text1"/>
                <w:sz w:val="24"/>
                <w:szCs w:val="24"/>
              </w:rPr>
              <w:t xml:space="preserve">（30分）</w:t>
            </w:r>
            <w:r>
              <w:rPr>
                <w:color w:val="000000" w:themeColor="text1"/>
              </w:rP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食材新鲜度及保质期（0-10分）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Pr>
        <w:tc>
          <w:tcPr>
            <w:tcW w:w="1809" w:type="dxa"/>
            <w:vAlign w:val="center"/>
            <w:vMerge w:val="continue"/>
            <w:textDirection w:val="lrTb"/>
            <w:noWrap w:val="false"/>
          </w:tcPr>
          <w:p>
            <w:pPr>
              <w:pStyle w:val="916"/>
            </w:pPr>
            <w: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食材包装完整，数量充足（0-10分）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Pr>
        <w:tc>
          <w:tcPr>
            <w:tcW w:w="1809" w:type="dxa"/>
            <w:vAlign w:val="center"/>
            <w:vMerge w:val="continue"/>
            <w:textDirection w:val="lrTb"/>
            <w:noWrap w:val="false"/>
          </w:tcPr>
          <w:p>
            <w:pPr>
              <w:pStyle w:val="916"/>
            </w:pPr>
            <w: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冷冻食材全程冷链保证（0-10分）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Height w:val="1970"/>
        </w:trPr>
        <w:tc>
          <w:tcPr>
            <w:tcW w:w="1809" w:type="dxa"/>
            <w:vAlign w:val="center"/>
            <w:vMerge w:val="restart"/>
            <w:textDirection w:val="lrTb"/>
            <w:noWrap w:val="false"/>
          </w:tcPr>
          <w:p>
            <w:pPr>
              <w:pStyle w:val="916"/>
              <w:jc w:val="center"/>
              <w:spacing w:line="500" w:lineRule="exact"/>
              <w:rPr>
                <w:color w:val="000000" w:themeColor="text1"/>
                <w:sz w:val="24"/>
                <w:szCs w:val="24"/>
              </w:rPr>
            </w:pPr>
            <w:r>
              <w:rPr>
                <w:rFonts w:hint="eastAsia" w:ascii="宋体" w:hAnsi="宋体" w:cs="宋体"/>
                <w:color w:val="000000" w:themeColor="text1"/>
                <w:sz w:val="24"/>
                <w:szCs w:val="24"/>
              </w:rPr>
              <w:t xml:space="preserve">食材配送服务考核</w:t>
            </w:r>
            <w:r>
              <w:rPr>
                <w:color w:val="000000" w:themeColor="text1"/>
                <w:sz w:val="24"/>
                <w:szCs w:val="24"/>
              </w:rPr>
            </w:r>
            <w:r>
              <w:rPr>
                <w:color w:val="000000" w:themeColor="text1"/>
              </w:rPr>
            </w:r>
          </w:p>
          <w:p>
            <w:pPr>
              <w:pStyle w:val="916"/>
              <w:jc w:val="center"/>
              <w:spacing w:line="500" w:lineRule="exact"/>
              <w:rPr>
                <w:color w:val="000000" w:themeColor="text1"/>
              </w:rPr>
            </w:pPr>
            <w:r>
              <w:rPr>
                <w:rFonts w:hint="eastAsia" w:ascii="宋体" w:hAnsi="宋体" w:cs="宋体"/>
                <w:color w:val="000000" w:themeColor="text1"/>
                <w:sz w:val="24"/>
                <w:szCs w:val="24"/>
              </w:rPr>
              <w:t xml:space="preserve">（20分）</w:t>
            </w:r>
            <w:r>
              <w:rPr>
                <w:color w:val="000000" w:themeColor="text1"/>
              </w:rP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食材配送及时，每逾期一次扣5分，逾期三次直接取消配送服务资格，并终止合同履行。（0-15分）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Pr>
        <w:tc>
          <w:tcPr>
            <w:tcW w:w="1809" w:type="dxa"/>
            <w:vAlign w:val="center"/>
            <w:vMerge w:val="continue"/>
            <w:textDirection w:val="lrTb"/>
            <w:noWrap w:val="false"/>
          </w:tcPr>
          <w:p>
            <w:pPr>
              <w:pStyle w:val="916"/>
            </w:pPr>
            <w: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采购单位临时加单，供应商回复迅速（0-5分）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Pr>
        <w:tc>
          <w:tcPr>
            <w:tcW w:w="1809" w:type="dxa"/>
            <w:vAlign w:val="center"/>
            <w:vMerge w:val="restart"/>
            <w:textDirection w:val="lrTb"/>
            <w:noWrap w:val="false"/>
          </w:tcPr>
          <w:p>
            <w:pPr>
              <w:pStyle w:val="916"/>
              <w:jc w:val="center"/>
              <w:spacing w:line="500" w:lineRule="exact"/>
              <w:rPr>
                <w:color w:val="000000" w:themeColor="text1"/>
                <w:sz w:val="24"/>
                <w:szCs w:val="24"/>
              </w:rPr>
            </w:pPr>
            <w:r>
              <w:rPr>
                <w:rFonts w:hint="eastAsia" w:ascii="宋体" w:hAnsi="宋体" w:cs="宋体"/>
                <w:color w:val="000000" w:themeColor="text1"/>
                <w:sz w:val="24"/>
                <w:szCs w:val="24"/>
              </w:rPr>
              <w:t xml:space="preserve">食堂管理服务考核</w:t>
            </w:r>
            <w:r>
              <w:rPr>
                <w:color w:val="000000" w:themeColor="text1"/>
                <w:sz w:val="24"/>
                <w:szCs w:val="24"/>
              </w:rPr>
            </w:r>
            <w:r>
              <w:rPr>
                <w:color w:val="000000" w:themeColor="text1"/>
              </w:rPr>
            </w:r>
          </w:p>
          <w:p>
            <w:pPr>
              <w:pStyle w:val="916"/>
              <w:jc w:val="center"/>
              <w:spacing w:line="500" w:lineRule="exact"/>
              <w:rPr>
                <w:color w:val="000000" w:themeColor="text1"/>
              </w:rPr>
            </w:pPr>
            <w:r>
              <w:rPr>
                <w:rFonts w:hint="eastAsia" w:ascii="宋体" w:hAnsi="宋体" w:cs="宋体"/>
                <w:color w:val="000000" w:themeColor="text1"/>
                <w:sz w:val="24"/>
                <w:szCs w:val="24"/>
              </w:rPr>
              <w:t xml:space="preserve">（35分）</w:t>
            </w:r>
            <w:r>
              <w:rPr>
                <w:color w:val="000000" w:themeColor="text1"/>
              </w:rPr>
            </w:r>
          </w:p>
        </w:tc>
        <w:tc>
          <w:tcPr>
            <w:tcW w:w="6237" w:type="dxa"/>
            <w:vAlign w:val="center"/>
            <w:textDirection w:val="lrTb"/>
            <w:noWrap w:val="false"/>
          </w:tcPr>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伙食质量（0-10分）：饭菜干净、无异物、与菜谱吻合</w:t>
            </w:r>
            <w:r>
              <w:rPr>
                <w:color w:val="000000" w:themeColor="text1"/>
                <w:sz w:val="24"/>
                <w:szCs w:val="24"/>
              </w:rPr>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Pr>
        <w:tc>
          <w:tcPr>
            <w:tcW w:w="1809" w:type="dxa"/>
            <w:vAlign w:val="center"/>
            <w:vMerge w:val="continue"/>
            <w:textDirection w:val="lrTb"/>
            <w:noWrap w:val="false"/>
          </w:tcPr>
          <w:p>
            <w:pPr>
              <w:pStyle w:val="916"/>
              <w:spacing w:line="500" w:lineRule="exact"/>
            </w:pPr>
            <w:r/>
            <w:r/>
          </w:p>
        </w:tc>
        <w:tc>
          <w:tcPr>
            <w:tcW w:w="6237" w:type="dxa"/>
            <w:vAlign w:val="center"/>
            <w:textDirection w:val="lrTb"/>
            <w:noWrap w:val="false"/>
          </w:tcPr>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服务质量（0-10分）：</w:t>
            </w:r>
            <w:r>
              <w:rPr>
                <w:color w:val="000000" w:themeColor="text1"/>
                <w:sz w:val="24"/>
                <w:szCs w:val="24"/>
              </w:rPr>
            </w:r>
            <w:r>
              <w:rPr>
                <w:color w:val="000000" w:themeColor="text1"/>
              </w:rPr>
            </w:r>
          </w:p>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1、仪容仪表：厨师工作期间穿着整洁干净的工作服；供应食品时使用工具，无用手直接接触食品现象。（0-5分）</w:t>
            </w:r>
            <w:r>
              <w:rPr>
                <w:color w:val="000000" w:themeColor="text1"/>
                <w:sz w:val="24"/>
                <w:szCs w:val="24"/>
              </w:rPr>
            </w:r>
            <w:r>
              <w:rPr>
                <w:color w:val="000000" w:themeColor="text1"/>
              </w:rPr>
            </w:r>
          </w:p>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2、服务：食堂服务人员是否微笑、文明服务；食堂服务是否文明，无发生吵架、打骂不文明行为（0-5分）</w:t>
            </w:r>
            <w:r>
              <w:rPr>
                <w:color w:val="000000" w:themeColor="text1"/>
                <w:sz w:val="24"/>
                <w:szCs w:val="24"/>
              </w:rPr>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Height w:val="1297"/>
        </w:trPr>
        <w:tc>
          <w:tcPr>
            <w:tcW w:w="1809" w:type="dxa"/>
            <w:vAlign w:val="center"/>
            <w:vMerge w:val="continue"/>
            <w:textDirection w:val="lrTb"/>
            <w:noWrap w:val="false"/>
          </w:tcPr>
          <w:p>
            <w:pPr>
              <w:pStyle w:val="916"/>
              <w:jc w:val="center"/>
              <w:spacing w:line="500" w:lineRule="exact"/>
            </w:pPr>
            <w:r/>
            <w:r/>
          </w:p>
        </w:tc>
        <w:tc>
          <w:tcPr>
            <w:tcW w:w="6237" w:type="dxa"/>
            <w:vAlign w:val="center"/>
            <w:textDirection w:val="lrTb"/>
            <w:noWrap w:val="false"/>
          </w:tcPr>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卫生标准（0-15分）：</w:t>
            </w:r>
            <w:r>
              <w:rPr>
                <w:color w:val="000000" w:themeColor="text1"/>
                <w:sz w:val="24"/>
                <w:szCs w:val="24"/>
              </w:rPr>
            </w:r>
            <w:r>
              <w:rPr>
                <w:color w:val="000000" w:themeColor="text1"/>
              </w:rPr>
            </w:r>
          </w:p>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1、餐饮制作：生熟食品分开；餐饮制作未使用无过期、变质食品原材料（0-5分）</w:t>
            </w:r>
            <w:r>
              <w:rPr>
                <w:color w:val="000000" w:themeColor="text1"/>
                <w:sz w:val="24"/>
                <w:szCs w:val="24"/>
              </w:rPr>
            </w:r>
            <w:r>
              <w:rPr>
                <w:color w:val="000000" w:themeColor="text1"/>
              </w:rPr>
            </w:r>
          </w:p>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2、厨房：灯管、风扇、抽烟机、排风扇、墙壁、抽烟机是否干净、无油污、灰尘、蜘蛛网；操作台、灶台及售饭台是否干净整洁；洗菜池、餐具、热食容器定期消毒并保持清洁，做到“一洗二净三冲四消毒”。（0-5分）</w:t>
            </w:r>
            <w:r>
              <w:rPr>
                <w:color w:val="000000" w:themeColor="text1"/>
                <w:sz w:val="24"/>
                <w:szCs w:val="24"/>
              </w:rPr>
            </w:r>
            <w:r>
              <w:rPr>
                <w:color w:val="000000" w:themeColor="text1"/>
              </w:rPr>
            </w:r>
          </w:p>
          <w:p>
            <w:pPr>
              <w:pStyle w:val="916"/>
              <w:spacing w:line="500" w:lineRule="exact"/>
              <w:rPr>
                <w:color w:val="000000" w:themeColor="text1"/>
                <w:sz w:val="24"/>
                <w:szCs w:val="24"/>
              </w:rPr>
            </w:pPr>
            <w:r>
              <w:rPr>
                <w:rFonts w:hint="eastAsia" w:ascii="宋体" w:hAnsi="宋体" w:cs="宋体"/>
                <w:color w:val="000000" w:themeColor="text1"/>
                <w:sz w:val="24"/>
                <w:szCs w:val="24"/>
              </w:rPr>
              <w:t xml:space="preserve">3、餐厅：餐厅地面每日清扫，地面清洁；餐余回收处干燥整洁无残渣（0-5分）</w:t>
            </w:r>
            <w:r>
              <w:rPr>
                <w:color w:val="000000" w:themeColor="text1"/>
                <w:sz w:val="24"/>
                <w:szCs w:val="24"/>
              </w:rPr>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Pr>
        <w:tc>
          <w:tcPr>
            <w:tcW w:w="1809" w:type="dxa"/>
            <w:vAlign w:val="center"/>
            <w:vMerge w:val="restart"/>
            <w:textDirection w:val="lrTb"/>
            <w:noWrap w:val="false"/>
          </w:tcPr>
          <w:p>
            <w:pPr>
              <w:pStyle w:val="916"/>
              <w:jc w:val="center"/>
              <w:spacing w:line="500" w:lineRule="exact"/>
              <w:rPr>
                <w:color w:val="000000" w:themeColor="text1"/>
                <w:sz w:val="24"/>
                <w:szCs w:val="24"/>
              </w:rPr>
            </w:pPr>
            <w:r>
              <w:rPr>
                <w:rFonts w:hint="eastAsia" w:ascii="宋体" w:hAnsi="宋体" w:cs="宋体"/>
                <w:color w:val="000000" w:themeColor="text1"/>
                <w:sz w:val="24"/>
                <w:szCs w:val="24"/>
              </w:rPr>
              <w:t xml:space="preserve">价格考核</w:t>
            </w:r>
            <w:r>
              <w:rPr>
                <w:color w:val="000000" w:themeColor="text1"/>
                <w:sz w:val="24"/>
                <w:szCs w:val="24"/>
              </w:rPr>
            </w:r>
            <w:r>
              <w:rPr>
                <w:color w:val="000000" w:themeColor="text1"/>
              </w:rPr>
            </w:r>
          </w:p>
          <w:p>
            <w:pPr>
              <w:pStyle w:val="916"/>
              <w:jc w:val="center"/>
              <w:spacing w:line="500" w:lineRule="exact"/>
              <w:rPr>
                <w:color w:val="000000" w:themeColor="text1"/>
              </w:rPr>
            </w:pPr>
            <w:r>
              <w:rPr>
                <w:rFonts w:hint="eastAsia" w:ascii="宋体" w:hAnsi="宋体" w:cs="宋体"/>
                <w:color w:val="000000" w:themeColor="text1"/>
                <w:sz w:val="24"/>
                <w:szCs w:val="24"/>
              </w:rPr>
              <w:t xml:space="preserve">（15分）</w:t>
            </w:r>
            <w:r>
              <w:rPr>
                <w:color w:val="000000" w:themeColor="text1"/>
              </w:rP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供应商产品价格是否虚高，报价是否及时与合理（0-10分）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cantSplit/>
          <w:trHeight w:val="980"/>
        </w:trPr>
        <w:tc>
          <w:tcPr>
            <w:tcW w:w="1809" w:type="dxa"/>
            <w:vAlign w:val="center"/>
            <w:vMerge w:val="continue"/>
            <w:textDirection w:val="lrTb"/>
            <w:noWrap w:val="false"/>
          </w:tcPr>
          <w:p>
            <w:pPr>
              <w:pStyle w:val="916"/>
            </w:pPr>
            <w:r/>
            <w:r/>
          </w:p>
        </w:tc>
        <w:tc>
          <w:tcPr>
            <w:tcW w:w="6237" w:type="dxa"/>
            <w:vAlign w:val="center"/>
            <w:textDirection w:val="lrTb"/>
            <w:noWrap w:val="false"/>
          </w:tcPr>
          <w:p>
            <w:pPr>
              <w:pStyle w:val="916"/>
              <w:spacing w:line="500" w:lineRule="exact"/>
              <w:rPr>
                <w:color w:val="000000" w:themeColor="text1"/>
              </w:rPr>
            </w:pPr>
            <w:r>
              <w:rPr>
                <w:rFonts w:hint="eastAsia" w:ascii="宋体" w:hAnsi="宋体" w:cs="宋体"/>
                <w:color w:val="000000" w:themeColor="text1"/>
                <w:sz w:val="24"/>
                <w:szCs w:val="24"/>
              </w:rPr>
              <w:t xml:space="preserve">供应商货款结算金额是否正确，开票是否及时（0-5分）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r>
        <w:trPr/>
        <w:tc>
          <w:tcPr>
            <w:tcW w:w="1809" w:type="dxa"/>
            <w:vAlign w:val="center"/>
            <w:textDirection w:val="lrTb"/>
            <w:noWrap w:val="false"/>
          </w:tcPr>
          <w:p>
            <w:pPr>
              <w:pStyle w:val="916"/>
              <w:jc w:val="center"/>
              <w:spacing w:line="500" w:lineRule="exact"/>
              <w:rPr>
                <w:color w:val="000000" w:themeColor="text1"/>
              </w:rPr>
            </w:pPr>
            <w:r>
              <w:rPr>
                <w:color w:val="000000" w:themeColor="text1"/>
              </w:rPr>
            </w:r>
            <w:r>
              <w:rPr>
                <w:color w:val="000000" w:themeColor="text1"/>
              </w:rPr>
            </w:r>
          </w:p>
        </w:tc>
        <w:tc>
          <w:tcPr>
            <w:tcW w:w="6237" w:type="dxa"/>
            <w:vAlign w:val="center"/>
            <w:textDirection w:val="lrTb"/>
            <w:noWrap w:val="false"/>
          </w:tcPr>
          <w:p>
            <w:pPr>
              <w:pStyle w:val="916"/>
              <w:jc w:val="center"/>
              <w:spacing w:line="500" w:lineRule="exact"/>
              <w:rPr>
                <w:color w:val="000000" w:themeColor="text1"/>
              </w:rPr>
            </w:pPr>
            <w:r>
              <w:rPr>
                <w:rFonts w:hint="eastAsia" w:ascii="宋体" w:hAnsi="宋体" w:cs="宋体"/>
                <w:color w:val="000000" w:themeColor="text1"/>
                <w:sz w:val="24"/>
                <w:szCs w:val="24"/>
              </w:rPr>
              <w:t xml:space="preserve">总 分</w:t>
            </w:r>
            <w:r>
              <w:rPr>
                <w:color w:val="000000" w:themeColor="text1"/>
              </w:rPr>
            </w:r>
          </w:p>
        </w:tc>
        <w:tc>
          <w:tcPr>
            <w:tcW w:w="1636" w:type="dxa"/>
            <w:vAlign w:val="center"/>
            <w:textDirection w:val="lrTb"/>
            <w:noWrap w:val="false"/>
          </w:tcPr>
          <w:p>
            <w:pPr>
              <w:pStyle w:val="916"/>
              <w:ind w:firstLine="420"/>
              <w:jc w:val="center"/>
              <w:spacing w:line="500" w:lineRule="exact"/>
              <w:rPr>
                <w:color w:val="000000" w:themeColor="text1"/>
              </w:rPr>
            </w:pPr>
            <w:r>
              <w:rPr>
                <w:color w:val="000000" w:themeColor="text1"/>
              </w:rPr>
            </w:r>
            <w:r>
              <w:rPr>
                <w:color w:val="000000" w:themeColor="text1"/>
              </w:rPr>
            </w:r>
          </w:p>
        </w:tc>
      </w:tr>
    </w:tbl>
    <w:p>
      <w:pPr>
        <w:pStyle w:val="917"/>
        <w:rPr>
          <w:color w:val="000000" w:themeColor="text1"/>
        </w:rPr>
      </w:pPr>
      <w:r>
        <w:rPr>
          <w:color w:val="000000" w:themeColor="text1"/>
        </w:rPr>
      </w:r>
      <w:r>
        <w:rPr>
          <w:color w:val="000000" w:themeColor="text1"/>
        </w:rPr>
      </w:r>
    </w:p>
    <w:p>
      <w:pPr>
        <w:pStyle w:val="916"/>
        <w:ind w:left="153" w:right="116"/>
        <w:spacing w:before="107" w:line="302" w:lineRule="auto"/>
        <w:rPr>
          <w:color w:val="000000" w:themeColor="text1"/>
          <w:spacing w:val="10"/>
          <w:sz w:val="24"/>
          <w:szCs w:val="24"/>
        </w:rPr>
      </w:pPr>
      <w:r>
        <w:rPr>
          <w:rFonts w:hint="eastAsia"/>
          <w:color w:val="000000" w:themeColor="text1"/>
          <w:szCs w:val="24"/>
        </w:rPr>
        <w:t xml:space="preserve">（</w:t>
      </w:r>
      <w:r>
        <w:rPr>
          <w:rFonts w:hint="eastAsia" w:ascii="宋体" w:hAnsi="宋体" w:cs="宋体"/>
          <w:color w:val="000000" w:themeColor="text1"/>
          <w:spacing w:val="10"/>
          <w:sz w:val="24"/>
          <w:szCs w:val="24"/>
        </w:rPr>
        <w:t xml:space="preserve">二）食材配送到食堂后，由采购人和中标供应商指定专人共同查验食材数量和质量，发现不合格商品，食材采购方应及时退换，食材出库由中标供应商指定专人进行操作管理。在食品加工、销售和消费者餐后出现的因食品本身质量问题发生的食物中毒等安全事故，由中标供应商承担经济赔偿责任以及相关法律责任，发生一起扣除履约保证金5000元。</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三）采购人委派管理人员不定期对各功能区域服务过程中的服务质量进行检查，检查以口头问询，服务对象反馈意见为主，发现问题及时整改，对发现重大问题事项进行核查，查实为中标供应商责任的，发生一起扣除履约保证金3000元，公布处理结果并做好记录。</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（四）中标供应商在服务区域内有员工发生违纪违法事件的，一经确认，发生一起扣除履约保证金5000元，并对相关人员调整出此服务项目。</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（五）中标供应商在服务期内发生因设备、能源使用不当，发生安全事故造成一定影响的，发生一起扣除履约保证金5000元。</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（六）中标供应商在服务期内未能按时间提供服务，出现断供，缺供的情况下，造成重大影响的，采购人有权终止服务合同，扣除所有履约保证金</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（七）投标人的履约保证金扣除完时，合同终止。</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（八）因中标供应商责任在服务期间内发生群体性食物中毒事件，一经确认，采购人有权终止服务合同，扣除所有履约保证金。</w:t>
      </w:r>
      <w:r>
        <w:rPr>
          <w:color w:val="000000" w:themeColor="text1"/>
          <w:spacing w:val="10"/>
          <w:sz w:val="24"/>
          <w:szCs w:val="24"/>
        </w:rPr>
      </w:r>
      <w:r>
        <w:rPr>
          <w:color w:val="000000" w:themeColor="text1"/>
        </w:rPr>
      </w:r>
    </w:p>
    <w:p>
      <w:pPr>
        <w:pStyle w:val="916"/>
        <w:ind w:left="153" w:right="116"/>
        <w:spacing w:before="107" w:line="302" w:lineRule="auto"/>
        <w:rPr>
          <w:color w:val="000000" w:themeColor="text1"/>
          <w:spacing w:val="10"/>
          <w:sz w:val="24"/>
          <w:szCs w:val="24"/>
        </w:rPr>
      </w:pPr>
      <w:r>
        <w:rPr>
          <w:rFonts w:hint="eastAsia" w:ascii="宋体" w:hAnsi="宋体" w:cs="宋体"/>
          <w:color w:val="000000" w:themeColor="text1"/>
          <w:spacing w:val="10"/>
          <w:sz w:val="24"/>
          <w:szCs w:val="24"/>
        </w:rPr>
        <w:t xml:space="preserve">（九）消防责任事故：中标供应商在服务期间发生消防安全责任事故，扣除履约保证金5000元，发生重大责任事故的终止服务合同并按相关规定处理。</w:t>
      </w:r>
      <w:r>
        <w:rPr>
          <w:color w:val="000000" w:themeColor="text1"/>
          <w:spacing w:val="10"/>
          <w:sz w:val="24"/>
          <w:szCs w:val="24"/>
        </w:rPr>
      </w:r>
      <w:r>
        <w:rPr>
          <w:color w:val="000000" w:themeColor="text1"/>
        </w:rPr>
      </w:r>
    </w:p>
    <w:p>
      <w:pPr>
        <w:pStyle w:val="916"/>
        <w:ind w:firstLine="588"/>
        <w:jc w:val="left"/>
        <w:rPr>
          <w:rFonts w:ascii="仿宋" w:hAnsi="仿宋" w:eastAsia="仿宋" w:cs="仿宋"/>
          <w:color w:val="000000" w:themeColor="text1"/>
          <w:spacing w:val="7"/>
          <w:sz w:val="28"/>
          <w:szCs w:val="28"/>
        </w:rPr>
      </w:pPr>
      <w:r>
        <w:rPr>
          <w:rFonts w:ascii="仿宋" w:hAnsi="仿宋" w:eastAsia="仿宋" w:cs="仿宋"/>
          <w:color w:val="000000" w:themeColor="text1"/>
          <w:spacing w:val="7"/>
          <w:sz w:val="28"/>
          <w:szCs w:val="28"/>
        </w:rPr>
      </w:r>
      <w:r>
        <w:rPr>
          <w:color w:val="000000" w:themeColor="text1"/>
        </w:rPr>
      </w:r>
    </w:p>
    <w:p>
      <w:pPr>
        <w:pStyle w:val="916"/>
        <w:ind w:firstLine="588"/>
        <w:jc w:val="left"/>
        <w:rPr>
          <w:rFonts w:ascii="仿宋" w:hAnsi="仿宋" w:eastAsia="仿宋" w:cs="仿宋"/>
          <w:color w:val="000000" w:themeColor="text1"/>
          <w:spacing w:val="7"/>
          <w:sz w:val="28"/>
          <w:szCs w:val="28"/>
        </w:rPr>
      </w:pPr>
      <w:r>
        <w:rPr>
          <w:rFonts w:ascii="仿宋" w:hAnsi="仿宋" w:eastAsia="仿宋" w:cs="仿宋"/>
          <w:color w:val="000000" w:themeColor="text1"/>
          <w:spacing w:val="7"/>
          <w:sz w:val="28"/>
          <w:szCs w:val="28"/>
        </w:rPr>
      </w:r>
      <w:r>
        <w:rPr>
          <w:color w:val="000000" w:themeColor="text1"/>
        </w:rPr>
      </w:r>
    </w:p>
    <w:p>
      <w:pPr>
        <w:pStyle w:val="916"/>
        <w:ind w:firstLine="588"/>
        <w:jc w:val="left"/>
        <w:rPr>
          <w:rFonts w:hint="eastAsia"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rPr>
        <w:t xml:space="preserve">附件一：食材要求</w:t>
      </w:r>
      <w:r>
        <w:rPr>
          <w:color w:val="000000" w:themeColor="text1"/>
        </w:rPr>
      </w:r>
    </w:p>
    <w:p>
      <w:pPr>
        <w:pStyle w:val="916"/>
        <w:ind w:firstLine="588"/>
        <w:jc w:val="left"/>
        <w:rPr>
          <w:rFonts w:ascii="仿宋" w:hAnsi="仿宋" w:eastAsia="仿宋" w:cs="仿宋"/>
          <w:color w:val="000000" w:themeColor="text1"/>
          <w:spacing w:val="7"/>
          <w:sz w:val="28"/>
          <w:szCs w:val="28"/>
        </w:rPr>
      </w:pPr>
      <w:r>
        <w:rPr>
          <w:rFonts w:hint="eastAsia" w:ascii="仿宋" w:hAnsi="仿宋" w:eastAsia="仿宋" w:cs="仿宋"/>
          <w:color w:val="000000" w:themeColor="text1"/>
          <w:spacing w:val="7"/>
          <w:sz w:val="28"/>
          <w:szCs w:val="28"/>
        </w:rPr>
        <w:t xml:space="preserve">蔬菜感官质量要求</w:t>
      </w:r>
      <w:r>
        <w:rPr>
          <w:rFonts w:ascii="仿宋" w:hAnsi="仿宋" w:eastAsia="仿宋" w:cs="仿宋"/>
          <w:color w:val="000000" w:themeColor="text1"/>
          <w:spacing w:val="7"/>
          <w:sz w:val="28"/>
          <w:szCs w:val="28"/>
        </w:rPr>
      </w:r>
      <w:r>
        <w:rPr>
          <w:color w:val="000000" w:themeColor="text1"/>
        </w:rPr>
      </w:r>
    </w:p>
    <w:tbl>
      <w:tblPr>
        <w:tblW w:w="90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411"/>
        </w:trPr>
        <w:tc>
          <w:tcPr>
            <w:tcBorders>
              <w:top w:val="single" w:color="000000" w:sz="10" w:space="0"/>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类别</w:t>
            </w:r>
            <w:r>
              <w:rPr>
                <w:rFonts w:ascii="仿宋" w:hAnsi="仿宋" w:eastAsia="仿宋" w:cs="仿宋"/>
                <w:color w:val="000000" w:themeColor="text1"/>
                <w:sz w:val="28"/>
                <w:szCs w:val="28"/>
              </w:rPr>
            </w:r>
            <w:r>
              <w:rPr>
                <w:color w:val="000000" w:themeColor="text1"/>
              </w:rPr>
            </w:r>
          </w:p>
        </w:tc>
        <w:tc>
          <w:tcPr>
            <w:tcBorders>
              <w:top w:val="single" w:color="000000" w:sz="10" w:space="0"/>
            </w:tcBorders>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包含品种</w:t>
            </w:r>
            <w:r>
              <w:rPr>
                <w:rFonts w:ascii="仿宋" w:hAnsi="仿宋" w:eastAsia="仿宋" w:cs="仿宋"/>
                <w:color w:val="000000" w:themeColor="text1"/>
                <w:sz w:val="28"/>
                <w:szCs w:val="28"/>
              </w:rPr>
            </w:r>
            <w:r>
              <w:rPr>
                <w:color w:val="000000" w:themeColor="text1"/>
              </w:rPr>
            </w:r>
          </w:p>
        </w:tc>
        <w:tc>
          <w:tcPr>
            <w:tcBorders>
              <w:top w:val="single" w:color="000000" w:sz="10" w:space="0"/>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质量要求</w:t>
            </w:r>
            <w:r>
              <w:rPr>
                <w:rFonts w:ascii="仿宋" w:hAnsi="仿宋" w:eastAsia="仿宋" w:cs="仿宋"/>
                <w:color w:val="000000" w:themeColor="text1"/>
                <w:sz w:val="28"/>
                <w:szCs w:val="28"/>
              </w:rPr>
            </w:r>
            <w:r>
              <w:rPr>
                <w:color w:val="000000" w:themeColor="text1"/>
              </w:rPr>
            </w:r>
          </w:p>
        </w:tc>
      </w:tr>
      <w:tr>
        <w:trPr>
          <w:trHeight w:val="2525"/>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2"/>
                <w:sz w:val="28"/>
                <w:szCs w:val="28"/>
              </w:rPr>
              <w:t xml:space="preserve">叶菜类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lang w:eastAsia="zh-CN"/>
              </w:rPr>
              <w:t xml:space="preserve">白菜类、甘蓝类和绿叶菜类</w:t>
            </w:r>
            <w:r>
              <w:rPr>
                <w:rFonts w:hint="eastAsia" w:ascii="仿宋" w:hAnsi="仿宋" w:eastAsia="仿宋" w:cs="仿宋"/>
                <w:color w:val="000000" w:themeColor="text1"/>
                <w:spacing w:val="4"/>
                <w:sz w:val="28"/>
                <w:szCs w:val="28"/>
                <w:lang w:eastAsia="zh-CN"/>
              </w:rPr>
              <w:t xml:space="preserve">的各种蔬菜</w:t>
            </w:r>
            <w:r>
              <w:rPr>
                <w:rFonts w:ascii="仿宋" w:hAnsi="仿宋" w:eastAsia="仿宋" w:cs="仿宋"/>
                <w:color w:val="000000" w:themeColor="text1"/>
                <w:sz w:val="28"/>
                <w:szCs w:val="28"/>
                <w:lang w:eastAsia="zh-CN"/>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lang w:eastAsia="zh-CN"/>
              </w:rPr>
              <w:t xml:space="preserve">肉质鲜嫩，形态好，色泽正常；茎基部削平，无枯黄</w:t>
            </w:r>
            <w:r>
              <w:rPr>
                <w:rFonts w:hint="eastAsia" w:ascii="仿宋" w:hAnsi="仿宋" w:eastAsia="仿宋" w:cs="仿宋"/>
                <w:color w:val="000000" w:themeColor="text1"/>
                <w:spacing w:val="-7"/>
                <w:sz w:val="28"/>
                <w:szCs w:val="28"/>
                <w:lang w:eastAsia="zh-CN"/>
              </w:rPr>
              <w:t xml:space="preserve">叶、病叶、</w:t>
            </w:r>
            <w:r>
              <w:rPr>
                <w:rFonts w:hint="eastAsia" w:ascii="仿宋" w:hAnsi="仿宋" w:eastAsia="仿宋" w:cs="仿宋"/>
                <w:color w:val="000000" w:themeColor="text1"/>
                <w:spacing w:val="1"/>
                <w:sz w:val="28"/>
                <w:szCs w:val="28"/>
                <w:lang w:eastAsia="zh-CN"/>
              </w:rPr>
              <w:t xml:space="preserve">泥土、明显机械伤和病虫害伤；无烧心、焦边、腐烂等现象，</w:t>
            </w:r>
            <w:r>
              <w:rPr>
                <w:rFonts w:hint="eastAsia" w:ascii="仿宋" w:hAnsi="仿宋" w:eastAsia="仿宋" w:cs="仿宋"/>
                <w:color w:val="000000" w:themeColor="text1"/>
                <w:spacing w:val="-2"/>
                <w:sz w:val="28"/>
                <w:szCs w:val="28"/>
                <w:lang w:eastAsia="zh-CN"/>
              </w:rPr>
              <w:t xml:space="preserve">无抽薹(菜心除外)；结球的叶菜应结球紧实；菠菜和本地芹菜</w:t>
            </w:r>
            <w:r>
              <w:rPr>
                <w:rFonts w:hint="eastAsia" w:ascii="仿宋" w:hAnsi="仿宋" w:eastAsia="仿宋" w:cs="仿宋"/>
                <w:color w:val="000000" w:themeColor="text1"/>
                <w:spacing w:val="-19"/>
                <w:sz w:val="28"/>
                <w:szCs w:val="28"/>
                <w:lang w:eastAsia="zh-CN"/>
              </w:rPr>
              <w:t xml:space="preserve">可带根。花椰菜、青花菜属于同一品种，形状正常肉质致密、新鲜，不带叶柄，茎基部削平，无腐烂、病虫害机械伤；花椰菜花球洁白，</w:t>
            </w:r>
            <w:r>
              <w:rPr>
                <w:rFonts w:hint="eastAsia" w:ascii="仿宋" w:hAnsi="仿宋" w:eastAsia="仿宋" w:cs="仿宋"/>
                <w:color w:val="000000" w:themeColor="text1"/>
                <w:spacing w:val="-1"/>
                <w:sz w:val="28"/>
                <w:szCs w:val="28"/>
                <w:lang w:eastAsia="zh-CN"/>
              </w:rPr>
              <w:t xml:space="preserve">无毛花，青花菜无托叶，可带主茎，花球青绿色，无紫花、无</w:t>
            </w:r>
            <w:r>
              <w:rPr>
                <w:rFonts w:hint="eastAsia" w:ascii="仿宋" w:hAnsi="仿宋" w:eastAsia="仿宋" w:cs="仿宋"/>
                <w:color w:val="000000" w:themeColor="text1"/>
                <w:spacing w:val="3"/>
                <w:sz w:val="28"/>
                <w:szCs w:val="28"/>
                <w:lang w:eastAsia="zh-CN"/>
              </w:rPr>
              <w:t xml:space="preserve">枯蕾现象。</w:t>
            </w:r>
            <w:r>
              <w:rPr>
                <w:rFonts w:ascii="仿宋" w:hAnsi="仿宋" w:eastAsia="仿宋" w:cs="仿宋"/>
                <w:color w:val="000000" w:themeColor="text1"/>
                <w:sz w:val="28"/>
                <w:szCs w:val="28"/>
                <w:lang w:eastAsia="zh-CN"/>
              </w:rPr>
            </w:r>
            <w:r>
              <w:rPr>
                <w:color w:val="000000" w:themeColor="text1"/>
              </w:rPr>
            </w:r>
          </w:p>
        </w:tc>
      </w:tr>
      <w:tr>
        <w:trPr>
          <w:trHeight w:val="761"/>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茄果类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番茄、茄子、甜椒、辣椒等</w:t>
            </w:r>
            <w:r>
              <w:rPr>
                <w:rFonts w:ascii="仿宋" w:hAnsi="仿宋" w:eastAsia="仿宋" w:cs="仿宋"/>
                <w:color w:val="000000" w:themeColor="text1"/>
                <w:sz w:val="28"/>
                <w:szCs w:val="28"/>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3"/>
                <w:sz w:val="28"/>
                <w:szCs w:val="28"/>
                <w:lang w:eastAsia="zh-CN"/>
              </w:rPr>
              <w:t xml:space="preserve">色鲜，果实圆整、光洁，成熟度适中，整齐，无烂果、异味病虫害</w:t>
            </w:r>
            <w:r>
              <w:rPr>
                <w:rFonts w:hint="eastAsia" w:ascii="仿宋" w:hAnsi="仿宋" w:eastAsia="仿宋" w:cs="仿宋"/>
                <w:color w:val="000000" w:themeColor="text1"/>
                <w:spacing w:val="7"/>
                <w:sz w:val="28"/>
                <w:szCs w:val="28"/>
                <w:lang w:eastAsia="zh-CN"/>
              </w:rPr>
              <w:t xml:space="preserve">和明显机械损伤。</w:t>
            </w:r>
            <w:r>
              <w:rPr>
                <w:rFonts w:ascii="仿宋" w:hAnsi="仿宋" w:eastAsia="仿宋" w:cs="仿宋"/>
                <w:color w:val="000000" w:themeColor="text1"/>
                <w:sz w:val="28"/>
                <w:szCs w:val="28"/>
                <w:lang w:eastAsia="zh-CN"/>
              </w:rPr>
            </w:r>
            <w:r>
              <w:rPr>
                <w:color w:val="000000" w:themeColor="text1"/>
              </w:rPr>
            </w:r>
          </w:p>
        </w:tc>
      </w:tr>
      <w:tr>
        <w:trPr>
          <w:trHeight w:val="1113"/>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瓜类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黄瓜、瓠瓜、越瓜、丝瓜、</w:t>
            </w:r>
            <w:r>
              <w:rPr>
                <w:rFonts w:hint="eastAsia" w:ascii="仿宋" w:hAnsi="仿宋" w:eastAsia="仿宋" w:cs="仿宋"/>
                <w:color w:val="000000" w:themeColor="text1"/>
                <w:spacing w:val="9"/>
                <w:sz w:val="28"/>
                <w:szCs w:val="28"/>
                <w:lang w:eastAsia="zh-CN"/>
              </w:rPr>
              <w:t xml:space="preserve">苦瓜、冬瓜、毛节瓜、南瓜</w:t>
            </w:r>
            <w:r>
              <w:rPr>
                <w:rFonts w:hint="eastAsia" w:ascii="仿宋" w:hAnsi="仿宋" w:eastAsia="仿宋" w:cs="仿宋"/>
                <w:color w:val="000000" w:themeColor="text1"/>
                <w:spacing w:val="10"/>
                <w:sz w:val="28"/>
                <w:szCs w:val="28"/>
                <w:lang w:eastAsia="zh-CN"/>
              </w:rPr>
              <w:t xml:space="preserve">佛手瓜等</w:t>
            </w:r>
            <w:r>
              <w:rPr>
                <w:rFonts w:ascii="仿宋" w:hAnsi="仿宋" w:eastAsia="仿宋" w:cs="仿宋"/>
                <w:color w:val="000000" w:themeColor="text1"/>
                <w:sz w:val="28"/>
                <w:szCs w:val="28"/>
                <w:lang w:eastAsia="zh-CN"/>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
                <w:sz w:val="28"/>
                <w:szCs w:val="28"/>
                <w:lang w:eastAsia="zh-CN"/>
              </w:rPr>
              <w:t xml:space="preserve">形状、色泽一致，瓜条均匀，无疤点，无断裂，不带泥土，无</w:t>
            </w:r>
            <w:r>
              <w:rPr>
                <w:rFonts w:hint="eastAsia" w:ascii="仿宋" w:hAnsi="仿宋" w:eastAsia="仿宋" w:cs="仿宋"/>
                <w:color w:val="000000" w:themeColor="text1"/>
                <w:spacing w:val="2"/>
                <w:sz w:val="28"/>
                <w:szCs w:val="28"/>
                <w:lang w:eastAsia="zh-CN"/>
              </w:rPr>
              <w:t xml:space="preserve">畸形瓜、病虫害瓜、烂瓜，无明显机械伤。</w:t>
            </w:r>
            <w:r>
              <w:rPr>
                <w:rFonts w:ascii="仿宋" w:hAnsi="仿宋" w:eastAsia="仿宋" w:cs="仿宋"/>
                <w:color w:val="000000" w:themeColor="text1"/>
                <w:sz w:val="28"/>
                <w:szCs w:val="28"/>
                <w:lang w:eastAsia="zh-CN"/>
              </w:rPr>
            </w:r>
            <w:r>
              <w:rPr>
                <w:color w:val="000000" w:themeColor="text1"/>
              </w:rPr>
            </w:r>
          </w:p>
        </w:tc>
      </w:tr>
      <w:tr>
        <w:trPr>
          <w:trHeight w:val="854"/>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根菜类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lang w:eastAsia="zh-CN"/>
              </w:rPr>
              <w:t xml:space="preserve">萝卜、胡萝卜、大头菜、芜</w:t>
            </w:r>
            <w:r>
              <w:rPr>
                <w:rFonts w:hint="eastAsia" w:ascii="仿宋" w:hAnsi="仿宋" w:eastAsia="仿宋" w:cs="仿宋"/>
                <w:color w:val="000000" w:themeColor="text1"/>
                <w:spacing w:val="6"/>
                <w:sz w:val="28"/>
                <w:szCs w:val="28"/>
                <w:lang w:eastAsia="zh-CN"/>
              </w:rPr>
              <w:t xml:space="preserve">菁甘蓝等</w:t>
            </w:r>
            <w:r>
              <w:rPr>
                <w:rFonts w:ascii="仿宋" w:hAnsi="仿宋" w:eastAsia="仿宋" w:cs="仿宋"/>
                <w:color w:val="000000" w:themeColor="text1"/>
                <w:sz w:val="28"/>
                <w:szCs w:val="28"/>
                <w:lang w:eastAsia="zh-CN"/>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lang w:eastAsia="zh-CN"/>
              </w:rPr>
              <w:t xml:space="preserve">皮细光滑，色泽良好，大小均匀，肉质脆嫩致密。新鲜，无</w:t>
            </w:r>
            <w:r>
              <w:rPr>
                <w:rFonts w:hint="eastAsia" w:ascii="仿宋" w:hAnsi="仿宋" w:eastAsia="仿宋" w:cs="仿宋"/>
                <w:color w:val="000000" w:themeColor="text1"/>
                <w:spacing w:val="-14"/>
                <w:sz w:val="28"/>
                <w:szCs w:val="28"/>
                <w:lang w:eastAsia="zh-CN"/>
              </w:rPr>
              <w:t xml:space="preserve">畸形、裂痕、糠心、病虫害斑，不带泥沙，不带茎叶、须根</w:t>
            </w:r>
            <w:r>
              <w:rPr>
                <w:rFonts w:ascii="仿宋" w:hAnsi="仿宋" w:eastAsia="仿宋" w:cs="仿宋"/>
                <w:color w:val="000000" w:themeColor="text1"/>
                <w:sz w:val="28"/>
                <w:szCs w:val="28"/>
                <w:lang w:eastAsia="zh-CN"/>
              </w:rPr>
            </w:r>
            <w:r>
              <w:rPr>
                <w:color w:val="000000" w:themeColor="text1"/>
              </w:rPr>
            </w:r>
          </w:p>
        </w:tc>
      </w:tr>
      <w:tr>
        <w:trPr>
          <w:trHeight w:val="850"/>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薯芋类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马铃薯、薯蓣、芋、姜、豆</w:t>
            </w:r>
            <w:r>
              <w:rPr>
                <w:rFonts w:hint="eastAsia" w:ascii="仿宋" w:hAnsi="仿宋" w:eastAsia="仿宋" w:cs="仿宋"/>
                <w:color w:val="000000" w:themeColor="text1"/>
                <w:spacing w:val="3"/>
                <w:sz w:val="28"/>
                <w:szCs w:val="28"/>
                <w:lang w:eastAsia="zh-CN"/>
              </w:rPr>
              <w:t xml:space="preserve">薯等</w:t>
            </w:r>
            <w:r>
              <w:rPr>
                <w:rFonts w:ascii="仿宋" w:hAnsi="仿宋" w:eastAsia="仿宋" w:cs="仿宋"/>
                <w:color w:val="000000" w:themeColor="text1"/>
                <w:sz w:val="28"/>
                <w:szCs w:val="28"/>
                <w:lang w:eastAsia="zh-CN"/>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4"/>
                <w:sz w:val="28"/>
                <w:szCs w:val="28"/>
                <w:lang w:eastAsia="zh-CN"/>
              </w:rPr>
              <w:t xml:space="preserve">色泽一致，不带泥沙，不带茎叶、须根，无机械和病虫害斑</w:t>
            </w:r>
            <w:r>
              <w:rPr>
                <w:rFonts w:hint="eastAsia" w:ascii="仿宋" w:hAnsi="仿宋" w:eastAsia="仿宋" w:cs="仿宋"/>
                <w:color w:val="000000" w:themeColor="text1"/>
                <w:spacing w:val="8"/>
                <w:sz w:val="28"/>
                <w:szCs w:val="28"/>
                <w:lang w:eastAsia="zh-CN"/>
              </w:rPr>
              <w:t xml:space="preserve">无腐烂、干瘪。马铃薯皮不能变绿色。</w:t>
            </w:r>
            <w:r>
              <w:rPr>
                <w:rFonts w:ascii="仿宋" w:hAnsi="仿宋" w:eastAsia="仿宋" w:cs="仿宋"/>
                <w:color w:val="000000" w:themeColor="text1"/>
                <w:sz w:val="28"/>
                <w:szCs w:val="28"/>
                <w:lang w:eastAsia="zh-CN"/>
              </w:rPr>
            </w:r>
            <w:r>
              <w:rPr>
                <w:color w:val="000000" w:themeColor="text1"/>
              </w:rPr>
            </w:r>
          </w:p>
        </w:tc>
      </w:tr>
      <w:tr>
        <w:trPr>
          <w:trHeight w:val="1117"/>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葱蒜类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大葱、分葱、四季葱等</w:t>
            </w:r>
            <w:r>
              <w:rPr>
                <w:rFonts w:ascii="仿宋" w:hAnsi="仿宋" w:eastAsia="仿宋" w:cs="仿宋"/>
                <w:color w:val="000000" w:themeColor="text1"/>
                <w:sz w:val="28"/>
                <w:szCs w:val="28"/>
                <w:lang w:eastAsia="zh-CN"/>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
                <w:sz w:val="28"/>
                <w:szCs w:val="28"/>
                <w:lang w:eastAsia="zh-CN"/>
              </w:rPr>
              <w:t xml:space="preserve">允许葱和大蒜的青蒜保留干净须根，去老叶，</w:t>
            </w:r>
            <w:r>
              <w:rPr>
                <w:rFonts w:hint="eastAsia" w:ascii="仿宋" w:hAnsi="仿宋" w:eastAsia="仿宋" w:cs="仿宋"/>
                <w:color w:val="000000" w:themeColor="text1"/>
                <w:sz w:val="28"/>
                <w:szCs w:val="28"/>
                <w:lang w:eastAsia="zh-CN"/>
              </w:rPr>
              <w:t xml:space="preserve">韭菜去根去老</w:t>
            </w:r>
            <w:r>
              <w:rPr>
                <w:rFonts w:hint="eastAsia" w:ascii="仿宋" w:hAnsi="仿宋" w:eastAsia="仿宋" w:cs="仿宋"/>
                <w:color w:val="000000" w:themeColor="text1"/>
                <w:spacing w:val="-6"/>
                <w:sz w:val="28"/>
                <w:szCs w:val="28"/>
                <w:lang w:eastAsia="zh-CN"/>
              </w:rPr>
              <w:t xml:space="preserve">叶，蒜头、洋葱要去枯叶；可食部分质地细嫩，不带泥沙杂质，</w:t>
            </w:r>
            <w:r>
              <w:rPr>
                <w:rFonts w:hint="eastAsia" w:ascii="仿宋" w:hAnsi="仿宋" w:eastAsia="仿宋" w:cs="仿宋"/>
                <w:color w:val="000000" w:themeColor="text1"/>
                <w:sz w:val="28"/>
                <w:szCs w:val="28"/>
                <w:lang w:eastAsia="zh-CN"/>
              </w:rPr>
              <w:t xml:space="preserve">无病虫害斑。</w:t>
            </w:r>
            <w:r>
              <w:rPr>
                <w:rFonts w:ascii="仿宋" w:hAnsi="仿宋" w:eastAsia="仿宋" w:cs="仿宋"/>
                <w:color w:val="000000" w:themeColor="text1"/>
                <w:sz w:val="28"/>
                <w:szCs w:val="28"/>
                <w:lang w:eastAsia="zh-CN"/>
              </w:rPr>
            </w:r>
            <w:r>
              <w:rPr>
                <w:color w:val="000000" w:themeColor="text1"/>
              </w:rPr>
            </w:r>
          </w:p>
        </w:tc>
      </w:tr>
      <w:tr>
        <w:trPr>
          <w:trHeight w:val="1109"/>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豆类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豇豆、菜豆、豌豆、蚕豆、</w:t>
            </w:r>
            <w:r>
              <w:rPr>
                <w:rFonts w:hint="eastAsia" w:ascii="仿宋" w:hAnsi="仿宋" w:eastAsia="仿宋" w:cs="仿宋"/>
                <w:color w:val="000000" w:themeColor="text1"/>
                <w:spacing w:val="8"/>
                <w:sz w:val="28"/>
                <w:szCs w:val="28"/>
              </w:rPr>
              <w:t xml:space="preserve">刀豆、毛豆、扁豆等</w:t>
            </w:r>
            <w:r>
              <w:rPr>
                <w:rFonts w:ascii="仿宋" w:hAnsi="仿宋" w:eastAsia="仿宋" w:cs="仿宋"/>
                <w:color w:val="000000" w:themeColor="text1"/>
                <w:sz w:val="28"/>
                <w:szCs w:val="28"/>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lang w:eastAsia="zh-CN"/>
              </w:rPr>
              <w:t xml:space="preserve">形态完整，成熟度适中，无病虫害斑。食荚类：豆荚新鲜幼嫩，</w:t>
            </w:r>
            <w:r>
              <w:rPr>
                <w:rFonts w:ascii="仿宋" w:hAnsi="仿宋" w:eastAsia="仿宋" w:cs="仿宋"/>
                <w:color w:val="000000" w:themeColor="text1"/>
                <w:sz w:val="28"/>
                <w:szCs w:val="28"/>
                <w:lang w:eastAsia="zh-CN"/>
              </w:rPr>
            </w:r>
            <w:r>
              <w:rPr>
                <w:color w:val="000000" w:themeColor="text1"/>
              </w:rPr>
            </w:r>
          </w:p>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4"/>
                <w:sz w:val="28"/>
                <w:szCs w:val="28"/>
                <w:lang w:eastAsia="zh-CN"/>
              </w:rPr>
              <w:t xml:space="preserve">均匀。食豆仁类：籽粒饱满较均匀，无发芽。</w:t>
            </w:r>
            <w:r>
              <w:rPr>
                <w:rFonts w:hint="eastAsia" w:ascii="仿宋" w:hAnsi="仿宋" w:eastAsia="仿宋" w:cs="仿宋"/>
                <w:color w:val="000000" w:themeColor="text1"/>
                <w:spacing w:val="-14"/>
                <w:sz w:val="28"/>
                <w:szCs w:val="28"/>
              </w:rPr>
              <w:t xml:space="preserve">不带泥土</w:t>
            </w:r>
            <w:r>
              <w:rPr>
                <w:rFonts w:hint="eastAsia" w:ascii="仿宋" w:hAnsi="仿宋" w:eastAsia="仿宋" w:cs="仿宋"/>
                <w:color w:val="000000" w:themeColor="text1"/>
                <w:spacing w:val="2"/>
                <w:sz w:val="28"/>
                <w:szCs w:val="28"/>
              </w:rPr>
              <w:t xml:space="preserve">杂质。</w:t>
            </w:r>
            <w:r>
              <w:rPr>
                <w:rFonts w:ascii="仿宋" w:hAnsi="仿宋" w:eastAsia="仿宋" w:cs="仿宋"/>
                <w:color w:val="000000" w:themeColor="text1"/>
                <w:sz w:val="28"/>
                <w:szCs w:val="28"/>
              </w:rPr>
            </w:r>
            <w:r>
              <w:rPr>
                <w:color w:val="000000" w:themeColor="text1"/>
              </w:rPr>
            </w:r>
          </w:p>
        </w:tc>
      </w:tr>
      <w:tr>
        <w:trPr>
          <w:trHeight w:val="820"/>
        </w:trPr>
        <w:tc>
          <w:tcPr>
            <w:tcBorders>
              <w:left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水生类</w:t>
            </w:r>
            <w:r>
              <w:rPr>
                <w:rFonts w:ascii="仿宋" w:hAnsi="仿宋" w:eastAsia="仿宋" w:cs="仿宋"/>
                <w:color w:val="000000" w:themeColor="text1"/>
                <w:sz w:val="28"/>
                <w:szCs w:val="28"/>
              </w:rPr>
            </w:r>
            <w:r>
              <w:rPr>
                <w:color w:val="000000" w:themeColor="text1"/>
              </w:rPr>
            </w:r>
          </w:p>
        </w:tc>
        <w:tc>
          <w:tcPr>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茭白、藕、荸荠、慈菇、菱</w:t>
            </w:r>
            <w:r>
              <w:rPr>
                <w:rFonts w:hint="eastAsia" w:ascii="仿宋" w:hAnsi="仿宋" w:eastAsia="仿宋" w:cs="仿宋"/>
                <w:color w:val="000000" w:themeColor="text1"/>
                <w:spacing w:val="3"/>
                <w:sz w:val="28"/>
                <w:szCs w:val="28"/>
                <w:lang w:eastAsia="zh-CN"/>
              </w:rPr>
              <w:t xml:space="preserve">角等</w:t>
            </w:r>
            <w:r>
              <w:rPr>
                <w:rFonts w:ascii="仿宋" w:hAnsi="仿宋" w:eastAsia="仿宋" w:cs="仿宋"/>
                <w:color w:val="000000" w:themeColor="text1"/>
                <w:sz w:val="28"/>
                <w:szCs w:val="28"/>
                <w:lang w:eastAsia="zh-CN"/>
              </w:rPr>
            </w:r>
            <w:r>
              <w:rPr>
                <w:color w:val="000000" w:themeColor="text1"/>
              </w:rPr>
            </w:r>
          </w:p>
        </w:tc>
        <w:tc>
          <w:tcPr>
            <w:tcBorders>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1"/>
                <w:sz w:val="28"/>
                <w:szCs w:val="28"/>
                <w:lang w:eastAsia="zh-CN"/>
              </w:rPr>
              <w:t xml:space="preserve">属同一品种规格，肉质鲜嫩，成熟度适中，无泥土、杂质、机</w:t>
            </w:r>
            <w:r>
              <w:rPr>
                <w:rFonts w:hint="eastAsia" w:ascii="仿宋" w:hAnsi="仿宋" w:eastAsia="仿宋" w:cs="仿宋"/>
                <w:color w:val="000000" w:themeColor="text1"/>
                <w:spacing w:val="2"/>
                <w:sz w:val="28"/>
                <w:szCs w:val="28"/>
                <w:lang w:eastAsia="zh-CN"/>
              </w:rPr>
              <w:t xml:space="preserve">械伤，不干瘪，不腐烂霉变，茭白不黑心。</w:t>
            </w:r>
            <w:r>
              <w:rPr>
                <w:rFonts w:ascii="仿宋" w:hAnsi="仿宋" w:eastAsia="仿宋" w:cs="仿宋"/>
                <w:color w:val="000000" w:themeColor="text1"/>
                <w:sz w:val="28"/>
                <w:szCs w:val="28"/>
                <w:lang w:eastAsia="zh-CN"/>
              </w:rPr>
            </w:r>
            <w:r>
              <w:rPr>
                <w:color w:val="000000" w:themeColor="text1"/>
              </w:rPr>
            </w:r>
          </w:p>
        </w:tc>
      </w:tr>
      <w:tr>
        <w:trPr>
          <w:trHeight w:val="424"/>
        </w:trPr>
        <w:tc>
          <w:tcPr>
            <w:tcBorders>
              <w:left w:val="single" w:color="000000" w:sz="10" w:space="0"/>
              <w:bottom w:val="single" w:color="000000" w:sz="10" w:space="0"/>
            </w:tcBorders>
            <w:tcW w:w="102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多年生类</w:t>
            </w:r>
            <w:r>
              <w:rPr>
                <w:rFonts w:ascii="仿宋" w:hAnsi="仿宋" w:eastAsia="仿宋" w:cs="仿宋"/>
                <w:color w:val="000000" w:themeColor="text1"/>
                <w:sz w:val="28"/>
                <w:szCs w:val="28"/>
              </w:rPr>
            </w:r>
            <w:r>
              <w:rPr>
                <w:color w:val="000000" w:themeColor="text1"/>
              </w:rPr>
            </w:r>
          </w:p>
        </w:tc>
        <w:tc>
          <w:tcPr>
            <w:tcBorders>
              <w:bottom w:val="single" w:color="000000" w:sz="10" w:space="0"/>
            </w:tcBorders>
            <w:tcW w:w="2578"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竹笋、黄花菜、芦笋等</w:t>
            </w:r>
            <w:r>
              <w:rPr>
                <w:rFonts w:ascii="仿宋" w:hAnsi="仿宋" w:eastAsia="仿宋" w:cs="仿宋"/>
                <w:color w:val="000000" w:themeColor="text1"/>
                <w:sz w:val="28"/>
                <w:szCs w:val="28"/>
                <w:lang w:eastAsia="zh-CN"/>
              </w:rPr>
            </w:r>
            <w:r>
              <w:rPr>
                <w:color w:val="000000" w:themeColor="text1"/>
              </w:rPr>
            </w:r>
          </w:p>
        </w:tc>
        <w:tc>
          <w:tcPr>
            <w:tcBorders>
              <w:bottom w:val="single" w:color="000000" w:sz="10" w:space="0"/>
              <w:right w:val="single" w:color="000000" w:sz="10" w:space="0"/>
            </w:tcBorders>
            <w:tcW w:w="5486"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lang w:eastAsia="zh-CN"/>
              </w:rPr>
              <w:t xml:space="preserve">属同一品种规格，幼嫩，无病虫害斑，无明显</w:t>
            </w:r>
            <w:r>
              <w:rPr>
                <w:rFonts w:hint="eastAsia" w:ascii="仿宋" w:hAnsi="仿宋" w:eastAsia="仿宋" w:cs="仿宋"/>
                <w:color w:val="000000" w:themeColor="text1"/>
                <w:spacing w:val="3"/>
                <w:sz w:val="28"/>
                <w:szCs w:val="28"/>
                <w:lang w:eastAsia="zh-CN"/>
              </w:rPr>
              <w:t xml:space="preserve">机械伤</w:t>
            </w:r>
            <w:r>
              <w:rPr>
                <w:rFonts w:hint="eastAsia" w:ascii="仿宋" w:hAnsi="仿宋" w:eastAsia="仿宋" w:cs="仿宋"/>
                <w:color w:val="000000" w:themeColor="text1"/>
                <w:spacing w:val="3"/>
                <w:sz w:val="28"/>
                <w:szCs w:val="28"/>
                <w:lang w:eastAsia="zh-CN"/>
              </w:rPr>
              <w:t xml:space="preserve">、</w:t>
            </w:r>
            <w:r>
              <w:rPr>
                <w:rFonts w:hint="eastAsia" w:ascii="仿宋" w:hAnsi="仿宋" w:eastAsia="仿宋" w:cs="仿宋"/>
                <w:color w:val="000000" w:themeColor="text1"/>
                <w:spacing w:val="3"/>
                <w:sz w:val="28"/>
                <w:szCs w:val="28"/>
              </w:rPr>
              <w:t xml:space="preserve">黄花</w:t>
            </w:r>
            <w:r>
              <w:rPr>
                <w:rFonts w:hint="eastAsia" w:ascii="仿宋" w:hAnsi="仿宋" w:eastAsia="仿宋" w:cs="仿宋"/>
                <w:color w:val="000000" w:themeColor="text1"/>
                <w:spacing w:val="3"/>
                <w:sz w:val="28"/>
                <w:szCs w:val="28"/>
                <w:lang w:eastAsia="zh-CN"/>
              </w:rPr>
              <w:t xml:space="preserve">。</w:t>
            </w:r>
            <w:r>
              <w:rPr>
                <w:rFonts w:ascii="仿宋" w:hAnsi="仿宋" w:eastAsia="仿宋" w:cs="仿宋"/>
                <w:color w:val="000000" w:themeColor="text1"/>
                <w:sz w:val="28"/>
                <w:szCs w:val="28"/>
              </w:rPr>
            </w:r>
            <w:r>
              <w:rPr>
                <w:color w:val="000000" w:themeColor="text1"/>
              </w:rPr>
            </w:r>
          </w:p>
        </w:tc>
      </w:tr>
    </w:tbl>
    <w:p>
      <w:pPr>
        <w:pStyle w:val="916"/>
        <w:ind w:firstLine="582"/>
        <w:jc w:val="left"/>
        <w:rPr>
          <w:rFonts w:ascii="仿宋" w:hAnsi="仿宋" w:eastAsia="仿宋" w:cs="仿宋"/>
          <w:b/>
          <w:bCs/>
          <w:color w:val="000000" w:themeColor="text1"/>
          <w:spacing w:val="5"/>
          <w:sz w:val="28"/>
          <w:szCs w:val="28"/>
        </w:rPr>
      </w:pPr>
      <w:r>
        <w:rPr>
          <w:rFonts w:ascii="仿宋" w:hAnsi="仿宋" w:eastAsia="仿宋" w:cs="仿宋"/>
          <w:b/>
          <w:bCs/>
          <w:color w:val="000000" w:themeColor="text1"/>
          <w:spacing w:val="5"/>
          <w:sz w:val="28"/>
          <w:szCs w:val="28"/>
        </w:rPr>
      </w:r>
      <w:r>
        <w:rPr>
          <w:color w:val="000000" w:themeColor="text1"/>
        </w:rPr>
      </w:r>
    </w:p>
    <w:p>
      <w:pPr>
        <w:pStyle w:val="916"/>
        <w:ind w:firstLine="582"/>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5"/>
          <w:sz w:val="28"/>
          <w:szCs w:val="28"/>
        </w:rPr>
        <w:t xml:space="preserve">1.2蔬菜包装与标志要求</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1.2.1包装：容器(框、箱、袋)要</w:t>
      </w:r>
      <w:r>
        <w:rPr>
          <w:rFonts w:hint="eastAsia" w:ascii="仿宋" w:hAnsi="仿宋" w:eastAsia="仿宋" w:cs="仿宋"/>
          <w:color w:val="000000" w:themeColor="text1"/>
          <w:spacing w:val="7"/>
          <w:sz w:val="28"/>
          <w:szCs w:val="28"/>
        </w:rPr>
        <w:t xml:space="preserve">求清洁、干燥、牢固、透气，无污染、无异味、无霉变现象；</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1.2.2标志：每件包装必须按《农产品包装和标识管理办法》贴标签，并标明产地</w:t>
      </w:r>
      <w:r>
        <w:rPr>
          <w:rFonts w:hint="eastAsia" w:ascii="仿宋" w:hAnsi="仿宋" w:eastAsia="仿宋" w:cs="仿宋"/>
          <w:color w:val="000000" w:themeColor="text1"/>
          <w:spacing w:val="6"/>
          <w:sz w:val="28"/>
          <w:szCs w:val="28"/>
        </w:rPr>
        <w:t xml:space="preserve">、品种、净含量、生产</w:t>
      </w:r>
      <w:r>
        <w:rPr>
          <w:rFonts w:hint="eastAsia" w:ascii="仿宋" w:hAnsi="仿宋" w:eastAsia="仿宋" w:cs="仿宋"/>
          <w:color w:val="000000" w:themeColor="text1"/>
          <w:spacing w:val="7"/>
          <w:sz w:val="28"/>
          <w:szCs w:val="28"/>
        </w:rPr>
        <w:t xml:space="preserve">单位及地址和采收日期。</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1.2.3食品供应链要求：所有食品的来源必须清晰。蔬菜来源应当于受到地方政府部门监管</w:t>
      </w:r>
      <w:r>
        <w:rPr>
          <w:rFonts w:hint="eastAsia" w:ascii="仿宋" w:hAnsi="仿宋" w:eastAsia="仿宋" w:cs="仿宋"/>
          <w:color w:val="000000" w:themeColor="text1"/>
          <w:spacing w:val="7"/>
          <w:sz w:val="28"/>
          <w:szCs w:val="28"/>
        </w:rPr>
        <w:t xml:space="preserve">的自有基地、</w:t>
      </w:r>
      <w:r>
        <w:rPr>
          <w:rFonts w:hint="eastAsia" w:ascii="仿宋" w:hAnsi="仿宋" w:eastAsia="仿宋" w:cs="仿宋"/>
          <w:color w:val="000000" w:themeColor="text1"/>
          <w:spacing w:val="9"/>
          <w:sz w:val="28"/>
          <w:szCs w:val="28"/>
        </w:rPr>
        <w:t xml:space="preserve">商品菜基地或蔬菜专业流通市场，严禁收购散户农民的蔬菜供应。</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1.2.4运输要求：运输工具应清洁卫生无污染，食品运输必须采用符合卫生标准的外包</w:t>
      </w:r>
      <w:r>
        <w:rPr>
          <w:rFonts w:hint="eastAsia" w:ascii="仿宋" w:hAnsi="仿宋" w:eastAsia="仿宋" w:cs="仿宋"/>
          <w:color w:val="000000" w:themeColor="text1"/>
          <w:spacing w:val="6"/>
          <w:sz w:val="28"/>
          <w:szCs w:val="28"/>
        </w:rPr>
        <w:t xml:space="preserve">装和运载工具，并</w:t>
      </w:r>
      <w:r>
        <w:rPr>
          <w:rFonts w:hint="eastAsia" w:ascii="仿宋" w:hAnsi="仿宋" w:eastAsia="仿宋" w:cs="仿宋"/>
          <w:color w:val="000000" w:themeColor="text1"/>
          <w:spacing w:val="10"/>
          <w:sz w:val="28"/>
          <w:szCs w:val="28"/>
        </w:rPr>
        <w:t xml:space="preserve">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w:t>
      </w:r>
      <w:r>
        <w:rPr>
          <w:rFonts w:hint="eastAsia" w:ascii="仿宋" w:hAnsi="仿宋" w:eastAsia="仿宋" w:cs="仿宋"/>
          <w:color w:val="000000" w:themeColor="text1"/>
          <w:spacing w:val="8"/>
          <w:sz w:val="28"/>
          <w:szCs w:val="28"/>
        </w:rPr>
        <w:t xml:space="preserve">记录送货车辆温度，并记录存档。</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1.2.5蔬菜卫生质量要求：卫生质量指标，应符合我国无公害蔬菜上的卫生指标规定。</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1.2.6投标人需承诺所供蔬菜符合上述质量要求及农药残留不超过国家限量标准，</w:t>
      </w:r>
      <w:r>
        <w:rPr>
          <w:rFonts w:hint="eastAsia" w:ascii="仿宋" w:hAnsi="仿宋" w:eastAsia="仿宋" w:cs="仿宋"/>
          <w:color w:val="000000" w:themeColor="text1"/>
          <w:spacing w:val="9"/>
          <w:sz w:val="28"/>
          <w:szCs w:val="28"/>
        </w:rPr>
        <w:t xml:space="preserve">若不符合,愿意接受退</w:t>
      </w:r>
      <w:r>
        <w:rPr>
          <w:rFonts w:hint="eastAsia" w:ascii="仿宋" w:hAnsi="仿宋" w:eastAsia="仿宋" w:cs="仿宋"/>
          <w:color w:val="000000" w:themeColor="text1"/>
          <w:spacing w:val="7"/>
          <w:sz w:val="28"/>
          <w:szCs w:val="28"/>
        </w:rPr>
        <w:t xml:space="preserve">货处理并承担违约责任。</w:t>
      </w:r>
      <w:r>
        <w:rPr>
          <w:rFonts w:ascii="仿宋" w:hAnsi="仿宋" w:eastAsia="仿宋" w:cs="仿宋"/>
          <w:color w:val="000000" w:themeColor="text1"/>
          <w:sz w:val="28"/>
          <w:szCs w:val="28"/>
        </w:rPr>
      </w:r>
      <w:r>
        <w:rPr>
          <w:color w:val="000000" w:themeColor="text1"/>
        </w:rPr>
      </w:r>
    </w:p>
    <w:p>
      <w:pPr>
        <w:pStyle w:val="916"/>
        <w:ind w:firstLine="574"/>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3"/>
          <w:sz w:val="28"/>
          <w:szCs w:val="28"/>
        </w:rPr>
        <w:t xml:space="preserve">2、水果类要求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2.1水果的品种（包括但不仅限于以下品种</w:t>
      </w:r>
      <w:r>
        <w:rPr>
          <w:rFonts w:hint="eastAsia" w:ascii="仿宋" w:hAnsi="仿宋" w:eastAsia="仿宋" w:cs="仿宋"/>
          <w:color w:val="000000" w:themeColor="text1"/>
          <w:spacing w:val="13"/>
          <w:sz w:val="28"/>
          <w:szCs w:val="28"/>
        </w:rPr>
        <w:t xml:space="preserve">）：</w:t>
      </w:r>
      <w:r>
        <w:rPr>
          <w:rFonts w:hint="eastAsia" w:ascii="仿宋" w:hAnsi="仿宋" w:eastAsia="仿宋" w:cs="仿宋"/>
          <w:color w:val="000000" w:themeColor="text1"/>
          <w:spacing w:val="7"/>
          <w:sz w:val="28"/>
          <w:szCs w:val="28"/>
        </w:rPr>
        <w:t xml:space="preserve">苹果、橙子、柑、石榴、杨桃、香蕉、圣女果、哈密瓜、</w:t>
      </w:r>
      <w:r>
        <w:rPr>
          <w:rFonts w:hint="eastAsia" w:ascii="仿宋" w:hAnsi="仿宋" w:eastAsia="仿宋" w:cs="仿宋"/>
          <w:color w:val="000000" w:themeColor="text1"/>
          <w:spacing w:val="10"/>
          <w:sz w:val="28"/>
          <w:szCs w:val="28"/>
        </w:rPr>
        <w:t xml:space="preserve">西瓜、木瓜、提子、水晶梨、香梨、砂糖橘、金桔、沙田柚、奇异果、火龙果等，具体提供的品种顺应</w:t>
      </w:r>
      <w:r>
        <w:rPr>
          <w:rFonts w:hint="eastAsia" w:ascii="仿宋" w:hAnsi="仿宋" w:eastAsia="仿宋" w:cs="仿宋"/>
          <w:color w:val="000000" w:themeColor="text1"/>
          <w:spacing w:val="5"/>
          <w:sz w:val="28"/>
          <w:szCs w:val="28"/>
        </w:rPr>
        <w:t xml:space="preserve">季节变化。</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2.2质量要求：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2.2.1水果供应链要求：所有水果的来源必须清晰。</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2.2.2所提供的水果应当色泽光鲜、水润饱满、无腐烂，果品表面清洁新鲜，无病虫害和机械损伤，带有</w:t>
      </w:r>
      <w:r>
        <w:rPr>
          <w:rFonts w:hint="eastAsia" w:ascii="仿宋" w:hAnsi="仿宋" w:eastAsia="仿宋" w:cs="仿宋"/>
          <w:color w:val="000000" w:themeColor="text1"/>
          <w:spacing w:val="3"/>
          <w:sz w:val="28"/>
          <w:szCs w:val="28"/>
        </w:rPr>
        <w:t xml:space="preserve">芳香味。</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2.2.3中标人所提供的果品应符合国家规定的果品要求。应是优质、洁净，其品质、营养价值和卫生安全</w:t>
      </w:r>
      <w:r>
        <w:rPr>
          <w:rFonts w:hint="eastAsia" w:ascii="仿宋" w:hAnsi="仿宋" w:eastAsia="仿宋" w:cs="仿宋"/>
          <w:color w:val="000000" w:themeColor="text1"/>
          <w:spacing w:val="9"/>
          <w:sz w:val="28"/>
          <w:szCs w:val="28"/>
        </w:rPr>
        <w:t xml:space="preserve">指标应严格符合国家的规定及相关食品卫生标准。</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2.2.4投标人需承诺所供水果符合质量要求及农药残留不超过国家限量标准，若不符合,愿意接受退货处理</w:t>
      </w:r>
      <w:r>
        <w:rPr>
          <w:rFonts w:hint="eastAsia" w:ascii="仿宋" w:hAnsi="仿宋" w:eastAsia="仿宋" w:cs="仿宋"/>
          <w:color w:val="000000" w:themeColor="text1"/>
          <w:spacing w:val="6"/>
          <w:sz w:val="28"/>
          <w:szCs w:val="28"/>
        </w:rPr>
        <w:t xml:space="preserve">并承担违约责任。</w:t>
      </w:r>
      <w:r>
        <w:rPr>
          <w:rFonts w:ascii="仿宋" w:hAnsi="仿宋" w:eastAsia="仿宋" w:cs="仿宋"/>
          <w:color w:val="000000" w:themeColor="text1"/>
          <w:sz w:val="28"/>
          <w:szCs w:val="28"/>
        </w:rPr>
      </w:r>
      <w:r>
        <w:rPr>
          <w:color w:val="000000" w:themeColor="text1"/>
        </w:rPr>
      </w:r>
    </w:p>
    <w:p>
      <w:pPr>
        <w:pStyle w:val="916"/>
        <w:ind w:firstLine="582"/>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5"/>
          <w:sz w:val="28"/>
          <w:szCs w:val="28"/>
        </w:rPr>
        <w:t xml:space="preserve">3、水产、冰鲜鱼类要求</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3.1水产类健康，体态匀称，游动活泼，体色鲜明，体表光滑，眼睛亮丽，鳞片鳍条完好。</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3.2冰鲜鱼类符合国家相关标准。</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6"/>
          <w:sz w:val="28"/>
          <w:szCs w:val="28"/>
        </w:rPr>
        <w:t xml:space="preserve">（二）鲜肉、腊肉、家禽类</w:t>
      </w:r>
      <w:r>
        <w:rPr>
          <w:rFonts w:ascii="仿宋" w:hAnsi="仿宋" w:eastAsia="仿宋" w:cs="仿宋"/>
          <w:color w:val="000000" w:themeColor="text1"/>
          <w:sz w:val="28"/>
          <w:szCs w:val="28"/>
        </w:rPr>
      </w:r>
      <w:r>
        <w:rPr>
          <w:color w:val="000000" w:themeColor="text1"/>
        </w:rPr>
      </w:r>
    </w:p>
    <w:p>
      <w:pPr>
        <w:pStyle w:val="916"/>
        <w:ind w:firstLine="56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1"/>
          <w:sz w:val="28"/>
          <w:szCs w:val="28"/>
        </w:rPr>
        <w:t xml:space="preserve">1、鲜肉要求</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所供货物应保持较好的外观和质量等级，符合国家标准，保证无异味、无变质，肉类保证来源于正规肉联厂，供货时须提交肉联厂的验收单及当批次有效的动物检疫合格证明，鲜肉确保每日新鲜、无异</w:t>
      </w:r>
      <w:r>
        <w:rPr>
          <w:rFonts w:hint="eastAsia" w:ascii="仿宋" w:hAnsi="仿宋" w:eastAsia="仿宋" w:cs="仿宋"/>
          <w:color w:val="000000" w:themeColor="text1"/>
          <w:sz w:val="28"/>
          <w:szCs w:val="28"/>
        </w:rPr>
        <w:t xml:space="preserve">味。</w:t>
      </w:r>
      <w:r>
        <w:rPr>
          <w:rFonts w:ascii="仿宋" w:hAnsi="仿宋" w:eastAsia="仿宋" w:cs="仿宋"/>
          <w:color w:val="000000" w:themeColor="text1"/>
          <w:sz w:val="28"/>
          <w:szCs w:val="28"/>
        </w:rPr>
      </w:r>
      <w:r>
        <w:rPr>
          <w:color w:val="000000" w:themeColor="text1"/>
        </w:rPr>
      </w:r>
    </w:p>
    <w:p>
      <w:pPr>
        <w:pStyle w:val="916"/>
        <w:ind w:firstLine="578"/>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4"/>
          <w:sz w:val="28"/>
          <w:szCs w:val="28"/>
        </w:rPr>
        <w:t xml:space="preserve">2、腊肉、腊肠要求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2.1腊肉：符合国家标准，良质腊肉色泽鲜明，肌肉暗红色，脂肪透明呈乳白色，肉干燥结实，带有固有</w:t>
      </w:r>
      <w:r>
        <w:rPr>
          <w:rFonts w:hint="eastAsia" w:ascii="仿宋" w:hAnsi="仿宋" w:eastAsia="仿宋" w:cs="仿宋"/>
          <w:color w:val="000000" w:themeColor="text1"/>
          <w:spacing w:val="3"/>
          <w:sz w:val="28"/>
          <w:szCs w:val="28"/>
        </w:rPr>
        <w:t xml:space="preserve">的腊式香味；</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2.2腊肠：符合国家标准，品质好的腊肠是肠衣干</w:t>
      </w:r>
      <w:r>
        <w:rPr>
          <w:rFonts w:hint="eastAsia" w:ascii="仿宋" w:hAnsi="仿宋" w:eastAsia="仿宋" w:cs="仿宋"/>
          <w:color w:val="000000" w:themeColor="text1"/>
          <w:spacing w:val="7"/>
          <w:sz w:val="28"/>
          <w:szCs w:val="28"/>
        </w:rPr>
        <w:t xml:space="preserve">燥，不发霉，无粘液，肠衣与肉馅紧密联在一起，表面</w:t>
      </w:r>
      <w:r>
        <w:rPr>
          <w:rFonts w:hint="eastAsia" w:ascii="仿宋" w:hAnsi="仿宋" w:eastAsia="仿宋" w:cs="仿宋"/>
          <w:color w:val="000000" w:themeColor="text1"/>
          <w:spacing w:val="9"/>
          <w:sz w:val="28"/>
          <w:szCs w:val="28"/>
        </w:rPr>
        <w:t xml:space="preserve">紧而有弹性，色泽均匀，肥肉色白，瘦肉色红，无灰色斑点，气味芳香。</w:t>
      </w:r>
      <w:r>
        <w:rPr>
          <w:rFonts w:ascii="仿宋" w:hAnsi="仿宋" w:eastAsia="仿宋" w:cs="仿宋"/>
          <w:color w:val="000000" w:themeColor="text1"/>
          <w:sz w:val="28"/>
          <w:szCs w:val="28"/>
        </w:rPr>
      </w:r>
      <w:r>
        <w:rPr>
          <w:color w:val="000000" w:themeColor="text1"/>
        </w:rPr>
      </w:r>
    </w:p>
    <w:p>
      <w:pPr>
        <w:pStyle w:val="916"/>
        <w:ind w:firstLine="574"/>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3"/>
          <w:sz w:val="28"/>
          <w:szCs w:val="28"/>
        </w:rPr>
        <w:t xml:space="preserve">3、家禽要求</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新鲜光禽：光禽是指经宰杀去毛以后的鸡、鸭、鹅等禽类，质量好坏，是否新鲜，主要根据以下几</w:t>
      </w:r>
      <w:r>
        <w:rPr>
          <w:rFonts w:hint="eastAsia" w:ascii="仿宋" w:hAnsi="仿宋" w:eastAsia="仿宋" w:cs="仿宋"/>
          <w:color w:val="000000" w:themeColor="text1"/>
          <w:spacing w:val="6"/>
          <w:sz w:val="28"/>
          <w:szCs w:val="28"/>
        </w:rPr>
        <w:t xml:space="preserve">方面来判别：</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3.1喙有光泽、干燥、无粘液；</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3.2口腔：新鲜的光禽口腔粘膜呈淡玫瑰色，有光泽、洁净、无异味；</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3.3新鲜的光禽眼睛明亮，充满整个眼窝；</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3.4皮肤：新鲜的光禽皮肤上毛孔隆起，表面干燥而紧缩，呈乳白色或淡黄色，稍带</w:t>
      </w:r>
      <w:r>
        <w:rPr>
          <w:rFonts w:hint="eastAsia" w:ascii="仿宋" w:hAnsi="仿宋" w:eastAsia="仿宋" w:cs="仿宋"/>
          <w:color w:val="000000" w:themeColor="text1"/>
          <w:spacing w:val="8"/>
          <w:sz w:val="28"/>
          <w:szCs w:val="28"/>
        </w:rPr>
        <w:t xml:space="preserve">微红，无异味；</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3.5脂肪：新鲜的光禽脂肪呈淡黄色或黄色，有光泽，无异味；</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3.6肌肉：新鲜光禽肌肉结实，有弹性，有光泽，</w:t>
      </w:r>
      <w:r>
        <w:rPr>
          <w:rFonts w:hint="eastAsia" w:ascii="仿宋" w:hAnsi="仿宋" w:eastAsia="仿宋" w:cs="仿宋"/>
          <w:color w:val="000000" w:themeColor="text1"/>
          <w:spacing w:val="10"/>
          <w:sz w:val="28"/>
          <w:szCs w:val="28"/>
        </w:rPr>
        <w:t xml:space="preserve">颈、腿部肌肉呈玫瑰红色变质的光禽肌肉松驰，湿润</w:t>
      </w:r>
      <w:r>
        <w:rPr>
          <w:rFonts w:hint="eastAsia" w:ascii="仿宋" w:hAnsi="仿宋" w:eastAsia="仿宋" w:cs="仿宋"/>
          <w:color w:val="000000" w:themeColor="text1"/>
          <w:spacing w:val="8"/>
          <w:sz w:val="28"/>
          <w:szCs w:val="28"/>
        </w:rPr>
        <w:t xml:space="preserve">发粘，色变暗红，有明显腐败气味；</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7"/>
          <w:sz w:val="28"/>
          <w:szCs w:val="28"/>
        </w:rPr>
        <w:t xml:space="preserve">注：所有肉类、禽类不得使用冷冻产品。</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7"/>
          <w:sz w:val="28"/>
          <w:szCs w:val="28"/>
        </w:rPr>
        <w:t xml:space="preserve">（三）粮油、干货副食品和调味品类</w:t>
      </w:r>
      <w:r>
        <w:rPr>
          <w:rFonts w:ascii="仿宋" w:hAnsi="仿宋" w:eastAsia="仿宋" w:cs="仿宋"/>
          <w:color w:val="000000" w:themeColor="text1"/>
          <w:sz w:val="28"/>
          <w:szCs w:val="28"/>
        </w:rPr>
      </w:r>
      <w:r>
        <w:rPr>
          <w:color w:val="000000" w:themeColor="text1"/>
        </w:rPr>
      </w:r>
    </w:p>
    <w:p>
      <w:pPr>
        <w:pStyle w:val="916"/>
        <w:ind w:firstLine="56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1"/>
          <w:sz w:val="28"/>
          <w:szCs w:val="28"/>
        </w:rPr>
        <w:t xml:space="preserve">1、产品要求</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所有包装类食品需提供：生产（供应）企业的《营业执照》、《食品经营许可证》、《食品生产许</w:t>
      </w:r>
      <w:r>
        <w:rPr>
          <w:rFonts w:hint="eastAsia" w:ascii="仿宋" w:hAnsi="仿宋" w:eastAsia="仿宋" w:cs="仿宋"/>
          <w:color w:val="000000" w:themeColor="text1"/>
          <w:spacing w:val="1"/>
          <w:sz w:val="28"/>
          <w:szCs w:val="28"/>
        </w:rPr>
        <w:t xml:space="preserve">可证》。</w:t>
      </w:r>
      <w:r>
        <w:rPr>
          <w:rFonts w:ascii="仿宋" w:hAnsi="仿宋" w:eastAsia="仿宋" w:cs="仿宋"/>
          <w:color w:val="000000" w:themeColor="text1"/>
          <w:sz w:val="28"/>
          <w:szCs w:val="28"/>
        </w:rPr>
      </w:r>
      <w:r>
        <w:rPr>
          <w:color w:val="000000" w:themeColor="text1"/>
        </w:rPr>
      </w:r>
    </w:p>
    <w:p>
      <w:pPr>
        <w:pStyle w:val="916"/>
        <w:ind w:firstLine="574"/>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3"/>
          <w:sz w:val="28"/>
          <w:szCs w:val="28"/>
        </w:rPr>
        <w:t xml:space="preserve">1.1副食品要求</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1.1.1副食品的质量基本标准要求符合国家行业标准，干爽、不霉烂、整齐、均匀</w:t>
      </w:r>
      <w:r>
        <w:rPr>
          <w:rFonts w:hint="eastAsia" w:ascii="仿宋" w:hAnsi="仿宋" w:eastAsia="仿宋" w:cs="仿宋"/>
          <w:color w:val="000000" w:themeColor="text1"/>
          <w:spacing w:val="5"/>
          <w:sz w:val="28"/>
          <w:szCs w:val="28"/>
        </w:rPr>
        <w:t xml:space="preserve">、完整、无虫蛀、无杂</w:t>
      </w:r>
      <w:r>
        <w:rPr>
          <w:rFonts w:hint="eastAsia" w:ascii="仿宋" w:hAnsi="仿宋" w:eastAsia="仿宋" w:cs="仿宋"/>
          <w:color w:val="000000" w:themeColor="text1"/>
          <w:spacing w:val="10"/>
          <w:sz w:val="28"/>
          <w:szCs w:val="28"/>
        </w:rPr>
        <w:t xml:space="preserve">质，保持应有的色泽。确保产品质量稳定，保证营养丰富、绿色安全、海味浓郁、易存放、食用方便，保质期长。从加工、包装、运输、贮存到销售全部符合国家规定标准。采购人可根据实际情况对需要的</w:t>
      </w:r>
      <w:r>
        <w:rPr>
          <w:rFonts w:hint="eastAsia" w:ascii="仿宋" w:hAnsi="仿宋" w:eastAsia="仿宋" w:cs="仿宋"/>
          <w:color w:val="000000" w:themeColor="text1"/>
          <w:spacing w:val="9"/>
          <w:sz w:val="28"/>
          <w:szCs w:val="28"/>
        </w:rPr>
        <w:t xml:space="preserve">副食品进行品质抽检，对质量未达到国家标准的副食品采购人有权拒绝接受。</w:t>
      </w:r>
      <w:r>
        <w:rPr>
          <w:rFonts w:ascii="仿宋" w:hAnsi="仿宋" w:eastAsia="仿宋" w:cs="仿宋"/>
          <w:color w:val="000000" w:themeColor="text1"/>
          <w:sz w:val="28"/>
          <w:szCs w:val="28"/>
        </w:rPr>
      </w:r>
      <w:r>
        <w:rPr>
          <w:color w:val="000000" w:themeColor="text1"/>
        </w:rPr>
      </w:r>
    </w:p>
    <w:p>
      <w:pPr>
        <w:pStyle w:val="916"/>
        <w:ind w:firstLine="572"/>
        <w:jc w:val="left"/>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1.1.1所有副食品调味料均为正规厂家生产，包装完整，标明商品名称、规格、生产商、产地、生产日期、</w:t>
      </w:r>
      <w:r>
        <w:rPr>
          <w:rFonts w:hint="eastAsia" w:ascii="仿宋" w:hAnsi="仿宋" w:eastAsia="仿宋" w:cs="仿宋"/>
          <w:color w:val="000000" w:themeColor="text1"/>
          <w:spacing w:val="7"/>
          <w:sz w:val="28"/>
          <w:szCs w:val="28"/>
        </w:rPr>
        <w:t xml:space="preserve">保质期或保存期。</w:t>
      </w:r>
      <w:r>
        <w:rPr>
          <w:rFonts w:ascii="仿宋" w:hAnsi="仿宋" w:eastAsia="仿宋" w:cs="仿宋"/>
          <w:color w:val="000000" w:themeColor="text1"/>
          <w:sz w:val="28"/>
          <w:szCs w:val="28"/>
        </w:rPr>
      </w:r>
      <w:r>
        <w:rPr>
          <w:color w:val="000000" w:themeColor="text1"/>
        </w:rPr>
      </w:r>
    </w:p>
    <w:p>
      <w:pPr>
        <w:pStyle w:val="916"/>
        <w:ind w:firstLine="57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2"/>
          <w:sz w:val="28"/>
          <w:szCs w:val="28"/>
        </w:rPr>
        <w:t xml:space="preserve">1.2大米要求</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1.2.1米类执行标准：</w:t>
      </w:r>
      <w:r>
        <w:rPr>
          <w:rFonts w:hint="eastAsia" w:ascii="仿宋" w:hAnsi="仿宋" w:eastAsia="仿宋" w:cs="仿宋"/>
          <w:color w:val="000000" w:themeColor="text1"/>
          <w:sz w:val="28"/>
          <w:szCs w:val="28"/>
        </w:rPr>
        <w:t xml:space="preserve">GB</w:t>
      </w:r>
      <w:r>
        <w:rPr>
          <w:rFonts w:hint="eastAsia" w:ascii="仿宋" w:hAnsi="仿宋" w:eastAsia="仿宋" w:cs="仿宋"/>
          <w:color w:val="000000" w:themeColor="text1"/>
          <w:spacing w:val="5"/>
          <w:sz w:val="28"/>
          <w:szCs w:val="28"/>
        </w:rPr>
        <w:t xml:space="preserve">/T1354-2018大米，不含添加剂。</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1.2.2标明加工厂名称、品名、生产日期、保持期或保存期，供货时的剩余保质期</w:t>
      </w:r>
      <w:r>
        <w:rPr>
          <w:rFonts w:hint="eastAsia" w:ascii="仿宋" w:hAnsi="仿宋" w:eastAsia="仿宋" w:cs="仿宋"/>
          <w:color w:val="000000" w:themeColor="text1"/>
          <w:spacing w:val="6"/>
          <w:sz w:val="28"/>
          <w:szCs w:val="28"/>
        </w:rPr>
        <w:t xml:space="preserve">不少于三分之二，质量</w:t>
      </w:r>
      <w:r>
        <w:rPr>
          <w:rFonts w:hint="eastAsia" w:ascii="仿宋" w:hAnsi="仿宋" w:eastAsia="仿宋" w:cs="仿宋"/>
          <w:color w:val="000000" w:themeColor="text1"/>
          <w:spacing w:val="9"/>
          <w:sz w:val="28"/>
          <w:szCs w:val="28"/>
        </w:rPr>
        <w:t xml:space="preserve">等级、产品标准号、产品合格证，质量符合米类执行标准。</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1.2.3具有固有色泽和香味，无污染、无虫害，色泽、气味、口味正常，无异味或霉</w:t>
      </w:r>
      <w:r>
        <w:rPr>
          <w:rFonts w:hint="eastAsia" w:ascii="仿宋" w:hAnsi="仿宋" w:eastAsia="仿宋" w:cs="仿宋"/>
          <w:color w:val="000000" w:themeColor="text1"/>
          <w:spacing w:val="6"/>
          <w:sz w:val="28"/>
          <w:szCs w:val="28"/>
        </w:rPr>
        <w:t xml:space="preserve">味（霉变</w:t>
      </w:r>
      <w:r>
        <w:rPr>
          <w:rFonts w:hint="eastAsia" w:ascii="仿宋" w:hAnsi="仿宋" w:eastAsia="仿宋" w:cs="仿宋"/>
          <w:color w:val="000000" w:themeColor="text1"/>
          <w:spacing w:val="5"/>
          <w:sz w:val="28"/>
          <w:szCs w:val="28"/>
        </w:rPr>
        <w:t xml:space="preserve">），</w:t>
      </w:r>
      <w:r>
        <w:rPr>
          <w:rFonts w:hint="eastAsia" w:ascii="仿宋" w:hAnsi="仿宋" w:eastAsia="仿宋" w:cs="仿宋"/>
          <w:color w:val="000000" w:themeColor="text1"/>
          <w:spacing w:val="6"/>
          <w:sz w:val="28"/>
          <w:szCs w:val="28"/>
        </w:rPr>
        <w:t xml:space="preserve">无虫蛀</w:t>
      </w:r>
      <w:r>
        <w:rPr>
          <w:rFonts w:hint="eastAsia" w:ascii="仿宋" w:hAnsi="仿宋" w:eastAsia="仿宋" w:cs="仿宋"/>
          <w:color w:val="000000" w:themeColor="text1"/>
          <w:spacing w:val="8"/>
          <w:sz w:val="28"/>
          <w:szCs w:val="28"/>
        </w:rPr>
        <w:t xml:space="preserve">结块挂丝或杂质异等，符合国家粮食卫生标准。</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6"/>
          <w:sz w:val="28"/>
          <w:szCs w:val="28"/>
        </w:rPr>
        <w:t xml:space="preserve">1.3食用油（不含转基因成分的食用油）</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1.3.1基本要求：外包装完好，标明品名、厂名、重量、生产日期、保质期或保存期、执行标准，具有产</w:t>
      </w:r>
      <w:r>
        <w:rPr>
          <w:rFonts w:hint="eastAsia" w:ascii="仿宋" w:hAnsi="仿宋" w:eastAsia="仿宋" w:cs="仿宋"/>
          <w:color w:val="000000" w:themeColor="text1"/>
          <w:spacing w:val="9"/>
          <w:sz w:val="28"/>
          <w:szCs w:val="28"/>
        </w:rPr>
        <w:t xml:space="preserve">品合格证。具有正常植物油的色泽、透明度、气味和滋味，无焦臭、酸败及其他异味；</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1.3.2食用油生产企业的资质证明（首次供应时提供</w:t>
      </w:r>
      <w:r>
        <w:rPr>
          <w:rFonts w:hint="eastAsia" w:ascii="仿宋" w:hAnsi="仿宋" w:eastAsia="仿宋" w:cs="仿宋"/>
          <w:color w:val="000000" w:themeColor="text1"/>
          <w:spacing w:val="2"/>
          <w:sz w:val="28"/>
          <w:szCs w:val="28"/>
        </w:rPr>
        <w:t xml:space="preserve">）：</w:t>
      </w:r>
      <w:r>
        <w:rPr>
          <w:rFonts w:hint="eastAsia" w:ascii="仿宋" w:hAnsi="仿宋" w:eastAsia="仿宋" w:cs="仿宋"/>
          <w:color w:val="000000" w:themeColor="text1"/>
          <w:spacing w:val="7"/>
          <w:sz w:val="28"/>
          <w:szCs w:val="28"/>
        </w:rPr>
        <w:t xml:space="preserve">《营业执照》、《食品经营许可证》、《全国工业产品生产许可证》；</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1.3.3气味、滋味：具有固有的气味和滋味，无异味；</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1.3.4加热试验（280℃)油色不得变深，无析出物；</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1.3.5不得混有其他食用油或非食用油；</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1.3.6卫生标准和动植物检疫项目，按照国家规定执行；</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1.3.7执行标准：油类执行现行国家标准。</w:t>
      </w:r>
      <w:r>
        <w:rPr>
          <w:rFonts w:ascii="仿宋" w:hAnsi="仿宋" w:eastAsia="仿宋" w:cs="仿宋"/>
          <w:color w:val="000000" w:themeColor="text1"/>
          <w:sz w:val="28"/>
          <w:szCs w:val="28"/>
        </w:rPr>
      </w:r>
      <w:r>
        <w:rPr>
          <w:color w:val="000000" w:themeColor="text1"/>
        </w:rPr>
      </w:r>
    </w:p>
    <w:p>
      <w:pPr>
        <w:pStyle w:val="916"/>
        <w:ind w:firstLine="578"/>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4"/>
          <w:sz w:val="28"/>
          <w:szCs w:val="28"/>
        </w:rPr>
        <w:t xml:space="preserve">2、货物质量要求</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2.1酱油：合格的酱油颜色比较红、亮，有光泽、透明，把这酱油倒在瓶子里后，摇一下，合格酱油产生的泡沫非常细腻，保持持久，挂碗现象非常好，有一种发黏的感觉；不合格的酱油泡沫比较大，很容</w:t>
      </w:r>
      <w:r>
        <w:rPr>
          <w:rFonts w:hint="eastAsia" w:ascii="仿宋" w:hAnsi="仿宋" w:eastAsia="仿宋" w:cs="仿宋"/>
          <w:color w:val="000000" w:themeColor="text1"/>
          <w:spacing w:val="8"/>
          <w:sz w:val="28"/>
          <w:szCs w:val="28"/>
        </w:rPr>
        <w:t xml:space="preserve">易散去，挂碗现象不好，很容易滑落。</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2.2味精：色至白色结晶或粉末，具有特殊的鲜味</w:t>
      </w:r>
      <w:r>
        <w:rPr>
          <w:rFonts w:hint="eastAsia" w:ascii="仿宋" w:hAnsi="仿宋" w:eastAsia="仿宋" w:cs="仿宋"/>
          <w:color w:val="000000" w:themeColor="text1"/>
          <w:spacing w:val="8"/>
          <w:sz w:val="28"/>
          <w:szCs w:val="28"/>
        </w:rPr>
        <w:t xml:space="preserve">，无异味，无肉眼可见杂质。</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2.3食醋：有正常食醋的色泽、气味和滋味，不</w:t>
      </w:r>
      <w:r>
        <w:rPr>
          <w:rFonts w:hint="eastAsia" w:ascii="仿宋" w:hAnsi="仿宋" w:eastAsia="仿宋" w:cs="仿宋"/>
          <w:color w:val="000000" w:themeColor="text1"/>
          <w:spacing w:val="7"/>
          <w:sz w:val="28"/>
          <w:szCs w:val="28"/>
        </w:rPr>
        <w:t xml:space="preserve">涩，无其他不良气味与异味，无浮物，不浑浊，无沉淀，无异物，无醋鳗、醋虱。</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2.4酱腌菜：有酱腌菜固有的色、香、味，无杂质，无其他不良气味</w:t>
      </w:r>
      <w:r>
        <w:rPr>
          <w:rFonts w:hint="eastAsia" w:ascii="仿宋" w:hAnsi="仿宋" w:eastAsia="仿宋" w:cs="仿宋"/>
          <w:color w:val="000000" w:themeColor="text1"/>
          <w:spacing w:val="8"/>
          <w:sz w:val="28"/>
          <w:szCs w:val="28"/>
        </w:rPr>
        <w:t xml:space="preserve">，不得有霉斑白膜。</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2.5酱类食品：有正常酿造酱的色泽、气味和滋味，不涩，</w:t>
      </w:r>
      <w:r>
        <w:rPr>
          <w:rFonts w:hint="eastAsia" w:ascii="仿宋" w:hAnsi="仿宋" w:eastAsia="仿宋" w:cs="仿宋"/>
          <w:color w:val="000000" w:themeColor="text1"/>
          <w:spacing w:val="10"/>
          <w:sz w:val="28"/>
          <w:szCs w:val="28"/>
        </w:rPr>
        <w:t xml:space="preserve">无其他不良气味，不得有酸、苦、焦糊及其</w:t>
      </w:r>
      <w:r>
        <w:rPr>
          <w:rFonts w:hint="eastAsia" w:ascii="仿宋" w:hAnsi="仿宋" w:eastAsia="仿宋" w:cs="仿宋"/>
          <w:color w:val="000000" w:themeColor="text1"/>
          <w:spacing w:val="6"/>
          <w:sz w:val="28"/>
          <w:szCs w:val="28"/>
        </w:rPr>
        <w:t xml:space="preserve">它异味、异物。</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2.6淀粉制品：有各自品种固有的形态和色泽，不酸、不粘</w:t>
      </w:r>
      <w:r>
        <w:rPr>
          <w:rFonts w:hint="eastAsia" w:ascii="仿宋" w:hAnsi="仿宋" w:eastAsia="仿宋" w:cs="仿宋"/>
          <w:color w:val="000000" w:themeColor="text1"/>
          <w:spacing w:val="9"/>
          <w:sz w:val="28"/>
          <w:szCs w:val="28"/>
        </w:rPr>
        <w:t xml:space="preserve">、不发霉，无变质，无异味，无杂质，口尝</w:t>
      </w:r>
      <w:r>
        <w:rPr>
          <w:rFonts w:hint="eastAsia" w:ascii="仿宋" w:hAnsi="仿宋" w:eastAsia="仿宋" w:cs="仿宋"/>
          <w:color w:val="000000" w:themeColor="text1"/>
          <w:spacing w:val="4"/>
          <w:sz w:val="28"/>
          <w:szCs w:val="28"/>
        </w:rPr>
        <w:t xml:space="preserve">无砂质。</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2.7食盐：晶体整齐一致，坚硬光滑，呈透明或半透明，不结块，无反卤吸潮现</w:t>
      </w:r>
      <w:r>
        <w:rPr>
          <w:rFonts w:hint="eastAsia" w:ascii="仿宋" w:hAnsi="仿宋" w:eastAsia="仿宋" w:cs="仿宋"/>
          <w:color w:val="000000" w:themeColor="text1"/>
          <w:spacing w:val="9"/>
          <w:sz w:val="28"/>
          <w:szCs w:val="28"/>
        </w:rPr>
        <w:t xml:space="preserve">象，无杂质，沾取少许</w:t>
      </w:r>
      <w:r>
        <w:rPr>
          <w:rFonts w:hint="eastAsia" w:ascii="仿宋" w:hAnsi="仿宋" w:eastAsia="仿宋" w:cs="仿宋"/>
          <w:color w:val="000000" w:themeColor="text1"/>
          <w:spacing w:val="7"/>
          <w:sz w:val="28"/>
          <w:szCs w:val="28"/>
        </w:rPr>
        <w:t xml:space="preserve">尝试具有纯正的咸味。</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2.8鸡蛋：壳清洁完整，色泽鲜明，无破损、裂纹，无霉斑，灯光透视时，整个蛋呈桔黄色至橙红</w:t>
      </w:r>
      <w:r>
        <w:rPr>
          <w:rFonts w:hint="eastAsia" w:ascii="仿宋" w:hAnsi="仿宋" w:eastAsia="仿宋" w:cs="仿宋"/>
          <w:color w:val="000000" w:themeColor="text1"/>
          <w:spacing w:val="10"/>
          <w:sz w:val="28"/>
          <w:szCs w:val="28"/>
        </w:rPr>
        <w:t xml:space="preserve">色，</w:t>
      </w:r>
      <w:r>
        <w:rPr>
          <w:rFonts w:hint="eastAsia" w:ascii="仿宋" w:hAnsi="仿宋" w:eastAsia="仿宋" w:cs="仿宋"/>
          <w:color w:val="000000" w:themeColor="text1"/>
          <w:spacing w:val="7"/>
          <w:sz w:val="28"/>
          <w:szCs w:val="28"/>
        </w:rPr>
        <w:t xml:space="preserve">蛋黄不见或略见阴影，没有霉味、酸味，臭味等不良气味，打开后蛋黄凸起、完整、有韧性，蛋白澄清、</w:t>
      </w:r>
      <w:r>
        <w:rPr>
          <w:rFonts w:hint="eastAsia" w:ascii="仿宋" w:hAnsi="仿宋" w:eastAsia="仿宋" w:cs="仿宋"/>
          <w:color w:val="000000" w:themeColor="text1"/>
          <w:spacing w:val="8"/>
          <w:sz w:val="28"/>
          <w:szCs w:val="28"/>
        </w:rPr>
        <w:t xml:space="preserve">透明、稀稠分明，无异味。</w:t>
      </w:r>
      <w:r>
        <w:rPr>
          <w:rFonts w:ascii="仿宋" w:hAnsi="仿宋" w:eastAsia="仿宋" w:cs="仿宋"/>
          <w:color w:val="000000" w:themeColor="text1"/>
          <w:sz w:val="28"/>
          <w:szCs w:val="28"/>
        </w:rPr>
      </w:r>
      <w:r>
        <w:rPr>
          <w:color w:val="000000" w:themeColor="text1"/>
        </w:rPr>
      </w:r>
    </w:p>
    <w:p>
      <w:pPr>
        <w:pStyle w:val="916"/>
        <w:ind w:firstLine="604"/>
        <w:jc w:val="left"/>
        <w:rPr>
          <w:rFonts w:ascii="仿宋" w:hAnsi="仿宋" w:eastAsia="仿宋" w:cs="仿宋"/>
          <w:color w:val="000000" w:themeColor="text1"/>
          <w:sz w:val="28"/>
          <w:szCs w:val="28"/>
        </w:rPr>
      </w:pPr>
      <w:r>
        <w:rPr>
          <w:rFonts w:hint="eastAsia" w:ascii="仿宋" w:hAnsi="仿宋" w:eastAsia="仿宋" w:cs="仿宋"/>
          <w:color w:val="000000" w:themeColor="text1"/>
          <w:spacing w:val="11"/>
          <w:sz w:val="28"/>
          <w:szCs w:val="28"/>
        </w:rPr>
        <w:t xml:space="preserve">2.9皮蛋：表泥状包料完整、无霉斑，包料除掉后蛋壳亦完</w:t>
      </w:r>
      <w:r>
        <w:rPr>
          <w:rFonts w:hint="eastAsia" w:ascii="仿宋" w:hAnsi="仿宋" w:eastAsia="仿宋" w:cs="仿宋"/>
          <w:color w:val="000000" w:themeColor="text1"/>
          <w:spacing w:val="10"/>
          <w:sz w:val="28"/>
          <w:szCs w:val="28"/>
        </w:rPr>
        <w:t xml:space="preserve">整无损，灯光透照蛋内容物凝固不动，打开观察，整个蛋凝固、不粘壳、清洁而有弹性</w:t>
      </w:r>
      <w:r>
        <w:rPr>
          <w:rFonts w:hint="eastAsia" w:ascii="仿宋" w:hAnsi="仿宋" w:eastAsia="仿宋" w:cs="仿宋"/>
          <w:color w:val="000000" w:themeColor="text1"/>
          <w:spacing w:val="9"/>
          <w:sz w:val="28"/>
          <w:szCs w:val="28"/>
        </w:rPr>
        <w:t xml:space="preserve">，呈半透明的棕黄色，闻起来有芳香，无辛辣气。</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2.10咸蛋：壳亦完整无损，无裂纹或</w:t>
      </w:r>
      <w:r>
        <w:rPr>
          <w:rFonts w:hint="eastAsia" w:ascii="仿宋" w:hAnsi="仿宋" w:eastAsia="仿宋" w:cs="仿宋"/>
          <w:color w:val="000000" w:themeColor="text1"/>
          <w:spacing w:val="8"/>
          <w:sz w:val="28"/>
          <w:szCs w:val="28"/>
        </w:rPr>
        <w:t xml:space="preserve">霉斑，摇动时有轻度水荡漾感觉，灯光透视蛋黄凝结、呈橙黄色且</w:t>
      </w:r>
      <w:r>
        <w:rPr>
          <w:rFonts w:hint="eastAsia" w:ascii="仿宋" w:hAnsi="仿宋" w:eastAsia="仿宋" w:cs="仿宋"/>
          <w:color w:val="000000" w:themeColor="text1"/>
          <w:spacing w:val="10"/>
          <w:sz w:val="28"/>
          <w:szCs w:val="28"/>
        </w:rPr>
        <w:t xml:space="preserve">靠近蛋壳，蛋清呈白色水样透明，生蛋打开可见蛋清稀薄透明，蛋黄呈红色或淡红色，浓缩粘度增强，但不硬固，煮熟后打开，可见蛋清白嫩，蛋黄口味有细沙</w:t>
      </w:r>
      <w:r>
        <w:rPr>
          <w:rFonts w:hint="eastAsia" w:ascii="仿宋" w:hAnsi="仿宋" w:eastAsia="仿宋" w:cs="仿宋"/>
          <w:color w:val="000000" w:themeColor="text1"/>
          <w:spacing w:val="9"/>
          <w:sz w:val="28"/>
          <w:szCs w:val="28"/>
        </w:rPr>
        <w:t xml:space="preserve">感，富于油脂，品尝则有咸蛋固有的香味。</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2.11面粉：泽呈白色或微黄色，不发暗，无杂质的颜色，呈细粉末状，不含杂质，手指</w:t>
      </w:r>
      <w:r>
        <w:rPr>
          <w:rFonts w:hint="eastAsia" w:ascii="仿宋" w:hAnsi="仿宋" w:eastAsia="仿宋" w:cs="仿宋"/>
          <w:color w:val="000000" w:themeColor="text1"/>
          <w:spacing w:val="4"/>
          <w:sz w:val="28"/>
          <w:szCs w:val="28"/>
        </w:rPr>
        <w:t xml:space="preserve">捻捏时无粗粒感，</w:t>
      </w:r>
      <w:r>
        <w:rPr>
          <w:rFonts w:hint="eastAsia" w:ascii="仿宋" w:hAnsi="仿宋" w:eastAsia="仿宋" w:cs="仿宋"/>
          <w:color w:val="000000" w:themeColor="text1"/>
          <w:spacing w:val="9"/>
          <w:sz w:val="28"/>
          <w:szCs w:val="28"/>
        </w:rPr>
        <w:t xml:space="preserve">无虫子和结块，置于手中紧捏后放开不成团，具有面粉的正常气味，无其他异味。</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2.12豆腐：腐呈均匀的乳白色或淡黄色，稍有光泽，块形完整，软硬适度，富有一定的</w:t>
      </w:r>
      <w:r>
        <w:rPr>
          <w:rFonts w:hint="eastAsia" w:ascii="仿宋" w:hAnsi="仿宋" w:eastAsia="仿宋" w:cs="仿宋"/>
          <w:color w:val="000000" w:themeColor="text1"/>
          <w:spacing w:val="4"/>
          <w:sz w:val="28"/>
          <w:szCs w:val="28"/>
        </w:rPr>
        <w:t xml:space="preserve">弹性，质地细嫩，</w:t>
      </w:r>
      <w:r>
        <w:rPr>
          <w:rFonts w:hint="eastAsia" w:ascii="仿宋" w:hAnsi="仿宋" w:eastAsia="仿宋" w:cs="仿宋"/>
          <w:color w:val="000000" w:themeColor="text1"/>
          <w:spacing w:val="9"/>
          <w:sz w:val="28"/>
          <w:szCs w:val="28"/>
        </w:rPr>
        <w:t xml:space="preserve">结构均匀，无杂质，具有豆腐特有的香味，取样品品尝时口感细腻鲜嫩，味道纯正清香。</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2.13油炸豆卜：金黄色或棕黄色，色彩鲜艳而有光泽，块形整齐，有弹性，皮脆，内质呈蜂窝状，不粘</w:t>
      </w:r>
      <w:r>
        <w:rPr>
          <w:rFonts w:hint="eastAsia" w:ascii="仿宋" w:hAnsi="仿宋" w:eastAsia="仿宋" w:cs="仿宋"/>
          <w:color w:val="000000" w:themeColor="text1"/>
          <w:spacing w:val="10"/>
          <w:sz w:val="28"/>
          <w:szCs w:val="28"/>
        </w:rPr>
        <w:t xml:space="preserve">不散，无杂质，具有豆腐泡特有的清香风味，无其他任何不良气味，取样品细细咀嚼，外皮酥脆适口，</w:t>
      </w:r>
      <w:r>
        <w:rPr>
          <w:rFonts w:hint="eastAsia" w:ascii="仿宋" w:hAnsi="仿宋" w:eastAsia="仿宋" w:cs="仿宋"/>
          <w:color w:val="000000" w:themeColor="text1"/>
          <w:spacing w:val="8"/>
          <w:sz w:val="28"/>
          <w:szCs w:val="28"/>
        </w:rPr>
        <w:t xml:space="preserve">泡内软嫩，咸香适度，具有豆腐泡固有的滋味。</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2.14腐竹：枝条或片叶状，质脆易折，条状折断有空心，无霉斑、杂质、虫蛀。呈淡黄色，有光泽。具</w:t>
      </w:r>
      <w:r>
        <w:rPr>
          <w:rFonts w:hint="eastAsia" w:ascii="仿宋" w:hAnsi="仿宋" w:eastAsia="仿宋" w:cs="仿宋"/>
          <w:color w:val="000000" w:themeColor="text1"/>
          <w:spacing w:val="9"/>
          <w:sz w:val="28"/>
          <w:szCs w:val="28"/>
        </w:rPr>
        <w:t xml:space="preserve">有腐竹固有的香味，无其他任何异味，取样品品尝其滋味，具有腐竹固有的鲜香滋味。</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2.15腐乳：腐乳表面呈红色或枣红色，内部呈杏黄色，色泽鲜艳，有光泽。白腐乳外表呈乳黄色。块形</w:t>
      </w:r>
      <w:r>
        <w:rPr>
          <w:rFonts w:hint="eastAsia" w:ascii="仿宋" w:hAnsi="仿宋" w:eastAsia="仿宋" w:cs="仿宋"/>
          <w:color w:val="000000" w:themeColor="text1"/>
          <w:spacing w:val="10"/>
          <w:sz w:val="28"/>
          <w:szCs w:val="28"/>
        </w:rPr>
        <w:t xml:space="preserve">整齐均匀，质地细腻，无霉斑、霉变及杂质。具有各品种的腐乳特有的香味或特征气味，无任何其他异</w:t>
      </w:r>
      <w:r>
        <w:rPr>
          <w:rFonts w:hint="eastAsia" w:ascii="仿宋" w:hAnsi="仿宋" w:eastAsia="仿宋" w:cs="仿宋"/>
          <w:color w:val="000000" w:themeColor="text1"/>
          <w:spacing w:val="8"/>
          <w:sz w:val="28"/>
          <w:szCs w:val="28"/>
        </w:rPr>
        <w:t xml:space="preserve">味，滋味鲜美，咸淡适口，无任何其他异味。</w:t>
      </w:r>
      <w:r>
        <w:rPr>
          <w:rFonts w:ascii="仿宋" w:hAnsi="仿宋" w:eastAsia="仿宋" w:cs="仿宋"/>
          <w:color w:val="000000" w:themeColor="text1"/>
          <w:sz w:val="28"/>
          <w:szCs w:val="28"/>
        </w:rPr>
      </w:r>
      <w:r>
        <w:rPr>
          <w:color w:val="000000" w:themeColor="text1"/>
        </w:rPr>
      </w:r>
    </w:p>
    <w:p>
      <w:pPr>
        <w:pStyle w:val="916"/>
        <w:ind w:firstLine="580"/>
        <w:jc w:val="left"/>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2.16黄豆：豆皮色呈各种大豆固有的颜色，光彩油亮，洁净而有光泽，颗粒饱满，整齐均匀，无虫蛀粒，</w:t>
      </w:r>
      <w:r>
        <w:rPr>
          <w:rFonts w:hint="eastAsia" w:ascii="仿宋" w:hAnsi="仿宋" w:eastAsia="仿宋" w:cs="仿宋"/>
          <w:color w:val="000000" w:themeColor="text1"/>
          <w:spacing w:val="7"/>
          <w:sz w:val="28"/>
          <w:szCs w:val="28"/>
        </w:rPr>
        <w:t xml:space="preserve">无杂质，无霉变。</w:t>
      </w:r>
      <w:r>
        <w:rPr>
          <w:rFonts w:ascii="仿宋" w:hAnsi="仿宋" w:eastAsia="仿宋" w:cs="仿宋"/>
          <w:color w:val="000000" w:themeColor="text1"/>
          <w:sz w:val="28"/>
          <w:szCs w:val="28"/>
        </w:rPr>
      </w:r>
      <w:r>
        <w:rPr>
          <w:color w:val="000000" w:themeColor="text1"/>
        </w:rPr>
      </w:r>
    </w:p>
    <w:p>
      <w:pPr>
        <w:pStyle w:val="916"/>
        <w:ind w:firstLine="596"/>
        <w:jc w:val="left"/>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2.17花生：荚呈土黄色或白色，果仁</w:t>
      </w:r>
      <w:r>
        <w:rPr>
          <w:rFonts w:hint="eastAsia" w:ascii="仿宋" w:hAnsi="仿宋" w:eastAsia="仿宋" w:cs="仿宋"/>
          <w:color w:val="000000" w:themeColor="text1"/>
          <w:spacing w:val="8"/>
          <w:sz w:val="28"/>
          <w:szCs w:val="28"/>
        </w:rPr>
        <w:t xml:space="preserve">呈各不同品种所特有的颜色，色泽分布均匀一致，带荚花生和去荚</w:t>
      </w:r>
      <w:r>
        <w:rPr>
          <w:rFonts w:hint="eastAsia" w:ascii="仿宋" w:hAnsi="仿宋" w:eastAsia="仿宋" w:cs="仿宋"/>
          <w:color w:val="000000" w:themeColor="text1"/>
          <w:spacing w:val="10"/>
          <w:sz w:val="28"/>
          <w:szCs w:val="28"/>
        </w:rPr>
        <w:t xml:space="preserve">果仁均颗粒饱满、形态完整、大小均匀，子叶肥厚而有光泽，无杂质，具有花生特有的气味、香味，无</w:t>
      </w:r>
      <w:r>
        <w:rPr>
          <w:rFonts w:hint="eastAsia" w:ascii="仿宋" w:hAnsi="仿宋" w:eastAsia="仿宋" w:cs="仿宋"/>
          <w:color w:val="000000" w:themeColor="text1"/>
          <w:spacing w:val="7"/>
          <w:sz w:val="28"/>
          <w:szCs w:val="28"/>
        </w:rPr>
        <w:t xml:space="preserve">任何异味，无霉变。</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2.18食糖：糖根据经营习惯分为白糖、红糖、冰糖等。</w:t>
      </w:r>
      <w:r>
        <w:rPr>
          <w:rFonts w:ascii="仿宋" w:hAnsi="仿宋" w:eastAsia="仿宋" w:cs="仿宋"/>
          <w:color w:val="000000" w:themeColor="text1"/>
          <w:sz w:val="28"/>
          <w:szCs w:val="28"/>
        </w:rPr>
      </w:r>
      <w:r>
        <w:rPr>
          <w:color w:val="000000" w:themeColor="text1"/>
        </w:rPr>
      </w:r>
    </w:p>
    <w:p>
      <w:pPr>
        <w:pStyle w:val="916"/>
        <w:ind w:firstLine="588"/>
        <w:jc w:val="left"/>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2.18.1白糖的感官鉴别：色泽洁白明亮，有光泽，具有白糖的正常气味，无酸味、酒味或其他外来气</w:t>
      </w:r>
      <w:r>
        <w:rPr>
          <w:rFonts w:hint="eastAsia" w:ascii="仿宋" w:hAnsi="仿宋" w:eastAsia="仿宋" w:cs="仿宋"/>
          <w:color w:val="000000" w:themeColor="text1"/>
          <w:spacing w:val="6"/>
          <w:sz w:val="28"/>
          <w:szCs w:val="28"/>
        </w:rPr>
        <w:t xml:space="preserve">味。</w:t>
      </w:r>
      <w:r>
        <w:rPr>
          <w:rFonts w:ascii="仿宋" w:hAnsi="仿宋" w:eastAsia="仿宋" w:cs="仿宋"/>
          <w:color w:val="000000" w:themeColor="text1"/>
          <w:sz w:val="28"/>
          <w:szCs w:val="28"/>
        </w:rPr>
      </w:r>
      <w:r>
        <w:rPr>
          <w:color w:val="000000" w:themeColor="text1"/>
        </w:rPr>
      </w:r>
    </w:p>
    <w:p>
      <w:pPr>
        <w:pStyle w:val="916"/>
        <w:ind w:firstLine="600"/>
        <w:jc w:val="left"/>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2.18.2白砂糖：颗粒大如砂粒，晶粒均匀整齐，晶面明显，无碎末，糖质</w:t>
      </w:r>
      <w:r>
        <w:rPr>
          <w:rFonts w:hint="eastAsia" w:ascii="仿宋" w:hAnsi="仿宋" w:eastAsia="仿宋" w:cs="仿宋"/>
          <w:color w:val="000000" w:themeColor="text1"/>
          <w:spacing w:val="9"/>
          <w:sz w:val="28"/>
          <w:szCs w:val="28"/>
        </w:rPr>
        <w:t xml:space="preserve">坚硬。绵白糖：颗粒细小而均</w:t>
      </w:r>
      <w:r>
        <w:rPr>
          <w:rFonts w:hint="eastAsia" w:ascii="仿宋" w:hAnsi="仿宋" w:eastAsia="仿宋" w:cs="仿宋"/>
          <w:color w:val="000000" w:themeColor="text1"/>
          <w:spacing w:val="7"/>
          <w:sz w:val="28"/>
          <w:szCs w:val="28"/>
        </w:rPr>
        <w:t xml:space="preserve">匀，质地绵软、潮润。</w:t>
      </w:r>
      <w:r>
        <w:rPr>
          <w:rFonts w:ascii="仿宋" w:hAnsi="仿宋" w:eastAsia="仿宋" w:cs="仿宋"/>
          <w:color w:val="000000" w:themeColor="text1"/>
          <w:sz w:val="28"/>
          <w:szCs w:val="28"/>
        </w:rPr>
      </w:r>
      <w:r>
        <w:rPr>
          <w:color w:val="000000" w:themeColor="text1"/>
        </w:rPr>
      </w:r>
    </w:p>
    <w:p>
      <w:pPr>
        <w:pStyle w:val="916"/>
        <w:ind w:firstLine="592"/>
        <w:jc w:val="left"/>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2.18.3冰糖：块形完整，个粒均匀，结晶组织严密，透明或半透明，无破碎。</w:t>
      </w:r>
      <w:r>
        <w:rPr>
          <w:rFonts w:ascii="仿宋" w:hAnsi="仿宋" w:eastAsia="仿宋" w:cs="仿宋"/>
          <w:color w:val="000000" w:themeColor="text1"/>
          <w:sz w:val="28"/>
          <w:szCs w:val="28"/>
        </w:rPr>
      </w:r>
      <w:r>
        <w:rPr>
          <w:color w:val="000000" w:themeColor="text1"/>
        </w:rPr>
      </w:r>
    </w:p>
    <w:p>
      <w:pPr>
        <w:pStyle w:val="916"/>
        <w:ind w:firstLine="590"/>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7"/>
          <w:sz w:val="28"/>
          <w:szCs w:val="28"/>
        </w:rPr>
        <w:t xml:space="preserve">注：凡是白糖都应干燥，晶粒松散，不粘手，不结块，无肉眼可见的杂质，白糖的水溶液应清晰透明</w:t>
      </w:r>
      <w:r>
        <w:rPr>
          <w:rFonts w:hint="eastAsia" w:ascii="仿宋" w:hAnsi="仿宋" w:eastAsia="仿宋" w:cs="仿宋"/>
          <w:b/>
          <w:bCs/>
          <w:color w:val="000000" w:themeColor="text1"/>
          <w:spacing w:val="3"/>
          <w:sz w:val="28"/>
          <w:szCs w:val="28"/>
        </w:rPr>
        <w:t xml:space="preserve">无杂质。</w:t>
      </w:r>
      <w:r>
        <w:rPr>
          <w:rFonts w:ascii="仿宋" w:hAnsi="仿宋" w:eastAsia="仿宋" w:cs="仿宋"/>
          <w:color w:val="000000" w:themeColor="text1"/>
          <w:sz w:val="28"/>
          <w:szCs w:val="28"/>
        </w:rPr>
      </w:r>
      <w:r>
        <w:rPr>
          <w:color w:val="000000" w:themeColor="text1"/>
        </w:rPr>
      </w:r>
    </w:p>
    <w:p>
      <w:pPr>
        <w:pStyle w:val="916"/>
        <w:ind w:firstLine="584"/>
        <w:jc w:val="left"/>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2.19辛辣料：辛辣料是采用植物果实和种子粉碎而配制成的天然植</w:t>
      </w:r>
      <w:r>
        <w:rPr>
          <w:rFonts w:hint="eastAsia" w:ascii="仿宋" w:hAnsi="仿宋" w:eastAsia="仿宋" w:cs="仿宋"/>
          <w:color w:val="000000" w:themeColor="text1"/>
          <w:spacing w:val="5"/>
          <w:sz w:val="28"/>
          <w:szCs w:val="28"/>
        </w:rPr>
        <w:t xml:space="preserve">物香料，如五香粉、胡椒粉、花椒粉、</w:t>
      </w:r>
      <w:r>
        <w:rPr>
          <w:rFonts w:hint="eastAsia" w:ascii="仿宋" w:hAnsi="仿宋" w:eastAsia="仿宋" w:cs="仿宋"/>
          <w:color w:val="000000" w:themeColor="text1"/>
          <w:spacing w:val="11"/>
          <w:sz w:val="28"/>
          <w:szCs w:val="28"/>
        </w:rPr>
        <w:t xml:space="preserve">咖喱粉、芥末粉等，辛辣料的主要原料有八角、花椒</w:t>
      </w:r>
      <w:r>
        <w:rPr>
          <w:rFonts w:hint="eastAsia" w:ascii="仿宋" w:hAnsi="仿宋" w:eastAsia="仿宋" w:cs="仿宋"/>
          <w:color w:val="000000" w:themeColor="text1"/>
          <w:spacing w:val="10"/>
          <w:sz w:val="28"/>
          <w:szCs w:val="28"/>
        </w:rPr>
        <w:t xml:space="preserve">、胡椒、桂皮、小茴香、大茴香、辣椒、孜然等。辛辣料呈干燥状，具有该种香料植物所特有的色、香、味，没有不纯正的气味和味道，无发霉味或其他</w:t>
      </w:r>
      <w:r>
        <w:rPr>
          <w:rFonts w:hint="eastAsia" w:ascii="仿宋" w:hAnsi="仿宋" w:eastAsia="仿宋" w:cs="仿宋"/>
          <w:color w:val="000000" w:themeColor="text1"/>
          <w:spacing w:val="2"/>
          <w:sz w:val="28"/>
          <w:szCs w:val="28"/>
        </w:rPr>
        <w:t xml:space="preserve">异味。</w:t>
      </w:r>
      <w:r>
        <w:rPr>
          <w:rFonts w:ascii="仿宋" w:hAnsi="仿宋" w:eastAsia="仿宋" w:cs="仿宋"/>
          <w:color w:val="000000" w:themeColor="text1"/>
          <w:sz w:val="28"/>
          <w:szCs w:val="28"/>
        </w:rPr>
      </w:r>
      <w:r>
        <w:rPr>
          <w:color w:val="000000" w:themeColor="text1"/>
        </w:rPr>
      </w:r>
    </w:p>
    <w:p>
      <w:pPr>
        <w:pStyle w:val="916"/>
        <w:ind w:firstLine="586"/>
        <w:jc w:val="left"/>
        <w:rPr>
          <w:rFonts w:ascii="仿宋" w:hAnsi="仿宋" w:eastAsia="仿宋" w:cs="仿宋"/>
          <w:b/>
          <w:bCs/>
          <w:color w:val="000000" w:themeColor="text1"/>
          <w:spacing w:val="6"/>
          <w:sz w:val="28"/>
          <w:szCs w:val="28"/>
        </w:rPr>
      </w:pPr>
      <w:r>
        <w:rPr>
          <w:color w:val="000000" w:themeColor="text1"/>
        </w:rPr>
      </w:r>
      <w:bookmarkStart w:id="205" w:name="bookmark35"/>
      <w:r>
        <w:rPr>
          <w:color w:val="000000" w:themeColor="text1"/>
        </w:rPr>
      </w:r>
      <w:bookmarkEnd w:id="205"/>
      <w:r>
        <w:rPr>
          <w:color w:val="000000" w:themeColor="text1"/>
        </w:rPr>
      </w:r>
      <w:bookmarkStart w:id="206" w:name="bookmark36"/>
      <w:r>
        <w:rPr>
          <w:color w:val="000000" w:themeColor="text1"/>
        </w:rPr>
      </w:r>
      <w:bookmarkEnd w:id="206"/>
      <w:r>
        <w:rPr>
          <w:color w:val="000000" w:themeColor="text1"/>
        </w:rPr>
      </w:r>
      <w:bookmarkStart w:id="207" w:name="bookmark39"/>
      <w:r>
        <w:rPr>
          <w:color w:val="000000" w:themeColor="text1"/>
        </w:rPr>
      </w:r>
      <w:bookmarkEnd w:id="207"/>
      <w:r>
        <w:rPr>
          <w:color w:val="000000" w:themeColor="text1"/>
        </w:rPr>
      </w:r>
      <w:bookmarkStart w:id="208" w:name="bookmark40"/>
      <w:r>
        <w:rPr>
          <w:color w:val="000000" w:themeColor="text1"/>
        </w:rPr>
      </w:r>
      <w:bookmarkEnd w:id="208"/>
      <w:r>
        <w:rPr>
          <w:rFonts w:ascii="仿宋" w:hAnsi="仿宋" w:eastAsia="仿宋" w:cs="仿宋"/>
          <w:b/>
          <w:bCs/>
          <w:color w:val="000000" w:themeColor="text1"/>
          <w:spacing w:val="6"/>
          <w:sz w:val="28"/>
          <w:szCs w:val="28"/>
        </w:rPr>
      </w:r>
      <w:r>
        <w:rPr>
          <w:color w:val="000000" w:themeColor="text1"/>
        </w:rPr>
      </w:r>
    </w:p>
    <w:p>
      <w:pPr>
        <w:pStyle w:val="916"/>
        <w:ind w:firstLine="586"/>
        <w:jc w:val="left"/>
        <w:rPr>
          <w:rFonts w:ascii="仿宋" w:hAnsi="仿宋" w:eastAsia="仿宋" w:cs="仿宋"/>
          <w:color w:val="000000" w:themeColor="text1"/>
          <w:sz w:val="28"/>
          <w:szCs w:val="28"/>
        </w:rPr>
      </w:pPr>
      <w:r>
        <w:rPr>
          <w:rFonts w:hint="eastAsia" w:ascii="仿宋" w:hAnsi="仿宋" w:eastAsia="仿宋" w:cs="仿宋"/>
          <w:b/>
          <w:bCs/>
          <w:color w:val="000000" w:themeColor="text1"/>
          <w:spacing w:val="6"/>
          <w:sz w:val="28"/>
          <w:szCs w:val="28"/>
        </w:rPr>
        <w:t xml:space="preserve">附件二、大宗资源品牌参照</w:t>
      </w:r>
      <w:r>
        <w:rPr>
          <w:rFonts w:ascii="仿宋" w:hAnsi="仿宋" w:eastAsia="仿宋" w:cs="仿宋"/>
          <w:color w:val="000000" w:themeColor="text1"/>
          <w:sz w:val="28"/>
          <w:szCs w:val="28"/>
        </w:rPr>
      </w:r>
      <w:r>
        <w:rPr>
          <w:color w:val="000000" w:themeColor="text1"/>
        </w:rPr>
      </w:r>
    </w:p>
    <w:tbl>
      <w:tblPr>
        <w:tblW w:w="9721"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4"/>
        <w:gridCol w:w="1219"/>
        <w:gridCol w:w="6147"/>
        <w:gridCol w:w="1561"/>
      </w:tblGrid>
      <w:tr>
        <w:trPr>
          <w:trHeight w:val="350"/>
        </w:trPr>
        <w:tc>
          <w:tcPr>
            <w:tcW w:w="794"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序号</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7"/>
                <w:sz w:val="28"/>
                <w:szCs w:val="28"/>
              </w:rPr>
              <w:t xml:space="preserve">材料名称</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参照（或相当于）品牌</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备注</w:t>
            </w:r>
            <w:r>
              <w:rPr>
                <w:rFonts w:ascii="仿宋" w:hAnsi="仿宋" w:eastAsia="仿宋" w:cs="仿宋"/>
                <w:color w:val="000000" w:themeColor="text1"/>
                <w:sz w:val="28"/>
                <w:szCs w:val="28"/>
              </w:rPr>
            </w:r>
            <w:r>
              <w:rPr>
                <w:color w:val="000000" w:themeColor="text1"/>
              </w:rPr>
            </w:r>
          </w:p>
        </w:tc>
      </w:tr>
      <w:tr>
        <w:trPr>
          <w:trHeight w:val="346"/>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米</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lang w:eastAsia="zh-CN"/>
              </w:rPr>
              <w:t xml:space="preserve">珍润禾、福临门、华润五丰</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356"/>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面</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lang w:eastAsia="zh-CN"/>
              </w:rPr>
              <w:t xml:space="preserve">五得利、金沙河、金龙鱼</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326"/>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油</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lang w:eastAsia="zh-CN"/>
              </w:rPr>
              <w:t xml:space="preserve">葵王、金龙鱼、鲁花、福临门</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306"/>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pacing w:val="1"/>
                <w:sz w:val="28"/>
                <w:szCs w:val="28"/>
              </w:rPr>
              <w:t xml:space="preserve">4</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盐</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6"/>
                <w:sz w:val="28"/>
                <w:szCs w:val="28"/>
              </w:rPr>
              <w:t xml:space="preserve">中盐、淮盐、鲁晶盐</w:t>
            </w:r>
            <w:r>
              <w:rPr>
                <w:rFonts w:ascii="仿宋" w:hAnsi="仿宋" w:eastAsia="仿宋" w:cs="仿宋"/>
                <w:color w:val="000000" w:themeColor="text1"/>
                <w:sz w:val="28"/>
                <w:szCs w:val="28"/>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336"/>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5"/>
                <w:sz w:val="28"/>
                <w:szCs w:val="28"/>
              </w:rPr>
              <w:t xml:space="preserve">鸡精</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太太乐、厨邦、海天</w:t>
            </w:r>
            <w:r>
              <w:rPr>
                <w:rFonts w:ascii="仿宋" w:hAnsi="仿宋" w:eastAsia="仿宋" w:cs="仿宋"/>
                <w:color w:val="000000" w:themeColor="text1"/>
                <w:sz w:val="28"/>
                <w:szCs w:val="28"/>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326"/>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醋</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lang w:eastAsia="zh-CN"/>
              </w:rPr>
              <w:t xml:space="preserve">恒顺醋业、海天、李锦记</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365"/>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酱油</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rPr>
              <w:t xml:space="preserve">海天、李锦记、厨邦</w:t>
            </w:r>
            <w:r>
              <w:rPr>
                <w:rFonts w:ascii="仿宋" w:hAnsi="仿宋" w:eastAsia="仿宋" w:cs="仿宋"/>
                <w:color w:val="000000" w:themeColor="text1"/>
                <w:sz w:val="28"/>
                <w:szCs w:val="28"/>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415"/>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4"/>
                <w:sz w:val="28"/>
                <w:szCs w:val="28"/>
              </w:rPr>
              <w:t xml:space="preserve">料酒</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王致和、海天、老才臣</w:t>
            </w:r>
            <w:r>
              <w:rPr>
                <w:rFonts w:ascii="仿宋" w:hAnsi="仿宋" w:eastAsia="仿宋" w:cs="仿宋"/>
                <w:color w:val="000000" w:themeColor="text1"/>
                <w:sz w:val="28"/>
                <w:szCs w:val="28"/>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415"/>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糖</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lang w:eastAsia="zh-CN"/>
              </w:rPr>
              <w:t xml:space="preserve">甘汁园、苏果牌、玉堂</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415"/>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10</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3"/>
                <w:sz w:val="28"/>
                <w:szCs w:val="28"/>
              </w:rPr>
              <w:t xml:space="preserve">淀粉</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9"/>
                <w:sz w:val="28"/>
                <w:szCs w:val="28"/>
                <w:lang w:eastAsia="zh-CN"/>
              </w:rPr>
              <w:t xml:space="preserve">甘汁园、凤球唛、风车</w:t>
            </w:r>
            <w:r>
              <w:rPr>
                <w:rFonts w:ascii="仿宋" w:hAnsi="仿宋" w:eastAsia="仿宋" w:cs="仿宋"/>
                <w:color w:val="000000" w:themeColor="text1"/>
                <w:sz w:val="28"/>
                <w:szCs w:val="28"/>
                <w:lang w:eastAsia="zh-CN"/>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r>
        <w:trPr>
          <w:trHeight w:val="420"/>
        </w:trPr>
        <w:tc>
          <w:tcPr>
            <w:tcW w:w="794" w:type="dxa"/>
            <w:vAlign w:val="center"/>
            <w:textDirection w:val="lrTb"/>
            <w:noWrap w:val="false"/>
          </w:tcPr>
          <w:p>
            <w:pPr>
              <w:pStyle w:val="916"/>
              <w:jc w:val="center"/>
              <w:rPr>
                <w:rFonts w:ascii="仿宋" w:hAnsi="仿宋" w:eastAsia="仿宋" w:cs="仿宋"/>
                <w:color w:val="000000" w:themeColor="text1"/>
                <w:sz w:val="28"/>
                <w:szCs w:val="28"/>
              </w:rPr>
            </w:pPr>
            <w:r>
              <w:rPr>
                <w:rFonts w:hint="eastAsia" w:ascii="仿宋" w:hAnsi="仿宋" w:eastAsia="仿宋" w:cs="仿宋"/>
                <w:color w:val="000000" w:themeColor="text1"/>
                <w:spacing w:val="-10"/>
                <w:sz w:val="28"/>
                <w:szCs w:val="28"/>
              </w:rPr>
              <w:t xml:space="preserve">11</w:t>
            </w:r>
            <w:r>
              <w:rPr>
                <w:rFonts w:ascii="仿宋" w:hAnsi="仿宋" w:eastAsia="仿宋" w:cs="仿宋"/>
                <w:color w:val="000000" w:themeColor="text1"/>
                <w:sz w:val="28"/>
                <w:szCs w:val="28"/>
              </w:rPr>
            </w:r>
            <w:r>
              <w:rPr>
                <w:color w:val="000000" w:themeColor="text1"/>
              </w:rPr>
            </w:r>
          </w:p>
        </w:tc>
        <w:tc>
          <w:tcPr>
            <w:tcW w:w="1219" w:type="dxa"/>
            <w:vAlign w:val="center"/>
            <w:textDirection w:val="lrTb"/>
            <w:noWrap w:val="false"/>
          </w:tcPr>
          <w:p>
            <w:pPr>
              <w:pStyle w:val="1040"/>
              <w:jc w:val="center"/>
              <w:spacing w:after="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肉制品</w:t>
            </w:r>
            <w:r>
              <w:rPr>
                <w:rFonts w:ascii="仿宋" w:hAnsi="仿宋" w:eastAsia="仿宋" w:cs="仿宋"/>
                <w:color w:val="000000" w:themeColor="text1"/>
                <w:sz w:val="28"/>
                <w:szCs w:val="28"/>
              </w:rPr>
            </w:r>
            <w:r>
              <w:rPr>
                <w:color w:val="000000" w:themeColor="text1"/>
              </w:rPr>
            </w:r>
          </w:p>
        </w:tc>
        <w:tc>
          <w:tcPr>
            <w:tcW w:w="6147" w:type="dxa"/>
            <w:vAlign w:val="center"/>
            <w:textDirection w:val="lrTb"/>
            <w:noWrap w:val="false"/>
          </w:tcPr>
          <w:p>
            <w:pPr>
              <w:pStyle w:val="1040"/>
              <w:spacing w:after="0"/>
              <w:rPr>
                <w:rFonts w:ascii="仿宋" w:hAnsi="仿宋" w:eastAsia="仿宋" w:cs="仿宋"/>
                <w:color w:val="000000" w:themeColor="text1"/>
                <w:sz w:val="28"/>
                <w:szCs w:val="28"/>
              </w:rPr>
            </w:pPr>
            <w:r>
              <w:rPr>
                <w:rFonts w:hint="eastAsia" w:ascii="仿宋" w:hAnsi="仿宋" w:eastAsia="仿宋" w:cs="仿宋"/>
                <w:color w:val="000000" w:themeColor="text1"/>
                <w:spacing w:val="8"/>
                <w:sz w:val="28"/>
                <w:szCs w:val="28"/>
              </w:rPr>
              <w:t xml:space="preserve">双汇、雨润、金锣</w:t>
            </w:r>
            <w:r>
              <w:rPr>
                <w:rFonts w:ascii="仿宋" w:hAnsi="仿宋" w:eastAsia="仿宋" w:cs="仿宋"/>
                <w:color w:val="000000" w:themeColor="text1"/>
                <w:sz w:val="28"/>
                <w:szCs w:val="28"/>
              </w:rPr>
            </w:r>
            <w:r>
              <w:rPr>
                <w:color w:val="000000" w:themeColor="text1"/>
              </w:rPr>
            </w:r>
          </w:p>
        </w:tc>
        <w:tc>
          <w:tcPr>
            <w:tcW w:w="1561" w:type="dxa"/>
            <w:vAlign w:val="center"/>
            <w:textDirection w:val="lrTb"/>
            <w:noWrap w:val="false"/>
          </w:tcPr>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r>
    </w:tbl>
    <w:p>
      <w:pPr>
        <w:pStyle w:val="916"/>
        <w:ind w:firstLine="594"/>
        <w:jc w:val="left"/>
        <w:rPr>
          <w:rFonts w:ascii="仿宋" w:hAnsi="仿宋" w:eastAsia="仿宋" w:cs="仿宋"/>
          <w:b/>
          <w:bCs/>
          <w:color w:val="000000" w:themeColor="text1"/>
          <w:spacing w:val="8"/>
          <w:sz w:val="28"/>
          <w:szCs w:val="28"/>
        </w:rPr>
      </w:pPr>
      <w:r>
        <w:rPr>
          <w:rFonts w:hint="eastAsia" w:ascii="仿宋" w:hAnsi="仿宋" w:eastAsia="仿宋" w:cs="仿宋"/>
          <w:b/>
          <w:bCs/>
          <w:color w:val="000000" w:themeColor="text1"/>
          <w:spacing w:val="8"/>
          <w:sz w:val="28"/>
          <w:szCs w:val="28"/>
        </w:rPr>
        <w:t xml:space="preserve">注：要求的产品品牌或型号，是采购人根据项目所要实现的功能推荐的品牌，仅供供应商参考。</w:t>
      </w:r>
      <w:r>
        <w:rPr>
          <w:rFonts w:ascii="仿宋" w:hAnsi="仿宋" w:eastAsia="仿宋" w:cs="仿宋"/>
          <w:b/>
          <w:bCs/>
          <w:color w:val="000000" w:themeColor="text1"/>
          <w:spacing w:val="8"/>
          <w:sz w:val="28"/>
          <w:szCs w:val="28"/>
        </w:rPr>
      </w:r>
      <w:r>
        <w:rPr>
          <w:color w:val="000000" w:themeColor="text1"/>
        </w:rPr>
      </w:r>
    </w:p>
    <w:p>
      <w:pPr>
        <w:pStyle w:val="916"/>
        <w:jc w:val="left"/>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color w:val="000000" w:themeColor="text1"/>
        </w:rPr>
      </w:pPr>
      <w:r>
        <w:rPr>
          <w:color w:val="000000" w:themeColor="text1"/>
        </w:rPr>
      </w:r>
      <w:r>
        <w:rPr>
          <w:color w:val="000000" w:themeColor="text1"/>
        </w:rPr>
      </w:r>
    </w:p>
    <w:p>
      <w:pPr>
        <w:pStyle w:val="929"/>
        <w:ind w:firstLine="0"/>
        <w:rPr>
          <w:rFonts w:hint="eastAsia"/>
          <w:color w:val="000000" w:themeColor="text1"/>
        </w:rPr>
        <w:sectPr>
          <w:footerReference w:type="default" r:id="rId10"/>
          <w:footnotePr/>
          <w:endnotePr/>
          <w:type w:val="nextPage"/>
          <w:pgSz w:w="11906" w:h="16839" w:orient="portrait"/>
          <w:pgMar w:top="1406" w:right="1134" w:bottom="1156" w:left="1306" w:header="0" w:footer="994" w:gutter="0"/>
          <w:cols w:num="1" w:sep="0" w:space="720" w:equalWidth="1"/>
          <w:docGrid w:linePitch="360"/>
        </w:sectPr>
      </w:pPr>
      <w:r>
        <w:rPr>
          <w:rFonts w:hint="eastAsia"/>
          <w:color w:val="000000" w:themeColor="text1"/>
        </w:rPr>
      </w:r>
      <w:r>
        <w:rPr>
          <w:color w:val="000000" w:themeColor="text1"/>
        </w:rPr>
      </w:r>
    </w:p>
    <w:p>
      <w:pPr>
        <w:pStyle w:val="916"/>
        <w:ind w:right="840"/>
        <w:rPr>
          <w:rFonts w:hint="eastAsia" w:ascii="宋体" w:hAnsi="宋体" w:cs="方正小标宋简体"/>
          <w:color w:val="000000" w:themeColor="text1"/>
          <w:sz w:val="36"/>
          <w:szCs w:val="36"/>
        </w:rPr>
      </w:pPr>
      <w:r>
        <w:rPr>
          <w:color w:val="000000" w:themeColor="text1"/>
        </w:rPr>
      </w:r>
      <w:bookmarkStart w:id="209" w:name="_Toc120614281"/>
      <w:r>
        <w:rPr>
          <w:rFonts w:hint="eastAsia" w:ascii="宋体" w:hAnsi="宋体" w:cs="方正小标宋简体"/>
          <w:color w:val="000000" w:themeColor="text1"/>
          <w:sz w:val="36"/>
          <w:szCs w:val="36"/>
        </w:rPr>
      </w:r>
      <w:r>
        <w:rPr>
          <w:color w:val="000000" w:themeColor="text1"/>
        </w:rPr>
      </w:r>
    </w:p>
    <w:p>
      <w:pPr>
        <w:pStyle w:val="916"/>
        <w:ind w:right="840"/>
        <w:jc w:val="center"/>
        <w:rPr>
          <w:rFonts w:hint="eastAsia" w:ascii="宋体" w:hAnsi="宋体" w:cs="方正小标宋简体"/>
          <w:color w:val="000000" w:themeColor="text1"/>
          <w:sz w:val="36"/>
          <w:szCs w:val="36"/>
        </w:rPr>
      </w:pPr>
      <w:r>
        <w:rPr>
          <w:rFonts w:hint="eastAsia" w:ascii="宋体" w:hAnsi="宋体" w:cs="方正小标宋简体"/>
          <w:color w:val="000000" w:themeColor="text1"/>
          <w:sz w:val="36"/>
          <w:szCs w:val="36"/>
        </w:rPr>
        <w:t xml:space="preserve">第五章  评标方法与评标标准</w:t>
      </w:r>
      <w:r>
        <w:rPr>
          <w:color w:val="000000" w:themeColor="text1"/>
        </w:rPr>
      </w:r>
    </w:p>
    <w:p>
      <w:pPr>
        <w:pStyle w:val="916"/>
        <w:ind w:firstLine="480"/>
        <w:spacing w:line="264" w:lineRule="auto"/>
        <w:rPr>
          <w:rFonts w:hint="eastAsia" w:ascii="宋体" w:hAnsi="宋体" w:cs="黑体"/>
          <w:color w:val="000000" w:themeColor="text1"/>
          <w:sz w:val="24"/>
          <w:szCs w:val="24"/>
        </w:rPr>
      </w:pPr>
      <w:r>
        <w:rPr>
          <w:rFonts w:hint="eastAsia" w:ascii="宋体" w:hAnsi="宋体" w:cs="黑体"/>
          <w:color w:val="000000" w:themeColor="text1"/>
          <w:sz w:val="24"/>
          <w:szCs w:val="24"/>
        </w:rPr>
      </w:r>
      <w:r>
        <w:rPr>
          <w:color w:val="000000" w:themeColor="text1"/>
        </w:rPr>
      </w:r>
    </w:p>
    <w:p>
      <w:pPr>
        <w:pStyle w:val="916"/>
        <w:ind w:firstLine="480"/>
        <w:spacing w:line="264" w:lineRule="auto"/>
        <w:rPr>
          <w:rFonts w:hint="eastAsia" w:ascii="宋体" w:hAnsi="宋体" w:cs="黑体"/>
          <w:color w:val="000000" w:themeColor="text1"/>
          <w:sz w:val="24"/>
          <w:szCs w:val="24"/>
        </w:rPr>
      </w:pPr>
      <w:r>
        <w:rPr>
          <w:rFonts w:hint="eastAsia" w:ascii="宋体" w:hAnsi="宋体" w:cs="黑体"/>
          <w:color w:val="000000" w:themeColor="text1"/>
          <w:sz w:val="24"/>
          <w:szCs w:val="24"/>
        </w:rPr>
        <w:t xml:space="preserve">一、评标方法</w:t>
      </w:r>
      <w:r>
        <w:rPr>
          <w:color w:val="000000" w:themeColor="text1"/>
        </w:rPr>
      </w:r>
    </w:p>
    <w:p>
      <w:pPr>
        <w:pStyle w:val="916"/>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采用综合评分法，评标结果按评审后得分由高到低顺序排列。得分相同的，按投标报价由低到高顺序排列。得分且投标报价相同的，按“三、评标标准中</w:t>
      </w:r>
      <w:r>
        <w:rPr>
          <w:rFonts w:hint="eastAsia" w:ascii="宋体" w:hAnsi="宋体" w:cs="宋体"/>
          <w:color w:val="000000" w:themeColor="text1"/>
          <w:sz w:val="24"/>
          <w:szCs w:val="24"/>
        </w:rPr>
        <w:t xml:space="preserve">企业业绩</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w:t>
      </w:r>
      <w:r>
        <w:rPr>
          <w:rFonts w:hint="eastAsia" w:ascii="宋体" w:hAnsi="宋体" w:cs="宋体"/>
          <w:color w:val="000000" w:themeColor="text1"/>
          <w:sz w:val="24"/>
          <w:szCs w:val="24"/>
        </w:rPr>
        <w:t xml:space="preserve">每包</w:t>
      </w:r>
      <w:r>
        <w:rPr>
          <w:rFonts w:hint="eastAsia" w:ascii="宋体" w:hAnsi="宋体" w:cs="宋体"/>
          <w:color w:val="000000" w:themeColor="text1"/>
          <w:sz w:val="24"/>
          <w:szCs w:val="24"/>
        </w:rPr>
        <w:t xml:space="preserve">选取</w:t>
      </w:r>
      <w:r>
        <w:rPr>
          <w:rFonts w:ascii="宋体" w:hAnsi="宋体"/>
          <w:color w:val="000000" w:themeColor="text1"/>
          <w:sz w:val="24"/>
          <w:szCs w:val="24"/>
        </w:rPr>
        <w:t xml:space="preserve">1</w:t>
      </w:r>
      <w:r>
        <w:rPr>
          <w:rFonts w:hint="eastAsia" w:ascii="宋体" w:hAnsi="宋体"/>
          <w:color w:val="000000" w:themeColor="text1"/>
          <w:sz w:val="24"/>
          <w:szCs w:val="24"/>
        </w:rPr>
        <w:t xml:space="preserve">名</w:t>
      </w:r>
      <w:r>
        <w:rPr>
          <w:rFonts w:hint="eastAsia" w:ascii="宋体" w:hAnsi="宋体" w:cs="宋体"/>
          <w:color w:val="000000" w:themeColor="text1"/>
          <w:sz w:val="24"/>
          <w:szCs w:val="24"/>
        </w:rPr>
        <w:t xml:space="preserve">中标候选人。</w:t>
      </w:r>
      <w:r>
        <w:rPr>
          <w:rFonts w:ascii="宋体" w:hAnsi="宋体" w:cs="宋体"/>
          <w:color w:val="000000" w:themeColor="text1"/>
          <w:sz w:val="24"/>
          <w:szCs w:val="24"/>
        </w:rPr>
      </w:r>
      <w:r>
        <w:rPr>
          <w:color w:val="000000" w:themeColor="text1"/>
        </w:rPr>
      </w:r>
    </w:p>
    <w:p>
      <w:pPr>
        <w:pStyle w:val="929"/>
        <w:ind w:firstLine="480"/>
        <w:spacing w:line="0" w:lineRule="atLeast"/>
        <w:rPr>
          <w:rFonts w:hint="eastAsia" w:cs="宋体"/>
          <w:color w:val="000000" w:themeColor="text1"/>
          <w:sz w:val="24"/>
          <w:szCs w:val="24"/>
        </w:rPr>
      </w:pPr>
      <w:r>
        <w:rPr>
          <w:rFonts w:hint="eastAsia" w:cs="宋体"/>
          <w:color w:val="000000" w:themeColor="text1"/>
          <w:sz w:val="24"/>
          <w:szCs w:val="24"/>
        </w:rPr>
        <w:t xml:space="preserve">投标人可以参加三个包的投标，但不可兼中；评标顺序为：包一、包二、包三。已被评为上一包的第一中标候选人的投标人将不再进入下一包号的候选人排序。</w:t>
      </w:r>
      <w:r>
        <w:rPr>
          <w:color w:val="000000" w:themeColor="text1"/>
        </w:rPr>
      </w:r>
    </w:p>
    <w:p>
      <w:pPr>
        <w:pStyle w:val="916"/>
        <w:ind w:firstLine="480"/>
        <w:spacing w:line="264" w:lineRule="auto"/>
        <w:rPr>
          <w:rFonts w:hint="eastAsia" w:ascii="宋体" w:hAnsi="宋体" w:cs="黑体"/>
          <w:color w:val="000000" w:themeColor="text1"/>
          <w:sz w:val="24"/>
          <w:szCs w:val="24"/>
        </w:rPr>
      </w:pPr>
      <w:r>
        <w:rPr>
          <w:rFonts w:hint="eastAsia" w:ascii="宋体" w:hAnsi="宋体" w:cs="黑体"/>
          <w:color w:val="000000" w:themeColor="text1"/>
          <w:sz w:val="24"/>
          <w:szCs w:val="24"/>
        </w:rPr>
        <w:t xml:space="preserve">二、小微企业价格扣除</w:t>
      </w:r>
      <w:r>
        <w:rPr>
          <w:color w:val="000000" w:themeColor="text1"/>
        </w:rPr>
      </w:r>
    </w:p>
    <w:p>
      <w:pPr>
        <w:pStyle w:val="916"/>
        <w:ind w:firstLine="480"/>
        <w:spacing w:line="264" w:lineRule="auto"/>
        <w:rPr>
          <w:rFonts w:hint="eastAsia"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本项目服务全部由小微企业承接的，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lang w:val="zh-CN"/>
        </w:rPr>
        <w:t xml:space="preserve">10%</w:t>
      </w:r>
      <w:r>
        <w:rPr>
          <w:rFonts w:hint="eastAsia" w:ascii="宋体" w:hAnsi="宋体" w:cs="宋体"/>
          <w:color w:val="000000" w:themeColor="text1"/>
          <w:sz w:val="24"/>
          <w:szCs w:val="24"/>
        </w:rPr>
        <w:t xml:space="preserve">的扣除，用扣除后的价格参与评审。</w:t>
      </w:r>
      <w:r>
        <w:rPr>
          <w:rFonts w:hint="eastAsia" w:ascii="宋体" w:hAnsi="宋体"/>
          <w:color w:val="000000" w:themeColor="text1"/>
          <w:sz w:val="24"/>
          <w:szCs w:val="24"/>
          <w:highlight w:val="yellow"/>
        </w:rPr>
      </w:r>
      <w:r>
        <w:rPr>
          <w:color w:val="000000" w:themeColor="text1"/>
        </w:rPr>
      </w:r>
    </w:p>
    <w:p>
      <w:pPr>
        <w:pStyle w:val="916"/>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的价格扣除，用扣除后的价格参与评审。残疾人福利单位、监狱企业属于小型、微型企业的，不重复享受价格扣除。</w:t>
      </w:r>
      <w:r>
        <w:rPr>
          <w:color w:val="000000" w:themeColor="text1"/>
        </w:rPr>
      </w:r>
    </w:p>
    <w:p>
      <w:pPr>
        <w:pStyle w:val="916"/>
        <w:ind w:firstLine="482"/>
        <w:spacing w:line="264"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3.上述价格扣除政策仅适用于“非专门面向中小企业采购项目”</w:t>
      </w:r>
      <w:r>
        <w:rPr>
          <w:rFonts w:hint="eastAsia" w:ascii="宋体" w:hAnsi="宋体" w:cs="宋体"/>
          <w:color w:val="000000" w:themeColor="text1"/>
          <w:sz w:val="24"/>
          <w:szCs w:val="24"/>
        </w:rPr>
        <w:t xml:space="preserve">。</w:t>
      </w:r>
      <w:r>
        <w:rPr>
          <w:color w:val="000000" w:themeColor="text1"/>
        </w:rPr>
      </w:r>
    </w:p>
    <w:p>
      <w:pPr>
        <w:pStyle w:val="916"/>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p>
    <w:p>
      <w:pPr>
        <w:pStyle w:val="916"/>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（1）本项目如专门面向中小企业采购，则不执行价格扣除政策，</w:t>
      </w:r>
      <w:r>
        <w:rPr>
          <w:rFonts w:hint="eastAsia" w:ascii="宋体" w:hAnsi="宋体" w:cs="宋体"/>
          <w:color w:val="000000" w:themeColor="text1"/>
          <w:sz w:val="24"/>
          <w:szCs w:val="24"/>
          <w:lang w:val="zh-CN"/>
        </w:rPr>
        <w:t xml:space="preserve">供应商应为中小微企业、监狱企业、残疾人福利性单位。</w:t>
      </w:r>
      <w:r>
        <w:rPr>
          <w:rFonts w:ascii="宋体" w:hAnsi="宋体" w:cs="宋体"/>
          <w:color w:val="000000" w:themeColor="text1"/>
          <w:sz w:val="24"/>
          <w:szCs w:val="24"/>
        </w:rPr>
      </w:r>
      <w:r>
        <w:rPr>
          <w:color w:val="000000" w:themeColor="text1"/>
        </w:rPr>
      </w:r>
    </w:p>
    <w:p>
      <w:pPr>
        <w:pStyle w:val="916"/>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w:t>
      </w:r>
      <w:r>
        <w:rPr>
          <w:rFonts w:hint="eastAsia" w:ascii="宋体" w:hAnsi="宋体" w:cs="宋体"/>
          <w:color w:val="000000" w:themeColor="text1"/>
          <w:sz w:val="24"/>
          <w:szCs w:val="24"/>
        </w:rPr>
        <w:t xml:space="preserve">4%/6%</w:t>
      </w:r>
      <w:r>
        <w:rPr>
          <w:rFonts w:hint="eastAsia" w:ascii="宋体" w:hAnsi="宋体"/>
          <w:color w:val="000000" w:themeColor="text1"/>
          <w:sz w:val="24"/>
          <w:szCs w:val="24"/>
        </w:rPr>
        <w:t xml:space="preserve">的扣除</w:t>
      </w:r>
      <w:r>
        <w:rPr>
          <w:rFonts w:hint="eastAsia" w:ascii="宋体" w:hAnsi="宋体"/>
          <w:color w:val="000000" w:themeColor="text1"/>
          <w:sz w:val="24"/>
          <w:szCs w:val="24"/>
        </w:rPr>
        <w:t xml:space="preserve">（500万元（含）以上的项目为4%，500万元以内的项目为6%）</w:t>
      </w: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用扣除后的价格参与评审。</w:t>
      </w:r>
      <w:r>
        <w:rPr>
          <w:color w:val="000000" w:themeColor="text1"/>
        </w:rPr>
      </w:r>
    </w:p>
    <w:p>
      <w:pPr>
        <w:pStyle w:val="916"/>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（3）联合体各方均为小型、微型企业（或残疾人福利性单位、监狱企业）的，给予与小微企业相同的价格扣除，用扣除后的价格参与评审。</w:t>
      </w:r>
      <w:r>
        <w:rPr>
          <w:color w:val="000000" w:themeColor="text1"/>
        </w:rPr>
      </w:r>
    </w:p>
    <w:p>
      <w:pPr>
        <w:pStyle w:val="916"/>
        <w:ind w:firstLine="480"/>
        <w:spacing w:line="264" w:lineRule="auto"/>
        <w:rPr>
          <w:rFonts w:hint="eastAsia" w:ascii="宋体" w:hAnsi="宋体" w:cs="黑体"/>
          <w:color w:val="000000" w:themeColor="text1"/>
          <w:sz w:val="24"/>
          <w:szCs w:val="24"/>
        </w:rPr>
      </w:pPr>
      <w:r>
        <w:rPr>
          <w:rFonts w:hint="eastAsia" w:ascii="宋体" w:hAnsi="宋体" w:cs="黑体"/>
          <w:color w:val="000000" w:themeColor="text1"/>
          <w:sz w:val="24"/>
          <w:szCs w:val="24"/>
        </w:rPr>
        <w:t xml:space="preserve">三、评标标准</w:t>
      </w:r>
      <w:r>
        <w:rPr>
          <w:color w:val="000000" w:themeColor="text1"/>
        </w:rPr>
      </w:r>
    </w:p>
    <w:tbl>
      <w:tblPr>
        <w:tblW w:w="998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6"/>
        <w:gridCol w:w="1076"/>
        <w:gridCol w:w="7571"/>
        <w:gridCol w:w="708"/>
      </w:tblGrid>
      <w:tr>
        <w:trPr>
          <w:trHeight w:val="509"/>
        </w:trPr>
        <w:tc>
          <w:tcPr>
            <w:tcW w:w="626" w:type="dxa"/>
            <w:vAlign w:val="center"/>
            <w:textDirection w:val="lrTb"/>
            <w:noWrap w:val="false"/>
          </w:tcPr>
          <w:p>
            <w:pPr>
              <w:pStyle w:val="1040"/>
              <w:jc w:val="center"/>
              <w:spacing w:after="0" w:line="0" w:lineRule="atLeast"/>
              <w:rPr>
                <w:color w:val="000000" w:themeColor="text1"/>
              </w:rPr>
            </w:pPr>
            <w:r>
              <w:rPr>
                <w:color w:val="000000" w:themeColor="text1"/>
                <w:spacing w:val="5"/>
              </w:rPr>
              <w:t xml:space="preserve">序号</w:t>
            </w:r>
            <w:r>
              <w:rPr>
                <w:color w:val="000000" w:themeColor="text1"/>
              </w:rPr>
            </w:r>
          </w:p>
        </w:tc>
        <w:tc>
          <w:tcPr>
            <w:gridSpan w:val="2"/>
            <w:tcW w:w="8647" w:type="dxa"/>
            <w:vAlign w:val="center"/>
            <w:textDirection w:val="lrTb"/>
            <w:noWrap w:val="false"/>
          </w:tcPr>
          <w:p>
            <w:pPr>
              <w:pStyle w:val="1040"/>
              <w:jc w:val="center"/>
              <w:spacing w:after="0" w:line="0" w:lineRule="atLeast"/>
              <w:rPr>
                <w:color w:val="000000" w:themeColor="text1"/>
              </w:rPr>
            </w:pPr>
            <w:r>
              <w:rPr>
                <w:color w:val="000000" w:themeColor="text1"/>
                <w:spacing w:val="7"/>
              </w:rPr>
              <w:t xml:space="preserve">评审标准</w:t>
            </w:r>
            <w:r>
              <w:rPr>
                <w:color w:val="000000" w:themeColor="text1"/>
              </w:rPr>
            </w:r>
          </w:p>
        </w:tc>
        <w:tc>
          <w:tcPr>
            <w:tcW w:w="708" w:type="dxa"/>
            <w:vAlign w:val="center"/>
            <w:textDirection w:val="lrTb"/>
            <w:noWrap w:val="false"/>
          </w:tcPr>
          <w:p>
            <w:pPr>
              <w:pStyle w:val="1040"/>
              <w:jc w:val="center"/>
              <w:spacing w:after="0" w:line="0" w:lineRule="atLeast"/>
              <w:rPr>
                <w:color w:val="000000" w:themeColor="text1"/>
              </w:rPr>
            </w:pPr>
            <w:r>
              <w:rPr>
                <w:color w:val="000000" w:themeColor="text1"/>
                <w:spacing w:val="3"/>
              </w:rPr>
              <w:t xml:space="preserve">分值</w:t>
            </w:r>
            <w:r>
              <w:rPr>
                <w:color w:val="000000" w:themeColor="text1"/>
              </w:rPr>
            </w:r>
          </w:p>
        </w:tc>
      </w:tr>
      <w:tr>
        <w:trPr>
          <w:trHeight w:val="557"/>
        </w:trPr>
        <w:tc>
          <w:tcPr>
            <w:tcBorders>
              <w:bottom w:val="single" w:color="000000" w:sz="4" w:space="0"/>
              <w:right w:val="single" w:color="000000" w:sz="4" w:space="0"/>
            </w:tcBorders>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z w:val="20"/>
                <w:szCs w:val="20"/>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1076" w:type="dxa"/>
            <w:vAlign w:val="top"/>
            <w:textDirection w:val="lrTb"/>
            <w:noWrap w:val="false"/>
          </w:tcPr>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1040"/>
              <w:spacing w:after="0" w:line="0" w:lineRule="atLeast"/>
              <w:rPr>
                <w:rFonts w:ascii="Times New Roman" w:hAnsi="Times New Roman" w:eastAsia="Times New Roman" w:cs="Times New Roman"/>
                <w:color w:val="000000" w:themeColor="text1"/>
              </w:rPr>
            </w:pPr>
            <w:r>
              <w:rPr>
                <w:color w:val="000000" w:themeColor="text1"/>
                <w:spacing w:val="7"/>
              </w:rPr>
              <w:t xml:space="preserve">价格部分</w:t>
            </w:r>
            <w:r>
              <w:rPr>
                <w:color w:val="000000" w:themeColor="text1"/>
              </w:rPr>
              <w:t xml:space="preserve"> </w:t>
            </w:r>
            <w:r>
              <w:rPr>
                <w:rFonts w:ascii="Times New Roman" w:hAnsi="Times New Roman" w:eastAsia="Times New Roman" w:cs="Times New Roman"/>
                <w:color w:val="000000" w:themeColor="text1"/>
                <w:spacing w:val="1"/>
              </w:rPr>
              <w:t xml:space="preserve">(20</w:t>
            </w:r>
            <w:r>
              <w:rPr>
                <w:rFonts w:ascii="Times New Roman" w:hAnsi="Times New Roman" w:eastAsia="Times New Roman" w:cs="Times New Roman"/>
                <w:color w:val="000000" w:themeColor="text1"/>
                <w:spacing w:val="14"/>
              </w:rPr>
              <w:t xml:space="preserve"> </w:t>
            </w:r>
            <w:r>
              <w:rPr>
                <w:color w:val="000000" w:themeColor="text1"/>
                <w:spacing w:val="1"/>
              </w:rPr>
              <w:t xml:space="preserve">分</w:t>
            </w:r>
            <w:r>
              <w:rPr>
                <w:rFonts w:ascii="Times New Roman" w:hAnsi="Times New Roman" w:eastAsia="Times New Roman" w:cs="Times New Roman"/>
                <w:color w:val="000000" w:themeColor="text1"/>
                <w:spacing w:val="1"/>
              </w:rPr>
              <w:t xml:space="preserve">)</w:t>
            </w:r>
            <w:r>
              <w:rPr>
                <w:rFonts w:ascii="Times New Roman" w:hAnsi="Times New Roman" w:eastAsia="Times New Roman" w:cs="Times New Roman"/>
                <w:color w:val="000000" w:themeColor="text1"/>
              </w:rPr>
            </w:r>
            <w:r>
              <w:rPr>
                <w:color w:val="000000" w:themeColor="text1"/>
              </w:rPr>
            </w:r>
          </w:p>
        </w:tc>
        <w:tc>
          <w:tcPr>
            <w:tcBorders>
              <w:left w:val="single" w:color="000000" w:sz="4" w:space="0"/>
              <w:bottom w:val="single" w:color="000000" w:sz="4" w:space="0"/>
            </w:tcBorders>
            <w:tcW w:w="7571" w:type="dxa"/>
            <w:vAlign w:val="top"/>
            <w:textDirection w:val="lrTb"/>
            <w:noWrap w:val="false"/>
          </w:tcPr>
          <w:p>
            <w:pPr>
              <w:pStyle w:val="916"/>
              <w:widowControl/>
              <w:rPr>
                <w:rFonts w:eastAsia="Times New Roman"/>
                <w:color w:val="000000" w:themeColor="text1"/>
                <w:spacing w:val="4"/>
                <w:sz w:val="20"/>
                <w:szCs w:val="20"/>
              </w:rPr>
            </w:pPr>
            <w:r>
              <w:rPr>
                <w:rFonts w:hint="eastAsia" w:ascii="宋体" w:hAnsi="宋体" w:cs="宋体"/>
                <w:color w:val="000000" w:themeColor="text1"/>
                <w:spacing w:val="4"/>
                <w:sz w:val="20"/>
                <w:szCs w:val="20"/>
              </w:rPr>
              <w:t xml:space="preserve">价格分采用低价优先法计算，即满足招标文件要求且投标价格最低的投标报价</w:t>
            </w:r>
            <w:r>
              <w:rPr>
                <w:rFonts w:eastAsia="Times New Roman"/>
                <w:color w:val="000000" w:themeColor="text1"/>
                <w:spacing w:val="4"/>
                <w:sz w:val="20"/>
                <w:szCs w:val="20"/>
              </w:rPr>
              <w:t xml:space="preserve">(1-</w:t>
            </w:r>
            <w:r>
              <w:rPr>
                <w:rFonts w:hint="eastAsia" w:ascii="宋体" w:hAnsi="宋体" w:cs="宋体"/>
                <w:color w:val="000000" w:themeColor="text1"/>
                <w:spacing w:val="4"/>
                <w:sz w:val="20"/>
                <w:szCs w:val="20"/>
              </w:rPr>
              <w:t xml:space="preserve">优惠率</w:t>
            </w:r>
            <w:r>
              <w:rPr>
                <w:rFonts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为评标基准价，其价格分为满分。本项目评标基准价为：</w:t>
            </w:r>
            <w:r>
              <w:rPr>
                <w:rFonts w:eastAsia="Times New Roman"/>
                <w:color w:val="000000" w:themeColor="text1"/>
                <w:spacing w:val="4"/>
                <w:sz w:val="20"/>
                <w:szCs w:val="20"/>
              </w:rPr>
              <w:t xml:space="preserve"> 1-</w:t>
            </w:r>
            <w:r>
              <w:rPr>
                <w:rFonts w:hint="eastAsia" w:ascii="宋体" w:hAnsi="宋体" w:cs="宋体"/>
                <w:color w:val="000000" w:themeColor="text1"/>
                <w:spacing w:val="4"/>
                <w:sz w:val="20"/>
                <w:szCs w:val="20"/>
              </w:rPr>
              <w:t xml:space="preserve">优惠率最高值。本项目其他投标人的投标报价为：</w:t>
            </w:r>
            <w:r>
              <w:rPr>
                <w:rFonts w:eastAsia="Times New Roman"/>
                <w:color w:val="000000" w:themeColor="text1"/>
                <w:spacing w:val="4"/>
                <w:sz w:val="20"/>
                <w:szCs w:val="20"/>
              </w:rPr>
              <w:t xml:space="preserve"> (1-</w:t>
            </w:r>
            <w:r>
              <w:rPr>
                <w:rFonts w:hint="eastAsia" w:ascii="宋体" w:hAnsi="宋体" w:cs="宋体"/>
                <w:color w:val="000000" w:themeColor="text1"/>
                <w:spacing w:val="4"/>
                <w:sz w:val="20"/>
                <w:szCs w:val="20"/>
              </w:rPr>
              <w:t xml:space="preserve">优惠率</w:t>
            </w:r>
            <w:r>
              <w:rPr>
                <w:rFonts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。其他投标人的价格分统一按照下列公式计算：</w:t>
            </w:r>
            <w:r>
              <w:rPr>
                <w:rFonts w:eastAsia="Times New Roman"/>
                <w:color w:val="000000" w:themeColor="text1"/>
                <w:spacing w:val="4"/>
                <w:sz w:val="20"/>
                <w:szCs w:val="20"/>
              </w:rPr>
            </w:r>
            <w:r>
              <w:rPr>
                <w:color w:val="000000" w:themeColor="text1"/>
              </w:rPr>
            </w:r>
          </w:p>
          <w:p>
            <w:pPr>
              <w:pStyle w:val="916"/>
              <w:widowControl/>
              <w:rPr>
                <w:rFonts w:eastAsia="Times New Roman"/>
                <w:color w:val="000000" w:themeColor="text1"/>
                <w:spacing w:val="4"/>
                <w:sz w:val="20"/>
                <w:szCs w:val="20"/>
              </w:rPr>
            </w:pPr>
            <w:r>
              <w:rPr>
                <w:rFonts w:hint="eastAsia" w:ascii="宋体" w:hAnsi="宋体" w:cs="宋体"/>
                <w:color w:val="000000" w:themeColor="text1"/>
                <w:spacing w:val="4"/>
                <w:sz w:val="20"/>
                <w:szCs w:val="20"/>
              </w:rPr>
              <w:t xml:space="preserve">投标报价得分＝</w:t>
            </w:r>
            <w:r>
              <w:rPr>
                <w:rFonts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w:t>
            </w:r>
            <w:r>
              <w:rPr>
                <w:rFonts w:eastAsia="Times New Roman"/>
                <w:color w:val="000000" w:themeColor="text1"/>
                <w:spacing w:val="4"/>
                <w:sz w:val="20"/>
                <w:szCs w:val="20"/>
              </w:rPr>
              <w:t xml:space="preserve">1-</w:t>
            </w:r>
            <w:r>
              <w:rPr>
                <w:rFonts w:hint="eastAsia" w:ascii="宋体" w:hAnsi="宋体" w:cs="宋体"/>
                <w:color w:val="000000" w:themeColor="text1"/>
                <w:spacing w:val="4"/>
                <w:sz w:val="20"/>
                <w:szCs w:val="20"/>
              </w:rPr>
              <w:t xml:space="preserve">优惠率最高值）</w:t>
            </w:r>
            <w:r>
              <w:rPr>
                <w:rFonts w:eastAsia="Times New Roman"/>
                <w:color w:val="000000" w:themeColor="text1"/>
                <w:spacing w:val="4"/>
                <w:sz w:val="20"/>
                <w:szCs w:val="20"/>
              </w:rPr>
              <w:t xml:space="preserve">/(1-</w:t>
            </w:r>
            <w:r>
              <w:rPr>
                <w:rFonts w:hint="eastAsia" w:ascii="宋体" w:hAnsi="宋体" w:cs="宋体"/>
                <w:color w:val="000000" w:themeColor="text1"/>
                <w:spacing w:val="4"/>
                <w:sz w:val="20"/>
                <w:szCs w:val="20"/>
              </w:rPr>
              <w:t xml:space="preserve">优惠率</w:t>
            </w:r>
            <w:r>
              <w:rPr>
                <w:rFonts w:eastAsia="Times New Roman"/>
                <w:color w:val="000000" w:themeColor="text1"/>
                <w:spacing w:val="4"/>
                <w:sz w:val="20"/>
                <w:szCs w:val="20"/>
              </w:rPr>
              <w:t xml:space="preserve">)</w:t>
            </w:r>
            <w:r>
              <w:rPr>
                <w:rFonts w:hint="eastAsia"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分值。</w:t>
            </w:r>
            <w:r>
              <w:rPr>
                <w:rFonts w:eastAsia="Times New Roman"/>
                <w:color w:val="000000" w:themeColor="text1"/>
                <w:spacing w:val="4"/>
                <w:sz w:val="20"/>
                <w:szCs w:val="20"/>
              </w:rPr>
            </w:r>
            <w:r>
              <w:rPr>
                <w:color w:val="000000" w:themeColor="text1"/>
              </w:rPr>
            </w:r>
          </w:p>
          <w:p>
            <w:pPr>
              <w:pStyle w:val="916"/>
              <w:widowControl/>
              <w:rPr>
                <w:rFonts w:eastAsia="Times New Roman"/>
                <w:color w:val="000000" w:themeColor="text1"/>
                <w:spacing w:val="4"/>
                <w:sz w:val="20"/>
                <w:szCs w:val="20"/>
              </w:rPr>
            </w:pPr>
            <w:r>
              <w:rPr>
                <w:rFonts w:hint="eastAsia" w:ascii="宋体" w:hAnsi="宋体" w:cs="宋体"/>
                <w:color w:val="000000" w:themeColor="text1"/>
                <w:spacing w:val="4"/>
                <w:sz w:val="20"/>
                <w:szCs w:val="20"/>
              </w:rPr>
              <w:t xml:space="preserve">备注：如投标单位所报优惠率为</w:t>
            </w:r>
            <w:r>
              <w:rPr>
                <w:rFonts w:hint="eastAsia" w:eastAsia="Times New Roman"/>
                <w:color w:val="000000" w:themeColor="text1"/>
                <w:spacing w:val="4"/>
                <w:sz w:val="20"/>
                <w:szCs w:val="20"/>
              </w:rPr>
              <w:t xml:space="preserve"> </w:t>
            </w:r>
            <w:r>
              <w:rPr>
                <w:rFonts w:eastAsia="Times New Roman"/>
                <w:color w:val="000000" w:themeColor="text1"/>
                <w:spacing w:val="4"/>
                <w:sz w:val="20"/>
                <w:szCs w:val="20"/>
              </w:rPr>
              <w:t xml:space="preserve">20%</w:t>
            </w:r>
            <w:r>
              <w:rPr>
                <w:rFonts w:hint="eastAsia" w:ascii="宋体" w:hAnsi="宋体" w:cs="宋体"/>
                <w:color w:val="000000" w:themeColor="text1"/>
                <w:spacing w:val="4"/>
                <w:sz w:val="20"/>
                <w:szCs w:val="20"/>
              </w:rPr>
              <w:t xml:space="preserve">，即原价</w:t>
            </w:r>
            <w:r>
              <w:rPr>
                <w:rFonts w:hint="eastAsia" w:eastAsia="Times New Roman"/>
                <w:color w:val="000000" w:themeColor="text1"/>
                <w:spacing w:val="4"/>
                <w:sz w:val="20"/>
                <w:szCs w:val="20"/>
              </w:rPr>
              <w:t xml:space="preserve">1</w:t>
            </w:r>
            <w:r>
              <w:rPr>
                <w:rFonts w:eastAsia="Times New Roman"/>
                <w:color w:val="000000" w:themeColor="text1"/>
                <w:spacing w:val="4"/>
                <w:sz w:val="20"/>
                <w:szCs w:val="20"/>
              </w:rPr>
              <w:t xml:space="preserve">0</w:t>
            </w:r>
            <w:r>
              <w:rPr>
                <w:rFonts w:hint="eastAsia" w:ascii="宋体" w:hAnsi="宋体" w:cs="宋体"/>
                <w:color w:val="000000" w:themeColor="text1"/>
                <w:spacing w:val="4"/>
                <w:sz w:val="20"/>
                <w:szCs w:val="20"/>
              </w:rPr>
              <w:t xml:space="preserve">元，结算时按</w:t>
            </w:r>
            <w:r>
              <w:rPr>
                <w:rFonts w:hint="eastAsia" w:eastAsia="Times New Roman"/>
                <w:color w:val="000000" w:themeColor="text1"/>
                <w:spacing w:val="4"/>
                <w:sz w:val="20"/>
                <w:szCs w:val="20"/>
              </w:rPr>
              <w:t xml:space="preserve">8</w:t>
            </w:r>
            <w:r>
              <w:rPr>
                <w:rFonts w:hint="eastAsia" w:ascii="宋体" w:hAnsi="宋体" w:cs="宋体"/>
                <w:color w:val="000000" w:themeColor="text1"/>
                <w:spacing w:val="4"/>
                <w:sz w:val="20"/>
                <w:szCs w:val="20"/>
              </w:rPr>
              <w:t xml:space="preserve">元计算。</w:t>
            </w:r>
            <w:r>
              <w:rPr>
                <w:rFonts w:eastAsia="Times New Roman"/>
                <w:color w:val="000000" w:themeColor="text1"/>
                <w:spacing w:val="4"/>
                <w:sz w:val="20"/>
                <w:szCs w:val="20"/>
              </w:rPr>
            </w:r>
            <w:r>
              <w:rPr>
                <w:color w:val="000000" w:themeColor="text1"/>
              </w:rPr>
            </w:r>
          </w:p>
          <w:p>
            <w:pPr>
              <w:pStyle w:val="916"/>
              <w:jc w:val="left"/>
              <w:rPr>
                <w:rFonts w:hint="eastAsia" w:ascii="宋体" w:hAnsi="宋体" w:cs="宋体"/>
                <w:color w:val="000000" w:themeColor="text1"/>
                <w:spacing w:val="4"/>
                <w:sz w:val="20"/>
                <w:szCs w:val="20"/>
              </w:rPr>
            </w:pPr>
            <w:r>
              <w:rPr>
                <w:rFonts w:hint="eastAsia" w:ascii="宋体" w:hAnsi="宋体" w:cs="宋体"/>
                <w:color w:val="000000" w:themeColor="text1"/>
                <w:spacing w:val="4"/>
                <w:sz w:val="20"/>
                <w:szCs w:val="20"/>
                <w:highlight w:val="yellow"/>
              </w:rPr>
              <w:t xml:space="preserve">优惠率是指</w:t>
            </w:r>
            <w:r>
              <w:rPr>
                <w:rFonts w:hint="eastAsia" w:ascii="宋体" w:hAnsi="宋体" w:cs="宋体"/>
                <w:color w:val="000000" w:themeColor="text1"/>
                <w:spacing w:val="4"/>
                <w:sz w:val="20"/>
                <w:szCs w:val="20"/>
                <w:highlight w:val="yellow"/>
              </w:rPr>
              <w:t xml:space="preserve">“</w:t>
            </w:r>
            <w:r>
              <w:rPr>
                <w:rFonts w:hint="eastAsia" w:ascii="宋体" w:hAnsi="宋体" w:cs="宋体"/>
                <w:color w:val="000000" w:themeColor="text1"/>
                <w:spacing w:val="4"/>
                <w:sz w:val="20"/>
                <w:szCs w:val="20"/>
                <w:highlight w:val="yellow"/>
              </w:rPr>
              <w:t xml:space="preserve">供货产品中蔬菜类、水果类、水产、冰鲜鱼类、猪肉、牛肉、家禽类、粮油、干货副食品和调味品类等价格均以就近苏果的平均零售价为基础</w:t>
            </w:r>
            <w:r>
              <w:rPr>
                <w:rFonts w:ascii="宋体" w:hAnsi="宋体" w:cs="宋体"/>
                <w:color w:val="000000" w:themeColor="text1"/>
                <w:spacing w:val="4"/>
                <w:sz w:val="20"/>
                <w:szCs w:val="20"/>
                <w:highlight w:val="yellow"/>
              </w:rPr>
              <w:t xml:space="preserve">”</w:t>
            </w:r>
            <w:r>
              <w:rPr>
                <w:rFonts w:hint="eastAsia" w:ascii="宋体" w:hAnsi="宋体" w:cs="宋体"/>
                <w:color w:val="000000" w:themeColor="text1"/>
                <w:spacing w:val="4"/>
                <w:sz w:val="20"/>
                <w:szCs w:val="20"/>
                <w:highlight w:val="yellow"/>
              </w:rPr>
              <w:t xml:space="preserve">为基础，</w:t>
            </w:r>
            <w:r>
              <w:rPr>
                <w:rFonts w:hint="eastAsia" w:ascii="宋体" w:hAnsi="宋体" w:cs="宋体"/>
                <w:color w:val="000000" w:themeColor="text1"/>
                <w:spacing w:val="4"/>
                <w:sz w:val="20"/>
                <w:szCs w:val="20"/>
                <w:highlight w:val="yellow"/>
              </w:rPr>
              <w:t xml:space="preserve">餐厅管理服务费以预算为基础</w:t>
            </w:r>
            <w:r>
              <w:rPr>
                <w:rFonts w:hint="eastAsia" w:ascii="宋体" w:hAnsi="宋体" w:cs="宋体"/>
                <w:color w:val="000000" w:themeColor="text1"/>
                <w:spacing w:val="4"/>
                <w:sz w:val="20"/>
                <w:szCs w:val="20"/>
                <w:highlight w:val="yellow"/>
              </w:rPr>
              <w:t xml:space="preserve">，进行优惠的比例。</w:t>
            </w:r>
            <w:r>
              <w:rPr>
                <w:rFonts w:hint="eastAsia" w:ascii="宋体" w:hAnsi="宋体" w:cs="宋体"/>
                <w:color w:val="000000" w:themeColor="text1"/>
                <w:spacing w:val="4"/>
                <w:sz w:val="20"/>
                <w:szCs w:val="20"/>
              </w:rPr>
            </w:r>
            <w:r>
              <w:rPr>
                <w:color w:val="000000" w:themeColor="text1"/>
              </w:rPr>
            </w:r>
          </w:p>
          <w:p>
            <w:pPr>
              <w:pStyle w:val="1040"/>
              <w:spacing w:after="0" w:line="0" w:lineRule="atLeast"/>
              <w:rPr>
                <w:rFonts w:ascii="Times New Roman" w:hAnsi="Times New Roman" w:eastAsia="Times New Roman" w:cs="Times New Roman"/>
                <w:color w:val="000000" w:themeColor="text1"/>
                <w:spacing w:val="4"/>
              </w:rPr>
            </w:pPr>
            <w:r>
              <w:rPr>
                <w:rFonts w:hint="eastAsia"/>
                <w:color w:val="000000" w:themeColor="text1"/>
                <w:spacing w:val="4"/>
                <w:lang w:eastAsia="zh-CN"/>
              </w:rPr>
              <w:t xml:space="preserve">如投标人</w:t>
            </w:r>
            <w:r>
              <w:rPr>
                <w:rFonts w:hint="eastAsia" w:ascii="Times New Roman" w:hAnsi="Times New Roman" w:eastAsia="Times New Roman" w:cs="Times New Roman"/>
                <w:color w:val="000000" w:themeColor="text1"/>
                <w:spacing w:val="4"/>
                <w:lang w:eastAsia="zh-CN"/>
              </w:rPr>
              <w:t xml:space="preserve">A</w:t>
            </w:r>
            <w:r>
              <w:rPr>
                <w:rFonts w:hint="eastAsia"/>
                <w:color w:val="000000" w:themeColor="text1"/>
                <w:spacing w:val="4"/>
                <w:lang w:eastAsia="zh-CN"/>
              </w:rPr>
              <w:t xml:space="preserve">、</w:t>
            </w:r>
            <w:r>
              <w:rPr>
                <w:rFonts w:hint="eastAsia" w:ascii="Times New Roman" w:hAnsi="Times New Roman" w:eastAsia="Times New Roman" w:cs="Times New Roman"/>
                <w:color w:val="000000" w:themeColor="text1"/>
                <w:spacing w:val="4"/>
                <w:lang w:eastAsia="zh-CN"/>
              </w:rPr>
              <w:t xml:space="preserve">B</w:t>
            </w:r>
            <w:r>
              <w:rPr>
                <w:rFonts w:hint="eastAsia"/>
                <w:color w:val="000000" w:themeColor="text1"/>
                <w:spacing w:val="4"/>
                <w:lang w:eastAsia="zh-CN"/>
              </w:rPr>
              <w:t xml:space="preserve">、</w:t>
            </w:r>
            <w:r>
              <w:rPr>
                <w:rFonts w:hint="eastAsia" w:ascii="Times New Roman" w:hAnsi="Times New Roman" w:eastAsia="Times New Roman" w:cs="Times New Roman"/>
                <w:color w:val="000000" w:themeColor="text1"/>
                <w:spacing w:val="4"/>
                <w:lang w:eastAsia="zh-CN"/>
              </w:rPr>
              <w:t xml:space="preserve">C</w:t>
            </w:r>
            <w:r>
              <w:rPr>
                <w:rFonts w:hint="eastAsia"/>
                <w:color w:val="000000" w:themeColor="text1"/>
                <w:spacing w:val="4"/>
                <w:lang w:eastAsia="zh-CN"/>
              </w:rPr>
              <w:t xml:space="preserve">的优惠率分别为</w:t>
            </w:r>
            <w:r>
              <w:rPr>
                <w:rFonts w:ascii="Times New Roman" w:hAnsi="Times New Roman" w:eastAsia="Times New Roman" w:cs="Times New Roman"/>
                <w:color w:val="000000" w:themeColor="text1"/>
                <w:spacing w:val="4"/>
                <w:lang w:eastAsia="zh-CN"/>
              </w:rPr>
              <w:t xml:space="preserve">10</w:t>
            </w:r>
            <w:r>
              <w:rPr>
                <w:rFonts w:hint="eastAsia" w:ascii="Times New Roman" w:hAnsi="Times New Roman" w:eastAsia="Times New Roman" w:cs="Times New Roman"/>
                <w:color w:val="000000" w:themeColor="text1"/>
                <w:spacing w:val="4"/>
                <w:lang w:eastAsia="zh-CN"/>
              </w:rPr>
              <w:t xml:space="preserve">%</w:t>
            </w:r>
            <w:r>
              <w:rPr>
                <w:rFonts w:hint="eastAsia"/>
                <w:color w:val="000000" w:themeColor="text1"/>
                <w:spacing w:val="4"/>
                <w:lang w:eastAsia="zh-CN"/>
              </w:rPr>
              <w:t xml:space="preserve">、</w:t>
            </w:r>
            <w:r>
              <w:rPr>
                <w:rFonts w:ascii="Times New Roman" w:hAnsi="Times New Roman" w:eastAsia="Times New Roman" w:cs="Times New Roman"/>
                <w:color w:val="000000" w:themeColor="text1"/>
                <w:spacing w:val="4"/>
                <w:lang w:eastAsia="zh-CN"/>
              </w:rPr>
              <w:t xml:space="preserve">15</w:t>
            </w:r>
            <w:r>
              <w:rPr>
                <w:rFonts w:hint="eastAsia" w:ascii="Times New Roman" w:hAnsi="Times New Roman" w:eastAsia="Times New Roman" w:cs="Times New Roman"/>
                <w:color w:val="000000" w:themeColor="text1"/>
                <w:spacing w:val="4"/>
                <w:lang w:eastAsia="zh-CN"/>
              </w:rPr>
              <w:t xml:space="preserve">%</w:t>
            </w:r>
            <w:r>
              <w:rPr>
                <w:rFonts w:hint="eastAsia"/>
                <w:color w:val="000000" w:themeColor="text1"/>
                <w:spacing w:val="4"/>
                <w:lang w:eastAsia="zh-CN"/>
              </w:rPr>
              <w:t xml:space="preserve">、</w:t>
            </w:r>
            <w:r>
              <w:rPr>
                <w:rFonts w:ascii="Times New Roman" w:hAnsi="Times New Roman" w:eastAsia="Times New Roman" w:cs="Times New Roman"/>
                <w:color w:val="000000" w:themeColor="text1"/>
                <w:spacing w:val="4"/>
                <w:lang w:eastAsia="zh-CN"/>
              </w:rPr>
              <w:t xml:space="preserve">20</w:t>
            </w:r>
            <w:r>
              <w:rPr>
                <w:rFonts w:hint="eastAsia" w:ascii="Times New Roman" w:hAnsi="Times New Roman" w:eastAsia="Times New Roman" w:cs="Times New Roman"/>
                <w:color w:val="000000" w:themeColor="text1"/>
                <w:spacing w:val="4"/>
                <w:lang w:eastAsia="zh-CN"/>
              </w:rPr>
              <w:t xml:space="preserve">%</w:t>
            </w:r>
            <w:r>
              <w:rPr>
                <w:rFonts w:hint="eastAsia"/>
                <w:color w:val="000000" w:themeColor="text1"/>
                <w:spacing w:val="4"/>
                <w:lang w:eastAsia="zh-CN"/>
              </w:rPr>
              <w:t xml:space="preserve">，投标人</w:t>
            </w:r>
            <w:r>
              <w:rPr>
                <w:rFonts w:hint="eastAsia" w:ascii="Times New Roman" w:hAnsi="Times New Roman" w:eastAsia="Times New Roman" w:cs="Times New Roman"/>
                <w:color w:val="000000" w:themeColor="text1"/>
                <w:spacing w:val="4"/>
                <w:lang w:eastAsia="zh-CN"/>
              </w:rPr>
              <w:t xml:space="preserve">C</w:t>
            </w:r>
            <w:r>
              <w:rPr>
                <w:rFonts w:hint="eastAsia"/>
                <w:color w:val="000000" w:themeColor="text1"/>
                <w:spacing w:val="4"/>
                <w:lang w:eastAsia="zh-CN"/>
              </w:rPr>
              <w:t xml:space="preserve">所投（</w:t>
            </w:r>
            <w:r>
              <w:rPr>
                <w:rFonts w:hint="eastAsia" w:ascii="Times New Roman" w:hAnsi="Times New Roman" w:eastAsia="Times New Roman" w:cs="Times New Roman"/>
                <w:color w:val="000000" w:themeColor="text1"/>
                <w:spacing w:val="4"/>
                <w:lang w:eastAsia="zh-CN"/>
              </w:rPr>
              <w:t xml:space="preserve">1</w:t>
            </w:r>
            <w:r>
              <w:rPr>
                <w:rFonts w:ascii="Times New Roman" w:hAnsi="Times New Roman" w:eastAsia="Times New Roman" w:cs="Times New Roman"/>
                <w:color w:val="000000" w:themeColor="text1"/>
                <w:spacing w:val="4"/>
                <w:lang w:eastAsia="zh-CN"/>
              </w:rPr>
              <w:t xml:space="preserve">-20%</w:t>
            </w:r>
            <w:r>
              <w:rPr>
                <w:rFonts w:hint="eastAsia"/>
                <w:color w:val="000000" w:themeColor="text1"/>
                <w:spacing w:val="4"/>
                <w:lang w:eastAsia="zh-CN"/>
              </w:rPr>
              <w:t xml:space="preserve">）为评标基准价，投标人</w:t>
            </w:r>
            <w:r>
              <w:rPr>
                <w:rFonts w:hint="eastAsia" w:ascii="Times New Roman" w:hAnsi="Times New Roman" w:eastAsia="Times New Roman" w:cs="Times New Roman"/>
                <w:color w:val="000000" w:themeColor="text1"/>
                <w:spacing w:val="4"/>
                <w:lang w:eastAsia="zh-CN"/>
              </w:rPr>
              <w:t xml:space="preserve">C</w:t>
            </w:r>
            <w:r>
              <w:rPr>
                <w:rFonts w:hint="eastAsia"/>
                <w:color w:val="000000" w:themeColor="text1"/>
                <w:spacing w:val="4"/>
                <w:lang w:eastAsia="zh-CN"/>
              </w:rPr>
              <w:t xml:space="preserve">的投标报价得分为</w:t>
            </w:r>
            <w:r>
              <w:rPr>
                <w:rFonts w:ascii="Times New Roman" w:hAnsi="Times New Roman" w:eastAsia="Times New Roman" w:cs="Times New Roman"/>
                <w:color w:val="000000" w:themeColor="text1"/>
                <w:spacing w:val="4"/>
                <w:lang w:eastAsia="zh-CN"/>
              </w:rPr>
              <w:t xml:space="preserve">20</w:t>
            </w:r>
            <w:r>
              <w:rPr>
                <w:rFonts w:hint="eastAsia"/>
                <w:color w:val="000000" w:themeColor="text1"/>
                <w:spacing w:val="4"/>
                <w:lang w:eastAsia="zh-CN"/>
              </w:rPr>
              <w:t xml:space="preserve">分，投标人</w:t>
            </w:r>
            <w:r>
              <w:rPr>
                <w:rFonts w:hint="eastAsia" w:ascii="Times New Roman" w:hAnsi="Times New Roman" w:eastAsia="Times New Roman" w:cs="Times New Roman"/>
                <w:color w:val="000000" w:themeColor="text1"/>
                <w:spacing w:val="4"/>
                <w:lang w:eastAsia="zh-CN"/>
              </w:rPr>
              <w:t xml:space="preserve">B</w:t>
            </w:r>
            <w:r>
              <w:rPr>
                <w:rFonts w:hint="eastAsia"/>
                <w:color w:val="000000" w:themeColor="text1"/>
                <w:spacing w:val="4"/>
                <w:lang w:eastAsia="zh-CN"/>
              </w:rPr>
              <w:t xml:space="preserve">的投标报价得分为</w:t>
            </w:r>
            <w:r>
              <w:rPr>
                <w:rFonts w:ascii="Times New Roman" w:hAnsi="Times New Roman" w:eastAsia="Times New Roman" w:cs="Times New Roman"/>
                <w:color w:val="000000" w:themeColor="text1"/>
                <w:spacing w:val="4"/>
                <w:lang w:eastAsia="zh-CN"/>
              </w:rPr>
              <w:t xml:space="preserve">18.82</w:t>
            </w:r>
            <w:r>
              <w:rPr>
                <w:rFonts w:hint="eastAsia"/>
                <w:color w:val="000000" w:themeColor="text1"/>
                <w:spacing w:val="4"/>
                <w:lang w:eastAsia="zh-CN"/>
              </w:rPr>
              <w:t xml:space="preserve">分；投标人</w:t>
            </w:r>
            <w:r>
              <w:rPr>
                <w:rFonts w:hint="eastAsia" w:ascii="Times New Roman" w:hAnsi="Times New Roman" w:eastAsia="Times New Roman" w:cs="Times New Roman"/>
                <w:color w:val="000000" w:themeColor="text1"/>
                <w:spacing w:val="4"/>
                <w:lang w:eastAsia="zh-CN"/>
              </w:rPr>
              <w:t xml:space="preserve">A</w:t>
            </w:r>
            <w:r>
              <w:rPr>
                <w:rFonts w:hint="eastAsia"/>
                <w:color w:val="000000" w:themeColor="text1"/>
                <w:spacing w:val="4"/>
                <w:lang w:eastAsia="zh-CN"/>
              </w:rPr>
              <w:t xml:space="preserve">的投标报价得分为</w:t>
            </w:r>
            <w:r>
              <w:rPr>
                <w:rFonts w:ascii="Times New Roman" w:hAnsi="Times New Roman" w:eastAsia="Times New Roman" w:cs="Times New Roman"/>
                <w:color w:val="000000" w:themeColor="text1"/>
                <w:spacing w:val="4"/>
                <w:lang w:eastAsia="zh-CN"/>
              </w:rPr>
              <w:t xml:space="preserve">17.78</w:t>
            </w:r>
            <w:r>
              <w:rPr>
                <w:rFonts w:hint="eastAsia"/>
                <w:color w:val="000000" w:themeColor="text1"/>
                <w:spacing w:val="4"/>
                <w:lang w:eastAsia="zh-CN"/>
              </w:rPr>
              <w:t xml:space="preserve">分。</w:t>
            </w:r>
            <w:r>
              <w:rPr>
                <w:rFonts w:ascii="Times New Roman" w:hAnsi="Times New Roman" w:eastAsia="Times New Roman" w:cs="Times New Roman"/>
                <w:color w:val="000000" w:themeColor="text1"/>
                <w:spacing w:val="4"/>
                <w:lang w:eastAsia="zh-CN"/>
              </w:rPr>
            </w:r>
            <w:r>
              <w:rPr>
                <w:color w:val="000000" w:themeColor="text1"/>
              </w:rPr>
            </w:r>
          </w:p>
          <w:p>
            <w:pPr>
              <w:pStyle w:val="1040"/>
              <w:spacing w:after="0" w:line="0" w:lineRule="atLeast"/>
              <w:rPr>
                <w:rFonts w:hint="eastAsia" w:ascii="Times New Roman" w:hAnsi="Times New Roman" w:eastAsia="Times New Roman" w:cs="Times New Roman"/>
                <w:color w:val="000000" w:themeColor="text1"/>
                <w:spacing w:val="4"/>
              </w:rPr>
            </w:pPr>
            <w:r>
              <w:rPr>
                <w:rFonts w:hint="eastAsia"/>
                <w:color w:val="000000" w:themeColor="text1"/>
                <w:spacing w:val="4"/>
                <w:lang w:eastAsia="zh-CN"/>
              </w:rPr>
              <w:t xml:space="preserve">管理费用必须保障管理运营、人员工资最低费用。</w:t>
            </w:r>
            <w:r>
              <w:rPr>
                <w:rFonts w:hint="eastAsia" w:ascii="Times New Roman" w:hAnsi="Times New Roman" w:eastAsia="Times New Roman" w:cs="Times New Roman"/>
                <w:color w:val="000000" w:themeColor="text1"/>
                <w:spacing w:val="4"/>
                <w:lang w:eastAsia="zh-CN"/>
              </w:rPr>
            </w:r>
            <w:r>
              <w:rPr>
                <w:color w:val="000000" w:themeColor="text1"/>
              </w:rPr>
            </w:r>
          </w:p>
        </w:tc>
        <w:tc>
          <w:tcPr>
            <w:tcBorders>
              <w:bottom w:val="single" w:color="000000" w:sz="4" w:space="0"/>
            </w:tcBorders>
            <w:tcW w:w="708" w:type="dxa"/>
            <w:vAlign w:val="top"/>
            <w:textDirection w:val="lrTb"/>
            <w:noWrap w:val="false"/>
          </w:tcPr>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1040"/>
              <w:spacing w:after="0" w:line="0" w:lineRule="atLeast"/>
              <w:rPr>
                <w:color w:val="000000" w:themeColor="text1"/>
              </w:rPr>
            </w:pPr>
            <w:r>
              <w:rPr>
                <w:color w:val="000000" w:themeColor="text1"/>
                <w:spacing w:val="-1"/>
              </w:rPr>
              <w:t xml:space="preserve">20</w:t>
            </w:r>
            <w:r>
              <w:rPr>
                <w:color w:val="000000" w:themeColor="text1"/>
              </w:rPr>
            </w:r>
          </w:p>
        </w:tc>
      </w:tr>
      <w:tr>
        <w:trPr>
          <w:cantSplit/>
          <w:trHeight w:val="1644"/>
        </w:trPr>
        <w:tc>
          <w:tcPr>
            <w:tcBorders>
              <w:top w:val="single" w:color="000000" w:sz="4" w:space="0"/>
              <w:left w:val="single" w:color="000000" w:sz="4" w:space="0"/>
              <w:bottom w:val="single" w:color="000000" w:sz="4" w:space="0"/>
              <w:right w:val="single" w:color="000000" w:sz="4" w:space="0"/>
            </w:tcBorders>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hint="eastAsia"/>
                <w:color w:val="000000" w:themeColor="text1"/>
                <w:spacing w:val="-1"/>
                <w:sz w:val="20"/>
                <w:szCs w:val="20"/>
              </w:rPr>
              <w:t xml:space="preserve">2</w:t>
            </w:r>
            <w:r>
              <w:rPr>
                <w:rFonts w:eastAsia="Times New Roman"/>
                <w:color w:val="000000" w:themeColor="text1"/>
                <w:spacing w:val="-1"/>
                <w:sz w:val="20"/>
                <w:szCs w:val="20"/>
              </w:rPr>
              <w:t xml:space="preserve">.</w:t>
            </w:r>
            <w:r>
              <w:rPr>
                <w:rFonts w:eastAsia="Times New Roman"/>
                <w:color w:val="000000" w:themeColor="text1"/>
                <w:spacing w:val="-24"/>
                <w:sz w:val="20"/>
                <w:szCs w:val="20"/>
              </w:rPr>
              <w:t xml:space="preserve"> </w:t>
            </w:r>
            <w:r>
              <w:rPr>
                <w:rFonts w:eastAsia="Times New Roman"/>
                <w:color w:val="000000" w:themeColor="text1"/>
                <w:spacing w:val="-1"/>
                <w:sz w:val="20"/>
                <w:szCs w:val="20"/>
              </w:rPr>
              <w:t xml:space="preserve">1</w:t>
            </w:r>
            <w:r>
              <w:rPr>
                <w:rFonts w:eastAsia="Times New Roman"/>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6" w:type="dxa"/>
            <w:vAlign w:val="top"/>
            <w:vMerge w:val="restart"/>
            <w:textDirection w:val="lrTb"/>
            <w:noWrap w:val="false"/>
          </w:tcPr>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1040"/>
              <w:spacing w:after="0" w:line="0" w:lineRule="atLeast"/>
              <w:rPr>
                <w:rFonts w:ascii="Times New Roman" w:hAnsi="Times New Roman" w:eastAsia="Times New Roman" w:cs="Times New Roman"/>
                <w:color w:val="000000" w:themeColor="text1"/>
              </w:rPr>
            </w:pPr>
            <w:r>
              <w:rPr>
                <w:rFonts w:hint="eastAsia" w:ascii="等线" w:hAnsi="等线" w:eastAsia="等线" w:cs="Times New Roman"/>
                <w:color w:val="000000" w:themeColor="text1"/>
                <w:lang w:eastAsia="zh-CN"/>
              </w:rPr>
              <w:t xml:space="preserve">企业实力</w:t>
            </w:r>
            <w:r>
              <w:rPr>
                <w:rFonts w:ascii="Times New Roman" w:hAnsi="Times New Roman" w:eastAsia="Times New Roman" w:cs="Times New Roman"/>
                <w:color w:val="000000" w:themeColor="text1"/>
              </w:rPr>
            </w:r>
            <w:r>
              <w:rPr>
                <w:color w:val="000000" w:themeColor="text1"/>
              </w:rPr>
            </w:r>
          </w:p>
        </w:tc>
        <w:tc>
          <w:tcPr>
            <w:tcBorders>
              <w:top w:val="single" w:color="000000" w:sz="4" w:space="0"/>
              <w:left w:val="single" w:color="000000" w:sz="4" w:space="0"/>
              <w:bottom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5"/>
                <w:lang w:eastAsia="zh-CN"/>
              </w:rPr>
              <w:t xml:space="preserve">企业业绩</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4"/>
                <w:lang w:eastAsia="zh-CN"/>
              </w:rPr>
              <w:t xml:space="preserve">投标人提供自</w:t>
            </w:r>
            <w:r>
              <w:rPr>
                <w:rFonts w:ascii="Times New Roman" w:hAnsi="Times New Roman" w:eastAsia="Times New Roman" w:cs="Times New Roman"/>
                <w:color w:val="000000" w:themeColor="text1"/>
                <w:spacing w:val="4"/>
                <w:lang w:eastAsia="zh-CN"/>
              </w:rPr>
              <w:t xml:space="preserve">20</w:t>
            </w:r>
            <w:r>
              <w:rPr>
                <w:rFonts w:ascii="Times New Roman" w:hAnsi="Times New Roman" w:eastAsia="Times New Roman" w:cs="Times New Roman"/>
                <w:color w:val="000000" w:themeColor="text1"/>
                <w:spacing w:val="4"/>
                <w:lang w:eastAsia="zh-CN"/>
              </w:rPr>
              <w:t xml:space="preserve">20</w:t>
            </w:r>
            <w:r>
              <w:rPr>
                <w:color w:val="000000" w:themeColor="text1"/>
                <w:spacing w:val="4"/>
                <w:lang w:eastAsia="zh-CN"/>
              </w:rPr>
              <w:t xml:space="preserve">年</w:t>
            </w:r>
            <w:r>
              <w:rPr>
                <w:rFonts w:hint="eastAsia"/>
                <w:color w:val="000000" w:themeColor="text1"/>
                <w:spacing w:val="4"/>
                <w:lang w:eastAsia="zh-CN"/>
              </w:rPr>
              <w:t xml:space="preserve"> </w:t>
            </w:r>
            <w:r>
              <w:rPr>
                <w:rFonts w:ascii="Times New Roman" w:hAnsi="Times New Roman" w:eastAsia="Times New Roman" w:cs="Times New Roman"/>
                <w:color w:val="000000" w:themeColor="text1"/>
                <w:spacing w:val="4"/>
                <w:lang w:eastAsia="zh-CN"/>
              </w:rPr>
              <w:t xml:space="preserve">1</w:t>
            </w:r>
            <w:r>
              <w:rPr>
                <w:rFonts w:ascii="Times New Roman" w:hAnsi="Times New Roman" w:eastAsia="Times New Roman" w:cs="Times New Roman"/>
                <w:color w:val="000000" w:themeColor="text1"/>
                <w:spacing w:val="17"/>
                <w:lang w:eastAsia="zh-CN"/>
              </w:rPr>
              <w:t xml:space="preserve"> </w:t>
            </w:r>
            <w:r>
              <w:rPr>
                <w:color w:val="000000" w:themeColor="text1"/>
                <w:spacing w:val="4"/>
                <w:lang w:eastAsia="zh-CN"/>
              </w:rPr>
              <w:t xml:space="preserve">月</w:t>
            </w:r>
            <w:r>
              <w:rPr>
                <w:color w:val="000000" w:themeColor="text1"/>
                <w:spacing w:val="-23"/>
                <w:lang w:eastAsia="zh-CN"/>
              </w:rPr>
              <w:t xml:space="preserve"> </w:t>
            </w:r>
            <w:r>
              <w:rPr>
                <w:rFonts w:ascii="Times New Roman" w:hAnsi="Times New Roman" w:eastAsia="Times New Roman" w:cs="Times New Roman"/>
                <w:color w:val="000000" w:themeColor="text1"/>
                <w:spacing w:val="4"/>
                <w:lang w:eastAsia="zh-CN"/>
              </w:rPr>
              <w:t xml:space="preserve">1 </w:t>
            </w:r>
            <w:r>
              <w:rPr>
                <w:color w:val="000000" w:themeColor="text1"/>
                <w:spacing w:val="4"/>
                <w:lang w:eastAsia="zh-CN"/>
              </w:rPr>
              <w:t xml:space="preserve">日以来</w:t>
            </w:r>
            <w:r>
              <w:rPr>
                <w:rFonts w:hint="eastAsia"/>
                <w:color w:val="000000" w:themeColor="text1"/>
                <w:spacing w:val="4"/>
                <w:lang w:eastAsia="zh-CN"/>
              </w:rPr>
              <w:t xml:space="preserve">（时间以合同签订时间为准）</w:t>
            </w:r>
            <w:r>
              <w:rPr>
                <w:color w:val="000000" w:themeColor="text1"/>
                <w:spacing w:val="4"/>
                <w:lang w:eastAsia="zh-CN"/>
              </w:rPr>
              <w:t xml:space="preserve">，提供食材供应业绩的，有一个得</w:t>
            </w:r>
            <w:r>
              <w:rPr>
                <w:color w:val="000000" w:themeColor="text1"/>
                <w:spacing w:val="-21"/>
                <w:lang w:eastAsia="zh-CN"/>
              </w:rPr>
              <w:t xml:space="preserve"> </w:t>
            </w:r>
            <w:r>
              <w:rPr>
                <w:rFonts w:ascii="Times New Roman" w:hAnsi="Times New Roman" w:eastAsia="Times New Roman" w:cs="Times New Roman"/>
                <w:color w:val="000000" w:themeColor="text1"/>
                <w:spacing w:val="4"/>
                <w:lang w:eastAsia="zh-CN"/>
              </w:rPr>
              <w:t xml:space="preserve">1</w:t>
            </w:r>
            <w:r>
              <w:rPr>
                <w:rFonts w:ascii="Times New Roman" w:hAnsi="Times New Roman" w:eastAsia="Times New Roman" w:cs="Times New Roman"/>
                <w:color w:val="000000" w:themeColor="text1"/>
                <w:lang w:eastAsia="zh-CN"/>
              </w:rPr>
              <w:t xml:space="preserve">  </w:t>
            </w:r>
            <w:r>
              <w:rPr>
                <w:color w:val="000000" w:themeColor="text1"/>
                <w:spacing w:val="1"/>
                <w:lang w:eastAsia="zh-CN"/>
              </w:rPr>
              <w:t xml:space="preserve">分，最高得</w:t>
            </w:r>
            <w:r>
              <w:rPr>
                <w:color w:val="000000" w:themeColor="text1"/>
                <w:spacing w:val="-25"/>
                <w:lang w:eastAsia="zh-CN"/>
              </w:rPr>
              <w:t xml:space="preserve"> </w:t>
            </w:r>
            <w:r>
              <w:rPr>
                <w:rFonts w:ascii="Times New Roman" w:hAnsi="Times New Roman" w:eastAsia="Times New Roman" w:cs="Times New Roman"/>
                <w:color w:val="000000" w:themeColor="text1"/>
                <w:spacing w:val="1"/>
                <w:lang w:eastAsia="zh-CN"/>
              </w:rPr>
              <w:t xml:space="preserve">3</w:t>
            </w:r>
            <w:r>
              <w:rPr>
                <w:rFonts w:ascii="Times New Roman" w:hAnsi="Times New Roman" w:eastAsia="Times New Roman" w:cs="Times New Roman"/>
                <w:color w:val="000000" w:themeColor="text1"/>
                <w:spacing w:val="15"/>
                <w:lang w:eastAsia="zh-CN"/>
              </w:rPr>
              <w:t xml:space="preserve"> </w:t>
            </w:r>
            <w:r>
              <w:rPr>
                <w:color w:val="000000" w:themeColor="text1"/>
                <w:spacing w:val="1"/>
                <w:lang w:eastAsia="zh-CN"/>
              </w:rPr>
              <w:t xml:space="preserve">分；提供食堂管理服务业绩的，有一个得</w:t>
            </w:r>
            <w:r>
              <w:rPr>
                <w:color w:val="000000" w:themeColor="text1"/>
                <w:spacing w:val="-23"/>
                <w:lang w:eastAsia="zh-CN"/>
              </w:rPr>
              <w:t xml:space="preserve"> </w:t>
            </w:r>
            <w:r>
              <w:rPr>
                <w:rFonts w:ascii="Times New Roman" w:hAnsi="Times New Roman" w:eastAsia="Times New Roman" w:cs="Times New Roman"/>
                <w:color w:val="000000" w:themeColor="text1"/>
                <w:spacing w:val="1"/>
                <w:lang w:eastAsia="zh-CN"/>
              </w:rPr>
              <w:t xml:space="preserve">1</w:t>
            </w:r>
            <w:r>
              <w:rPr>
                <w:rFonts w:ascii="Times New Roman" w:hAnsi="Times New Roman" w:eastAsia="Times New Roman" w:cs="Times New Roman"/>
                <w:color w:val="000000" w:themeColor="text1"/>
                <w:spacing w:val="15"/>
                <w:lang w:eastAsia="zh-CN"/>
              </w:rPr>
              <w:t xml:space="preserve"> </w:t>
            </w:r>
            <w:r>
              <w:rPr>
                <w:color w:val="000000" w:themeColor="text1"/>
                <w:spacing w:val="1"/>
                <w:lang w:eastAsia="zh-CN"/>
              </w:rPr>
              <w:t xml:space="preserve">分，最高得</w:t>
            </w:r>
            <w:r>
              <w:rPr>
                <w:color w:val="000000" w:themeColor="text1"/>
                <w:spacing w:val="-39"/>
                <w:lang w:eastAsia="zh-CN"/>
              </w:rPr>
              <w:t xml:space="preserve"> </w:t>
            </w:r>
            <w:r>
              <w:rPr>
                <w:rFonts w:ascii="Times New Roman" w:hAnsi="Times New Roman" w:eastAsia="Times New Roman" w:cs="Times New Roman"/>
                <w:color w:val="000000" w:themeColor="text1"/>
                <w:spacing w:val="1"/>
                <w:lang w:eastAsia="zh-CN"/>
              </w:rPr>
              <w:t xml:space="preserve">3</w:t>
            </w:r>
            <w:r>
              <w:rPr>
                <w:rFonts w:ascii="Times New Roman" w:hAnsi="Times New Roman" w:eastAsia="Times New Roman" w:cs="Times New Roman"/>
                <w:color w:val="000000" w:themeColor="text1"/>
                <w:spacing w:val="14"/>
                <w:lang w:eastAsia="zh-CN"/>
              </w:rPr>
              <w:t xml:space="preserve"> </w:t>
            </w:r>
            <w:r>
              <w:rPr>
                <w:color w:val="000000" w:themeColor="text1"/>
                <w:spacing w:val="1"/>
                <w:lang w:eastAsia="zh-CN"/>
              </w:rPr>
              <w:t xml:space="preserve">分；</w:t>
            </w:r>
            <w:r>
              <w:rPr>
                <w:color w:val="000000" w:themeColor="text1"/>
                <w:lang w:eastAsia="zh-CN"/>
              </w:rPr>
              <w:t xml:space="preserve"> </w:t>
            </w:r>
            <w:r>
              <w:rPr>
                <w:color w:val="000000" w:themeColor="text1"/>
                <w:spacing w:val="8"/>
                <w:lang w:eastAsia="zh-CN"/>
              </w:rPr>
              <w:t xml:space="preserve">提供食材供应及食堂管理服务的，有一个得</w:t>
            </w:r>
            <w:r>
              <w:rPr>
                <w:color w:val="000000" w:themeColor="text1"/>
                <w:spacing w:val="-43"/>
                <w:lang w:eastAsia="zh-CN"/>
              </w:rPr>
              <w:t xml:space="preserve"> </w:t>
            </w:r>
            <w:r>
              <w:rPr>
                <w:rFonts w:ascii="Times New Roman" w:hAnsi="Times New Roman" w:eastAsia="Times New Roman" w:cs="Times New Roman"/>
                <w:color w:val="000000" w:themeColor="text1"/>
                <w:spacing w:val="7"/>
                <w:lang w:eastAsia="zh-CN"/>
              </w:rPr>
              <w:t xml:space="preserve">2 </w:t>
            </w:r>
            <w:r>
              <w:rPr>
                <w:color w:val="000000" w:themeColor="text1"/>
                <w:spacing w:val="7"/>
                <w:lang w:eastAsia="zh-CN"/>
              </w:rPr>
              <w:t xml:space="preserve">分</w:t>
            </w:r>
            <w:r>
              <w:rPr>
                <w:rFonts w:hint="eastAsia"/>
                <w:color w:val="000000" w:themeColor="text1"/>
                <w:spacing w:val="7"/>
                <w:lang w:eastAsia="zh-CN"/>
              </w:rPr>
              <w:t xml:space="preserve">，最高得4分，</w:t>
            </w:r>
            <w:r>
              <w:rPr>
                <w:color w:val="000000" w:themeColor="text1"/>
                <w:spacing w:val="7"/>
                <w:lang w:eastAsia="zh-CN"/>
              </w:rPr>
              <w:t xml:space="preserve">本项最高得</w:t>
            </w:r>
            <w:r>
              <w:rPr>
                <w:color w:val="000000" w:themeColor="text1"/>
                <w:spacing w:val="-23"/>
                <w:lang w:eastAsia="zh-CN"/>
              </w:rPr>
              <w:t xml:space="preserve"> </w:t>
            </w:r>
            <w:r>
              <w:rPr>
                <w:rFonts w:ascii="Times New Roman" w:hAnsi="Times New Roman" w:eastAsia="Times New Roman" w:cs="Times New Roman"/>
                <w:color w:val="000000" w:themeColor="text1"/>
                <w:spacing w:val="7"/>
                <w:lang w:eastAsia="zh-CN"/>
              </w:rPr>
              <w:t xml:space="preserve">10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b/>
                <w:bCs/>
                <w:color w:val="000000" w:themeColor="text1"/>
                <w:spacing w:val="8"/>
                <w:lang w:eastAsia="zh-CN"/>
              </w:rPr>
              <w:t xml:space="preserve">（</w:t>
            </w:r>
            <w:r>
              <w:rPr>
                <w:rFonts w:ascii="Times New Roman" w:hAnsi="Times New Roman" w:eastAsia="Times New Roman" w:cs="Times New Roman"/>
                <w:b/>
                <w:bCs/>
                <w:color w:val="000000" w:themeColor="text1"/>
                <w:spacing w:val="8"/>
                <w:lang w:eastAsia="zh-CN"/>
              </w:rPr>
              <w:t xml:space="preserve">1.</w:t>
            </w:r>
            <w:r>
              <w:rPr>
                <w:b/>
                <w:bCs/>
                <w:color w:val="000000" w:themeColor="text1"/>
                <w:spacing w:val="8"/>
                <w:lang w:eastAsia="zh-CN"/>
              </w:rPr>
              <w:t xml:space="preserve">提供合同、项目发票</w:t>
            </w:r>
            <w:r>
              <w:rPr>
                <w:rFonts w:hint="eastAsia"/>
                <w:b/>
                <w:bCs/>
                <w:color w:val="000000" w:themeColor="text1"/>
                <w:spacing w:val="8"/>
                <w:lang w:eastAsia="zh-CN"/>
              </w:rPr>
              <w:t xml:space="preserve">扫描</w:t>
            </w:r>
            <w:r>
              <w:rPr>
                <w:b/>
                <w:bCs/>
                <w:color w:val="000000" w:themeColor="text1"/>
                <w:spacing w:val="8"/>
                <w:lang w:eastAsia="zh-CN"/>
              </w:rPr>
              <w:t xml:space="preserve">件并加盖公章，合同必</w:t>
            </w:r>
            <w:r>
              <w:rPr>
                <w:b/>
                <w:bCs/>
                <w:color w:val="000000" w:themeColor="text1"/>
                <w:spacing w:val="7"/>
                <w:lang w:eastAsia="zh-CN"/>
              </w:rPr>
              <w:t xml:space="preserve">须能反</w:t>
            </w:r>
            <w:r>
              <w:rPr>
                <w:b/>
                <w:bCs/>
                <w:color w:val="000000" w:themeColor="text1"/>
                <w:spacing w:val="6"/>
                <w:lang w:eastAsia="zh-CN"/>
              </w:rPr>
              <w:t xml:space="preserve">映相关内容，否则视为未提供；</w:t>
            </w:r>
            <w:r>
              <w:rPr>
                <w:rFonts w:ascii="Times New Roman" w:hAnsi="Times New Roman" w:eastAsia="Times New Roman" w:cs="Times New Roman"/>
                <w:b/>
                <w:bCs/>
                <w:color w:val="000000" w:themeColor="text1"/>
                <w:spacing w:val="6"/>
                <w:lang w:eastAsia="zh-CN"/>
              </w:rPr>
              <w:t xml:space="preserve">2.</w:t>
            </w:r>
            <w:r>
              <w:rPr>
                <w:rFonts w:ascii="Times New Roman" w:hAnsi="Times New Roman" w:eastAsia="Times New Roman" w:cs="Times New Roman"/>
                <w:b/>
                <w:bCs/>
                <w:color w:val="000000" w:themeColor="text1"/>
                <w:spacing w:val="-17"/>
                <w:lang w:eastAsia="zh-CN"/>
              </w:rPr>
              <w:t xml:space="preserve"> </w:t>
            </w:r>
            <w:r>
              <w:rPr>
                <w:b/>
                <w:bCs/>
                <w:color w:val="000000" w:themeColor="text1"/>
                <w:spacing w:val="6"/>
                <w:lang w:eastAsia="zh-CN"/>
              </w:rPr>
              <w:t xml:space="preserve">同一采购人业绩只计一次分）</w:t>
            </w:r>
            <w:r>
              <w:rPr>
                <w:color w:val="000000" w:themeColor="text1"/>
                <w:lang w:eastAsia="zh-CN"/>
              </w:rPr>
            </w:r>
            <w:r>
              <w:rPr>
                <w:color w:val="000000" w:themeColor="text1"/>
              </w:rPr>
            </w:r>
          </w:p>
        </w:tc>
        <w:tc>
          <w:tcPr>
            <w:tcBorders>
              <w:top w:val="single" w:color="000000" w:sz="4" w:space="0"/>
              <w:bottom w:val="single" w:color="000000" w:sz="4" w:space="0"/>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z w:val="20"/>
                <w:szCs w:val="20"/>
              </w:rPr>
              <w:t xml:space="preserve">10</w:t>
            </w:r>
            <w:r>
              <w:rPr>
                <w:color w:val="000000" w:themeColor="text1"/>
                <w:sz w:val="20"/>
                <w:szCs w:val="20"/>
              </w:rPr>
            </w:r>
            <w:r>
              <w:rPr>
                <w:color w:val="000000" w:themeColor="text1"/>
              </w:rPr>
            </w:r>
          </w:p>
        </w:tc>
      </w:tr>
      <w:tr>
        <w:trPr>
          <w:cantSplit/>
          <w:trHeight w:val="90"/>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hint="eastAsia"/>
                <w:color w:val="000000" w:themeColor="text1"/>
                <w:spacing w:val="1"/>
                <w:sz w:val="20"/>
                <w:szCs w:val="20"/>
              </w:rPr>
              <w:t xml:space="preserve">2</w:t>
            </w:r>
            <w:r>
              <w:rPr>
                <w:rFonts w:eastAsia="Times New Roman"/>
                <w:color w:val="000000" w:themeColor="text1"/>
                <w:spacing w:val="1"/>
                <w:sz w:val="20"/>
                <w:szCs w:val="20"/>
              </w:rPr>
              <w:t xml:space="preserve">.2</w:t>
            </w:r>
            <w:r>
              <w:rPr>
                <w:rFonts w:eastAsia="Times New Roman"/>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top w:val="single" w:color="000000" w:sz="4" w:space="0"/>
              <w:left w:val="single" w:color="000000" w:sz="4" w:space="0"/>
              <w:bottom w:val="single" w:color="000000" w:sz="4" w:space="0"/>
              <w:right w:val="single" w:color="000000" w:sz="4" w:space="0"/>
            </w:tcBorders>
            <w:tcW w:w="7571" w:type="dxa"/>
            <w:vAlign w:val="top"/>
            <w:textDirection w:val="lrTb"/>
            <w:noWrap w:val="false"/>
          </w:tcPr>
          <w:p>
            <w:pPr>
              <w:pStyle w:val="1040"/>
              <w:spacing w:after="0" w:line="0" w:lineRule="atLeast"/>
              <w:rPr>
                <w:b/>
                <w:bCs/>
                <w:color w:val="000000" w:themeColor="text1"/>
                <w:spacing w:val="7"/>
              </w:rPr>
            </w:pPr>
            <w:r>
              <w:rPr>
                <w:rFonts w:hint="eastAsia"/>
                <w:b/>
                <w:bCs/>
                <w:color w:val="000000" w:themeColor="text1"/>
                <w:spacing w:val="7"/>
                <w:lang w:eastAsia="zh-CN"/>
              </w:rPr>
              <w:t xml:space="preserve">食品安全量化等级</w:t>
            </w:r>
            <w:r>
              <w:rPr>
                <w:b/>
                <w:bCs/>
                <w:color w:val="000000" w:themeColor="text1"/>
                <w:spacing w:val="7"/>
                <w:lang w:eastAsia="zh-CN"/>
              </w:rPr>
            </w:r>
            <w:r>
              <w:rPr>
                <w:color w:val="000000" w:themeColor="text1"/>
              </w:rPr>
            </w:r>
          </w:p>
          <w:p>
            <w:pPr>
              <w:pStyle w:val="1040"/>
              <w:spacing w:after="0" w:line="0" w:lineRule="atLeast"/>
              <w:rPr>
                <w:color w:val="000000" w:themeColor="text1"/>
                <w:spacing w:val="7"/>
              </w:rPr>
            </w:pPr>
            <w:r>
              <w:rPr>
                <w:rFonts w:hint="eastAsia"/>
                <w:color w:val="000000" w:themeColor="text1"/>
                <w:spacing w:val="7"/>
                <w:lang w:eastAsia="zh-CN"/>
              </w:rPr>
              <w:t xml:space="preserve">（1）投标人 20</w:t>
            </w:r>
            <w:r>
              <w:rPr>
                <w:color w:val="000000" w:themeColor="text1"/>
                <w:spacing w:val="7"/>
                <w:lang w:eastAsia="zh-CN"/>
              </w:rPr>
              <w:t xml:space="preserve">20</w:t>
            </w:r>
            <w:r>
              <w:rPr>
                <w:rFonts w:hint="eastAsia"/>
                <w:color w:val="000000" w:themeColor="text1"/>
                <w:spacing w:val="7"/>
                <w:lang w:eastAsia="zh-CN"/>
              </w:rPr>
              <w:t xml:space="preserve">年 </w:t>
            </w:r>
            <w:r>
              <w:rPr>
                <w:color w:val="000000" w:themeColor="text1"/>
                <w:spacing w:val="7"/>
                <w:lang w:eastAsia="zh-CN"/>
              </w:rPr>
              <w:t xml:space="preserve">1 </w:t>
            </w:r>
            <w:r>
              <w:rPr>
                <w:rFonts w:hint="eastAsia"/>
                <w:color w:val="000000" w:themeColor="text1"/>
                <w:spacing w:val="7"/>
                <w:lang w:eastAsia="zh-CN"/>
              </w:rPr>
              <w:t xml:space="preserve">月</w:t>
            </w:r>
            <w:r>
              <w:rPr>
                <w:rFonts w:hint="eastAsia"/>
                <w:color w:val="000000" w:themeColor="text1"/>
                <w:spacing w:val="7"/>
                <w:lang w:eastAsia="zh-CN"/>
              </w:rPr>
              <w:t xml:space="preserve"> </w:t>
            </w:r>
            <w:r>
              <w:rPr>
                <w:rFonts w:hint="eastAsia"/>
                <w:color w:val="000000" w:themeColor="text1"/>
                <w:spacing w:val="7"/>
                <w:lang w:eastAsia="zh-CN"/>
              </w:rPr>
              <w:t xml:space="preserve">1</w:t>
            </w:r>
            <w:r>
              <w:rPr>
                <w:color w:val="000000" w:themeColor="text1"/>
                <w:spacing w:val="7"/>
                <w:lang w:eastAsia="zh-CN"/>
              </w:rPr>
              <w:t xml:space="preserve"> </w:t>
            </w:r>
            <w:r>
              <w:rPr>
                <w:rFonts w:hint="eastAsia"/>
                <w:color w:val="000000" w:themeColor="text1"/>
                <w:spacing w:val="7"/>
                <w:lang w:eastAsia="zh-CN"/>
              </w:rPr>
              <w:t xml:space="preserve">日以来，经营的食堂获得由食品药品监督管理局或食品药品监督管理所颁发的食品安全量化等级为 A 级（优秀）的，得 2 </w:t>
            </w:r>
            <w:r>
              <w:rPr>
                <w:rFonts w:hint="eastAsia"/>
                <w:color w:val="000000" w:themeColor="text1"/>
                <w:spacing w:val="7"/>
                <w:lang w:eastAsia="zh-CN"/>
              </w:rPr>
              <w:t xml:space="preserve">分，无或其他</w:t>
            </w:r>
            <w:r>
              <w:rPr>
                <w:rFonts w:hint="eastAsia"/>
                <w:color w:val="000000" w:themeColor="text1"/>
                <w:spacing w:val="7"/>
                <w:lang w:eastAsia="zh-CN"/>
              </w:rPr>
              <w:t xml:space="preserve">等级</w:t>
            </w:r>
            <w:r>
              <w:rPr>
                <w:rFonts w:hint="eastAsia"/>
                <w:color w:val="000000" w:themeColor="text1"/>
                <w:spacing w:val="7"/>
                <w:lang w:eastAsia="zh-CN"/>
              </w:rPr>
              <w:t xml:space="preserve">不得分。</w:t>
            </w:r>
            <w:r>
              <w:rPr>
                <w:color w:val="000000" w:themeColor="text1"/>
                <w:spacing w:val="7"/>
                <w:lang w:eastAsia="zh-CN"/>
              </w:rPr>
            </w:r>
            <w:r>
              <w:rPr>
                <w:color w:val="000000" w:themeColor="text1"/>
              </w:rPr>
            </w:r>
          </w:p>
          <w:p>
            <w:pPr>
              <w:pStyle w:val="1040"/>
              <w:spacing w:after="0" w:line="0" w:lineRule="atLeast"/>
              <w:rPr>
                <w:rFonts w:ascii="Arial"/>
                <w:color w:val="000000" w:themeColor="text1"/>
                <w:sz w:val="21"/>
              </w:rPr>
            </w:pPr>
            <w:r>
              <w:rPr>
                <w:rFonts w:hint="eastAsia"/>
                <w:b/>
                <w:bCs/>
                <w:color w:val="000000" w:themeColor="text1"/>
                <w:spacing w:val="7"/>
                <w:lang w:eastAsia="zh-CN"/>
              </w:rPr>
              <w:t xml:space="preserve">（以上需提供相关证明文件</w:t>
            </w:r>
            <w:r>
              <w:rPr>
                <w:rFonts w:hint="eastAsia"/>
                <w:b/>
                <w:bCs/>
                <w:color w:val="000000" w:themeColor="text1"/>
                <w:spacing w:val="7"/>
                <w:lang w:eastAsia="zh-CN"/>
              </w:rPr>
              <w:t xml:space="preserve">扫描</w:t>
            </w:r>
            <w:r>
              <w:rPr>
                <w:rFonts w:hint="eastAsia"/>
                <w:b/>
                <w:bCs/>
                <w:color w:val="000000" w:themeColor="text1"/>
                <w:spacing w:val="7"/>
                <w:lang w:eastAsia="zh-CN"/>
              </w:rPr>
              <w:t xml:space="preserve">件加盖投标人公章，否则不得分。</w:t>
            </w:r>
            <w:r>
              <w:rPr>
                <w:rFonts w:hint="eastAsia"/>
                <w:b/>
                <w:bCs/>
                <w:color w:val="000000" w:themeColor="text1"/>
                <w:spacing w:val="7"/>
              </w:rPr>
              <w:t xml:space="preserve">）</w:t>
            </w:r>
            <w:r>
              <w:rPr>
                <w:rFonts w:hint="eastAsia"/>
                <w:color w:val="000000" w:themeColor="text1"/>
                <w:spacing w:val="7"/>
              </w:rPr>
              <w:t xml:space="preserve"> </w:t>
            </w:r>
            <w:r>
              <w:rPr>
                <w:rFonts w:ascii="Arial"/>
                <w:color w:val="000000" w:themeColor="text1"/>
                <w:sz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z w:val="20"/>
                <w:szCs w:val="20"/>
              </w:rPr>
              <w:t xml:space="preserve">2</w:t>
            </w:r>
            <w:r>
              <w:rPr>
                <w:color w:val="000000" w:themeColor="text1"/>
                <w:sz w:val="20"/>
                <w:szCs w:val="20"/>
              </w:rPr>
            </w:r>
            <w:r>
              <w:rPr>
                <w:color w:val="000000" w:themeColor="text1"/>
              </w:rPr>
            </w:r>
          </w:p>
        </w:tc>
      </w:tr>
      <w:tr>
        <w:trPr>
          <w:cantSplit/>
          <w:trHeight w:val="951"/>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916"/>
              <w:jc w:val="center"/>
              <w:spacing w:line="0" w:lineRule="atLeast"/>
              <w:rPr>
                <w:color w:val="000000" w:themeColor="text1"/>
                <w:spacing w:val="1"/>
                <w:sz w:val="20"/>
                <w:szCs w:val="20"/>
              </w:rPr>
            </w:pPr>
            <w:r>
              <w:rPr>
                <w:color w:val="000000" w:themeColor="text1"/>
                <w:spacing w:val="1"/>
                <w:sz w:val="20"/>
                <w:szCs w:val="20"/>
              </w:rPr>
            </w:r>
            <w:r>
              <w:rPr>
                <w:color w:val="000000" w:themeColor="text1"/>
              </w:rPr>
            </w:r>
          </w:p>
          <w:p>
            <w:pPr>
              <w:pStyle w:val="916"/>
              <w:jc w:val="center"/>
              <w:spacing w:line="0" w:lineRule="atLeast"/>
              <w:rPr>
                <w:color w:val="000000" w:themeColor="text1"/>
                <w:spacing w:val="1"/>
                <w:sz w:val="20"/>
                <w:szCs w:val="20"/>
              </w:rPr>
            </w:pPr>
            <w:r>
              <w:rPr>
                <w:rFonts w:hint="eastAsia"/>
                <w:color w:val="000000" w:themeColor="text1"/>
                <w:spacing w:val="1"/>
                <w:sz w:val="20"/>
                <w:szCs w:val="20"/>
              </w:rPr>
              <w:t xml:space="preserve">2</w:t>
            </w:r>
            <w:r>
              <w:rPr>
                <w:rFonts w:eastAsia="Times New Roman"/>
                <w:color w:val="000000" w:themeColor="text1"/>
                <w:spacing w:val="1"/>
                <w:sz w:val="20"/>
                <w:szCs w:val="20"/>
              </w:rPr>
              <w:t xml:space="preserve">.3</w:t>
            </w:r>
            <w:r>
              <w:rPr>
                <w:color w:val="000000" w:themeColor="text1"/>
                <w:spacing w:val="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top w:val="single" w:color="000000" w:sz="4" w:space="0"/>
              <w:left w:val="single" w:color="000000" w:sz="4" w:space="0"/>
              <w:bottom w:val="single" w:color="000000" w:sz="4" w:space="0"/>
              <w:right w:val="single" w:color="000000" w:sz="4" w:space="0"/>
            </w:tcBorders>
            <w:tcW w:w="7571" w:type="dxa"/>
            <w:vAlign w:val="top"/>
            <w:textDirection w:val="lrTb"/>
            <w:noWrap w:val="false"/>
          </w:tcPr>
          <w:p>
            <w:pPr>
              <w:pStyle w:val="1040"/>
              <w:spacing w:after="0" w:line="0" w:lineRule="atLeast"/>
              <w:rPr>
                <w:b/>
                <w:bCs/>
                <w:color w:val="000000" w:themeColor="text1"/>
                <w:spacing w:val="7"/>
              </w:rPr>
            </w:pPr>
            <w:r>
              <w:rPr>
                <w:rFonts w:hint="eastAsia"/>
                <w:b/>
                <w:bCs/>
                <w:color w:val="000000" w:themeColor="text1"/>
                <w:spacing w:val="7"/>
                <w:lang w:eastAsia="zh-CN"/>
              </w:rPr>
              <w:t xml:space="preserve">食品原材料</w:t>
            </w:r>
            <w:r>
              <w:rPr>
                <w:b/>
                <w:bCs/>
                <w:color w:val="000000" w:themeColor="text1"/>
                <w:spacing w:val="7"/>
                <w:lang w:eastAsia="zh-CN"/>
              </w:rPr>
            </w:r>
            <w:r>
              <w:rPr>
                <w:color w:val="000000" w:themeColor="text1"/>
              </w:rPr>
            </w:r>
          </w:p>
          <w:p>
            <w:pPr>
              <w:pStyle w:val="1040"/>
              <w:spacing w:after="0" w:line="0" w:lineRule="atLeast"/>
              <w:rPr>
                <w:color w:val="000000" w:themeColor="text1"/>
                <w:spacing w:val="7"/>
              </w:rPr>
            </w:pPr>
            <w:r>
              <w:rPr>
                <w:rFonts w:hint="eastAsia"/>
                <w:color w:val="000000" w:themeColor="text1"/>
                <w:spacing w:val="7"/>
                <w:lang w:eastAsia="zh-CN"/>
              </w:rPr>
              <w:t xml:space="preserve">（1）</w:t>
            </w:r>
            <w:r>
              <w:rPr>
                <w:rFonts w:hint="eastAsia"/>
                <w:color w:val="000000" w:themeColor="text1"/>
                <w:spacing w:val="7"/>
                <w:lang w:eastAsia="zh-CN"/>
              </w:rPr>
              <w:t xml:space="preserve">食材拥有稳定的货源渠道，并提供自有基地或合作供应商的相关证明材料（①自有基地提供相关证明材料</w:t>
            </w:r>
            <w:r>
              <w:rPr>
                <w:rFonts w:hint="eastAsia"/>
                <w:color w:val="000000" w:themeColor="text1"/>
                <w:spacing w:val="7"/>
                <w:lang w:eastAsia="zh-CN"/>
              </w:rPr>
              <w:t xml:space="preserve">；</w:t>
            </w:r>
            <w:r>
              <w:rPr>
                <w:rFonts w:hint="eastAsia"/>
                <w:color w:val="000000" w:themeColor="text1"/>
                <w:spacing w:val="7"/>
                <w:lang w:eastAsia="zh-CN"/>
              </w:rPr>
              <w:t xml:space="preserve">②</w:t>
            </w:r>
            <w:r>
              <w:rPr>
                <w:rFonts w:hint="eastAsia"/>
                <w:color w:val="000000" w:themeColor="text1"/>
                <w:spacing w:val="7"/>
                <w:lang w:eastAsia="zh-CN"/>
              </w:rPr>
              <w:t xml:space="preserve">合作供应商提供与合作供应商签定的</w:t>
            </w:r>
            <w:r>
              <w:rPr>
                <w:rFonts w:hint="eastAsia"/>
                <w:color w:val="000000" w:themeColor="text1"/>
                <w:spacing w:val="7"/>
                <w:lang w:eastAsia="zh-CN"/>
              </w:rPr>
              <w:t xml:space="preserve">有效的</w:t>
            </w:r>
            <w:r>
              <w:rPr>
                <w:rFonts w:hint="eastAsia"/>
                <w:color w:val="000000" w:themeColor="text1"/>
                <w:spacing w:val="7"/>
                <w:lang w:eastAsia="zh-CN"/>
              </w:rPr>
              <w:t xml:space="preserve">供销合同或</w:t>
            </w:r>
            <w:r>
              <w:rPr>
                <w:rFonts w:hint="eastAsia"/>
                <w:color w:val="000000" w:themeColor="text1"/>
                <w:spacing w:val="7"/>
                <w:lang w:eastAsia="zh-CN"/>
              </w:rPr>
              <w:t xml:space="preserve">有效的</w:t>
            </w:r>
            <w:r>
              <w:rPr>
                <w:rFonts w:hint="eastAsia"/>
                <w:color w:val="000000" w:themeColor="text1"/>
                <w:spacing w:val="7"/>
                <w:lang w:eastAsia="zh-CN"/>
              </w:rPr>
              <w:t xml:space="preserve">代理（经销）证明</w:t>
            </w:r>
            <w:r>
              <w:rPr>
                <w:rFonts w:hint="eastAsia"/>
                <w:color w:val="000000" w:themeColor="text1"/>
                <w:spacing w:val="7"/>
                <w:lang w:eastAsia="zh-CN"/>
              </w:rPr>
              <w:t xml:space="preserve">，提供合作供应商营业执照，</w:t>
            </w:r>
            <w:r>
              <w:rPr>
                <w:rFonts w:hint="eastAsia"/>
                <w:color w:val="000000" w:themeColor="text1"/>
                <w:spacing w:val="7"/>
                <w:lang w:eastAsia="zh-CN"/>
              </w:rPr>
              <w:t xml:space="preserve">缺项不得分</w:t>
            </w:r>
            <w:r>
              <w:rPr>
                <w:rFonts w:hint="eastAsia"/>
                <w:color w:val="000000" w:themeColor="text1"/>
                <w:spacing w:val="7"/>
                <w:lang w:eastAsia="zh-CN"/>
              </w:rPr>
              <w:t xml:space="preserve">。</w:t>
            </w:r>
            <w:r>
              <w:rPr>
                <w:rFonts w:hint="eastAsia"/>
                <w:color w:val="000000" w:themeColor="text1"/>
                <w:spacing w:val="7"/>
                <w:lang w:eastAsia="zh-CN"/>
              </w:rPr>
              <w:t xml:space="preserve">每提供一项证明资料得 1 分，最高得</w:t>
            </w:r>
            <w:r>
              <w:rPr>
                <w:color w:val="000000" w:themeColor="text1"/>
                <w:spacing w:val="7"/>
                <w:lang w:eastAsia="zh-CN"/>
              </w:rPr>
              <w:t xml:space="preserve">4</w:t>
            </w:r>
            <w:r>
              <w:rPr>
                <w:rFonts w:hint="eastAsia"/>
                <w:color w:val="000000" w:themeColor="text1"/>
                <w:spacing w:val="7"/>
                <w:lang w:eastAsia="zh-CN"/>
              </w:rPr>
              <w:t xml:space="preserve"> 分。上传相关资料</w:t>
            </w:r>
            <w:r>
              <w:rPr>
                <w:rFonts w:hint="eastAsia"/>
                <w:color w:val="000000" w:themeColor="text1"/>
                <w:spacing w:val="7"/>
                <w:lang w:eastAsia="zh-CN"/>
              </w:rPr>
              <w:t xml:space="preserve">加盖投标人公章</w:t>
            </w:r>
            <w:r>
              <w:rPr>
                <w:rFonts w:hint="eastAsia"/>
                <w:color w:val="000000" w:themeColor="text1"/>
                <w:spacing w:val="7"/>
                <w:lang w:eastAsia="zh-CN"/>
              </w:rPr>
              <w:t xml:space="preserve">。</w:t>
            </w:r>
            <w:r>
              <w:rPr>
                <w:color w:val="000000" w:themeColor="text1"/>
                <w:spacing w:val="7"/>
                <w:lang w:eastAsia="zh-CN"/>
              </w:rPr>
            </w:r>
            <w:r>
              <w:rPr>
                <w:color w:val="000000" w:themeColor="text1"/>
              </w:rPr>
            </w:r>
          </w:p>
          <w:p>
            <w:pPr>
              <w:pStyle w:val="1040"/>
              <w:spacing w:after="0" w:line="0" w:lineRule="atLeast"/>
              <w:rPr>
                <w:b/>
                <w:bCs/>
                <w:color w:val="000000" w:themeColor="text1"/>
                <w:spacing w:val="7"/>
              </w:rPr>
            </w:pPr>
            <w:r>
              <w:rPr>
                <w:rFonts w:hint="eastAsia"/>
                <w:color w:val="000000" w:themeColor="text1"/>
                <w:spacing w:val="7"/>
                <w:lang w:eastAsia="zh-CN"/>
              </w:rPr>
              <w:t xml:space="preserve">（2）投标人提供配送产品的安全质量保障承诺，根据国家食品安全法相关规定提供完整的索证索票服务，并提供承诺等（1分）；</w:t>
            </w:r>
            <w:r>
              <w:rPr>
                <w:b/>
                <w:bCs/>
                <w:color w:val="000000" w:themeColor="text1"/>
                <w:spacing w:val="7"/>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top"/>
            <w:textDirection w:val="lrTb"/>
            <w:noWrap w:val="false"/>
          </w:tcPr>
          <w:p>
            <w:pPr>
              <w:pStyle w:val="916"/>
              <w:jc w:val="center"/>
              <w:spacing w:line="0" w:lineRule="atLeast"/>
              <w:rPr>
                <w:color w:val="000000" w:themeColor="text1"/>
                <w:sz w:val="20"/>
                <w:szCs w:val="20"/>
              </w:rPr>
            </w:pPr>
            <w:r>
              <w:rPr>
                <w:color w:val="000000" w:themeColor="text1"/>
                <w:sz w:val="20"/>
                <w:szCs w:val="20"/>
              </w:rPr>
            </w:r>
            <w:r>
              <w:rPr>
                <w:color w:val="000000" w:themeColor="text1"/>
              </w:rPr>
            </w:r>
          </w:p>
          <w:p>
            <w:pPr>
              <w:pStyle w:val="916"/>
              <w:jc w:val="center"/>
              <w:spacing w:line="0" w:lineRule="atLeast"/>
              <w:rPr>
                <w:color w:val="000000" w:themeColor="text1"/>
                <w:sz w:val="20"/>
                <w:szCs w:val="20"/>
              </w:rPr>
            </w:pPr>
            <w:r>
              <w:rPr>
                <w:color w:val="000000" w:themeColor="text1"/>
                <w:sz w:val="20"/>
                <w:szCs w:val="20"/>
              </w:rPr>
            </w:r>
            <w:r>
              <w:rPr>
                <w:color w:val="000000" w:themeColor="text1"/>
              </w:rPr>
            </w:r>
          </w:p>
          <w:p>
            <w:pPr>
              <w:pStyle w:val="916"/>
              <w:jc w:val="center"/>
              <w:spacing w:line="0" w:lineRule="atLeast"/>
              <w:rPr>
                <w:color w:val="000000" w:themeColor="text1"/>
                <w:sz w:val="20"/>
                <w:szCs w:val="20"/>
              </w:rPr>
            </w:pPr>
            <w:r>
              <w:rPr>
                <w:rFonts w:hint="eastAsia"/>
                <w:color w:val="000000" w:themeColor="text1"/>
                <w:sz w:val="20"/>
                <w:szCs w:val="20"/>
              </w:rPr>
              <w:t xml:space="preserve">5</w:t>
            </w:r>
            <w:r>
              <w:rPr>
                <w:color w:val="000000" w:themeColor="text1"/>
                <w:sz w:val="20"/>
                <w:szCs w:val="20"/>
              </w:rPr>
            </w:r>
            <w:r>
              <w:rPr>
                <w:color w:val="000000" w:themeColor="text1"/>
              </w:rPr>
            </w:r>
          </w:p>
        </w:tc>
      </w:tr>
      <w:tr>
        <w:trPr>
          <w:cantSplit/>
          <w:trHeight w:val="1174"/>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pacing w:val="1"/>
                <w:sz w:val="20"/>
                <w:szCs w:val="20"/>
              </w:rPr>
              <w:t xml:space="preserve">2</w:t>
            </w:r>
            <w:r>
              <w:rPr>
                <w:rFonts w:eastAsia="Times New Roman"/>
                <w:color w:val="000000" w:themeColor="text1"/>
                <w:spacing w:val="1"/>
                <w:sz w:val="20"/>
                <w:szCs w:val="20"/>
              </w:rPr>
              <w:t xml:space="preserve">.</w:t>
            </w:r>
            <w:r>
              <w:rPr>
                <w:rFonts w:hint="eastAsia"/>
                <w:color w:val="000000" w:themeColor="text1"/>
                <w:spacing w:val="1"/>
                <w:sz w:val="20"/>
                <w:szCs w:val="20"/>
              </w:rPr>
              <w:t xml:space="preserve">4</w:t>
            </w:r>
            <w:r>
              <w:rPr>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top w:val="single" w:color="000000" w:sz="4" w:space="0"/>
              <w:left w:val="single" w:color="000000" w:sz="4" w:space="0"/>
              <w:bottom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6"/>
                <w:lang w:eastAsia="zh-CN"/>
              </w:rPr>
              <w:t xml:space="preserve">人员配备</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10"/>
                <w:lang w:eastAsia="zh-CN"/>
              </w:rPr>
              <w:t xml:space="preserve">（</w:t>
            </w:r>
            <w:r>
              <w:rPr>
                <w:rFonts w:ascii="Times New Roman" w:hAnsi="Times New Roman" w:eastAsia="Times New Roman" w:cs="Times New Roman"/>
                <w:color w:val="000000" w:themeColor="text1"/>
                <w:spacing w:val="10"/>
                <w:lang w:eastAsia="zh-CN"/>
              </w:rPr>
              <w:t xml:space="preserve">1</w:t>
            </w:r>
            <w:r>
              <w:rPr>
                <w:color w:val="000000" w:themeColor="text1"/>
                <w:spacing w:val="10"/>
                <w:lang w:eastAsia="zh-CN"/>
              </w:rPr>
              <w:t xml:space="preserve">）项目经理具有</w:t>
            </w:r>
            <w:r>
              <w:rPr>
                <w:rFonts w:hint="eastAsia"/>
                <w:color w:val="000000" w:themeColor="text1"/>
                <w:spacing w:val="10"/>
                <w:lang w:eastAsia="zh-CN"/>
              </w:rPr>
              <w:t xml:space="preserve">大专</w:t>
            </w:r>
            <w:r>
              <w:rPr>
                <w:color w:val="000000" w:themeColor="text1"/>
                <w:spacing w:val="10"/>
                <w:lang w:eastAsia="zh-CN"/>
              </w:rPr>
              <w:t xml:space="preserve">（含）</w:t>
            </w:r>
            <w:r>
              <w:rPr>
                <w:color w:val="000000" w:themeColor="text1"/>
                <w:spacing w:val="-41"/>
                <w:lang w:eastAsia="zh-CN"/>
              </w:rPr>
              <w:t xml:space="preserve"> </w:t>
            </w:r>
            <w:r>
              <w:rPr>
                <w:color w:val="000000" w:themeColor="text1"/>
                <w:spacing w:val="10"/>
                <w:lang w:eastAsia="zh-CN"/>
              </w:rPr>
              <w:t xml:space="preserve">以上学历，且具有餐饮业营养配餐师（高</w:t>
            </w:r>
            <w:r>
              <w:rPr>
                <w:color w:val="000000" w:themeColor="text1"/>
                <w:spacing w:val="7"/>
                <w:lang w:eastAsia="zh-CN"/>
              </w:rPr>
              <w:t xml:space="preserve">级）或</w:t>
            </w:r>
            <w:r>
              <w:rPr>
                <w:rFonts w:hint="eastAsia"/>
                <w:color w:val="000000" w:themeColor="text1"/>
                <w:spacing w:val="7"/>
                <w:lang w:eastAsia="zh-CN"/>
              </w:rPr>
              <w:t xml:space="preserve">江苏餐饮业注册职业经理人资格证</w:t>
            </w:r>
            <w:r>
              <w:rPr>
                <w:color w:val="000000" w:themeColor="text1"/>
                <w:spacing w:val="7"/>
                <w:lang w:eastAsia="zh-CN"/>
              </w:rPr>
              <w:t xml:space="preserve">，得</w:t>
            </w:r>
            <w:r>
              <w:rPr>
                <w:color w:val="000000" w:themeColor="text1"/>
                <w:spacing w:val="-31"/>
                <w:lang w:eastAsia="zh-CN"/>
              </w:rPr>
              <w:t xml:space="preserve"> </w:t>
            </w:r>
            <w:r>
              <w:rPr>
                <w:rFonts w:ascii="Times New Roman" w:hAnsi="Times New Roman" w:eastAsia="Times New Roman" w:cs="Times New Roman"/>
                <w:color w:val="000000" w:themeColor="text1"/>
                <w:spacing w:val="7"/>
                <w:lang w:eastAsia="zh-CN"/>
              </w:rPr>
              <w:t xml:space="preserve">2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12"/>
                <w:lang w:eastAsia="zh-CN"/>
              </w:rPr>
              <w:t xml:space="preserve">（</w:t>
            </w:r>
            <w:r>
              <w:rPr>
                <w:rFonts w:ascii="Times New Roman" w:hAnsi="Times New Roman" w:eastAsia="Times New Roman" w:cs="Times New Roman"/>
                <w:color w:val="000000" w:themeColor="text1"/>
                <w:spacing w:val="12"/>
                <w:lang w:eastAsia="zh-CN"/>
              </w:rPr>
              <w:t xml:space="preserve">2</w:t>
            </w:r>
            <w:r>
              <w:rPr>
                <w:color w:val="000000" w:themeColor="text1"/>
                <w:spacing w:val="12"/>
                <w:lang w:eastAsia="zh-CN"/>
              </w:rPr>
              <w:t xml:space="preserve">）拟派团队中厨师长具备中式烹调师技师（国家职业资格</w:t>
            </w:r>
            <w:r>
              <w:rPr>
                <w:color w:val="000000" w:themeColor="text1"/>
                <w:spacing w:val="11"/>
                <w:lang w:eastAsia="zh-CN"/>
              </w:rPr>
              <w:t xml:space="preserve">二级）及以</w:t>
            </w:r>
            <w:r>
              <w:rPr>
                <w:color w:val="000000" w:themeColor="text1"/>
                <w:spacing w:val="6"/>
                <w:lang w:eastAsia="zh-CN"/>
              </w:rPr>
              <w:t xml:space="preserve">上资格证书，得</w:t>
            </w:r>
            <w:r>
              <w:rPr>
                <w:color w:val="000000" w:themeColor="text1"/>
                <w:spacing w:val="-38"/>
                <w:lang w:eastAsia="zh-CN"/>
              </w:rPr>
              <w:t xml:space="preserve"> </w:t>
            </w:r>
            <w:r>
              <w:rPr>
                <w:rFonts w:ascii="Times New Roman" w:hAnsi="Times New Roman" w:eastAsia="Times New Roman" w:cs="Times New Roman"/>
                <w:color w:val="000000" w:themeColor="text1"/>
                <w:spacing w:val="6"/>
                <w:lang w:eastAsia="zh-CN"/>
              </w:rPr>
              <w:t xml:space="preserve">2 </w:t>
            </w:r>
            <w:r>
              <w:rPr>
                <w:color w:val="000000" w:themeColor="text1"/>
                <w:spacing w:val="6"/>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3</w:t>
            </w:r>
            <w:r>
              <w:rPr>
                <w:color w:val="000000" w:themeColor="text1"/>
                <w:spacing w:val="7"/>
                <w:lang w:eastAsia="zh-CN"/>
              </w:rPr>
              <w:t xml:space="preserve">）拟派团队中厨师具有中式烹调师高级（国家职业资格三级）及以上，</w:t>
            </w:r>
            <w:r>
              <w:rPr>
                <w:color w:val="000000" w:themeColor="text1"/>
                <w:lang w:eastAsia="zh-CN"/>
              </w:rPr>
              <w:t xml:space="preserve"> </w:t>
            </w:r>
            <w:r>
              <w:rPr>
                <w:color w:val="000000" w:themeColor="text1"/>
                <w:spacing w:val="8"/>
                <w:lang w:eastAsia="zh-CN"/>
              </w:rPr>
              <w:t xml:space="preserve">得</w:t>
            </w:r>
            <w:r>
              <w:rPr>
                <w:color w:val="000000" w:themeColor="text1"/>
                <w:spacing w:val="-8"/>
                <w:lang w:eastAsia="zh-CN"/>
              </w:rPr>
              <w:t xml:space="preserve"> </w:t>
            </w:r>
            <w:r>
              <w:rPr>
                <w:rFonts w:ascii="Times New Roman" w:hAnsi="Times New Roman" w:eastAsia="Times New Roman" w:cs="Times New Roman"/>
                <w:color w:val="000000" w:themeColor="text1"/>
                <w:spacing w:val="8"/>
                <w:lang w:eastAsia="zh-CN"/>
              </w:rPr>
              <w:t xml:space="preserve">1 </w:t>
            </w:r>
            <w:r>
              <w:rPr>
                <w:color w:val="000000" w:themeColor="text1"/>
                <w:spacing w:val="8"/>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4</w:t>
            </w:r>
            <w:r>
              <w:rPr>
                <w:color w:val="000000" w:themeColor="text1"/>
                <w:spacing w:val="8"/>
                <w:lang w:eastAsia="zh-CN"/>
              </w:rPr>
              <w:t xml:space="preserve">）拟派团队中面点师持有中式面点师技能证书，</w:t>
            </w:r>
            <w:r>
              <w:rPr>
                <w:color w:val="000000" w:themeColor="text1"/>
                <w:spacing w:val="7"/>
                <w:lang w:eastAsia="zh-CN"/>
              </w:rPr>
              <w:t xml:space="preserve">得</w:t>
            </w:r>
            <w:r>
              <w:rPr>
                <w:color w:val="000000" w:themeColor="text1"/>
                <w:spacing w:val="-18"/>
                <w:lang w:eastAsia="zh-CN"/>
              </w:rPr>
              <w:t xml:space="preserve"> </w:t>
            </w:r>
            <w:r>
              <w:rPr>
                <w:rFonts w:ascii="Times New Roman" w:hAnsi="Times New Roman" w:eastAsia="Times New Roman" w:cs="Times New Roman"/>
                <w:color w:val="000000" w:themeColor="text1"/>
                <w:spacing w:val="7"/>
                <w:lang w:eastAsia="zh-CN"/>
              </w:rPr>
              <w:t xml:space="preserve">1 </w:t>
            </w:r>
            <w:r>
              <w:rPr>
                <w:color w:val="000000" w:themeColor="text1"/>
                <w:spacing w:val="7"/>
                <w:lang w:eastAsia="zh-CN"/>
              </w:rPr>
              <w:t xml:space="preserve">分</w:t>
            </w:r>
            <w:r>
              <w:rPr>
                <w:color w:val="000000" w:themeColor="text1"/>
                <w:spacing w:val="1"/>
                <w:lang w:eastAsia="zh-CN"/>
              </w:rPr>
              <w:t xml:space="preserve">。</w:t>
            </w:r>
            <w:r>
              <w:rPr>
                <w:color w:val="000000" w:themeColor="text1"/>
                <w:lang w:eastAsia="zh-CN"/>
              </w:rPr>
            </w:r>
            <w:r>
              <w:rPr>
                <w:color w:val="000000" w:themeColor="text1"/>
              </w:rPr>
            </w:r>
          </w:p>
          <w:p>
            <w:pPr>
              <w:pStyle w:val="1040"/>
              <w:spacing w:after="0" w:line="0" w:lineRule="atLeast"/>
              <w:rPr>
                <w:rFonts w:ascii="Arial"/>
                <w:color w:val="000000" w:themeColor="text1"/>
                <w:sz w:val="21"/>
              </w:rPr>
            </w:pPr>
            <w:r>
              <w:rPr>
                <w:b/>
                <w:bCs/>
                <w:color w:val="000000" w:themeColor="text1"/>
                <w:spacing w:val="6"/>
                <w:lang w:eastAsia="zh-CN"/>
              </w:rPr>
              <w:t xml:space="preserve">（以上人员须提供相关技能证书</w:t>
            </w:r>
            <w:r>
              <w:rPr>
                <w:rFonts w:hint="eastAsia"/>
                <w:b/>
                <w:bCs/>
                <w:color w:val="000000" w:themeColor="text1"/>
                <w:spacing w:val="6"/>
                <w:lang w:eastAsia="zh-CN"/>
              </w:rPr>
              <w:t xml:space="preserve">扫描</w:t>
            </w:r>
            <w:r>
              <w:rPr>
                <w:b/>
                <w:bCs/>
                <w:color w:val="000000" w:themeColor="text1"/>
                <w:spacing w:val="6"/>
                <w:lang w:eastAsia="zh-CN"/>
              </w:rPr>
              <w:t xml:space="preserve">件、近</w:t>
            </w:r>
            <w:r>
              <w:rPr>
                <w:rFonts w:hint="eastAsia"/>
                <w:b/>
                <w:bCs/>
                <w:color w:val="000000" w:themeColor="text1"/>
                <w:spacing w:val="6"/>
                <w:lang w:eastAsia="zh-CN"/>
              </w:rPr>
              <w:t xml:space="preserve">六</w:t>
            </w:r>
            <w:r>
              <w:rPr>
                <w:b/>
                <w:bCs/>
                <w:color w:val="000000" w:themeColor="text1"/>
                <w:spacing w:val="6"/>
                <w:lang w:eastAsia="zh-CN"/>
              </w:rPr>
              <w:t xml:space="preserve">个月</w:t>
            </w:r>
            <w:r>
              <w:rPr>
                <w:rFonts w:hint="eastAsia"/>
                <w:b/>
                <w:bCs/>
                <w:color w:val="000000" w:themeColor="text1"/>
                <w:spacing w:val="6"/>
                <w:lang w:eastAsia="zh-CN"/>
              </w:rPr>
              <w:t xml:space="preserve">任意一个月的</w:t>
            </w:r>
            <w:r>
              <w:rPr>
                <w:b/>
                <w:bCs/>
                <w:color w:val="000000" w:themeColor="text1"/>
                <w:spacing w:val="6"/>
                <w:lang w:eastAsia="zh-CN"/>
              </w:rPr>
              <w:t xml:space="preserve">社保记录等证明材料</w:t>
            </w:r>
            <w:r>
              <w:rPr>
                <w:rFonts w:hint="eastAsia"/>
                <w:b/>
                <w:bCs/>
                <w:color w:val="000000" w:themeColor="text1"/>
                <w:spacing w:val="6"/>
                <w:lang w:eastAsia="zh-CN"/>
              </w:rPr>
              <w:t xml:space="preserve">扫描</w:t>
            </w:r>
            <w:r>
              <w:rPr>
                <w:b/>
                <w:bCs/>
                <w:color w:val="000000" w:themeColor="text1"/>
                <w:spacing w:val="6"/>
                <w:lang w:eastAsia="zh-CN"/>
              </w:rPr>
              <w:t xml:space="preserve">件加盖投标人公章，不提供不得分</w:t>
            </w:r>
            <w:r>
              <w:rPr>
                <w:rFonts w:hint="eastAsia"/>
                <w:b/>
                <w:bCs/>
                <w:color w:val="000000" w:themeColor="text1"/>
                <w:spacing w:val="6"/>
                <w:lang w:eastAsia="zh-CN"/>
              </w:rPr>
              <w:t xml:space="preserve">，同一人员不重复计分</w:t>
            </w:r>
            <w:r>
              <w:rPr>
                <w:b/>
                <w:bCs/>
                <w:color w:val="000000" w:themeColor="text1"/>
                <w:spacing w:val="6"/>
                <w:lang w:eastAsia="zh-CN"/>
              </w:rPr>
              <w:t xml:space="preserve">。</w:t>
            </w:r>
            <w:r>
              <w:rPr>
                <w:b/>
                <w:bCs/>
                <w:color w:val="000000" w:themeColor="text1"/>
                <w:spacing w:val="6"/>
              </w:rPr>
              <w:t xml:space="preserve">）</w:t>
            </w:r>
            <w:r>
              <w:rPr>
                <w:rFonts w:ascii="Arial"/>
                <w:color w:val="000000" w:themeColor="text1"/>
                <w:sz w:val="21"/>
              </w:rPr>
            </w:r>
            <w:r>
              <w:rPr>
                <w:color w:val="000000" w:themeColor="text1"/>
              </w:rPr>
            </w:r>
          </w:p>
        </w:tc>
        <w:tc>
          <w:tcPr>
            <w:tcBorders>
              <w:top w:val="single" w:color="000000" w:sz="4" w:space="0"/>
              <w:bottom w:val="single" w:color="000000" w:sz="4" w:space="0"/>
              <w:right w:val="single" w:color="000000" w:sz="4" w:space="0"/>
            </w:tcBorders>
            <w:tcW w:w="708" w:type="dxa"/>
            <w:vAlign w:val="top"/>
            <w:textDirection w:val="lrTb"/>
            <w:noWrap w:val="false"/>
          </w:tcPr>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color w:val="000000" w:themeColor="text1"/>
                <w:sz w:val="20"/>
                <w:szCs w:val="20"/>
              </w:rPr>
            </w:pPr>
            <w:r>
              <w:rPr>
                <w:rFonts w:hint="eastAsia"/>
                <w:color w:val="000000" w:themeColor="text1"/>
                <w:sz w:val="20"/>
                <w:szCs w:val="20"/>
              </w:rPr>
              <w:t xml:space="preserve">6</w:t>
            </w:r>
            <w:r>
              <w:rPr>
                <w:color w:val="000000" w:themeColor="text1"/>
                <w:sz w:val="20"/>
                <w:szCs w:val="20"/>
              </w:rPr>
            </w:r>
            <w:r>
              <w:rPr>
                <w:color w:val="000000" w:themeColor="text1"/>
              </w:rPr>
            </w:r>
          </w:p>
        </w:tc>
      </w:tr>
      <w:tr>
        <w:trPr>
          <w:cantSplit/>
          <w:trHeight w:val="983"/>
        </w:trPr>
        <w:tc>
          <w:tcPr>
            <w:tcBorders>
              <w:top w:val="single" w:color="000000" w:sz="4" w:space="0"/>
              <w:left w:val="single" w:color="000000" w:sz="4" w:space="0"/>
              <w:bottom w:val="single" w:color="000000" w:sz="4" w:space="0"/>
              <w:right w:val="single" w:color="000000" w:sz="4" w:space="0"/>
            </w:tcBorders>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pacing w:val="1"/>
                <w:sz w:val="20"/>
                <w:szCs w:val="20"/>
              </w:rPr>
              <w:t xml:space="preserve">2</w:t>
            </w:r>
            <w:r>
              <w:rPr>
                <w:rFonts w:eastAsia="Times New Roman"/>
                <w:color w:val="000000" w:themeColor="text1"/>
                <w:spacing w:val="1"/>
                <w:sz w:val="20"/>
                <w:szCs w:val="20"/>
              </w:rPr>
              <w:t xml:space="preserve">.</w:t>
            </w:r>
            <w:r>
              <w:rPr>
                <w:rFonts w:hint="eastAsia"/>
                <w:color w:val="000000" w:themeColor="text1"/>
                <w:spacing w:val="1"/>
                <w:sz w:val="20"/>
                <w:szCs w:val="20"/>
              </w:rPr>
              <w:t xml:space="preserve">5</w:t>
            </w:r>
            <w:r>
              <w:rPr>
                <w:color w:val="000000" w:themeColor="text1"/>
                <w:sz w:val="20"/>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top w:val="single" w:color="000000" w:sz="4" w:space="0"/>
              <w:left w:val="single" w:color="000000" w:sz="4" w:space="0"/>
              <w:bottom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6"/>
                <w:lang w:eastAsia="zh-CN"/>
              </w:rPr>
              <w:t xml:space="preserve">综合配套</w:t>
            </w:r>
            <w:r>
              <w:rPr>
                <w:color w:val="000000" w:themeColor="text1"/>
                <w:lang w:eastAsia="zh-CN"/>
              </w:rPr>
            </w:r>
            <w:r>
              <w:rPr>
                <w:color w:val="000000" w:themeColor="text1"/>
              </w:rPr>
            </w:r>
          </w:p>
          <w:p>
            <w:pPr>
              <w:pStyle w:val="1040"/>
              <w:spacing w:after="0" w:line="0" w:lineRule="atLeast"/>
              <w:rPr>
                <w:color w:val="000000" w:themeColor="text1"/>
                <w:spacing w:val="7"/>
              </w:rPr>
            </w:pPr>
            <w:r>
              <w:rPr>
                <w:color w:val="000000" w:themeColor="text1"/>
                <w:spacing w:val="-4"/>
                <w:lang w:eastAsia="zh-CN"/>
              </w:rPr>
              <w:t xml:space="preserve">（</w:t>
            </w:r>
            <w:r>
              <w:rPr>
                <w:color w:val="000000" w:themeColor="text1"/>
                <w:spacing w:val="7"/>
                <w:lang w:eastAsia="zh-CN"/>
              </w:rPr>
              <w:t xml:space="preserve">1）投标人在本地具有应急保供能力：自有或租赁仓库（面积 100 平方米</w:t>
            </w:r>
            <w:r>
              <w:rPr>
                <w:rFonts w:hint="eastAsia"/>
                <w:color w:val="000000" w:themeColor="text1"/>
                <w:spacing w:val="7"/>
                <w:lang w:eastAsia="zh-CN"/>
              </w:rPr>
              <w:t xml:space="preserve">及</w:t>
            </w:r>
            <w:r>
              <w:rPr>
                <w:color w:val="000000" w:themeColor="text1"/>
                <w:spacing w:val="7"/>
                <w:lang w:eastAsia="zh-CN"/>
              </w:rPr>
              <w:t xml:space="preserve">以上）得</w:t>
            </w:r>
            <w:r>
              <w:rPr>
                <w:color w:val="000000" w:themeColor="text1"/>
                <w:spacing w:val="7"/>
                <w:lang w:eastAsia="zh-CN"/>
              </w:rPr>
              <w:t xml:space="preserve">3</w:t>
            </w:r>
            <w:r>
              <w:rPr>
                <w:color w:val="000000" w:themeColor="text1"/>
                <w:spacing w:val="7"/>
                <w:lang w:eastAsia="zh-CN"/>
              </w:rPr>
              <w:t xml:space="preserve">分</w:t>
            </w:r>
            <w:r>
              <w:rPr>
                <w:rFonts w:hint="eastAsia"/>
                <w:color w:val="000000" w:themeColor="text1"/>
                <w:spacing w:val="7"/>
                <w:lang w:eastAsia="zh-CN"/>
              </w:rPr>
              <w:t xml:space="preserve">，</w:t>
            </w:r>
            <w:r>
              <w:rPr>
                <w:color w:val="000000" w:themeColor="text1"/>
                <w:spacing w:val="7"/>
                <w:lang w:eastAsia="zh-CN"/>
              </w:rPr>
              <w:t xml:space="preserve">冷库（面积 </w:t>
            </w:r>
            <w:r>
              <w:rPr>
                <w:color w:val="000000" w:themeColor="text1"/>
                <w:spacing w:val="7"/>
                <w:lang w:eastAsia="zh-CN"/>
              </w:rPr>
              <w:t xml:space="preserve">50</w:t>
            </w:r>
            <w:r>
              <w:rPr>
                <w:color w:val="000000" w:themeColor="text1"/>
                <w:spacing w:val="7"/>
                <w:lang w:eastAsia="zh-CN"/>
              </w:rPr>
              <w:t xml:space="preserve"> 平方米</w:t>
            </w:r>
            <w:r>
              <w:rPr>
                <w:rFonts w:hint="eastAsia"/>
                <w:color w:val="000000" w:themeColor="text1"/>
                <w:spacing w:val="7"/>
                <w:lang w:eastAsia="zh-CN"/>
              </w:rPr>
              <w:t xml:space="preserve">及</w:t>
            </w:r>
            <w:r>
              <w:rPr>
                <w:color w:val="000000" w:themeColor="text1"/>
                <w:spacing w:val="7"/>
                <w:lang w:eastAsia="zh-CN"/>
              </w:rPr>
              <w:t xml:space="preserve">以上</w:t>
            </w:r>
            <w:r>
              <w:rPr>
                <w:rFonts w:hint="eastAsia"/>
                <w:color w:val="000000" w:themeColor="text1"/>
                <w:spacing w:val="7"/>
                <w:lang w:eastAsia="zh-CN"/>
              </w:rPr>
              <w:t xml:space="preserve">，不包含冰箱</w:t>
            </w:r>
            <w:r>
              <w:rPr>
                <w:color w:val="000000" w:themeColor="text1"/>
                <w:spacing w:val="7"/>
                <w:lang w:eastAsia="zh-CN"/>
              </w:rPr>
              <w:t xml:space="preserve">）得</w:t>
            </w:r>
            <w:r>
              <w:rPr>
                <w:color w:val="000000" w:themeColor="text1"/>
                <w:spacing w:val="7"/>
                <w:lang w:eastAsia="zh-CN"/>
              </w:rPr>
              <w:t xml:space="preserve">3</w:t>
            </w:r>
            <w:r>
              <w:rPr>
                <w:color w:val="000000" w:themeColor="text1"/>
                <w:spacing w:val="7"/>
                <w:lang w:eastAsia="zh-CN"/>
              </w:rPr>
              <w:t xml:space="preserve">分， 本项最高得</w:t>
            </w:r>
            <w:r>
              <w:rPr>
                <w:rFonts w:hint="eastAsia"/>
                <w:color w:val="000000" w:themeColor="text1"/>
                <w:spacing w:val="7"/>
                <w:lang w:eastAsia="zh-CN"/>
              </w:rPr>
              <w:t xml:space="preserve">6</w:t>
            </w:r>
            <w:r>
              <w:rPr>
                <w:color w:val="000000" w:themeColor="text1"/>
                <w:spacing w:val="7"/>
                <w:lang w:eastAsia="zh-CN"/>
              </w:rPr>
              <w:t xml:space="preserve">分。（提供自有产权证明或租赁合同，并提供场地现场照片）</w:t>
            </w:r>
            <w:r>
              <w:rPr>
                <w:rFonts w:hint="eastAsia"/>
                <w:color w:val="000000" w:themeColor="text1"/>
                <w:spacing w:val="7"/>
                <w:lang w:eastAsia="zh-CN"/>
              </w:rPr>
              <w:t xml:space="preserve">。</w:t>
            </w:r>
            <w:r>
              <w:rPr>
                <w:color w:val="000000" w:themeColor="text1"/>
                <w:spacing w:val="7"/>
                <w:lang w:eastAsia="zh-CN"/>
              </w:rPr>
            </w:r>
            <w:r>
              <w:rPr>
                <w:color w:val="000000" w:themeColor="text1"/>
              </w:rPr>
            </w:r>
          </w:p>
          <w:p>
            <w:pPr>
              <w:pStyle w:val="1040"/>
              <w:spacing w:after="0" w:line="0" w:lineRule="atLeast"/>
              <w:rPr>
                <w:color w:val="000000" w:themeColor="text1"/>
                <w:spacing w:val="7"/>
              </w:rPr>
            </w:pPr>
            <w:r>
              <w:rPr>
                <w:color w:val="000000" w:themeColor="text1"/>
                <w:spacing w:val="7"/>
                <w:lang w:eastAsia="zh-CN"/>
              </w:rPr>
              <w:t xml:space="preserve">（2）具有自有或租赁冷藏车</w:t>
            </w:r>
            <w:r>
              <w:rPr>
                <w:rFonts w:hint="eastAsia"/>
                <w:color w:val="000000" w:themeColor="text1"/>
                <w:spacing w:val="7"/>
                <w:lang w:eastAsia="zh-CN"/>
              </w:rPr>
              <w:t xml:space="preserve">并提供相应车辆，一台得</w:t>
            </w:r>
            <w:r>
              <w:rPr>
                <w:color w:val="000000" w:themeColor="text1"/>
                <w:spacing w:val="7"/>
                <w:lang w:eastAsia="zh-CN"/>
              </w:rPr>
              <w:t xml:space="preserve">2</w:t>
            </w:r>
            <w:r>
              <w:rPr>
                <w:rFonts w:hint="eastAsia"/>
                <w:color w:val="000000" w:themeColor="text1"/>
                <w:spacing w:val="7"/>
                <w:lang w:eastAsia="zh-CN"/>
              </w:rPr>
              <w:t xml:space="preserve">分，最高得4分；以上车辆需提供一份承诺函，承诺每辆车辆不得随意变更，如有变更需经采购人同意且不能影响效率和服务质量，并加盖公章，</w:t>
            </w:r>
            <w:r>
              <w:rPr>
                <w:color w:val="000000" w:themeColor="text1"/>
                <w:spacing w:val="7"/>
                <w:lang w:eastAsia="zh-CN"/>
              </w:rPr>
              <w:t xml:space="preserve">最高得</w:t>
            </w:r>
            <w:r>
              <w:rPr>
                <w:rFonts w:hint="eastAsia"/>
                <w:color w:val="000000" w:themeColor="text1"/>
                <w:spacing w:val="7"/>
                <w:lang w:eastAsia="zh-CN"/>
              </w:rPr>
              <w:t xml:space="preserve">2</w:t>
            </w:r>
            <w:r>
              <w:rPr>
                <w:color w:val="000000" w:themeColor="text1"/>
                <w:spacing w:val="7"/>
                <w:lang w:eastAsia="zh-CN"/>
              </w:rPr>
              <w:t xml:space="preserve">分。</w:t>
            </w:r>
            <w:r>
              <w:rPr>
                <w:color w:val="000000" w:themeColor="text1"/>
              </w:rPr>
            </w:r>
          </w:p>
          <w:p>
            <w:pPr>
              <w:pStyle w:val="1040"/>
              <w:spacing w:after="0" w:line="0" w:lineRule="atLeast"/>
              <w:rPr>
                <w:color w:val="000000" w:themeColor="text1"/>
              </w:rPr>
            </w:pPr>
            <w:r>
              <w:rPr>
                <w:b/>
                <w:bCs/>
                <w:color w:val="000000" w:themeColor="text1"/>
                <w:spacing w:val="8"/>
                <w:lang w:eastAsia="zh-CN"/>
              </w:rPr>
              <w:t xml:space="preserve">自有车辆需提供车辆的购买发票，车辆行驶证（所有人须为投标人</w:t>
            </w:r>
            <w:r>
              <w:rPr>
                <w:b/>
                <w:bCs/>
                <w:color w:val="000000" w:themeColor="text1"/>
                <w:spacing w:val="7"/>
                <w:lang w:eastAsia="zh-CN"/>
              </w:rPr>
              <w:t xml:space="preserve">或投</w:t>
            </w:r>
            <w:r>
              <w:rPr>
                <w:b/>
                <w:bCs/>
                <w:color w:val="000000" w:themeColor="text1"/>
                <w:spacing w:val="9"/>
                <w:lang w:eastAsia="zh-CN"/>
              </w:rPr>
              <w:t xml:space="preserve">标人法人代表）、车辆正面及内部照片（必须体现车牌号，车牌号须与车</w:t>
            </w:r>
            <w:r>
              <w:rPr>
                <w:b/>
                <w:bCs/>
                <w:color w:val="000000" w:themeColor="text1"/>
                <w:spacing w:val="5"/>
                <w:lang w:eastAsia="zh-CN"/>
              </w:rPr>
              <w:t xml:space="preserve">辆行驶证一致，明显体现出运输车辆特征）等证明材料</w:t>
            </w:r>
            <w:r>
              <w:rPr>
                <w:rFonts w:hint="eastAsia"/>
                <w:b/>
                <w:bCs/>
                <w:color w:val="000000" w:themeColor="text1"/>
                <w:spacing w:val="5"/>
                <w:lang w:eastAsia="zh-CN"/>
              </w:rPr>
              <w:t xml:space="preserve">扫描</w:t>
            </w:r>
            <w:r>
              <w:rPr>
                <w:b/>
                <w:bCs/>
                <w:color w:val="000000" w:themeColor="text1"/>
                <w:spacing w:val="5"/>
                <w:lang w:eastAsia="zh-CN"/>
              </w:rPr>
              <w:t xml:space="preserve">件并加</w:t>
            </w:r>
            <w:r>
              <w:rPr>
                <w:b/>
                <w:bCs/>
                <w:color w:val="000000" w:themeColor="text1"/>
                <w:spacing w:val="4"/>
                <w:lang w:eastAsia="zh-CN"/>
              </w:rPr>
              <w:t xml:space="preserve">盖公章。</w:t>
            </w:r>
            <w:r>
              <w:rPr>
                <w:color w:val="000000" w:themeColor="text1"/>
                <w:lang w:eastAsia="zh-CN"/>
              </w:rPr>
            </w:r>
            <w:r>
              <w:rPr>
                <w:color w:val="000000" w:themeColor="text1"/>
              </w:rPr>
            </w:r>
          </w:p>
          <w:p>
            <w:pPr>
              <w:pStyle w:val="1040"/>
              <w:spacing w:after="0" w:line="0" w:lineRule="atLeast"/>
              <w:rPr>
                <w:b/>
                <w:bCs/>
                <w:color w:val="000000" w:themeColor="text1"/>
                <w:spacing w:val="4"/>
              </w:rPr>
            </w:pPr>
            <w:r>
              <w:rPr>
                <w:b/>
                <w:bCs/>
                <w:color w:val="000000" w:themeColor="text1"/>
                <w:spacing w:val="16"/>
                <w:lang w:eastAsia="zh-CN"/>
              </w:rPr>
              <w:t xml:space="preserve">租赁车辆需提供由投标人或投标人法人代表签订的在有效期内的</w:t>
            </w:r>
            <w:r>
              <w:rPr>
                <w:b/>
                <w:bCs/>
                <w:color w:val="000000" w:themeColor="text1"/>
                <w:spacing w:val="15"/>
                <w:lang w:eastAsia="zh-CN"/>
              </w:rPr>
              <w:t xml:space="preserve">租用</w:t>
            </w:r>
            <w:r>
              <w:rPr>
                <w:b/>
                <w:bCs/>
                <w:color w:val="000000" w:themeColor="text1"/>
                <w:spacing w:val="5"/>
                <w:lang w:eastAsia="zh-CN"/>
              </w:rPr>
              <w:t xml:space="preserve">合同；车辆行驶证（所有人须为车辆</w:t>
            </w:r>
            <w:r>
              <w:rPr>
                <w:rFonts w:hint="eastAsia"/>
                <w:b/>
                <w:bCs/>
                <w:color w:val="000000" w:themeColor="text1"/>
                <w:spacing w:val="5"/>
                <w:lang w:eastAsia="zh-CN"/>
              </w:rPr>
              <w:t xml:space="preserve">出租</w:t>
            </w:r>
            <w:r>
              <w:rPr>
                <w:b/>
                <w:bCs/>
                <w:color w:val="000000" w:themeColor="text1"/>
                <w:spacing w:val="5"/>
                <w:lang w:eastAsia="zh-CN"/>
              </w:rPr>
              <w:t xml:space="preserve">单位或车辆</w:t>
            </w:r>
            <w:r>
              <w:rPr>
                <w:rFonts w:hint="eastAsia"/>
                <w:b/>
                <w:bCs/>
                <w:color w:val="000000" w:themeColor="text1"/>
                <w:spacing w:val="5"/>
                <w:lang w:eastAsia="zh-CN"/>
              </w:rPr>
              <w:t xml:space="preserve">出租</w:t>
            </w:r>
            <w:r>
              <w:rPr>
                <w:b/>
                <w:bCs/>
                <w:color w:val="000000" w:themeColor="text1"/>
                <w:spacing w:val="5"/>
                <w:lang w:eastAsia="zh-CN"/>
              </w:rPr>
              <w:t xml:space="preserve">单位法人代表）、</w:t>
            </w:r>
            <w:r>
              <w:rPr>
                <w:b/>
                <w:bCs/>
                <w:color w:val="000000" w:themeColor="text1"/>
                <w:spacing w:val="13"/>
                <w:lang w:eastAsia="zh-CN"/>
              </w:rPr>
              <w:t xml:space="preserve"> </w:t>
            </w:r>
            <w:r>
              <w:rPr>
                <w:b/>
                <w:bCs/>
                <w:color w:val="000000" w:themeColor="text1"/>
                <w:spacing w:val="9"/>
                <w:lang w:eastAsia="zh-CN"/>
              </w:rPr>
              <w:t xml:space="preserve">车辆</w:t>
            </w:r>
            <w:r>
              <w:rPr>
                <w:rFonts w:hint="eastAsia"/>
                <w:b/>
                <w:bCs/>
                <w:color w:val="000000" w:themeColor="text1"/>
                <w:spacing w:val="9"/>
                <w:lang w:eastAsia="zh-CN"/>
              </w:rPr>
              <w:t xml:space="preserve">出租</w:t>
            </w:r>
            <w:r>
              <w:rPr>
                <w:b/>
                <w:bCs/>
                <w:color w:val="000000" w:themeColor="text1"/>
                <w:spacing w:val="9"/>
                <w:lang w:eastAsia="zh-CN"/>
              </w:rPr>
              <w:t xml:space="preserve">单位营业执照、车辆正面及内部照片（必须体现车牌号，车牌号须与车辆行驶证一致，明显体现出运输车辆特征）等证明材料</w:t>
            </w:r>
            <w:r>
              <w:rPr>
                <w:rFonts w:hint="eastAsia"/>
                <w:b/>
                <w:bCs/>
                <w:color w:val="000000" w:themeColor="text1"/>
                <w:spacing w:val="9"/>
                <w:lang w:eastAsia="zh-CN"/>
              </w:rPr>
              <w:t xml:space="preserve">扫描</w:t>
            </w:r>
            <w:r>
              <w:rPr>
                <w:b/>
                <w:bCs/>
                <w:color w:val="000000" w:themeColor="text1"/>
                <w:spacing w:val="9"/>
                <w:lang w:eastAsia="zh-CN"/>
              </w:rPr>
              <w:t xml:space="preserve">件并加</w:t>
            </w:r>
            <w:r>
              <w:rPr>
                <w:b/>
                <w:bCs/>
                <w:color w:val="000000" w:themeColor="text1"/>
                <w:spacing w:val="4"/>
                <w:lang w:eastAsia="zh-CN"/>
              </w:rPr>
              <w:t xml:space="preserve">盖公章。</w:t>
            </w:r>
            <w:r>
              <w:rPr>
                <w:color w:val="000000" w:themeColor="text1"/>
              </w:rPr>
            </w:r>
          </w:p>
          <w:p>
            <w:pPr>
              <w:pStyle w:val="1040"/>
              <w:spacing w:after="0" w:line="0" w:lineRule="atLeast"/>
              <w:rPr>
                <w:rFonts w:ascii="Arial"/>
                <w:color w:val="000000" w:themeColor="text1"/>
                <w:sz w:val="21"/>
              </w:rPr>
            </w:pPr>
            <w:r>
              <w:rPr>
                <w:b/>
                <w:bCs/>
                <w:color w:val="000000" w:themeColor="text1"/>
                <w:spacing w:val="-13"/>
                <w:lang w:eastAsia="zh-CN"/>
              </w:rPr>
              <w:t xml:space="preserve">（提供加盖公章的证明资料</w:t>
            </w:r>
            <w:r>
              <w:rPr>
                <w:rFonts w:hint="eastAsia"/>
                <w:b/>
                <w:bCs/>
                <w:color w:val="000000" w:themeColor="text1"/>
                <w:spacing w:val="-13"/>
                <w:lang w:eastAsia="zh-CN"/>
              </w:rPr>
              <w:t xml:space="preserve">扫描</w:t>
            </w:r>
            <w:r>
              <w:rPr>
                <w:b/>
                <w:bCs/>
                <w:color w:val="000000" w:themeColor="text1"/>
                <w:spacing w:val="-13"/>
                <w:lang w:eastAsia="zh-CN"/>
              </w:rPr>
              <w:t xml:space="preserve">件，否则不得分）</w:t>
            </w:r>
            <w:r>
              <w:rPr>
                <w:b/>
                <w:bCs/>
                <w:color w:val="000000" w:themeColor="text1"/>
                <w:spacing w:val="6"/>
                <w:lang w:eastAsia="zh-CN"/>
              </w:rPr>
              <w:t xml:space="preserve">。</w:t>
            </w:r>
            <w:r>
              <w:rPr>
                <w:rFonts w:ascii="Arial"/>
                <w:color w:val="000000" w:themeColor="text1"/>
                <w:sz w:val="21"/>
                <w:lang w:eastAsia="zh-CN"/>
              </w:rPr>
            </w:r>
            <w:r>
              <w:rPr>
                <w:color w:val="000000" w:themeColor="text1"/>
              </w:rPr>
            </w:r>
          </w:p>
        </w:tc>
        <w:tc>
          <w:tcPr>
            <w:tcBorders>
              <w:top w:val="single" w:color="000000" w:sz="4" w:space="0"/>
              <w:bottom w:val="single" w:color="000000" w:sz="4" w:space="0"/>
              <w:right w:val="single" w:color="000000" w:sz="4" w:space="0"/>
            </w:tcBorders>
            <w:tcW w:w="708" w:type="dxa"/>
            <w:vAlign w:val="top"/>
            <w:textDirection w:val="lrTb"/>
            <w:noWrap w:val="false"/>
          </w:tcPr>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color w:val="000000" w:themeColor="text1"/>
                <w:sz w:val="20"/>
                <w:szCs w:val="20"/>
              </w:rPr>
            </w:pPr>
            <w:r>
              <w:rPr>
                <w:rFonts w:hint="eastAsia"/>
                <w:color w:val="000000" w:themeColor="text1"/>
                <w:sz w:val="20"/>
                <w:szCs w:val="20"/>
              </w:rPr>
              <w:t xml:space="preserve">12</w:t>
            </w:r>
            <w:r>
              <w:rPr>
                <w:color w:val="000000" w:themeColor="text1"/>
                <w:sz w:val="20"/>
                <w:szCs w:val="20"/>
              </w:rPr>
            </w:r>
            <w:r>
              <w:rPr>
                <w:color w:val="000000" w:themeColor="text1"/>
              </w:rPr>
            </w:r>
          </w:p>
        </w:tc>
      </w:tr>
      <w:tr>
        <w:trPr>
          <w:cantSplit/>
          <w:trHeight w:val="1667"/>
        </w:trPr>
        <w:tc>
          <w:tcPr>
            <w:tcBorders>
              <w:top w:val="single" w:color="000000" w:sz="4" w:space="0"/>
              <w:left w:val="single" w:color="000000" w:sz="4" w:space="0"/>
              <w:bottom w:val="single" w:color="000000" w:sz="4" w:space="0"/>
            </w:tcBorders>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w:t>
            </w:r>
            <w:r>
              <w:rPr>
                <w:rFonts w:eastAsia="Times New Roman"/>
                <w:color w:val="000000" w:themeColor="text1"/>
                <w:spacing w:val="-24"/>
                <w:sz w:val="20"/>
                <w:szCs w:val="20"/>
              </w:rPr>
              <w:t xml:space="preserve"> </w:t>
            </w:r>
            <w:r>
              <w:rPr>
                <w:rFonts w:eastAsia="Times New Roman"/>
                <w:color w:val="000000" w:themeColor="text1"/>
                <w:spacing w:val="-1"/>
                <w:sz w:val="20"/>
                <w:szCs w:val="20"/>
              </w:rPr>
              <w:t xml:space="preserve">1</w:t>
            </w:r>
            <w:r>
              <w:rPr>
                <w:rFonts w:eastAsia="Times New Roman"/>
                <w:color w:val="000000" w:themeColor="text1"/>
                <w:sz w:val="20"/>
                <w:szCs w:val="20"/>
              </w:rPr>
            </w:r>
            <w:r>
              <w:rPr>
                <w:color w:val="000000" w:themeColor="text1"/>
              </w:rPr>
            </w:r>
          </w:p>
        </w:tc>
        <w:tc>
          <w:tcPr>
            <w:tcBorders>
              <w:top w:val="single" w:color="000000" w:sz="4" w:space="0"/>
              <w:right w:val="single" w:color="000000" w:sz="4" w:space="0"/>
            </w:tcBorders>
            <w:tcW w:w="1076" w:type="dxa"/>
            <w:vAlign w:val="top"/>
            <w:vMerge w:val="restart"/>
            <w:textDirection w:val="lrTb"/>
            <w:noWrap w:val="false"/>
          </w:tcPr>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916"/>
              <w:jc w:val="left"/>
              <w:spacing w:line="0" w:lineRule="atLeast"/>
              <w:rPr>
                <w:rFonts w:ascii="Arial"/>
                <w:color w:val="000000" w:themeColor="text1"/>
              </w:rPr>
            </w:pPr>
            <w:r>
              <w:rPr>
                <w:rFonts w:ascii="Arial"/>
                <w:color w:val="000000" w:themeColor="text1"/>
              </w:rPr>
            </w:r>
            <w:r>
              <w:rPr>
                <w:color w:val="000000" w:themeColor="text1"/>
              </w:rPr>
            </w:r>
          </w:p>
          <w:p>
            <w:pPr>
              <w:pStyle w:val="1040"/>
              <w:spacing w:after="0" w:line="0" w:lineRule="atLeast"/>
              <w:rPr>
                <w:color w:val="000000" w:themeColor="text1"/>
              </w:rPr>
            </w:pPr>
            <w:r>
              <w:rPr>
                <w:rFonts w:hint="eastAsia"/>
                <w:color w:val="000000" w:themeColor="text1"/>
                <w:lang w:eastAsia="zh-CN"/>
              </w:rPr>
              <w:t xml:space="preserve">服务方案</w:t>
            </w:r>
            <w:r>
              <w:rPr>
                <w:color w:val="000000" w:themeColor="text1"/>
              </w:rPr>
            </w:r>
          </w:p>
        </w:tc>
        <w:tc>
          <w:tcPr>
            <w:tcBorders>
              <w:top w:val="single" w:color="000000" w:sz="4" w:space="0"/>
              <w:left w:val="single" w:color="000000" w:sz="4" w:space="0"/>
              <w:bottom w:val="single" w:color="000000" w:sz="4" w:space="0"/>
            </w:tcBorders>
            <w:tcW w:w="7571" w:type="dxa"/>
            <w:vAlign w:val="top"/>
            <w:textDirection w:val="lrTb"/>
            <w:noWrap w:val="false"/>
          </w:tcPr>
          <w:p>
            <w:pPr>
              <w:pStyle w:val="1040"/>
              <w:spacing w:after="0" w:line="0" w:lineRule="atLeast"/>
              <w:rPr>
                <w:color w:val="000000" w:themeColor="text1"/>
              </w:rPr>
            </w:pPr>
            <w:r>
              <w:rPr>
                <w:rFonts w:hint="eastAsia"/>
                <w:b/>
                <w:bCs/>
                <w:color w:val="000000" w:themeColor="text1"/>
                <w:spacing w:val="7"/>
                <w:lang w:eastAsia="zh-CN"/>
              </w:rPr>
              <w:t xml:space="preserve">根据各食堂的情况提供</w:t>
            </w:r>
            <w:r>
              <w:rPr>
                <w:b/>
                <w:bCs/>
                <w:color w:val="000000" w:themeColor="text1"/>
                <w:spacing w:val="7"/>
                <w:lang w:eastAsia="zh-CN"/>
              </w:rPr>
              <w:t xml:space="preserve">现场管理</w:t>
            </w:r>
            <w:r>
              <w:rPr>
                <w:rFonts w:hint="eastAsia"/>
                <w:b/>
                <w:bCs/>
                <w:color w:val="000000" w:themeColor="text1"/>
                <w:spacing w:val="7"/>
                <w:lang w:eastAsia="zh-CN"/>
              </w:rPr>
              <w:t xml:space="preserve">总体</w:t>
            </w:r>
            <w:r>
              <w:rPr>
                <w:b/>
                <w:bCs/>
                <w:color w:val="000000" w:themeColor="text1"/>
                <w:spacing w:val="7"/>
                <w:lang w:eastAsia="zh-CN"/>
              </w:rPr>
              <w:t xml:space="preserve">计划和目标方案</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（1）有完善细致的食堂现场管理计划、</w:t>
            </w:r>
            <w:r>
              <w:rPr>
                <w:color w:val="000000" w:themeColor="text1"/>
                <w:spacing w:val="-46"/>
                <w:lang w:eastAsia="zh-CN"/>
              </w:rPr>
              <w:t xml:space="preserve"> </w:t>
            </w:r>
            <w:r>
              <w:rPr>
                <w:color w:val="000000" w:themeColor="text1"/>
                <w:spacing w:val="6"/>
                <w:lang w:eastAsia="zh-CN"/>
              </w:rPr>
              <w:t xml:space="preserve">目标方案明确的得</w:t>
            </w:r>
            <w:r>
              <w:rPr>
                <w:color w:val="000000" w:themeColor="text1"/>
                <w:spacing w:val="-35"/>
                <w:lang w:eastAsia="zh-CN"/>
              </w:rPr>
              <w:t xml:space="preserve"> </w:t>
            </w:r>
            <w:r>
              <w:rPr>
                <w:color w:val="000000" w:themeColor="text1"/>
                <w:spacing w:val="5"/>
                <w:lang w:eastAsia="zh-CN"/>
              </w:rPr>
              <w:t xml:space="preserve">5</w:t>
            </w:r>
            <w:r>
              <w:rPr>
                <w:color w:val="000000" w:themeColor="text1"/>
                <w:spacing w:val="-35"/>
                <w:lang w:eastAsia="zh-CN"/>
              </w:rPr>
              <w:t xml:space="preserve"> </w:t>
            </w:r>
            <w:r>
              <w:rPr>
                <w:color w:val="000000" w:themeColor="text1"/>
                <w:spacing w:val="5"/>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（2）有较完善细致的食堂现场管理计划、</w:t>
            </w:r>
            <w:r>
              <w:rPr>
                <w:color w:val="000000" w:themeColor="text1"/>
                <w:spacing w:val="-38"/>
                <w:lang w:eastAsia="zh-CN"/>
              </w:rPr>
              <w:t xml:space="preserve"> </w:t>
            </w:r>
            <w:r>
              <w:rPr>
                <w:color w:val="000000" w:themeColor="text1"/>
                <w:spacing w:val="6"/>
                <w:lang w:eastAsia="zh-CN"/>
              </w:rPr>
              <w:t xml:space="preserve">目标方案较为明确的得</w:t>
            </w:r>
            <w:r>
              <w:rPr>
                <w:color w:val="000000" w:themeColor="text1"/>
                <w:spacing w:val="-35"/>
                <w:lang w:eastAsia="zh-CN"/>
              </w:rPr>
              <w:t xml:space="preserve"> </w:t>
            </w:r>
            <w:r>
              <w:rPr>
                <w:color w:val="000000" w:themeColor="text1"/>
                <w:spacing w:val="6"/>
                <w:lang w:eastAsia="zh-CN"/>
              </w:rPr>
              <w:t xml:space="preserve">3</w:t>
            </w:r>
            <w:r>
              <w:rPr>
                <w:color w:val="000000" w:themeColor="text1"/>
                <w:spacing w:val="-35"/>
                <w:lang w:eastAsia="zh-CN"/>
              </w:rPr>
              <w:t xml:space="preserve"> </w:t>
            </w:r>
            <w:r>
              <w:rPr>
                <w:color w:val="000000" w:themeColor="text1"/>
                <w:spacing w:val="6"/>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（3）食堂现场管理计划和目标方案描述均一般的得</w:t>
            </w:r>
            <w:r>
              <w:rPr>
                <w:color w:val="000000" w:themeColor="text1"/>
                <w:spacing w:val="-23"/>
                <w:lang w:eastAsia="zh-CN"/>
              </w:rPr>
              <w:t xml:space="preserve"> </w:t>
            </w:r>
            <w:r>
              <w:rPr>
                <w:color w:val="000000" w:themeColor="text1"/>
                <w:spacing w:val="7"/>
                <w:lang w:eastAsia="zh-CN"/>
              </w:rPr>
              <w:t xml:space="preserve">1</w:t>
            </w:r>
            <w:r>
              <w:rPr>
                <w:color w:val="000000" w:themeColor="text1"/>
                <w:spacing w:val="-35"/>
                <w:lang w:eastAsia="zh-CN"/>
              </w:rPr>
              <w:t xml:space="preserve">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（4）没有提供不得分。</w:t>
            </w:r>
            <w:r>
              <w:rPr>
                <w:color w:val="000000" w:themeColor="text1"/>
                <w:lang w:eastAsia="zh-CN"/>
              </w:rPr>
            </w:r>
            <w:r>
              <w:rPr>
                <w:color w:val="000000" w:themeColor="text1"/>
              </w:rPr>
            </w:r>
          </w:p>
        </w:tc>
        <w:tc>
          <w:tcPr>
            <w:tcBorders>
              <w:top w:val="single" w:color="000000" w:sz="4" w:space="0"/>
              <w:bottom w:val="single" w:color="000000" w:sz="4" w:space="0"/>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z w:val="20"/>
                <w:szCs w:val="20"/>
              </w:rPr>
              <w:t xml:space="preserve">5</w:t>
            </w:r>
            <w:r>
              <w:rPr>
                <w:color w:val="000000" w:themeColor="text1"/>
              </w:rPr>
            </w:r>
          </w:p>
        </w:tc>
      </w:tr>
      <w:tr>
        <w:trPr>
          <w:cantSplit/>
          <w:trHeight w:val="1910"/>
        </w:trPr>
        <w:tc>
          <w:tcPr>
            <w:tcBorders>
              <w:top w:val="single" w:color="000000" w:sz="4" w:space="0"/>
            </w:tcBorders>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3.2</w:t>
            </w:r>
            <w:r>
              <w:rPr>
                <w:rFonts w:eastAsia="Times New Roman"/>
                <w:color w:val="000000" w:themeColor="text1"/>
                <w:sz w:val="20"/>
                <w:szCs w:val="20"/>
              </w:rPr>
            </w:r>
            <w:r>
              <w:rPr>
                <w:color w:val="000000" w:themeColor="text1"/>
              </w:rPr>
            </w:r>
          </w:p>
        </w:tc>
        <w:tc>
          <w:tcPr>
            <w:tcBorders>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top w:val="single" w:color="000000" w:sz="4" w:space="0"/>
              <w:left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7"/>
                <w:lang w:eastAsia="zh-CN"/>
              </w:rPr>
              <w:t xml:space="preserve">菜品搭配方案：由评委根据供应商所提供的针对本项目餐标一</w:t>
            </w:r>
            <w:r>
              <w:rPr>
                <w:b/>
                <w:bCs/>
                <w:color w:val="000000" w:themeColor="text1"/>
                <w:spacing w:val="6"/>
                <w:lang w:eastAsia="zh-CN"/>
              </w:rPr>
              <w:t xml:space="preserve">周供餐菜品搭配方案进行综合评分。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1</w:t>
            </w:r>
            <w:r>
              <w:rPr>
                <w:color w:val="000000" w:themeColor="text1"/>
                <w:spacing w:val="8"/>
                <w:lang w:eastAsia="zh-CN"/>
              </w:rPr>
              <w:t xml:space="preserve">）菜品种类多样，荤素搭配合理，营养搭配均衡科学的得</w:t>
            </w:r>
            <w:r>
              <w:rPr>
                <w:color w:val="000000" w:themeColor="text1"/>
                <w:spacing w:val="-34"/>
                <w:lang w:eastAsia="zh-CN"/>
              </w:rPr>
              <w:t xml:space="preserve"> </w:t>
            </w:r>
            <w:r>
              <w:rPr>
                <w:rFonts w:hint="eastAsia" w:ascii="Times New Roman" w:hAnsi="Times New Roman" w:cs="Times New Roman"/>
                <w:color w:val="000000" w:themeColor="text1"/>
                <w:spacing w:val="8"/>
                <w:lang w:eastAsia="zh-CN"/>
              </w:rPr>
              <w:t xml:space="preserve">5</w:t>
            </w:r>
            <w:r>
              <w:rPr>
                <w:rFonts w:ascii="Times New Roman" w:hAnsi="Times New Roman" w:eastAsia="Times New Roman" w:cs="Times New Roman"/>
                <w:color w:val="000000" w:themeColor="text1"/>
                <w:spacing w:val="8"/>
                <w:lang w:eastAsia="zh-CN"/>
              </w:rPr>
              <w:t xml:space="preserve"> </w:t>
            </w:r>
            <w:r>
              <w:rPr>
                <w:color w:val="000000" w:themeColor="text1"/>
                <w:spacing w:val="8"/>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12"/>
                <w:lang w:eastAsia="zh-CN"/>
              </w:rPr>
              <w:t xml:space="preserve">（</w:t>
            </w:r>
            <w:r>
              <w:rPr>
                <w:rFonts w:ascii="Times New Roman" w:hAnsi="Times New Roman" w:eastAsia="Times New Roman" w:cs="Times New Roman"/>
                <w:color w:val="000000" w:themeColor="text1"/>
                <w:spacing w:val="12"/>
                <w:lang w:eastAsia="zh-CN"/>
              </w:rPr>
              <w:t xml:space="preserve">2</w:t>
            </w:r>
            <w:r>
              <w:rPr>
                <w:color w:val="000000" w:themeColor="text1"/>
                <w:spacing w:val="12"/>
                <w:lang w:eastAsia="zh-CN"/>
              </w:rPr>
              <w:t xml:space="preserve">）菜品种类较为多样，荤素搭配较为合理，营养搭配较为</w:t>
            </w:r>
            <w:r>
              <w:rPr>
                <w:color w:val="000000" w:themeColor="text1"/>
                <w:spacing w:val="11"/>
                <w:lang w:eastAsia="zh-CN"/>
              </w:rPr>
              <w:t xml:space="preserve">均衡科学的</w:t>
            </w:r>
            <w:r>
              <w:rPr>
                <w:color w:val="000000" w:themeColor="text1"/>
                <w:lang w:eastAsia="zh-CN"/>
              </w:rPr>
              <w:t xml:space="preserve"> </w:t>
            </w:r>
            <w:r>
              <w:rPr>
                <w:color w:val="000000" w:themeColor="text1"/>
                <w:spacing w:val="-2"/>
                <w:lang w:eastAsia="zh-CN"/>
              </w:rPr>
              <w:t xml:space="preserve">得</w:t>
            </w:r>
            <w:r>
              <w:rPr>
                <w:color w:val="000000" w:themeColor="text1"/>
                <w:spacing w:val="-38"/>
                <w:lang w:eastAsia="zh-CN"/>
              </w:rPr>
              <w:t xml:space="preserve"> </w:t>
            </w:r>
            <w:r>
              <w:rPr>
                <w:rFonts w:hint="eastAsia"/>
                <w:color w:val="000000" w:themeColor="text1"/>
                <w:spacing w:val="-38"/>
                <w:lang w:eastAsia="zh-CN"/>
              </w:rPr>
              <w:t xml:space="preserve">3</w:t>
            </w:r>
            <w:r>
              <w:rPr>
                <w:color w:val="000000" w:themeColor="text1"/>
                <w:spacing w:val="-2"/>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3</w:t>
            </w:r>
            <w:r>
              <w:rPr>
                <w:color w:val="000000" w:themeColor="text1"/>
                <w:spacing w:val="8"/>
                <w:lang w:eastAsia="zh-CN"/>
              </w:rPr>
              <w:t xml:space="preserve">）菜品种类搭配单一，营养搭配均衡性和</w:t>
            </w:r>
            <w:r>
              <w:rPr>
                <w:color w:val="000000" w:themeColor="text1"/>
                <w:spacing w:val="7"/>
                <w:lang w:eastAsia="zh-CN"/>
              </w:rPr>
              <w:t xml:space="preserve">科学性一般的得</w:t>
            </w:r>
            <w:r>
              <w:rPr>
                <w:color w:val="000000" w:themeColor="text1"/>
                <w:spacing w:val="-23"/>
                <w:lang w:eastAsia="zh-CN"/>
              </w:rPr>
              <w:t xml:space="preserve"> </w:t>
            </w:r>
            <w:r>
              <w:rPr>
                <w:rFonts w:ascii="Times New Roman" w:hAnsi="Times New Roman" w:eastAsia="Times New Roman" w:cs="Times New Roman"/>
                <w:color w:val="000000" w:themeColor="text1"/>
                <w:spacing w:val="7"/>
                <w:lang w:eastAsia="zh-CN"/>
              </w:rPr>
              <w:t xml:space="preserve">1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top w:val="single" w:color="000000" w:sz="4" w:space="0"/>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z w:val="20"/>
                <w:szCs w:val="20"/>
              </w:rPr>
              <w:t xml:space="preserve">5</w:t>
            </w:r>
            <w:r>
              <w:rPr>
                <w:color w:val="000000" w:themeColor="text1"/>
                <w:sz w:val="20"/>
                <w:szCs w:val="20"/>
              </w:rPr>
            </w:r>
            <w:r>
              <w:rPr>
                <w:color w:val="000000" w:themeColor="text1"/>
              </w:rPr>
            </w:r>
          </w:p>
        </w:tc>
      </w:tr>
      <w:tr>
        <w:trPr>
          <w:cantSplit/>
          <w:trHeight w:val="2455"/>
        </w:trPr>
        <w:tc>
          <w:tcPr>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3.3</w:t>
            </w:r>
            <w:r>
              <w:rPr>
                <w:rFonts w:eastAsia="Times New Roman"/>
                <w:color w:val="000000" w:themeColor="text1"/>
                <w:sz w:val="20"/>
                <w:szCs w:val="20"/>
              </w:rPr>
            </w:r>
            <w:r>
              <w:rPr>
                <w:color w:val="000000" w:themeColor="text1"/>
              </w:rPr>
            </w:r>
          </w:p>
        </w:tc>
        <w:tc>
          <w:tcPr>
            <w:tcBorders>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left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6"/>
                <w:lang w:eastAsia="zh-CN"/>
              </w:rPr>
              <w:t xml:space="preserve">人员管理分配</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由评委根据供应商针对本项目配备的服务团队情况进行综合评分，包括</w:t>
            </w:r>
            <w:r>
              <w:rPr>
                <w:color w:val="000000" w:themeColor="text1"/>
                <w:spacing w:val="9"/>
                <w:lang w:eastAsia="zh-CN"/>
              </w:rPr>
              <w:t xml:space="preserve">但不限于项目组织架构、技术支持体系、岗位配备数量及职责分工等。</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12"/>
                <w:lang w:eastAsia="zh-CN"/>
              </w:rPr>
              <w:t xml:space="preserve">（</w:t>
            </w:r>
            <w:r>
              <w:rPr>
                <w:rFonts w:ascii="Times New Roman" w:hAnsi="Times New Roman" w:eastAsia="Times New Roman" w:cs="Times New Roman"/>
                <w:color w:val="000000" w:themeColor="text1"/>
                <w:spacing w:val="12"/>
                <w:lang w:eastAsia="zh-CN"/>
              </w:rPr>
              <w:t xml:space="preserve">1</w:t>
            </w:r>
            <w:r>
              <w:rPr>
                <w:color w:val="000000" w:themeColor="text1"/>
                <w:spacing w:val="12"/>
                <w:lang w:eastAsia="zh-CN"/>
              </w:rPr>
              <w:t xml:space="preserve">）人员配置安排合理，有明确和全面的岗位分工和职责划</w:t>
            </w:r>
            <w:r>
              <w:rPr>
                <w:color w:val="000000" w:themeColor="text1"/>
                <w:spacing w:val="11"/>
                <w:lang w:eastAsia="zh-CN"/>
              </w:rPr>
              <w:t xml:space="preserve">分，服务人</w:t>
            </w:r>
            <w:r>
              <w:rPr>
                <w:color w:val="000000" w:themeColor="text1"/>
                <w:spacing w:val="4"/>
                <w:lang w:eastAsia="zh-CN"/>
              </w:rPr>
              <w:t xml:space="preserve">员岗位齐全得</w:t>
            </w:r>
            <w:r>
              <w:rPr>
                <w:color w:val="000000" w:themeColor="text1"/>
                <w:spacing w:val="-30"/>
                <w:lang w:eastAsia="zh-CN"/>
              </w:rPr>
              <w:t xml:space="preserve"> </w:t>
            </w:r>
            <w:r>
              <w:rPr>
                <w:rFonts w:ascii="Times New Roman" w:hAnsi="Times New Roman" w:eastAsia="Times New Roman" w:cs="Times New Roman"/>
                <w:color w:val="000000" w:themeColor="text1"/>
                <w:spacing w:val="4"/>
                <w:lang w:eastAsia="zh-CN"/>
              </w:rPr>
              <w:t xml:space="preserve">5 </w:t>
            </w:r>
            <w:r>
              <w:rPr>
                <w:color w:val="000000" w:themeColor="text1"/>
                <w:spacing w:val="4"/>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10"/>
                <w:lang w:eastAsia="zh-CN"/>
              </w:rPr>
              <w:t xml:space="preserve">（</w:t>
            </w:r>
            <w:r>
              <w:rPr>
                <w:rFonts w:ascii="Times New Roman" w:hAnsi="Times New Roman" w:eastAsia="Times New Roman" w:cs="Times New Roman"/>
                <w:color w:val="000000" w:themeColor="text1"/>
                <w:spacing w:val="10"/>
                <w:lang w:eastAsia="zh-CN"/>
              </w:rPr>
              <w:t xml:space="preserve">2</w:t>
            </w:r>
            <w:r>
              <w:rPr>
                <w:color w:val="000000" w:themeColor="text1"/>
                <w:spacing w:val="10"/>
                <w:lang w:eastAsia="zh-CN"/>
              </w:rPr>
              <w:t xml:space="preserve">）人员配置较合理，</w:t>
            </w:r>
            <w:r>
              <w:rPr>
                <w:color w:val="000000" w:themeColor="text1"/>
                <w:spacing w:val="-41"/>
                <w:lang w:eastAsia="zh-CN"/>
              </w:rPr>
              <w:t xml:space="preserve"> </w:t>
            </w:r>
            <w:r>
              <w:rPr>
                <w:color w:val="000000" w:themeColor="text1"/>
                <w:spacing w:val="10"/>
                <w:lang w:eastAsia="zh-CN"/>
              </w:rPr>
              <w:t xml:space="preserve">岗位分工和职责划分较清晰，服务人员岗位配置</w:t>
            </w:r>
            <w:r>
              <w:rPr>
                <w:color w:val="000000" w:themeColor="text1"/>
                <w:spacing w:val="5"/>
                <w:lang w:eastAsia="zh-CN"/>
              </w:rPr>
              <w:t xml:space="preserve">较为齐全的得</w:t>
            </w:r>
            <w:r>
              <w:rPr>
                <w:color w:val="000000" w:themeColor="text1"/>
                <w:spacing w:val="-32"/>
                <w:lang w:eastAsia="zh-CN"/>
              </w:rPr>
              <w:t xml:space="preserve"> </w:t>
            </w:r>
            <w:r>
              <w:rPr>
                <w:rFonts w:ascii="Times New Roman" w:hAnsi="Times New Roman" w:eastAsia="Times New Roman" w:cs="Times New Roman"/>
                <w:color w:val="000000" w:themeColor="text1"/>
                <w:spacing w:val="5"/>
                <w:lang w:eastAsia="zh-CN"/>
              </w:rPr>
              <w:t xml:space="preserve">3 </w:t>
            </w:r>
            <w:r>
              <w:rPr>
                <w:color w:val="000000" w:themeColor="text1"/>
                <w:spacing w:val="5"/>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3</w:t>
            </w:r>
            <w:r>
              <w:rPr>
                <w:color w:val="000000" w:themeColor="text1"/>
                <w:spacing w:val="7"/>
                <w:lang w:eastAsia="zh-CN"/>
              </w:rPr>
              <w:t xml:space="preserve">）人员配置基本满足服务要求，岗位服务人员配置基本合理的得</w:t>
            </w:r>
            <w:r>
              <w:rPr>
                <w:color w:val="000000" w:themeColor="text1"/>
                <w:spacing w:val="-15"/>
                <w:lang w:eastAsia="zh-CN"/>
              </w:rPr>
              <w:t xml:space="preserve"> </w:t>
            </w:r>
            <w:r>
              <w:rPr>
                <w:rFonts w:ascii="Times New Roman" w:hAnsi="Times New Roman" w:eastAsia="Times New Roman" w:cs="Times New Roman"/>
                <w:color w:val="000000" w:themeColor="text1"/>
                <w:spacing w:val="7"/>
                <w:lang w:eastAsia="zh-CN"/>
              </w:rPr>
              <w:t xml:space="preserve">1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z w:val="20"/>
                <w:szCs w:val="20"/>
              </w:rPr>
              <w:t xml:space="preserve">5</w:t>
            </w:r>
            <w:r>
              <w:rPr>
                <w:color w:val="000000" w:themeColor="text1"/>
              </w:rPr>
            </w:r>
          </w:p>
        </w:tc>
      </w:tr>
      <w:tr>
        <w:trPr>
          <w:cantSplit/>
          <w:trHeight w:val="1367"/>
        </w:trPr>
        <w:tc>
          <w:tcPr>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3.4</w:t>
            </w:r>
            <w:r>
              <w:rPr>
                <w:rFonts w:eastAsia="Times New Roman"/>
                <w:color w:val="000000" w:themeColor="text1"/>
                <w:sz w:val="20"/>
                <w:szCs w:val="20"/>
              </w:rPr>
            </w:r>
            <w:r>
              <w:rPr>
                <w:color w:val="000000" w:themeColor="text1"/>
              </w:rPr>
            </w:r>
          </w:p>
        </w:tc>
        <w:tc>
          <w:tcPr>
            <w:tcBorders>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left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7"/>
                <w:lang w:eastAsia="zh-CN"/>
              </w:rPr>
              <w:t xml:space="preserve">食堂节能节约方案</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1</w:t>
            </w:r>
            <w:r>
              <w:rPr>
                <w:color w:val="000000" w:themeColor="text1"/>
                <w:spacing w:val="7"/>
                <w:lang w:eastAsia="zh-CN"/>
              </w:rPr>
              <w:t xml:space="preserve">）方案针对性强，可行性强的得</w:t>
            </w:r>
            <w:r>
              <w:rPr>
                <w:color w:val="000000" w:themeColor="text1"/>
                <w:spacing w:val="-35"/>
                <w:lang w:eastAsia="zh-CN"/>
              </w:rPr>
              <w:t xml:space="preserve"> </w:t>
            </w:r>
            <w:r>
              <w:rPr>
                <w:rFonts w:hint="eastAsia"/>
                <w:color w:val="000000" w:themeColor="text1"/>
                <w:spacing w:val="-35"/>
                <w:lang w:eastAsia="zh-CN"/>
              </w:rPr>
              <w:t xml:space="preserve">5</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2</w:t>
            </w:r>
            <w:r>
              <w:rPr>
                <w:color w:val="000000" w:themeColor="text1"/>
                <w:spacing w:val="7"/>
                <w:lang w:eastAsia="zh-CN"/>
              </w:rPr>
              <w:t xml:space="preserve">）方案描述及可行性均较强的得</w:t>
            </w:r>
            <w:r>
              <w:rPr>
                <w:color w:val="000000" w:themeColor="text1"/>
                <w:spacing w:val="-35"/>
                <w:lang w:eastAsia="zh-CN"/>
              </w:rPr>
              <w:t xml:space="preserve"> </w:t>
            </w:r>
            <w:r>
              <w:rPr>
                <w:rFonts w:hint="eastAsia"/>
                <w:color w:val="000000" w:themeColor="text1"/>
                <w:spacing w:val="-35"/>
                <w:lang w:eastAsia="zh-CN"/>
              </w:rPr>
              <w:t xml:space="preserve">3</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3</w:t>
            </w:r>
            <w:r>
              <w:rPr>
                <w:color w:val="000000" w:themeColor="text1"/>
                <w:spacing w:val="6"/>
                <w:lang w:eastAsia="zh-CN"/>
              </w:rPr>
              <w:t xml:space="preserve">）方案描述简单，可行性一般的得</w:t>
            </w:r>
            <w:r>
              <w:rPr>
                <w:color w:val="000000" w:themeColor="text1"/>
                <w:spacing w:val="-12"/>
                <w:lang w:eastAsia="zh-CN"/>
              </w:rPr>
              <w:t xml:space="preserve"> </w:t>
            </w:r>
            <w:r>
              <w:rPr>
                <w:rFonts w:ascii="Times New Roman" w:hAnsi="Times New Roman" w:eastAsia="Times New Roman" w:cs="Times New Roman"/>
                <w:color w:val="000000" w:themeColor="text1"/>
                <w:spacing w:val="6"/>
                <w:lang w:eastAsia="zh-CN"/>
              </w:rPr>
              <w:t xml:space="preserve">1 </w:t>
            </w:r>
            <w:r>
              <w:rPr>
                <w:color w:val="000000" w:themeColor="text1"/>
                <w:spacing w:val="6"/>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z w:val="20"/>
                <w:szCs w:val="20"/>
              </w:rPr>
              <w:t xml:space="preserve">5</w:t>
            </w:r>
            <w:r>
              <w:rPr>
                <w:color w:val="000000" w:themeColor="text1"/>
                <w:sz w:val="20"/>
                <w:szCs w:val="20"/>
              </w:rPr>
            </w:r>
            <w:r>
              <w:rPr>
                <w:color w:val="000000" w:themeColor="text1"/>
              </w:rPr>
            </w:r>
          </w:p>
        </w:tc>
      </w:tr>
      <w:tr>
        <w:trPr>
          <w:cantSplit/>
          <w:trHeight w:val="1641"/>
        </w:trPr>
        <w:tc>
          <w:tcPr>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3.5</w:t>
            </w:r>
            <w:r>
              <w:rPr>
                <w:rFonts w:eastAsia="Times New Roman"/>
                <w:color w:val="000000" w:themeColor="text1"/>
                <w:sz w:val="20"/>
                <w:szCs w:val="20"/>
              </w:rPr>
            </w:r>
            <w:r>
              <w:rPr>
                <w:color w:val="000000" w:themeColor="text1"/>
              </w:rPr>
            </w:r>
          </w:p>
        </w:tc>
        <w:tc>
          <w:tcPr>
            <w:tcBorders>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left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7"/>
                <w:lang w:eastAsia="zh-CN"/>
              </w:rPr>
              <w:t xml:space="preserve">卫生管理（厨房与就餐区域卫生管理措施）</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9"/>
                <w:lang w:eastAsia="zh-CN"/>
              </w:rPr>
              <w:t xml:space="preserve">是否严格执行餐饮业卫生管理的各项规定和要求并有较强的制度保</w:t>
            </w:r>
            <w:r>
              <w:rPr>
                <w:color w:val="000000" w:themeColor="text1"/>
                <w:spacing w:val="8"/>
                <w:lang w:eastAsia="zh-CN"/>
              </w:rPr>
              <w:t xml:space="preserve">障；</w:t>
            </w:r>
            <w:r>
              <w:rPr>
                <w:color w:val="000000" w:themeColor="text1"/>
                <w:lang w:eastAsia="zh-CN"/>
              </w:rPr>
              <w:t xml:space="preserve"> </w:t>
            </w:r>
            <w:r>
              <w:rPr>
                <w:color w:val="000000" w:themeColor="text1"/>
                <w:spacing w:val="9"/>
                <w:lang w:eastAsia="zh-CN"/>
              </w:rPr>
              <w:t xml:space="preserve">同时对清洁消毒规定、防鼠、灭蝇、防虫等有针对性的措施；针对厨余垃</w:t>
            </w:r>
            <w:r>
              <w:rPr>
                <w:color w:val="000000" w:themeColor="text1"/>
                <w:spacing w:val="16"/>
                <w:lang w:eastAsia="zh-CN"/>
              </w:rPr>
              <w:t xml:space="preserve">圾的处置及清运有完整的方案；对隔油池清理及</w:t>
            </w:r>
            <w:r>
              <w:rPr>
                <w:color w:val="000000" w:themeColor="text1"/>
                <w:spacing w:val="15"/>
                <w:lang w:eastAsia="zh-CN"/>
              </w:rPr>
              <w:t xml:space="preserve">烟道定期清理并符合要</w:t>
            </w:r>
            <w:r>
              <w:rPr>
                <w:color w:val="000000" w:themeColor="text1"/>
                <w:lang w:eastAsia="zh-CN"/>
              </w:rPr>
              <w:t xml:space="preserve">求。</w:t>
            </w:r>
            <w:r>
              <w:rPr>
                <w:color w:val="000000" w:themeColor="text1"/>
              </w:rPr>
            </w:r>
          </w:p>
          <w:p>
            <w:pPr>
              <w:pStyle w:val="1040"/>
              <w:spacing w:after="0" w:line="0" w:lineRule="atLeast"/>
              <w:rPr>
                <w:color w:val="000000" w:themeColor="text1"/>
                <w:spacing w:val="6"/>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1</w:t>
            </w:r>
            <w:r>
              <w:rPr>
                <w:color w:val="000000" w:themeColor="text1"/>
                <w:spacing w:val="6"/>
                <w:lang w:eastAsia="zh-CN"/>
              </w:rPr>
              <w:t xml:space="preserve">）针对性强，可行性强的得</w:t>
            </w:r>
            <w:r>
              <w:rPr>
                <w:color w:val="000000" w:themeColor="text1"/>
                <w:spacing w:val="-23"/>
                <w:lang w:eastAsia="zh-CN"/>
              </w:rPr>
              <w:t xml:space="preserve"> </w:t>
            </w:r>
            <w:r>
              <w:rPr>
                <w:rFonts w:ascii="Times New Roman" w:hAnsi="Times New Roman" w:eastAsia="Times New Roman" w:cs="Times New Roman"/>
                <w:color w:val="000000" w:themeColor="text1"/>
                <w:spacing w:val="6"/>
                <w:lang w:eastAsia="zh-CN"/>
              </w:rPr>
              <w:t xml:space="preserve">5 </w:t>
            </w:r>
            <w:r>
              <w:rPr>
                <w:color w:val="000000" w:themeColor="text1"/>
                <w:spacing w:val="6"/>
                <w:lang w:eastAsia="zh-CN"/>
              </w:rPr>
              <w:t xml:space="preserve">分；</w:t>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2</w:t>
            </w:r>
            <w:r>
              <w:rPr>
                <w:color w:val="000000" w:themeColor="text1"/>
                <w:spacing w:val="7"/>
                <w:lang w:eastAsia="zh-CN"/>
              </w:rPr>
              <w:t xml:space="preserve">）描述较为简单，可行性较强的得</w:t>
            </w:r>
            <w:r>
              <w:rPr>
                <w:color w:val="000000" w:themeColor="text1"/>
                <w:spacing w:val="-33"/>
                <w:lang w:eastAsia="zh-CN"/>
              </w:rPr>
              <w:t xml:space="preserve"> </w:t>
            </w:r>
            <w:r>
              <w:rPr>
                <w:rFonts w:ascii="Times New Roman" w:hAnsi="Times New Roman" w:eastAsia="Times New Roman" w:cs="Times New Roman"/>
                <w:color w:val="000000" w:themeColor="text1"/>
                <w:spacing w:val="7"/>
                <w:lang w:eastAsia="zh-CN"/>
              </w:rPr>
              <w:t xml:space="preserve">3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3</w:t>
            </w:r>
            <w:r>
              <w:rPr>
                <w:color w:val="000000" w:themeColor="text1"/>
                <w:spacing w:val="6"/>
                <w:lang w:eastAsia="zh-CN"/>
              </w:rPr>
              <w:t xml:space="preserve">）描述简单，可行性一般的得</w:t>
            </w:r>
            <w:r>
              <w:rPr>
                <w:color w:val="000000" w:themeColor="text1"/>
                <w:spacing w:val="-20"/>
                <w:lang w:eastAsia="zh-CN"/>
              </w:rPr>
              <w:t xml:space="preserve"> </w:t>
            </w:r>
            <w:r>
              <w:rPr>
                <w:rFonts w:ascii="Times New Roman" w:hAnsi="Times New Roman" w:eastAsia="Times New Roman" w:cs="Times New Roman"/>
                <w:color w:val="000000" w:themeColor="text1"/>
                <w:spacing w:val="6"/>
                <w:lang w:eastAsia="zh-CN"/>
              </w:rPr>
              <w:t xml:space="preserve">1 </w:t>
            </w:r>
            <w:r>
              <w:rPr>
                <w:color w:val="000000" w:themeColor="text1"/>
                <w:spacing w:val="6"/>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z w:val="20"/>
                <w:szCs w:val="20"/>
              </w:rPr>
              <w:t xml:space="preserve">5</w:t>
            </w:r>
            <w:r>
              <w:rPr>
                <w:color w:val="000000" w:themeColor="text1"/>
              </w:rPr>
            </w:r>
          </w:p>
        </w:tc>
      </w:tr>
      <w:tr>
        <w:trPr>
          <w:cantSplit/>
          <w:trHeight w:val="1910"/>
        </w:trPr>
        <w:tc>
          <w:tcPr>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3.6</w:t>
            </w:r>
            <w:r>
              <w:rPr>
                <w:rFonts w:eastAsia="Times New Roman"/>
                <w:color w:val="000000" w:themeColor="text1"/>
                <w:sz w:val="20"/>
                <w:szCs w:val="20"/>
              </w:rPr>
            </w:r>
            <w:r>
              <w:rPr>
                <w:color w:val="000000" w:themeColor="text1"/>
              </w:rPr>
            </w:r>
          </w:p>
        </w:tc>
        <w:tc>
          <w:tcPr>
            <w:tcBorders>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left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5"/>
                <w:lang w:eastAsia="zh-CN"/>
              </w:rPr>
              <w:t xml:space="preserve">安全管理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涉及餐厅经营承包等各类安全制度科学、有效且有针对性，包括食品、</w:t>
            </w:r>
            <w:r>
              <w:rPr>
                <w:color w:val="000000" w:themeColor="text1"/>
                <w:spacing w:val="9"/>
                <w:lang w:eastAsia="zh-CN"/>
              </w:rPr>
              <w:t xml:space="preserve">消防、人身等安全措施、同时有完善的保险理赔保障方案等措施。</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1</w:t>
            </w:r>
            <w:r>
              <w:rPr>
                <w:color w:val="000000" w:themeColor="text1"/>
                <w:spacing w:val="6"/>
                <w:lang w:eastAsia="zh-CN"/>
              </w:rPr>
              <w:t xml:space="preserve">）针对性强，可行性强的得</w:t>
            </w:r>
            <w:r>
              <w:rPr>
                <w:color w:val="000000" w:themeColor="text1"/>
                <w:spacing w:val="-23"/>
                <w:lang w:eastAsia="zh-CN"/>
              </w:rPr>
              <w:t xml:space="preserve"> </w:t>
            </w:r>
            <w:r>
              <w:rPr>
                <w:rFonts w:hint="eastAsia"/>
                <w:color w:val="000000" w:themeColor="text1"/>
                <w:spacing w:val="-23"/>
                <w:lang w:eastAsia="zh-CN"/>
              </w:rPr>
              <w:t xml:space="preserve">5</w:t>
            </w:r>
            <w:r>
              <w:rPr>
                <w:rFonts w:ascii="Times New Roman" w:hAnsi="Times New Roman" w:eastAsia="Times New Roman" w:cs="Times New Roman"/>
                <w:color w:val="000000" w:themeColor="text1"/>
                <w:spacing w:val="6"/>
                <w:lang w:eastAsia="zh-CN"/>
              </w:rPr>
              <w:t xml:space="preserve"> </w:t>
            </w:r>
            <w:r>
              <w:rPr>
                <w:color w:val="000000" w:themeColor="text1"/>
                <w:spacing w:val="6"/>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2</w:t>
            </w:r>
            <w:r>
              <w:rPr>
                <w:color w:val="000000" w:themeColor="text1"/>
                <w:spacing w:val="7"/>
                <w:lang w:eastAsia="zh-CN"/>
              </w:rPr>
              <w:t xml:space="preserve">）描述较为简单，可行性较强的得</w:t>
            </w:r>
            <w:r>
              <w:rPr>
                <w:color w:val="000000" w:themeColor="text1"/>
                <w:spacing w:val="-33"/>
                <w:lang w:eastAsia="zh-CN"/>
              </w:rPr>
              <w:t xml:space="preserve"> </w:t>
            </w:r>
            <w:r>
              <w:rPr>
                <w:rFonts w:hint="eastAsia" w:ascii="Times New Roman" w:hAnsi="Times New Roman" w:cs="Times New Roman"/>
                <w:color w:val="000000" w:themeColor="text1"/>
                <w:spacing w:val="7"/>
                <w:lang w:eastAsia="zh-CN"/>
              </w:rPr>
              <w:t xml:space="preserve">3</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3</w:t>
            </w:r>
            <w:r>
              <w:rPr>
                <w:color w:val="000000" w:themeColor="text1"/>
                <w:spacing w:val="6"/>
                <w:lang w:eastAsia="zh-CN"/>
              </w:rPr>
              <w:t xml:space="preserve">）描述简单，可行性一般的得</w:t>
            </w:r>
            <w:r>
              <w:rPr>
                <w:color w:val="000000" w:themeColor="text1"/>
                <w:spacing w:val="-20"/>
                <w:lang w:eastAsia="zh-CN"/>
              </w:rPr>
              <w:t xml:space="preserve"> </w:t>
            </w:r>
            <w:r>
              <w:rPr>
                <w:rFonts w:ascii="Times New Roman" w:hAnsi="Times New Roman" w:eastAsia="Times New Roman" w:cs="Times New Roman"/>
                <w:color w:val="000000" w:themeColor="text1"/>
                <w:spacing w:val="6"/>
                <w:lang w:eastAsia="zh-CN"/>
              </w:rPr>
              <w:t xml:space="preserve">1 </w:t>
            </w:r>
            <w:r>
              <w:rPr>
                <w:color w:val="000000" w:themeColor="text1"/>
                <w:spacing w:val="6"/>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hint="eastAsia"/>
                <w:color w:val="000000" w:themeColor="text1"/>
                <w:sz w:val="20"/>
                <w:szCs w:val="20"/>
              </w:rPr>
              <w:t xml:space="preserve">5</w:t>
            </w:r>
            <w:r>
              <w:rPr>
                <w:color w:val="000000" w:themeColor="text1"/>
                <w:sz w:val="20"/>
                <w:szCs w:val="20"/>
              </w:rPr>
            </w:r>
            <w:r>
              <w:rPr>
                <w:color w:val="000000" w:themeColor="text1"/>
              </w:rPr>
            </w:r>
          </w:p>
        </w:tc>
      </w:tr>
      <w:tr>
        <w:trPr>
          <w:cantSplit/>
          <w:trHeight w:val="1366"/>
        </w:trPr>
        <w:tc>
          <w:tcPr>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pacing w:val="1"/>
                <w:sz w:val="20"/>
                <w:szCs w:val="20"/>
              </w:rPr>
              <w:t xml:space="preserve">3.7</w:t>
            </w:r>
            <w:r>
              <w:rPr>
                <w:rFonts w:eastAsia="Times New Roman"/>
                <w:color w:val="000000" w:themeColor="text1"/>
                <w:sz w:val="20"/>
                <w:szCs w:val="20"/>
              </w:rPr>
            </w:r>
            <w:r>
              <w:rPr>
                <w:color w:val="000000" w:themeColor="text1"/>
              </w:rPr>
            </w:r>
          </w:p>
        </w:tc>
        <w:tc>
          <w:tcPr>
            <w:tcBorders>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left w:val="single" w:color="000000" w:sz="4" w:space="0"/>
            </w:tcBorders>
            <w:tcW w:w="7571" w:type="dxa"/>
            <w:vAlign w:val="top"/>
            <w:textDirection w:val="lrTb"/>
            <w:noWrap w:val="false"/>
          </w:tcPr>
          <w:p>
            <w:pPr>
              <w:pStyle w:val="1040"/>
              <w:spacing w:after="0" w:line="0" w:lineRule="atLeast"/>
              <w:rPr>
                <w:b/>
                <w:bCs/>
                <w:color w:val="000000" w:themeColor="text1"/>
                <w:spacing w:val="6"/>
              </w:rPr>
            </w:pPr>
            <w:r>
              <w:rPr>
                <w:rFonts w:hint="eastAsia"/>
                <w:b/>
                <w:bCs/>
                <w:color w:val="000000" w:themeColor="text1"/>
                <w:spacing w:val="6"/>
                <w:lang w:eastAsia="zh-CN"/>
              </w:rPr>
              <w:t xml:space="preserve">评委根据投标人提供突发事件应急处理方案（包括在发生恶劣天气及不可抗拒灾害、采购人临时</w:t>
            </w:r>
            <w:r>
              <w:rPr>
                <w:rFonts w:hint="eastAsia"/>
                <w:b/>
                <w:bCs/>
                <w:color w:val="000000" w:themeColor="text1"/>
                <w:spacing w:val="6"/>
                <w:lang w:eastAsia="zh-CN"/>
              </w:rPr>
              <w:t xml:space="preserve">增加用餐</w:t>
            </w:r>
            <w:r>
              <w:rPr>
                <w:rFonts w:hint="eastAsia"/>
                <w:b/>
                <w:bCs/>
                <w:color w:val="000000" w:themeColor="text1"/>
                <w:spacing w:val="6"/>
                <w:lang w:eastAsia="zh-CN"/>
              </w:rPr>
              <w:t xml:space="preserve">需求等情况下应急处置措施等内容，不影响正常工作的应急服务方案）综合评分：</w:t>
            </w:r>
            <w:r>
              <w:rPr>
                <w:b/>
                <w:bCs/>
                <w:color w:val="000000" w:themeColor="text1"/>
                <w:spacing w:val="6"/>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1</w:t>
            </w:r>
            <w:r>
              <w:rPr>
                <w:color w:val="000000" w:themeColor="text1"/>
                <w:spacing w:val="8"/>
                <w:lang w:eastAsia="zh-CN"/>
              </w:rPr>
              <w:t xml:space="preserve">）突发性应急保障方案科学、合理，可操作性强的得</w:t>
            </w:r>
            <w:r>
              <w:rPr>
                <w:color w:val="000000" w:themeColor="text1"/>
                <w:spacing w:val="-38"/>
                <w:lang w:eastAsia="zh-CN"/>
              </w:rPr>
              <w:t xml:space="preserve"> </w:t>
            </w:r>
            <w:r>
              <w:rPr>
                <w:rFonts w:hint="eastAsia" w:ascii="Times New Roman" w:hAnsi="Times New Roman" w:eastAsia="等线" w:cs="Times New Roman"/>
                <w:color w:val="000000" w:themeColor="text1"/>
                <w:spacing w:val="8"/>
                <w:lang w:eastAsia="zh-CN"/>
              </w:rPr>
              <w:t xml:space="preserve">10</w:t>
            </w:r>
            <w:r>
              <w:rPr>
                <w:rFonts w:ascii="Times New Roman" w:hAnsi="Times New Roman" w:eastAsia="Times New Roman" w:cs="Times New Roman"/>
                <w:color w:val="000000" w:themeColor="text1"/>
                <w:spacing w:val="8"/>
                <w:lang w:eastAsia="zh-CN"/>
              </w:rPr>
              <w:t xml:space="preserve"> </w:t>
            </w:r>
            <w:r>
              <w:rPr>
                <w:color w:val="000000" w:themeColor="text1"/>
                <w:spacing w:val="8"/>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2</w:t>
            </w:r>
            <w:r>
              <w:rPr>
                <w:color w:val="000000" w:themeColor="text1"/>
                <w:spacing w:val="8"/>
                <w:lang w:eastAsia="zh-CN"/>
              </w:rPr>
              <w:t xml:space="preserve">）突发性应急保障方案较为科学、合理，可操作性较强得</w:t>
            </w:r>
            <w:r>
              <w:rPr>
                <w:color w:val="000000" w:themeColor="text1"/>
                <w:spacing w:val="-34"/>
                <w:lang w:eastAsia="zh-CN"/>
              </w:rPr>
              <w:t xml:space="preserve"> </w:t>
            </w:r>
            <w:r>
              <w:rPr>
                <w:rFonts w:hint="eastAsia" w:ascii="Times New Roman" w:hAnsi="Times New Roman" w:eastAsia="等线" w:cs="Times New Roman"/>
                <w:color w:val="000000" w:themeColor="text1"/>
                <w:spacing w:val="8"/>
                <w:lang w:eastAsia="zh-CN"/>
              </w:rPr>
              <w:t xml:space="preserve">7</w:t>
            </w:r>
            <w:r>
              <w:rPr>
                <w:color w:val="000000" w:themeColor="text1"/>
                <w:spacing w:val="8"/>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7"/>
                <w:lang w:eastAsia="zh-CN"/>
              </w:rPr>
              <w:t xml:space="preserve">（</w:t>
            </w:r>
            <w:r>
              <w:rPr>
                <w:rFonts w:ascii="Times New Roman" w:hAnsi="Times New Roman" w:eastAsia="Times New Roman" w:cs="Times New Roman"/>
                <w:color w:val="000000" w:themeColor="text1"/>
                <w:spacing w:val="7"/>
                <w:lang w:eastAsia="zh-CN"/>
              </w:rPr>
              <w:t xml:space="preserve">3</w:t>
            </w:r>
            <w:r>
              <w:rPr>
                <w:color w:val="000000" w:themeColor="text1"/>
                <w:spacing w:val="7"/>
                <w:lang w:eastAsia="zh-CN"/>
              </w:rPr>
              <w:t xml:space="preserve">）突发性应急保障方案描述和可操作性均一般的得</w:t>
            </w:r>
            <w:r>
              <w:rPr>
                <w:color w:val="000000" w:themeColor="text1"/>
                <w:spacing w:val="-11"/>
                <w:lang w:eastAsia="zh-CN"/>
              </w:rPr>
              <w:t xml:space="preserve"> </w:t>
            </w:r>
            <w:r>
              <w:rPr>
                <w:rFonts w:hint="eastAsia" w:ascii="Times New Roman" w:hAnsi="Times New Roman" w:eastAsia="等线" w:cs="Times New Roman"/>
                <w:color w:val="000000" w:themeColor="text1"/>
                <w:spacing w:val="7"/>
                <w:lang w:eastAsia="zh-CN"/>
              </w:rPr>
              <w:t xml:space="preserve">4</w:t>
            </w:r>
            <w:r>
              <w:rPr>
                <w:rFonts w:ascii="Times New Roman" w:hAnsi="Times New Roman" w:eastAsia="Times New Roman" w:cs="Times New Roman"/>
                <w:color w:val="000000" w:themeColor="text1"/>
                <w:spacing w:val="7"/>
                <w:lang w:eastAsia="zh-CN"/>
              </w:rPr>
              <w:t xml:space="preserve">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等线"/>
                <w:color w:val="000000" w:themeColor="text1"/>
                <w:sz w:val="20"/>
                <w:szCs w:val="20"/>
              </w:rPr>
            </w:pPr>
            <w:r>
              <w:rPr>
                <w:rFonts w:hint="eastAsia" w:eastAsia="等线"/>
                <w:color w:val="000000" w:themeColor="text1"/>
                <w:sz w:val="20"/>
                <w:szCs w:val="20"/>
              </w:rPr>
              <w:t xml:space="preserve">10</w:t>
            </w:r>
            <w:r>
              <w:rPr>
                <w:rFonts w:eastAsia="等线"/>
                <w:color w:val="000000" w:themeColor="text1"/>
                <w:sz w:val="20"/>
                <w:szCs w:val="20"/>
              </w:rPr>
            </w:r>
            <w:r>
              <w:rPr>
                <w:color w:val="000000" w:themeColor="text1"/>
              </w:rPr>
            </w:r>
          </w:p>
        </w:tc>
      </w:tr>
      <w:tr>
        <w:trPr>
          <w:cantSplit/>
          <w:trHeight w:val="1911"/>
        </w:trPr>
        <w:tc>
          <w:tcPr>
            <w:tcW w:w="626"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color w:val="000000" w:themeColor="text1"/>
                <w:sz w:val="20"/>
                <w:szCs w:val="20"/>
              </w:rPr>
            </w:pPr>
            <w:r>
              <w:rPr>
                <w:rFonts w:eastAsia="Times New Roman"/>
                <w:color w:val="000000" w:themeColor="text1"/>
                <w:spacing w:val="1"/>
                <w:sz w:val="20"/>
                <w:szCs w:val="20"/>
              </w:rPr>
              <w:t xml:space="preserve">3.</w:t>
            </w:r>
            <w:r>
              <w:rPr>
                <w:rFonts w:hint="eastAsia"/>
                <w:color w:val="000000" w:themeColor="text1"/>
                <w:spacing w:val="1"/>
                <w:sz w:val="20"/>
                <w:szCs w:val="20"/>
              </w:rPr>
              <w:t xml:space="preserve">8</w:t>
            </w:r>
            <w:r>
              <w:rPr>
                <w:color w:val="000000" w:themeColor="text1"/>
                <w:sz w:val="20"/>
                <w:szCs w:val="20"/>
              </w:rPr>
            </w:r>
            <w:r>
              <w:rPr>
                <w:color w:val="000000" w:themeColor="text1"/>
              </w:rPr>
            </w:r>
          </w:p>
        </w:tc>
        <w:tc>
          <w:tcPr>
            <w:tcBorders>
              <w:bottom w:val="single" w:color="000000" w:sz="4" w:space="0"/>
              <w:right w:val="single" w:color="000000" w:sz="4" w:space="0"/>
            </w:tcBorders>
            <w:tcW w:w="1076" w:type="dxa"/>
            <w:vAlign w:val="top"/>
            <w:vMerge w:val="continue"/>
            <w:textDirection w:val="lrTb"/>
            <w:noWrap w:val="false"/>
          </w:tcPr>
          <w:p>
            <w:pPr>
              <w:pStyle w:val="916"/>
              <w:jc w:val="left"/>
              <w:spacing w:line="0" w:lineRule="atLeast"/>
              <w:rPr>
                <w:rFonts w:ascii="Arial"/>
              </w:rPr>
            </w:pPr>
            <w:r>
              <w:rPr>
                <w:rFonts w:ascii="Arial"/>
              </w:rPr>
            </w:r>
            <w:r/>
          </w:p>
        </w:tc>
        <w:tc>
          <w:tcPr>
            <w:tcBorders>
              <w:left w:val="single" w:color="000000" w:sz="4" w:space="0"/>
            </w:tcBorders>
            <w:tcW w:w="7571" w:type="dxa"/>
            <w:vAlign w:val="top"/>
            <w:textDirection w:val="lrTb"/>
            <w:noWrap w:val="false"/>
          </w:tcPr>
          <w:p>
            <w:pPr>
              <w:pStyle w:val="1040"/>
              <w:spacing w:after="0" w:line="0" w:lineRule="atLeast"/>
              <w:rPr>
                <w:color w:val="000000" w:themeColor="text1"/>
              </w:rPr>
            </w:pPr>
            <w:r>
              <w:rPr>
                <w:b/>
                <w:bCs/>
                <w:color w:val="000000" w:themeColor="text1"/>
                <w:spacing w:val="7"/>
                <w:lang w:eastAsia="zh-CN"/>
              </w:rPr>
              <w:t xml:space="preserve">原材料采购及管理方案</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12"/>
                <w:lang w:eastAsia="zh-CN"/>
              </w:rPr>
              <w:t xml:space="preserve">（</w:t>
            </w:r>
            <w:r>
              <w:rPr>
                <w:rFonts w:ascii="Times New Roman" w:hAnsi="Times New Roman" w:eastAsia="Times New Roman" w:cs="Times New Roman"/>
                <w:color w:val="000000" w:themeColor="text1"/>
                <w:spacing w:val="12"/>
                <w:lang w:eastAsia="zh-CN"/>
              </w:rPr>
              <w:t xml:space="preserve">1</w:t>
            </w:r>
            <w:r>
              <w:rPr>
                <w:color w:val="000000" w:themeColor="text1"/>
                <w:spacing w:val="12"/>
                <w:lang w:eastAsia="zh-CN"/>
              </w:rPr>
              <w:t xml:space="preserve">）原材料采购方案科学、合理及食品保存管理方案</w:t>
            </w:r>
            <w:r>
              <w:rPr>
                <w:color w:val="000000" w:themeColor="text1"/>
                <w:spacing w:val="11"/>
                <w:lang w:eastAsia="zh-CN"/>
              </w:rPr>
              <w:t xml:space="preserve">详细具体、实施性</w:t>
            </w:r>
            <w:r>
              <w:rPr>
                <w:color w:val="000000" w:themeColor="text1"/>
                <w:spacing w:val="3"/>
                <w:lang w:eastAsia="zh-CN"/>
              </w:rPr>
              <w:t xml:space="preserve">强的，得</w:t>
            </w:r>
            <w:r>
              <w:rPr>
                <w:color w:val="000000" w:themeColor="text1"/>
                <w:spacing w:val="-31"/>
                <w:lang w:eastAsia="zh-CN"/>
              </w:rPr>
              <w:t xml:space="preserve"> </w:t>
            </w:r>
            <w:r>
              <w:rPr>
                <w:rFonts w:ascii="Times New Roman" w:hAnsi="Times New Roman" w:eastAsia="Times New Roman" w:cs="Times New Roman"/>
                <w:color w:val="000000" w:themeColor="text1"/>
                <w:spacing w:val="3"/>
                <w:lang w:eastAsia="zh-CN"/>
              </w:rPr>
              <w:t xml:space="preserve">5 </w:t>
            </w:r>
            <w:r>
              <w:rPr>
                <w:color w:val="000000" w:themeColor="text1"/>
                <w:spacing w:val="3"/>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2</w:t>
            </w:r>
            <w:r>
              <w:rPr>
                <w:color w:val="000000" w:themeColor="text1"/>
                <w:spacing w:val="8"/>
                <w:lang w:eastAsia="zh-CN"/>
              </w:rPr>
              <w:t xml:space="preserve">）原材料采购方案较为科学、合理及食</w:t>
            </w:r>
            <w:r>
              <w:rPr>
                <w:color w:val="000000" w:themeColor="text1"/>
                <w:spacing w:val="7"/>
                <w:lang w:eastAsia="zh-CN"/>
              </w:rPr>
              <w:t xml:space="preserve">品保存管理方案较为详细具体、</w:t>
            </w:r>
            <w:r>
              <w:rPr>
                <w:color w:val="000000" w:themeColor="text1"/>
                <w:lang w:eastAsia="zh-CN"/>
              </w:rPr>
              <w:t xml:space="preserve"> </w:t>
            </w:r>
            <w:r>
              <w:rPr>
                <w:color w:val="000000" w:themeColor="text1"/>
                <w:spacing w:val="5"/>
                <w:lang w:eastAsia="zh-CN"/>
              </w:rPr>
              <w:t xml:space="preserve">实施性较强的，得</w:t>
            </w:r>
            <w:r>
              <w:rPr>
                <w:color w:val="000000" w:themeColor="text1"/>
                <w:spacing w:val="-27"/>
                <w:lang w:eastAsia="zh-CN"/>
              </w:rPr>
              <w:t xml:space="preserve"> </w:t>
            </w:r>
            <w:r>
              <w:rPr>
                <w:rFonts w:ascii="Times New Roman" w:hAnsi="Times New Roman" w:eastAsia="Times New Roman" w:cs="Times New Roman"/>
                <w:color w:val="000000" w:themeColor="text1"/>
                <w:spacing w:val="5"/>
                <w:lang w:eastAsia="zh-CN"/>
              </w:rPr>
              <w:t xml:space="preserve">3 </w:t>
            </w:r>
            <w:r>
              <w:rPr>
                <w:color w:val="000000" w:themeColor="text1"/>
                <w:spacing w:val="5"/>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8"/>
                <w:lang w:eastAsia="zh-CN"/>
              </w:rPr>
              <w:t xml:space="preserve">（</w:t>
            </w:r>
            <w:r>
              <w:rPr>
                <w:rFonts w:ascii="Times New Roman" w:hAnsi="Times New Roman" w:eastAsia="Times New Roman" w:cs="Times New Roman"/>
                <w:color w:val="000000" w:themeColor="text1"/>
                <w:spacing w:val="8"/>
                <w:lang w:eastAsia="zh-CN"/>
              </w:rPr>
              <w:t xml:space="preserve">3</w:t>
            </w:r>
            <w:r>
              <w:rPr>
                <w:color w:val="000000" w:themeColor="text1"/>
                <w:spacing w:val="8"/>
                <w:lang w:eastAsia="zh-CN"/>
              </w:rPr>
              <w:t xml:space="preserve">）原材料采购方案较及食品保存管理方案表述均一</w:t>
            </w:r>
            <w:r>
              <w:rPr>
                <w:color w:val="000000" w:themeColor="text1"/>
                <w:spacing w:val="7"/>
                <w:lang w:eastAsia="zh-CN"/>
              </w:rPr>
              <w:t xml:space="preserve">般的，得</w:t>
            </w:r>
            <w:r>
              <w:rPr>
                <w:color w:val="000000" w:themeColor="text1"/>
                <w:spacing w:val="-23"/>
                <w:lang w:eastAsia="zh-CN"/>
              </w:rPr>
              <w:t xml:space="preserve"> </w:t>
            </w:r>
            <w:r>
              <w:rPr>
                <w:rFonts w:ascii="Times New Roman" w:hAnsi="Times New Roman" w:eastAsia="Times New Roman" w:cs="Times New Roman"/>
                <w:color w:val="000000" w:themeColor="text1"/>
                <w:spacing w:val="7"/>
                <w:lang w:eastAsia="zh-CN"/>
              </w:rPr>
              <w:t xml:space="preserve">1 </w:t>
            </w:r>
            <w:r>
              <w:rPr>
                <w:color w:val="000000" w:themeColor="text1"/>
                <w:spacing w:val="7"/>
                <w:lang w:eastAsia="zh-CN"/>
              </w:rPr>
              <w:t xml:space="preserve">分；</w:t>
            </w:r>
            <w:r>
              <w:rPr>
                <w:color w:val="000000" w:themeColor="text1"/>
                <w:lang w:eastAsia="zh-CN"/>
              </w:rPr>
            </w:r>
            <w:r>
              <w:rPr>
                <w:color w:val="000000" w:themeColor="text1"/>
              </w:rPr>
            </w:r>
          </w:p>
          <w:p>
            <w:pPr>
              <w:pStyle w:val="1040"/>
              <w:spacing w:after="0" w:line="0" w:lineRule="atLeast"/>
              <w:rPr>
                <w:color w:val="000000" w:themeColor="text1"/>
              </w:rPr>
            </w:pPr>
            <w:r>
              <w:rPr>
                <w:color w:val="000000" w:themeColor="text1"/>
                <w:spacing w:val="6"/>
                <w:lang w:eastAsia="zh-CN"/>
              </w:rPr>
              <w:t xml:space="preserve">（</w:t>
            </w:r>
            <w:r>
              <w:rPr>
                <w:rFonts w:ascii="Times New Roman" w:hAnsi="Times New Roman" w:eastAsia="Times New Roman" w:cs="Times New Roman"/>
                <w:color w:val="000000" w:themeColor="text1"/>
                <w:spacing w:val="6"/>
                <w:lang w:eastAsia="zh-CN"/>
              </w:rPr>
              <w:t xml:space="preserve">4</w:t>
            </w:r>
            <w:r>
              <w:rPr>
                <w:color w:val="000000" w:themeColor="text1"/>
                <w:spacing w:val="6"/>
                <w:lang w:eastAsia="zh-CN"/>
              </w:rPr>
              <w:t xml:space="preserve">）没有提供不得分。</w:t>
            </w:r>
            <w:r>
              <w:rPr>
                <w:color w:val="000000" w:themeColor="text1"/>
                <w:lang w:eastAsia="zh-CN"/>
              </w:rPr>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ascii="Arial"/>
                <w:color w:val="000000" w:themeColor="text1"/>
              </w:rPr>
            </w:pPr>
            <w:r>
              <w:rPr>
                <w:rFonts w:ascii="Arial"/>
                <w:color w:val="000000" w:themeColor="text1"/>
              </w:rPr>
            </w:r>
            <w:r>
              <w:rPr>
                <w:color w:val="000000" w:themeColor="text1"/>
              </w:rPr>
            </w:r>
          </w:p>
          <w:p>
            <w:pPr>
              <w:pStyle w:val="916"/>
              <w:jc w:val="center"/>
              <w:spacing w:line="0" w:lineRule="atLeast"/>
              <w:rPr>
                <w:rFonts w:eastAsia="Times New Roman"/>
                <w:color w:val="000000" w:themeColor="text1"/>
                <w:sz w:val="20"/>
                <w:szCs w:val="20"/>
              </w:rPr>
            </w:pPr>
            <w:r>
              <w:rPr>
                <w:rFonts w:eastAsia="Times New Roman"/>
                <w:color w:val="000000" w:themeColor="text1"/>
                <w:sz w:val="20"/>
                <w:szCs w:val="20"/>
              </w:rPr>
              <w:t xml:space="preserve">5</w:t>
            </w:r>
            <w:r>
              <w:rPr>
                <w:color w:val="000000" w:themeColor="text1"/>
              </w:rPr>
            </w:r>
          </w:p>
        </w:tc>
      </w:tr>
      <w:tr>
        <w:trPr>
          <w:trHeight w:val="485"/>
        </w:trPr>
        <w:tc>
          <w:tcPr>
            <w:gridSpan w:val="3"/>
            <w:tcBorders>
              <w:left w:val="single" w:color="000000" w:sz="4" w:space="0"/>
            </w:tcBorders>
            <w:tcW w:w="9273" w:type="dxa"/>
            <w:vAlign w:val="top"/>
            <w:textDirection w:val="lrTb"/>
            <w:noWrap w:val="false"/>
          </w:tcPr>
          <w:p>
            <w:pPr>
              <w:pStyle w:val="1040"/>
              <w:spacing w:after="0" w:line="0" w:lineRule="atLeast"/>
              <w:rPr>
                <w:color w:val="000000" w:themeColor="text1"/>
              </w:rPr>
            </w:pPr>
            <w:r>
              <w:rPr>
                <w:color w:val="000000" w:themeColor="text1"/>
                <w:spacing w:val="4"/>
              </w:rPr>
              <w:t xml:space="preserve">合计</w:t>
            </w:r>
            <w:r>
              <w:rPr>
                <w:color w:val="000000" w:themeColor="text1"/>
              </w:rPr>
            </w:r>
          </w:p>
        </w:tc>
        <w:tc>
          <w:tcPr>
            <w:tcBorders>
              <w:right w:val="single" w:color="000000" w:sz="4" w:space="0"/>
            </w:tcBorders>
            <w:tcW w:w="708" w:type="dxa"/>
            <w:vAlign w:val="top"/>
            <w:textDirection w:val="lrTb"/>
            <w:noWrap w:val="false"/>
          </w:tcPr>
          <w:p>
            <w:pPr>
              <w:pStyle w:val="916"/>
              <w:jc w:val="center"/>
              <w:spacing w:line="0" w:lineRule="atLeast"/>
              <w:rPr>
                <w:rFonts w:eastAsia="Times New Roman"/>
                <w:color w:val="000000" w:themeColor="text1"/>
                <w:sz w:val="20"/>
                <w:szCs w:val="20"/>
              </w:rPr>
            </w:pPr>
            <w:r>
              <w:rPr>
                <w:rFonts w:eastAsia="Times New Roman"/>
                <w:color w:val="000000" w:themeColor="text1"/>
                <w:spacing w:val="-3"/>
                <w:sz w:val="20"/>
                <w:szCs w:val="20"/>
              </w:rPr>
              <w:t xml:space="preserve">100</w:t>
            </w:r>
            <w:r>
              <w:rPr>
                <w:rFonts w:eastAsia="Times New Roman"/>
                <w:color w:val="000000" w:themeColor="text1"/>
                <w:sz w:val="20"/>
                <w:szCs w:val="20"/>
              </w:rPr>
            </w:r>
            <w:r>
              <w:rPr>
                <w:color w:val="000000" w:themeColor="text1"/>
              </w:rPr>
            </w:r>
          </w:p>
        </w:tc>
      </w:tr>
    </w:tbl>
    <w:p>
      <w:pPr>
        <w:pStyle w:val="916"/>
        <w:spacing w:line="288" w:lineRule="auto"/>
        <w:rPr>
          <w:rFonts w:hint="eastAsia" w:ascii="宋体" w:hAnsi="宋体" w:cs="宋体"/>
          <w:b/>
          <w:bCs/>
          <w:color w:val="000000" w:themeColor="text1"/>
          <w:sz w:val="24"/>
          <w:szCs w:val="24"/>
          <w:highlight w:val="yellow"/>
        </w:rPr>
      </w:pPr>
      <w:r>
        <w:rPr>
          <w:rFonts w:hint="eastAsia" w:ascii="宋体" w:hAnsi="宋体" w:cs="宋体"/>
          <w:b/>
          <w:bCs/>
          <w:color w:val="000000" w:themeColor="text1"/>
          <w:sz w:val="24"/>
          <w:szCs w:val="24"/>
          <w:highlight w:val="yellow"/>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ascii="宋体" w:hAnsi="宋体" w:cs="方正小标宋简体"/>
          <w:color w:val="000000" w:themeColor="text1"/>
          <w:sz w:val="36"/>
          <w:szCs w:val="36"/>
        </w:rPr>
      </w:pPr>
      <w:r>
        <w:rPr>
          <w:rFonts w:ascii="宋体" w:hAnsi="宋体" w:cs="方正小标宋简体"/>
          <w:color w:val="000000" w:themeColor="text1"/>
          <w:sz w:val="36"/>
          <w:szCs w:val="36"/>
        </w:rPr>
      </w:r>
      <w:r>
        <w:rPr>
          <w:color w:val="000000" w:themeColor="text1"/>
        </w:rPr>
      </w:r>
    </w:p>
    <w:p>
      <w:pPr>
        <w:pStyle w:val="916"/>
        <w:ind w:right="840"/>
        <w:jc w:val="center"/>
        <w:rPr>
          <w:rFonts w:hint="eastAsia" w:ascii="宋体" w:hAnsi="宋体" w:cs="方正小标宋简体"/>
          <w:color w:val="000000" w:themeColor="text1"/>
          <w:sz w:val="36"/>
          <w:szCs w:val="36"/>
        </w:rPr>
      </w:pPr>
      <w:r>
        <w:rPr>
          <w:rFonts w:hint="eastAsia" w:ascii="宋体" w:hAnsi="宋体" w:cs="方正小标宋简体"/>
          <w:color w:val="000000" w:themeColor="text1"/>
          <w:sz w:val="36"/>
          <w:szCs w:val="36"/>
        </w:rPr>
        <w:t xml:space="preserve">第六章  投标</w:t>
      </w:r>
      <w:bookmarkEnd w:id="188"/>
      <w:r>
        <w:rPr>
          <w:color w:val="000000" w:themeColor="text1"/>
        </w:rPr>
      </w:r>
      <w:bookmarkEnd w:id="189"/>
      <w:r>
        <w:rPr>
          <w:color w:val="000000" w:themeColor="text1"/>
        </w:rPr>
      </w:r>
      <w:bookmarkEnd w:id="209"/>
      <w:r>
        <w:rPr>
          <w:rFonts w:hint="eastAsia" w:ascii="宋体" w:hAnsi="宋体" w:cs="方正小标宋简体"/>
          <w:color w:val="000000" w:themeColor="text1"/>
          <w:sz w:val="36"/>
          <w:szCs w:val="36"/>
        </w:rPr>
        <w:t xml:space="preserve">文件格式 </w:t>
      </w:r>
      <w:r>
        <w:rPr>
          <w:color w:val="000000" w:themeColor="text1"/>
        </w:rPr>
      </w:r>
    </w:p>
    <w:p>
      <w:pPr>
        <w:pStyle w:val="916"/>
        <w:jc w:val="center"/>
        <w:rPr>
          <w:rFonts w:hint="eastAsia" w:ascii="宋体" w:hAnsi="宋体"/>
          <w:b/>
          <w:color w:val="000000" w:themeColor="text1"/>
          <w:sz w:val="72"/>
        </w:rPr>
      </w:pPr>
      <w:r>
        <w:rPr>
          <w:color w:val="000000" w:themeColor="text1"/>
        </w:rPr>
      </w:r>
      <w:bookmarkStart w:id="210" w:name="_Toc26554094"/>
      <w:r>
        <w:rPr>
          <w:color w:val="000000" w:themeColor="text1"/>
        </w:rPr>
      </w:r>
      <w:bookmarkStart w:id="211" w:name="_Toc49090576"/>
      <w:r>
        <w:rPr>
          <w:color w:val="000000" w:themeColor="text1"/>
        </w:rPr>
      </w:r>
      <w:bookmarkStart w:id="212" w:name="_Toc120614282"/>
      <w:r>
        <w:rPr>
          <w:color w:val="000000" w:themeColor="text1"/>
        </w:rPr>
      </w:r>
      <w:bookmarkStart w:id="213" w:name="_Hlt26671244"/>
      <w:r>
        <w:rPr>
          <w:color w:val="000000" w:themeColor="text1"/>
        </w:rPr>
      </w:r>
      <w:bookmarkEnd w:id="213"/>
      <w:r>
        <w:rPr>
          <w:color w:val="000000" w:themeColor="text1"/>
        </w:rPr>
      </w:r>
      <w:bookmarkStart w:id="214" w:name="_Hlt26955039"/>
      <w:r>
        <w:rPr>
          <w:color w:val="000000" w:themeColor="text1"/>
        </w:rPr>
      </w:r>
      <w:bookmarkEnd w:id="214"/>
      <w:r>
        <w:rPr>
          <w:rFonts w:hint="eastAsia" w:ascii="宋体" w:hAnsi="宋体"/>
          <w:b/>
          <w:color w:val="000000" w:themeColor="text1"/>
          <w:sz w:val="72"/>
        </w:rPr>
      </w:r>
      <w:r>
        <w:rPr>
          <w:color w:val="000000" w:themeColor="text1"/>
        </w:rPr>
      </w:r>
    </w:p>
    <w:p>
      <w:pPr>
        <w:pStyle w:val="916"/>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rPr>
          <w:color w:val="000000" w:themeColor="text1"/>
        </w:rPr>
      </w:r>
    </w:p>
    <w:p>
      <w:pPr>
        <w:pStyle w:val="916"/>
        <w:jc w:val="center"/>
        <w:rPr>
          <w:rFonts w:hint="eastAsia" w:ascii="宋体" w:hAnsi="宋体"/>
          <w:b/>
          <w:color w:val="000000" w:themeColor="text1"/>
          <w:sz w:val="72"/>
        </w:rPr>
      </w:pPr>
      <w:r>
        <w:rPr>
          <w:rFonts w:hint="eastAsia" w:ascii="宋体" w:hAnsi="宋体"/>
          <w:b/>
          <w:color w:val="000000" w:themeColor="text1"/>
          <w:sz w:val="72"/>
        </w:rPr>
      </w:r>
      <w:r>
        <w:rPr>
          <w:color w:val="000000" w:themeColor="text1"/>
        </w:rPr>
      </w:r>
    </w:p>
    <w:p>
      <w:pPr>
        <w:pStyle w:val="916"/>
        <w:jc w:val="center"/>
        <w:rPr>
          <w:rFonts w:hint="eastAsia" w:ascii="宋体" w:hAnsi="宋体"/>
          <w:b/>
          <w:color w:val="000000" w:themeColor="text1"/>
          <w:sz w:val="72"/>
        </w:rPr>
      </w:pPr>
      <w:r>
        <w:rPr>
          <w:rFonts w:hint="eastAsia" w:ascii="宋体" w:hAnsi="宋体"/>
          <w:b/>
          <w:color w:val="000000" w:themeColor="text1"/>
          <w:sz w:val="72"/>
        </w:rPr>
      </w:r>
      <w:r>
        <w:rPr>
          <w:color w:val="000000" w:themeColor="text1"/>
        </w:rPr>
      </w:r>
    </w:p>
    <w:p>
      <w:pPr>
        <w:pStyle w:val="916"/>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pStyle w:val="916"/>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pStyle w:val="916"/>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pStyle w:val="916"/>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916"/>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916"/>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（加盖电子公章）   </w:t>
      </w:r>
      <w:r>
        <w:rPr>
          <w:rFonts w:ascii="宋体" w:hAnsi="宋体"/>
          <w:b/>
          <w:color w:val="000000" w:themeColor="text1"/>
          <w:sz w:val="36"/>
          <w:u w:val="single"/>
        </w:rPr>
      </w:r>
      <w:r>
        <w:rPr>
          <w:color w:val="000000" w:themeColor="text1"/>
        </w:rPr>
      </w:r>
    </w:p>
    <w:p>
      <w:pPr>
        <w:pStyle w:val="916"/>
        <w:rPr>
          <w:rFonts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916"/>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pStyle w:val="916"/>
        <w:spacing w:line="440" w:lineRule="exact"/>
        <w:rPr>
          <w:rFonts w:ascii="宋体" w:hAnsi="宋体"/>
          <w:color w:val="000000" w:themeColor="text1"/>
        </w:rPr>
      </w:pPr>
      <w:r>
        <w:rPr>
          <w:rFonts w:ascii="宋体" w:hAnsi="宋体"/>
          <w:color w:val="000000" w:themeColor="text1"/>
        </w:rPr>
      </w:r>
      <w:r>
        <w:rPr>
          <w:color w:val="000000" w:themeColor="text1"/>
        </w:rPr>
      </w:r>
    </w:p>
    <w:p>
      <w:pPr>
        <w:pStyle w:val="916"/>
        <w:jc w:val="center"/>
        <w:rPr>
          <w:rFonts w:hint="eastAsia" w:ascii="宋体" w:hAnsi="宋体"/>
          <w:b/>
          <w:bCs/>
          <w:color w:val="000000" w:themeColor="text1"/>
          <w:sz w:val="32"/>
          <w:szCs w:val="32"/>
        </w:rPr>
      </w:pPr>
      <w:r>
        <w:rPr>
          <w:rFonts w:ascii="宋体" w:hAnsi="宋体"/>
          <w:b/>
          <w:color w:val="000000" w:themeColor="text1"/>
          <w:sz w:val="36"/>
          <w:u w:val="single"/>
        </w:rPr>
        <w:br w:type="page" w:clear="all"/>
      </w:r>
      <w:r>
        <w:rPr>
          <w:rFonts w:hint="eastAsia" w:ascii="宋体" w:hAnsi="宋体" w:cs="方正黑体_GBK"/>
          <w:color w:val="000000" w:themeColor="text1"/>
          <w:sz w:val="32"/>
          <w:szCs w:val="32"/>
        </w:rPr>
        <w:t xml:space="preserve">投标文件目录</w:t>
      </w:r>
      <w:r>
        <w:rPr>
          <w:rFonts w:hint="eastAsia" w:ascii="宋体" w:hAnsi="宋体"/>
          <w:b/>
          <w:bCs/>
          <w:color w:val="000000" w:themeColor="text1"/>
          <w:sz w:val="32"/>
          <w:szCs w:val="32"/>
        </w:rPr>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w:t>
      </w:r>
      <w:r>
        <w:rPr>
          <w:rFonts w:hint="eastAsia" w:ascii="宋体" w:hAnsi="宋体" w:cs="宋体"/>
          <w:color w:val="000000" w:themeColor="text1"/>
          <w:sz w:val="28"/>
          <w:szCs w:val="28"/>
        </w:rPr>
        <w:t xml:space="preserve">投标申请及声明</w:t>
      </w:r>
      <w:r>
        <w:rPr>
          <w:rFonts w:hint="eastAsia" w:ascii="宋体" w:hAnsi="宋体" w:cs="宋体"/>
          <w:color w:val="000000" w:themeColor="text1"/>
          <w:sz w:val="28"/>
          <w:szCs w:val="28"/>
        </w:rPr>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二、满足资格要求的证明文件</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三、法人授权书</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四、投标函</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五、开标一览表</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六、投标分项报价表（如有）</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七、技术要求响应及偏离表</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八、商务要求响应及偏离表</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九、中小企业声明函（如有）</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十、残疾人福利性单位声明函（如有）</w:t>
      </w:r>
      <w:r>
        <w:rPr>
          <w:color w:val="000000" w:themeColor="text1"/>
        </w:rPr>
      </w:r>
    </w:p>
    <w:p>
      <w:pPr>
        <w:pStyle w:val="916"/>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十一、联合体协议（如有）</w:t>
      </w:r>
      <w:r>
        <w:rPr>
          <w:color w:val="000000" w:themeColor="text1"/>
        </w:rPr>
      </w:r>
    </w:p>
    <w:p>
      <w:pPr>
        <w:pStyle w:val="916"/>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16"/>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附件一、无重大违法记录声明格式</w:t>
      </w:r>
      <w:r>
        <w:rPr>
          <w:color w:val="000000" w:themeColor="text1"/>
        </w:rPr>
      </w:r>
    </w:p>
    <w:p>
      <w:pPr>
        <w:pStyle w:val="916"/>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附件二、具备履行合同所必需的设备和专业技术能力的声明格式及证明材料</w:t>
      </w:r>
      <w:r>
        <w:rPr>
          <w:rFonts w:hint="eastAsia" w:ascii="宋体" w:hAnsi="宋体"/>
          <w:color w:val="000000" w:themeColor="text1"/>
          <w:sz w:val="28"/>
          <w:szCs w:val="28"/>
        </w:rPr>
      </w:r>
      <w:r>
        <w:rPr>
          <w:color w:val="000000" w:themeColor="text1"/>
        </w:rPr>
      </w:r>
    </w:p>
    <w:p>
      <w:pPr>
        <w:pStyle w:val="916"/>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附件三</w:t>
      </w:r>
      <w:r>
        <w:rPr>
          <w:rFonts w:ascii="宋体" w:hAnsi="宋体"/>
          <w:color w:val="000000" w:themeColor="text1"/>
          <w:sz w:val="28"/>
          <w:szCs w:val="28"/>
        </w:rPr>
        <w:t xml:space="preserve">、</w:t>
      </w:r>
      <w:r>
        <w:rPr>
          <w:rFonts w:hint="eastAsia" w:ascii="宋体" w:hAnsi="宋体"/>
          <w:color w:val="000000" w:themeColor="text1"/>
          <w:sz w:val="28"/>
          <w:szCs w:val="28"/>
        </w:rPr>
        <w:t xml:space="preserve">南京市政府采购供应商信用记录表暨信用承诺书</w:t>
      </w:r>
      <w:r>
        <w:rPr>
          <w:rFonts w:ascii="宋体" w:hAnsi="宋体"/>
          <w:color w:val="000000" w:themeColor="text1"/>
          <w:sz w:val="28"/>
          <w:szCs w:val="28"/>
        </w:rPr>
      </w:r>
      <w:r>
        <w:rPr>
          <w:color w:val="000000" w:themeColor="text1"/>
        </w:rPr>
      </w:r>
    </w:p>
    <w:p>
      <w:pPr>
        <w:pStyle w:val="916"/>
        <w:spacing w:line="360" w:lineRule="auto"/>
        <w:rPr>
          <w:rFonts w:ascii="宋体" w:hAnsi="宋体"/>
          <w:color w:val="000000" w:themeColor="text1"/>
          <w:sz w:val="28"/>
          <w:szCs w:val="28"/>
        </w:rPr>
      </w:pPr>
      <w:r>
        <w:rPr>
          <w:rFonts w:hint="eastAsia" w:ascii="宋体" w:hAnsi="宋体"/>
          <w:color w:val="000000" w:themeColor="text1"/>
          <w:sz w:val="28"/>
          <w:szCs w:val="28"/>
        </w:rPr>
        <w:t xml:space="preserve">附件</w:t>
      </w:r>
      <w:r>
        <w:rPr>
          <w:rFonts w:hint="eastAsia" w:ascii="宋体" w:hAnsi="宋体"/>
          <w:color w:val="000000" w:themeColor="text1"/>
          <w:sz w:val="28"/>
          <w:szCs w:val="28"/>
        </w:rPr>
        <w:t xml:space="preserve">四</w:t>
      </w:r>
      <w:r>
        <w:rPr>
          <w:rFonts w:hint="eastAsia" w:ascii="宋体" w:hAnsi="宋体"/>
          <w:color w:val="000000" w:themeColor="text1"/>
          <w:sz w:val="28"/>
          <w:szCs w:val="28"/>
        </w:rPr>
        <w:t xml:space="preserve">、中小企业划型标准</w:t>
      </w:r>
      <w:r>
        <w:rPr>
          <w:rFonts w:ascii="宋体" w:hAnsi="宋体"/>
          <w:color w:val="000000" w:themeColor="text1"/>
          <w:sz w:val="28"/>
          <w:szCs w:val="28"/>
        </w:rPr>
      </w:r>
      <w:r>
        <w:rPr>
          <w:color w:val="000000" w:themeColor="text1"/>
        </w:rPr>
      </w:r>
    </w:p>
    <w:p>
      <w:pPr>
        <w:pStyle w:val="997"/>
        <w:rPr>
          <w:color w:val="000000" w:themeColor="text1"/>
          <w:sz w:val="24"/>
        </w:rPr>
      </w:pPr>
      <w:r>
        <w:rPr>
          <w:color w:val="000000" w:themeColor="text1"/>
          <w:sz w:val="24"/>
        </w:rPr>
      </w:r>
      <w:r>
        <w:rPr>
          <w:color w:val="000000" w:themeColor="text1"/>
        </w:rPr>
      </w:r>
    </w:p>
    <w:p>
      <w:pPr>
        <w:pStyle w:val="997"/>
        <w:rPr>
          <w:color w:val="000000" w:themeColor="text1"/>
          <w:sz w:val="24"/>
        </w:rPr>
      </w:pPr>
      <w:r>
        <w:rPr>
          <w:color w:val="000000" w:themeColor="text1"/>
          <w:sz w:val="24"/>
        </w:rPr>
      </w:r>
      <w:r>
        <w:rPr>
          <w:color w:val="000000" w:themeColor="text1"/>
        </w:rPr>
      </w:r>
    </w:p>
    <w:p>
      <w:pPr>
        <w:pStyle w:val="997"/>
        <w:rPr>
          <w:color w:val="000000" w:themeColor="text1"/>
          <w:sz w:val="24"/>
        </w:rPr>
      </w:pPr>
      <w:r>
        <w:rPr>
          <w:color w:val="000000" w:themeColor="text1"/>
          <w:sz w:val="24"/>
        </w:rPr>
      </w:r>
      <w:r>
        <w:rPr>
          <w:color w:val="000000" w:themeColor="text1"/>
        </w:rPr>
      </w:r>
    </w:p>
    <w:p>
      <w:pPr>
        <w:pStyle w:val="916"/>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16"/>
        <w:rPr>
          <w:rFonts w:hint="eastAsia" w:ascii="宋体" w:hAnsi="宋体"/>
          <w:i/>
          <w:color w:val="000000" w:themeColor="text1"/>
          <w:sz w:val="32"/>
          <w:szCs w:val="32"/>
          <w:u w:val="single"/>
        </w:rPr>
      </w:pPr>
      <w:r>
        <w:rPr>
          <w:color w:val="000000" w:themeColor="text1"/>
        </w:rPr>
      </w:r>
      <w:bookmarkEnd w:id="210"/>
      <w:r>
        <w:rPr>
          <w:color w:val="000000" w:themeColor="text1"/>
        </w:rPr>
      </w:r>
      <w:bookmarkEnd w:id="211"/>
      <w:r>
        <w:rPr>
          <w:color w:val="000000" w:themeColor="text1"/>
        </w:rPr>
      </w:r>
      <w:bookmarkEnd w:id="212"/>
      <w:r>
        <w:rPr>
          <w:color w:val="000000" w:themeColor="text1"/>
        </w:rPr>
      </w:r>
      <w:bookmarkStart w:id="215" w:name="_Toc120614284"/>
      <w:r>
        <w:rPr>
          <w:rFonts w:hint="eastAsia" w:ascii="宋体" w:hAnsi="宋体"/>
          <w:i/>
          <w:color w:val="000000" w:themeColor="text1"/>
          <w:sz w:val="32"/>
          <w:szCs w:val="32"/>
          <w:u w:val="single"/>
        </w:rPr>
      </w:r>
      <w:r>
        <w:rPr>
          <w:color w:val="000000" w:themeColor="text1"/>
        </w:rPr>
      </w:r>
    </w:p>
    <w:p>
      <w:pPr>
        <w:pStyle w:val="916"/>
        <w:rPr>
          <w:rFonts w:hint="eastAsia" w:ascii="宋体" w:hAnsi="宋体"/>
          <w:i/>
          <w:color w:val="000000" w:themeColor="text1"/>
          <w:sz w:val="32"/>
          <w:szCs w:val="32"/>
          <w:u w:val="single"/>
        </w:rPr>
      </w:pPr>
      <w:r>
        <w:rPr>
          <w:rFonts w:hint="eastAsia" w:ascii="宋体" w:hAnsi="宋体"/>
          <w:i/>
          <w:color w:val="000000" w:themeColor="text1"/>
          <w:sz w:val="32"/>
          <w:szCs w:val="32"/>
          <w:u w:val="single"/>
        </w:rPr>
      </w:r>
      <w:r>
        <w:rPr>
          <w:color w:val="000000" w:themeColor="text1"/>
        </w:rPr>
      </w:r>
    </w:p>
    <w:p>
      <w:pPr>
        <w:pStyle w:val="916"/>
        <w:rPr>
          <w:rFonts w:hint="eastAsia" w:ascii="宋体" w:hAnsi="宋体"/>
          <w:i/>
          <w:color w:val="000000" w:themeColor="text1"/>
          <w:sz w:val="32"/>
          <w:szCs w:val="32"/>
          <w:u w:val="single"/>
        </w:rPr>
      </w:pPr>
      <w:r>
        <w:rPr>
          <w:rFonts w:hint="eastAsia" w:ascii="宋体" w:hAnsi="宋体"/>
          <w:i/>
          <w:color w:val="000000" w:themeColor="text1"/>
          <w:sz w:val="32"/>
          <w:szCs w:val="32"/>
          <w:u w:val="single"/>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一、供应商信用承诺函</w:t>
      </w:r>
      <w:r>
        <w:rPr>
          <w:color w:val="000000" w:themeColor="text1"/>
        </w:rPr>
      </w:r>
    </w:p>
    <w:p>
      <w:pPr>
        <w:pStyle w:val="916"/>
        <w:jc w:val="center"/>
        <w:spacing w:line="360" w:lineRule="auto"/>
        <w:rPr>
          <w:rFonts w:ascii="黑体" w:eastAsia="黑体"/>
          <w:color w:val="000000" w:themeColor="text1"/>
          <w:sz w:val="36"/>
          <w:szCs w:val="36"/>
        </w:rPr>
        <w:outlineLvl w:val="0"/>
      </w:pPr>
      <w:r>
        <w:rPr>
          <w:color w:val="000000" w:themeColor="text1"/>
        </w:rPr>
      </w:r>
      <w:bookmarkStart w:id="216" w:name="OLE_LINK27"/>
      <w:r>
        <w:rPr>
          <w:color w:val="000000" w:themeColor="text1"/>
        </w:rPr>
      </w:r>
      <w:bookmarkStart w:id="217" w:name="OLE_LINK28"/>
      <w:r>
        <w:rPr>
          <w:rFonts w:hint="eastAsia" w:ascii="黑体" w:eastAsia="黑体"/>
          <w:color w:val="000000" w:themeColor="text1"/>
          <w:sz w:val="36"/>
          <w:szCs w:val="36"/>
          <w:lang w:val="zh-CN"/>
        </w:rPr>
        <w:t xml:space="preserve">投标申请及声明</w:t>
      </w:r>
      <w:r>
        <w:rPr>
          <w:rFonts w:ascii="黑体" w:eastAsia="黑体"/>
          <w:color w:val="000000" w:themeColor="text1"/>
          <w:sz w:val="36"/>
          <w:szCs w:val="36"/>
          <w:lang w:val="zh-CN"/>
        </w:rPr>
      </w:r>
      <w:r>
        <w:rPr>
          <w:color w:val="000000" w:themeColor="text1"/>
        </w:rPr>
      </w:r>
    </w:p>
    <w:p>
      <w:pPr>
        <w:pStyle w:val="916"/>
        <w:spacing w:line="360" w:lineRule="auto"/>
        <w:rPr>
          <w:rFonts w:hint="eastAsia" w:ascii="宋体"/>
          <w:color w:val="000000" w:themeColor="text1"/>
        </w:rPr>
        <w:outlineLvl w:val="0"/>
      </w:pPr>
      <w:r>
        <w:rPr>
          <w:color w:val="000000" w:themeColor="text1"/>
        </w:rPr>
      </w:r>
      <w:bookmarkEnd w:id="216"/>
      <w:r>
        <w:rPr>
          <w:color w:val="000000" w:themeColor="text1"/>
        </w:rPr>
      </w:r>
      <w:bookmarkEnd w:id="217"/>
      <w:r>
        <w:rPr>
          <w:rFonts w:hint="eastAsia" w:ascii="宋体"/>
          <w:color w:val="000000" w:themeColor="text1"/>
          <w:lang w:val="zh-CN"/>
        </w:rPr>
        <w:t xml:space="preserve">致：南京东来工程咨询有限公司</w:t>
      </w:r>
      <w:r>
        <w:rPr>
          <w:color w:val="000000" w:themeColor="text1"/>
        </w:rPr>
      </w:r>
    </w:p>
    <w:p>
      <w:pPr>
        <w:pStyle w:val="916"/>
        <w:spacing w:line="360" w:lineRule="auto"/>
        <w:rPr>
          <w:rFonts w:ascii="宋体" w:hAnsi="宋体"/>
          <w:color w:val="000000" w:themeColor="text1"/>
        </w:rPr>
        <w:outlineLvl w:val="0"/>
      </w:pPr>
      <w:r>
        <w:rPr>
          <w:rFonts w:ascii="宋体"/>
          <w:color w:val="000000" w:themeColor="text1"/>
          <w:lang w:val="zh-CN"/>
        </w:rPr>
        <w:t xml:space="preserve"> </w:t>
      </w:r>
      <w:r>
        <w:rPr>
          <w:rFonts w:hint="eastAsia" w:ascii="宋体"/>
          <w:color w:val="000000" w:themeColor="text1"/>
          <w:lang w:val="zh-CN"/>
        </w:rPr>
        <w:t xml:space="preserve">   </w:t>
      </w:r>
      <w:r>
        <w:rPr>
          <w:rFonts w:hint="eastAsia" w:ascii="宋体" w:hAnsi="宋体"/>
          <w:color w:val="000000" w:themeColor="text1"/>
          <w:lang w:val="zh-CN"/>
        </w:rPr>
        <w:t xml:space="preserve">根据贵方</w:t>
      </w:r>
      <w:r>
        <w:rPr>
          <w:rFonts w:ascii="宋体" w:hAnsi="宋体"/>
          <w:color w:val="000000" w:themeColor="text1"/>
          <w:u w:val="single"/>
          <w:lang w:val="zh-CN"/>
        </w:rPr>
        <w:t xml:space="preserve">                              </w:t>
      </w:r>
      <w:r>
        <w:rPr>
          <w:rFonts w:hint="eastAsia" w:ascii="宋体" w:hAnsi="宋体"/>
          <w:color w:val="000000" w:themeColor="text1"/>
          <w:lang w:val="zh-CN"/>
        </w:rPr>
        <w:t xml:space="preserve">（项目名称）</w:t>
      </w:r>
      <w:r>
        <w:rPr>
          <w:rFonts w:hint="eastAsia" w:ascii="宋体" w:hAnsi="宋体"/>
          <w:b/>
          <w:color w:val="000000" w:themeColor="text1"/>
          <w:u w:val="single"/>
          <w:lang w:val="zh-CN"/>
        </w:rPr>
        <w:t xml:space="preserve">JSZC-320100-NJDL-G2024-0021</w:t>
      </w:r>
      <w:r>
        <w:rPr>
          <w:rFonts w:hint="eastAsia" w:ascii="宋体" w:hAnsi="宋体"/>
          <w:color w:val="000000" w:themeColor="text1"/>
          <w:lang w:val="zh-CN"/>
        </w:rPr>
        <w:t xml:space="preserve">（项目编号）投标邀请，我方授权</w:t>
      </w:r>
      <w:r>
        <w:rPr>
          <w:rFonts w:ascii="宋体" w:hAnsi="宋体"/>
          <w:color w:val="000000" w:themeColor="text1"/>
          <w:u w:val="single"/>
          <w:lang w:val="zh-CN"/>
        </w:rPr>
        <w:t xml:space="preserve">                        </w:t>
      </w:r>
      <w:r>
        <w:rPr>
          <w:rFonts w:ascii="宋体" w:hAnsi="宋体"/>
          <w:color w:val="000000" w:themeColor="text1"/>
          <w:lang w:val="zh-CN"/>
        </w:rPr>
        <w:t xml:space="preserve">(</w:t>
      </w:r>
      <w:r>
        <w:rPr>
          <w:rFonts w:hint="eastAsia" w:ascii="宋体" w:hAnsi="宋体"/>
          <w:color w:val="000000" w:themeColor="text1"/>
        </w:rPr>
        <w:t xml:space="preserve">授权代表</w:t>
      </w:r>
      <w:r>
        <w:rPr>
          <w:rFonts w:hint="eastAsia" w:ascii="宋体" w:hAnsi="宋体"/>
          <w:color w:val="000000" w:themeColor="text1"/>
          <w:lang w:val="zh-CN"/>
        </w:rPr>
        <w:t xml:space="preserve">姓名和职务</w:t>
      </w:r>
      <w:r>
        <w:rPr>
          <w:rFonts w:ascii="宋体" w:hAnsi="宋体"/>
          <w:color w:val="000000" w:themeColor="text1"/>
          <w:lang w:val="zh-CN"/>
        </w:rPr>
        <w:t xml:space="preserve">)</w:t>
      </w:r>
      <w:r>
        <w:rPr>
          <w:rFonts w:hint="eastAsia" w:ascii="宋体" w:hAnsi="宋体"/>
          <w:color w:val="000000" w:themeColor="text1"/>
          <w:lang w:val="zh-CN"/>
        </w:rPr>
        <w:t xml:space="preserve">代表投标人</w:t>
      </w:r>
      <w:r>
        <w:rPr>
          <w:rFonts w:ascii="宋体" w:hAnsi="宋体"/>
          <w:color w:val="000000" w:themeColor="text1"/>
          <w:u w:val="single"/>
          <w:lang w:val="zh-CN"/>
        </w:rPr>
        <w:t xml:space="preserve">           </w:t>
      </w:r>
      <w:r>
        <w:rPr>
          <w:rFonts w:hint="eastAsia" w:ascii="宋体" w:hAnsi="宋体"/>
          <w:color w:val="000000" w:themeColor="text1"/>
          <w:lang w:val="zh-CN"/>
        </w:rPr>
        <w:t xml:space="preserve">（投标人名称）提交投标文件，并声明如下：</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ascii="宋体" w:hAnsi="宋体"/>
          <w:color w:val="000000" w:themeColor="text1"/>
          <w:lang w:val="zh-CN"/>
        </w:rPr>
        <w:t xml:space="preserve">1</w:t>
      </w:r>
      <w:r>
        <w:rPr>
          <w:rFonts w:hint="eastAsia" w:ascii="宋体" w:hAnsi="宋体"/>
          <w:color w:val="000000" w:themeColor="text1"/>
          <w:lang w:val="zh-CN"/>
        </w:rPr>
        <w:t xml:space="preserve">.我方的资格条件符合政府采购法和本次招标要求，</w:t>
      </w:r>
      <w:r>
        <w:rPr>
          <w:rFonts w:hint="eastAsia" w:ascii="宋体" w:hAnsi="宋体"/>
          <w:color w:val="000000" w:themeColor="text1"/>
        </w:rPr>
        <w:t xml:space="preserve">我方</w:t>
      </w:r>
      <w:r>
        <w:rPr>
          <w:rFonts w:hint="eastAsia" w:ascii="宋体" w:hAnsi="宋体"/>
          <w:color w:val="000000" w:themeColor="text1"/>
          <w:lang w:val="zh-CN"/>
        </w:rPr>
        <w:t xml:space="preserve">同意并向贵方提供了与投标有关的所有证据和资料。</w:t>
      </w:r>
      <w:r>
        <w:rPr>
          <w:rFonts w:ascii="宋体" w:hAnsi="宋体"/>
          <w:color w:val="000000" w:themeColor="text1"/>
          <w:lang w:val="zh-CN"/>
        </w:rPr>
      </w:r>
      <w:r>
        <w:rPr>
          <w:color w:val="000000" w:themeColor="text1"/>
        </w:rPr>
      </w:r>
    </w:p>
    <w:p>
      <w:pPr>
        <w:pStyle w:val="916"/>
        <w:ind w:firstLine="420"/>
        <w:spacing w:line="360" w:lineRule="auto"/>
        <w:rPr>
          <w:rFonts w:ascii="宋体"/>
          <w:color w:val="000000" w:themeColor="text1"/>
        </w:rPr>
      </w:pPr>
      <w:r>
        <w:rPr>
          <w:rFonts w:ascii="宋体" w:hAnsi="宋体"/>
          <w:color w:val="000000" w:themeColor="text1"/>
        </w:rPr>
        <w:t xml:space="preserve">2</w:t>
      </w:r>
      <w:r>
        <w:rPr>
          <w:rFonts w:hint="eastAsia" w:ascii="宋体" w:hAnsi="宋体"/>
          <w:color w:val="000000" w:themeColor="text1"/>
        </w:rPr>
        <w:t xml:space="preserve">.</w:t>
      </w:r>
      <w:r>
        <w:rPr>
          <w:rFonts w:hint="eastAsia" w:ascii="宋体" w:hAnsi="宋体"/>
          <w:color w:val="000000" w:themeColor="text1"/>
          <w:lang w:val="zh-CN"/>
        </w:rPr>
        <w:t xml:space="preserve">我方</w:t>
      </w:r>
      <w:r>
        <w:rPr>
          <w:rFonts w:hint="eastAsia" w:ascii="宋体" w:hAnsi="宋体"/>
          <w:color w:val="000000" w:themeColor="text1"/>
        </w:rPr>
        <w:t xml:space="preserve">投标优惠率</w:t>
      </w:r>
      <w:r>
        <w:rPr>
          <w:rFonts w:hint="eastAsia" w:ascii="宋体" w:hAnsi="宋体"/>
          <w:color w:val="000000" w:themeColor="text1"/>
          <w:lang w:val="zh-CN"/>
        </w:rPr>
        <w:t xml:space="preserve">为</w:t>
      </w:r>
      <w:r>
        <w:rPr>
          <w:rFonts w:hint="eastAsia" w:ascii="宋体" w:hAnsi="宋体"/>
          <w:color w:val="000000" w:themeColor="text1"/>
          <w:u w:val="single"/>
        </w:rPr>
        <w:t xml:space="preserve">            %</w:t>
      </w:r>
      <w:r>
        <w:rPr>
          <w:rFonts w:hint="eastAsia" w:ascii="宋体" w:hAnsi="宋体"/>
          <w:color w:val="000000" w:themeColor="text1"/>
          <w:lang w:val="zh-CN"/>
        </w:rPr>
        <w:t xml:space="preserve">。项目负责人为：</w:t>
      </w:r>
      <w:r>
        <w:rPr>
          <w:rFonts w:hint="eastAsia" w:ascii="宋体" w:hAnsi="宋体"/>
          <w:color w:val="000000" w:themeColor="text1"/>
          <w:u w:val="single"/>
        </w:rPr>
        <w:t xml:space="preserve">             </w:t>
      </w:r>
      <w:r>
        <w:rPr>
          <w:rFonts w:asci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3.我方参加本次采购活动前三年内，在经营活动中没有重大违法记录。</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4.我方参加本次采购活动前，没有被信用中国网站、中国政府采购网站列入失信被执行人名单、重大税收违法案件当事人名单、政府采购严重违法失信行为记录名单。</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5.我方在全国范围内未受过财政部门禁止参加政府采购活动的处罚，或禁止参加政府采购活动的处罚期限已满。</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6.我方没有为本采购项目提供整体设计、规范编制，以及项目管理、监理、检测等服务。</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7.我方与参与本次采购活动的其他供应商的</w:t>
      </w:r>
      <w:r>
        <w:rPr>
          <w:rFonts w:hint="eastAsia" w:ascii="宋体" w:hAnsi="宋体"/>
          <w:color w:val="000000" w:themeColor="text1"/>
        </w:rPr>
        <w:t xml:space="preserve">委托</w:t>
      </w:r>
      <w:r>
        <w:rPr>
          <w:rFonts w:ascii="宋体" w:hAnsi="宋体"/>
          <w:color w:val="000000" w:themeColor="text1"/>
        </w:rPr>
        <w:t xml:space="preserve">代理人</w:t>
      </w:r>
      <w:r>
        <w:rPr>
          <w:rFonts w:hint="eastAsia" w:ascii="宋体" w:hAnsi="宋体"/>
          <w:color w:val="000000" w:themeColor="text1"/>
          <w:lang w:val="zh-CN"/>
        </w:rPr>
        <w:t xml:space="preserve">(或法定代表人、项目经理、项目总监、项目负责人等)，在招标文件发布日上月至投标截止日当月未在同一单位缴纳社会保险。</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8.我方与参与本次采购活动的其他供应商的法定代表人或</w:t>
      </w:r>
      <w:r>
        <w:rPr>
          <w:rFonts w:ascii="宋体" w:hAnsi="宋体"/>
          <w:color w:val="000000" w:themeColor="text1"/>
        </w:rPr>
        <w:t xml:space="preserve">委托代理人</w:t>
      </w:r>
      <w:r>
        <w:rPr>
          <w:rFonts w:hint="eastAsia" w:ascii="宋体" w:hAnsi="宋体"/>
          <w:color w:val="000000" w:themeColor="text1"/>
          <w:lang w:val="zh-CN"/>
        </w:rPr>
        <w:t xml:space="preserve">无夫妻、直系血亲关系。</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9.我方与参与本次采购活动的其他供应商的负责人不是同一人，也不存在直接控股、管理关系。</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11.我方同意从规定的开标日期起遵循本投标文件，并在规定的投标有效期期满之前均具有约束力。</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12.一旦我方中标，将根据招标文件的规定严格履行合同，并保证按承诺的时间完成服务的启动</w:t>
      </w:r>
      <w:r>
        <w:rPr>
          <w:rFonts w:ascii="宋体" w:hAnsi="宋体"/>
          <w:color w:val="000000" w:themeColor="text1"/>
          <w:lang w:val="zh-CN"/>
        </w:rPr>
        <w:t xml:space="preserve">/</w:t>
      </w:r>
      <w:r>
        <w:rPr>
          <w:rFonts w:hint="eastAsia" w:ascii="宋体" w:hAnsi="宋体"/>
          <w:color w:val="000000" w:themeColor="text1"/>
          <w:lang w:val="zh-CN"/>
        </w:rPr>
        <w:t xml:space="preserve">集成、调试等服务，交付采购人验收、使用。</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13.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hAnsi="宋体"/>
          <w:color w:val="000000" w:themeColor="text1"/>
          <w:lang w:val="zh-CN"/>
        </w:rPr>
      </w:r>
      <w:r>
        <w:rPr>
          <w:color w:val="000000" w:themeColor="text1"/>
        </w:rPr>
      </w:r>
    </w:p>
    <w:p>
      <w:pPr>
        <w:pStyle w:val="916"/>
        <w:ind w:firstLine="420"/>
        <w:spacing w:line="360" w:lineRule="auto"/>
        <w:rPr>
          <w:rFonts w:ascii="宋体" w:hAnsi="宋体"/>
          <w:color w:val="000000" w:themeColor="text1"/>
        </w:rPr>
      </w:pPr>
      <w:r>
        <w:rPr>
          <w:rFonts w:hint="eastAsia" w:ascii="宋体" w:hAnsi="宋体"/>
          <w:color w:val="000000" w:themeColor="text1"/>
          <w:lang w:val="zh-CN"/>
        </w:rPr>
        <w:t xml:space="preserve">14.与本次投标有关的联系方式为：</w:t>
      </w:r>
      <w:r>
        <w:rPr>
          <w:rFonts w:ascii="宋体" w:hAnsi="宋体"/>
          <w:color w:val="000000" w:themeColor="text1"/>
          <w:lang w:val="zh-CN"/>
        </w:rPr>
      </w:r>
      <w:r>
        <w:rPr>
          <w:color w:val="000000" w:themeColor="text1"/>
        </w:rPr>
      </w:r>
    </w:p>
    <w:p>
      <w:pPr>
        <w:pStyle w:val="916"/>
        <w:ind w:firstLine="420"/>
        <w:spacing w:line="360" w:lineRule="auto"/>
        <w:rPr>
          <w:rFonts w:ascii="宋体"/>
          <w:color w:val="000000" w:themeColor="text1"/>
          <w:u w:val="single"/>
        </w:rPr>
      </w:pPr>
      <w:r>
        <w:rPr>
          <w:rFonts w:hint="eastAsia" w:ascii="宋体"/>
          <w:color w:val="000000" w:themeColor="text1"/>
          <w:lang w:val="zh-CN"/>
        </w:rPr>
        <w:t xml:space="preserve">地</w:t>
      </w:r>
      <w:r>
        <w:rPr>
          <w:rFonts w:ascii="宋体"/>
          <w:color w:val="000000" w:themeColor="text1"/>
          <w:lang w:val="zh-CN"/>
        </w:rPr>
        <w:t xml:space="preserve">   </w:t>
      </w:r>
      <w:r>
        <w:rPr>
          <w:rFonts w:hint="eastAsia" w:ascii="宋体"/>
          <w:color w:val="000000" w:themeColor="text1"/>
          <w:lang w:val="zh-CN"/>
        </w:rPr>
        <w:t xml:space="preserve">址：</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color w:val="000000" w:themeColor="text1"/>
        </w:rPr>
      </w:r>
    </w:p>
    <w:p>
      <w:pPr>
        <w:pStyle w:val="916"/>
        <w:ind w:firstLine="420"/>
        <w:spacing w:line="360" w:lineRule="auto"/>
        <w:rPr>
          <w:rFonts w:ascii="宋体"/>
          <w:color w:val="000000" w:themeColor="text1"/>
          <w:u w:val="single"/>
        </w:rPr>
      </w:pPr>
      <w:r>
        <w:rPr>
          <w:rFonts w:hint="eastAsia" w:ascii="宋体"/>
          <w:color w:val="000000" w:themeColor="text1"/>
          <w:lang w:val="zh-CN"/>
        </w:rPr>
        <w:t xml:space="preserve">电</w:t>
      </w:r>
      <w:r>
        <w:rPr>
          <w:rFonts w:ascii="宋体"/>
          <w:color w:val="000000" w:themeColor="text1"/>
          <w:lang w:val="zh-CN"/>
        </w:rPr>
        <w:t xml:space="preserve">   </w:t>
      </w:r>
      <w:r>
        <w:rPr>
          <w:rFonts w:hint="eastAsia" w:ascii="宋体"/>
          <w:color w:val="000000" w:themeColor="text1"/>
          <w:lang w:val="zh-CN"/>
        </w:rPr>
        <w:t xml:space="preserve">话：</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color w:val="000000" w:themeColor="text1"/>
        </w:rPr>
      </w:r>
    </w:p>
    <w:p>
      <w:pPr>
        <w:pStyle w:val="916"/>
        <w:ind w:firstLine="420"/>
        <w:spacing w:line="360" w:lineRule="auto"/>
        <w:rPr>
          <w:rFonts w:ascii="宋体"/>
          <w:color w:val="000000" w:themeColor="text1"/>
          <w:u w:val="single"/>
        </w:rPr>
      </w:pPr>
      <w:r>
        <w:rPr>
          <w:rFonts w:hint="eastAsia" w:ascii="宋体"/>
          <w:color w:val="000000" w:themeColor="text1"/>
          <w:lang w:val="zh-CN"/>
        </w:rPr>
        <w:t xml:space="preserve">传</w:t>
      </w:r>
      <w:r>
        <w:rPr>
          <w:rFonts w:ascii="宋体"/>
          <w:color w:val="000000" w:themeColor="text1"/>
          <w:lang w:val="zh-CN"/>
        </w:rPr>
        <w:t xml:space="preserve">   </w:t>
      </w:r>
      <w:r>
        <w:rPr>
          <w:rFonts w:hint="eastAsia" w:ascii="宋体"/>
          <w:color w:val="000000" w:themeColor="text1"/>
          <w:lang w:val="zh-CN"/>
        </w:rPr>
        <w:t xml:space="preserve">真：</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color w:val="000000" w:themeColor="text1"/>
        </w:rPr>
      </w:r>
    </w:p>
    <w:p>
      <w:pPr>
        <w:pStyle w:val="916"/>
        <w:ind w:firstLine="420"/>
        <w:spacing w:line="360" w:lineRule="auto"/>
        <w:rPr>
          <w:rFonts w:ascii="宋体"/>
          <w:color w:val="000000" w:themeColor="text1"/>
        </w:rPr>
      </w:pPr>
      <w:r>
        <w:rPr>
          <w:rFonts w:hint="eastAsia" w:ascii="宋体"/>
          <w:color w:val="000000" w:themeColor="text1"/>
          <w:lang w:val="zh-CN"/>
        </w:rPr>
        <w:t xml:space="preserve">开户银行：</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ascii="宋体"/>
          <w:color w:val="000000" w:themeColor="text1"/>
          <w:lang w:val="zh-CN"/>
        </w:rPr>
      </w:r>
      <w:r>
        <w:rPr>
          <w:color w:val="000000" w:themeColor="text1"/>
        </w:rPr>
      </w:r>
    </w:p>
    <w:p>
      <w:pPr>
        <w:pStyle w:val="916"/>
        <w:ind w:firstLine="420"/>
        <w:spacing w:line="360" w:lineRule="auto"/>
        <w:rPr>
          <w:rFonts w:ascii="宋体"/>
          <w:color w:val="000000" w:themeColor="text1"/>
        </w:rPr>
      </w:pPr>
      <w:r>
        <w:rPr>
          <w:rFonts w:hint="eastAsia" w:ascii="宋体"/>
          <w:color w:val="000000" w:themeColor="text1"/>
          <w:lang w:val="zh-CN"/>
        </w:rPr>
        <w:t xml:space="preserve">银行帐号：</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ascii="宋体"/>
          <w:color w:val="000000" w:themeColor="text1"/>
          <w:lang w:val="zh-CN"/>
        </w:rPr>
      </w:r>
      <w:r>
        <w:rPr>
          <w:color w:val="000000" w:themeColor="text1"/>
        </w:rPr>
      </w:r>
    </w:p>
    <w:p>
      <w:pPr>
        <w:pStyle w:val="916"/>
        <w:ind w:firstLine="420"/>
        <w:spacing w:line="360" w:lineRule="auto"/>
        <w:rPr>
          <w:rFonts w:ascii="宋体"/>
          <w:color w:val="000000" w:themeColor="text1"/>
          <w:u w:val="single"/>
        </w:rPr>
      </w:pPr>
      <w:r>
        <w:rPr>
          <w:rFonts w:hint="eastAsia" w:ascii="宋体"/>
          <w:color w:val="000000" w:themeColor="text1"/>
          <w:lang w:val="zh-CN"/>
        </w:rPr>
        <w:t xml:space="preserve">授权</w:t>
      </w:r>
      <w:r>
        <w:rPr>
          <w:rFonts w:hint="eastAsia" w:ascii="宋体"/>
          <w:color w:val="000000" w:themeColor="text1"/>
        </w:rPr>
        <w:t xml:space="preserve">代表</w:t>
      </w:r>
      <w:r>
        <w:rPr>
          <w:rFonts w:hint="eastAsia" w:ascii="宋体"/>
          <w:color w:val="000000" w:themeColor="text1"/>
          <w:lang w:val="zh-CN"/>
        </w:rPr>
        <w:t xml:space="preserve">（签字）：</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color w:val="000000" w:themeColor="text1"/>
        </w:rPr>
      </w:r>
    </w:p>
    <w:p>
      <w:pPr>
        <w:pStyle w:val="916"/>
        <w:ind w:firstLine="420"/>
        <w:spacing w:line="360" w:lineRule="auto"/>
        <w:rPr>
          <w:rFonts w:ascii="宋体"/>
          <w:color w:val="000000" w:themeColor="text1"/>
        </w:rPr>
      </w:pPr>
      <w:r>
        <w:rPr>
          <w:rFonts w:hint="eastAsia" w:ascii="宋体"/>
          <w:color w:val="000000" w:themeColor="text1"/>
          <w:lang w:val="zh-CN"/>
        </w:rPr>
        <w:t xml:space="preserve">供应商名称（加盖电子公章）：</w:t>
      </w:r>
      <w:r>
        <w:rPr>
          <w:rFonts w:ascii="宋体"/>
          <w:color w:val="000000" w:themeColor="text1"/>
          <w:u w:val="single"/>
          <w:lang w:val="zh-CN"/>
        </w:rPr>
        <w:t xml:space="preserve">                 </w:t>
      </w:r>
      <w:r>
        <w:rPr>
          <w:rFonts w:ascii="宋体"/>
          <w:color w:val="000000" w:themeColor="text1"/>
          <w:lang w:val="zh-CN"/>
        </w:rPr>
      </w:r>
      <w:r>
        <w:rPr>
          <w:color w:val="000000" w:themeColor="text1"/>
        </w:rPr>
      </w:r>
    </w:p>
    <w:p>
      <w:pPr>
        <w:pStyle w:val="916"/>
        <w:ind w:firstLine="420"/>
        <w:spacing w:line="360" w:lineRule="auto"/>
        <w:rPr>
          <w:rFonts w:ascii="宋体"/>
          <w:color w:val="000000" w:themeColor="text1"/>
        </w:rPr>
      </w:pPr>
      <w:r>
        <w:rPr>
          <w:rFonts w:hint="eastAsia" w:ascii="宋体"/>
          <w:color w:val="000000" w:themeColor="text1"/>
          <w:lang w:val="zh-CN"/>
        </w:rPr>
        <w:t xml:space="preserve">日</w:t>
      </w:r>
      <w:r>
        <w:rPr>
          <w:rFonts w:ascii="宋体"/>
          <w:color w:val="000000" w:themeColor="text1"/>
          <w:lang w:val="zh-CN"/>
        </w:rPr>
        <w:t xml:space="preserve">    </w:t>
      </w:r>
      <w:r>
        <w:rPr>
          <w:rFonts w:hint="eastAsia" w:ascii="宋体"/>
          <w:color w:val="000000" w:themeColor="text1"/>
          <w:lang w:val="zh-CN"/>
        </w:rPr>
        <w:t xml:space="preserve">期：</w:t>
      </w:r>
      <w:r>
        <w:rPr>
          <w:rFonts w:ascii="宋体"/>
          <w:color w:val="000000" w:themeColor="text1"/>
          <w:u w:val="single"/>
          <w:lang w:val="zh-CN"/>
        </w:rPr>
        <w:t xml:space="preserve">   </w:t>
      </w:r>
      <w:r>
        <w:rPr>
          <w:rFonts w:hint="eastAsia" w:ascii="宋体"/>
          <w:color w:val="000000" w:themeColor="text1"/>
          <w:u w:val="single"/>
          <w:lang w:val="zh-CN"/>
        </w:rPr>
        <w:t xml:space="preserve">      </w:t>
      </w:r>
      <w:r>
        <w:rPr>
          <w:rFonts w:ascii="宋体"/>
          <w:color w:val="000000" w:themeColor="text1"/>
          <w:u w:val="single"/>
          <w:lang w:val="zh-CN"/>
        </w:rPr>
        <w:t xml:space="preserve">    </w:t>
      </w:r>
      <w:r>
        <w:rPr>
          <w:rFonts w:hint="eastAsia" w:ascii="宋体"/>
          <w:color w:val="000000" w:themeColor="text1"/>
          <w:lang w:val="zh-CN"/>
        </w:rPr>
        <w:t xml:space="preserve">年</w:t>
      </w:r>
      <w:r>
        <w:rPr>
          <w:rFonts w:ascii="宋体"/>
          <w:color w:val="000000" w:themeColor="text1"/>
          <w:u w:val="single"/>
          <w:lang w:val="zh-CN"/>
        </w:rPr>
        <w:t xml:space="preserve">    </w:t>
      </w:r>
      <w:r>
        <w:rPr>
          <w:rFonts w:hint="eastAsia" w:ascii="宋体"/>
          <w:color w:val="000000" w:themeColor="text1"/>
          <w:lang w:val="zh-CN"/>
        </w:rPr>
        <w:t xml:space="preserve">月</w:t>
      </w:r>
      <w:r>
        <w:rPr>
          <w:rFonts w:ascii="宋体"/>
          <w:color w:val="000000" w:themeColor="text1"/>
          <w:u w:val="single"/>
          <w:lang w:val="zh-CN"/>
        </w:rPr>
        <w:t xml:space="preserve">    </w:t>
      </w:r>
      <w:r>
        <w:rPr>
          <w:rFonts w:hint="eastAsia" w:ascii="宋体"/>
          <w:color w:val="000000" w:themeColor="text1"/>
          <w:lang w:val="zh-CN"/>
        </w:rPr>
        <w:t xml:space="preserve">日</w:t>
      </w:r>
      <w:r>
        <w:rPr>
          <w:rFonts w:ascii="宋体"/>
          <w:color w:val="000000" w:themeColor="text1"/>
          <w:lang w:val="zh-CN"/>
        </w:rPr>
      </w:r>
      <w:r>
        <w:rPr>
          <w:color w:val="000000" w:themeColor="text1"/>
        </w:rPr>
      </w:r>
    </w:p>
    <w:p>
      <w:pPr>
        <w:pStyle w:val="916"/>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rPr>
          <w:rFonts w:hint="eastAsia" w:ascii="宋体" w:hAnsi="宋体"/>
          <w:i/>
          <w:color w:val="000000" w:themeColor="text1"/>
          <w:sz w:val="32"/>
          <w:szCs w:val="32"/>
          <w:u w:val="single"/>
        </w:rPr>
      </w:pPr>
      <w:r>
        <w:rPr>
          <w:rFonts w:hint="eastAsia" w:ascii="宋体" w:hAnsi="宋体"/>
          <w:color w:val="000000" w:themeColor="text1"/>
          <w:sz w:val="32"/>
          <w:szCs w:val="32"/>
        </w:rPr>
        <w:t xml:space="preserve">二、满足资格要求的证明文件</w:t>
      </w:r>
      <w:r>
        <w:rPr>
          <w:rFonts w:hint="eastAsia" w:ascii="宋体" w:hAnsi="宋体"/>
          <w:i/>
          <w:color w:val="000000" w:themeColor="text1"/>
          <w:sz w:val="32"/>
          <w:szCs w:val="32"/>
          <w:u w:val="single"/>
        </w:rPr>
      </w:r>
      <w:r>
        <w:rPr>
          <w:color w:val="000000" w:themeColor="text1"/>
        </w:rPr>
      </w:r>
    </w:p>
    <w:p>
      <w:pPr>
        <w:pStyle w:val="1006"/>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本项目申请人的资格要求中要求提供的材料。</w:t>
      </w:r>
      <w:r>
        <w:rPr>
          <w:color w:val="000000" w:themeColor="text1"/>
        </w:rPr>
      </w:r>
    </w:p>
    <w:p>
      <w:pPr>
        <w:pStyle w:val="916"/>
        <w:rPr>
          <w:rFonts w:hint="eastAsia" w:ascii="宋体" w:hAnsi="宋体"/>
          <w:i/>
          <w:color w:val="000000" w:themeColor="text1"/>
          <w:sz w:val="32"/>
          <w:szCs w:val="32"/>
          <w:u w:val="single"/>
        </w:rPr>
      </w:pPr>
      <w:r>
        <w:rPr>
          <w:rFonts w:hint="eastAsia" w:ascii="宋体" w:hAnsi="宋体"/>
          <w:i/>
          <w:color w:val="000000" w:themeColor="text1"/>
          <w:sz w:val="32"/>
          <w:szCs w:val="32"/>
          <w:u w:val="single"/>
        </w:rPr>
      </w:r>
      <w:r>
        <w:rPr>
          <w:color w:val="000000" w:themeColor="text1"/>
        </w:rPr>
      </w:r>
    </w:p>
    <w:p>
      <w:pPr>
        <w:pStyle w:val="1036"/>
        <w:rPr>
          <w:rFonts w:hint="eastAsia" w:ascii="宋体" w:hAnsi="宋体" w:eastAsia="宋体"/>
          <w:color w:val="000000" w:themeColor="text1"/>
        </w:rPr>
      </w:pPr>
      <w:r>
        <w:rPr>
          <w:rFonts w:hint="eastAsia" w:ascii="宋体" w:hAnsi="宋体" w:eastAsia="宋体"/>
          <w:color w:val="000000" w:themeColor="text1"/>
          <w:lang w:eastAsia="zh-CN"/>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rPr>
          <w:rFonts w:hint="eastAsia" w:ascii="宋体" w:hAnsi="宋体"/>
          <w:i/>
          <w:color w:val="000000" w:themeColor="text1"/>
          <w:sz w:val="32"/>
          <w:szCs w:val="32"/>
          <w:u w:val="single"/>
        </w:rPr>
      </w:pPr>
      <w:r>
        <w:rPr>
          <w:rFonts w:hint="eastAsia" w:ascii="宋体" w:hAnsi="宋体"/>
          <w:i/>
          <w:color w:val="000000" w:themeColor="text1"/>
          <w:sz w:val="32"/>
          <w:szCs w:val="32"/>
          <w:u w:val="single"/>
        </w:rPr>
      </w:r>
      <w:r>
        <w:rPr>
          <w:color w:val="000000" w:themeColor="text1"/>
        </w:rPr>
      </w:r>
    </w:p>
    <w:p>
      <w:pPr>
        <w:pStyle w:val="916"/>
        <w:rPr>
          <w:rFonts w:ascii="宋体" w:hAnsi="宋体"/>
          <w:i/>
          <w:color w:val="000000" w:themeColor="text1"/>
          <w:sz w:val="32"/>
          <w:szCs w:val="32"/>
          <w:u w:val="single"/>
        </w:rPr>
      </w:pPr>
      <w:r>
        <w:rPr>
          <w:rFonts w:ascii="宋体" w:hAnsi="宋体"/>
          <w:i/>
          <w:color w:val="000000" w:themeColor="text1"/>
          <w:sz w:val="32"/>
          <w:szCs w:val="32"/>
          <w:u w:val="single"/>
        </w:rPr>
      </w:r>
      <w:r>
        <w:rPr>
          <w:color w:val="000000" w:themeColor="text1"/>
        </w:rPr>
      </w:r>
    </w:p>
    <w:p>
      <w:pPr>
        <w:pStyle w:val="929"/>
        <w:rPr>
          <w:color w:val="000000" w:themeColor="text1"/>
        </w:rPr>
      </w:pPr>
      <w:r>
        <w:rPr>
          <w:color w:val="000000" w:themeColor="text1"/>
        </w:rPr>
      </w:r>
      <w:r>
        <w:rPr>
          <w:color w:val="000000" w:themeColor="text1"/>
        </w:rPr>
      </w:r>
    </w:p>
    <w:p>
      <w:pPr>
        <w:pStyle w:val="916"/>
        <w:rPr>
          <w:color w:val="000000" w:themeColor="text1"/>
        </w:rPr>
      </w:pPr>
      <w:r>
        <w:rPr>
          <w:color w:val="000000" w:themeColor="text1"/>
        </w:rPr>
      </w:r>
      <w:r>
        <w:rPr>
          <w:color w:val="000000" w:themeColor="text1"/>
        </w:rPr>
      </w:r>
    </w:p>
    <w:p>
      <w:pPr>
        <w:pStyle w:val="929"/>
        <w:rPr>
          <w:rFonts w:hint="eastAsia"/>
          <w:color w:val="000000" w:themeColor="text1"/>
        </w:rPr>
      </w:pPr>
      <w:r>
        <w:rPr>
          <w:rFonts w:hint="eastAsia"/>
          <w:color w:val="000000" w:themeColor="text1"/>
        </w:rPr>
      </w:r>
      <w:r>
        <w:rPr>
          <w:color w:val="000000" w:themeColor="text1"/>
        </w:rPr>
      </w:r>
    </w:p>
    <w:p>
      <w:pPr>
        <w:pStyle w:val="916"/>
        <w:rPr>
          <w:rFonts w:hint="eastAsia" w:ascii="宋体" w:hAnsi="宋体"/>
          <w:i/>
          <w:color w:val="000000" w:themeColor="text1"/>
          <w:sz w:val="32"/>
          <w:szCs w:val="32"/>
          <w:u w:val="single"/>
        </w:rPr>
      </w:pPr>
      <w:r>
        <w:rPr>
          <w:rFonts w:hint="eastAsia" w:ascii="宋体" w:hAnsi="宋体"/>
          <w:i/>
          <w:color w:val="000000" w:themeColor="text1"/>
          <w:sz w:val="32"/>
          <w:szCs w:val="32"/>
          <w:u w:val="single"/>
        </w:rPr>
      </w:r>
      <w:r>
        <w:rPr>
          <w:color w:val="000000" w:themeColor="text1"/>
        </w:rPr>
      </w:r>
    </w:p>
    <w:p>
      <w:pPr>
        <w:pStyle w:val="916"/>
        <w:rPr>
          <w:rFonts w:hint="eastAsia" w:ascii="宋体" w:hAnsi="宋体"/>
          <w:i/>
          <w:color w:val="000000" w:themeColor="text1"/>
          <w:sz w:val="32"/>
          <w:szCs w:val="32"/>
          <w:u w:val="single"/>
        </w:rPr>
      </w:pPr>
      <w:r>
        <w:rPr>
          <w:rFonts w:hint="eastAsia" w:ascii="宋体" w:hAnsi="宋体"/>
          <w:i/>
          <w:color w:val="000000" w:themeColor="text1"/>
          <w:sz w:val="32"/>
          <w:szCs w:val="32"/>
          <w:u w:val="single"/>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三、法人授权书</w:t>
      </w:r>
      <w:r>
        <w:rPr>
          <w:color w:val="000000" w:themeColor="text1"/>
        </w:rPr>
      </w:r>
    </w:p>
    <w:p>
      <w:pPr>
        <w:pStyle w:val="916"/>
        <w:jc w:val="center"/>
        <w:spacing w:line="420" w:lineRule="exact"/>
        <w:rPr>
          <w:rFonts w:hint="eastAsia" w:ascii="宋体" w:hAnsi="宋体" w:cs="方正小标宋简体"/>
          <w:color w:val="000000" w:themeColor="text1"/>
          <w:sz w:val="32"/>
          <w:szCs w:val="32"/>
        </w:rPr>
        <w:outlineLvl w:val="0"/>
      </w:pPr>
      <w:r>
        <w:rPr>
          <w:rFonts w:hint="eastAsia" w:ascii="宋体" w:hAnsi="宋体" w:cs="方正小标宋简体"/>
          <w:color w:val="000000" w:themeColor="text1"/>
          <w:sz w:val="32"/>
          <w:szCs w:val="32"/>
        </w:rPr>
        <w:t xml:space="preserve">法人授权书</w:t>
      </w:r>
      <w:r>
        <w:rPr>
          <w:color w:val="000000" w:themeColor="text1"/>
        </w:rPr>
      </w:r>
    </w:p>
    <w:p>
      <w:pPr>
        <w:pStyle w:val="1006"/>
        <w:ind w:firstLine="480"/>
        <w:spacing w:line="42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1006"/>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本授权书声明：</w:t>
      </w:r>
      <w:r>
        <w:rPr>
          <w:rFonts w:hint="eastAsia" w:ascii="宋体" w:hAnsi="宋体" w:cs="宋体"/>
          <w:color w:val="000000" w:themeColor="text1"/>
          <w:sz w:val="24"/>
          <w:szCs w:val="24"/>
          <w:u w:val="single"/>
        </w:rPr>
        <w:t xml:space="preserve">            </w:t>
      </w:r>
      <w:r>
        <w:rPr>
          <w:rFonts w:hint="eastAsia" w:ascii="宋体" w:hAnsi="宋体"/>
          <w:color w:val="000000" w:themeColor="text1"/>
          <w:sz w:val="24"/>
          <w:szCs w:val="24"/>
        </w:rPr>
        <w:t xml:space="preserve">（投标人名称）授权</w:t>
      </w:r>
      <w:r>
        <w:rPr>
          <w:rFonts w:hint="eastAsia" w:ascii="宋体" w:hAnsi="宋体" w:cs="宋体"/>
          <w:color w:val="000000" w:themeColor="text1"/>
          <w:sz w:val="24"/>
          <w:szCs w:val="24"/>
          <w:u w:val="single"/>
        </w:rPr>
        <w:t xml:space="preserve">                 </w:t>
      </w:r>
      <w:r>
        <w:rPr>
          <w:rFonts w:hint="eastAsia" w:ascii="宋体" w:hAnsi="宋体"/>
          <w:color w:val="000000" w:themeColor="text1"/>
          <w:sz w:val="24"/>
          <w:szCs w:val="24"/>
        </w:rPr>
        <w:t xml:space="preserve">（被授权人姓名）作为我方参加编号为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项目采购活动的合法代理人，以本单位名义全权处理一切与该项目采购有关的事务。</w:t>
      </w:r>
      <w:r>
        <w:rPr>
          <w:color w:val="000000" w:themeColor="text1"/>
        </w:rPr>
      </w:r>
    </w:p>
    <w:p>
      <w:pPr>
        <w:pStyle w:val="1006"/>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本授权书自______年____月____日起生效，特此声明。</w:t>
      </w:r>
      <w:r>
        <w:rPr>
          <w:color w:val="000000" w:themeColor="text1"/>
        </w:rPr>
      </w:r>
    </w:p>
    <w:p>
      <w:pPr>
        <w:pStyle w:val="1006"/>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被授权人身份证号码：</w:t>
      </w:r>
      <w:r>
        <w:rPr>
          <w:color w:val="000000" w:themeColor="text1"/>
        </w:rPr>
      </w:r>
    </w:p>
    <w:p>
      <w:pPr>
        <w:pStyle w:val="1006"/>
        <w:ind w:firstLine="480"/>
        <w:spacing w:line="48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被授权人联系电话：（手机）</w:t>
      </w:r>
      <w:r>
        <w:rPr>
          <w:rFonts w:hint="eastAsia" w:ascii="宋体" w:hAnsi="宋体"/>
          <w:color w:val="000000" w:themeColor="text1"/>
          <w:sz w:val="24"/>
          <w:szCs w:val="24"/>
          <w:u w:val="single"/>
        </w:rPr>
      </w:r>
      <w:r>
        <w:rPr>
          <w:color w:val="000000" w:themeColor="text1"/>
        </w:rPr>
      </w:r>
    </w:p>
    <w:p>
      <w:pPr>
        <w:pStyle w:val="1006"/>
        <w:ind w:firstLine="468"/>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单位名称：</w:t>
      </w:r>
      <w:r>
        <w:rPr>
          <w:rFonts w:hint="eastAsia" w:ascii="宋体" w:hAnsi="宋体" w:cs="宋体"/>
          <w:color w:val="000000" w:themeColor="text1"/>
          <w:sz w:val="24"/>
          <w:szCs w:val="24"/>
        </w:rPr>
        <w:t xml:space="preserve">（加盖电子公章）</w:t>
      </w:r>
      <w:r>
        <w:rPr>
          <w:rFonts w:ascii="宋体" w:hAnsi="宋体"/>
          <w:color w:val="000000" w:themeColor="text1"/>
          <w:sz w:val="24"/>
          <w:szCs w:val="24"/>
        </w:rPr>
      </w:r>
      <w:r>
        <w:rPr>
          <w:color w:val="000000" w:themeColor="text1"/>
        </w:rPr>
      </w:r>
    </w:p>
    <w:p>
      <w:pPr>
        <w:pStyle w:val="1006"/>
        <w:ind w:firstLine="480"/>
        <w:spacing w:line="480" w:lineRule="exact"/>
        <w:rPr>
          <w:rFonts w:hint="eastAsia" w:ascii="宋体" w:hAnsi="宋体"/>
          <w:color w:val="000000" w:themeColor="text1"/>
          <w:sz w:val="24"/>
          <w:szCs w:val="24"/>
          <w:u w:val="single"/>
        </w:rPr>
      </w:pPr>
      <w:r>
        <w:rPr>
          <w:rFonts w:hint="eastAsia" w:ascii="宋体" w:hAnsi="宋体"/>
          <w:color w:val="000000" w:themeColor="text1"/>
          <w:sz w:val="24"/>
          <w:szCs w:val="24"/>
        </w:rPr>
        <w:t xml:space="preserve">单位地址：</w:t>
      </w:r>
      <w:r>
        <w:rPr>
          <w:rFonts w:hint="eastAsia" w:ascii="宋体" w:hAnsi="宋体"/>
          <w:color w:val="000000" w:themeColor="text1"/>
          <w:sz w:val="24"/>
          <w:szCs w:val="24"/>
          <w:u w:val="single"/>
        </w:rPr>
      </w:r>
      <w:r>
        <w:rPr>
          <w:color w:val="000000" w:themeColor="text1"/>
        </w:rPr>
      </w:r>
    </w:p>
    <w:p>
      <w:pPr>
        <w:pStyle w:val="1006"/>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日    期：</w:t>
      </w:r>
      <w:bookmarkStart w:id="218" w:name="_Hlt26671380"/>
      <w:r>
        <w:rPr>
          <w:color w:val="000000" w:themeColor="text1"/>
        </w:rPr>
      </w:r>
      <w:bookmarkEnd w:id="218"/>
      <w:r>
        <w:rPr>
          <w:color w:val="000000" w:themeColor="text1"/>
        </w:rPr>
      </w:r>
      <w:bookmarkStart w:id="219" w:name="_格式3__银行出具的资信证明"/>
      <w:r>
        <w:rPr>
          <w:color w:val="000000" w:themeColor="text1"/>
        </w:rPr>
      </w:r>
      <w:bookmarkEnd w:id="219"/>
      <w:r>
        <w:rPr>
          <w:color w:val="000000" w:themeColor="text1"/>
        </w:rPr>
      </w:r>
      <w:bookmarkStart w:id="220" w:name="_Hlt26955070"/>
      <w:r>
        <w:rPr>
          <w:color w:val="000000" w:themeColor="text1"/>
        </w:rPr>
      </w:r>
      <w:bookmarkEnd w:id="220"/>
      <w:r>
        <w:rPr>
          <w:rFonts w:hint="eastAsia" w:ascii="宋体" w:hAnsi="宋体"/>
          <w:color w:val="000000" w:themeColor="text1"/>
          <w:sz w:val="24"/>
          <w:szCs w:val="24"/>
        </w:rPr>
      </w:r>
      <w:r>
        <w:rPr>
          <w:color w:val="000000" w:themeColor="text1"/>
        </w:rPr>
      </w:r>
    </w:p>
    <w:p>
      <w:pPr>
        <w:pStyle w:val="936"/>
        <w:rPr>
          <w:rFonts w:hint="eastAsia" w:ascii="宋体" w:hAnsi="宋体"/>
          <w:i/>
          <w:color w:val="000000" w:themeColor="text1"/>
          <w:sz w:val="24"/>
          <w:szCs w:val="24"/>
          <w:u w:val="single"/>
        </w:rPr>
      </w:pPr>
      <w:r>
        <w:rPr>
          <w:rFonts w:hint="eastAsia" w:ascii="宋体" w:hAnsi="宋体"/>
          <w:i/>
          <w:color w:val="000000" w:themeColor="text1"/>
          <w:sz w:val="24"/>
          <w:szCs w:val="24"/>
          <w:u w:val="singl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1646555</wp:posOffset>
                </wp:positionH>
                <wp:positionV relativeFrom="paragraph">
                  <wp:posOffset>1163955</wp:posOffset>
                </wp:positionV>
                <wp:extent cx="1336675" cy="65595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1336675" cy="655955"/>
                        </a:xfrm>
                        <a:prstGeom prst="rect">
                          <a:avLst/>
                        </a:prstGeom>
                        <a:solidFill>
                          <a:srgbClr val="FFFFFF"/>
                        </a:solidFill>
                        <a:ln>
                          <a:solidFill>
                            <a:srgbClr val="000000"/>
                          </a:solidFill>
                        </a:ln>
                      </wps:spPr>
                      <wps:txbx>
                        <w:txbxContent>
                          <w:p>
                            <w:pPr>
                              <w:pStyle w:val="916"/>
                              <w:jc w:val="center"/>
                            </w:pPr>
                            <w:r>
                              <w:rPr>
                                <w:rFonts w:hint="eastAsia"/>
                              </w:rPr>
                              <w:t xml:space="preserve">身份证</w:t>
                            </w:r>
                            <w:r/>
                          </w:p>
                          <w:p>
                            <w:pPr>
                              <w:pStyle w:val="916"/>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129.7pt;mso-position-horizontal:absolute;mso-position-vertical-relative:text;margin-top:91.6pt;mso-position-vertical:absolute;width:105.2pt;height:51.6pt;mso-wrap-distance-left:9.0pt;mso-wrap-distance-top:3.6pt;mso-wrap-distance-right:9.0pt;mso-wrap-distance-bottom:3.6pt;visibility:visible;" fillcolor="#FFFFFF" strokecolor="#000000">
                <w10:wrap type="square"/>
                <v:textbox inset="0,0,0,0">
                  <w:txbxContent>
                    <w:p>
                      <w:pPr>
                        <w:pStyle w:val="916"/>
                        <w:jc w:val="center"/>
                      </w:pPr>
                      <w:r>
                        <w:rPr>
                          <w:rFonts w:hint="eastAsia"/>
                        </w:rPr>
                        <w:t xml:space="preserve">身份证</w:t>
                      </w:r>
                      <w:r/>
                    </w:p>
                    <w:p>
                      <w:pPr>
                        <w:pStyle w:val="916"/>
                      </w:pPr>
                      <w:r/>
                      <w:r/>
                    </w:p>
                  </w:txbxContent>
                </v:textbox>
              </v:shape>
            </w:pict>
          </mc:Fallback>
        </mc:AlternateContent>
      </w:r>
      <w:r>
        <w:rPr>
          <w:rFonts w:hint="eastAsia" w:ascii="宋体" w:hAnsi="宋体"/>
          <w:i/>
          <w:color w:val="000000" w:themeColor="text1"/>
          <w:sz w:val="24"/>
          <w:szCs w:val="24"/>
          <w:u w:val="single"/>
        </w:rPr>
      </w:r>
      <w:r>
        <w:rPr>
          <w:color w:val="000000" w:themeColor="text1"/>
        </w:rPr>
      </w:r>
    </w:p>
    <w:p>
      <w:pPr>
        <w:pStyle w:val="936"/>
        <w:rPr>
          <w:rFonts w:hint="eastAsia" w:ascii="宋体" w:hAnsi="宋体"/>
          <w:i/>
          <w:color w:val="000000" w:themeColor="text1"/>
          <w:sz w:val="24"/>
          <w:szCs w:val="24"/>
          <w:u w:val="single"/>
        </w:rPr>
      </w:pPr>
      <w:r>
        <w:rPr>
          <w:rFonts w:hint="eastAsia" w:ascii="宋体" w:hAnsi="宋体"/>
          <w:i/>
          <w:color w:val="000000" w:themeColor="text1"/>
          <w:sz w:val="24"/>
          <w:szCs w:val="24"/>
          <w:u w:val="single"/>
        </w:rPr>
      </w:r>
      <w:r>
        <w:rPr>
          <w:color w:val="000000" w:themeColor="text1"/>
        </w:rPr>
      </w:r>
    </w:p>
    <w:p>
      <w:pPr>
        <w:pStyle w:val="936"/>
        <w:rPr>
          <w:rFonts w:hint="eastAsia" w:ascii="宋体" w:hAnsi="宋体"/>
          <w:i/>
          <w:color w:val="000000" w:themeColor="text1"/>
          <w:sz w:val="24"/>
          <w:szCs w:val="24"/>
          <w:u w:val="single"/>
        </w:rPr>
      </w:pPr>
      <w:r>
        <w:rPr>
          <w:rFonts w:hint="eastAsia" w:ascii="宋体" w:hAnsi="宋体"/>
          <w:i/>
          <w:color w:val="000000" w:themeColor="text1"/>
          <w:sz w:val="24"/>
          <w:szCs w:val="24"/>
          <w:u w:val="single"/>
        </w:rPr>
      </w:r>
      <w:r>
        <w:rPr>
          <w:color w:val="000000" w:themeColor="text1"/>
        </w:rPr>
      </w:r>
    </w:p>
    <w:p>
      <w:pPr>
        <w:pStyle w:val="936"/>
        <w:ind w:firstLine="0"/>
        <w:rPr>
          <w:rFonts w:hint="eastAsia" w:ascii="宋体" w:hAnsi="宋体"/>
          <w:color w:val="000000" w:themeColor="text1"/>
        </w:rPr>
      </w:pPr>
      <w:r>
        <w:rPr>
          <w:rFonts w:hint="eastAsia" w:ascii="宋体" w:hAnsi="宋体"/>
          <w:color w:val="000000" w:themeColor="text1"/>
        </w:rPr>
      </w:r>
      <w:r>
        <w:rPr>
          <w:color w:val="000000" w:themeColor="text1"/>
        </w:rPr>
      </w:r>
    </w:p>
    <w:p>
      <w:pPr>
        <w:pStyle w:val="916"/>
        <w:spacing w:line="46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pStyle w:val="916"/>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97"/>
        <w:rPr>
          <w:rFonts w:hint="eastAsia"/>
          <w:bCs/>
          <w:color w:val="000000" w:themeColor="text1"/>
          <w:sz w:val="24"/>
        </w:rPr>
      </w:pPr>
      <w:r>
        <w:rPr>
          <w:rFonts w:hint="eastAsia"/>
          <w:bCs/>
          <w:color w:val="000000" w:themeColor="text1"/>
          <w:sz w:val="24"/>
        </w:rPr>
      </w:r>
      <w:r>
        <w:rPr>
          <w:color w:val="000000" w:themeColor="text1"/>
        </w:rPr>
      </w:r>
    </w:p>
    <w:p>
      <w:pPr>
        <w:pStyle w:val="997"/>
        <w:rPr>
          <w:rFonts w:hint="eastAsia"/>
          <w:bCs/>
          <w:color w:val="000000" w:themeColor="text1"/>
          <w:sz w:val="24"/>
        </w:rPr>
      </w:pPr>
      <w:r>
        <w:rPr>
          <w:rFonts w:hint="eastAsia"/>
          <w:bCs/>
          <w:color w:val="000000" w:themeColor="text1"/>
          <w:sz w:val="24"/>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四、投标函</w:t>
      </w:r>
      <w:r>
        <w:rPr>
          <w:color w:val="000000" w:themeColor="text1"/>
        </w:rPr>
      </w:r>
    </w:p>
    <w:p>
      <w:pPr>
        <w:pStyle w:val="916"/>
        <w:jc w:val="center"/>
        <w:spacing w:line="360" w:lineRule="auto"/>
        <w:rPr>
          <w:rFonts w:hint="eastAsia" w:ascii="宋体" w:hAnsi="宋体" w:cs="方正小标宋简体"/>
          <w:color w:val="000000" w:themeColor="text1"/>
          <w:sz w:val="32"/>
          <w:szCs w:val="32"/>
        </w:rPr>
        <w:outlineLvl w:val="0"/>
      </w:pPr>
      <w:r>
        <w:rPr>
          <w:rFonts w:hint="eastAsia" w:ascii="宋体" w:hAnsi="宋体" w:cs="方正小标宋简体"/>
          <w:color w:val="000000" w:themeColor="text1"/>
          <w:sz w:val="32"/>
          <w:szCs w:val="32"/>
        </w:rPr>
        <w:t xml:space="preserve">投标函</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致：</w:t>
      </w:r>
      <w:r>
        <w:rPr>
          <w:rFonts w:hint="eastAsia" w:ascii="宋体" w:hAnsi="宋体"/>
          <w:color w:val="000000" w:themeColor="text1"/>
          <w:szCs w:val="21"/>
        </w:rPr>
        <w:t xml:space="preserve">南京东来工程咨询有限公司</w:t>
      </w:r>
      <w:r>
        <w:rPr>
          <w:rFonts w:hint="eastAsia" w:ascii="宋体" w:hAnsi="宋体"/>
          <w:color w:val="000000" w:themeColor="text1"/>
          <w:szCs w:val="21"/>
        </w:rPr>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u w:val="single"/>
        </w:rPr>
        <w:t xml:space="preserve">                             </w:t>
      </w:r>
      <w:r>
        <w:rPr>
          <w:rFonts w:hint="eastAsia" w:ascii="宋体" w:hAnsi="宋体"/>
          <w:color w:val="000000" w:themeColor="text1"/>
        </w:rPr>
        <w:t xml:space="preserve">的</w:t>
      </w:r>
      <w:r>
        <w:rPr>
          <w:rFonts w:hint="eastAsia" w:ascii="宋体" w:hAnsi="宋体"/>
          <w:color w:val="000000" w:themeColor="text1"/>
          <w:szCs w:val="21"/>
        </w:rPr>
        <w:t xml:space="preserve">项目</w:t>
      </w:r>
      <w:r>
        <w:rPr>
          <w:rFonts w:hint="eastAsia" w:ascii="宋体" w:hAnsi="宋体"/>
          <w:color w:val="000000" w:themeColor="text1"/>
          <w:szCs w:val="21"/>
        </w:rPr>
        <w:t xml:space="preserve">招标文件，我方正式提</w:t>
      </w:r>
      <w:r>
        <w:rPr>
          <w:rFonts w:hint="eastAsia" w:ascii="宋体" w:hAnsi="宋体" w:cs="宋体"/>
          <w:color w:val="000000" w:themeColor="text1"/>
        </w:rPr>
        <w:t xml:space="preserve">交投标函，</w:t>
      </w:r>
      <w:r>
        <w:rPr>
          <w:rFonts w:hint="eastAsia" w:ascii="宋体" w:hAnsi="宋体"/>
          <w:color w:val="000000" w:themeColor="text1"/>
          <w:szCs w:val="21"/>
        </w:rPr>
        <w:t xml:space="preserve">并宣布同意如下内容：</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p>
    <w:p>
      <w:pPr>
        <w:pStyle w:val="1008"/>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p>
    <w:p>
      <w:pPr>
        <w:pStyle w:val="1008"/>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color w:val="000000" w:themeColor="text1"/>
        </w:rPr>
      </w:r>
    </w:p>
    <w:p>
      <w:pPr>
        <w:pStyle w:val="916"/>
        <w:ind w:firstLine="480"/>
        <w:jc w:val="left"/>
        <w:spacing w:line="420" w:lineRule="exact"/>
        <w:rPr>
          <w:rFonts w:hint="eastAsia" w:ascii="宋体" w:hAnsi="宋体"/>
          <w:color w:val="000000" w:themeColor="text1"/>
          <w:sz w:val="24"/>
          <w:szCs w:val="24"/>
        </w:rPr>
      </w:pPr>
      <w:r>
        <w:rPr>
          <w:rFonts w:hint="eastAsia" w:ascii="宋体" w:hAnsi="宋体"/>
          <w:color w:val="000000" w:themeColor="text1"/>
          <w:sz w:val="24"/>
          <w:szCs w:val="24"/>
        </w:rPr>
        <w:t xml:space="preserve">7.我方为：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8.我方与本次投标有关信息</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p>
    <w:p>
      <w:pPr>
        <w:pStyle w:val="1008"/>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电  话：</w:t>
      </w:r>
      <w:r>
        <w:rPr>
          <w:rFonts w:hint="eastAsia" w:ascii="宋体" w:hAnsi="宋体"/>
          <w:color w:val="000000" w:themeColor="text1"/>
          <w:szCs w:val="21"/>
          <w:u w:val="single"/>
        </w:rPr>
      </w:r>
      <w:r>
        <w:rPr>
          <w:color w:val="000000" w:themeColor="text1"/>
        </w:rPr>
      </w:r>
    </w:p>
    <w:p>
      <w:pPr>
        <w:pStyle w:val="1008"/>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传  真：</w:t>
      </w:r>
      <w:r>
        <w:rPr>
          <w:rFonts w:hint="eastAsia" w:ascii="宋体" w:hAnsi="宋体"/>
          <w:color w:val="000000" w:themeColor="text1"/>
          <w:szCs w:val="21"/>
          <w:u w:val="single"/>
        </w:rPr>
      </w:r>
      <w:r>
        <w:rPr>
          <w:color w:val="000000" w:themeColor="text1"/>
        </w:rPr>
      </w:r>
    </w:p>
    <w:p>
      <w:pPr>
        <w:pStyle w:val="1008"/>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开户行：</w:t>
      </w:r>
      <w:r>
        <w:rPr>
          <w:rFonts w:hint="eastAsia" w:ascii="宋体" w:hAnsi="宋体"/>
          <w:color w:val="000000" w:themeColor="text1"/>
          <w:szCs w:val="21"/>
          <w:u w:val="single"/>
        </w:rPr>
      </w:r>
      <w:r>
        <w:rPr>
          <w:color w:val="000000" w:themeColor="text1"/>
        </w:rPr>
      </w:r>
    </w:p>
    <w:p>
      <w:pPr>
        <w:pStyle w:val="1008"/>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账  号：</w:t>
      </w:r>
      <w:r>
        <w:rPr>
          <w:rFonts w:hint="eastAsia" w:ascii="宋体" w:hAnsi="宋体"/>
          <w:color w:val="000000" w:themeColor="text1"/>
          <w:szCs w:val="21"/>
          <w:u w:val="single"/>
        </w:rPr>
      </w:r>
      <w:r>
        <w:rPr>
          <w:color w:val="000000" w:themeColor="text1"/>
        </w:rPr>
      </w:r>
    </w:p>
    <w:p>
      <w:pPr>
        <w:pStyle w:val="916"/>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1008"/>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p>
    <w:p>
      <w:pPr>
        <w:pStyle w:val="1008"/>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p>
      <w:pPr>
        <w:pStyle w:val="1008"/>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p>
      <w:pPr>
        <w:pStyle w:val="916"/>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16"/>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16"/>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五、开标一览表</w:t>
      </w:r>
      <w:r>
        <w:rPr>
          <w:color w:val="000000" w:themeColor="text1"/>
        </w:rPr>
      </w:r>
    </w:p>
    <w:p>
      <w:pPr>
        <w:pStyle w:val="916"/>
        <w:ind w:firstLine="480"/>
        <w:rPr>
          <w:rFonts w:hint="eastAsia" w:ascii="宋体" w:hAnsi="宋体"/>
          <w:b/>
          <w:i/>
          <w:color w:val="000000" w:themeColor="text1"/>
          <w:sz w:val="32"/>
          <w:szCs w:val="32"/>
          <w:u w:val="single"/>
        </w:rPr>
      </w:pPr>
      <w:r>
        <w:rPr>
          <w:rFonts w:hint="eastAsia" w:ascii="宋体" w:hAnsi="宋体"/>
          <w:b/>
          <w:i/>
          <w:color w:val="000000" w:themeColor="text1"/>
          <w:sz w:val="32"/>
          <w:szCs w:val="32"/>
          <w:u w:val="single"/>
        </w:rPr>
      </w:r>
      <w:r>
        <w:rPr>
          <w:color w:val="000000" w:themeColor="text1"/>
        </w:rPr>
      </w:r>
    </w:p>
    <w:p>
      <w:pPr>
        <w:pStyle w:val="916"/>
        <w:ind w:firstLine="480"/>
        <w:rPr>
          <w:rFonts w:hint="eastAsia" w:ascii="宋体" w:hAnsi="宋体"/>
          <w:b/>
          <w:i/>
          <w:color w:val="000000" w:themeColor="text1"/>
          <w:sz w:val="32"/>
          <w:szCs w:val="32"/>
          <w:u w:val="single"/>
        </w:rPr>
      </w:pPr>
      <w:r>
        <w:rPr>
          <w:rFonts w:hint="eastAsia" w:ascii="宋体" w:hAnsi="宋体"/>
          <w:b/>
          <w:i/>
          <w:color w:val="000000" w:themeColor="text1"/>
          <w:sz w:val="32"/>
          <w:szCs w:val="32"/>
          <w:u w:val="single"/>
        </w:rPr>
      </w:r>
      <w:r>
        <w:rPr>
          <w:color w:val="000000" w:themeColor="text1"/>
        </w:rPr>
      </w:r>
    </w:p>
    <w:p>
      <w:pPr>
        <w:pStyle w:val="916"/>
        <w:jc w:val="center"/>
        <w:spacing w:line="480" w:lineRule="auto"/>
        <w:rPr>
          <w:rFonts w:hint="eastAsia" w:ascii="宋体" w:hAnsi="宋体"/>
          <w:color w:val="000000" w:themeColor="text1"/>
        </w:rPr>
        <w:outlineLvl w:val="0"/>
      </w:pPr>
      <w:r>
        <w:rPr>
          <w:rFonts w:hint="eastAsia" w:ascii="宋体" w:hAnsi="宋体" w:cs="方正小标宋简体"/>
          <w:color w:val="000000" w:themeColor="text1"/>
          <w:sz w:val="32"/>
          <w:szCs w:val="32"/>
        </w:rPr>
        <w:t xml:space="preserve">开标一览表</w:t>
      </w:r>
      <w:r>
        <w:rPr>
          <w:rFonts w:hint="eastAsia" w:ascii="宋体" w:hAnsi="宋体"/>
          <w:color w:val="000000" w:themeColor="text1"/>
        </w:rPr>
      </w:r>
      <w:r>
        <w:rPr>
          <w:color w:val="000000" w:themeColor="text1"/>
        </w:rPr>
      </w:r>
    </w:p>
    <w:p>
      <w:pPr>
        <w:pStyle w:val="916"/>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16"/>
        <w:ind w:firstLine="480"/>
        <w:rPr>
          <w:rFonts w:ascii="宋体" w:hAnsi="宋体"/>
          <w:color w:val="000000" w:themeColor="text1"/>
          <w:sz w:val="24"/>
          <w:szCs w:val="24"/>
        </w:rPr>
      </w:pPr>
      <w:r>
        <w:rPr>
          <w:rFonts w:hint="eastAsia" w:ascii="宋体" w:hAnsi="宋体"/>
          <w:color w:val="000000" w:themeColor="text1"/>
          <w:sz w:val="24"/>
          <w:szCs w:val="24"/>
        </w:rPr>
        <w:t xml:space="preserve">项目名称：</w:t>
      </w:r>
      <w:r>
        <w:rPr>
          <w:rFonts w:ascii="宋体" w:hAnsi="宋体"/>
          <w:color w:val="000000" w:themeColor="text1"/>
          <w:sz w:val="24"/>
          <w:szCs w:val="24"/>
        </w:rPr>
      </w:r>
      <w:r>
        <w:rPr>
          <w:color w:val="000000" w:themeColor="text1"/>
        </w:rPr>
      </w:r>
    </w:p>
    <w:p>
      <w:pPr>
        <w:pStyle w:val="916"/>
        <w:ind w:firstLine="480"/>
        <w:rPr>
          <w:rFonts w:ascii="宋体" w:hAnsi="宋体"/>
          <w:color w:val="000000" w:themeColor="text1"/>
          <w:sz w:val="24"/>
          <w:szCs w:val="24"/>
        </w:rPr>
      </w:pPr>
      <w:r>
        <w:rPr>
          <w:rFonts w:hint="eastAsia" w:ascii="宋体" w:hAnsi="宋体"/>
          <w:color w:val="000000" w:themeColor="text1"/>
          <w:sz w:val="24"/>
          <w:szCs w:val="24"/>
        </w:rPr>
        <w:t xml:space="preserve">项目编号：                                   分包号：</w:t>
      </w:r>
      <w:r>
        <w:rPr>
          <w:rFonts w:ascii="宋体" w:hAnsi="宋体"/>
          <w:color w:val="000000" w:themeColor="text1"/>
          <w:sz w:val="24"/>
          <w:szCs w:val="24"/>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725"/>
        </w:trPr>
        <w:tc>
          <w:tcPr>
            <w:tcW w:w="9736" w:type="dxa"/>
            <w:vAlign w:val="center"/>
            <w:textDirection w:val="lrTb"/>
            <w:noWrap w:val="false"/>
          </w:tcPr>
          <w:p>
            <w:pPr>
              <w:pStyle w:val="916"/>
              <w:rPr>
                <w:rFonts w:hint="eastAsia"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w:t>
            </w:r>
            <w:r>
              <w:rPr>
                <w:rFonts w:hint="eastAsia" w:ascii="宋体" w:hAnsi="宋体"/>
                <w:color w:val="000000" w:themeColor="text1"/>
                <w:sz w:val="24"/>
                <w:szCs w:val="24"/>
              </w:rPr>
              <w:t xml:space="preserve">优惠</w:t>
            </w:r>
            <w:r>
              <w:rPr>
                <w:rFonts w:hint="eastAsia" w:ascii="宋体" w:hAnsi="宋体"/>
                <w:color w:val="000000" w:themeColor="text1"/>
                <w:sz w:val="24"/>
                <w:szCs w:val="24"/>
              </w:rPr>
              <w:t xml:space="preserve">率</w:t>
            </w:r>
            <w:r>
              <w:rPr>
                <w:color w:val="000000" w:themeColor="text1"/>
              </w:rPr>
            </w:r>
          </w:p>
        </w:tc>
      </w:tr>
      <w:tr>
        <w:trPr>
          <w:cantSplit/>
          <w:trHeight w:val="612"/>
        </w:trPr>
        <w:tc>
          <w:tcPr>
            <w:tcW w:w="9736" w:type="dxa"/>
            <w:vAlign w:val="center"/>
            <w:textDirection w:val="lrTb"/>
            <w:noWrap w:val="false"/>
          </w:tcPr>
          <w:p>
            <w:pPr>
              <w:pStyle w:val="1008"/>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w:t>
            </w:r>
            <w:r>
              <w:rPr>
                <w:rFonts w:hint="eastAsia" w:ascii="宋体" w:hAnsi="宋体"/>
                <w:color w:val="000000" w:themeColor="text1"/>
                <w:szCs w:val="21"/>
              </w:rPr>
            </w:r>
            <w:r>
              <w:rPr>
                <w:color w:val="000000" w:themeColor="text1"/>
              </w:rPr>
            </w:r>
          </w:p>
        </w:tc>
      </w:tr>
    </w:tbl>
    <w:p>
      <w:pPr>
        <w:pStyle w:val="916"/>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16"/>
        <w:ind w:firstLine="480"/>
        <w:spacing w:line="480" w:lineRule="auto"/>
        <w:rPr>
          <w:rFonts w:hint="eastAsia" w:ascii="宋体" w:hAnsi="宋体"/>
          <w:b/>
          <w:i/>
          <w:color w:val="000000" w:themeColor="text1"/>
          <w:sz w:val="32"/>
          <w:szCs w:val="32"/>
          <w:u w:val="single"/>
        </w:rPr>
      </w:pPr>
      <w:r>
        <w:rPr>
          <w:rFonts w:hint="eastAsia" w:ascii="宋体" w:hAnsi="宋体"/>
          <w:color w:val="000000" w:themeColor="text1"/>
          <w:sz w:val="24"/>
          <w:szCs w:val="24"/>
        </w:rPr>
        <w:t xml:space="preserve">                                              日  期：</w:t>
      </w:r>
      <w:r>
        <w:rPr>
          <w:rFonts w:hint="eastAsia" w:ascii="宋体" w:hAnsi="宋体"/>
          <w:b/>
          <w:i/>
          <w:color w:val="000000" w:themeColor="text1"/>
          <w:sz w:val="32"/>
          <w:szCs w:val="32"/>
          <w:u w:val="single"/>
        </w:rPr>
      </w:r>
      <w:r>
        <w:rPr>
          <w:color w:val="000000" w:themeColor="text1"/>
        </w:rPr>
      </w:r>
    </w:p>
    <w:p>
      <w:pPr>
        <w:pStyle w:val="916"/>
        <w:jc w:val="center"/>
        <w:spacing w:line="360" w:lineRule="auto"/>
        <w:rPr>
          <w:rFonts w:hint="eastAsia" w:ascii="宋体" w:hAnsi="宋体"/>
          <w:color w:val="000000" w:themeColor="text1"/>
          <w:sz w:val="32"/>
          <w:szCs w:val="32"/>
        </w:rPr>
        <w:outlineLvl w:val="0"/>
      </w:pPr>
      <w:r>
        <w:rPr>
          <w:rFonts w:hint="eastAsia" w:ascii="宋体" w:hAnsi="宋体"/>
          <w:color w:val="000000" w:themeColor="text1"/>
          <w:sz w:val="32"/>
          <w:szCs w:val="32"/>
        </w:rPr>
      </w:r>
      <w:r>
        <w:rPr>
          <w:color w:val="000000" w:themeColor="text1"/>
        </w:rPr>
      </w:r>
    </w:p>
    <w:p>
      <w:pPr>
        <w:pStyle w:val="916"/>
        <w:jc w:val="center"/>
        <w:spacing w:line="360" w:lineRule="auto"/>
        <w:rPr>
          <w:rFonts w:hint="eastAsia" w:ascii="宋体" w:hAnsi="宋体"/>
          <w:color w:val="000000" w:themeColor="text1"/>
          <w:sz w:val="32"/>
          <w:szCs w:val="32"/>
        </w:rPr>
        <w:outlineLvl w:val="0"/>
      </w:pPr>
      <w:r>
        <w:rPr>
          <w:rFonts w:hint="eastAsia" w:ascii="宋体" w:hAnsi="宋体"/>
          <w:color w:val="000000" w:themeColor="text1"/>
          <w:sz w:val="32"/>
          <w:szCs w:val="32"/>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六、投标分项报价表</w:t>
      </w:r>
      <w:r>
        <w:rPr>
          <w:color w:val="000000" w:themeColor="text1"/>
        </w:rPr>
      </w:r>
    </w:p>
    <w:p>
      <w:pPr>
        <w:pStyle w:val="916"/>
        <w:jc w:val="center"/>
        <w:spacing w:line="360" w:lineRule="auto"/>
        <w:rPr>
          <w:rFonts w:hint="eastAsia" w:ascii="宋体" w:hAnsi="宋体" w:cs="方正小标宋简体"/>
          <w:color w:val="000000" w:themeColor="text1"/>
          <w:sz w:val="32"/>
          <w:szCs w:val="32"/>
        </w:rPr>
        <w:outlineLvl w:val="0"/>
      </w:pPr>
      <w:r>
        <w:rPr>
          <w:rFonts w:hint="eastAsia" w:ascii="宋体" w:hAnsi="宋体" w:cs="方正小标宋简体"/>
          <w:color w:val="000000" w:themeColor="text1"/>
          <w:sz w:val="32"/>
          <w:szCs w:val="32"/>
        </w:rPr>
        <w:t xml:space="preserve">投标分项报价表</w:t>
      </w:r>
      <w:r>
        <w:rPr>
          <w:color w:val="000000" w:themeColor="text1"/>
        </w:rPr>
      </w:r>
    </w:p>
    <w:tbl>
      <w:tblPr>
        <w:tblW w:w="98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124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2123"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1404"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2568" w:type="dxa"/>
            <w:vAlign w:val="center"/>
            <w:textDirection w:val="lrTb"/>
            <w:noWrap w:val="false"/>
          </w:tcPr>
          <w:p>
            <w:pPr>
              <w:pStyle w:val="916"/>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rPr>
                <w:rFonts w:ascii="宋体" w:hAnsi="宋体"/>
                <w:color w:val="000000" w:themeColor="text1"/>
                <w:sz w:val="24"/>
                <w:szCs w:val="24"/>
              </w:rPr>
            </w:r>
            <w:r>
              <w:rPr>
                <w:color w:val="000000" w:themeColor="text1"/>
              </w:rPr>
            </w:r>
          </w:p>
        </w:tc>
      </w:tr>
      <w:tr>
        <w:trPr>
          <w:cantSplit/>
          <w:trHeight w:val="543"/>
        </w:trPr>
        <w:tc>
          <w:tcPr>
            <w:tcW w:w="581" w:type="dxa"/>
            <w:vAlign w:val="center"/>
            <w:vMerge w:val="continue"/>
            <w:textDirection w:val="lrTb"/>
            <w:noWrap w:val="false"/>
          </w:tcPr>
          <w:p>
            <w:pPr>
              <w:pStyle w:val="916"/>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分项名称</w:t>
            </w:r>
            <w:r>
              <w:rPr>
                <w:color w:val="000000" w:themeColor="text1"/>
              </w:rPr>
            </w:r>
          </w:p>
        </w:tc>
        <w:tc>
          <w:tcPr>
            <w:tcW w:w="2123"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交付期（天）</w:t>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单位</w:t>
            </w:r>
            <w:r>
              <w:rPr>
                <w:color w:val="000000" w:themeColor="text1"/>
              </w:rPr>
            </w:r>
          </w:p>
        </w:tc>
        <w:tc>
          <w:tcPr>
            <w:tcW w:w="1404"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rPr>
                <w:color w:val="000000" w:themeColor="text1"/>
              </w:rPr>
            </w:r>
          </w:p>
        </w:tc>
        <w:tc>
          <w:tcPr>
            <w:tcW w:w="2568"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rPr>
                <w:color w:val="000000" w:themeColor="text1"/>
              </w:rPr>
            </w:r>
          </w:p>
        </w:tc>
      </w:tr>
      <w:tr>
        <w:trPr>
          <w:cantSplit/>
          <w:trHeight w:val="654"/>
        </w:trPr>
        <w:tc>
          <w:tcPr>
            <w:tcW w:w="581"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124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3"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04"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568"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24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3"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04"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568"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124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123"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60"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04"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568"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pStyle w:val="916"/>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r>
            <w:r>
              <w:rPr>
                <w:color w:val="000000" w:themeColor="text1"/>
              </w:rPr>
            </w:r>
          </w:p>
        </w:tc>
        <w:tc>
          <w:tcPr>
            <w:gridSpan w:val="6"/>
            <w:tcW w:w="9255" w:type="dxa"/>
            <w:vAlign w:val="center"/>
            <w:textDirection w:val="lrTb"/>
            <w:noWrap w:val="false"/>
          </w:tcPr>
          <w:p>
            <w:pPr>
              <w:pStyle w:val="916"/>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投标总价（元）：</w:t>
            </w:r>
            <w:r>
              <w:rPr>
                <w:color w:val="000000" w:themeColor="text1"/>
              </w:rPr>
            </w:r>
          </w:p>
        </w:tc>
      </w:tr>
    </w:tbl>
    <w:p>
      <w:pPr>
        <w:pStyle w:val="982"/>
        <w:jc w:val="both"/>
        <w:spacing w:before="0" w:beforeAutospacing="0" w:after="0" w:afterAutospacing="0"/>
        <w:rPr>
          <w:color w:val="000000" w:themeColor="text1"/>
        </w:rPr>
      </w:pPr>
      <w:r>
        <w:rPr>
          <w:color w:val="000000" w:themeColor="text1"/>
        </w:rPr>
      </w:r>
      <w:r>
        <w:rPr>
          <w:color w:val="000000" w:themeColor="text1"/>
        </w:rPr>
      </w:r>
    </w:p>
    <w:p>
      <w:pPr>
        <w:pStyle w:val="916"/>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16"/>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982"/>
        <w:ind w:firstLine="480"/>
        <w:jc w:val="both"/>
        <w:spacing w:before="0" w:beforeAutospacing="0" w:after="0" w:afterAutospacing="0" w:line="360" w:lineRule="auto"/>
        <w:rPr>
          <w:color w:val="000000" w:themeColor="text1"/>
        </w:rPr>
      </w:pPr>
      <w:r>
        <w:rPr>
          <w:color w:val="000000" w:themeColor="text1"/>
        </w:rPr>
        <w:t xml:space="preserve">备注： </w:t>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1.“投标总报价”应包括为完成整个项目所产生的所有费用，招标文件另有规定的除外。</w:t>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2.《投标分项报价表》中“投标总价”应当与《开标一览表》中“投标总报价”一致。</w:t>
      </w:r>
      <w:r>
        <w:rPr>
          <w:color w:val="000000" w:themeColor="text1"/>
        </w:rPr>
      </w:r>
    </w:p>
    <w:p>
      <w:pPr>
        <w:pStyle w:val="982"/>
        <w:ind w:firstLine="480"/>
        <w:jc w:val="both"/>
        <w:spacing w:before="0" w:beforeAutospacing="0" w:after="0" w:afterAutospacing="0" w:line="360" w:lineRule="auto"/>
        <w:rPr>
          <w:color w:val="000000" w:themeColor="text1"/>
        </w:rPr>
      </w:pPr>
      <w:r>
        <w:rPr>
          <w:rFonts w:hint="eastAsia"/>
          <w:color w:val="000000" w:themeColor="text1"/>
        </w:rPr>
        <w:t xml:space="preserve">3.《投标分项报价表》中的分项名称须与“第四章-项目清单”中的名称一一对应，如有缺项、漏项，视为无效投标。“项目清单”中分项仅为一项的，此表无需提供。</w:t>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4.行数不够，可自行添加。</w:t>
      </w:r>
      <w:r>
        <w:rPr>
          <w:color w:val="000000" w:themeColor="text1"/>
        </w:rPr>
      </w:r>
    </w:p>
    <w:p>
      <w:pPr>
        <w:pStyle w:val="982"/>
        <w:ind w:firstLine="480"/>
        <w:jc w:val="both"/>
        <w:spacing w:before="0" w:beforeAutospacing="0" w:after="0" w:afterAutospacing="0" w:line="360" w:lineRule="auto"/>
        <w:rPr>
          <w:color w:val="000000" w:themeColor="text1"/>
        </w:rPr>
      </w:pPr>
      <w:r>
        <w:rPr>
          <w:rFonts w:hint="eastAsia"/>
          <w:color w:val="000000" w:themeColor="text1"/>
        </w:rPr>
        <w:t xml:space="preserve">5.“第四章-项目清单”</w:t>
      </w:r>
      <w:r>
        <w:rPr>
          <w:color w:val="000000" w:themeColor="text1"/>
        </w:rPr>
      </w:r>
    </w:p>
    <w:p>
      <w:pPr>
        <w:pStyle w:val="916"/>
        <w:jc w:val="center"/>
        <w:spacing w:line="360" w:lineRule="auto"/>
        <w:rPr>
          <w:rFonts w:hint="eastAsia" w:ascii="宋体" w:hAnsi="宋体"/>
          <w:color w:val="000000" w:themeColor="text1"/>
          <w:sz w:val="32"/>
          <w:szCs w:val="32"/>
        </w:rPr>
        <w:outlineLvl w:val="0"/>
      </w:pPr>
      <w:r>
        <w:rPr>
          <w:rFonts w:hint="eastAsia" w:ascii="宋体" w:hAnsi="宋体"/>
          <w:color w:val="000000" w:themeColor="text1"/>
          <w:sz w:val="32"/>
          <w:szCs w:val="32"/>
        </w:rPr>
      </w:r>
      <w:r>
        <w:rPr>
          <w:color w:val="000000" w:themeColor="text1"/>
        </w:rPr>
      </w:r>
    </w:p>
    <w:p>
      <w:pPr>
        <w:pStyle w:val="929"/>
        <w:ind w:firstLine="640"/>
        <w:rPr>
          <w:rFonts w:hint="eastAsia"/>
          <w:color w:val="000000" w:themeColor="text1"/>
          <w:sz w:val="32"/>
          <w:szCs w:val="32"/>
        </w:rPr>
      </w:pPr>
      <w:r>
        <w:rPr>
          <w:rFonts w:hint="eastAsia"/>
          <w:color w:val="000000" w:themeColor="text1"/>
          <w:sz w:val="32"/>
          <w:szCs w:val="32"/>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96"/>
        <w:rPr>
          <w:rFonts w:hint="eastAsia" w:ascii="宋体" w:hAnsi="宋体" w:eastAsia="宋体" w:cs="Times New Roman"/>
          <w:color w:val="000000" w:themeColor="text1"/>
          <w:sz w:val="32"/>
          <w:szCs w:val="32"/>
        </w:rPr>
      </w:pPr>
      <w:r>
        <w:rPr>
          <w:rFonts w:hint="eastAsia" w:ascii="宋体" w:hAnsi="宋体" w:eastAsia="宋体" w:cs="Times New Roman"/>
          <w:color w:val="000000" w:themeColor="text1"/>
          <w:sz w:val="32"/>
          <w:szCs w:val="32"/>
          <w:lang w:val="en-US"/>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t xml:space="preserve">七、</w:t>
      </w:r>
      <w:bookmarkEnd w:id="42"/>
      <w:r>
        <w:rPr>
          <w:color w:val="000000" w:themeColor="text1"/>
        </w:rPr>
      </w:r>
      <w:bookmarkEnd w:id="43"/>
      <w:r>
        <w:rPr>
          <w:color w:val="000000" w:themeColor="text1"/>
        </w:rPr>
      </w:r>
      <w:bookmarkEnd w:id="215"/>
      <w:r>
        <w:rPr>
          <w:rFonts w:hint="eastAsia" w:ascii="宋体" w:hAnsi="宋体"/>
          <w:color w:val="000000" w:themeColor="text1"/>
          <w:sz w:val="32"/>
          <w:szCs w:val="32"/>
        </w:rPr>
        <w:t xml:space="preserve">技术要求响应及偏离表</w:t>
      </w:r>
      <w:r>
        <w:rPr>
          <w:color w:val="000000" w:themeColor="text1"/>
        </w:rPr>
      </w:r>
    </w:p>
    <w:p>
      <w:pPr>
        <w:pStyle w:val="916"/>
        <w:jc w:val="center"/>
        <w:spacing w:line="360" w:lineRule="auto"/>
        <w:rPr>
          <w:rFonts w:hint="eastAsia" w:ascii="宋体" w:hAnsi="宋体" w:cs="方正小标宋简体"/>
          <w:color w:val="000000" w:themeColor="text1"/>
          <w:sz w:val="32"/>
          <w:szCs w:val="32"/>
        </w:rPr>
      </w:pPr>
      <w:r>
        <w:rPr>
          <w:rFonts w:hint="eastAsia" w:ascii="宋体" w:hAnsi="宋体" w:cs="方正小标宋简体"/>
          <w:color w:val="000000" w:themeColor="text1"/>
          <w:sz w:val="32"/>
          <w:szCs w:val="32"/>
        </w:rPr>
        <w:t xml:space="preserve">技术要求响应及偏离表</w:t>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925"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46"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s="宋体"/>
                <w:color w:val="000000" w:themeColor="text1"/>
                <w:sz w:val="24"/>
                <w:szCs w:val="24"/>
              </w:rPr>
              <w:t xml:space="preserve">正偏离、无偏离或负偏离</w:t>
            </w: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4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925" w:type="dxa"/>
            <w:vAlign w:val="top"/>
            <w:textDirection w:val="lrTb"/>
            <w:noWrap w:val="false"/>
          </w:tcPr>
          <w:p>
            <w:pPr>
              <w:pStyle w:val="916"/>
              <w:jc w:val="center"/>
              <w:rPr>
                <w:rFonts w:ascii="宋体" w:hAnsi="宋体"/>
                <w:color w:val="000000" w:themeColor="text1"/>
              </w:rPr>
            </w:pPr>
            <w:r>
              <w:rPr>
                <w:rFonts w:ascii="宋体" w:hAnsi="宋体"/>
                <w:color w:val="000000" w:themeColor="text1"/>
              </w:rPr>
            </w:r>
            <w:r>
              <w:rPr>
                <w:color w:val="000000" w:themeColor="text1"/>
              </w:rPr>
            </w:r>
          </w:p>
          <w:p>
            <w:pPr>
              <w:pStyle w:val="929"/>
              <w:rPr>
                <w:rFonts w:hint="eastAsia"/>
                <w:color w:val="000000" w:themeColor="text1"/>
              </w:rPr>
            </w:pPr>
            <w:r>
              <w:rPr>
                <w:rFonts w:hint="eastAsia"/>
                <w:color w:val="000000" w:themeColor="text1"/>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pStyle w:val="982"/>
        <w:jc w:val="both"/>
        <w:spacing w:before="0" w:beforeAutospacing="0" w:after="0" w:afterAutospacing="0"/>
        <w:rPr>
          <w:color w:val="000000" w:themeColor="text1"/>
        </w:rPr>
      </w:pPr>
      <w:r>
        <w:rPr>
          <w:color w:val="000000" w:themeColor="text1"/>
        </w:rPr>
      </w:r>
      <w:r>
        <w:rPr>
          <w:color w:val="000000" w:themeColor="text1"/>
        </w:rPr>
      </w:r>
    </w:p>
    <w:p>
      <w:pPr>
        <w:pStyle w:val="916"/>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16"/>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82"/>
        <w:ind w:firstLine="480"/>
        <w:jc w:val="both"/>
        <w:spacing w:before="0" w:beforeAutospacing="0" w:after="0" w:afterAutospacing="0" w:line="360" w:lineRule="auto"/>
        <w:rPr>
          <w:color w:val="000000" w:themeColor="text1"/>
        </w:rPr>
      </w:pPr>
      <w:r>
        <w:rPr>
          <w:color w:val="000000" w:themeColor="text1"/>
        </w:rPr>
        <w:t xml:space="preserve">备注： </w:t>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1.供应商须对招标文件技术要求中的实质性要求（斜体下划线内容或打“★”内容）及其他要求做出明确响应，否则视为无效投标。</w:t>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rPr>
          <w:color w:val="000000" w:themeColor="text1"/>
        </w:rPr>
      </w:r>
    </w:p>
    <w:p>
      <w:pPr>
        <w:pStyle w:val="916"/>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p>
    <w:p>
      <w:pPr>
        <w:pStyle w:val="916"/>
        <w:rPr>
          <w:rFonts w:hint="eastAsia" w:ascii="宋体" w:hAnsi="宋体"/>
          <w:iCs/>
          <w:color w:val="000000" w:themeColor="text1"/>
          <w:sz w:val="32"/>
          <w:szCs w:val="32"/>
        </w:rPr>
      </w:pPr>
      <w:r>
        <w:rPr>
          <w:color w:val="000000" w:themeColor="text1"/>
        </w:rPr>
      </w:r>
      <w:bookmarkStart w:id="221" w:name="_Hlt26955054"/>
      <w:r>
        <w:rPr>
          <w:color w:val="000000" w:themeColor="text1"/>
        </w:rPr>
      </w:r>
      <w:bookmarkEnd w:id="221"/>
      <w:r>
        <w:rPr>
          <w:rFonts w:hint="eastAsia" w:ascii="宋体" w:hAnsi="宋体"/>
          <w:i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t xml:space="preserve">八、商务要求响应及偏离表</w:t>
      </w:r>
      <w:r>
        <w:rPr>
          <w:color w:val="000000" w:themeColor="text1"/>
        </w:rPr>
      </w:r>
    </w:p>
    <w:p>
      <w:pPr>
        <w:pStyle w:val="916"/>
        <w:jc w:val="center"/>
        <w:spacing w:line="360" w:lineRule="auto"/>
        <w:rPr>
          <w:rFonts w:hint="eastAsia" w:ascii="宋体" w:hAnsi="宋体" w:cs="方正小标宋简体"/>
          <w:color w:val="000000" w:themeColor="text1"/>
          <w:sz w:val="32"/>
          <w:szCs w:val="32"/>
        </w:rPr>
      </w:pPr>
      <w:r>
        <w:rPr>
          <w:rFonts w:hint="eastAsia" w:ascii="宋体" w:hAnsi="宋体" w:cs="方正小标宋简体"/>
          <w:color w:val="000000" w:themeColor="text1"/>
          <w:sz w:val="32"/>
          <w:szCs w:val="32"/>
        </w:rPr>
        <w:t xml:space="preserve">商务要求响应及偏离表</w:t>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16"/>
              <w:jc w:val="center"/>
              <w:rPr>
                <w:rFonts w:hint="eastAsia" w:ascii="宋体" w:hAnsi="宋体"/>
                <w:color w:val="000000" w:themeColor="text1"/>
                <w:sz w:val="24"/>
                <w:szCs w:val="24"/>
              </w:rPr>
            </w:pPr>
            <w:r>
              <w:rPr>
                <w:color w:val="000000" w:themeColor="text1"/>
              </w:rPr>
            </w:r>
            <w:bookmarkStart w:id="222" w:name="_Hlt26782999"/>
            <w:r>
              <w:rPr>
                <w:color w:val="000000" w:themeColor="text1"/>
              </w:rPr>
            </w:r>
            <w:bookmarkEnd w:id="222"/>
            <w:r>
              <w:rPr>
                <w:color w:val="000000" w:themeColor="text1"/>
              </w:rPr>
            </w:r>
            <w:bookmarkStart w:id="223" w:name="_Hlt24879081"/>
            <w:r>
              <w:rPr>
                <w:color w:val="000000" w:themeColor="text1"/>
              </w:rPr>
            </w:r>
            <w:bookmarkEnd w:id="223"/>
            <w:r>
              <w:rPr>
                <w:color w:val="000000" w:themeColor="text1"/>
              </w:rPr>
            </w:r>
            <w:bookmarkStart w:id="224" w:name="_Hlt26671343"/>
            <w:r>
              <w:rPr>
                <w:color w:val="000000" w:themeColor="text1"/>
              </w:rPr>
            </w:r>
            <w:bookmarkEnd w:id="224"/>
            <w:r>
              <w:rPr>
                <w:color w:val="000000" w:themeColor="text1"/>
              </w:rPr>
            </w:r>
            <w:bookmarkStart w:id="225" w:name="_Hlt26955064"/>
            <w:r>
              <w:rPr>
                <w:color w:val="000000" w:themeColor="text1"/>
              </w:rPr>
            </w:r>
            <w:bookmarkEnd w:id="225"/>
            <w:r>
              <w:rPr>
                <w:color w:val="000000" w:themeColor="text1"/>
              </w:rPr>
            </w:r>
            <w:bookmarkStart w:id="226" w:name="_Hlt26671372"/>
            <w:r>
              <w:rPr>
                <w:color w:val="000000" w:themeColor="text1"/>
              </w:rPr>
            </w:r>
            <w:bookmarkEnd w:id="226"/>
            <w:r>
              <w:rPr>
                <w:color w:val="000000" w:themeColor="text1"/>
              </w:rPr>
            </w:r>
            <w:bookmarkStart w:id="227" w:name="_Hlt26580838"/>
            <w:r>
              <w:rPr>
                <w:color w:val="000000" w:themeColor="text1"/>
              </w:rPr>
            </w:r>
            <w:bookmarkEnd w:id="227"/>
            <w:r>
              <w:rPr>
                <w:color w:val="000000" w:themeColor="text1"/>
              </w:rPr>
            </w:r>
            <w:bookmarkStart w:id="228" w:name="_Hlt26955056"/>
            <w:r>
              <w:rPr>
                <w:color w:val="000000" w:themeColor="text1"/>
              </w:rPr>
            </w:r>
            <w:bookmarkEnd w:id="228"/>
            <w:r>
              <w:rPr>
                <w:color w:val="000000" w:themeColor="text1"/>
              </w:rPr>
            </w:r>
            <w:bookmarkStart w:id="229" w:name="_Hlt26609391"/>
            <w:r>
              <w:rPr>
                <w:color w:val="000000" w:themeColor="text1"/>
              </w:rPr>
            </w:r>
            <w:bookmarkEnd w:id="229"/>
            <w:r>
              <w:rPr>
                <w:rFonts w:hint="eastAsia" w:ascii="宋体" w:hAnsi="宋体"/>
                <w:color w:val="000000" w:themeColor="text1"/>
                <w:sz w:val="24"/>
                <w:szCs w:val="24"/>
              </w:rPr>
              <w:t xml:space="preserve">序号</w:t>
            </w:r>
            <w:r>
              <w:rPr>
                <w:color w:val="000000" w:themeColor="text1"/>
              </w:rPr>
            </w:r>
          </w:p>
        </w:tc>
        <w:tc>
          <w:tcPr>
            <w:tcW w:w="2838"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46" w:type="dxa"/>
            <w:vAlign w:val="center"/>
            <w:textDirection w:val="lrTb"/>
            <w:noWrap w:val="false"/>
          </w:tcPr>
          <w:p>
            <w:pPr>
              <w:pStyle w:val="916"/>
              <w:jc w:val="center"/>
              <w:rPr>
                <w:rFonts w:hint="eastAsia" w:ascii="宋体" w:hAnsi="宋体"/>
                <w:color w:val="000000" w:themeColor="text1"/>
                <w:sz w:val="24"/>
                <w:szCs w:val="24"/>
              </w:rPr>
            </w:pPr>
            <w:r>
              <w:rPr>
                <w:rFonts w:hint="eastAsia" w:ascii="宋体" w:hAnsi="宋体" w:cs="宋体"/>
                <w:color w:val="000000" w:themeColor="text1"/>
                <w:sz w:val="24"/>
                <w:szCs w:val="24"/>
              </w:rPr>
              <w:t xml:space="preserve">正偏离、无偏离或负偏离</w:t>
            </w: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35"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8" w:type="dxa"/>
            <w:vAlign w:val="top"/>
            <w:textDirection w:val="lrTb"/>
            <w:noWrap w:val="false"/>
          </w:tcPr>
          <w:p>
            <w:pPr>
              <w:pStyle w:val="916"/>
              <w:jc w:val="center"/>
              <w:rPr>
                <w:rFonts w:ascii="宋体" w:hAnsi="宋体"/>
                <w:color w:val="000000" w:themeColor="text1"/>
              </w:rPr>
            </w:pPr>
            <w:r>
              <w:rPr>
                <w:rFonts w:ascii="宋体" w:hAnsi="宋体"/>
                <w:color w:val="000000" w:themeColor="text1"/>
              </w:rPr>
            </w:r>
            <w:r>
              <w:rPr>
                <w:color w:val="000000" w:themeColor="text1"/>
              </w:rPr>
            </w:r>
          </w:p>
          <w:p>
            <w:pPr>
              <w:pStyle w:val="929"/>
              <w:rPr>
                <w:rFonts w:hint="eastAsia"/>
                <w:color w:val="000000" w:themeColor="text1"/>
              </w:rPr>
            </w:pPr>
            <w:r>
              <w:rPr>
                <w:rFonts w:hint="eastAsia"/>
                <w:color w:val="000000" w:themeColor="text1"/>
              </w:rPr>
            </w:r>
            <w:r>
              <w:rPr>
                <w:color w:val="000000" w:themeColor="text1"/>
              </w:rPr>
            </w:r>
          </w:p>
        </w:tc>
        <w:tc>
          <w:tcPr>
            <w:tcW w:w="2832"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46" w:type="dxa"/>
            <w:vAlign w:val="top"/>
            <w:textDirection w:val="lrTb"/>
            <w:noWrap w:val="false"/>
          </w:tcPr>
          <w:p>
            <w:pPr>
              <w:pStyle w:val="916"/>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pStyle w:val="982"/>
        <w:jc w:val="both"/>
        <w:spacing w:before="0" w:beforeAutospacing="0" w:after="0" w:afterAutospacing="0"/>
        <w:rPr>
          <w:color w:val="000000" w:themeColor="text1"/>
        </w:rPr>
      </w:pPr>
      <w:r>
        <w:rPr>
          <w:color w:val="000000" w:themeColor="text1"/>
        </w:rPr>
      </w:r>
      <w:r>
        <w:rPr>
          <w:color w:val="000000" w:themeColor="text1"/>
        </w:rPr>
      </w:r>
    </w:p>
    <w:p>
      <w:pPr>
        <w:pStyle w:val="916"/>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16"/>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备注： </w:t>
      </w:r>
      <w:r>
        <w:rPr>
          <w:color w:val="000000" w:themeColor="text1"/>
        </w:rPr>
      </w:r>
    </w:p>
    <w:p>
      <w:pPr>
        <w:pStyle w:val="982"/>
        <w:ind w:firstLine="480"/>
        <w:jc w:val="both"/>
        <w:spacing w:before="0" w:beforeAutospacing="0" w:after="0" w:afterAutospacing="0" w:line="360" w:lineRule="auto"/>
        <w:rPr>
          <w:color w:val="000000" w:themeColor="text1"/>
        </w:rPr>
      </w:pPr>
      <w:r>
        <w:rPr>
          <w:rFonts w:hint="eastAsia"/>
          <w:color w:val="000000" w:themeColor="text1"/>
        </w:rPr>
        <w:t xml:space="preserve">1.供应商须对招标文件商务要求中的实质性要求（斜体下划线内容或打“★”内容）做出明确响应，否则视为无效投标。</w:t>
      </w:r>
      <w:r>
        <w:rPr>
          <w:color w:val="000000" w:themeColor="text1"/>
        </w:rPr>
      </w:r>
    </w:p>
    <w:p>
      <w:pPr>
        <w:pStyle w:val="982"/>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rPr>
          <w:color w:val="000000" w:themeColor="text1"/>
        </w:rPr>
      </w:r>
    </w:p>
    <w:p>
      <w:pPr>
        <w:pStyle w:val="916"/>
        <w:rPr>
          <w:rFonts w:ascii="宋体" w:hAnsi="宋体"/>
          <w:color w:val="000000" w:themeColor="text1"/>
        </w:rPr>
      </w:pPr>
      <w:r>
        <w:rPr>
          <w:rFonts w:ascii="宋体" w:hAnsi="宋体"/>
          <w:color w:val="000000" w:themeColor="text1"/>
        </w:rPr>
      </w:r>
      <w:r>
        <w:rPr>
          <w:color w:val="000000" w:themeColor="text1"/>
        </w:rPr>
      </w:r>
    </w:p>
    <w:p>
      <w:pPr>
        <w:pStyle w:val="916"/>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pStyle w:val="996"/>
        <w:rPr>
          <w:rFonts w:hint="eastAsia" w:ascii="宋体" w:hAnsi="宋体" w:eastAsia="宋体" w:cs="仿宋"/>
          <w:b/>
          <w:bCs/>
          <w:color w:val="000000" w:themeColor="text1"/>
          <w:sz w:val="32"/>
          <w:szCs w:val="32"/>
        </w:rPr>
      </w:pPr>
      <w:r>
        <w:rPr>
          <w:rFonts w:hint="eastAsia" w:ascii="宋体" w:hAnsi="宋体" w:eastAsia="宋体" w:cs="仿宋"/>
          <w:b/>
          <w:bCs/>
          <w:color w:val="000000" w:themeColor="text1"/>
          <w:sz w:val="32"/>
          <w:szCs w:val="32"/>
        </w:rPr>
      </w:r>
      <w:r>
        <w:rPr>
          <w:color w:val="000000" w:themeColor="text1"/>
        </w:rPr>
      </w:r>
    </w:p>
    <w:p>
      <w:pPr>
        <w:pStyle w:val="916"/>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r>
      <w:r>
        <w:rPr>
          <w:color w:val="000000" w:themeColor="text1"/>
        </w:rPr>
      </w:r>
    </w:p>
    <w:p>
      <w:pPr>
        <w:pStyle w:val="916"/>
        <w:rPr>
          <w:rFonts w:hint="eastAsia" w:ascii="宋体" w:hAnsi="宋体"/>
          <w:iCs/>
          <w:color w:val="000000" w:themeColor="text1"/>
          <w:sz w:val="32"/>
          <w:szCs w:val="32"/>
        </w:rPr>
      </w:pPr>
      <w:r>
        <w:rPr>
          <w:rFonts w:hint="eastAsia" w:ascii="宋体" w:hAnsi="宋体"/>
          <w:iCs/>
          <w:color w:val="000000" w:themeColor="text1"/>
          <w:sz w:val="32"/>
          <w:szCs w:val="32"/>
        </w:rPr>
        <w:t xml:space="preserve">九、中小企业声明函</w:t>
      </w:r>
      <w:r>
        <w:rPr>
          <w:color w:val="000000" w:themeColor="text1"/>
        </w:rPr>
      </w:r>
    </w:p>
    <w:p>
      <w:pPr>
        <w:pStyle w:val="916"/>
        <w:jc w:val="center"/>
        <w:spacing w:line="360" w:lineRule="auto"/>
        <w:rPr>
          <w:rFonts w:hint="eastAsia" w:ascii="宋体" w:hAnsi="宋体" w:cs="方正小标宋简体"/>
          <w:color w:val="000000" w:themeColor="text1"/>
          <w:sz w:val="32"/>
          <w:szCs w:val="32"/>
        </w:rPr>
      </w:pPr>
      <w:r>
        <w:rPr>
          <w:rFonts w:hint="eastAsia" w:ascii="宋体" w:hAnsi="宋体" w:cs="方正小标宋简体"/>
          <w:color w:val="000000" w:themeColor="text1"/>
          <w:sz w:val="32"/>
          <w:szCs w:val="32"/>
        </w:rPr>
        <w:t xml:space="preserve">中小企业声明函（服务）</w:t>
      </w:r>
      <w:r>
        <w:rPr>
          <w:color w:val="000000" w:themeColor="text1"/>
        </w:rPr>
      </w:r>
    </w:p>
    <w:p>
      <w:pPr>
        <w:pStyle w:val="91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玄武分局外驻单位食堂服务及食材采购</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玄武分局外驻单位食堂服务及食材采购</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宋体" w:hAnsi="宋体"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300号)的规定，相关企业（含联合体中的小微企业、签订分包意向协议的中小企业）的具体情况如下：</w:t>
      </w:r>
      <w:r>
        <w:rPr>
          <w:color w:val="000000" w:themeColor="text1"/>
        </w:rPr>
      </w:r>
    </w:p>
    <w:p>
      <w:pPr>
        <w:pStyle w:val="916"/>
        <w:ind w:firstLine="480"/>
        <w:spacing w:line="360" w:lineRule="auto"/>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行业（招标文件中明确的所属行业）；承接企业为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rFonts w:hint="eastAsia" w:ascii="宋体" w:hAnsi="宋体"/>
          <w:i/>
          <w:color w:val="000000" w:themeColor="text1"/>
          <w:sz w:val="24"/>
          <w:szCs w:val="24"/>
          <w:u w:val="single"/>
        </w:rPr>
      </w:r>
      <w:r>
        <w:rPr>
          <w:color w:val="000000" w:themeColor="text1"/>
        </w:rPr>
      </w:r>
    </w:p>
    <w:p>
      <w:pPr>
        <w:pStyle w:val="916"/>
        <w:ind w:firstLine="480"/>
        <w:spacing w:line="360" w:lineRule="auto"/>
        <w:rPr>
          <w:rFonts w:hint="eastAsia" w:ascii="宋体" w:hAnsi="宋体"/>
          <w:i/>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行业（招标文件中明确的所属行业）；承接企业为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rFonts w:hint="eastAsia" w:ascii="宋体" w:hAnsi="宋体"/>
          <w:i/>
          <w:color w:val="000000" w:themeColor="text1"/>
          <w:sz w:val="24"/>
          <w:szCs w:val="24"/>
        </w:rPr>
      </w:r>
      <w:r>
        <w:rPr>
          <w:color w:val="000000" w:themeColor="text1"/>
        </w:rPr>
      </w:r>
    </w:p>
    <w:p>
      <w:pPr>
        <w:pStyle w:val="916"/>
        <w:ind w:firstLine="36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pStyle w:val="91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pStyle w:val="91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pStyle w:val="916"/>
        <w:spacing w:line="360" w:lineRule="auto"/>
        <w:rPr>
          <w:rFonts w:hint="eastAsia" w:ascii="宋体" w:hAnsi="宋体"/>
          <w:color w:val="000000" w:themeColor="text1"/>
        </w:rPr>
      </w:pPr>
      <w:r>
        <w:rPr>
          <w:rFonts w:hint="eastAsia" w:ascii="宋体" w:hAnsi="宋体"/>
          <w:color w:val="000000" w:themeColor="text1"/>
        </w:rPr>
      </w:r>
      <w:r>
        <w:rPr>
          <w:color w:val="000000" w:themeColor="text1"/>
        </w:rPr>
      </w:r>
    </w:p>
    <w:p>
      <w:pPr>
        <w:pStyle w:val="916"/>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pStyle w:val="916"/>
        <w:ind w:firstLine="600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rFonts w:hint="eastAsia" w:ascii="宋体" w:hAnsi="宋体"/>
          <w:color w:val="000000" w:themeColor="text1"/>
          <w:sz w:val="24"/>
          <w:szCs w:val="24"/>
        </w:rPr>
      </w:r>
      <w:r>
        <w:rPr>
          <w:color w:val="000000" w:themeColor="text1"/>
        </w:rPr>
      </w:r>
    </w:p>
    <w:p>
      <w:pPr>
        <w:pStyle w:val="916"/>
        <w:ind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16"/>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内打“√”。3.投标人如不提供此声明函，不得参加专门面向中小企业采购项目或者不得享受小微企业价格扣除政策。项目清单中列示的所有</w:t>
      </w:r>
      <w:r>
        <w:rPr>
          <w:rFonts w:ascii="宋体" w:hAnsi="宋体"/>
          <w:color w:val="000000" w:themeColor="text1"/>
          <w:sz w:val="24"/>
          <w:szCs w:val="24"/>
        </w:rPr>
        <w:t xml:space="preserve">服务</w:t>
      </w:r>
      <w:r>
        <w:rPr>
          <w:rFonts w:hint="eastAsia" w:ascii="宋体" w:hAnsi="宋体"/>
          <w:color w:val="000000" w:themeColor="text1"/>
          <w:sz w:val="24"/>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color w:val="000000" w:themeColor="text1"/>
          <w:sz w:val="24"/>
          <w:szCs w:val="24"/>
        </w:rPr>
      </w:r>
      <w:r>
        <w:rPr>
          <w:color w:val="000000" w:themeColor="text1"/>
        </w:rPr>
      </w:r>
    </w:p>
    <w:p>
      <w:pPr>
        <w:pStyle w:val="953"/>
        <w:ind w:firstLine="480"/>
        <w:spacing w:line="360" w:lineRule="auto"/>
        <w:tabs>
          <w:tab w:val="left" w:pos="7098" w:leader="none"/>
        </w:tabs>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备注</w:t>
      </w:r>
      <w:r>
        <w:rPr>
          <w:rFonts w:ascii="宋体" w:hAnsi="宋体" w:eastAsia="宋体"/>
          <w:color w:val="000000" w:themeColor="text1"/>
          <w:sz w:val="24"/>
          <w:szCs w:val="24"/>
        </w:rPr>
        <w:t xml:space="preserve">2：供应商如不提供此声明函，价格将不做相应扣除。</w:t>
      </w:r>
      <w:r>
        <w:rPr>
          <w:color w:val="000000" w:themeColor="text1"/>
        </w:rPr>
      </w:r>
    </w:p>
    <w:p>
      <w:pPr>
        <w:pStyle w:val="953"/>
        <w:ind w:firstLine="480"/>
        <w:spacing w:line="360" w:lineRule="auto"/>
        <w:tabs>
          <w:tab w:val="left" w:pos="7098" w:leader="none"/>
        </w:tabs>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备注3：“中小企业划型标准”详见《关于印发中小企业划型标准规定的通知》工信部联企业〔</w:t>
      </w:r>
      <w:r>
        <w:rPr>
          <w:rFonts w:ascii="宋体" w:hAnsi="宋体" w:eastAsia="宋体"/>
          <w:color w:val="000000" w:themeColor="text1"/>
          <w:sz w:val="24"/>
          <w:szCs w:val="24"/>
        </w:rPr>
        <w:t xml:space="preserve">2011〕300号，供应商也可登录中华人民共和国工信部官网，使用“中小企业规模类型自测小程序”进行企业规模自测。</w:t>
      </w:r>
      <w:r>
        <w:rPr>
          <w:color w:val="000000" w:themeColor="text1"/>
        </w:rPr>
      </w:r>
    </w:p>
    <w:p>
      <w:pPr>
        <w:pStyle w:val="953"/>
        <w:ind w:firstLine="422"/>
        <w:spacing w:line="360" w:lineRule="auto"/>
        <w:tabs>
          <w:tab w:val="left" w:pos="7098" w:leader="none"/>
        </w:tabs>
        <w:rPr>
          <w:rFonts w:hint="eastAsia"/>
          <w:b/>
          <w:bCs/>
          <w:color w:val="000000" w:themeColor="text1"/>
          <w:sz w:val="21"/>
          <w:szCs w:val="21"/>
        </w:rPr>
      </w:pPr>
      <w:r>
        <w:rPr>
          <w:b/>
          <w:bCs/>
          <w:color w:val="000000" w:themeColor="text1"/>
          <w:sz w:val="21"/>
          <w:szCs w:val="21"/>
        </w:rPr>
        <w:t xml:space="preserve">（自测小程序链接：http://202.106.120.146/baosong/appweb/orgScale.html）</w:t>
      </w:r>
      <w:r>
        <w:rPr>
          <w:rFonts w:hint="eastAsia"/>
          <w:b/>
          <w:bCs/>
          <w:color w:val="000000" w:themeColor="text1"/>
          <w:sz w:val="21"/>
          <w:szCs w:val="21"/>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iCs/>
          <w:color w:val="000000" w:themeColor="text1"/>
          <w:sz w:val="32"/>
          <w:szCs w:val="32"/>
        </w:rPr>
        <w:t xml:space="preserve">十、</w:t>
      </w:r>
      <w:r>
        <w:rPr>
          <w:rFonts w:hint="eastAsia" w:ascii="宋体" w:hAnsi="宋体"/>
          <w:color w:val="000000" w:themeColor="text1"/>
          <w:sz w:val="32"/>
          <w:szCs w:val="32"/>
        </w:rPr>
        <w:t xml:space="preserve">残疾人福利性单位声明函</w:t>
      </w:r>
      <w:r>
        <w:rPr>
          <w:color w:val="000000" w:themeColor="text1"/>
        </w:rPr>
      </w:r>
    </w:p>
    <w:p>
      <w:pPr>
        <w:pStyle w:val="916"/>
        <w:jc w:val="center"/>
        <w:spacing w:line="360" w:lineRule="auto"/>
        <w:rPr>
          <w:rFonts w:hint="eastAsia" w:ascii="宋体" w:hAnsi="宋体" w:cs="方正小标宋简体"/>
          <w:color w:val="000000" w:themeColor="text1"/>
          <w:sz w:val="32"/>
          <w:szCs w:val="32"/>
        </w:rPr>
      </w:pPr>
      <w:r>
        <w:rPr>
          <w:rFonts w:hint="eastAsia" w:ascii="宋体" w:hAnsi="宋体" w:cs="方正小标宋简体"/>
          <w:color w:val="000000" w:themeColor="text1"/>
          <w:sz w:val="32"/>
          <w:szCs w:val="32"/>
        </w:rPr>
        <w:t xml:space="preserve">残疾人福利性单位声明函</w:t>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玄武分局外驻单位食堂服务及食材采购</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玄武分局外驻单位食堂服务及食材采购</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4"/>
        </w:rPr>
        <w:t xml:space="preserve">服务全部由本单位提供</w:t>
      </w:r>
      <w:r>
        <w:rPr>
          <w:rFonts w:hint="eastAsia" w:ascii="宋体" w:hAnsi="宋体"/>
          <w:color w:val="000000" w:themeColor="text1"/>
          <w:sz w:val="24"/>
        </w:rPr>
        <w:t xml:space="preserve">。</w:t>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p>
    <w:p>
      <w:pPr>
        <w:pStyle w:val="996"/>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p>
      <w:pPr>
        <w:pStyle w:val="916"/>
        <w:spacing w:line="360" w:lineRule="auto"/>
        <w:rPr>
          <w:rFonts w:hint="eastAsia" w:ascii="宋体" w:hAnsi="宋体"/>
          <w:color w:val="000000" w:themeColor="text1"/>
        </w:rPr>
      </w:pPr>
      <w:r>
        <w:rPr>
          <w:rFonts w:hint="eastAsia" w:ascii="宋体" w:hAnsi="宋体"/>
          <w:color w:val="000000" w:themeColor="text1"/>
        </w:rPr>
      </w:r>
      <w:r>
        <w:rPr>
          <w:color w:val="000000" w:themeColor="text1"/>
        </w:rPr>
      </w:r>
    </w:p>
    <w:p>
      <w:pPr>
        <w:pStyle w:val="916"/>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pStyle w:val="916"/>
        <w:ind w:firstLine="600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rFonts w:hint="eastAsia" w:ascii="宋体" w:hAnsi="宋体"/>
          <w:color w:val="000000" w:themeColor="text1"/>
          <w:sz w:val="24"/>
          <w:szCs w:val="24"/>
        </w:rPr>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1.投标人如不提供此声明函，价格将不作相应扣除。</w:t>
      </w:r>
      <w:r>
        <w:rPr>
          <w:color w:val="000000" w:themeColor="text1"/>
        </w:rPr>
      </w:r>
    </w:p>
    <w:p>
      <w:pPr>
        <w:pStyle w:val="916"/>
        <w:ind w:firstLine="480"/>
        <w:spacing w:line="360" w:lineRule="auto"/>
        <w:rPr>
          <w:rFonts w:ascii="宋体" w:hAnsi="宋体"/>
          <w:color w:val="000000" w:themeColor="text1"/>
          <w:sz w:val="24"/>
        </w:rPr>
      </w:pPr>
      <w:r>
        <w:rPr>
          <w:rFonts w:hint="eastAsia" w:ascii="宋体" w:hAnsi="宋体"/>
          <w:color w:val="000000" w:themeColor="text1"/>
          <w:sz w:val="24"/>
        </w:rPr>
        <w:t xml:space="preserve">2.中标人为残疾人福利性单位的，此声明函将随中标结果同时公告，接受社会监督。</w:t>
      </w:r>
      <w:r>
        <w:rPr>
          <w:rFonts w:ascii="宋体" w:hAnsi="宋体"/>
          <w:color w:val="000000" w:themeColor="text1"/>
          <w:sz w:val="24"/>
        </w:rPr>
      </w:r>
      <w:r>
        <w:rPr>
          <w:color w:val="000000" w:themeColor="text1"/>
        </w:rPr>
      </w:r>
    </w:p>
    <w:p>
      <w:pPr>
        <w:pStyle w:val="916"/>
        <w:ind w:firstLine="480"/>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916"/>
        <w:jc w:val="left"/>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rPr>
          <w:color w:val="000000" w:themeColor="text1"/>
        </w:rPr>
      </w:r>
    </w:p>
    <w:p>
      <w:pPr>
        <w:pStyle w:val="916"/>
        <w:jc w:val="left"/>
        <w:spacing w:line="360" w:lineRule="auto"/>
        <w:rPr>
          <w:rFonts w:hint="eastAsia" w:ascii="宋体" w:hAnsi="宋体"/>
          <w:iCs/>
          <w:color w:val="000000" w:themeColor="text1"/>
          <w:sz w:val="32"/>
          <w:szCs w:val="32"/>
        </w:rPr>
      </w:pPr>
      <w:r>
        <w:rPr>
          <w:rFonts w:hint="eastAsia" w:ascii="宋体" w:hAnsi="宋体"/>
          <w:iCs/>
          <w:color w:val="000000" w:themeColor="text1"/>
          <w:sz w:val="32"/>
          <w:szCs w:val="32"/>
        </w:rPr>
        <w:t xml:space="preserve">十一、联合体协议</w:t>
      </w:r>
      <w:r>
        <w:rPr>
          <w:color w:val="000000" w:themeColor="text1"/>
        </w:rPr>
      </w:r>
    </w:p>
    <w:p>
      <w:pPr>
        <w:pStyle w:val="916"/>
        <w:jc w:val="center"/>
        <w:spacing w:line="360" w:lineRule="auto"/>
        <w:rPr>
          <w:rFonts w:hint="eastAsia" w:ascii="宋体" w:hAnsi="宋体" w:cs="方正小标宋简体"/>
          <w:color w:val="000000" w:themeColor="text1"/>
          <w:sz w:val="32"/>
          <w:szCs w:val="32"/>
        </w:rPr>
      </w:pPr>
      <w:r>
        <w:rPr>
          <w:rFonts w:hint="eastAsia" w:ascii="宋体" w:hAnsi="宋体" w:cs="方正小标宋简体"/>
          <w:color w:val="000000" w:themeColor="text1"/>
          <w:sz w:val="32"/>
          <w:szCs w:val="32"/>
        </w:rPr>
        <w:t xml:space="preserve">联合体协议</w:t>
      </w:r>
      <w:r>
        <w:rPr>
          <w:color w:val="000000" w:themeColor="text1"/>
        </w:rPr>
      </w:r>
    </w:p>
    <w:p>
      <w:pPr>
        <w:pStyle w:val="916"/>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rFonts w:ascii="宋体" w:hAnsi="宋体"/>
          <w:color w:val="000000" w:themeColor="text1"/>
          <w:sz w:val="24"/>
        </w:rPr>
      </w:r>
      <w:r>
        <w:rPr>
          <w:color w:val="000000" w:themeColor="text1"/>
        </w:rPr>
      </w:r>
    </w:p>
    <w:p>
      <w:pPr>
        <w:pStyle w:val="916"/>
        <w:ind w:firstLine="480"/>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玄武分局外驻单位食堂服务及食材采购</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玄武分局外驻单位食堂服务及食材采购</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南京市公安局玄武分局南京市公安局玄武分局</w:t>
      </w:r>
      <w:r>
        <w:rPr>
          <w:rFonts w:hint="eastAsia" w:ascii="宋体" w:hAnsi="宋体"/>
          <w:color w:val="000000" w:themeColor="text1"/>
          <w:sz w:val="24"/>
          <w:szCs w:val="24"/>
          <w:u w:val="single"/>
        </w:rPr>
        <w:t xml:space="preserve">XXXXX</w:t>
      </w:r>
      <w:r>
        <w:rPr>
          <w:rFonts w:hint="eastAsia" w:ascii="宋体" w:hAnsi="宋体"/>
          <w:color w:val="000000" w:themeColor="text1"/>
          <w:sz w:val="24"/>
        </w:rPr>
        <w:t xml:space="preserve">（供应商名称）为牵头单位。</w:t>
      </w:r>
      <w:r>
        <w:rPr>
          <w:rFonts w:ascii="宋体" w:hAnsi="宋体"/>
          <w:color w:val="000000" w:themeColor="text1"/>
          <w:sz w:val="24"/>
        </w:rPr>
      </w:r>
      <w:r>
        <w:rPr>
          <w:color w:val="000000" w:themeColor="text1"/>
        </w:rPr>
      </w:r>
    </w:p>
    <w:p>
      <w:pPr>
        <w:pStyle w:val="916"/>
        <w:ind w:firstLine="480"/>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南京市公安局玄武分局南京市公安局玄武分局</w:t>
      </w:r>
      <w:r>
        <w:rPr>
          <w:rFonts w:hint="eastAsia" w:ascii="宋体" w:hAnsi="宋体"/>
          <w:color w:val="000000" w:themeColor="text1"/>
          <w:sz w:val="24"/>
          <w:szCs w:val="24"/>
          <w:u w:val="single"/>
        </w:rPr>
        <w:t xml:space="preserve">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南京市公安局玄武分局</w:t>
      </w:r>
      <w:r>
        <w:rPr>
          <w:rFonts w:hint="eastAsia" w:ascii="宋体" w:hAnsi="宋体"/>
          <w:color w:val="000000" w:themeColor="text1"/>
          <w:sz w:val="24"/>
          <w:u w:val="single"/>
        </w:rPr>
        <w:t xml:space="preserve">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南京市公安局玄武分局南京市公安局玄武分局</w:t>
      </w:r>
      <w:r>
        <w:rPr>
          <w:rFonts w:hint="eastAsia" w:ascii="宋体" w:hAnsi="宋体"/>
          <w:color w:val="000000" w:themeColor="text1"/>
          <w:sz w:val="24"/>
          <w:szCs w:val="24"/>
          <w:u w:val="single"/>
        </w:rPr>
        <w:t xml:space="preserve">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南京市公安局玄武分局</w:t>
      </w:r>
      <w:r>
        <w:rPr>
          <w:rFonts w:hint="eastAsia" w:ascii="宋体" w:hAnsi="宋体"/>
          <w:color w:val="000000" w:themeColor="text1"/>
          <w:sz w:val="24"/>
          <w:u w:val="single"/>
        </w:rPr>
        <w:t xml:space="preserve">XX</w:t>
      </w:r>
      <w:r>
        <w:rPr>
          <w:rFonts w:hint="eastAsia" w:ascii="宋体" w:hAnsi="宋体"/>
          <w:color w:val="000000" w:themeColor="text1"/>
          <w:sz w:val="24"/>
        </w:rPr>
        <w:t xml:space="preserve">（工作内容）部分工作，并承担相应的责任；……。（注：需明确联合体中各供应商所承担的工作和相应的责任）。</w:t>
      </w:r>
      <w:r>
        <w:rPr>
          <w:rFonts w:ascii="宋体" w:hAnsi="宋体"/>
          <w:color w:val="000000" w:themeColor="text1"/>
          <w:sz w:val="24"/>
        </w:rPr>
      </w:r>
      <w:r>
        <w:rPr>
          <w:color w:val="000000" w:themeColor="text1"/>
        </w:rPr>
      </w:r>
    </w:p>
    <w:p>
      <w:pPr>
        <w:pStyle w:val="916"/>
        <w:ind w:firstLine="480"/>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南京市公安局玄武分局</w:t>
      </w:r>
      <w:r>
        <w:rPr>
          <w:rFonts w:hint="eastAsia" w:ascii="宋体" w:hAnsi="宋体"/>
          <w:color w:val="000000" w:themeColor="text1"/>
          <w:sz w:val="24"/>
          <w:u w:val="single"/>
        </w:rPr>
        <w:t xml:space="preserve">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p>
    <w:p>
      <w:pPr>
        <w:pStyle w:val="916"/>
        <w:ind w:firstLine="645"/>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16"/>
        <w:ind w:firstLine="645"/>
        <w:spacing w:line="360" w:lineRule="auto"/>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p>
    <w:p>
      <w:pPr>
        <w:pStyle w:val="916"/>
        <w:ind w:firstLine="645"/>
        <w:jc w:val="right"/>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rFonts w:ascii="宋体" w:hAnsi="宋体"/>
          <w:color w:val="000000" w:themeColor="text1"/>
          <w:sz w:val="24"/>
        </w:rPr>
        <w:t xml:space="preserve">    </w:t>
      </w:r>
      <w:r>
        <w:rPr>
          <w:color w:val="000000" w:themeColor="text1"/>
        </w:rPr>
      </w:r>
    </w:p>
    <w:p>
      <w:pPr>
        <w:pStyle w:val="916"/>
        <w:ind w:firstLine="52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rFonts w:hint="eastAsia" w:ascii="宋体" w:hAnsi="宋体"/>
          <w:color w:val="000000" w:themeColor="text1"/>
          <w:sz w:val="24"/>
          <w:szCs w:val="24"/>
        </w:rPr>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1.牵头单位必须为联合体成员。</w:t>
      </w:r>
      <w:r>
        <w:rPr>
          <w:color w:val="000000" w:themeColor="text1"/>
        </w:rPr>
      </w:r>
    </w:p>
    <w:p>
      <w:pPr>
        <w:pStyle w:val="91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宋体" w:hAnsi="宋体" w:cs="Arial"/>
          <w:color w:val="000000" w:themeColor="text1"/>
          <w:sz w:val="24"/>
          <w:szCs w:val="24"/>
        </w:rPr>
        <w:t xml:space="preserve">√</w:t>
      </w:r>
      <w:r>
        <w:rPr>
          <w:rFonts w:hint="eastAsia" w:ascii="宋体" w:hAnsi="宋体"/>
          <w:color w:val="000000" w:themeColor="text1"/>
          <w:sz w:val="24"/>
          <w:szCs w:val="24"/>
        </w:rPr>
        <w:t xml:space="preserve">”。</w:t>
      </w:r>
      <w:r>
        <w:rPr>
          <w:color w:val="000000" w:themeColor="text1"/>
        </w:rPr>
      </w:r>
    </w:p>
    <w:p>
      <w:pPr>
        <w:pStyle w:val="916"/>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3.除另有说明外，本招标文件要求加盖电子公章之处，加盖牵头单位的电子公章即可。</w:t>
      </w:r>
      <w:r>
        <w:rPr>
          <w:color w:val="000000" w:themeColor="text1"/>
        </w:rPr>
      </w:r>
    </w:p>
    <w:p>
      <w:pPr>
        <w:pStyle w:val="929"/>
        <w:ind w:firstLine="480"/>
        <w:rPr>
          <w:rFonts w:hint="eastAsia"/>
          <w:color w:val="000000" w:themeColor="text1"/>
          <w:sz w:val="24"/>
        </w:rPr>
      </w:pPr>
      <w:r>
        <w:rPr>
          <w:rFonts w:hint="eastAsia"/>
          <w:color w:val="000000" w:themeColor="text1"/>
          <w:sz w:val="24"/>
        </w:rPr>
      </w:r>
      <w:r>
        <w:rPr>
          <w:color w:val="000000" w:themeColor="text1"/>
        </w:rPr>
      </w:r>
    </w:p>
    <w:p>
      <w:pPr>
        <w:pStyle w:val="916"/>
        <w:rPr>
          <w:rFonts w:hint="eastAsia" w:ascii="宋体" w:hAnsi="宋体"/>
          <w:color w:val="000000" w:themeColor="text1"/>
        </w:rPr>
      </w:pPr>
      <w:r>
        <w:rPr>
          <w:rFonts w:hint="eastAsia" w:ascii="宋体" w:hAnsi="宋体"/>
          <w:color w:val="000000" w:themeColor="text1"/>
        </w:rPr>
      </w:r>
      <w:r>
        <w:rPr>
          <w:color w:val="000000" w:themeColor="text1"/>
        </w:rPr>
      </w:r>
    </w:p>
    <w:p>
      <w:pPr>
        <w:pStyle w:val="916"/>
        <w:spacing w:line="240" w:lineRule="atLeast"/>
        <w:widowControl/>
        <w:rPr>
          <w:rFonts w:hint="eastAsia"/>
          <w:b/>
          <w:color w:val="000000" w:themeColor="text1"/>
        </w:rPr>
      </w:pPr>
      <w:r>
        <w:rPr>
          <w:rFonts w:hint="eastAsia"/>
          <w:b/>
          <w:color w:val="000000" w:themeColor="text1"/>
        </w:rPr>
        <w:t xml:space="preserve">附件一、无重大违法记录声明格式</w:t>
      </w:r>
      <w:r>
        <w:rPr>
          <w:color w:val="000000" w:themeColor="text1"/>
        </w:rPr>
      </w:r>
    </w:p>
    <w:p>
      <w:pPr>
        <w:pStyle w:val="916"/>
        <w:spacing w:line="240" w:lineRule="atLeast"/>
        <w:widowControl/>
        <w:rPr>
          <w:rFonts w:hint="eastAsia"/>
          <w:b/>
          <w:color w:val="000000" w:themeColor="text1"/>
        </w:rPr>
      </w:pPr>
      <w:r>
        <w:rPr>
          <w:rFonts w:hint="eastAsia"/>
          <w:b/>
          <w:color w:val="000000" w:themeColor="text1"/>
        </w:rPr>
      </w:r>
      <w:r>
        <w:rPr>
          <w:color w:val="000000" w:themeColor="text1"/>
        </w:rPr>
      </w:r>
    </w:p>
    <w:p>
      <w:pPr>
        <w:pStyle w:val="916"/>
        <w:jc w:val="center"/>
        <w:rPr>
          <w:rFonts w:hint="eastAsia" w:ascii="黑体" w:eastAsia="黑体"/>
          <w:color w:val="000000" w:themeColor="text1"/>
          <w:sz w:val="36"/>
          <w:szCs w:val="36"/>
        </w:rPr>
      </w:pPr>
      <w:r>
        <w:rPr>
          <w:rFonts w:hint="eastAsia" w:ascii="黑体" w:eastAsia="黑体"/>
          <w:color w:val="000000" w:themeColor="text1"/>
          <w:sz w:val="36"/>
          <w:szCs w:val="36"/>
        </w:rPr>
        <w:t xml:space="preserve">无重大违法记录声明</w:t>
      </w:r>
      <w:r>
        <w:rPr>
          <w:color w:val="000000" w:themeColor="text1"/>
        </w:rPr>
      </w:r>
    </w:p>
    <w:p>
      <w:pPr>
        <w:pStyle w:val="916"/>
        <w:spacing w:line="360" w:lineRule="auto"/>
        <w:rPr>
          <w:rFonts w:hint="eastAsia"/>
          <w:color w:val="000000" w:themeColor="text1"/>
        </w:rPr>
      </w:pPr>
      <w:r>
        <w:rPr>
          <w:rFonts w:hint="eastAsia"/>
          <w:color w:val="000000" w:themeColor="text1"/>
        </w:rPr>
      </w:r>
      <w:r>
        <w:rPr>
          <w:color w:val="000000" w:themeColor="text1"/>
        </w:rPr>
      </w:r>
    </w:p>
    <w:p>
      <w:pPr>
        <w:pStyle w:val="916"/>
        <w:spacing w:line="360" w:lineRule="auto"/>
        <w:rPr>
          <w:rFonts w:hint="eastAsia"/>
          <w:color w:val="000000" w:themeColor="text1"/>
        </w:rPr>
      </w:pPr>
      <w:r>
        <w:rPr>
          <w:rFonts w:hint="eastAsia"/>
          <w:color w:val="000000" w:themeColor="text1"/>
        </w:rPr>
        <w:t xml:space="preserve">南京东来工程咨询有限公司：</w:t>
      </w:r>
      <w:r>
        <w:rPr>
          <w:color w:val="000000" w:themeColor="text1"/>
        </w:rPr>
      </w:r>
    </w:p>
    <w:p>
      <w:pPr>
        <w:pStyle w:val="916"/>
        <w:spacing w:line="360" w:lineRule="auto"/>
        <w:rPr>
          <w:rFonts w:hint="eastAsia"/>
          <w:color w:val="000000" w:themeColor="text1"/>
        </w:rPr>
      </w:pPr>
      <w:r>
        <w:rPr>
          <w:rFonts w:hint="eastAsia"/>
          <w:color w:val="000000" w:themeColor="text1"/>
        </w:rPr>
        <w:t xml:space="preserve">    我单位                                       （供应商名称）郑重声明：</w:t>
      </w:r>
      <w:r>
        <w:rPr>
          <w:color w:val="000000" w:themeColor="text1"/>
        </w:rPr>
      </w:r>
    </w:p>
    <w:p>
      <w:pPr>
        <w:pStyle w:val="916"/>
        <w:spacing w:line="360" w:lineRule="auto"/>
        <w:rPr>
          <w:rFonts w:hint="eastAsia"/>
          <w:color w:val="000000" w:themeColor="text1"/>
        </w:rPr>
      </w:pPr>
      <w:r>
        <w:rPr>
          <w:rFonts w:hint="eastAsia"/>
          <w:color w:val="000000" w:themeColor="text1"/>
        </w:rPr>
        <w:t xml:space="preserve">    参加政府采购活动前3年内在经营活动中        （在下划线上如实填写：有或没有）重大违法记录。</w:t>
      </w:r>
      <w:r>
        <w:rPr>
          <w:color w:val="000000" w:themeColor="text1"/>
        </w:rPr>
      </w:r>
    </w:p>
    <w:p>
      <w:pPr>
        <w:pStyle w:val="916"/>
        <w:spacing w:line="360" w:lineRule="auto"/>
        <w:rPr>
          <w:rFonts w:hint="eastAsia"/>
          <w:color w:val="000000" w:themeColor="text1"/>
        </w:rPr>
      </w:pPr>
      <w:r>
        <w:rPr>
          <w:rFonts w:hint="eastAsia"/>
          <w:color w:val="000000" w:themeColor="text1"/>
        </w:rPr>
        <w:t xml:space="preserve">    （说明：政府采购法第二十二条第一款第五项所称重大违法记录，是指供应商因违法经营受到刑事处罚或者责令停产停业、吊销许可证或者执照、较大数额罚款等行政处罚。）</w:t>
      </w:r>
      <w:r>
        <w:rPr>
          <w:color w:val="000000" w:themeColor="text1"/>
        </w:rPr>
      </w:r>
    </w:p>
    <w:p>
      <w:pPr>
        <w:pStyle w:val="916"/>
        <w:spacing w:line="360" w:lineRule="auto"/>
        <w:rPr>
          <w:rFonts w:hint="eastAsia"/>
          <w:color w:val="000000" w:themeColor="text1"/>
        </w:rPr>
      </w:pPr>
      <w:r>
        <w:rPr>
          <w:rFonts w:hint="eastAsia"/>
          <w:color w:val="000000" w:themeColor="text1"/>
        </w:rPr>
        <w:t xml:space="preserve">                                    </w:t>
      </w:r>
      <w:r>
        <w:rPr>
          <w:color w:val="000000" w:themeColor="text1"/>
        </w:rPr>
      </w:r>
    </w:p>
    <w:p>
      <w:pPr>
        <w:pStyle w:val="916"/>
        <w:spacing w:line="360" w:lineRule="auto"/>
        <w:rPr>
          <w:rFonts w:hint="eastAsia"/>
          <w:color w:val="000000" w:themeColor="text1"/>
          <w:sz w:val="30"/>
          <w:szCs w:val="30"/>
        </w:rPr>
      </w:pPr>
      <w:r>
        <w:rPr>
          <w:rFonts w:hint="eastAsia"/>
          <w:color w:val="000000" w:themeColor="text1"/>
        </w:rPr>
        <w:t xml:space="preserve">                                                      声明人：</w:t>
      </w:r>
      <w:r>
        <w:rPr>
          <w:rFonts w:hint="eastAsia" w:ascii="宋体"/>
          <w:color w:val="000000" w:themeColor="text1"/>
          <w:lang w:val="zh-CN"/>
        </w:rPr>
        <w:t xml:space="preserve">（加盖电子公章）</w:t>
      </w:r>
      <w:r>
        <w:rPr>
          <w:rFonts w:hint="eastAsia"/>
          <w:color w:val="000000" w:themeColor="text1"/>
          <w:sz w:val="30"/>
          <w:szCs w:val="30"/>
        </w:rPr>
      </w:r>
      <w:r>
        <w:rPr>
          <w:color w:val="000000" w:themeColor="text1"/>
        </w:rPr>
      </w:r>
    </w:p>
    <w:p>
      <w:pPr>
        <w:pStyle w:val="916"/>
        <w:spacing w:line="360" w:lineRule="auto"/>
        <w:rPr>
          <w:rFonts w:hint="eastAsia"/>
          <w:color w:val="000000" w:themeColor="text1"/>
        </w:rPr>
      </w:pPr>
      <w:r>
        <w:rPr>
          <w:rFonts w:hint="eastAsia"/>
          <w:color w:val="000000" w:themeColor="text1"/>
          <w:sz w:val="30"/>
          <w:szCs w:val="30"/>
        </w:rPr>
        <w:t xml:space="preserve">                                      </w:t>
      </w:r>
      <w:r>
        <w:rPr>
          <w:rFonts w:hint="eastAsia"/>
          <w:color w:val="000000" w:themeColor="text1"/>
        </w:rPr>
        <w:t xml:space="preserve">年     月    日</w:t>
      </w:r>
      <w:r>
        <w:rPr>
          <w:color w:val="000000" w:themeColor="text1"/>
        </w:rPr>
      </w:r>
    </w:p>
    <w:p>
      <w:pPr>
        <w:pStyle w:val="916"/>
        <w:spacing w:line="360" w:lineRule="auto"/>
        <w:rPr>
          <w:rFonts w:hint="eastAsia"/>
          <w:color w:val="000000" w:themeColor="text1"/>
        </w:rPr>
      </w:pPr>
      <w:r>
        <w:rPr>
          <w:rFonts w:hint="eastAsia"/>
          <w:color w:val="000000" w:themeColor="text1"/>
        </w:rPr>
      </w:r>
      <w:r>
        <w:rPr>
          <w:color w:val="000000" w:themeColor="text1"/>
        </w:rPr>
      </w:r>
    </w:p>
    <w:p>
      <w:pPr>
        <w:pStyle w:val="916"/>
        <w:spacing w:line="360" w:lineRule="auto"/>
        <w:rPr>
          <w:rFonts w:hint="eastAsia"/>
          <w:b/>
          <w:color w:val="000000" w:themeColor="text1"/>
        </w:rPr>
      </w:pPr>
      <w:r>
        <w:rPr>
          <w:b/>
          <w:color w:val="000000" w:themeColor="text1"/>
        </w:rPr>
        <w:br w:type="page" w:clear="all"/>
      </w:r>
      <w:r>
        <w:rPr>
          <w:rFonts w:hint="eastAsia"/>
          <w:b/>
          <w:color w:val="000000" w:themeColor="text1"/>
        </w:rPr>
        <w:t xml:space="preserve">附件二、具备履行合同所必需的设备和专业技术能力的声明格式及证明材料</w:t>
      </w:r>
      <w:r>
        <w:rPr>
          <w:color w:val="000000" w:themeColor="text1"/>
        </w:rPr>
      </w:r>
    </w:p>
    <w:p>
      <w:pPr>
        <w:pStyle w:val="916"/>
        <w:spacing w:line="360" w:lineRule="auto"/>
        <w:rPr>
          <w:rFonts w:hint="eastAsia" w:ascii="黑体" w:eastAsia="黑体"/>
          <w:color w:val="000000" w:themeColor="text1"/>
          <w:sz w:val="36"/>
          <w:szCs w:val="36"/>
        </w:rPr>
      </w:pPr>
      <w:r>
        <w:rPr>
          <w:rFonts w:hint="eastAsia" w:ascii="黑体" w:eastAsia="黑体"/>
          <w:color w:val="000000" w:themeColor="text1"/>
          <w:sz w:val="36"/>
          <w:szCs w:val="36"/>
        </w:rPr>
        <w:t xml:space="preserve">  具备履行合同所必需的设备和专业技术能力的声明格式</w:t>
      </w:r>
      <w:r>
        <w:rPr>
          <w:color w:val="000000" w:themeColor="text1"/>
        </w:rPr>
      </w:r>
    </w:p>
    <w:p>
      <w:pPr>
        <w:pStyle w:val="916"/>
        <w:spacing w:line="360" w:lineRule="auto"/>
        <w:rPr>
          <w:rFonts w:hint="eastAsia"/>
          <w:color w:val="000000" w:themeColor="text1"/>
        </w:rPr>
      </w:pPr>
      <w:r>
        <w:rPr>
          <w:rFonts w:hint="eastAsia"/>
          <w:color w:val="000000" w:themeColor="text1"/>
        </w:rPr>
        <w:t xml:space="preserve">南京东来工程咨询有限公司：</w:t>
      </w:r>
      <w:r>
        <w:rPr>
          <w:color w:val="000000" w:themeColor="text1"/>
        </w:rPr>
      </w:r>
    </w:p>
    <w:p>
      <w:pPr>
        <w:pStyle w:val="916"/>
        <w:ind w:firstLine="492"/>
        <w:spacing w:line="460" w:lineRule="exact"/>
        <w:rPr>
          <w:rFonts w:hint="eastAsia"/>
          <w:color w:val="000000" w:themeColor="text1"/>
        </w:rPr>
      </w:pPr>
      <w:r>
        <w:rPr>
          <w:rFonts w:hint="eastAsia"/>
          <w:color w:val="000000" w:themeColor="text1"/>
        </w:rPr>
        <w:t xml:space="preserve">我单位                             （供应商名称）郑重声明：我公司具备履行本项采购合同所必需的设备和专业技术能力，为履行本项采购合同我单位具备如下主要设备和主要专业技术能力：</w:t>
      </w:r>
      <w:r>
        <w:rPr>
          <w:color w:val="000000" w:themeColor="text1"/>
        </w:rPr>
      </w:r>
    </w:p>
    <w:p>
      <w:pPr>
        <w:pStyle w:val="916"/>
        <w:ind w:firstLine="492"/>
        <w:spacing w:line="460" w:lineRule="exact"/>
        <w:rPr>
          <w:rFonts w:hint="eastAsia"/>
          <w:color w:val="000000" w:themeColor="text1"/>
        </w:rPr>
      </w:pPr>
      <w:r>
        <w:rPr>
          <w:rFonts w:hint="eastAsia"/>
          <w:color w:val="000000" w:themeColor="text1"/>
        </w:rPr>
        <w:t xml:space="preserve">主要设备有：                          。( 若有 )</w:t>
      </w:r>
      <w:r>
        <w:rPr>
          <w:color w:val="000000" w:themeColor="text1"/>
        </w:rPr>
      </w:r>
    </w:p>
    <w:p>
      <w:pPr>
        <w:pStyle w:val="916"/>
        <w:ind w:firstLine="492"/>
        <w:spacing w:line="460" w:lineRule="exact"/>
        <w:rPr>
          <w:rFonts w:hint="eastAsia"/>
          <w:color w:val="000000" w:themeColor="text1"/>
        </w:rPr>
      </w:pPr>
      <w:r>
        <w:rPr>
          <w:rFonts w:hint="eastAsia"/>
          <w:color w:val="000000" w:themeColor="text1"/>
        </w:rPr>
        <w:t xml:space="preserve">主要专业技术能力有：                  。( 若有 )</w:t>
      </w:r>
      <w:r>
        <w:rPr>
          <w:color w:val="000000" w:themeColor="text1"/>
        </w:rPr>
      </w:r>
    </w:p>
    <w:p>
      <w:pPr>
        <w:pStyle w:val="916"/>
        <w:spacing w:line="360" w:lineRule="auto"/>
        <w:rPr>
          <w:rFonts w:hint="eastAsia"/>
          <w:color w:val="000000" w:themeColor="text1"/>
        </w:rPr>
      </w:pPr>
      <w:r>
        <w:rPr>
          <w:rFonts w:hint="eastAsia"/>
          <w:color w:val="000000" w:themeColor="text1"/>
        </w:rPr>
        <w:t xml:space="preserve">                                      </w:t>
      </w:r>
      <w:r>
        <w:rPr>
          <w:color w:val="000000" w:themeColor="text1"/>
        </w:rPr>
      </w:r>
    </w:p>
    <w:p>
      <w:pPr>
        <w:pStyle w:val="916"/>
        <w:spacing w:line="360" w:lineRule="auto"/>
        <w:rPr>
          <w:rFonts w:hint="eastAsia"/>
          <w:color w:val="000000" w:themeColor="text1"/>
        </w:rPr>
      </w:pPr>
      <w:r>
        <w:rPr>
          <w:rFonts w:hint="eastAsia"/>
          <w:color w:val="000000" w:themeColor="text1"/>
        </w:rPr>
      </w:r>
      <w:r>
        <w:rPr>
          <w:color w:val="000000" w:themeColor="text1"/>
        </w:rPr>
      </w:r>
    </w:p>
    <w:p>
      <w:pPr>
        <w:pStyle w:val="916"/>
        <w:spacing w:line="360" w:lineRule="auto"/>
        <w:rPr>
          <w:rFonts w:hint="eastAsia"/>
          <w:color w:val="000000" w:themeColor="text1"/>
        </w:rPr>
      </w:pPr>
      <w:r>
        <w:rPr>
          <w:rFonts w:hint="eastAsia"/>
          <w:color w:val="000000" w:themeColor="text1"/>
        </w:rPr>
        <w:t xml:space="preserve">                                           声明人：</w:t>
      </w:r>
      <w:r>
        <w:rPr>
          <w:rFonts w:hint="eastAsia" w:ascii="宋体"/>
          <w:color w:val="000000" w:themeColor="text1"/>
          <w:lang w:val="zh-CN"/>
        </w:rPr>
        <w:t xml:space="preserve">（加盖电子公章）</w:t>
      </w:r>
      <w:r>
        <w:rPr>
          <w:rFonts w:hint="eastAsia"/>
          <w:color w:val="000000" w:themeColor="text1"/>
        </w:rPr>
      </w:r>
      <w:r>
        <w:rPr>
          <w:color w:val="000000" w:themeColor="text1"/>
        </w:rPr>
      </w:r>
    </w:p>
    <w:p>
      <w:pPr>
        <w:pStyle w:val="916"/>
        <w:spacing w:line="460" w:lineRule="exact"/>
        <w:rPr>
          <w:rFonts w:hint="eastAsia"/>
          <w:color w:val="000000" w:themeColor="text1"/>
        </w:rPr>
      </w:pPr>
      <w:r>
        <w:rPr>
          <w:rFonts w:hint="eastAsia" w:ascii="宋体" w:hAnsi="宋体"/>
          <w:bCs/>
          <w:color w:val="000000" w:themeColor="text1"/>
          <w:sz w:val="24"/>
        </w:rPr>
        <w:t xml:space="preserve">                                     </w:t>
      </w:r>
      <w:r>
        <w:rPr>
          <w:rFonts w:hint="eastAsia"/>
          <w:color w:val="000000" w:themeColor="text1"/>
        </w:rPr>
        <w:t xml:space="preserve">日期：______年    月    日</w:t>
      </w:r>
      <w:r>
        <w:rPr>
          <w:color w:val="000000" w:themeColor="text1"/>
        </w:rPr>
      </w:r>
    </w:p>
    <w:p>
      <w:pPr>
        <w:pStyle w:val="916"/>
        <w:spacing w:line="460" w:lineRule="exact"/>
        <w:rPr>
          <w:color w:val="000000" w:themeColor="text1"/>
        </w:rPr>
      </w:pPr>
      <w:r>
        <w:rPr>
          <w:rFonts w:hint="eastAsia"/>
          <w:color w:val="000000" w:themeColor="text1"/>
        </w:rPr>
        <w:t xml:space="preserve">其他证明材料及文件：（如果投标人认为需要提供的话）</w:t>
      </w:r>
      <w:r>
        <w:rPr>
          <w:color w:val="000000" w:themeColor="text1"/>
        </w:rPr>
      </w:r>
    </w:p>
    <w:p>
      <w:pPr>
        <w:pStyle w:val="916"/>
        <w:rPr>
          <w:rFonts w:ascii="宋体" w:hAnsi="宋体" w:cs="黑体"/>
          <w:b/>
          <w:bCs/>
          <w:color w:val="000000" w:themeColor="text1"/>
        </w:rPr>
      </w:pPr>
      <w:r>
        <w:rPr>
          <w:color w:val="000000" w:themeColor="text1"/>
        </w:rPr>
        <w:br w:type="page" w:clear="all"/>
      </w:r>
      <w:r>
        <w:rPr>
          <w:rFonts w:hint="eastAsia"/>
          <w:color w:val="000000" w:themeColor="text1"/>
        </w:rPr>
        <w:t xml:space="preserve">附件</w:t>
      </w:r>
      <w:r>
        <w:rPr>
          <w:rFonts w:hint="eastAsia"/>
          <w:color w:val="000000" w:themeColor="text1"/>
        </w:rPr>
        <w:t xml:space="preserve">三</w:t>
      </w:r>
      <w:r>
        <w:rPr>
          <w:color w:val="000000" w:themeColor="text1"/>
        </w:rPr>
        <w:t xml:space="preserve">、</w:t>
      </w:r>
      <w:r>
        <w:rPr>
          <w:rFonts w:hint="eastAsia"/>
          <w:color w:val="000000" w:themeColor="text1"/>
        </w:rPr>
        <w:t xml:space="preserve">南京市政府采购供应商信用记录表暨信用承诺书</w:t>
      </w:r>
      <w:r>
        <w:rPr>
          <w:rFonts w:ascii="宋体" w:hAnsi="宋体" w:cs="黑体"/>
          <w:b/>
          <w:bCs/>
          <w:color w:val="000000" w:themeColor="text1"/>
        </w:rPr>
      </w:r>
      <w:r>
        <w:rPr>
          <w:color w:val="000000" w:themeColor="text1"/>
        </w:rPr>
      </w:r>
    </w:p>
    <w:p>
      <w:pPr>
        <w:pStyle w:val="916"/>
        <w:rPr>
          <w:rFonts w:ascii="宋体" w:hAnsi="宋体"/>
          <w:color w:val="000000" w:themeColor="text1"/>
          <w:sz w:val="24"/>
        </w:rPr>
      </w:pPr>
      <w:r>
        <w:rPr>
          <w:rFonts w:ascii="宋体" w:hAnsi="宋体"/>
          <w:color w:val="000000" w:themeColor="text1"/>
          <w:sz w:val="24"/>
        </w:rPr>
      </w:r>
      <w:r>
        <w:rPr>
          <w:color w:val="000000" w:themeColor="text1"/>
        </w:rPr>
      </w:r>
    </w:p>
    <w:tbl>
      <w:tblPr>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16"/>
              <w:jc w:val="center"/>
              <w:rPr>
                <w:rFonts w:ascii="黑体" w:hAnsi="宋体" w:eastAsia="黑体" w:cs="黑体"/>
                <w:color w:val="000000" w:themeColor="text1"/>
                <w:sz w:val="40"/>
                <w:szCs w:val="40"/>
              </w:rPr>
            </w:pPr>
            <w:r>
              <w:rPr>
                <w:rFonts w:hint="eastAsia" w:ascii="黑体" w:hAnsi="宋体" w:eastAsia="黑体" w:cs="黑体"/>
                <w:color w:val="000000" w:themeColor="text1"/>
                <w:sz w:val="40"/>
                <w:szCs w:val="40"/>
              </w:rPr>
              <w:t xml:space="preserve">南京市政府采购供应商信用记录表暨信用承诺书</w:t>
            </w:r>
            <w:r>
              <w:rPr>
                <w:rFonts w:ascii="黑体" w:hAnsi="宋体" w:eastAsia="黑体" w:cs="黑体"/>
                <w:color w:val="000000" w:themeColor="text1"/>
                <w:sz w:val="40"/>
                <w:szCs w:val="40"/>
              </w:rPr>
            </w:r>
            <w:r>
              <w:rPr>
                <w:color w:val="000000" w:themeColor="text1"/>
              </w:rP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16"/>
              <w:jc w:val="center"/>
              <w:rPr>
                <w:rFonts w:ascii="宋体" w:hAnsi="宋体" w:cs="宋体"/>
                <w:color w:val="000000" w:themeColor="text1"/>
                <w:sz w:val="22"/>
                <w:szCs w:val="22"/>
              </w:rPr>
            </w:pPr>
            <w:r>
              <w:rPr>
                <w:rFonts w:hint="eastAsia" w:ascii="宋体" w:hAnsi="宋体" w:cs="宋体"/>
                <w:b/>
                <w:bCs/>
                <w:color w:val="000000" w:themeColor="text1"/>
                <w:sz w:val="22"/>
                <w:szCs w:val="22"/>
              </w:rPr>
              <w:t xml:space="preserve">（仅为示范格式，直接填写无效，需至“南京政府采购供应商诚信档案管理系统”在线打印）</w:t>
            </w:r>
            <w:r>
              <w:rPr>
                <w:rFonts w:ascii="宋体" w:hAnsi="宋体" w:cs="宋体"/>
                <w:color w:val="000000" w:themeColor="text1"/>
                <w:sz w:val="22"/>
                <w:szCs w:val="22"/>
              </w:rPr>
            </w:r>
            <w:r>
              <w:rPr>
                <w:color w:val="000000" w:themeColor="text1"/>
              </w:rP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单位名称</w:t>
            </w:r>
            <w:r>
              <w:rPr>
                <w:rFonts w:ascii="宋体" w:hAnsi="宋体" w:cs="宋体"/>
                <w:b/>
                <w:color w:val="000000" w:themeColor="text1"/>
                <w:sz w:val="22"/>
                <w:szCs w:val="22"/>
              </w:rPr>
            </w:r>
            <w:r>
              <w:rPr>
                <w:color w:val="000000" w:themeColor="text1"/>
              </w:rP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统一社会信用代码</w:t>
            </w:r>
            <w:r>
              <w:rPr>
                <w:rFonts w:ascii="宋体" w:hAnsi="宋体" w:cs="宋体"/>
                <w:b/>
                <w:color w:val="000000" w:themeColor="text1"/>
                <w:sz w:val="22"/>
                <w:szCs w:val="22"/>
              </w:rPr>
            </w:r>
            <w:r>
              <w:rPr>
                <w:color w:val="000000" w:themeColor="text1"/>
              </w:rP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法定代表人</w:t>
            </w:r>
            <w:r>
              <w:rPr>
                <w:rFonts w:ascii="宋体" w:hAnsi="宋体" w:cs="宋体"/>
                <w:b/>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联系人</w:t>
            </w:r>
            <w:r>
              <w:rPr>
                <w:rFonts w:ascii="宋体" w:hAnsi="宋体" w:cs="宋体"/>
                <w:b/>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联系地址</w:t>
            </w:r>
            <w:r>
              <w:rPr>
                <w:rFonts w:ascii="宋体" w:hAnsi="宋体" w:cs="宋体"/>
                <w:b/>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联系电话</w:t>
            </w:r>
            <w:r>
              <w:rPr>
                <w:rFonts w:ascii="宋体" w:hAnsi="宋体" w:cs="宋体"/>
                <w:b/>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信用得分</w:t>
            </w:r>
            <w:r>
              <w:rPr>
                <w:rFonts w:ascii="宋体" w:hAnsi="宋体" w:cs="宋体"/>
                <w:b/>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16"/>
              <w:jc w:val="left"/>
              <w:rPr>
                <w:rFonts w:ascii="宋体" w:hAnsi="宋体" w:cs="宋体"/>
                <w:b/>
                <w:color w:val="000000" w:themeColor="text1"/>
                <w:sz w:val="22"/>
                <w:szCs w:val="22"/>
              </w:rPr>
            </w:pPr>
            <w:r>
              <w:rPr>
                <w:rFonts w:ascii="宋体" w:hAnsi="宋体" w:cs="宋体"/>
                <w:b/>
                <w:color w:val="000000" w:themeColor="text1"/>
                <w:sz w:val="22"/>
                <w:szCs w:val="22"/>
              </w:rPr>
            </w:r>
            <w:r>
              <w:rPr>
                <w:color w:val="000000" w:themeColor="text1"/>
              </w:rP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16"/>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诚信档案记录情况</w:t>
            </w:r>
            <w:r>
              <w:rPr>
                <w:rFonts w:ascii="宋体" w:hAnsi="宋体" w:cs="宋体"/>
                <w:b/>
                <w:color w:val="000000" w:themeColor="text1"/>
                <w:sz w:val="22"/>
                <w:szCs w:val="22"/>
              </w:rPr>
            </w:r>
            <w:r>
              <w:rPr>
                <w:color w:val="000000" w:themeColor="text1"/>
              </w:rP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916"/>
              <w:rPr>
                <w:rFonts w:hint="eastAsia" w:ascii="宋体" w:hAnsi="宋体" w:cs="宋体"/>
                <w:color w:val="000000" w:themeColor="text1"/>
                <w:sz w:val="22"/>
                <w:szCs w:val="22"/>
              </w:rPr>
            </w:pPr>
            <w:r>
              <w:rPr>
                <w:rFonts w:hint="eastAsia" w:ascii="宋体" w:hAnsi="宋体" w:cs="宋体"/>
                <w:color w:val="000000" w:themeColor="text1"/>
                <w:sz w:val="22"/>
                <w:szCs w:val="22"/>
              </w:rPr>
            </w:r>
            <w:r>
              <w:rPr>
                <w:color w:val="000000" w:themeColor="text1"/>
              </w:rP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916"/>
              <w:jc w:val="left"/>
              <w:rPr>
                <w:rFonts w:ascii="宋体" w:hAnsi="宋体" w:cs="宋体"/>
                <w:b/>
                <w:color w:val="000000" w:themeColor="text1"/>
                <w:sz w:val="22"/>
                <w:szCs w:val="22"/>
              </w:rPr>
            </w:pPr>
            <w:r>
              <w:rPr>
                <w:rFonts w:hint="eastAsia" w:ascii="宋体" w:hAnsi="宋体" w:cs="宋体"/>
                <w:b/>
                <w:color w:val="000000" w:themeColor="text1"/>
                <w:sz w:val="22"/>
                <w:szCs w:val="22"/>
              </w:rPr>
              <w:t xml:space="preserve">信用承诺</w:t>
            </w:r>
            <w:r>
              <w:rPr>
                <w:rFonts w:ascii="宋体" w:hAnsi="宋体" w:cs="宋体"/>
                <w:b/>
                <w:color w:val="000000" w:themeColor="text1"/>
                <w:sz w:val="22"/>
                <w:szCs w:val="22"/>
              </w:rPr>
            </w:r>
            <w:r>
              <w:rPr>
                <w:color w:val="000000" w:themeColor="text1"/>
              </w:rP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916"/>
              <w:jc w:val="left"/>
              <w:rPr>
                <w:rFonts w:ascii="宋体" w:hAnsi="宋体" w:cs="宋体"/>
                <w:color w:val="000000" w:themeColor="text1"/>
                <w:sz w:val="24"/>
              </w:rPr>
            </w:pPr>
            <w:r>
              <w:rPr>
                <w:rFonts w:hint="eastAsia" w:ascii="宋体" w:hAnsi="宋体" w:cs="宋体"/>
                <w:color w:val="000000" w:themeColor="text1"/>
                <w:sz w:val="24"/>
              </w:rPr>
              <w:t xml:space="preserve">    我公司自愿参</w:t>
            </w:r>
            <w:r>
              <w:rPr>
                <w:rFonts w:hint="eastAsia" w:ascii="宋体" w:hAnsi="宋体" w:cs="宋体"/>
                <w:color w:val="000000" w:themeColor="text1"/>
                <w:sz w:val="24"/>
              </w:rPr>
              <w:t xml:space="preserve">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br/>
              <w:t xml:space="preserve">               </w:t>
              <w:br/>
              <w:br/>
              <w:t xml:space="preserve">                      供应商名称（盖章）：</w:t>
              <w:br/>
              <w:t xml:space="preserve">                      法定代表人（签字）：</w:t>
              <w:br/>
              <w:t xml:space="preserve">                      二〇    年  月    日</w:t>
            </w:r>
            <w:r>
              <w:rPr>
                <w:rFonts w:ascii="宋体" w:hAnsi="宋体" w:cs="宋体"/>
                <w:color w:val="000000" w:themeColor="text1"/>
                <w:sz w:val="24"/>
              </w:rPr>
            </w:r>
            <w:r>
              <w:rPr>
                <w:color w:val="000000" w:themeColor="text1"/>
              </w:rPr>
            </w:r>
          </w:p>
        </w:tc>
      </w:tr>
    </w:tbl>
    <w:p>
      <w:pPr>
        <w:pStyle w:val="916"/>
        <w:spacing w:line="360" w:lineRule="auto"/>
        <w:rPr>
          <w:rFonts w:ascii="仿宋" w:hAnsi="仿宋" w:eastAsia="仿宋"/>
          <w:b/>
          <w:color w:val="000000" w:themeColor="text1"/>
          <w:sz w:val="30"/>
          <w:szCs w:val="30"/>
        </w:rPr>
        <w:sectPr>
          <w:footerReference w:type="default" r:id="rId11"/>
          <w:footerReference w:type="even" r:id="rId12"/>
          <w:footnotePr/>
          <w:endnotePr/>
          <w:type w:val="nextPage"/>
          <w:pgSz w:w="12240" w:h="15840" w:orient="portrait"/>
          <w:pgMar w:top="1418" w:right="1418" w:bottom="1418" w:left="1418" w:header="851" w:footer="850" w:gutter="0"/>
          <w:cols w:num="1" w:sep="0" w:space="720" w:equalWidth="1"/>
          <w:docGrid w:linePitch="360"/>
          <w:titlePg/>
        </w:sectPr>
      </w:pPr>
      <w:r>
        <w:rPr>
          <w:rFonts w:ascii="仿宋" w:hAnsi="仿宋" w:eastAsia="仿宋"/>
          <w:b/>
          <w:color w:val="000000" w:themeColor="text1"/>
          <w:sz w:val="30"/>
          <w:szCs w:val="30"/>
        </w:rPr>
      </w:r>
      <w:r>
        <w:rPr>
          <w:color w:val="000000" w:themeColor="text1"/>
        </w:rPr>
      </w:r>
    </w:p>
    <w:p>
      <w:pPr>
        <w:pStyle w:val="916"/>
        <w:ind w:firstLine="602"/>
        <w:jc w:val="center"/>
        <w:spacing w:line="360" w:lineRule="auto"/>
        <w:rPr>
          <w:rFonts w:ascii="仿宋" w:hAnsi="仿宋" w:eastAsia="仿宋"/>
          <w:b/>
          <w:color w:val="000000" w:themeColor="text1"/>
          <w:sz w:val="30"/>
          <w:szCs w:val="30"/>
        </w:rPr>
      </w:pPr>
      <w:r>
        <w:rPr>
          <w:rFonts w:hint="eastAsia" w:ascii="仿宋" w:hAnsi="仿宋" w:eastAsia="仿宋"/>
          <w:b/>
          <w:color w:val="000000" w:themeColor="text1"/>
          <w:sz w:val="30"/>
          <w:szCs w:val="30"/>
        </w:rPr>
        <w:t xml:space="preserve">附件</w:t>
      </w:r>
      <w:r>
        <w:rPr>
          <w:rFonts w:hint="eastAsia" w:ascii="仿宋" w:hAnsi="仿宋" w:eastAsia="仿宋"/>
          <w:b/>
          <w:color w:val="000000" w:themeColor="text1"/>
          <w:sz w:val="30"/>
          <w:szCs w:val="30"/>
        </w:rPr>
        <w:t xml:space="preserve">四</w:t>
      </w:r>
      <w:r>
        <w:rPr>
          <w:rFonts w:hint="eastAsia" w:ascii="仿宋" w:hAnsi="仿宋" w:eastAsia="仿宋"/>
          <w:b/>
          <w:color w:val="000000" w:themeColor="text1"/>
          <w:sz w:val="30"/>
          <w:szCs w:val="30"/>
        </w:rPr>
        <w:t xml:space="preserve">、中小企业划型标准</w:t>
      </w:r>
      <w:r>
        <w:rPr>
          <w:rFonts w:ascii="仿宋" w:hAnsi="仿宋" w:eastAsia="仿宋"/>
          <w:b/>
          <w:color w:val="000000" w:themeColor="text1"/>
          <w:sz w:val="30"/>
          <w:szCs w:val="30"/>
        </w:rPr>
      </w:r>
      <w:r>
        <w:rPr>
          <w:color w:val="000000" w:themeColor="text1"/>
        </w:rPr>
      </w:r>
    </w:p>
    <w:tbl>
      <w:tblPr>
        <w:tblW w:w="519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32"/>
        <w:gridCol w:w="1356"/>
        <w:gridCol w:w="846"/>
        <w:gridCol w:w="636"/>
        <w:gridCol w:w="846"/>
        <w:gridCol w:w="642"/>
        <w:gridCol w:w="567"/>
        <w:gridCol w:w="636"/>
        <w:gridCol w:w="636"/>
        <w:gridCol w:w="567"/>
        <w:gridCol w:w="636"/>
        <w:gridCol w:w="636"/>
        <w:gridCol w:w="567"/>
        <w:gridCol w:w="636"/>
      </w:tblGrid>
      <w:tr>
        <w:trPr>
          <w:cantSplit/>
          <w:trHeight w:val="500"/>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pStyle w:val="916"/>
              <w:jc w:val="center"/>
              <w:spacing w:line="0" w:lineRule="atLeast"/>
              <w:rPr>
                <w:b/>
                <w:color w:val="000000" w:themeColor="text1"/>
              </w:rPr>
            </w:pPr>
            <w:r>
              <w:rPr>
                <w:rFonts w:hint="eastAsia"/>
                <w:b/>
                <w:color w:val="000000" w:themeColor="text1"/>
              </w:rPr>
              <w:t xml:space="preserve">序号</w:t>
            </w:r>
            <w:r>
              <w:rPr>
                <w:b/>
                <w:color w:val="000000" w:themeColor="text1"/>
              </w:rPr>
            </w:r>
            <w:r>
              <w:rPr>
                <w:color w:val="000000" w:themeColor="text1"/>
              </w:rP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pStyle w:val="916"/>
              <w:jc w:val="center"/>
              <w:spacing w:line="0" w:lineRule="atLeast"/>
              <w:rPr>
                <w:b/>
                <w:color w:val="000000" w:themeColor="text1"/>
              </w:rPr>
            </w:pPr>
            <w:r>
              <w:rPr>
                <w:rFonts w:hint="eastAsia"/>
                <w:b/>
                <w:color w:val="000000" w:themeColor="text1"/>
              </w:rPr>
              <w:t xml:space="preserve">行业</w:t>
            </w:r>
            <w:r>
              <w:rPr>
                <w:b/>
                <w:color w:val="000000" w:themeColor="text1"/>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大型企业</w:t>
            </w:r>
            <w:r>
              <w:rPr>
                <w:b/>
                <w:color w:val="000000" w:themeColor="text1"/>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中型企业</w:t>
            </w:r>
            <w:r>
              <w:rPr>
                <w:b/>
                <w:color w:val="000000" w:themeColor="text1"/>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小型企业</w:t>
            </w:r>
            <w:r>
              <w:rPr>
                <w:b/>
                <w:color w:val="000000" w:themeColor="text1"/>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微型企业</w:t>
            </w:r>
            <w:r>
              <w:rPr>
                <w:b/>
                <w:color w:val="000000" w:themeColor="text1"/>
              </w:rPr>
            </w:r>
            <w:r>
              <w:rPr>
                <w:color w:val="000000" w:themeColor="text1"/>
              </w:rPr>
            </w:r>
          </w:p>
        </w:tc>
      </w:tr>
      <w:tr>
        <w:trPr>
          <w:cantSplit/>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pStyle w:val="916"/>
              <w:jc w:val="center"/>
              <w:spacing w:line="0" w:lineRule="atLeast"/>
              <w:rPr>
                <w:b/>
              </w:rPr>
            </w:pPr>
            <w:r>
              <w:rPr>
                <w:b/>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pStyle w:val="916"/>
              <w:jc w:val="center"/>
              <w:spacing w:line="0" w:lineRule="atLeast"/>
              <w:rPr>
                <w:b/>
              </w:rPr>
            </w:pPr>
            <w:r>
              <w:rPr>
                <w:b/>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营业收入</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从业人员</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(人)</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总资产</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营业收入</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从业人员</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(人)</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总资产</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营业收入</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从业人员</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(人)</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总资产</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营业收入</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从业人员</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(人)</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总资产</w:t>
            </w:r>
            <w:r>
              <w:rPr>
                <w:b/>
                <w:color w:val="000000" w:themeColor="text1"/>
              </w:rPr>
            </w:r>
            <w:r>
              <w:rPr>
                <w:color w:val="000000" w:themeColor="text1"/>
              </w:rPr>
            </w:r>
          </w:p>
          <w:p>
            <w:pPr>
              <w:pStyle w:val="916"/>
              <w:jc w:val="center"/>
              <w:spacing w:line="0" w:lineRule="atLeast"/>
              <w:rPr>
                <w:b/>
                <w:color w:val="000000" w:themeColor="text1"/>
              </w:rPr>
            </w:pPr>
            <w:r>
              <w:rPr>
                <w:rFonts w:hint="eastAsia"/>
                <w:b/>
                <w:color w:val="000000" w:themeColor="text1"/>
              </w:rPr>
              <w:t xml:space="preserve">(万元)</w:t>
            </w:r>
            <w:r>
              <w:rPr>
                <w:b/>
                <w:color w:val="000000" w:themeColor="text1"/>
              </w:rPr>
            </w:r>
            <w:r>
              <w:rPr>
                <w:color w:val="000000" w:themeColor="text1"/>
              </w:rPr>
            </w:r>
          </w:p>
        </w:tc>
      </w:tr>
      <w:tr>
        <w:trP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1</w:t>
            </w:r>
            <w:r>
              <w:rPr>
                <w:bCs/>
                <w:color w:val="000000" w:themeColor="text1"/>
              </w:rPr>
            </w:r>
            <w:r>
              <w:rPr>
                <w:color w:val="000000" w:themeColor="text1"/>
              </w:rP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农、林、牧、渔业</w:t>
            </w:r>
            <w:r>
              <w:rPr>
                <w:bCs/>
                <w:color w:val="000000" w:themeColor="text1"/>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2</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工业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≥40000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3</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建筑业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≥80000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≥80000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4</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批发业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≥40000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5</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零售业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6</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交通运输业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7</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仓储业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8</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邮政业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9</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住宿业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10</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餐饮业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11</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信息传输业</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≥100000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≥2000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12</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软件和信息技术服务业</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≥300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≥50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＜50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13</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房地产开发经验</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≥200000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或,≥10000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且,≥5000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且,≥2000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或,＜2000</w:t>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14</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物业管理</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15</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Cs/>
                <w:color w:val="000000" w:themeColor="text1"/>
              </w:rPr>
            </w:pPr>
            <w:r>
              <w:rPr>
                <w:rFonts w:hint="eastAsia"/>
                <w:bCs/>
                <w:color w:val="000000" w:themeColor="text1"/>
              </w:rPr>
              <w:t xml:space="preserve">租赁和商务服务业</w:t>
            </w:r>
            <w:r>
              <w:rPr>
                <w:bCs/>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或,≥120000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且,≥8000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且,≥100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color w:val="000000" w:themeColor="text1"/>
              </w:rPr>
            </w:pPr>
            <w:r>
              <w:rPr>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color w:val="000000" w:themeColor="text1"/>
              </w:rPr>
            </w:pPr>
            <w:r>
              <w:rPr>
                <w:rFonts w:hint="eastAsia"/>
                <w:color w:val="000000" w:themeColor="text1"/>
              </w:rPr>
              <w:t xml:space="preserve">或,＜100</w:t>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16</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其他未列明行业</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≥300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16"/>
              <w:jc w:val="center"/>
              <w:spacing w:line="0" w:lineRule="atLeast"/>
              <w:rPr>
                <w:b/>
                <w:color w:val="000000" w:themeColor="text1"/>
              </w:rPr>
            </w:pPr>
            <w:r>
              <w:rPr>
                <w:rFonts w:hint="eastAsia"/>
                <w:b/>
                <w:color w:val="000000" w:themeColor="text1"/>
              </w:rPr>
              <w:t xml:space="preserve">＜10</w:t>
            </w:r>
            <w:r>
              <w:rPr>
                <w:b/>
                <w:color w:val="000000" w:themeColor="text1"/>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16"/>
              <w:jc w:val="center"/>
              <w:spacing w:line="0" w:lineRule="atLeast"/>
              <w:rPr>
                <w:b/>
                <w:color w:val="000000" w:themeColor="text1"/>
              </w:rPr>
            </w:pPr>
            <w:r>
              <w:rPr>
                <w:b/>
                <w:color w:val="000000" w:themeColor="text1"/>
              </w:rPr>
            </w:r>
            <w:r>
              <w:rPr>
                <w:color w:val="000000" w:themeColor="text1"/>
              </w:rPr>
            </w:r>
          </w:p>
        </w:tc>
      </w:tr>
    </w:tbl>
    <w:p>
      <w:pPr>
        <w:pStyle w:val="986"/>
        <w:ind w:firstLine="0"/>
        <w:spacing w:line="20" w:lineRule="exact"/>
        <w:rPr>
          <w:color w:val="000000" w:themeColor="text1"/>
        </w:rPr>
      </w:pPr>
      <w:r>
        <w:rPr>
          <w:color w:val="000000" w:themeColor="text1"/>
        </w:rPr>
      </w:r>
      <w:r>
        <w:rPr>
          <w:color w:val="000000" w:themeColor="text1"/>
        </w:rPr>
      </w:r>
    </w:p>
    <w:p>
      <w:pPr>
        <w:pStyle w:val="916"/>
        <w:rPr>
          <w:rFonts w:hint="eastAsia"/>
          <w:color w:val="000000" w:themeColor="text1"/>
        </w:rPr>
      </w:pPr>
      <w:r>
        <w:rPr>
          <w:rFonts w:hint="eastAsia"/>
          <w:color w:val="000000" w:themeColor="text1"/>
        </w:rPr>
      </w:r>
      <w:r>
        <w:rPr>
          <w:color w:val="000000" w:themeColor="text1"/>
        </w:rPr>
      </w:r>
    </w:p>
    <w:p>
      <w:pPr>
        <w:pStyle w:val="916"/>
        <w:ind w:firstLine="645"/>
        <w:spacing w:line="56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16"/>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96"/>
        <w:rPr>
          <w:rFonts w:hint="eastAsia" w:ascii="宋体" w:hAnsi="宋体" w:eastAsia="宋体"/>
          <w:color w:val="000000" w:themeColor="text1"/>
          <w:sz w:val="24"/>
        </w:rPr>
      </w:pPr>
      <w:r>
        <w:rPr>
          <w:rFonts w:hint="eastAsia" w:ascii="宋体" w:hAnsi="宋体" w:eastAsia="宋体"/>
          <w:color w:val="000000" w:themeColor="text1"/>
          <w:sz w:val="24"/>
        </w:rPr>
      </w:r>
      <w:r>
        <w:rPr>
          <w:color w:val="000000" w:themeColor="text1"/>
        </w:rPr>
      </w:r>
    </w:p>
    <w:p>
      <w:pPr>
        <w:pStyle w:val="916"/>
        <w:rPr>
          <w:rFonts w:hint="eastAsia" w:ascii="宋体" w:hAnsi="宋体"/>
          <w:color w:val="000000" w:themeColor="text1"/>
          <w:sz w:val="24"/>
        </w:rPr>
      </w:pPr>
      <w:r>
        <w:rPr>
          <w:rFonts w:hint="eastAsia" w:ascii="宋体" w:hAnsi="宋体"/>
          <w:color w:val="000000" w:themeColor="text1"/>
          <w:sz w:val="24"/>
        </w:rPr>
      </w:r>
      <w:r>
        <w:rPr>
          <w:color w:val="000000" w:themeColor="text1"/>
        </w:rPr>
      </w:r>
    </w:p>
    <w:sectPr>
      <w:headerReference w:type="default" r:id="rId9"/>
      <w:footerReference w:type="default" r:id="rId13"/>
      <w:footerReference w:type="even" r:id="rId14"/>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方正小标宋简体">
    <w:panose1 w:val="020B0503020202020204"/>
  </w:font>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661"/>
      <w:spacing w:line="176" w:lineRule="auto"/>
      <w:rPr>
        <w:sz w:val="18"/>
        <w:szCs w:val="18"/>
      </w:rPr>
    </w:pPr>
    <w:r>
      <w:rPr>
        <w:rFonts w:hint="eastAsia"/>
        <w:spacing w:val="-10"/>
        <w:sz w:val="18"/>
        <w:szCs w:val="18"/>
      </w:rPr>
      <w:t xml:space="preserve">2</w:t>
    </w: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840" w:hanging="420"/>
      <w:jc w:val="center"/>
    </w:pPr>
    <w:r>
      <w:fldChar w:fldCharType="begin"/>
    </w:r>
    <w:r>
      <w:instrText xml:space="preserve">PAGE   \* MERGEFORMAT</w:instrText>
    </w:r>
    <w:r>
      <w:fldChar w:fldCharType="separate"/>
    </w:r>
    <w:r>
      <w:rPr>
        <w:lang w:val="zh-CN"/>
      </w:rPr>
      <w:t xml:space="preserve">40</w:t>
    </w:r>
    <w:r>
      <w:fldChar w:fldCharType="end"/>
    </w:r>
    <w:r/>
  </w:p>
  <w:p>
    <w:pPr>
      <w:pStyle w:val="1044"/>
      <w:jc w:val="center"/>
      <w:rPr>
        <w:rStyle w:val="1041"/>
      </w:rPr>
    </w:pPr>
    <w:r>
      <w:rPr>
        <w:rStyle w:val="104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42"/>
      </w:rPr>
      <w:framePr w:wrap="around" w:xAlign="center" w:y="1"/>
    </w:pPr>
    <w:r>
      <w:rPr>
        <w:rStyle w:val="1042"/>
      </w:rPr>
    </w:r>
    <w:r/>
  </w:p>
  <w:p>
    <w:pPr>
      <w:pStyle w:val="1044"/>
      <w:rPr>
        <w:rStyle w:val="1041"/>
      </w:rPr>
    </w:pPr>
    <w:r>
      <w:rPr>
        <w:rStyle w:val="104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１</w:t>
    </w:r>
    <w:r>
      <w:rPr>
        <w:rFonts w:ascii="宋体" w:hAnsi="宋体"/>
      </w:rPr>
      <w:fldChar w:fldCharType="end"/>
    </w:r>
    <w:r>
      <w:rPr>
        <w:rStyle w:val="990"/>
        <w:rFonts w:ascii="宋体" w:hAnsi="宋体"/>
      </w:rPr>
    </w:r>
    <w:r/>
  </w:p>
  <w:p>
    <w:pPr>
      <w:pStyle w:val="967"/>
      <w:jc w:val="center"/>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0"/>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7"/>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5">
    <w:multiLevelType w:val="hybridMultilevel"/>
    <w:lvl w:ilvl="0">
      <w:start w:val="2"/>
      <w:numFmt w:val="decimal"/>
      <w:isLgl w:val="false"/>
      <w:suff w:val="nothing"/>
      <w:lvlText w:val="%1、"/>
      <w:lvlJc w:val="left"/>
      <w:pPr>
        <w:pStyle w:val="916"/>
        <w:ind w:left="119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29"/>
    <w:link w:val="916"/>
    <w:qFormat/>
    <w:pPr>
      <w:jc w:val="both"/>
      <w:widowControl w:val="off"/>
    </w:pPr>
    <w:rPr>
      <w:sz w:val="21"/>
      <w:szCs w:val="21"/>
      <w:lang w:val="en-US" w:eastAsia="zh-CN" w:bidi="ar-SA"/>
    </w:rPr>
  </w:style>
  <w:style w:type="paragraph" w:styleId="917">
    <w:name w:val="标题 1"/>
    <w:basedOn w:val="916"/>
    <w:next w:val="916"/>
    <w:link w:val="934"/>
    <w:qFormat/>
    <w:pPr>
      <w:jc w:val="center"/>
      <w:keepNext/>
      <w:outlineLvl w:val="0"/>
    </w:pPr>
    <w:rPr>
      <w:rFonts w:ascii="楷体_GB2312" w:eastAsia="楷体_GB2312"/>
      <w:sz w:val="28"/>
      <w:szCs w:val="28"/>
    </w:rPr>
  </w:style>
  <w:style w:type="paragraph" w:styleId="918">
    <w:name w:val="标题 2"/>
    <w:basedOn w:val="916"/>
    <w:next w:val="936"/>
    <w:link w:val="935"/>
    <w:qFormat/>
    <w:pPr>
      <w:jc w:val="center"/>
      <w:keepLines/>
      <w:keepNext/>
      <w:spacing w:before="260" w:after="260" w:line="416" w:lineRule="auto"/>
      <w:outlineLvl w:val="1"/>
    </w:pPr>
    <w:rPr>
      <w:rFonts w:ascii="Arial" w:hAnsi="Arial" w:eastAsia="幼圆" w:cs="Arial"/>
      <w:b/>
      <w:bCs/>
      <w:sz w:val="44"/>
      <w:szCs w:val="44"/>
    </w:rPr>
  </w:style>
  <w:style w:type="paragraph" w:styleId="919">
    <w:name w:val="标题 3"/>
    <w:basedOn w:val="916"/>
    <w:next w:val="936"/>
    <w:link w:val="938"/>
    <w:qFormat/>
    <w:pPr>
      <w:keepLines/>
      <w:keepNext/>
      <w:spacing w:before="260" w:after="260" w:line="416" w:lineRule="auto"/>
      <w:outlineLvl w:val="2"/>
    </w:pPr>
    <w:rPr>
      <w:b/>
      <w:bCs/>
      <w:sz w:val="32"/>
      <w:szCs w:val="32"/>
    </w:rPr>
  </w:style>
  <w:style w:type="paragraph" w:styleId="920">
    <w:name w:val="标题 4"/>
    <w:basedOn w:val="916"/>
    <w:next w:val="936"/>
    <w:link w:val="939"/>
    <w:qFormat/>
    <w:pPr>
      <w:keepLines/>
      <w:keepNext/>
      <w:spacing w:before="280" w:after="290" w:line="376" w:lineRule="auto"/>
      <w:outlineLvl w:val="3"/>
    </w:pPr>
    <w:rPr>
      <w:rFonts w:ascii="Arial" w:hAnsi="Arial" w:eastAsia="黑体" w:cs="Arial"/>
      <w:b/>
      <w:bCs/>
      <w:sz w:val="28"/>
      <w:szCs w:val="28"/>
    </w:rPr>
  </w:style>
  <w:style w:type="paragraph" w:styleId="921">
    <w:name w:val="标题 5"/>
    <w:basedOn w:val="916"/>
    <w:next w:val="936"/>
    <w:link w:val="940"/>
    <w:qFormat/>
    <w:pPr>
      <w:keepNext/>
      <w:outlineLvl w:val="4"/>
    </w:pPr>
    <w:rPr>
      <w:rFonts w:ascii="宋体"/>
      <w:color w:val="000000"/>
      <w:sz w:val="28"/>
      <w:szCs w:val="28"/>
    </w:rPr>
  </w:style>
  <w:style w:type="paragraph" w:styleId="922">
    <w:name w:val="标题 6"/>
    <w:basedOn w:val="916"/>
    <w:next w:val="916"/>
    <w:link w:val="941"/>
    <w:qFormat/>
    <w:pPr>
      <w:numPr>
        <w:ilvl w:val="5"/>
        <w:numId w:val="1"/>
      </w:numPr>
      <w:keepLines/>
      <w:keepNext/>
      <w:spacing w:before="240" w:after="64" w:line="320" w:lineRule="auto"/>
      <w:outlineLvl w:val="5"/>
    </w:pPr>
    <w:rPr>
      <w:rFonts w:ascii="Arial" w:hAnsi="Arial" w:eastAsia="黑体"/>
      <w:b/>
      <w:bCs/>
      <w:sz w:val="24"/>
      <w:szCs w:val="24"/>
    </w:rPr>
  </w:style>
  <w:style w:type="paragraph" w:styleId="923">
    <w:name w:val="标题 7"/>
    <w:basedOn w:val="916"/>
    <w:next w:val="916"/>
    <w:link w:val="942"/>
    <w:qFormat/>
    <w:pPr>
      <w:numPr>
        <w:ilvl w:val="6"/>
        <w:numId w:val="1"/>
      </w:numPr>
      <w:keepLines/>
      <w:keepNext/>
      <w:spacing w:before="240" w:after="64" w:line="320" w:lineRule="auto"/>
      <w:outlineLvl w:val="6"/>
    </w:pPr>
    <w:rPr>
      <w:b/>
      <w:bCs/>
      <w:sz w:val="24"/>
      <w:szCs w:val="24"/>
    </w:rPr>
  </w:style>
  <w:style w:type="paragraph" w:styleId="924">
    <w:name w:val="标题 8"/>
    <w:basedOn w:val="916"/>
    <w:next w:val="916"/>
    <w:link w:val="943"/>
    <w:qFormat/>
    <w:pPr>
      <w:numPr>
        <w:ilvl w:val="7"/>
        <w:numId w:val="1"/>
      </w:numPr>
      <w:keepLines/>
      <w:keepNext/>
      <w:spacing w:before="240" w:after="64" w:line="320" w:lineRule="auto"/>
      <w:outlineLvl w:val="7"/>
    </w:pPr>
    <w:rPr>
      <w:rFonts w:ascii="Arial" w:hAnsi="Arial" w:eastAsia="黑体"/>
      <w:sz w:val="24"/>
      <w:szCs w:val="24"/>
    </w:rPr>
  </w:style>
  <w:style w:type="paragraph" w:styleId="925">
    <w:name w:val="标题 9"/>
    <w:basedOn w:val="916"/>
    <w:next w:val="916"/>
    <w:link w:val="944"/>
    <w:qFormat/>
    <w:pPr>
      <w:numPr>
        <w:ilvl w:val="8"/>
        <w:numId w:val="1"/>
      </w:numPr>
      <w:keepLines/>
      <w:keepNext/>
      <w:spacing w:before="240" w:after="64" w:line="320" w:lineRule="auto"/>
      <w:outlineLvl w:val="8"/>
    </w:pPr>
    <w:rPr>
      <w:rFonts w:ascii="Arial" w:hAnsi="Arial" w:eastAsia="黑体"/>
    </w:rPr>
  </w:style>
  <w:style w:type="character" w:styleId="926">
    <w:name w:val="默认段落字体"/>
    <w:next w:val="926"/>
    <w:link w:val="916"/>
    <w:uiPriority w:val="1"/>
    <w:unhideWhenUsed/>
  </w:style>
  <w:style w:type="table" w:styleId="927">
    <w:name w:val="普通表格"/>
    <w:next w:val="927"/>
    <w:link w:val="916"/>
    <w:uiPriority w:val="99"/>
    <w:unhideWhenUsed/>
    <w:tblPr/>
  </w:style>
  <w:style w:type="numbering" w:styleId="928">
    <w:name w:val="无列表"/>
    <w:next w:val="928"/>
    <w:link w:val="916"/>
    <w:uiPriority w:val="99"/>
    <w:semiHidden/>
    <w:unhideWhenUsed/>
  </w:style>
  <w:style w:type="paragraph" w:styleId="929">
    <w:name w:val="正文首行缩进 2"/>
    <w:basedOn w:val="930"/>
    <w:next w:val="916"/>
    <w:link w:val="933"/>
    <w:pPr>
      <w:ind w:firstLine="420"/>
      <w:spacing w:line="360" w:lineRule="auto"/>
    </w:pPr>
    <w:rPr>
      <w:rFonts w:ascii="宋体" w:hAnsi="宋体" w:eastAsia="宋体"/>
      <w:sz w:val="21"/>
      <w:szCs w:val="20"/>
    </w:rPr>
  </w:style>
  <w:style w:type="paragraph" w:styleId="930">
    <w:name w:val="正文文本缩进"/>
    <w:basedOn w:val="916"/>
    <w:next w:val="932"/>
    <w:link w:val="931"/>
    <w:pPr>
      <w:ind w:firstLine="645"/>
    </w:pPr>
    <w:rPr>
      <w:rFonts w:ascii="楷体_GB2312" w:eastAsia="楷体_GB2312"/>
      <w:sz w:val="32"/>
      <w:szCs w:val="32"/>
    </w:rPr>
  </w:style>
  <w:style w:type="character" w:styleId="931">
    <w:name w:val="正文文本缩进 字符"/>
    <w:next w:val="931"/>
    <w:link w:val="930"/>
    <w:rPr>
      <w:rFonts w:ascii="楷体_GB2312" w:hAnsi="Times New Roman" w:eastAsia="楷体_GB2312" w:cs="Times New Roman"/>
      <w:sz w:val="32"/>
      <w:szCs w:val="32"/>
    </w:rPr>
  </w:style>
  <w:style w:type="paragraph" w:styleId="932">
    <w:name w:val="寄信人地址"/>
    <w:basedOn w:val="916"/>
    <w:next w:val="932"/>
    <w:link w:val="916"/>
    <w:qFormat/>
    <w:rPr>
      <w:rFonts w:ascii="Arial" w:hAnsi="Arial" w:eastAsia="宋体" w:cs="宋体"/>
    </w:rPr>
  </w:style>
  <w:style w:type="character" w:styleId="933">
    <w:name w:val="正文首行缩进 2 字符"/>
    <w:next w:val="933"/>
    <w:link w:val="929"/>
    <w:rPr>
      <w:rFonts w:ascii="宋体" w:hAnsi="宋体" w:eastAsia="宋体" w:cs="Times New Roman"/>
      <w:sz w:val="32"/>
      <w:szCs w:val="20"/>
    </w:rPr>
  </w:style>
  <w:style w:type="character" w:styleId="934">
    <w:name w:val="标题 1 字符"/>
    <w:next w:val="934"/>
    <w:link w:val="917"/>
    <w:rPr>
      <w:rFonts w:ascii="楷体_GB2312" w:hAnsi="Times New Roman" w:eastAsia="楷体_GB2312" w:cs="Times New Roman"/>
      <w:sz w:val="28"/>
      <w:szCs w:val="28"/>
    </w:rPr>
  </w:style>
  <w:style w:type="character" w:styleId="935">
    <w:name w:val="标题 2 字符"/>
    <w:next w:val="935"/>
    <w:link w:val="918"/>
    <w:rPr>
      <w:rFonts w:ascii="Arial" w:hAnsi="Arial" w:eastAsia="幼圆" w:cs="Arial"/>
      <w:b/>
      <w:bCs/>
      <w:sz w:val="44"/>
      <w:szCs w:val="44"/>
    </w:rPr>
  </w:style>
  <w:style w:type="paragraph" w:styleId="936">
    <w:name w:val="正文缩进"/>
    <w:basedOn w:val="916"/>
    <w:next w:val="936"/>
    <w:link w:val="937"/>
    <w:pPr>
      <w:ind w:firstLine="420"/>
    </w:pPr>
  </w:style>
  <w:style w:type="character" w:styleId="937">
    <w:name w:val="正文缩进 字符"/>
    <w:next w:val="937"/>
    <w:link w:val="936"/>
    <w:rPr>
      <w:rFonts w:ascii="Times New Roman" w:hAnsi="Times New Roman" w:eastAsia="宋体" w:cs="Times New Roman"/>
      <w:szCs w:val="21"/>
    </w:rPr>
  </w:style>
  <w:style w:type="character" w:styleId="938">
    <w:name w:val="标题 3 字符"/>
    <w:next w:val="938"/>
    <w:link w:val="919"/>
    <w:rPr>
      <w:rFonts w:ascii="Times New Roman" w:hAnsi="Times New Roman" w:eastAsia="宋体" w:cs="Times New Roman"/>
      <w:b/>
      <w:bCs/>
      <w:sz w:val="32"/>
      <w:szCs w:val="32"/>
    </w:rPr>
  </w:style>
  <w:style w:type="character" w:styleId="939">
    <w:name w:val="标题 4 字符"/>
    <w:next w:val="939"/>
    <w:link w:val="920"/>
    <w:rPr>
      <w:rFonts w:ascii="Arial" w:hAnsi="Arial" w:eastAsia="黑体" w:cs="Arial"/>
      <w:b/>
      <w:bCs/>
      <w:sz w:val="28"/>
      <w:szCs w:val="28"/>
    </w:rPr>
  </w:style>
  <w:style w:type="character" w:styleId="940">
    <w:name w:val="标题 5 字符"/>
    <w:next w:val="940"/>
    <w:link w:val="921"/>
    <w:rPr>
      <w:rFonts w:ascii="宋体" w:hAnsi="Times New Roman" w:eastAsia="宋体" w:cs="Times New Roman"/>
      <w:color w:val="000000"/>
      <w:sz w:val="28"/>
      <w:szCs w:val="28"/>
    </w:rPr>
  </w:style>
  <w:style w:type="character" w:styleId="941">
    <w:name w:val="标题 6 字符"/>
    <w:next w:val="941"/>
    <w:link w:val="922"/>
    <w:rPr>
      <w:rFonts w:ascii="Arial" w:hAnsi="Arial" w:eastAsia="黑体" w:cs="Times New Roman"/>
      <w:b/>
      <w:bCs/>
      <w:sz w:val="24"/>
      <w:szCs w:val="24"/>
    </w:rPr>
  </w:style>
  <w:style w:type="character" w:styleId="942">
    <w:name w:val="标题 7 字符"/>
    <w:next w:val="942"/>
    <w:link w:val="923"/>
    <w:rPr>
      <w:rFonts w:ascii="Times New Roman" w:hAnsi="Times New Roman" w:eastAsia="宋体" w:cs="Times New Roman"/>
      <w:b/>
      <w:bCs/>
      <w:sz w:val="24"/>
      <w:szCs w:val="24"/>
    </w:rPr>
  </w:style>
  <w:style w:type="character" w:styleId="943">
    <w:name w:val="标题 8 字符"/>
    <w:next w:val="943"/>
    <w:link w:val="924"/>
    <w:rPr>
      <w:rFonts w:ascii="Arial" w:hAnsi="Arial" w:eastAsia="黑体" w:cs="Times New Roman"/>
      <w:sz w:val="24"/>
      <w:szCs w:val="24"/>
    </w:rPr>
  </w:style>
  <w:style w:type="character" w:styleId="944">
    <w:name w:val="标题 9 字符"/>
    <w:next w:val="944"/>
    <w:link w:val="925"/>
    <w:rPr>
      <w:rFonts w:ascii="Arial" w:hAnsi="Arial" w:eastAsia="黑体" w:cs="Times New Roman"/>
      <w:szCs w:val="21"/>
    </w:rPr>
  </w:style>
  <w:style w:type="paragraph" w:styleId="945">
    <w:name w:val="列表 3"/>
    <w:basedOn w:val="916"/>
    <w:next w:val="945"/>
    <w:link w:val="916"/>
    <w:pPr>
      <w:ind w:left="100" w:hanging="200"/>
    </w:pPr>
  </w:style>
  <w:style w:type="paragraph" w:styleId="946">
    <w:name w:val="目录 7"/>
    <w:basedOn w:val="916"/>
    <w:next w:val="916"/>
    <w:link w:val="916"/>
    <w:semiHidden/>
    <w:pPr>
      <w:ind w:left="1260"/>
      <w:jc w:val="left"/>
    </w:pPr>
  </w:style>
  <w:style w:type="paragraph" w:styleId="947">
    <w:name w:val="文档结构图"/>
    <w:basedOn w:val="916"/>
    <w:next w:val="947"/>
    <w:link w:val="948"/>
    <w:semiHidden/>
    <w:pPr>
      <w:shd w:val="clear" w:color="auto" w:fill="000080"/>
    </w:pPr>
  </w:style>
  <w:style w:type="character" w:styleId="948">
    <w:name w:val="文档结构图 字符"/>
    <w:next w:val="948"/>
    <w:link w:val="947"/>
    <w:semiHidden/>
    <w:rPr>
      <w:rFonts w:ascii="Times New Roman" w:hAnsi="Times New Roman" w:eastAsia="宋体" w:cs="Times New Roman"/>
      <w:szCs w:val="21"/>
      <w:shd w:val="clear" w:color="auto" w:fill="000080"/>
    </w:rPr>
  </w:style>
  <w:style w:type="paragraph" w:styleId="949">
    <w:name w:val="批注文字"/>
    <w:basedOn w:val="916"/>
    <w:next w:val="949"/>
    <w:link w:val="950"/>
    <w:semiHidden/>
    <w:pPr>
      <w:jc w:val="left"/>
    </w:pPr>
  </w:style>
  <w:style w:type="character" w:styleId="950">
    <w:name w:val="批注文字 字符"/>
    <w:next w:val="950"/>
    <w:link w:val="949"/>
    <w:semiHidden/>
    <w:rPr>
      <w:rFonts w:ascii="Times New Roman" w:hAnsi="Times New Roman" w:eastAsia="宋体" w:cs="Times New Roman"/>
      <w:szCs w:val="21"/>
    </w:rPr>
  </w:style>
  <w:style w:type="paragraph" w:styleId="951">
    <w:name w:val="正文文本 3"/>
    <w:basedOn w:val="916"/>
    <w:next w:val="951"/>
    <w:link w:val="952"/>
    <w:rPr>
      <w:rFonts w:ascii="仿宋_GB2312" w:hAnsi="Arial" w:eastAsia="仿宋_GB2312"/>
      <w:sz w:val="32"/>
      <w:szCs w:val="32"/>
    </w:rPr>
  </w:style>
  <w:style w:type="character" w:styleId="952">
    <w:name w:val="正文文本 3 字符"/>
    <w:next w:val="952"/>
    <w:link w:val="951"/>
    <w:rPr>
      <w:rFonts w:ascii="仿宋_GB2312" w:hAnsi="Arial" w:eastAsia="仿宋_GB2312" w:cs="Times New Roman"/>
      <w:sz w:val="32"/>
      <w:szCs w:val="32"/>
    </w:rPr>
  </w:style>
  <w:style w:type="paragraph" w:styleId="953">
    <w:name w:val="正文文本"/>
    <w:basedOn w:val="916"/>
    <w:next w:val="953"/>
    <w:link w:val="954"/>
    <w:rPr>
      <w:rFonts w:ascii="楷体_GB2312" w:hAnsi="Arial" w:eastAsia="楷体_GB2312"/>
      <w:sz w:val="28"/>
      <w:szCs w:val="28"/>
    </w:rPr>
  </w:style>
  <w:style w:type="character" w:styleId="954">
    <w:name w:val="正文文本 字符"/>
    <w:next w:val="954"/>
    <w:link w:val="953"/>
    <w:rPr>
      <w:rFonts w:ascii="楷体_GB2312" w:hAnsi="Arial" w:eastAsia="楷体_GB2312" w:cs="Times New Roman"/>
      <w:sz w:val="28"/>
      <w:szCs w:val="28"/>
    </w:rPr>
  </w:style>
  <w:style w:type="paragraph" w:styleId="955">
    <w:name w:val="列表 2"/>
    <w:basedOn w:val="916"/>
    <w:next w:val="955"/>
    <w:link w:val="916"/>
    <w:pPr>
      <w:ind w:left="100" w:hanging="200"/>
    </w:pPr>
  </w:style>
  <w:style w:type="paragraph" w:styleId="956">
    <w:name w:val="目录 5"/>
    <w:basedOn w:val="916"/>
    <w:next w:val="916"/>
    <w:link w:val="916"/>
    <w:semiHidden/>
    <w:pPr>
      <w:ind w:left="840"/>
      <w:jc w:val="left"/>
    </w:pPr>
  </w:style>
  <w:style w:type="paragraph" w:styleId="957">
    <w:name w:val="目录 3"/>
    <w:basedOn w:val="916"/>
    <w:next w:val="916"/>
    <w:link w:val="916"/>
    <w:semiHidden/>
    <w:pPr>
      <w:ind w:left="420"/>
      <w:jc w:val="left"/>
    </w:pPr>
    <w:rPr>
      <w:i/>
      <w:iCs/>
      <w:szCs w:val="24"/>
    </w:rPr>
  </w:style>
  <w:style w:type="paragraph" w:styleId="958">
    <w:name w:val="纯文本"/>
    <w:basedOn w:val="916"/>
    <w:next w:val="958"/>
    <w:link w:val="959"/>
    <w:rPr>
      <w:rFonts w:ascii="宋体" w:hAnsi="Courier New" w:cs="Courier New"/>
    </w:rPr>
  </w:style>
  <w:style w:type="character" w:styleId="959">
    <w:name w:val="纯文本 字符"/>
    <w:next w:val="959"/>
    <w:link w:val="958"/>
    <w:rPr>
      <w:rFonts w:ascii="宋体" w:hAnsi="Courier New" w:eastAsia="宋体" w:cs="Courier New"/>
      <w:szCs w:val="21"/>
    </w:rPr>
  </w:style>
  <w:style w:type="paragraph" w:styleId="960">
    <w:name w:val="目录 8"/>
    <w:basedOn w:val="916"/>
    <w:next w:val="916"/>
    <w:link w:val="916"/>
    <w:semiHidden/>
    <w:pPr>
      <w:ind w:left="1470"/>
      <w:jc w:val="left"/>
    </w:pPr>
  </w:style>
  <w:style w:type="paragraph" w:styleId="961">
    <w:name w:val="日期"/>
    <w:basedOn w:val="916"/>
    <w:next w:val="916"/>
    <w:link w:val="962"/>
    <w:rPr>
      <w:sz w:val="24"/>
      <w:szCs w:val="24"/>
    </w:rPr>
  </w:style>
  <w:style w:type="character" w:styleId="962">
    <w:name w:val="日期 字符"/>
    <w:next w:val="962"/>
    <w:link w:val="961"/>
    <w:rPr>
      <w:rFonts w:ascii="Times New Roman" w:hAnsi="Times New Roman" w:eastAsia="宋体" w:cs="Times New Roman"/>
      <w:sz w:val="24"/>
      <w:szCs w:val="24"/>
    </w:rPr>
  </w:style>
  <w:style w:type="paragraph" w:styleId="963">
    <w:name w:val="正文文本缩进 2"/>
    <w:basedOn w:val="916"/>
    <w:next w:val="963"/>
    <w:link w:val="964"/>
    <w:pPr>
      <w:ind w:left="630" w:firstLine="645"/>
    </w:pPr>
    <w:rPr>
      <w:rFonts w:ascii="Arial" w:hAnsi="Arial" w:eastAsia="仿宋_GB2312" w:cs="Arial"/>
      <w:sz w:val="32"/>
      <w:szCs w:val="32"/>
    </w:rPr>
  </w:style>
  <w:style w:type="character" w:styleId="964">
    <w:name w:val="正文文本缩进 2 字符"/>
    <w:next w:val="964"/>
    <w:link w:val="963"/>
    <w:rPr>
      <w:rFonts w:ascii="Arial" w:hAnsi="Arial" w:eastAsia="仿宋_GB2312" w:cs="Arial"/>
      <w:sz w:val="32"/>
      <w:szCs w:val="32"/>
    </w:rPr>
  </w:style>
  <w:style w:type="paragraph" w:styleId="965">
    <w:name w:val="批注框文本"/>
    <w:basedOn w:val="916"/>
    <w:next w:val="965"/>
    <w:link w:val="966"/>
    <w:semiHidden/>
    <w:rPr>
      <w:sz w:val="18"/>
      <w:szCs w:val="18"/>
    </w:rPr>
  </w:style>
  <w:style w:type="character" w:styleId="966">
    <w:name w:val="批注框文本 字符"/>
    <w:next w:val="966"/>
    <w:link w:val="965"/>
    <w:semiHidden/>
    <w:rPr>
      <w:rFonts w:ascii="Times New Roman" w:hAnsi="Times New Roman" w:eastAsia="宋体" w:cs="Times New Roman"/>
      <w:sz w:val="18"/>
      <w:szCs w:val="18"/>
    </w:rPr>
  </w:style>
  <w:style w:type="paragraph" w:styleId="967">
    <w:name w:val="页脚"/>
    <w:basedOn w:val="916"/>
    <w:next w:val="967"/>
    <w:link w:val="968"/>
    <w:qFormat/>
    <w:pPr>
      <w:jc w:val="left"/>
      <w:tabs>
        <w:tab w:val="center" w:pos="4153" w:leader="none"/>
        <w:tab w:val="right" w:pos="8306" w:leader="none"/>
      </w:tabs>
    </w:pPr>
    <w:rPr>
      <w:sz w:val="18"/>
      <w:szCs w:val="18"/>
    </w:rPr>
  </w:style>
  <w:style w:type="character" w:styleId="968">
    <w:name w:val="页脚 字符"/>
    <w:next w:val="968"/>
    <w:link w:val="967"/>
    <w:qFormat/>
    <w:rPr>
      <w:rFonts w:ascii="Times New Roman" w:hAnsi="Times New Roman" w:eastAsia="宋体" w:cs="Times New Roman"/>
      <w:sz w:val="18"/>
      <w:szCs w:val="18"/>
    </w:rPr>
  </w:style>
  <w:style w:type="paragraph" w:styleId="969">
    <w:name w:val="页眉"/>
    <w:basedOn w:val="916"/>
    <w:next w:val="969"/>
    <w:link w:val="970"/>
    <w:pPr>
      <w:jc w:val="center"/>
      <w:tabs>
        <w:tab w:val="center" w:pos="4153" w:leader="none"/>
        <w:tab w:val="right" w:pos="8306" w:leader="none"/>
      </w:tabs>
      <w:pBdr>
        <w:bottom w:val="single" w:color="000000" w:sz="6" w:space="1"/>
      </w:pBdr>
    </w:pPr>
    <w:rPr>
      <w:sz w:val="18"/>
      <w:szCs w:val="18"/>
    </w:rPr>
  </w:style>
  <w:style w:type="character" w:styleId="970">
    <w:name w:val="页眉 字符"/>
    <w:next w:val="970"/>
    <w:link w:val="969"/>
    <w:rPr>
      <w:rFonts w:ascii="Times New Roman" w:hAnsi="Times New Roman" w:eastAsia="宋体" w:cs="Times New Roman"/>
      <w:sz w:val="18"/>
      <w:szCs w:val="18"/>
    </w:rPr>
  </w:style>
  <w:style w:type="paragraph" w:styleId="971">
    <w:name w:val="目录 1"/>
    <w:basedOn w:val="916"/>
    <w:next w:val="916"/>
    <w:link w:val="916"/>
    <w:semiHidden/>
    <w:pPr>
      <w:jc w:val="left"/>
      <w:spacing w:before="120" w:after="120" w:line="400" w:lineRule="exact"/>
      <w:tabs>
        <w:tab w:val="right" w:pos="8720" w:leader="dot"/>
      </w:tabs>
    </w:pPr>
    <w:rPr>
      <w:rFonts w:ascii="宋体" w:hAnsi="宋体"/>
      <w:caps/>
      <w:sz w:val="24"/>
      <w:szCs w:val="24"/>
    </w:rPr>
  </w:style>
  <w:style w:type="paragraph" w:styleId="972">
    <w:name w:val="目录 4"/>
    <w:basedOn w:val="916"/>
    <w:next w:val="916"/>
    <w:link w:val="916"/>
    <w:semiHidden/>
    <w:pPr>
      <w:ind w:left="630"/>
      <w:jc w:val="left"/>
    </w:pPr>
  </w:style>
  <w:style w:type="paragraph" w:styleId="973">
    <w:name w:val="列表"/>
    <w:basedOn w:val="916"/>
    <w:next w:val="973"/>
    <w:link w:val="916"/>
    <w:pPr>
      <w:ind w:left="200" w:hanging="200"/>
    </w:pPr>
  </w:style>
  <w:style w:type="paragraph" w:styleId="974">
    <w:name w:val="目录 6"/>
    <w:basedOn w:val="916"/>
    <w:next w:val="916"/>
    <w:link w:val="916"/>
    <w:semiHidden/>
    <w:pPr>
      <w:ind w:left="1050"/>
      <w:jc w:val="left"/>
    </w:pPr>
  </w:style>
  <w:style w:type="paragraph" w:styleId="975">
    <w:name w:val="正文文本缩进 3"/>
    <w:basedOn w:val="916"/>
    <w:next w:val="975"/>
    <w:link w:val="976"/>
    <w:pPr>
      <w:ind w:left="645" w:firstLine="645"/>
    </w:pPr>
    <w:rPr>
      <w:rFonts w:ascii="Arial" w:hAnsi="Arial" w:eastAsia="仿宋_GB2312" w:cs="Arial"/>
      <w:color w:val="ffff00"/>
      <w:sz w:val="32"/>
      <w:szCs w:val="32"/>
    </w:rPr>
  </w:style>
  <w:style w:type="character" w:styleId="976">
    <w:name w:val="正文文本缩进 3 字符"/>
    <w:next w:val="976"/>
    <w:link w:val="975"/>
    <w:rPr>
      <w:rFonts w:ascii="Arial" w:hAnsi="Arial" w:eastAsia="仿宋_GB2312" w:cs="Arial"/>
      <w:color w:val="ffff00"/>
      <w:sz w:val="32"/>
      <w:szCs w:val="32"/>
    </w:rPr>
  </w:style>
  <w:style w:type="paragraph" w:styleId="977">
    <w:name w:val="图表目录"/>
    <w:basedOn w:val="916"/>
    <w:next w:val="916"/>
    <w:link w:val="916"/>
    <w:semiHidden/>
    <w:pPr>
      <w:ind w:left="840" w:hanging="420"/>
    </w:pPr>
  </w:style>
  <w:style w:type="paragraph" w:styleId="978">
    <w:name w:val="目录 2"/>
    <w:basedOn w:val="916"/>
    <w:next w:val="916"/>
    <w:link w:val="916"/>
    <w:semiHidden/>
    <w:pPr>
      <w:ind w:left="210"/>
      <w:jc w:val="left"/>
    </w:pPr>
    <w:rPr>
      <w:smallCaps/>
      <w:szCs w:val="24"/>
    </w:rPr>
  </w:style>
  <w:style w:type="paragraph" w:styleId="979">
    <w:name w:val="目录 9"/>
    <w:basedOn w:val="916"/>
    <w:next w:val="916"/>
    <w:link w:val="916"/>
    <w:semiHidden/>
    <w:pPr>
      <w:ind w:left="1680"/>
      <w:jc w:val="left"/>
    </w:pPr>
  </w:style>
  <w:style w:type="paragraph" w:styleId="980">
    <w:name w:val="正文文本 2"/>
    <w:basedOn w:val="916"/>
    <w:next w:val="980"/>
    <w:link w:val="981"/>
    <w:pPr>
      <w:jc w:val="center"/>
      <w:widowControl/>
    </w:pPr>
    <w:rPr>
      <w:rFonts w:ascii="楷体_GB2312" w:eastAsia="楷体_GB2312"/>
      <w:sz w:val="28"/>
      <w:szCs w:val="28"/>
    </w:rPr>
  </w:style>
  <w:style w:type="character" w:styleId="981">
    <w:name w:val="正文文本 2 字符"/>
    <w:next w:val="981"/>
    <w:link w:val="980"/>
    <w:rPr>
      <w:rFonts w:ascii="楷体_GB2312" w:hAnsi="Times New Roman" w:eastAsia="楷体_GB2312" w:cs="Times New Roman"/>
      <w:sz w:val="28"/>
      <w:szCs w:val="28"/>
    </w:rPr>
  </w:style>
  <w:style w:type="paragraph" w:styleId="982">
    <w:name w:val="普通(网站)"/>
    <w:basedOn w:val="916"/>
    <w:next w:val="982"/>
    <w:link w:val="916"/>
    <w:uiPriority w:val="99"/>
    <w:pPr>
      <w:jc w:val="left"/>
      <w:spacing w:before="100" w:beforeAutospacing="1" w:after="100" w:afterAutospacing="1"/>
      <w:widowControl/>
    </w:pPr>
    <w:rPr>
      <w:rFonts w:ascii="宋体" w:hAnsi="宋体" w:cs="宋体"/>
      <w:sz w:val="24"/>
      <w:szCs w:val="24"/>
    </w:rPr>
  </w:style>
  <w:style w:type="paragraph" w:styleId="983">
    <w:name w:val="索引 1"/>
    <w:basedOn w:val="916"/>
    <w:next w:val="916"/>
    <w:link w:val="916"/>
    <w:semiHidden/>
    <w:pPr>
      <w:spacing w:line="240" w:lineRule="atLeast"/>
    </w:pPr>
    <w:rPr>
      <w:b/>
      <w:bCs/>
    </w:rPr>
  </w:style>
  <w:style w:type="paragraph" w:styleId="984">
    <w:name w:val="批注主题"/>
    <w:basedOn w:val="949"/>
    <w:next w:val="949"/>
    <w:link w:val="985"/>
    <w:semiHidden/>
    <w:rPr>
      <w:b/>
      <w:bCs/>
    </w:rPr>
  </w:style>
  <w:style w:type="character" w:styleId="985">
    <w:name w:val="批注主题 字符"/>
    <w:next w:val="985"/>
    <w:link w:val="984"/>
    <w:semiHidden/>
    <w:rPr>
      <w:rFonts w:ascii="Times New Roman" w:hAnsi="Times New Roman" w:eastAsia="宋体" w:cs="Times New Roman"/>
      <w:b/>
      <w:bCs/>
      <w:szCs w:val="21"/>
    </w:rPr>
  </w:style>
  <w:style w:type="paragraph" w:styleId="986">
    <w:name w:val="正文首行缩进"/>
    <w:basedOn w:val="916"/>
    <w:next w:val="986"/>
    <w:link w:val="987"/>
    <w:pPr>
      <w:ind w:firstLine="200"/>
      <w:spacing w:line="360" w:lineRule="auto"/>
    </w:pPr>
    <w:rPr>
      <w:rFonts w:ascii="仿宋_GB2312" w:eastAsia="仿宋_GB2312"/>
      <w:sz w:val="30"/>
      <w:szCs w:val="30"/>
    </w:rPr>
  </w:style>
  <w:style w:type="character" w:styleId="987">
    <w:name w:val="正文首行缩进 字符"/>
    <w:next w:val="987"/>
    <w:link w:val="986"/>
    <w:rPr>
      <w:rFonts w:ascii="仿宋_GB2312" w:hAnsi="Times New Roman" w:eastAsia="仿宋_GB2312" w:cs="Times New Roman"/>
      <w:sz w:val="30"/>
      <w:szCs w:val="30"/>
    </w:rPr>
  </w:style>
  <w:style w:type="table" w:styleId="988">
    <w:name w:val="网格型"/>
    <w:basedOn w:val="927"/>
    <w:next w:val="988"/>
    <w:link w:val="916"/>
    <w:uiPriority w:val="59"/>
    <w:qFormat/>
    <w:pPr>
      <w:jc w:val="both"/>
      <w:widowControl w:val="off"/>
    </w:pPr>
    <w:rPr>
      <w:rFonts w:ascii="Times New Roman" w:hAnsi="Times New Roman" w:eastAsia="宋体" w:cs="Times New Roman"/>
      <w:sz w:val="20"/>
      <w:szCs w:val="20"/>
    </w:rPr>
    <w:tblPr/>
  </w:style>
  <w:style w:type="character" w:styleId="989">
    <w:name w:val="要点"/>
    <w:next w:val="989"/>
    <w:link w:val="916"/>
    <w:qFormat/>
    <w:rPr>
      <w:b/>
      <w:bCs/>
    </w:rPr>
  </w:style>
  <w:style w:type="character" w:styleId="990">
    <w:name w:val="页码"/>
    <w:next w:val="990"/>
    <w:link w:val="916"/>
  </w:style>
  <w:style w:type="character" w:styleId="991">
    <w:name w:val="访问过的超链接"/>
    <w:next w:val="991"/>
    <w:link w:val="916"/>
    <w:rPr>
      <w:color w:val="800080"/>
      <w:u w:val="single"/>
    </w:rPr>
  </w:style>
  <w:style w:type="character" w:styleId="992">
    <w:name w:val="超链接"/>
    <w:next w:val="992"/>
    <w:link w:val="916"/>
    <w:rPr>
      <w:color w:val="0000ff"/>
      <w:u w:val="single"/>
    </w:rPr>
  </w:style>
  <w:style w:type="character" w:styleId="993">
    <w:name w:val="批注引用"/>
    <w:next w:val="993"/>
    <w:link w:val="916"/>
    <w:semiHidden/>
    <w:rPr>
      <w:sz w:val="21"/>
      <w:szCs w:val="21"/>
    </w:rPr>
  </w:style>
  <w:style w:type="paragraph" w:styleId="994">
    <w:name w:val="正文文本缩进1"/>
    <w:basedOn w:val="916"/>
    <w:next w:val="995"/>
    <w:link w:val="916"/>
    <w:unhideWhenUsed/>
    <w:qFormat/>
    <w:pPr>
      <w:ind w:left="420"/>
      <w:spacing w:after="120"/>
    </w:pPr>
  </w:style>
  <w:style w:type="paragraph" w:styleId="995">
    <w:name w:val="正文文本首行缩进 2"/>
    <w:basedOn w:val="994"/>
    <w:next w:val="995"/>
    <w:link w:val="916"/>
    <w:qFormat/>
    <w:pPr>
      <w:ind w:left="0" w:firstLine="420"/>
      <w:spacing w:after="0" w:line="360" w:lineRule="auto"/>
    </w:pPr>
    <w:rPr>
      <w:rFonts w:ascii="宋体" w:hAnsi="宋体"/>
      <w:sz w:val="20"/>
      <w:szCs w:val="20"/>
      <w:lang w:val="en-US" w:eastAsia="en-US"/>
    </w:rPr>
  </w:style>
  <w:style w:type="paragraph" w:styleId="996">
    <w:name w:val="索引 41"/>
    <w:basedOn w:val="916"/>
    <w:next w:val="916"/>
    <w:link w:val="916"/>
    <w:semiHidden/>
    <w:qFormat/>
    <w:pPr>
      <w:ind w:left="1260"/>
    </w:pPr>
    <w:rPr>
      <w:rFonts w:ascii="Calibri" w:hAnsi="Calibri" w:eastAsia="Calibri" w:cs="宋体"/>
      <w:sz w:val="20"/>
      <w:lang w:val="zh-CN"/>
    </w:rPr>
  </w:style>
  <w:style w:type="paragraph" w:styleId="997">
    <w:name w:val="正文文本12"/>
    <w:basedOn w:val="916"/>
    <w:next w:val="997"/>
    <w:link w:val="916"/>
    <w:uiPriority w:val="1"/>
    <w:qFormat/>
    <w:pPr>
      <w:ind w:left="120"/>
    </w:pPr>
    <w:rPr>
      <w:rFonts w:ascii="宋体" w:hAnsi="宋体" w:eastAsia="宋体" w:cs="宋体"/>
      <w:sz w:val="21"/>
      <w:szCs w:val="21"/>
      <w:lang w:val="zh-CN" w:eastAsia="zh-CN" w:bidi="zh-CN"/>
    </w:rPr>
  </w:style>
  <w:style w:type="character" w:styleId="998">
    <w:name w:val="font5 Char"/>
    <w:next w:val="998"/>
    <w:link w:val="916"/>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16"/>
    <w:link w:val="999"/>
    <w:pPr>
      <w:numPr>
        <w:ilvl w:val="0"/>
        <w:numId w:val="2"/>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916"/>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916"/>
    <w:next w:val="953"/>
    <w:link w:val="916"/>
    <w:pPr>
      <w:spacing w:after="120"/>
    </w:pPr>
    <w:rPr>
      <w:rFonts w:ascii="宋体" w:hAnsi="Arial"/>
      <w:bCs/>
      <w:iCs/>
      <w:szCs w:val="24"/>
    </w:rPr>
  </w:style>
  <w:style w:type="paragraph" w:styleId="1004">
    <w:name w:val="xl27"/>
    <w:basedOn w:val="916"/>
    <w:next w:val="1004"/>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916"/>
    <w:next w:val="1005"/>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916"/>
    <w:next w:val="1006"/>
    <w:link w:val="916"/>
    <w:pPr>
      <w:ind w:firstLine="200"/>
      <w:tabs>
        <w:tab w:val="left" w:pos="360" w:leader="none"/>
      </w:tabs>
    </w:pPr>
    <w:rPr>
      <w:sz w:val="28"/>
      <w:szCs w:val="30"/>
    </w:rPr>
  </w:style>
  <w:style w:type="paragraph" w:styleId="1007">
    <w:name w:val=" Char"/>
    <w:basedOn w:val="947"/>
    <w:next w:val="1007"/>
    <w:link w:val="916"/>
    <w:rPr>
      <w:rFonts w:ascii="Tahoma" w:hAnsi="Tahoma"/>
      <w:sz w:val="24"/>
      <w:szCs w:val="24"/>
    </w:rPr>
  </w:style>
  <w:style w:type="paragraph" w:styleId="1008">
    <w:name w:val="普通正文"/>
    <w:basedOn w:val="916"/>
    <w:next w:val="1008"/>
    <w:link w:val="916"/>
    <w:pPr>
      <w:ind w:firstLine="480"/>
      <w:jc w:val="left"/>
      <w:spacing w:before="120" w:after="120" w:line="360" w:lineRule="auto"/>
    </w:pPr>
    <w:rPr>
      <w:rFonts w:ascii="Arial" w:hAnsi="Arial"/>
      <w:sz w:val="24"/>
      <w:szCs w:val="24"/>
    </w:rPr>
  </w:style>
  <w:style w:type="paragraph" w:styleId="1009">
    <w:name w:val="table_lines"/>
    <w:basedOn w:val="916"/>
    <w:next w:val="1009"/>
    <w:link w:val="916"/>
    <w:pPr>
      <w:jc w:val="left"/>
      <w:widowControl/>
    </w:pPr>
    <w:rPr>
      <w:sz w:val="20"/>
      <w:szCs w:val="20"/>
      <w:lang w:val="de-DE" w:eastAsia="de-DE"/>
    </w:rPr>
  </w:style>
  <w:style w:type="paragraph" w:styleId="1010">
    <w:name w:val="附录1"/>
    <w:next w:val="1010"/>
    <w:link w:val="916"/>
    <w:pPr>
      <w:numPr>
        <w:ilvl w:val="0"/>
        <w:numId w:val="2"/>
      </w:numPr>
      <w:spacing w:before="240" w:line="600" w:lineRule="atLeast"/>
      <w:tabs>
        <w:tab w:val="left" w:pos="907" w:leader="none"/>
      </w:tabs>
    </w:pPr>
    <w:rPr>
      <w:b/>
      <w:i/>
      <w:sz w:val="28"/>
      <w:lang w:val="en-US" w:eastAsia="zh-CN" w:bidi="ar-SA"/>
    </w:rPr>
  </w:style>
  <w:style w:type="paragraph" w:styleId="1011">
    <w:name w:val="font7"/>
    <w:basedOn w:val="916"/>
    <w:next w:val="1011"/>
    <w:link w:val="916"/>
    <w:pPr>
      <w:jc w:val="left"/>
      <w:spacing w:before="100" w:beforeAutospacing="1" w:after="100" w:afterAutospacing="1"/>
      <w:widowControl/>
    </w:pPr>
    <w:rPr>
      <w:rFonts w:hint="eastAsia" w:ascii="宋体" w:hAnsi="宋体"/>
      <w:sz w:val="18"/>
      <w:szCs w:val="18"/>
    </w:rPr>
  </w:style>
  <w:style w:type="paragraph" w:styleId="1012">
    <w:name w:val=" Char Char Char Char"/>
    <w:basedOn w:val="947"/>
    <w:next w:val="1012"/>
    <w:link w:val="916"/>
    <w:pPr>
      <w:spacing w:line="360" w:lineRule="auto"/>
    </w:pPr>
    <w:rPr>
      <w:rFonts w:ascii="Tahoma" w:hAnsi="Tahoma"/>
      <w:sz w:val="24"/>
      <w:szCs w:val="24"/>
    </w:rPr>
  </w:style>
  <w:style w:type="paragraph" w:styleId="1013">
    <w:name w:val="列出段落"/>
    <w:basedOn w:val="916"/>
    <w:next w:val="1013"/>
    <w:link w:val="916"/>
    <w:qFormat/>
    <w:pPr>
      <w:contextualSpacing/>
      <w:ind w:left="720"/>
      <w:jc w:val="left"/>
      <w:widowControl/>
    </w:pPr>
    <w:rPr>
      <w:rFonts w:ascii="Calibri" w:hAnsi="Calibri"/>
      <w:sz w:val="24"/>
      <w:szCs w:val="24"/>
      <w:lang w:eastAsia="en-US" w:bidi="en-US"/>
    </w:rPr>
  </w:style>
  <w:style w:type="paragraph" w:styleId="1014">
    <w:name w:val="4"/>
    <w:basedOn w:val="916"/>
    <w:next w:val="975"/>
    <w:link w:val="916"/>
    <w:pPr>
      <w:ind w:firstLine="420"/>
      <w:spacing w:line="360" w:lineRule="auto"/>
    </w:pPr>
    <w:rPr>
      <w:color w:val="ff0000"/>
      <w:sz w:val="24"/>
      <w:szCs w:val="24"/>
    </w:rPr>
  </w:style>
  <w:style w:type="paragraph" w:styleId="1015">
    <w:name w:val="普通 (Web)"/>
    <w:basedOn w:val="916"/>
    <w:next w:val="1015"/>
    <w:link w:val="916"/>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916"/>
    <w:next w:val="1016"/>
    <w:link w:val="916"/>
    <w:pPr>
      <w:spacing w:line="360" w:lineRule="auto"/>
    </w:pPr>
    <w:rPr>
      <w:sz w:val="24"/>
      <w:szCs w:val="20"/>
    </w:rPr>
  </w:style>
  <w:style w:type="paragraph" w:styleId="1017">
    <w:name w:val="样式1"/>
    <w:basedOn w:val="916"/>
    <w:next w:val="1017"/>
    <w:link w:val="916"/>
    <w:pPr>
      <w:numPr>
        <w:ilvl w:val="0"/>
        <w:numId w:val="3"/>
      </w:numPr>
      <w:tabs>
        <w:tab w:val="left" w:pos="709" w:leader="none"/>
      </w:tabs>
    </w:pPr>
    <w:rPr>
      <w:rFonts w:ascii="宋体" w:hAnsi="宋体"/>
    </w:rPr>
  </w:style>
  <w:style w:type="paragraph" w:styleId="1018">
    <w:name w:val="font6"/>
    <w:basedOn w:val="916"/>
    <w:next w:val="1018"/>
    <w:link w:val="916"/>
    <w:pPr>
      <w:jc w:val="left"/>
      <w:spacing w:before="100" w:beforeAutospacing="1" w:after="100" w:afterAutospacing="1"/>
      <w:widowControl/>
    </w:pPr>
    <w:rPr>
      <w:rFonts w:hint="eastAsia" w:ascii="宋体" w:hAnsi="宋体"/>
      <w:sz w:val="28"/>
      <w:szCs w:val="28"/>
      <w:u w:val="single"/>
    </w:rPr>
  </w:style>
  <w:style w:type="paragraph" w:styleId="1019">
    <w:name w:val="xl25"/>
    <w:basedOn w:val="916"/>
    <w:next w:val="1019"/>
    <w:link w:val="9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916"/>
    <w:next w:val="916"/>
    <w:link w:val="91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916"/>
    <w:next w:val="916"/>
    <w:link w:val="916"/>
    <w:pPr>
      <w:ind w:firstLine="624"/>
      <w:spacing w:line="590" w:lineRule="atLeast"/>
    </w:pPr>
    <w:rPr>
      <w:rFonts w:ascii="方正黑体_GBK" w:eastAsia="方正黑体_GBK"/>
      <w:sz w:val="32"/>
      <w:szCs w:val="32"/>
    </w:rPr>
  </w:style>
  <w:style w:type="paragraph" w:styleId="1022">
    <w:name w:val="xl24"/>
    <w:basedOn w:val="916"/>
    <w:next w:val="1022"/>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916"/>
    <w:next w:val="1023"/>
    <w:link w:val="91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916"/>
    <w:next w:val="1024"/>
    <w:link w:val="916"/>
    <w:pPr>
      <w:jc w:val="left"/>
      <w:spacing w:after="160" w:line="240" w:lineRule="exact"/>
      <w:widowControl/>
    </w:pPr>
    <w:rPr>
      <w:rFonts w:ascii="Verdana" w:hAnsi="Verdana"/>
      <w:sz w:val="20"/>
      <w:szCs w:val="20"/>
      <w:lang w:eastAsia="en-US"/>
    </w:rPr>
  </w:style>
  <w:style w:type="paragraph" w:styleId="1025">
    <w:name w:val="xl28"/>
    <w:basedOn w:val="916"/>
    <w:next w:val="1025"/>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916"/>
    <w:next w:val="1026"/>
    <w:link w:val="916"/>
    <w:pPr>
      <w:jc w:val="left"/>
      <w:spacing w:after="160" w:line="240" w:lineRule="exact"/>
      <w:widowControl/>
    </w:pPr>
    <w:rPr>
      <w:rFonts w:ascii="Verdana" w:hAnsi="Verdana"/>
      <w:sz w:val="20"/>
      <w:szCs w:val="20"/>
      <w:lang w:eastAsia="en-US"/>
    </w:rPr>
  </w:style>
  <w:style w:type="paragraph" w:styleId="1027">
    <w:name w:val="xl30"/>
    <w:basedOn w:val="916"/>
    <w:next w:val="1027"/>
    <w:link w:val="916"/>
    <w:pPr>
      <w:jc w:val="center"/>
      <w:spacing w:before="100" w:beforeAutospacing="1" w:after="100" w:afterAutospacing="1"/>
      <w:widowControl/>
    </w:pPr>
    <w:rPr>
      <w:rFonts w:ascii="宋体" w:hAnsi="宋体"/>
      <w:b/>
      <w:bCs/>
      <w:sz w:val="36"/>
      <w:szCs w:val="36"/>
    </w:rPr>
  </w:style>
  <w:style w:type="paragraph" w:styleId="1028">
    <w:name w:val="Char Char Char Char"/>
    <w:basedOn w:val="947"/>
    <w:next w:val="1028"/>
    <w:link w:val="916"/>
    <w:pPr>
      <w:spacing w:line="360" w:lineRule="auto"/>
    </w:pPr>
    <w:rPr>
      <w:rFonts w:ascii="Tahoma" w:hAnsi="Tahoma"/>
      <w:sz w:val="24"/>
      <w:szCs w:val="24"/>
    </w:rPr>
  </w:style>
  <w:style w:type="paragraph" w:styleId="1029">
    <w:name w:val="table_1stline"/>
    <w:basedOn w:val="916"/>
    <w:next w:val="1029"/>
    <w:link w:val="916"/>
    <w:pPr>
      <w:jc w:val="left"/>
      <w:spacing w:before="120"/>
      <w:widowControl/>
    </w:pPr>
    <w:rPr>
      <w:bCs/>
      <w:sz w:val="20"/>
      <w:szCs w:val="20"/>
      <w:lang w:val="de-DE" w:eastAsia="de-DE"/>
    </w:rPr>
  </w:style>
  <w:style w:type="paragraph" w:styleId="1030">
    <w:name w:val="font5"/>
    <w:basedOn w:val="916"/>
    <w:next w:val="1030"/>
    <w:link w:val="916"/>
    <w:pPr>
      <w:jc w:val="left"/>
      <w:spacing w:before="100" w:beforeAutospacing="1" w:after="100" w:afterAutospacing="1"/>
      <w:widowControl/>
    </w:pPr>
    <w:rPr>
      <w:rFonts w:hint="eastAsia" w:ascii="宋体" w:hAnsi="宋体"/>
      <w:sz w:val="28"/>
      <w:szCs w:val="28"/>
    </w:rPr>
  </w:style>
  <w:style w:type="paragraph" w:styleId="1031">
    <w:name w:val="标题1"/>
    <w:basedOn w:val="916"/>
    <w:next w:val="916"/>
    <w:link w:val="91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916"/>
    <w:uiPriority w:val="99"/>
    <w:semiHidden/>
    <w:rPr>
      <w:sz w:val="21"/>
      <w:szCs w:val="21"/>
      <w:lang w:val="en-US" w:eastAsia="zh-CN" w:bidi="ar-SA"/>
    </w:rPr>
  </w:style>
  <w:style w:type="paragraph" w:styleId="1033">
    <w:name w:val="无间隔"/>
    <w:next w:val="1033"/>
    <w:link w:val="916"/>
    <w:uiPriority w:val="99"/>
    <w:qFormat/>
    <w:pPr>
      <w:jc w:val="both"/>
      <w:widowControl w:val="off"/>
    </w:pPr>
    <w:rPr>
      <w:sz w:val="21"/>
      <w:szCs w:val="21"/>
      <w:lang w:val="en-US" w:eastAsia="zh-CN" w:bidi="ar-SA"/>
    </w:rPr>
  </w:style>
  <w:style w:type="paragraph" w:styleId="1034">
    <w:name w:val="正文文本 211"/>
    <w:basedOn w:val="916"/>
    <w:next w:val="1034"/>
    <w:link w:val="916"/>
    <w:uiPriority w:val="99"/>
    <w:qFormat/>
    <w:pPr>
      <w:jc w:val="center"/>
    </w:pPr>
    <w:rPr>
      <w:b/>
      <w:bCs/>
      <w:sz w:val="20"/>
      <w:szCs w:val="20"/>
    </w:rPr>
  </w:style>
  <w:style w:type="table" w:styleId="1035">
    <w:name w:val="Table Normal"/>
    <w:next w:val="1035"/>
    <w:link w:val="916"/>
    <w:uiPriority w:val="2"/>
    <w:qFormat/>
    <w:rPr>
      <w:lang w:val="en-US" w:eastAsia="zh-CN" w:bidi="ar-SA"/>
    </w:rPr>
    <w:tblPr/>
  </w:style>
  <w:style w:type="paragraph" w:styleId="1036">
    <w:name w:val="正文文本1"/>
    <w:basedOn w:val="916"/>
    <w:next w:val="916"/>
    <w:link w:val="916"/>
    <w:semiHidden/>
    <w:qFormat/>
    <w:rPr>
      <w:rFonts w:ascii="Arial" w:hAnsi="Arial" w:eastAsia="Arial" w:cs="Arial"/>
      <w:sz w:val="21"/>
      <w:szCs w:val="21"/>
      <w:lang w:val="en-US" w:eastAsia="en-US" w:bidi="ar-SA"/>
    </w:rPr>
  </w:style>
  <w:style w:type="paragraph" w:styleId="1037">
    <w:name w:val="纯文本1"/>
    <w:basedOn w:val="916"/>
    <w:next w:val="1037"/>
    <w:link w:val="916"/>
    <w:qFormat/>
    <w:rPr>
      <w:rFonts w:ascii="宋体" w:hAnsi="Courier New" w:cs="Courier New"/>
    </w:rPr>
  </w:style>
  <w:style w:type="table" w:styleId="1038">
    <w:name w:val="网格型1"/>
    <w:basedOn w:val="1039"/>
    <w:next w:val="1038"/>
    <w:link w:val="916"/>
    <w:qFormat/>
    <w:pPr>
      <w:jc w:val="both"/>
      <w:widowControl w:val="off"/>
    </w:pPr>
    <w:tblPr/>
  </w:style>
  <w:style w:type="table" w:styleId="1039">
    <w:name w:val="普通表格1"/>
    <w:next w:val="1039"/>
    <w:link w:val="916"/>
    <w:uiPriority w:val="99"/>
    <w:unhideWhenUsed/>
    <w:qFormat/>
    <w:rPr>
      <w:lang w:val="en-US" w:eastAsia="zh-CN" w:bidi="ar-SA"/>
    </w:rPr>
    <w:tblPr/>
  </w:style>
  <w:style w:type="paragraph" w:styleId="1040">
    <w:name w:val="Table Text"/>
    <w:basedOn w:val="916"/>
    <w:next w:val="1040"/>
    <w:link w:val="916"/>
    <w:qFormat/>
    <w:pPr>
      <w:jc w:val="left"/>
      <w:spacing w:after="80"/>
      <w:widowControl/>
    </w:pPr>
    <w:rPr>
      <w:rFonts w:ascii="宋体" w:hAnsi="宋体" w:cs="宋体"/>
      <w:color w:val="000000"/>
      <w:sz w:val="20"/>
      <w:szCs w:val="20"/>
      <w:lang w:eastAsia="en-US"/>
    </w:rPr>
  </w:style>
  <w:style w:type="character" w:styleId="1041">
    <w:name w:val="NormalCharacter1"/>
    <w:next w:val="1041"/>
    <w:link w:val="916"/>
    <w:qFormat/>
  </w:style>
  <w:style w:type="character" w:styleId="1042">
    <w:name w:val="PageNumber1"/>
    <w:next w:val="1042"/>
    <w:link w:val="916"/>
  </w:style>
  <w:style w:type="character" w:styleId="1043">
    <w:name w:val="UserStyle_16"/>
    <w:next w:val="1043"/>
    <w:link w:val="1044"/>
    <w:rPr>
      <w:sz w:val="18"/>
    </w:rPr>
  </w:style>
  <w:style w:type="paragraph" w:styleId="1044">
    <w:name w:val="页脚1"/>
    <w:basedOn w:val="916"/>
    <w:next w:val="1044"/>
    <w:link w:val="1043"/>
    <w:pPr>
      <w:jc w:val="left"/>
      <w:widowControl/>
      <w:tabs>
        <w:tab w:val="center" w:pos="4153" w:leader="none"/>
        <w:tab w:val="right" w:pos="8306" w:leader="none"/>
      </w:tabs>
    </w:pPr>
    <w:rPr>
      <w:sz w:val="18"/>
      <w:szCs w:val="20"/>
    </w:rPr>
  </w:style>
  <w:style w:type="paragraph" w:styleId="1045">
    <w:name w:val="正文111"/>
    <w:next w:val="916"/>
    <w:link w:val="916"/>
    <w:qFormat/>
    <w:pPr>
      <w:jc w:val="both"/>
      <w:widowControl w:val="off"/>
    </w:pPr>
    <w:rPr>
      <w:sz w:val="21"/>
      <w:szCs w:val="24"/>
      <w:lang w:val="en-US" w:eastAsia="zh-CN" w:bidi="ar-SA"/>
    </w:rPr>
  </w:style>
  <w:style w:type="paragraph" w:styleId="1046">
    <w:name w:val="@@正文"/>
    <w:next w:val="1046"/>
    <w:link w:val="916"/>
    <w:qFormat/>
    <w:pPr>
      <w:ind w:firstLine="200"/>
    </w:pPr>
    <w:rPr>
      <w:sz w:val="28"/>
      <w:szCs w:val="22"/>
      <w:lang w:val="en-US" w:eastAsia="zh-CN" w:bidi="ar-SA"/>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丁啸伟</cp:lastModifiedBy>
  <cp:revision>5</cp:revision>
  <dcterms:created xsi:type="dcterms:W3CDTF">2025-01-22T09:00:00Z</dcterms:created>
  <dcterms:modified xsi:type="dcterms:W3CDTF">2025-01-24T03:02:47Z</dcterms:modified>
  <cp:version>1048576</cp:version>
</cp:coreProperties>
</file>