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0574D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20" w:firstLineChars="20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 w14:paraId="0CAC7DC1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20" w:firstLineChars="200"/>
        <w:jc w:val="center"/>
        <w:textAlignment w:val="auto"/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/>
          <w:sz w:val="36"/>
          <w:szCs w:val="36"/>
        </w:rPr>
        <w:t>江苏省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扬州市邗江区人民法院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2025年度</w:t>
      </w:r>
      <w:r>
        <w:rPr>
          <w:rFonts w:hint="eastAsia" w:ascii="方正小标宋简体" w:eastAsia="方正小标宋简体"/>
          <w:sz w:val="36"/>
          <w:szCs w:val="36"/>
        </w:rPr>
        <w:t>集约送达服务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需求</w:t>
      </w:r>
    </w:p>
    <w:p w14:paraId="077B690D">
      <w:pPr>
        <w:snapToGrid w:val="0"/>
        <w:spacing w:line="560" w:lineRule="exact"/>
        <w:ind w:firstLine="680" w:firstLineChars="200"/>
        <w:rPr>
          <w:rFonts w:hint="eastAsia" w:ascii="仿宋_GB2312" w:hAnsi="Times New Roman" w:eastAsia="仿宋_GB2312" w:cs="Times New Roman"/>
          <w:snapToGrid w:val="0"/>
          <w:spacing w:val="10"/>
          <w:kern w:val="32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pacing w:val="10"/>
          <w:kern w:val="32"/>
          <w:sz w:val="32"/>
          <w:szCs w:val="32"/>
        </w:rPr>
        <w:t>目前，</w:t>
      </w:r>
      <w:r>
        <w:rPr>
          <w:rFonts w:hint="eastAsia" w:ascii="仿宋_GB2312" w:eastAsia="仿宋_GB2312" w:cs="Times New Roman"/>
          <w:snapToGrid w:val="0"/>
          <w:spacing w:val="10"/>
          <w:kern w:val="32"/>
          <w:sz w:val="32"/>
          <w:szCs w:val="32"/>
          <w:lang w:eastAsia="zh-CN"/>
        </w:rPr>
        <w:t>扬州市邗江区人民法院</w:t>
      </w:r>
      <w:r>
        <w:rPr>
          <w:rFonts w:hint="eastAsia" w:ascii="仿宋_GB2312" w:hAnsi="Times New Roman" w:eastAsia="仿宋_GB2312" w:cs="Times New Roman"/>
          <w:snapToGrid w:val="0"/>
          <w:spacing w:val="10"/>
          <w:kern w:val="32"/>
          <w:sz w:val="32"/>
          <w:szCs w:val="32"/>
        </w:rPr>
        <w:t>的审判文书送达主要由采取电子送达、邮寄送达、上门送达等多种送达方式，由于送达工作分散在各相关案件承办人办理，存在电子、网络送达手段利用率不高、送达时效性不强、开支费用高、占用审判人员时间和精力多等问题。根据最高院关于《关于进一步加强民事送达工作的若干意见》文件精神以及省高院有关司法送达便民服务要求，此次</w:t>
      </w:r>
      <w:r>
        <w:rPr>
          <w:rFonts w:hint="eastAsia" w:ascii="仿宋_GB2312" w:eastAsia="仿宋_GB2312" w:cs="Times New Roman"/>
          <w:snapToGrid w:val="0"/>
          <w:spacing w:val="10"/>
          <w:kern w:val="32"/>
          <w:sz w:val="32"/>
          <w:szCs w:val="32"/>
          <w:lang w:eastAsia="zh-CN"/>
        </w:rPr>
        <w:t>集约</w:t>
      </w:r>
      <w:r>
        <w:rPr>
          <w:rFonts w:hint="eastAsia" w:ascii="仿宋_GB2312" w:hAnsi="Times New Roman" w:eastAsia="仿宋_GB2312" w:cs="Times New Roman"/>
          <w:snapToGrid w:val="0"/>
          <w:spacing w:val="10"/>
          <w:kern w:val="32"/>
          <w:sz w:val="32"/>
          <w:szCs w:val="32"/>
        </w:rPr>
        <w:t>送达服务采购项目，通过分离审判活动中的送达工作，引入社会化服务，积极推行以电子送达为主，传统的邮寄、上门送达为辅的送达方式，按照标准化、规范化、流程化的工作要求集中处理。通过</w:t>
      </w:r>
      <w:r>
        <w:rPr>
          <w:rFonts w:hint="eastAsia" w:ascii="仿宋_GB2312" w:eastAsia="仿宋_GB2312" w:cs="Times New Roman"/>
          <w:snapToGrid w:val="0"/>
          <w:spacing w:val="10"/>
          <w:kern w:val="32"/>
          <w:sz w:val="32"/>
          <w:szCs w:val="32"/>
          <w:lang w:eastAsia="zh-CN"/>
        </w:rPr>
        <w:t>集约</w:t>
      </w:r>
      <w:r>
        <w:rPr>
          <w:rFonts w:hint="eastAsia" w:ascii="仿宋_GB2312" w:hAnsi="Times New Roman" w:eastAsia="仿宋_GB2312" w:cs="Times New Roman"/>
          <w:snapToGrid w:val="0"/>
          <w:spacing w:val="10"/>
          <w:kern w:val="32"/>
          <w:sz w:val="32"/>
          <w:szCs w:val="32"/>
        </w:rPr>
        <w:t>送达服务采购项目的实施，既可大量节约法官、书记员等审判力量，把有限的审判资源集中到案件审判工作上，又可挖掘电子送达方式高效、快捷的潜力，精细化送达工作环节、标准化操作流程，提升送达工作效率。</w:t>
      </w:r>
    </w:p>
    <w:p w14:paraId="4BA91E9E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一、服务范围：</w:t>
      </w:r>
    </w:p>
    <w:p w14:paraId="5AEFEEDB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集约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送达中心使用专线接入法院内网，在此基础上实现法院民事、行政案件的送达任务。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集约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送达中心主要提供以下送达服务：</w:t>
      </w:r>
    </w:p>
    <w:p w14:paraId="5950648C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1.电话送达。通过电话联系当事人送达审判信息，生成的通话记录和电话录音自动导入审判系统电子卷；</w:t>
      </w:r>
    </w:p>
    <w:p w14:paraId="2A940CD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2.短信送达。综合运用运营商大数据，查询被送达人手机号发送送达短信</w:t>
      </w:r>
      <w:r>
        <w:rPr>
          <w:rFonts w:hint="default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记录收发手机号码、发送时间、送达诉讼文书名称，并将短信、微信等送达内容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情况及录音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及时提交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系统形成电子卷宗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；</w:t>
      </w:r>
    </w:p>
    <w:p w14:paraId="5B0AF6D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3.文书自助下载送达。建设互联网文书送达平台，通过短信或电话提供给当事人下载地址，自助下载文书；</w:t>
      </w:r>
    </w:p>
    <w:p w14:paraId="46349F0C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4.传真、电子邮件送达。通过法院备案专用的互联网电子邮箱发送送达邮件，记录传真发送和接收号码、电子邮件发送和接收邮箱、发送时间、送达诉讼文书名称，并打印传真发送确认单、电子邮件发送成功网页，并及时提交法院入卷；</w:t>
      </w:r>
    </w:p>
    <w:p w14:paraId="6A5361E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.邮寄送达。法律文书集中打印封装、五日三投专递送达以及拍照延伸，并按时将信息反馈法院入卷；</w:t>
      </w:r>
    </w:p>
    <w:p w14:paraId="5EE10A6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.公告送达。协助法院审判人员委托发布公告送达。</w:t>
      </w:r>
    </w:p>
    <w:p w14:paraId="629816B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服务要求：</w:t>
      </w:r>
    </w:p>
    <w:p w14:paraId="28133E4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1．依法合规原则。送达工作过程要坚持合法合规，严格遵守民事诉讼法及相关司法解释关于各种送达方式的规定，避免因送达程序不合法导致案件被发改，影响案件质量。适用送达地址推定、公告送达等情况，应由业务部门审慎确定，并明确指示送达中心。遇无明确指导意见的情形，送达专员应及时请示案件承办人，并严格按照承办人的指示从事送达工作；</w:t>
      </w:r>
    </w:p>
    <w:p w14:paraId="5F1BA2A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2．安全可靠原则。确保网络环境、作业场地的安全可靠，强化对信息流和实物流的监控，有效保障信息和文书实物的安全；</w:t>
      </w:r>
    </w:p>
    <w:p w14:paraId="01B183C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3．快速反应原则。实现送达信息网上推送、邮寄面单在线打印，线上电子送达、线下邮寄送达，所有送达信息在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集约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送达中心分拣处理，采用最合适的送达方式处理，尽最快速度把送达信息交付给受送达人；</w:t>
      </w:r>
    </w:p>
    <w:p w14:paraId="076D836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4．效率优先原则。送达要坚持注重效率，送达工作应由业务部门和送达中心协同配合，根据案件实际情况，选择送达方式，安排送达计划，优化送达流程，保证送达工作高质高效完成。充分推广运用电子送达手段，挖掘时效性潜力；采用与法院审判系统对接的送达业务系统，在法律文书接收、处理、转运和送达环节优先处理，确保送达效率；</w:t>
      </w:r>
    </w:p>
    <w:p w14:paraId="050D08B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5．全程留痕原则。送达要坚持全程留痕，送达中心充分借助信息化手段，做到各送达节点及时录入送达信息，过程中产生的电话录音、送达回证、邮单回执、送达报告等送达信息共享利用，供全院随时查询回溯。</w:t>
      </w:r>
    </w:p>
    <w:p w14:paraId="3B0B4AB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服务时间：一年</w:t>
      </w:r>
    </w:p>
    <w:p w14:paraId="3BDEB32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服务标准：</w:t>
      </w:r>
    </w:p>
    <w:p w14:paraId="6C6D7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以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邗江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法院立案数为结算依据：</w:t>
      </w:r>
    </w:p>
    <w:p w14:paraId="12868B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① 民商事、行政类的案件，按照90元/案件进行核算</w:t>
      </w:r>
    </w:p>
    <w:p w14:paraId="095C8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② 民初转民特（调）字案件，只收取一次费用，按照40元/件进行核算。</w:t>
      </w:r>
    </w:p>
    <w:p w14:paraId="580A42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③ 执行类案件，按照65元/案件进行核算；</w:t>
      </w:r>
    </w:p>
    <w:p w14:paraId="4629B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④ 先行调解成功，且未向当事人发送法律文书的民初字案件，以及请示类、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刑事类案件不收费；</w:t>
      </w:r>
    </w:p>
    <w:p w14:paraId="132A1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⑤ 线下邮寄的邮件不再收取费用</w:t>
      </w:r>
    </w:p>
    <w:p w14:paraId="3A798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另：考虑到集约送到中心成本投入等情况，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将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控制月度“线上送达率”在85%（含85%）以上；</w:t>
      </w:r>
    </w:p>
    <w:p w14:paraId="48CBFE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每季度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按实际件数结算一次，跨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季度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的同一案号不重复计费，按实际统计数据结算，全年送达费用不超过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2000000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元。</w:t>
      </w:r>
    </w:p>
    <w:p w14:paraId="5D4C8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OWZiZDI1NmRlZTRiYTI3YTFkZjFkYjAwNGE0ODUifQ=="/>
  </w:docVars>
  <w:rsids>
    <w:rsidRoot w:val="29D03B0A"/>
    <w:rsid w:val="05C74379"/>
    <w:rsid w:val="06502E1D"/>
    <w:rsid w:val="123E0398"/>
    <w:rsid w:val="12F7046C"/>
    <w:rsid w:val="14594DA4"/>
    <w:rsid w:val="14D20DB6"/>
    <w:rsid w:val="1A3E6FF0"/>
    <w:rsid w:val="1A4C5EDC"/>
    <w:rsid w:val="257233F0"/>
    <w:rsid w:val="29D03B0A"/>
    <w:rsid w:val="2F4F2DBC"/>
    <w:rsid w:val="41EF7DA4"/>
    <w:rsid w:val="4A3D741E"/>
    <w:rsid w:val="520F5D49"/>
    <w:rsid w:val="531C460C"/>
    <w:rsid w:val="5CBC2AA2"/>
    <w:rsid w:val="5E3416D2"/>
    <w:rsid w:val="607473FB"/>
    <w:rsid w:val="6DE06956"/>
    <w:rsid w:val="70BB3125"/>
    <w:rsid w:val="74254ECB"/>
    <w:rsid w:val="75A217FC"/>
    <w:rsid w:val="75B32261"/>
    <w:rsid w:val="76CC1C09"/>
    <w:rsid w:val="7A3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4">
    <w:name w:val="Body Text Indent 2"/>
    <w:basedOn w:val="1"/>
    <w:autoRedefine/>
    <w:qFormat/>
    <w:uiPriority w:val="0"/>
    <w:pPr>
      <w:ind w:left="630" w:firstLine="645"/>
    </w:pPr>
    <w:rPr>
      <w:rFonts w:ascii="Arial" w:hAnsi="Arial" w:eastAsia="仿宋_GB2312" w:cs="Arial"/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1599</Words>
  <Characters>1621</Characters>
  <Lines>0</Lines>
  <Paragraphs>0</Paragraphs>
  <TotalTime>1271</TotalTime>
  <ScaleCrop>false</ScaleCrop>
  <LinksUpToDate>false</LinksUpToDate>
  <CharactersWithSpaces>1626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2021-03-24T01:13:00Z</dcterms:created>
  <dc:creator>袁玲</dc:creator>
  <cp:lastModifiedBy>妙</cp:lastModifiedBy>
  <cp:lastPrinted>2025-06-19T01:10:00Z</cp:lastPrinted>
  <dcterms:modified xsi:type="dcterms:W3CDTF">2025-06-23T04:29:45Z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8E3B4DC9656C4E37B17A3A4A5C0A4B7D_13</vt:lpwstr>
  </property>
  <property fmtid="{D5CDD505-2E9C-101B-9397-08002B2CF9AE}" pid="4" name="KSOTemplateDocerSaveRecord">
    <vt:lpwstr>eyJoZGlkIjoiNWE4OWU4OGVlMTA2MzdiMDViOGJlNDhlODY1MmMwNzAiLCJ1c2VySWQiOiIyNzkzMDA0MjYifQ==</vt:lpwstr>
  </property>
</Properties>
</file>