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322D">
      <w:pPr>
        <w:spacing w:line="400" w:lineRule="exact"/>
        <w:ind w:firstLine="964" w:firstLineChars="200"/>
        <w:jc w:val="center"/>
        <w:rPr>
          <w:rFonts w:ascii="Times New Roman" w:hAnsi="Times New Roman"/>
          <w:b/>
          <w:color w:val="auto"/>
          <w:sz w:val="48"/>
          <w:szCs w:val="48"/>
          <w:highlight w:val="none"/>
        </w:rPr>
      </w:pPr>
      <w:bookmarkStart w:id="187" w:name="_GoBack"/>
    </w:p>
    <w:p w14:paraId="3531BA4C">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86AE92B">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27F607BF">
      <w:pPr>
        <w:spacing w:line="400" w:lineRule="exact"/>
        <w:jc w:val="center"/>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如东县自然资源日常执法检查及数据应用项目</w:t>
      </w:r>
    </w:p>
    <w:p w14:paraId="41907458">
      <w:pPr>
        <w:adjustRightInd w:val="0"/>
        <w:spacing w:before="120" w:after="120" w:line="360" w:lineRule="auto"/>
        <w:ind w:firstLine="1928" w:firstLineChars="600"/>
        <w:textAlignment w:val="baseline"/>
        <w:rPr>
          <w:rFonts w:ascii="Times New Roman" w:hAnsi="Times New Roman"/>
          <w:b/>
          <w:bCs/>
          <w:color w:val="auto"/>
          <w:kern w:val="0"/>
          <w:sz w:val="32"/>
          <w:szCs w:val="24"/>
          <w:highlight w:val="none"/>
        </w:rPr>
      </w:pPr>
    </w:p>
    <w:p w14:paraId="632A3655">
      <w:pPr>
        <w:adjustRightInd w:val="0"/>
        <w:spacing w:before="120" w:after="120" w:line="360" w:lineRule="auto"/>
        <w:ind w:firstLine="1928" w:firstLineChars="600"/>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JSZC-320623-HSGL-C2025-0087</w:t>
      </w:r>
    </w:p>
    <w:p w14:paraId="71FA2349">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76711F6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DD313C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58AA54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F0F5E0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38A80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F44C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E64E5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6DC3392">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A64CDD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F76C47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B23EB8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BA8AB5F">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409B656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038978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C21178">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C02F1C3">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8839711">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4E733D52">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rPr>
        <w:t>5</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11</w:t>
      </w:r>
      <w:r>
        <w:rPr>
          <w:rFonts w:ascii="Times New Roman" w:hAnsi="Times New Roman"/>
          <w:b/>
          <w:bCs/>
          <w:color w:val="auto"/>
          <w:kern w:val="0"/>
          <w:sz w:val="32"/>
          <w:szCs w:val="24"/>
          <w:highlight w:val="none"/>
        </w:rPr>
        <w:t>月</w:t>
      </w:r>
    </w:p>
    <w:p w14:paraId="1054E474">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513029200"/>
      <w:bookmarkStart w:id="2" w:name="_Toc20823272"/>
      <w:bookmarkStart w:id="3" w:name="_Toc479757206"/>
      <w:bookmarkStart w:id="4" w:name="_Toc523127445"/>
      <w:bookmarkStart w:id="5" w:name="_Toc16938516"/>
    </w:p>
    <w:p w14:paraId="1DF25CF0">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1C71DFDD">
      <w:pPr>
        <w:spacing w:line="400" w:lineRule="exact"/>
        <w:ind w:firstLine="562" w:firstLineChars="200"/>
        <w:rPr>
          <w:rFonts w:ascii="Times New Roman" w:hAnsi="Times New Roman" w:eastAsia="仿宋_GB2312"/>
          <w:b/>
          <w:color w:val="auto"/>
          <w:sz w:val="28"/>
          <w:szCs w:val="21"/>
          <w:highlight w:val="none"/>
        </w:rPr>
      </w:pPr>
    </w:p>
    <w:p w14:paraId="27656647">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1E0DB4FF">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5DC67E64">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1286D34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42A5D45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1</w:t>
      </w:r>
    </w:p>
    <w:p w14:paraId="206C283A">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rPr>
        <w:t>24</w:t>
      </w:r>
    </w:p>
    <w:p w14:paraId="5759AE64">
      <w:pPr>
        <w:spacing w:line="400" w:lineRule="exact"/>
        <w:ind w:firstLine="420" w:firstLineChars="200"/>
        <w:rPr>
          <w:rFonts w:ascii="Times New Roman" w:hAnsi="Times New Roman"/>
          <w:color w:val="auto"/>
          <w:szCs w:val="21"/>
          <w:highlight w:val="none"/>
        </w:rPr>
      </w:pPr>
    </w:p>
    <w:p w14:paraId="3C289B3C">
      <w:pPr>
        <w:spacing w:line="400" w:lineRule="exact"/>
        <w:ind w:firstLine="420" w:firstLineChars="200"/>
        <w:rPr>
          <w:rFonts w:ascii="Times New Roman" w:hAnsi="Times New Roman"/>
          <w:color w:val="auto"/>
          <w:szCs w:val="21"/>
          <w:highlight w:val="none"/>
        </w:rPr>
      </w:pPr>
    </w:p>
    <w:p w14:paraId="6C3A65AD">
      <w:pPr>
        <w:spacing w:line="400" w:lineRule="exact"/>
        <w:ind w:firstLine="420" w:firstLineChars="200"/>
        <w:rPr>
          <w:rFonts w:ascii="Times New Roman" w:hAnsi="Times New Roman"/>
          <w:color w:val="auto"/>
          <w:szCs w:val="21"/>
          <w:highlight w:val="none"/>
        </w:rPr>
      </w:pPr>
    </w:p>
    <w:p w14:paraId="1E57E631">
      <w:pPr>
        <w:spacing w:line="400" w:lineRule="exact"/>
        <w:ind w:firstLine="420" w:firstLineChars="200"/>
        <w:rPr>
          <w:rFonts w:ascii="Times New Roman" w:hAnsi="Times New Roman"/>
          <w:color w:val="auto"/>
          <w:szCs w:val="21"/>
          <w:highlight w:val="none"/>
        </w:rPr>
      </w:pPr>
    </w:p>
    <w:p w14:paraId="539FB715">
      <w:pPr>
        <w:spacing w:line="400" w:lineRule="exact"/>
        <w:ind w:firstLine="420" w:firstLineChars="200"/>
        <w:rPr>
          <w:rFonts w:ascii="Times New Roman" w:hAnsi="Times New Roman"/>
          <w:color w:val="auto"/>
          <w:szCs w:val="21"/>
          <w:highlight w:val="none"/>
        </w:rPr>
      </w:pPr>
    </w:p>
    <w:p w14:paraId="00B35841">
      <w:pPr>
        <w:spacing w:line="400" w:lineRule="exact"/>
        <w:ind w:firstLine="420" w:firstLineChars="200"/>
        <w:rPr>
          <w:rFonts w:ascii="Times New Roman" w:hAnsi="Times New Roman"/>
          <w:color w:val="auto"/>
          <w:szCs w:val="21"/>
          <w:highlight w:val="none"/>
        </w:rPr>
      </w:pPr>
    </w:p>
    <w:p w14:paraId="1841AD46">
      <w:pPr>
        <w:spacing w:line="400" w:lineRule="exact"/>
        <w:ind w:firstLine="420" w:firstLineChars="200"/>
        <w:rPr>
          <w:rFonts w:ascii="Times New Roman" w:hAnsi="Times New Roman"/>
          <w:color w:val="auto"/>
          <w:szCs w:val="21"/>
          <w:highlight w:val="none"/>
        </w:rPr>
      </w:pPr>
    </w:p>
    <w:p w14:paraId="1028DA7D">
      <w:pPr>
        <w:spacing w:line="400" w:lineRule="exact"/>
        <w:ind w:firstLine="420" w:firstLineChars="200"/>
        <w:rPr>
          <w:rFonts w:ascii="Times New Roman" w:hAnsi="Times New Roman"/>
          <w:color w:val="auto"/>
          <w:szCs w:val="21"/>
          <w:highlight w:val="none"/>
        </w:rPr>
      </w:pPr>
    </w:p>
    <w:p w14:paraId="45559A64">
      <w:pPr>
        <w:spacing w:line="400" w:lineRule="exact"/>
        <w:ind w:firstLine="420" w:firstLineChars="200"/>
        <w:rPr>
          <w:rFonts w:ascii="Times New Roman" w:hAnsi="Times New Roman"/>
          <w:color w:val="auto"/>
          <w:szCs w:val="21"/>
          <w:highlight w:val="none"/>
        </w:rPr>
      </w:pPr>
    </w:p>
    <w:p w14:paraId="1FC51006">
      <w:pPr>
        <w:spacing w:line="400" w:lineRule="exact"/>
        <w:ind w:firstLine="420" w:firstLineChars="200"/>
        <w:rPr>
          <w:rFonts w:ascii="Times New Roman" w:hAnsi="Times New Roman"/>
          <w:color w:val="auto"/>
          <w:szCs w:val="21"/>
          <w:highlight w:val="none"/>
        </w:rPr>
      </w:pPr>
    </w:p>
    <w:p w14:paraId="7B50C450">
      <w:pPr>
        <w:spacing w:line="400" w:lineRule="exact"/>
        <w:ind w:firstLine="420" w:firstLineChars="200"/>
        <w:rPr>
          <w:rFonts w:ascii="Times New Roman" w:hAnsi="Times New Roman"/>
          <w:color w:val="auto"/>
          <w:szCs w:val="21"/>
          <w:highlight w:val="none"/>
        </w:rPr>
      </w:pPr>
    </w:p>
    <w:p w14:paraId="2B18F998">
      <w:pPr>
        <w:spacing w:line="400" w:lineRule="exact"/>
        <w:ind w:firstLine="420" w:firstLineChars="200"/>
        <w:rPr>
          <w:rFonts w:ascii="Times New Roman" w:hAnsi="Times New Roman"/>
          <w:color w:val="auto"/>
          <w:szCs w:val="21"/>
          <w:highlight w:val="none"/>
        </w:rPr>
      </w:pPr>
    </w:p>
    <w:p w14:paraId="1EEC7D4B">
      <w:pPr>
        <w:spacing w:line="400" w:lineRule="exact"/>
        <w:ind w:firstLine="420" w:firstLineChars="200"/>
        <w:rPr>
          <w:rFonts w:ascii="Times New Roman" w:hAnsi="Times New Roman"/>
          <w:color w:val="auto"/>
          <w:szCs w:val="21"/>
          <w:highlight w:val="none"/>
        </w:rPr>
      </w:pPr>
    </w:p>
    <w:p w14:paraId="6FCBCA99">
      <w:pPr>
        <w:spacing w:line="400" w:lineRule="exact"/>
        <w:ind w:firstLine="420" w:firstLineChars="200"/>
        <w:rPr>
          <w:rFonts w:ascii="Times New Roman" w:hAnsi="Times New Roman"/>
          <w:color w:val="auto"/>
          <w:szCs w:val="21"/>
          <w:highlight w:val="none"/>
        </w:rPr>
      </w:pPr>
    </w:p>
    <w:p w14:paraId="3456DEB8">
      <w:pPr>
        <w:spacing w:line="400" w:lineRule="exact"/>
        <w:ind w:firstLine="420" w:firstLineChars="200"/>
        <w:rPr>
          <w:rFonts w:ascii="Times New Roman" w:hAnsi="Times New Roman"/>
          <w:color w:val="auto"/>
          <w:szCs w:val="21"/>
          <w:highlight w:val="none"/>
        </w:rPr>
      </w:pPr>
    </w:p>
    <w:p w14:paraId="5C770AF1">
      <w:pPr>
        <w:spacing w:line="400" w:lineRule="exact"/>
        <w:ind w:firstLine="420" w:firstLineChars="200"/>
        <w:rPr>
          <w:rFonts w:ascii="Times New Roman" w:hAnsi="Times New Roman"/>
          <w:color w:val="auto"/>
          <w:szCs w:val="21"/>
          <w:highlight w:val="none"/>
        </w:rPr>
      </w:pPr>
    </w:p>
    <w:p w14:paraId="76E81B4C">
      <w:pPr>
        <w:spacing w:line="400" w:lineRule="exact"/>
        <w:ind w:firstLine="420" w:firstLineChars="200"/>
        <w:rPr>
          <w:rFonts w:ascii="Times New Roman" w:hAnsi="Times New Roman"/>
          <w:color w:val="auto"/>
          <w:szCs w:val="21"/>
          <w:highlight w:val="none"/>
        </w:rPr>
      </w:pPr>
    </w:p>
    <w:p w14:paraId="228692F8">
      <w:pPr>
        <w:spacing w:line="400" w:lineRule="exact"/>
        <w:ind w:firstLine="420" w:firstLineChars="200"/>
        <w:rPr>
          <w:rFonts w:ascii="Times New Roman" w:hAnsi="Times New Roman"/>
          <w:color w:val="auto"/>
          <w:szCs w:val="21"/>
          <w:highlight w:val="none"/>
        </w:rPr>
      </w:pPr>
    </w:p>
    <w:p w14:paraId="646DFBA9">
      <w:pPr>
        <w:spacing w:line="400" w:lineRule="exact"/>
        <w:ind w:firstLine="420" w:firstLineChars="200"/>
        <w:rPr>
          <w:rFonts w:ascii="Times New Roman" w:hAnsi="Times New Roman"/>
          <w:color w:val="auto"/>
          <w:szCs w:val="21"/>
          <w:highlight w:val="none"/>
        </w:rPr>
      </w:pPr>
    </w:p>
    <w:p w14:paraId="6E2DE125">
      <w:pPr>
        <w:spacing w:line="400" w:lineRule="exact"/>
        <w:ind w:firstLine="420" w:firstLineChars="200"/>
        <w:rPr>
          <w:rFonts w:ascii="Times New Roman" w:hAnsi="Times New Roman"/>
          <w:color w:val="auto"/>
          <w:szCs w:val="21"/>
          <w:highlight w:val="none"/>
        </w:rPr>
      </w:pPr>
    </w:p>
    <w:p w14:paraId="64F26FA8">
      <w:pPr>
        <w:spacing w:line="400" w:lineRule="exact"/>
        <w:ind w:firstLine="420" w:firstLineChars="200"/>
        <w:rPr>
          <w:rFonts w:ascii="Times New Roman" w:hAnsi="Times New Roman"/>
          <w:color w:val="auto"/>
          <w:szCs w:val="21"/>
          <w:highlight w:val="none"/>
        </w:rPr>
      </w:pPr>
    </w:p>
    <w:p w14:paraId="65A5EC9C">
      <w:pPr>
        <w:spacing w:line="400" w:lineRule="exact"/>
        <w:ind w:firstLine="420" w:firstLineChars="200"/>
        <w:rPr>
          <w:rFonts w:ascii="Times New Roman" w:hAnsi="Times New Roman"/>
          <w:color w:val="auto"/>
          <w:szCs w:val="21"/>
          <w:highlight w:val="none"/>
        </w:rPr>
      </w:pPr>
    </w:p>
    <w:p w14:paraId="74A4DAA4">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5525BDC7">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17D950B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如东县自然资源日常执法检查及数据应用项目【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eastAsia="zh-CN"/>
        </w:rPr>
        <w:t>：JSZC-320623-HSGL-C2025-0087</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213DE35E">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594030F9">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如东县自然资源日常执法检查及数据应用项目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2025年11月17日下午2时30分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p>
    <w:p w14:paraId="7243DAC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35393790"/>
      <w:bookmarkStart w:id="7" w:name="_Toc28359079"/>
      <w:bookmarkStart w:id="8" w:name="_Toc28359002"/>
      <w:bookmarkStart w:id="9" w:name="_Toc38985263"/>
      <w:bookmarkStart w:id="10" w:name="_Toc35393621"/>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2438101B">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1.项目编号：JSZC-320623-HSGL-C2025-0087</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p>
    <w:p w14:paraId="55DADF9D">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如东县自然资源日常执法检查及数据应用项目</w:t>
      </w:r>
    </w:p>
    <w:p w14:paraId="3E7C0C2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5092AB8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33D5006E">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185</w:t>
      </w:r>
      <w:r>
        <w:rPr>
          <w:rFonts w:hint="eastAsia" w:ascii="Times New Roman" w:hAnsi="Times New Roman"/>
          <w:color w:val="auto"/>
          <w:sz w:val="24"/>
          <w:szCs w:val="24"/>
          <w:highlight w:val="none"/>
          <w:lang w:val="zh-CN"/>
        </w:rPr>
        <w:t>万元；</w:t>
      </w:r>
    </w:p>
    <w:p w14:paraId="55F245DD">
      <w:pPr>
        <w:spacing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185</w:t>
      </w:r>
      <w:r>
        <w:rPr>
          <w:rFonts w:hint="eastAsia" w:ascii="Times New Roman" w:hAnsi="Times New Roman"/>
          <w:color w:val="auto"/>
          <w:sz w:val="24"/>
          <w:szCs w:val="24"/>
          <w:highlight w:val="none"/>
        </w:rPr>
        <w:t>万元，</w:t>
      </w:r>
      <w:r>
        <w:rPr>
          <w:rFonts w:hint="eastAsia" w:ascii="Times New Roman" w:hAnsi="Times New Roman"/>
          <w:color w:val="auto"/>
          <w:kern w:val="0"/>
          <w:sz w:val="24"/>
          <w:szCs w:val="24"/>
          <w:highlight w:val="none"/>
        </w:rPr>
        <w:t>投标报价高于最高限价的作无效磋商处理。</w:t>
      </w:r>
      <w:r>
        <w:rPr>
          <w:rFonts w:hint="eastAsia" w:ascii="Times New Roman" w:hAnsi="Times New Roman"/>
          <w:b/>
          <w:bCs/>
          <w:color w:val="auto"/>
          <w:sz w:val="24"/>
          <w:szCs w:val="24"/>
          <w:highlight w:val="none"/>
        </w:rPr>
        <w:t xml:space="preserve"> </w:t>
      </w:r>
    </w:p>
    <w:p w14:paraId="5FB11A50">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13F820CB">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详见采购文件。</w:t>
      </w:r>
    </w:p>
    <w:p w14:paraId="407F55B8">
      <w:pPr>
        <w:snapToGrid w:val="0"/>
        <w:spacing w:line="400" w:lineRule="exact"/>
        <w:ind w:firstLine="482" w:firstLineChars="200"/>
        <w:contextualSpacing/>
        <w:rPr>
          <w:rFonts w:ascii="Times New Roman" w:hAnsi="Times New Roman"/>
          <w:b/>
          <w:bCs/>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5728979C">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66F0631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03"/>
      <w:bookmarkStart w:id="13" w:name="_Toc35393791"/>
      <w:bookmarkStart w:id="14" w:name="_Toc28359080"/>
      <w:bookmarkStart w:id="15" w:name="_Toc38985264"/>
      <w:bookmarkStart w:id="16" w:name="_Toc35393622"/>
      <w:r>
        <w:rPr>
          <w:rFonts w:ascii="Times New Roman" w:hAnsi="Times New Roman"/>
          <w:b/>
          <w:bCs/>
          <w:color w:val="auto"/>
          <w:sz w:val="32"/>
          <w:szCs w:val="32"/>
          <w:highlight w:val="none"/>
        </w:rPr>
        <w:t>二、申请人的资格要求：</w:t>
      </w:r>
      <w:bookmarkEnd w:id="12"/>
      <w:bookmarkEnd w:id="13"/>
      <w:bookmarkEnd w:id="14"/>
      <w:bookmarkEnd w:id="15"/>
      <w:bookmarkEnd w:id="16"/>
    </w:p>
    <w:p w14:paraId="65194D1C">
      <w:pPr>
        <w:spacing w:line="400" w:lineRule="exact"/>
        <w:ind w:firstLine="480" w:firstLineChars="200"/>
        <w:rPr>
          <w:rFonts w:ascii="Times New Roman" w:hAnsi="Times New Roman"/>
          <w:color w:val="auto"/>
          <w:sz w:val="24"/>
          <w:szCs w:val="24"/>
          <w:highlight w:val="none"/>
        </w:rPr>
      </w:pPr>
      <w:bookmarkStart w:id="17" w:name="_Toc28359081"/>
      <w:bookmarkStart w:id="18" w:name="_Toc35393792"/>
      <w:bookmarkStart w:id="19" w:name="_Toc38985265"/>
      <w:bookmarkStart w:id="20" w:name="_Toc35393623"/>
      <w:bookmarkStart w:id="21" w:name="_Toc28359004"/>
      <w:r>
        <w:rPr>
          <w:rFonts w:ascii="Times New Roman" w:hAnsi="Times New Roman"/>
          <w:color w:val="auto"/>
          <w:sz w:val="24"/>
          <w:szCs w:val="24"/>
          <w:highlight w:val="none"/>
        </w:rPr>
        <w:t>（一）通用资格要求</w:t>
      </w:r>
    </w:p>
    <w:p w14:paraId="49441FC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0E9C54D7">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4EA9184E">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5B9C00D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4E0C2663">
      <w:pPr>
        <w:spacing w:line="400" w:lineRule="exact"/>
        <w:ind w:firstLine="723" w:firstLineChars="300"/>
        <w:rPr>
          <w:rFonts w:ascii="Times New Roman" w:hAnsi="Times New Roman"/>
          <w:b/>
          <w:bCs/>
          <w:color w:val="auto"/>
          <w:sz w:val="24"/>
          <w:szCs w:val="24"/>
          <w:highlight w:val="none"/>
        </w:rPr>
      </w:pPr>
      <w:r>
        <w:rPr>
          <w:rFonts w:ascii="Times New Roman" w:hAnsi="Times New Roman"/>
          <w:b/>
          <w:bCs/>
          <w:color w:val="auto"/>
          <w:sz w:val="24"/>
          <w:szCs w:val="24"/>
          <w:highlight w:val="none"/>
        </w:rPr>
        <w:t>本项目特定资格要求：</w:t>
      </w:r>
      <w:r>
        <w:rPr>
          <w:rFonts w:hint="eastAsia" w:ascii="Times New Roman" w:hAnsi="Times New Roman"/>
          <w:b/>
          <w:bCs/>
          <w:color w:val="auto"/>
          <w:sz w:val="24"/>
          <w:szCs w:val="24"/>
          <w:highlight w:val="none"/>
        </w:rPr>
        <w:t>投标供应商须具有测绘地理信息行政主管部门颁发的测绘乙级及以上资质证书且专业类别须包括界线与不动产测绘；</w:t>
      </w:r>
    </w:p>
    <w:p w14:paraId="3F477FD8">
      <w:pPr>
        <w:numPr>
          <w:ilvl w:val="0"/>
          <w:numId w:val="5"/>
        </w:numPr>
        <w:spacing w:line="400" w:lineRule="exact"/>
        <w:ind w:firstLine="723" w:firstLineChars="3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本项目接受联合体投标，联合体投标要求如下：</w:t>
      </w:r>
    </w:p>
    <w:p w14:paraId="08C43FF3">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（1）投标人为联合体的，每个联合体投标人最多由两家单位组成且每个投标人均须满足本项目特定资格要求。</w:t>
      </w:r>
    </w:p>
    <w:p w14:paraId="6D19A74D">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65DBCCE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7ABB9F58">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579012D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05419F5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3CA6B19B">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3A91DFA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20BC40DA">
      <w:pPr>
        <w:spacing w:line="400" w:lineRule="exact"/>
        <w:ind w:firstLine="480" w:firstLineChars="200"/>
        <w:jc w:val="left"/>
        <w:rPr>
          <w:rFonts w:ascii="Times New Roman" w:hAnsi="Times New Roman"/>
          <w:color w:val="auto"/>
          <w:sz w:val="24"/>
          <w:szCs w:val="24"/>
          <w:highlight w:val="none"/>
        </w:rPr>
      </w:pPr>
      <w:bookmarkStart w:id="22" w:name="_Toc35393793"/>
      <w:bookmarkStart w:id="23" w:name="_Toc35393624"/>
      <w:bookmarkStart w:id="24" w:name="_Toc28359082"/>
      <w:bookmarkStart w:id="25" w:name="_Toc28359005"/>
      <w:bookmarkStart w:id="26" w:name="_Toc38985266"/>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p>
    <w:p w14:paraId="52E3CF6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7CD10C6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486F68D2">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548B5B34">
      <w:pPr>
        <w:adjustRightInd w:val="0"/>
        <w:snapToGrid w:val="0"/>
        <w:spacing w:line="500" w:lineRule="exact"/>
        <w:ind w:firstLine="643" w:firstLineChars="200"/>
        <w:rPr>
          <w:rFonts w:ascii="Times New Roman" w:hAnsi="Times New Roman"/>
          <w:b/>
          <w:bCs/>
          <w:color w:val="auto"/>
          <w:sz w:val="32"/>
          <w:szCs w:val="32"/>
          <w:highlight w:val="none"/>
        </w:rPr>
      </w:pPr>
      <w:bookmarkStart w:id="27" w:name="_Toc28359084"/>
      <w:bookmarkStart w:id="28" w:name="_Toc38985267"/>
      <w:bookmarkStart w:id="29" w:name="_Toc35393794"/>
      <w:bookmarkStart w:id="30" w:name="_Toc35393625"/>
      <w:bookmarkStart w:id="31" w:name="_Toc28359007"/>
      <w:r>
        <w:rPr>
          <w:rFonts w:hint="eastAsia" w:ascii="Times New Roman" w:hAnsi="Times New Roman"/>
          <w:b/>
          <w:bCs/>
          <w:color w:val="auto"/>
          <w:sz w:val="32"/>
          <w:szCs w:val="32"/>
          <w:highlight w:val="none"/>
        </w:rPr>
        <w:t>四、响应文件提交</w:t>
      </w:r>
    </w:p>
    <w:p w14:paraId="2322C950">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.截止时间2025年11月17日下午2时30分（北京时间）。逾时，系统将拒绝接受上传响应文件电子文档。</w:t>
      </w:r>
    </w:p>
    <w:p w14:paraId="461EFCED">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127074AC">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58CAA761">
      <w:pPr>
        <w:spacing w:line="400" w:lineRule="exact"/>
        <w:ind w:firstLine="480" w:firstLineChars="200"/>
        <w:jc w:val="left"/>
        <w:rPr>
          <w:rFonts w:ascii="Times New Roman" w:hAnsi="Times New Roman"/>
          <w:color w:val="auto"/>
          <w:sz w:val="24"/>
          <w:szCs w:val="24"/>
          <w:highlight w:val="none"/>
        </w:rPr>
      </w:pPr>
      <w:bookmarkStart w:id="32" w:name="_Toc38985268"/>
      <w:bookmarkStart w:id="33" w:name="_Toc35393626"/>
      <w:bookmarkStart w:id="34" w:name="_Toc35393795"/>
      <w:r>
        <w:rPr>
          <w:rFonts w:ascii="Times New Roman" w:hAnsi="Times New Roman"/>
          <w:color w:val="auto"/>
          <w:sz w:val="24"/>
          <w:szCs w:val="24"/>
          <w:highlight w:val="none"/>
        </w:rPr>
        <w:t>自本公告发布之日起3个工作日。</w:t>
      </w:r>
    </w:p>
    <w:p w14:paraId="698E2637">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584383A2">
      <w:pPr>
        <w:spacing w:line="400" w:lineRule="exact"/>
        <w:ind w:firstLine="480" w:firstLineChars="200"/>
        <w:jc w:val="left"/>
        <w:rPr>
          <w:rFonts w:ascii="Times New Roman" w:hAnsi="Times New Roman"/>
          <w:color w:val="auto"/>
          <w:sz w:val="24"/>
          <w:szCs w:val="24"/>
          <w:highlight w:val="none"/>
        </w:rPr>
      </w:pPr>
      <w:bookmarkStart w:id="35" w:name="_Toc35393796"/>
      <w:bookmarkStart w:id="36" w:name="_Toc28359085"/>
      <w:bookmarkStart w:id="37" w:name="_Toc38985269"/>
      <w:bookmarkStart w:id="38" w:name="_Toc28359008"/>
      <w:bookmarkStart w:id="39" w:name="_Toc35393627"/>
      <w:r>
        <w:rPr>
          <w:rFonts w:ascii="Times New Roman" w:hAnsi="Times New Roman"/>
          <w:color w:val="auto"/>
          <w:sz w:val="24"/>
          <w:szCs w:val="24"/>
          <w:highlight w:val="none"/>
        </w:rPr>
        <w:t>1.项目磋商活动模式：不见面远程磋商模式。</w:t>
      </w:r>
    </w:p>
    <w:p w14:paraId="26429C39">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3255B7A7">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2B779F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27139F9">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466D7E44">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18009A7">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26CC126A">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1CE6E41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7118B6B">
      <w:pPr>
        <w:snapToGrid w:val="0"/>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袁力</w:t>
      </w:r>
    </w:p>
    <w:p w14:paraId="1B49490C">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18994160669</w:t>
      </w:r>
    </w:p>
    <w:p w14:paraId="652BE89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42A23746">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0CC338E3">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0A2A782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A114FE5">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71BAFACA">
      <w:pPr>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7513999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袁力</w:t>
      </w:r>
      <w:r>
        <w:rPr>
          <w:rFonts w:hint="eastAsia" w:asciiTheme="minorEastAsia" w:hAnsiTheme="minorEastAsia" w:eastAsiaTheme="minorEastAsia" w:cstheme="minorEastAsia"/>
          <w:color w:val="auto"/>
          <w:sz w:val="24"/>
          <w:szCs w:val="24"/>
          <w:highlight w:val="none"/>
        </w:rPr>
        <w:t xml:space="preserve">     </w:t>
      </w:r>
    </w:p>
    <w:p w14:paraId="49552E25">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18994160669</w:t>
      </w:r>
    </w:p>
    <w:p w14:paraId="09592E7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3EBF71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0E37682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122E2D3C">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69C3F78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66C53CF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31118367">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47E17A55">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61CD9F09">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0E538965">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7E6767BE">
      <w:pPr>
        <w:ind w:right="840"/>
        <w:rPr>
          <w:rFonts w:ascii="Times New Roman" w:hAnsi="Times New Roman"/>
          <w:color w:val="auto"/>
          <w:sz w:val="24"/>
          <w:szCs w:val="24"/>
          <w:highlight w:val="none"/>
        </w:rPr>
      </w:pPr>
    </w:p>
    <w:p w14:paraId="51E6D1AC">
      <w:pPr>
        <w:ind w:firstLine="883" w:firstLineChars="200"/>
        <w:jc w:val="center"/>
        <w:rPr>
          <w:rFonts w:ascii="Times New Roman" w:hAnsi="Times New Roman"/>
          <w:b/>
          <w:bCs/>
          <w:color w:val="auto"/>
          <w:sz w:val="44"/>
          <w:szCs w:val="44"/>
          <w:highlight w:val="none"/>
        </w:rPr>
      </w:pPr>
    </w:p>
    <w:p w14:paraId="3999FA2C">
      <w:pPr>
        <w:ind w:firstLine="883" w:firstLineChars="200"/>
        <w:jc w:val="center"/>
        <w:rPr>
          <w:rFonts w:ascii="Times New Roman" w:hAnsi="Times New Roman"/>
          <w:b/>
          <w:bCs/>
          <w:color w:val="auto"/>
          <w:sz w:val="44"/>
          <w:szCs w:val="44"/>
          <w:highlight w:val="none"/>
        </w:rPr>
      </w:pPr>
    </w:p>
    <w:p w14:paraId="3D0755AF">
      <w:pPr>
        <w:ind w:firstLine="883" w:firstLineChars="200"/>
        <w:jc w:val="center"/>
        <w:rPr>
          <w:rFonts w:ascii="Times New Roman" w:hAnsi="Times New Roman"/>
          <w:b/>
          <w:bCs/>
          <w:color w:val="auto"/>
          <w:sz w:val="44"/>
          <w:szCs w:val="44"/>
          <w:highlight w:val="none"/>
        </w:rPr>
      </w:pPr>
    </w:p>
    <w:p w14:paraId="03F6E620">
      <w:pPr>
        <w:ind w:firstLine="883" w:firstLineChars="200"/>
        <w:jc w:val="center"/>
        <w:rPr>
          <w:rFonts w:ascii="Times New Roman" w:hAnsi="Times New Roman"/>
          <w:b/>
          <w:bCs/>
          <w:color w:val="auto"/>
          <w:sz w:val="44"/>
          <w:szCs w:val="44"/>
          <w:highlight w:val="none"/>
        </w:rPr>
      </w:pPr>
    </w:p>
    <w:p w14:paraId="41E01A76">
      <w:pPr>
        <w:ind w:firstLine="883" w:firstLineChars="200"/>
        <w:jc w:val="center"/>
        <w:rPr>
          <w:rFonts w:ascii="Times New Roman" w:hAnsi="Times New Roman"/>
          <w:b/>
          <w:bCs/>
          <w:color w:val="auto"/>
          <w:sz w:val="44"/>
          <w:szCs w:val="44"/>
          <w:highlight w:val="none"/>
        </w:rPr>
      </w:pPr>
    </w:p>
    <w:p w14:paraId="7D1800EA">
      <w:pPr>
        <w:keepNext/>
        <w:spacing w:line="400" w:lineRule="exact"/>
        <w:outlineLvl w:val="0"/>
        <w:rPr>
          <w:rFonts w:ascii="Times New Roman" w:hAnsi="Times New Roman"/>
          <w:b/>
          <w:bCs/>
          <w:color w:val="auto"/>
          <w:sz w:val="36"/>
          <w:szCs w:val="36"/>
          <w:highlight w:val="none"/>
        </w:rPr>
      </w:pPr>
    </w:p>
    <w:p w14:paraId="73DC9B45">
      <w:pPr>
        <w:keepNext/>
        <w:spacing w:line="400" w:lineRule="exact"/>
        <w:ind w:firstLine="723" w:firstLineChars="200"/>
        <w:jc w:val="center"/>
        <w:outlineLvl w:val="0"/>
        <w:rPr>
          <w:rFonts w:ascii="Times New Roman" w:hAnsi="Times New Roman"/>
          <w:b/>
          <w:bCs/>
          <w:color w:val="auto"/>
          <w:sz w:val="36"/>
          <w:szCs w:val="36"/>
          <w:highlight w:val="none"/>
        </w:rPr>
      </w:pPr>
    </w:p>
    <w:bookmarkEnd w:id="1"/>
    <w:bookmarkEnd w:id="2"/>
    <w:bookmarkEnd w:id="3"/>
    <w:bookmarkEnd w:id="4"/>
    <w:bookmarkEnd w:id="5"/>
    <w:bookmarkEnd w:id="40"/>
    <w:p w14:paraId="13DBDE63">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120614214"/>
      <w:bookmarkStart w:id="42" w:name="_Toc20823275"/>
      <w:bookmarkStart w:id="43" w:name="_Toc16938519"/>
      <w:bookmarkStart w:id="44" w:name="_Toc513029203"/>
    </w:p>
    <w:p w14:paraId="3CC7C93D">
      <w:pPr>
        <w:pStyle w:val="123"/>
        <w:ind w:firstLine="643"/>
        <w:rPr>
          <w:rFonts w:ascii="Times New Roman" w:hAnsi="Times New Roman"/>
          <w:b/>
          <w:bCs/>
          <w:color w:val="auto"/>
          <w:sz w:val="32"/>
          <w:szCs w:val="32"/>
          <w:highlight w:val="none"/>
        </w:rPr>
      </w:pPr>
    </w:p>
    <w:p w14:paraId="2FCA22C1">
      <w:pPr>
        <w:pStyle w:val="123"/>
        <w:ind w:firstLine="643"/>
        <w:rPr>
          <w:rFonts w:ascii="Times New Roman" w:hAnsi="Times New Roman"/>
          <w:b/>
          <w:bCs/>
          <w:color w:val="auto"/>
          <w:sz w:val="32"/>
          <w:szCs w:val="32"/>
          <w:highlight w:val="none"/>
        </w:rPr>
      </w:pPr>
    </w:p>
    <w:p w14:paraId="716DF222">
      <w:pPr>
        <w:keepNext/>
        <w:keepLines/>
        <w:spacing w:before="120" w:beforeLines="50" w:after="120" w:afterLines="50" w:line="400" w:lineRule="exact"/>
        <w:outlineLvl w:val="2"/>
        <w:rPr>
          <w:rFonts w:ascii="Times New Roman" w:hAnsi="Times New Roman"/>
          <w:b/>
          <w:bCs/>
          <w:color w:val="auto"/>
          <w:sz w:val="32"/>
          <w:szCs w:val="32"/>
          <w:highlight w:val="none"/>
        </w:rPr>
      </w:pPr>
    </w:p>
    <w:p w14:paraId="29545784">
      <w:pPr>
        <w:pStyle w:val="123"/>
        <w:ind w:firstLine="420"/>
        <w:rPr>
          <w:color w:val="auto"/>
          <w:highlight w:val="none"/>
        </w:rPr>
      </w:pPr>
    </w:p>
    <w:p w14:paraId="2C153D7C">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67BAD4A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一、总则</w:t>
      </w:r>
      <w:bookmarkEnd w:id="41"/>
      <w:bookmarkEnd w:id="42"/>
      <w:bookmarkEnd w:id="43"/>
      <w:bookmarkEnd w:id="44"/>
    </w:p>
    <w:p w14:paraId="29E003E0">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16938520"/>
      <w:bookmarkStart w:id="48" w:name="_Toc513029204"/>
      <w:bookmarkStart w:id="49" w:name="_Toc20823276"/>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1F5620A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4FAD98CE">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20823277"/>
      <w:bookmarkStart w:id="51" w:name="_Toc16938521"/>
      <w:bookmarkStart w:id="52" w:name="_Toc513029205"/>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90A88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6904C13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5C90C1AB">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20823278"/>
      <w:bookmarkStart w:id="54" w:name="_Toc16938522"/>
      <w:bookmarkStart w:id="55" w:name="_Toc513029206"/>
      <w:r>
        <w:rPr>
          <w:rFonts w:ascii="Times New Roman" w:hAnsi="Times New Roman" w:eastAsia="黑体"/>
          <w:color w:val="auto"/>
          <w:sz w:val="28"/>
          <w:szCs w:val="28"/>
          <w:highlight w:val="none"/>
        </w:rPr>
        <w:t>3、适用法律</w:t>
      </w:r>
      <w:bookmarkEnd w:id="53"/>
      <w:bookmarkEnd w:id="54"/>
      <w:bookmarkEnd w:id="55"/>
    </w:p>
    <w:p w14:paraId="755CCBF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492410C7">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16938523"/>
      <w:bookmarkStart w:id="57" w:name="_Toc20823279"/>
      <w:bookmarkStart w:id="58" w:name="_Toc462564067"/>
      <w:bookmarkStart w:id="59" w:name="_Toc513029207"/>
      <w:r>
        <w:rPr>
          <w:rFonts w:ascii="Times New Roman" w:hAnsi="Times New Roman" w:eastAsia="黑体"/>
          <w:color w:val="auto"/>
          <w:sz w:val="28"/>
          <w:szCs w:val="28"/>
          <w:highlight w:val="none"/>
        </w:rPr>
        <w:t>4、磋商费用</w:t>
      </w:r>
      <w:bookmarkEnd w:id="56"/>
      <w:bookmarkEnd w:id="57"/>
      <w:bookmarkEnd w:id="58"/>
      <w:bookmarkEnd w:id="59"/>
    </w:p>
    <w:p w14:paraId="2939740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4EF781F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0FB85981">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rPr>
        <w:t>中标价*</w:t>
      </w:r>
      <w:r>
        <w:rPr>
          <w:rFonts w:hint="eastAsia" w:ascii="Times New Roman" w:hAnsi="Times New Roman"/>
          <w:b/>
          <w:bCs/>
          <w:color w:val="auto"/>
          <w:sz w:val="24"/>
          <w:szCs w:val="24"/>
          <w:highlight w:val="none"/>
          <w:u w:val="single"/>
          <w:lang w:val="en-US" w:eastAsia="zh-CN"/>
        </w:rPr>
        <w:t>0.70</w:t>
      </w:r>
      <w:r>
        <w:rPr>
          <w:rFonts w:hint="eastAsia" w:ascii="Times New Roman" w:hAnsi="Times New Roman"/>
          <w:b/>
          <w:bCs/>
          <w:color w:val="auto"/>
          <w:sz w:val="24"/>
          <w:szCs w:val="24"/>
          <w:highlight w:val="none"/>
          <w:u w:val="single"/>
        </w:rPr>
        <w:t>%</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3F595B4E">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5B38DE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467E062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20823281"/>
      <w:bookmarkStart w:id="61" w:name="_Toc513029209"/>
      <w:bookmarkStart w:id="62" w:name="_Toc16938525"/>
      <w:bookmarkStart w:id="63" w:name="_Toc12061421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05D323C9">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513029210"/>
      <w:bookmarkStart w:id="65" w:name="_Toc16938526"/>
      <w:bookmarkStart w:id="66" w:name="_Toc20823282"/>
      <w:r>
        <w:rPr>
          <w:rFonts w:ascii="Times New Roman" w:hAnsi="Times New Roman" w:eastAsia="黑体"/>
          <w:color w:val="auto"/>
          <w:sz w:val="28"/>
          <w:szCs w:val="28"/>
          <w:highlight w:val="none"/>
        </w:rPr>
        <w:t>6、磋商文件构成</w:t>
      </w:r>
      <w:bookmarkEnd w:id="64"/>
      <w:bookmarkEnd w:id="65"/>
      <w:bookmarkEnd w:id="66"/>
    </w:p>
    <w:p w14:paraId="3F9D88E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0401162C">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24D3A6D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0D2CA56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4BEE53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0AD032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2762805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69ABB8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644E07B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12D042">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16938527"/>
      <w:bookmarkStart w:id="68" w:name="_Toc513029211"/>
      <w:bookmarkStart w:id="69" w:name="_Toc20823283"/>
      <w:bookmarkStart w:id="70" w:name="_Toc462564070"/>
      <w:r>
        <w:rPr>
          <w:rFonts w:ascii="Times New Roman" w:hAnsi="Times New Roman" w:eastAsia="黑体"/>
          <w:color w:val="auto"/>
          <w:sz w:val="28"/>
          <w:szCs w:val="28"/>
          <w:highlight w:val="none"/>
        </w:rPr>
        <w:t>7、磋商文件的澄清</w:t>
      </w:r>
      <w:bookmarkEnd w:id="67"/>
      <w:bookmarkEnd w:id="68"/>
      <w:bookmarkEnd w:id="69"/>
      <w:bookmarkEnd w:id="70"/>
    </w:p>
    <w:p w14:paraId="73EE22F5">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49F0DC24">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16938528"/>
      <w:bookmarkStart w:id="72" w:name="_Toc20823284"/>
      <w:bookmarkStart w:id="73" w:name="_Toc462564071"/>
      <w:bookmarkStart w:id="74" w:name="_Toc513029212"/>
      <w:r>
        <w:rPr>
          <w:rFonts w:ascii="Times New Roman" w:hAnsi="Times New Roman" w:eastAsia="黑体"/>
          <w:color w:val="auto"/>
          <w:sz w:val="28"/>
          <w:szCs w:val="28"/>
          <w:highlight w:val="none"/>
        </w:rPr>
        <w:t>8、磋商文件的澄清和修改</w:t>
      </w:r>
      <w:bookmarkEnd w:id="71"/>
      <w:bookmarkEnd w:id="72"/>
      <w:bookmarkEnd w:id="73"/>
      <w:bookmarkEnd w:id="74"/>
    </w:p>
    <w:p w14:paraId="47C1815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3BD054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0977AA0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513029213"/>
      <w:bookmarkStart w:id="76" w:name="_Toc120614216"/>
      <w:bookmarkStart w:id="77" w:name="_Toc20823285"/>
      <w:bookmarkStart w:id="78" w:name="_Toc462564072"/>
      <w:bookmarkStart w:id="79" w:name="_Toc16938529"/>
      <w:r>
        <w:rPr>
          <w:rFonts w:ascii="Times New Roman" w:hAnsi="Times New Roman"/>
          <w:b/>
          <w:bCs/>
          <w:color w:val="auto"/>
          <w:sz w:val="32"/>
          <w:szCs w:val="32"/>
          <w:highlight w:val="none"/>
        </w:rPr>
        <w:t>三、响应文件的编制</w:t>
      </w:r>
      <w:bookmarkEnd w:id="75"/>
      <w:bookmarkEnd w:id="76"/>
      <w:bookmarkEnd w:id="77"/>
      <w:bookmarkEnd w:id="78"/>
      <w:bookmarkEnd w:id="79"/>
    </w:p>
    <w:p w14:paraId="07BEBD7D">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462564073"/>
      <w:bookmarkStart w:id="81" w:name="_Toc16938530"/>
      <w:bookmarkStart w:id="82" w:name="_Toc513029214"/>
      <w:bookmarkStart w:id="83" w:name="_Toc20823286"/>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6312401B">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14FA80F7">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4B04196C">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462564074"/>
      <w:bookmarkStart w:id="85" w:name="_Toc20823287"/>
      <w:bookmarkStart w:id="86" w:name="_Toc16938531"/>
      <w:bookmarkStart w:id="87" w:name="_Toc513029215"/>
      <w:r>
        <w:rPr>
          <w:rFonts w:ascii="Times New Roman" w:hAnsi="Times New Roman" w:eastAsia="黑体"/>
          <w:color w:val="auto"/>
          <w:sz w:val="28"/>
          <w:szCs w:val="28"/>
          <w:highlight w:val="none"/>
        </w:rPr>
        <w:t>10、响应文件构成</w:t>
      </w:r>
      <w:bookmarkEnd w:id="84"/>
      <w:bookmarkEnd w:id="85"/>
      <w:bookmarkEnd w:id="86"/>
      <w:bookmarkEnd w:id="87"/>
    </w:p>
    <w:p w14:paraId="775082E2">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7B2AC4C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0C0FA5DD">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954838"/>
      <w:bookmarkEnd w:id="88"/>
      <w:bookmarkStart w:id="89" w:name="_Hlt26668975"/>
      <w:bookmarkEnd w:id="89"/>
      <w:bookmarkStart w:id="90" w:name="_Hlt26670360"/>
      <w:bookmarkEnd w:id="90"/>
      <w:bookmarkStart w:id="91" w:name="_Toc14577357"/>
      <w:bookmarkStart w:id="92" w:name="_Toc513029219"/>
      <w:bookmarkStart w:id="93" w:name="_Toc49090509"/>
      <w:bookmarkStart w:id="94" w:name="_Toc513029216"/>
      <w:bookmarkStart w:id="95" w:name="_Toc49090507"/>
      <w:bookmarkStart w:id="96" w:name="_Toc14577354"/>
      <w:bookmarkStart w:id="97" w:name="_Toc14577355"/>
      <w:bookmarkStart w:id="98" w:name="_Toc49090508"/>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77FE53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1C16030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35468AEC">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0A840B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4666A2E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2803C7A2">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954846"/>
      <w:bookmarkEnd w:id="99"/>
      <w:bookmarkStart w:id="100" w:name="_Hlt26670482"/>
      <w:bookmarkEnd w:id="100"/>
      <w:bookmarkStart w:id="101" w:name="_Hlt26954731"/>
      <w:bookmarkEnd w:id="101"/>
      <w:bookmarkStart w:id="102" w:name="_Hlt26954848"/>
      <w:bookmarkEnd w:id="102"/>
      <w:bookmarkStart w:id="103" w:name="_Hlt26670486"/>
      <w:bookmarkEnd w:id="103"/>
      <w:r>
        <w:rPr>
          <w:rFonts w:ascii="Times New Roman" w:hAnsi="Times New Roman" w:eastAsia="黑体"/>
          <w:color w:val="auto"/>
          <w:sz w:val="28"/>
          <w:szCs w:val="28"/>
          <w:highlight w:val="none"/>
        </w:rPr>
        <w:t>13、技术要求响应及偏离表、商务要求响应及偏离表</w:t>
      </w:r>
    </w:p>
    <w:p w14:paraId="57E7638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086F94CE">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540FE3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4E1EDF73">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71193EE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0695B2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06B97830">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14577359"/>
      <w:bookmarkStart w:id="105" w:name="_Toc49090510"/>
      <w:r>
        <w:rPr>
          <w:rFonts w:ascii="Times New Roman" w:hAnsi="Times New Roman" w:eastAsia="黑体"/>
          <w:color w:val="auto"/>
          <w:sz w:val="28"/>
          <w:szCs w:val="28"/>
          <w:highlight w:val="none"/>
        </w:rPr>
        <w:t>15、磋商响应函</w:t>
      </w:r>
    </w:p>
    <w:p w14:paraId="4C13011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5C0D1A13">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14577360"/>
      <w:bookmarkStart w:id="107" w:name="_Toc49090511"/>
      <w:r>
        <w:rPr>
          <w:rFonts w:ascii="Times New Roman" w:hAnsi="Times New Roman" w:eastAsia="黑体"/>
          <w:color w:val="auto"/>
          <w:sz w:val="28"/>
          <w:szCs w:val="28"/>
          <w:highlight w:val="none"/>
        </w:rPr>
        <w:t>16、磋商有效期</w:t>
      </w:r>
      <w:bookmarkEnd w:id="106"/>
      <w:bookmarkEnd w:id="107"/>
    </w:p>
    <w:p w14:paraId="66C250F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6D4B2ED">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74368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15ECDA6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852"/>
      <w:bookmarkEnd w:id="108"/>
      <w:bookmarkStart w:id="109" w:name="_Hlt26954739"/>
      <w:bookmarkEnd w:id="109"/>
      <w:bookmarkStart w:id="110" w:name="_Toc120614217"/>
      <w:bookmarkStart w:id="111" w:name="_Toc20823296"/>
      <w:bookmarkStart w:id="112" w:name="_Toc513029224"/>
      <w:bookmarkStart w:id="113" w:name="_Toc16938540"/>
      <w:r>
        <w:rPr>
          <w:rFonts w:ascii="Times New Roman" w:hAnsi="Times New Roman"/>
          <w:b/>
          <w:bCs/>
          <w:color w:val="auto"/>
          <w:sz w:val="32"/>
          <w:szCs w:val="32"/>
          <w:highlight w:val="none"/>
        </w:rPr>
        <w:t>四、响应文件的递交</w:t>
      </w:r>
      <w:bookmarkEnd w:id="110"/>
      <w:bookmarkEnd w:id="111"/>
      <w:bookmarkEnd w:id="112"/>
      <w:bookmarkEnd w:id="113"/>
    </w:p>
    <w:p w14:paraId="399135A4">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462564084"/>
      <w:bookmarkStart w:id="115" w:name="_Toc16938541"/>
      <w:bookmarkStart w:id="116" w:name="_Toc20823297"/>
      <w:bookmarkStart w:id="117" w:name="_Toc513029225"/>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7F8DB51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513029226"/>
      <w:bookmarkStart w:id="120" w:name="_Toc16938542"/>
    </w:p>
    <w:p w14:paraId="065CC8D2">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1AC4BEA4">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022B36A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0A8EC97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83EB1D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16938543"/>
      <w:bookmarkStart w:id="122" w:name="_Toc513029227"/>
      <w:bookmarkStart w:id="123" w:name="_Toc20823299"/>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0237EC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51C78D62">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16938544"/>
      <w:bookmarkStart w:id="125" w:name="_Toc513029228"/>
      <w:bookmarkStart w:id="126" w:name="_Toc20823300"/>
      <w:r>
        <w:rPr>
          <w:rFonts w:ascii="Times New Roman" w:hAnsi="Times New Roman" w:eastAsia="黑体"/>
          <w:color w:val="auto"/>
          <w:sz w:val="28"/>
          <w:szCs w:val="28"/>
          <w:highlight w:val="none"/>
        </w:rPr>
        <w:t>21、响应文件的撤回和修改</w:t>
      </w:r>
      <w:bookmarkEnd w:id="124"/>
      <w:bookmarkEnd w:id="125"/>
      <w:bookmarkEnd w:id="126"/>
    </w:p>
    <w:p w14:paraId="6DB2BCB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06A27CF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817E70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21A260B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4CE9D23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6E4DBF4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62E768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43145FC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71542D64">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513029229"/>
      <w:bookmarkStart w:id="128" w:name="_Toc20823301"/>
      <w:bookmarkStart w:id="129" w:name="_Toc120614218"/>
      <w:bookmarkStart w:id="130" w:name="_Toc16938545"/>
      <w:r>
        <w:rPr>
          <w:rFonts w:ascii="Times New Roman" w:hAnsi="Times New Roman"/>
          <w:b/>
          <w:bCs/>
          <w:color w:val="auto"/>
          <w:sz w:val="32"/>
          <w:szCs w:val="32"/>
          <w:highlight w:val="none"/>
        </w:rPr>
        <w:t>五、响应文件的解密与评审</w:t>
      </w:r>
      <w:bookmarkEnd w:id="127"/>
      <w:bookmarkEnd w:id="128"/>
      <w:bookmarkEnd w:id="129"/>
      <w:bookmarkEnd w:id="130"/>
    </w:p>
    <w:p w14:paraId="34A5B644">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16938546"/>
      <w:bookmarkStart w:id="132" w:name="_Toc20823302"/>
      <w:bookmarkStart w:id="133" w:name="_Toc513029230"/>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35F41E35">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36B3C08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513029231"/>
      <w:bookmarkStart w:id="135" w:name="_Toc20823303"/>
      <w:bookmarkStart w:id="136" w:name="_Toc16938547"/>
      <w:r>
        <w:rPr>
          <w:rFonts w:ascii="Times New Roman" w:hAnsi="Times New Roman" w:eastAsia="黑体"/>
          <w:color w:val="auto"/>
          <w:sz w:val="28"/>
          <w:szCs w:val="28"/>
          <w:highlight w:val="none"/>
        </w:rPr>
        <w:t>23、磋商小组</w:t>
      </w:r>
    </w:p>
    <w:p w14:paraId="568A77CE">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016988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2CA778EA">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1A43BC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7A00B02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3146A38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3A4A82E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4C5A5A8B">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16938548"/>
      <w:bookmarkStart w:id="138" w:name="_Toc513029232"/>
      <w:bookmarkStart w:id="139" w:name="_Toc20823304"/>
      <w:r>
        <w:rPr>
          <w:rFonts w:ascii="Times New Roman" w:hAnsi="Times New Roman" w:eastAsia="黑体"/>
          <w:color w:val="auto"/>
          <w:sz w:val="28"/>
          <w:szCs w:val="28"/>
          <w:highlight w:val="none"/>
        </w:rPr>
        <w:t>25、评审过程中的的澄清</w:t>
      </w:r>
      <w:bookmarkEnd w:id="137"/>
      <w:bookmarkEnd w:id="138"/>
      <w:bookmarkEnd w:id="139"/>
    </w:p>
    <w:p w14:paraId="3BD1768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AC8CA2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2DF18C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553F354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57D581D8">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16938549"/>
      <w:bookmarkStart w:id="141" w:name="_Toc513029233"/>
      <w:bookmarkStart w:id="142" w:name="_Toc20823305"/>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0081FD4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217A35D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4197EA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56C0ACA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5FAA6D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178643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0BE601A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4355624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4208F9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6170940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2E898BD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7FD8D2B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690363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3515B89E">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0DC496B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2BE5C17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D3EF32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6126B1A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F962DC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3CCEFAF9">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1异常低价审查</w:t>
      </w:r>
    </w:p>
    <w:p w14:paraId="6094A22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1.1根据省财政厅《关于推动解决政府采购异常低价问题相关工作的通知》（苏财购〔2025〕62号）要求，评审过程中出现下列情形之一的，磋商小组应当启动异常低价投标（响应）审查程序：</w:t>
      </w:r>
    </w:p>
    <w:p w14:paraId="1AA2D9EC">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1.2投标(响应)报价低于采购项目预算50%的，即投标(响应)报价&lt;采购项目预算×50%;</w:t>
      </w:r>
    </w:p>
    <w:p w14:paraId="40102EA6">
      <w:pPr>
        <w:spacing w:line="400" w:lineRule="exact"/>
        <w:ind w:firstLine="480" w:firstLineChars="200"/>
        <w:rPr>
          <w:rFonts w:hint="eastAsia" w:ascii="Times New Roman" w:hAnsi="Times New Roman" w:eastAsia="宋体"/>
          <w:bCs/>
          <w:color w:val="auto"/>
          <w:sz w:val="24"/>
          <w:szCs w:val="21"/>
          <w:highlight w:val="none"/>
          <w:lang w:eastAsia="zh-CN"/>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1.3投标(响应)报价低于采购项目最高限价45%的，即投标(响应)报价&lt;采购项目最高限价×45%</w:t>
      </w:r>
      <w:r>
        <w:rPr>
          <w:rFonts w:hint="eastAsia" w:ascii="Times New Roman" w:hAnsi="Times New Roman"/>
          <w:bCs/>
          <w:color w:val="auto"/>
          <w:sz w:val="24"/>
          <w:szCs w:val="21"/>
          <w:highlight w:val="none"/>
          <w:lang w:eastAsia="zh-CN"/>
        </w:rPr>
        <w:t>；</w:t>
      </w:r>
    </w:p>
    <w:p w14:paraId="6192969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认定的供应商报价过低、有可能影响产品质量或者不能诚信履约的其他情形。</w:t>
      </w:r>
    </w:p>
    <w:p w14:paraId="0CD21925">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26</w:t>
      </w:r>
      <w:r>
        <w:rPr>
          <w:rFonts w:ascii="Times New Roman" w:hAnsi="Times New Roman"/>
          <w:bCs/>
          <w:color w:val="auto"/>
          <w:sz w:val="24"/>
          <w:szCs w:val="21"/>
          <w:highlight w:val="none"/>
        </w:rPr>
        <w:t>.3.1</w:t>
      </w:r>
      <w:r>
        <w:rPr>
          <w:rFonts w:hint="eastAsia" w:ascii="Times New Roman" w:hAnsi="Times New Roman"/>
          <w:bCs/>
          <w:color w:val="auto"/>
          <w:sz w:val="24"/>
          <w:szCs w:val="21"/>
          <w:highlight w:val="none"/>
        </w:rPr>
        <w:t>1.5启动异常低价投标(响应)审查后，</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应当要求相关供应商在评标现场合理的时间内，提供项目具体成本测算等与报价合理性相关的书面说明及相关证明材料，对投标(响应)价格作出解释，由</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应当将其作为无效投标(响应)处理。审查相关情况应当在评审报告中进行记录。</w:t>
      </w:r>
    </w:p>
    <w:p w14:paraId="091ACC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56F1285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3C2E37B4">
      <w:pPr>
        <w:spacing w:line="400" w:lineRule="exact"/>
        <w:ind w:firstLine="480" w:firstLineChars="200"/>
        <w:rPr>
          <w:rFonts w:ascii="Times New Roman" w:hAnsi="Times New Roman"/>
          <w:color w:val="auto"/>
          <w:sz w:val="24"/>
          <w:szCs w:val="21"/>
          <w:highlight w:val="none"/>
        </w:rPr>
      </w:pPr>
      <w:bookmarkStart w:id="143" w:name="_Toc20823306"/>
      <w:bookmarkStart w:id="144" w:name="_Toc513029234"/>
      <w:bookmarkStart w:id="145" w:name="_Toc16938550"/>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AB38203">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57BE99F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2072DE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3829083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2F14A33">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15</w:t>
      </w:r>
      <w:r>
        <w:rPr>
          <w:rFonts w:ascii="Times New Roman" w:hAnsi="Times New Roman"/>
          <w:b/>
          <w:bCs/>
          <w:color w:val="auto"/>
          <w:sz w:val="24"/>
          <w:szCs w:val="24"/>
          <w:highlight w:val="none"/>
        </w:rPr>
        <w:t>分钟）提交最后报价。</w:t>
      </w:r>
    </w:p>
    <w:p w14:paraId="6C6FBC9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E33F9C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19ABD77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4A172E0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106C454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2D5069D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E23B96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7B5FE35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169F6F3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265724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7F730520">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45BBAE1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52A34EE">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775C29C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64233835">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513029235"/>
      <w:bookmarkStart w:id="147" w:name="_Toc20823307"/>
      <w:bookmarkStart w:id="148" w:name="_Toc120614219"/>
      <w:bookmarkStart w:id="149" w:name="_Toc16938551"/>
      <w:r>
        <w:rPr>
          <w:rFonts w:ascii="Times New Roman" w:hAnsi="Times New Roman"/>
          <w:color w:val="auto"/>
          <w:sz w:val="24"/>
          <w:szCs w:val="24"/>
          <w:highlight w:val="none"/>
        </w:rPr>
        <w:t>27.3.5因重大变故，采购任务取消的。</w:t>
      </w:r>
    </w:p>
    <w:p w14:paraId="49190E41">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2FECC02F">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5610D22C">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3A24A826">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03BC99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1A65372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20823310"/>
      <w:bookmarkStart w:id="152" w:name="_Toc16938554"/>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67A88668">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6B1BC31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88818B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7FB3A8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w:t>
      </w:r>
      <w:r>
        <w:rPr>
          <w:rFonts w:ascii="Times New Roman" w:hAnsi="Times New Roman"/>
          <w:b/>
          <w:bCs/>
          <w:color w:val="auto"/>
          <w:sz w:val="24"/>
          <w:szCs w:val="21"/>
          <w:highlight w:val="none"/>
        </w:rPr>
        <w:t>采购人授权磋商小组直接确定排名第一的成交候选供应商为成交供应商。确定成交供应商之日起2个工作日内，采购人或代理机构将在“江苏政府采购网”发布成交结果公告，公告期限为1个工作日。</w:t>
      </w:r>
    </w:p>
    <w:p w14:paraId="47F46D41">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3C4FC72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3B06A4C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39DE697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7A75C90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565C20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134B60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490A234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3ACED57B">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2935E92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1E681B0">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0E18B864">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0444377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5E356CA5">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2337C904">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50EAFE3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3ACAEFAD">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6C4A72B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57C79FC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0BAB2270">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45B052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687A03D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484094E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4C50FB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3423473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1CD37188">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600FEBBD">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6F935BC3">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690E5A6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6401CE6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513029236"/>
      <w:bookmarkStart w:id="156" w:name="_Toc16938552"/>
      <w:bookmarkStart w:id="157" w:name="_Toc20823308"/>
      <w:r>
        <w:rPr>
          <w:rFonts w:ascii="Times New Roman" w:hAnsi="Times New Roman"/>
          <w:b/>
          <w:bCs/>
          <w:color w:val="auto"/>
          <w:sz w:val="32"/>
          <w:szCs w:val="32"/>
          <w:highlight w:val="none"/>
        </w:rPr>
        <w:t>七、授予合同</w:t>
      </w:r>
      <w:bookmarkEnd w:id="154"/>
    </w:p>
    <w:bookmarkEnd w:id="155"/>
    <w:bookmarkEnd w:id="156"/>
    <w:bookmarkEnd w:id="157"/>
    <w:p w14:paraId="7ACB863A">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8" w:name="_Toc20823309"/>
      <w:bookmarkStart w:id="159" w:name="_Toc513029237"/>
      <w:bookmarkStart w:id="160" w:name="_Toc16938553"/>
      <w:r>
        <w:rPr>
          <w:rFonts w:ascii="Times New Roman" w:hAnsi="Times New Roman" w:eastAsia="黑体"/>
          <w:bCs/>
          <w:color w:val="auto"/>
          <w:sz w:val="30"/>
          <w:szCs w:val="30"/>
          <w:highlight w:val="none"/>
        </w:rPr>
        <w:t>31. 签订合同</w:t>
      </w:r>
    </w:p>
    <w:p w14:paraId="57BC536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0E4AE64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4B9A83AF">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95D44A">
      <w:pPr>
        <w:keepNext/>
        <w:keepLines/>
        <w:spacing w:line="40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5FAC5DA9">
      <w:pPr>
        <w:snapToGrid w:val="0"/>
        <w:spacing w:line="480" w:lineRule="exact"/>
        <w:ind w:firstLine="600" w:firstLineChars="250"/>
        <w:rPr>
          <w:rFonts w:ascii="Times New Roman" w:hAnsi="Times New Roman"/>
          <w:color w:val="auto"/>
          <w:sz w:val="24"/>
          <w:szCs w:val="24"/>
          <w:highlight w:val="none"/>
        </w:rPr>
      </w:pPr>
      <w:bookmarkStart w:id="161" w:name="_Toc20823314"/>
      <w:bookmarkStart w:id="162" w:name="_Toc120614221"/>
      <w:bookmarkStart w:id="163" w:name="_Toc513029242"/>
      <w:bookmarkStart w:id="164" w:name="_Toc16938558"/>
      <w:bookmarkStart w:id="165" w:name="_Toc479757207"/>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55754EED">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00393D4A">
      <w:pPr>
        <w:snapToGrid w:val="0"/>
        <w:spacing w:line="4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46514590">
      <w:pPr>
        <w:keepNext/>
        <w:adjustRightInd w:val="0"/>
        <w:snapToGrid w:val="0"/>
        <w:spacing w:line="50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3233301E">
      <w:pPr>
        <w:spacing w:line="400" w:lineRule="exact"/>
        <w:ind w:firstLine="480" w:firstLineChars="200"/>
        <w:rPr>
          <w:rFonts w:ascii="Times New Roman" w:hAnsi="Times New Roman"/>
          <w:bCs/>
          <w:color w:val="auto"/>
          <w:sz w:val="24"/>
          <w:szCs w:val="24"/>
          <w:highlight w:val="none"/>
        </w:rPr>
      </w:pPr>
    </w:p>
    <w:p w14:paraId="44835843">
      <w:pPr>
        <w:pStyle w:val="6"/>
        <w:spacing w:line="400" w:lineRule="exact"/>
        <w:ind w:firstLine="482" w:firstLineChars="200"/>
        <w:rPr>
          <w:rFonts w:ascii="Times New Roman" w:hAnsi="Times New Roman" w:cs="Times New Roman"/>
          <w:bCs w:val="0"/>
          <w:color w:val="auto"/>
          <w:sz w:val="24"/>
          <w:szCs w:val="24"/>
          <w:highlight w:val="none"/>
        </w:rPr>
      </w:pPr>
    </w:p>
    <w:p w14:paraId="6A8E58B4">
      <w:pPr>
        <w:pStyle w:val="6"/>
        <w:spacing w:line="400" w:lineRule="exact"/>
        <w:ind w:firstLine="562" w:firstLineChars="200"/>
        <w:rPr>
          <w:rFonts w:ascii="Times New Roman" w:hAnsi="Times New Roman" w:cs="Times New Roman"/>
          <w:color w:val="auto"/>
          <w:highlight w:val="none"/>
        </w:rPr>
      </w:pPr>
    </w:p>
    <w:p w14:paraId="2EB8E1F8">
      <w:pPr>
        <w:spacing w:line="400" w:lineRule="exact"/>
        <w:ind w:firstLine="480" w:firstLineChars="200"/>
        <w:rPr>
          <w:rFonts w:ascii="Times New Roman" w:hAnsi="Times New Roman"/>
          <w:bCs/>
          <w:color w:val="auto"/>
          <w:sz w:val="24"/>
          <w:szCs w:val="24"/>
          <w:highlight w:val="none"/>
        </w:rPr>
      </w:pPr>
    </w:p>
    <w:p w14:paraId="3A47B854">
      <w:pPr>
        <w:spacing w:line="400" w:lineRule="exact"/>
        <w:ind w:firstLine="723" w:firstLineChars="200"/>
        <w:rPr>
          <w:rFonts w:ascii="Times New Roman" w:hAnsi="Times New Roman"/>
          <w:b/>
          <w:color w:val="auto"/>
          <w:sz w:val="36"/>
          <w:szCs w:val="36"/>
          <w:highlight w:val="none"/>
        </w:rPr>
      </w:pPr>
    </w:p>
    <w:p w14:paraId="2BD11BBD">
      <w:pPr>
        <w:jc w:val="center"/>
        <w:rPr>
          <w:rFonts w:ascii="Times New Roman" w:hAnsi="Times New Roman"/>
          <w:b/>
          <w:bCs/>
          <w:color w:val="auto"/>
          <w:sz w:val="36"/>
          <w:szCs w:val="36"/>
          <w:highlight w:val="none"/>
        </w:rPr>
      </w:pPr>
    </w:p>
    <w:p w14:paraId="604EE5F7">
      <w:pPr>
        <w:jc w:val="center"/>
        <w:rPr>
          <w:rFonts w:ascii="Times New Roman" w:hAnsi="Times New Roman"/>
          <w:b/>
          <w:bCs/>
          <w:color w:val="auto"/>
          <w:sz w:val="36"/>
          <w:szCs w:val="36"/>
          <w:highlight w:val="none"/>
        </w:rPr>
      </w:pPr>
    </w:p>
    <w:p w14:paraId="31F13195">
      <w:pPr>
        <w:rPr>
          <w:color w:val="auto"/>
          <w:highlight w:val="none"/>
        </w:rPr>
      </w:pPr>
    </w:p>
    <w:p w14:paraId="260A7B14">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35C97BF9">
      <w:pPr>
        <w:spacing w:line="400" w:lineRule="exact"/>
        <w:ind w:firstLine="480" w:firstLineChars="200"/>
        <w:rPr>
          <w:rFonts w:ascii="Times New Roman" w:hAnsi="Times New Roman"/>
          <w:b/>
          <w:color w:val="auto"/>
          <w:sz w:val="30"/>
          <w:szCs w:val="21"/>
          <w:highlight w:val="none"/>
        </w:rPr>
      </w:pPr>
      <w:bookmarkStart w:id="166" w:name="_Toc20823315"/>
      <w:bookmarkStart w:id="167" w:name="_Toc513029243"/>
      <w:bookmarkStart w:id="168" w:name="_Toc16938559"/>
      <w:r>
        <w:rPr>
          <w:rFonts w:ascii="Times New Roman" w:hAnsi="Times New Roman"/>
          <w:bCs/>
          <w:color w:val="auto"/>
          <w:sz w:val="24"/>
          <w:szCs w:val="21"/>
          <w:highlight w:val="none"/>
        </w:rPr>
        <w:t>以下为成交后签定本项目合同的通用条款，成交供应商不得提出实质性的修改。</w:t>
      </w:r>
    </w:p>
    <w:p w14:paraId="53AE34AC">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60C1515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4BBBA26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1741FF6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609FB34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4BCACA8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项目事宜经双方协商一致，订立本合同。</w:t>
      </w:r>
    </w:p>
    <w:p w14:paraId="7CCF589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387651C7">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38D415F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282AFE3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76346474">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295F22C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281322A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6A60756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21891D69">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本合同金额为（大写）：______________________圆（_______________元）人民币。</w:t>
      </w:r>
    </w:p>
    <w:p w14:paraId="5EF6BB24">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350528F5">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2033C986">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BDF7949">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323E6399">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76D47F2E">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10930661">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4F5A8CD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1A37005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6.1 乙方不得将合同标的转包给他人履行。</w:t>
      </w:r>
    </w:p>
    <w:p w14:paraId="2E6894A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1B2F9193">
      <w:pPr>
        <w:autoSpaceDE w:val="0"/>
        <w:autoSpaceDN w:val="0"/>
        <w:spacing w:line="400" w:lineRule="exact"/>
        <w:jc w:val="left"/>
        <w:rPr>
          <w:rFonts w:hint="default" w:ascii="Times New Roman" w:hAnsi="Times New Roman" w:eastAsia="宋体"/>
          <w:color w:val="auto"/>
          <w:sz w:val="24"/>
          <w:szCs w:val="24"/>
          <w:highlight w:val="none"/>
          <w:lang w:val="en-US" w:eastAsia="zh-CN"/>
        </w:rPr>
      </w:pPr>
      <w:r>
        <w:rPr>
          <w:rFonts w:ascii="Times New Roman" w:hAnsi="Times New Roman"/>
          <w:bCs/>
          <w:color w:val="auto"/>
          <w:sz w:val="24"/>
          <w:szCs w:val="24"/>
          <w:highlight w:val="none"/>
        </w:rPr>
        <w:t>7.1</w:t>
      </w:r>
      <w:r>
        <w:rPr>
          <w:rFonts w:ascii="Times New Roman" w:hAnsi="Times New Roman"/>
          <w:color w:val="auto"/>
          <w:sz w:val="24"/>
          <w:szCs w:val="24"/>
          <w:highlight w:val="none"/>
          <w:lang w:val="zh-CN"/>
        </w:rPr>
        <w:t>付款：</w:t>
      </w:r>
      <w:r>
        <w:rPr>
          <w:rFonts w:hint="eastAsia" w:ascii="Times New Roman" w:hAnsi="Times New Roman"/>
          <w:color w:val="auto"/>
          <w:sz w:val="24"/>
          <w:szCs w:val="24"/>
          <w:highlight w:val="none"/>
          <w:lang w:val="en-US" w:eastAsia="zh-CN"/>
        </w:rPr>
        <w:t>合同签订后支付合同价的50%，余款待合同期满且经验收合格后一个月内付清。</w:t>
      </w:r>
    </w:p>
    <w:p w14:paraId="79F056FE">
      <w:pPr>
        <w:spacing w:before="120" w:after="120" w:line="400" w:lineRule="exact"/>
        <w:rPr>
          <w:rFonts w:ascii="Times New Roman" w:hAnsi="Times New Roman"/>
          <w:b/>
          <w:color w:val="auto"/>
          <w:sz w:val="24"/>
          <w:szCs w:val="24"/>
          <w:highlight w:val="none"/>
        </w:rPr>
      </w:pPr>
      <w:r>
        <w:rPr>
          <w:rFonts w:hint="eastAsia" w:ascii="宋体" w:hAnsi="宋体" w:cs="Calibri"/>
          <w:b/>
          <w:color w:val="auto"/>
          <w:sz w:val="24"/>
          <w:szCs w:val="24"/>
          <w:highlight w:val="none"/>
          <w:lang w:val="en-US" w:eastAsia="zh-CN"/>
        </w:rPr>
        <w:t xml:space="preserve"> </w:t>
      </w:r>
      <w:r>
        <w:rPr>
          <w:rFonts w:hint="eastAsia" w:ascii="Times New Roman" w:hAnsi="Times New Roman"/>
          <w:b/>
          <w:color w:val="auto"/>
          <w:sz w:val="24"/>
          <w:szCs w:val="24"/>
          <w:highlight w:val="none"/>
        </w:rPr>
        <w:t>7.2乙方</w:t>
      </w:r>
      <w:r>
        <w:rPr>
          <w:rFonts w:hint="eastAsia"/>
          <w:color w:val="auto"/>
          <w:sz w:val="24"/>
          <w:szCs w:val="24"/>
          <w:highlight w:val="none"/>
        </w:rPr>
        <w:t>凭经采购合同、验收单（经验收合格）及正式发票按规定进行资金结算。</w:t>
      </w:r>
    </w:p>
    <w:p w14:paraId="18E0EDC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7E4A7EA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2BC362DA">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183EC874">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00329E4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16841993">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070B55EB">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07E19D13">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2A4943D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甲方无正当理由拒绝接受乙方提供服务的，甲方向乙方偿付拒绝接受服务合同价款总值的违约金。</w:t>
      </w:r>
    </w:p>
    <w:p w14:paraId="1D178FB2">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甲方无故逾期验收和办理合同款项支付手续的,甲方应按逾期付款总额每日向乙方支付违约金。</w:t>
      </w:r>
    </w:p>
    <w:p w14:paraId="1AC61E0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60B67CA9">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49DB5AE2">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6895CE0E">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0C8D713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6815770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3D56103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56068B15">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7156A04B">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1718E175">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1D8597F3">
      <w:pPr>
        <w:spacing w:before="120" w:after="120"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4DFD9C40">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13.4本合同未尽事宜，遵照《中华人民共和国民法典（合同编）》有关条文执行。</w:t>
      </w:r>
    </w:p>
    <w:p w14:paraId="488EA746">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2DA62FFA">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095450EC">
      <w:pPr>
        <w:spacing w:before="120" w:after="120"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1EFEFF7C">
      <w:pPr>
        <w:spacing w:before="120" w:after="120" w:line="400" w:lineRule="exact"/>
        <w:ind w:left="480" w:hanging="480"/>
        <w:rPr>
          <w:rFonts w:ascii="Times New Roman" w:hAnsi="Times New Roman"/>
          <w:color w:val="auto"/>
          <w:sz w:val="24"/>
          <w:szCs w:val="24"/>
          <w:highlight w:val="none"/>
        </w:rPr>
      </w:pPr>
    </w:p>
    <w:p w14:paraId="679D4342">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1C5ABD32">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0DD5864C">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1396429F">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6C408BFD">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41115939">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3D507BDD">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6938590"/>
      <w:bookmarkStart w:id="171" w:name="_Toc120614244"/>
      <w:bookmarkStart w:id="172" w:name="_Toc20823346"/>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26554093"/>
      <w:bookmarkStart w:id="176" w:name="_Toc49090575"/>
    </w:p>
    <w:p w14:paraId="6827B0DF">
      <w:pPr>
        <w:adjustRightInd w:val="0"/>
        <w:snapToGrid w:val="0"/>
        <w:spacing w:line="360" w:lineRule="auto"/>
        <w:rPr>
          <w:rFonts w:ascii="Times New Roman" w:hAnsi="Times New Roman"/>
          <w:b/>
          <w:color w:val="auto"/>
          <w:sz w:val="24"/>
          <w:szCs w:val="24"/>
          <w:highlight w:val="none"/>
        </w:rPr>
      </w:pPr>
    </w:p>
    <w:p w14:paraId="5011BE25">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3E8EC48B">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554EC436">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71C793DB">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4F547312">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6B56E7A5">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二、工作背景</w:t>
      </w:r>
    </w:p>
    <w:p w14:paraId="7A578575">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2025年7月，自然资源部、国家林业和草原局联合下发《自然资源部 国家林业和草原局关于优化年度国土变更调查规范调查成果应用的通知》（自然资发〔2025〕128号），明确提出不再下发遥感监测疑似变化图斑。为及时、准确掌握全县耕地变化情况，加强对新增违法违规用地问题的发现、监管与整治，决定在南通市自然资源动态监测的基础上，开展全县自然资源日常执法检查及相关数据应用工作。</w:t>
      </w:r>
    </w:p>
    <w:p w14:paraId="68A499DE">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三、工作目的</w:t>
      </w:r>
    </w:p>
    <w:p w14:paraId="35D1ABF4">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一是加强新增违法用地监管。在市自然资源动态监测的基础上，充分结合自然资源日常执法监管工作实际，对新增违法违规用地日常监管提供数据处理和技术支撑。</w:t>
      </w:r>
    </w:p>
    <w:p w14:paraId="06CFE771">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二是强化变更调查工作衔接。根据部省国土变更调查政策和全县土地管理工作实际，为年度国土变更调查（含日常变更）提取拟纳入变更调查图斑，对接技术协作单位，协助变更调查工作。</w:t>
      </w:r>
    </w:p>
    <w:p w14:paraId="5E8545FF">
      <w:pPr>
        <w:adjustRightInd w:val="0"/>
        <w:snapToGrid w:val="0"/>
        <w:spacing w:line="400" w:lineRule="exact"/>
        <w:ind w:firstLine="241" w:firstLineChars="100"/>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四、工作路径</w:t>
      </w:r>
    </w:p>
    <w:p w14:paraId="3FB29137">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（一）遥感监测图斑细化提取</w:t>
      </w:r>
    </w:p>
    <w:p w14:paraId="3E142209">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每年第一、三季度，在南通市自然资源动态监测项目的基础上，利用0.8米分辨率遥感影像，提取疑似违法违规用地图斑，重点用于土地执法日常检查工作。</w:t>
      </w:r>
    </w:p>
    <w:p w14:paraId="48BD0CBB">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每年第二、四季度，基于0.5米分辨率遥感影像和上一年度国土变更调查数据成果，提取遥感影像特征与数据库地类不一致的图斑，重点用于日常和年度变更调查工作。</w:t>
      </w:r>
    </w:p>
    <w:p w14:paraId="0860A4FB">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（二）监测图斑数据处理和分析</w:t>
      </w:r>
    </w:p>
    <w:p w14:paraId="71AF4FDE">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将提取的图斑套合用地管理信息、历史遥感影像等，开展图斑处理和分析，形成以下图斑成果：</w:t>
      </w:r>
    </w:p>
    <w:p w14:paraId="38716406">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1.新增违法违规用地图斑。根据历史遥感影像，将四个季度提取的遥感监测图斑按照形成时间区分，同时，比对用地管理信息数据，形成疑似新增违法违规用地图斑。</w:t>
      </w:r>
    </w:p>
    <w:p w14:paraId="0C4819A4">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2.变更调查辅助图斑。提取最新遥感影像特征与变更调查数据库地类不一致图斑，叠加分析用地管理信息，辅助日常和年度变更调查工作。</w:t>
      </w:r>
    </w:p>
    <w:p w14:paraId="746863F7">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3.其他图斑。根据局相关业务科室要求，提取和处理其他应纳入日常和年度变更调查的图斑。</w:t>
      </w:r>
    </w:p>
    <w:p w14:paraId="30CD145C">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（三）协助外业核查</w:t>
      </w:r>
    </w:p>
    <w:p w14:paraId="78D66504">
      <w:pPr>
        <w:adjustRightInd w:val="0"/>
        <w:snapToGrid w:val="0"/>
        <w:spacing w:line="400" w:lineRule="exact"/>
        <w:ind w:firstLine="240" w:firstLineChars="100"/>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协助相关业务科室和自然资源所、分局开展图斑外业核查工作，汇总各类问题图斑数据情况，配合相关问题后期处置工作。协助做好上级执法监测和变更调查涉及的对接、准备等相关工作。</w:t>
      </w:r>
    </w:p>
    <w:p w14:paraId="7A6C110A">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、工作成果</w:t>
      </w:r>
    </w:p>
    <w:p w14:paraId="0B20A74F">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如东县自然资源日常执法检查及数据应用项目主要成果包括：影像成果，监测成果，图斑处理成果等。</w:t>
      </w:r>
    </w:p>
    <w:p w14:paraId="365FC71B">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（一）影像成果：每季度提供高分辨率影像成果（其中：一、三季度直接使用南通市自然资源动态监测年度数据采集生产项目成果中0.8米分辨率遥感影像成果，二、四季度提供0.5米分辨率遥感影像成果）。</w:t>
      </w:r>
    </w:p>
    <w:p w14:paraId="724BD3DD">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（二）监测成果：每季度提供细化提取的图斑矢量成果。</w:t>
      </w:r>
    </w:p>
    <w:p w14:paraId="1F879B94">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（三）图斑处理成果</w:t>
      </w:r>
    </w:p>
    <w:p w14:paraId="4EECFDE4">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1.原始图斑提取数据、统计表格和数据库等数据成果，季度图斑判读情况分析报告等文字成果。</w:t>
      </w:r>
    </w:p>
    <w:p w14:paraId="02E067C2">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2.图斑预处理后，标注了是否为新增的各类疑似违法违规用地图斑明细表及矢量数据等成果。</w:t>
      </w:r>
    </w:p>
    <w:p w14:paraId="3857AD1A">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3.拟纳入日常和年度国土变更调查的图斑明细表及矢量数据等成果。</w:t>
      </w:r>
    </w:p>
    <w:p w14:paraId="67327376">
      <w:pPr>
        <w:pStyle w:val="124"/>
        <w:spacing w:line="400" w:lineRule="atLeast"/>
        <w:ind w:firstLine="241" w:firstLineChars="1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六、进度安排</w:t>
      </w:r>
    </w:p>
    <w:p w14:paraId="11E8A4C9">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每季度完成当期遥感影像获取及制作工作；</w:t>
      </w:r>
    </w:p>
    <w:p w14:paraId="53B375FA">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每季度完成当期遥感影像变化图斑细化提取工作；</w:t>
      </w:r>
    </w:p>
    <w:p w14:paraId="5F921D5F">
      <w:pPr>
        <w:pStyle w:val="124"/>
        <w:spacing w:line="400" w:lineRule="atLeast"/>
        <w:ind w:firstLine="240" w:firstLineChars="100"/>
        <w:rPr>
          <w:rFonts w:hint="eastAsia" w:ascii="宋体" w:hAnsi="宋体" w:cs="宋体"/>
          <w:b w:val="0"/>
          <w:bCs/>
          <w:color w:val="auto"/>
          <w:sz w:val="24"/>
          <w:highlight w:val="none"/>
        </w:rPr>
      </w:pPr>
      <w:r>
        <w:rPr>
          <w:rFonts w:hint="eastAsia" w:ascii="宋体" w:hAnsi="宋体" w:cs="宋体"/>
          <w:b w:val="0"/>
          <w:bCs/>
          <w:color w:val="auto"/>
          <w:sz w:val="24"/>
          <w:highlight w:val="none"/>
        </w:rPr>
        <w:t>对提取的图斑按照季度进行内业分析、外业核实、汇总工作，并在下一季度前两周完成相应判读、处理和汇总等工作。</w:t>
      </w:r>
    </w:p>
    <w:p w14:paraId="2659F33D">
      <w:pPr>
        <w:pStyle w:val="124"/>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cs="宋体"/>
          <w:b/>
          <w:color w:val="auto"/>
          <w:sz w:val="24"/>
          <w:highlight w:val="none"/>
        </w:rPr>
        <w:t>、服务期限：24个月。</w:t>
      </w:r>
    </w:p>
    <w:p w14:paraId="79EFD9CF">
      <w:pPr>
        <w:pStyle w:val="124"/>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八</w:t>
      </w:r>
      <w:r>
        <w:rPr>
          <w:rFonts w:hint="eastAsia" w:ascii="宋体" w:hAnsi="宋体" w:cs="宋体"/>
          <w:b/>
          <w:color w:val="auto"/>
          <w:sz w:val="24"/>
          <w:highlight w:val="none"/>
        </w:rPr>
        <w:t>、付款条件</w:t>
      </w:r>
    </w:p>
    <w:p w14:paraId="0EA728E9">
      <w:pPr>
        <w:pStyle w:val="125"/>
        <w:ind w:firstLine="240" w:firstLineChars="100"/>
        <w:rPr>
          <w:rFonts w:hint="eastAsia" w:ascii="宋体" w:hAnsi="宋体" w:eastAsia="宋体" w:cs="宋体"/>
          <w:color w:val="auto"/>
          <w:highlight w:val="none"/>
        </w:rPr>
      </w:pPr>
      <w:r>
        <w:rPr>
          <w:rFonts w:hint="eastAsia" w:ascii="Times New Roman" w:hAnsi="Times New Roman"/>
          <w:color w:val="auto"/>
          <w:sz w:val="24"/>
          <w:szCs w:val="24"/>
          <w:highlight w:val="none"/>
          <w:lang w:val="en-US" w:eastAsia="zh-CN"/>
        </w:rPr>
        <w:t>合同签订后支付合同价的50%，余款待合同期满且经验收合格后一个月内付清。</w:t>
      </w:r>
    </w:p>
    <w:p w14:paraId="32A1004C">
      <w:pPr>
        <w:pStyle w:val="125"/>
        <w:rPr>
          <w:color w:val="auto"/>
          <w:highlight w:val="none"/>
        </w:rPr>
      </w:pPr>
      <w:r>
        <w:rPr>
          <w:rFonts w:hint="eastAsia" w:ascii="宋体" w:hAnsi="宋体" w:eastAsia="宋体" w:cs="宋体"/>
          <w:color w:val="auto"/>
          <w:highlight w:val="none"/>
        </w:rPr>
        <w:t xml:space="preserve">  成交供应商凭经采购合同、验收单（经验收合格）及正式发票按规定进行资金结算。</w:t>
      </w:r>
    </w:p>
    <w:p w14:paraId="5EF29B66">
      <w:pPr>
        <w:pStyle w:val="124"/>
        <w:spacing w:line="400" w:lineRule="atLeast"/>
        <w:ind w:firstLine="241" w:firstLineChars="100"/>
        <w:rPr>
          <w:rFonts w:ascii="宋体" w:hAnsi="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cs="宋体"/>
          <w:b/>
          <w:color w:val="auto"/>
          <w:sz w:val="24"/>
          <w:highlight w:val="none"/>
        </w:rPr>
        <w:t>、</w:t>
      </w:r>
      <w:r>
        <w:rPr>
          <w:rFonts w:ascii="宋体" w:hAnsi="宋体" w:cs="宋体"/>
          <w:b/>
          <w:color w:val="auto"/>
          <w:sz w:val="24"/>
          <w:szCs w:val="22"/>
          <w:highlight w:val="none"/>
        </w:rPr>
        <w:t>安全与保密</w:t>
      </w:r>
    </w:p>
    <w:p w14:paraId="14A31365">
      <w:pPr>
        <w:adjustRightInd w:val="0"/>
        <w:snapToGrid w:val="0"/>
        <w:spacing w:line="400" w:lineRule="exact"/>
        <w:ind w:firstLine="240" w:firstLineChars="100"/>
        <w:rPr>
          <w:rFonts w:ascii="宋体" w:hAnsi="宋体" w:cs="宋体"/>
          <w:b/>
          <w:color w:val="auto"/>
          <w:sz w:val="24"/>
          <w:szCs w:val="24"/>
          <w:highlight w:val="none"/>
        </w:rPr>
      </w:pPr>
      <w:r>
        <w:rPr>
          <w:rFonts w:ascii="宋体" w:hAnsi="宋体" w:cs="宋体"/>
          <w:color w:val="auto"/>
          <w:sz w:val="24"/>
          <w:highlight w:val="none"/>
        </w:rPr>
        <w:t>本项目所生产的一切数据、资料等均需严格保密，</w:t>
      </w:r>
      <w:r>
        <w:rPr>
          <w:rFonts w:hint="eastAsia" w:cs="宋体"/>
          <w:color w:val="auto"/>
          <w:sz w:val="24"/>
          <w:szCs w:val="24"/>
          <w:highlight w:val="none"/>
        </w:rPr>
        <w:t>成交供应商</w:t>
      </w:r>
      <w:r>
        <w:rPr>
          <w:rFonts w:ascii="宋体" w:hAnsi="宋体" w:cs="宋体"/>
          <w:color w:val="auto"/>
          <w:sz w:val="24"/>
          <w:highlight w:val="none"/>
        </w:rPr>
        <w:t>应严格执行保密的相关规定，不得以任何方式向除采购人以外的第三方提供任何与本项目有关的数据信息。如违反保密规定，采购人有权追究</w:t>
      </w:r>
      <w:r>
        <w:rPr>
          <w:rFonts w:hint="eastAsia" w:cs="宋体"/>
          <w:color w:val="auto"/>
          <w:sz w:val="24"/>
          <w:szCs w:val="24"/>
          <w:highlight w:val="none"/>
        </w:rPr>
        <w:t>成交供应商</w:t>
      </w:r>
      <w:r>
        <w:rPr>
          <w:rFonts w:ascii="宋体" w:hAnsi="宋体" w:cs="宋体"/>
          <w:color w:val="auto"/>
          <w:sz w:val="24"/>
          <w:highlight w:val="none"/>
        </w:rPr>
        <w:t>的相关法律责任。</w:t>
      </w:r>
    </w:p>
    <w:p w14:paraId="7096D8B2">
      <w:pPr>
        <w:adjustRightInd w:val="0"/>
        <w:snapToGrid w:val="0"/>
        <w:spacing w:line="40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lang w:val="en-US" w:eastAsia="zh-CN"/>
        </w:rPr>
        <w:t>十</w:t>
      </w:r>
      <w:r>
        <w:rPr>
          <w:rFonts w:hint="eastAsia" w:ascii="宋体" w:hAnsi="宋体" w:cs="宋体"/>
          <w:b/>
          <w:color w:val="auto"/>
          <w:sz w:val="24"/>
          <w:szCs w:val="24"/>
          <w:highlight w:val="none"/>
        </w:rPr>
        <w:t>、约定事项</w:t>
      </w:r>
    </w:p>
    <w:p w14:paraId="17D3B6AD">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1、本项目实施人员必须是投标文件中提供的人员，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6617D184">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2CE4C72E">
      <w:pPr>
        <w:spacing w:line="400" w:lineRule="exact"/>
        <w:rPr>
          <w:rFonts w:ascii="宋体" w:hAnsi="宋体" w:cs="宋体"/>
          <w:bCs/>
          <w:color w:val="auto"/>
          <w:sz w:val="24"/>
          <w:szCs w:val="24"/>
          <w:highlight w:val="none"/>
        </w:rPr>
      </w:pPr>
      <w:r>
        <w:rPr>
          <w:rFonts w:hint="eastAsia" w:ascii="宋体" w:hAnsi="宋体" w:cs="宋体"/>
          <w:bCs/>
          <w:color w:val="auto"/>
          <w:sz w:val="24"/>
          <w:szCs w:val="24"/>
          <w:highlight w:val="none"/>
        </w:rPr>
        <w:t>3、投标人的投标报价，在合同实施期间，中标价不随国家政策或法规、标准及任何市场因素的变化而进行调整。</w:t>
      </w:r>
    </w:p>
    <w:p w14:paraId="667097D7">
      <w:pPr>
        <w:spacing w:line="400" w:lineRule="exact"/>
        <w:rPr>
          <w:rFonts w:ascii="Times New Roman" w:hAnsi="Times New Roman"/>
          <w:color w:val="auto"/>
          <w:highlight w:val="none"/>
        </w:rPr>
      </w:pPr>
      <w:r>
        <w:rPr>
          <w:rFonts w:hint="eastAsia" w:ascii="宋体" w:hAnsi="宋体" w:cs="宋体"/>
          <w:bCs/>
          <w:color w:val="auto"/>
          <w:sz w:val="24"/>
          <w:szCs w:val="24"/>
          <w:highlight w:val="none"/>
        </w:rPr>
        <w:t>4、</w:t>
      </w:r>
      <w:r>
        <w:rPr>
          <w:rFonts w:hint="eastAsia" w:cs="宋体"/>
          <w:color w:val="auto"/>
          <w:sz w:val="24"/>
          <w:szCs w:val="24"/>
          <w:highlight w:val="none"/>
        </w:rPr>
        <w:t>成交供应商</w:t>
      </w:r>
      <w:r>
        <w:rPr>
          <w:rFonts w:hint="eastAsia" w:ascii="宋体" w:hAnsi="宋体" w:cs="宋体"/>
          <w:bCs/>
          <w:color w:val="auto"/>
          <w:sz w:val="24"/>
          <w:szCs w:val="24"/>
          <w:highlight w:val="none"/>
        </w:rPr>
        <w:t>在履行合同过程中，一切事故其责任由</w:t>
      </w:r>
      <w:r>
        <w:rPr>
          <w:rFonts w:hint="eastAsia" w:cs="宋体"/>
          <w:color w:val="auto"/>
          <w:sz w:val="24"/>
          <w:szCs w:val="24"/>
          <w:highlight w:val="none"/>
        </w:rPr>
        <w:t>成交供应商</w:t>
      </w:r>
      <w:r>
        <w:rPr>
          <w:rFonts w:hint="eastAsia" w:ascii="宋体" w:hAnsi="宋体" w:cs="宋体"/>
          <w:bCs/>
          <w:color w:val="auto"/>
          <w:sz w:val="24"/>
          <w:szCs w:val="24"/>
          <w:highlight w:val="none"/>
        </w:rPr>
        <w:t xml:space="preserve">承担，采购人不承担任何责任。    </w:t>
      </w:r>
      <w:r>
        <w:rPr>
          <w:rFonts w:hint="eastAsia" w:ascii="宋体" w:hAnsi="宋体" w:cs="宋体"/>
          <w:bCs/>
          <w:color w:val="auto"/>
          <w:sz w:val="24"/>
          <w:szCs w:val="24"/>
          <w:highlight w:val="none"/>
        </w:rPr>
        <w:br w:type="page"/>
      </w:r>
    </w:p>
    <w:p w14:paraId="47E3A7D6">
      <w:pPr>
        <w:keepNext/>
        <w:spacing w:line="400" w:lineRule="exact"/>
        <w:ind w:firstLine="2530" w:firstLineChars="700"/>
        <w:outlineLvl w:val="0"/>
        <w:rPr>
          <w:rFonts w:ascii="Times New Roman" w:hAnsi="Times New Roman"/>
          <w:color w:val="auto"/>
          <w:szCs w:val="21"/>
          <w:highlight w:val="none"/>
        </w:rPr>
      </w:pPr>
      <w:bookmarkStart w:id="177"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6AA5A99C">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1E9CFB3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17D0354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22524486">
      <w:pPr>
        <w:adjustRightInd w:val="0"/>
        <w:spacing w:line="36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764D4D7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3F3C2999">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5640803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6FCBD353">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4C8352C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06FB5AD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503F620">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2E585247">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1C2E53CB">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192B3D8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6929070E">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73EC9B78">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4CB32E16">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2CC09A34">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2C5D1672">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1C85CBC5">
      <w:pPr>
        <w:pStyle w:val="43"/>
        <w:spacing w:line="36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454A842A">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2E28D853">
      <w:pPr>
        <w:pStyle w:val="43"/>
        <w:spacing w:line="36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6EBC23FA">
      <w:pPr>
        <w:spacing w:line="36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分（90分）</w:t>
      </w:r>
    </w:p>
    <w:p w14:paraId="15C41DAB">
      <w:pPr>
        <w:widowControl/>
        <w:spacing w:line="36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653" w:type="dxa"/>
        <w:jc w:val="center"/>
        <w:tblLayout w:type="fixed"/>
        <w:tblCellMar>
          <w:top w:w="0" w:type="dxa"/>
          <w:left w:w="0" w:type="dxa"/>
          <w:bottom w:w="0" w:type="dxa"/>
          <w:right w:w="0" w:type="dxa"/>
        </w:tblCellMar>
      </w:tblPr>
      <w:tblGrid>
        <w:gridCol w:w="959"/>
        <w:gridCol w:w="991"/>
        <w:gridCol w:w="6966"/>
        <w:gridCol w:w="737"/>
      </w:tblGrid>
      <w:tr w14:paraId="5DF10CEC">
        <w:tblPrEx>
          <w:tblCellMar>
            <w:top w:w="0" w:type="dxa"/>
            <w:left w:w="0" w:type="dxa"/>
            <w:bottom w:w="0" w:type="dxa"/>
            <w:right w:w="0" w:type="dxa"/>
          </w:tblCellMar>
        </w:tblPrEx>
        <w:trPr>
          <w:trHeight w:val="610" w:hRule="exact"/>
          <w:jc w:val="center"/>
        </w:trPr>
        <w:tc>
          <w:tcPr>
            <w:tcW w:w="1950" w:type="dxa"/>
            <w:gridSpan w:val="2"/>
            <w:tcBorders>
              <w:top w:val="single" w:color="000000" w:sz="4" w:space="0"/>
              <w:left w:val="single" w:color="000000" w:sz="4" w:space="0"/>
              <w:bottom w:val="single" w:color="000000" w:sz="4" w:space="0"/>
              <w:right w:val="single" w:color="000000" w:sz="4" w:space="0"/>
            </w:tcBorders>
            <w:vAlign w:val="center"/>
          </w:tcPr>
          <w:p w14:paraId="6ACD6F51">
            <w:pPr>
              <w:jc w:val="center"/>
              <w:rPr>
                <w:rFonts w:ascii="宋体" w:hAnsi="宋体"/>
                <w:b/>
                <w:bCs/>
                <w:color w:val="auto"/>
                <w:kern w:val="0"/>
                <w:szCs w:val="21"/>
                <w:highlight w:val="none"/>
              </w:rPr>
            </w:pPr>
            <w:r>
              <w:rPr>
                <w:rFonts w:hint="eastAsia" w:ascii="宋体" w:hAnsi="宋体" w:cs="等线"/>
                <w:b/>
                <w:bCs/>
                <w:color w:val="auto"/>
                <w:szCs w:val="21"/>
                <w:highlight w:val="none"/>
              </w:rPr>
              <w:t>评分内容</w:t>
            </w:r>
          </w:p>
        </w:tc>
        <w:tc>
          <w:tcPr>
            <w:tcW w:w="6966" w:type="dxa"/>
            <w:tcBorders>
              <w:top w:val="single" w:color="000000" w:sz="4" w:space="0"/>
              <w:left w:val="single" w:color="000000" w:sz="4" w:space="0"/>
              <w:bottom w:val="single" w:color="000000" w:sz="4" w:space="0"/>
              <w:right w:val="single" w:color="000000" w:sz="4" w:space="0"/>
            </w:tcBorders>
            <w:vAlign w:val="center"/>
          </w:tcPr>
          <w:p w14:paraId="22500B59">
            <w:pPr>
              <w:jc w:val="center"/>
              <w:rPr>
                <w:rFonts w:ascii="宋体" w:hAnsi="宋体"/>
                <w:b/>
                <w:bCs/>
                <w:color w:val="auto"/>
                <w:kern w:val="0"/>
                <w:szCs w:val="21"/>
                <w:highlight w:val="none"/>
              </w:rPr>
            </w:pPr>
            <w:r>
              <w:rPr>
                <w:rFonts w:hint="eastAsia" w:ascii="宋体" w:hAnsi="宋体" w:cs="等线"/>
                <w:b/>
                <w:bCs/>
                <w:color w:val="auto"/>
                <w:szCs w:val="21"/>
                <w:highlight w:val="none"/>
              </w:rPr>
              <w:t>评审标准</w:t>
            </w:r>
          </w:p>
        </w:tc>
        <w:tc>
          <w:tcPr>
            <w:tcW w:w="737" w:type="dxa"/>
            <w:tcBorders>
              <w:top w:val="single" w:color="000000" w:sz="4" w:space="0"/>
              <w:left w:val="single" w:color="000000" w:sz="4" w:space="0"/>
              <w:bottom w:val="single" w:color="000000" w:sz="4" w:space="0"/>
              <w:right w:val="single" w:color="000000" w:sz="4" w:space="0"/>
            </w:tcBorders>
            <w:vAlign w:val="center"/>
          </w:tcPr>
          <w:p w14:paraId="3A3129E7">
            <w:pPr>
              <w:jc w:val="center"/>
              <w:rPr>
                <w:rFonts w:ascii="宋体" w:hAnsi="宋体"/>
                <w:b/>
                <w:bCs/>
                <w:color w:val="auto"/>
                <w:kern w:val="0"/>
                <w:szCs w:val="21"/>
                <w:highlight w:val="none"/>
              </w:rPr>
            </w:pPr>
            <w:r>
              <w:rPr>
                <w:rFonts w:hint="eastAsia" w:ascii="宋体" w:hAnsi="宋体" w:cs="等线"/>
                <w:b/>
                <w:bCs/>
                <w:color w:val="auto"/>
                <w:szCs w:val="21"/>
                <w:highlight w:val="none"/>
              </w:rPr>
              <w:t>分值</w:t>
            </w:r>
          </w:p>
        </w:tc>
      </w:tr>
      <w:tr w14:paraId="11B733CF">
        <w:tblPrEx>
          <w:tblCellMar>
            <w:top w:w="0" w:type="dxa"/>
            <w:left w:w="0" w:type="dxa"/>
            <w:bottom w:w="0" w:type="dxa"/>
            <w:right w:w="0" w:type="dxa"/>
          </w:tblCellMar>
        </w:tblPrEx>
        <w:trPr>
          <w:trHeight w:val="5418" w:hRule="exact"/>
          <w:jc w:val="center"/>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14:paraId="60AAC60F">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技术</w:t>
            </w:r>
            <w:r>
              <w:rPr>
                <w:rFonts w:hint="eastAsia" w:ascii="宋体" w:hAnsi="宋体"/>
                <w:color w:val="auto"/>
                <w:kern w:val="0"/>
                <w:sz w:val="18"/>
                <w:szCs w:val="18"/>
                <w:highlight w:val="none"/>
              </w:rPr>
              <w:t>方案（5</w:t>
            </w:r>
            <w:r>
              <w:rPr>
                <w:rFonts w:hint="eastAsia" w:ascii="宋体" w:hAnsi="宋体"/>
                <w:color w:val="auto"/>
                <w:kern w:val="0"/>
                <w:sz w:val="18"/>
                <w:szCs w:val="18"/>
                <w:highlight w:val="none"/>
                <w:lang w:val="en-US" w:eastAsia="zh-CN"/>
              </w:rPr>
              <w:t>1</w:t>
            </w:r>
            <w:r>
              <w:rPr>
                <w:rFonts w:hint="eastAsia" w:ascii="宋体" w:hAnsi="宋体"/>
                <w:color w:val="auto"/>
                <w:kern w:val="0"/>
                <w:sz w:val="18"/>
                <w:szCs w:val="18"/>
                <w:highlight w:val="none"/>
              </w:rPr>
              <w:t>分）</w:t>
            </w:r>
          </w:p>
        </w:tc>
        <w:tc>
          <w:tcPr>
            <w:tcW w:w="991" w:type="dxa"/>
            <w:tcBorders>
              <w:top w:val="single" w:color="000000" w:sz="4" w:space="0"/>
              <w:left w:val="single" w:color="000000" w:sz="4" w:space="0"/>
              <w:bottom w:val="single" w:color="000000" w:sz="4" w:space="0"/>
              <w:right w:val="single" w:color="000000" w:sz="4" w:space="0"/>
            </w:tcBorders>
            <w:vAlign w:val="center"/>
          </w:tcPr>
          <w:p w14:paraId="5305B835">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方案可行性（</w:t>
            </w:r>
            <w:r>
              <w:rPr>
                <w:rFonts w:hint="eastAsia" w:ascii="宋体" w:hAnsi="宋体"/>
                <w:color w:val="auto"/>
                <w:kern w:val="0"/>
                <w:sz w:val="18"/>
                <w:szCs w:val="18"/>
                <w:highlight w:val="none"/>
                <w:lang w:val="en-US" w:eastAsia="zh-CN"/>
              </w:rPr>
              <w:t>36</w:t>
            </w:r>
            <w:r>
              <w:rPr>
                <w:rFonts w:hint="eastAsia" w:ascii="宋体" w:hAnsi="宋体"/>
                <w:color w:val="auto"/>
                <w:kern w:val="0"/>
                <w:sz w:val="18"/>
                <w:szCs w:val="18"/>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5FE2C055">
            <w:pPr>
              <w:widowControl/>
              <w:spacing w:line="360" w:lineRule="exact"/>
              <w:jc w:val="left"/>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eastAsia="zh-CN"/>
              </w:rPr>
              <w:t>1、组织架构。视组织架构是否完备、是否适应项目实施需要等情况进行综合评审：</w:t>
            </w:r>
          </w:p>
          <w:p w14:paraId="3CBF8F8D">
            <w:pPr>
              <w:widowControl/>
              <w:spacing w:line="360" w:lineRule="exact"/>
              <w:jc w:val="left"/>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eastAsia="zh-CN"/>
              </w:rPr>
              <w:t>方案</w:t>
            </w:r>
            <w:r>
              <w:rPr>
                <w:rFonts w:hint="eastAsia" w:ascii="宋体" w:hAnsi="宋体"/>
                <w:color w:val="auto"/>
                <w:kern w:val="0"/>
                <w:sz w:val="18"/>
                <w:szCs w:val="18"/>
                <w:highlight w:val="none"/>
                <w:lang w:val="en-US" w:eastAsia="zh-CN"/>
              </w:rPr>
              <w:t>完备</w:t>
            </w:r>
            <w:r>
              <w:rPr>
                <w:rFonts w:hint="eastAsia" w:ascii="宋体" w:hAnsi="宋体" w:eastAsia="宋体"/>
                <w:color w:val="auto"/>
                <w:kern w:val="0"/>
                <w:sz w:val="18"/>
                <w:szCs w:val="18"/>
                <w:highlight w:val="none"/>
                <w:lang w:eastAsia="zh-CN"/>
              </w:rPr>
              <w:t>、合理，适应项目实施需要</w:t>
            </w:r>
            <w:r>
              <w:rPr>
                <w:rFonts w:hint="eastAsia" w:ascii="宋体" w:hAnsi="宋体" w:eastAsia="宋体"/>
                <w:color w:val="auto"/>
                <w:kern w:val="0"/>
                <w:sz w:val="18"/>
                <w:szCs w:val="18"/>
                <w:highlight w:val="none"/>
                <w:lang w:val="en-US" w:eastAsia="zh-CN"/>
              </w:rPr>
              <w:t>的</w:t>
            </w:r>
            <w:r>
              <w:rPr>
                <w:rFonts w:hint="eastAsia" w:ascii="宋体" w:hAnsi="宋体" w:eastAsia="宋体"/>
                <w:color w:val="auto"/>
                <w:kern w:val="0"/>
                <w:sz w:val="18"/>
                <w:szCs w:val="18"/>
                <w:highlight w:val="none"/>
                <w:lang w:eastAsia="zh-CN"/>
              </w:rPr>
              <w:t>得</w:t>
            </w:r>
            <w:r>
              <w:rPr>
                <w:rFonts w:hint="eastAsia" w:ascii="宋体" w:hAnsi="宋体"/>
                <w:color w:val="auto"/>
                <w:kern w:val="0"/>
                <w:sz w:val="18"/>
                <w:szCs w:val="18"/>
                <w:highlight w:val="none"/>
                <w:lang w:val="en-US" w:eastAsia="zh-CN"/>
              </w:rPr>
              <w:t>9</w:t>
            </w:r>
            <w:r>
              <w:rPr>
                <w:rFonts w:hint="eastAsia" w:ascii="宋体" w:hAnsi="宋体" w:eastAsia="宋体"/>
                <w:color w:val="auto"/>
                <w:kern w:val="0"/>
                <w:sz w:val="18"/>
                <w:szCs w:val="18"/>
                <w:highlight w:val="none"/>
                <w:lang w:eastAsia="zh-CN"/>
              </w:rPr>
              <w:t>分；方案</w:t>
            </w:r>
            <w:r>
              <w:rPr>
                <w:rFonts w:hint="eastAsia" w:ascii="宋体" w:hAnsi="宋体" w:eastAsia="宋体"/>
                <w:color w:val="auto"/>
                <w:kern w:val="0"/>
                <w:sz w:val="18"/>
                <w:szCs w:val="18"/>
                <w:highlight w:val="none"/>
                <w:lang w:val="en-US" w:eastAsia="zh-CN"/>
              </w:rPr>
              <w:t>较</w:t>
            </w:r>
            <w:r>
              <w:rPr>
                <w:rFonts w:hint="eastAsia" w:ascii="宋体" w:hAnsi="宋体"/>
                <w:color w:val="auto"/>
                <w:kern w:val="0"/>
                <w:sz w:val="18"/>
                <w:szCs w:val="18"/>
                <w:highlight w:val="none"/>
                <w:lang w:val="en-US" w:eastAsia="zh-CN"/>
              </w:rPr>
              <w:t>完备</w:t>
            </w:r>
            <w:r>
              <w:rPr>
                <w:rFonts w:hint="eastAsia" w:ascii="宋体" w:hAnsi="宋体" w:eastAsia="宋体"/>
                <w:color w:val="auto"/>
                <w:kern w:val="0"/>
                <w:sz w:val="18"/>
                <w:szCs w:val="18"/>
                <w:highlight w:val="none"/>
                <w:lang w:eastAsia="zh-CN"/>
              </w:rPr>
              <w:t>、</w:t>
            </w:r>
            <w:r>
              <w:rPr>
                <w:rFonts w:hint="eastAsia" w:ascii="宋体" w:hAnsi="宋体" w:eastAsia="宋体"/>
                <w:color w:val="auto"/>
                <w:kern w:val="0"/>
                <w:sz w:val="18"/>
                <w:szCs w:val="18"/>
                <w:highlight w:val="none"/>
                <w:lang w:val="en-US" w:eastAsia="zh-CN"/>
              </w:rPr>
              <w:t>较</w:t>
            </w:r>
            <w:r>
              <w:rPr>
                <w:rFonts w:hint="eastAsia" w:ascii="宋体" w:hAnsi="宋体" w:eastAsia="宋体"/>
                <w:color w:val="auto"/>
                <w:kern w:val="0"/>
                <w:sz w:val="18"/>
                <w:szCs w:val="18"/>
                <w:highlight w:val="none"/>
                <w:lang w:eastAsia="zh-CN"/>
              </w:rPr>
              <w:t>合理，</w:t>
            </w:r>
            <w:r>
              <w:rPr>
                <w:rFonts w:hint="eastAsia" w:ascii="宋体" w:hAnsi="宋体" w:eastAsia="宋体"/>
                <w:color w:val="auto"/>
                <w:kern w:val="0"/>
                <w:sz w:val="18"/>
                <w:szCs w:val="18"/>
                <w:highlight w:val="none"/>
                <w:lang w:val="en-US" w:eastAsia="zh-CN"/>
              </w:rPr>
              <w:t>基本</w:t>
            </w:r>
            <w:r>
              <w:rPr>
                <w:rFonts w:hint="eastAsia" w:ascii="宋体" w:hAnsi="宋体" w:eastAsia="宋体"/>
                <w:color w:val="auto"/>
                <w:kern w:val="0"/>
                <w:sz w:val="18"/>
                <w:szCs w:val="18"/>
                <w:highlight w:val="none"/>
                <w:lang w:eastAsia="zh-CN"/>
              </w:rPr>
              <w:t>适应项目实施需要</w:t>
            </w:r>
            <w:r>
              <w:rPr>
                <w:rFonts w:hint="eastAsia" w:ascii="宋体" w:hAnsi="宋体" w:eastAsia="宋体"/>
                <w:color w:val="auto"/>
                <w:kern w:val="0"/>
                <w:sz w:val="18"/>
                <w:szCs w:val="18"/>
                <w:highlight w:val="none"/>
                <w:lang w:val="en-US" w:eastAsia="zh-CN"/>
              </w:rPr>
              <w:t>的</w:t>
            </w:r>
            <w:r>
              <w:rPr>
                <w:rFonts w:hint="eastAsia" w:ascii="宋体" w:hAnsi="宋体" w:eastAsia="宋体"/>
                <w:color w:val="auto"/>
                <w:kern w:val="0"/>
                <w:sz w:val="18"/>
                <w:szCs w:val="18"/>
                <w:highlight w:val="none"/>
                <w:lang w:eastAsia="zh-CN"/>
              </w:rPr>
              <w:t>得</w:t>
            </w:r>
            <w:r>
              <w:rPr>
                <w:rFonts w:hint="eastAsia" w:ascii="宋体" w:hAnsi="宋体"/>
                <w:color w:val="auto"/>
                <w:kern w:val="0"/>
                <w:sz w:val="18"/>
                <w:szCs w:val="18"/>
                <w:highlight w:val="none"/>
                <w:lang w:val="en-US" w:eastAsia="zh-CN"/>
              </w:rPr>
              <w:t>6</w:t>
            </w:r>
            <w:r>
              <w:rPr>
                <w:rFonts w:hint="eastAsia" w:ascii="宋体" w:hAnsi="宋体" w:eastAsia="宋体"/>
                <w:color w:val="auto"/>
                <w:kern w:val="0"/>
                <w:sz w:val="18"/>
                <w:szCs w:val="18"/>
                <w:highlight w:val="none"/>
                <w:lang w:eastAsia="zh-CN"/>
              </w:rPr>
              <w:t>分；方案</w:t>
            </w:r>
            <w:r>
              <w:rPr>
                <w:rFonts w:hint="eastAsia" w:ascii="宋体" w:hAnsi="宋体" w:eastAsia="宋体"/>
                <w:color w:val="auto"/>
                <w:kern w:val="0"/>
                <w:sz w:val="18"/>
                <w:szCs w:val="18"/>
                <w:highlight w:val="none"/>
                <w:lang w:val="en-US" w:eastAsia="zh-CN"/>
              </w:rPr>
              <w:t>一般的</w:t>
            </w:r>
            <w:r>
              <w:rPr>
                <w:rFonts w:hint="eastAsia" w:ascii="宋体" w:hAnsi="宋体" w:eastAsia="宋体"/>
                <w:color w:val="auto"/>
                <w:kern w:val="0"/>
                <w:sz w:val="18"/>
                <w:szCs w:val="18"/>
                <w:highlight w:val="none"/>
                <w:lang w:eastAsia="zh-CN"/>
              </w:rPr>
              <w:t>得</w:t>
            </w:r>
            <w:r>
              <w:rPr>
                <w:rFonts w:hint="eastAsia" w:ascii="宋体" w:hAnsi="宋体" w:eastAsia="宋体"/>
                <w:color w:val="auto"/>
                <w:kern w:val="0"/>
                <w:sz w:val="18"/>
                <w:szCs w:val="18"/>
                <w:highlight w:val="none"/>
                <w:lang w:val="en-US" w:eastAsia="zh-CN"/>
              </w:rPr>
              <w:t>3</w:t>
            </w:r>
            <w:r>
              <w:rPr>
                <w:rFonts w:hint="eastAsia" w:ascii="宋体" w:hAnsi="宋体" w:eastAsia="宋体"/>
                <w:color w:val="auto"/>
                <w:kern w:val="0"/>
                <w:sz w:val="18"/>
                <w:szCs w:val="18"/>
                <w:highlight w:val="none"/>
                <w:lang w:eastAsia="zh-CN"/>
              </w:rPr>
              <w:t>分；</w:t>
            </w:r>
            <w:r>
              <w:rPr>
                <w:rFonts w:hint="eastAsia" w:ascii="宋体" w:hAnsi="宋体" w:eastAsia="宋体"/>
                <w:color w:val="auto"/>
                <w:kern w:val="0"/>
                <w:sz w:val="18"/>
                <w:szCs w:val="18"/>
                <w:highlight w:val="none"/>
                <w:lang w:val="en-US" w:eastAsia="zh-CN"/>
              </w:rPr>
              <w:t>没有内容</w:t>
            </w:r>
            <w:r>
              <w:rPr>
                <w:rFonts w:hint="eastAsia" w:ascii="宋体" w:hAnsi="宋体" w:eastAsia="宋体"/>
                <w:color w:val="auto"/>
                <w:kern w:val="0"/>
                <w:sz w:val="18"/>
                <w:szCs w:val="18"/>
                <w:highlight w:val="none"/>
                <w:lang w:eastAsia="zh-CN"/>
              </w:rPr>
              <w:t>不得分。</w:t>
            </w:r>
          </w:p>
          <w:p w14:paraId="6DE87523">
            <w:pPr>
              <w:widowControl/>
              <w:spacing w:line="360" w:lineRule="exact"/>
              <w:jc w:val="left"/>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eastAsia="zh-CN"/>
              </w:rPr>
              <w:t>2、进度安排。视项目进度安排合理性、工序管理措施科学性、工期滞后弥补办法可行性等进行综合评审：</w:t>
            </w:r>
          </w:p>
          <w:p w14:paraId="22772D00">
            <w:pPr>
              <w:widowControl/>
              <w:spacing w:line="360" w:lineRule="exact"/>
              <w:jc w:val="left"/>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eastAsia="zh-CN"/>
              </w:rPr>
              <w:t>进度</w:t>
            </w:r>
            <w:r>
              <w:rPr>
                <w:rFonts w:hint="eastAsia" w:ascii="宋体" w:hAnsi="宋体"/>
                <w:color w:val="auto"/>
                <w:kern w:val="0"/>
                <w:sz w:val="18"/>
                <w:szCs w:val="18"/>
                <w:highlight w:val="none"/>
                <w:lang w:val="en-US" w:eastAsia="zh-CN"/>
              </w:rPr>
              <w:t>安排合理、</w:t>
            </w:r>
            <w:r>
              <w:rPr>
                <w:rFonts w:hint="eastAsia" w:ascii="宋体" w:hAnsi="宋体" w:eastAsia="宋体"/>
                <w:color w:val="auto"/>
                <w:kern w:val="0"/>
                <w:sz w:val="18"/>
                <w:szCs w:val="18"/>
                <w:highlight w:val="none"/>
                <w:lang w:eastAsia="zh-CN"/>
              </w:rPr>
              <w:t>工序管理措施科学、</w:t>
            </w:r>
            <w:r>
              <w:rPr>
                <w:rFonts w:hint="eastAsia" w:ascii="宋体" w:hAnsi="宋体" w:eastAsia="宋体"/>
                <w:color w:val="auto"/>
                <w:kern w:val="0"/>
                <w:sz w:val="18"/>
                <w:szCs w:val="18"/>
                <w:highlight w:val="none"/>
                <w:lang w:val="en-US" w:eastAsia="zh-CN"/>
              </w:rPr>
              <w:t>可行性高且完全满足项目需求</w:t>
            </w:r>
            <w:r>
              <w:rPr>
                <w:rFonts w:hint="eastAsia" w:ascii="宋体" w:hAnsi="宋体"/>
                <w:color w:val="auto"/>
                <w:kern w:val="0"/>
                <w:sz w:val="18"/>
                <w:szCs w:val="18"/>
                <w:highlight w:val="none"/>
                <w:lang w:val="en-US" w:eastAsia="zh-CN"/>
              </w:rPr>
              <w:t>的</w:t>
            </w:r>
            <w:r>
              <w:rPr>
                <w:rFonts w:hint="eastAsia" w:ascii="宋体" w:hAnsi="宋体" w:eastAsia="宋体"/>
                <w:color w:val="auto"/>
                <w:kern w:val="0"/>
                <w:sz w:val="18"/>
                <w:szCs w:val="18"/>
                <w:highlight w:val="none"/>
                <w:lang w:eastAsia="zh-CN"/>
              </w:rPr>
              <w:t>得</w:t>
            </w:r>
            <w:r>
              <w:rPr>
                <w:rFonts w:hint="eastAsia" w:ascii="宋体" w:hAnsi="宋体"/>
                <w:color w:val="auto"/>
                <w:kern w:val="0"/>
                <w:sz w:val="18"/>
                <w:szCs w:val="18"/>
                <w:highlight w:val="none"/>
                <w:lang w:val="en-US" w:eastAsia="zh-CN"/>
              </w:rPr>
              <w:t>9</w:t>
            </w:r>
            <w:r>
              <w:rPr>
                <w:rFonts w:hint="eastAsia" w:ascii="宋体" w:hAnsi="宋体" w:eastAsia="宋体"/>
                <w:color w:val="auto"/>
                <w:kern w:val="0"/>
                <w:sz w:val="18"/>
                <w:szCs w:val="18"/>
                <w:highlight w:val="none"/>
                <w:lang w:eastAsia="zh-CN"/>
              </w:rPr>
              <w:t>分；进度</w:t>
            </w:r>
            <w:r>
              <w:rPr>
                <w:rFonts w:hint="eastAsia" w:ascii="宋体" w:hAnsi="宋体"/>
                <w:color w:val="auto"/>
                <w:kern w:val="0"/>
                <w:sz w:val="18"/>
                <w:szCs w:val="18"/>
                <w:highlight w:val="none"/>
                <w:lang w:val="en-US" w:eastAsia="zh-CN"/>
              </w:rPr>
              <w:t>安排较合理、</w:t>
            </w:r>
            <w:r>
              <w:rPr>
                <w:rFonts w:hint="eastAsia" w:ascii="宋体" w:hAnsi="宋体" w:eastAsia="宋体"/>
                <w:color w:val="auto"/>
                <w:kern w:val="0"/>
                <w:sz w:val="18"/>
                <w:szCs w:val="18"/>
                <w:highlight w:val="none"/>
                <w:lang w:eastAsia="zh-CN"/>
              </w:rPr>
              <w:t>工序管理措施</w:t>
            </w:r>
            <w:r>
              <w:rPr>
                <w:rFonts w:hint="eastAsia" w:ascii="宋体" w:hAnsi="宋体" w:eastAsia="宋体"/>
                <w:color w:val="auto"/>
                <w:kern w:val="0"/>
                <w:sz w:val="18"/>
                <w:szCs w:val="18"/>
                <w:highlight w:val="none"/>
                <w:lang w:val="en-US" w:eastAsia="zh-CN"/>
              </w:rPr>
              <w:t>较</w:t>
            </w:r>
            <w:r>
              <w:rPr>
                <w:rFonts w:hint="eastAsia" w:ascii="宋体" w:hAnsi="宋体" w:eastAsia="宋体"/>
                <w:color w:val="auto"/>
                <w:kern w:val="0"/>
                <w:sz w:val="18"/>
                <w:szCs w:val="18"/>
                <w:highlight w:val="none"/>
                <w:lang w:eastAsia="zh-CN"/>
              </w:rPr>
              <w:t>科学、</w:t>
            </w:r>
            <w:r>
              <w:rPr>
                <w:rFonts w:hint="eastAsia" w:ascii="宋体" w:hAnsi="宋体" w:eastAsia="宋体"/>
                <w:color w:val="auto"/>
                <w:kern w:val="0"/>
                <w:sz w:val="18"/>
                <w:szCs w:val="18"/>
                <w:highlight w:val="none"/>
                <w:lang w:val="en-US" w:eastAsia="zh-CN"/>
              </w:rPr>
              <w:t>可行性较高且基本满足项目需求</w:t>
            </w:r>
            <w:r>
              <w:rPr>
                <w:rFonts w:hint="eastAsia" w:ascii="宋体" w:hAnsi="宋体"/>
                <w:color w:val="auto"/>
                <w:kern w:val="0"/>
                <w:sz w:val="18"/>
                <w:szCs w:val="18"/>
                <w:highlight w:val="none"/>
                <w:lang w:val="en-US" w:eastAsia="zh-CN"/>
              </w:rPr>
              <w:t>的</w:t>
            </w:r>
            <w:r>
              <w:rPr>
                <w:rFonts w:hint="eastAsia" w:ascii="宋体" w:hAnsi="宋体" w:eastAsia="宋体"/>
                <w:color w:val="auto"/>
                <w:kern w:val="0"/>
                <w:sz w:val="18"/>
                <w:szCs w:val="18"/>
                <w:highlight w:val="none"/>
                <w:lang w:eastAsia="zh-CN"/>
              </w:rPr>
              <w:t>得</w:t>
            </w:r>
            <w:r>
              <w:rPr>
                <w:rFonts w:hint="eastAsia" w:ascii="宋体" w:hAnsi="宋体"/>
                <w:color w:val="auto"/>
                <w:kern w:val="0"/>
                <w:sz w:val="18"/>
                <w:szCs w:val="18"/>
                <w:highlight w:val="none"/>
                <w:lang w:val="en-US" w:eastAsia="zh-CN"/>
              </w:rPr>
              <w:t>6</w:t>
            </w:r>
            <w:r>
              <w:rPr>
                <w:rFonts w:hint="eastAsia" w:ascii="宋体" w:hAnsi="宋体" w:eastAsia="宋体"/>
                <w:color w:val="auto"/>
                <w:kern w:val="0"/>
                <w:sz w:val="18"/>
                <w:szCs w:val="18"/>
                <w:highlight w:val="none"/>
                <w:lang w:eastAsia="zh-CN"/>
              </w:rPr>
              <w:t>分；方案</w:t>
            </w:r>
            <w:r>
              <w:rPr>
                <w:rFonts w:hint="eastAsia" w:ascii="宋体" w:hAnsi="宋体" w:eastAsia="宋体"/>
                <w:color w:val="auto"/>
                <w:kern w:val="0"/>
                <w:sz w:val="18"/>
                <w:szCs w:val="18"/>
                <w:highlight w:val="none"/>
                <w:lang w:val="en-US" w:eastAsia="zh-CN"/>
              </w:rPr>
              <w:t>一般的</w:t>
            </w:r>
            <w:r>
              <w:rPr>
                <w:rFonts w:hint="eastAsia" w:ascii="宋体" w:hAnsi="宋体" w:eastAsia="宋体"/>
                <w:color w:val="auto"/>
                <w:kern w:val="0"/>
                <w:sz w:val="18"/>
                <w:szCs w:val="18"/>
                <w:highlight w:val="none"/>
                <w:lang w:eastAsia="zh-CN"/>
              </w:rPr>
              <w:t>得</w:t>
            </w:r>
            <w:r>
              <w:rPr>
                <w:rFonts w:hint="eastAsia" w:ascii="宋体" w:hAnsi="宋体" w:eastAsia="宋体"/>
                <w:color w:val="auto"/>
                <w:kern w:val="0"/>
                <w:sz w:val="18"/>
                <w:szCs w:val="18"/>
                <w:highlight w:val="none"/>
                <w:lang w:val="en-US" w:eastAsia="zh-CN"/>
              </w:rPr>
              <w:t>3</w:t>
            </w:r>
            <w:r>
              <w:rPr>
                <w:rFonts w:hint="eastAsia" w:ascii="宋体" w:hAnsi="宋体" w:eastAsia="宋体"/>
                <w:color w:val="auto"/>
                <w:kern w:val="0"/>
                <w:sz w:val="18"/>
                <w:szCs w:val="18"/>
                <w:highlight w:val="none"/>
                <w:lang w:eastAsia="zh-CN"/>
              </w:rPr>
              <w:t>分；</w:t>
            </w:r>
            <w:r>
              <w:rPr>
                <w:rFonts w:hint="eastAsia" w:ascii="宋体" w:hAnsi="宋体" w:eastAsia="宋体"/>
                <w:color w:val="auto"/>
                <w:kern w:val="0"/>
                <w:sz w:val="18"/>
                <w:szCs w:val="18"/>
                <w:highlight w:val="none"/>
                <w:lang w:val="en-US" w:eastAsia="zh-CN"/>
              </w:rPr>
              <w:t>没有内容</w:t>
            </w:r>
            <w:r>
              <w:rPr>
                <w:rFonts w:hint="eastAsia" w:ascii="宋体" w:hAnsi="宋体" w:eastAsia="宋体"/>
                <w:color w:val="auto"/>
                <w:kern w:val="0"/>
                <w:sz w:val="18"/>
                <w:szCs w:val="18"/>
                <w:highlight w:val="none"/>
                <w:lang w:eastAsia="zh-CN"/>
              </w:rPr>
              <w:t>不得分。</w:t>
            </w:r>
          </w:p>
          <w:p w14:paraId="4455D40C">
            <w:pPr>
              <w:widowControl/>
              <w:spacing w:line="360" w:lineRule="exact"/>
              <w:jc w:val="left"/>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eastAsia="zh-CN"/>
              </w:rPr>
              <w:t>3、技术路线。针对本</w:t>
            </w:r>
            <w:r>
              <w:rPr>
                <w:rFonts w:hint="eastAsia" w:ascii="宋体" w:hAnsi="宋体"/>
                <w:color w:val="auto"/>
                <w:kern w:val="0"/>
                <w:sz w:val="18"/>
                <w:szCs w:val="18"/>
                <w:highlight w:val="none"/>
                <w:lang w:val="en-US" w:eastAsia="zh-CN"/>
              </w:rPr>
              <w:t>采购</w:t>
            </w:r>
            <w:r>
              <w:rPr>
                <w:rFonts w:hint="eastAsia" w:ascii="宋体" w:hAnsi="宋体" w:eastAsia="宋体"/>
                <w:color w:val="auto"/>
                <w:kern w:val="0"/>
                <w:sz w:val="18"/>
                <w:szCs w:val="18"/>
                <w:highlight w:val="none"/>
                <w:lang w:eastAsia="zh-CN"/>
              </w:rPr>
              <w:t>文件规定的各项任务，有针对性制定技术路线，视对</w:t>
            </w:r>
            <w:r>
              <w:rPr>
                <w:rFonts w:hint="eastAsia" w:ascii="宋体" w:hAnsi="宋体"/>
                <w:color w:val="auto"/>
                <w:kern w:val="0"/>
                <w:sz w:val="18"/>
                <w:szCs w:val="18"/>
                <w:highlight w:val="none"/>
                <w:lang w:val="en-US" w:eastAsia="zh-CN"/>
              </w:rPr>
              <w:t>采购</w:t>
            </w:r>
            <w:r>
              <w:rPr>
                <w:rFonts w:hint="eastAsia" w:ascii="宋体" w:hAnsi="宋体" w:eastAsia="宋体"/>
                <w:color w:val="auto"/>
                <w:kern w:val="0"/>
                <w:sz w:val="18"/>
                <w:szCs w:val="18"/>
                <w:highlight w:val="none"/>
                <w:lang w:eastAsia="zh-CN"/>
              </w:rPr>
              <w:t>文件要求的各项工作任务及其子项任务技术路线的科学性、合理性、统筹性等进行综合评审：</w:t>
            </w:r>
          </w:p>
          <w:p w14:paraId="7226F5E4">
            <w:pPr>
              <w:widowControl/>
              <w:spacing w:line="360" w:lineRule="exact"/>
              <w:jc w:val="left"/>
              <w:rPr>
                <w:rFonts w:hint="default"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方案科学、合理、</w:t>
            </w:r>
            <w:r>
              <w:rPr>
                <w:rFonts w:hint="eastAsia" w:ascii="宋体" w:hAnsi="宋体" w:eastAsia="宋体"/>
                <w:color w:val="auto"/>
                <w:kern w:val="0"/>
                <w:sz w:val="18"/>
                <w:szCs w:val="18"/>
                <w:highlight w:val="none"/>
                <w:lang w:eastAsia="zh-CN"/>
              </w:rPr>
              <w:t>统筹性</w:t>
            </w:r>
            <w:r>
              <w:rPr>
                <w:rFonts w:hint="eastAsia" w:ascii="宋体" w:hAnsi="宋体" w:eastAsia="宋体"/>
                <w:color w:val="auto"/>
                <w:kern w:val="0"/>
                <w:sz w:val="18"/>
                <w:szCs w:val="18"/>
                <w:highlight w:val="none"/>
                <w:lang w:val="en-US" w:eastAsia="zh-CN"/>
              </w:rPr>
              <w:t>强且完全满足项目需求</w:t>
            </w:r>
            <w:r>
              <w:rPr>
                <w:rFonts w:hint="eastAsia" w:ascii="宋体" w:hAnsi="宋体"/>
                <w:color w:val="auto"/>
                <w:kern w:val="0"/>
                <w:sz w:val="18"/>
                <w:szCs w:val="18"/>
                <w:highlight w:val="none"/>
                <w:lang w:val="en-US" w:eastAsia="zh-CN"/>
              </w:rPr>
              <w:t>的</w:t>
            </w:r>
            <w:r>
              <w:rPr>
                <w:rFonts w:hint="eastAsia" w:ascii="宋体" w:hAnsi="宋体" w:eastAsia="宋体"/>
                <w:color w:val="auto"/>
                <w:kern w:val="0"/>
                <w:sz w:val="18"/>
                <w:szCs w:val="18"/>
                <w:highlight w:val="none"/>
                <w:lang w:eastAsia="zh-CN"/>
              </w:rPr>
              <w:t>得</w:t>
            </w:r>
            <w:r>
              <w:rPr>
                <w:rFonts w:hint="eastAsia" w:ascii="宋体" w:hAnsi="宋体"/>
                <w:color w:val="auto"/>
                <w:kern w:val="0"/>
                <w:sz w:val="18"/>
                <w:szCs w:val="18"/>
                <w:highlight w:val="none"/>
                <w:lang w:val="en-US" w:eastAsia="zh-CN"/>
              </w:rPr>
              <w:t>9</w:t>
            </w:r>
            <w:r>
              <w:rPr>
                <w:rFonts w:hint="eastAsia" w:ascii="宋体" w:hAnsi="宋体" w:eastAsia="宋体"/>
                <w:color w:val="auto"/>
                <w:kern w:val="0"/>
                <w:sz w:val="18"/>
                <w:szCs w:val="18"/>
                <w:highlight w:val="none"/>
                <w:lang w:eastAsia="zh-CN"/>
              </w:rPr>
              <w:t>分；</w:t>
            </w:r>
            <w:r>
              <w:rPr>
                <w:rFonts w:hint="eastAsia" w:ascii="宋体" w:hAnsi="宋体"/>
                <w:color w:val="auto"/>
                <w:kern w:val="0"/>
                <w:sz w:val="18"/>
                <w:szCs w:val="18"/>
                <w:highlight w:val="none"/>
                <w:lang w:val="en-US" w:eastAsia="zh-CN"/>
              </w:rPr>
              <w:t>方案较科学、较合理、</w:t>
            </w:r>
            <w:r>
              <w:rPr>
                <w:rFonts w:hint="eastAsia" w:ascii="宋体" w:hAnsi="宋体" w:eastAsia="宋体"/>
                <w:color w:val="auto"/>
                <w:kern w:val="0"/>
                <w:sz w:val="18"/>
                <w:szCs w:val="18"/>
                <w:highlight w:val="none"/>
                <w:lang w:eastAsia="zh-CN"/>
              </w:rPr>
              <w:t>统筹性</w:t>
            </w:r>
            <w:r>
              <w:rPr>
                <w:rFonts w:hint="eastAsia" w:ascii="宋体" w:hAnsi="宋体" w:eastAsia="宋体"/>
                <w:color w:val="auto"/>
                <w:kern w:val="0"/>
                <w:sz w:val="18"/>
                <w:szCs w:val="18"/>
                <w:highlight w:val="none"/>
                <w:lang w:val="en-US" w:eastAsia="zh-CN"/>
              </w:rPr>
              <w:t>较强且基本满足项目需求</w:t>
            </w:r>
            <w:r>
              <w:rPr>
                <w:rFonts w:hint="eastAsia" w:ascii="宋体" w:hAnsi="宋体"/>
                <w:color w:val="auto"/>
                <w:kern w:val="0"/>
                <w:sz w:val="18"/>
                <w:szCs w:val="18"/>
                <w:highlight w:val="none"/>
                <w:lang w:val="en-US" w:eastAsia="zh-CN"/>
              </w:rPr>
              <w:t>的</w:t>
            </w:r>
            <w:r>
              <w:rPr>
                <w:rFonts w:hint="eastAsia" w:ascii="宋体" w:hAnsi="宋体" w:eastAsia="宋体"/>
                <w:color w:val="auto"/>
                <w:kern w:val="0"/>
                <w:sz w:val="18"/>
                <w:szCs w:val="18"/>
                <w:highlight w:val="none"/>
                <w:lang w:eastAsia="zh-CN"/>
              </w:rPr>
              <w:t>得</w:t>
            </w:r>
            <w:r>
              <w:rPr>
                <w:rFonts w:hint="eastAsia" w:ascii="宋体" w:hAnsi="宋体"/>
                <w:color w:val="auto"/>
                <w:kern w:val="0"/>
                <w:sz w:val="18"/>
                <w:szCs w:val="18"/>
                <w:highlight w:val="none"/>
                <w:lang w:val="en-US" w:eastAsia="zh-CN"/>
              </w:rPr>
              <w:t>6</w:t>
            </w:r>
            <w:r>
              <w:rPr>
                <w:rFonts w:hint="eastAsia" w:ascii="宋体" w:hAnsi="宋体" w:eastAsia="宋体"/>
                <w:color w:val="auto"/>
                <w:kern w:val="0"/>
                <w:sz w:val="18"/>
                <w:szCs w:val="18"/>
                <w:highlight w:val="none"/>
                <w:lang w:eastAsia="zh-CN"/>
              </w:rPr>
              <w:t>分；方案</w:t>
            </w:r>
            <w:r>
              <w:rPr>
                <w:rFonts w:hint="eastAsia" w:ascii="宋体" w:hAnsi="宋体" w:eastAsia="宋体"/>
                <w:color w:val="auto"/>
                <w:kern w:val="0"/>
                <w:sz w:val="18"/>
                <w:szCs w:val="18"/>
                <w:highlight w:val="none"/>
                <w:lang w:val="en-US" w:eastAsia="zh-CN"/>
              </w:rPr>
              <w:t>一般的</w:t>
            </w:r>
            <w:r>
              <w:rPr>
                <w:rFonts w:hint="eastAsia" w:ascii="宋体" w:hAnsi="宋体" w:eastAsia="宋体"/>
                <w:color w:val="auto"/>
                <w:kern w:val="0"/>
                <w:sz w:val="18"/>
                <w:szCs w:val="18"/>
                <w:highlight w:val="none"/>
                <w:lang w:eastAsia="zh-CN"/>
              </w:rPr>
              <w:t>得</w:t>
            </w:r>
            <w:r>
              <w:rPr>
                <w:rFonts w:hint="eastAsia" w:ascii="宋体" w:hAnsi="宋体" w:eastAsia="宋体"/>
                <w:color w:val="auto"/>
                <w:kern w:val="0"/>
                <w:sz w:val="18"/>
                <w:szCs w:val="18"/>
                <w:highlight w:val="none"/>
                <w:lang w:val="en-US" w:eastAsia="zh-CN"/>
              </w:rPr>
              <w:t>3</w:t>
            </w:r>
            <w:r>
              <w:rPr>
                <w:rFonts w:hint="eastAsia" w:ascii="宋体" w:hAnsi="宋体" w:eastAsia="宋体"/>
                <w:color w:val="auto"/>
                <w:kern w:val="0"/>
                <w:sz w:val="18"/>
                <w:szCs w:val="18"/>
                <w:highlight w:val="none"/>
                <w:lang w:eastAsia="zh-CN"/>
              </w:rPr>
              <w:t>分；</w:t>
            </w:r>
            <w:r>
              <w:rPr>
                <w:rFonts w:hint="eastAsia" w:ascii="宋体" w:hAnsi="宋体" w:eastAsia="宋体"/>
                <w:color w:val="auto"/>
                <w:kern w:val="0"/>
                <w:sz w:val="18"/>
                <w:szCs w:val="18"/>
                <w:highlight w:val="none"/>
                <w:lang w:val="en-US" w:eastAsia="zh-CN"/>
              </w:rPr>
              <w:t>没有内容</w:t>
            </w:r>
            <w:r>
              <w:rPr>
                <w:rFonts w:hint="eastAsia" w:ascii="宋体" w:hAnsi="宋体" w:eastAsia="宋体"/>
                <w:color w:val="auto"/>
                <w:kern w:val="0"/>
                <w:sz w:val="18"/>
                <w:szCs w:val="18"/>
                <w:highlight w:val="none"/>
                <w:lang w:eastAsia="zh-CN"/>
              </w:rPr>
              <w:t>不得分。</w:t>
            </w:r>
          </w:p>
          <w:p w14:paraId="5A61771C">
            <w:pPr>
              <w:widowControl/>
              <w:spacing w:line="360" w:lineRule="exact"/>
              <w:jc w:val="left"/>
              <w:rPr>
                <w:rFonts w:hint="eastAsia" w:ascii="宋体" w:hAnsi="宋体" w:eastAsia="宋体"/>
                <w:color w:val="auto"/>
                <w:kern w:val="0"/>
                <w:sz w:val="18"/>
                <w:szCs w:val="18"/>
                <w:highlight w:val="none"/>
                <w:lang w:eastAsia="zh-CN"/>
              </w:rPr>
            </w:pPr>
            <w:r>
              <w:rPr>
                <w:rFonts w:hint="eastAsia" w:ascii="宋体" w:hAnsi="宋体" w:eastAsia="宋体"/>
                <w:color w:val="auto"/>
                <w:kern w:val="0"/>
                <w:sz w:val="18"/>
                <w:szCs w:val="18"/>
                <w:highlight w:val="none"/>
                <w:lang w:eastAsia="zh-CN"/>
              </w:rPr>
              <w:t>4、保障措施。视保障措施的完备程度</w:t>
            </w:r>
            <w:r>
              <w:rPr>
                <w:rFonts w:hint="eastAsia" w:ascii="宋体" w:hAnsi="宋体"/>
                <w:color w:val="auto"/>
                <w:kern w:val="0"/>
                <w:sz w:val="18"/>
                <w:szCs w:val="18"/>
                <w:highlight w:val="none"/>
                <w:lang w:val="en-US" w:eastAsia="zh-CN"/>
              </w:rPr>
              <w:t>等</w:t>
            </w:r>
            <w:r>
              <w:rPr>
                <w:rFonts w:hint="eastAsia" w:ascii="宋体" w:hAnsi="宋体" w:eastAsia="宋体"/>
                <w:color w:val="auto"/>
                <w:kern w:val="0"/>
                <w:sz w:val="18"/>
                <w:szCs w:val="18"/>
                <w:highlight w:val="none"/>
                <w:lang w:eastAsia="zh-CN"/>
              </w:rPr>
              <w:t>进行综合评审：</w:t>
            </w:r>
          </w:p>
          <w:p w14:paraId="3E2C2C6C">
            <w:pPr>
              <w:widowControl/>
              <w:spacing w:line="360" w:lineRule="exact"/>
              <w:jc w:val="left"/>
              <w:rPr>
                <w:rFonts w:hint="default"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方案完整、齐全、合理、可行性高的得9分；方案较完整、较齐全、较合理、可行性较高的得6分；方案一般的得3分；没有内容不得分。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8897D5C">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36</w:t>
            </w:r>
            <w:r>
              <w:rPr>
                <w:rFonts w:hint="eastAsia" w:ascii="宋体" w:hAnsi="宋体"/>
                <w:color w:val="auto"/>
                <w:kern w:val="0"/>
                <w:sz w:val="18"/>
                <w:szCs w:val="18"/>
                <w:highlight w:val="none"/>
              </w:rPr>
              <w:t>分</w:t>
            </w:r>
          </w:p>
        </w:tc>
      </w:tr>
      <w:tr w14:paraId="0A2BBB71">
        <w:tblPrEx>
          <w:tblCellMar>
            <w:top w:w="0" w:type="dxa"/>
            <w:left w:w="0" w:type="dxa"/>
            <w:bottom w:w="0" w:type="dxa"/>
            <w:right w:w="0" w:type="dxa"/>
          </w:tblCellMar>
        </w:tblPrEx>
        <w:trPr>
          <w:trHeight w:val="2630" w:hRule="exact"/>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642F1F67">
            <w:pPr>
              <w:widowControl/>
              <w:spacing w:line="360" w:lineRule="exact"/>
              <w:ind w:firstLine="400"/>
              <w:jc w:val="center"/>
              <w:rPr>
                <w:rFonts w:ascii="宋体" w:hAnsi="宋体"/>
                <w:color w:val="auto"/>
                <w:kern w:val="0"/>
                <w:sz w:val="18"/>
                <w:szCs w:val="18"/>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03B5646B">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质量保证措施（5分）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6C26B38A">
            <w:pPr>
              <w:widowControl/>
              <w:spacing w:line="360" w:lineRule="exact"/>
              <w:jc w:val="left"/>
              <w:rPr>
                <w:rFonts w:hint="eastAsia" w:ascii="宋体" w:hAnsi="宋体" w:eastAsia="宋体" w:cs="Times New Roman"/>
                <w:color w:val="auto"/>
                <w:kern w:val="0"/>
                <w:sz w:val="18"/>
                <w:szCs w:val="18"/>
                <w:highlight w:val="none"/>
                <w:lang w:eastAsia="zh-CN"/>
              </w:rPr>
            </w:pPr>
            <w:r>
              <w:rPr>
                <w:rFonts w:hint="eastAsia" w:ascii="宋体" w:hAnsi="宋体"/>
                <w:color w:val="auto"/>
                <w:kern w:val="0"/>
                <w:sz w:val="18"/>
                <w:szCs w:val="18"/>
                <w:highlight w:val="none"/>
              </w:rPr>
              <w:t>投标人的质量管理组织机构是否健全、服务质量保证措施是否得当、质量管理关键点分析及</w:t>
            </w:r>
            <w:r>
              <w:rPr>
                <w:rFonts w:hint="eastAsia" w:ascii="宋体" w:hAnsi="宋体" w:eastAsia="宋体" w:cs="Times New Roman"/>
                <w:color w:val="auto"/>
                <w:kern w:val="0"/>
                <w:sz w:val="18"/>
                <w:szCs w:val="18"/>
                <w:highlight w:val="none"/>
              </w:rPr>
              <w:t>应对是否合理、是否能提供售后服务方案、售后服务承诺落实的保障措施、维护期内外的后续技术支持和维护能力情况</w:t>
            </w:r>
            <w:r>
              <w:rPr>
                <w:rFonts w:hint="eastAsia" w:ascii="宋体" w:hAnsi="宋体" w:eastAsia="宋体" w:cs="Times New Roman"/>
                <w:color w:val="auto"/>
                <w:kern w:val="0"/>
                <w:sz w:val="18"/>
                <w:szCs w:val="18"/>
                <w:highlight w:val="none"/>
                <w:lang w:eastAsia="zh-CN"/>
              </w:rPr>
              <w:t>等进行综合评审：</w:t>
            </w:r>
          </w:p>
          <w:p w14:paraId="496B76D0">
            <w:pPr>
              <w:widowControl/>
              <w:spacing w:line="360" w:lineRule="exact"/>
              <w:jc w:val="left"/>
              <w:rPr>
                <w:rFonts w:hint="default" w:eastAsia="楷体_GB2312"/>
                <w:color w:val="auto"/>
                <w:highlight w:val="none"/>
                <w:lang w:val="en-US" w:eastAsia="zh-CN"/>
              </w:rPr>
            </w:pPr>
            <w:r>
              <w:rPr>
                <w:rFonts w:hint="eastAsia" w:ascii="宋体" w:hAnsi="宋体" w:eastAsia="宋体" w:cs="Times New Roman"/>
                <w:color w:val="auto"/>
                <w:kern w:val="0"/>
                <w:sz w:val="18"/>
                <w:szCs w:val="18"/>
                <w:highlight w:val="none"/>
                <w:lang w:val="en-US" w:eastAsia="zh-CN"/>
              </w:rPr>
              <w:t>方案中质量管理组织机构健全、服务质量保证措施得当、质量管理关键点分析及应对合理、有完整可行的售后服务方案的得5分；方案中质量管理组织机构较健全、服务质量保证措施较得当、质量管理关键点分析及应对较合理、有较完整可行的售后服务方案的得3分；</w:t>
            </w:r>
            <w:r>
              <w:rPr>
                <w:rFonts w:hint="eastAsia" w:ascii="宋体" w:hAnsi="宋体"/>
                <w:color w:val="auto"/>
                <w:kern w:val="0"/>
                <w:sz w:val="18"/>
                <w:szCs w:val="18"/>
                <w:highlight w:val="none"/>
                <w:lang w:val="en-US" w:eastAsia="zh-CN"/>
              </w:rPr>
              <w:t>方案一般的得1分；没有内容不得分。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51A6F689">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5分</w:t>
            </w:r>
          </w:p>
        </w:tc>
      </w:tr>
      <w:tr w14:paraId="0717FEF3">
        <w:tblPrEx>
          <w:tblCellMar>
            <w:top w:w="0" w:type="dxa"/>
            <w:left w:w="0" w:type="dxa"/>
            <w:bottom w:w="0" w:type="dxa"/>
            <w:right w:w="0" w:type="dxa"/>
          </w:tblCellMar>
        </w:tblPrEx>
        <w:trPr>
          <w:trHeight w:val="1810" w:hRule="exact"/>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7AAE44D5">
            <w:pPr>
              <w:widowControl/>
              <w:spacing w:line="360" w:lineRule="exact"/>
              <w:ind w:firstLine="400"/>
              <w:jc w:val="center"/>
              <w:rPr>
                <w:rFonts w:ascii="宋体" w:hAnsi="宋体"/>
                <w:color w:val="auto"/>
                <w:kern w:val="0"/>
                <w:sz w:val="18"/>
                <w:szCs w:val="18"/>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5C76EA3F">
            <w:pPr>
              <w:widowControl/>
              <w:spacing w:line="360" w:lineRule="exact"/>
              <w:jc w:val="center"/>
              <w:rPr>
                <w:rFonts w:hint="eastAsia" w:ascii="宋体" w:hAnsi="宋体"/>
                <w:color w:val="auto"/>
                <w:kern w:val="0"/>
                <w:sz w:val="18"/>
                <w:szCs w:val="18"/>
                <w:highlight w:val="none"/>
              </w:rPr>
            </w:pPr>
            <w:r>
              <w:rPr>
                <w:rFonts w:hint="eastAsia" w:ascii="宋体" w:hAnsi="宋体"/>
                <w:color w:val="auto"/>
                <w:kern w:val="0"/>
                <w:sz w:val="18"/>
                <w:szCs w:val="18"/>
                <w:highlight w:val="none"/>
              </w:rPr>
              <w:t>合理</w:t>
            </w:r>
          </w:p>
          <w:p w14:paraId="2C312B9F">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化建议（</w:t>
            </w:r>
            <w:r>
              <w:rPr>
                <w:rFonts w:hint="eastAsia" w:ascii="宋体" w:hAnsi="宋体"/>
                <w:color w:val="auto"/>
                <w:kern w:val="0"/>
                <w:sz w:val="18"/>
                <w:szCs w:val="18"/>
                <w:highlight w:val="none"/>
                <w:lang w:val="en-US" w:eastAsia="zh-CN"/>
              </w:rPr>
              <w:t>6</w:t>
            </w:r>
            <w:r>
              <w:rPr>
                <w:rFonts w:hint="eastAsia" w:ascii="宋体" w:hAnsi="宋体"/>
                <w:color w:val="auto"/>
                <w:kern w:val="0"/>
                <w:sz w:val="18"/>
                <w:szCs w:val="18"/>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2642F6E0">
            <w:pPr>
              <w:widowControl/>
              <w:spacing w:line="360" w:lineRule="exact"/>
              <w:jc w:val="left"/>
              <w:rPr>
                <w:rFonts w:hint="default"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rPr>
              <w:t>投标人在分析项目重点与难点的基础上，就如何协调、统筹推进项目的各项工作任务等方面，提出创新、创优等合理化建议，视建议的合理化、可行性等程度进行综合评审：</w:t>
            </w:r>
            <w:r>
              <w:rPr>
                <w:rFonts w:hint="eastAsia" w:ascii="宋体" w:hAnsi="宋体"/>
                <w:color w:val="auto"/>
                <w:kern w:val="0"/>
                <w:sz w:val="18"/>
                <w:szCs w:val="18"/>
                <w:highlight w:val="none"/>
                <w:lang w:val="en-US" w:eastAsia="zh-CN"/>
              </w:rPr>
              <w:t>方案方案中有</w:t>
            </w:r>
            <w:r>
              <w:rPr>
                <w:rFonts w:hint="eastAsia" w:ascii="宋体" w:hAnsi="宋体"/>
                <w:color w:val="auto"/>
                <w:kern w:val="0"/>
                <w:sz w:val="18"/>
                <w:szCs w:val="18"/>
                <w:highlight w:val="none"/>
              </w:rPr>
              <w:t>创新、创优等合理化建议</w:t>
            </w:r>
            <w:r>
              <w:rPr>
                <w:rFonts w:hint="eastAsia" w:ascii="宋体" w:hAnsi="宋体"/>
                <w:color w:val="auto"/>
                <w:kern w:val="0"/>
                <w:sz w:val="18"/>
                <w:szCs w:val="18"/>
                <w:highlight w:val="none"/>
                <w:lang w:eastAsia="zh-CN"/>
              </w:rPr>
              <w:t>，</w:t>
            </w:r>
            <w:r>
              <w:rPr>
                <w:rFonts w:hint="eastAsia" w:ascii="宋体" w:hAnsi="宋体"/>
                <w:color w:val="auto"/>
                <w:kern w:val="0"/>
                <w:sz w:val="18"/>
                <w:szCs w:val="18"/>
                <w:highlight w:val="none"/>
                <w:lang w:val="en-US" w:eastAsia="zh-CN"/>
              </w:rPr>
              <w:t>且建议合理、可行性高的得6分；方案中有</w:t>
            </w:r>
            <w:r>
              <w:rPr>
                <w:rFonts w:hint="eastAsia" w:ascii="宋体" w:hAnsi="宋体"/>
                <w:color w:val="auto"/>
                <w:kern w:val="0"/>
                <w:sz w:val="18"/>
                <w:szCs w:val="18"/>
                <w:highlight w:val="none"/>
              </w:rPr>
              <w:t>创新、创优等合理化建议</w:t>
            </w:r>
            <w:r>
              <w:rPr>
                <w:rFonts w:hint="eastAsia" w:ascii="宋体" w:hAnsi="宋体"/>
                <w:color w:val="auto"/>
                <w:kern w:val="0"/>
                <w:sz w:val="18"/>
                <w:szCs w:val="18"/>
                <w:highlight w:val="none"/>
                <w:lang w:eastAsia="zh-CN"/>
              </w:rPr>
              <w:t>，</w:t>
            </w:r>
            <w:r>
              <w:rPr>
                <w:rFonts w:hint="eastAsia" w:ascii="宋体" w:hAnsi="宋体"/>
                <w:color w:val="auto"/>
                <w:kern w:val="0"/>
                <w:sz w:val="18"/>
                <w:szCs w:val="18"/>
                <w:highlight w:val="none"/>
                <w:lang w:val="en-US" w:eastAsia="zh-CN"/>
              </w:rPr>
              <w:t>且建议较合理、可行性较高的得4分；方案一般的得2分；没有内容不得分。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6A8A1CA">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6</w:t>
            </w:r>
            <w:r>
              <w:rPr>
                <w:rFonts w:hint="eastAsia" w:ascii="宋体" w:hAnsi="宋体"/>
                <w:color w:val="auto"/>
                <w:kern w:val="0"/>
                <w:sz w:val="18"/>
                <w:szCs w:val="18"/>
                <w:highlight w:val="none"/>
              </w:rPr>
              <w:t>分</w:t>
            </w:r>
          </w:p>
        </w:tc>
      </w:tr>
      <w:tr w14:paraId="4C98F21F">
        <w:tblPrEx>
          <w:tblCellMar>
            <w:top w:w="0" w:type="dxa"/>
            <w:left w:w="0" w:type="dxa"/>
            <w:bottom w:w="0" w:type="dxa"/>
            <w:right w:w="0" w:type="dxa"/>
          </w:tblCellMar>
        </w:tblPrEx>
        <w:trPr>
          <w:trHeight w:val="1733" w:hRule="exact"/>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2CAEB03A">
            <w:pPr>
              <w:widowControl/>
              <w:spacing w:line="360" w:lineRule="exact"/>
              <w:ind w:firstLine="400"/>
              <w:jc w:val="center"/>
              <w:rPr>
                <w:rFonts w:ascii="宋体" w:hAnsi="宋体"/>
                <w:color w:val="auto"/>
                <w:kern w:val="0"/>
                <w:sz w:val="18"/>
                <w:szCs w:val="18"/>
                <w:highlight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14:paraId="5A254365">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安全保密措施（</w:t>
            </w:r>
            <w:r>
              <w:rPr>
                <w:rFonts w:hint="eastAsia" w:ascii="宋体" w:hAnsi="宋体"/>
                <w:color w:val="auto"/>
                <w:kern w:val="0"/>
                <w:sz w:val="18"/>
                <w:szCs w:val="18"/>
                <w:highlight w:val="none"/>
                <w:lang w:val="en-US" w:eastAsia="zh-CN"/>
              </w:rPr>
              <w:t>4</w:t>
            </w:r>
            <w:r>
              <w:rPr>
                <w:rFonts w:hint="eastAsia" w:ascii="宋体" w:hAnsi="宋体"/>
                <w:color w:val="auto"/>
                <w:kern w:val="0"/>
                <w:sz w:val="18"/>
                <w:szCs w:val="18"/>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593230F6">
            <w:pPr>
              <w:widowControl/>
              <w:spacing w:line="360" w:lineRule="exact"/>
              <w:jc w:val="left"/>
              <w:rPr>
                <w:rFonts w:hint="eastAsia" w:ascii="宋体" w:hAnsi="宋体"/>
                <w:color w:val="auto"/>
                <w:kern w:val="0"/>
                <w:sz w:val="18"/>
                <w:szCs w:val="18"/>
                <w:highlight w:val="none"/>
              </w:rPr>
            </w:pPr>
            <w:r>
              <w:rPr>
                <w:rFonts w:hint="eastAsia" w:ascii="宋体" w:hAnsi="宋体"/>
                <w:color w:val="auto"/>
                <w:kern w:val="0"/>
                <w:sz w:val="18"/>
                <w:szCs w:val="18"/>
                <w:highlight w:val="none"/>
                <w:lang w:val="en-US" w:eastAsia="zh-CN"/>
              </w:rPr>
              <w:t>1、</w:t>
            </w:r>
            <w:r>
              <w:rPr>
                <w:rFonts w:hint="eastAsia" w:ascii="宋体" w:hAnsi="宋体"/>
                <w:color w:val="auto"/>
                <w:kern w:val="0"/>
                <w:sz w:val="18"/>
                <w:szCs w:val="18"/>
                <w:highlight w:val="none"/>
              </w:rPr>
              <w:t>投入的项目人员具有由上级主管部门颁发的涉密测绘成果管理人员岗位培训证书</w:t>
            </w:r>
            <w:r>
              <w:rPr>
                <w:rFonts w:hint="eastAsia" w:ascii="宋体" w:hAnsi="宋体"/>
                <w:color w:val="auto"/>
                <w:kern w:val="0"/>
                <w:sz w:val="18"/>
                <w:szCs w:val="18"/>
                <w:highlight w:val="none"/>
                <w:lang w:val="en-US" w:eastAsia="zh-CN"/>
              </w:rPr>
              <w:t>的</w:t>
            </w:r>
            <w:r>
              <w:rPr>
                <w:rFonts w:hint="eastAsia" w:ascii="宋体" w:hAnsi="宋体"/>
                <w:color w:val="auto"/>
                <w:kern w:val="0"/>
                <w:sz w:val="18"/>
                <w:szCs w:val="18"/>
                <w:highlight w:val="none"/>
              </w:rPr>
              <w:t>，每有1个得0.5分，最多得2分（需提供证书</w:t>
            </w:r>
            <w:r>
              <w:rPr>
                <w:rFonts w:hint="eastAsia" w:ascii="宋体" w:hAnsi="宋体"/>
                <w:color w:val="auto"/>
                <w:kern w:val="0"/>
                <w:sz w:val="18"/>
                <w:szCs w:val="18"/>
                <w:highlight w:val="none"/>
                <w:lang w:val="en-US" w:eastAsia="zh-CN"/>
              </w:rPr>
              <w:t>扫描件</w:t>
            </w:r>
            <w:r>
              <w:rPr>
                <w:rFonts w:hint="eastAsia" w:ascii="宋体" w:hAnsi="宋体"/>
                <w:color w:val="auto"/>
                <w:kern w:val="0"/>
                <w:sz w:val="18"/>
                <w:szCs w:val="18"/>
                <w:highlight w:val="none"/>
              </w:rPr>
              <w:t>）；</w:t>
            </w:r>
          </w:p>
          <w:p w14:paraId="44F21E69">
            <w:pPr>
              <w:widowControl/>
              <w:spacing w:line="360" w:lineRule="exact"/>
              <w:jc w:val="left"/>
              <w:rPr>
                <w:rFonts w:ascii="宋体" w:hAnsi="宋体"/>
                <w:color w:val="auto"/>
                <w:kern w:val="0"/>
                <w:sz w:val="18"/>
                <w:szCs w:val="18"/>
                <w:highlight w:val="none"/>
              </w:rPr>
            </w:pPr>
            <w:r>
              <w:rPr>
                <w:rFonts w:hint="eastAsia" w:ascii="宋体" w:hAnsi="宋体"/>
                <w:color w:val="auto"/>
                <w:kern w:val="0"/>
                <w:sz w:val="18"/>
                <w:szCs w:val="18"/>
                <w:highlight w:val="none"/>
              </w:rPr>
              <w:t>2、涉密管理制度齐全、保密方案合规、严谨、可控、提供保密承诺的</w:t>
            </w:r>
            <w:r>
              <w:rPr>
                <w:rFonts w:hint="eastAsia" w:ascii="宋体" w:hAnsi="宋体"/>
                <w:color w:val="auto"/>
                <w:kern w:val="0"/>
                <w:sz w:val="18"/>
                <w:szCs w:val="18"/>
                <w:highlight w:val="none"/>
                <w:lang w:val="en-US" w:eastAsia="zh-CN"/>
              </w:rPr>
              <w:t>得</w:t>
            </w:r>
            <w:r>
              <w:rPr>
                <w:rFonts w:hint="eastAsia" w:ascii="宋体" w:hAnsi="宋体"/>
                <w:color w:val="auto"/>
                <w:kern w:val="0"/>
                <w:sz w:val="18"/>
                <w:szCs w:val="18"/>
                <w:highlight w:val="none"/>
              </w:rPr>
              <w:t>2分，一般的</w:t>
            </w:r>
            <w:r>
              <w:rPr>
                <w:rFonts w:hint="eastAsia" w:ascii="宋体" w:hAnsi="宋体"/>
                <w:color w:val="auto"/>
                <w:kern w:val="0"/>
                <w:sz w:val="18"/>
                <w:szCs w:val="18"/>
                <w:highlight w:val="none"/>
                <w:lang w:val="en-US" w:eastAsia="zh-CN"/>
              </w:rPr>
              <w:t>得</w:t>
            </w:r>
            <w:r>
              <w:rPr>
                <w:rFonts w:hint="eastAsia" w:ascii="宋体" w:hAnsi="宋体"/>
                <w:color w:val="auto"/>
                <w:kern w:val="0"/>
                <w:sz w:val="18"/>
                <w:szCs w:val="18"/>
                <w:highlight w:val="none"/>
              </w:rPr>
              <w:t>1分，</w:t>
            </w:r>
            <w:r>
              <w:rPr>
                <w:rFonts w:hint="eastAsia" w:ascii="宋体" w:hAnsi="宋体"/>
                <w:color w:val="auto"/>
                <w:kern w:val="0"/>
                <w:sz w:val="18"/>
                <w:szCs w:val="18"/>
                <w:highlight w:val="none"/>
                <w:lang w:val="en-US" w:eastAsia="zh-CN"/>
              </w:rPr>
              <w:t>没有不得分</w:t>
            </w:r>
            <w:r>
              <w:rPr>
                <w:rFonts w:hint="eastAsia" w:ascii="宋体" w:hAnsi="宋体"/>
                <w:color w:val="auto"/>
                <w:kern w:val="0"/>
                <w:sz w:val="18"/>
                <w:szCs w:val="18"/>
                <w:highlight w:val="none"/>
              </w:rPr>
              <w:t>。</w:t>
            </w:r>
          </w:p>
        </w:tc>
        <w:tc>
          <w:tcPr>
            <w:tcW w:w="737" w:type="dxa"/>
            <w:tcBorders>
              <w:top w:val="single" w:color="000000" w:sz="4" w:space="0"/>
              <w:left w:val="single" w:color="000000" w:sz="4" w:space="0"/>
              <w:bottom w:val="single" w:color="000000" w:sz="4" w:space="0"/>
              <w:right w:val="single" w:color="000000" w:sz="4" w:space="0"/>
            </w:tcBorders>
            <w:vAlign w:val="center"/>
          </w:tcPr>
          <w:p w14:paraId="6012C2CB">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4</w:t>
            </w:r>
            <w:r>
              <w:rPr>
                <w:rFonts w:hint="eastAsia" w:ascii="宋体" w:hAnsi="宋体"/>
                <w:color w:val="auto"/>
                <w:kern w:val="0"/>
                <w:sz w:val="18"/>
                <w:szCs w:val="18"/>
                <w:highlight w:val="none"/>
              </w:rPr>
              <w:t>分</w:t>
            </w:r>
          </w:p>
        </w:tc>
      </w:tr>
      <w:tr w14:paraId="0CFA85DB">
        <w:tblPrEx>
          <w:tblCellMar>
            <w:top w:w="0" w:type="dxa"/>
            <w:left w:w="0" w:type="dxa"/>
            <w:bottom w:w="0" w:type="dxa"/>
            <w:right w:w="0" w:type="dxa"/>
          </w:tblCellMar>
        </w:tblPrEx>
        <w:trPr>
          <w:trHeight w:val="1786" w:hRule="exact"/>
          <w:jc w:val="center"/>
        </w:trPr>
        <w:tc>
          <w:tcPr>
            <w:tcW w:w="959" w:type="dxa"/>
            <w:vMerge w:val="restart"/>
            <w:tcBorders>
              <w:top w:val="single" w:color="000000" w:sz="4" w:space="0"/>
              <w:left w:val="single" w:color="000000" w:sz="4" w:space="0"/>
              <w:right w:val="single" w:color="000000" w:sz="4" w:space="0"/>
            </w:tcBorders>
            <w:vAlign w:val="center"/>
          </w:tcPr>
          <w:p w14:paraId="40277559">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企业综合实力</w:t>
            </w:r>
          </w:p>
          <w:p w14:paraId="5EB0E980">
            <w:pPr>
              <w:widowControl/>
              <w:spacing w:line="360" w:lineRule="exact"/>
              <w:jc w:val="center"/>
              <w:rPr>
                <w:rFonts w:ascii="宋体" w:hAnsi="宋体"/>
                <w:color w:val="auto"/>
                <w:kern w:val="0"/>
                <w:sz w:val="18"/>
                <w:szCs w:val="18"/>
                <w:highlight w:val="none"/>
              </w:rPr>
            </w:pPr>
            <w:r>
              <w:rPr>
                <w:rFonts w:ascii="宋体" w:hAnsi="宋体"/>
                <w:color w:val="auto"/>
                <w:kern w:val="0"/>
                <w:sz w:val="18"/>
                <w:szCs w:val="18"/>
                <w:highlight w:val="none"/>
              </w:rPr>
              <w:t>（</w:t>
            </w:r>
            <w:r>
              <w:rPr>
                <w:rFonts w:hint="eastAsia" w:ascii="宋体" w:hAnsi="宋体"/>
                <w:color w:val="auto"/>
                <w:kern w:val="0"/>
                <w:sz w:val="18"/>
                <w:szCs w:val="18"/>
                <w:highlight w:val="none"/>
                <w:lang w:val="en-US" w:eastAsia="zh-CN"/>
              </w:rPr>
              <w:t>39</w:t>
            </w:r>
            <w:r>
              <w:rPr>
                <w:rFonts w:hint="eastAsia" w:ascii="宋体" w:hAnsi="宋体"/>
                <w:color w:val="auto"/>
                <w:kern w:val="0"/>
                <w:sz w:val="18"/>
                <w:szCs w:val="18"/>
                <w:highlight w:val="none"/>
              </w:rPr>
              <w:t>分）</w:t>
            </w:r>
          </w:p>
        </w:tc>
        <w:tc>
          <w:tcPr>
            <w:tcW w:w="991" w:type="dxa"/>
            <w:tcBorders>
              <w:top w:val="single" w:color="000000" w:sz="4" w:space="0"/>
              <w:left w:val="single" w:color="000000" w:sz="4" w:space="0"/>
              <w:bottom w:val="single" w:color="000000" w:sz="4" w:space="0"/>
              <w:right w:val="single" w:color="000000" w:sz="4" w:space="0"/>
            </w:tcBorders>
            <w:vAlign w:val="center"/>
          </w:tcPr>
          <w:p w14:paraId="03C8952E">
            <w:pPr>
              <w:widowControl/>
              <w:spacing w:line="360" w:lineRule="exact"/>
              <w:ind w:left="105" w:hanging="100"/>
              <w:jc w:val="center"/>
              <w:rPr>
                <w:rFonts w:ascii="宋体" w:hAnsi="宋体"/>
                <w:color w:val="auto"/>
                <w:kern w:val="0"/>
                <w:sz w:val="18"/>
                <w:szCs w:val="18"/>
                <w:highlight w:val="none"/>
              </w:rPr>
            </w:pPr>
            <w:r>
              <w:rPr>
                <w:rFonts w:hint="eastAsia" w:ascii="宋体" w:hAnsi="宋体"/>
                <w:color w:val="auto"/>
                <w:kern w:val="0"/>
                <w:sz w:val="18"/>
                <w:szCs w:val="18"/>
                <w:highlight w:val="none"/>
              </w:rPr>
              <w:t>企业业绩</w:t>
            </w:r>
          </w:p>
          <w:p w14:paraId="56D5F74D">
            <w:pPr>
              <w:widowControl/>
              <w:spacing w:line="360" w:lineRule="exact"/>
              <w:ind w:left="105" w:hanging="110"/>
              <w:jc w:val="center"/>
              <w:rPr>
                <w:rFonts w:ascii="宋体" w:hAnsi="宋体"/>
                <w:color w:val="auto"/>
                <w:kern w:val="0"/>
                <w:sz w:val="18"/>
                <w:szCs w:val="18"/>
                <w:highlight w:val="none"/>
              </w:rPr>
            </w:pPr>
            <w:r>
              <w:rPr>
                <w:rFonts w:ascii="宋体" w:hAnsi="宋体"/>
                <w:color w:val="auto"/>
                <w:kern w:val="0"/>
                <w:sz w:val="18"/>
                <w:szCs w:val="18"/>
                <w:highlight w:val="none"/>
              </w:rPr>
              <w:t>（</w:t>
            </w:r>
            <w:r>
              <w:rPr>
                <w:rFonts w:hint="eastAsia" w:ascii="宋体" w:hAnsi="宋体"/>
                <w:color w:val="auto"/>
                <w:kern w:val="0"/>
                <w:sz w:val="18"/>
                <w:szCs w:val="18"/>
                <w:highlight w:val="none"/>
              </w:rPr>
              <w:t>10分）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7A84EB43">
            <w:pPr>
              <w:widowControl/>
              <w:spacing w:line="360" w:lineRule="exact"/>
              <w:jc w:val="left"/>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自</w:t>
            </w:r>
            <w:r>
              <w:rPr>
                <w:rFonts w:hint="eastAsia" w:ascii="宋体" w:hAnsi="宋体"/>
                <w:color w:val="auto"/>
                <w:kern w:val="0"/>
                <w:sz w:val="18"/>
                <w:szCs w:val="18"/>
                <w:highlight w:val="none"/>
              </w:rPr>
              <w:t>2022年</w:t>
            </w:r>
            <w:r>
              <w:rPr>
                <w:rFonts w:hint="eastAsia" w:ascii="宋体" w:hAnsi="宋体"/>
                <w:color w:val="auto"/>
                <w:kern w:val="0"/>
                <w:sz w:val="18"/>
                <w:szCs w:val="18"/>
                <w:highlight w:val="none"/>
                <w:lang w:val="en-US" w:eastAsia="zh-CN"/>
              </w:rPr>
              <w:t>1月1日</w:t>
            </w:r>
            <w:r>
              <w:rPr>
                <w:rFonts w:hint="eastAsia" w:ascii="宋体" w:hAnsi="宋体"/>
                <w:color w:val="auto"/>
                <w:kern w:val="0"/>
                <w:sz w:val="18"/>
                <w:szCs w:val="18"/>
                <w:highlight w:val="none"/>
              </w:rPr>
              <w:t>以来承担过</w:t>
            </w:r>
            <w:r>
              <w:rPr>
                <w:rFonts w:hint="eastAsia" w:ascii="宋体" w:hAnsi="宋体"/>
                <w:color w:val="auto"/>
                <w:kern w:val="0"/>
                <w:sz w:val="18"/>
                <w:szCs w:val="18"/>
                <w:highlight w:val="none"/>
                <w:lang w:eastAsia="zh-CN"/>
              </w:rPr>
              <w:t>类似</w:t>
            </w:r>
            <w:r>
              <w:rPr>
                <w:rFonts w:hint="eastAsia" w:ascii="宋体" w:hAnsi="宋体"/>
                <w:color w:val="auto"/>
                <w:kern w:val="0"/>
                <w:sz w:val="18"/>
                <w:szCs w:val="18"/>
                <w:highlight w:val="none"/>
                <w:lang w:val="en-US" w:eastAsia="zh-CN"/>
              </w:rPr>
              <w:t>本</w:t>
            </w:r>
            <w:r>
              <w:rPr>
                <w:rFonts w:hint="eastAsia" w:ascii="宋体" w:hAnsi="宋体"/>
                <w:color w:val="auto"/>
                <w:kern w:val="0"/>
                <w:sz w:val="18"/>
                <w:szCs w:val="18"/>
                <w:highlight w:val="none"/>
                <w:lang w:eastAsia="zh-CN"/>
              </w:rPr>
              <w:t>项目</w:t>
            </w:r>
            <w:r>
              <w:rPr>
                <w:rFonts w:hint="eastAsia" w:ascii="宋体" w:hAnsi="宋体"/>
                <w:color w:val="auto"/>
                <w:kern w:val="0"/>
                <w:sz w:val="18"/>
                <w:szCs w:val="18"/>
                <w:highlight w:val="none"/>
              </w:rPr>
              <w:t>的</w:t>
            </w:r>
            <w:r>
              <w:rPr>
                <w:rFonts w:hint="eastAsia" w:ascii="宋体" w:hAnsi="宋体"/>
                <w:color w:val="auto"/>
                <w:kern w:val="0"/>
                <w:sz w:val="18"/>
                <w:szCs w:val="18"/>
                <w:highlight w:val="none"/>
                <w:lang w:eastAsia="zh-CN"/>
              </w:rPr>
              <w:t>业绩</w:t>
            </w:r>
            <w:r>
              <w:rPr>
                <w:rFonts w:hint="eastAsia" w:ascii="宋体" w:hAnsi="宋体"/>
                <w:color w:val="auto"/>
                <w:kern w:val="0"/>
                <w:sz w:val="18"/>
                <w:szCs w:val="18"/>
                <w:highlight w:val="none"/>
              </w:rPr>
              <w:t>，每</w:t>
            </w:r>
            <w:r>
              <w:rPr>
                <w:rFonts w:hint="eastAsia" w:ascii="宋体" w:hAnsi="宋体"/>
                <w:color w:val="auto"/>
                <w:kern w:val="0"/>
                <w:sz w:val="18"/>
                <w:szCs w:val="18"/>
                <w:highlight w:val="none"/>
                <w:lang w:val="en-US" w:eastAsia="zh-CN"/>
              </w:rPr>
              <w:t>有1</w:t>
            </w:r>
            <w:r>
              <w:rPr>
                <w:rFonts w:hint="eastAsia" w:ascii="宋体" w:hAnsi="宋体"/>
                <w:color w:val="auto"/>
                <w:kern w:val="0"/>
                <w:sz w:val="18"/>
                <w:szCs w:val="18"/>
                <w:highlight w:val="none"/>
              </w:rPr>
              <w:t>个得</w:t>
            </w:r>
            <w:r>
              <w:rPr>
                <w:rFonts w:hint="eastAsia" w:ascii="宋体" w:hAnsi="宋体"/>
                <w:color w:val="auto"/>
                <w:kern w:val="0"/>
                <w:sz w:val="18"/>
                <w:szCs w:val="18"/>
                <w:highlight w:val="none"/>
                <w:lang w:val="en-US" w:eastAsia="zh-CN"/>
              </w:rPr>
              <w:t>2</w:t>
            </w:r>
            <w:r>
              <w:rPr>
                <w:rFonts w:hint="eastAsia" w:ascii="宋体" w:hAnsi="宋体"/>
                <w:color w:val="auto"/>
                <w:kern w:val="0"/>
                <w:sz w:val="18"/>
                <w:szCs w:val="18"/>
                <w:highlight w:val="none"/>
              </w:rPr>
              <w:t>分，最多得</w:t>
            </w:r>
            <w:r>
              <w:rPr>
                <w:rFonts w:hint="eastAsia" w:ascii="宋体" w:hAnsi="宋体"/>
                <w:color w:val="auto"/>
                <w:kern w:val="0"/>
                <w:sz w:val="18"/>
                <w:szCs w:val="18"/>
                <w:highlight w:val="none"/>
                <w:lang w:val="en-US" w:eastAsia="zh-CN"/>
              </w:rPr>
              <w:t>10</w:t>
            </w:r>
            <w:r>
              <w:rPr>
                <w:rFonts w:hint="eastAsia" w:ascii="宋体" w:hAnsi="宋体"/>
                <w:color w:val="auto"/>
                <w:kern w:val="0"/>
                <w:sz w:val="18"/>
                <w:szCs w:val="18"/>
                <w:highlight w:val="none"/>
              </w:rPr>
              <w:t>分</w:t>
            </w:r>
            <w:r>
              <w:rPr>
                <w:rFonts w:hint="eastAsia" w:ascii="宋体" w:hAnsi="宋体"/>
                <w:color w:val="auto"/>
                <w:kern w:val="0"/>
                <w:sz w:val="18"/>
                <w:szCs w:val="18"/>
                <w:highlight w:val="none"/>
                <w:lang w:eastAsia="zh-CN"/>
              </w:rPr>
              <w:t>。</w:t>
            </w:r>
            <w:r>
              <w:rPr>
                <w:rFonts w:hint="eastAsia" w:ascii="宋体" w:hAnsi="宋体"/>
                <w:color w:val="auto"/>
                <w:kern w:val="0"/>
                <w:sz w:val="18"/>
                <w:szCs w:val="18"/>
                <w:highlight w:val="none"/>
              </w:rPr>
              <w:t>没有不得分；</w:t>
            </w:r>
          </w:p>
          <w:p w14:paraId="67D5FF70">
            <w:pPr>
              <w:widowControl/>
              <w:spacing w:line="360" w:lineRule="exact"/>
              <w:jc w:val="left"/>
              <w:rPr>
                <w:rFonts w:ascii="宋体" w:hAnsi="宋体"/>
                <w:color w:val="auto"/>
                <w:kern w:val="0"/>
                <w:sz w:val="18"/>
                <w:szCs w:val="18"/>
                <w:highlight w:val="none"/>
              </w:rPr>
            </w:pPr>
            <w:r>
              <w:rPr>
                <w:rFonts w:hint="eastAsia" w:ascii="宋体" w:hAnsi="宋体"/>
                <w:color w:val="auto"/>
                <w:kern w:val="0"/>
                <w:sz w:val="18"/>
                <w:szCs w:val="18"/>
                <w:highlight w:val="none"/>
              </w:rPr>
              <w:t xml:space="preserve">注：时间均以合同签订时间为准，投标时须提供合同扫描件，合同应能反映相关信息，否则视为未提供不得分，分包、转包合同无效。 </w:t>
            </w:r>
          </w:p>
        </w:tc>
        <w:tc>
          <w:tcPr>
            <w:tcW w:w="737" w:type="dxa"/>
            <w:tcBorders>
              <w:top w:val="single" w:color="000000" w:sz="4" w:space="0"/>
              <w:left w:val="single" w:color="000000" w:sz="4" w:space="0"/>
              <w:bottom w:val="single" w:color="000000" w:sz="4" w:space="0"/>
              <w:right w:val="single" w:color="000000" w:sz="4" w:space="0"/>
            </w:tcBorders>
            <w:vAlign w:val="center"/>
          </w:tcPr>
          <w:p w14:paraId="2E37C116">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10分</w:t>
            </w:r>
          </w:p>
        </w:tc>
      </w:tr>
      <w:tr w14:paraId="5FE86CE3">
        <w:tblPrEx>
          <w:tblCellMar>
            <w:top w:w="0" w:type="dxa"/>
            <w:left w:w="0" w:type="dxa"/>
            <w:bottom w:w="0" w:type="dxa"/>
            <w:right w:w="0" w:type="dxa"/>
          </w:tblCellMar>
        </w:tblPrEx>
        <w:trPr>
          <w:trHeight w:val="1009" w:hRule="exact"/>
          <w:jc w:val="center"/>
        </w:trPr>
        <w:tc>
          <w:tcPr>
            <w:tcW w:w="959" w:type="dxa"/>
            <w:vMerge w:val="continue"/>
            <w:tcBorders>
              <w:left w:val="single" w:color="000000" w:sz="4" w:space="0"/>
              <w:right w:val="single" w:color="000000" w:sz="4" w:space="0"/>
            </w:tcBorders>
            <w:vAlign w:val="center"/>
          </w:tcPr>
          <w:p w14:paraId="32286515">
            <w:pPr>
              <w:widowControl/>
              <w:spacing w:line="360" w:lineRule="exact"/>
              <w:ind w:firstLine="400"/>
              <w:jc w:val="left"/>
              <w:rPr>
                <w:rFonts w:ascii="宋体" w:hAnsi="宋体"/>
                <w:color w:val="auto"/>
                <w:kern w:val="0"/>
                <w:sz w:val="18"/>
                <w:szCs w:val="18"/>
                <w:highlight w:val="none"/>
              </w:rPr>
            </w:pPr>
          </w:p>
        </w:tc>
        <w:tc>
          <w:tcPr>
            <w:tcW w:w="991" w:type="dxa"/>
            <w:tcBorders>
              <w:top w:val="single" w:color="000000" w:sz="4" w:space="0"/>
              <w:left w:val="single" w:color="000000" w:sz="4" w:space="0"/>
              <w:right w:val="single" w:color="000000" w:sz="4" w:space="0"/>
            </w:tcBorders>
            <w:vAlign w:val="center"/>
          </w:tcPr>
          <w:p w14:paraId="278B6B3F">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企业</w:t>
            </w:r>
            <w:r>
              <w:rPr>
                <w:rFonts w:hint="eastAsia" w:ascii="宋体" w:hAnsi="宋体"/>
                <w:color w:val="auto"/>
                <w:kern w:val="0"/>
                <w:sz w:val="18"/>
                <w:szCs w:val="18"/>
                <w:highlight w:val="none"/>
              </w:rPr>
              <w:t>实力</w:t>
            </w:r>
          </w:p>
          <w:p w14:paraId="599BB696">
            <w:pPr>
              <w:widowControl/>
              <w:spacing w:line="360" w:lineRule="exact"/>
              <w:jc w:val="center"/>
              <w:rPr>
                <w:rFonts w:ascii="宋体" w:hAnsi="宋体"/>
                <w:color w:val="auto"/>
                <w:kern w:val="0"/>
                <w:sz w:val="18"/>
                <w:szCs w:val="18"/>
                <w:highlight w:val="none"/>
              </w:rPr>
            </w:pPr>
            <w:r>
              <w:rPr>
                <w:rFonts w:ascii="宋体" w:hAnsi="宋体"/>
                <w:color w:val="auto"/>
                <w:kern w:val="0"/>
                <w:sz w:val="18"/>
                <w:szCs w:val="18"/>
                <w:highlight w:val="none"/>
              </w:rPr>
              <w:t>（</w:t>
            </w:r>
            <w:r>
              <w:rPr>
                <w:rFonts w:hint="eastAsia" w:ascii="宋体" w:hAnsi="宋体"/>
                <w:color w:val="auto"/>
                <w:kern w:val="0"/>
                <w:sz w:val="18"/>
                <w:szCs w:val="18"/>
                <w:highlight w:val="none"/>
                <w:lang w:val="en-US" w:eastAsia="zh-CN"/>
              </w:rPr>
              <w:t>3</w:t>
            </w:r>
            <w:r>
              <w:rPr>
                <w:rFonts w:hint="eastAsia" w:ascii="宋体" w:hAnsi="宋体"/>
                <w:color w:val="auto"/>
                <w:kern w:val="0"/>
                <w:sz w:val="18"/>
                <w:szCs w:val="18"/>
                <w:highlight w:val="none"/>
              </w:rPr>
              <w:t>分）</w:t>
            </w:r>
          </w:p>
        </w:tc>
        <w:tc>
          <w:tcPr>
            <w:tcW w:w="6966" w:type="dxa"/>
            <w:tcBorders>
              <w:top w:val="single" w:color="000000" w:sz="4" w:space="0"/>
              <w:left w:val="single" w:color="000000" w:sz="4" w:space="0"/>
              <w:bottom w:val="single" w:color="000000" w:sz="4" w:space="0"/>
              <w:right w:val="single" w:color="000000" w:sz="4" w:space="0"/>
            </w:tcBorders>
            <w:vAlign w:val="center"/>
          </w:tcPr>
          <w:p w14:paraId="19D74FCA">
            <w:pPr>
              <w:widowControl/>
              <w:spacing w:line="360" w:lineRule="exact"/>
              <w:jc w:val="left"/>
              <w:rPr>
                <w:rFonts w:ascii="宋体" w:hAnsi="宋体"/>
                <w:color w:val="auto"/>
                <w:kern w:val="0"/>
                <w:sz w:val="18"/>
                <w:szCs w:val="18"/>
                <w:highlight w:val="none"/>
              </w:rPr>
            </w:pPr>
            <w:r>
              <w:rPr>
                <w:rFonts w:hint="eastAsia" w:ascii="宋体" w:hAnsi="宋体"/>
                <w:color w:val="auto"/>
                <w:kern w:val="0"/>
                <w:sz w:val="18"/>
                <w:szCs w:val="18"/>
                <w:highlight w:val="none"/>
              </w:rPr>
              <w:t>供应商具有有效的质量管理、环境管理、职业健康管理体系认证证书的，每有1个得1分，本项最高得3分。没有不得分；（提供有效的认证证书扫描件，未按要求提供者不得分。</w:t>
            </w:r>
          </w:p>
          <w:p w14:paraId="7477D288">
            <w:pPr>
              <w:widowControl/>
              <w:spacing w:line="360" w:lineRule="exact"/>
              <w:jc w:val="left"/>
              <w:rPr>
                <w:rFonts w:ascii="宋体" w:hAnsi="宋体"/>
                <w:color w:val="auto"/>
                <w:kern w:val="0"/>
                <w:sz w:val="18"/>
                <w:szCs w:val="18"/>
                <w:highlight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76FFBB4C">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lang w:val="en-US" w:eastAsia="zh-CN"/>
              </w:rPr>
              <w:t>3</w:t>
            </w:r>
            <w:r>
              <w:rPr>
                <w:rFonts w:hint="eastAsia" w:ascii="宋体" w:hAnsi="宋体"/>
                <w:color w:val="auto"/>
                <w:kern w:val="0"/>
                <w:sz w:val="18"/>
                <w:szCs w:val="18"/>
                <w:highlight w:val="none"/>
              </w:rPr>
              <w:t>分</w:t>
            </w:r>
          </w:p>
        </w:tc>
      </w:tr>
      <w:tr w14:paraId="144B952C">
        <w:tblPrEx>
          <w:tblCellMar>
            <w:top w:w="0" w:type="dxa"/>
            <w:left w:w="0" w:type="dxa"/>
            <w:bottom w:w="0" w:type="dxa"/>
            <w:right w:w="0" w:type="dxa"/>
          </w:tblCellMar>
        </w:tblPrEx>
        <w:trPr>
          <w:trHeight w:val="4460" w:hRule="exact"/>
          <w:jc w:val="center"/>
        </w:trPr>
        <w:tc>
          <w:tcPr>
            <w:tcW w:w="959" w:type="dxa"/>
            <w:vMerge w:val="continue"/>
            <w:tcBorders>
              <w:left w:val="single" w:color="000000" w:sz="4" w:space="0"/>
              <w:bottom w:val="single" w:color="auto" w:sz="4" w:space="0"/>
              <w:right w:val="single" w:color="000000" w:sz="4" w:space="0"/>
            </w:tcBorders>
            <w:vAlign w:val="center"/>
          </w:tcPr>
          <w:p w14:paraId="35A747AB">
            <w:pPr>
              <w:widowControl/>
              <w:spacing w:line="360" w:lineRule="exact"/>
              <w:ind w:firstLine="400"/>
              <w:jc w:val="left"/>
              <w:rPr>
                <w:rFonts w:ascii="宋体" w:hAnsi="宋体"/>
                <w:color w:val="auto"/>
                <w:kern w:val="0"/>
                <w:szCs w:val="21"/>
                <w:highlight w:val="none"/>
              </w:rPr>
            </w:pPr>
          </w:p>
        </w:tc>
        <w:tc>
          <w:tcPr>
            <w:tcW w:w="991" w:type="dxa"/>
            <w:tcBorders>
              <w:top w:val="single" w:color="000000" w:sz="4" w:space="0"/>
              <w:left w:val="single" w:color="000000" w:sz="4" w:space="0"/>
              <w:bottom w:val="single" w:color="auto" w:sz="4" w:space="0"/>
              <w:right w:val="single" w:color="000000" w:sz="4" w:space="0"/>
            </w:tcBorders>
            <w:vAlign w:val="center"/>
          </w:tcPr>
          <w:p w14:paraId="0CEF4168">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人员组成（2</w:t>
            </w:r>
            <w:r>
              <w:rPr>
                <w:rFonts w:hint="eastAsia" w:ascii="宋体" w:hAnsi="宋体"/>
                <w:color w:val="auto"/>
                <w:kern w:val="0"/>
                <w:sz w:val="18"/>
                <w:szCs w:val="18"/>
                <w:highlight w:val="none"/>
                <w:lang w:val="en-US" w:eastAsia="zh-CN"/>
              </w:rPr>
              <w:t>6</w:t>
            </w:r>
            <w:r>
              <w:rPr>
                <w:rFonts w:hint="eastAsia" w:ascii="宋体" w:hAnsi="宋体"/>
                <w:color w:val="auto"/>
                <w:kern w:val="0"/>
                <w:sz w:val="18"/>
                <w:szCs w:val="18"/>
                <w:highlight w:val="none"/>
              </w:rPr>
              <w:t>分）</w:t>
            </w:r>
          </w:p>
        </w:tc>
        <w:tc>
          <w:tcPr>
            <w:tcW w:w="6966" w:type="dxa"/>
            <w:tcBorders>
              <w:top w:val="single" w:color="000000" w:sz="4" w:space="0"/>
              <w:left w:val="single" w:color="000000" w:sz="4" w:space="0"/>
              <w:bottom w:val="single" w:color="auto" w:sz="4" w:space="0"/>
              <w:right w:val="single" w:color="000000" w:sz="4" w:space="0"/>
            </w:tcBorders>
            <w:vAlign w:val="center"/>
          </w:tcPr>
          <w:p w14:paraId="1C296449">
            <w:pPr>
              <w:widowControl/>
              <w:spacing w:line="360" w:lineRule="exact"/>
              <w:jc w:val="left"/>
              <w:rPr>
                <w:rFonts w:hint="eastAsia" w:ascii="宋体" w:hAnsi="宋体"/>
                <w:color w:val="auto"/>
                <w:kern w:val="0"/>
                <w:sz w:val="18"/>
                <w:szCs w:val="18"/>
                <w:highlight w:val="none"/>
              </w:rPr>
            </w:pPr>
            <w:r>
              <w:rPr>
                <w:rFonts w:hint="eastAsia" w:ascii="宋体" w:hAnsi="宋体"/>
                <w:color w:val="auto"/>
                <w:kern w:val="0"/>
                <w:sz w:val="18"/>
                <w:szCs w:val="18"/>
                <w:highlight w:val="none"/>
              </w:rPr>
              <w:t>1、项目负责人同时具有测绘类高级工程师、注册测绘师、核心涉密人员培训合格证书的得</w:t>
            </w:r>
            <w:r>
              <w:rPr>
                <w:rFonts w:hint="eastAsia" w:ascii="宋体" w:hAnsi="宋体"/>
                <w:color w:val="auto"/>
                <w:kern w:val="0"/>
                <w:sz w:val="18"/>
                <w:szCs w:val="18"/>
                <w:highlight w:val="none"/>
                <w:lang w:val="en-US" w:eastAsia="zh-CN"/>
              </w:rPr>
              <w:t>4</w:t>
            </w:r>
            <w:r>
              <w:rPr>
                <w:rFonts w:hint="eastAsia" w:ascii="宋体" w:hAnsi="宋体"/>
                <w:color w:val="auto"/>
                <w:kern w:val="0"/>
                <w:sz w:val="18"/>
                <w:szCs w:val="18"/>
                <w:highlight w:val="none"/>
              </w:rPr>
              <w:t>分，缺项</w:t>
            </w:r>
            <w:r>
              <w:rPr>
                <w:rFonts w:hint="eastAsia" w:ascii="宋体" w:hAnsi="宋体"/>
                <w:color w:val="auto"/>
                <w:kern w:val="0"/>
                <w:sz w:val="18"/>
                <w:szCs w:val="18"/>
                <w:highlight w:val="none"/>
                <w:lang w:val="en-US" w:eastAsia="zh-CN"/>
              </w:rPr>
              <w:t>或没有</w:t>
            </w:r>
            <w:r>
              <w:rPr>
                <w:rFonts w:hint="eastAsia" w:ascii="宋体" w:hAnsi="宋体"/>
                <w:color w:val="auto"/>
                <w:kern w:val="0"/>
                <w:sz w:val="18"/>
                <w:szCs w:val="18"/>
                <w:highlight w:val="none"/>
              </w:rPr>
              <w:t>不得分；</w:t>
            </w:r>
          </w:p>
          <w:p w14:paraId="3BDA4B3D">
            <w:pPr>
              <w:widowControl/>
              <w:spacing w:line="360" w:lineRule="exact"/>
              <w:jc w:val="left"/>
              <w:rPr>
                <w:rFonts w:hint="eastAsia" w:ascii="宋体" w:hAnsi="宋体"/>
                <w:color w:val="auto"/>
                <w:kern w:val="0"/>
                <w:sz w:val="18"/>
                <w:szCs w:val="18"/>
                <w:highlight w:val="none"/>
              </w:rPr>
            </w:pPr>
            <w:r>
              <w:rPr>
                <w:rFonts w:hint="eastAsia" w:ascii="宋体" w:hAnsi="宋体"/>
                <w:color w:val="auto"/>
                <w:kern w:val="0"/>
                <w:sz w:val="18"/>
                <w:szCs w:val="18"/>
                <w:highlight w:val="none"/>
              </w:rPr>
              <w:t>2、技术负责人同时具有物化遥高级工程师、测绘类高级工程师、核心涉密人员培训合格证书的得</w:t>
            </w:r>
            <w:r>
              <w:rPr>
                <w:rFonts w:hint="eastAsia" w:ascii="宋体" w:hAnsi="宋体"/>
                <w:color w:val="auto"/>
                <w:kern w:val="0"/>
                <w:sz w:val="18"/>
                <w:szCs w:val="18"/>
                <w:highlight w:val="none"/>
                <w:lang w:val="en-US" w:eastAsia="zh-CN"/>
              </w:rPr>
              <w:t>4</w:t>
            </w:r>
            <w:r>
              <w:rPr>
                <w:rFonts w:hint="eastAsia" w:ascii="宋体" w:hAnsi="宋体"/>
                <w:color w:val="auto"/>
                <w:kern w:val="0"/>
                <w:sz w:val="18"/>
                <w:szCs w:val="18"/>
                <w:highlight w:val="none"/>
              </w:rPr>
              <w:t>分，缺项</w:t>
            </w:r>
            <w:r>
              <w:rPr>
                <w:rFonts w:hint="eastAsia" w:ascii="宋体" w:hAnsi="宋体"/>
                <w:color w:val="auto"/>
                <w:kern w:val="0"/>
                <w:sz w:val="18"/>
                <w:szCs w:val="18"/>
                <w:highlight w:val="none"/>
                <w:lang w:val="en-US" w:eastAsia="zh-CN"/>
              </w:rPr>
              <w:t>或没有</w:t>
            </w:r>
            <w:r>
              <w:rPr>
                <w:rFonts w:hint="eastAsia" w:ascii="宋体" w:hAnsi="宋体"/>
                <w:color w:val="auto"/>
                <w:kern w:val="0"/>
                <w:sz w:val="18"/>
                <w:szCs w:val="18"/>
                <w:highlight w:val="none"/>
              </w:rPr>
              <w:t>不得分；</w:t>
            </w:r>
          </w:p>
          <w:p w14:paraId="25277F21">
            <w:pPr>
              <w:widowControl/>
              <w:spacing w:line="360" w:lineRule="exact"/>
              <w:jc w:val="left"/>
              <w:rPr>
                <w:rFonts w:ascii="宋体" w:hAnsi="宋体"/>
                <w:color w:val="auto"/>
                <w:kern w:val="0"/>
                <w:sz w:val="18"/>
                <w:szCs w:val="18"/>
                <w:highlight w:val="none"/>
              </w:rPr>
            </w:pPr>
            <w:r>
              <w:rPr>
                <w:rFonts w:hint="eastAsia" w:ascii="宋体" w:hAnsi="宋体"/>
                <w:color w:val="auto"/>
                <w:kern w:val="0"/>
                <w:sz w:val="18"/>
                <w:szCs w:val="18"/>
                <w:highlight w:val="none"/>
              </w:rPr>
              <w:t>3、拟投入本项目的其他人员①具有注册测绘师职或者测绘类高级工程师的达到7人得7分，</w:t>
            </w:r>
            <w:r>
              <w:rPr>
                <w:rFonts w:hint="eastAsia" w:ascii="宋体" w:hAnsi="宋体"/>
                <w:color w:val="auto"/>
                <w:kern w:val="0"/>
                <w:sz w:val="18"/>
                <w:szCs w:val="18"/>
                <w:highlight w:val="none"/>
                <w:lang w:val="en-US" w:eastAsia="zh-CN"/>
              </w:rPr>
              <w:t>再</w:t>
            </w:r>
            <w:r>
              <w:rPr>
                <w:rFonts w:hint="eastAsia" w:ascii="宋体" w:hAnsi="宋体"/>
                <w:color w:val="auto"/>
                <w:kern w:val="0"/>
                <w:sz w:val="18"/>
                <w:szCs w:val="18"/>
                <w:highlight w:val="none"/>
              </w:rPr>
              <w:t>每增加一人得1分，最多得9分； ②具有物化遥高级工程师职称达到7人得7分，</w:t>
            </w:r>
            <w:r>
              <w:rPr>
                <w:rFonts w:hint="eastAsia" w:ascii="宋体" w:hAnsi="宋体"/>
                <w:color w:val="auto"/>
                <w:kern w:val="0"/>
                <w:sz w:val="18"/>
                <w:szCs w:val="18"/>
                <w:highlight w:val="none"/>
                <w:lang w:val="en-US" w:eastAsia="zh-CN"/>
              </w:rPr>
              <w:t>再</w:t>
            </w:r>
            <w:r>
              <w:rPr>
                <w:rFonts w:hint="eastAsia" w:ascii="宋体" w:hAnsi="宋体"/>
                <w:color w:val="auto"/>
                <w:kern w:val="0"/>
                <w:sz w:val="18"/>
                <w:szCs w:val="18"/>
                <w:highlight w:val="none"/>
              </w:rPr>
              <w:t>每增加一人得1分，最多得9分</w:t>
            </w:r>
            <w:r>
              <w:rPr>
                <w:rFonts w:hint="eastAsia" w:ascii="宋体" w:hAnsi="宋体"/>
                <w:color w:val="auto"/>
                <w:kern w:val="0"/>
                <w:sz w:val="18"/>
                <w:szCs w:val="18"/>
                <w:highlight w:val="none"/>
                <w:lang w:eastAsia="zh-CN"/>
              </w:rPr>
              <w:t>；</w:t>
            </w:r>
            <w:r>
              <w:rPr>
                <w:rFonts w:hint="eastAsia" w:ascii="宋体" w:hAnsi="宋体"/>
                <w:color w:val="auto"/>
                <w:kern w:val="0"/>
                <w:sz w:val="18"/>
                <w:szCs w:val="18"/>
                <w:highlight w:val="none"/>
              </w:rPr>
              <w:t>（项目负责人和技术负责人除外）</w:t>
            </w:r>
          </w:p>
          <w:p w14:paraId="04086EE4">
            <w:pPr>
              <w:widowControl/>
              <w:spacing w:line="360" w:lineRule="exact"/>
              <w:jc w:val="left"/>
              <w:rPr>
                <w:rFonts w:ascii="宋体" w:hAnsi="宋体"/>
                <w:color w:val="auto"/>
                <w:kern w:val="0"/>
                <w:sz w:val="18"/>
                <w:szCs w:val="18"/>
                <w:highlight w:val="none"/>
              </w:rPr>
            </w:pPr>
            <w:r>
              <w:rPr>
                <w:rFonts w:hint="eastAsia" w:ascii="宋体" w:hAnsi="宋体"/>
                <w:color w:val="auto"/>
                <w:kern w:val="0"/>
                <w:sz w:val="18"/>
                <w:szCs w:val="18"/>
                <w:highlight w:val="none"/>
              </w:rPr>
              <w:t>注：以上所有人员均不得重复计分；提供上述所有人员的证书扫描件及社保机构出具的供应商为其缴纳的2025年</w:t>
            </w:r>
            <w:r>
              <w:rPr>
                <w:rFonts w:hint="eastAsia" w:ascii="宋体" w:hAnsi="宋体"/>
                <w:color w:val="auto"/>
                <w:kern w:val="0"/>
                <w:sz w:val="18"/>
                <w:szCs w:val="18"/>
                <w:highlight w:val="none"/>
                <w:lang w:val="en-US" w:eastAsia="zh-CN"/>
              </w:rPr>
              <w:t>8</w:t>
            </w:r>
            <w:r>
              <w:rPr>
                <w:rFonts w:hint="eastAsia" w:ascii="宋体" w:hAnsi="宋体"/>
                <w:color w:val="auto"/>
                <w:kern w:val="0"/>
                <w:sz w:val="18"/>
                <w:szCs w:val="18"/>
                <w:highlight w:val="none"/>
              </w:rPr>
              <w:t>月份至2025年</w:t>
            </w:r>
            <w:r>
              <w:rPr>
                <w:rFonts w:hint="eastAsia" w:ascii="宋体" w:hAnsi="宋体"/>
                <w:color w:val="auto"/>
                <w:kern w:val="0"/>
                <w:sz w:val="18"/>
                <w:szCs w:val="18"/>
                <w:highlight w:val="none"/>
                <w:lang w:val="en-US" w:eastAsia="zh-CN"/>
              </w:rPr>
              <w:t>10</w:t>
            </w:r>
            <w:r>
              <w:rPr>
                <w:rFonts w:hint="eastAsia" w:ascii="宋体" w:hAnsi="宋体"/>
                <w:color w:val="auto"/>
                <w:kern w:val="0"/>
                <w:sz w:val="18"/>
                <w:szCs w:val="18"/>
                <w:highlight w:val="none"/>
              </w:rPr>
              <w:t>月份中至少1个月的社会保险（或养老保险）缴费证明（加盖社保中心章或社保中心参保缴费证明电子专用章等资料。在事业单位、高等院校、科研机构、军事管理等人员不能提供社会保险（或养老保险）缴纳证明的，由所在单位的上级单位提供相应的证明材料扫描件,未按要求提供的不得分。</w:t>
            </w:r>
          </w:p>
        </w:tc>
        <w:tc>
          <w:tcPr>
            <w:tcW w:w="737" w:type="dxa"/>
            <w:tcBorders>
              <w:top w:val="single" w:color="000000" w:sz="4" w:space="0"/>
              <w:left w:val="single" w:color="000000" w:sz="4" w:space="0"/>
              <w:bottom w:val="single" w:color="auto" w:sz="4" w:space="0"/>
              <w:right w:val="single" w:color="000000" w:sz="4" w:space="0"/>
            </w:tcBorders>
            <w:vAlign w:val="center"/>
          </w:tcPr>
          <w:p w14:paraId="0A3147B0">
            <w:pPr>
              <w:widowControl/>
              <w:spacing w:line="360" w:lineRule="exact"/>
              <w:jc w:val="center"/>
              <w:rPr>
                <w:rFonts w:ascii="宋体" w:hAnsi="宋体"/>
                <w:color w:val="auto"/>
                <w:kern w:val="0"/>
                <w:sz w:val="18"/>
                <w:szCs w:val="18"/>
                <w:highlight w:val="none"/>
              </w:rPr>
            </w:pPr>
            <w:r>
              <w:rPr>
                <w:rFonts w:hint="eastAsia" w:ascii="宋体" w:hAnsi="宋体"/>
                <w:color w:val="auto"/>
                <w:kern w:val="0"/>
                <w:sz w:val="18"/>
                <w:szCs w:val="18"/>
                <w:highlight w:val="none"/>
              </w:rPr>
              <w:t>2</w:t>
            </w:r>
            <w:r>
              <w:rPr>
                <w:rFonts w:hint="eastAsia" w:ascii="宋体" w:hAnsi="宋体"/>
                <w:color w:val="auto"/>
                <w:kern w:val="0"/>
                <w:sz w:val="18"/>
                <w:szCs w:val="18"/>
                <w:highlight w:val="none"/>
                <w:lang w:val="en-US" w:eastAsia="zh-CN"/>
              </w:rPr>
              <w:t>6</w:t>
            </w:r>
            <w:r>
              <w:rPr>
                <w:rFonts w:hint="eastAsia" w:ascii="宋体" w:hAnsi="宋体"/>
                <w:color w:val="auto"/>
                <w:kern w:val="0"/>
                <w:sz w:val="18"/>
                <w:szCs w:val="18"/>
                <w:highlight w:val="none"/>
              </w:rPr>
              <w:t>分</w:t>
            </w:r>
          </w:p>
        </w:tc>
      </w:tr>
    </w:tbl>
    <w:p w14:paraId="56B9DF72">
      <w:pPr>
        <w:pStyle w:val="43"/>
        <w:spacing w:line="320" w:lineRule="exact"/>
        <w:ind w:firstLine="0" w:firstLineChars="0"/>
        <w:rPr>
          <w:rFonts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1、</w:t>
      </w:r>
      <w:r>
        <w:rPr>
          <w:rFonts w:hint="eastAsia" w:cs="宋体"/>
          <w:b/>
          <w:color w:val="auto"/>
          <w:kern w:val="0"/>
          <w:sz w:val="24"/>
          <w:szCs w:val="24"/>
          <w:highlight w:val="none"/>
        </w:rPr>
        <w:t>请各供应商根据评分标准制作评分索引并放在评审内容的前面，评分索引中应标明每个评分点的页码范围，如响应文件内容顺序混乱，导致磋商小组无法查看，后果自负。</w:t>
      </w:r>
    </w:p>
    <w:p w14:paraId="63C6B6BE">
      <w:pPr>
        <w:snapToGrid w:val="0"/>
        <w:spacing w:line="320" w:lineRule="exact"/>
        <w:ind w:firstLine="241" w:firstLineChars="1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2、如为联合体投标，以上评分内容中所有的证明材料为联合体牵头单位或成员单位提供的证明资料均可作为评分依据。</w:t>
      </w:r>
    </w:p>
    <w:p w14:paraId="4CBE6244">
      <w:pPr>
        <w:snapToGrid w:val="0"/>
        <w:spacing w:line="32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10</w:t>
      </w:r>
      <w:r>
        <w:rPr>
          <w:rFonts w:ascii="Times New Roman" w:hAnsi="Times New Roman"/>
          <w:b/>
          <w:color w:val="auto"/>
          <w:kern w:val="0"/>
          <w:sz w:val="28"/>
          <w:szCs w:val="28"/>
          <w:highlight w:val="none"/>
        </w:rPr>
        <w:t>分</w:t>
      </w:r>
    </w:p>
    <w:p w14:paraId="3D842D35">
      <w:pPr>
        <w:snapToGrid w:val="0"/>
        <w:spacing w:line="320" w:lineRule="exact"/>
        <w:ind w:firstLine="556"/>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1C8567DD">
      <w:pPr>
        <w:snapToGrid w:val="0"/>
        <w:spacing w:line="320" w:lineRule="exact"/>
        <w:ind w:firstLine="555"/>
        <w:rPr>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rPr>
        <w:t>10</w:t>
      </w:r>
    </w:p>
    <w:p w14:paraId="777D234F">
      <w:pPr>
        <w:snapToGrid w:val="0"/>
        <w:spacing w:line="32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10A90F4B">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77"/>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447C07CB">
      <w:pPr>
        <w:rPr>
          <w:rFonts w:ascii="Times New Roman" w:hAnsi="Times New Roman"/>
          <w:color w:val="auto"/>
          <w:highlight w:val="none"/>
        </w:rPr>
      </w:pPr>
      <w:bookmarkStart w:id="178" w:name="_Hlt26955039"/>
      <w:bookmarkEnd w:id="178"/>
      <w:bookmarkStart w:id="179" w:name="_Hlt26671244"/>
      <w:bookmarkEnd w:id="179"/>
      <w:bookmarkStart w:id="180" w:name="_Toc26554094"/>
      <w:bookmarkStart w:id="181" w:name="_Toc49090576"/>
      <w:bookmarkStart w:id="182" w:name="_Toc120614282"/>
    </w:p>
    <w:p w14:paraId="0B59BAA5">
      <w:pPr>
        <w:spacing w:line="400" w:lineRule="exact"/>
        <w:ind w:firstLine="883" w:firstLineChars="200"/>
        <w:jc w:val="center"/>
        <w:rPr>
          <w:rFonts w:ascii="Times New Roman" w:hAnsi="Times New Roman"/>
          <w:b/>
          <w:color w:val="auto"/>
          <w:sz w:val="44"/>
          <w:szCs w:val="44"/>
          <w:highlight w:val="none"/>
        </w:rPr>
      </w:pPr>
    </w:p>
    <w:p w14:paraId="05061488">
      <w:pPr>
        <w:spacing w:line="400" w:lineRule="exact"/>
        <w:ind w:firstLine="883" w:firstLineChars="200"/>
        <w:jc w:val="center"/>
        <w:rPr>
          <w:rFonts w:ascii="Times New Roman" w:hAnsi="Times New Roman"/>
          <w:b/>
          <w:color w:val="auto"/>
          <w:sz w:val="44"/>
          <w:szCs w:val="44"/>
          <w:highlight w:val="none"/>
        </w:rPr>
      </w:pPr>
    </w:p>
    <w:p w14:paraId="4ED2E191">
      <w:pPr>
        <w:spacing w:line="400" w:lineRule="exact"/>
        <w:ind w:firstLine="723" w:firstLineChars="200"/>
        <w:jc w:val="center"/>
        <w:rPr>
          <w:rFonts w:ascii="Times New Roman" w:hAnsi="Times New Roman"/>
          <w:b/>
          <w:color w:val="auto"/>
          <w:sz w:val="36"/>
          <w:szCs w:val="36"/>
          <w:highlight w:val="none"/>
        </w:rPr>
      </w:pPr>
    </w:p>
    <w:p w14:paraId="7F19185E">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7D6202EA">
      <w:pPr>
        <w:spacing w:line="400" w:lineRule="exact"/>
        <w:ind w:firstLine="1446" w:firstLineChars="200"/>
        <w:jc w:val="center"/>
        <w:rPr>
          <w:rFonts w:ascii="Times New Roman" w:hAnsi="Times New Roman"/>
          <w:b/>
          <w:color w:val="auto"/>
          <w:sz w:val="72"/>
          <w:szCs w:val="21"/>
          <w:highlight w:val="none"/>
        </w:rPr>
      </w:pPr>
    </w:p>
    <w:p w14:paraId="5194C1F0">
      <w:pPr>
        <w:spacing w:line="400" w:lineRule="exact"/>
        <w:ind w:firstLine="1446" w:firstLineChars="200"/>
        <w:jc w:val="center"/>
        <w:rPr>
          <w:rFonts w:ascii="Times New Roman" w:hAnsi="Times New Roman"/>
          <w:b/>
          <w:color w:val="auto"/>
          <w:sz w:val="72"/>
          <w:szCs w:val="21"/>
          <w:highlight w:val="none"/>
        </w:rPr>
      </w:pPr>
    </w:p>
    <w:p w14:paraId="059F9BA2">
      <w:pPr>
        <w:spacing w:line="400" w:lineRule="exact"/>
        <w:ind w:firstLine="723" w:firstLineChars="200"/>
        <w:jc w:val="center"/>
        <w:rPr>
          <w:rFonts w:ascii="Times New Roman" w:hAnsi="Times New Roman"/>
          <w:b/>
          <w:color w:val="auto"/>
          <w:sz w:val="36"/>
          <w:szCs w:val="21"/>
          <w:highlight w:val="none"/>
        </w:rPr>
      </w:pPr>
    </w:p>
    <w:p w14:paraId="5A7DEEFA">
      <w:pPr>
        <w:spacing w:line="400" w:lineRule="exact"/>
        <w:ind w:firstLine="723" w:firstLineChars="200"/>
        <w:jc w:val="center"/>
        <w:rPr>
          <w:rFonts w:ascii="Times New Roman" w:hAnsi="Times New Roman"/>
          <w:b/>
          <w:color w:val="auto"/>
          <w:sz w:val="36"/>
          <w:szCs w:val="21"/>
          <w:highlight w:val="none"/>
        </w:rPr>
      </w:pPr>
    </w:p>
    <w:p w14:paraId="45929B89">
      <w:pPr>
        <w:spacing w:line="400" w:lineRule="exact"/>
        <w:ind w:firstLine="723" w:firstLineChars="200"/>
        <w:jc w:val="center"/>
        <w:rPr>
          <w:rFonts w:ascii="Times New Roman" w:hAnsi="Times New Roman"/>
          <w:b/>
          <w:color w:val="auto"/>
          <w:sz w:val="36"/>
          <w:szCs w:val="21"/>
          <w:highlight w:val="none"/>
        </w:rPr>
      </w:pPr>
    </w:p>
    <w:p w14:paraId="3F7D6B76">
      <w:pPr>
        <w:spacing w:line="400" w:lineRule="exact"/>
        <w:ind w:firstLine="723" w:firstLineChars="200"/>
        <w:jc w:val="center"/>
        <w:rPr>
          <w:rFonts w:ascii="Times New Roman" w:hAnsi="Times New Roman"/>
          <w:b/>
          <w:color w:val="auto"/>
          <w:sz w:val="36"/>
          <w:szCs w:val="21"/>
          <w:highlight w:val="none"/>
        </w:rPr>
      </w:pPr>
    </w:p>
    <w:p w14:paraId="14925FC2">
      <w:pPr>
        <w:pStyle w:val="43"/>
        <w:ind w:firstLine="723"/>
        <w:rPr>
          <w:rFonts w:ascii="Times New Roman" w:hAnsi="Times New Roman"/>
          <w:b/>
          <w:color w:val="auto"/>
          <w:sz w:val="36"/>
          <w:szCs w:val="21"/>
          <w:highlight w:val="none"/>
        </w:rPr>
      </w:pPr>
    </w:p>
    <w:p w14:paraId="46B5E923">
      <w:pPr>
        <w:rPr>
          <w:rFonts w:ascii="Times New Roman" w:hAnsi="Times New Roman"/>
          <w:b/>
          <w:color w:val="auto"/>
          <w:sz w:val="36"/>
          <w:szCs w:val="21"/>
          <w:highlight w:val="none"/>
        </w:rPr>
      </w:pPr>
    </w:p>
    <w:p w14:paraId="326D9B58">
      <w:pPr>
        <w:pStyle w:val="43"/>
        <w:ind w:firstLine="723"/>
        <w:rPr>
          <w:rFonts w:ascii="Times New Roman" w:hAnsi="Times New Roman"/>
          <w:b/>
          <w:color w:val="auto"/>
          <w:sz w:val="36"/>
          <w:szCs w:val="21"/>
          <w:highlight w:val="none"/>
        </w:rPr>
      </w:pPr>
    </w:p>
    <w:p w14:paraId="5A4E7258">
      <w:pPr>
        <w:rPr>
          <w:color w:val="auto"/>
          <w:highlight w:val="none"/>
        </w:rPr>
      </w:pPr>
    </w:p>
    <w:p w14:paraId="3BE2319C">
      <w:pPr>
        <w:rPr>
          <w:color w:val="auto"/>
          <w:highlight w:val="none"/>
        </w:rPr>
      </w:pPr>
    </w:p>
    <w:p w14:paraId="0E82C6AD">
      <w:pPr>
        <w:rPr>
          <w:color w:val="auto"/>
          <w:highlight w:val="none"/>
        </w:rPr>
      </w:pPr>
    </w:p>
    <w:p w14:paraId="16D1C2C9">
      <w:pPr>
        <w:rPr>
          <w:color w:val="auto"/>
          <w:highlight w:val="none"/>
        </w:rPr>
      </w:pPr>
    </w:p>
    <w:p w14:paraId="3FD739C1">
      <w:pPr>
        <w:rPr>
          <w:color w:val="auto"/>
          <w:highlight w:val="none"/>
        </w:rPr>
      </w:pPr>
    </w:p>
    <w:p w14:paraId="68691221">
      <w:pPr>
        <w:rPr>
          <w:color w:val="auto"/>
          <w:highlight w:val="none"/>
        </w:rPr>
      </w:pPr>
    </w:p>
    <w:p w14:paraId="1236A21E">
      <w:pPr>
        <w:rPr>
          <w:color w:val="auto"/>
          <w:highlight w:val="none"/>
        </w:rPr>
      </w:pPr>
    </w:p>
    <w:p w14:paraId="40A5FE1C">
      <w:pPr>
        <w:rPr>
          <w:color w:val="auto"/>
          <w:highlight w:val="none"/>
        </w:rPr>
      </w:pPr>
    </w:p>
    <w:p w14:paraId="488DA8C0">
      <w:pPr>
        <w:rPr>
          <w:color w:val="auto"/>
          <w:highlight w:val="none"/>
        </w:rPr>
      </w:pPr>
    </w:p>
    <w:p w14:paraId="2E2E6C3C">
      <w:pPr>
        <w:rPr>
          <w:color w:val="auto"/>
          <w:highlight w:val="none"/>
        </w:rPr>
      </w:pPr>
    </w:p>
    <w:p w14:paraId="7642A81D">
      <w:pPr>
        <w:rPr>
          <w:color w:val="auto"/>
          <w:highlight w:val="none"/>
        </w:rPr>
      </w:pPr>
    </w:p>
    <w:p w14:paraId="6D12E5A2">
      <w:pPr>
        <w:spacing w:line="400" w:lineRule="exact"/>
        <w:ind w:firstLine="723" w:firstLineChars="200"/>
        <w:jc w:val="center"/>
        <w:rPr>
          <w:rFonts w:ascii="Times New Roman" w:hAnsi="Times New Roman"/>
          <w:b/>
          <w:color w:val="auto"/>
          <w:sz w:val="36"/>
          <w:szCs w:val="21"/>
          <w:highlight w:val="none"/>
        </w:rPr>
      </w:pPr>
    </w:p>
    <w:p w14:paraId="6CE448B3">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2202E527">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49A7F431">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5558C06F">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24075AC5">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0B0E1EF7">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40F0DD0D">
      <w:pPr>
        <w:spacing w:line="400" w:lineRule="exact"/>
        <w:ind w:firstLine="643" w:firstLineChars="200"/>
        <w:jc w:val="center"/>
        <w:rPr>
          <w:rFonts w:ascii="Times New Roman" w:hAnsi="Times New Roman"/>
          <w:b/>
          <w:bCs/>
          <w:color w:val="auto"/>
          <w:sz w:val="32"/>
          <w:szCs w:val="32"/>
          <w:highlight w:val="none"/>
        </w:rPr>
      </w:pPr>
    </w:p>
    <w:p w14:paraId="53A3F6CA">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020B051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611F8F3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5B49C55C">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1</w:t>
      </w:r>
      <w:r>
        <w:rPr>
          <w:rFonts w:ascii="Times New Roman" w:hAnsi="Times New Roman"/>
          <w:color w:val="auto"/>
          <w:sz w:val="24"/>
          <w:szCs w:val="21"/>
          <w:highlight w:val="none"/>
        </w:rPr>
        <w:t>）</w:t>
      </w:r>
    </w:p>
    <w:p w14:paraId="213A2CE9">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rPr>
        <w:t>2</w:t>
      </w:r>
      <w:r>
        <w:rPr>
          <w:rFonts w:ascii="Times New Roman" w:hAnsi="Times New Roman"/>
          <w:color w:val="auto"/>
          <w:sz w:val="24"/>
          <w:szCs w:val="21"/>
          <w:highlight w:val="none"/>
        </w:rPr>
        <w:t>）</w:t>
      </w:r>
    </w:p>
    <w:p w14:paraId="172EC82B">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rPr>
        <w:t>3</w:t>
      </w:r>
      <w:r>
        <w:rPr>
          <w:rFonts w:ascii="Times New Roman" w:hAnsi="Times New Roman"/>
          <w:color w:val="auto"/>
          <w:sz w:val="24"/>
          <w:szCs w:val="21"/>
          <w:highlight w:val="none"/>
        </w:rPr>
        <w:t>）</w:t>
      </w:r>
    </w:p>
    <w:p w14:paraId="25614667">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rPr>
        <w:t>4</w:t>
      </w:r>
      <w:r>
        <w:rPr>
          <w:rFonts w:ascii="Times New Roman" w:hAnsi="Times New Roman"/>
          <w:color w:val="auto"/>
          <w:sz w:val="24"/>
          <w:szCs w:val="21"/>
          <w:highlight w:val="none"/>
        </w:rPr>
        <w:t>）</w:t>
      </w:r>
    </w:p>
    <w:p w14:paraId="1B5508A1">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0B1F5395">
      <w:pPr>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 xml:space="preserve">如为联合体投标，须提供联合体协议，格式自拟，相关要求须满足本项目磋商邀请中联合体投标要求； </w:t>
      </w:r>
    </w:p>
    <w:p w14:paraId="37831D44">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72ABC4F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23210D5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rPr>
        <w:t>5</w:t>
      </w:r>
      <w:r>
        <w:rPr>
          <w:rFonts w:ascii="Times New Roman" w:hAnsi="Times New Roman"/>
          <w:color w:val="auto"/>
          <w:sz w:val="24"/>
          <w:szCs w:val="21"/>
          <w:highlight w:val="none"/>
        </w:rPr>
        <w:t>）</w:t>
      </w:r>
    </w:p>
    <w:p w14:paraId="59A9440C">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rPr>
        <w:t>6</w:t>
      </w:r>
      <w:r>
        <w:rPr>
          <w:rFonts w:ascii="Times New Roman" w:hAnsi="Times New Roman"/>
          <w:color w:val="auto"/>
          <w:sz w:val="24"/>
          <w:szCs w:val="21"/>
          <w:highlight w:val="none"/>
        </w:rPr>
        <w:t>）</w:t>
      </w:r>
    </w:p>
    <w:p w14:paraId="62A37902">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0A4AEF8B">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240D2476">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623F10CE">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39EB9FF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rPr>
        <w:t>7</w:t>
      </w:r>
      <w:r>
        <w:rPr>
          <w:rFonts w:ascii="Times New Roman" w:hAnsi="Times New Roman"/>
          <w:color w:val="auto"/>
          <w:sz w:val="24"/>
          <w:szCs w:val="21"/>
          <w:highlight w:val="none"/>
        </w:rPr>
        <w:t>）</w:t>
      </w:r>
    </w:p>
    <w:p w14:paraId="6868A21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rPr>
        <w:t>8</w:t>
      </w:r>
      <w:r>
        <w:rPr>
          <w:rFonts w:ascii="Times New Roman" w:hAnsi="Times New Roman"/>
          <w:color w:val="auto"/>
          <w:sz w:val="24"/>
          <w:szCs w:val="21"/>
          <w:highlight w:val="none"/>
        </w:rPr>
        <w:t>）</w:t>
      </w:r>
    </w:p>
    <w:p w14:paraId="1C16B4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9</w:t>
      </w:r>
      <w:r>
        <w:rPr>
          <w:rFonts w:ascii="Times New Roman" w:hAnsi="Times New Roman"/>
          <w:color w:val="auto"/>
          <w:sz w:val="24"/>
          <w:szCs w:val="21"/>
          <w:highlight w:val="none"/>
          <w:lang w:val="zh-CN"/>
        </w:rPr>
        <w:t>）</w:t>
      </w:r>
    </w:p>
    <w:p w14:paraId="03422E78">
      <w:pPr>
        <w:spacing w:line="400" w:lineRule="exact"/>
        <w:ind w:firstLine="480" w:firstLineChars="200"/>
        <w:rPr>
          <w:rFonts w:ascii="Times New Roman" w:hAnsi="Times New Roman"/>
          <w:i/>
          <w:color w:val="auto"/>
          <w:sz w:val="24"/>
          <w:szCs w:val="21"/>
          <w:highlight w:val="none"/>
          <w:u w:val="single"/>
        </w:rPr>
      </w:pPr>
    </w:p>
    <w:p w14:paraId="0C813BDA">
      <w:pPr>
        <w:spacing w:line="400" w:lineRule="exact"/>
        <w:ind w:firstLine="480" w:firstLineChars="200"/>
        <w:rPr>
          <w:rFonts w:ascii="Times New Roman" w:hAnsi="Times New Roman"/>
          <w:color w:val="auto"/>
          <w:sz w:val="24"/>
          <w:szCs w:val="21"/>
          <w:highlight w:val="none"/>
        </w:rPr>
      </w:pPr>
    </w:p>
    <w:p w14:paraId="2E2A2882">
      <w:pPr>
        <w:spacing w:line="400" w:lineRule="exact"/>
        <w:ind w:firstLine="480" w:firstLineChars="200"/>
        <w:rPr>
          <w:rFonts w:ascii="Times New Roman" w:hAnsi="Times New Roman"/>
          <w:color w:val="auto"/>
          <w:sz w:val="24"/>
          <w:szCs w:val="21"/>
          <w:highlight w:val="none"/>
        </w:rPr>
      </w:pPr>
    </w:p>
    <w:p w14:paraId="2B63AF14">
      <w:pPr>
        <w:spacing w:line="400" w:lineRule="exact"/>
        <w:ind w:firstLine="480" w:firstLineChars="200"/>
        <w:rPr>
          <w:rFonts w:ascii="Times New Roman" w:hAnsi="Times New Roman"/>
          <w:color w:val="auto"/>
          <w:sz w:val="24"/>
          <w:szCs w:val="21"/>
          <w:highlight w:val="none"/>
        </w:rPr>
      </w:pPr>
    </w:p>
    <w:p w14:paraId="09F8C38E">
      <w:pPr>
        <w:spacing w:line="400" w:lineRule="exact"/>
        <w:ind w:firstLine="480" w:firstLineChars="200"/>
        <w:rPr>
          <w:rFonts w:ascii="Times New Roman" w:hAnsi="Times New Roman"/>
          <w:color w:val="auto"/>
          <w:sz w:val="24"/>
          <w:szCs w:val="21"/>
          <w:highlight w:val="none"/>
        </w:rPr>
      </w:pPr>
    </w:p>
    <w:p w14:paraId="2E8D6AB0">
      <w:pPr>
        <w:spacing w:line="400" w:lineRule="exact"/>
        <w:ind w:firstLine="480" w:firstLineChars="200"/>
        <w:rPr>
          <w:rFonts w:ascii="Times New Roman" w:hAnsi="Times New Roman"/>
          <w:color w:val="auto"/>
          <w:sz w:val="24"/>
          <w:szCs w:val="21"/>
          <w:highlight w:val="none"/>
        </w:rPr>
      </w:pPr>
    </w:p>
    <w:p w14:paraId="4221219D">
      <w:pPr>
        <w:spacing w:line="400" w:lineRule="exact"/>
        <w:ind w:firstLine="480" w:firstLineChars="200"/>
        <w:rPr>
          <w:rFonts w:ascii="Times New Roman" w:hAnsi="Times New Roman"/>
          <w:color w:val="auto"/>
          <w:sz w:val="24"/>
          <w:szCs w:val="21"/>
          <w:highlight w:val="none"/>
        </w:rPr>
      </w:pPr>
    </w:p>
    <w:bookmarkEnd w:id="173"/>
    <w:bookmarkEnd w:id="174"/>
    <w:bookmarkEnd w:id="180"/>
    <w:bookmarkEnd w:id="181"/>
    <w:bookmarkEnd w:id="182"/>
    <w:p w14:paraId="5CADD718">
      <w:pPr>
        <w:pStyle w:val="17"/>
        <w:adjustRightInd w:val="0"/>
        <w:snapToGrid w:val="0"/>
        <w:jc w:val="left"/>
        <w:rPr>
          <w:rFonts w:ascii="宋体" w:hAnsi="宋体" w:eastAsia="宋体"/>
          <w:b/>
          <w:color w:val="auto"/>
          <w:sz w:val="24"/>
          <w:szCs w:val="24"/>
          <w:highlight w:val="none"/>
        </w:rPr>
      </w:pPr>
    </w:p>
    <w:p w14:paraId="0EAA961C">
      <w:pPr>
        <w:pStyle w:val="17"/>
        <w:adjustRightInd w:val="0"/>
        <w:snapToGrid w:val="0"/>
        <w:jc w:val="left"/>
        <w:rPr>
          <w:rFonts w:ascii="宋体" w:hAnsi="宋体" w:eastAsia="宋体"/>
          <w:b/>
          <w:color w:val="auto"/>
          <w:sz w:val="24"/>
          <w:szCs w:val="24"/>
          <w:highlight w:val="none"/>
        </w:rPr>
      </w:pPr>
    </w:p>
    <w:p w14:paraId="5855E92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附件1     </w:t>
      </w:r>
    </w:p>
    <w:p w14:paraId="3EAEFE21">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21191FED">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5037FC4A">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3D8E6FC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0735C05F">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2105C38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4C77B177">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B3EA79D">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33B4D640">
      <w:pPr>
        <w:spacing w:line="500" w:lineRule="exact"/>
        <w:ind w:firstLine="482"/>
        <w:rPr>
          <w:rFonts w:ascii="Times New Roman" w:hAnsi="Times New Roman"/>
          <w:color w:val="auto"/>
          <w:sz w:val="24"/>
          <w:highlight w:val="none"/>
        </w:rPr>
      </w:pPr>
    </w:p>
    <w:p w14:paraId="262B7003">
      <w:pPr>
        <w:spacing w:line="500" w:lineRule="exact"/>
        <w:rPr>
          <w:rFonts w:ascii="Times New Roman" w:hAnsi="Times New Roman"/>
          <w:color w:val="auto"/>
          <w:sz w:val="24"/>
          <w:highlight w:val="none"/>
        </w:rPr>
      </w:pPr>
    </w:p>
    <w:p w14:paraId="0E6E3A15">
      <w:pPr>
        <w:spacing w:line="500" w:lineRule="exact"/>
        <w:rPr>
          <w:rFonts w:ascii="Times New Roman" w:hAnsi="Times New Roman"/>
          <w:bCs/>
          <w:color w:val="auto"/>
          <w:sz w:val="24"/>
          <w:szCs w:val="21"/>
          <w:highlight w:val="none"/>
        </w:rPr>
      </w:pPr>
    </w:p>
    <w:p w14:paraId="696B87AD">
      <w:pPr>
        <w:spacing w:line="500" w:lineRule="exact"/>
        <w:rPr>
          <w:rFonts w:ascii="Times New Roman" w:hAnsi="Times New Roman"/>
          <w:bCs/>
          <w:color w:val="auto"/>
          <w:sz w:val="24"/>
          <w:szCs w:val="21"/>
          <w:highlight w:val="none"/>
        </w:rPr>
      </w:pPr>
    </w:p>
    <w:p w14:paraId="6E60CC1C">
      <w:pPr>
        <w:spacing w:line="500" w:lineRule="exact"/>
        <w:rPr>
          <w:rFonts w:ascii="Times New Roman" w:hAnsi="Times New Roman"/>
          <w:bCs/>
          <w:color w:val="auto"/>
          <w:sz w:val="24"/>
          <w:szCs w:val="21"/>
          <w:highlight w:val="none"/>
        </w:rPr>
      </w:pPr>
    </w:p>
    <w:p w14:paraId="047C66A8">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256E4327">
      <w:pPr>
        <w:spacing w:line="460" w:lineRule="exact"/>
        <w:jc w:val="right"/>
        <w:rPr>
          <w:rFonts w:ascii="Times New Roman" w:hAnsi="Times New Roman"/>
          <w:bCs/>
          <w:color w:val="auto"/>
          <w:sz w:val="24"/>
          <w:szCs w:val="21"/>
          <w:highlight w:val="none"/>
        </w:rPr>
      </w:pPr>
    </w:p>
    <w:p w14:paraId="0D9E3D91">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246F6EEE">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83"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rPr>
        <w:t>2</w:t>
      </w:r>
    </w:p>
    <w:p w14:paraId="58C8EA21">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688A842F">
      <w:pPr>
        <w:spacing w:line="480" w:lineRule="exact"/>
        <w:rPr>
          <w:rFonts w:ascii="Times New Roman" w:hAnsi="Times New Roman"/>
          <w:color w:val="auto"/>
          <w:sz w:val="24"/>
          <w:szCs w:val="24"/>
          <w:highlight w:val="none"/>
        </w:rPr>
      </w:pPr>
    </w:p>
    <w:p w14:paraId="796FDB3D">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34D27994">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348B037F">
      <w:pPr>
        <w:spacing w:line="480" w:lineRule="exact"/>
        <w:ind w:firstLine="480"/>
        <w:rPr>
          <w:rFonts w:ascii="Times New Roman" w:hAnsi="Times New Roman"/>
          <w:color w:val="auto"/>
          <w:sz w:val="24"/>
          <w:szCs w:val="24"/>
          <w:highlight w:val="none"/>
        </w:rPr>
      </w:pPr>
    </w:p>
    <w:p w14:paraId="554D2F7C">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ascii="等线" w:hAnsi="等线" w:eastAsia="等线" w:cs="等线"/>
          <w:color w:val="auto"/>
          <w:spacing w:val="-2"/>
          <w:sz w:val="24"/>
          <w:szCs w:val="24"/>
          <w:highlight w:val="none"/>
        </w:rPr>
        <w:t>（加盖CA电子公章）</w:t>
      </w:r>
    </w:p>
    <w:p w14:paraId="7572FEE9">
      <w:pPr>
        <w:spacing w:line="600" w:lineRule="exact"/>
        <w:rPr>
          <w:rFonts w:ascii="Times New Roman" w:hAnsi="Times New Roman"/>
          <w:b/>
          <w:color w:val="auto"/>
          <w:sz w:val="24"/>
          <w:szCs w:val="24"/>
          <w:highlight w:val="none"/>
        </w:rPr>
      </w:pPr>
    </w:p>
    <w:p w14:paraId="5A596B1F">
      <w:pPr>
        <w:rPr>
          <w:rFonts w:ascii="Times New Roman" w:hAnsi="Times New Roman"/>
          <w:b/>
          <w:color w:val="auto"/>
          <w:sz w:val="24"/>
          <w:szCs w:val="21"/>
          <w:highlight w:val="none"/>
        </w:rPr>
      </w:pPr>
    </w:p>
    <w:p w14:paraId="17381A1D">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3</w:t>
      </w:r>
    </w:p>
    <w:p w14:paraId="6145AC7A">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563C4A42">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（项目编号）</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04CED72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46148F89">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56C0A72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44DB5C30">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1CB9A4DB">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5092CD0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4" w:name="_Hlt26671380"/>
      <w:bookmarkEnd w:id="184"/>
      <w:bookmarkStart w:id="185" w:name="_格式3__银行出具的资信证明"/>
      <w:bookmarkEnd w:id="185"/>
      <w:bookmarkStart w:id="186" w:name="_Hlt26955070"/>
      <w:bookmarkEnd w:id="186"/>
    </w:p>
    <w:p w14:paraId="5101E0FA">
      <w:pPr>
        <w:tabs>
          <w:tab w:val="left" w:pos="360"/>
        </w:tabs>
        <w:ind w:firstLine="480" w:firstLineChars="200"/>
        <w:rPr>
          <w:rFonts w:ascii="Times New Roman" w:hAnsi="Times New Roman"/>
          <w:color w:val="auto"/>
          <w:sz w:val="24"/>
          <w:szCs w:val="24"/>
          <w:highlight w:val="none"/>
          <w:u w:val="single"/>
        </w:rPr>
      </w:pPr>
    </w:p>
    <w:p w14:paraId="273EAF09">
      <w:pPr>
        <w:rPr>
          <w:rFonts w:ascii="Times New Roman" w:hAnsi="Times New Roman"/>
          <w:i/>
          <w:color w:val="auto"/>
          <w:sz w:val="24"/>
          <w:szCs w:val="24"/>
          <w:highlight w:val="none"/>
          <w:u w:val="single"/>
        </w:rPr>
      </w:pPr>
    </w:p>
    <w:p w14:paraId="4F86FE22">
      <w:pPr>
        <w:rPr>
          <w:rFonts w:ascii="Times New Roman" w:hAnsi="Times New Roman"/>
          <w:color w:val="auto"/>
          <w:szCs w:val="21"/>
          <w:highlight w:val="none"/>
        </w:rPr>
      </w:pPr>
    </w:p>
    <w:p w14:paraId="4504F969">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5938F6DD">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4</w:t>
      </w:r>
      <w:r>
        <w:rPr>
          <w:rFonts w:ascii="Times New Roman" w:hAnsi="Times New Roman"/>
          <w:b/>
          <w:color w:val="auto"/>
          <w:sz w:val="24"/>
          <w:szCs w:val="21"/>
          <w:highlight w:val="none"/>
        </w:rPr>
        <w:t xml:space="preserve">  </w:t>
      </w:r>
    </w:p>
    <w:p w14:paraId="1361FF87">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380B3ED7">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4B99941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5E874F10">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1B7781CD">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0E34A09">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3100F84E">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4CFAA690">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EA8EB4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61BA918B">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589E8D19">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1C3EAAB7">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161E369">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60838E0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6F099408">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45340B5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59DDCEC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56D77C8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52F54637">
      <w:pPr>
        <w:spacing w:line="560" w:lineRule="exact"/>
        <w:ind w:firstLine="240" w:firstLineChars="100"/>
        <w:jc w:val="center"/>
        <w:rPr>
          <w:rFonts w:ascii="Times New Roman" w:hAnsi="Times New Roman"/>
          <w:bCs/>
          <w:color w:val="auto"/>
          <w:sz w:val="24"/>
          <w:szCs w:val="21"/>
          <w:highlight w:val="none"/>
        </w:rPr>
      </w:pPr>
    </w:p>
    <w:p w14:paraId="61BDC4BB">
      <w:pPr>
        <w:spacing w:line="560" w:lineRule="exact"/>
        <w:ind w:firstLine="240" w:firstLineChars="100"/>
        <w:jc w:val="center"/>
        <w:rPr>
          <w:rFonts w:ascii="Times New Roman" w:hAnsi="Times New Roman"/>
          <w:bCs/>
          <w:color w:val="auto"/>
          <w:sz w:val="24"/>
          <w:szCs w:val="21"/>
          <w:highlight w:val="none"/>
        </w:rPr>
      </w:pPr>
    </w:p>
    <w:p w14:paraId="53455D47">
      <w:pPr>
        <w:spacing w:line="560" w:lineRule="exact"/>
        <w:ind w:firstLine="240" w:firstLineChars="100"/>
        <w:jc w:val="center"/>
        <w:rPr>
          <w:rFonts w:ascii="Times New Roman" w:hAnsi="Times New Roman"/>
          <w:bCs/>
          <w:color w:val="auto"/>
          <w:sz w:val="24"/>
          <w:szCs w:val="21"/>
          <w:highlight w:val="none"/>
        </w:rPr>
      </w:pPr>
    </w:p>
    <w:p w14:paraId="509FEF5F">
      <w:pPr>
        <w:spacing w:line="560" w:lineRule="exact"/>
        <w:ind w:firstLine="240" w:firstLineChars="100"/>
        <w:jc w:val="center"/>
        <w:rPr>
          <w:rFonts w:ascii="Times New Roman" w:hAnsi="Times New Roman"/>
          <w:bCs/>
          <w:color w:val="auto"/>
          <w:sz w:val="24"/>
          <w:szCs w:val="21"/>
          <w:highlight w:val="none"/>
        </w:rPr>
      </w:pPr>
    </w:p>
    <w:p w14:paraId="27D4A7AB">
      <w:pPr>
        <w:jc w:val="center"/>
        <w:rPr>
          <w:rFonts w:ascii="Times New Roman" w:hAnsi="Times New Roman"/>
          <w:bCs/>
          <w:color w:val="auto"/>
          <w:sz w:val="24"/>
          <w:szCs w:val="21"/>
          <w:highlight w:val="none"/>
        </w:rPr>
      </w:pPr>
    </w:p>
    <w:p w14:paraId="4C4252DB">
      <w:pPr>
        <w:pStyle w:val="43"/>
        <w:rPr>
          <w:color w:val="auto"/>
          <w:highlight w:val="none"/>
        </w:rPr>
      </w:pPr>
    </w:p>
    <w:p w14:paraId="3192F157">
      <w:pPr>
        <w:jc w:val="center"/>
        <w:rPr>
          <w:rFonts w:ascii="Times New Roman" w:hAnsi="Times New Roman"/>
          <w:bCs/>
          <w:color w:val="auto"/>
          <w:sz w:val="24"/>
          <w:szCs w:val="21"/>
          <w:highlight w:val="none"/>
        </w:rPr>
      </w:pPr>
    </w:p>
    <w:p w14:paraId="6F91ED75">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5</w:t>
      </w:r>
      <w:r>
        <w:rPr>
          <w:rFonts w:ascii="Times New Roman" w:hAnsi="Times New Roman"/>
          <w:b/>
          <w:color w:val="auto"/>
          <w:sz w:val="24"/>
          <w:szCs w:val="21"/>
          <w:highlight w:val="none"/>
        </w:rPr>
        <w:t xml:space="preserve">  </w:t>
      </w:r>
    </w:p>
    <w:p w14:paraId="1D7B3829">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70D1D18C">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44B19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9C1E44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CAF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D32B9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798EA50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0ED263F">
            <w:pPr>
              <w:spacing w:line="340" w:lineRule="exact"/>
              <w:jc w:val="center"/>
              <w:rPr>
                <w:rFonts w:ascii="Times New Roman" w:hAnsi="Times New Roman"/>
                <w:color w:val="auto"/>
                <w:sz w:val="24"/>
                <w:highlight w:val="none"/>
              </w:rPr>
            </w:pPr>
          </w:p>
          <w:p w14:paraId="3915793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C491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D6F18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748F8F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55E9D9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2CC1F7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885F7DA">
            <w:pPr>
              <w:spacing w:line="340" w:lineRule="exact"/>
              <w:jc w:val="left"/>
              <w:rPr>
                <w:rFonts w:ascii="Times New Roman" w:hAnsi="Times New Roman"/>
                <w:color w:val="auto"/>
                <w:sz w:val="24"/>
                <w:highlight w:val="none"/>
              </w:rPr>
            </w:pPr>
          </w:p>
        </w:tc>
      </w:tr>
      <w:tr w14:paraId="63447F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BCCC6C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66BA576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B5BCB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C689F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0C27167">
            <w:pPr>
              <w:spacing w:line="340" w:lineRule="exact"/>
              <w:jc w:val="left"/>
              <w:rPr>
                <w:rFonts w:ascii="Times New Roman" w:hAnsi="Times New Roman"/>
                <w:color w:val="auto"/>
                <w:sz w:val="24"/>
                <w:highlight w:val="none"/>
              </w:rPr>
            </w:pPr>
          </w:p>
        </w:tc>
      </w:tr>
      <w:tr w14:paraId="46FC2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A8C9AD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949D55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5DC9DAF">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526407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58957FE">
            <w:pPr>
              <w:spacing w:line="340" w:lineRule="exact"/>
              <w:jc w:val="left"/>
              <w:rPr>
                <w:rFonts w:ascii="Times New Roman" w:hAnsi="Times New Roman"/>
                <w:color w:val="auto"/>
                <w:sz w:val="24"/>
                <w:highlight w:val="none"/>
              </w:rPr>
            </w:pPr>
          </w:p>
        </w:tc>
      </w:tr>
      <w:tr w14:paraId="73348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E6E8FA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4D4CED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9F966E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E8F103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C1578E6">
            <w:pPr>
              <w:spacing w:line="340" w:lineRule="exact"/>
              <w:jc w:val="left"/>
              <w:rPr>
                <w:rFonts w:ascii="Times New Roman" w:hAnsi="Times New Roman"/>
                <w:color w:val="auto"/>
                <w:sz w:val="24"/>
                <w:highlight w:val="none"/>
              </w:rPr>
            </w:pPr>
          </w:p>
        </w:tc>
      </w:tr>
    </w:tbl>
    <w:p w14:paraId="53D02190">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79F44106">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3512B2F1">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1D5E69F4">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74F70CF">
      <w:pPr>
        <w:snapToGrid w:val="0"/>
        <w:spacing w:line="300" w:lineRule="auto"/>
        <w:contextualSpacing/>
        <w:rPr>
          <w:rFonts w:ascii="Times New Roman" w:hAnsi="Times New Roman"/>
          <w:b/>
          <w:color w:val="auto"/>
          <w:sz w:val="24"/>
          <w:szCs w:val="24"/>
          <w:highlight w:val="none"/>
        </w:rPr>
      </w:pPr>
    </w:p>
    <w:p w14:paraId="5787A0D6">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53C2FEC5">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000262C4">
      <w:pPr>
        <w:snapToGrid w:val="0"/>
        <w:spacing w:line="300" w:lineRule="auto"/>
        <w:contextualSpacing/>
        <w:rPr>
          <w:rFonts w:ascii="Times New Roman" w:hAnsi="Times New Roman"/>
          <w:b/>
          <w:color w:val="auto"/>
          <w:sz w:val="24"/>
          <w:szCs w:val="24"/>
          <w:highlight w:val="none"/>
        </w:rPr>
      </w:pPr>
    </w:p>
    <w:p w14:paraId="2A60AB7E">
      <w:pPr>
        <w:snapToGrid w:val="0"/>
        <w:spacing w:line="300" w:lineRule="auto"/>
        <w:contextualSpacing/>
        <w:rPr>
          <w:rFonts w:ascii="Times New Roman" w:hAnsi="Times New Roman"/>
          <w:b/>
          <w:color w:val="auto"/>
          <w:sz w:val="24"/>
          <w:szCs w:val="24"/>
          <w:highlight w:val="none"/>
        </w:rPr>
      </w:pPr>
    </w:p>
    <w:p w14:paraId="69F890D5">
      <w:pPr>
        <w:snapToGrid w:val="0"/>
        <w:spacing w:line="300" w:lineRule="auto"/>
        <w:contextualSpacing/>
        <w:rPr>
          <w:rFonts w:ascii="Times New Roman" w:hAnsi="Times New Roman"/>
          <w:b/>
          <w:color w:val="auto"/>
          <w:sz w:val="24"/>
          <w:szCs w:val="24"/>
          <w:highlight w:val="none"/>
        </w:rPr>
      </w:pPr>
    </w:p>
    <w:p w14:paraId="65BE2A45">
      <w:pPr>
        <w:snapToGrid w:val="0"/>
        <w:spacing w:line="300" w:lineRule="auto"/>
        <w:contextualSpacing/>
        <w:rPr>
          <w:rFonts w:ascii="Times New Roman" w:hAnsi="Times New Roman"/>
          <w:b/>
          <w:color w:val="auto"/>
          <w:sz w:val="24"/>
          <w:szCs w:val="24"/>
          <w:highlight w:val="none"/>
        </w:rPr>
      </w:pPr>
    </w:p>
    <w:p w14:paraId="15788F91">
      <w:pPr>
        <w:snapToGrid w:val="0"/>
        <w:spacing w:line="300" w:lineRule="auto"/>
        <w:contextualSpacing/>
        <w:rPr>
          <w:rFonts w:ascii="Times New Roman" w:hAnsi="Times New Roman"/>
          <w:b/>
          <w:color w:val="auto"/>
          <w:sz w:val="24"/>
          <w:szCs w:val="24"/>
          <w:highlight w:val="none"/>
        </w:rPr>
      </w:pPr>
    </w:p>
    <w:p w14:paraId="7822A51F">
      <w:pPr>
        <w:snapToGrid w:val="0"/>
        <w:spacing w:line="300" w:lineRule="auto"/>
        <w:contextualSpacing/>
        <w:rPr>
          <w:rFonts w:ascii="Times New Roman" w:hAnsi="Times New Roman"/>
          <w:b/>
          <w:color w:val="auto"/>
          <w:sz w:val="24"/>
          <w:szCs w:val="24"/>
          <w:highlight w:val="none"/>
        </w:rPr>
      </w:pPr>
    </w:p>
    <w:p w14:paraId="17429363">
      <w:pPr>
        <w:snapToGrid w:val="0"/>
        <w:spacing w:line="300" w:lineRule="auto"/>
        <w:contextualSpacing/>
        <w:rPr>
          <w:rFonts w:ascii="Times New Roman" w:hAnsi="Times New Roman"/>
          <w:color w:val="auto"/>
          <w:sz w:val="24"/>
          <w:highlight w:val="none"/>
        </w:rPr>
      </w:pPr>
    </w:p>
    <w:p w14:paraId="0C164F33">
      <w:pPr>
        <w:pStyle w:val="43"/>
        <w:rPr>
          <w:rFonts w:ascii="Times New Roman" w:hAnsi="Times New Roman"/>
          <w:color w:val="auto"/>
          <w:highlight w:val="none"/>
        </w:rPr>
      </w:pPr>
    </w:p>
    <w:p w14:paraId="61EA7B4D">
      <w:pPr>
        <w:ind w:left="480"/>
        <w:rPr>
          <w:rFonts w:ascii="Times New Roman" w:hAnsi="Times New Roman"/>
          <w:b/>
          <w:i/>
          <w:color w:val="auto"/>
          <w:sz w:val="24"/>
          <w:szCs w:val="21"/>
          <w:highlight w:val="none"/>
          <w:u w:val="single"/>
        </w:rPr>
      </w:pPr>
    </w:p>
    <w:p w14:paraId="44FFF47E">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6</w:t>
      </w:r>
    </w:p>
    <w:p w14:paraId="485F0D38">
      <w:pPr>
        <w:rPr>
          <w:rFonts w:ascii="Times New Roman" w:hAnsi="Times New Roman"/>
          <w:b/>
          <w:color w:val="auto"/>
          <w:sz w:val="24"/>
          <w:szCs w:val="21"/>
          <w:highlight w:val="none"/>
        </w:rPr>
      </w:pPr>
    </w:p>
    <w:p w14:paraId="072D7D62">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7E4993F8">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3C8C6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1B54A6B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FAA93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725669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23C488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0A59B13">
            <w:pPr>
              <w:spacing w:line="340" w:lineRule="exact"/>
              <w:jc w:val="center"/>
              <w:rPr>
                <w:rFonts w:ascii="Times New Roman" w:hAnsi="Times New Roman"/>
                <w:color w:val="auto"/>
                <w:sz w:val="24"/>
                <w:highlight w:val="none"/>
              </w:rPr>
            </w:pPr>
          </w:p>
          <w:p w14:paraId="14F7524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53719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C9E398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5B3D27B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56868E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3056BBE">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5569F36">
            <w:pPr>
              <w:spacing w:line="340" w:lineRule="exact"/>
              <w:jc w:val="left"/>
              <w:rPr>
                <w:rFonts w:ascii="Times New Roman" w:hAnsi="Times New Roman"/>
                <w:color w:val="auto"/>
                <w:sz w:val="24"/>
                <w:highlight w:val="none"/>
              </w:rPr>
            </w:pPr>
          </w:p>
        </w:tc>
      </w:tr>
      <w:tr w14:paraId="744D2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02E3B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4264E4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14A3F2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3F1B2D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1FF9CD4C">
            <w:pPr>
              <w:spacing w:line="340" w:lineRule="exact"/>
              <w:jc w:val="left"/>
              <w:rPr>
                <w:rFonts w:ascii="Times New Roman" w:hAnsi="Times New Roman"/>
                <w:color w:val="auto"/>
                <w:sz w:val="24"/>
                <w:highlight w:val="none"/>
              </w:rPr>
            </w:pPr>
          </w:p>
        </w:tc>
      </w:tr>
      <w:tr w14:paraId="3FF5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D8C55D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37A42B1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74142E6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2A62CA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D7749B4">
            <w:pPr>
              <w:spacing w:line="340" w:lineRule="exact"/>
              <w:jc w:val="left"/>
              <w:rPr>
                <w:rFonts w:ascii="Times New Roman" w:hAnsi="Times New Roman"/>
                <w:color w:val="auto"/>
                <w:sz w:val="24"/>
                <w:highlight w:val="none"/>
              </w:rPr>
            </w:pPr>
          </w:p>
        </w:tc>
      </w:tr>
      <w:tr w14:paraId="0DA23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D388E9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6054984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7FA4DD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5270B4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03F05EC">
            <w:pPr>
              <w:spacing w:line="340" w:lineRule="exact"/>
              <w:jc w:val="left"/>
              <w:rPr>
                <w:rFonts w:ascii="Times New Roman" w:hAnsi="Times New Roman"/>
                <w:color w:val="auto"/>
                <w:sz w:val="24"/>
                <w:highlight w:val="none"/>
              </w:rPr>
            </w:pPr>
          </w:p>
        </w:tc>
      </w:tr>
    </w:tbl>
    <w:p w14:paraId="54A3247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131DA16E">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75DC03A3">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21B08B5E">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31AAE8BE">
      <w:pPr>
        <w:rPr>
          <w:rFonts w:ascii="宋体" w:hAnsi="宋体"/>
          <w:b/>
          <w:color w:val="auto"/>
          <w:sz w:val="24"/>
          <w:szCs w:val="21"/>
          <w:highlight w:val="none"/>
        </w:rPr>
      </w:pPr>
    </w:p>
    <w:p w14:paraId="6E5E4CB3">
      <w:pPr>
        <w:rPr>
          <w:rFonts w:ascii="Times New Roman" w:hAnsi="Times New Roman"/>
          <w:b/>
          <w:color w:val="auto"/>
          <w:sz w:val="24"/>
          <w:szCs w:val="21"/>
          <w:highlight w:val="none"/>
        </w:rPr>
      </w:pPr>
    </w:p>
    <w:p w14:paraId="14248328">
      <w:pPr>
        <w:rPr>
          <w:rFonts w:ascii="Times New Roman" w:hAnsi="Times New Roman"/>
          <w:b/>
          <w:color w:val="auto"/>
          <w:sz w:val="24"/>
          <w:szCs w:val="21"/>
          <w:highlight w:val="none"/>
        </w:rPr>
      </w:pPr>
    </w:p>
    <w:p w14:paraId="7828FBCE">
      <w:pPr>
        <w:rPr>
          <w:rFonts w:ascii="Times New Roman" w:hAnsi="Times New Roman"/>
          <w:b/>
          <w:color w:val="auto"/>
          <w:sz w:val="24"/>
          <w:szCs w:val="21"/>
          <w:highlight w:val="none"/>
        </w:rPr>
      </w:pPr>
    </w:p>
    <w:p w14:paraId="5EA6E33F">
      <w:pPr>
        <w:jc w:val="center"/>
        <w:rPr>
          <w:rFonts w:ascii="Times New Roman" w:hAnsi="Times New Roman"/>
          <w:b/>
          <w:color w:val="auto"/>
          <w:sz w:val="24"/>
          <w:szCs w:val="21"/>
          <w:highlight w:val="none"/>
        </w:rPr>
      </w:pPr>
    </w:p>
    <w:p w14:paraId="3F0735D7">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4722A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4AD39D04">
      <w:pPr>
        <w:jc w:val="center"/>
        <w:rPr>
          <w:rFonts w:ascii="Times New Roman" w:hAnsi="Times New Roman"/>
          <w:b/>
          <w:color w:val="auto"/>
          <w:sz w:val="24"/>
          <w:szCs w:val="21"/>
          <w:highlight w:val="none"/>
        </w:rPr>
      </w:pPr>
    </w:p>
    <w:p w14:paraId="1624341F">
      <w:pPr>
        <w:jc w:val="center"/>
        <w:rPr>
          <w:rFonts w:ascii="Times New Roman" w:hAnsi="Times New Roman"/>
          <w:b/>
          <w:color w:val="auto"/>
          <w:sz w:val="24"/>
          <w:szCs w:val="21"/>
          <w:highlight w:val="none"/>
        </w:rPr>
      </w:pPr>
    </w:p>
    <w:p w14:paraId="48D6B228">
      <w:pPr>
        <w:jc w:val="center"/>
        <w:rPr>
          <w:rFonts w:ascii="Times New Roman" w:hAnsi="Times New Roman"/>
          <w:b/>
          <w:color w:val="auto"/>
          <w:sz w:val="24"/>
          <w:szCs w:val="21"/>
          <w:highlight w:val="none"/>
        </w:rPr>
      </w:pPr>
    </w:p>
    <w:p w14:paraId="3C6FB94D">
      <w:pPr>
        <w:rPr>
          <w:rFonts w:ascii="Times New Roman" w:hAnsi="Times New Roman"/>
          <w:b/>
          <w:color w:val="auto"/>
          <w:sz w:val="24"/>
          <w:szCs w:val="21"/>
          <w:highlight w:val="none"/>
        </w:rPr>
      </w:pPr>
    </w:p>
    <w:p w14:paraId="5692695D">
      <w:pPr>
        <w:pStyle w:val="43"/>
        <w:rPr>
          <w:color w:val="auto"/>
          <w:highlight w:val="none"/>
        </w:rPr>
      </w:pPr>
    </w:p>
    <w:p w14:paraId="1F0B8EB2">
      <w:pPr>
        <w:rPr>
          <w:color w:val="auto"/>
          <w:highlight w:val="none"/>
        </w:rPr>
      </w:pPr>
    </w:p>
    <w:p w14:paraId="26228535">
      <w:pPr>
        <w:pStyle w:val="43"/>
        <w:rPr>
          <w:color w:val="auto"/>
          <w:highlight w:val="none"/>
        </w:rPr>
      </w:pPr>
    </w:p>
    <w:p w14:paraId="2E1404EA">
      <w:pPr>
        <w:rPr>
          <w:color w:val="auto"/>
          <w:highlight w:val="none"/>
        </w:rPr>
      </w:pPr>
    </w:p>
    <w:p w14:paraId="525C664D">
      <w:pPr>
        <w:pStyle w:val="43"/>
        <w:rPr>
          <w:color w:val="auto"/>
          <w:highlight w:val="none"/>
        </w:rPr>
      </w:pPr>
    </w:p>
    <w:p w14:paraId="423278FA">
      <w:pPr>
        <w:snapToGrid w:val="0"/>
        <w:spacing w:line="300" w:lineRule="auto"/>
        <w:contextualSpacing/>
        <w:rPr>
          <w:rFonts w:ascii="Times New Roman" w:hAnsi="Times New Roman"/>
          <w:b/>
          <w:color w:val="auto"/>
          <w:sz w:val="24"/>
          <w:szCs w:val="21"/>
          <w:highlight w:val="none"/>
        </w:rPr>
      </w:pPr>
    </w:p>
    <w:p w14:paraId="16C49712">
      <w:pPr>
        <w:snapToGrid w:val="0"/>
        <w:spacing w:line="300" w:lineRule="auto"/>
        <w:contextualSpacing/>
        <w:rPr>
          <w:rFonts w:ascii="Times New Roman" w:hAnsi="Times New Roman"/>
          <w:b/>
          <w:color w:val="auto"/>
          <w:sz w:val="32"/>
          <w:szCs w:val="32"/>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rPr>
        <w:t>7</w:t>
      </w:r>
    </w:p>
    <w:p w14:paraId="341C2E25">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64195A8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3C1A374C">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46E43E8A">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10E85F7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5E5A9643">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C2E88E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2892755A">
      <w:pPr>
        <w:spacing w:line="400" w:lineRule="exact"/>
        <w:ind w:right="720"/>
        <w:rPr>
          <w:rFonts w:ascii="宋体" w:hAnsi="宋体" w:cs="宋体"/>
          <w:color w:val="auto"/>
          <w:sz w:val="24"/>
          <w:szCs w:val="24"/>
          <w:highlight w:val="none"/>
        </w:rPr>
      </w:pPr>
    </w:p>
    <w:p w14:paraId="70D8918D">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52B63067">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0E283F5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05D9D8A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098465A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52BCB3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8814D5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4619F37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42847EB3">
      <w:pPr>
        <w:spacing w:line="588" w:lineRule="exact"/>
        <w:ind w:firstLine="504" w:firstLineChars="200"/>
        <w:rPr>
          <w:rFonts w:ascii="宋体" w:hAnsi="宋体" w:cs="宋体"/>
          <w:color w:val="auto"/>
          <w:spacing w:val="6"/>
          <w:sz w:val="24"/>
          <w:szCs w:val="24"/>
          <w:highlight w:val="none"/>
        </w:rPr>
      </w:pPr>
    </w:p>
    <w:p w14:paraId="756723F9">
      <w:pPr>
        <w:tabs>
          <w:tab w:val="left" w:pos="4860"/>
        </w:tabs>
        <w:spacing w:line="0" w:lineRule="atLeast"/>
        <w:ind w:right="1559" w:firstLine="480" w:firstLineChars="200"/>
        <w:jc w:val="center"/>
        <w:rPr>
          <w:rFonts w:ascii="宋体" w:hAnsi="宋体" w:cs="宋体"/>
          <w:color w:val="auto"/>
          <w:sz w:val="24"/>
          <w:szCs w:val="24"/>
          <w:highlight w:val="none"/>
        </w:rPr>
      </w:pPr>
    </w:p>
    <w:p w14:paraId="244D3BBE">
      <w:pPr>
        <w:spacing w:line="400" w:lineRule="exact"/>
        <w:ind w:firstLine="482" w:firstLineChars="200"/>
        <w:rPr>
          <w:rFonts w:ascii="宋体" w:hAnsi="宋体" w:cs="宋体"/>
          <w:b/>
          <w:color w:val="auto"/>
          <w:sz w:val="24"/>
          <w:szCs w:val="24"/>
          <w:highlight w:val="none"/>
        </w:rPr>
      </w:pPr>
    </w:p>
    <w:p w14:paraId="36416B8D">
      <w:pPr>
        <w:spacing w:line="400" w:lineRule="exact"/>
        <w:rPr>
          <w:rFonts w:ascii="Times New Roman" w:hAnsi="Times New Roman"/>
          <w:b/>
          <w:color w:val="auto"/>
          <w:sz w:val="24"/>
          <w:szCs w:val="24"/>
          <w:highlight w:val="none"/>
        </w:rPr>
      </w:pPr>
    </w:p>
    <w:p w14:paraId="608636B4">
      <w:pPr>
        <w:spacing w:line="400" w:lineRule="exact"/>
        <w:rPr>
          <w:rFonts w:ascii="Times New Roman" w:hAnsi="Times New Roman"/>
          <w:b/>
          <w:color w:val="auto"/>
          <w:sz w:val="24"/>
          <w:szCs w:val="24"/>
          <w:highlight w:val="none"/>
        </w:rPr>
      </w:pPr>
    </w:p>
    <w:p w14:paraId="73AE9464">
      <w:pPr>
        <w:spacing w:line="400" w:lineRule="exact"/>
        <w:rPr>
          <w:rFonts w:ascii="Times New Roman" w:hAnsi="Times New Roman"/>
          <w:b/>
          <w:color w:val="auto"/>
          <w:sz w:val="32"/>
          <w:szCs w:val="32"/>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8</w:t>
      </w:r>
    </w:p>
    <w:p w14:paraId="12284F0F">
      <w:pPr>
        <w:spacing w:line="460" w:lineRule="exact"/>
        <w:jc w:val="center"/>
        <w:rPr>
          <w:rFonts w:ascii="Times New Roman" w:hAnsi="Times New Roman"/>
          <w:b/>
          <w:color w:val="auto"/>
          <w:kern w:val="0"/>
          <w:sz w:val="32"/>
          <w:szCs w:val="32"/>
          <w:highlight w:val="none"/>
        </w:rPr>
      </w:pPr>
    </w:p>
    <w:p w14:paraId="7EC2D560">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13D9E21B">
      <w:pPr>
        <w:pStyle w:val="43"/>
        <w:rPr>
          <w:color w:val="auto"/>
          <w:highlight w:val="none"/>
        </w:rPr>
      </w:pPr>
    </w:p>
    <w:p w14:paraId="15A0142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3FD6606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6CBA1F12">
      <w:pPr>
        <w:rPr>
          <w:rFonts w:ascii="宋体" w:hAnsi="宋体" w:cs="宋体"/>
          <w:color w:val="auto"/>
          <w:sz w:val="24"/>
          <w:szCs w:val="24"/>
          <w:highlight w:val="none"/>
        </w:rPr>
      </w:pPr>
    </w:p>
    <w:p w14:paraId="41525ACB">
      <w:pPr>
        <w:pStyle w:val="43"/>
        <w:ind w:firstLine="480"/>
        <w:rPr>
          <w:rFonts w:cs="宋体"/>
          <w:color w:val="auto"/>
          <w:sz w:val="24"/>
          <w:szCs w:val="24"/>
          <w:highlight w:val="none"/>
        </w:rPr>
      </w:pPr>
    </w:p>
    <w:p w14:paraId="4641C54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B32B9F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2D2CCD73">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2732C2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FE91B1F">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68B8E3C8">
      <w:pPr>
        <w:spacing w:line="588" w:lineRule="exact"/>
        <w:ind w:firstLine="504" w:firstLineChars="200"/>
        <w:rPr>
          <w:rFonts w:ascii="宋体" w:hAnsi="宋体" w:cs="宋体"/>
          <w:color w:val="auto"/>
          <w:spacing w:val="6"/>
          <w:sz w:val="24"/>
          <w:szCs w:val="24"/>
          <w:highlight w:val="none"/>
        </w:rPr>
      </w:pPr>
    </w:p>
    <w:p w14:paraId="5D88222E">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79BD8086">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387F0F11">
      <w:pPr>
        <w:snapToGrid w:val="0"/>
        <w:spacing w:line="420" w:lineRule="exact"/>
        <w:outlineLvl w:val="3"/>
        <w:rPr>
          <w:rFonts w:ascii="宋体" w:hAnsi="宋体" w:cs="宋体"/>
          <w:b/>
          <w:color w:val="auto"/>
          <w:sz w:val="24"/>
          <w:szCs w:val="24"/>
          <w:highlight w:val="none"/>
        </w:rPr>
      </w:pPr>
    </w:p>
    <w:p w14:paraId="33504F59">
      <w:pPr>
        <w:snapToGrid w:val="0"/>
        <w:spacing w:line="420" w:lineRule="exact"/>
        <w:outlineLvl w:val="3"/>
        <w:rPr>
          <w:rFonts w:ascii="宋体" w:hAnsi="宋体" w:cs="宋体"/>
          <w:b/>
          <w:color w:val="auto"/>
          <w:sz w:val="24"/>
          <w:szCs w:val="24"/>
          <w:highlight w:val="none"/>
        </w:rPr>
      </w:pPr>
    </w:p>
    <w:p w14:paraId="0AC14884">
      <w:pPr>
        <w:snapToGrid w:val="0"/>
        <w:spacing w:line="420" w:lineRule="exact"/>
        <w:outlineLvl w:val="3"/>
        <w:rPr>
          <w:rFonts w:ascii="宋体" w:hAnsi="宋体" w:cs="宋体"/>
          <w:b/>
          <w:color w:val="auto"/>
          <w:sz w:val="24"/>
          <w:szCs w:val="24"/>
          <w:highlight w:val="none"/>
        </w:rPr>
      </w:pPr>
    </w:p>
    <w:p w14:paraId="2994DDCF">
      <w:pPr>
        <w:snapToGrid w:val="0"/>
        <w:spacing w:line="420" w:lineRule="exact"/>
        <w:outlineLvl w:val="3"/>
        <w:rPr>
          <w:rFonts w:ascii="Times New Roman" w:hAnsi="Times New Roman"/>
          <w:b/>
          <w:color w:val="auto"/>
          <w:sz w:val="24"/>
          <w:szCs w:val="24"/>
          <w:highlight w:val="none"/>
        </w:rPr>
      </w:pPr>
    </w:p>
    <w:p w14:paraId="602CFBA0">
      <w:pPr>
        <w:snapToGrid w:val="0"/>
        <w:spacing w:line="420" w:lineRule="exact"/>
        <w:outlineLvl w:val="3"/>
        <w:rPr>
          <w:rFonts w:ascii="Times New Roman" w:hAnsi="Times New Roman"/>
          <w:b/>
          <w:color w:val="auto"/>
          <w:sz w:val="24"/>
          <w:szCs w:val="24"/>
          <w:highlight w:val="none"/>
        </w:rPr>
      </w:pPr>
    </w:p>
    <w:p w14:paraId="1F547F8E">
      <w:pPr>
        <w:snapToGrid w:val="0"/>
        <w:spacing w:line="420" w:lineRule="exact"/>
        <w:outlineLvl w:val="3"/>
        <w:rPr>
          <w:rFonts w:ascii="Times New Roman" w:hAnsi="Times New Roman"/>
          <w:b/>
          <w:color w:val="auto"/>
          <w:sz w:val="24"/>
          <w:szCs w:val="24"/>
          <w:highlight w:val="none"/>
        </w:rPr>
      </w:pPr>
    </w:p>
    <w:p w14:paraId="730AE67A">
      <w:pPr>
        <w:snapToGrid w:val="0"/>
        <w:spacing w:line="420" w:lineRule="exact"/>
        <w:outlineLvl w:val="3"/>
        <w:rPr>
          <w:rFonts w:ascii="Times New Roman" w:hAnsi="Times New Roman"/>
          <w:b/>
          <w:color w:val="auto"/>
          <w:sz w:val="24"/>
          <w:szCs w:val="24"/>
          <w:highlight w:val="none"/>
        </w:rPr>
      </w:pPr>
    </w:p>
    <w:p w14:paraId="0FC9F98D">
      <w:pPr>
        <w:snapToGrid w:val="0"/>
        <w:spacing w:line="420" w:lineRule="exact"/>
        <w:outlineLvl w:val="3"/>
        <w:rPr>
          <w:rFonts w:ascii="Times New Roman" w:hAnsi="Times New Roman"/>
          <w:b/>
          <w:color w:val="auto"/>
          <w:sz w:val="24"/>
          <w:szCs w:val="24"/>
          <w:highlight w:val="none"/>
        </w:rPr>
      </w:pPr>
    </w:p>
    <w:p w14:paraId="546800A7">
      <w:pPr>
        <w:snapToGrid w:val="0"/>
        <w:spacing w:line="420" w:lineRule="exact"/>
        <w:outlineLvl w:val="3"/>
        <w:rPr>
          <w:rFonts w:ascii="Times New Roman" w:hAnsi="Times New Roman"/>
          <w:b/>
          <w:color w:val="auto"/>
          <w:sz w:val="24"/>
          <w:szCs w:val="24"/>
          <w:highlight w:val="none"/>
        </w:rPr>
      </w:pPr>
    </w:p>
    <w:p w14:paraId="02C1D0ED">
      <w:pPr>
        <w:snapToGrid w:val="0"/>
        <w:spacing w:line="420" w:lineRule="exact"/>
        <w:outlineLvl w:val="3"/>
        <w:rPr>
          <w:rFonts w:ascii="Times New Roman" w:hAnsi="Times New Roman"/>
          <w:b/>
          <w:color w:val="auto"/>
          <w:sz w:val="24"/>
          <w:szCs w:val="24"/>
          <w:highlight w:val="none"/>
        </w:rPr>
      </w:pPr>
    </w:p>
    <w:p w14:paraId="6375BE1A">
      <w:pPr>
        <w:snapToGrid w:val="0"/>
        <w:spacing w:line="420" w:lineRule="exact"/>
        <w:outlineLvl w:val="3"/>
        <w:rPr>
          <w:rFonts w:ascii="Times New Roman" w:hAnsi="Times New Roman"/>
          <w:b/>
          <w:color w:val="auto"/>
          <w:sz w:val="24"/>
          <w:szCs w:val="24"/>
          <w:highlight w:val="none"/>
        </w:rPr>
      </w:pPr>
    </w:p>
    <w:p w14:paraId="5F9600C5">
      <w:pPr>
        <w:snapToGrid w:val="0"/>
        <w:spacing w:line="420" w:lineRule="exact"/>
        <w:outlineLvl w:val="3"/>
        <w:rPr>
          <w:rFonts w:ascii="Times New Roman" w:hAnsi="Times New Roman"/>
          <w:b/>
          <w:color w:val="auto"/>
          <w:sz w:val="24"/>
          <w:szCs w:val="24"/>
          <w:highlight w:val="none"/>
        </w:rPr>
      </w:pPr>
    </w:p>
    <w:p w14:paraId="4270BE9B">
      <w:pPr>
        <w:snapToGrid w:val="0"/>
        <w:spacing w:line="420" w:lineRule="exact"/>
        <w:outlineLvl w:val="3"/>
        <w:rPr>
          <w:rFonts w:ascii="Times New Roman" w:hAnsi="Times New Roman"/>
          <w:b/>
          <w:color w:val="auto"/>
          <w:sz w:val="24"/>
          <w:szCs w:val="24"/>
          <w:highlight w:val="none"/>
        </w:rPr>
      </w:pPr>
    </w:p>
    <w:p w14:paraId="40CD5188">
      <w:pPr>
        <w:snapToGrid w:val="0"/>
        <w:spacing w:line="420" w:lineRule="exact"/>
        <w:outlineLvl w:val="3"/>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9</w:t>
      </w:r>
    </w:p>
    <w:p w14:paraId="54AE5558">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1814AF1">
      <w:pPr>
        <w:snapToGrid w:val="0"/>
        <w:spacing w:line="420" w:lineRule="exact"/>
        <w:ind w:firstLine="495" w:firstLineChars="177"/>
        <w:rPr>
          <w:rFonts w:ascii="Times New Roman" w:hAnsi="Times New Roman"/>
          <w:color w:val="auto"/>
          <w:sz w:val="28"/>
          <w:szCs w:val="28"/>
          <w:highlight w:val="none"/>
        </w:rPr>
      </w:pPr>
    </w:p>
    <w:p w14:paraId="2339866B">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1EAF4A7F">
      <w:pPr>
        <w:snapToGrid w:val="0"/>
        <w:spacing w:line="420" w:lineRule="exact"/>
        <w:ind w:firstLine="424" w:firstLineChars="177"/>
        <w:rPr>
          <w:rFonts w:ascii="Times New Roman" w:hAnsi="Times New Roman"/>
          <w:color w:val="auto"/>
          <w:sz w:val="24"/>
          <w:szCs w:val="24"/>
          <w:highlight w:val="none"/>
        </w:rPr>
      </w:pPr>
    </w:p>
    <w:p w14:paraId="7388E195">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DDC0D01">
      <w:pPr>
        <w:snapToGrid w:val="0"/>
        <w:spacing w:line="300" w:lineRule="auto"/>
        <w:outlineLvl w:val="0"/>
        <w:rPr>
          <w:rFonts w:ascii="Times New Roman" w:hAnsi="Times New Roman"/>
          <w:color w:val="auto"/>
          <w:sz w:val="24"/>
          <w:szCs w:val="24"/>
          <w:highlight w:val="none"/>
        </w:rPr>
      </w:pPr>
    </w:p>
    <w:p w14:paraId="5B8CC68E">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0DC9475D">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A27760B">
      <w:pPr>
        <w:snapToGrid w:val="0"/>
        <w:spacing w:line="420" w:lineRule="exact"/>
        <w:ind w:firstLine="566" w:firstLineChars="236"/>
        <w:rPr>
          <w:rFonts w:ascii="Times New Roman" w:hAnsi="Times New Roman"/>
          <w:color w:val="auto"/>
          <w:sz w:val="24"/>
          <w:szCs w:val="24"/>
          <w:highlight w:val="none"/>
        </w:rPr>
      </w:pPr>
    </w:p>
    <w:p w14:paraId="5DD604F4">
      <w:pPr>
        <w:spacing w:line="560" w:lineRule="exact"/>
        <w:jc w:val="center"/>
        <w:rPr>
          <w:rFonts w:ascii="Times New Roman" w:hAnsi="Times New Roman"/>
          <w:b/>
          <w:color w:val="auto"/>
          <w:sz w:val="24"/>
          <w:szCs w:val="24"/>
          <w:highlight w:val="none"/>
        </w:rPr>
      </w:pPr>
    </w:p>
    <w:p w14:paraId="5B0BBAE3">
      <w:pPr>
        <w:spacing w:line="560" w:lineRule="exact"/>
        <w:rPr>
          <w:rFonts w:ascii="Times New Roman" w:hAnsi="Times New Roman"/>
          <w:b/>
          <w:color w:val="auto"/>
          <w:sz w:val="24"/>
          <w:szCs w:val="24"/>
          <w:highlight w:val="none"/>
        </w:rPr>
      </w:pPr>
    </w:p>
    <w:p w14:paraId="033908F3">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3"/>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0</w:t>
      </w:r>
    </w:p>
    <w:p w14:paraId="12F474B9">
      <w:pPr>
        <w:jc w:val="left"/>
        <w:rPr>
          <w:rFonts w:ascii="Times New Roman" w:hAnsi="Times New Roman"/>
          <w:b/>
          <w:bCs/>
          <w:color w:val="auto"/>
          <w:sz w:val="32"/>
          <w:szCs w:val="32"/>
          <w:highlight w:val="none"/>
        </w:rPr>
      </w:pPr>
    </w:p>
    <w:p w14:paraId="480B108A">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4B5D1798">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49D3A4F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631D053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71BE772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39B5B75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6348266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2E05D1E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1C7AE0A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7BC5A798">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3AEBD50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682FF21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5256845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68C40C69">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40F808C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5DC1762F">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5A231307">
      <w:pPr>
        <w:adjustRightInd w:val="0"/>
        <w:snapToGrid w:val="0"/>
        <w:spacing w:line="360" w:lineRule="auto"/>
        <w:rPr>
          <w:rFonts w:ascii="Times New Roman" w:hAnsi="Times New Roman"/>
          <w:color w:val="auto"/>
          <w:sz w:val="24"/>
          <w:szCs w:val="24"/>
          <w:highlight w:val="none"/>
        </w:rPr>
      </w:pPr>
    </w:p>
    <w:p w14:paraId="551D6284">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7F4C72FF">
      <w:pPr>
        <w:adjustRightInd w:val="0"/>
        <w:snapToGrid w:val="0"/>
        <w:spacing w:line="360" w:lineRule="auto"/>
        <w:rPr>
          <w:rFonts w:ascii="Times New Roman" w:hAnsi="Times New Roman"/>
          <w:color w:val="auto"/>
          <w:sz w:val="24"/>
          <w:szCs w:val="24"/>
          <w:highlight w:val="none"/>
          <w:u w:val="dotted"/>
        </w:rPr>
      </w:pPr>
    </w:p>
    <w:p w14:paraId="0F6C8EF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4DE5067A">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1415A8E2">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1F99D2D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6A52E593">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38A4A6A1">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2CD5BDF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06916A2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67EBDF9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67C5033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5EE890A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6AA3EDA">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48748A5D">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125CBAF">
      <w:pPr>
        <w:ind w:firstLine="420"/>
        <w:rPr>
          <w:rFonts w:ascii="Times New Roman" w:hAnsi="Times New Roman"/>
          <w:color w:val="auto"/>
          <w:sz w:val="24"/>
          <w:szCs w:val="24"/>
          <w:highlight w:val="none"/>
        </w:rPr>
      </w:pPr>
    </w:p>
    <w:p w14:paraId="3D165A75">
      <w:pPr>
        <w:ind w:firstLine="420"/>
        <w:rPr>
          <w:rFonts w:ascii="Times New Roman" w:hAnsi="Times New Roman"/>
          <w:color w:val="auto"/>
          <w:sz w:val="24"/>
          <w:szCs w:val="24"/>
          <w:highlight w:val="none"/>
        </w:rPr>
      </w:pPr>
    </w:p>
    <w:p w14:paraId="553300BD">
      <w:pPr>
        <w:ind w:firstLine="420"/>
        <w:rPr>
          <w:rFonts w:ascii="Times New Roman" w:hAnsi="Times New Roman"/>
          <w:color w:val="auto"/>
          <w:sz w:val="24"/>
          <w:szCs w:val="24"/>
          <w:highlight w:val="none"/>
        </w:rPr>
      </w:pPr>
    </w:p>
    <w:p w14:paraId="7AB5C160">
      <w:pPr>
        <w:ind w:firstLine="420"/>
        <w:rPr>
          <w:rFonts w:ascii="Times New Roman" w:hAnsi="Times New Roman"/>
          <w:color w:val="auto"/>
          <w:sz w:val="24"/>
          <w:szCs w:val="24"/>
          <w:highlight w:val="none"/>
        </w:rPr>
      </w:pPr>
    </w:p>
    <w:p w14:paraId="3138325D">
      <w:pPr>
        <w:ind w:firstLine="420"/>
        <w:rPr>
          <w:rFonts w:ascii="Times New Roman" w:hAnsi="Times New Roman"/>
          <w:color w:val="auto"/>
          <w:sz w:val="24"/>
          <w:szCs w:val="24"/>
          <w:highlight w:val="none"/>
        </w:rPr>
      </w:pPr>
    </w:p>
    <w:p w14:paraId="66BA4D61">
      <w:pPr>
        <w:ind w:firstLine="420"/>
        <w:rPr>
          <w:rFonts w:ascii="Times New Roman" w:hAnsi="Times New Roman"/>
          <w:color w:val="auto"/>
          <w:sz w:val="24"/>
          <w:szCs w:val="24"/>
          <w:highlight w:val="none"/>
        </w:rPr>
      </w:pPr>
    </w:p>
    <w:p w14:paraId="2DEC8F00">
      <w:pPr>
        <w:ind w:firstLine="420"/>
        <w:rPr>
          <w:rFonts w:ascii="Times New Roman" w:hAnsi="Times New Roman"/>
          <w:color w:val="auto"/>
          <w:sz w:val="24"/>
          <w:szCs w:val="24"/>
          <w:highlight w:val="none"/>
        </w:rPr>
      </w:pPr>
    </w:p>
    <w:p w14:paraId="3894E52F">
      <w:pPr>
        <w:ind w:firstLine="420"/>
        <w:rPr>
          <w:rFonts w:ascii="Times New Roman" w:hAnsi="Times New Roman"/>
          <w:color w:val="auto"/>
          <w:sz w:val="24"/>
          <w:szCs w:val="24"/>
          <w:highlight w:val="none"/>
        </w:rPr>
      </w:pPr>
    </w:p>
    <w:p w14:paraId="5EBA08D1">
      <w:pPr>
        <w:ind w:firstLine="420"/>
        <w:rPr>
          <w:rFonts w:ascii="Times New Roman" w:hAnsi="Times New Roman"/>
          <w:color w:val="auto"/>
          <w:sz w:val="24"/>
          <w:szCs w:val="24"/>
          <w:highlight w:val="none"/>
        </w:rPr>
      </w:pPr>
    </w:p>
    <w:p w14:paraId="4EA53DDA">
      <w:pPr>
        <w:ind w:firstLine="420"/>
        <w:rPr>
          <w:rFonts w:ascii="Times New Roman" w:hAnsi="Times New Roman"/>
          <w:color w:val="auto"/>
          <w:sz w:val="24"/>
          <w:szCs w:val="24"/>
          <w:highlight w:val="none"/>
        </w:rPr>
      </w:pPr>
    </w:p>
    <w:p w14:paraId="01C38AD4">
      <w:pPr>
        <w:ind w:firstLine="420"/>
        <w:rPr>
          <w:rFonts w:ascii="Times New Roman" w:hAnsi="Times New Roman"/>
          <w:color w:val="auto"/>
          <w:sz w:val="24"/>
          <w:szCs w:val="24"/>
          <w:highlight w:val="none"/>
        </w:rPr>
      </w:pPr>
    </w:p>
    <w:p w14:paraId="4A877625">
      <w:pPr>
        <w:ind w:firstLine="420"/>
        <w:rPr>
          <w:rFonts w:ascii="Times New Roman" w:hAnsi="Times New Roman"/>
          <w:color w:val="auto"/>
          <w:sz w:val="24"/>
          <w:szCs w:val="24"/>
          <w:highlight w:val="none"/>
        </w:rPr>
      </w:pPr>
    </w:p>
    <w:p w14:paraId="0A5C44B4">
      <w:pPr>
        <w:ind w:firstLine="420"/>
        <w:rPr>
          <w:rFonts w:ascii="Times New Roman" w:hAnsi="Times New Roman"/>
          <w:color w:val="auto"/>
          <w:sz w:val="24"/>
          <w:szCs w:val="24"/>
          <w:highlight w:val="none"/>
        </w:rPr>
      </w:pPr>
    </w:p>
    <w:p w14:paraId="5E7654B2">
      <w:pPr>
        <w:ind w:firstLine="420"/>
        <w:rPr>
          <w:rFonts w:ascii="Times New Roman" w:hAnsi="Times New Roman"/>
          <w:color w:val="auto"/>
          <w:sz w:val="24"/>
          <w:szCs w:val="24"/>
          <w:highlight w:val="none"/>
        </w:rPr>
      </w:pPr>
    </w:p>
    <w:p w14:paraId="7FC48002">
      <w:pPr>
        <w:ind w:firstLine="420"/>
        <w:rPr>
          <w:rFonts w:ascii="Times New Roman" w:hAnsi="Times New Roman"/>
          <w:color w:val="auto"/>
          <w:sz w:val="24"/>
          <w:szCs w:val="24"/>
          <w:highlight w:val="none"/>
        </w:rPr>
      </w:pPr>
    </w:p>
    <w:p w14:paraId="16D8ADAF">
      <w:pPr>
        <w:ind w:firstLine="420"/>
        <w:rPr>
          <w:rFonts w:ascii="Times New Roman" w:hAnsi="Times New Roman"/>
          <w:color w:val="auto"/>
          <w:sz w:val="24"/>
          <w:szCs w:val="24"/>
          <w:highlight w:val="none"/>
        </w:rPr>
      </w:pPr>
    </w:p>
    <w:p w14:paraId="267ACA1C">
      <w:pPr>
        <w:ind w:firstLine="420"/>
        <w:rPr>
          <w:rFonts w:ascii="Times New Roman" w:hAnsi="Times New Roman"/>
          <w:color w:val="auto"/>
          <w:sz w:val="24"/>
          <w:szCs w:val="24"/>
          <w:highlight w:val="none"/>
        </w:rPr>
      </w:pPr>
    </w:p>
    <w:p w14:paraId="4F964D61">
      <w:pPr>
        <w:ind w:firstLine="420"/>
        <w:rPr>
          <w:rFonts w:ascii="Times New Roman" w:hAnsi="Times New Roman"/>
          <w:color w:val="auto"/>
          <w:sz w:val="24"/>
          <w:szCs w:val="24"/>
          <w:highlight w:val="none"/>
        </w:rPr>
      </w:pPr>
    </w:p>
    <w:p w14:paraId="29503FE4">
      <w:pPr>
        <w:ind w:firstLine="420"/>
        <w:rPr>
          <w:rFonts w:ascii="Times New Roman" w:hAnsi="Times New Roman"/>
          <w:color w:val="auto"/>
          <w:sz w:val="24"/>
          <w:szCs w:val="24"/>
          <w:highlight w:val="none"/>
        </w:rPr>
      </w:pPr>
    </w:p>
    <w:p w14:paraId="017C6403">
      <w:pPr>
        <w:ind w:firstLine="420"/>
        <w:rPr>
          <w:rFonts w:ascii="Times New Roman" w:hAnsi="Times New Roman"/>
          <w:color w:val="auto"/>
          <w:sz w:val="24"/>
          <w:szCs w:val="24"/>
          <w:highlight w:val="none"/>
        </w:rPr>
      </w:pPr>
    </w:p>
    <w:p w14:paraId="0787B74E">
      <w:pPr>
        <w:ind w:firstLine="420"/>
        <w:rPr>
          <w:rFonts w:ascii="Times New Roman" w:hAnsi="Times New Roman"/>
          <w:color w:val="auto"/>
          <w:sz w:val="24"/>
          <w:szCs w:val="24"/>
          <w:highlight w:val="none"/>
        </w:rPr>
      </w:pPr>
    </w:p>
    <w:p w14:paraId="5A61AB84">
      <w:pPr>
        <w:ind w:firstLine="420"/>
        <w:rPr>
          <w:rFonts w:ascii="Times New Roman" w:hAnsi="Times New Roman"/>
          <w:color w:val="auto"/>
          <w:sz w:val="24"/>
          <w:szCs w:val="24"/>
          <w:highlight w:val="none"/>
        </w:rPr>
      </w:pPr>
    </w:p>
    <w:p w14:paraId="3CB5F1A4">
      <w:pPr>
        <w:ind w:firstLine="420"/>
        <w:rPr>
          <w:rFonts w:ascii="Times New Roman" w:hAnsi="Times New Roman"/>
          <w:color w:val="auto"/>
          <w:sz w:val="24"/>
          <w:szCs w:val="24"/>
          <w:highlight w:val="none"/>
        </w:rPr>
      </w:pPr>
    </w:p>
    <w:p w14:paraId="17D7452D">
      <w:pPr>
        <w:ind w:firstLine="420"/>
        <w:rPr>
          <w:rFonts w:ascii="Times New Roman" w:hAnsi="Times New Roman"/>
          <w:color w:val="auto"/>
          <w:sz w:val="24"/>
          <w:szCs w:val="24"/>
          <w:highlight w:val="none"/>
        </w:rPr>
      </w:pPr>
    </w:p>
    <w:p w14:paraId="67C89E9C">
      <w:pPr>
        <w:ind w:firstLine="420"/>
        <w:rPr>
          <w:rFonts w:ascii="Times New Roman" w:hAnsi="Times New Roman"/>
          <w:color w:val="auto"/>
          <w:sz w:val="24"/>
          <w:szCs w:val="24"/>
          <w:highlight w:val="none"/>
        </w:rPr>
      </w:pPr>
    </w:p>
    <w:p w14:paraId="5B9A9DE1">
      <w:pPr>
        <w:ind w:firstLine="420"/>
        <w:rPr>
          <w:rFonts w:ascii="Times New Roman" w:hAnsi="Times New Roman"/>
          <w:color w:val="auto"/>
          <w:sz w:val="24"/>
          <w:szCs w:val="24"/>
          <w:highlight w:val="none"/>
        </w:rPr>
      </w:pPr>
    </w:p>
    <w:p w14:paraId="3DCDADC7">
      <w:pPr>
        <w:ind w:firstLine="420"/>
        <w:rPr>
          <w:rFonts w:ascii="Times New Roman" w:hAnsi="Times New Roman"/>
          <w:color w:val="auto"/>
          <w:sz w:val="24"/>
          <w:szCs w:val="24"/>
          <w:highlight w:val="none"/>
        </w:rPr>
      </w:pPr>
    </w:p>
    <w:p w14:paraId="7ACF0F80">
      <w:pPr>
        <w:ind w:firstLine="420"/>
        <w:rPr>
          <w:rFonts w:ascii="Times New Roman" w:hAnsi="Times New Roman"/>
          <w:color w:val="auto"/>
          <w:sz w:val="24"/>
          <w:szCs w:val="24"/>
          <w:highlight w:val="none"/>
        </w:rPr>
      </w:pPr>
    </w:p>
    <w:p w14:paraId="6F5D507F">
      <w:pPr>
        <w:ind w:firstLine="420"/>
        <w:rPr>
          <w:rFonts w:ascii="Times New Roman" w:hAnsi="Times New Roman"/>
          <w:color w:val="auto"/>
          <w:sz w:val="24"/>
          <w:szCs w:val="24"/>
          <w:highlight w:val="none"/>
        </w:rPr>
      </w:pPr>
    </w:p>
    <w:p w14:paraId="212E51E1">
      <w:pPr>
        <w:ind w:firstLine="420"/>
        <w:rPr>
          <w:rFonts w:ascii="Times New Roman" w:hAnsi="Times New Roman"/>
          <w:color w:val="auto"/>
          <w:sz w:val="24"/>
          <w:szCs w:val="24"/>
          <w:highlight w:val="none"/>
        </w:rPr>
      </w:pPr>
    </w:p>
    <w:p w14:paraId="707A5ABD">
      <w:pPr>
        <w:ind w:firstLine="420"/>
        <w:rPr>
          <w:rFonts w:ascii="Times New Roman" w:hAnsi="Times New Roman"/>
          <w:color w:val="auto"/>
          <w:sz w:val="24"/>
          <w:szCs w:val="24"/>
          <w:highlight w:val="none"/>
        </w:rPr>
      </w:pPr>
    </w:p>
    <w:p w14:paraId="41BA48DB">
      <w:pPr>
        <w:ind w:firstLine="420"/>
        <w:rPr>
          <w:rFonts w:ascii="Times New Roman" w:hAnsi="Times New Roman"/>
          <w:color w:val="auto"/>
          <w:sz w:val="24"/>
          <w:szCs w:val="24"/>
          <w:highlight w:val="none"/>
        </w:rPr>
      </w:pPr>
    </w:p>
    <w:p w14:paraId="5C623E55">
      <w:pPr>
        <w:ind w:firstLine="420"/>
        <w:rPr>
          <w:rFonts w:ascii="Times New Roman" w:hAnsi="Times New Roman"/>
          <w:color w:val="auto"/>
          <w:sz w:val="24"/>
          <w:szCs w:val="24"/>
          <w:highlight w:val="none"/>
        </w:rPr>
      </w:pPr>
    </w:p>
    <w:p w14:paraId="611A2E7F">
      <w:pPr>
        <w:rPr>
          <w:rFonts w:ascii="Times New Roman" w:hAnsi="Times New Roman"/>
          <w:color w:val="auto"/>
          <w:sz w:val="28"/>
          <w:szCs w:val="28"/>
          <w:highlight w:val="none"/>
        </w:rPr>
      </w:pPr>
    </w:p>
    <w:p w14:paraId="4C38CB37">
      <w:pPr>
        <w:rPr>
          <w:rFonts w:ascii="Times New Roman" w:hAnsi="Times New Roman"/>
          <w:b/>
          <w:color w:val="auto"/>
          <w:sz w:val="24"/>
          <w:szCs w:val="24"/>
          <w:highlight w:val="none"/>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11</w:t>
      </w:r>
    </w:p>
    <w:p w14:paraId="438ABF91">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342440AC">
      <w:pPr>
        <w:widowControl/>
        <w:jc w:val="left"/>
        <w:rPr>
          <w:rFonts w:ascii="Times New Roman" w:hAnsi="Times New Roman" w:eastAsia="仿宋_GB2312"/>
          <w:color w:val="auto"/>
          <w:kern w:val="0"/>
          <w:sz w:val="28"/>
          <w:szCs w:val="28"/>
          <w:highlight w:val="none"/>
          <w:lang w:val="zh-CN"/>
        </w:rPr>
      </w:pPr>
    </w:p>
    <w:p w14:paraId="74E594C7">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2AE03F3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64B43074">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A08594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16AD1B08">
      <w:pPr>
        <w:pStyle w:val="43"/>
        <w:ind w:firstLine="560"/>
        <w:rPr>
          <w:rFonts w:ascii="Times New Roman" w:hAnsi="Times New Roman"/>
          <w:color w:val="auto"/>
          <w:kern w:val="0"/>
          <w:sz w:val="28"/>
          <w:szCs w:val="28"/>
          <w:highlight w:val="none"/>
          <w:lang w:val="zh-CN"/>
        </w:rPr>
      </w:pPr>
    </w:p>
    <w:p w14:paraId="19DA2109">
      <w:pPr>
        <w:rPr>
          <w:rFonts w:ascii="Times New Roman" w:hAnsi="Times New Roman"/>
          <w:color w:val="auto"/>
          <w:kern w:val="0"/>
          <w:sz w:val="28"/>
          <w:szCs w:val="28"/>
          <w:highlight w:val="none"/>
          <w:lang w:val="zh-CN"/>
        </w:rPr>
      </w:pPr>
    </w:p>
    <w:p w14:paraId="6E9F0DED">
      <w:pPr>
        <w:rPr>
          <w:rFonts w:ascii="Times New Roman" w:hAnsi="Times New Roman"/>
          <w:color w:val="auto"/>
          <w:kern w:val="0"/>
          <w:sz w:val="28"/>
          <w:szCs w:val="28"/>
          <w:highlight w:val="none"/>
          <w:lang w:val="zh-CN"/>
        </w:rPr>
      </w:pPr>
    </w:p>
    <w:p w14:paraId="4E2B2361">
      <w:pPr>
        <w:widowControl/>
        <w:spacing w:line="700" w:lineRule="exact"/>
        <w:jc w:val="left"/>
        <w:rPr>
          <w:rFonts w:ascii="Times New Roman" w:hAnsi="Times New Roman"/>
          <w:color w:val="auto"/>
          <w:kern w:val="0"/>
          <w:sz w:val="28"/>
          <w:szCs w:val="28"/>
          <w:highlight w:val="none"/>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2</w:t>
      </w:r>
    </w:p>
    <w:p w14:paraId="5065D4D3">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46DAB7B9">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E677456">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4F2ADB2F">
      <w:pPr>
        <w:pStyle w:val="43"/>
        <w:ind w:firstLine="560"/>
        <w:rPr>
          <w:rFonts w:cs="宋体"/>
          <w:color w:val="auto"/>
          <w:sz w:val="28"/>
          <w:szCs w:val="28"/>
          <w:highlight w:val="none"/>
          <w:lang w:val="zh-CN"/>
        </w:rPr>
      </w:pPr>
    </w:p>
    <w:p w14:paraId="7F951399">
      <w:pPr>
        <w:snapToGrid w:val="0"/>
        <w:spacing w:line="300" w:lineRule="auto"/>
        <w:outlineLvl w:val="0"/>
        <w:rPr>
          <w:rFonts w:ascii="宋体" w:hAnsi="宋体" w:cs="宋体"/>
          <w:color w:val="auto"/>
          <w:sz w:val="28"/>
          <w:szCs w:val="28"/>
          <w:highlight w:val="none"/>
        </w:rPr>
      </w:pPr>
    </w:p>
    <w:p w14:paraId="0EBC283C">
      <w:pPr>
        <w:snapToGrid w:val="0"/>
        <w:spacing w:line="300" w:lineRule="auto"/>
        <w:outlineLvl w:val="0"/>
        <w:rPr>
          <w:rFonts w:ascii="Times New Roman" w:hAnsi="Times New Roman"/>
          <w:color w:val="auto"/>
          <w:sz w:val="28"/>
          <w:szCs w:val="28"/>
          <w:highlight w:val="none"/>
        </w:rPr>
      </w:pPr>
    </w:p>
    <w:p w14:paraId="237B9682">
      <w:pPr>
        <w:snapToGrid w:val="0"/>
        <w:spacing w:line="500" w:lineRule="exact"/>
        <w:rPr>
          <w:rFonts w:ascii="Times New Roman" w:hAnsi="Times New Roman"/>
          <w:b/>
          <w:color w:val="auto"/>
          <w:sz w:val="28"/>
          <w:szCs w:val="28"/>
          <w:highlight w:val="none"/>
        </w:rPr>
      </w:pPr>
    </w:p>
    <w:p w14:paraId="18ADD245">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005655BE">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61EC9650">
      <w:pPr>
        <w:spacing w:line="400" w:lineRule="exact"/>
        <w:ind w:firstLine="420" w:firstLineChars="200"/>
        <w:rPr>
          <w:rFonts w:ascii="Times New Roman" w:hAnsi="Times New Roman"/>
          <w:color w:val="auto"/>
          <w:highlight w:val="none"/>
        </w:rPr>
      </w:pPr>
    </w:p>
    <w:p w14:paraId="774A3D8B">
      <w:pPr>
        <w:rPr>
          <w:color w:val="auto"/>
          <w:highlight w:val="none"/>
        </w:rPr>
      </w:pPr>
    </w:p>
    <w:bookmarkEnd w:id="187"/>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9C754">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EAA6">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50FC025">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4BhxODECAABSBAAADgAAAAAAAAABACAAAAAgAQAAZHJzL2Uyb0RvYy54bWxQSwUG&#10;AAAAAAYABgBZAQAAwwUAAAAA&#10;">
              <v:fill on="f" focussize="0,0"/>
              <v:stroke on="f" weight="0.5pt"/>
              <v:imagedata o:title=""/>
              <o:lock v:ext="edit" aspectratio="f"/>
              <v:textbox inset="0mm,0mm,0mm,0mm" style="mso-fit-shape-to-text:t;">
                <w:txbxContent>
                  <w:p w14:paraId="550FC025">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A4EA">
    <w:pPr>
      <w:pStyle w:val="27"/>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7F1E99">
                          <w:pPr>
                            <w:pStyle w:val="2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07F1E99">
                    <w:pPr>
                      <w:pStyle w:val="2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5F377">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2DADEE4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A555F">
    <w:pPr>
      <w:pStyle w:val="2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572CCF">
                          <w:pPr>
                            <w:pStyle w:val="2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5572CCF">
                    <w:pPr>
                      <w:pStyle w:val="2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3904D">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09E1FC0A"/>
    <w:multiLevelType w:val="singleLevel"/>
    <w:tmpl w:val="09E1FC0A"/>
    <w:lvl w:ilvl="0" w:tentative="0">
      <w:start w:val="3"/>
      <w:numFmt w:val="chineseCounting"/>
      <w:suff w:val="nothing"/>
      <w:lvlText w:val="（%1）"/>
      <w:lvlJc w:val="left"/>
      <w:rPr>
        <w:rFonts w:hint="eastAsia"/>
      </w:rPr>
    </w:lvl>
  </w:abstractNum>
  <w:abstractNum w:abstractNumId="2">
    <w:nsid w:val="232E4713"/>
    <w:multiLevelType w:val="singleLevel"/>
    <w:tmpl w:val="232E4713"/>
    <w:lvl w:ilvl="0" w:tentative="0">
      <w:start w:val="1"/>
      <w:numFmt w:val="chineseCounting"/>
      <w:suff w:val="nothing"/>
      <w:lvlText w:val="%1、"/>
      <w:lvlJc w:val="left"/>
      <w:rPr>
        <w:rFonts w:hint="eastAsia"/>
      </w:rPr>
    </w:lvl>
  </w:abstractNum>
  <w:abstractNum w:abstractNumId="3">
    <w:nsid w:val="420C153B"/>
    <w:multiLevelType w:val="multilevel"/>
    <w:tmpl w:val="420C153B"/>
    <w:lvl w:ilvl="0" w:tentative="0">
      <w:start w:val="1"/>
      <w:numFmt w:val="decimal"/>
      <w:pStyle w:val="9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3654"/>
    <w:rsid w:val="00015D14"/>
    <w:rsid w:val="000264B7"/>
    <w:rsid w:val="00027039"/>
    <w:rsid w:val="00032CC0"/>
    <w:rsid w:val="00041A1F"/>
    <w:rsid w:val="00044EF2"/>
    <w:rsid w:val="000536B9"/>
    <w:rsid w:val="00057C41"/>
    <w:rsid w:val="00061DE6"/>
    <w:rsid w:val="000724AE"/>
    <w:rsid w:val="000749E3"/>
    <w:rsid w:val="00076BA9"/>
    <w:rsid w:val="000849FF"/>
    <w:rsid w:val="0009313A"/>
    <w:rsid w:val="000B6281"/>
    <w:rsid w:val="000C1408"/>
    <w:rsid w:val="000C1FF9"/>
    <w:rsid w:val="000C60E9"/>
    <w:rsid w:val="000F0563"/>
    <w:rsid w:val="000F0809"/>
    <w:rsid w:val="00100C0A"/>
    <w:rsid w:val="001063A8"/>
    <w:rsid w:val="001113BD"/>
    <w:rsid w:val="00140BDC"/>
    <w:rsid w:val="00143232"/>
    <w:rsid w:val="001466EC"/>
    <w:rsid w:val="00150CFE"/>
    <w:rsid w:val="00170367"/>
    <w:rsid w:val="00173852"/>
    <w:rsid w:val="0017477D"/>
    <w:rsid w:val="00180B9A"/>
    <w:rsid w:val="00184803"/>
    <w:rsid w:val="00186BF0"/>
    <w:rsid w:val="001969FD"/>
    <w:rsid w:val="001A11D6"/>
    <w:rsid w:val="001A64C4"/>
    <w:rsid w:val="001B5590"/>
    <w:rsid w:val="001C36B7"/>
    <w:rsid w:val="001D7819"/>
    <w:rsid w:val="001F41F3"/>
    <w:rsid w:val="0020504B"/>
    <w:rsid w:val="00207469"/>
    <w:rsid w:val="00220CB6"/>
    <w:rsid w:val="002235A0"/>
    <w:rsid w:val="002255F2"/>
    <w:rsid w:val="00233A55"/>
    <w:rsid w:val="00235799"/>
    <w:rsid w:val="00237A6E"/>
    <w:rsid w:val="002656A6"/>
    <w:rsid w:val="00266D94"/>
    <w:rsid w:val="00272473"/>
    <w:rsid w:val="00273386"/>
    <w:rsid w:val="00277D22"/>
    <w:rsid w:val="00285793"/>
    <w:rsid w:val="002A555B"/>
    <w:rsid w:val="002B289A"/>
    <w:rsid w:val="002C799B"/>
    <w:rsid w:val="002D2E41"/>
    <w:rsid w:val="002D3245"/>
    <w:rsid w:val="0030198B"/>
    <w:rsid w:val="00310E90"/>
    <w:rsid w:val="003139F1"/>
    <w:rsid w:val="00321B84"/>
    <w:rsid w:val="00322DF7"/>
    <w:rsid w:val="00325F9A"/>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24C"/>
    <w:rsid w:val="003F634F"/>
    <w:rsid w:val="004020F4"/>
    <w:rsid w:val="004023E0"/>
    <w:rsid w:val="00416C14"/>
    <w:rsid w:val="00424EF3"/>
    <w:rsid w:val="0044282D"/>
    <w:rsid w:val="00446202"/>
    <w:rsid w:val="00455355"/>
    <w:rsid w:val="00463653"/>
    <w:rsid w:val="00463674"/>
    <w:rsid w:val="00465F99"/>
    <w:rsid w:val="00474FBE"/>
    <w:rsid w:val="00484935"/>
    <w:rsid w:val="00486885"/>
    <w:rsid w:val="004A0049"/>
    <w:rsid w:val="004A6279"/>
    <w:rsid w:val="004B43E4"/>
    <w:rsid w:val="004B581B"/>
    <w:rsid w:val="004D4AEB"/>
    <w:rsid w:val="004E0DDF"/>
    <w:rsid w:val="004F689F"/>
    <w:rsid w:val="00500138"/>
    <w:rsid w:val="005029F9"/>
    <w:rsid w:val="005037A9"/>
    <w:rsid w:val="0051410F"/>
    <w:rsid w:val="0051778F"/>
    <w:rsid w:val="005714C6"/>
    <w:rsid w:val="00585964"/>
    <w:rsid w:val="00586FEC"/>
    <w:rsid w:val="00591701"/>
    <w:rsid w:val="00594B5D"/>
    <w:rsid w:val="005A0BCB"/>
    <w:rsid w:val="005B288A"/>
    <w:rsid w:val="005C088A"/>
    <w:rsid w:val="005E40E8"/>
    <w:rsid w:val="0060367A"/>
    <w:rsid w:val="00612345"/>
    <w:rsid w:val="00651A78"/>
    <w:rsid w:val="00652127"/>
    <w:rsid w:val="00663D8B"/>
    <w:rsid w:val="0066795B"/>
    <w:rsid w:val="006836D3"/>
    <w:rsid w:val="006911F9"/>
    <w:rsid w:val="006A60FA"/>
    <w:rsid w:val="006B31C3"/>
    <w:rsid w:val="006B6A50"/>
    <w:rsid w:val="006B7849"/>
    <w:rsid w:val="006C654B"/>
    <w:rsid w:val="006D1429"/>
    <w:rsid w:val="006D1480"/>
    <w:rsid w:val="006D4297"/>
    <w:rsid w:val="006E45D7"/>
    <w:rsid w:val="006E5C31"/>
    <w:rsid w:val="006F15A5"/>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7B95"/>
    <w:rsid w:val="007E3412"/>
    <w:rsid w:val="007E3B1F"/>
    <w:rsid w:val="007F27CB"/>
    <w:rsid w:val="007F3F9C"/>
    <w:rsid w:val="00803A8A"/>
    <w:rsid w:val="00804624"/>
    <w:rsid w:val="00836EA4"/>
    <w:rsid w:val="00840D19"/>
    <w:rsid w:val="00844285"/>
    <w:rsid w:val="00872D5A"/>
    <w:rsid w:val="008748FE"/>
    <w:rsid w:val="00880208"/>
    <w:rsid w:val="00880709"/>
    <w:rsid w:val="00881EE9"/>
    <w:rsid w:val="00883BAA"/>
    <w:rsid w:val="008905EC"/>
    <w:rsid w:val="0089189B"/>
    <w:rsid w:val="008B4354"/>
    <w:rsid w:val="008B59DF"/>
    <w:rsid w:val="008B73C2"/>
    <w:rsid w:val="008C0698"/>
    <w:rsid w:val="008C40A8"/>
    <w:rsid w:val="008D186B"/>
    <w:rsid w:val="008D313A"/>
    <w:rsid w:val="008D7567"/>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42DA"/>
    <w:rsid w:val="009962EB"/>
    <w:rsid w:val="009A3210"/>
    <w:rsid w:val="009A4A42"/>
    <w:rsid w:val="009E0905"/>
    <w:rsid w:val="009E7631"/>
    <w:rsid w:val="009E7B90"/>
    <w:rsid w:val="009F6320"/>
    <w:rsid w:val="009F6AF5"/>
    <w:rsid w:val="00A10C1A"/>
    <w:rsid w:val="00A128B5"/>
    <w:rsid w:val="00A255F5"/>
    <w:rsid w:val="00A309A3"/>
    <w:rsid w:val="00A33D32"/>
    <w:rsid w:val="00A40483"/>
    <w:rsid w:val="00A40D96"/>
    <w:rsid w:val="00A77F41"/>
    <w:rsid w:val="00A805A6"/>
    <w:rsid w:val="00A81D22"/>
    <w:rsid w:val="00A931D4"/>
    <w:rsid w:val="00AA51C6"/>
    <w:rsid w:val="00AB5BD3"/>
    <w:rsid w:val="00AC6346"/>
    <w:rsid w:val="00AE1340"/>
    <w:rsid w:val="00AE42A7"/>
    <w:rsid w:val="00AE5B4A"/>
    <w:rsid w:val="00AE5D7D"/>
    <w:rsid w:val="00AF3B3C"/>
    <w:rsid w:val="00B00BD6"/>
    <w:rsid w:val="00B07570"/>
    <w:rsid w:val="00B14FAD"/>
    <w:rsid w:val="00B2494E"/>
    <w:rsid w:val="00B27B48"/>
    <w:rsid w:val="00B341F0"/>
    <w:rsid w:val="00B40C22"/>
    <w:rsid w:val="00B45371"/>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60621"/>
    <w:rsid w:val="00C84172"/>
    <w:rsid w:val="00CA7CF5"/>
    <w:rsid w:val="00CB21FC"/>
    <w:rsid w:val="00CB38E4"/>
    <w:rsid w:val="00CC0889"/>
    <w:rsid w:val="00CC4B22"/>
    <w:rsid w:val="00CC5A19"/>
    <w:rsid w:val="00CD1788"/>
    <w:rsid w:val="00CE6B07"/>
    <w:rsid w:val="00CF3752"/>
    <w:rsid w:val="00CF5500"/>
    <w:rsid w:val="00D03026"/>
    <w:rsid w:val="00D0558A"/>
    <w:rsid w:val="00D11E62"/>
    <w:rsid w:val="00D2666C"/>
    <w:rsid w:val="00D464B3"/>
    <w:rsid w:val="00D576B1"/>
    <w:rsid w:val="00D57B9A"/>
    <w:rsid w:val="00D608C0"/>
    <w:rsid w:val="00D63077"/>
    <w:rsid w:val="00D634B1"/>
    <w:rsid w:val="00D64556"/>
    <w:rsid w:val="00D717B8"/>
    <w:rsid w:val="00D9012D"/>
    <w:rsid w:val="00DA5C53"/>
    <w:rsid w:val="00DA62E7"/>
    <w:rsid w:val="00DB20F7"/>
    <w:rsid w:val="00DC284C"/>
    <w:rsid w:val="00DC4541"/>
    <w:rsid w:val="00DC66A3"/>
    <w:rsid w:val="00DD1530"/>
    <w:rsid w:val="00DD4F45"/>
    <w:rsid w:val="00DD7D78"/>
    <w:rsid w:val="00E02160"/>
    <w:rsid w:val="00E11954"/>
    <w:rsid w:val="00E13C87"/>
    <w:rsid w:val="00E17648"/>
    <w:rsid w:val="00E22E84"/>
    <w:rsid w:val="00E25C8C"/>
    <w:rsid w:val="00E3448F"/>
    <w:rsid w:val="00E357E3"/>
    <w:rsid w:val="00E5248A"/>
    <w:rsid w:val="00E52F76"/>
    <w:rsid w:val="00E60A9C"/>
    <w:rsid w:val="00E71A60"/>
    <w:rsid w:val="00E72142"/>
    <w:rsid w:val="00E9102B"/>
    <w:rsid w:val="00E9583F"/>
    <w:rsid w:val="00EA016A"/>
    <w:rsid w:val="00EB42F3"/>
    <w:rsid w:val="00EB60B2"/>
    <w:rsid w:val="00ED26BB"/>
    <w:rsid w:val="00ED3881"/>
    <w:rsid w:val="00ED4F92"/>
    <w:rsid w:val="00EE7958"/>
    <w:rsid w:val="00EF16FF"/>
    <w:rsid w:val="00EF59D3"/>
    <w:rsid w:val="00F14E7E"/>
    <w:rsid w:val="00F15D7E"/>
    <w:rsid w:val="00F23881"/>
    <w:rsid w:val="00F2447C"/>
    <w:rsid w:val="00F44F67"/>
    <w:rsid w:val="00F62EBC"/>
    <w:rsid w:val="00F76805"/>
    <w:rsid w:val="00F96700"/>
    <w:rsid w:val="00F96DAA"/>
    <w:rsid w:val="00F97365"/>
    <w:rsid w:val="00FA679F"/>
    <w:rsid w:val="00FC206D"/>
    <w:rsid w:val="00FC3E1B"/>
    <w:rsid w:val="00FD181D"/>
    <w:rsid w:val="00FE0002"/>
    <w:rsid w:val="00FF4E10"/>
    <w:rsid w:val="00FF56BA"/>
    <w:rsid w:val="01011432"/>
    <w:rsid w:val="010333FC"/>
    <w:rsid w:val="01042CD0"/>
    <w:rsid w:val="010C0502"/>
    <w:rsid w:val="010D6029"/>
    <w:rsid w:val="01154EDD"/>
    <w:rsid w:val="01192C1F"/>
    <w:rsid w:val="012D0479"/>
    <w:rsid w:val="01303AC5"/>
    <w:rsid w:val="01374E54"/>
    <w:rsid w:val="01395070"/>
    <w:rsid w:val="01415CD2"/>
    <w:rsid w:val="014337F8"/>
    <w:rsid w:val="014632E9"/>
    <w:rsid w:val="014F219D"/>
    <w:rsid w:val="015772A4"/>
    <w:rsid w:val="015B6D94"/>
    <w:rsid w:val="016245C6"/>
    <w:rsid w:val="01626374"/>
    <w:rsid w:val="01687703"/>
    <w:rsid w:val="016C2D4F"/>
    <w:rsid w:val="016D6AC7"/>
    <w:rsid w:val="0177566F"/>
    <w:rsid w:val="01777C67"/>
    <w:rsid w:val="01785B98"/>
    <w:rsid w:val="01791910"/>
    <w:rsid w:val="018362EB"/>
    <w:rsid w:val="018D0F17"/>
    <w:rsid w:val="018F4C90"/>
    <w:rsid w:val="01934780"/>
    <w:rsid w:val="01964270"/>
    <w:rsid w:val="01973B44"/>
    <w:rsid w:val="01981D96"/>
    <w:rsid w:val="01A00C4B"/>
    <w:rsid w:val="01A26771"/>
    <w:rsid w:val="01A71FD9"/>
    <w:rsid w:val="01B2185F"/>
    <w:rsid w:val="01B446F6"/>
    <w:rsid w:val="01B464A4"/>
    <w:rsid w:val="01C25065"/>
    <w:rsid w:val="01C74429"/>
    <w:rsid w:val="01C761D7"/>
    <w:rsid w:val="01CC7C92"/>
    <w:rsid w:val="01D31020"/>
    <w:rsid w:val="01D7751B"/>
    <w:rsid w:val="01D86637"/>
    <w:rsid w:val="01D95F0B"/>
    <w:rsid w:val="01DB1C83"/>
    <w:rsid w:val="01EC5C3E"/>
    <w:rsid w:val="01F114A6"/>
    <w:rsid w:val="01F571E8"/>
    <w:rsid w:val="01FE5971"/>
    <w:rsid w:val="02025461"/>
    <w:rsid w:val="02056D00"/>
    <w:rsid w:val="020C62E0"/>
    <w:rsid w:val="02160F0D"/>
    <w:rsid w:val="0216715F"/>
    <w:rsid w:val="02184C85"/>
    <w:rsid w:val="021B6523"/>
    <w:rsid w:val="023C5239"/>
    <w:rsid w:val="024535A0"/>
    <w:rsid w:val="02477318"/>
    <w:rsid w:val="024C688A"/>
    <w:rsid w:val="024E06A7"/>
    <w:rsid w:val="02544950"/>
    <w:rsid w:val="0256755B"/>
    <w:rsid w:val="025832D3"/>
    <w:rsid w:val="025D08EA"/>
    <w:rsid w:val="025F4662"/>
    <w:rsid w:val="026B1259"/>
    <w:rsid w:val="026B3007"/>
    <w:rsid w:val="026E2AF7"/>
    <w:rsid w:val="02704AC1"/>
    <w:rsid w:val="0270686F"/>
    <w:rsid w:val="027C26CB"/>
    <w:rsid w:val="027D0F8C"/>
    <w:rsid w:val="0281653D"/>
    <w:rsid w:val="028642E4"/>
    <w:rsid w:val="02864C0D"/>
    <w:rsid w:val="02881E0B"/>
    <w:rsid w:val="028D5673"/>
    <w:rsid w:val="028E4F47"/>
    <w:rsid w:val="02902A6D"/>
    <w:rsid w:val="029307AF"/>
    <w:rsid w:val="029562D6"/>
    <w:rsid w:val="029D518A"/>
    <w:rsid w:val="029F7154"/>
    <w:rsid w:val="02A46519"/>
    <w:rsid w:val="02A8425B"/>
    <w:rsid w:val="02A93B2F"/>
    <w:rsid w:val="02AD361F"/>
    <w:rsid w:val="02B01361"/>
    <w:rsid w:val="02B0310F"/>
    <w:rsid w:val="02B26E88"/>
    <w:rsid w:val="02B32C00"/>
    <w:rsid w:val="02B40E52"/>
    <w:rsid w:val="02C40969"/>
    <w:rsid w:val="02C62933"/>
    <w:rsid w:val="02C95F7F"/>
    <w:rsid w:val="02D432A2"/>
    <w:rsid w:val="02D45050"/>
    <w:rsid w:val="02D97086"/>
    <w:rsid w:val="02DA1F3A"/>
    <w:rsid w:val="02E21879"/>
    <w:rsid w:val="02E334E5"/>
    <w:rsid w:val="02EC54FC"/>
    <w:rsid w:val="02ED7EC0"/>
    <w:rsid w:val="02F05C02"/>
    <w:rsid w:val="02F32FFC"/>
    <w:rsid w:val="02F76F90"/>
    <w:rsid w:val="02FA438B"/>
    <w:rsid w:val="030516AD"/>
    <w:rsid w:val="03060F81"/>
    <w:rsid w:val="030A0A72"/>
    <w:rsid w:val="030A0A85"/>
    <w:rsid w:val="03125B78"/>
    <w:rsid w:val="03127926"/>
    <w:rsid w:val="031713E0"/>
    <w:rsid w:val="03174F3D"/>
    <w:rsid w:val="03195159"/>
    <w:rsid w:val="031C2553"/>
    <w:rsid w:val="03200295"/>
    <w:rsid w:val="03215DBB"/>
    <w:rsid w:val="03253AFD"/>
    <w:rsid w:val="0328714A"/>
    <w:rsid w:val="032C4E8C"/>
    <w:rsid w:val="032D4760"/>
    <w:rsid w:val="032F0BB9"/>
    <w:rsid w:val="03323B24"/>
    <w:rsid w:val="033F6241"/>
    <w:rsid w:val="03455F4E"/>
    <w:rsid w:val="0348159A"/>
    <w:rsid w:val="034877EC"/>
    <w:rsid w:val="035241C7"/>
    <w:rsid w:val="03563CB7"/>
    <w:rsid w:val="03595555"/>
    <w:rsid w:val="0361440A"/>
    <w:rsid w:val="03675EC4"/>
    <w:rsid w:val="036B5288"/>
    <w:rsid w:val="036F6B27"/>
    <w:rsid w:val="03726617"/>
    <w:rsid w:val="03773C2D"/>
    <w:rsid w:val="037A38B6"/>
    <w:rsid w:val="03870314"/>
    <w:rsid w:val="039956FE"/>
    <w:rsid w:val="039C5442"/>
    <w:rsid w:val="03A72764"/>
    <w:rsid w:val="03AD764F"/>
    <w:rsid w:val="03BE360A"/>
    <w:rsid w:val="03C350C4"/>
    <w:rsid w:val="03C54999"/>
    <w:rsid w:val="03C84489"/>
    <w:rsid w:val="03CA0201"/>
    <w:rsid w:val="03CA1FAF"/>
    <w:rsid w:val="03D1158F"/>
    <w:rsid w:val="03D35307"/>
    <w:rsid w:val="03D41080"/>
    <w:rsid w:val="03D66BA6"/>
    <w:rsid w:val="03D8291E"/>
    <w:rsid w:val="03E05C76"/>
    <w:rsid w:val="03E5503B"/>
    <w:rsid w:val="03E80687"/>
    <w:rsid w:val="03EA3B15"/>
    <w:rsid w:val="03F359AA"/>
    <w:rsid w:val="03F4702C"/>
    <w:rsid w:val="03F82FC0"/>
    <w:rsid w:val="03FE7EAB"/>
    <w:rsid w:val="040000C7"/>
    <w:rsid w:val="040A2CF3"/>
    <w:rsid w:val="040C6A6B"/>
    <w:rsid w:val="040C7261"/>
    <w:rsid w:val="04115E30"/>
    <w:rsid w:val="04117BDE"/>
    <w:rsid w:val="04150212"/>
    <w:rsid w:val="04161698"/>
    <w:rsid w:val="04180F6C"/>
    <w:rsid w:val="04194CE4"/>
    <w:rsid w:val="041F679F"/>
    <w:rsid w:val="04221DEB"/>
    <w:rsid w:val="04272627"/>
    <w:rsid w:val="0430275A"/>
    <w:rsid w:val="043C6087"/>
    <w:rsid w:val="04463D2B"/>
    <w:rsid w:val="044B7594"/>
    <w:rsid w:val="044E0E32"/>
    <w:rsid w:val="04545D1C"/>
    <w:rsid w:val="045A1585"/>
    <w:rsid w:val="04602913"/>
    <w:rsid w:val="04620439"/>
    <w:rsid w:val="046643CE"/>
    <w:rsid w:val="04714B20"/>
    <w:rsid w:val="0472717F"/>
    <w:rsid w:val="0475016D"/>
    <w:rsid w:val="04812FB5"/>
    <w:rsid w:val="048B3E34"/>
    <w:rsid w:val="04912D27"/>
    <w:rsid w:val="0495080F"/>
    <w:rsid w:val="04983E5B"/>
    <w:rsid w:val="04A24CDA"/>
    <w:rsid w:val="04A40A52"/>
    <w:rsid w:val="04A46CA4"/>
    <w:rsid w:val="04A62A1C"/>
    <w:rsid w:val="04AB3B8E"/>
    <w:rsid w:val="04AC7907"/>
    <w:rsid w:val="04B073F7"/>
    <w:rsid w:val="04B137A1"/>
    <w:rsid w:val="04B52C5F"/>
    <w:rsid w:val="04B61E71"/>
    <w:rsid w:val="04BA2023"/>
    <w:rsid w:val="04BC3FEE"/>
    <w:rsid w:val="04BD38C2"/>
    <w:rsid w:val="04BF588C"/>
    <w:rsid w:val="04C2712A"/>
    <w:rsid w:val="04C630A7"/>
    <w:rsid w:val="04C84286"/>
    <w:rsid w:val="04C9495C"/>
    <w:rsid w:val="04CE5ACF"/>
    <w:rsid w:val="04D01847"/>
    <w:rsid w:val="04D37589"/>
    <w:rsid w:val="04D550AF"/>
    <w:rsid w:val="04DB7527"/>
    <w:rsid w:val="04DC4690"/>
    <w:rsid w:val="04E43544"/>
    <w:rsid w:val="04E452F2"/>
    <w:rsid w:val="04E83035"/>
    <w:rsid w:val="04EA6DAD"/>
    <w:rsid w:val="04EB48D3"/>
    <w:rsid w:val="04F33787"/>
    <w:rsid w:val="04F512AE"/>
    <w:rsid w:val="04FC088E"/>
    <w:rsid w:val="04FC263C"/>
    <w:rsid w:val="04FF212C"/>
    <w:rsid w:val="04FF3EDA"/>
    <w:rsid w:val="050414F1"/>
    <w:rsid w:val="05045994"/>
    <w:rsid w:val="050B0AD1"/>
    <w:rsid w:val="050F6813"/>
    <w:rsid w:val="05104339"/>
    <w:rsid w:val="0512539C"/>
    <w:rsid w:val="05171224"/>
    <w:rsid w:val="05191440"/>
    <w:rsid w:val="051931EE"/>
    <w:rsid w:val="051F632A"/>
    <w:rsid w:val="052120A3"/>
    <w:rsid w:val="05241B93"/>
    <w:rsid w:val="0526590B"/>
    <w:rsid w:val="052676B9"/>
    <w:rsid w:val="052971A9"/>
    <w:rsid w:val="052A53FB"/>
    <w:rsid w:val="052B2F21"/>
    <w:rsid w:val="052D4EEB"/>
    <w:rsid w:val="0530678A"/>
    <w:rsid w:val="053E0EA6"/>
    <w:rsid w:val="05446D9B"/>
    <w:rsid w:val="0548762F"/>
    <w:rsid w:val="054B552D"/>
    <w:rsid w:val="054B711F"/>
    <w:rsid w:val="05573D16"/>
    <w:rsid w:val="05597A8E"/>
    <w:rsid w:val="055C30DB"/>
    <w:rsid w:val="05704DD8"/>
    <w:rsid w:val="057228FE"/>
    <w:rsid w:val="05726DA2"/>
    <w:rsid w:val="05816439"/>
    <w:rsid w:val="05844092"/>
    <w:rsid w:val="05856AD5"/>
    <w:rsid w:val="058A5E9A"/>
    <w:rsid w:val="05940AC6"/>
    <w:rsid w:val="059960DD"/>
    <w:rsid w:val="059E36F3"/>
    <w:rsid w:val="05A14F91"/>
    <w:rsid w:val="05A54A82"/>
    <w:rsid w:val="05A827C4"/>
    <w:rsid w:val="05AF3B52"/>
    <w:rsid w:val="05AF76AE"/>
    <w:rsid w:val="05B253F0"/>
    <w:rsid w:val="05BE1FE7"/>
    <w:rsid w:val="05BE3D95"/>
    <w:rsid w:val="05C23886"/>
    <w:rsid w:val="05CA098C"/>
    <w:rsid w:val="05CB200E"/>
    <w:rsid w:val="05D03D42"/>
    <w:rsid w:val="05D47115"/>
    <w:rsid w:val="05D610DF"/>
    <w:rsid w:val="05DE1D42"/>
    <w:rsid w:val="05EA06E6"/>
    <w:rsid w:val="05ED01D7"/>
    <w:rsid w:val="05ED6429"/>
    <w:rsid w:val="05EF3F4F"/>
    <w:rsid w:val="05F11A75"/>
    <w:rsid w:val="05F17CC7"/>
    <w:rsid w:val="05FD1851"/>
    <w:rsid w:val="0603741A"/>
    <w:rsid w:val="060379FA"/>
    <w:rsid w:val="0607573C"/>
    <w:rsid w:val="060774EA"/>
    <w:rsid w:val="06093262"/>
    <w:rsid w:val="060C68AF"/>
    <w:rsid w:val="06107CC7"/>
    <w:rsid w:val="061340E1"/>
    <w:rsid w:val="06190FCC"/>
    <w:rsid w:val="061B11E8"/>
    <w:rsid w:val="061E65E2"/>
    <w:rsid w:val="062F259D"/>
    <w:rsid w:val="06344057"/>
    <w:rsid w:val="063D115E"/>
    <w:rsid w:val="063D4CBA"/>
    <w:rsid w:val="06400C4E"/>
    <w:rsid w:val="064424ED"/>
    <w:rsid w:val="06497B03"/>
    <w:rsid w:val="064A387B"/>
    <w:rsid w:val="06540256"/>
    <w:rsid w:val="065546FA"/>
    <w:rsid w:val="065564A8"/>
    <w:rsid w:val="065B226D"/>
    <w:rsid w:val="067B3A34"/>
    <w:rsid w:val="067F1777"/>
    <w:rsid w:val="0680104B"/>
    <w:rsid w:val="068A3C77"/>
    <w:rsid w:val="068B503A"/>
    <w:rsid w:val="068C5C42"/>
    <w:rsid w:val="068E19BA"/>
    <w:rsid w:val="0696086E"/>
    <w:rsid w:val="069D6B10"/>
    <w:rsid w:val="069F5975"/>
    <w:rsid w:val="06A0349B"/>
    <w:rsid w:val="06A25465"/>
    <w:rsid w:val="06A411DD"/>
    <w:rsid w:val="06A74829"/>
    <w:rsid w:val="06A92350"/>
    <w:rsid w:val="06AE5BB8"/>
    <w:rsid w:val="06AE7966"/>
    <w:rsid w:val="06B331CE"/>
    <w:rsid w:val="06B46E17"/>
    <w:rsid w:val="06B56F46"/>
    <w:rsid w:val="06B84C89"/>
    <w:rsid w:val="06B86A37"/>
    <w:rsid w:val="06BB2083"/>
    <w:rsid w:val="06BD5DFB"/>
    <w:rsid w:val="06C947A0"/>
    <w:rsid w:val="06DD649D"/>
    <w:rsid w:val="06DF2215"/>
    <w:rsid w:val="06E25862"/>
    <w:rsid w:val="06EE4206"/>
    <w:rsid w:val="06F04498"/>
    <w:rsid w:val="06F15AA5"/>
    <w:rsid w:val="06F757B1"/>
    <w:rsid w:val="06F85085"/>
    <w:rsid w:val="06FA0DFD"/>
    <w:rsid w:val="06FF01C2"/>
    <w:rsid w:val="0708351A"/>
    <w:rsid w:val="070B300A"/>
    <w:rsid w:val="071023CF"/>
    <w:rsid w:val="07133C6D"/>
    <w:rsid w:val="07153E89"/>
    <w:rsid w:val="07195F0C"/>
    <w:rsid w:val="071F2612"/>
    <w:rsid w:val="07222102"/>
    <w:rsid w:val="07230354"/>
    <w:rsid w:val="072A7934"/>
    <w:rsid w:val="072B545A"/>
    <w:rsid w:val="072E6CF9"/>
    <w:rsid w:val="07302A71"/>
    <w:rsid w:val="07322345"/>
    <w:rsid w:val="073562D9"/>
    <w:rsid w:val="07375BAD"/>
    <w:rsid w:val="073836D3"/>
    <w:rsid w:val="073A569E"/>
    <w:rsid w:val="073B0D7B"/>
    <w:rsid w:val="073C1416"/>
    <w:rsid w:val="073C31C4"/>
    <w:rsid w:val="07414C7E"/>
    <w:rsid w:val="0748600C"/>
    <w:rsid w:val="07506C6F"/>
    <w:rsid w:val="075C5614"/>
    <w:rsid w:val="075E313A"/>
    <w:rsid w:val="075E75DE"/>
    <w:rsid w:val="07634BF4"/>
    <w:rsid w:val="076369A2"/>
    <w:rsid w:val="0768045D"/>
    <w:rsid w:val="076B1CFB"/>
    <w:rsid w:val="076B5857"/>
    <w:rsid w:val="07750484"/>
    <w:rsid w:val="07762B7A"/>
    <w:rsid w:val="077741FC"/>
    <w:rsid w:val="077C1812"/>
    <w:rsid w:val="077E0AE9"/>
    <w:rsid w:val="077E37DC"/>
    <w:rsid w:val="077E558A"/>
    <w:rsid w:val="078608E3"/>
    <w:rsid w:val="07886409"/>
    <w:rsid w:val="07893F2F"/>
    <w:rsid w:val="078F59E9"/>
    <w:rsid w:val="079254DA"/>
    <w:rsid w:val="07941252"/>
    <w:rsid w:val="079D243D"/>
    <w:rsid w:val="07AE4AAE"/>
    <w:rsid w:val="07B13BB2"/>
    <w:rsid w:val="07B45450"/>
    <w:rsid w:val="07B62F76"/>
    <w:rsid w:val="07BE1E2B"/>
    <w:rsid w:val="07C02047"/>
    <w:rsid w:val="07C136C9"/>
    <w:rsid w:val="07C82CA9"/>
    <w:rsid w:val="07CF4038"/>
    <w:rsid w:val="07D16002"/>
    <w:rsid w:val="07D23B28"/>
    <w:rsid w:val="07D96C64"/>
    <w:rsid w:val="07DA1AEE"/>
    <w:rsid w:val="07DE071F"/>
    <w:rsid w:val="07E37AE3"/>
    <w:rsid w:val="07E5385B"/>
    <w:rsid w:val="07E850FA"/>
    <w:rsid w:val="07E86EA8"/>
    <w:rsid w:val="07ED0962"/>
    <w:rsid w:val="07EF46DA"/>
    <w:rsid w:val="07F27D26"/>
    <w:rsid w:val="07F65A68"/>
    <w:rsid w:val="07F665D2"/>
    <w:rsid w:val="07F97307"/>
    <w:rsid w:val="07FB307F"/>
    <w:rsid w:val="07FE2B6F"/>
    <w:rsid w:val="07FF744E"/>
    <w:rsid w:val="08002443"/>
    <w:rsid w:val="08030185"/>
    <w:rsid w:val="08057A5A"/>
    <w:rsid w:val="080A1514"/>
    <w:rsid w:val="080C0DE8"/>
    <w:rsid w:val="080D690E"/>
    <w:rsid w:val="081B102B"/>
    <w:rsid w:val="081D44E6"/>
    <w:rsid w:val="081E6D6D"/>
    <w:rsid w:val="08202AE5"/>
    <w:rsid w:val="08236132"/>
    <w:rsid w:val="08273E74"/>
    <w:rsid w:val="08283748"/>
    <w:rsid w:val="0837398B"/>
    <w:rsid w:val="08393BA7"/>
    <w:rsid w:val="08404F36"/>
    <w:rsid w:val="0842480A"/>
    <w:rsid w:val="08485B98"/>
    <w:rsid w:val="084A0BAD"/>
    <w:rsid w:val="084C7436"/>
    <w:rsid w:val="084D31AF"/>
    <w:rsid w:val="08566507"/>
    <w:rsid w:val="08597DA5"/>
    <w:rsid w:val="0869623A"/>
    <w:rsid w:val="086E3851"/>
    <w:rsid w:val="08730E67"/>
    <w:rsid w:val="087B41C0"/>
    <w:rsid w:val="087B7D1C"/>
    <w:rsid w:val="08844E22"/>
    <w:rsid w:val="08874912"/>
    <w:rsid w:val="088840F9"/>
    <w:rsid w:val="0889068B"/>
    <w:rsid w:val="088A5722"/>
    <w:rsid w:val="08966904"/>
    <w:rsid w:val="089808CE"/>
    <w:rsid w:val="08986B20"/>
    <w:rsid w:val="089963F4"/>
    <w:rsid w:val="089D4136"/>
    <w:rsid w:val="08A96637"/>
    <w:rsid w:val="08AE00F1"/>
    <w:rsid w:val="08AF5C17"/>
    <w:rsid w:val="08AF79C5"/>
    <w:rsid w:val="08BB280E"/>
    <w:rsid w:val="08BD6586"/>
    <w:rsid w:val="08C96CD9"/>
    <w:rsid w:val="08CB2A51"/>
    <w:rsid w:val="08D709B6"/>
    <w:rsid w:val="08D8516E"/>
    <w:rsid w:val="08DD2784"/>
    <w:rsid w:val="08E104C7"/>
    <w:rsid w:val="08E4407A"/>
    <w:rsid w:val="08EE04EE"/>
    <w:rsid w:val="08F33D56"/>
    <w:rsid w:val="08F57ACE"/>
    <w:rsid w:val="08F655F4"/>
    <w:rsid w:val="08FC0E5C"/>
    <w:rsid w:val="08FF6B9F"/>
    <w:rsid w:val="09093579"/>
    <w:rsid w:val="090B72F2"/>
    <w:rsid w:val="090C4E18"/>
    <w:rsid w:val="090D306A"/>
    <w:rsid w:val="091268D2"/>
    <w:rsid w:val="091C14FF"/>
    <w:rsid w:val="09267C87"/>
    <w:rsid w:val="092B34F0"/>
    <w:rsid w:val="09303B6D"/>
    <w:rsid w:val="09377D33"/>
    <w:rsid w:val="093920B1"/>
    <w:rsid w:val="093C74AB"/>
    <w:rsid w:val="093D1475"/>
    <w:rsid w:val="09475E50"/>
    <w:rsid w:val="09502F56"/>
    <w:rsid w:val="09526CCE"/>
    <w:rsid w:val="09532A47"/>
    <w:rsid w:val="09546EAB"/>
    <w:rsid w:val="095D5673"/>
    <w:rsid w:val="095F3FBE"/>
    <w:rsid w:val="09630EDC"/>
    <w:rsid w:val="096D1D5A"/>
    <w:rsid w:val="09750C0F"/>
    <w:rsid w:val="09756E61"/>
    <w:rsid w:val="097D757E"/>
    <w:rsid w:val="097E3F67"/>
    <w:rsid w:val="0983157E"/>
    <w:rsid w:val="09863240"/>
    <w:rsid w:val="098A46BA"/>
    <w:rsid w:val="098B0432"/>
    <w:rsid w:val="0992531D"/>
    <w:rsid w:val="09954E0D"/>
    <w:rsid w:val="09992B4F"/>
    <w:rsid w:val="099A2423"/>
    <w:rsid w:val="099C263F"/>
    <w:rsid w:val="099F5C8C"/>
    <w:rsid w:val="09A137B2"/>
    <w:rsid w:val="09A339CE"/>
    <w:rsid w:val="09A60DC8"/>
    <w:rsid w:val="09A908B8"/>
    <w:rsid w:val="09AB2883"/>
    <w:rsid w:val="09AB5FE4"/>
    <w:rsid w:val="09AF2373"/>
    <w:rsid w:val="09BC05EC"/>
    <w:rsid w:val="09BE4364"/>
    <w:rsid w:val="09C120A6"/>
    <w:rsid w:val="09C676BC"/>
    <w:rsid w:val="09C851E3"/>
    <w:rsid w:val="09D43B87"/>
    <w:rsid w:val="09D678FF"/>
    <w:rsid w:val="09DA6CC4"/>
    <w:rsid w:val="09E0252C"/>
    <w:rsid w:val="09E518F1"/>
    <w:rsid w:val="09E638BB"/>
    <w:rsid w:val="09E85885"/>
    <w:rsid w:val="09ED4C49"/>
    <w:rsid w:val="09EF09C1"/>
    <w:rsid w:val="09EF276F"/>
    <w:rsid w:val="09F064E7"/>
    <w:rsid w:val="09F63AFE"/>
    <w:rsid w:val="09F77876"/>
    <w:rsid w:val="09F91840"/>
    <w:rsid w:val="0A083831"/>
    <w:rsid w:val="0A0D7099"/>
    <w:rsid w:val="0A0F696E"/>
    <w:rsid w:val="0A110938"/>
    <w:rsid w:val="0A122902"/>
    <w:rsid w:val="0A171CC6"/>
    <w:rsid w:val="0A195A3E"/>
    <w:rsid w:val="0A1B17B6"/>
    <w:rsid w:val="0A1F2635"/>
    <w:rsid w:val="0A232419"/>
    <w:rsid w:val="0A295241"/>
    <w:rsid w:val="0A2C751F"/>
    <w:rsid w:val="0A2F7010"/>
    <w:rsid w:val="0A334D52"/>
    <w:rsid w:val="0A344626"/>
    <w:rsid w:val="0A344B0C"/>
    <w:rsid w:val="0A40121D"/>
    <w:rsid w:val="0A4725AB"/>
    <w:rsid w:val="0A474359"/>
    <w:rsid w:val="0A4D7496"/>
    <w:rsid w:val="0A590531"/>
    <w:rsid w:val="0A595E3B"/>
    <w:rsid w:val="0A5E16A3"/>
    <w:rsid w:val="0A5E78F5"/>
    <w:rsid w:val="0A656ED5"/>
    <w:rsid w:val="0A6A629A"/>
    <w:rsid w:val="0A6A631C"/>
    <w:rsid w:val="0A6C0264"/>
    <w:rsid w:val="0A7333A0"/>
    <w:rsid w:val="0A762E91"/>
    <w:rsid w:val="0A782765"/>
    <w:rsid w:val="0A7D7D7B"/>
    <w:rsid w:val="0A801619"/>
    <w:rsid w:val="0A84735B"/>
    <w:rsid w:val="0A8A06EA"/>
    <w:rsid w:val="0A8A2498"/>
    <w:rsid w:val="0A9357F1"/>
    <w:rsid w:val="0A9652E1"/>
    <w:rsid w:val="0A99092D"/>
    <w:rsid w:val="0A9B6453"/>
    <w:rsid w:val="0A9F3ACB"/>
    <w:rsid w:val="0AA20035"/>
    <w:rsid w:val="0AA277E2"/>
    <w:rsid w:val="0AA7129C"/>
    <w:rsid w:val="0AA74E2E"/>
    <w:rsid w:val="0AA95014"/>
    <w:rsid w:val="0AAB0D8C"/>
    <w:rsid w:val="0AB17A25"/>
    <w:rsid w:val="0ABD461B"/>
    <w:rsid w:val="0AC41E4E"/>
    <w:rsid w:val="0AC77248"/>
    <w:rsid w:val="0AC8421B"/>
    <w:rsid w:val="0ACF434F"/>
    <w:rsid w:val="0AD21468"/>
    <w:rsid w:val="0AD82218"/>
    <w:rsid w:val="0AD96F7B"/>
    <w:rsid w:val="0ADA114D"/>
    <w:rsid w:val="0ADD2F10"/>
    <w:rsid w:val="0ADD4CBE"/>
    <w:rsid w:val="0ADF4592"/>
    <w:rsid w:val="0AE20526"/>
    <w:rsid w:val="0AE95411"/>
    <w:rsid w:val="0AF12517"/>
    <w:rsid w:val="0AF15F44"/>
    <w:rsid w:val="0AF3003D"/>
    <w:rsid w:val="0AF81AF7"/>
    <w:rsid w:val="0AFA5870"/>
    <w:rsid w:val="0B0B35D9"/>
    <w:rsid w:val="0B0C55A3"/>
    <w:rsid w:val="0B0E30C9"/>
    <w:rsid w:val="0B116715"/>
    <w:rsid w:val="0B1B7594"/>
    <w:rsid w:val="0B1F326B"/>
    <w:rsid w:val="0B204882"/>
    <w:rsid w:val="0B224DC6"/>
    <w:rsid w:val="0B225FBF"/>
    <w:rsid w:val="0B2428ED"/>
    <w:rsid w:val="0B246449"/>
    <w:rsid w:val="0B2E376B"/>
    <w:rsid w:val="0B386398"/>
    <w:rsid w:val="0B3C7C36"/>
    <w:rsid w:val="0B41349E"/>
    <w:rsid w:val="0B4474F0"/>
    <w:rsid w:val="0B464611"/>
    <w:rsid w:val="0B4C599F"/>
    <w:rsid w:val="0B505490"/>
    <w:rsid w:val="0B510EC7"/>
    <w:rsid w:val="0B524C7A"/>
    <w:rsid w:val="0B5A00BC"/>
    <w:rsid w:val="0B5C2086"/>
    <w:rsid w:val="0B5F1B77"/>
    <w:rsid w:val="0B633415"/>
    <w:rsid w:val="0B6B051B"/>
    <w:rsid w:val="0B753148"/>
    <w:rsid w:val="0B776EC0"/>
    <w:rsid w:val="0B7C0033"/>
    <w:rsid w:val="0B7E024F"/>
    <w:rsid w:val="0B815649"/>
    <w:rsid w:val="0B8415DD"/>
    <w:rsid w:val="0B884C29"/>
    <w:rsid w:val="0B892750"/>
    <w:rsid w:val="0B896BF3"/>
    <w:rsid w:val="0B8D0D72"/>
    <w:rsid w:val="0B9335CE"/>
    <w:rsid w:val="0B996E37"/>
    <w:rsid w:val="0B9E444D"/>
    <w:rsid w:val="0BA8707A"/>
    <w:rsid w:val="0BB05F2E"/>
    <w:rsid w:val="0BB21CA6"/>
    <w:rsid w:val="0BBC48D3"/>
    <w:rsid w:val="0BBE4AEF"/>
    <w:rsid w:val="0BC1319E"/>
    <w:rsid w:val="0BC47C2C"/>
    <w:rsid w:val="0BCB2D68"/>
    <w:rsid w:val="0BD31C1D"/>
    <w:rsid w:val="0BD55995"/>
    <w:rsid w:val="0BE91440"/>
    <w:rsid w:val="0BF16C73"/>
    <w:rsid w:val="0BF24799"/>
    <w:rsid w:val="0BF422BF"/>
    <w:rsid w:val="0BF978D5"/>
    <w:rsid w:val="0BFA2725"/>
    <w:rsid w:val="0BFC73C5"/>
    <w:rsid w:val="0C01678A"/>
    <w:rsid w:val="0C0369A6"/>
    <w:rsid w:val="0C040028"/>
    <w:rsid w:val="0C1110C3"/>
    <w:rsid w:val="0C160487"/>
    <w:rsid w:val="0C175FAD"/>
    <w:rsid w:val="0C1F4E62"/>
    <w:rsid w:val="0C281F69"/>
    <w:rsid w:val="0C30706F"/>
    <w:rsid w:val="0C322DE7"/>
    <w:rsid w:val="0C346B5F"/>
    <w:rsid w:val="0C355241"/>
    <w:rsid w:val="0C360B29"/>
    <w:rsid w:val="0C3B6140"/>
    <w:rsid w:val="0C3C3C66"/>
    <w:rsid w:val="0C405504"/>
    <w:rsid w:val="0C460641"/>
    <w:rsid w:val="0C4843B9"/>
    <w:rsid w:val="0C4A1EDF"/>
    <w:rsid w:val="0C5745FC"/>
    <w:rsid w:val="0C601702"/>
    <w:rsid w:val="0C6311F3"/>
    <w:rsid w:val="0C686809"/>
    <w:rsid w:val="0C760F26"/>
    <w:rsid w:val="0C7D0506"/>
    <w:rsid w:val="0C7E602C"/>
    <w:rsid w:val="0C801DA5"/>
    <w:rsid w:val="0C825B1D"/>
    <w:rsid w:val="0C833643"/>
    <w:rsid w:val="0C8C24F7"/>
    <w:rsid w:val="0C8D626F"/>
    <w:rsid w:val="0C931AD8"/>
    <w:rsid w:val="0C985340"/>
    <w:rsid w:val="0CA041F5"/>
    <w:rsid w:val="0CA05FA3"/>
    <w:rsid w:val="0CA23AC9"/>
    <w:rsid w:val="0CA35D73"/>
    <w:rsid w:val="0CA43CE5"/>
    <w:rsid w:val="0CA535B9"/>
    <w:rsid w:val="0CAC0DEC"/>
    <w:rsid w:val="0CAF268A"/>
    <w:rsid w:val="0CAF4438"/>
    <w:rsid w:val="0CB057A5"/>
    <w:rsid w:val="0CB33F28"/>
    <w:rsid w:val="0CB41A4E"/>
    <w:rsid w:val="0CBA3508"/>
    <w:rsid w:val="0CBB2DDD"/>
    <w:rsid w:val="0CBE3ADF"/>
    <w:rsid w:val="0CC04897"/>
    <w:rsid w:val="0CC53C5B"/>
    <w:rsid w:val="0CC954FA"/>
    <w:rsid w:val="0CCE2B10"/>
    <w:rsid w:val="0CDA7707"/>
    <w:rsid w:val="0CDD0FA5"/>
    <w:rsid w:val="0CE02843"/>
    <w:rsid w:val="0CE57E5A"/>
    <w:rsid w:val="0CE716A4"/>
    <w:rsid w:val="0CE73BD2"/>
    <w:rsid w:val="0CE95936"/>
    <w:rsid w:val="0CEE31B2"/>
    <w:rsid w:val="0CF06F2A"/>
    <w:rsid w:val="0CF34325"/>
    <w:rsid w:val="0CFD1647"/>
    <w:rsid w:val="0CFF53BF"/>
    <w:rsid w:val="0D006A41"/>
    <w:rsid w:val="0D0227BA"/>
    <w:rsid w:val="0D054058"/>
    <w:rsid w:val="0D10137A"/>
    <w:rsid w:val="0D103128"/>
    <w:rsid w:val="0D110C4F"/>
    <w:rsid w:val="0D1B387B"/>
    <w:rsid w:val="0D1B7335"/>
    <w:rsid w:val="0D215336"/>
    <w:rsid w:val="0D240982"/>
    <w:rsid w:val="0D272220"/>
    <w:rsid w:val="0D314E4D"/>
    <w:rsid w:val="0D336E17"/>
    <w:rsid w:val="0D366907"/>
    <w:rsid w:val="0D3B5CCB"/>
    <w:rsid w:val="0D3C216F"/>
    <w:rsid w:val="0D3F3A0E"/>
    <w:rsid w:val="0D4032E2"/>
    <w:rsid w:val="0D416C1A"/>
    <w:rsid w:val="0D4252AC"/>
    <w:rsid w:val="0D4508F8"/>
    <w:rsid w:val="0D474670"/>
    <w:rsid w:val="0D5023AF"/>
    <w:rsid w:val="0D5079C9"/>
    <w:rsid w:val="0D553231"/>
    <w:rsid w:val="0D570D57"/>
    <w:rsid w:val="0D5A43A4"/>
    <w:rsid w:val="0D5C636E"/>
    <w:rsid w:val="0D5F5E5E"/>
    <w:rsid w:val="0D611BD6"/>
    <w:rsid w:val="0D674D12"/>
    <w:rsid w:val="0D6E60A1"/>
    <w:rsid w:val="0D7336B7"/>
    <w:rsid w:val="0D775073"/>
    <w:rsid w:val="0D7A2C98"/>
    <w:rsid w:val="0D7F02AE"/>
    <w:rsid w:val="0D7F205C"/>
    <w:rsid w:val="0D814026"/>
    <w:rsid w:val="0D8256A8"/>
    <w:rsid w:val="0D841421"/>
    <w:rsid w:val="0D887163"/>
    <w:rsid w:val="0D8E6743"/>
    <w:rsid w:val="0D907DC5"/>
    <w:rsid w:val="0D933D59"/>
    <w:rsid w:val="0D935B07"/>
    <w:rsid w:val="0D984ECC"/>
    <w:rsid w:val="0DA11FD2"/>
    <w:rsid w:val="0DA8168E"/>
    <w:rsid w:val="0DAE649D"/>
    <w:rsid w:val="0DAF0B93"/>
    <w:rsid w:val="0DB241E0"/>
    <w:rsid w:val="0DBE2B84"/>
    <w:rsid w:val="0DBF4B4E"/>
    <w:rsid w:val="0DC14423"/>
    <w:rsid w:val="0DC67C8B"/>
    <w:rsid w:val="0DCD726B"/>
    <w:rsid w:val="0DD028B8"/>
    <w:rsid w:val="0DD04666"/>
    <w:rsid w:val="0DD405FA"/>
    <w:rsid w:val="0DE40111"/>
    <w:rsid w:val="0DEA1BCB"/>
    <w:rsid w:val="0DEB76F2"/>
    <w:rsid w:val="0DEE2D3E"/>
    <w:rsid w:val="0DF26CD2"/>
    <w:rsid w:val="0DF447F8"/>
    <w:rsid w:val="0E0F5672"/>
    <w:rsid w:val="0E146C48"/>
    <w:rsid w:val="0E172295"/>
    <w:rsid w:val="0E19600D"/>
    <w:rsid w:val="0E1E1875"/>
    <w:rsid w:val="0E1F739B"/>
    <w:rsid w:val="0E216CB2"/>
    <w:rsid w:val="0E230C39"/>
    <w:rsid w:val="0E2B3F92"/>
    <w:rsid w:val="0E3015A8"/>
    <w:rsid w:val="0E3C619F"/>
    <w:rsid w:val="0E4532A6"/>
    <w:rsid w:val="0E484B44"/>
    <w:rsid w:val="0E4868F2"/>
    <w:rsid w:val="0E4A4418"/>
    <w:rsid w:val="0E4B1F3E"/>
    <w:rsid w:val="0E4D215A"/>
    <w:rsid w:val="0E52151F"/>
    <w:rsid w:val="0E526FB4"/>
    <w:rsid w:val="0E5434E9"/>
    <w:rsid w:val="0E545297"/>
    <w:rsid w:val="0E5928AD"/>
    <w:rsid w:val="0E5C05EF"/>
    <w:rsid w:val="0E5E7EC3"/>
    <w:rsid w:val="0E63372C"/>
    <w:rsid w:val="0E682AF0"/>
    <w:rsid w:val="0E687FA4"/>
    <w:rsid w:val="0E721BC1"/>
    <w:rsid w:val="0E745939"/>
    <w:rsid w:val="0E7E40C2"/>
    <w:rsid w:val="0E83792A"/>
    <w:rsid w:val="0E8611C8"/>
    <w:rsid w:val="0E87741A"/>
    <w:rsid w:val="0E8A6F0A"/>
    <w:rsid w:val="0E8F2773"/>
    <w:rsid w:val="0E9438E5"/>
    <w:rsid w:val="0E990EFC"/>
    <w:rsid w:val="0E9B4C74"/>
    <w:rsid w:val="0E9E29B6"/>
    <w:rsid w:val="0E9E4764"/>
    <w:rsid w:val="0EA7186A"/>
    <w:rsid w:val="0EA855E3"/>
    <w:rsid w:val="0EAA3109"/>
    <w:rsid w:val="0EB421D9"/>
    <w:rsid w:val="0EC341CA"/>
    <w:rsid w:val="0EC35F79"/>
    <w:rsid w:val="0EC56195"/>
    <w:rsid w:val="0ECA5559"/>
    <w:rsid w:val="0ECD1618"/>
    <w:rsid w:val="0ECF0DC1"/>
    <w:rsid w:val="0ECF2B6F"/>
    <w:rsid w:val="0ED10695"/>
    <w:rsid w:val="0EDE2DB2"/>
    <w:rsid w:val="0EE04D7C"/>
    <w:rsid w:val="0EE7238E"/>
    <w:rsid w:val="0EFD76DC"/>
    <w:rsid w:val="0F0071CD"/>
    <w:rsid w:val="0F024CF3"/>
    <w:rsid w:val="0F032819"/>
    <w:rsid w:val="0F096081"/>
    <w:rsid w:val="0F144A26"/>
    <w:rsid w:val="0F1467D4"/>
    <w:rsid w:val="0F152D89"/>
    <w:rsid w:val="0F16079E"/>
    <w:rsid w:val="0F2A424A"/>
    <w:rsid w:val="0F2B249C"/>
    <w:rsid w:val="0F333741"/>
    <w:rsid w:val="0F3A26DF"/>
    <w:rsid w:val="0F3B1FB3"/>
    <w:rsid w:val="0F3D5D2B"/>
    <w:rsid w:val="0F3F1AA3"/>
    <w:rsid w:val="0F3F7CF5"/>
    <w:rsid w:val="0F503CB0"/>
    <w:rsid w:val="0F5117D6"/>
    <w:rsid w:val="0F5372FC"/>
    <w:rsid w:val="0F5A68DD"/>
    <w:rsid w:val="0F5D017B"/>
    <w:rsid w:val="0F6E2388"/>
    <w:rsid w:val="0F706100"/>
    <w:rsid w:val="0F735BF1"/>
    <w:rsid w:val="0F73799F"/>
    <w:rsid w:val="0F753717"/>
    <w:rsid w:val="0F76123D"/>
    <w:rsid w:val="0F767555"/>
    <w:rsid w:val="0F784FB5"/>
    <w:rsid w:val="0F7A0D2D"/>
    <w:rsid w:val="0F7A2ADB"/>
    <w:rsid w:val="0F7F00F1"/>
    <w:rsid w:val="0F7F4595"/>
    <w:rsid w:val="0F81030D"/>
    <w:rsid w:val="0F917E25"/>
    <w:rsid w:val="0F96368D"/>
    <w:rsid w:val="0F9C5147"/>
    <w:rsid w:val="0F9C6EF5"/>
    <w:rsid w:val="0F9D0EBF"/>
    <w:rsid w:val="0F9D2C6D"/>
    <w:rsid w:val="0FA933C0"/>
    <w:rsid w:val="0FA94FB4"/>
    <w:rsid w:val="0FA97864"/>
    <w:rsid w:val="0FAC4C5F"/>
    <w:rsid w:val="0FAD1102"/>
    <w:rsid w:val="0FAE6C29"/>
    <w:rsid w:val="0FB00BF3"/>
    <w:rsid w:val="0FB14DC9"/>
    <w:rsid w:val="0FBD48BA"/>
    <w:rsid w:val="0FC3072C"/>
    <w:rsid w:val="0FCE1079"/>
    <w:rsid w:val="0FCE2E27"/>
    <w:rsid w:val="0FD0094D"/>
    <w:rsid w:val="0FD7617F"/>
    <w:rsid w:val="0FDC19E8"/>
    <w:rsid w:val="0FDE750E"/>
    <w:rsid w:val="0FE64614"/>
    <w:rsid w:val="0FF00C1C"/>
    <w:rsid w:val="0FF02D9D"/>
    <w:rsid w:val="0FF3288D"/>
    <w:rsid w:val="0FF5133B"/>
    <w:rsid w:val="0FF80B78"/>
    <w:rsid w:val="0FFC339B"/>
    <w:rsid w:val="0FFF1232"/>
    <w:rsid w:val="10042CED"/>
    <w:rsid w:val="10152804"/>
    <w:rsid w:val="101822F4"/>
    <w:rsid w:val="101952EC"/>
    <w:rsid w:val="101A606C"/>
    <w:rsid w:val="101E3DAE"/>
    <w:rsid w:val="102173FB"/>
    <w:rsid w:val="102313C5"/>
    <w:rsid w:val="1031606C"/>
    <w:rsid w:val="103435D2"/>
    <w:rsid w:val="103A04BC"/>
    <w:rsid w:val="10437371"/>
    <w:rsid w:val="10461FAB"/>
    <w:rsid w:val="104906FF"/>
    <w:rsid w:val="10501A8E"/>
    <w:rsid w:val="1053332C"/>
    <w:rsid w:val="1057106E"/>
    <w:rsid w:val="10594DE6"/>
    <w:rsid w:val="105F2D4E"/>
    <w:rsid w:val="105F7E70"/>
    <w:rsid w:val="106B68C8"/>
    <w:rsid w:val="106D43EE"/>
    <w:rsid w:val="10710382"/>
    <w:rsid w:val="10741E80"/>
    <w:rsid w:val="107439CE"/>
    <w:rsid w:val="107647A0"/>
    <w:rsid w:val="108D2CE2"/>
    <w:rsid w:val="108F6A5A"/>
    <w:rsid w:val="109220A6"/>
    <w:rsid w:val="10973B61"/>
    <w:rsid w:val="109C2F25"/>
    <w:rsid w:val="109C4CD3"/>
    <w:rsid w:val="10A06571"/>
    <w:rsid w:val="10AA5642"/>
    <w:rsid w:val="10AB4F16"/>
    <w:rsid w:val="10AD6EE0"/>
    <w:rsid w:val="10AE35A2"/>
    <w:rsid w:val="10B04957"/>
    <w:rsid w:val="10B22749"/>
    <w:rsid w:val="10B4026F"/>
    <w:rsid w:val="10BB784F"/>
    <w:rsid w:val="10C04E65"/>
    <w:rsid w:val="10C2298C"/>
    <w:rsid w:val="10C500F9"/>
    <w:rsid w:val="10CF50A9"/>
    <w:rsid w:val="10D10E21"/>
    <w:rsid w:val="10D40911"/>
    <w:rsid w:val="10D77ADC"/>
    <w:rsid w:val="10DD5A17"/>
    <w:rsid w:val="10E01064"/>
    <w:rsid w:val="10E723F2"/>
    <w:rsid w:val="10E8616A"/>
    <w:rsid w:val="10EA3C90"/>
    <w:rsid w:val="10EF2973"/>
    <w:rsid w:val="10F22B45"/>
    <w:rsid w:val="10F60887"/>
    <w:rsid w:val="10F66AD9"/>
    <w:rsid w:val="10F7015B"/>
    <w:rsid w:val="10FB7C4C"/>
    <w:rsid w:val="10FC5772"/>
    <w:rsid w:val="11052B5A"/>
    <w:rsid w:val="11056D1C"/>
    <w:rsid w:val="110765F0"/>
    <w:rsid w:val="110A60E1"/>
    <w:rsid w:val="110D3F98"/>
    <w:rsid w:val="111807FE"/>
    <w:rsid w:val="111B209C"/>
    <w:rsid w:val="1125116C"/>
    <w:rsid w:val="11292A0B"/>
    <w:rsid w:val="112C24FB"/>
    <w:rsid w:val="11357601"/>
    <w:rsid w:val="113759E8"/>
    <w:rsid w:val="11380EA0"/>
    <w:rsid w:val="11382C4E"/>
    <w:rsid w:val="1140560A"/>
    <w:rsid w:val="114A2981"/>
    <w:rsid w:val="114E06C3"/>
    <w:rsid w:val="114E2471"/>
    <w:rsid w:val="114F1D45"/>
    <w:rsid w:val="11507EDF"/>
    <w:rsid w:val="115630D4"/>
    <w:rsid w:val="11671785"/>
    <w:rsid w:val="11691059"/>
    <w:rsid w:val="116B3023"/>
    <w:rsid w:val="116E2B13"/>
    <w:rsid w:val="116F23E8"/>
    <w:rsid w:val="1173012A"/>
    <w:rsid w:val="11731ED8"/>
    <w:rsid w:val="11763776"/>
    <w:rsid w:val="117A14B8"/>
    <w:rsid w:val="117D68B3"/>
    <w:rsid w:val="118B5473"/>
    <w:rsid w:val="118C2F9A"/>
    <w:rsid w:val="11902A8A"/>
    <w:rsid w:val="11904838"/>
    <w:rsid w:val="11911FF2"/>
    <w:rsid w:val="11991213"/>
    <w:rsid w:val="11A227BD"/>
    <w:rsid w:val="11A2456B"/>
    <w:rsid w:val="11A93B4C"/>
    <w:rsid w:val="11AA3420"/>
    <w:rsid w:val="11B147AE"/>
    <w:rsid w:val="11B20C52"/>
    <w:rsid w:val="11B85B3D"/>
    <w:rsid w:val="11BC387F"/>
    <w:rsid w:val="11C24C0D"/>
    <w:rsid w:val="11C368B1"/>
    <w:rsid w:val="11C42733"/>
    <w:rsid w:val="11CE5360"/>
    <w:rsid w:val="11CE710E"/>
    <w:rsid w:val="11D34725"/>
    <w:rsid w:val="11D5049D"/>
    <w:rsid w:val="11D706B9"/>
    <w:rsid w:val="11E05DD9"/>
    <w:rsid w:val="11E64458"/>
    <w:rsid w:val="11E903EC"/>
    <w:rsid w:val="11EC3A38"/>
    <w:rsid w:val="11EE77B0"/>
    <w:rsid w:val="11F12DFD"/>
    <w:rsid w:val="11FA43A7"/>
    <w:rsid w:val="120B2110"/>
    <w:rsid w:val="121223A9"/>
    <w:rsid w:val="1218482D"/>
    <w:rsid w:val="12192A7F"/>
    <w:rsid w:val="121A05A5"/>
    <w:rsid w:val="122136E2"/>
    <w:rsid w:val="12232628"/>
    <w:rsid w:val="12271CAF"/>
    <w:rsid w:val="122907E8"/>
    <w:rsid w:val="12296A3A"/>
    <w:rsid w:val="122A4C8C"/>
    <w:rsid w:val="122B4561"/>
    <w:rsid w:val="122D02D9"/>
    <w:rsid w:val="122D2087"/>
    <w:rsid w:val="12302D61"/>
    <w:rsid w:val="1232769D"/>
    <w:rsid w:val="12331667"/>
    <w:rsid w:val="123553DF"/>
    <w:rsid w:val="123A0C48"/>
    <w:rsid w:val="123C051C"/>
    <w:rsid w:val="125A6BF4"/>
    <w:rsid w:val="125C296C"/>
    <w:rsid w:val="125C471A"/>
    <w:rsid w:val="126857B5"/>
    <w:rsid w:val="126B0E01"/>
    <w:rsid w:val="126B7053"/>
    <w:rsid w:val="126D2DCB"/>
    <w:rsid w:val="126F6B43"/>
    <w:rsid w:val="12704669"/>
    <w:rsid w:val="127203E1"/>
    <w:rsid w:val="127A1044"/>
    <w:rsid w:val="127E28E2"/>
    <w:rsid w:val="127E6D86"/>
    <w:rsid w:val="128123D2"/>
    <w:rsid w:val="12972790"/>
    <w:rsid w:val="129739A4"/>
    <w:rsid w:val="129B7938"/>
    <w:rsid w:val="129C0FBA"/>
    <w:rsid w:val="129E11D6"/>
    <w:rsid w:val="12A04F4F"/>
    <w:rsid w:val="12A644BF"/>
    <w:rsid w:val="12AA36D7"/>
    <w:rsid w:val="12B46304"/>
    <w:rsid w:val="12C0739F"/>
    <w:rsid w:val="12C423BB"/>
    <w:rsid w:val="12C549B5"/>
    <w:rsid w:val="12C66037"/>
    <w:rsid w:val="12C81DAF"/>
    <w:rsid w:val="12CD386A"/>
    <w:rsid w:val="12D270D2"/>
    <w:rsid w:val="12D40754"/>
    <w:rsid w:val="12D658A6"/>
    <w:rsid w:val="12DA1AE3"/>
    <w:rsid w:val="12DB5F87"/>
    <w:rsid w:val="12DD1CFF"/>
    <w:rsid w:val="12E3308D"/>
    <w:rsid w:val="12E52961"/>
    <w:rsid w:val="12EC1F42"/>
    <w:rsid w:val="12EF558E"/>
    <w:rsid w:val="12F232D0"/>
    <w:rsid w:val="12F26E2C"/>
    <w:rsid w:val="12F64B6E"/>
    <w:rsid w:val="12FB03D7"/>
    <w:rsid w:val="12FD414F"/>
    <w:rsid w:val="1303497A"/>
    <w:rsid w:val="130A061A"/>
    <w:rsid w:val="130C6140"/>
    <w:rsid w:val="130F3E82"/>
    <w:rsid w:val="13160D6D"/>
    <w:rsid w:val="13196AAF"/>
    <w:rsid w:val="131B45D5"/>
    <w:rsid w:val="131B7216"/>
    <w:rsid w:val="131D034D"/>
    <w:rsid w:val="131E40C5"/>
    <w:rsid w:val="131E5E73"/>
    <w:rsid w:val="13257202"/>
    <w:rsid w:val="132A2CAA"/>
    <w:rsid w:val="132A4818"/>
    <w:rsid w:val="1331204B"/>
    <w:rsid w:val="1332191F"/>
    <w:rsid w:val="13337B71"/>
    <w:rsid w:val="13386F35"/>
    <w:rsid w:val="133E2072"/>
    <w:rsid w:val="133E6515"/>
    <w:rsid w:val="13441D7E"/>
    <w:rsid w:val="134E49AB"/>
    <w:rsid w:val="13547AE7"/>
    <w:rsid w:val="13561AB1"/>
    <w:rsid w:val="135950FD"/>
    <w:rsid w:val="135B0E75"/>
    <w:rsid w:val="13645F7C"/>
    <w:rsid w:val="13655850"/>
    <w:rsid w:val="13702B73"/>
    <w:rsid w:val="13781A27"/>
    <w:rsid w:val="138228A6"/>
    <w:rsid w:val="13855EF2"/>
    <w:rsid w:val="138561F1"/>
    <w:rsid w:val="138C54D3"/>
    <w:rsid w:val="138E124B"/>
    <w:rsid w:val="13904FC3"/>
    <w:rsid w:val="1394398D"/>
    <w:rsid w:val="1399374C"/>
    <w:rsid w:val="139D184F"/>
    <w:rsid w:val="13A22600"/>
    <w:rsid w:val="13A24CF6"/>
    <w:rsid w:val="13A33B33"/>
    <w:rsid w:val="13A445CA"/>
    <w:rsid w:val="13A66595"/>
    <w:rsid w:val="13AA7707"/>
    <w:rsid w:val="13AB3A56"/>
    <w:rsid w:val="13B54A2A"/>
    <w:rsid w:val="13BD743A"/>
    <w:rsid w:val="13C0517C"/>
    <w:rsid w:val="13C54541"/>
    <w:rsid w:val="13C7475D"/>
    <w:rsid w:val="13CC6536"/>
    <w:rsid w:val="13CE7899"/>
    <w:rsid w:val="13D36C5E"/>
    <w:rsid w:val="13D604FC"/>
    <w:rsid w:val="13E175CD"/>
    <w:rsid w:val="13E26EA1"/>
    <w:rsid w:val="13E640E2"/>
    <w:rsid w:val="13E72709"/>
    <w:rsid w:val="13E9022F"/>
    <w:rsid w:val="13EA3C03"/>
    <w:rsid w:val="13EE3A98"/>
    <w:rsid w:val="13F07810"/>
    <w:rsid w:val="13F13588"/>
    <w:rsid w:val="13F15336"/>
    <w:rsid w:val="13FB39E8"/>
    <w:rsid w:val="13FD1F2D"/>
    <w:rsid w:val="14025795"/>
    <w:rsid w:val="14027543"/>
    <w:rsid w:val="14065285"/>
    <w:rsid w:val="140B464A"/>
    <w:rsid w:val="140E5EE8"/>
    <w:rsid w:val="14123C2A"/>
    <w:rsid w:val="141352AC"/>
    <w:rsid w:val="14151024"/>
    <w:rsid w:val="141C6857"/>
    <w:rsid w:val="141F00F5"/>
    <w:rsid w:val="1424570B"/>
    <w:rsid w:val="14270D58"/>
    <w:rsid w:val="14276FAA"/>
    <w:rsid w:val="142E0338"/>
    <w:rsid w:val="14324F46"/>
    <w:rsid w:val="1437543F"/>
    <w:rsid w:val="14392248"/>
    <w:rsid w:val="143F2545"/>
    <w:rsid w:val="144430CE"/>
    <w:rsid w:val="14447B5C"/>
    <w:rsid w:val="144638D4"/>
    <w:rsid w:val="1448764C"/>
    <w:rsid w:val="144933C4"/>
    <w:rsid w:val="14496F20"/>
    <w:rsid w:val="144E2788"/>
    <w:rsid w:val="14531B4D"/>
    <w:rsid w:val="145D29CB"/>
    <w:rsid w:val="14602C66"/>
    <w:rsid w:val="14661880"/>
    <w:rsid w:val="146A5814"/>
    <w:rsid w:val="146D0AF0"/>
    <w:rsid w:val="146D2C0E"/>
    <w:rsid w:val="146D70B2"/>
    <w:rsid w:val="146E6986"/>
    <w:rsid w:val="14771CDF"/>
    <w:rsid w:val="14777F31"/>
    <w:rsid w:val="14787805"/>
    <w:rsid w:val="147E12BF"/>
    <w:rsid w:val="14926B19"/>
    <w:rsid w:val="14975EDD"/>
    <w:rsid w:val="149A3C1F"/>
    <w:rsid w:val="149C7998"/>
    <w:rsid w:val="14A14FAE"/>
    <w:rsid w:val="14A979BF"/>
    <w:rsid w:val="14AD5701"/>
    <w:rsid w:val="14B60A59"/>
    <w:rsid w:val="14BB6070"/>
    <w:rsid w:val="14C50C9C"/>
    <w:rsid w:val="14CB202B"/>
    <w:rsid w:val="14CB3DD9"/>
    <w:rsid w:val="14CD5DA3"/>
    <w:rsid w:val="14DA401C"/>
    <w:rsid w:val="14DE3B0C"/>
    <w:rsid w:val="14DE58BA"/>
    <w:rsid w:val="14E07884"/>
    <w:rsid w:val="14E32ED1"/>
    <w:rsid w:val="14ED768B"/>
    <w:rsid w:val="14EE1926"/>
    <w:rsid w:val="14EF5D19"/>
    <w:rsid w:val="14F41582"/>
    <w:rsid w:val="14F448DE"/>
    <w:rsid w:val="14F50E56"/>
    <w:rsid w:val="14F72E20"/>
    <w:rsid w:val="14FC0436"/>
    <w:rsid w:val="14FE41AE"/>
    <w:rsid w:val="14FE7D0A"/>
    <w:rsid w:val="15001CD4"/>
    <w:rsid w:val="150A2B53"/>
    <w:rsid w:val="150C0679"/>
    <w:rsid w:val="15113EE2"/>
    <w:rsid w:val="15156B6F"/>
    <w:rsid w:val="151C63E2"/>
    <w:rsid w:val="151D2886"/>
    <w:rsid w:val="151E545D"/>
    <w:rsid w:val="152139F9"/>
    <w:rsid w:val="152A4FA3"/>
    <w:rsid w:val="152B4878"/>
    <w:rsid w:val="152D239E"/>
    <w:rsid w:val="152F25BA"/>
    <w:rsid w:val="153320AA"/>
    <w:rsid w:val="15361FA3"/>
    <w:rsid w:val="15363948"/>
    <w:rsid w:val="153C6A85"/>
    <w:rsid w:val="154020D1"/>
    <w:rsid w:val="15406575"/>
    <w:rsid w:val="15455939"/>
    <w:rsid w:val="1548367B"/>
    <w:rsid w:val="154A73F4"/>
    <w:rsid w:val="154C316C"/>
    <w:rsid w:val="154D47EE"/>
    <w:rsid w:val="1552003B"/>
    <w:rsid w:val="155B33AF"/>
    <w:rsid w:val="155D0ED5"/>
    <w:rsid w:val="15632263"/>
    <w:rsid w:val="15643B91"/>
    <w:rsid w:val="15655FDB"/>
    <w:rsid w:val="156C1118"/>
    <w:rsid w:val="1573694A"/>
    <w:rsid w:val="1574512C"/>
    <w:rsid w:val="15836462"/>
    <w:rsid w:val="15842905"/>
    <w:rsid w:val="15852867"/>
    <w:rsid w:val="158C5316"/>
    <w:rsid w:val="15915022"/>
    <w:rsid w:val="159348F7"/>
    <w:rsid w:val="15A46B04"/>
    <w:rsid w:val="15A85EC8"/>
    <w:rsid w:val="15AD20D5"/>
    <w:rsid w:val="15AF54A9"/>
    <w:rsid w:val="15AF7257"/>
    <w:rsid w:val="15B048FA"/>
    <w:rsid w:val="15B163F0"/>
    <w:rsid w:val="15B50D11"/>
    <w:rsid w:val="15B605E5"/>
    <w:rsid w:val="15BF393E"/>
    <w:rsid w:val="15BF56EC"/>
    <w:rsid w:val="15C50828"/>
    <w:rsid w:val="15D32F45"/>
    <w:rsid w:val="15D757B1"/>
    <w:rsid w:val="15D867AD"/>
    <w:rsid w:val="15DA2525"/>
    <w:rsid w:val="15DA3CC3"/>
    <w:rsid w:val="15DF5D8E"/>
    <w:rsid w:val="15DF7B3C"/>
    <w:rsid w:val="15F630D7"/>
    <w:rsid w:val="15FF3D3A"/>
    <w:rsid w:val="16007AB2"/>
    <w:rsid w:val="1606156C"/>
    <w:rsid w:val="160B6B83"/>
    <w:rsid w:val="160C28FB"/>
    <w:rsid w:val="160F7CF5"/>
    <w:rsid w:val="161A0B74"/>
    <w:rsid w:val="161D0664"/>
    <w:rsid w:val="161F618A"/>
    <w:rsid w:val="163360DA"/>
    <w:rsid w:val="163A7468"/>
    <w:rsid w:val="16425791"/>
    <w:rsid w:val="16491459"/>
    <w:rsid w:val="164B51D1"/>
    <w:rsid w:val="16500A3A"/>
    <w:rsid w:val="16556050"/>
    <w:rsid w:val="165D6CB3"/>
    <w:rsid w:val="16640041"/>
    <w:rsid w:val="167209B0"/>
    <w:rsid w:val="167C35DD"/>
    <w:rsid w:val="167C538B"/>
    <w:rsid w:val="16827E53"/>
    <w:rsid w:val="16881F81"/>
    <w:rsid w:val="168D57EA"/>
    <w:rsid w:val="16A14DF1"/>
    <w:rsid w:val="16A86180"/>
    <w:rsid w:val="16A931E4"/>
    <w:rsid w:val="16AB2114"/>
    <w:rsid w:val="16AD4750"/>
    <w:rsid w:val="16B014D8"/>
    <w:rsid w:val="16B26FFE"/>
    <w:rsid w:val="16B5089D"/>
    <w:rsid w:val="16B56AEF"/>
    <w:rsid w:val="16B70AB9"/>
    <w:rsid w:val="16B72867"/>
    <w:rsid w:val="16BF34C9"/>
    <w:rsid w:val="16CB00C0"/>
    <w:rsid w:val="16CB1E6E"/>
    <w:rsid w:val="16CB6312"/>
    <w:rsid w:val="16CE195E"/>
    <w:rsid w:val="16D36F75"/>
    <w:rsid w:val="16DE7DF3"/>
    <w:rsid w:val="16E15B36"/>
    <w:rsid w:val="16E7773C"/>
    <w:rsid w:val="16EB16CE"/>
    <w:rsid w:val="16F07B27"/>
    <w:rsid w:val="16F969DB"/>
    <w:rsid w:val="16FE0496"/>
    <w:rsid w:val="16FE3FF2"/>
    <w:rsid w:val="17005FBC"/>
    <w:rsid w:val="170610F8"/>
    <w:rsid w:val="17084E70"/>
    <w:rsid w:val="17092996"/>
    <w:rsid w:val="170B2BB3"/>
    <w:rsid w:val="17101F77"/>
    <w:rsid w:val="17171557"/>
    <w:rsid w:val="171B1048"/>
    <w:rsid w:val="1720665E"/>
    <w:rsid w:val="17285513"/>
    <w:rsid w:val="172B0B5F"/>
    <w:rsid w:val="17372CF8"/>
    <w:rsid w:val="17375756"/>
    <w:rsid w:val="173858C9"/>
    <w:rsid w:val="173914CE"/>
    <w:rsid w:val="173B5246"/>
    <w:rsid w:val="173F148A"/>
    <w:rsid w:val="17451C21"/>
    <w:rsid w:val="17465999"/>
    <w:rsid w:val="17575DF8"/>
    <w:rsid w:val="175956CC"/>
    <w:rsid w:val="1763479D"/>
    <w:rsid w:val="1763654B"/>
    <w:rsid w:val="176709F1"/>
    <w:rsid w:val="176C18A3"/>
    <w:rsid w:val="176D73C9"/>
    <w:rsid w:val="17716EB9"/>
    <w:rsid w:val="177D585E"/>
    <w:rsid w:val="177E15D6"/>
    <w:rsid w:val="178070FD"/>
    <w:rsid w:val="178A3AD7"/>
    <w:rsid w:val="178A795A"/>
    <w:rsid w:val="178F7340"/>
    <w:rsid w:val="179901BE"/>
    <w:rsid w:val="179D7CAF"/>
    <w:rsid w:val="179F7397"/>
    <w:rsid w:val="17A10E21"/>
    <w:rsid w:val="17A252C5"/>
    <w:rsid w:val="17A32DEB"/>
    <w:rsid w:val="17AD5A18"/>
    <w:rsid w:val="17AF1790"/>
    <w:rsid w:val="17AF353E"/>
    <w:rsid w:val="17B23653"/>
    <w:rsid w:val="17B648CC"/>
    <w:rsid w:val="17B9260F"/>
    <w:rsid w:val="17BB0135"/>
    <w:rsid w:val="17BE7C25"/>
    <w:rsid w:val="17CC40F0"/>
    <w:rsid w:val="17D15BAA"/>
    <w:rsid w:val="17D80CE7"/>
    <w:rsid w:val="17DD62FD"/>
    <w:rsid w:val="17E23913"/>
    <w:rsid w:val="17E4768B"/>
    <w:rsid w:val="17E7717C"/>
    <w:rsid w:val="17ED3ED5"/>
    <w:rsid w:val="17EE02BE"/>
    <w:rsid w:val="17EE22B8"/>
    <w:rsid w:val="17F83137"/>
    <w:rsid w:val="18023FB5"/>
    <w:rsid w:val="180856D2"/>
    <w:rsid w:val="180970F2"/>
    <w:rsid w:val="180E4708"/>
    <w:rsid w:val="180F222F"/>
    <w:rsid w:val="18100480"/>
    <w:rsid w:val="1816180F"/>
    <w:rsid w:val="18185587"/>
    <w:rsid w:val="181A30AD"/>
    <w:rsid w:val="181B5077"/>
    <w:rsid w:val="181D494B"/>
    <w:rsid w:val="1821268E"/>
    <w:rsid w:val="182A0E16"/>
    <w:rsid w:val="182C1032"/>
    <w:rsid w:val="18492359"/>
    <w:rsid w:val="185145F5"/>
    <w:rsid w:val="18543B9A"/>
    <w:rsid w:val="185540E5"/>
    <w:rsid w:val="18561C0B"/>
    <w:rsid w:val="185A16FC"/>
    <w:rsid w:val="185D11EC"/>
    <w:rsid w:val="186802BC"/>
    <w:rsid w:val="186B3909"/>
    <w:rsid w:val="18714C97"/>
    <w:rsid w:val="18730A0F"/>
    <w:rsid w:val="18787DD4"/>
    <w:rsid w:val="187D53EA"/>
    <w:rsid w:val="188026EA"/>
    <w:rsid w:val="18804FF8"/>
    <w:rsid w:val="18842C1C"/>
    <w:rsid w:val="1888270D"/>
    <w:rsid w:val="188B3FAB"/>
    <w:rsid w:val="188D1AD1"/>
    <w:rsid w:val="18910E95"/>
    <w:rsid w:val="189270E7"/>
    <w:rsid w:val="18932E60"/>
    <w:rsid w:val="18982224"/>
    <w:rsid w:val="189866C8"/>
    <w:rsid w:val="189A5F9C"/>
    <w:rsid w:val="18A1557C"/>
    <w:rsid w:val="18A50454"/>
    <w:rsid w:val="18B232E6"/>
    <w:rsid w:val="18B76B4E"/>
    <w:rsid w:val="18B83CF9"/>
    <w:rsid w:val="18BC5F12"/>
    <w:rsid w:val="18C1177B"/>
    <w:rsid w:val="18C179CD"/>
    <w:rsid w:val="18C354F3"/>
    <w:rsid w:val="18C63235"/>
    <w:rsid w:val="18C9062F"/>
    <w:rsid w:val="18C96881"/>
    <w:rsid w:val="18CB084B"/>
    <w:rsid w:val="18CD6371"/>
    <w:rsid w:val="18D45952"/>
    <w:rsid w:val="18D53478"/>
    <w:rsid w:val="18D771F0"/>
    <w:rsid w:val="18DE232D"/>
    <w:rsid w:val="18DF7E53"/>
    <w:rsid w:val="18E13BCB"/>
    <w:rsid w:val="18E216F1"/>
    <w:rsid w:val="18E67433"/>
    <w:rsid w:val="18F03E0E"/>
    <w:rsid w:val="18F51424"/>
    <w:rsid w:val="18F953B8"/>
    <w:rsid w:val="18F97167"/>
    <w:rsid w:val="18FA2EDF"/>
    <w:rsid w:val="18FA4C8D"/>
    <w:rsid w:val="18FC3D8A"/>
    <w:rsid w:val="18FE4FFE"/>
    <w:rsid w:val="190653E0"/>
    <w:rsid w:val="190855FC"/>
    <w:rsid w:val="19094ED0"/>
    <w:rsid w:val="19145D4E"/>
    <w:rsid w:val="191775ED"/>
    <w:rsid w:val="191915B7"/>
    <w:rsid w:val="191E6BCD"/>
    <w:rsid w:val="191F46F3"/>
    <w:rsid w:val="192166BD"/>
    <w:rsid w:val="192B3098"/>
    <w:rsid w:val="192D6E10"/>
    <w:rsid w:val="19306900"/>
    <w:rsid w:val="193208CA"/>
    <w:rsid w:val="19353F17"/>
    <w:rsid w:val="19371A3D"/>
    <w:rsid w:val="193957B5"/>
    <w:rsid w:val="19436634"/>
    <w:rsid w:val="19461C80"/>
    <w:rsid w:val="19466124"/>
    <w:rsid w:val="194B7296"/>
    <w:rsid w:val="195C14A3"/>
    <w:rsid w:val="195E6FCA"/>
    <w:rsid w:val="19636CD6"/>
    <w:rsid w:val="196E39FC"/>
    <w:rsid w:val="197131A1"/>
    <w:rsid w:val="19742C91"/>
    <w:rsid w:val="19744A3F"/>
    <w:rsid w:val="198509FA"/>
    <w:rsid w:val="19866520"/>
    <w:rsid w:val="198809D6"/>
    <w:rsid w:val="19882298"/>
    <w:rsid w:val="198A6011"/>
    <w:rsid w:val="198D78AF"/>
    <w:rsid w:val="19923117"/>
    <w:rsid w:val="19940C3D"/>
    <w:rsid w:val="19960E59"/>
    <w:rsid w:val="199E1ABC"/>
    <w:rsid w:val="19A5109C"/>
    <w:rsid w:val="19AC41D9"/>
    <w:rsid w:val="19AD7F51"/>
    <w:rsid w:val="19AF3CC9"/>
    <w:rsid w:val="19B27315"/>
    <w:rsid w:val="19BD0194"/>
    <w:rsid w:val="19C257AA"/>
    <w:rsid w:val="19C31523"/>
    <w:rsid w:val="19C86B39"/>
    <w:rsid w:val="19CA465F"/>
    <w:rsid w:val="19CF6119"/>
    <w:rsid w:val="19D454DE"/>
    <w:rsid w:val="19DB2B9E"/>
    <w:rsid w:val="19EC0A79"/>
    <w:rsid w:val="19EF2318"/>
    <w:rsid w:val="19F210D5"/>
    <w:rsid w:val="19F33BB6"/>
    <w:rsid w:val="19F636A6"/>
    <w:rsid w:val="19FD61E8"/>
    <w:rsid w:val="1A023DF9"/>
    <w:rsid w:val="1A037B71"/>
    <w:rsid w:val="1A073B05"/>
    <w:rsid w:val="1A0758B3"/>
    <w:rsid w:val="1A085187"/>
    <w:rsid w:val="1A0F29BA"/>
    <w:rsid w:val="1A12583D"/>
    <w:rsid w:val="1A143B2C"/>
    <w:rsid w:val="1A18186E"/>
    <w:rsid w:val="1A1D6E85"/>
    <w:rsid w:val="1A1E49AB"/>
    <w:rsid w:val="1A2C70C8"/>
    <w:rsid w:val="1A2E4BEE"/>
    <w:rsid w:val="1A310B82"/>
    <w:rsid w:val="1A312930"/>
    <w:rsid w:val="1A3146DE"/>
    <w:rsid w:val="1A332204"/>
    <w:rsid w:val="1A3366A8"/>
    <w:rsid w:val="1A3B37AF"/>
    <w:rsid w:val="1A3B730B"/>
    <w:rsid w:val="1A450189"/>
    <w:rsid w:val="1A4C32C6"/>
    <w:rsid w:val="1A4C59BC"/>
    <w:rsid w:val="1A4F0ED2"/>
    <w:rsid w:val="1A512FD2"/>
    <w:rsid w:val="1A5328A6"/>
    <w:rsid w:val="1A562397"/>
    <w:rsid w:val="1A586B42"/>
    <w:rsid w:val="1A5B175B"/>
    <w:rsid w:val="1A5D54D3"/>
    <w:rsid w:val="1A644AB4"/>
    <w:rsid w:val="1A6745A4"/>
    <w:rsid w:val="1A703458"/>
    <w:rsid w:val="1A710F7F"/>
    <w:rsid w:val="1A750A6F"/>
    <w:rsid w:val="1A7A42D7"/>
    <w:rsid w:val="1A8011C2"/>
    <w:rsid w:val="1A82318C"/>
    <w:rsid w:val="1A862C7C"/>
    <w:rsid w:val="1A864A2A"/>
    <w:rsid w:val="1A8B0292"/>
    <w:rsid w:val="1A8C5DB8"/>
    <w:rsid w:val="1A9C424D"/>
    <w:rsid w:val="1A9F789A"/>
    <w:rsid w:val="1AA70EF9"/>
    <w:rsid w:val="1AA749A0"/>
    <w:rsid w:val="1AAE6CE1"/>
    <w:rsid w:val="1AB1581F"/>
    <w:rsid w:val="1AB71087"/>
    <w:rsid w:val="1ABD2416"/>
    <w:rsid w:val="1ABF1CEA"/>
    <w:rsid w:val="1ACC4407"/>
    <w:rsid w:val="1AD339E7"/>
    <w:rsid w:val="1AD36A86"/>
    <w:rsid w:val="1AD87250"/>
    <w:rsid w:val="1AE41750"/>
    <w:rsid w:val="1AE94FB9"/>
    <w:rsid w:val="1AEE25CF"/>
    <w:rsid w:val="1AF8344E"/>
    <w:rsid w:val="1AFF658A"/>
    <w:rsid w:val="1B010554"/>
    <w:rsid w:val="1B075976"/>
    <w:rsid w:val="1B0B373B"/>
    <w:rsid w:val="1B0D0CA7"/>
    <w:rsid w:val="1B0F74DE"/>
    <w:rsid w:val="1B157B5C"/>
    <w:rsid w:val="1B19589E"/>
    <w:rsid w:val="1B1F6C2C"/>
    <w:rsid w:val="1B281F85"/>
    <w:rsid w:val="1B283D33"/>
    <w:rsid w:val="1B375D24"/>
    <w:rsid w:val="1B3A75C2"/>
    <w:rsid w:val="1B3F107D"/>
    <w:rsid w:val="1B4346C9"/>
    <w:rsid w:val="1B486183"/>
    <w:rsid w:val="1B4D19EC"/>
    <w:rsid w:val="1B542D7A"/>
    <w:rsid w:val="1B59213E"/>
    <w:rsid w:val="1B5A7C65"/>
    <w:rsid w:val="1B5B5EB7"/>
    <w:rsid w:val="1B6063DC"/>
    <w:rsid w:val="1B6A434C"/>
    <w:rsid w:val="1B701236"/>
    <w:rsid w:val="1B707CB3"/>
    <w:rsid w:val="1B762CF0"/>
    <w:rsid w:val="1B79633D"/>
    <w:rsid w:val="1B7C407F"/>
    <w:rsid w:val="1B7D7150"/>
    <w:rsid w:val="1B8076CB"/>
    <w:rsid w:val="1B83540D"/>
    <w:rsid w:val="1B8847D2"/>
    <w:rsid w:val="1B8A054A"/>
    <w:rsid w:val="1B8B6070"/>
    <w:rsid w:val="1B8D1DE8"/>
    <w:rsid w:val="1B944F25"/>
    <w:rsid w:val="1B974A15"/>
    <w:rsid w:val="1B9A62B3"/>
    <w:rsid w:val="1B9E3FF5"/>
    <w:rsid w:val="1BA01B1B"/>
    <w:rsid w:val="1BA3160C"/>
    <w:rsid w:val="1BA535D6"/>
    <w:rsid w:val="1BA62EAA"/>
    <w:rsid w:val="1BA84E74"/>
    <w:rsid w:val="1BAC6712"/>
    <w:rsid w:val="1BAD248A"/>
    <w:rsid w:val="1BAD4238"/>
    <w:rsid w:val="1BB6133F"/>
    <w:rsid w:val="1BBB4BA7"/>
    <w:rsid w:val="1BC7354C"/>
    <w:rsid w:val="1BD6378F"/>
    <w:rsid w:val="1BD73063"/>
    <w:rsid w:val="1BE51C24"/>
    <w:rsid w:val="1BE7599C"/>
    <w:rsid w:val="1BE84A67"/>
    <w:rsid w:val="1BE85270"/>
    <w:rsid w:val="1BED2887"/>
    <w:rsid w:val="1BF73705"/>
    <w:rsid w:val="1BFD0D1C"/>
    <w:rsid w:val="1BFE4A94"/>
    <w:rsid w:val="1C0A3439"/>
    <w:rsid w:val="1C0F0A4F"/>
    <w:rsid w:val="1C146065"/>
    <w:rsid w:val="1C1B3898"/>
    <w:rsid w:val="1C24313B"/>
    <w:rsid w:val="1C275D99"/>
    <w:rsid w:val="1C362480"/>
    <w:rsid w:val="1C3E30E2"/>
    <w:rsid w:val="1C3F7586"/>
    <w:rsid w:val="1C4701E9"/>
    <w:rsid w:val="1C47468D"/>
    <w:rsid w:val="1C4A7433"/>
    <w:rsid w:val="1C4E77C9"/>
    <w:rsid w:val="1C5172BA"/>
    <w:rsid w:val="1C5841A4"/>
    <w:rsid w:val="1C6074FD"/>
    <w:rsid w:val="1C694603"/>
    <w:rsid w:val="1C6C773B"/>
    <w:rsid w:val="1C6F7C24"/>
    <w:rsid w:val="1C730FDE"/>
    <w:rsid w:val="1C782A98"/>
    <w:rsid w:val="1C7B60E4"/>
    <w:rsid w:val="1C7D3C0B"/>
    <w:rsid w:val="1C7F3E27"/>
    <w:rsid w:val="1C827473"/>
    <w:rsid w:val="1C896A53"/>
    <w:rsid w:val="1C8B27CB"/>
    <w:rsid w:val="1C8C3BB7"/>
    <w:rsid w:val="1C9B22E3"/>
    <w:rsid w:val="1C9D605B"/>
    <w:rsid w:val="1C9E33AA"/>
    <w:rsid w:val="1C9F1DD3"/>
    <w:rsid w:val="1CA4563B"/>
    <w:rsid w:val="1CAC2742"/>
    <w:rsid w:val="1CAC44F0"/>
    <w:rsid w:val="1CB82E95"/>
    <w:rsid w:val="1CBC0BD7"/>
    <w:rsid w:val="1CBC1555"/>
    <w:rsid w:val="1CBF06C7"/>
    <w:rsid w:val="1CC47A8B"/>
    <w:rsid w:val="1CD37CCF"/>
    <w:rsid w:val="1CDD6D9F"/>
    <w:rsid w:val="1CE12F62"/>
    <w:rsid w:val="1CE26164"/>
    <w:rsid w:val="1CE81E71"/>
    <w:rsid w:val="1CE912A0"/>
    <w:rsid w:val="1CF30708"/>
    <w:rsid w:val="1CF540E9"/>
    <w:rsid w:val="1CFA525B"/>
    <w:rsid w:val="1D0B1216"/>
    <w:rsid w:val="1D100F23"/>
    <w:rsid w:val="1D1207F7"/>
    <w:rsid w:val="1D187DD7"/>
    <w:rsid w:val="1D1C3424"/>
    <w:rsid w:val="1D1D0F4A"/>
    <w:rsid w:val="1D2247B2"/>
    <w:rsid w:val="1D232A04"/>
    <w:rsid w:val="1D2422D8"/>
    <w:rsid w:val="1D2D3883"/>
    <w:rsid w:val="1D2D73DF"/>
    <w:rsid w:val="1D2E13A9"/>
    <w:rsid w:val="1D2E3157"/>
    <w:rsid w:val="1D322C47"/>
    <w:rsid w:val="1D3544E5"/>
    <w:rsid w:val="1D41732E"/>
    <w:rsid w:val="1D4330A6"/>
    <w:rsid w:val="1D48246B"/>
    <w:rsid w:val="1D484219"/>
    <w:rsid w:val="1D491D3F"/>
    <w:rsid w:val="1D4E55A7"/>
    <w:rsid w:val="1D526E45"/>
    <w:rsid w:val="1D57445C"/>
    <w:rsid w:val="1D5F77B4"/>
    <w:rsid w:val="1D666D95"/>
    <w:rsid w:val="1D6848BB"/>
    <w:rsid w:val="1D6D0123"/>
    <w:rsid w:val="1D70376F"/>
    <w:rsid w:val="1D725739"/>
    <w:rsid w:val="1D743260"/>
    <w:rsid w:val="1D752B34"/>
    <w:rsid w:val="1D790876"/>
    <w:rsid w:val="1D7A3E1C"/>
    <w:rsid w:val="1D7C2114"/>
    <w:rsid w:val="1D7D3EDE"/>
    <w:rsid w:val="1D813BCE"/>
    <w:rsid w:val="1D862F93"/>
    <w:rsid w:val="1D886D0B"/>
    <w:rsid w:val="1D8965DF"/>
    <w:rsid w:val="1D8D60CF"/>
    <w:rsid w:val="1D8E3BF5"/>
    <w:rsid w:val="1D9236E6"/>
    <w:rsid w:val="1D954F84"/>
    <w:rsid w:val="1D976F4E"/>
    <w:rsid w:val="1DA04055"/>
    <w:rsid w:val="1DA376A1"/>
    <w:rsid w:val="1DB21FDA"/>
    <w:rsid w:val="1DB23D88"/>
    <w:rsid w:val="1DB7314C"/>
    <w:rsid w:val="1DB96EC4"/>
    <w:rsid w:val="1DBE097F"/>
    <w:rsid w:val="1DC6338F"/>
    <w:rsid w:val="1DCB6BF8"/>
    <w:rsid w:val="1DD71A40"/>
    <w:rsid w:val="1DD97567"/>
    <w:rsid w:val="1DE101C9"/>
    <w:rsid w:val="1DE55F0B"/>
    <w:rsid w:val="1DEB1048"/>
    <w:rsid w:val="1DF12B02"/>
    <w:rsid w:val="1DF20628"/>
    <w:rsid w:val="1DF75C3F"/>
    <w:rsid w:val="1DFC3255"/>
    <w:rsid w:val="1E0345E3"/>
    <w:rsid w:val="1E0A5972"/>
    <w:rsid w:val="1E0F2F88"/>
    <w:rsid w:val="1E1D56A5"/>
    <w:rsid w:val="1E222CBC"/>
    <w:rsid w:val="1E236A34"/>
    <w:rsid w:val="1E2527AC"/>
    <w:rsid w:val="1E3824DF"/>
    <w:rsid w:val="1E3D5D47"/>
    <w:rsid w:val="1E3F16B2"/>
    <w:rsid w:val="1E403142"/>
    <w:rsid w:val="1E480248"/>
    <w:rsid w:val="1E48649A"/>
    <w:rsid w:val="1E4C5F8A"/>
    <w:rsid w:val="1E562965"/>
    <w:rsid w:val="1E58492F"/>
    <w:rsid w:val="1E5D1F46"/>
    <w:rsid w:val="1E62755C"/>
    <w:rsid w:val="1E650DFA"/>
    <w:rsid w:val="1E682698"/>
    <w:rsid w:val="1E6A6411"/>
    <w:rsid w:val="1E7828DC"/>
    <w:rsid w:val="1E7B24F7"/>
    <w:rsid w:val="1E831280"/>
    <w:rsid w:val="1E875215"/>
    <w:rsid w:val="1E8C6387"/>
    <w:rsid w:val="1E8D490C"/>
    <w:rsid w:val="1E9B481C"/>
    <w:rsid w:val="1EA00084"/>
    <w:rsid w:val="1EA336D1"/>
    <w:rsid w:val="1EA731C1"/>
    <w:rsid w:val="1EAB0F03"/>
    <w:rsid w:val="1EB06262"/>
    <w:rsid w:val="1EB1403F"/>
    <w:rsid w:val="1EB15DEE"/>
    <w:rsid w:val="1EB83620"/>
    <w:rsid w:val="1EBD4792"/>
    <w:rsid w:val="1EC024D4"/>
    <w:rsid w:val="1EC41FC5"/>
    <w:rsid w:val="1ECB747F"/>
    <w:rsid w:val="1ECC2C27"/>
    <w:rsid w:val="1ECC70CB"/>
    <w:rsid w:val="1ED146E2"/>
    <w:rsid w:val="1ED3045A"/>
    <w:rsid w:val="1ED52C4B"/>
    <w:rsid w:val="1EDA3596"/>
    <w:rsid w:val="1EDF6DFF"/>
    <w:rsid w:val="1EF17756"/>
    <w:rsid w:val="1EF26B32"/>
    <w:rsid w:val="1EF34658"/>
    <w:rsid w:val="1EF67CA4"/>
    <w:rsid w:val="1EF81C6E"/>
    <w:rsid w:val="1F0060BE"/>
    <w:rsid w:val="1F061F30"/>
    <w:rsid w:val="1F06438B"/>
    <w:rsid w:val="1F066139"/>
    <w:rsid w:val="1F0C74C8"/>
    <w:rsid w:val="1F0D5A54"/>
    <w:rsid w:val="1F0E4FEE"/>
    <w:rsid w:val="1F143C6C"/>
    <w:rsid w:val="1F226CEB"/>
    <w:rsid w:val="1F234F3D"/>
    <w:rsid w:val="1F2667DB"/>
    <w:rsid w:val="1F2760B0"/>
    <w:rsid w:val="1F2C36C6"/>
    <w:rsid w:val="1F2E7802"/>
    <w:rsid w:val="1F2F7577"/>
    <w:rsid w:val="1F30765A"/>
    <w:rsid w:val="1F3802BD"/>
    <w:rsid w:val="1F3F789D"/>
    <w:rsid w:val="1F4B6242"/>
    <w:rsid w:val="1F4B7FF0"/>
    <w:rsid w:val="1F4C5B16"/>
    <w:rsid w:val="1F552C1D"/>
    <w:rsid w:val="1F5A46D7"/>
    <w:rsid w:val="1F5C0367"/>
    <w:rsid w:val="1F5F56C1"/>
    <w:rsid w:val="1F63358C"/>
    <w:rsid w:val="1F6B0205"/>
    <w:rsid w:val="1F6C2B40"/>
    <w:rsid w:val="1F721A21"/>
    <w:rsid w:val="1F724F50"/>
    <w:rsid w:val="1F775289"/>
    <w:rsid w:val="1F7E2174"/>
    <w:rsid w:val="1F7F7C9A"/>
    <w:rsid w:val="1F861028"/>
    <w:rsid w:val="1F896D6A"/>
    <w:rsid w:val="1F8B4890"/>
    <w:rsid w:val="1F8B663F"/>
    <w:rsid w:val="1F8B7238"/>
    <w:rsid w:val="1F8F25D3"/>
    <w:rsid w:val="1F9000F9"/>
    <w:rsid w:val="1F941997"/>
    <w:rsid w:val="1F95570F"/>
    <w:rsid w:val="1F974FE3"/>
    <w:rsid w:val="1F9A0F77"/>
    <w:rsid w:val="1FA3607E"/>
    <w:rsid w:val="1FA6791C"/>
    <w:rsid w:val="1FA83694"/>
    <w:rsid w:val="1FA86077"/>
    <w:rsid w:val="1FA94D17"/>
    <w:rsid w:val="1FB65DB1"/>
    <w:rsid w:val="1FB97650"/>
    <w:rsid w:val="1FBE59FC"/>
    <w:rsid w:val="1FC57DA2"/>
    <w:rsid w:val="1FC656D4"/>
    <w:rsid w:val="1FCD6C57"/>
    <w:rsid w:val="1FCF0C21"/>
    <w:rsid w:val="1FD04999"/>
    <w:rsid w:val="1FD55B0C"/>
    <w:rsid w:val="1FD71884"/>
    <w:rsid w:val="1FDB5818"/>
    <w:rsid w:val="1FDC6E9A"/>
    <w:rsid w:val="1FE02E2E"/>
    <w:rsid w:val="1FE346CD"/>
    <w:rsid w:val="1FEC17D3"/>
    <w:rsid w:val="20032679"/>
    <w:rsid w:val="20054643"/>
    <w:rsid w:val="200A3A07"/>
    <w:rsid w:val="200F101E"/>
    <w:rsid w:val="200F54C2"/>
    <w:rsid w:val="2011123A"/>
    <w:rsid w:val="20112FE8"/>
    <w:rsid w:val="20120B0E"/>
    <w:rsid w:val="20146634"/>
    <w:rsid w:val="201725C8"/>
    <w:rsid w:val="20232D1B"/>
    <w:rsid w:val="20254CE5"/>
    <w:rsid w:val="20292515"/>
    <w:rsid w:val="202C7E22"/>
    <w:rsid w:val="203647FC"/>
    <w:rsid w:val="20384A18"/>
    <w:rsid w:val="20390790"/>
    <w:rsid w:val="203B62B7"/>
    <w:rsid w:val="203E7B55"/>
    <w:rsid w:val="2040567B"/>
    <w:rsid w:val="204333BD"/>
    <w:rsid w:val="205253AE"/>
    <w:rsid w:val="20564E9E"/>
    <w:rsid w:val="2059498F"/>
    <w:rsid w:val="2059673D"/>
    <w:rsid w:val="205D447F"/>
    <w:rsid w:val="205E3D53"/>
    <w:rsid w:val="206155F1"/>
    <w:rsid w:val="206550E2"/>
    <w:rsid w:val="206C6470"/>
    <w:rsid w:val="206D3F96"/>
    <w:rsid w:val="20730A5A"/>
    <w:rsid w:val="207B4905"/>
    <w:rsid w:val="20801F1B"/>
    <w:rsid w:val="208512E0"/>
    <w:rsid w:val="20866ED0"/>
    <w:rsid w:val="208C6B12"/>
    <w:rsid w:val="208F03B0"/>
    <w:rsid w:val="208F6602"/>
    <w:rsid w:val="2091237A"/>
    <w:rsid w:val="20914128"/>
    <w:rsid w:val="20937EA1"/>
    <w:rsid w:val="20947775"/>
    <w:rsid w:val="20A43E5C"/>
    <w:rsid w:val="20A756FA"/>
    <w:rsid w:val="20BE2A44"/>
    <w:rsid w:val="20C04A0E"/>
    <w:rsid w:val="20CE0ED9"/>
    <w:rsid w:val="20CE712B"/>
    <w:rsid w:val="20D81D57"/>
    <w:rsid w:val="20DB05AA"/>
    <w:rsid w:val="20DD55C0"/>
    <w:rsid w:val="20EA3839"/>
    <w:rsid w:val="20EB1A8B"/>
    <w:rsid w:val="20ED20DF"/>
    <w:rsid w:val="20F16975"/>
    <w:rsid w:val="20F3093F"/>
    <w:rsid w:val="20F326ED"/>
    <w:rsid w:val="20F33380"/>
    <w:rsid w:val="20FF1092"/>
    <w:rsid w:val="21004E0A"/>
    <w:rsid w:val="21026DD4"/>
    <w:rsid w:val="210C7C53"/>
    <w:rsid w:val="21134B3E"/>
    <w:rsid w:val="2116462E"/>
    <w:rsid w:val="21197C6C"/>
    <w:rsid w:val="211C3A1C"/>
    <w:rsid w:val="211D776A"/>
    <w:rsid w:val="211F34E2"/>
    <w:rsid w:val="212705E9"/>
    <w:rsid w:val="213276BA"/>
    <w:rsid w:val="21333432"/>
    <w:rsid w:val="21336F8E"/>
    <w:rsid w:val="213B5E42"/>
    <w:rsid w:val="21463165"/>
    <w:rsid w:val="21472A39"/>
    <w:rsid w:val="2148051F"/>
    <w:rsid w:val="214B077B"/>
    <w:rsid w:val="214B42D7"/>
    <w:rsid w:val="215313DE"/>
    <w:rsid w:val="21537DFC"/>
    <w:rsid w:val="21575417"/>
    <w:rsid w:val="215F7D83"/>
    <w:rsid w:val="21611D4D"/>
    <w:rsid w:val="21621621"/>
    <w:rsid w:val="21667363"/>
    <w:rsid w:val="21676C37"/>
    <w:rsid w:val="216B6728"/>
    <w:rsid w:val="216C53BD"/>
    <w:rsid w:val="216D06F2"/>
    <w:rsid w:val="21723F5A"/>
    <w:rsid w:val="2173382E"/>
    <w:rsid w:val="217557F8"/>
    <w:rsid w:val="217575A6"/>
    <w:rsid w:val="217C6B87"/>
    <w:rsid w:val="21837F15"/>
    <w:rsid w:val="218D48F0"/>
    <w:rsid w:val="21937A2C"/>
    <w:rsid w:val="21957C48"/>
    <w:rsid w:val="219A0DBB"/>
    <w:rsid w:val="219C0FD7"/>
    <w:rsid w:val="219F2875"/>
    <w:rsid w:val="21A12149"/>
    <w:rsid w:val="21A25EC1"/>
    <w:rsid w:val="21B005DE"/>
    <w:rsid w:val="21BF6A73"/>
    <w:rsid w:val="21C61BB0"/>
    <w:rsid w:val="21C81DCC"/>
    <w:rsid w:val="21CB18BC"/>
    <w:rsid w:val="21CB262D"/>
    <w:rsid w:val="21CD4745"/>
    <w:rsid w:val="21CD73E2"/>
    <w:rsid w:val="21D73DBD"/>
    <w:rsid w:val="21DF2155"/>
    <w:rsid w:val="21E14C3C"/>
    <w:rsid w:val="21E604A4"/>
    <w:rsid w:val="21E64000"/>
    <w:rsid w:val="21EA7F94"/>
    <w:rsid w:val="21ED538F"/>
    <w:rsid w:val="21F229A5"/>
    <w:rsid w:val="21F66939"/>
    <w:rsid w:val="21F7445F"/>
    <w:rsid w:val="21F91F85"/>
    <w:rsid w:val="22031056"/>
    <w:rsid w:val="220628F4"/>
    <w:rsid w:val="220E7CE5"/>
    <w:rsid w:val="22146DBF"/>
    <w:rsid w:val="221548E5"/>
    <w:rsid w:val="221943D6"/>
    <w:rsid w:val="22196184"/>
    <w:rsid w:val="221C3EC6"/>
    <w:rsid w:val="221E379A"/>
    <w:rsid w:val="2221328A"/>
    <w:rsid w:val="222A213F"/>
    <w:rsid w:val="222F1E4B"/>
    <w:rsid w:val="22342FBD"/>
    <w:rsid w:val="22364F87"/>
    <w:rsid w:val="2237485C"/>
    <w:rsid w:val="223E5BEA"/>
    <w:rsid w:val="224156DA"/>
    <w:rsid w:val="22421B7E"/>
    <w:rsid w:val="22433200"/>
    <w:rsid w:val="22482F0D"/>
    <w:rsid w:val="224F7DF7"/>
    <w:rsid w:val="22590C76"/>
    <w:rsid w:val="225C42C2"/>
    <w:rsid w:val="226513C9"/>
    <w:rsid w:val="226715E5"/>
    <w:rsid w:val="226A4C31"/>
    <w:rsid w:val="226F7696"/>
    <w:rsid w:val="22743D02"/>
    <w:rsid w:val="22761828"/>
    <w:rsid w:val="227855A0"/>
    <w:rsid w:val="227930C6"/>
    <w:rsid w:val="227C6712"/>
    <w:rsid w:val="227E06DD"/>
    <w:rsid w:val="228201CD"/>
    <w:rsid w:val="22835CF3"/>
    <w:rsid w:val="22851A6B"/>
    <w:rsid w:val="22853819"/>
    <w:rsid w:val="228D6B72"/>
    <w:rsid w:val="22947F00"/>
    <w:rsid w:val="229D6DB5"/>
    <w:rsid w:val="229E2B2D"/>
    <w:rsid w:val="22A1482E"/>
    <w:rsid w:val="22A6463F"/>
    <w:rsid w:val="22A85759"/>
    <w:rsid w:val="22AA7723"/>
    <w:rsid w:val="22AC524A"/>
    <w:rsid w:val="22AD4B1E"/>
    <w:rsid w:val="22AF0896"/>
    <w:rsid w:val="22B12860"/>
    <w:rsid w:val="22B8599C"/>
    <w:rsid w:val="22B91715"/>
    <w:rsid w:val="22BB36DF"/>
    <w:rsid w:val="22BC1436"/>
    <w:rsid w:val="22C24A6D"/>
    <w:rsid w:val="22C407E5"/>
    <w:rsid w:val="22C500B9"/>
    <w:rsid w:val="22CC31F6"/>
    <w:rsid w:val="22CF2CE6"/>
    <w:rsid w:val="22D8603F"/>
    <w:rsid w:val="22E542B8"/>
    <w:rsid w:val="22EC3898"/>
    <w:rsid w:val="22F17100"/>
    <w:rsid w:val="22FC68C8"/>
    <w:rsid w:val="23045086"/>
    <w:rsid w:val="23052BAC"/>
    <w:rsid w:val="2309444A"/>
    <w:rsid w:val="230C7A96"/>
    <w:rsid w:val="230E7CB2"/>
    <w:rsid w:val="231132FF"/>
    <w:rsid w:val="231D1CA3"/>
    <w:rsid w:val="231F3C6E"/>
    <w:rsid w:val="2322550C"/>
    <w:rsid w:val="23264FFC"/>
    <w:rsid w:val="233319E5"/>
    <w:rsid w:val="23333275"/>
    <w:rsid w:val="23376A8B"/>
    <w:rsid w:val="233C481F"/>
    <w:rsid w:val="233D40F4"/>
    <w:rsid w:val="233F124C"/>
    <w:rsid w:val="233F60BE"/>
    <w:rsid w:val="23411E36"/>
    <w:rsid w:val="2342795C"/>
    <w:rsid w:val="23445482"/>
    <w:rsid w:val="23496F3C"/>
    <w:rsid w:val="234C2589"/>
    <w:rsid w:val="234E00AF"/>
    <w:rsid w:val="23593283"/>
    <w:rsid w:val="235B27CC"/>
    <w:rsid w:val="235C0774"/>
    <w:rsid w:val="235C6C70"/>
    <w:rsid w:val="23671171"/>
    <w:rsid w:val="236B0C61"/>
    <w:rsid w:val="237240DB"/>
    <w:rsid w:val="237A70F6"/>
    <w:rsid w:val="237C2E6E"/>
    <w:rsid w:val="237F295E"/>
    <w:rsid w:val="23827D58"/>
    <w:rsid w:val="238A37F2"/>
    <w:rsid w:val="239301B8"/>
    <w:rsid w:val="23953F30"/>
    <w:rsid w:val="23983A20"/>
    <w:rsid w:val="239A32F4"/>
    <w:rsid w:val="239F090A"/>
    <w:rsid w:val="23A02DE9"/>
    <w:rsid w:val="23A3264F"/>
    <w:rsid w:val="23A979DB"/>
    <w:rsid w:val="23AB5501"/>
    <w:rsid w:val="23AC3027"/>
    <w:rsid w:val="23AE0B4E"/>
    <w:rsid w:val="23B0550D"/>
    <w:rsid w:val="23B4085A"/>
    <w:rsid w:val="23B56380"/>
    <w:rsid w:val="23BA1BE8"/>
    <w:rsid w:val="23BA3996"/>
    <w:rsid w:val="23BE3486"/>
    <w:rsid w:val="23C245F9"/>
    <w:rsid w:val="23C91E2B"/>
    <w:rsid w:val="23CE2F9E"/>
    <w:rsid w:val="23DA6CA9"/>
    <w:rsid w:val="23DA7B95"/>
    <w:rsid w:val="23DC390D"/>
    <w:rsid w:val="23DC56BB"/>
    <w:rsid w:val="23DF33FD"/>
    <w:rsid w:val="23E12CD1"/>
    <w:rsid w:val="23E26A49"/>
    <w:rsid w:val="23EB3B50"/>
    <w:rsid w:val="23F23130"/>
    <w:rsid w:val="23F24EDE"/>
    <w:rsid w:val="23F5677C"/>
    <w:rsid w:val="23F92711"/>
    <w:rsid w:val="24042E63"/>
    <w:rsid w:val="240B5FA0"/>
    <w:rsid w:val="240D3AC6"/>
    <w:rsid w:val="241035B6"/>
    <w:rsid w:val="24155071"/>
    <w:rsid w:val="2423153B"/>
    <w:rsid w:val="2425011E"/>
    <w:rsid w:val="24284DA4"/>
    <w:rsid w:val="242D23BA"/>
    <w:rsid w:val="242D4168"/>
    <w:rsid w:val="242F7EE0"/>
    <w:rsid w:val="243C25FD"/>
    <w:rsid w:val="244020ED"/>
    <w:rsid w:val="244119C2"/>
    <w:rsid w:val="24443260"/>
    <w:rsid w:val="24457704"/>
    <w:rsid w:val="24482D50"/>
    <w:rsid w:val="244A6AC8"/>
    <w:rsid w:val="244F0582"/>
    <w:rsid w:val="244F40DF"/>
    <w:rsid w:val="24521E21"/>
    <w:rsid w:val="24545B99"/>
    <w:rsid w:val="245C67FB"/>
    <w:rsid w:val="245E2574"/>
    <w:rsid w:val="2466767A"/>
    <w:rsid w:val="24747E1D"/>
    <w:rsid w:val="24765B0F"/>
    <w:rsid w:val="247D50F0"/>
    <w:rsid w:val="24822706"/>
    <w:rsid w:val="24861ACA"/>
    <w:rsid w:val="248875F1"/>
    <w:rsid w:val="248D2E59"/>
    <w:rsid w:val="249146F7"/>
    <w:rsid w:val="24945F95"/>
    <w:rsid w:val="249935AC"/>
    <w:rsid w:val="249B7324"/>
    <w:rsid w:val="24A00DDE"/>
    <w:rsid w:val="24A501A2"/>
    <w:rsid w:val="24AB32DF"/>
    <w:rsid w:val="24AF2DCF"/>
    <w:rsid w:val="24B11358"/>
    <w:rsid w:val="24BB1774"/>
    <w:rsid w:val="24BE74B6"/>
    <w:rsid w:val="24C20D54"/>
    <w:rsid w:val="24C26FA6"/>
    <w:rsid w:val="24C50845"/>
    <w:rsid w:val="24C62B31"/>
    <w:rsid w:val="24C745BD"/>
    <w:rsid w:val="24CC3981"/>
    <w:rsid w:val="24CD14A7"/>
    <w:rsid w:val="24D26ABE"/>
    <w:rsid w:val="24DB3BC4"/>
    <w:rsid w:val="24E0742D"/>
    <w:rsid w:val="24E32A79"/>
    <w:rsid w:val="24E52C95"/>
    <w:rsid w:val="24E94533"/>
    <w:rsid w:val="24EC7B7F"/>
    <w:rsid w:val="250065AD"/>
    <w:rsid w:val="250749B9"/>
    <w:rsid w:val="250C4542"/>
    <w:rsid w:val="250F1AC0"/>
    <w:rsid w:val="250F7D12"/>
    <w:rsid w:val="251133E5"/>
    <w:rsid w:val="25140E84"/>
    <w:rsid w:val="25184E18"/>
    <w:rsid w:val="251A0B90"/>
    <w:rsid w:val="251B66B7"/>
    <w:rsid w:val="252217F3"/>
    <w:rsid w:val="25331C52"/>
    <w:rsid w:val="25382DC5"/>
    <w:rsid w:val="25386706"/>
    <w:rsid w:val="253B4663"/>
    <w:rsid w:val="2547125A"/>
    <w:rsid w:val="25473008"/>
    <w:rsid w:val="254C4AC2"/>
    <w:rsid w:val="254E083A"/>
    <w:rsid w:val="254E4396"/>
    <w:rsid w:val="255120D8"/>
    <w:rsid w:val="25513E86"/>
    <w:rsid w:val="25545725"/>
    <w:rsid w:val="25553977"/>
    <w:rsid w:val="255641C8"/>
    <w:rsid w:val="25585215"/>
    <w:rsid w:val="255B2F57"/>
    <w:rsid w:val="25607E4B"/>
    <w:rsid w:val="25627E42"/>
    <w:rsid w:val="256B7B2F"/>
    <w:rsid w:val="2572277A"/>
    <w:rsid w:val="25766576"/>
    <w:rsid w:val="25777D91"/>
    <w:rsid w:val="257B0F03"/>
    <w:rsid w:val="257D2ECD"/>
    <w:rsid w:val="257F27A2"/>
    <w:rsid w:val="25861D82"/>
    <w:rsid w:val="258778A8"/>
    <w:rsid w:val="25965D3D"/>
    <w:rsid w:val="25981AB5"/>
    <w:rsid w:val="259A582D"/>
    <w:rsid w:val="259D70CC"/>
    <w:rsid w:val="25A57FF5"/>
    <w:rsid w:val="25A71CF8"/>
    <w:rsid w:val="25A91F14"/>
    <w:rsid w:val="25AB3B32"/>
    <w:rsid w:val="25AB7A3A"/>
    <w:rsid w:val="25AE5C4D"/>
    <w:rsid w:val="25B34B41"/>
    <w:rsid w:val="25B6018D"/>
    <w:rsid w:val="25B82157"/>
    <w:rsid w:val="25BA5ED0"/>
    <w:rsid w:val="25BE7507"/>
    <w:rsid w:val="25BF7042"/>
    <w:rsid w:val="25C60739"/>
    <w:rsid w:val="25C66622"/>
    <w:rsid w:val="25D16D75"/>
    <w:rsid w:val="25D6438C"/>
    <w:rsid w:val="25D86356"/>
    <w:rsid w:val="25DA3E7C"/>
    <w:rsid w:val="25E46AA9"/>
    <w:rsid w:val="25E82A3D"/>
    <w:rsid w:val="25E90563"/>
    <w:rsid w:val="25EC3BAF"/>
    <w:rsid w:val="25F23142"/>
    <w:rsid w:val="25F94A58"/>
    <w:rsid w:val="25FC0296"/>
    <w:rsid w:val="26040EF9"/>
    <w:rsid w:val="26064C71"/>
    <w:rsid w:val="260809E9"/>
    <w:rsid w:val="26084E8D"/>
    <w:rsid w:val="26086C3B"/>
    <w:rsid w:val="260929B3"/>
    <w:rsid w:val="261206FC"/>
    <w:rsid w:val="26123616"/>
    <w:rsid w:val="26170C2C"/>
    <w:rsid w:val="26190E48"/>
    <w:rsid w:val="261A4BC0"/>
    <w:rsid w:val="261D1FBA"/>
    <w:rsid w:val="26217CFD"/>
    <w:rsid w:val="262A4E03"/>
    <w:rsid w:val="262A5817"/>
    <w:rsid w:val="262E5F76"/>
    <w:rsid w:val="26395046"/>
    <w:rsid w:val="264B6B28"/>
    <w:rsid w:val="264D0AF2"/>
    <w:rsid w:val="264E003E"/>
    <w:rsid w:val="265359DC"/>
    <w:rsid w:val="26541E80"/>
    <w:rsid w:val="265C6F87"/>
    <w:rsid w:val="26606A77"/>
    <w:rsid w:val="2661634B"/>
    <w:rsid w:val="26681488"/>
    <w:rsid w:val="2668592C"/>
    <w:rsid w:val="266876DA"/>
    <w:rsid w:val="266D6A9E"/>
    <w:rsid w:val="266F0A68"/>
    <w:rsid w:val="267047E0"/>
    <w:rsid w:val="26722306"/>
    <w:rsid w:val="267A740D"/>
    <w:rsid w:val="26804A23"/>
    <w:rsid w:val="26822B98"/>
    <w:rsid w:val="26926A95"/>
    <w:rsid w:val="2693252C"/>
    <w:rsid w:val="269404CF"/>
    <w:rsid w:val="2694227D"/>
    <w:rsid w:val="269B185D"/>
    <w:rsid w:val="269F0C21"/>
    <w:rsid w:val="26A1499A"/>
    <w:rsid w:val="26A80CBB"/>
    <w:rsid w:val="26A821CC"/>
    <w:rsid w:val="26AF355A"/>
    <w:rsid w:val="26AF70B6"/>
    <w:rsid w:val="26B02E2F"/>
    <w:rsid w:val="26B172D2"/>
    <w:rsid w:val="26B96187"/>
    <w:rsid w:val="26B97F35"/>
    <w:rsid w:val="26C30DB4"/>
    <w:rsid w:val="26CA0394"/>
    <w:rsid w:val="26CB1A16"/>
    <w:rsid w:val="26CC5EBA"/>
    <w:rsid w:val="26CC7C68"/>
    <w:rsid w:val="26CF7759"/>
    <w:rsid w:val="26D1527F"/>
    <w:rsid w:val="26D177A7"/>
    <w:rsid w:val="26D27249"/>
    <w:rsid w:val="26D42FC1"/>
    <w:rsid w:val="26D46B1D"/>
    <w:rsid w:val="26D905D7"/>
    <w:rsid w:val="26DB7EAB"/>
    <w:rsid w:val="26E50D2A"/>
    <w:rsid w:val="26E74AA2"/>
    <w:rsid w:val="26ED7BDF"/>
    <w:rsid w:val="26EF7DFB"/>
    <w:rsid w:val="26F15921"/>
    <w:rsid w:val="26F23447"/>
    <w:rsid w:val="26F45411"/>
    <w:rsid w:val="26FE003E"/>
    <w:rsid w:val="270218C6"/>
    <w:rsid w:val="27027B2E"/>
    <w:rsid w:val="270317DA"/>
    <w:rsid w:val="27070CA1"/>
    <w:rsid w:val="27085738"/>
    <w:rsid w:val="27111B1F"/>
    <w:rsid w:val="27127645"/>
    <w:rsid w:val="27171CC2"/>
    <w:rsid w:val="271B299E"/>
    <w:rsid w:val="27247AA4"/>
    <w:rsid w:val="272950BB"/>
    <w:rsid w:val="27337CE7"/>
    <w:rsid w:val="273E043A"/>
    <w:rsid w:val="27400656"/>
    <w:rsid w:val="2742617D"/>
    <w:rsid w:val="274517C9"/>
    <w:rsid w:val="2751016E"/>
    <w:rsid w:val="27514612"/>
    <w:rsid w:val="2752510C"/>
    <w:rsid w:val="2753038A"/>
    <w:rsid w:val="2753659C"/>
    <w:rsid w:val="27541A0C"/>
    <w:rsid w:val="27561C28"/>
    <w:rsid w:val="275639D6"/>
    <w:rsid w:val="2758774E"/>
    <w:rsid w:val="27595274"/>
    <w:rsid w:val="275B2D9A"/>
    <w:rsid w:val="275F6D2E"/>
    <w:rsid w:val="276500BD"/>
    <w:rsid w:val="276A7481"/>
    <w:rsid w:val="276E6F72"/>
    <w:rsid w:val="276F6846"/>
    <w:rsid w:val="277125BE"/>
    <w:rsid w:val="277B168E"/>
    <w:rsid w:val="27800A53"/>
    <w:rsid w:val="278241EB"/>
    <w:rsid w:val="278247CB"/>
    <w:rsid w:val="278542BB"/>
    <w:rsid w:val="27906EE8"/>
    <w:rsid w:val="27930786"/>
    <w:rsid w:val="279A7D67"/>
    <w:rsid w:val="27A02EA3"/>
    <w:rsid w:val="27A40BE5"/>
    <w:rsid w:val="27A42993"/>
    <w:rsid w:val="27A72484"/>
    <w:rsid w:val="27A90BBF"/>
    <w:rsid w:val="27A961FC"/>
    <w:rsid w:val="27AA5AD0"/>
    <w:rsid w:val="27BA1BD2"/>
    <w:rsid w:val="27C43035"/>
    <w:rsid w:val="27C65D96"/>
    <w:rsid w:val="27C70430"/>
    <w:rsid w:val="27C748D4"/>
    <w:rsid w:val="27CB7F20"/>
    <w:rsid w:val="27CC1EEA"/>
    <w:rsid w:val="27CC5A46"/>
    <w:rsid w:val="27D112AE"/>
    <w:rsid w:val="27D74B17"/>
    <w:rsid w:val="27DB3EDB"/>
    <w:rsid w:val="27DF5779"/>
    <w:rsid w:val="27E2170E"/>
    <w:rsid w:val="27E72880"/>
    <w:rsid w:val="27E9484A"/>
    <w:rsid w:val="27E965F8"/>
    <w:rsid w:val="27EB2370"/>
    <w:rsid w:val="27EB411E"/>
    <w:rsid w:val="27ED433A"/>
    <w:rsid w:val="27F136FF"/>
    <w:rsid w:val="27F304AC"/>
    <w:rsid w:val="27F51441"/>
    <w:rsid w:val="27F84A8D"/>
    <w:rsid w:val="28074CD0"/>
    <w:rsid w:val="28090A48"/>
    <w:rsid w:val="280D678A"/>
    <w:rsid w:val="280E42B1"/>
    <w:rsid w:val="28126BBF"/>
    <w:rsid w:val="28133675"/>
    <w:rsid w:val="28173165"/>
    <w:rsid w:val="281C4C20"/>
    <w:rsid w:val="282633A8"/>
    <w:rsid w:val="282835C4"/>
    <w:rsid w:val="282910EA"/>
    <w:rsid w:val="283006CB"/>
    <w:rsid w:val="28327F9F"/>
    <w:rsid w:val="283755B5"/>
    <w:rsid w:val="283A6E4A"/>
    <w:rsid w:val="283B0F4C"/>
    <w:rsid w:val="283D7E81"/>
    <w:rsid w:val="284321AC"/>
    <w:rsid w:val="2849353B"/>
    <w:rsid w:val="28500425"/>
    <w:rsid w:val="28506677"/>
    <w:rsid w:val="28537F15"/>
    <w:rsid w:val="285717B4"/>
    <w:rsid w:val="285A12A4"/>
    <w:rsid w:val="285C6DCA"/>
    <w:rsid w:val="285D2B42"/>
    <w:rsid w:val="28610884"/>
    <w:rsid w:val="286345FC"/>
    <w:rsid w:val="286D547B"/>
    <w:rsid w:val="286D7229"/>
    <w:rsid w:val="28724840"/>
    <w:rsid w:val="287560DE"/>
    <w:rsid w:val="287700A8"/>
    <w:rsid w:val="287A1946"/>
    <w:rsid w:val="287F6F5C"/>
    <w:rsid w:val="28884063"/>
    <w:rsid w:val="288F53F1"/>
    <w:rsid w:val="288F719F"/>
    <w:rsid w:val="28902F18"/>
    <w:rsid w:val="28A6273B"/>
    <w:rsid w:val="28AD3ACA"/>
    <w:rsid w:val="28AF339E"/>
    <w:rsid w:val="28B52B84"/>
    <w:rsid w:val="28B704A4"/>
    <w:rsid w:val="28BC3D0D"/>
    <w:rsid w:val="28BE1833"/>
    <w:rsid w:val="28C037FD"/>
    <w:rsid w:val="28C52BC1"/>
    <w:rsid w:val="28C66939"/>
    <w:rsid w:val="28CB21A2"/>
    <w:rsid w:val="28CC03F4"/>
    <w:rsid w:val="28CD1A76"/>
    <w:rsid w:val="28CD7CC8"/>
    <w:rsid w:val="28CE18BA"/>
    <w:rsid w:val="28CF1C92"/>
    <w:rsid w:val="28D15A0A"/>
    <w:rsid w:val="28DB0637"/>
    <w:rsid w:val="28E03E9F"/>
    <w:rsid w:val="28E079FB"/>
    <w:rsid w:val="28E53263"/>
    <w:rsid w:val="28FB2A87"/>
    <w:rsid w:val="28FE60D3"/>
    <w:rsid w:val="2903193C"/>
    <w:rsid w:val="290336EA"/>
    <w:rsid w:val="29057462"/>
    <w:rsid w:val="29080D00"/>
    <w:rsid w:val="291678C1"/>
    <w:rsid w:val="291B0A33"/>
    <w:rsid w:val="291C47AB"/>
    <w:rsid w:val="291E22D1"/>
    <w:rsid w:val="29220014"/>
    <w:rsid w:val="29233D8C"/>
    <w:rsid w:val="29257B04"/>
    <w:rsid w:val="292875F4"/>
    <w:rsid w:val="293164A9"/>
    <w:rsid w:val="294837F2"/>
    <w:rsid w:val="295647E3"/>
    <w:rsid w:val="29583A35"/>
    <w:rsid w:val="295949AF"/>
    <w:rsid w:val="29634188"/>
    <w:rsid w:val="296E14AB"/>
    <w:rsid w:val="29785E86"/>
    <w:rsid w:val="297A7E50"/>
    <w:rsid w:val="297E0FC2"/>
    <w:rsid w:val="29842A7C"/>
    <w:rsid w:val="298505A2"/>
    <w:rsid w:val="298760C9"/>
    <w:rsid w:val="29891E41"/>
    <w:rsid w:val="298E38FB"/>
    <w:rsid w:val="298E7457"/>
    <w:rsid w:val="298F1421"/>
    <w:rsid w:val="298F4F7D"/>
    <w:rsid w:val="29916F47"/>
    <w:rsid w:val="29934A6D"/>
    <w:rsid w:val="29977B6E"/>
    <w:rsid w:val="299D769A"/>
    <w:rsid w:val="299E3412"/>
    <w:rsid w:val="29A46C7B"/>
    <w:rsid w:val="29B02BED"/>
    <w:rsid w:val="29B35110"/>
    <w:rsid w:val="29B64C00"/>
    <w:rsid w:val="29C15A7E"/>
    <w:rsid w:val="29C235A5"/>
    <w:rsid w:val="29C54E43"/>
    <w:rsid w:val="29C63095"/>
    <w:rsid w:val="29C94933"/>
    <w:rsid w:val="29C94B05"/>
    <w:rsid w:val="29CE1F49"/>
    <w:rsid w:val="29D05CC2"/>
    <w:rsid w:val="29D46E34"/>
    <w:rsid w:val="29D82DC8"/>
    <w:rsid w:val="29DA6B40"/>
    <w:rsid w:val="29DB6414"/>
    <w:rsid w:val="29E4176D"/>
    <w:rsid w:val="29EA6657"/>
    <w:rsid w:val="29F01EC0"/>
    <w:rsid w:val="29F23E8A"/>
    <w:rsid w:val="29F51284"/>
    <w:rsid w:val="29FA689B"/>
    <w:rsid w:val="2A005E7B"/>
    <w:rsid w:val="2A027E45"/>
    <w:rsid w:val="2A04596B"/>
    <w:rsid w:val="2A067935"/>
    <w:rsid w:val="2A0C4820"/>
    <w:rsid w:val="2A0D5354"/>
    <w:rsid w:val="2A0E67EA"/>
    <w:rsid w:val="2A141C7C"/>
    <w:rsid w:val="2A1831C5"/>
    <w:rsid w:val="2A263B34"/>
    <w:rsid w:val="2A293624"/>
    <w:rsid w:val="2A2C6C70"/>
    <w:rsid w:val="2A2D4EC2"/>
    <w:rsid w:val="2A36189D"/>
    <w:rsid w:val="2A385615"/>
    <w:rsid w:val="2A465F84"/>
    <w:rsid w:val="2A505BBC"/>
    <w:rsid w:val="2A5266D7"/>
    <w:rsid w:val="2A5306A1"/>
    <w:rsid w:val="2A554419"/>
    <w:rsid w:val="2A5A558B"/>
    <w:rsid w:val="2A610F77"/>
    <w:rsid w:val="2A614B6C"/>
    <w:rsid w:val="2A6308E4"/>
    <w:rsid w:val="2A6428AE"/>
    <w:rsid w:val="2A662182"/>
    <w:rsid w:val="2A6B1546"/>
    <w:rsid w:val="2A6D1762"/>
    <w:rsid w:val="2A7A5C2D"/>
    <w:rsid w:val="2A830F86"/>
    <w:rsid w:val="2A88659C"/>
    <w:rsid w:val="2A924D25"/>
    <w:rsid w:val="2A946CEF"/>
    <w:rsid w:val="2A97058D"/>
    <w:rsid w:val="2A9A38C5"/>
    <w:rsid w:val="2A9E191C"/>
    <w:rsid w:val="2AA131BA"/>
    <w:rsid w:val="2AA607D0"/>
    <w:rsid w:val="2AA902C1"/>
    <w:rsid w:val="2AAF3B29"/>
    <w:rsid w:val="2ABA24CE"/>
    <w:rsid w:val="2ABA427C"/>
    <w:rsid w:val="2ABB299B"/>
    <w:rsid w:val="2AC1385C"/>
    <w:rsid w:val="2AC1560A"/>
    <w:rsid w:val="2AC46EA9"/>
    <w:rsid w:val="2AC82E3D"/>
    <w:rsid w:val="2ACF41CB"/>
    <w:rsid w:val="2ACF7D27"/>
    <w:rsid w:val="2AD47EDE"/>
    <w:rsid w:val="2AD52E64"/>
    <w:rsid w:val="2AD96DF8"/>
    <w:rsid w:val="2ADC41F2"/>
    <w:rsid w:val="2AEF3F25"/>
    <w:rsid w:val="2AF43C32"/>
    <w:rsid w:val="2AF754D0"/>
    <w:rsid w:val="2AF92FF6"/>
    <w:rsid w:val="2AF94DA4"/>
    <w:rsid w:val="2AFA28CA"/>
    <w:rsid w:val="2AFC6642"/>
    <w:rsid w:val="2B035C23"/>
    <w:rsid w:val="2B0379D1"/>
    <w:rsid w:val="2B0674C1"/>
    <w:rsid w:val="2B0A0D5F"/>
    <w:rsid w:val="2B0C5B64"/>
    <w:rsid w:val="2B0F6376"/>
    <w:rsid w:val="2B157704"/>
    <w:rsid w:val="2B195597"/>
    <w:rsid w:val="2B1B2F6C"/>
    <w:rsid w:val="2B1E0CAF"/>
    <w:rsid w:val="2B1F7D54"/>
    <w:rsid w:val="2B261911"/>
    <w:rsid w:val="2B285689"/>
    <w:rsid w:val="2B2924BB"/>
    <w:rsid w:val="2B2C517A"/>
    <w:rsid w:val="2B345DDC"/>
    <w:rsid w:val="2B3E30FF"/>
    <w:rsid w:val="2B404781"/>
    <w:rsid w:val="2B481888"/>
    <w:rsid w:val="2B485D2C"/>
    <w:rsid w:val="2B4C75CA"/>
    <w:rsid w:val="2B522706"/>
    <w:rsid w:val="2B5244B4"/>
    <w:rsid w:val="2B5841C1"/>
    <w:rsid w:val="2B591CE7"/>
    <w:rsid w:val="2B5B780D"/>
    <w:rsid w:val="2B603075"/>
    <w:rsid w:val="2B65068C"/>
    <w:rsid w:val="2B6A5CA2"/>
    <w:rsid w:val="2B6A7A50"/>
    <w:rsid w:val="2B6C33FB"/>
    <w:rsid w:val="2B6D7540"/>
    <w:rsid w:val="2B6F5AD4"/>
    <w:rsid w:val="2B764647"/>
    <w:rsid w:val="2B774B23"/>
    <w:rsid w:val="2B7803BF"/>
    <w:rsid w:val="2B795EE5"/>
    <w:rsid w:val="2B7B7EAF"/>
    <w:rsid w:val="2B7D7783"/>
    <w:rsid w:val="2B7F799F"/>
    <w:rsid w:val="2B876854"/>
    <w:rsid w:val="2B8E7BE2"/>
    <w:rsid w:val="2B960845"/>
    <w:rsid w:val="2B97636B"/>
    <w:rsid w:val="2B9D6077"/>
    <w:rsid w:val="2BA92193"/>
    <w:rsid w:val="2BAD5B8F"/>
    <w:rsid w:val="2BB62C95"/>
    <w:rsid w:val="2BB66F76"/>
    <w:rsid w:val="2BB86A0D"/>
    <w:rsid w:val="2BC03067"/>
    <w:rsid w:val="2BC03B14"/>
    <w:rsid w:val="2BC90C1A"/>
    <w:rsid w:val="2BCA6741"/>
    <w:rsid w:val="2BCE6231"/>
    <w:rsid w:val="2BD1187D"/>
    <w:rsid w:val="2BD66E93"/>
    <w:rsid w:val="2BE21CDC"/>
    <w:rsid w:val="2BE5357A"/>
    <w:rsid w:val="2BE772F2"/>
    <w:rsid w:val="2BE94E19"/>
    <w:rsid w:val="2BF10171"/>
    <w:rsid w:val="2BF51A0F"/>
    <w:rsid w:val="2BFA0DD4"/>
    <w:rsid w:val="2BFB4B4C"/>
    <w:rsid w:val="2BFC24BF"/>
    <w:rsid w:val="2BFD2672"/>
    <w:rsid w:val="2BFD6B16"/>
    <w:rsid w:val="2BFF463C"/>
    <w:rsid w:val="2C016606"/>
    <w:rsid w:val="2C0E0D23"/>
    <w:rsid w:val="2C1005F7"/>
    <w:rsid w:val="2C11436F"/>
    <w:rsid w:val="2C183950"/>
    <w:rsid w:val="2C1D4AC2"/>
    <w:rsid w:val="2C2045B2"/>
    <w:rsid w:val="2C212804"/>
    <w:rsid w:val="2C251BC9"/>
    <w:rsid w:val="2C293467"/>
    <w:rsid w:val="2C2B3683"/>
    <w:rsid w:val="2C2C2F57"/>
    <w:rsid w:val="2C3A068B"/>
    <w:rsid w:val="2C3A5674"/>
    <w:rsid w:val="2C3F0EDD"/>
    <w:rsid w:val="2C412EA7"/>
    <w:rsid w:val="2C46226B"/>
    <w:rsid w:val="2C491D5B"/>
    <w:rsid w:val="2C4A1610"/>
    <w:rsid w:val="2C4B162F"/>
    <w:rsid w:val="2C5030EA"/>
    <w:rsid w:val="2C567FD4"/>
    <w:rsid w:val="2C576226"/>
    <w:rsid w:val="2C577801"/>
    <w:rsid w:val="2C5A7AC4"/>
    <w:rsid w:val="2C5D1363"/>
    <w:rsid w:val="2C5D5807"/>
    <w:rsid w:val="2C5D75B5"/>
    <w:rsid w:val="2C5F157F"/>
    <w:rsid w:val="2C5F50DB"/>
    <w:rsid w:val="2C6941AB"/>
    <w:rsid w:val="2C732934"/>
    <w:rsid w:val="2C7768C8"/>
    <w:rsid w:val="2C7C5C8D"/>
    <w:rsid w:val="2C844B41"/>
    <w:rsid w:val="2C8608B9"/>
    <w:rsid w:val="2C923702"/>
    <w:rsid w:val="2C954FA0"/>
    <w:rsid w:val="2C972AC7"/>
    <w:rsid w:val="2C9A25B7"/>
    <w:rsid w:val="2C9C00DD"/>
    <w:rsid w:val="2C9C17E1"/>
    <w:rsid w:val="2CA3146B"/>
    <w:rsid w:val="2CA35285"/>
    <w:rsid w:val="2CA43435"/>
    <w:rsid w:val="2CA46F92"/>
    <w:rsid w:val="2CAB0320"/>
    <w:rsid w:val="2CAD5E46"/>
    <w:rsid w:val="2CB2345D"/>
    <w:rsid w:val="2CB27900"/>
    <w:rsid w:val="2CB35427"/>
    <w:rsid w:val="2CB73169"/>
    <w:rsid w:val="2CBE44F7"/>
    <w:rsid w:val="2CBE62A5"/>
    <w:rsid w:val="2CC31B0E"/>
    <w:rsid w:val="2CC338BC"/>
    <w:rsid w:val="2CC6515A"/>
    <w:rsid w:val="2CCB2BA8"/>
    <w:rsid w:val="2CCB451E"/>
    <w:rsid w:val="2CCD0296"/>
    <w:rsid w:val="2CD47877"/>
    <w:rsid w:val="2CDF621C"/>
    <w:rsid w:val="2CE37ABA"/>
    <w:rsid w:val="2CED0939"/>
    <w:rsid w:val="2CF27769"/>
    <w:rsid w:val="2CF41CC7"/>
    <w:rsid w:val="2CFE48F4"/>
    <w:rsid w:val="2D03015C"/>
    <w:rsid w:val="2D053ED4"/>
    <w:rsid w:val="2D0D0FDB"/>
    <w:rsid w:val="2D1B54A6"/>
    <w:rsid w:val="2D1E4F96"/>
    <w:rsid w:val="2D2325AC"/>
    <w:rsid w:val="2D236108"/>
    <w:rsid w:val="2D2A56E9"/>
    <w:rsid w:val="2D2F0F51"/>
    <w:rsid w:val="2D306A77"/>
    <w:rsid w:val="2D320A41"/>
    <w:rsid w:val="2D346567"/>
    <w:rsid w:val="2D371BB4"/>
    <w:rsid w:val="2D39592C"/>
    <w:rsid w:val="2D3E1194"/>
    <w:rsid w:val="2D410C84"/>
    <w:rsid w:val="2D4349FC"/>
    <w:rsid w:val="2D480265"/>
    <w:rsid w:val="2D4D13D7"/>
    <w:rsid w:val="2D4F6EFD"/>
    <w:rsid w:val="2D772CA7"/>
    <w:rsid w:val="2D7E77E3"/>
    <w:rsid w:val="2D802F37"/>
    <w:rsid w:val="2D83304B"/>
    <w:rsid w:val="2D880661"/>
    <w:rsid w:val="2D88240F"/>
    <w:rsid w:val="2D8E2BB9"/>
    <w:rsid w:val="2D937732"/>
    <w:rsid w:val="2D960468"/>
    <w:rsid w:val="2D9C7954"/>
    <w:rsid w:val="2D9E1C33"/>
    <w:rsid w:val="2DA27975"/>
    <w:rsid w:val="2DA51213"/>
    <w:rsid w:val="2DA70645"/>
    <w:rsid w:val="2DAA682A"/>
    <w:rsid w:val="2DAF763F"/>
    <w:rsid w:val="2DB72CF5"/>
    <w:rsid w:val="2DB80F46"/>
    <w:rsid w:val="2DBB4593"/>
    <w:rsid w:val="2DBE4083"/>
    <w:rsid w:val="2DC45B3D"/>
    <w:rsid w:val="2DCF44E2"/>
    <w:rsid w:val="2DCF6290"/>
    <w:rsid w:val="2DD35D80"/>
    <w:rsid w:val="2DD41AF8"/>
    <w:rsid w:val="2DDA1E90"/>
    <w:rsid w:val="2DDA6DEB"/>
    <w:rsid w:val="2DDE64D3"/>
    <w:rsid w:val="2DE03FF9"/>
    <w:rsid w:val="2DE25FC3"/>
    <w:rsid w:val="2DE51610"/>
    <w:rsid w:val="2DE81100"/>
    <w:rsid w:val="2DEF06E0"/>
    <w:rsid w:val="2DF61A6F"/>
    <w:rsid w:val="2DF6381D"/>
    <w:rsid w:val="2DFA155F"/>
    <w:rsid w:val="2DFF6B75"/>
    <w:rsid w:val="2E0028ED"/>
    <w:rsid w:val="2E0423DE"/>
    <w:rsid w:val="2E0917A2"/>
    <w:rsid w:val="2E0925B3"/>
    <w:rsid w:val="2E0C4DEE"/>
    <w:rsid w:val="2E110657"/>
    <w:rsid w:val="2E19750B"/>
    <w:rsid w:val="2E1D349F"/>
    <w:rsid w:val="2E1D6FFC"/>
    <w:rsid w:val="2E206AEC"/>
    <w:rsid w:val="2E277E7A"/>
    <w:rsid w:val="2E2A34C6"/>
    <w:rsid w:val="2E3031D3"/>
    <w:rsid w:val="2E3507E9"/>
    <w:rsid w:val="2E374561"/>
    <w:rsid w:val="2E3C1B78"/>
    <w:rsid w:val="2E3F51C4"/>
    <w:rsid w:val="2E456552"/>
    <w:rsid w:val="2E4B3B69"/>
    <w:rsid w:val="2E50117F"/>
    <w:rsid w:val="2E56075F"/>
    <w:rsid w:val="2E5B7B24"/>
    <w:rsid w:val="2E642E7C"/>
    <w:rsid w:val="2E6609A2"/>
    <w:rsid w:val="2E666BF4"/>
    <w:rsid w:val="2E6764C9"/>
    <w:rsid w:val="2E6966E5"/>
    <w:rsid w:val="2E772BB0"/>
    <w:rsid w:val="2E777EF3"/>
    <w:rsid w:val="2E813A2E"/>
    <w:rsid w:val="2E840E29"/>
    <w:rsid w:val="2E870919"/>
    <w:rsid w:val="2E876B6B"/>
    <w:rsid w:val="2E89643F"/>
    <w:rsid w:val="2E8C4181"/>
    <w:rsid w:val="2E905A1F"/>
    <w:rsid w:val="2E975000"/>
    <w:rsid w:val="2E9F5C62"/>
    <w:rsid w:val="2EA72D69"/>
    <w:rsid w:val="2EA9088F"/>
    <w:rsid w:val="2EA96AE1"/>
    <w:rsid w:val="2EAC037F"/>
    <w:rsid w:val="2EAE40F8"/>
    <w:rsid w:val="2EB07E70"/>
    <w:rsid w:val="2EB37960"/>
    <w:rsid w:val="2EB711FE"/>
    <w:rsid w:val="2EBA0CEE"/>
    <w:rsid w:val="2EBA2A9C"/>
    <w:rsid w:val="2EBC05C2"/>
    <w:rsid w:val="2EC15BD9"/>
    <w:rsid w:val="2EC90F31"/>
    <w:rsid w:val="2ECA1ABB"/>
    <w:rsid w:val="2ED00512"/>
    <w:rsid w:val="2ED27DE6"/>
    <w:rsid w:val="2ED51684"/>
    <w:rsid w:val="2ED973C6"/>
    <w:rsid w:val="2EDE2C2F"/>
    <w:rsid w:val="2EDF0755"/>
    <w:rsid w:val="2EE46F73"/>
    <w:rsid w:val="2EE63891"/>
    <w:rsid w:val="2EEA15D4"/>
    <w:rsid w:val="2EED2E72"/>
    <w:rsid w:val="2EED4C20"/>
    <w:rsid w:val="2EF57F78"/>
    <w:rsid w:val="2F032695"/>
    <w:rsid w:val="2F041F69"/>
    <w:rsid w:val="2F065CE2"/>
    <w:rsid w:val="2F0F27BB"/>
    <w:rsid w:val="2F124686"/>
    <w:rsid w:val="2F1523C9"/>
    <w:rsid w:val="2F1C3757"/>
    <w:rsid w:val="2F1C72B3"/>
    <w:rsid w:val="2F204FF5"/>
    <w:rsid w:val="2F206A1F"/>
    <w:rsid w:val="2F230642"/>
    <w:rsid w:val="2F281646"/>
    <w:rsid w:val="2F2820FC"/>
    <w:rsid w:val="2F2D326E"/>
    <w:rsid w:val="2F302D5E"/>
    <w:rsid w:val="2F3565C7"/>
    <w:rsid w:val="2F397E65"/>
    <w:rsid w:val="2F3C1703"/>
    <w:rsid w:val="2F3F11F4"/>
    <w:rsid w:val="2F4A2072"/>
    <w:rsid w:val="2F4F1437"/>
    <w:rsid w:val="2F642A08"/>
    <w:rsid w:val="2F662C24"/>
    <w:rsid w:val="2F6824F8"/>
    <w:rsid w:val="2F6C002B"/>
    <w:rsid w:val="2F6C023B"/>
    <w:rsid w:val="2F6D5D61"/>
    <w:rsid w:val="2F7075FF"/>
    <w:rsid w:val="2F713AA3"/>
    <w:rsid w:val="2F776BDF"/>
    <w:rsid w:val="2F792957"/>
    <w:rsid w:val="2F794705"/>
    <w:rsid w:val="2F7E3ACA"/>
    <w:rsid w:val="2F7E7F6E"/>
    <w:rsid w:val="2F837332"/>
    <w:rsid w:val="2F875DDB"/>
    <w:rsid w:val="2F882B9B"/>
    <w:rsid w:val="2F8A246F"/>
    <w:rsid w:val="2F996B56"/>
    <w:rsid w:val="2F9B0B20"/>
    <w:rsid w:val="2FA15A0A"/>
    <w:rsid w:val="2FA379D4"/>
    <w:rsid w:val="2FAA48BF"/>
    <w:rsid w:val="2FAD43AF"/>
    <w:rsid w:val="2FAF6379"/>
    <w:rsid w:val="2FB614B6"/>
    <w:rsid w:val="2FBA6381"/>
    <w:rsid w:val="2FC00586"/>
    <w:rsid w:val="2FC11C09"/>
    <w:rsid w:val="2FC17E5A"/>
    <w:rsid w:val="2FCC6F2B"/>
    <w:rsid w:val="2FD1009E"/>
    <w:rsid w:val="2FD302BA"/>
    <w:rsid w:val="2FD7142C"/>
    <w:rsid w:val="2FDB0F1C"/>
    <w:rsid w:val="2FE06533"/>
    <w:rsid w:val="2FE322A7"/>
    <w:rsid w:val="2FE34275"/>
    <w:rsid w:val="2FE37DD1"/>
    <w:rsid w:val="2FE73D65"/>
    <w:rsid w:val="2FE778C1"/>
    <w:rsid w:val="2FE83639"/>
    <w:rsid w:val="2FE9188B"/>
    <w:rsid w:val="2FEC3129"/>
    <w:rsid w:val="2FED0C50"/>
    <w:rsid w:val="2FED29FE"/>
    <w:rsid w:val="2FEE50F3"/>
    <w:rsid w:val="2FF87D20"/>
    <w:rsid w:val="2FFA689C"/>
    <w:rsid w:val="300541EB"/>
    <w:rsid w:val="30110DE2"/>
    <w:rsid w:val="301D1535"/>
    <w:rsid w:val="301E14CD"/>
    <w:rsid w:val="301F52AD"/>
    <w:rsid w:val="30201025"/>
    <w:rsid w:val="3025488D"/>
    <w:rsid w:val="302F3016"/>
    <w:rsid w:val="303845C1"/>
    <w:rsid w:val="30384C45"/>
    <w:rsid w:val="30474804"/>
    <w:rsid w:val="3049057C"/>
    <w:rsid w:val="3049232A"/>
    <w:rsid w:val="304940D8"/>
    <w:rsid w:val="304A60A2"/>
    <w:rsid w:val="304C5976"/>
    <w:rsid w:val="30550CCF"/>
    <w:rsid w:val="30586A11"/>
    <w:rsid w:val="30590093"/>
    <w:rsid w:val="305D7B83"/>
    <w:rsid w:val="306233EC"/>
    <w:rsid w:val="306929CC"/>
    <w:rsid w:val="30705B08"/>
    <w:rsid w:val="308B2942"/>
    <w:rsid w:val="3091782D"/>
    <w:rsid w:val="309C4B4F"/>
    <w:rsid w:val="30A13F14"/>
    <w:rsid w:val="30A27C8C"/>
    <w:rsid w:val="30A92647"/>
    <w:rsid w:val="30AC28B9"/>
    <w:rsid w:val="30AC4667"/>
    <w:rsid w:val="30AE4883"/>
    <w:rsid w:val="30BA4FD6"/>
    <w:rsid w:val="30C47C02"/>
    <w:rsid w:val="30CB71E3"/>
    <w:rsid w:val="30DF4A3C"/>
    <w:rsid w:val="30E12562"/>
    <w:rsid w:val="30E43E01"/>
    <w:rsid w:val="30E6401D"/>
    <w:rsid w:val="30EB518F"/>
    <w:rsid w:val="30EC0F07"/>
    <w:rsid w:val="30EE1123"/>
    <w:rsid w:val="30F027A5"/>
    <w:rsid w:val="30FF0C3A"/>
    <w:rsid w:val="31010E56"/>
    <w:rsid w:val="310D3357"/>
    <w:rsid w:val="31126BC0"/>
    <w:rsid w:val="311346E6"/>
    <w:rsid w:val="311961A0"/>
    <w:rsid w:val="311A5A74"/>
    <w:rsid w:val="311D6F06"/>
    <w:rsid w:val="311E37B6"/>
    <w:rsid w:val="31224929"/>
    <w:rsid w:val="31232B7B"/>
    <w:rsid w:val="31293F09"/>
    <w:rsid w:val="313034EA"/>
    <w:rsid w:val="31307046"/>
    <w:rsid w:val="31342FDA"/>
    <w:rsid w:val="31344D88"/>
    <w:rsid w:val="31353510"/>
    <w:rsid w:val="313A7EC4"/>
    <w:rsid w:val="31412E1B"/>
    <w:rsid w:val="31434FCB"/>
    <w:rsid w:val="315216B2"/>
    <w:rsid w:val="315471D8"/>
    <w:rsid w:val="315947EF"/>
    <w:rsid w:val="316136A3"/>
    <w:rsid w:val="31644F41"/>
    <w:rsid w:val="316513E5"/>
    <w:rsid w:val="31684A32"/>
    <w:rsid w:val="316F5DC0"/>
    <w:rsid w:val="317653A0"/>
    <w:rsid w:val="317A6513"/>
    <w:rsid w:val="317B29B7"/>
    <w:rsid w:val="317E24A7"/>
    <w:rsid w:val="31807FCD"/>
    <w:rsid w:val="318555E4"/>
    <w:rsid w:val="31872896"/>
    <w:rsid w:val="31886E82"/>
    <w:rsid w:val="318B6972"/>
    <w:rsid w:val="3192160B"/>
    <w:rsid w:val="31945827"/>
    <w:rsid w:val="319475D5"/>
    <w:rsid w:val="31994BEB"/>
    <w:rsid w:val="319C0B7F"/>
    <w:rsid w:val="31A16195"/>
    <w:rsid w:val="31A32590"/>
    <w:rsid w:val="31A82E96"/>
    <w:rsid w:val="31AA329C"/>
    <w:rsid w:val="31AC0DC2"/>
    <w:rsid w:val="31BE0AF5"/>
    <w:rsid w:val="31C3435E"/>
    <w:rsid w:val="31C66DBA"/>
    <w:rsid w:val="31CB6D6E"/>
    <w:rsid w:val="31D200FD"/>
    <w:rsid w:val="31D503CA"/>
    <w:rsid w:val="31DD5420"/>
    <w:rsid w:val="31E56082"/>
    <w:rsid w:val="31E71DFA"/>
    <w:rsid w:val="31E85B72"/>
    <w:rsid w:val="31E87920"/>
    <w:rsid w:val="31EE13DB"/>
    <w:rsid w:val="31F664E1"/>
    <w:rsid w:val="31F75DB5"/>
    <w:rsid w:val="31F97D80"/>
    <w:rsid w:val="32004C6A"/>
    <w:rsid w:val="3203475A"/>
    <w:rsid w:val="320D7387"/>
    <w:rsid w:val="320F4EAD"/>
    <w:rsid w:val="3212499D"/>
    <w:rsid w:val="32140715"/>
    <w:rsid w:val="3227553A"/>
    <w:rsid w:val="322E5C7B"/>
    <w:rsid w:val="322F72FD"/>
    <w:rsid w:val="323B2146"/>
    <w:rsid w:val="323D431C"/>
    <w:rsid w:val="32432D5F"/>
    <w:rsid w:val="324803BF"/>
    <w:rsid w:val="32584AA6"/>
    <w:rsid w:val="32586854"/>
    <w:rsid w:val="325B4596"/>
    <w:rsid w:val="325D030E"/>
    <w:rsid w:val="3264169D"/>
    <w:rsid w:val="327318E0"/>
    <w:rsid w:val="32755658"/>
    <w:rsid w:val="327F2033"/>
    <w:rsid w:val="32870EE7"/>
    <w:rsid w:val="32877139"/>
    <w:rsid w:val="32891103"/>
    <w:rsid w:val="32894C60"/>
    <w:rsid w:val="328C0BF4"/>
    <w:rsid w:val="32951856"/>
    <w:rsid w:val="329B2BE5"/>
    <w:rsid w:val="32A01FA9"/>
    <w:rsid w:val="32A25D21"/>
    <w:rsid w:val="32AE46C6"/>
    <w:rsid w:val="32B141B6"/>
    <w:rsid w:val="32B20B24"/>
    <w:rsid w:val="32B37F2E"/>
    <w:rsid w:val="32B47020"/>
    <w:rsid w:val="32B75C71"/>
    <w:rsid w:val="32BA306B"/>
    <w:rsid w:val="32C1089D"/>
    <w:rsid w:val="32C20171"/>
    <w:rsid w:val="32C51A10"/>
    <w:rsid w:val="32C75788"/>
    <w:rsid w:val="32CE2FBA"/>
    <w:rsid w:val="32D16607"/>
    <w:rsid w:val="32D3412D"/>
    <w:rsid w:val="32DD4FAB"/>
    <w:rsid w:val="32DF0D23"/>
    <w:rsid w:val="32E274CD"/>
    <w:rsid w:val="32E53E60"/>
    <w:rsid w:val="32E620B2"/>
    <w:rsid w:val="32E77BD8"/>
    <w:rsid w:val="32F02F31"/>
    <w:rsid w:val="32F83B93"/>
    <w:rsid w:val="32FA3DAF"/>
    <w:rsid w:val="33014DEF"/>
    <w:rsid w:val="330734E0"/>
    <w:rsid w:val="331F17EA"/>
    <w:rsid w:val="331F7372"/>
    <w:rsid w:val="333A0650"/>
    <w:rsid w:val="333C6176"/>
    <w:rsid w:val="333D5A4A"/>
    <w:rsid w:val="33482D6D"/>
    <w:rsid w:val="33492641"/>
    <w:rsid w:val="334F4E0C"/>
    <w:rsid w:val="33550FE6"/>
    <w:rsid w:val="33576B0C"/>
    <w:rsid w:val="33590AD6"/>
    <w:rsid w:val="335C4122"/>
    <w:rsid w:val="335E60EC"/>
    <w:rsid w:val="335F3C12"/>
    <w:rsid w:val="33631954"/>
    <w:rsid w:val="336E3E55"/>
    <w:rsid w:val="337A0A4C"/>
    <w:rsid w:val="337A6C9E"/>
    <w:rsid w:val="337C266D"/>
    <w:rsid w:val="338418CB"/>
    <w:rsid w:val="338B4A07"/>
    <w:rsid w:val="338D077F"/>
    <w:rsid w:val="338E62A6"/>
    <w:rsid w:val="33923FE8"/>
    <w:rsid w:val="33925D96"/>
    <w:rsid w:val="33947D60"/>
    <w:rsid w:val="33953AD8"/>
    <w:rsid w:val="33A361F5"/>
    <w:rsid w:val="33A61841"/>
    <w:rsid w:val="33AB50A9"/>
    <w:rsid w:val="33B201E6"/>
    <w:rsid w:val="33BB353F"/>
    <w:rsid w:val="33D12D62"/>
    <w:rsid w:val="33D463AE"/>
    <w:rsid w:val="33D62126"/>
    <w:rsid w:val="33D939C5"/>
    <w:rsid w:val="33DC34B5"/>
    <w:rsid w:val="33E52369"/>
    <w:rsid w:val="33EA5BD2"/>
    <w:rsid w:val="33F627C9"/>
    <w:rsid w:val="33F97BC3"/>
    <w:rsid w:val="34030A42"/>
    <w:rsid w:val="34086058"/>
    <w:rsid w:val="340D18C0"/>
    <w:rsid w:val="340D7B12"/>
    <w:rsid w:val="340F73E6"/>
    <w:rsid w:val="34117602"/>
    <w:rsid w:val="34164C19"/>
    <w:rsid w:val="34180991"/>
    <w:rsid w:val="34190265"/>
    <w:rsid w:val="34192013"/>
    <w:rsid w:val="341964B7"/>
    <w:rsid w:val="341D5FA7"/>
    <w:rsid w:val="3422536C"/>
    <w:rsid w:val="34272982"/>
    <w:rsid w:val="3428494C"/>
    <w:rsid w:val="342866FA"/>
    <w:rsid w:val="342B1D46"/>
    <w:rsid w:val="343432F1"/>
    <w:rsid w:val="3437693D"/>
    <w:rsid w:val="343B467F"/>
    <w:rsid w:val="343D21A6"/>
    <w:rsid w:val="343E5F1E"/>
    <w:rsid w:val="34474DD2"/>
    <w:rsid w:val="344C063B"/>
    <w:rsid w:val="34572B3B"/>
    <w:rsid w:val="345D63A4"/>
    <w:rsid w:val="345E5AEC"/>
    <w:rsid w:val="34683600"/>
    <w:rsid w:val="34684D49"/>
    <w:rsid w:val="346911EC"/>
    <w:rsid w:val="34692F9B"/>
    <w:rsid w:val="346A0AC1"/>
    <w:rsid w:val="346C2A8B"/>
    <w:rsid w:val="346D235F"/>
    <w:rsid w:val="34741DF5"/>
    <w:rsid w:val="34761214"/>
    <w:rsid w:val="34781430"/>
    <w:rsid w:val="34781659"/>
    <w:rsid w:val="347A51A8"/>
    <w:rsid w:val="34823E17"/>
    <w:rsid w:val="34852415"/>
    <w:rsid w:val="34897199"/>
    <w:rsid w:val="3491097A"/>
    <w:rsid w:val="34936269"/>
    <w:rsid w:val="349B6ECC"/>
    <w:rsid w:val="349E076A"/>
    <w:rsid w:val="349F69BC"/>
    <w:rsid w:val="34A35D81"/>
    <w:rsid w:val="34A83397"/>
    <w:rsid w:val="34AB35B3"/>
    <w:rsid w:val="34AC732B"/>
    <w:rsid w:val="34B1049E"/>
    <w:rsid w:val="34B33D14"/>
    <w:rsid w:val="34B85CD0"/>
    <w:rsid w:val="34BD5094"/>
    <w:rsid w:val="34C04B85"/>
    <w:rsid w:val="34C75F13"/>
    <w:rsid w:val="34C91C8B"/>
    <w:rsid w:val="34C957E7"/>
    <w:rsid w:val="34CC177B"/>
    <w:rsid w:val="34DB376C"/>
    <w:rsid w:val="34E70363"/>
    <w:rsid w:val="34E97C37"/>
    <w:rsid w:val="34EF0FC6"/>
    <w:rsid w:val="34F0546A"/>
    <w:rsid w:val="34F07218"/>
    <w:rsid w:val="34FD7B87"/>
    <w:rsid w:val="350607E9"/>
    <w:rsid w:val="350F6C5E"/>
    <w:rsid w:val="3519786C"/>
    <w:rsid w:val="35213875"/>
    <w:rsid w:val="35215623"/>
    <w:rsid w:val="3521576F"/>
    <w:rsid w:val="352944D8"/>
    <w:rsid w:val="352B0250"/>
    <w:rsid w:val="352C5D76"/>
    <w:rsid w:val="353335A8"/>
    <w:rsid w:val="35337105"/>
    <w:rsid w:val="35374E47"/>
    <w:rsid w:val="353A0493"/>
    <w:rsid w:val="353D61D5"/>
    <w:rsid w:val="353D7F83"/>
    <w:rsid w:val="35411821"/>
    <w:rsid w:val="35494B7A"/>
    <w:rsid w:val="35496928"/>
    <w:rsid w:val="354B08F2"/>
    <w:rsid w:val="354D6418"/>
    <w:rsid w:val="35521C81"/>
    <w:rsid w:val="355377A7"/>
    <w:rsid w:val="355748A5"/>
    <w:rsid w:val="35610116"/>
    <w:rsid w:val="356674DA"/>
    <w:rsid w:val="357339A5"/>
    <w:rsid w:val="3579545F"/>
    <w:rsid w:val="357C6CFE"/>
    <w:rsid w:val="35847960"/>
    <w:rsid w:val="358A1411"/>
    <w:rsid w:val="358B6F41"/>
    <w:rsid w:val="359304E6"/>
    <w:rsid w:val="3599165E"/>
    <w:rsid w:val="359F479A"/>
    <w:rsid w:val="35A53D8B"/>
    <w:rsid w:val="35A864EE"/>
    <w:rsid w:val="35A973C7"/>
    <w:rsid w:val="35AB1391"/>
    <w:rsid w:val="35B04BF9"/>
    <w:rsid w:val="35BE7316"/>
    <w:rsid w:val="35C0308E"/>
    <w:rsid w:val="35C12B12"/>
    <w:rsid w:val="35C44201"/>
    <w:rsid w:val="35C81F43"/>
    <w:rsid w:val="35CF1523"/>
    <w:rsid w:val="35D501BC"/>
    <w:rsid w:val="35D73F34"/>
    <w:rsid w:val="35D94150"/>
    <w:rsid w:val="35DE1766"/>
    <w:rsid w:val="35E93C67"/>
    <w:rsid w:val="35EA010B"/>
    <w:rsid w:val="35EA1FC5"/>
    <w:rsid w:val="35EB3E83"/>
    <w:rsid w:val="35F47882"/>
    <w:rsid w:val="35FA7C22"/>
    <w:rsid w:val="35FB4B84"/>
    <w:rsid w:val="35FC399A"/>
    <w:rsid w:val="35FC7E3E"/>
    <w:rsid w:val="35FE7713"/>
    <w:rsid w:val="360016DD"/>
    <w:rsid w:val="36017203"/>
    <w:rsid w:val="36034D29"/>
    <w:rsid w:val="36080591"/>
    <w:rsid w:val="360867E3"/>
    <w:rsid w:val="360A3C9A"/>
    <w:rsid w:val="360B0081"/>
    <w:rsid w:val="360D1B6A"/>
    <w:rsid w:val="36142D48"/>
    <w:rsid w:val="36160F00"/>
    <w:rsid w:val="361C403D"/>
    <w:rsid w:val="36213401"/>
    <w:rsid w:val="36237179"/>
    <w:rsid w:val="36317AE8"/>
    <w:rsid w:val="36321AB2"/>
    <w:rsid w:val="36323860"/>
    <w:rsid w:val="36341386"/>
    <w:rsid w:val="36392E40"/>
    <w:rsid w:val="363C023B"/>
    <w:rsid w:val="363E2205"/>
    <w:rsid w:val="3643781B"/>
    <w:rsid w:val="364D069A"/>
    <w:rsid w:val="364D2448"/>
    <w:rsid w:val="365700AF"/>
    <w:rsid w:val="36590DED"/>
    <w:rsid w:val="365B2DB7"/>
    <w:rsid w:val="365E4655"/>
    <w:rsid w:val="365E6403"/>
    <w:rsid w:val="36664FD3"/>
    <w:rsid w:val="3667175C"/>
    <w:rsid w:val="36714388"/>
    <w:rsid w:val="36791FB9"/>
    <w:rsid w:val="367E0853"/>
    <w:rsid w:val="367F4CF7"/>
    <w:rsid w:val="368045CB"/>
    <w:rsid w:val="36826596"/>
    <w:rsid w:val="36886EDD"/>
    <w:rsid w:val="368A2F3E"/>
    <w:rsid w:val="368A369C"/>
    <w:rsid w:val="369462C9"/>
    <w:rsid w:val="3699743B"/>
    <w:rsid w:val="36A4475E"/>
    <w:rsid w:val="36A75FFC"/>
    <w:rsid w:val="36A91D74"/>
    <w:rsid w:val="36B2214A"/>
    <w:rsid w:val="36B44275"/>
    <w:rsid w:val="36B97ADD"/>
    <w:rsid w:val="36C24BE4"/>
    <w:rsid w:val="36C56482"/>
    <w:rsid w:val="36CE17DB"/>
    <w:rsid w:val="36CF10AF"/>
    <w:rsid w:val="36D861B6"/>
    <w:rsid w:val="36DA0180"/>
    <w:rsid w:val="36DD557A"/>
    <w:rsid w:val="36E36908"/>
    <w:rsid w:val="36E42DAC"/>
    <w:rsid w:val="36E96615"/>
    <w:rsid w:val="36EA5EE9"/>
    <w:rsid w:val="36EA7C97"/>
    <w:rsid w:val="36EC1C61"/>
    <w:rsid w:val="36F1357C"/>
    <w:rsid w:val="36F54FB9"/>
    <w:rsid w:val="3701395E"/>
    <w:rsid w:val="37052D23"/>
    <w:rsid w:val="37060F75"/>
    <w:rsid w:val="37066EE3"/>
    <w:rsid w:val="3710594F"/>
    <w:rsid w:val="3715740A"/>
    <w:rsid w:val="37160A8C"/>
    <w:rsid w:val="372238D5"/>
    <w:rsid w:val="37270EEB"/>
    <w:rsid w:val="37305FF2"/>
    <w:rsid w:val="37353608"/>
    <w:rsid w:val="3736112E"/>
    <w:rsid w:val="373A6F1F"/>
    <w:rsid w:val="373B350A"/>
    <w:rsid w:val="373F6235"/>
    <w:rsid w:val="373F7FE3"/>
    <w:rsid w:val="37411FAD"/>
    <w:rsid w:val="37427AD3"/>
    <w:rsid w:val="37436ACA"/>
    <w:rsid w:val="374B6987"/>
    <w:rsid w:val="375021F0"/>
    <w:rsid w:val="37515F68"/>
    <w:rsid w:val="3757357E"/>
    <w:rsid w:val="375872F6"/>
    <w:rsid w:val="375D2B5F"/>
    <w:rsid w:val="375D490D"/>
    <w:rsid w:val="375F0685"/>
    <w:rsid w:val="37691503"/>
    <w:rsid w:val="376C4B50"/>
    <w:rsid w:val="37704640"/>
    <w:rsid w:val="3772660A"/>
    <w:rsid w:val="37734130"/>
    <w:rsid w:val="37757EA8"/>
    <w:rsid w:val="377A54BF"/>
    <w:rsid w:val="377C4D93"/>
    <w:rsid w:val="3781684D"/>
    <w:rsid w:val="3784633D"/>
    <w:rsid w:val="37895702"/>
    <w:rsid w:val="37955E55"/>
    <w:rsid w:val="379A790F"/>
    <w:rsid w:val="379C71E3"/>
    <w:rsid w:val="37A367C3"/>
    <w:rsid w:val="37A75B88"/>
    <w:rsid w:val="37A97B52"/>
    <w:rsid w:val="37AB38CA"/>
    <w:rsid w:val="37AB5678"/>
    <w:rsid w:val="37AE5168"/>
    <w:rsid w:val="37B3277F"/>
    <w:rsid w:val="37B502A5"/>
    <w:rsid w:val="37B95D33"/>
    <w:rsid w:val="37BA3B0D"/>
    <w:rsid w:val="37BC5AD7"/>
    <w:rsid w:val="37C16C4A"/>
    <w:rsid w:val="37C624B2"/>
    <w:rsid w:val="37CD285C"/>
    <w:rsid w:val="37CE1367"/>
    <w:rsid w:val="37CF580A"/>
    <w:rsid w:val="37D01583"/>
    <w:rsid w:val="37D50947"/>
    <w:rsid w:val="37D746BF"/>
    <w:rsid w:val="37E40B8A"/>
    <w:rsid w:val="37E42938"/>
    <w:rsid w:val="37E62B54"/>
    <w:rsid w:val="37E64902"/>
    <w:rsid w:val="37E82428"/>
    <w:rsid w:val="37EA43F2"/>
    <w:rsid w:val="37EB1F18"/>
    <w:rsid w:val="37EB7CF5"/>
    <w:rsid w:val="37F34577"/>
    <w:rsid w:val="37F4701F"/>
    <w:rsid w:val="37F7266B"/>
    <w:rsid w:val="37F76B0F"/>
    <w:rsid w:val="37FE1C4C"/>
    <w:rsid w:val="38037262"/>
    <w:rsid w:val="380B25BB"/>
    <w:rsid w:val="3810372D"/>
    <w:rsid w:val="38123949"/>
    <w:rsid w:val="381274A5"/>
    <w:rsid w:val="38163439"/>
    <w:rsid w:val="38190834"/>
    <w:rsid w:val="38194CD8"/>
    <w:rsid w:val="381A45AC"/>
    <w:rsid w:val="38233460"/>
    <w:rsid w:val="38237904"/>
    <w:rsid w:val="382471D8"/>
    <w:rsid w:val="3825542A"/>
    <w:rsid w:val="3845787B"/>
    <w:rsid w:val="38481119"/>
    <w:rsid w:val="38507FCD"/>
    <w:rsid w:val="3851621F"/>
    <w:rsid w:val="385B0E4C"/>
    <w:rsid w:val="385B52F0"/>
    <w:rsid w:val="38602906"/>
    <w:rsid w:val="38657F1D"/>
    <w:rsid w:val="38683569"/>
    <w:rsid w:val="386C12AB"/>
    <w:rsid w:val="38726196"/>
    <w:rsid w:val="38740160"/>
    <w:rsid w:val="3874040C"/>
    <w:rsid w:val="387737AC"/>
    <w:rsid w:val="387939C8"/>
    <w:rsid w:val="387B329C"/>
    <w:rsid w:val="387B504A"/>
    <w:rsid w:val="387E2D8D"/>
    <w:rsid w:val="388163D9"/>
    <w:rsid w:val="38871C41"/>
    <w:rsid w:val="388760E5"/>
    <w:rsid w:val="38877E93"/>
    <w:rsid w:val="388C54AA"/>
    <w:rsid w:val="389205E6"/>
    <w:rsid w:val="389737F8"/>
    <w:rsid w:val="389D0C7A"/>
    <w:rsid w:val="389D76B7"/>
    <w:rsid w:val="38AA327E"/>
    <w:rsid w:val="38AD1BFF"/>
    <w:rsid w:val="38AF2F46"/>
    <w:rsid w:val="38B247E4"/>
    <w:rsid w:val="38B30C88"/>
    <w:rsid w:val="38B36EDA"/>
    <w:rsid w:val="38B60778"/>
    <w:rsid w:val="38C05153"/>
    <w:rsid w:val="38CE5AC2"/>
    <w:rsid w:val="38DE1A7D"/>
    <w:rsid w:val="38E452E6"/>
    <w:rsid w:val="38F17A02"/>
    <w:rsid w:val="38F44DFD"/>
    <w:rsid w:val="38FB618B"/>
    <w:rsid w:val="38FD0155"/>
    <w:rsid w:val="390037A2"/>
    <w:rsid w:val="39074B30"/>
    <w:rsid w:val="390A2872"/>
    <w:rsid w:val="390B7A49"/>
    <w:rsid w:val="390C77BE"/>
    <w:rsid w:val="390F1C37"/>
    <w:rsid w:val="390F7E89"/>
    <w:rsid w:val="39111E53"/>
    <w:rsid w:val="39113C01"/>
    <w:rsid w:val="39194863"/>
    <w:rsid w:val="391A2AB5"/>
    <w:rsid w:val="391D25A6"/>
    <w:rsid w:val="391D4354"/>
    <w:rsid w:val="392007DF"/>
    <w:rsid w:val="39205BF2"/>
    <w:rsid w:val="39237490"/>
    <w:rsid w:val="39253208"/>
    <w:rsid w:val="392C27E9"/>
    <w:rsid w:val="392F4087"/>
    <w:rsid w:val="39311BAD"/>
    <w:rsid w:val="39333B77"/>
    <w:rsid w:val="39355B41"/>
    <w:rsid w:val="393F251C"/>
    <w:rsid w:val="39447B32"/>
    <w:rsid w:val="394C69E7"/>
    <w:rsid w:val="394E09B1"/>
    <w:rsid w:val="396106E4"/>
    <w:rsid w:val="3962620A"/>
    <w:rsid w:val="396401D4"/>
    <w:rsid w:val="39657AA9"/>
    <w:rsid w:val="39691347"/>
    <w:rsid w:val="397228F1"/>
    <w:rsid w:val="39754190"/>
    <w:rsid w:val="397A79F8"/>
    <w:rsid w:val="397D1296"/>
    <w:rsid w:val="397D3044"/>
    <w:rsid w:val="39842625"/>
    <w:rsid w:val="398443D3"/>
    <w:rsid w:val="39924D42"/>
    <w:rsid w:val="399B34CA"/>
    <w:rsid w:val="39A6259B"/>
    <w:rsid w:val="39B12CEE"/>
    <w:rsid w:val="39B669B8"/>
    <w:rsid w:val="39B747A8"/>
    <w:rsid w:val="39B76556"/>
    <w:rsid w:val="39BC0814"/>
    <w:rsid w:val="39C3314D"/>
    <w:rsid w:val="39C96289"/>
    <w:rsid w:val="39CB0253"/>
    <w:rsid w:val="39D30EB6"/>
    <w:rsid w:val="39DF5AAD"/>
    <w:rsid w:val="39E44E71"/>
    <w:rsid w:val="39E66E3B"/>
    <w:rsid w:val="39E921A3"/>
    <w:rsid w:val="39E9692C"/>
    <w:rsid w:val="39F257E0"/>
    <w:rsid w:val="39F72DF7"/>
    <w:rsid w:val="39FA4695"/>
    <w:rsid w:val="39FC665F"/>
    <w:rsid w:val="39FD5F33"/>
    <w:rsid w:val="39FF1CAB"/>
    <w:rsid w:val="3A053765"/>
    <w:rsid w:val="3A0B4AF4"/>
    <w:rsid w:val="3A0E1EEE"/>
    <w:rsid w:val="3A255BB6"/>
    <w:rsid w:val="3A2636DC"/>
    <w:rsid w:val="3A281202"/>
    <w:rsid w:val="3A2E433E"/>
    <w:rsid w:val="3A3951BD"/>
    <w:rsid w:val="3A4678DA"/>
    <w:rsid w:val="3A4B4EF0"/>
    <w:rsid w:val="3A516B1E"/>
    <w:rsid w:val="3A555D6F"/>
    <w:rsid w:val="3A59760D"/>
    <w:rsid w:val="3A5A5133"/>
    <w:rsid w:val="3A5E69D2"/>
    <w:rsid w:val="3A60099C"/>
    <w:rsid w:val="3A655FB2"/>
    <w:rsid w:val="3A712BA9"/>
    <w:rsid w:val="3A751F6D"/>
    <w:rsid w:val="3A7B3A28"/>
    <w:rsid w:val="3A7E7074"/>
    <w:rsid w:val="3A810912"/>
    <w:rsid w:val="3A8A77C7"/>
    <w:rsid w:val="3A8E23BA"/>
    <w:rsid w:val="3A992100"/>
    <w:rsid w:val="3A9B5E78"/>
    <w:rsid w:val="3AA0523C"/>
    <w:rsid w:val="3AA06FEA"/>
    <w:rsid w:val="3AA75652"/>
    <w:rsid w:val="3AAD1707"/>
    <w:rsid w:val="3AB26D1E"/>
    <w:rsid w:val="3AB74334"/>
    <w:rsid w:val="3AC058DE"/>
    <w:rsid w:val="3AC23405"/>
    <w:rsid w:val="3AD153F6"/>
    <w:rsid w:val="3AD35612"/>
    <w:rsid w:val="3AD44EE6"/>
    <w:rsid w:val="3AD71B60"/>
    <w:rsid w:val="3AE96BE3"/>
    <w:rsid w:val="3AEA295B"/>
    <w:rsid w:val="3AF37A62"/>
    <w:rsid w:val="3AF45588"/>
    <w:rsid w:val="3AFB6916"/>
    <w:rsid w:val="3B007A89"/>
    <w:rsid w:val="3B0357CB"/>
    <w:rsid w:val="3B057795"/>
    <w:rsid w:val="3B07350D"/>
    <w:rsid w:val="3B0774FE"/>
    <w:rsid w:val="3B0C0B24"/>
    <w:rsid w:val="3B0D3370"/>
    <w:rsid w:val="3B0E03F8"/>
    <w:rsid w:val="3B141786"/>
    <w:rsid w:val="3B143534"/>
    <w:rsid w:val="3B1E43B3"/>
    <w:rsid w:val="3B1F0857"/>
    <w:rsid w:val="3B20012B"/>
    <w:rsid w:val="3B20637D"/>
    <w:rsid w:val="3B2133FA"/>
    <w:rsid w:val="3B2C2F74"/>
    <w:rsid w:val="3B2C4D22"/>
    <w:rsid w:val="3B31058A"/>
    <w:rsid w:val="3B3140E6"/>
    <w:rsid w:val="3B337E5E"/>
    <w:rsid w:val="3B343BD6"/>
    <w:rsid w:val="3B3D6F2F"/>
    <w:rsid w:val="3B44206B"/>
    <w:rsid w:val="3B455DE4"/>
    <w:rsid w:val="3B4A33FA"/>
    <w:rsid w:val="3B4C580A"/>
    <w:rsid w:val="3B547DD5"/>
    <w:rsid w:val="3B556027"/>
    <w:rsid w:val="3B561D9F"/>
    <w:rsid w:val="3B583D69"/>
    <w:rsid w:val="3B5E2A01"/>
    <w:rsid w:val="3B6049CB"/>
    <w:rsid w:val="3B770BEE"/>
    <w:rsid w:val="3B7D732B"/>
    <w:rsid w:val="3B800BCA"/>
    <w:rsid w:val="3B8763FC"/>
    <w:rsid w:val="3B893F22"/>
    <w:rsid w:val="3B8C57C0"/>
    <w:rsid w:val="3B903503"/>
    <w:rsid w:val="3B9A1C8B"/>
    <w:rsid w:val="3B9D79CE"/>
    <w:rsid w:val="3BA90120"/>
    <w:rsid w:val="3BAE09F6"/>
    <w:rsid w:val="3BB865B6"/>
    <w:rsid w:val="3BBD3BCC"/>
    <w:rsid w:val="3BC35686"/>
    <w:rsid w:val="3BCD02B3"/>
    <w:rsid w:val="3BCE5DD9"/>
    <w:rsid w:val="3BD827B4"/>
    <w:rsid w:val="3BDA652C"/>
    <w:rsid w:val="3BDD426E"/>
    <w:rsid w:val="3BDF3B42"/>
    <w:rsid w:val="3BDF7FE6"/>
    <w:rsid w:val="3BE07E5D"/>
    <w:rsid w:val="3BE15B0C"/>
    <w:rsid w:val="3BE253E0"/>
    <w:rsid w:val="3BE92C13"/>
    <w:rsid w:val="3BF55114"/>
    <w:rsid w:val="3BF5780A"/>
    <w:rsid w:val="3BFD2265"/>
    <w:rsid w:val="3BFF5F92"/>
    <w:rsid w:val="3C027831"/>
    <w:rsid w:val="3C033CD5"/>
    <w:rsid w:val="3C047A4D"/>
    <w:rsid w:val="3C11775F"/>
    <w:rsid w:val="3C12216A"/>
    <w:rsid w:val="3C137C90"/>
    <w:rsid w:val="3C221C81"/>
    <w:rsid w:val="3C241E9D"/>
    <w:rsid w:val="3C261771"/>
    <w:rsid w:val="3C265C15"/>
    <w:rsid w:val="3C291261"/>
    <w:rsid w:val="3C3245BA"/>
    <w:rsid w:val="3C326368"/>
    <w:rsid w:val="3C3A6FCB"/>
    <w:rsid w:val="3C432323"/>
    <w:rsid w:val="3C447E49"/>
    <w:rsid w:val="3C460065"/>
    <w:rsid w:val="3C4816E7"/>
    <w:rsid w:val="3C4B742A"/>
    <w:rsid w:val="3C4F7318"/>
    <w:rsid w:val="3C504A40"/>
    <w:rsid w:val="3C505B8F"/>
    <w:rsid w:val="3C521275"/>
    <w:rsid w:val="3C5502A8"/>
    <w:rsid w:val="3C5C33E5"/>
    <w:rsid w:val="3C5E0F0B"/>
    <w:rsid w:val="3C5F4C83"/>
    <w:rsid w:val="3C6109FB"/>
    <w:rsid w:val="3C624382"/>
    <w:rsid w:val="3C65673D"/>
    <w:rsid w:val="3C6B187A"/>
    <w:rsid w:val="3C6D55F2"/>
    <w:rsid w:val="3C7249B6"/>
    <w:rsid w:val="3C746980"/>
    <w:rsid w:val="3C795D45"/>
    <w:rsid w:val="3C7C3A87"/>
    <w:rsid w:val="3C7E15AD"/>
    <w:rsid w:val="3C81109D"/>
    <w:rsid w:val="3C850B8E"/>
    <w:rsid w:val="3C885F88"/>
    <w:rsid w:val="3C8A1D00"/>
    <w:rsid w:val="3C8B7826"/>
    <w:rsid w:val="3C8D359E"/>
    <w:rsid w:val="3C920BB5"/>
    <w:rsid w:val="3C94492D"/>
    <w:rsid w:val="3C990195"/>
    <w:rsid w:val="3C991F43"/>
    <w:rsid w:val="3C9B3F0D"/>
    <w:rsid w:val="3C9E57AB"/>
    <w:rsid w:val="3CA54D8C"/>
    <w:rsid w:val="3CA628B2"/>
    <w:rsid w:val="3CAA05F4"/>
    <w:rsid w:val="3CAC611A"/>
    <w:rsid w:val="3CAD1E92"/>
    <w:rsid w:val="3CAD3C40"/>
    <w:rsid w:val="3CAD59EE"/>
    <w:rsid w:val="3CB43221"/>
    <w:rsid w:val="3CB52AF5"/>
    <w:rsid w:val="3CB7061B"/>
    <w:rsid w:val="3CBC20D5"/>
    <w:rsid w:val="3CC316B6"/>
    <w:rsid w:val="3CC35212"/>
    <w:rsid w:val="3CC72F54"/>
    <w:rsid w:val="3CC80A7A"/>
    <w:rsid w:val="3CCA3C9D"/>
    <w:rsid w:val="3CCB40C7"/>
    <w:rsid w:val="3CD411CD"/>
    <w:rsid w:val="3CD70CBD"/>
    <w:rsid w:val="3CD72A6B"/>
    <w:rsid w:val="3CD94A35"/>
    <w:rsid w:val="3CE05DC4"/>
    <w:rsid w:val="3CE27D8E"/>
    <w:rsid w:val="3CE533DA"/>
    <w:rsid w:val="3CE55188"/>
    <w:rsid w:val="3CE777DA"/>
    <w:rsid w:val="3CF11D7F"/>
    <w:rsid w:val="3CF655E7"/>
    <w:rsid w:val="3CF74EBC"/>
    <w:rsid w:val="3CF8135F"/>
    <w:rsid w:val="3CF90C34"/>
    <w:rsid w:val="3CFB2BFE"/>
    <w:rsid w:val="3CFC0724"/>
    <w:rsid w:val="3D073351"/>
    <w:rsid w:val="3D0E0B83"/>
    <w:rsid w:val="3D0F48FB"/>
    <w:rsid w:val="3D1837B0"/>
    <w:rsid w:val="3D1F4D9A"/>
    <w:rsid w:val="3D22018A"/>
    <w:rsid w:val="3D22462E"/>
    <w:rsid w:val="3D2959BD"/>
    <w:rsid w:val="3D2A34E3"/>
    <w:rsid w:val="3D332398"/>
    <w:rsid w:val="3D344362"/>
    <w:rsid w:val="3D367828"/>
    <w:rsid w:val="3D3B124C"/>
    <w:rsid w:val="3D3B2FFA"/>
    <w:rsid w:val="3D3E2AEA"/>
    <w:rsid w:val="3D4070E8"/>
    <w:rsid w:val="3D483969"/>
    <w:rsid w:val="3D4C16AB"/>
    <w:rsid w:val="3D4D2D2E"/>
    <w:rsid w:val="3D510A70"/>
    <w:rsid w:val="3D516CC2"/>
    <w:rsid w:val="3D5347E8"/>
    <w:rsid w:val="3D5A3DC8"/>
    <w:rsid w:val="3D606F05"/>
    <w:rsid w:val="3D667A0D"/>
    <w:rsid w:val="3D6E1622"/>
    <w:rsid w:val="3D74475E"/>
    <w:rsid w:val="3D791D75"/>
    <w:rsid w:val="3D7A7FC6"/>
    <w:rsid w:val="3D7B789B"/>
    <w:rsid w:val="3D801355"/>
    <w:rsid w:val="3D8449A1"/>
    <w:rsid w:val="3D89020A"/>
    <w:rsid w:val="3D934BE4"/>
    <w:rsid w:val="3D954E00"/>
    <w:rsid w:val="3D98669F"/>
    <w:rsid w:val="3D9B1CEB"/>
    <w:rsid w:val="3D9F17DB"/>
    <w:rsid w:val="3DA60DBB"/>
    <w:rsid w:val="3DA908AC"/>
    <w:rsid w:val="3DB01C3A"/>
    <w:rsid w:val="3DB17760"/>
    <w:rsid w:val="3DBE2C48"/>
    <w:rsid w:val="3DCB524C"/>
    <w:rsid w:val="3DCE0312"/>
    <w:rsid w:val="3DD27E02"/>
    <w:rsid w:val="3DDB658B"/>
    <w:rsid w:val="3DDC5A94"/>
    <w:rsid w:val="3DDF7E2A"/>
    <w:rsid w:val="3DE03BA2"/>
    <w:rsid w:val="3DE43692"/>
    <w:rsid w:val="3DE96EFA"/>
    <w:rsid w:val="3DEA115A"/>
    <w:rsid w:val="3DF338D5"/>
    <w:rsid w:val="3DF80EEB"/>
    <w:rsid w:val="3DFD29A6"/>
    <w:rsid w:val="3DFE0BF8"/>
    <w:rsid w:val="3E0755D2"/>
    <w:rsid w:val="3E0B6E71"/>
    <w:rsid w:val="3E0D0E3B"/>
    <w:rsid w:val="3E1D0952"/>
    <w:rsid w:val="3E1D4DF6"/>
    <w:rsid w:val="3E1D6BA4"/>
    <w:rsid w:val="3E1F46CA"/>
    <w:rsid w:val="3E29379B"/>
    <w:rsid w:val="3E2A5C68"/>
    <w:rsid w:val="3E2E2B5F"/>
    <w:rsid w:val="3E310BD1"/>
    <w:rsid w:val="3E3143FA"/>
    <w:rsid w:val="3E32264F"/>
    <w:rsid w:val="3E344619"/>
    <w:rsid w:val="3E377C66"/>
    <w:rsid w:val="3E4800C5"/>
    <w:rsid w:val="3E4B7B72"/>
    <w:rsid w:val="3E502AD5"/>
    <w:rsid w:val="3E530817"/>
    <w:rsid w:val="3E5720B6"/>
    <w:rsid w:val="3E594080"/>
    <w:rsid w:val="3E5A1BA6"/>
    <w:rsid w:val="3E6B715C"/>
    <w:rsid w:val="3E6D3687"/>
    <w:rsid w:val="3E7569E0"/>
    <w:rsid w:val="3E774506"/>
    <w:rsid w:val="3E7A3FF6"/>
    <w:rsid w:val="3E7E3AE6"/>
    <w:rsid w:val="3E834C59"/>
    <w:rsid w:val="3EA01CAF"/>
    <w:rsid w:val="3EA03A5D"/>
    <w:rsid w:val="3EA80B63"/>
    <w:rsid w:val="3EAB2402"/>
    <w:rsid w:val="3EAD7F28"/>
    <w:rsid w:val="3EB07A18"/>
    <w:rsid w:val="3EB23790"/>
    <w:rsid w:val="3EBB0897"/>
    <w:rsid w:val="3EBC63BD"/>
    <w:rsid w:val="3EBD6E70"/>
    <w:rsid w:val="3EBE0387"/>
    <w:rsid w:val="3EBE3EE3"/>
    <w:rsid w:val="3EBF1A09"/>
    <w:rsid w:val="3ECD05CA"/>
    <w:rsid w:val="3ED01E68"/>
    <w:rsid w:val="3ED23E32"/>
    <w:rsid w:val="3ED5122D"/>
    <w:rsid w:val="3ED90D1D"/>
    <w:rsid w:val="3ED92ACB"/>
    <w:rsid w:val="3EDB4A95"/>
    <w:rsid w:val="3EDE27D7"/>
    <w:rsid w:val="3EE14075"/>
    <w:rsid w:val="3EE55C0F"/>
    <w:rsid w:val="3EE644CE"/>
    <w:rsid w:val="3EE85404"/>
    <w:rsid w:val="3EE871B2"/>
    <w:rsid w:val="3EED6576"/>
    <w:rsid w:val="3EF23B8C"/>
    <w:rsid w:val="3EF94F1B"/>
    <w:rsid w:val="3EFB6EE5"/>
    <w:rsid w:val="3EFE4C27"/>
    <w:rsid w:val="3F012022"/>
    <w:rsid w:val="3F052628"/>
    <w:rsid w:val="3F0833B0"/>
    <w:rsid w:val="3F0A35CC"/>
    <w:rsid w:val="3F0B4C4E"/>
    <w:rsid w:val="3F165ACD"/>
    <w:rsid w:val="3F1B1335"/>
    <w:rsid w:val="3F1D6301"/>
    <w:rsid w:val="3F20694C"/>
    <w:rsid w:val="3F220916"/>
    <w:rsid w:val="3F255D10"/>
    <w:rsid w:val="3F283A52"/>
    <w:rsid w:val="3F2C52F0"/>
    <w:rsid w:val="3F2D1069"/>
    <w:rsid w:val="3F310B59"/>
    <w:rsid w:val="3F36616F"/>
    <w:rsid w:val="3F400D9C"/>
    <w:rsid w:val="3F47212A"/>
    <w:rsid w:val="3F473ED8"/>
    <w:rsid w:val="3F4A5777"/>
    <w:rsid w:val="3F4C14EF"/>
    <w:rsid w:val="3F4D34B9"/>
    <w:rsid w:val="3F620D12"/>
    <w:rsid w:val="3F6251B6"/>
    <w:rsid w:val="3F6727CC"/>
    <w:rsid w:val="3F67457A"/>
    <w:rsid w:val="3F6842E5"/>
    <w:rsid w:val="3F6A5E19"/>
    <w:rsid w:val="3F6A7BC7"/>
    <w:rsid w:val="3F6F342F"/>
    <w:rsid w:val="3F710F55"/>
    <w:rsid w:val="3F746C97"/>
    <w:rsid w:val="3F791367"/>
    <w:rsid w:val="3F7B1DD4"/>
    <w:rsid w:val="3F7D3D9E"/>
    <w:rsid w:val="3F80388E"/>
    <w:rsid w:val="3F83263C"/>
    <w:rsid w:val="3F84512C"/>
    <w:rsid w:val="3F8E1B07"/>
    <w:rsid w:val="3F8F3AD1"/>
    <w:rsid w:val="3F9115F7"/>
    <w:rsid w:val="3FA05CDE"/>
    <w:rsid w:val="3FA23805"/>
    <w:rsid w:val="3FA255B3"/>
    <w:rsid w:val="3FA7706D"/>
    <w:rsid w:val="3FAA4467"/>
    <w:rsid w:val="3FAC6431"/>
    <w:rsid w:val="3FB11C9A"/>
    <w:rsid w:val="3FB35A12"/>
    <w:rsid w:val="3FB84DD6"/>
    <w:rsid w:val="3FB86B84"/>
    <w:rsid w:val="3FBD063E"/>
    <w:rsid w:val="3FBD419A"/>
    <w:rsid w:val="3FC62130"/>
    <w:rsid w:val="3FC90D91"/>
    <w:rsid w:val="3FC92B3F"/>
    <w:rsid w:val="3FCC262F"/>
    <w:rsid w:val="3FCE45FA"/>
    <w:rsid w:val="3FD339BE"/>
    <w:rsid w:val="3FD37E62"/>
    <w:rsid w:val="3FD61700"/>
    <w:rsid w:val="3FDF05B5"/>
    <w:rsid w:val="3FE060DB"/>
    <w:rsid w:val="3FE21E53"/>
    <w:rsid w:val="3FE67B95"/>
    <w:rsid w:val="3FEC2CD2"/>
    <w:rsid w:val="3FF57DD8"/>
    <w:rsid w:val="3FFB2F15"/>
    <w:rsid w:val="3FFB6233"/>
    <w:rsid w:val="400E49F6"/>
    <w:rsid w:val="40275AB8"/>
    <w:rsid w:val="402E0B26"/>
    <w:rsid w:val="402E32EA"/>
    <w:rsid w:val="403326AF"/>
    <w:rsid w:val="40381A73"/>
    <w:rsid w:val="403B3CF9"/>
    <w:rsid w:val="403F2E01"/>
    <w:rsid w:val="40460634"/>
    <w:rsid w:val="404623E2"/>
    <w:rsid w:val="404B17A6"/>
    <w:rsid w:val="404E1296"/>
    <w:rsid w:val="4050500F"/>
    <w:rsid w:val="40526FD9"/>
    <w:rsid w:val="405A490B"/>
    <w:rsid w:val="405D772B"/>
    <w:rsid w:val="406001CD"/>
    <w:rsid w:val="4061546E"/>
    <w:rsid w:val="40646D0C"/>
    <w:rsid w:val="40662A84"/>
    <w:rsid w:val="406B1E48"/>
    <w:rsid w:val="406D3E12"/>
    <w:rsid w:val="406E5EF3"/>
    <w:rsid w:val="407451A1"/>
    <w:rsid w:val="407D1B7C"/>
    <w:rsid w:val="40806A7F"/>
    <w:rsid w:val="408C5D5A"/>
    <w:rsid w:val="408D0011"/>
    <w:rsid w:val="408E606F"/>
    <w:rsid w:val="40905D53"/>
    <w:rsid w:val="40953369"/>
    <w:rsid w:val="40994C08"/>
    <w:rsid w:val="40A315E2"/>
    <w:rsid w:val="40A35A86"/>
    <w:rsid w:val="40A86BF9"/>
    <w:rsid w:val="40AA0BC3"/>
    <w:rsid w:val="40AB2773"/>
    <w:rsid w:val="40BA4B7E"/>
    <w:rsid w:val="40BA692C"/>
    <w:rsid w:val="40BF3F42"/>
    <w:rsid w:val="40C63523"/>
    <w:rsid w:val="40D043A1"/>
    <w:rsid w:val="40D45C40"/>
    <w:rsid w:val="40DE261A"/>
    <w:rsid w:val="40E65973"/>
    <w:rsid w:val="40E83499"/>
    <w:rsid w:val="40EB4D37"/>
    <w:rsid w:val="40ED4F53"/>
    <w:rsid w:val="40F0234E"/>
    <w:rsid w:val="40F167F2"/>
    <w:rsid w:val="40F41E3E"/>
    <w:rsid w:val="40F938F8"/>
    <w:rsid w:val="40F94DDB"/>
    <w:rsid w:val="40FC5196"/>
    <w:rsid w:val="410127AD"/>
    <w:rsid w:val="410249FD"/>
    <w:rsid w:val="41036525"/>
    <w:rsid w:val="41076015"/>
    <w:rsid w:val="410A340F"/>
    <w:rsid w:val="410F0A26"/>
    <w:rsid w:val="410F4ECA"/>
    <w:rsid w:val="4110479E"/>
    <w:rsid w:val="41110C42"/>
    <w:rsid w:val="41120516"/>
    <w:rsid w:val="411E335F"/>
    <w:rsid w:val="41230975"/>
    <w:rsid w:val="41263FC1"/>
    <w:rsid w:val="41285F8B"/>
    <w:rsid w:val="41287D39"/>
    <w:rsid w:val="41314E40"/>
    <w:rsid w:val="413606A8"/>
    <w:rsid w:val="413B5CBF"/>
    <w:rsid w:val="413B7A6D"/>
    <w:rsid w:val="41452699"/>
    <w:rsid w:val="414601C0"/>
    <w:rsid w:val="41474664"/>
    <w:rsid w:val="4148218A"/>
    <w:rsid w:val="414C3A28"/>
    <w:rsid w:val="41540B2E"/>
    <w:rsid w:val="415648A7"/>
    <w:rsid w:val="41654AEA"/>
    <w:rsid w:val="416845DA"/>
    <w:rsid w:val="416C40CA"/>
    <w:rsid w:val="416C5E78"/>
    <w:rsid w:val="416D1BF0"/>
    <w:rsid w:val="416F7716"/>
    <w:rsid w:val="4171348E"/>
    <w:rsid w:val="41765DA5"/>
    <w:rsid w:val="417E0A02"/>
    <w:rsid w:val="417E5BAB"/>
    <w:rsid w:val="418036D2"/>
    <w:rsid w:val="418331C2"/>
    <w:rsid w:val="418D5DEE"/>
    <w:rsid w:val="419D0727"/>
    <w:rsid w:val="41AE46E3"/>
    <w:rsid w:val="41AF045B"/>
    <w:rsid w:val="41AF3FB7"/>
    <w:rsid w:val="41B415CD"/>
    <w:rsid w:val="41B96BE3"/>
    <w:rsid w:val="41BB295C"/>
    <w:rsid w:val="41BF5E34"/>
    <w:rsid w:val="41C04416"/>
    <w:rsid w:val="41C07F72"/>
    <w:rsid w:val="41CC2DBB"/>
    <w:rsid w:val="41D103D1"/>
    <w:rsid w:val="41D56723"/>
    <w:rsid w:val="41D57EC1"/>
    <w:rsid w:val="41D67795"/>
    <w:rsid w:val="41D8350E"/>
    <w:rsid w:val="41DB1250"/>
    <w:rsid w:val="41DE664A"/>
    <w:rsid w:val="41F410CA"/>
    <w:rsid w:val="41FB71FC"/>
    <w:rsid w:val="420460B1"/>
    <w:rsid w:val="420A6C99"/>
    <w:rsid w:val="420A743F"/>
    <w:rsid w:val="420C765B"/>
    <w:rsid w:val="420E5181"/>
    <w:rsid w:val="4219272D"/>
    <w:rsid w:val="42277FF1"/>
    <w:rsid w:val="422C5607"/>
    <w:rsid w:val="422F08A0"/>
    <w:rsid w:val="4230334A"/>
    <w:rsid w:val="423050F8"/>
    <w:rsid w:val="423069EF"/>
    <w:rsid w:val="42350960"/>
    <w:rsid w:val="42383761"/>
    <w:rsid w:val="42383FAC"/>
    <w:rsid w:val="423A7D24"/>
    <w:rsid w:val="423B3A9C"/>
    <w:rsid w:val="423F533B"/>
    <w:rsid w:val="424010B3"/>
    <w:rsid w:val="42440BA3"/>
    <w:rsid w:val="424741EF"/>
    <w:rsid w:val="42530DE6"/>
    <w:rsid w:val="425A2175"/>
    <w:rsid w:val="425A6618"/>
    <w:rsid w:val="425E3A32"/>
    <w:rsid w:val="42624F84"/>
    <w:rsid w:val="426254CD"/>
    <w:rsid w:val="42660B19"/>
    <w:rsid w:val="4267663F"/>
    <w:rsid w:val="42734FE4"/>
    <w:rsid w:val="427F1BDB"/>
    <w:rsid w:val="4290203A"/>
    <w:rsid w:val="42982C9D"/>
    <w:rsid w:val="42984A4B"/>
    <w:rsid w:val="429A4C67"/>
    <w:rsid w:val="429A6A15"/>
    <w:rsid w:val="429D02B3"/>
    <w:rsid w:val="429F227D"/>
    <w:rsid w:val="42A11B51"/>
    <w:rsid w:val="42A258CA"/>
    <w:rsid w:val="42A96C58"/>
    <w:rsid w:val="42AD6748"/>
    <w:rsid w:val="42B4482C"/>
    <w:rsid w:val="42B9333F"/>
    <w:rsid w:val="42BA2C13"/>
    <w:rsid w:val="42C341BE"/>
    <w:rsid w:val="42C615B8"/>
    <w:rsid w:val="42C6780A"/>
    <w:rsid w:val="42D53FC6"/>
    <w:rsid w:val="42D9753D"/>
    <w:rsid w:val="42E3216A"/>
    <w:rsid w:val="42E83C24"/>
    <w:rsid w:val="42EA799C"/>
    <w:rsid w:val="42EB54C2"/>
    <w:rsid w:val="42ED4D97"/>
    <w:rsid w:val="42F06635"/>
    <w:rsid w:val="42F26851"/>
    <w:rsid w:val="42F56341"/>
    <w:rsid w:val="42FD26E6"/>
    <w:rsid w:val="42FF4ACA"/>
    <w:rsid w:val="43016A94"/>
    <w:rsid w:val="430622FC"/>
    <w:rsid w:val="430A3EE5"/>
    <w:rsid w:val="430B16C1"/>
    <w:rsid w:val="430D368B"/>
    <w:rsid w:val="430D71E7"/>
    <w:rsid w:val="43144A19"/>
    <w:rsid w:val="4315253F"/>
    <w:rsid w:val="43171E14"/>
    <w:rsid w:val="431C38CE"/>
    <w:rsid w:val="431E13F4"/>
    <w:rsid w:val="43234C5C"/>
    <w:rsid w:val="43252782"/>
    <w:rsid w:val="432602A9"/>
    <w:rsid w:val="432804C5"/>
    <w:rsid w:val="43291B47"/>
    <w:rsid w:val="432B3B11"/>
    <w:rsid w:val="433230F1"/>
    <w:rsid w:val="43394480"/>
    <w:rsid w:val="433B01F8"/>
    <w:rsid w:val="434370AD"/>
    <w:rsid w:val="4346094B"/>
    <w:rsid w:val="434A3F97"/>
    <w:rsid w:val="43525542"/>
    <w:rsid w:val="435412BA"/>
    <w:rsid w:val="435B43F6"/>
    <w:rsid w:val="435C016E"/>
    <w:rsid w:val="43670FED"/>
    <w:rsid w:val="4368266F"/>
    <w:rsid w:val="437A5885"/>
    <w:rsid w:val="43851473"/>
    <w:rsid w:val="43917E18"/>
    <w:rsid w:val="43943464"/>
    <w:rsid w:val="439C4706"/>
    <w:rsid w:val="43A062AD"/>
    <w:rsid w:val="43A63197"/>
    <w:rsid w:val="43A80903"/>
    <w:rsid w:val="43A833B4"/>
    <w:rsid w:val="43AC4C52"/>
    <w:rsid w:val="43B41D58"/>
    <w:rsid w:val="43BB3579"/>
    <w:rsid w:val="43C24475"/>
    <w:rsid w:val="43C27FD1"/>
    <w:rsid w:val="43C401ED"/>
    <w:rsid w:val="43CB44FA"/>
    <w:rsid w:val="43E22422"/>
    <w:rsid w:val="43E47415"/>
    <w:rsid w:val="43E91A02"/>
    <w:rsid w:val="43EA577A"/>
    <w:rsid w:val="43F108B7"/>
    <w:rsid w:val="43F959BD"/>
    <w:rsid w:val="4404683C"/>
    <w:rsid w:val="44071E88"/>
    <w:rsid w:val="440C749E"/>
    <w:rsid w:val="440E1469"/>
    <w:rsid w:val="44114AB5"/>
    <w:rsid w:val="44130D52"/>
    <w:rsid w:val="44136A7F"/>
    <w:rsid w:val="441B3B85"/>
    <w:rsid w:val="442073EE"/>
    <w:rsid w:val="44250560"/>
    <w:rsid w:val="44290050"/>
    <w:rsid w:val="442C7B41"/>
    <w:rsid w:val="443133A9"/>
    <w:rsid w:val="44352E99"/>
    <w:rsid w:val="44384737"/>
    <w:rsid w:val="443B7D84"/>
    <w:rsid w:val="443D1D4E"/>
    <w:rsid w:val="4440539A"/>
    <w:rsid w:val="44410EC7"/>
    <w:rsid w:val="444529B0"/>
    <w:rsid w:val="444924A1"/>
    <w:rsid w:val="445A75FD"/>
    <w:rsid w:val="445D7CFA"/>
    <w:rsid w:val="445F1CC4"/>
    <w:rsid w:val="446077EA"/>
    <w:rsid w:val="44623562"/>
    <w:rsid w:val="4469669F"/>
    <w:rsid w:val="446E1F07"/>
    <w:rsid w:val="447F2366"/>
    <w:rsid w:val="44811263"/>
    <w:rsid w:val="448160DE"/>
    <w:rsid w:val="448B0D0B"/>
    <w:rsid w:val="448B2AB9"/>
    <w:rsid w:val="448C05DF"/>
    <w:rsid w:val="4496320C"/>
    <w:rsid w:val="44983428"/>
    <w:rsid w:val="449D27EC"/>
    <w:rsid w:val="44A1408B"/>
    <w:rsid w:val="44A616A1"/>
    <w:rsid w:val="44BD69EB"/>
    <w:rsid w:val="44C22253"/>
    <w:rsid w:val="44C67F95"/>
    <w:rsid w:val="44D73F50"/>
    <w:rsid w:val="44DA57EF"/>
    <w:rsid w:val="44DB5F9C"/>
    <w:rsid w:val="44DE708D"/>
    <w:rsid w:val="44E1092B"/>
    <w:rsid w:val="44E4041B"/>
    <w:rsid w:val="44E4666D"/>
    <w:rsid w:val="44ED4282"/>
    <w:rsid w:val="44F00B6E"/>
    <w:rsid w:val="44F3065E"/>
    <w:rsid w:val="44F7014F"/>
    <w:rsid w:val="44FC7513"/>
    <w:rsid w:val="44FE14DD"/>
    <w:rsid w:val="44FF0DB1"/>
    <w:rsid w:val="45012D7B"/>
    <w:rsid w:val="4504286C"/>
    <w:rsid w:val="45050ABD"/>
    <w:rsid w:val="450B1E4C"/>
    <w:rsid w:val="450B3BFA"/>
    <w:rsid w:val="45105EDB"/>
    <w:rsid w:val="45107462"/>
    <w:rsid w:val="4514742D"/>
    <w:rsid w:val="45196317"/>
    <w:rsid w:val="451E56DB"/>
    <w:rsid w:val="452105A1"/>
    <w:rsid w:val="45280308"/>
    <w:rsid w:val="45343151"/>
    <w:rsid w:val="4537679D"/>
    <w:rsid w:val="453E7B2C"/>
    <w:rsid w:val="45482758"/>
    <w:rsid w:val="454A4722"/>
    <w:rsid w:val="454F7F8B"/>
    <w:rsid w:val="4550160D"/>
    <w:rsid w:val="45505AB1"/>
    <w:rsid w:val="455A248C"/>
    <w:rsid w:val="45617CBE"/>
    <w:rsid w:val="456652D4"/>
    <w:rsid w:val="45682DFA"/>
    <w:rsid w:val="456A4DC4"/>
    <w:rsid w:val="45723C79"/>
    <w:rsid w:val="45763769"/>
    <w:rsid w:val="457E617A"/>
    <w:rsid w:val="45800144"/>
    <w:rsid w:val="45905EAD"/>
    <w:rsid w:val="459736E0"/>
    <w:rsid w:val="45991206"/>
    <w:rsid w:val="459B6D2C"/>
    <w:rsid w:val="459E05CA"/>
    <w:rsid w:val="459E681C"/>
    <w:rsid w:val="45A858ED"/>
    <w:rsid w:val="45AA51C1"/>
    <w:rsid w:val="45AA6F6F"/>
    <w:rsid w:val="45AC718B"/>
    <w:rsid w:val="45B20519"/>
    <w:rsid w:val="45C1250B"/>
    <w:rsid w:val="45C344D5"/>
    <w:rsid w:val="45C83899"/>
    <w:rsid w:val="45C85647"/>
    <w:rsid w:val="45CA7611"/>
    <w:rsid w:val="45D65FB6"/>
    <w:rsid w:val="45D73ADC"/>
    <w:rsid w:val="45D87F80"/>
    <w:rsid w:val="45DB181E"/>
    <w:rsid w:val="45E16709"/>
    <w:rsid w:val="45E2495B"/>
    <w:rsid w:val="45E36925"/>
    <w:rsid w:val="45E71F71"/>
    <w:rsid w:val="45ED3300"/>
    <w:rsid w:val="45ED51BC"/>
    <w:rsid w:val="45FB5A1D"/>
    <w:rsid w:val="46040D75"/>
    <w:rsid w:val="460A5C60"/>
    <w:rsid w:val="460D74FE"/>
    <w:rsid w:val="460F0807"/>
    <w:rsid w:val="460F771A"/>
    <w:rsid w:val="4613720A"/>
    <w:rsid w:val="46144D30"/>
    <w:rsid w:val="46144EF1"/>
    <w:rsid w:val="461D1E37"/>
    <w:rsid w:val="46206466"/>
    <w:rsid w:val="46252A99"/>
    <w:rsid w:val="462907DC"/>
    <w:rsid w:val="4631143E"/>
    <w:rsid w:val="46366A55"/>
    <w:rsid w:val="46401681"/>
    <w:rsid w:val="46454EEA"/>
    <w:rsid w:val="46470C62"/>
    <w:rsid w:val="46472A10"/>
    <w:rsid w:val="46476EB4"/>
    <w:rsid w:val="46492C2C"/>
    <w:rsid w:val="464F7B16"/>
    <w:rsid w:val="46584C1D"/>
    <w:rsid w:val="465A6BE7"/>
    <w:rsid w:val="466435C2"/>
    <w:rsid w:val="46674E60"/>
    <w:rsid w:val="466B2BA2"/>
    <w:rsid w:val="46715CDF"/>
    <w:rsid w:val="467632F5"/>
    <w:rsid w:val="4677696F"/>
    <w:rsid w:val="467852BF"/>
    <w:rsid w:val="467D4684"/>
    <w:rsid w:val="467F21AA"/>
    <w:rsid w:val="46805F22"/>
    <w:rsid w:val="46827EEC"/>
    <w:rsid w:val="46845A12"/>
    <w:rsid w:val="468772B0"/>
    <w:rsid w:val="468A6DA0"/>
    <w:rsid w:val="468B4FF2"/>
    <w:rsid w:val="468B5AEE"/>
    <w:rsid w:val="468C2B19"/>
    <w:rsid w:val="46965745"/>
    <w:rsid w:val="469A3E05"/>
    <w:rsid w:val="469D0882"/>
    <w:rsid w:val="469D2F78"/>
    <w:rsid w:val="46A47E62"/>
    <w:rsid w:val="46A95479"/>
    <w:rsid w:val="46AE0CE1"/>
    <w:rsid w:val="46BB51AC"/>
    <w:rsid w:val="46BC33FE"/>
    <w:rsid w:val="46C10A14"/>
    <w:rsid w:val="46C202E8"/>
    <w:rsid w:val="46C2478C"/>
    <w:rsid w:val="46C40504"/>
    <w:rsid w:val="46C422B2"/>
    <w:rsid w:val="46C71DA3"/>
    <w:rsid w:val="46C978C9"/>
    <w:rsid w:val="46D1677D"/>
    <w:rsid w:val="46D63D94"/>
    <w:rsid w:val="46DA1AD6"/>
    <w:rsid w:val="46E42955"/>
    <w:rsid w:val="46E97F6B"/>
    <w:rsid w:val="46EC35B7"/>
    <w:rsid w:val="46EE732F"/>
    <w:rsid w:val="46F10BCE"/>
    <w:rsid w:val="46F74436"/>
    <w:rsid w:val="46F968A0"/>
    <w:rsid w:val="46FC1A4C"/>
    <w:rsid w:val="46FD7572"/>
    <w:rsid w:val="46FE3A16"/>
    <w:rsid w:val="47060B1D"/>
    <w:rsid w:val="47084895"/>
    <w:rsid w:val="470D3C59"/>
    <w:rsid w:val="470E352E"/>
    <w:rsid w:val="471117CE"/>
    <w:rsid w:val="471E5E67"/>
    <w:rsid w:val="47217705"/>
    <w:rsid w:val="47242D51"/>
    <w:rsid w:val="47290367"/>
    <w:rsid w:val="4734568A"/>
    <w:rsid w:val="473A07C7"/>
    <w:rsid w:val="473A4323"/>
    <w:rsid w:val="473C453F"/>
    <w:rsid w:val="473E02B7"/>
    <w:rsid w:val="473E2065"/>
    <w:rsid w:val="474B6530"/>
    <w:rsid w:val="474D04FA"/>
    <w:rsid w:val="474D22A8"/>
    <w:rsid w:val="475A6773"/>
    <w:rsid w:val="475F022D"/>
    <w:rsid w:val="4760647F"/>
    <w:rsid w:val="47637D1D"/>
    <w:rsid w:val="47653A95"/>
    <w:rsid w:val="47685334"/>
    <w:rsid w:val="476870E2"/>
    <w:rsid w:val="476D46F8"/>
    <w:rsid w:val="47797541"/>
    <w:rsid w:val="478163F5"/>
    <w:rsid w:val="47835CCA"/>
    <w:rsid w:val="47863A0C"/>
    <w:rsid w:val="478B2DD0"/>
    <w:rsid w:val="47947ED7"/>
    <w:rsid w:val="47953C4F"/>
    <w:rsid w:val="4799373F"/>
    <w:rsid w:val="479E2B03"/>
    <w:rsid w:val="47A143A2"/>
    <w:rsid w:val="47AC5E2C"/>
    <w:rsid w:val="47AF4D11"/>
    <w:rsid w:val="47B24801"/>
    <w:rsid w:val="47B73BC5"/>
    <w:rsid w:val="47C02A7A"/>
    <w:rsid w:val="47C3256A"/>
    <w:rsid w:val="47C6205A"/>
    <w:rsid w:val="47CD163B"/>
    <w:rsid w:val="47CE2EEB"/>
    <w:rsid w:val="47CF53B3"/>
    <w:rsid w:val="47D91D8D"/>
    <w:rsid w:val="47D93B3C"/>
    <w:rsid w:val="47DD7AD0"/>
    <w:rsid w:val="47DE1152"/>
    <w:rsid w:val="47E10C42"/>
    <w:rsid w:val="47EA7AF7"/>
    <w:rsid w:val="47F15FD3"/>
    <w:rsid w:val="47F170D7"/>
    <w:rsid w:val="47F40975"/>
    <w:rsid w:val="47F60B91"/>
    <w:rsid w:val="47F70466"/>
    <w:rsid w:val="47FB1D04"/>
    <w:rsid w:val="4803505C"/>
    <w:rsid w:val="48052B82"/>
    <w:rsid w:val="480908C5"/>
    <w:rsid w:val="4812529F"/>
    <w:rsid w:val="4812704D"/>
    <w:rsid w:val="481334F1"/>
    <w:rsid w:val="48166B3E"/>
    <w:rsid w:val="4823125B"/>
    <w:rsid w:val="48286871"/>
    <w:rsid w:val="482D3E87"/>
    <w:rsid w:val="483416BA"/>
    <w:rsid w:val="48360F8E"/>
    <w:rsid w:val="483671E0"/>
    <w:rsid w:val="48427933"/>
    <w:rsid w:val="484336AB"/>
    <w:rsid w:val="484713ED"/>
    <w:rsid w:val="484F02A2"/>
    <w:rsid w:val="48515DC8"/>
    <w:rsid w:val="48541414"/>
    <w:rsid w:val="48597AA1"/>
    <w:rsid w:val="485E2293"/>
    <w:rsid w:val="485F6737"/>
    <w:rsid w:val="4860425D"/>
    <w:rsid w:val="48657AC5"/>
    <w:rsid w:val="486755EB"/>
    <w:rsid w:val="486A50DB"/>
    <w:rsid w:val="486E697A"/>
    <w:rsid w:val="48710218"/>
    <w:rsid w:val="48743864"/>
    <w:rsid w:val="48757781"/>
    <w:rsid w:val="487675DC"/>
    <w:rsid w:val="487877F8"/>
    <w:rsid w:val="487D4E0F"/>
    <w:rsid w:val="48825F81"/>
    <w:rsid w:val="48873598"/>
    <w:rsid w:val="488937B4"/>
    <w:rsid w:val="48895562"/>
    <w:rsid w:val="48943F06"/>
    <w:rsid w:val="489D100D"/>
    <w:rsid w:val="48A203D1"/>
    <w:rsid w:val="48A26623"/>
    <w:rsid w:val="48B00D40"/>
    <w:rsid w:val="48B12D0A"/>
    <w:rsid w:val="48B545A9"/>
    <w:rsid w:val="48B86A79"/>
    <w:rsid w:val="48BD520B"/>
    <w:rsid w:val="48C06AA9"/>
    <w:rsid w:val="48C90054"/>
    <w:rsid w:val="48D905B9"/>
    <w:rsid w:val="48E50C36"/>
    <w:rsid w:val="48E94252"/>
    <w:rsid w:val="48EA3B26"/>
    <w:rsid w:val="48F21359"/>
    <w:rsid w:val="48F86243"/>
    <w:rsid w:val="48FC21D7"/>
    <w:rsid w:val="48FC3F85"/>
    <w:rsid w:val="48FF3A76"/>
    <w:rsid w:val="49050213"/>
    <w:rsid w:val="49060960"/>
    <w:rsid w:val="490746D8"/>
    <w:rsid w:val="49080B7C"/>
    <w:rsid w:val="490966A2"/>
    <w:rsid w:val="490C7F41"/>
    <w:rsid w:val="49156DF5"/>
    <w:rsid w:val="4916491B"/>
    <w:rsid w:val="491A265E"/>
    <w:rsid w:val="491C0184"/>
    <w:rsid w:val="492139EC"/>
    <w:rsid w:val="492434DC"/>
    <w:rsid w:val="492B03C7"/>
    <w:rsid w:val="492D05E3"/>
    <w:rsid w:val="492E435B"/>
    <w:rsid w:val="49311755"/>
    <w:rsid w:val="49366D6C"/>
    <w:rsid w:val="493A685C"/>
    <w:rsid w:val="493C4083"/>
    <w:rsid w:val="49423962"/>
    <w:rsid w:val="494B0A69"/>
    <w:rsid w:val="494D47E1"/>
    <w:rsid w:val="494E42E5"/>
    <w:rsid w:val="49507E2D"/>
    <w:rsid w:val="4953791E"/>
    <w:rsid w:val="495A6EFE"/>
    <w:rsid w:val="495E079C"/>
    <w:rsid w:val="496E4757"/>
    <w:rsid w:val="49764B8A"/>
    <w:rsid w:val="49793828"/>
    <w:rsid w:val="497C50C6"/>
    <w:rsid w:val="497E0E3E"/>
    <w:rsid w:val="497F6965"/>
    <w:rsid w:val="498126DD"/>
    <w:rsid w:val="49845D29"/>
    <w:rsid w:val="49867CF3"/>
    <w:rsid w:val="49885819"/>
    <w:rsid w:val="498875C7"/>
    <w:rsid w:val="498B355B"/>
    <w:rsid w:val="498E6BA8"/>
    <w:rsid w:val="49A85EBB"/>
    <w:rsid w:val="49AF0FF8"/>
    <w:rsid w:val="49AF724A"/>
    <w:rsid w:val="49B26D3A"/>
    <w:rsid w:val="49B27967"/>
    <w:rsid w:val="49B54134"/>
    <w:rsid w:val="49B616A7"/>
    <w:rsid w:val="49BB5BEF"/>
    <w:rsid w:val="49BE748D"/>
    <w:rsid w:val="49C36851"/>
    <w:rsid w:val="49C83E68"/>
    <w:rsid w:val="49CA5E32"/>
    <w:rsid w:val="49CD147E"/>
    <w:rsid w:val="49D00F6E"/>
    <w:rsid w:val="49D2118A"/>
    <w:rsid w:val="49D2773F"/>
    <w:rsid w:val="49D4280C"/>
    <w:rsid w:val="49DD3471"/>
    <w:rsid w:val="49E14F29"/>
    <w:rsid w:val="49E50EBD"/>
    <w:rsid w:val="49E8275C"/>
    <w:rsid w:val="49E862B8"/>
    <w:rsid w:val="49EA2030"/>
    <w:rsid w:val="49ED38CE"/>
    <w:rsid w:val="49F033BE"/>
    <w:rsid w:val="49F70BF1"/>
    <w:rsid w:val="4A0C644A"/>
    <w:rsid w:val="4A1452FF"/>
    <w:rsid w:val="4A176B9D"/>
    <w:rsid w:val="4A1E617D"/>
    <w:rsid w:val="4A25750C"/>
    <w:rsid w:val="4A273284"/>
    <w:rsid w:val="4A280DAA"/>
    <w:rsid w:val="4A286FFC"/>
    <w:rsid w:val="4A312D2C"/>
    <w:rsid w:val="4A37545D"/>
    <w:rsid w:val="4A396B13"/>
    <w:rsid w:val="4A3C6604"/>
    <w:rsid w:val="4A407EA2"/>
    <w:rsid w:val="4A455009"/>
    <w:rsid w:val="4A4756D4"/>
    <w:rsid w:val="4A54394D"/>
    <w:rsid w:val="4A5B2F2E"/>
    <w:rsid w:val="4A5D6CA6"/>
    <w:rsid w:val="4A6022F2"/>
    <w:rsid w:val="4A6A3171"/>
    <w:rsid w:val="4A6E0EB3"/>
    <w:rsid w:val="4A6E2C61"/>
    <w:rsid w:val="4A743FEF"/>
    <w:rsid w:val="4A745D9D"/>
    <w:rsid w:val="4A7D2EA4"/>
    <w:rsid w:val="4A8B6CBC"/>
    <w:rsid w:val="4A8D5804"/>
    <w:rsid w:val="4A8E6E5F"/>
    <w:rsid w:val="4A8F4985"/>
    <w:rsid w:val="4A920887"/>
    <w:rsid w:val="4A9401EE"/>
    <w:rsid w:val="4A980693"/>
    <w:rsid w:val="4A981A8C"/>
    <w:rsid w:val="4A993A56"/>
    <w:rsid w:val="4A995804"/>
    <w:rsid w:val="4A9D52F4"/>
    <w:rsid w:val="4A9D5D25"/>
    <w:rsid w:val="4AA20B5D"/>
    <w:rsid w:val="4AA448D5"/>
    <w:rsid w:val="4AAC5537"/>
    <w:rsid w:val="4AB50890"/>
    <w:rsid w:val="4AB8212E"/>
    <w:rsid w:val="4ABA5EA6"/>
    <w:rsid w:val="4ABD7744"/>
    <w:rsid w:val="4ACA3627"/>
    <w:rsid w:val="4ACC7988"/>
    <w:rsid w:val="4AD96ED9"/>
    <w:rsid w:val="4AE03433"/>
    <w:rsid w:val="4AE2447F"/>
    <w:rsid w:val="4AE50A49"/>
    <w:rsid w:val="4AE72A13"/>
    <w:rsid w:val="4AE90539"/>
    <w:rsid w:val="4AF15640"/>
    <w:rsid w:val="4AF76666"/>
    <w:rsid w:val="4AF869CF"/>
    <w:rsid w:val="4AFF5FAF"/>
    <w:rsid w:val="4B0215FB"/>
    <w:rsid w:val="4B0435C5"/>
    <w:rsid w:val="4B052E99"/>
    <w:rsid w:val="4B071F90"/>
    <w:rsid w:val="4B094738"/>
    <w:rsid w:val="4B103D18"/>
    <w:rsid w:val="4B105AC6"/>
    <w:rsid w:val="4B215F25"/>
    <w:rsid w:val="4B217CD3"/>
    <w:rsid w:val="4B2257F9"/>
    <w:rsid w:val="4B2477C4"/>
    <w:rsid w:val="4B2652EA"/>
    <w:rsid w:val="4B313C8F"/>
    <w:rsid w:val="4B335C59"/>
    <w:rsid w:val="4B3C4B0D"/>
    <w:rsid w:val="4B4D612E"/>
    <w:rsid w:val="4B4D6D1A"/>
    <w:rsid w:val="4B510005"/>
    <w:rsid w:val="4B55797D"/>
    <w:rsid w:val="4B5A31E5"/>
    <w:rsid w:val="4B5C0D0B"/>
    <w:rsid w:val="4B5C6F5D"/>
    <w:rsid w:val="4B63653E"/>
    <w:rsid w:val="4B647BC0"/>
    <w:rsid w:val="4B663938"/>
    <w:rsid w:val="4B693428"/>
    <w:rsid w:val="4B6D2F19"/>
    <w:rsid w:val="4B7122DD"/>
    <w:rsid w:val="4B7324F9"/>
    <w:rsid w:val="4B773D97"/>
    <w:rsid w:val="4B7A3887"/>
    <w:rsid w:val="4B7C315C"/>
    <w:rsid w:val="4B824C4E"/>
    <w:rsid w:val="4B8464B4"/>
    <w:rsid w:val="4B887D52"/>
    <w:rsid w:val="4B895879"/>
    <w:rsid w:val="4B8D5369"/>
    <w:rsid w:val="4B8D7117"/>
    <w:rsid w:val="4B8E10E1"/>
    <w:rsid w:val="4B8E2E8F"/>
    <w:rsid w:val="4B9C1A50"/>
    <w:rsid w:val="4BA12BC2"/>
    <w:rsid w:val="4BA426B2"/>
    <w:rsid w:val="4BAD77B9"/>
    <w:rsid w:val="4BB74194"/>
    <w:rsid w:val="4BBA1ED6"/>
    <w:rsid w:val="4BBD5522"/>
    <w:rsid w:val="4BBE19C6"/>
    <w:rsid w:val="4BBF74EC"/>
    <w:rsid w:val="4BC0573E"/>
    <w:rsid w:val="4BC30D8B"/>
    <w:rsid w:val="4BC44B03"/>
    <w:rsid w:val="4BC52D55"/>
    <w:rsid w:val="4BCD1C09"/>
    <w:rsid w:val="4BCE14DD"/>
    <w:rsid w:val="4BD31925"/>
    <w:rsid w:val="4BD74836"/>
    <w:rsid w:val="4BDF193C"/>
    <w:rsid w:val="4BE07B8E"/>
    <w:rsid w:val="4BE86A43"/>
    <w:rsid w:val="4BED5E07"/>
    <w:rsid w:val="4BF278C2"/>
    <w:rsid w:val="4BF61160"/>
    <w:rsid w:val="4BFC24EE"/>
    <w:rsid w:val="4C0554CB"/>
    <w:rsid w:val="4C0A69B9"/>
    <w:rsid w:val="4C0D46FC"/>
    <w:rsid w:val="4C1C493F"/>
    <w:rsid w:val="4C1E4213"/>
    <w:rsid w:val="4C21145A"/>
    <w:rsid w:val="4C213D03"/>
    <w:rsid w:val="4C226A84"/>
    <w:rsid w:val="4C231829"/>
    <w:rsid w:val="4C27522D"/>
    <w:rsid w:val="4C2A0E0A"/>
    <w:rsid w:val="4C2E6C63"/>
    <w:rsid w:val="4C2F01CE"/>
    <w:rsid w:val="4C3103EA"/>
    <w:rsid w:val="4C325F10"/>
    <w:rsid w:val="4C371778"/>
    <w:rsid w:val="4C40671A"/>
    <w:rsid w:val="4C453E95"/>
    <w:rsid w:val="4C4C5224"/>
    <w:rsid w:val="4C4D4AF8"/>
    <w:rsid w:val="4C5145E8"/>
    <w:rsid w:val="4C520360"/>
    <w:rsid w:val="4C5365B2"/>
    <w:rsid w:val="4C5E0AB3"/>
    <w:rsid w:val="4C6065D9"/>
    <w:rsid w:val="4C612351"/>
    <w:rsid w:val="4C673E0C"/>
    <w:rsid w:val="4C681932"/>
    <w:rsid w:val="4C6C11C3"/>
    <w:rsid w:val="4C6C1422"/>
    <w:rsid w:val="4C6D0CF6"/>
    <w:rsid w:val="4C6E5F7E"/>
    <w:rsid w:val="4C716A38"/>
    <w:rsid w:val="4C83051A"/>
    <w:rsid w:val="4C8749CF"/>
    <w:rsid w:val="4C883D82"/>
    <w:rsid w:val="4C8F6EBF"/>
    <w:rsid w:val="4C9170DB"/>
    <w:rsid w:val="4C975D73"/>
    <w:rsid w:val="4C995F8F"/>
    <w:rsid w:val="4C9D15DC"/>
    <w:rsid w:val="4C9D5A7F"/>
    <w:rsid w:val="4CA26BF2"/>
    <w:rsid w:val="4CA706AC"/>
    <w:rsid w:val="4CB163A7"/>
    <w:rsid w:val="4CB45235"/>
    <w:rsid w:val="4CB9218D"/>
    <w:rsid w:val="4CBB5F06"/>
    <w:rsid w:val="4CBE1552"/>
    <w:rsid w:val="4CC132CB"/>
    <w:rsid w:val="4CC21042"/>
    <w:rsid w:val="4CC27294"/>
    <w:rsid w:val="4CC4300C"/>
    <w:rsid w:val="4CC96874"/>
    <w:rsid w:val="4CCA6149"/>
    <w:rsid w:val="4CCE5C39"/>
    <w:rsid w:val="4CD07C03"/>
    <w:rsid w:val="4CD64AED"/>
    <w:rsid w:val="4CDF1BF4"/>
    <w:rsid w:val="4CE03BBE"/>
    <w:rsid w:val="4CE76CFB"/>
    <w:rsid w:val="4CEA0599"/>
    <w:rsid w:val="4CF11927"/>
    <w:rsid w:val="4CF451F0"/>
    <w:rsid w:val="4CF66F3E"/>
    <w:rsid w:val="4CF907DC"/>
    <w:rsid w:val="4CFB6302"/>
    <w:rsid w:val="4D023B34"/>
    <w:rsid w:val="4D063625"/>
    <w:rsid w:val="4D0A4797"/>
    <w:rsid w:val="4D0C6761"/>
    <w:rsid w:val="4D0F7FFF"/>
    <w:rsid w:val="4D113D78"/>
    <w:rsid w:val="4D16138E"/>
    <w:rsid w:val="4D166283"/>
    <w:rsid w:val="4D186EB4"/>
    <w:rsid w:val="4D1A70D0"/>
    <w:rsid w:val="4D265A75"/>
    <w:rsid w:val="4D2770F7"/>
    <w:rsid w:val="4D294D99"/>
    <w:rsid w:val="4D330192"/>
    <w:rsid w:val="4D371A30"/>
    <w:rsid w:val="4D381304"/>
    <w:rsid w:val="4D467EC5"/>
    <w:rsid w:val="4D4759EB"/>
    <w:rsid w:val="4D482EF3"/>
    <w:rsid w:val="4D491763"/>
    <w:rsid w:val="4D5048A0"/>
    <w:rsid w:val="4D510618"/>
    <w:rsid w:val="4D5679DC"/>
    <w:rsid w:val="4D5C3245"/>
    <w:rsid w:val="4D6640C3"/>
    <w:rsid w:val="4D671BE9"/>
    <w:rsid w:val="4D693BB4"/>
    <w:rsid w:val="4D697710"/>
    <w:rsid w:val="4D6B771C"/>
    <w:rsid w:val="4D6B792C"/>
    <w:rsid w:val="4D74733E"/>
    <w:rsid w:val="4D752558"/>
    <w:rsid w:val="4D7B5AD0"/>
    <w:rsid w:val="4D7D31BB"/>
    <w:rsid w:val="4D7F0CE1"/>
    <w:rsid w:val="4D84279B"/>
    <w:rsid w:val="4D866514"/>
    <w:rsid w:val="4D8929FB"/>
    <w:rsid w:val="4D8C1650"/>
    <w:rsid w:val="4D8E361A"/>
    <w:rsid w:val="4D8E53C8"/>
    <w:rsid w:val="4D926C66"/>
    <w:rsid w:val="4D9329DF"/>
    <w:rsid w:val="4D994499"/>
    <w:rsid w:val="4D9A5B1B"/>
    <w:rsid w:val="4D9E1AAF"/>
    <w:rsid w:val="4DA1374B"/>
    <w:rsid w:val="4DA30E74"/>
    <w:rsid w:val="4DA47990"/>
    <w:rsid w:val="4DA63BE4"/>
    <w:rsid w:val="4DAE7818"/>
    <w:rsid w:val="4DB21EB1"/>
    <w:rsid w:val="4DB43081"/>
    <w:rsid w:val="4DB52955"/>
    <w:rsid w:val="4DB841F3"/>
    <w:rsid w:val="4DBB438C"/>
    <w:rsid w:val="4DC112FA"/>
    <w:rsid w:val="4DC1754C"/>
    <w:rsid w:val="4DC808DA"/>
    <w:rsid w:val="4DC82688"/>
    <w:rsid w:val="4DC86B2C"/>
    <w:rsid w:val="4DCA28A4"/>
    <w:rsid w:val="4DCB03CA"/>
    <w:rsid w:val="4DCB2178"/>
    <w:rsid w:val="4DD454D1"/>
    <w:rsid w:val="4DD51249"/>
    <w:rsid w:val="4DD52FF7"/>
    <w:rsid w:val="4DDC4386"/>
    <w:rsid w:val="4DE4148C"/>
    <w:rsid w:val="4DEA6AA2"/>
    <w:rsid w:val="4DEB6377"/>
    <w:rsid w:val="4DED20EF"/>
    <w:rsid w:val="4DF06083"/>
    <w:rsid w:val="4DF07E31"/>
    <w:rsid w:val="4DF25957"/>
    <w:rsid w:val="4E015B9A"/>
    <w:rsid w:val="4E0336C0"/>
    <w:rsid w:val="4E0D2791"/>
    <w:rsid w:val="4E151645"/>
    <w:rsid w:val="4E1E499E"/>
    <w:rsid w:val="4E1E674C"/>
    <w:rsid w:val="4E233D62"/>
    <w:rsid w:val="4E2F6BAB"/>
    <w:rsid w:val="4E3046D1"/>
    <w:rsid w:val="4E350587"/>
    <w:rsid w:val="4E4125AE"/>
    <w:rsid w:val="4E4168DE"/>
    <w:rsid w:val="4E422B8B"/>
    <w:rsid w:val="4E45017D"/>
    <w:rsid w:val="4E4769A2"/>
    <w:rsid w:val="4E4A12EF"/>
    <w:rsid w:val="4E4A5793"/>
    <w:rsid w:val="4E4C150B"/>
    <w:rsid w:val="4E4D7031"/>
    <w:rsid w:val="4E52289A"/>
    <w:rsid w:val="4E5263F6"/>
    <w:rsid w:val="4E612ADD"/>
    <w:rsid w:val="4E61488B"/>
    <w:rsid w:val="4E633605"/>
    <w:rsid w:val="4E676345"/>
    <w:rsid w:val="4E695D36"/>
    <w:rsid w:val="4E6C395B"/>
    <w:rsid w:val="4E710F72"/>
    <w:rsid w:val="4E740A62"/>
    <w:rsid w:val="4E742810"/>
    <w:rsid w:val="4E74636C"/>
    <w:rsid w:val="4E7520E4"/>
    <w:rsid w:val="4E802F63"/>
    <w:rsid w:val="4E8567CB"/>
    <w:rsid w:val="4E86609F"/>
    <w:rsid w:val="4E8A2033"/>
    <w:rsid w:val="4E8C5DAC"/>
    <w:rsid w:val="4E946A0E"/>
    <w:rsid w:val="4E962786"/>
    <w:rsid w:val="4E9B5FEF"/>
    <w:rsid w:val="4E9E788D"/>
    <w:rsid w:val="4EA07161"/>
    <w:rsid w:val="4EA12ED9"/>
    <w:rsid w:val="4EA2737D"/>
    <w:rsid w:val="4EA36C51"/>
    <w:rsid w:val="4EA84268"/>
    <w:rsid w:val="4EAC1FAA"/>
    <w:rsid w:val="4EB175C0"/>
    <w:rsid w:val="4EB64BD7"/>
    <w:rsid w:val="4EB86BA1"/>
    <w:rsid w:val="4EB90223"/>
    <w:rsid w:val="4EBB043F"/>
    <w:rsid w:val="4EBD41B7"/>
    <w:rsid w:val="4EBD5F65"/>
    <w:rsid w:val="4EBE1CDD"/>
    <w:rsid w:val="4EBE7F2F"/>
    <w:rsid w:val="4EC217CD"/>
    <w:rsid w:val="4EC512BE"/>
    <w:rsid w:val="4EC54E1A"/>
    <w:rsid w:val="4EC92B5C"/>
    <w:rsid w:val="4ECF3EEA"/>
    <w:rsid w:val="4ED10F45"/>
    <w:rsid w:val="4EE334F2"/>
    <w:rsid w:val="4EE96D5A"/>
    <w:rsid w:val="4EF13E61"/>
    <w:rsid w:val="4EFB4CDF"/>
    <w:rsid w:val="4EFE20DA"/>
    <w:rsid w:val="4F0022F6"/>
    <w:rsid w:val="4F0771E0"/>
    <w:rsid w:val="4F0A0A7E"/>
    <w:rsid w:val="4F0C0C9A"/>
    <w:rsid w:val="4F1813ED"/>
    <w:rsid w:val="4F18319B"/>
    <w:rsid w:val="4F195165"/>
    <w:rsid w:val="4F1C5F3C"/>
    <w:rsid w:val="4F2A2ECF"/>
    <w:rsid w:val="4F2E6E63"/>
    <w:rsid w:val="4F35067F"/>
    <w:rsid w:val="4F381A8F"/>
    <w:rsid w:val="4F3B50DC"/>
    <w:rsid w:val="4F3D70A6"/>
    <w:rsid w:val="4F400944"/>
    <w:rsid w:val="4F4028E5"/>
    <w:rsid w:val="4F42290E"/>
    <w:rsid w:val="4F457D08"/>
    <w:rsid w:val="4F495A4B"/>
    <w:rsid w:val="4F4B17C3"/>
    <w:rsid w:val="4F4C72E9"/>
    <w:rsid w:val="4F512B51"/>
    <w:rsid w:val="4F533E4B"/>
    <w:rsid w:val="4F5543EF"/>
    <w:rsid w:val="4F587A3C"/>
    <w:rsid w:val="4F5B577E"/>
    <w:rsid w:val="4F5D5052"/>
    <w:rsid w:val="4F5F526E"/>
    <w:rsid w:val="4F602D94"/>
    <w:rsid w:val="4F642884"/>
    <w:rsid w:val="4F6665FD"/>
    <w:rsid w:val="4F6C34E7"/>
    <w:rsid w:val="4F716D4F"/>
    <w:rsid w:val="4F730D1A"/>
    <w:rsid w:val="4F7505EE"/>
    <w:rsid w:val="4F756840"/>
    <w:rsid w:val="4F8214A1"/>
    <w:rsid w:val="4F846A83"/>
    <w:rsid w:val="4F8E345D"/>
    <w:rsid w:val="4F8E7901"/>
    <w:rsid w:val="4F9273F2"/>
    <w:rsid w:val="4F93316A"/>
    <w:rsid w:val="4F93361D"/>
    <w:rsid w:val="4F98252E"/>
    <w:rsid w:val="4F9A44F8"/>
    <w:rsid w:val="4FA15887"/>
    <w:rsid w:val="4FA17635"/>
    <w:rsid w:val="4FA26F09"/>
    <w:rsid w:val="4FA42C81"/>
    <w:rsid w:val="4FA709C3"/>
    <w:rsid w:val="4FAE58AE"/>
    <w:rsid w:val="4FB54E8E"/>
    <w:rsid w:val="4FBF3F5F"/>
    <w:rsid w:val="4FDC68BF"/>
    <w:rsid w:val="4FDE2637"/>
    <w:rsid w:val="4FE439C5"/>
    <w:rsid w:val="4FE47521"/>
    <w:rsid w:val="4FE70DC0"/>
    <w:rsid w:val="4FE94B38"/>
    <w:rsid w:val="4FEC63D6"/>
    <w:rsid w:val="4FEE214E"/>
    <w:rsid w:val="4FFA4F97"/>
    <w:rsid w:val="4FFC486B"/>
    <w:rsid w:val="4FFD05E3"/>
    <w:rsid w:val="50013B2E"/>
    <w:rsid w:val="50047BC4"/>
    <w:rsid w:val="500951DA"/>
    <w:rsid w:val="500F0A42"/>
    <w:rsid w:val="50175B49"/>
    <w:rsid w:val="501778F7"/>
    <w:rsid w:val="502913D8"/>
    <w:rsid w:val="50373AF5"/>
    <w:rsid w:val="503C55AF"/>
    <w:rsid w:val="50446212"/>
    <w:rsid w:val="50463D38"/>
    <w:rsid w:val="50526B81"/>
    <w:rsid w:val="505446A7"/>
    <w:rsid w:val="505521CD"/>
    <w:rsid w:val="50591CBD"/>
    <w:rsid w:val="505C355C"/>
    <w:rsid w:val="50615016"/>
    <w:rsid w:val="506348EA"/>
    <w:rsid w:val="5065417F"/>
    <w:rsid w:val="506D7517"/>
    <w:rsid w:val="50726A1D"/>
    <w:rsid w:val="50746AF7"/>
    <w:rsid w:val="50772144"/>
    <w:rsid w:val="507A1C34"/>
    <w:rsid w:val="507B60D8"/>
    <w:rsid w:val="50834F8C"/>
    <w:rsid w:val="50836D3A"/>
    <w:rsid w:val="508F3931"/>
    <w:rsid w:val="50964CC0"/>
    <w:rsid w:val="509727E6"/>
    <w:rsid w:val="509E6E33"/>
    <w:rsid w:val="50A05B3E"/>
    <w:rsid w:val="50A078EC"/>
    <w:rsid w:val="50A218B6"/>
    <w:rsid w:val="50A3118B"/>
    <w:rsid w:val="50A54F03"/>
    <w:rsid w:val="50A8054F"/>
    <w:rsid w:val="50A94B58"/>
    <w:rsid w:val="50B11AF9"/>
    <w:rsid w:val="50B82E88"/>
    <w:rsid w:val="50BB2978"/>
    <w:rsid w:val="50C3182D"/>
    <w:rsid w:val="50C7131D"/>
    <w:rsid w:val="50D21A70"/>
    <w:rsid w:val="50D2381E"/>
    <w:rsid w:val="50D37CC2"/>
    <w:rsid w:val="50D61560"/>
    <w:rsid w:val="50D77086"/>
    <w:rsid w:val="50D852D8"/>
    <w:rsid w:val="50DD469C"/>
    <w:rsid w:val="50DE6667"/>
    <w:rsid w:val="50ED0658"/>
    <w:rsid w:val="50EE4AFC"/>
    <w:rsid w:val="50F42160"/>
    <w:rsid w:val="50FB0FC7"/>
    <w:rsid w:val="50FE4613"/>
    <w:rsid w:val="5100482F"/>
    <w:rsid w:val="510065DD"/>
    <w:rsid w:val="510559A1"/>
    <w:rsid w:val="510C08F5"/>
    <w:rsid w:val="51114346"/>
    <w:rsid w:val="51145BE4"/>
    <w:rsid w:val="511527F6"/>
    <w:rsid w:val="511533F6"/>
    <w:rsid w:val="511856D5"/>
    <w:rsid w:val="5119769F"/>
    <w:rsid w:val="511F2F07"/>
    <w:rsid w:val="51200A2D"/>
    <w:rsid w:val="51211399"/>
    <w:rsid w:val="512322CB"/>
    <w:rsid w:val="512C1180"/>
    <w:rsid w:val="512C2F2E"/>
    <w:rsid w:val="51316717"/>
    <w:rsid w:val="513444D8"/>
    <w:rsid w:val="513C0C59"/>
    <w:rsid w:val="513D15DF"/>
    <w:rsid w:val="513F75DA"/>
    <w:rsid w:val="514209A3"/>
    <w:rsid w:val="51497F84"/>
    <w:rsid w:val="514C1822"/>
    <w:rsid w:val="514C35D0"/>
    <w:rsid w:val="514C537E"/>
    <w:rsid w:val="514F4E6E"/>
    <w:rsid w:val="5153670D"/>
    <w:rsid w:val="51595CED"/>
    <w:rsid w:val="515E5734"/>
    <w:rsid w:val="516A3A56"/>
    <w:rsid w:val="516C3C72"/>
    <w:rsid w:val="516F72BF"/>
    <w:rsid w:val="517B2107"/>
    <w:rsid w:val="517B3EB5"/>
    <w:rsid w:val="517F61AE"/>
    <w:rsid w:val="5181771E"/>
    <w:rsid w:val="51840FBC"/>
    <w:rsid w:val="51864D34"/>
    <w:rsid w:val="519531C9"/>
    <w:rsid w:val="51954F77"/>
    <w:rsid w:val="51A056CA"/>
    <w:rsid w:val="51A72EFC"/>
    <w:rsid w:val="51A74CAA"/>
    <w:rsid w:val="51AA02F7"/>
    <w:rsid w:val="51AC0513"/>
    <w:rsid w:val="51B03B5F"/>
    <w:rsid w:val="51B51175"/>
    <w:rsid w:val="51B60E4E"/>
    <w:rsid w:val="51B86EB8"/>
    <w:rsid w:val="51BB2504"/>
    <w:rsid w:val="51BF3DA2"/>
    <w:rsid w:val="51C21AE4"/>
    <w:rsid w:val="51C413B8"/>
    <w:rsid w:val="51C63383"/>
    <w:rsid w:val="51C8534D"/>
    <w:rsid w:val="51CD2963"/>
    <w:rsid w:val="51D05FAF"/>
    <w:rsid w:val="51D112E0"/>
    <w:rsid w:val="51DA0BDC"/>
    <w:rsid w:val="51DB7E34"/>
    <w:rsid w:val="51DD247A"/>
    <w:rsid w:val="51E1640E"/>
    <w:rsid w:val="51E57C49"/>
    <w:rsid w:val="51E90E1F"/>
    <w:rsid w:val="51EB2DE9"/>
    <w:rsid w:val="51F10A82"/>
    <w:rsid w:val="51F7178E"/>
    <w:rsid w:val="51F83758"/>
    <w:rsid w:val="51F85506"/>
    <w:rsid w:val="51FA302C"/>
    <w:rsid w:val="51FC4FF6"/>
    <w:rsid w:val="51FE227C"/>
    <w:rsid w:val="520420FD"/>
    <w:rsid w:val="5206792F"/>
    <w:rsid w:val="5209326F"/>
    <w:rsid w:val="52097713"/>
    <w:rsid w:val="520A0F21"/>
    <w:rsid w:val="520D0FB1"/>
    <w:rsid w:val="52102850"/>
    <w:rsid w:val="52151C14"/>
    <w:rsid w:val="521A547C"/>
    <w:rsid w:val="522307D5"/>
    <w:rsid w:val="52262073"/>
    <w:rsid w:val="52271947"/>
    <w:rsid w:val="52306A4E"/>
    <w:rsid w:val="523227C6"/>
    <w:rsid w:val="524349D3"/>
    <w:rsid w:val="5246001F"/>
    <w:rsid w:val="52483D98"/>
    <w:rsid w:val="524B1ADA"/>
    <w:rsid w:val="524D6E29"/>
    <w:rsid w:val="524E3378"/>
    <w:rsid w:val="52505342"/>
    <w:rsid w:val="52552958"/>
    <w:rsid w:val="525564B4"/>
    <w:rsid w:val="5257047F"/>
    <w:rsid w:val="525766D1"/>
    <w:rsid w:val="526112FD"/>
    <w:rsid w:val="52614E59"/>
    <w:rsid w:val="526F3904"/>
    <w:rsid w:val="527032EE"/>
    <w:rsid w:val="5277467D"/>
    <w:rsid w:val="527C7EE5"/>
    <w:rsid w:val="5285323E"/>
    <w:rsid w:val="52884ADC"/>
    <w:rsid w:val="528D20F2"/>
    <w:rsid w:val="528F19C6"/>
    <w:rsid w:val="52911BE2"/>
    <w:rsid w:val="5294522F"/>
    <w:rsid w:val="52946FDD"/>
    <w:rsid w:val="52A116FA"/>
    <w:rsid w:val="52A336C4"/>
    <w:rsid w:val="52A5743C"/>
    <w:rsid w:val="52AA63B5"/>
    <w:rsid w:val="52AD009F"/>
    <w:rsid w:val="52AF02BB"/>
    <w:rsid w:val="52B551A5"/>
    <w:rsid w:val="52B72CCB"/>
    <w:rsid w:val="52B753C1"/>
    <w:rsid w:val="52BF7DD2"/>
    <w:rsid w:val="52C35B14"/>
    <w:rsid w:val="52CA29FF"/>
    <w:rsid w:val="52CB6777"/>
    <w:rsid w:val="52D4387D"/>
    <w:rsid w:val="52D7336D"/>
    <w:rsid w:val="52DB4C0C"/>
    <w:rsid w:val="52E02222"/>
    <w:rsid w:val="52E141EC"/>
    <w:rsid w:val="52E31D12"/>
    <w:rsid w:val="52E87329"/>
    <w:rsid w:val="52FB3500"/>
    <w:rsid w:val="53004672"/>
    <w:rsid w:val="5302488E"/>
    <w:rsid w:val="5302663C"/>
    <w:rsid w:val="53051C89"/>
    <w:rsid w:val="530A54F1"/>
    <w:rsid w:val="530C4011"/>
    <w:rsid w:val="530E3233"/>
    <w:rsid w:val="530F7BB2"/>
    <w:rsid w:val="53220A8C"/>
    <w:rsid w:val="5322283B"/>
    <w:rsid w:val="53234805"/>
    <w:rsid w:val="532A16EF"/>
    <w:rsid w:val="532E7431"/>
    <w:rsid w:val="532F31A9"/>
    <w:rsid w:val="53310CD0"/>
    <w:rsid w:val="53364538"/>
    <w:rsid w:val="533D7674"/>
    <w:rsid w:val="53400F13"/>
    <w:rsid w:val="534053B7"/>
    <w:rsid w:val="534327B1"/>
    <w:rsid w:val="53476745"/>
    <w:rsid w:val="5349426B"/>
    <w:rsid w:val="534A3B3F"/>
    <w:rsid w:val="534A56F4"/>
    <w:rsid w:val="534F55FA"/>
    <w:rsid w:val="535350EA"/>
    <w:rsid w:val="5354676C"/>
    <w:rsid w:val="535624E4"/>
    <w:rsid w:val="535D1AC5"/>
    <w:rsid w:val="535D3873"/>
    <w:rsid w:val="5364772A"/>
    <w:rsid w:val="536F35A6"/>
    <w:rsid w:val="536F7A4A"/>
    <w:rsid w:val="53794425"/>
    <w:rsid w:val="537B1F4B"/>
    <w:rsid w:val="5386726D"/>
    <w:rsid w:val="538B4884"/>
    <w:rsid w:val="538E7ED0"/>
    <w:rsid w:val="538F59F6"/>
    <w:rsid w:val="53901E9A"/>
    <w:rsid w:val="53AB0A82"/>
    <w:rsid w:val="53AE40CE"/>
    <w:rsid w:val="53B042EA"/>
    <w:rsid w:val="53B13BBE"/>
    <w:rsid w:val="53B65415"/>
    <w:rsid w:val="53B92A7F"/>
    <w:rsid w:val="53BA6F17"/>
    <w:rsid w:val="53BD6A07"/>
    <w:rsid w:val="53BF62DB"/>
    <w:rsid w:val="53C03E02"/>
    <w:rsid w:val="53C27B7A"/>
    <w:rsid w:val="53C733E2"/>
    <w:rsid w:val="53C75190"/>
    <w:rsid w:val="53CB2ED2"/>
    <w:rsid w:val="53D37FD9"/>
    <w:rsid w:val="53D61877"/>
    <w:rsid w:val="53DB6E8D"/>
    <w:rsid w:val="53DC306A"/>
    <w:rsid w:val="53DE69AE"/>
    <w:rsid w:val="53DF072C"/>
    <w:rsid w:val="53E2021C"/>
    <w:rsid w:val="53E73A84"/>
    <w:rsid w:val="53F87A3F"/>
    <w:rsid w:val="53FC752F"/>
    <w:rsid w:val="540301AA"/>
    <w:rsid w:val="54036A69"/>
    <w:rsid w:val="540C5299"/>
    <w:rsid w:val="540C7047"/>
    <w:rsid w:val="540E7263"/>
    <w:rsid w:val="541008E5"/>
    <w:rsid w:val="54106B37"/>
    <w:rsid w:val="54134879"/>
    <w:rsid w:val="541F6D7A"/>
    <w:rsid w:val="54216F96"/>
    <w:rsid w:val="54232D0E"/>
    <w:rsid w:val="54244390"/>
    <w:rsid w:val="54290784"/>
    <w:rsid w:val="54295E4B"/>
    <w:rsid w:val="542D593B"/>
    <w:rsid w:val="543842E0"/>
    <w:rsid w:val="543A3BB4"/>
    <w:rsid w:val="543F11CA"/>
    <w:rsid w:val="54422A68"/>
    <w:rsid w:val="544B5DC1"/>
    <w:rsid w:val="544F3B03"/>
    <w:rsid w:val="54505185"/>
    <w:rsid w:val="545253A1"/>
    <w:rsid w:val="5455279C"/>
    <w:rsid w:val="54564027"/>
    <w:rsid w:val="546155E5"/>
    <w:rsid w:val="546B0211"/>
    <w:rsid w:val="5472334E"/>
    <w:rsid w:val="54770964"/>
    <w:rsid w:val="54857525"/>
    <w:rsid w:val="5486329D"/>
    <w:rsid w:val="5486504B"/>
    <w:rsid w:val="5488491F"/>
    <w:rsid w:val="548D63DA"/>
    <w:rsid w:val="548E5CAE"/>
    <w:rsid w:val="54901A26"/>
    <w:rsid w:val="54921C42"/>
    <w:rsid w:val="549464BC"/>
    <w:rsid w:val="549A4653"/>
    <w:rsid w:val="549C03CB"/>
    <w:rsid w:val="54A01FF8"/>
    <w:rsid w:val="54A31759"/>
    <w:rsid w:val="54A379AB"/>
    <w:rsid w:val="54B24092"/>
    <w:rsid w:val="54B75204"/>
    <w:rsid w:val="54BA6AA3"/>
    <w:rsid w:val="54BC281B"/>
    <w:rsid w:val="54BE2A37"/>
    <w:rsid w:val="54BF40B9"/>
    <w:rsid w:val="54C6369A"/>
    <w:rsid w:val="54CA13DC"/>
    <w:rsid w:val="54CD4A28"/>
    <w:rsid w:val="54D04518"/>
    <w:rsid w:val="54D933CD"/>
    <w:rsid w:val="54DA0EF3"/>
    <w:rsid w:val="54DB5397"/>
    <w:rsid w:val="54E83610"/>
    <w:rsid w:val="54E87AB4"/>
    <w:rsid w:val="54EA7388"/>
    <w:rsid w:val="54F93A6F"/>
    <w:rsid w:val="55052414"/>
    <w:rsid w:val="550D3076"/>
    <w:rsid w:val="551408A9"/>
    <w:rsid w:val="551D59AF"/>
    <w:rsid w:val="55214D74"/>
    <w:rsid w:val="5523289A"/>
    <w:rsid w:val="5525408D"/>
    <w:rsid w:val="55344AA7"/>
    <w:rsid w:val="553E5926"/>
    <w:rsid w:val="55410F72"/>
    <w:rsid w:val="554271C4"/>
    <w:rsid w:val="55486565"/>
    <w:rsid w:val="554967A4"/>
    <w:rsid w:val="555111B5"/>
    <w:rsid w:val="55545149"/>
    <w:rsid w:val="555E1B24"/>
    <w:rsid w:val="5560764A"/>
    <w:rsid w:val="55654C60"/>
    <w:rsid w:val="556709D9"/>
    <w:rsid w:val="55675971"/>
    <w:rsid w:val="55690BF5"/>
    <w:rsid w:val="556A671B"/>
    <w:rsid w:val="556F5ADF"/>
    <w:rsid w:val="55713605"/>
    <w:rsid w:val="55733F14"/>
    <w:rsid w:val="5573542B"/>
    <w:rsid w:val="55776205"/>
    <w:rsid w:val="55782BE6"/>
    <w:rsid w:val="55805088"/>
    <w:rsid w:val="55823A64"/>
    <w:rsid w:val="558477DD"/>
    <w:rsid w:val="558A38DC"/>
    <w:rsid w:val="55992B5C"/>
    <w:rsid w:val="559C2607"/>
    <w:rsid w:val="55A21A11"/>
    <w:rsid w:val="55A57753"/>
    <w:rsid w:val="55AD5535"/>
    <w:rsid w:val="55B07EC1"/>
    <w:rsid w:val="55B12A81"/>
    <w:rsid w:val="55B13259"/>
    <w:rsid w:val="55B55BE8"/>
    <w:rsid w:val="55B61960"/>
    <w:rsid w:val="55BD684B"/>
    <w:rsid w:val="55C0633B"/>
    <w:rsid w:val="55CA0F67"/>
    <w:rsid w:val="55CE0A58"/>
    <w:rsid w:val="55D32512"/>
    <w:rsid w:val="55D3606E"/>
    <w:rsid w:val="55D6790C"/>
    <w:rsid w:val="55DA23A4"/>
    <w:rsid w:val="55DA564E"/>
    <w:rsid w:val="55DA73FC"/>
    <w:rsid w:val="55E02539"/>
    <w:rsid w:val="55E22755"/>
    <w:rsid w:val="55E4027B"/>
    <w:rsid w:val="55E738C7"/>
    <w:rsid w:val="55E93AE3"/>
    <w:rsid w:val="55EB160A"/>
    <w:rsid w:val="55EE06D6"/>
    <w:rsid w:val="55F05C8A"/>
    <w:rsid w:val="55F34962"/>
    <w:rsid w:val="55FA7A9F"/>
    <w:rsid w:val="55FC3817"/>
    <w:rsid w:val="5604091D"/>
    <w:rsid w:val="560E52F8"/>
    <w:rsid w:val="56121DC3"/>
    <w:rsid w:val="561623FF"/>
    <w:rsid w:val="561A1EEF"/>
    <w:rsid w:val="561E4CB5"/>
    <w:rsid w:val="56244B1C"/>
    <w:rsid w:val="56290384"/>
    <w:rsid w:val="562C39D0"/>
    <w:rsid w:val="56312D95"/>
    <w:rsid w:val="563A7E9B"/>
    <w:rsid w:val="563C1E65"/>
    <w:rsid w:val="5647080A"/>
    <w:rsid w:val="56486A5C"/>
    <w:rsid w:val="564C5E20"/>
    <w:rsid w:val="56504935"/>
    <w:rsid w:val="56552F27"/>
    <w:rsid w:val="56574EF1"/>
    <w:rsid w:val="565D002E"/>
    <w:rsid w:val="565E627F"/>
    <w:rsid w:val="565F7902"/>
    <w:rsid w:val="56665134"/>
    <w:rsid w:val="56674A08"/>
    <w:rsid w:val="56680EAC"/>
    <w:rsid w:val="566C201F"/>
    <w:rsid w:val="566D0271"/>
    <w:rsid w:val="566E5D97"/>
    <w:rsid w:val="56723AD9"/>
    <w:rsid w:val="567535C9"/>
    <w:rsid w:val="56755377"/>
    <w:rsid w:val="56777341"/>
    <w:rsid w:val="5682113A"/>
    <w:rsid w:val="56835CE6"/>
    <w:rsid w:val="568A7075"/>
    <w:rsid w:val="568B4B9B"/>
    <w:rsid w:val="568D0913"/>
    <w:rsid w:val="568D446F"/>
    <w:rsid w:val="568E01E7"/>
    <w:rsid w:val="56927CD7"/>
    <w:rsid w:val="56941167"/>
    <w:rsid w:val="56981066"/>
    <w:rsid w:val="56A1160C"/>
    <w:rsid w:val="56AB0D99"/>
    <w:rsid w:val="56B440F1"/>
    <w:rsid w:val="56B539C6"/>
    <w:rsid w:val="56BC6B02"/>
    <w:rsid w:val="56BF4B95"/>
    <w:rsid w:val="56C43C09"/>
    <w:rsid w:val="56C635D8"/>
    <w:rsid w:val="56C87B9D"/>
    <w:rsid w:val="56C9121F"/>
    <w:rsid w:val="56CA56C3"/>
    <w:rsid w:val="56CF0F2B"/>
    <w:rsid w:val="56CF2CD9"/>
    <w:rsid w:val="56D06A51"/>
    <w:rsid w:val="56D7393C"/>
    <w:rsid w:val="56D976B4"/>
    <w:rsid w:val="56DB78D0"/>
    <w:rsid w:val="56DC0F52"/>
    <w:rsid w:val="56E147BB"/>
    <w:rsid w:val="56E524FD"/>
    <w:rsid w:val="56E85B49"/>
    <w:rsid w:val="56F00EA2"/>
    <w:rsid w:val="56F3629C"/>
    <w:rsid w:val="56F91B04"/>
    <w:rsid w:val="56FF2E93"/>
    <w:rsid w:val="57014E5D"/>
    <w:rsid w:val="57052631"/>
    <w:rsid w:val="5705494D"/>
    <w:rsid w:val="57087F99"/>
    <w:rsid w:val="570A087C"/>
    <w:rsid w:val="570A5ABF"/>
    <w:rsid w:val="570B7A8A"/>
    <w:rsid w:val="570D3802"/>
    <w:rsid w:val="570D735E"/>
    <w:rsid w:val="57106E4E"/>
    <w:rsid w:val="57154464"/>
    <w:rsid w:val="571903F8"/>
    <w:rsid w:val="571C1C97"/>
    <w:rsid w:val="571C3A45"/>
    <w:rsid w:val="571C57F3"/>
    <w:rsid w:val="571F7091"/>
    <w:rsid w:val="57212E09"/>
    <w:rsid w:val="57213F32"/>
    <w:rsid w:val="5726041F"/>
    <w:rsid w:val="572823EA"/>
    <w:rsid w:val="57362D58"/>
    <w:rsid w:val="573945F7"/>
    <w:rsid w:val="574014E1"/>
    <w:rsid w:val="57452F9B"/>
    <w:rsid w:val="57460AC2"/>
    <w:rsid w:val="57462870"/>
    <w:rsid w:val="57482A8C"/>
    <w:rsid w:val="574A05B2"/>
    <w:rsid w:val="57517B92"/>
    <w:rsid w:val="57596A47"/>
    <w:rsid w:val="575B27BF"/>
    <w:rsid w:val="575C2093"/>
    <w:rsid w:val="575C58DE"/>
    <w:rsid w:val="575E22AF"/>
    <w:rsid w:val="575E2F60"/>
    <w:rsid w:val="575E5E0B"/>
    <w:rsid w:val="57603931"/>
    <w:rsid w:val="57633422"/>
    <w:rsid w:val="57723665"/>
    <w:rsid w:val="57763155"/>
    <w:rsid w:val="5780553D"/>
    <w:rsid w:val="57833AC4"/>
    <w:rsid w:val="57853398"/>
    <w:rsid w:val="578A4E52"/>
    <w:rsid w:val="57917F8F"/>
    <w:rsid w:val="57931F59"/>
    <w:rsid w:val="579D2DD8"/>
    <w:rsid w:val="57A2219C"/>
    <w:rsid w:val="57A44166"/>
    <w:rsid w:val="57A71560"/>
    <w:rsid w:val="57A75A04"/>
    <w:rsid w:val="57AC301B"/>
    <w:rsid w:val="57AD28EF"/>
    <w:rsid w:val="57B42BE2"/>
    <w:rsid w:val="57B8376D"/>
    <w:rsid w:val="57B91294"/>
    <w:rsid w:val="57B976AF"/>
    <w:rsid w:val="57BE46C9"/>
    <w:rsid w:val="57C00874"/>
    <w:rsid w:val="57C540DC"/>
    <w:rsid w:val="57C9597B"/>
    <w:rsid w:val="57CD4D3F"/>
    <w:rsid w:val="57D12A81"/>
    <w:rsid w:val="57D1482F"/>
    <w:rsid w:val="57D460CD"/>
    <w:rsid w:val="57DB56AE"/>
    <w:rsid w:val="57DE6F4C"/>
    <w:rsid w:val="57E00F16"/>
    <w:rsid w:val="57E367DA"/>
    <w:rsid w:val="57E74053"/>
    <w:rsid w:val="57F16C7F"/>
    <w:rsid w:val="57FD3876"/>
    <w:rsid w:val="57FF75EE"/>
    <w:rsid w:val="580469B3"/>
    <w:rsid w:val="5805272B"/>
    <w:rsid w:val="580746F5"/>
    <w:rsid w:val="58107775"/>
    <w:rsid w:val="58134E48"/>
    <w:rsid w:val="581754FA"/>
    <w:rsid w:val="5818420C"/>
    <w:rsid w:val="581B5AAA"/>
    <w:rsid w:val="581F1A3E"/>
    <w:rsid w:val="58337298"/>
    <w:rsid w:val="58396EA8"/>
    <w:rsid w:val="584119B5"/>
    <w:rsid w:val="584274DB"/>
    <w:rsid w:val="584414A5"/>
    <w:rsid w:val="58443253"/>
    <w:rsid w:val="58492617"/>
    <w:rsid w:val="584E40D2"/>
    <w:rsid w:val="5851771E"/>
    <w:rsid w:val="5853143B"/>
    <w:rsid w:val="5855720E"/>
    <w:rsid w:val="585F1E3B"/>
    <w:rsid w:val="58615BB3"/>
    <w:rsid w:val="58624ECF"/>
    <w:rsid w:val="586C4558"/>
    <w:rsid w:val="586E02D0"/>
    <w:rsid w:val="586F2CB3"/>
    <w:rsid w:val="58704048"/>
    <w:rsid w:val="58773629"/>
    <w:rsid w:val="587A0A23"/>
    <w:rsid w:val="58801DB1"/>
    <w:rsid w:val="588673C8"/>
    <w:rsid w:val="588D4BFA"/>
    <w:rsid w:val="58913FBE"/>
    <w:rsid w:val="58920462"/>
    <w:rsid w:val="58935F89"/>
    <w:rsid w:val="589870FB"/>
    <w:rsid w:val="589C6BEB"/>
    <w:rsid w:val="58A61818"/>
    <w:rsid w:val="58A9755A"/>
    <w:rsid w:val="58AD0DF8"/>
    <w:rsid w:val="58B101BD"/>
    <w:rsid w:val="58B303D9"/>
    <w:rsid w:val="58B905E9"/>
    <w:rsid w:val="58D36385"/>
    <w:rsid w:val="58D5034F"/>
    <w:rsid w:val="58D77C23"/>
    <w:rsid w:val="58DC16DE"/>
    <w:rsid w:val="58DC348C"/>
    <w:rsid w:val="58E16CF4"/>
    <w:rsid w:val="58E81E30"/>
    <w:rsid w:val="58EB7B73"/>
    <w:rsid w:val="58EE3E4C"/>
    <w:rsid w:val="58EF1411"/>
    <w:rsid w:val="58F4023A"/>
    <w:rsid w:val="58F509F1"/>
    <w:rsid w:val="58FC2F6D"/>
    <w:rsid w:val="58FD3402"/>
    <w:rsid w:val="58FF717A"/>
    <w:rsid w:val="59011144"/>
    <w:rsid w:val="59012EF2"/>
    <w:rsid w:val="590C382F"/>
    <w:rsid w:val="591305FD"/>
    <w:rsid w:val="591E1CF6"/>
    <w:rsid w:val="591F781C"/>
    <w:rsid w:val="592117E6"/>
    <w:rsid w:val="59260BAB"/>
    <w:rsid w:val="59282B75"/>
    <w:rsid w:val="592A2449"/>
    <w:rsid w:val="592F57D0"/>
    <w:rsid w:val="592F7A5F"/>
    <w:rsid w:val="593037D7"/>
    <w:rsid w:val="59372DB8"/>
    <w:rsid w:val="593943E0"/>
    <w:rsid w:val="593E7CA2"/>
    <w:rsid w:val="59407EBE"/>
    <w:rsid w:val="59462FFB"/>
    <w:rsid w:val="594828CF"/>
    <w:rsid w:val="594B23BF"/>
    <w:rsid w:val="594F1EAF"/>
    <w:rsid w:val="595B58C7"/>
    <w:rsid w:val="595E20F3"/>
    <w:rsid w:val="59617E35"/>
    <w:rsid w:val="596516D3"/>
    <w:rsid w:val="596D4A2C"/>
    <w:rsid w:val="597638E0"/>
    <w:rsid w:val="597B4A7F"/>
    <w:rsid w:val="59853B23"/>
    <w:rsid w:val="598D0C2A"/>
    <w:rsid w:val="59945B14"/>
    <w:rsid w:val="5999312B"/>
    <w:rsid w:val="599E4BE5"/>
    <w:rsid w:val="59A0270B"/>
    <w:rsid w:val="59A57D21"/>
    <w:rsid w:val="59AC10B0"/>
    <w:rsid w:val="59AD6BD6"/>
    <w:rsid w:val="59B12B6A"/>
    <w:rsid w:val="59B461B6"/>
    <w:rsid w:val="59B61F2F"/>
    <w:rsid w:val="59B91A1F"/>
    <w:rsid w:val="59BB12F3"/>
    <w:rsid w:val="59C44088"/>
    <w:rsid w:val="59C81C62"/>
    <w:rsid w:val="59CA67B9"/>
    <w:rsid w:val="59D16D68"/>
    <w:rsid w:val="59DE1485"/>
    <w:rsid w:val="59DF76D7"/>
    <w:rsid w:val="59E46272"/>
    <w:rsid w:val="59E53CF3"/>
    <w:rsid w:val="59E60A34"/>
    <w:rsid w:val="59EC3BA2"/>
    <w:rsid w:val="5A096502"/>
    <w:rsid w:val="5A0C7DA1"/>
    <w:rsid w:val="5A12434D"/>
    <w:rsid w:val="5A1B6236"/>
    <w:rsid w:val="5A1D3D5C"/>
    <w:rsid w:val="5A252C10"/>
    <w:rsid w:val="5A2570B4"/>
    <w:rsid w:val="5A317807"/>
    <w:rsid w:val="5A346EB9"/>
    <w:rsid w:val="5A3D7F5A"/>
    <w:rsid w:val="5A4532B2"/>
    <w:rsid w:val="5A455061"/>
    <w:rsid w:val="5A4968FF"/>
    <w:rsid w:val="5A4A2677"/>
    <w:rsid w:val="5A517EA9"/>
    <w:rsid w:val="5A533C21"/>
    <w:rsid w:val="5A5A0B0C"/>
    <w:rsid w:val="5A601E9A"/>
    <w:rsid w:val="5A615ED6"/>
    <w:rsid w:val="5A6279C1"/>
    <w:rsid w:val="5A6574B1"/>
    <w:rsid w:val="5A673229"/>
    <w:rsid w:val="5A696FA1"/>
    <w:rsid w:val="5A6E2809"/>
    <w:rsid w:val="5A736072"/>
    <w:rsid w:val="5A767910"/>
    <w:rsid w:val="5A7A2F5C"/>
    <w:rsid w:val="5A7B164E"/>
    <w:rsid w:val="5A820063"/>
    <w:rsid w:val="5A871B1D"/>
    <w:rsid w:val="5A8E4C59"/>
    <w:rsid w:val="5A951B44"/>
    <w:rsid w:val="5A9658BC"/>
    <w:rsid w:val="5A987435"/>
    <w:rsid w:val="5A9A07E3"/>
    <w:rsid w:val="5A9A53AC"/>
    <w:rsid w:val="5AA61FA3"/>
    <w:rsid w:val="5AA91A93"/>
    <w:rsid w:val="5AA93841"/>
    <w:rsid w:val="5AAB1367"/>
    <w:rsid w:val="5AAD1584"/>
    <w:rsid w:val="5AAE0E58"/>
    <w:rsid w:val="5AB126F6"/>
    <w:rsid w:val="5ABA77FD"/>
    <w:rsid w:val="5ABC17C7"/>
    <w:rsid w:val="5ABD553F"/>
    <w:rsid w:val="5ABF3D20"/>
    <w:rsid w:val="5ABF4E13"/>
    <w:rsid w:val="5AC10B8B"/>
    <w:rsid w:val="5AC468CD"/>
    <w:rsid w:val="5AC71F19"/>
    <w:rsid w:val="5ACB7C5C"/>
    <w:rsid w:val="5ACC7530"/>
    <w:rsid w:val="5AD308BE"/>
    <w:rsid w:val="5AD6146D"/>
    <w:rsid w:val="5AD85ED5"/>
    <w:rsid w:val="5AE12FDB"/>
    <w:rsid w:val="5AE825BC"/>
    <w:rsid w:val="5AE900E2"/>
    <w:rsid w:val="5AEC2D3D"/>
    <w:rsid w:val="5AED7BD2"/>
    <w:rsid w:val="5AF01470"/>
    <w:rsid w:val="5B092532"/>
    <w:rsid w:val="5B0A62C6"/>
    <w:rsid w:val="5B0B0058"/>
    <w:rsid w:val="5B0B62AA"/>
    <w:rsid w:val="5B1E422F"/>
    <w:rsid w:val="5B24111A"/>
    <w:rsid w:val="5B2B24A8"/>
    <w:rsid w:val="5B2F01EA"/>
    <w:rsid w:val="5B386973"/>
    <w:rsid w:val="5B3A093D"/>
    <w:rsid w:val="5B3A6B8F"/>
    <w:rsid w:val="5B433C96"/>
    <w:rsid w:val="5B463948"/>
    <w:rsid w:val="5B4812AC"/>
    <w:rsid w:val="5B4D241F"/>
    <w:rsid w:val="5B590DC3"/>
    <w:rsid w:val="5B5A2D8E"/>
    <w:rsid w:val="5B5C08B4"/>
    <w:rsid w:val="5B5F03A4"/>
    <w:rsid w:val="5B653C0C"/>
    <w:rsid w:val="5B654FA8"/>
    <w:rsid w:val="5B6854AA"/>
    <w:rsid w:val="5B743E4F"/>
    <w:rsid w:val="5B773940"/>
    <w:rsid w:val="5B7C71A8"/>
    <w:rsid w:val="5B8816A9"/>
    <w:rsid w:val="5B8878FB"/>
    <w:rsid w:val="5B894932"/>
    <w:rsid w:val="5B8B4C4D"/>
    <w:rsid w:val="5B8D6CBF"/>
    <w:rsid w:val="5B9242D5"/>
    <w:rsid w:val="5B9E2C7A"/>
    <w:rsid w:val="5BBC75A4"/>
    <w:rsid w:val="5BBE331C"/>
    <w:rsid w:val="5BCE7A03"/>
    <w:rsid w:val="5BD4669C"/>
    <w:rsid w:val="5BD668B8"/>
    <w:rsid w:val="5BDB5C7C"/>
    <w:rsid w:val="5BDE39BF"/>
    <w:rsid w:val="5BE30367"/>
    <w:rsid w:val="5BE32D83"/>
    <w:rsid w:val="5BE663CF"/>
    <w:rsid w:val="5BE82147"/>
    <w:rsid w:val="5BEC69E7"/>
    <w:rsid w:val="5BFB1E7B"/>
    <w:rsid w:val="5BFC5BF3"/>
    <w:rsid w:val="5BFC7A7E"/>
    <w:rsid w:val="5BFD2097"/>
    <w:rsid w:val="5BFE7BBD"/>
    <w:rsid w:val="5C0F3B78"/>
    <w:rsid w:val="5C0F5926"/>
    <w:rsid w:val="5C11169E"/>
    <w:rsid w:val="5C182A2D"/>
    <w:rsid w:val="5C186ED1"/>
    <w:rsid w:val="5C1949F7"/>
    <w:rsid w:val="5C1B076F"/>
    <w:rsid w:val="5C1E200D"/>
    <w:rsid w:val="5C2515ED"/>
    <w:rsid w:val="5C25514A"/>
    <w:rsid w:val="5C294C3A"/>
    <w:rsid w:val="5C2C472A"/>
    <w:rsid w:val="5C2E04A2"/>
    <w:rsid w:val="5C384E7D"/>
    <w:rsid w:val="5C390BF5"/>
    <w:rsid w:val="5C3D2493"/>
    <w:rsid w:val="5C3F445D"/>
    <w:rsid w:val="5C433822"/>
    <w:rsid w:val="5C5617A7"/>
    <w:rsid w:val="5C583771"/>
    <w:rsid w:val="5C5D1276"/>
    <w:rsid w:val="5C5E240A"/>
    <w:rsid w:val="5C602626"/>
    <w:rsid w:val="5C62014C"/>
    <w:rsid w:val="5C62639E"/>
    <w:rsid w:val="5C6C4B26"/>
    <w:rsid w:val="5C6E4D42"/>
    <w:rsid w:val="5C7560D1"/>
    <w:rsid w:val="5C7B120D"/>
    <w:rsid w:val="5C7D4F86"/>
    <w:rsid w:val="5C8A31FF"/>
    <w:rsid w:val="5C902F0B"/>
    <w:rsid w:val="5C910A31"/>
    <w:rsid w:val="5C950521"/>
    <w:rsid w:val="5C9B540C"/>
    <w:rsid w:val="5C9F314E"/>
    <w:rsid w:val="5CA2679A"/>
    <w:rsid w:val="5CB87D6C"/>
    <w:rsid w:val="5CC11316"/>
    <w:rsid w:val="5CC20BEA"/>
    <w:rsid w:val="5CCE758F"/>
    <w:rsid w:val="5CD1707F"/>
    <w:rsid w:val="5CD8040E"/>
    <w:rsid w:val="5CDA23D8"/>
    <w:rsid w:val="5CDA5F34"/>
    <w:rsid w:val="5CDF354A"/>
    <w:rsid w:val="5CE45005"/>
    <w:rsid w:val="5CE46DB3"/>
    <w:rsid w:val="5CE60D7D"/>
    <w:rsid w:val="5CEB6393"/>
    <w:rsid w:val="5CEE19DF"/>
    <w:rsid w:val="5CF039A9"/>
    <w:rsid w:val="5CF27722"/>
    <w:rsid w:val="5CFA4828"/>
    <w:rsid w:val="5CFC40FC"/>
    <w:rsid w:val="5CFE60C6"/>
    <w:rsid w:val="5CFF1E3E"/>
    <w:rsid w:val="5D047455"/>
    <w:rsid w:val="5D0D6309"/>
    <w:rsid w:val="5D1228DA"/>
    <w:rsid w:val="5D146E60"/>
    <w:rsid w:val="5D186A5C"/>
    <w:rsid w:val="5D1A0A26"/>
    <w:rsid w:val="5D1D4073"/>
    <w:rsid w:val="5D215911"/>
    <w:rsid w:val="5D261179"/>
    <w:rsid w:val="5D2D2508"/>
    <w:rsid w:val="5D2D69AC"/>
    <w:rsid w:val="5D347D3A"/>
    <w:rsid w:val="5D355860"/>
    <w:rsid w:val="5D3F223B"/>
    <w:rsid w:val="5D3F66DF"/>
    <w:rsid w:val="5D445AA3"/>
    <w:rsid w:val="5D4B6E32"/>
    <w:rsid w:val="5D4E247E"/>
    <w:rsid w:val="5D4F6922"/>
    <w:rsid w:val="5D543F38"/>
    <w:rsid w:val="5D557CB0"/>
    <w:rsid w:val="5D5757D7"/>
    <w:rsid w:val="5D5977A1"/>
    <w:rsid w:val="5D610403"/>
    <w:rsid w:val="5D6121B1"/>
    <w:rsid w:val="5D616655"/>
    <w:rsid w:val="5D6323CD"/>
    <w:rsid w:val="5D641CA2"/>
    <w:rsid w:val="5D6D0B56"/>
    <w:rsid w:val="5D6F2B20"/>
    <w:rsid w:val="5D746389"/>
    <w:rsid w:val="5D752101"/>
    <w:rsid w:val="5D7A3273"/>
    <w:rsid w:val="5D7E2D63"/>
    <w:rsid w:val="5D812854"/>
    <w:rsid w:val="5D867E6A"/>
    <w:rsid w:val="5D8B36D2"/>
    <w:rsid w:val="5D972077"/>
    <w:rsid w:val="5D997B9D"/>
    <w:rsid w:val="5D9A3915"/>
    <w:rsid w:val="5D9E6F62"/>
    <w:rsid w:val="5DA36C6E"/>
    <w:rsid w:val="5DA56542"/>
    <w:rsid w:val="5DA97E4D"/>
    <w:rsid w:val="5DAB167E"/>
    <w:rsid w:val="5DAD189A"/>
    <w:rsid w:val="5DAE5395"/>
    <w:rsid w:val="5DAF73C1"/>
    <w:rsid w:val="5DB03139"/>
    <w:rsid w:val="5DBF3AD3"/>
    <w:rsid w:val="5DC80482"/>
    <w:rsid w:val="5DC82230"/>
    <w:rsid w:val="5DCB1D21"/>
    <w:rsid w:val="5DCD5A99"/>
    <w:rsid w:val="5DD13BCE"/>
    <w:rsid w:val="5DD5494D"/>
    <w:rsid w:val="5DDA5439"/>
    <w:rsid w:val="5DDB1F64"/>
    <w:rsid w:val="5DDC3F2E"/>
    <w:rsid w:val="5DDE7CA6"/>
    <w:rsid w:val="5DE54B90"/>
    <w:rsid w:val="5DEC4171"/>
    <w:rsid w:val="5DF11787"/>
    <w:rsid w:val="5DF70D68"/>
    <w:rsid w:val="5DFB0858"/>
    <w:rsid w:val="5E023994"/>
    <w:rsid w:val="5E033269"/>
    <w:rsid w:val="5E084D23"/>
    <w:rsid w:val="5E0A45F7"/>
    <w:rsid w:val="5E0D2339"/>
    <w:rsid w:val="5E115985"/>
    <w:rsid w:val="5E2751A9"/>
    <w:rsid w:val="5E282CCF"/>
    <w:rsid w:val="5E345B18"/>
    <w:rsid w:val="5E3641C2"/>
    <w:rsid w:val="5E385608"/>
    <w:rsid w:val="5E391380"/>
    <w:rsid w:val="5E3D49CC"/>
    <w:rsid w:val="5E4915C3"/>
    <w:rsid w:val="5E4B7FB9"/>
    <w:rsid w:val="5E4D2736"/>
    <w:rsid w:val="5E532442"/>
    <w:rsid w:val="5E581806"/>
    <w:rsid w:val="5E602469"/>
    <w:rsid w:val="5E622685"/>
    <w:rsid w:val="5E677C9B"/>
    <w:rsid w:val="5E6A6113"/>
    <w:rsid w:val="5E7423B8"/>
    <w:rsid w:val="5E7A23D3"/>
    <w:rsid w:val="5E7A73CE"/>
    <w:rsid w:val="5E7A79CF"/>
    <w:rsid w:val="5E7F4FE5"/>
    <w:rsid w:val="5E8343A9"/>
    <w:rsid w:val="5E873E9A"/>
    <w:rsid w:val="5E875C48"/>
    <w:rsid w:val="5E897C12"/>
    <w:rsid w:val="5E93283E"/>
    <w:rsid w:val="5E9345EC"/>
    <w:rsid w:val="5E987E55"/>
    <w:rsid w:val="5E9B238B"/>
    <w:rsid w:val="5EA26F25"/>
    <w:rsid w:val="5EB36A3D"/>
    <w:rsid w:val="5EB86749"/>
    <w:rsid w:val="5EB97DCB"/>
    <w:rsid w:val="5EC56770"/>
    <w:rsid w:val="5EC724E8"/>
    <w:rsid w:val="5ECA3D86"/>
    <w:rsid w:val="5ECB022A"/>
    <w:rsid w:val="5ED2588B"/>
    <w:rsid w:val="5ED370DF"/>
    <w:rsid w:val="5ED74E21"/>
    <w:rsid w:val="5EDB41E5"/>
    <w:rsid w:val="5EDF7832"/>
    <w:rsid w:val="5EE25574"/>
    <w:rsid w:val="5EE4309A"/>
    <w:rsid w:val="5EF01A3F"/>
    <w:rsid w:val="5EF32416"/>
    <w:rsid w:val="5EF97984"/>
    <w:rsid w:val="5EFA6DED"/>
    <w:rsid w:val="5EFC4888"/>
    <w:rsid w:val="5EFD5F0A"/>
    <w:rsid w:val="5EFF6126"/>
    <w:rsid w:val="5F0E0117"/>
    <w:rsid w:val="5F114024"/>
    <w:rsid w:val="5F117C07"/>
    <w:rsid w:val="5F125074"/>
    <w:rsid w:val="5F1A4D0E"/>
    <w:rsid w:val="5F1C2834"/>
    <w:rsid w:val="5F1E4D57"/>
    <w:rsid w:val="5F225970"/>
    <w:rsid w:val="5F2E2567"/>
    <w:rsid w:val="5F3445F8"/>
    <w:rsid w:val="5F3833E6"/>
    <w:rsid w:val="5F38637A"/>
    <w:rsid w:val="5F3D27AA"/>
    <w:rsid w:val="5F3F4774"/>
    <w:rsid w:val="5F441D8B"/>
    <w:rsid w:val="5F48187B"/>
    <w:rsid w:val="5F4973A1"/>
    <w:rsid w:val="5F4E6765"/>
    <w:rsid w:val="5F5226F9"/>
    <w:rsid w:val="5F546472"/>
    <w:rsid w:val="5F553F98"/>
    <w:rsid w:val="5F5F367A"/>
    <w:rsid w:val="5F5F6BC4"/>
    <w:rsid w:val="5F685A79"/>
    <w:rsid w:val="5F6E5059"/>
    <w:rsid w:val="5F6E6E08"/>
    <w:rsid w:val="5F720B41"/>
    <w:rsid w:val="5F724B4A"/>
    <w:rsid w:val="5F7408C2"/>
    <w:rsid w:val="5F7563E8"/>
    <w:rsid w:val="5F7A57AC"/>
    <w:rsid w:val="5F7F2DC3"/>
    <w:rsid w:val="5F812FDF"/>
    <w:rsid w:val="5F8D3732"/>
    <w:rsid w:val="5F954394"/>
    <w:rsid w:val="5F9C1BC7"/>
    <w:rsid w:val="5FA0342D"/>
    <w:rsid w:val="5FA171DD"/>
    <w:rsid w:val="5FA32F55"/>
    <w:rsid w:val="5FA34D03"/>
    <w:rsid w:val="5FA6034F"/>
    <w:rsid w:val="5FA8056B"/>
    <w:rsid w:val="5FA82319"/>
    <w:rsid w:val="5FAB1E0A"/>
    <w:rsid w:val="5FAD5B82"/>
    <w:rsid w:val="5FB40CBE"/>
    <w:rsid w:val="5FB707AE"/>
    <w:rsid w:val="5FBC7B73"/>
    <w:rsid w:val="5FBE1B3D"/>
    <w:rsid w:val="5FCB425A"/>
    <w:rsid w:val="5FCD1D80"/>
    <w:rsid w:val="5FD21144"/>
    <w:rsid w:val="5FD56E87"/>
    <w:rsid w:val="5FDB26EF"/>
    <w:rsid w:val="5FF11F12"/>
    <w:rsid w:val="600339F4"/>
    <w:rsid w:val="60082DB8"/>
    <w:rsid w:val="600B4656"/>
    <w:rsid w:val="6017124D"/>
    <w:rsid w:val="601A0A51"/>
    <w:rsid w:val="601C6864"/>
    <w:rsid w:val="60225BBE"/>
    <w:rsid w:val="60261490"/>
    <w:rsid w:val="602816AC"/>
    <w:rsid w:val="60297D49"/>
    <w:rsid w:val="602B45A7"/>
    <w:rsid w:val="602C4CF9"/>
    <w:rsid w:val="602F2A3B"/>
    <w:rsid w:val="60310561"/>
    <w:rsid w:val="603242D9"/>
    <w:rsid w:val="60350C18"/>
    <w:rsid w:val="60367925"/>
    <w:rsid w:val="6037544B"/>
    <w:rsid w:val="60396BAB"/>
    <w:rsid w:val="60457B68"/>
    <w:rsid w:val="604D2EC1"/>
    <w:rsid w:val="60522285"/>
    <w:rsid w:val="60597AB8"/>
    <w:rsid w:val="60651FB9"/>
    <w:rsid w:val="6071095D"/>
    <w:rsid w:val="607466A0"/>
    <w:rsid w:val="60795A64"/>
    <w:rsid w:val="607B17DC"/>
    <w:rsid w:val="60822B6A"/>
    <w:rsid w:val="60824919"/>
    <w:rsid w:val="608508AD"/>
    <w:rsid w:val="608E59B3"/>
    <w:rsid w:val="608E7761"/>
    <w:rsid w:val="608F7035"/>
    <w:rsid w:val="60912DAE"/>
    <w:rsid w:val="6098238E"/>
    <w:rsid w:val="609B3C2C"/>
    <w:rsid w:val="60A54408"/>
    <w:rsid w:val="60A56859"/>
    <w:rsid w:val="60A61919"/>
    <w:rsid w:val="60A9459B"/>
    <w:rsid w:val="60A96349"/>
    <w:rsid w:val="60AA3E6F"/>
    <w:rsid w:val="60AC7BE7"/>
    <w:rsid w:val="60B116A2"/>
    <w:rsid w:val="60B151FE"/>
    <w:rsid w:val="60B30F76"/>
    <w:rsid w:val="60B92304"/>
    <w:rsid w:val="60BB607C"/>
    <w:rsid w:val="60C05441"/>
    <w:rsid w:val="60C56EFB"/>
    <w:rsid w:val="60C70EC5"/>
    <w:rsid w:val="60CA62C0"/>
    <w:rsid w:val="60CC64DC"/>
    <w:rsid w:val="60CE4002"/>
    <w:rsid w:val="60D13AF2"/>
    <w:rsid w:val="60D71E88"/>
    <w:rsid w:val="60DA0BF8"/>
    <w:rsid w:val="60DA29A7"/>
    <w:rsid w:val="60E76E71"/>
    <w:rsid w:val="61001CE1"/>
    <w:rsid w:val="61023CAB"/>
    <w:rsid w:val="610417D1"/>
    <w:rsid w:val="6105554A"/>
    <w:rsid w:val="6106379C"/>
    <w:rsid w:val="610A2B60"/>
    <w:rsid w:val="610E2650"/>
    <w:rsid w:val="61151C31"/>
    <w:rsid w:val="6115578D"/>
    <w:rsid w:val="61194906"/>
    <w:rsid w:val="61241E74"/>
    <w:rsid w:val="6129748A"/>
    <w:rsid w:val="612E29D1"/>
    <w:rsid w:val="612E2CF2"/>
    <w:rsid w:val="613F280A"/>
    <w:rsid w:val="614147D4"/>
    <w:rsid w:val="614B11AE"/>
    <w:rsid w:val="6155027F"/>
    <w:rsid w:val="615C33BC"/>
    <w:rsid w:val="615D7134"/>
    <w:rsid w:val="615F4C5A"/>
    <w:rsid w:val="61614E76"/>
    <w:rsid w:val="61665FE8"/>
    <w:rsid w:val="61695AD8"/>
    <w:rsid w:val="616E655B"/>
    <w:rsid w:val="6170330B"/>
    <w:rsid w:val="61707DCC"/>
    <w:rsid w:val="61734BA9"/>
    <w:rsid w:val="617A1A94"/>
    <w:rsid w:val="617C1CB0"/>
    <w:rsid w:val="617C3A5E"/>
    <w:rsid w:val="617D3332"/>
    <w:rsid w:val="6183303E"/>
    <w:rsid w:val="61860438"/>
    <w:rsid w:val="6186668A"/>
    <w:rsid w:val="618835DC"/>
    <w:rsid w:val="61891CD7"/>
    <w:rsid w:val="61897F29"/>
    <w:rsid w:val="61907509"/>
    <w:rsid w:val="61946FF9"/>
    <w:rsid w:val="619863BE"/>
    <w:rsid w:val="619A3EE4"/>
    <w:rsid w:val="619C1A0A"/>
    <w:rsid w:val="619C7C5C"/>
    <w:rsid w:val="61A15272"/>
    <w:rsid w:val="61A66D2D"/>
    <w:rsid w:val="61B50D1E"/>
    <w:rsid w:val="61B76844"/>
    <w:rsid w:val="61BA27D8"/>
    <w:rsid w:val="61BA4586"/>
    <w:rsid w:val="61BF1B9C"/>
    <w:rsid w:val="61D218D0"/>
    <w:rsid w:val="61D2656E"/>
    <w:rsid w:val="61D30753"/>
    <w:rsid w:val="61DE2022"/>
    <w:rsid w:val="61E0223F"/>
    <w:rsid w:val="61E3588B"/>
    <w:rsid w:val="61F07FA8"/>
    <w:rsid w:val="61F25ACE"/>
    <w:rsid w:val="61F77588"/>
    <w:rsid w:val="61FC06FB"/>
    <w:rsid w:val="6200468F"/>
    <w:rsid w:val="62092041"/>
    <w:rsid w:val="620F042E"/>
    <w:rsid w:val="620F48D2"/>
    <w:rsid w:val="621A6DD3"/>
    <w:rsid w:val="621C0D9D"/>
    <w:rsid w:val="621C2B4B"/>
    <w:rsid w:val="622540F5"/>
    <w:rsid w:val="62255EA3"/>
    <w:rsid w:val="62285994"/>
    <w:rsid w:val="622A170C"/>
    <w:rsid w:val="62326812"/>
    <w:rsid w:val="62373E29"/>
    <w:rsid w:val="62377985"/>
    <w:rsid w:val="6239194F"/>
    <w:rsid w:val="623A1223"/>
    <w:rsid w:val="62483940"/>
    <w:rsid w:val="624B0447"/>
    <w:rsid w:val="6252656D"/>
    <w:rsid w:val="62586279"/>
    <w:rsid w:val="625B18C5"/>
    <w:rsid w:val="626A7C77"/>
    <w:rsid w:val="626B762E"/>
    <w:rsid w:val="62740BD9"/>
    <w:rsid w:val="627666FF"/>
    <w:rsid w:val="62782477"/>
    <w:rsid w:val="627D7A8D"/>
    <w:rsid w:val="628C1A7E"/>
    <w:rsid w:val="628D2CF3"/>
    <w:rsid w:val="629628FD"/>
    <w:rsid w:val="62976675"/>
    <w:rsid w:val="6299006B"/>
    <w:rsid w:val="629E17B2"/>
    <w:rsid w:val="629E7A04"/>
    <w:rsid w:val="62A74B0A"/>
    <w:rsid w:val="62B31701"/>
    <w:rsid w:val="62BF00A6"/>
    <w:rsid w:val="62CD2097"/>
    <w:rsid w:val="62CE653B"/>
    <w:rsid w:val="62D33B51"/>
    <w:rsid w:val="62DF2BF3"/>
    <w:rsid w:val="62E0626E"/>
    <w:rsid w:val="62E47B0C"/>
    <w:rsid w:val="62F35FA1"/>
    <w:rsid w:val="62F6339C"/>
    <w:rsid w:val="62FD297C"/>
    <w:rsid w:val="62FD472A"/>
    <w:rsid w:val="63027F93"/>
    <w:rsid w:val="63043D0B"/>
    <w:rsid w:val="630F26B0"/>
    <w:rsid w:val="631321A0"/>
    <w:rsid w:val="63161C90"/>
    <w:rsid w:val="631D301E"/>
    <w:rsid w:val="63220635"/>
    <w:rsid w:val="632B4016"/>
    <w:rsid w:val="632C14B3"/>
    <w:rsid w:val="632E2B36"/>
    <w:rsid w:val="632E3727"/>
    <w:rsid w:val="632E6FDA"/>
    <w:rsid w:val="63332842"/>
    <w:rsid w:val="63367C3C"/>
    <w:rsid w:val="634560D1"/>
    <w:rsid w:val="63461D37"/>
    <w:rsid w:val="63473BF7"/>
    <w:rsid w:val="63493E13"/>
    <w:rsid w:val="63520F1A"/>
    <w:rsid w:val="63570EEF"/>
    <w:rsid w:val="63612F0B"/>
    <w:rsid w:val="636E5628"/>
    <w:rsid w:val="637013A0"/>
    <w:rsid w:val="63730E90"/>
    <w:rsid w:val="63732C3E"/>
    <w:rsid w:val="63780255"/>
    <w:rsid w:val="637D586B"/>
    <w:rsid w:val="638135AD"/>
    <w:rsid w:val="63870498"/>
    <w:rsid w:val="638A6C51"/>
    <w:rsid w:val="638E7A78"/>
    <w:rsid w:val="639D7CBB"/>
    <w:rsid w:val="639F57E1"/>
    <w:rsid w:val="63A23524"/>
    <w:rsid w:val="63A66B70"/>
    <w:rsid w:val="63AB062A"/>
    <w:rsid w:val="63AB23D8"/>
    <w:rsid w:val="63B514A9"/>
    <w:rsid w:val="63B76FCF"/>
    <w:rsid w:val="63BF40D6"/>
    <w:rsid w:val="63BF5E84"/>
    <w:rsid w:val="63CB5649"/>
    <w:rsid w:val="63D731CD"/>
    <w:rsid w:val="63D74F7B"/>
    <w:rsid w:val="63D77671"/>
    <w:rsid w:val="63DC07E4"/>
    <w:rsid w:val="63E1229E"/>
    <w:rsid w:val="63E8362C"/>
    <w:rsid w:val="63EA73A4"/>
    <w:rsid w:val="63ED0C43"/>
    <w:rsid w:val="63F26259"/>
    <w:rsid w:val="63F55D49"/>
    <w:rsid w:val="63F7386F"/>
    <w:rsid w:val="63FE69AC"/>
    <w:rsid w:val="63FF0976"/>
    <w:rsid w:val="64047D3A"/>
    <w:rsid w:val="641206A9"/>
    <w:rsid w:val="64144421"/>
    <w:rsid w:val="64151F48"/>
    <w:rsid w:val="64175CC0"/>
    <w:rsid w:val="641E704E"/>
    <w:rsid w:val="64243F39"/>
    <w:rsid w:val="642A77A1"/>
    <w:rsid w:val="642D54E3"/>
    <w:rsid w:val="643423CE"/>
    <w:rsid w:val="64356733"/>
    <w:rsid w:val="64357EF4"/>
    <w:rsid w:val="643E324C"/>
    <w:rsid w:val="64405216"/>
    <w:rsid w:val="644D7933"/>
    <w:rsid w:val="64520AA6"/>
    <w:rsid w:val="645760BC"/>
    <w:rsid w:val="645C1924"/>
    <w:rsid w:val="645C36D2"/>
    <w:rsid w:val="645C7B76"/>
    <w:rsid w:val="6461518D"/>
    <w:rsid w:val="64654C7D"/>
    <w:rsid w:val="64664551"/>
    <w:rsid w:val="646F1658"/>
    <w:rsid w:val="6477050C"/>
    <w:rsid w:val="647924D6"/>
    <w:rsid w:val="64794284"/>
    <w:rsid w:val="6481138B"/>
    <w:rsid w:val="64833355"/>
    <w:rsid w:val="6488096B"/>
    <w:rsid w:val="648D1ADE"/>
    <w:rsid w:val="648F1CFA"/>
    <w:rsid w:val="64923598"/>
    <w:rsid w:val="64942E6C"/>
    <w:rsid w:val="64947310"/>
    <w:rsid w:val="64A15589"/>
    <w:rsid w:val="64A62BA0"/>
    <w:rsid w:val="64A82DBC"/>
    <w:rsid w:val="64AF5EF8"/>
    <w:rsid w:val="64B11C70"/>
    <w:rsid w:val="64B74DAD"/>
    <w:rsid w:val="64BC23C3"/>
    <w:rsid w:val="64C179D9"/>
    <w:rsid w:val="64C27FCD"/>
    <w:rsid w:val="64C51278"/>
    <w:rsid w:val="64C80D68"/>
    <w:rsid w:val="64D15E6F"/>
    <w:rsid w:val="64E21E2A"/>
    <w:rsid w:val="64E33DF4"/>
    <w:rsid w:val="64E536C8"/>
    <w:rsid w:val="64E57B6C"/>
    <w:rsid w:val="64EA6F30"/>
    <w:rsid w:val="64EE6A20"/>
    <w:rsid w:val="64F102BF"/>
    <w:rsid w:val="64FE478A"/>
    <w:rsid w:val="65006754"/>
    <w:rsid w:val="65077AE2"/>
    <w:rsid w:val="650A312E"/>
    <w:rsid w:val="650D3CB3"/>
    <w:rsid w:val="65183A9D"/>
    <w:rsid w:val="651D7306"/>
    <w:rsid w:val="651E6BDA"/>
    <w:rsid w:val="65206DF6"/>
    <w:rsid w:val="65270184"/>
    <w:rsid w:val="65271F32"/>
    <w:rsid w:val="652A557F"/>
    <w:rsid w:val="652F0DE7"/>
    <w:rsid w:val="6535464F"/>
    <w:rsid w:val="65362175"/>
    <w:rsid w:val="65384140"/>
    <w:rsid w:val="653B3C30"/>
    <w:rsid w:val="65436640"/>
    <w:rsid w:val="6545060B"/>
    <w:rsid w:val="654A5C21"/>
    <w:rsid w:val="65510D5D"/>
    <w:rsid w:val="65530F79"/>
    <w:rsid w:val="65534AD5"/>
    <w:rsid w:val="65586590"/>
    <w:rsid w:val="655B398A"/>
    <w:rsid w:val="655F791E"/>
    <w:rsid w:val="65622F6B"/>
    <w:rsid w:val="656D7CB5"/>
    <w:rsid w:val="656F7435"/>
    <w:rsid w:val="65717652"/>
    <w:rsid w:val="65752C9E"/>
    <w:rsid w:val="657809E0"/>
    <w:rsid w:val="657A6506"/>
    <w:rsid w:val="657B402C"/>
    <w:rsid w:val="657F3B1C"/>
    <w:rsid w:val="65815AE7"/>
    <w:rsid w:val="658B24C1"/>
    <w:rsid w:val="658E1FB1"/>
    <w:rsid w:val="658E3D60"/>
    <w:rsid w:val="65A13A93"/>
    <w:rsid w:val="65A76BCF"/>
    <w:rsid w:val="65B17A4E"/>
    <w:rsid w:val="65B23EF2"/>
    <w:rsid w:val="65BF216B"/>
    <w:rsid w:val="65C459D3"/>
    <w:rsid w:val="65C82528"/>
    <w:rsid w:val="65C92FEA"/>
    <w:rsid w:val="65CC6636"/>
    <w:rsid w:val="65CD2ADA"/>
    <w:rsid w:val="65D200F0"/>
    <w:rsid w:val="65D8322D"/>
    <w:rsid w:val="65DC4ACB"/>
    <w:rsid w:val="65E6594A"/>
    <w:rsid w:val="65ED4F2A"/>
    <w:rsid w:val="65F20792"/>
    <w:rsid w:val="65F31BDB"/>
    <w:rsid w:val="65F52031"/>
    <w:rsid w:val="65F8567D"/>
    <w:rsid w:val="65FC33BF"/>
    <w:rsid w:val="65FC516D"/>
    <w:rsid w:val="65FD2C93"/>
    <w:rsid w:val="65FF4C5D"/>
    <w:rsid w:val="6603474E"/>
    <w:rsid w:val="660404C6"/>
    <w:rsid w:val="660D2ED6"/>
    <w:rsid w:val="660D737A"/>
    <w:rsid w:val="66100C18"/>
    <w:rsid w:val="661324B7"/>
    <w:rsid w:val="66140709"/>
    <w:rsid w:val="661C580F"/>
    <w:rsid w:val="661E1587"/>
    <w:rsid w:val="661E3335"/>
    <w:rsid w:val="661F0E5C"/>
    <w:rsid w:val="66252916"/>
    <w:rsid w:val="66291CDA"/>
    <w:rsid w:val="663012BB"/>
    <w:rsid w:val="66327BF7"/>
    <w:rsid w:val="66340225"/>
    <w:rsid w:val="6635242D"/>
    <w:rsid w:val="66372649"/>
    <w:rsid w:val="66391F1D"/>
    <w:rsid w:val="66397D48"/>
    <w:rsid w:val="663C1A0D"/>
    <w:rsid w:val="6646463A"/>
    <w:rsid w:val="664663E8"/>
    <w:rsid w:val="66495ED8"/>
    <w:rsid w:val="664B1C51"/>
    <w:rsid w:val="66520B99"/>
    <w:rsid w:val="66544FA9"/>
    <w:rsid w:val="6655487D"/>
    <w:rsid w:val="6655552E"/>
    <w:rsid w:val="66560D21"/>
    <w:rsid w:val="66576847"/>
    <w:rsid w:val="6659436D"/>
    <w:rsid w:val="6659611C"/>
    <w:rsid w:val="665F74AA"/>
    <w:rsid w:val="66613222"/>
    <w:rsid w:val="6663343E"/>
    <w:rsid w:val="666845B1"/>
    <w:rsid w:val="66703465"/>
    <w:rsid w:val="66723681"/>
    <w:rsid w:val="667411A7"/>
    <w:rsid w:val="66794A10"/>
    <w:rsid w:val="66833198"/>
    <w:rsid w:val="66846F11"/>
    <w:rsid w:val="66892A91"/>
    <w:rsid w:val="668F5FE1"/>
    <w:rsid w:val="66911D59"/>
    <w:rsid w:val="669C06FE"/>
    <w:rsid w:val="669E4476"/>
    <w:rsid w:val="669E7FD2"/>
    <w:rsid w:val="66A3383B"/>
    <w:rsid w:val="66A7157D"/>
    <w:rsid w:val="66A805B0"/>
    <w:rsid w:val="66A82BFF"/>
    <w:rsid w:val="66B45C16"/>
    <w:rsid w:val="66B5531C"/>
    <w:rsid w:val="66B617C0"/>
    <w:rsid w:val="66B71094"/>
    <w:rsid w:val="66BC2B4E"/>
    <w:rsid w:val="66C35C8B"/>
    <w:rsid w:val="66C94B94"/>
    <w:rsid w:val="66CA526B"/>
    <w:rsid w:val="66CF4630"/>
    <w:rsid w:val="66D25ECE"/>
    <w:rsid w:val="66D659BE"/>
    <w:rsid w:val="66D96E59"/>
    <w:rsid w:val="66E14363"/>
    <w:rsid w:val="66E55C01"/>
    <w:rsid w:val="66EC3434"/>
    <w:rsid w:val="66EC6F90"/>
    <w:rsid w:val="66F26570"/>
    <w:rsid w:val="66F37E01"/>
    <w:rsid w:val="66F45E44"/>
    <w:rsid w:val="66F83B86"/>
    <w:rsid w:val="66F95103"/>
    <w:rsid w:val="66FD73EF"/>
    <w:rsid w:val="670267B3"/>
    <w:rsid w:val="67031F48"/>
    <w:rsid w:val="670562A3"/>
    <w:rsid w:val="67065B78"/>
    <w:rsid w:val="670F0ED0"/>
    <w:rsid w:val="670F7122"/>
    <w:rsid w:val="671169F6"/>
    <w:rsid w:val="67193AFD"/>
    <w:rsid w:val="671B5AC7"/>
    <w:rsid w:val="671E1113"/>
    <w:rsid w:val="671F6E1E"/>
    <w:rsid w:val="6727446C"/>
    <w:rsid w:val="672A5D0A"/>
    <w:rsid w:val="67332E10"/>
    <w:rsid w:val="67346B89"/>
    <w:rsid w:val="67386679"/>
    <w:rsid w:val="67397CFB"/>
    <w:rsid w:val="673D5A3D"/>
    <w:rsid w:val="674072DB"/>
    <w:rsid w:val="674A1F08"/>
    <w:rsid w:val="675413B5"/>
    <w:rsid w:val="67626906"/>
    <w:rsid w:val="67682E3A"/>
    <w:rsid w:val="676905E0"/>
    <w:rsid w:val="67694A84"/>
    <w:rsid w:val="67696832"/>
    <w:rsid w:val="676A6106"/>
    <w:rsid w:val="6773320D"/>
    <w:rsid w:val="677A0A3F"/>
    <w:rsid w:val="67852F40"/>
    <w:rsid w:val="67892A30"/>
    <w:rsid w:val="678B67C2"/>
    <w:rsid w:val="678C0773"/>
    <w:rsid w:val="67915CB0"/>
    <w:rsid w:val="67955879"/>
    <w:rsid w:val="6796339F"/>
    <w:rsid w:val="67966EFB"/>
    <w:rsid w:val="67982C74"/>
    <w:rsid w:val="679A2E90"/>
    <w:rsid w:val="679F4002"/>
    <w:rsid w:val="67A05FCC"/>
    <w:rsid w:val="67A07D7A"/>
    <w:rsid w:val="67A71109"/>
    <w:rsid w:val="67A7735B"/>
    <w:rsid w:val="67A91325"/>
    <w:rsid w:val="67AA29A7"/>
    <w:rsid w:val="67AC2BC3"/>
    <w:rsid w:val="67AE06E9"/>
    <w:rsid w:val="67B11F87"/>
    <w:rsid w:val="67B35CFF"/>
    <w:rsid w:val="67B51A77"/>
    <w:rsid w:val="67BA0E3C"/>
    <w:rsid w:val="67BC1058"/>
    <w:rsid w:val="67CE0D8B"/>
    <w:rsid w:val="67D143D7"/>
    <w:rsid w:val="67D16185"/>
    <w:rsid w:val="67D30150"/>
    <w:rsid w:val="67D55C76"/>
    <w:rsid w:val="67D619EE"/>
    <w:rsid w:val="67DA14DE"/>
    <w:rsid w:val="67DC5256"/>
    <w:rsid w:val="67DD2D7C"/>
    <w:rsid w:val="67E73BFB"/>
    <w:rsid w:val="67EB7247"/>
    <w:rsid w:val="67EE0AE5"/>
    <w:rsid w:val="67F26828"/>
    <w:rsid w:val="67F84BAC"/>
    <w:rsid w:val="67F87BB6"/>
    <w:rsid w:val="67FC1454"/>
    <w:rsid w:val="6809591F"/>
    <w:rsid w:val="680C5410"/>
    <w:rsid w:val="68104F00"/>
    <w:rsid w:val="68106CAE"/>
    <w:rsid w:val="68120C78"/>
    <w:rsid w:val="68182006"/>
    <w:rsid w:val="68183DB4"/>
    <w:rsid w:val="681A7B2C"/>
    <w:rsid w:val="682269E1"/>
    <w:rsid w:val="682B1D3A"/>
    <w:rsid w:val="682E34E9"/>
    <w:rsid w:val="68330BEE"/>
    <w:rsid w:val="683706DE"/>
    <w:rsid w:val="68437083"/>
    <w:rsid w:val="6844104D"/>
    <w:rsid w:val="684B418A"/>
    <w:rsid w:val="685A43CD"/>
    <w:rsid w:val="685A568A"/>
    <w:rsid w:val="68617509"/>
    <w:rsid w:val="686314D3"/>
    <w:rsid w:val="6865349E"/>
    <w:rsid w:val="68684D3C"/>
    <w:rsid w:val="686A0AB4"/>
    <w:rsid w:val="686B65DA"/>
    <w:rsid w:val="6873723D"/>
    <w:rsid w:val="687436E1"/>
    <w:rsid w:val="68751207"/>
    <w:rsid w:val="687A3533"/>
    <w:rsid w:val="688356D2"/>
    <w:rsid w:val="68863217"/>
    <w:rsid w:val="68880F3A"/>
    <w:rsid w:val="688A2F04"/>
    <w:rsid w:val="688B27D8"/>
    <w:rsid w:val="68923B67"/>
    <w:rsid w:val="689478DF"/>
    <w:rsid w:val="689773CF"/>
    <w:rsid w:val="689B6EBF"/>
    <w:rsid w:val="689C3E97"/>
    <w:rsid w:val="68A044D6"/>
    <w:rsid w:val="68A1024E"/>
    <w:rsid w:val="68A33FC6"/>
    <w:rsid w:val="68A610C0"/>
    <w:rsid w:val="68AA7102"/>
    <w:rsid w:val="68B0223F"/>
    <w:rsid w:val="68B41D2F"/>
    <w:rsid w:val="68B43ADD"/>
    <w:rsid w:val="68B7181F"/>
    <w:rsid w:val="68C1444C"/>
    <w:rsid w:val="68C42F08"/>
    <w:rsid w:val="68CA1553"/>
    <w:rsid w:val="68CB0E27"/>
    <w:rsid w:val="68CD4B9F"/>
    <w:rsid w:val="68CF0917"/>
    <w:rsid w:val="68D221B5"/>
    <w:rsid w:val="68D67EF7"/>
    <w:rsid w:val="68D72731"/>
    <w:rsid w:val="68D75A1D"/>
    <w:rsid w:val="68DE7DC1"/>
    <w:rsid w:val="68E32614"/>
    <w:rsid w:val="68E343C2"/>
    <w:rsid w:val="68E5013A"/>
    <w:rsid w:val="68E63EB3"/>
    <w:rsid w:val="68E819D9"/>
    <w:rsid w:val="68F24AF6"/>
    <w:rsid w:val="68F44821"/>
    <w:rsid w:val="68FE11FC"/>
    <w:rsid w:val="69117181"/>
    <w:rsid w:val="691B3B5C"/>
    <w:rsid w:val="691F4FA3"/>
    <w:rsid w:val="69205616"/>
    <w:rsid w:val="692A0243"/>
    <w:rsid w:val="692A1FF1"/>
    <w:rsid w:val="692A3D9F"/>
    <w:rsid w:val="69335876"/>
    <w:rsid w:val="69360996"/>
    <w:rsid w:val="69401815"/>
    <w:rsid w:val="69431305"/>
    <w:rsid w:val="69456E2B"/>
    <w:rsid w:val="694766FF"/>
    <w:rsid w:val="694E2184"/>
    <w:rsid w:val="69511DC2"/>
    <w:rsid w:val="695D4F45"/>
    <w:rsid w:val="696077C1"/>
    <w:rsid w:val="696848C8"/>
    <w:rsid w:val="696F5C56"/>
    <w:rsid w:val="69734969"/>
    <w:rsid w:val="69763488"/>
    <w:rsid w:val="697B284D"/>
    <w:rsid w:val="697B45FB"/>
    <w:rsid w:val="697D4817"/>
    <w:rsid w:val="697D65C5"/>
    <w:rsid w:val="698060B5"/>
    <w:rsid w:val="69823BDB"/>
    <w:rsid w:val="698708ED"/>
    <w:rsid w:val="698A0CE2"/>
    <w:rsid w:val="698C05B6"/>
    <w:rsid w:val="698F62F8"/>
    <w:rsid w:val="69937B96"/>
    <w:rsid w:val="699B6A4B"/>
    <w:rsid w:val="699D6C67"/>
    <w:rsid w:val="69A2602B"/>
    <w:rsid w:val="69A3389D"/>
    <w:rsid w:val="69AB1384"/>
    <w:rsid w:val="69AC6EAA"/>
    <w:rsid w:val="69AE4A9D"/>
    <w:rsid w:val="69AE677E"/>
    <w:rsid w:val="69B3090F"/>
    <w:rsid w:val="69B33D95"/>
    <w:rsid w:val="69BD10B7"/>
    <w:rsid w:val="69BE2739"/>
    <w:rsid w:val="69BF42E1"/>
    <w:rsid w:val="69C117D2"/>
    <w:rsid w:val="69C77840"/>
    <w:rsid w:val="69CB5582"/>
    <w:rsid w:val="69CE6E20"/>
    <w:rsid w:val="69D41F5D"/>
    <w:rsid w:val="69D501AF"/>
    <w:rsid w:val="69D739F8"/>
    <w:rsid w:val="69E00902"/>
    <w:rsid w:val="69E14DA6"/>
    <w:rsid w:val="69E46644"/>
    <w:rsid w:val="69E623BC"/>
    <w:rsid w:val="69E77EE2"/>
    <w:rsid w:val="69EB79D2"/>
    <w:rsid w:val="69F34AD9"/>
    <w:rsid w:val="6A06480C"/>
    <w:rsid w:val="6A1567FD"/>
    <w:rsid w:val="6A1C5DDE"/>
    <w:rsid w:val="6A246A40"/>
    <w:rsid w:val="6A274783"/>
    <w:rsid w:val="6A325601"/>
    <w:rsid w:val="6A3273AF"/>
    <w:rsid w:val="6A3550F2"/>
    <w:rsid w:val="6A356EA0"/>
    <w:rsid w:val="6A372C18"/>
    <w:rsid w:val="6A3824EC"/>
    <w:rsid w:val="6A4964A7"/>
    <w:rsid w:val="6A4E7F61"/>
    <w:rsid w:val="6A507835"/>
    <w:rsid w:val="6A527A52"/>
    <w:rsid w:val="6A535578"/>
    <w:rsid w:val="6A5437CA"/>
    <w:rsid w:val="6A575068"/>
    <w:rsid w:val="6A582B8E"/>
    <w:rsid w:val="6A5A6906"/>
    <w:rsid w:val="6A5C442C"/>
    <w:rsid w:val="6A5C61DA"/>
    <w:rsid w:val="6A5D01A4"/>
    <w:rsid w:val="6A5F3F1C"/>
    <w:rsid w:val="6A721EA2"/>
    <w:rsid w:val="6A7554EE"/>
    <w:rsid w:val="6A7A2B04"/>
    <w:rsid w:val="6A815C41"/>
    <w:rsid w:val="6A8219B9"/>
    <w:rsid w:val="6A8614A9"/>
    <w:rsid w:val="6A8B6AC0"/>
    <w:rsid w:val="6A8E035E"/>
    <w:rsid w:val="6A902328"/>
    <w:rsid w:val="6A9260A0"/>
    <w:rsid w:val="6A935974"/>
    <w:rsid w:val="6A952428"/>
    <w:rsid w:val="6A955B90"/>
    <w:rsid w:val="6A986382"/>
    <w:rsid w:val="6A9A4F55"/>
    <w:rsid w:val="6A9F7B0C"/>
    <w:rsid w:val="6AA45DD3"/>
    <w:rsid w:val="6AA60986"/>
    <w:rsid w:val="6AA858C3"/>
    <w:rsid w:val="6AAB0F10"/>
    <w:rsid w:val="6AAB2B20"/>
    <w:rsid w:val="6AB44268"/>
    <w:rsid w:val="6AB67235"/>
    <w:rsid w:val="6AB75B07"/>
    <w:rsid w:val="6AB853DB"/>
    <w:rsid w:val="6AB9362D"/>
    <w:rsid w:val="6ABE0C43"/>
    <w:rsid w:val="6ABE50E7"/>
    <w:rsid w:val="6ABF49BB"/>
    <w:rsid w:val="6AC326FD"/>
    <w:rsid w:val="6AC344AB"/>
    <w:rsid w:val="6AC77CBF"/>
    <w:rsid w:val="6AC83870"/>
    <w:rsid w:val="6AD93CCF"/>
    <w:rsid w:val="6ADE12E5"/>
    <w:rsid w:val="6AE10DD5"/>
    <w:rsid w:val="6AE306AA"/>
    <w:rsid w:val="6AEC1C54"/>
    <w:rsid w:val="6AED1528"/>
    <w:rsid w:val="6AF1726A"/>
    <w:rsid w:val="6AF26ACF"/>
    <w:rsid w:val="6AF428B7"/>
    <w:rsid w:val="6AF705F9"/>
    <w:rsid w:val="6AF74155"/>
    <w:rsid w:val="6AFA59F3"/>
    <w:rsid w:val="6AFC176B"/>
    <w:rsid w:val="6AFE7291"/>
    <w:rsid w:val="6B013226"/>
    <w:rsid w:val="6B0625EA"/>
    <w:rsid w:val="6B106FC5"/>
    <w:rsid w:val="6B1116BB"/>
    <w:rsid w:val="6B1747F7"/>
    <w:rsid w:val="6B1D005F"/>
    <w:rsid w:val="6B2036AC"/>
    <w:rsid w:val="6B2313EE"/>
    <w:rsid w:val="6B2A62D8"/>
    <w:rsid w:val="6B364C7D"/>
    <w:rsid w:val="6B3709F5"/>
    <w:rsid w:val="6B3929BF"/>
    <w:rsid w:val="6B3B2294"/>
    <w:rsid w:val="6B4A697B"/>
    <w:rsid w:val="6B5D66AE"/>
    <w:rsid w:val="6B621F16"/>
    <w:rsid w:val="6B673089"/>
    <w:rsid w:val="6B686E01"/>
    <w:rsid w:val="6B6E231B"/>
    <w:rsid w:val="6B735ED1"/>
    <w:rsid w:val="6B7E03D2"/>
    <w:rsid w:val="6B80414A"/>
    <w:rsid w:val="6B827EC3"/>
    <w:rsid w:val="6B923E7E"/>
    <w:rsid w:val="6B96396E"/>
    <w:rsid w:val="6B971DB3"/>
    <w:rsid w:val="6BA047ED"/>
    <w:rsid w:val="6BA20565"/>
    <w:rsid w:val="6BA918F3"/>
    <w:rsid w:val="6BAF2C82"/>
    <w:rsid w:val="6BBD463B"/>
    <w:rsid w:val="6BC009EB"/>
    <w:rsid w:val="6BC26511"/>
    <w:rsid w:val="6BC77FCB"/>
    <w:rsid w:val="6BD10E4A"/>
    <w:rsid w:val="6BD3071E"/>
    <w:rsid w:val="6BD44496"/>
    <w:rsid w:val="6BD5099E"/>
    <w:rsid w:val="6BD821D8"/>
    <w:rsid w:val="6BDA7CFF"/>
    <w:rsid w:val="6BE37F21"/>
    <w:rsid w:val="6BEC5C84"/>
    <w:rsid w:val="6BF1329A"/>
    <w:rsid w:val="6C022DB1"/>
    <w:rsid w:val="6C0703C8"/>
    <w:rsid w:val="6C07661A"/>
    <w:rsid w:val="6C085AAD"/>
    <w:rsid w:val="6C0F54CE"/>
    <w:rsid w:val="6C101972"/>
    <w:rsid w:val="6C172D01"/>
    <w:rsid w:val="6C1A70D2"/>
    <w:rsid w:val="6C1C3133"/>
    <w:rsid w:val="6C2216A6"/>
    <w:rsid w:val="6C2471CC"/>
    <w:rsid w:val="6C270A6A"/>
    <w:rsid w:val="6C2947E2"/>
    <w:rsid w:val="6C315445"/>
    <w:rsid w:val="6C375151"/>
    <w:rsid w:val="6C38499A"/>
    <w:rsid w:val="6C417D7E"/>
    <w:rsid w:val="6C467142"/>
    <w:rsid w:val="6C492150"/>
    <w:rsid w:val="6C4B4758"/>
    <w:rsid w:val="6C4B6506"/>
    <w:rsid w:val="6C4E249B"/>
    <w:rsid w:val="6C523D39"/>
    <w:rsid w:val="6C5630FD"/>
    <w:rsid w:val="6C5C4BB7"/>
    <w:rsid w:val="6C643A6C"/>
    <w:rsid w:val="6C6972D4"/>
    <w:rsid w:val="6C6C46CF"/>
    <w:rsid w:val="6C6E48EB"/>
    <w:rsid w:val="6C711CE5"/>
    <w:rsid w:val="6C755C79"/>
    <w:rsid w:val="6C7672FB"/>
    <w:rsid w:val="6C7A6DEC"/>
    <w:rsid w:val="6C7D068A"/>
    <w:rsid w:val="6C7F08A6"/>
    <w:rsid w:val="6C81461E"/>
    <w:rsid w:val="6C847C6A"/>
    <w:rsid w:val="6C861C34"/>
    <w:rsid w:val="6C891725"/>
    <w:rsid w:val="6C975BF0"/>
    <w:rsid w:val="6C97799E"/>
    <w:rsid w:val="6C9C4317"/>
    <w:rsid w:val="6C9F4AA4"/>
    <w:rsid w:val="6CA05869"/>
    <w:rsid w:val="6CA43E69"/>
    <w:rsid w:val="6CAD5413"/>
    <w:rsid w:val="6CB0280D"/>
    <w:rsid w:val="6CB06CB1"/>
    <w:rsid w:val="6CB542C8"/>
    <w:rsid w:val="6CB73B9C"/>
    <w:rsid w:val="6CBA18DE"/>
    <w:rsid w:val="6CBF6EF4"/>
    <w:rsid w:val="6CC4275D"/>
    <w:rsid w:val="6CDA788A"/>
    <w:rsid w:val="6CDE381E"/>
    <w:rsid w:val="6CE10C19"/>
    <w:rsid w:val="6CE60925"/>
    <w:rsid w:val="6CEA21C3"/>
    <w:rsid w:val="6CEB1A97"/>
    <w:rsid w:val="6CEE3336"/>
    <w:rsid w:val="6CF05300"/>
    <w:rsid w:val="6CF21078"/>
    <w:rsid w:val="6CF7668E"/>
    <w:rsid w:val="6CF92406"/>
    <w:rsid w:val="6CFA7F2C"/>
    <w:rsid w:val="6CFC1EF7"/>
    <w:rsid w:val="6CFC61C3"/>
    <w:rsid w:val="6D003795"/>
    <w:rsid w:val="6D033285"/>
    <w:rsid w:val="6D056FFD"/>
    <w:rsid w:val="6D0D1A0E"/>
    <w:rsid w:val="6D0E5786"/>
    <w:rsid w:val="6D0F1C2A"/>
    <w:rsid w:val="6D1234C8"/>
    <w:rsid w:val="6D194A59"/>
    <w:rsid w:val="6D2154B9"/>
    <w:rsid w:val="6D27361E"/>
    <w:rsid w:val="6D2B458A"/>
    <w:rsid w:val="6D2F5E28"/>
    <w:rsid w:val="6D301BA0"/>
    <w:rsid w:val="6D323B6A"/>
    <w:rsid w:val="6D400035"/>
    <w:rsid w:val="6D437B25"/>
    <w:rsid w:val="6D4C69DA"/>
    <w:rsid w:val="6D513FF0"/>
    <w:rsid w:val="6D521B17"/>
    <w:rsid w:val="6D54588F"/>
    <w:rsid w:val="6D57537F"/>
    <w:rsid w:val="6D673814"/>
    <w:rsid w:val="6D68758C"/>
    <w:rsid w:val="6D6A7E15"/>
    <w:rsid w:val="6D6B4986"/>
    <w:rsid w:val="6D6C2BD8"/>
    <w:rsid w:val="6D6D5519"/>
    <w:rsid w:val="6D714693"/>
    <w:rsid w:val="6D723F67"/>
    <w:rsid w:val="6D741A8D"/>
    <w:rsid w:val="6D763A57"/>
    <w:rsid w:val="6D785A21"/>
    <w:rsid w:val="6D794D39"/>
    <w:rsid w:val="6D7C6B93"/>
    <w:rsid w:val="6D7E46BA"/>
    <w:rsid w:val="6D88378A"/>
    <w:rsid w:val="6D8A305E"/>
    <w:rsid w:val="6D8A3E6E"/>
    <w:rsid w:val="6D8C327A"/>
    <w:rsid w:val="6D91263F"/>
    <w:rsid w:val="6D967C55"/>
    <w:rsid w:val="6D997745"/>
    <w:rsid w:val="6DA07EE4"/>
    <w:rsid w:val="6DA34120"/>
    <w:rsid w:val="6DA700B4"/>
    <w:rsid w:val="6DA85BDA"/>
    <w:rsid w:val="6DAC7B5A"/>
    <w:rsid w:val="6DB4457F"/>
    <w:rsid w:val="6DB709C7"/>
    <w:rsid w:val="6DBB590E"/>
    <w:rsid w:val="6DBE0F5A"/>
    <w:rsid w:val="6DC01176"/>
    <w:rsid w:val="6DC24EEE"/>
    <w:rsid w:val="6DC26C9C"/>
    <w:rsid w:val="6DC347C2"/>
    <w:rsid w:val="6DC522E8"/>
    <w:rsid w:val="6DC72505"/>
    <w:rsid w:val="6DD16EDF"/>
    <w:rsid w:val="6DD4077E"/>
    <w:rsid w:val="6DD54C21"/>
    <w:rsid w:val="6DD8026E"/>
    <w:rsid w:val="6DDD7632"/>
    <w:rsid w:val="6DE36C13"/>
    <w:rsid w:val="6DE758A3"/>
    <w:rsid w:val="6DFA4688"/>
    <w:rsid w:val="6DFC5FDF"/>
    <w:rsid w:val="6DFD5F26"/>
    <w:rsid w:val="6E005A16"/>
    <w:rsid w:val="6E067091"/>
    <w:rsid w:val="6E162B44"/>
    <w:rsid w:val="6E182D60"/>
    <w:rsid w:val="6E1A0886"/>
    <w:rsid w:val="6E1B015A"/>
    <w:rsid w:val="6E1B63AC"/>
    <w:rsid w:val="6E22773B"/>
    <w:rsid w:val="6E25722B"/>
    <w:rsid w:val="6E2C680B"/>
    <w:rsid w:val="6E386F5E"/>
    <w:rsid w:val="6E407BC1"/>
    <w:rsid w:val="6E423939"/>
    <w:rsid w:val="6E4C47B8"/>
    <w:rsid w:val="6E4E0530"/>
    <w:rsid w:val="6E510020"/>
    <w:rsid w:val="6E557B10"/>
    <w:rsid w:val="6E5A6ED5"/>
    <w:rsid w:val="6E62222D"/>
    <w:rsid w:val="6E6733A0"/>
    <w:rsid w:val="6E70494A"/>
    <w:rsid w:val="6E712470"/>
    <w:rsid w:val="6E7206C2"/>
    <w:rsid w:val="6E761835"/>
    <w:rsid w:val="6E7A30D3"/>
    <w:rsid w:val="6E810905"/>
    <w:rsid w:val="6E82467D"/>
    <w:rsid w:val="6E8B1784"/>
    <w:rsid w:val="6E8C1058"/>
    <w:rsid w:val="6E91355D"/>
    <w:rsid w:val="6E930639"/>
    <w:rsid w:val="6E963C85"/>
    <w:rsid w:val="6E9C573F"/>
    <w:rsid w:val="6E9E14B7"/>
    <w:rsid w:val="6EA2087C"/>
    <w:rsid w:val="6EA559DC"/>
    <w:rsid w:val="6EA75E92"/>
    <w:rsid w:val="6EB32A89"/>
    <w:rsid w:val="6EB72579"/>
    <w:rsid w:val="6EB90D41"/>
    <w:rsid w:val="6EBA3E17"/>
    <w:rsid w:val="6EBD7464"/>
    <w:rsid w:val="6EBF6F77"/>
    <w:rsid w:val="6EC16F54"/>
    <w:rsid w:val="6EC24A7A"/>
    <w:rsid w:val="6EC32CCC"/>
    <w:rsid w:val="6ECB00EB"/>
    <w:rsid w:val="6ED00F45"/>
    <w:rsid w:val="6ED21161"/>
    <w:rsid w:val="6ED4144E"/>
    <w:rsid w:val="6ED76777"/>
    <w:rsid w:val="6EDC5B3C"/>
    <w:rsid w:val="6EDE7B06"/>
    <w:rsid w:val="6EDF562C"/>
    <w:rsid w:val="6EE113A4"/>
    <w:rsid w:val="6EE36ECA"/>
    <w:rsid w:val="6EE40E94"/>
    <w:rsid w:val="6EE423D3"/>
    <w:rsid w:val="6EE4568A"/>
    <w:rsid w:val="6EE92007"/>
    <w:rsid w:val="6EEB2223"/>
    <w:rsid w:val="6EED32E8"/>
    <w:rsid w:val="6EEF1D13"/>
    <w:rsid w:val="6EF70BC7"/>
    <w:rsid w:val="6F143527"/>
    <w:rsid w:val="6F1572A0"/>
    <w:rsid w:val="6F234F46"/>
    <w:rsid w:val="6F3040D9"/>
    <w:rsid w:val="6F3A0AB4"/>
    <w:rsid w:val="6F435BBB"/>
    <w:rsid w:val="6F4F27B2"/>
    <w:rsid w:val="6F51652A"/>
    <w:rsid w:val="6F524050"/>
    <w:rsid w:val="6F55769C"/>
    <w:rsid w:val="6F5C5537"/>
    <w:rsid w:val="6F5E29F5"/>
    <w:rsid w:val="6F653D83"/>
    <w:rsid w:val="6F655B31"/>
    <w:rsid w:val="6F66483A"/>
    <w:rsid w:val="6F6A3147"/>
    <w:rsid w:val="6F7B35A7"/>
    <w:rsid w:val="6F814935"/>
    <w:rsid w:val="6F8561D3"/>
    <w:rsid w:val="6F857F81"/>
    <w:rsid w:val="6F871F4B"/>
    <w:rsid w:val="6F881820"/>
    <w:rsid w:val="6F8A5598"/>
    <w:rsid w:val="6F8D32DA"/>
    <w:rsid w:val="6F8F2BAE"/>
    <w:rsid w:val="6F912DCA"/>
    <w:rsid w:val="6F92269E"/>
    <w:rsid w:val="6F944668"/>
    <w:rsid w:val="6F993A2D"/>
    <w:rsid w:val="6FA66085"/>
    <w:rsid w:val="6FA75CB0"/>
    <w:rsid w:val="6FA7614A"/>
    <w:rsid w:val="6FAA79E8"/>
    <w:rsid w:val="6FAD572A"/>
    <w:rsid w:val="6FAD74D8"/>
    <w:rsid w:val="6FAF3250"/>
    <w:rsid w:val="6FB6638D"/>
    <w:rsid w:val="6FB72105"/>
    <w:rsid w:val="6FC0545D"/>
    <w:rsid w:val="6FCA1E38"/>
    <w:rsid w:val="6FCD36D6"/>
    <w:rsid w:val="6FD607DD"/>
    <w:rsid w:val="6FD64C81"/>
    <w:rsid w:val="6FD66A2F"/>
    <w:rsid w:val="6FD9207B"/>
    <w:rsid w:val="6FDD7DBD"/>
    <w:rsid w:val="6FE3114C"/>
    <w:rsid w:val="6FE32EFA"/>
    <w:rsid w:val="6FE80510"/>
    <w:rsid w:val="6FED5B27"/>
    <w:rsid w:val="6FF46EB5"/>
    <w:rsid w:val="6FF869A5"/>
    <w:rsid w:val="70025A76"/>
    <w:rsid w:val="70027824"/>
    <w:rsid w:val="7003534A"/>
    <w:rsid w:val="70074E3A"/>
    <w:rsid w:val="700E441B"/>
    <w:rsid w:val="700F1F41"/>
    <w:rsid w:val="70194B6E"/>
    <w:rsid w:val="70271038"/>
    <w:rsid w:val="70294DB1"/>
    <w:rsid w:val="702F1D05"/>
    <w:rsid w:val="703379DD"/>
    <w:rsid w:val="703B2D36"/>
    <w:rsid w:val="703B4AE4"/>
    <w:rsid w:val="7040034C"/>
    <w:rsid w:val="70433998"/>
    <w:rsid w:val="704936A5"/>
    <w:rsid w:val="704D21FD"/>
    <w:rsid w:val="704E4817"/>
    <w:rsid w:val="70512559"/>
    <w:rsid w:val="705636CC"/>
    <w:rsid w:val="70567B70"/>
    <w:rsid w:val="70587444"/>
    <w:rsid w:val="705B0CE2"/>
    <w:rsid w:val="705D0EFE"/>
    <w:rsid w:val="705F07D2"/>
    <w:rsid w:val="705F4991"/>
    <w:rsid w:val="706109EE"/>
    <w:rsid w:val="70690614"/>
    <w:rsid w:val="706A7177"/>
    <w:rsid w:val="706C2EEF"/>
    <w:rsid w:val="707149AA"/>
    <w:rsid w:val="70757FF6"/>
    <w:rsid w:val="707A560C"/>
    <w:rsid w:val="70820965"/>
    <w:rsid w:val="70827D2B"/>
    <w:rsid w:val="7089584F"/>
    <w:rsid w:val="708C3591"/>
    <w:rsid w:val="708E0396"/>
    <w:rsid w:val="70987F81"/>
    <w:rsid w:val="709C1A26"/>
    <w:rsid w:val="709F1517"/>
    <w:rsid w:val="709F5073"/>
    <w:rsid w:val="70A1703D"/>
    <w:rsid w:val="70A22DB5"/>
    <w:rsid w:val="70A46B2D"/>
    <w:rsid w:val="70A628A5"/>
    <w:rsid w:val="70A94143"/>
    <w:rsid w:val="70B52AE8"/>
    <w:rsid w:val="70B76667"/>
    <w:rsid w:val="70BA1EAD"/>
    <w:rsid w:val="70BE7F7D"/>
    <w:rsid w:val="70C34349"/>
    <w:rsid w:val="70C90342"/>
    <w:rsid w:val="70CE3BAA"/>
    <w:rsid w:val="70D2369A"/>
    <w:rsid w:val="70D54F38"/>
    <w:rsid w:val="70D72A5F"/>
    <w:rsid w:val="70DD3DED"/>
    <w:rsid w:val="70DD5B9B"/>
    <w:rsid w:val="70DF1913"/>
    <w:rsid w:val="70E138DD"/>
    <w:rsid w:val="70E1568B"/>
    <w:rsid w:val="70E64A50"/>
    <w:rsid w:val="70EB02B8"/>
    <w:rsid w:val="70EB650A"/>
    <w:rsid w:val="70EC5DDE"/>
    <w:rsid w:val="70F5350B"/>
    <w:rsid w:val="70F829D5"/>
    <w:rsid w:val="70F96E79"/>
    <w:rsid w:val="70FD13AF"/>
    <w:rsid w:val="70FF3D63"/>
    <w:rsid w:val="7101188A"/>
    <w:rsid w:val="7104137A"/>
    <w:rsid w:val="7104581E"/>
    <w:rsid w:val="71063344"/>
    <w:rsid w:val="71145A61"/>
    <w:rsid w:val="71184E25"/>
    <w:rsid w:val="711A0B9D"/>
    <w:rsid w:val="71213CDA"/>
    <w:rsid w:val="712437CA"/>
    <w:rsid w:val="712612F0"/>
    <w:rsid w:val="713E488C"/>
    <w:rsid w:val="7141612A"/>
    <w:rsid w:val="71445C1A"/>
    <w:rsid w:val="71463740"/>
    <w:rsid w:val="71551BD5"/>
    <w:rsid w:val="715C2F64"/>
    <w:rsid w:val="716B13F9"/>
    <w:rsid w:val="71761D70"/>
    <w:rsid w:val="71777CD5"/>
    <w:rsid w:val="717C1858"/>
    <w:rsid w:val="717F6C52"/>
    <w:rsid w:val="7189187F"/>
    <w:rsid w:val="718A5D23"/>
    <w:rsid w:val="718D136F"/>
    <w:rsid w:val="718F158B"/>
    <w:rsid w:val="71900E5F"/>
    <w:rsid w:val="71941F5C"/>
    <w:rsid w:val="719426FE"/>
    <w:rsid w:val="71950224"/>
    <w:rsid w:val="719941B8"/>
    <w:rsid w:val="719B7F30"/>
    <w:rsid w:val="719E357C"/>
    <w:rsid w:val="71A05546"/>
    <w:rsid w:val="71A44CEF"/>
    <w:rsid w:val="71A62431"/>
    <w:rsid w:val="71A64371"/>
    <w:rsid w:val="71B40FF2"/>
    <w:rsid w:val="71BB5EDC"/>
    <w:rsid w:val="71BC3A02"/>
    <w:rsid w:val="71C11019"/>
    <w:rsid w:val="71C70D25"/>
    <w:rsid w:val="71CA25C3"/>
    <w:rsid w:val="71D13952"/>
    <w:rsid w:val="71D945B4"/>
    <w:rsid w:val="71DE606F"/>
    <w:rsid w:val="71DE6A5D"/>
    <w:rsid w:val="71E2790D"/>
    <w:rsid w:val="71E31742"/>
    <w:rsid w:val="71E74F23"/>
    <w:rsid w:val="71E76CD1"/>
    <w:rsid w:val="71ED1E0E"/>
    <w:rsid w:val="71F25676"/>
    <w:rsid w:val="71F66F14"/>
    <w:rsid w:val="71FE226D"/>
    <w:rsid w:val="71FE401B"/>
    <w:rsid w:val="720158B9"/>
    <w:rsid w:val="72031255"/>
    <w:rsid w:val="72031631"/>
    <w:rsid w:val="72032534"/>
    <w:rsid w:val="7206621D"/>
    <w:rsid w:val="72084E9A"/>
    <w:rsid w:val="720D425E"/>
    <w:rsid w:val="72127AC6"/>
    <w:rsid w:val="72141A90"/>
    <w:rsid w:val="721970A7"/>
    <w:rsid w:val="721F0505"/>
    <w:rsid w:val="72203F91"/>
    <w:rsid w:val="72231CD3"/>
    <w:rsid w:val="722A4E10"/>
    <w:rsid w:val="72312642"/>
    <w:rsid w:val="72373E4F"/>
    <w:rsid w:val="723932A5"/>
    <w:rsid w:val="723A2BE4"/>
    <w:rsid w:val="723B526F"/>
    <w:rsid w:val="723C0F0F"/>
    <w:rsid w:val="723E08BB"/>
    <w:rsid w:val="723F6B0D"/>
    <w:rsid w:val="72435ED2"/>
    <w:rsid w:val="72457E9C"/>
    <w:rsid w:val="724F4877"/>
    <w:rsid w:val="725105EF"/>
    <w:rsid w:val="725325B9"/>
    <w:rsid w:val="725B321B"/>
    <w:rsid w:val="725D6F93"/>
    <w:rsid w:val="725E2D0C"/>
    <w:rsid w:val="72677E12"/>
    <w:rsid w:val="72691DDC"/>
    <w:rsid w:val="726A16B0"/>
    <w:rsid w:val="726C5429"/>
    <w:rsid w:val="726E2F4F"/>
    <w:rsid w:val="727A7B45"/>
    <w:rsid w:val="72800ED4"/>
    <w:rsid w:val="72802C82"/>
    <w:rsid w:val="728409C4"/>
    <w:rsid w:val="7285473C"/>
    <w:rsid w:val="72930C07"/>
    <w:rsid w:val="729445D6"/>
    <w:rsid w:val="729A01E8"/>
    <w:rsid w:val="729D1A86"/>
    <w:rsid w:val="72A93F87"/>
    <w:rsid w:val="72AC7F1B"/>
    <w:rsid w:val="72AE69DA"/>
    <w:rsid w:val="72B43F65"/>
    <w:rsid w:val="72BB015E"/>
    <w:rsid w:val="72BB170D"/>
    <w:rsid w:val="72BD5C84"/>
    <w:rsid w:val="72C4788F"/>
    <w:rsid w:val="72CB65F3"/>
    <w:rsid w:val="72CE60E3"/>
    <w:rsid w:val="72D03C09"/>
    <w:rsid w:val="72D354A8"/>
    <w:rsid w:val="72D96708"/>
    <w:rsid w:val="72DA05E4"/>
    <w:rsid w:val="72DF209E"/>
    <w:rsid w:val="72E871A5"/>
    <w:rsid w:val="72E94CCB"/>
    <w:rsid w:val="72EC7CF0"/>
    <w:rsid w:val="72F13B80"/>
    <w:rsid w:val="72F773E8"/>
    <w:rsid w:val="72F86CBC"/>
    <w:rsid w:val="72FC49FE"/>
    <w:rsid w:val="72FD7534"/>
    <w:rsid w:val="7306587D"/>
    <w:rsid w:val="73076EFF"/>
    <w:rsid w:val="730833A3"/>
    <w:rsid w:val="73085D88"/>
    <w:rsid w:val="730B69EF"/>
    <w:rsid w:val="730D09BA"/>
    <w:rsid w:val="73117D7E"/>
    <w:rsid w:val="731D6723"/>
    <w:rsid w:val="73214465"/>
    <w:rsid w:val="73217FC1"/>
    <w:rsid w:val="73246FA0"/>
    <w:rsid w:val="732B0E40"/>
    <w:rsid w:val="732B3CF3"/>
    <w:rsid w:val="73397A01"/>
    <w:rsid w:val="733C4DFB"/>
    <w:rsid w:val="733D0B73"/>
    <w:rsid w:val="73410663"/>
    <w:rsid w:val="734939BC"/>
    <w:rsid w:val="73577E87"/>
    <w:rsid w:val="735859AD"/>
    <w:rsid w:val="73595538"/>
    <w:rsid w:val="73610D05"/>
    <w:rsid w:val="73677AAD"/>
    <w:rsid w:val="7370719A"/>
    <w:rsid w:val="73734595"/>
    <w:rsid w:val="7375030D"/>
    <w:rsid w:val="737B753A"/>
    <w:rsid w:val="73832A2A"/>
    <w:rsid w:val="73836ECE"/>
    <w:rsid w:val="7386251A"/>
    <w:rsid w:val="738642C8"/>
    <w:rsid w:val="738A200A"/>
    <w:rsid w:val="738B5D82"/>
    <w:rsid w:val="739015EB"/>
    <w:rsid w:val="73970283"/>
    <w:rsid w:val="739C3AEB"/>
    <w:rsid w:val="73A3131E"/>
    <w:rsid w:val="73AA6208"/>
    <w:rsid w:val="73AB01D2"/>
    <w:rsid w:val="73B21561"/>
    <w:rsid w:val="73C03C7E"/>
    <w:rsid w:val="73C31078"/>
    <w:rsid w:val="73C372CA"/>
    <w:rsid w:val="73CB43D1"/>
    <w:rsid w:val="73CB617F"/>
    <w:rsid w:val="73D03795"/>
    <w:rsid w:val="73D6524F"/>
    <w:rsid w:val="73D72D76"/>
    <w:rsid w:val="73DC038C"/>
    <w:rsid w:val="73E060CE"/>
    <w:rsid w:val="73EF00BF"/>
    <w:rsid w:val="73FC27DC"/>
    <w:rsid w:val="73FE47A6"/>
    <w:rsid w:val="73FE6554"/>
    <w:rsid w:val="740C0C71"/>
    <w:rsid w:val="740C6EC3"/>
    <w:rsid w:val="74100036"/>
    <w:rsid w:val="74161AF0"/>
    <w:rsid w:val="74185868"/>
    <w:rsid w:val="741E09A4"/>
    <w:rsid w:val="742F5A5A"/>
    <w:rsid w:val="743261FE"/>
    <w:rsid w:val="74330C1B"/>
    <w:rsid w:val="743E4BA3"/>
    <w:rsid w:val="74441AE5"/>
    <w:rsid w:val="74542618"/>
    <w:rsid w:val="745A5E80"/>
    <w:rsid w:val="745E5245"/>
    <w:rsid w:val="74624D35"/>
    <w:rsid w:val="74654825"/>
    <w:rsid w:val="746F1200"/>
    <w:rsid w:val="74744A68"/>
    <w:rsid w:val="7476258E"/>
    <w:rsid w:val="7476433D"/>
    <w:rsid w:val="74806F69"/>
    <w:rsid w:val="74820F33"/>
    <w:rsid w:val="74836A59"/>
    <w:rsid w:val="74844CAB"/>
    <w:rsid w:val="74884070"/>
    <w:rsid w:val="74890514"/>
    <w:rsid w:val="749018A2"/>
    <w:rsid w:val="74940C67"/>
    <w:rsid w:val="74945351"/>
    <w:rsid w:val="749A44CF"/>
    <w:rsid w:val="749E5641"/>
    <w:rsid w:val="74A215D5"/>
    <w:rsid w:val="74A569D0"/>
    <w:rsid w:val="74A92964"/>
    <w:rsid w:val="74B17A6A"/>
    <w:rsid w:val="74B310ED"/>
    <w:rsid w:val="74B66E2F"/>
    <w:rsid w:val="74B80DF9"/>
    <w:rsid w:val="74BA06CD"/>
    <w:rsid w:val="74C257D4"/>
    <w:rsid w:val="74C432FA"/>
    <w:rsid w:val="74C94DB4"/>
    <w:rsid w:val="74CC6652"/>
    <w:rsid w:val="74D06143"/>
    <w:rsid w:val="74D774D1"/>
    <w:rsid w:val="74D80B53"/>
    <w:rsid w:val="74DD43BC"/>
    <w:rsid w:val="74E120FE"/>
    <w:rsid w:val="74E4399C"/>
    <w:rsid w:val="74E514C2"/>
    <w:rsid w:val="74E53270"/>
    <w:rsid w:val="74E7348C"/>
    <w:rsid w:val="74EA0887"/>
    <w:rsid w:val="74F00593"/>
    <w:rsid w:val="74F21CE7"/>
    <w:rsid w:val="74F2294A"/>
    <w:rsid w:val="74F51705"/>
    <w:rsid w:val="74F55BA9"/>
    <w:rsid w:val="74F71921"/>
    <w:rsid w:val="74FC6F38"/>
    <w:rsid w:val="74FD19CB"/>
    <w:rsid w:val="7501454E"/>
    <w:rsid w:val="75071439"/>
    <w:rsid w:val="750758DC"/>
    <w:rsid w:val="7508162A"/>
    <w:rsid w:val="75091655"/>
    <w:rsid w:val="750B0F29"/>
    <w:rsid w:val="750B717B"/>
    <w:rsid w:val="75114065"/>
    <w:rsid w:val="75151DA7"/>
    <w:rsid w:val="75181898"/>
    <w:rsid w:val="751853F4"/>
    <w:rsid w:val="7524023C"/>
    <w:rsid w:val="75267B11"/>
    <w:rsid w:val="75297601"/>
    <w:rsid w:val="7530098F"/>
    <w:rsid w:val="7535244A"/>
    <w:rsid w:val="753541F8"/>
    <w:rsid w:val="75371D1E"/>
    <w:rsid w:val="753C37D8"/>
    <w:rsid w:val="753D12FE"/>
    <w:rsid w:val="7544268D"/>
    <w:rsid w:val="75466405"/>
    <w:rsid w:val="754B57C9"/>
    <w:rsid w:val="754C32EF"/>
    <w:rsid w:val="754E350B"/>
    <w:rsid w:val="754E52B9"/>
    <w:rsid w:val="75530B22"/>
    <w:rsid w:val="755521A4"/>
    <w:rsid w:val="755F1275"/>
    <w:rsid w:val="7561323F"/>
    <w:rsid w:val="75616D9B"/>
    <w:rsid w:val="75640639"/>
    <w:rsid w:val="7564688B"/>
    <w:rsid w:val="75662603"/>
    <w:rsid w:val="756920F3"/>
    <w:rsid w:val="756A4739"/>
    <w:rsid w:val="756D573F"/>
    <w:rsid w:val="75706FDE"/>
    <w:rsid w:val="75790588"/>
    <w:rsid w:val="757D16FB"/>
    <w:rsid w:val="757F1917"/>
    <w:rsid w:val="75874327"/>
    <w:rsid w:val="75882579"/>
    <w:rsid w:val="758D5DE2"/>
    <w:rsid w:val="75907680"/>
    <w:rsid w:val="75952EE8"/>
    <w:rsid w:val="759B13C8"/>
    <w:rsid w:val="759C7DD3"/>
    <w:rsid w:val="75A03D67"/>
    <w:rsid w:val="75A060BB"/>
    <w:rsid w:val="75A1363B"/>
    <w:rsid w:val="75A3272E"/>
    <w:rsid w:val="75A4312B"/>
    <w:rsid w:val="75A4749B"/>
    <w:rsid w:val="75A86778"/>
    <w:rsid w:val="75AF3FAA"/>
    <w:rsid w:val="75B25848"/>
    <w:rsid w:val="75B90985"/>
    <w:rsid w:val="75BE41ED"/>
    <w:rsid w:val="75BF7F65"/>
    <w:rsid w:val="75C17839"/>
    <w:rsid w:val="75C335B1"/>
    <w:rsid w:val="75C612F4"/>
    <w:rsid w:val="75DC28C5"/>
    <w:rsid w:val="75DE488F"/>
    <w:rsid w:val="75E17EDC"/>
    <w:rsid w:val="75E8126A"/>
    <w:rsid w:val="75E83018"/>
    <w:rsid w:val="75E86C1E"/>
    <w:rsid w:val="75E874BC"/>
    <w:rsid w:val="75EA3234"/>
    <w:rsid w:val="75EB0D5A"/>
    <w:rsid w:val="75EB48B6"/>
    <w:rsid w:val="75F61BD9"/>
    <w:rsid w:val="75F714AD"/>
    <w:rsid w:val="75F75951"/>
    <w:rsid w:val="75FA2D4B"/>
    <w:rsid w:val="76087714"/>
    <w:rsid w:val="760B6D06"/>
    <w:rsid w:val="760F4A16"/>
    <w:rsid w:val="76164029"/>
    <w:rsid w:val="76171B4F"/>
    <w:rsid w:val="761920DD"/>
    <w:rsid w:val="7621477C"/>
    <w:rsid w:val="76283D5C"/>
    <w:rsid w:val="762F6E99"/>
    <w:rsid w:val="763B75EC"/>
    <w:rsid w:val="763E532E"/>
    <w:rsid w:val="764010A6"/>
    <w:rsid w:val="76404C02"/>
    <w:rsid w:val="764741E2"/>
    <w:rsid w:val="764D788C"/>
    <w:rsid w:val="764F3097"/>
    <w:rsid w:val="76530DD9"/>
    <w:rsid w:val="765406AD"/>
    <w:rsid w:val="765E152C"/>
    <w:rsid w:val="766052A4"/>
    <w:rsid w:val="76684159"/>
    <w:rsid w:val="7671300D"/>
    <w:rsid w:val="767174B1"/>
    <w:rsid w:val="76740D50"/>
    <w:rsid w:val="76746FA2"/>
    <w:rsid w:val="76760B82"/>
    <w:rsid w:val="767B20DE"/>
    <w:rsid w:val="76854D0B"/>
    <w:rsid w:val="76870A83"/>
    <w:rsid w:val="76880357"/>
    <w:rsid w:val="76911902"/>
    <w:rsid w:val="76937428"/>
    <w:rsid w:val="76946CFC"/>
    <w:rsid w:val="76962A74"/>
    <w:rsid w:val="76966F18"/>
    <w:rsid w:val="769B62DC"/>
    <w:rsid w:val="769D2054"/>
    <w:rsid w:val="769D3E02"/>
    <w:rsid w:val="76A553AD"/>
    <w:rsid w:val="76A5715B"/>
    <w:rsid w:val="76A71125"/>
    <w:rsid w:val="76A76DE0"/>
    <w:rsid w:val="76AE6010"/>
    <w:rsid w:val="76B86E8E"/>
    <w:rsid w:val="76BD44A5"/>
    <w:rsid w:val="76BE1FCB"/>
    <w:rsid w:val="76C45833"/>
    <w:rsid w:val="76C65D5C"/>
    <w:rsid w:val="76CE66B2"/>
    <w:rsid w:val="76DB0DCF"/>
    <w:rsid w:val="76E9529A"/>
    <w:rsid w:val="76F36118"/>
    <w:rsid w:val="76F926A8"/>
    <w:rsid w:val="76FF4ABD"/>
    <w:rsid w:val="76FF686B"/>
    <w:rsid w:val="770519A8"/>
    <w:rsid w:val="7706409E"/>
    <w:rsid w:val="77065E4C"/>
    <w:rsid w:val="77073972"/>
    <w:rsid w:val="770A5210"/>
    <w:rsid w:val="770F2826"/>
    <w:rsid w:val="77106CCA"/>
    <w:rsid w:val="77147E3D"/>
    <w:rsid w:val="7715608F"/>
    <w:rsid w:val="77242776"/>
    <w:rsid w:val="77277B70"/>
    <w:rsid w:val="772938E8"/>
    <w:rsid w:val="772E53A2"/>
    <w:rsid w:val="77356731"/>
    <w:rsid w:val="773C649A"/>
    <w:rsid w:val="773D7394"/>
    <w:rsid w:val="774024D3"/>
    <w:rsid w:val="77410C96"/>
    <w:rsid w:val="774C6D39"/>
    <w:rsid w:val="775546DD"/>
    <w:rsid w:val="775766A7"/>
    <w:rsid w:val="775A1CF3"/>
    <w:rsid w:val="775A6197"/>
    <w:rsid w:val="775C1F10"/>
    <w:rsid w:val="776668EA"/>
    <w:rsid w:val="77672662"/>
    <w:rsid w:val="776E1C43"/>
    <w:rsid w:val="77707769"/>
    <w:rsid w:val="77785CE2"/>
    <w:rsid w:val="777D59E2"/>
    <w:rsid w:val="77844FC2"/>
    <w:rsid w:val="77866F8C"/>
    <w:rsid w:val="7789082B"/>
    <w:rsid w:val="778B00FF"/>
    <w:rsid w:val="778D031B"/>
    <w:rsid w:val="77903967"/>
    <w:rsid w:val="7791148D"/>
    <w:rsid w:val="77933457"/>
    <w:rsid w:val="77980A6E"/>
    <w:rsid w:val="779F3BAA"/>
    <w:rsid w:val="77A25449"/>
    <w:rsid w:val="77A86F03"/>
    <w:rsid w:val="77AB254F"/>
    <w:rsid w:val="77AB69F3"/>
    <w:rsid w:val="77AD62C7"/>
    <w:rsid w:val="77B43AFA"/>
    <w:rsid w:val="77B46856"/>
    <w:rsid w:val="77B75398"/>
    <w:rsid w:val="77BD2282"/>
    <w:rsid w:val="77BE6726"/>
    <w:rsid w:val="77C33D3D"/>
    <w:rsid w:val="77C74EAF"/>
    <w:rsid w:val="77CB0E43"/>
    <w:rsid w:val="77D221D2"/>
    <w:rsid w:val="77D575CC"/>
    <w:rsid w:val="77DA1086"/>
    <w:rsid w:val="77DB72D8"/>
    <w:rsid w:val="77DC4DFE"/>
    <w:rsid w:val="77E12415"/>
    <w:rsid w:val="77E141C3"/>
    <w:rsid w:val="77E15F71"/>
    <w:rsid w:val="77E51F05"/>
    <w:rsid w:val="77EB6DF0"/>
    <w:rsid w:val="77ED700C"/>
    <w:rsid w:val="77EE068E"/>
    <w:rsid w:val="77F03E5F"/>
    <w:rsid w:val="77F57C6E"/>
    <w:rsid w:val="77FA7033"/>
    <w:rsid w:val="77FC247B"/>
    <w:rsid w:val="77FE622B"/>
    <w:rsid w:val="78024D39"/>
    <w:rsid w:val="78034139"/>
    <w:rsid w:val="7809333E"/>
    <w:rsid w:val="780D320A"/>
    <w:rsid w:val="781225CE"/>
    <w:rsid w:val="78146346"/>
    <w:rsid w:val="781A1483"/>
    <w:rsid w:val="781F4CEB"/>
    <w:rsid w:val="782567A5"/>
    <w:rsid w:val="78283BA0"/>
    <w:rsid w:val="782C7B34"/>
    <w:rsid w:val="782F4F2E"/>
    <w:rsid w:val="783058C1"/>
    <w:rsid w:val="78340796"/>
    <w:rsid w:val="783764D9"/>
    <w:rsid w:val="78397B5B"/>
    <w:rsid w:val="783E33C3"/>
    <w:rsid w:val="783E7867"/>
    <w:rsid w:val="784D3606"/>
    <w:rsid w:val="784F55D0"/>
    <w:rsid w:val="78564BB1"/>
    <w:rsid w:val="78591FAB"/>
    <w:rsid w:val="785B5D23"/>
    <w:rsid w:val="785E3A65"/>
    <w:rsid w:val="7860333A"/>
    <w:rsid w:val="786372CE"/>
    <w:rsid w:val="786A065C"/>
    <w:rsid w:val="78746DE5"/>
    <w:rsid w:val="78762B5D"/>
    <w:rsid w:val="7879264D"/>
    <w:rsid w:val="787C3EEC"/>
    <w:rsid w:val="788259A6"/>
    <w:rsid w:val="7883171E"/>
    <w:rsid w:val="78850FF2"/>
    <w:rsid w:val="78882890"/>
    <w:rsid w:val="788A6608"/>
    <w:rsid w:val="78961451"/>
    <w:rsid w:val="78A0407E"/>
    <w:rsid w:val="78A7540C"/>
    <w:rsid w:val="78AD22F7"/>
    <w:rsid w:val="78B673FD"/>
    <w:rsid w:val="78B813C8"/>
    <w:rsid w:val="78B90C9C"/>
    <w:rsid w:val="78BB0EB8"/>
    <w:rsid w:val="78BE2756"/>
    <w:rsid w:val="78BE62B2"/>
    <w:rsid w:val="78C25DA2"/>
    <w:rsid w:val="78C57641"/>
    <w:rsid w:val="78C87131"/>
    <w:rsid w:val="78CF04BF"/>
    <w:rsid w:val="78D21D5D"/>
    <w:rsid w:val="78D45AD6"/>
    <w:rsid w:val="78D635FC"/>
    <w:rsid w:val="78D930EC"/>
    <w:rsid w:val="78DB50B6"/>
    <w:rsid w:val="78DE6954"/>
    <w:rsid w:val="78E26444"/>
    <w:rsid w:val="78E4686E"/>
    <w:rsid w:val="78E8332F"/>
    <w:rsid w:val="78EA354B"/>
    <w:rsid w:val="78EA70A7"/>
    <w:rsid w:val="78F817C4"/>
    <w:rsid w:val="78F9378E"/>
    <w:rsid w:val="78FB0AB1"/>
    <w:rsid w:val="78FB7506"/>
    <w:rsid w:val="790E7239"/>
    <w:rsid w:val="792425B9"/>
    <w:rsid w:val="79297BCF"/>
    <w:rsid w:val="792E7984"/>
    <w:rsid w:val="792F71B0"/>
    <w:rsid w:val="79312F28"/>
    <w:rsid w:val="79393B8B"/>
    <w:rsid w:val="793D367B"/>
    <w:rsid w:val="79404F19"/>
    <w:rsid w:val="79442C5B"/>
    <w:rsid w:val="79492020"/>
    <w:rsid w:val="795135CA"/>
    <w:rsid w:val="795A247F"/>
    <w:rsid w:val="795A422D"/>
    <w:rsid w:val="795B1D53"/>
    <w:rsid w:val="7961380D"/>
    <w:rsid w:val="79621333"/>
    <w:rsid w:val="796B468C"/>
    <w:rsid w:val="79701CA2"/>
    <w:rsid w:val="79711576"/>
    <w:rsid w:val="79725A1A"/>
    <w:rsid w:val="79780B57"/>
    <w:rsid w:val="79815C5D"/>
    <w:rsid w:val="79825532"/>
    <w:rsid w:val="79865022"/>
    <w:rsid w:val="798B6ADC"/>
    <w:rsid w:val="798C63B0"/>
    <w:rsid w:val="79935991"/>
    <w:rsid w:val="799C4845"/>
    <w:rsid w:val="799E680F"/>
    <w:rsid w:val="79AB2CDA"/>
    <w:rsid w:val="79AC1C34"/>
    <w:rsid w:val="79AD6A52"/>
    <w:rsid w:val="79B06543"/>
    <w:rsid w:val="79BB5747"/>
    <w:rsid w:val="79BD656A"/>
    <w:rsid w:val="79C124FE"/>
    <w:rsid w:val="79C17638"/>
    <w:rsid w:val="79C618C2"/>
    <w:rsid w:val="79C67B14"/>
    <w:rsid w:val="79C97604"/>
    <w:rsid w:val="79CB0C87"/>
    <w:rsid w:val="79D00993"/>
    <w:rsid w:val="79D264B9"/>
    <w:rsid w:val="79D57D57"/>
    <w:rsid w:val="79D7587D"/>
    <w:rsid w:val="79D97847"/>
    <w:rsid w:val="79DC2E94"/>
    <w:rsid w:val="79E32474"/>
    <w:rsid w:val="79E87A8A"/>
    <w:rsid w:val="79ED50A1"/>
    <w:rsid w:val="79F71A7C"/>
    <w:rsid w:val="79F77CCE"/>
    <w:rsid w:val="79FA156C"/>
    <w:rsid w:val="79FA77BE"/>
    <w:rsid w:val="7A010B4C"/>
    <w:rsid w:val="7A073509"/>
    <w:rsid w:val="7A083C89"/>
    <w:rsid w:val="7A0D129F"/>
    <w:rsid w:val="7A1545F8"/>
    <w:rsid w:val="7A173ECC"/>
    <w:rsid w:val="7A1940E8"/>
    <w:rsid w:val="7A1B6759"/>
    <w:rsid w:val="7A1E34AC"/>
    <w:rsid w:val="7A205476"/>
    <w:rsid w:val="7A2111EE"/>
    <w:rsid w:val="7A236D15"/>
    <w:rsid w:val="7A2B5BC9"/>
    <w:rsid w:val="7A2D36EF"/>
    <w:rsid w:val="7A304F8E"/>
    <w:rsid w:val="7A3251AA"/>
    <w:rsid w:val="7A356A48"/>
    <w:rsid w:val="7A387566"/>
    <w:rsid w:val="7A3C3932"/>
    <w:rsid w:val="7A3F4413"/>
    <w:rsid w:val="7A431165"/>
    <w:rsid w:val="7A440A39"/>
    <w:rsid w:val="7A460C55"/>
    <w:rsid w:val="7A4F7B0A"/>
    <w:rsid w:val="7A5B64AE"/>
    <w:rsid w:val="7A5F2652"/>
    <w:rsid w:val="7A6D4434"/>
    <w:rsid w:val="7A7632E8"/>
    <w:rsid w:val="7A772BBC"/>
    <w:rsid w:val="7A7A445B"/>
    <w:rsid w:val="7A7C01D3"/>
    <w:rsid w:val="7A7E3F4B"/>
    <w:rsid w:val="7A7F1A71"/>
    <w:rsid w:val="7A85177D"/>
    <w:rsid w:val="7A886B78"/>
    <w:rsid w:val="7A8D0632"/>
    <w:rsid w:val="7A965738"/>
    <w:rsid w:val="7A9F0E90"/>
    <w:rsid w:val="7AA17C39"/>
    <w:rsid w:val="7AAD65DE"/>
    <w:rsid w:val="7ABB4647"/>
    <w:rsid w:val="7ABE07EB"/>
    <w:rsid w:val="7AC5601E"/>
    <w:rsid w:val="7AD41DBD"/>
    <w:rsid w:val="7AD46261"/>
    <w:rsid w:val="7AD718AD"/>
    <w:rsid w:val="7AE91D0C"/>
    <w:rsid w:val="7AEA338E"/>
    <w:rsid w:val="7AEE7323"/>
    <w:rsid w:val="7AF10BC1"/>
    <w:rsid w:val="7AF231D9"/>
    <w:rsid w:val="7AF661D7"/>
    <w:rsid w:val="7AF97A75"/>
    <w:rsid w:val="7AFD7566"/>
    <w:rsid w:val="7AFE6E3A"/>
    <w:rsid w:val="7B024B7C"/>
    <w:rsid w:val="7B0D52CF"/>
    <w:rsid w:val="7B116B6D"/>
    <w:rsid w:val="7B191EC6"/>
    <w:rsid w:val="7B1E74DC"/>
    <w:rsid w:val="7B1F572E"/>
    <w:rsid w:val="7B2014A6"/>
    <w:rsid w:val="7B203254"/>
    <w:rsid w:val="7B272834"/>
    <w:rsid w:val="7B2C39A7"/>
    <w:rsid w:val="7B2D7249"/>
    <w:rsid w:val="7B2E3556"/>
    <w:rsid w:val="7B315461"/>
    <w:rsid w:val="7B3867F0"/>
    <w:rsid w:val="7B3960C4"/>
    <w:rsid w:val="7B3B010C"/>
    <w:rsid w:val="7B42766E"/>
    <w:rsid w:val="7B51165F"/>
    <w:rsid w:val="7B513A73"/>
    <w:rsid w:val="7B575818"/>
    <w:rsid w:val="7B58479C"/>
    <w:rsid w:val="7B5B0758"/>
    <w:rsid w:val="7B615D46"/>
    <w:rsid w:val="7B6E0463"/>
    <w:rsid w:val="7B705F89"/>
    <w:rsid w:val="7B767318"/>
    <w:rsid w:val="7B7F6AF1"/>
    <w:rsid w:val="7B807F81"/>
    <w:rsid w:val="7B810197"/>
    <w:rsid w:val="7B821819"/>
    <w:rsid w:val="7B851222"/>
    <w:rsid w:val="7B86755B"/>
    <w:rsid w:val="7B875081"/>
    <w:rsid w:val="7B971768"/>
    <w:rsid w:val="7B9A3006"/>
    <w:rsid w:val="7B9B28DB"/>
    <w:rsid w:val="7BA93249"/>
    <w:rsid w:val="7BAB0D70"/>
    <w:rsid w:val="7BB06386"/>
    <w:rsid w:val="7BB816DF"/>
    <w:rsid w:val="7BB8348D"/>
    <w:rsid w:val="7BBA0FB3"/>
    <w:rsid w:val="7BC1228F"/>
    <w:rsid w:val="7BCB31C0"/>
    <w:rsid w:val="7BCD6588"/>
    <w:rsid w:val="7BCE2CB0"/>
    <w:rsid w:val="7BDC53CD"/>
    <w:rsid w:val="7BDC717B"/>
    <w:rsid w:val="7BDF0A19"/>
    <w:rsid w:val="7BEB1AB4"/>
    <w:rsid w:val="7BEB3862"/>
    <w:rsid w:val="7BF2699E"/>
    <w:rsid w:val="7BF70459"/>
    <w:rsid w:val="7BFD5343"/>
    <w:rsid w:val="7BFF10BB"/>
    <w:rsid w:val="7C014E34"/>
    <w:rsid w:val="7C02295A"/>
    <w:rsid w:val="7C093CE8"/>
    <w:rsid w:val="7C1C1C6D"/>
    <w:rsid w:val="7C1F175E"/>
    <w:rsid w:val="7C1F52BA"/>
    <w:rsid w:val="7C2030BE"/>
    <w:rsid w:val="7C232FFC"/>
    <w:rsid w:val="7C280612"/>
    <w:rsid w:val="7C2E374F"/>
    <w:rsid w:val="7C352D2F"/>
    <w:rsid w:val="7C433AEA"/>
    <w:rsid w:val="7C444D20"/>
    <w:rsid w:val="7C482A62"/>
    <w:rsid w:val="7C484810"/>
    <w:rsid w:val="7C574A54"/>
    <w:rsid w:val="7C594C70"/>
    <w:rsid w:val="7C6333F8"/>
    <w:rsid w:val="7C6B6751"/>
    <w:rsid w:val="7C6F6241"/>
    <w:rsid w:val="7C725D31"/>
    <w:rsid w:val="7C727ADF"/>
    <w:rsid w:val="7C7C44BA"/>
    <w:rsid w:val="7C8415C1"/>
    <w:rsid w:val="7C885555"/>
    <w:rsid w:val="7C9061B7"/>
    <w:rsid w:val="7C914409"/>
    <w:rsid w:val="7C943EFA"/>
    <w:rsid w:val="7C9712F4"/>
    <w:rsid w:val="7C9932BE"/>
    <w:rsid w:val="7C9B5288"/>
    <w:rsid w:val="7C9E2682"/>
    <w:rsid w:val="7CA26617"/>
    <w:rsid w:val="7CA57EB5"/>
    <w:rsid w:val="7CAA1027"/>
    <w:rsid w:val="7CAA4127"/>
    <w:rsid w:val="7CAF663E"/>
    <w:rsid w:val="7CB1685A"/>
    <w:rsid w:val="7CB225D2"/>
    <w:rsid w:val="7CB2612E"/>
    <w:rsid w:val="7CB37140"/>
    <w:rsid w:val="7CB41EA6"/>
    <w:rsid w:val="7CBF4F19"/>
    <w:rsid w:val="7CC320E9"/>
    <w:rsid w:val="7CC60D95"/>
    <w:rsid w:val="7CC61BD9"/>
    <w:rsid w:val="7CCF6CE0"/>
    <w:rsid w:val="7CD12A58"/>
    <w:rsid w:val="7CD82038"/>
    <w:rsid w:val="7CD97B5E"/>
    <w:rsid w:val="7CE7126C"/>
    <w:rsid w:val="7CE87DA1"/>
    <w:rsid w:val="7CEA1D6C"/>
    <w:rsid w:val="7CF229CE"/>
    <w:rsid w:val="7CF60710"/>
    <w:rsid w:val="7CF83BBE"/>
    <w:rsid w:val="7CFE5817"/>
    <w:rsid w:val="7D012C11"/>
    <w:rsid w:val="7D0270B5"/>
    <w:rsid w:val="7D052701"/>
    <w:rsid w:val="7D060228"/>
    <w:rsid w:val="7D07647A"/>
    <w:rsid w:val="7D0A5F6A"/>
    <w:rsid w:val="7D0D7808"/>
    <w:rsid w:val="7D126BCC"/>
    <w:rsid w:val="7D162B61"/>
    <w:rsid w:val="7D1961AD"/>
    <w:rsid w:val="7D250FF6"/>
    <w:rsid w:val="7D260D3E"/>
    <w:rsid w:val="7D2D3A06"/>
    <w:rsid w:val="7D341239"/>
    <w:rsid w:val="7D360B0D"/>
    <w:rsid w:val="7D384885"/>
    <w:rsid w:val="7D3D00ED"/>
    <w:rsid w:val="7D3D0806"/>
    <w:rsid w:val="7D3E5C13"/>
    <w:rsid w:val="7D3F20B7"/>
    <w:rsid w:val="7D40373A"/>
    <w:rsid w:val="7D407BDD"/>
    <w:rsid w:val="7D4476CE"/>
    <w:rsid w:val="7D480840"/>
    <w:rsid w:val="7D494CE4"/>
    <w:rsid w:val="7D4C20DE"/>
    <w:rsid w:val="7D4E22FA"/>
    <w:rsid w:val="7D506F70"/>
    <w:rsid w:val="7D515947"/>
    <w:rsid w:val="7D5822A5"/>
    <w:rsid w:val="7D5947FB"/>
    <w:rsid w:val="7D6438CC"/>
    <w:rsid w:val="7D6E02A7"/>
    <w:rsid w:val="7D823D52"/>
    <w:rsid w:val="7D845D1C"/>
    <w:rsid w:val="7D850AE8"/>
    <w:rsid w:val="7D851A94"/>
    <w:rsid w:val="7D874EDD"/>
    <w:rsid w:val="7D895A25"/>
    <w:rsid w:val="7D8A0E59"/>
    <w:rsid w:val="7D8E26F7"/>
    <w:rsid w:val="7D8F694B"/>
    <w:rsid w:val="7D9615AC"/>
    <w:rsid w:val="7D99109C"/>
    <w:rsid w:val="7D9D0B8C"/>
    <w:rsid w:val="7DA0242A"/>
    <w:rsid w:val="7DA168CE"/>
    <w:rsid w:val="7DA71A0B"/>
    <w:rsid w:val="7DA737B9"/>
    <w:rsid w:val="7DA912DF"/>
    <w:rsid w:val="7DA95783"/>
    <w:rsid w:val="7DBA34EC"/>
    <w:rsid w:val="7DC32BB3"/>
    <w:rsid w:val="7DC51E91"/>
    <w:rsid w:val="7DC600E3"/>
    <w:rsid w:val="7DD32800"/>
    <w:rsid w:val="7DD6409E"/>
    <w:rsid w:val="7DDB3462"/>
    <w:rsid w:val="7DDD542C"/>
    <w:rsid w:val="7DDD71DA"/>
    <w:rsid w:val="7DE22A43"/>
    <w:rsid w:val="7DE44A0D"/>
    <w:rsid w:val="7DE70059"/>
    <w:rsid w:val="7DF32EA2"/>
    <w:rsid w:val="7DF509C8"/>
    <w:rsid w:val="7DF54524"/>
    <w:rsid w:val="7DFA7D8C"/>
    <w:rsid w:val="7DFC7E80"/>
    <w:rsid w:val="7E002EC9"/>
    <w:rsid w:val="7E05083C"/>
    <w:rsid w:val="7E0B01EB"/>
    <w:rsid w:val="7E0B1F99"/>
    <w:rsid w:val="7E0C7AC0"/>
    <w:rsid w:val="7E0E55E6"/>
    <w:rsid w:val="7E105802"/>
    <w:rsid w:val="7E130E4E"/>
    <w:rsid w:val="7E17093E"/>
    <w:rsid w:val="7E1A21DD"/>
    <w:rsid w:val="7E1C7D03"/>
    <w:rsid w:val="7E1D3A7B"/>
    <w:rsid w:val="7E1D641D"/>
    <w:rsid w:val="7E260B81"/>
    <w:rsid w:val="7E2748F9"/>
    <w:rsid w:val="7E2E5C88"/>
    <w:rsid w:val="7E2F6A52"/>
    <w:rsid w:val="7E350DC4"/>
    <w:rsid w:val="7E386B07"/>
    <w:rsid w:val="7E3E411D"/>
    <w:rsid w:val="7E4159BB"/>
    <w:rsid w:val="7E417769"/>
    <w:rsid w:val="7E4234E1"/>
    <w:rsid w:val="7E462228"/>
    <w:rsid w:val="7E492AC2"/>
    <w:rsid w:val="7E4B4A8C"/>
    <w:rsid w:val="7E4D25B2"/>
    <w:rsid w:val="7E4E00D8"/>
    <w:rsid w:val="7E4F632A"/>
    <w:rsid w:val="7E5F4018"/>
    <w:rsid w:val="7E6028D7"/>
    <w:rsid w:val="7E6873EC"/>
    <w:rsid w:val="7E694F12"/>
    <w:rsid w:val="7E745D91"/>
    <w:rsid w:val="7E7713DD"/>
    <w:rsid w:val="7E7A711F"/>
    <w:rsid w:val="7E7E09BD"/>
    <w:rsid w:val="7E8D29AE"/>
    <w:rsid w:val="7E906943"/>
    <w:rsid w:val="7E955D07"/>
    <w:rsid w:val="7E9957F7"/>
    <w:rsid w:val="7E9975A5"/>
    <w:rsid w:val="7E9B7F59"/>
    <w:rsid w:val="7E9E696A"/>
    <w:rsid w:val="7EA321D2"/>
    <w:rsid w:val="7EA36676"/>
    <w:rsid w:val="7EAB552B"/>
    <w:rsid w:val="7EAB72D9"/>
    <w:rsid w:val="7EAF6DC9"/>
    <w:rsid w:val="7EB443DF"/>
    <w:rsid w:val="7EB75C7D"/>
    <w:rsid w:val="7EBC14E6"/>
    <w:rsid w:val="7EC00FD6"/>
    <w:rsid w:val="7EC42148"/>
    <w:rsid w:val="7EC87E8B"/>
    <w:rsid w:val="7ECA59B1"/>
    <w:rsid w:val="7ED22AB7"/>
    <w:rsid w:val="7ED71E7C"/>
    <w:rsid w:val="7ED76320"/>
    <w:rsid w:val="7EDC3936"/>
    <w:rsid w:val="7EDE320A"/>
    <w:rsid w:val="7EE06F82"/>
    <w:rsid w:val="7EE2719E"/>
    <w:rsid w:val="7EE527EB"/>
    <w:rsid w:val="7EE66563"/>
    <w:rsid w:val="7EFB3DBC"/>
    <w:rsid w:val="7EFC7B34"/>
    <w:rsid w:val="7F007624"/>
    <w:rsid w:val="7F0A3FFF"/>
    <w:rsid w:val="7F0F7867"/>
    <w:rsid w:val="7F121106"/>
    <w:rsid w:val="7F144E7E"/>
    <w:rsid w:val="7F192494"/>
    <w:rsid w:val="7F196938"/>
    <w:rsid w:val="7F1B620C"/>
    <w:rsid w:val="7F1E3F4E"/>
    <w:rsid w:val="7F1E5CFC"/>
    <w:rsid w:val="7F1E7AAB"/>
    <w:rsid w:val="7F201A75"/>
    <w:rsid w:val="7F250E39"/>
    <w:rsid w:val="7F2A28F3"/>
    <w:rsid w:val="7F2D4191"/>
    <w:rsid w:val="7F345520"/>
    <w:rsid w:val="7F3C6183"/>
    <w:rsid w:val="7F4734A5"/>
    <w:rsid w:val="7F5160D2"/>
    <w:rsid w:val="7F517E80"/>
    <w:rsid w:val="7F5259A6"/>
    <w:rsid w:val="7F565496"/>
    <w:rsid w:val="7F5B485B"/>
    <w:rsid w:val="7F623E3B"/>
    <w:rsid w:val="7F625BE9"/>
    <w:rsid w:val="7F651B7D"/>
    <w:rsid w:val="7F671451"/>
    <w:rsid w:val="7F6A7194"/>
    <w:rsid w:val="7F6C6A68"/>
    <w:rsid w:val="7F74591C"/>
    <w:rsid w:val="7F765B38"/>
    <w:rsid w:val="7F7A1B59"/>
    <w:rsid w:val="7F807128"/>
    <w:rsid w:val="7F820039"/>
    <w:rsid w:val="7F8518D8"/>
    <w:rsid w:val="7F8E4C30"/>
    <w:rsid w:val="7F8F6BFA"/>
    <w:rsid w:val="7F9F508F"/>
    <w:rsid w:val="7FA501CC"/>
    <w:rsid w:val="7FAA7590"/>
    <w:rsid w:val="7FAC3308"/>
    <w:rsid w:val="7FB328E9"/>
    <w:rsid w:val="7FC468A4"/>
    <w:rsid w:val="7FCC2B42"/>
    <w:rsid w:val="7FCF6FF7"/>
    <w:rsid w:val="7FD312D4"/>
    <w:rsid w:val="7FD36AE7"/>
    <w:rsid w:val="7FD5285F"/>
    <w:rsid w:val="7FD91C23"/>
    <w:rsid w:val="7FE01204"/>
    <w:rsid w:val="7FE64A6C"/>
    <w:rsid w:val="7FE900B8"/>
    <w:rsid w:val="7FF07699"/>
    <w:rsid w:val="7FF32CE5"/>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5"/>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5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58"/>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59"/>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0"/>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2"/>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3"/>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5"/>
    <w:semiHidden/>
    <w:qFormat/>
    <w:uiPriority w:val="0"/>
    <w:pPr>
      <w:shd w:val="clear" w:color="auto" w:fill="000080"/>
    </w:pPr>
    <w:rPr>
      <w:rFonts w:ascii="Times New Roman" w:hAnsi="Times New Roman"/>
      <w:szCs w:val="21"/>
    </w:rPr>
  </w:style>
  <w:style w:type="paragraph" w:styleId="15">
    <w:name w:val="annotation text"/>
    <w:basedOn w:val="1"/>
    <w:link w:val="66"/>
    <w:unhideWhenUsed/>
    <w:qFormat/>
    <w:uiPriority w:val="0"/>
    <w:pPr>
      <w:jc w:val="left"/>
    </w:pPr>
  </w:style>
  <w:style w:type="paragraph" w:styleId="16">
    <w:name w:val="Body Text 3"/>
    <w:basedOn w:val="1"/>
    <w:link w:val="67"/>
    <w:qFormat/>
    <w:uiPriority w:val="0"/>
    <w:rPr>
      <w:rFonts w:ascii="仿宋_GB2312" w:hAnsi="Arial" w:eastAsia="仿宋_GB2312"/>
      <w:sz w:val="32"/>
      <w:szCs w:val="32"/>
    </w:rPr>
  </w:style>
  <w:style w:type="paragraph" w:styleId="17">
    <w:name w:val="Body Text"/>
    <w:basedOn w:val="1"/>
    <w:next w:val="1"/>
    <w:link w:val="68"/>
    <w:qFormat/>
    <w:uiPriority w:val="0"/>
    <w:rPr>
      <w:rFonts w:ascii="楷体_GB2312" w:hAnsi="Arial" w:eastAsia="楷体_GB2312"/>
      <w:sz w:val="28"/>
      <w:szCs w:val="28"/>
    </w:rPr>
  </w:style>
  <w:style w:type="paragraph" w:styleId="18">
    <w:name w:val="Body Text Indent"/>
    <w:basedOn w:val="1"/>
    <w:next w:val="1"/>
    <w:link w:val="53"/>
    <w:unhideWhenUsed/>
    <w:qFormat/>
    <w:uiPriority w:val="0"/>
    <w:pPr>
      <w:spacing w:after="120"/>
      <w:ind w:left="420" w:leftChars="200"/>
    </w:pPr>
  </w:style>
  <w:style w:type="paragraph" w:styleId="19">
    <w:name w:val="List 2"/>
    <w:basedOn w:val="1"/>
    <w:qFormat/>
    <w:uiPriority w:val="0"/>
    <w:pPr>
      <w:ind w:left="100" w:leftChars="200" w:hanging="200" w:hangingChars="200"/>
    </w:pPr>
    <w:rPr>
      <w:rFonts w:ascii="Times New Roman" w:hAnsi="Times New Roman"/>
      <w:szCs w:val="21"/>
    </w:rPr>
  </w:style>
  <w:style w:type="paragraph" w:styleId="20">
    <w:name w:val="toc 5"/>
    <w:basedOn w:val="1"/>
    <w:next w:val="1"/>
    <w:semiHidden/>
    <w:qFormat/>
    <w:uiPriority w:val="0"/>
    <w:pPr>
      <w:ind w:left="840"/>
      <w:jc w:val="left"/>
    </w:pPr>
    <w:rPr>
      <w:rFonts w:ascii="Times New Roman" w:hAnsi="Times New Roman"/>
      <w:szCs w:val="21"/>
    </w:rPr>
  </w:style>
  <w:style w:type="paragraph" w:styleId="21">
    <w:name w:val="toc 3"/>
    <w:basedOn w:val="1"/>
    <w:next w:val="1"/>
    <w:semiHidden/>
    <w:qFormat/>
    <w:uiPriority w:val="0"/>
    <w:pPr>
      <w:ind w:left="420"/>
      <w:jc w:val="left"/>
    </w:pPr>
    <w:rPr>
      <w:rFonts w:ascii="Times New Roman" w:hAnsi="Times New Roman"/>
      <w:i/>
      <w:iCs/>
      <w:szCs w:val="24"/>
    </w:rPr>
  </w:style>
  <w:style w:type="paragraph" w:styleId="22">
    <w:name w:val="Plain Text"/>
    <w:basedOn w:val="1"/>
    <w:link w:val="69"/>
    <w:qFormat/>
    <w:uiPriority w:val="0"/>
    <w:rPr>
      <w:rFonts w:ascii="宋体" w:hAnsi="Courier New" w:cs="Courier New"/>
      <w:szCs w:val="21"/>
    </w:rPr>
  </w:style>
  <w:style w:type="paragraph" w:styleId="23">
    <w:name w:val="toc 8"/>
    <w:basedOn w:val="1"/>
    <w:next w:val="1"/>
    <w:semiHidden/>
    <w:qFormat/>
    <w:uiPriority w:val="0"/>
    <w:pPr>
      <w:ind w:left="1470"/>
      <w:jc w:val="left"/>
    </w:pPr>
    <w:rPr>
      <w:rFonts w:ascii="Times New Roman" w:hAnsi="Times New Roman"/>
      <w:szCs w:val="21"/>
    </w:rPr>
  </w:style>
  <w:style w:type="paragraph" w:styleId="24">
    <w:name w:val="Date"/>
    <w:basedOn w:val="1"/>
    <w:next w:val="1"/>
    <w:link w:val="70"/>
    <w:qFormat/>
    <w:uiPriority w:val="0"/>
    <w:rPr>
      <w:rFonts w:ascii="Times New Roman" w:hAnsi="Times New Roman"/>
      <w:sz w:val="24"/>
      <w:szCs w:val="24"/>
    </w:rPr>
  </w:style>
  <w:style w:type="paragraph" w:styleId="25">
    <w:name w:val="Body Text Indent 2"/>
    <w:basedOn w:val="1"/>
    <w:link w:val="71"/>
    <w:qFormat/>
    <w:uiPriority w:val="0"/>
    <w:pPr>
      <w:ind w:left="630" w:firstLine="645"/>
    </w:pPr>
    <w:rPr>
      <w:rFonts w:ascii="Arial" w:hAnsi="Arial" w:eastAsia="仿宋_GB2312" w:cs="Arial"/>
      <w:sz w:val="32"/>
      <w:szCs w:val="32"/>
    </w:rPr>
  </w:style>
  <w:style w:type="paragraph" w:styleId="26">
    <w:name w:val="Balloon Text"/>
    <w:basedOn w:val="1"/>
    <w:link w:val="72"/>
    <w:semiHidden/>
    <w:qFormat/>
    <w:uiPriority w:val="0"/>
    <w:rPr>
      <w:rFonts w:ascii="Times New Roman" w:hAnsi="Times New Roman"/>
      <w:sz w:val="18"/>
      <w:szCs w:val="18"/>
    </w:rPr>
  </w:style>
  <w:style w:type="paragraph" w:styleId="27">
    <w:name w:val="footer"/>
    <w:basedOn w:val="1"/>
    <w:link w:val="73"/>
    <w:qFormat/>
    <w:uiPriority w:val="0"/>
    <w:pPr>
      <w:tabs>
        <w:tab w:val="center" w:pos="4153"/>
        <w:tab w:val="right" w:pos="8306"/>
      </w:tabs>
      <w:snapToGrid w:val="0"/>
      <w:jc w:val="left"/>
    </w:pPr>
    <w:rPr>
      <w:rFonts w:ascii="Times New Roman" w:hAnsi="Times New Roman"/>
      <w:sz w:val="18"/>
      <w:szCs w:val="18"/>
    </w:rPr>
  </w:style>
  <w:style w:type="paragraph" w:styleId="28">
    <w:name w:val="envelope return"/>
    <w:basedOn w:val="1"/>
    <w:unhideWhenUsed/>
    <w:qFormat/>
    <w:uiPriority w:val="99"/>
    <w:rPr>
      <w:rFonts w:ascii="Arial" w:hAnsi="Arial" w:eastAsia="楷体_GB2312"/>
      <w:sz w:val="26"/>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5"/>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6"/>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7"/>
    <w:semiHidden/>
    <w:qFormat/>
    <w:uiPriority w:val="0"/>
    <w:rPr>
      <w:rFonts w:ascii="Times New Roman" w:hAnsi="Times New Roman"/>
      <w:b/>
      <w:bCs/>
      <w:szCs w:val="21"/>
    </w:rPr>
  </w:style>
  <w:style w:type="paragraph" w:styleId="42">
    <w:name w:val="Body Text First Indent"/>
    <w:basedOn w:val="17"/>
    <w:link w:val="78"/>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4"/>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customStyle="1" w:styleId="53">
    <w:name w:val="正文文本缩进 Char"/>
    <w:basedOn w:val="46"/>
    <w:link w:val="18"/>
    <w:semiHidden/>
    <w:qFormat/>
    <w:uiPriority w:val="99"/>
  </w:style>
  <w:style w:type="character" w:customStyle="1" w:styleId="54">
    <w:name w:val="正文首行缩进 2 Char"/>
    <w:link w:val="43"/>
    <w:qFormat/>
    <w:uiPriority w:val="0"/>
    <w:rPr>
      <w:rFonts w:ascii="宋体" w:hAnsi="宋体" w:eastAsia="宋体" w:cs="Times New Roman"/>
      <w:szCs w:val="20"/>
    </w:rPr>
  </w:style>
  <w:style w:type="character" w:customStyle="1" w:styleId="55">
    <w:name w:val="标题 1 Char"/>
    <w:link w:val="2"/>
    <w:qFormat/>
    <w:uiPriority w:val="0"/>
    <w:rPr>
      <w:rFonts w:ascii="楷体_GB2312" w:hAnsi="Times New Roman" w:eastAsia="楷体_GB2312" w:cs="Times New Roman"/>
      <w:sz w:val="28"/>
      <w:szCs w:val="28"/>
    </w:rPr>
  </w:style>
  <w:style w:type="character" w:customStyle="1" w:styleId="56">
    <w:name w:val="标题 2 Char"/>
    <w:link w:val="3"/>
    <w:qFormat/>
    <w:uiPriority w:val="0"/>
    <w:rPr>
      <w:rFonts w:ascii="Arial" w:hAnsi="Arial" w:eastAsia="幼圆" w:cs="Arial"/>
      <w:b/>
      <w:bCs/>
      <w:sz w:val="44"/>
      <w:szCs w:val="44"/>
    </w:rPr>
  </w:style>
  <w:style w:type="character" w:customStyle="1" w:styleId="57">
    <w:name w:val="正文缩进 Char"/>
    <w:link w:val="4"/>
    <w:qFormat/>
    <w:uiPriority w:val="0"/>
    <w:rPr>
      <w:szCs w:val="21"/>
    </w:rPr>
  </w:style>
  <w:style w:type="character" w:customStyle="1" w:styleId="58">
    <w:name w:val="标题 3 Char"/>
    <w:link w:val="5"/>
    <w:qFormat/>
    <w:uiPriority w:val="0"/>
    <w:rPr>
      <w:rFonts w:ascii="Times New Roman" w:hAnsi="Times New Roman" w:eastAsia="宋体" w:cs="Times New Roman"/>
      <w:b/>
      <w:bCs/>
      <w:sz w:val="32"/>
      <w:szCs w:val="32"/>
    </w:rPr>
  </w:style>
  <w:style w:type="character" w:customStyle="1" w:styleId="59">
    <w:name w:val="标题 4 Char"/>
    <w:link w:val="6"/>
    <w:qFormat/>
    <w:uiPriority w:val="0"/>
    <w:rPr>
      <w:rFonts w:ascii="Arial" w:hAnsi="Arial" w:eastAsia="黑体" w:cs="Arial"/>
      <w:b/>
      <w:bCs/>
      <w:sz w:val="28"/>
      <w:szCs w:val="28"/>
    </w:rPr>
  </w:style>
  <w:style w:type="character" w:customStyle="1" w:styleId="60">
    <w:name w:val="标题 5 Char"/>
    <w:link w:val="7"/>
    <w:qFormat/>
    <w:uiPriority w:val="0"/>
    <w:rPr>
      <w:rFonts w:ascii="宋体" w:hAnsi="Times New Roman" w:eastAsia="宋体" w:cs="Times New Roman"/>
      <w:color w:val="000000"/>
      <w:kern w:val="0"/>
      <w:sz w:val="28"/>
      <w:szCs w:val="28"/>
    </w:rPr>
  </w:style>
  <w:style w:type="character" w:customStyle="1" w:styleId="61">
    <w:name w:val="标题 6 Char"/>
    <w:link w:val="8"/>
    <w:qFormat/>
    <w:uiPriority w:val="0"/>
    <w:rPr>
      <w:rFonts w:ascii="Arial" w:hAnsi="Arial" w:eastAsia="黑体" w:cs="Times New Roman"/>
      <w:b/>
      <w:bCs/>
      <w:sz w:val="24"/>
      <w:szCs w:val="24"/>
    </w:rPr>
  </w:style>
  <w:style w:type="character" w:customStyle="1" w:styleId="62">
    <w:name w:val="标题 7 Char"/>
    <w:link w:val="9"/>
    <w:qFormat/>
    <w:uiPriority w:val="0"/>
    <w:rPr>
      <w:rFonts w:ascii="Times New Roman" w:hAnsi="Times New Roman" w:eastAsia="宋体" w:cs="Times New Roman"/>
      <w:b/>
      <w:bCs/>
      <w:sz w:val="24"/>
      <w:szCs w:val="24"/>
    </w:rPr>
  </w:style>
  <w:style w:type="character" w:customStyle="1" w:styleId="63">
    <w:name w:val="标题 8 Char"/>
    <w:link w:val="10"/>
    <w:qFormat/>
    <w:uiPriority w:val="0"/>
    <w:rPr>
      <w:rFonts w:ascii="Arial" w:hAnsi="Arial" w:eastAsia="黑体" w:cs="Times New Roman"/>
      <w:sz w:val="24"/>
      <w:szCs w:val="24"/>
    </w:rPr>
  </w:style>
  <w:style w:type="character" w:customStyle="1" w:styleId="64">
    <w:name w:val="标题 9 Char"/>
    <w:link w:val="11"/>
    <w:qFormat/>
    <w:uiPriority w:val="0"/>
    <w:rPr>
      <w:rFonts w:ascii="Arial" w:hAnsi="Arial" w:eastAsia="黑体" w:cs="Times New Roman"/>
      <w:szCs w:val="21"/>
    </w:rPr>
  </w:style>
  <w:style w:type="character" w:customStyle="1" w:styleId="65">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66">
    <w:name w:val="批注文字 Char"/>
    <w:basedOn w:val="46"/>
    <w:link w:val="15"/>
    <w:semiHidden/>
    <w:qFormat/>
    <w:uiPriority w:val="99"/>
  </w:style>
  <w:style w:type="character" w:customStyle="1" w:styleId="67">
    <w:name w:val="正文文本 3 Char"/>
    <w:link w:val="16"/>
    <w:qFormat/>
    <w:uiPriority w:val="0"/>
    <w:rPr>
      <w:rFonts w:ascii="仿宋_GB2312" w:hAnsi="Arial" w:eastAsia="仿宋_GB2312" w:cs="Times New Roman"/>
      <w:sz w:val="32"/>
      <w:szCs w:val="32"/>
    </w:rPr>
  </w:style>
  <w:style w:type="character" w:customStyle="1" w:styleId="68">
    <w:name w:val="正文文本 Char"/>
    <w:link w:val="17"/>
    <w:qFormat/>
    <w:uiPriority w:val="0"/>
    <w:rPr>
      <w:rFonts w:ascii="楷体_GB2312" w:hAnsi="Arial" w:eastAsia="楷体_GB2312" w:cs="Times New Roman"/>
      <w:sz w:val="28"/>
      <w:szCs w:val="28"/>
    </w:rPr>
  </w:style>
  <w:style w:type="character" w:customStyle="1" w:styleId="69">
    <w:name w:val="纯文本 Char"/>
    <w:link w:val="22"/>
    <w:qFormat/>
    <w:uiPriority w:val="0"/>
    <w:rPr>
      <w:rFonts w:ascii="宋体" w:hAnsi="Courier New" w:eastAsia="宋体" w:cs="Courier New"/>
      <w:szCs w:val="21"/>
    </w:rPr>
  </w:style>
  <w:style w:type="character" w:customStyle="1" w:styleId="70">
    <w:name w:val="日期 Char"/>
    <w:link w:val="24"/>
    <w:qFormat/>
    <w:uiPriority w:val="0"/>
    <w:rPr>
      <w:rFonts w:ascii="Times New Roman" w:hAnsi="Times New Roman" w:eastAsia="宋体" w:cs="Times New Roman"/>
      <w:sz w:val="24"/>
      <w:szCs w:val="24"/>
    </w:rPr>
  </w:style>
  <w:style w:type="character" w:customStyle="1" w:styleId="71">
    <w:name w:val="正文文本缩进 2 Char"/>
    <w:link w:val="25"/>
    <w:qFormat/>
    <w:uiPriority w:val="0"/>
    <w:rPr>
      <w:rFonts w:ascii="Arial" w:hAnsi="Arial" w:eastAsia="仿宋_GB2312" w:cs="Arial"/>
      <w:sz w:val="32"/>
      <w:szCs w:val="32"/>
    </w:rPr>
  </w:style>
  <w:style w:type="character" w:customStyle="1" w:styleId="72">
    <w:name w:val="批注框文本 Char"/>
    <w:link w:val="26"/>
    <w:semiHidden/>
    <w:qFormat/>
    <w:uiPriority w:val="0"/>
    <w:rPr>
      <w:rFonts w:ascii="Times New Roman" w:hAnsi="Times New Roman" w:eastAsia="宋体" w:cs="Times New Roman"/>
      <w:sz w:val="18"/>
      <w:szCs w:val="18"/>
    </w:rPr>
  </w:style>
  <w:style w:type="character" w:customStyle="1" w:styleId="73">
    <w:name w:val="页脚 Char"/>
    <w:link w:val="27"/>
    <w:qFormat/>
    <w:uiPriority w:val="0"/>
    <w:rPr>
      <w:rFonts w:ascii="Times New Roman" w:hAnsi="Times New Roman" w:eastAsia="宋体" w:cs="Times New Roman"/>
      <w:sz w:val="18"/>
      <w:szCs w:val="18"/>
    </w:rPr>
  </w:style>
  <w:style w:type="character" w:customStyle="1" w:styleId="74">
    <w:name w:val="页眉 Char"/>
    <w:link w:val="29"/>
    <w:qFormat/>
    <w:uiPriority w:val="0"/>
    <w:rPr>
      <w:rFonts w:ascii="Times New Roman" w:hAnsi="Times New Roman" w:eastAsia="宋体" w:cs="Times New Roman"/>
      <w:sz w:val="18"/>
      <w:szCs w:val="18"/>
    </w:rPr>
  </w:style>
  <w:style w:type="character" w:customStyle="1" w:styleId="75">
    <w:name w:val="正文文本缩进 3 Char"/>
    <w:link w:val="34"/>
    <w:qFormat/>
    <w:uiPriority w:val="0"/>
    <w:rPr>
      <w:rFonts w:ascii="Arial" w:hAnsi="Arial" w:eastAsia="仿宋_GB2312" w:cs="Arial"/>
      <w:color w:val="FFFF00"/>
      <w:sz w:val="32"/>
      <w:szCs w:val="32"/>
    </w:rPr>
  </w:style>
  <w:style w:type="character" w:customStyle="1" w:styleId="76">
    <w:name w:val="正文文本 2 Char"/>
    <w:link w:val="38"/>
    <w:qFormat/>
    <w:uiPriority w:val="0"/>
    <w:rPr>
      <w:rFonts w:ascii="楷体_GB2312" w:hAnsi="Times New Roman" w:eastAsia="楷体_GB2312" w:cs="Times New Roman"/>
      <w:sz w:val="28"/>
      <w:szCs w:val="28"/>
    </w:rPr>
  </w:style>
  <w:style w:type="character" w:customStyle="1" w:styleId="77">
    <w:name w:val="批注主题 Char"/>
    <w:link w:val="41"/>
    <w:semiHidden/>
    <w:qFormat/>
    <w:uiPriority w:val="0"/>
    <w:rPr>
      <w:rFonts w:ascii="Times New Roman" w:hAnsi="Times New Roman" w:eastAsia="宋体" w:cs="Times New Roman"/>
      <w:b/>
      <w:bCs/>
      <w:szCs w:val="21"/>
    </w:rPr>
  </w:style>
  <w:style w:type="character" w:customStyle="1" w:styleId="78">
    <w:name w:val="正文首行缩进 Char"/>
    <w:link w:val="42"/>
    <w:qFormat/>
    <w:uiPriority w:val="0"/>
    <w:rPr>
      <w:rFonts w:ascii="仿宋_GB2312" w:hAnsi="Times New Roman" w:eastAsia="仿宋_GB2312" w:cs="Times New Roman"/>
      <w:sz w:val="30"/>
      <w:szCs w:val="30"/>
    </w:rPr>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二级目录 Char"/>
    <w:link w:val="81"/>
    <w:qFormat/>
    <w:uiPriority w:val="0"/>
    <w:rPr>
      <w:rFonts w:ascii="Calibri" w:hAnsi="Calibri"/>
      <w:b/>
      <w:kern w:val="2"/>
      <w:sz w:val="30"/>
      <w:szCs w:val="28"/>
    </w:rPr>
  </w:style>
  <w:style w:type="paragraph" w:customStyle="1" w:styleId="81">
    <w:name w:val="二级目录"/>
    <w:next w:val="1"/>
    <w:link w:val="80"/>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2">
    <w:name w:val="列出段落 Char"/>
    <w:link w:val="83"/>
    <w:qFormat/>
    <w:locked/>
    <w:uiPriority w:val="0"/>
    <w:rPr>
      <w:rFonts w:ascii="Calibri" w:hAnsi="Calibri"/>
      <w:sz w:val="24"/>
      <w:szCs w:val="24"/>
      <w:lang w:eastAsia="en-US" w:bidi="en-US"/>
    </w:rPr>
  </w:style>
  <w:style w:type="paragraph" w:customStyle="1" w:styleId="83">
    <w:name w:val="列出段落1"/>
    <w:basedOn w:val="1"/>
    <w:link w:val="82"/>
    <w:qFormat/>
    <w:uiPriority w:val="0"/>
    <w:pPr>
      <w:widowControl/>
      <w:ind w:left="720"/>
      <w:contextualSpacing/>
      <w:jc w:val="left"/>
    </w:pPr>
    <w:rPr>
      <w:sz w:val="24"/>
      <w:szCs w:val="24"/>
      <w:lang w:eastAsia="en-US" w:bidi="en-US"/>
    </w:rPr>
  </w:style>
  <w:style w:type="paragraph" w:customStyle="1" w:styleId="84">
    <w:name w:val="Body Text(ch)"/>
    <w:basedOn w:val="1"/>
    <w:next w:val="17"/>
    <w:qFormat/>
    <w:uiPriority w:val="0"/>
    <w:pPr>
      <w:spacing w:after="120"/>
    </w:pPr>
    <w:rPr>
      <w:rFonts w:ascii="宋体" w:hAnsi="Arial"/>
      <w:bCs/>
      <w:iCs/>
      <w:szCs w:val="24"/>
    </w:rPr>
  </w:style>
  <w:style w:type="paragraph" w:customStyle="1" w:styleId="85">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Char"/>
    <w:basedOn w:val="1"/>
    <w:qFormat/>
    <w:uiPriority w:val="0"/>
    <w:pPr>
      <w:tabs>
        <w:tab w:val="left" w:pos="360"/>
      </w:tabs>
      <w:ind w:firstLine="200" w:firstLineChars="200"/>
    </w:pPr>
    <w:rPr>
      <w:rFonts w:ascii="Times New Roman" w:hAnsi="Times New Roman"/>
      <w:sz w:val="28"/>
      <w:szCs w:val="30"/>
    </w:rPr>
  </w:style>
  <w:style w:type="paragraph" w:customStyle="1" w:styleId="88">
    <w:name w:val="Char1"/>
    <w:basedOn w:val="14"/>
    <w:qFormat/>
    <w:uiPriority w:val="0"/>
    <w:rPr>
      <w:rFonts w:ascii="Tahoma" w:hAnsi="Tahoma"/>
      <w:sz w:val="24"/>
      <w:szCs w:val="24"/>
    </w:rPr>
  </w:style>
  <w:style w:type="paragraph" w:customStyle="1" w:styleId="8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0">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3">
    <w:name w:val="Char Char Char Char"/>
    <w:basedOn w:val="14"/>
    <w:qFormat/>
    <w:uiPriority w:val="0"/>
    <w:pPr>
      <w:adjustRightInd w:val="0"/>
      <w:snapToGrid w:val="0"/>
      <w:spacing w:line="360" w:lineRule="auto"/>
    </w:pPr>
    <w:rPr>
      <w:rFonts w:ascii="Tahoma" w:hAnsi="Tahoma"/>
      <w:sz w:val="24"/>
      <w:szCs w:val="24"/>
    </w:rPr>
  </w:style>
  <w:style w:type="paragraph" w:styleId="94">
    <w:name w:val="List Paragraph"/>
    <w:basedOn w:val="1"/>
    <w:qFormat/>
    <w:uiPriority w:val="34"/>
    <w:pPr>
      <w:widowControl/>
      <w:ind w:left="720"/>
      <w:contextualSpacing/>
      <w:jc w:val="left"/>
    </w:pPr>
    <w:rPr>
      <w:kern w:val="0"/>
      <w:sz w:val="24"/>
      <w:szCs w:val="24"/>
      <w:lang w:eastAsia="en-US" w:bidi="en-US"/>
    </w:rPr>
  </w:style>
  <w:style w:type="paragraph" w:customStyle="1" w:styleId="95">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7">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8">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99">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0">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2">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3">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5">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6">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09">
    <w:name w:val="Char Char Char Char1"/>
    <w:basedOn w:val="14"/>
    <w:qFormat/>
    <w:uiPriority w:val="0"/>
    <w:pPr>
      <w:adjustRightInd w:val="0"/>
      <w:snapToGrid w:val="0"/>
      <w:spacing w:line="360" w:lineRule="auto"/>
    </w:pPr>
    <w:rPr>
      <w:rFonts w:ascii="Tahoma" w:hAnsi="Tahoma"/>
      <w:sz w:val="24"/>
      <w:szCs w:val="24"/>
    </w:rPr>
  </w:style>
  <w:style w:type="paragraph" w:customStyle="1" w:styleId="110">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1">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3">
    <w:name w:val="_Style 111"/>
    <w:semiHidden/>
    <w:qFormat/>
    <w:uiPriority w:val="99"/>
    <w:rPr>
      <w:rFonts w:ascii="Times New Roman" w:hAnsi="Times New Roman" w:eastAsia="宋体" w:cs="Times New Roman"/>
      <w:kern w:val="2"/>
      <w:sz w:val="21"/>
      <w:szCs w:val="21"/>
      <w:lang w:val="en-US" w:eastAsia="zh-CN" w:bidi="ar-SA"/>
    </w:rPr>
  </w:style>
  <w:style w:type="paragraph" w:styleId="114">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5">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6">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7">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8">
    <w:name w:val="DAS正文"/>
    <w:basedOn w:val="1"/>
    <w:qFormat/>
    <w:uiPriority w:val="0"/>
    <w:pPr>
      <w:spacing w:line="360" w:lineRule="auto"/>
      <w:ind w:right="181" w:firstLine="480"/>
    </w:pPr>
    <w:rPr>
      <w:rFonts w:ascii="Verdana" w:hAnsi="Verdana"/>
      <w:szCs w:val="24"/>
    </w:rPr>
  </w:style>
  <w:style w:type="table" w:customStyle="1" w:styleId="119">
    <w:name w:val="Table Normal"/>
    <w:semiHidden/>
    <w:unhideWhenUsed/>
    <w:qFormat/>
    <w:uiPriority w:val="0"/>
    <w:tblPr>
      <w:tblCellMar>
        <w:top w:w="0" w:type="dxa"/>
        <w:left w:w="0" w:type="dxa"/>
        <w:bottom w:w="0" w:type="dxa"/>
        <w:right w:w="0" w:type="dxa"/>
      </w:tblCellMar>
    </w:tblPr>
  </w:style>
  <w:style w:type="paragraph" w:customStyle="1" w:styleId="120">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1">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2">
    <w:name w:val="纯文本11"/>
    <w:basedOn w:val="1"/>
    <w:qFormat/>
    <w:uiPriority w:val="0"/>
    <w:pPr>
      <w:adjustRightInd w:val="0"/>
    </w:pPr>
    <w:rPr>
      <w:rFonts w:ascii="宋体" w:hAnsi="Courier New" w:eastAsia="楷体_GB2312"/>
      <w:kern w:val="0"/>
      <w:sz w:val="26"/>
      <w:szCs w:val="24"/>
    </w:rPr>
  </w:style>
  <w:style w:type="paragraph" w:customStyle="1" w:styleId="123">
    <w:name w:val="正文（缩进）"/>
    <w:basedOn w:val="1"/>
    <w:qFormat/>
    <w:uiPriority w:val="0"/>
    <w:pPr>
      <w:spacing w:before="156" w:after="156"/>
      <w:ind w:firstLine="480" w:firstLineChars="200"/>
    </w:pPr>
  </w:style>
  <w:style w:type="paragraph" w:customStyle="1" w:styleId="124">
    <w:name w:val="正文12"/>
    <w:next w:val="125"/>
    <w:qFormat/>
    <w:uiPriority w:val="0"/>
    <w:pPr>
      <w:widowControl w:val="0"/>
      <w:jc w:val="both"/>
    </w:pPr>
    <w:rPr>
      <w:rFonts w:ascii="Calibri" w:hAnsi="Calibri" w:eastAsia="Calibri" w:cs="Times New Roman"/>
      <w:sz w:val="21"/>
      <w:szCs w:val="24"/>
      <w:lang w:val="en-US" w:eastAsia="zh-CN" w:bidi="ar-SA"/>
    </w:rPr>
  </w:style>
  <w:style w:type="paragraph" w:customStyle="1" w:styleId="125">
    <w:name w:val="Default"/>
    <w:qFormat/>
    <w:uiPriority w:val="0"/>
    <w:pPr>
      <w:widowControl w:val="0"/>
    </w:pPr>
    <w:rPr>
      <w:rFonts w:ascii="Calibri" w:hAnsi="Calibri" w:eastAsia="Calibri"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2452</Words>
  <Characters>2859</Characters>
  <Lines>175</Lines>
  <Paragraphs>49</Paragraphs>
  <TotalTime>5</TotalTime>
  <ScaleCrop>false</ScaleCrop>
  <LinksUpToDate>false</LinksUpToDate>
  <CharactersWithSpaces>2902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2025-06-11T04:21:00Z</dcterms:created>
  <dc:creator>赵国文</dc:creator>
  <cp:lastModifiedBy>lenovo</cp:lastModifiedBy>
  <cp:lastPrinted>2025-06-11T07:19:00Z</cp:lastPrinted>
  <dcterms:modified xsi:type="dcterms:W3CDTF">2025-11-04T08:12:10Z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6F1B1C55A743406AA0659AFE0E145566</vt:lpwstr>
  </property>
  <property fmtid="{D5CDD505-2E9C-101B-9397-08002B2CF9AE}" pid="4" name="KSOTemplateDocerSaveRecord">
    <vt:lpwstr>eyJoZGlkIjoiNTM2NWY3NTI2NWEwZGFhYmVjNDM4YWU5MjJiOGY2YjYifQ==</vt:lpwstr>
  </property>
</Properties>
</file>