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45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05015"/>
            <wp:effectExtent l="0" t="0" r="6985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2025-06-25T03:01:14Z</dcterms:created>
  <dc:creator>Administrator</dc:creator>
  <cp:lastModifiedBy>鎏光</cp:lastModifiedBy>
  <dcterms:modified xsi:type="dcterms:W3CDTF">2025-06-25T03:01:30Z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eyJoZGlkIjoiZTBjOWQ2M2NjMTcwYTRlNWU4ZDkyMTc1NzU0MWNhZTgiLCJ1c2VySWQiOiIxMDY4MDc2MTIzIn0=</vt:lpwstr>
  </property>
  <property fmtid="{D5CDD505-2E9C-101B-9397-08002B2CF9AE}" pid="4" name="ICV">
    <vt:lpwstr>58A58CC710B64D6CBBB457552E21C6C0_12</vt:lpwstr>
  </property>
</Properties>
</file>