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AE4A"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平潮镇赵甸农贸市场改造提升工程标底审核图纸异议</w:t>
      </w:r>
    </w:p>
    <w:p w14:paraId="285D2380">
      <w:pPr>
        <w:jc w:val="center"/>
        <w:rPr>
          <w:rFonts w:hint="eastAsia"/>
          <w:b/>
          <w:sz w:val="30"/>
          <w:szCs w:val="30"/>
        </w:rPr>
      </w:pPr>
    </w:p>
    <w:p w14:paraId="36BAAFD7">
      <w:pPr>
        <w:rPr>
          <w:rFonts w:hint="default" w:eastAsiaTheme="minorEastAsia"/>
          <w:sz w:val="24"/>
          <w:szCs w:val="24"/>
          <w:highlight w:val="yellow"/>
          <w:lang w:val="en-US" w:eastAsia="zh-CN"/>
        </w:rPr>
      </w:pPr>
      <w:r>
        <w:rPr>
          <w:rFonts w:hint="eastAsia"/>
          <w:sz w:val="24"/>
          <w:szCs w:val="24"/>
        </w:rPr>
        <w:t>1.图纸设计原地面、顶棚、摊位全部拆除，标底未计入，是否计入。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不计入本次预算）</w:t>
      </w:r>
    </w:p>
    <w:p w14:paraId="6D648ACF">
      <w:pPr>
        <w:pStyle w:val="5"/>
        <w:ind w:left="360" w:firstLine="0" w:firstLineChars="0"/>
        <w:rPr>
          <w:rFonts w:hint="eastAsia"/>
        </w:rPr>
      </w:pPr>
    </w:p>
    <w:p w14:paraId="770664BA">
      <w:pPr>
        <w:pStyle w:val="5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2178050" cy="1130300"/>
            <wp:effectExtent l="19050" t="0" r="0" b="0"/>
            <wp:docPr id="1" name="图片 1" descr="D:\新建文件夹\WeChat Files\wxid_1nyjhaismukc22\FileStorage\Temp\70bc99ccc1442f532360810f9ee576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新建文件夹\WeChat Files\wxid_1nyjhaismukc22\FileStorage\Temp\70bc99ccc1442f532360810f9ee576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4006850" cy="673100"/>
            <wp:effectExtent l="19050" t="0" r="0" b="0"/>
            <wp:docPr id="2" name="图片 2" descr="D:\新建文件夹\WeChat Files\wxid_1nyjhaismukc22\FileStorage\Temp\a97a388e7cf3d8b82d0a8d3b5b8e1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新建文件夹\WeChat Files\wxid_1nyjhaismukc22\FileStorage\Temp\a97a388e7cf3d8b82d0a8d3b5b8e1d5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46F78">
      <w:pPr>
        <w:pStyle w:val="5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3359150" cy="876300"/>
            <wp:effectExtent l="19050" t="0" r="0" b="0"/>
            <wp:docPr id="6" name="图片 6" descr="D:\新建文件夹\WeChat Files\wxid_1nyjhaismukc22\FileStorage\Temp\c353739212cc538d8533e8383991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:\新建文件夹\WeChat Files\wxid_1nyjhaismukc22\FileStorage\Temp\c353739212cc538d8533e8383991316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</w:rPr>
        <w:t xml:space="preserve"> </w:t>
      </w:r>
      <w:r>
        <w:drawing>
          <wp:inline distT="0" distB="0" distL="0" distR="0">
            <wp:extent cx="4305300" cy="838200"/>
            <wp:effectExtent l="19050" t="0" r="0" b="0"/>
            <wp:docPr id="7" name="图片 7" descr="D:\新建文件夹\WeChat Files\wxid_1nyjhaismukc22\FileStorage\Temp\810daec0794dbe6d13430cebf0b6a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新建文件夹\WeChat Files\wxid_1nyjhaismukc22\FileStorage\Temp\810daec0794dbe6d13430cebf0b6a3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B77CE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2熟食区活动板房、杀鸡房活动板房、各间门面房内设置挂壁式空调，标底未计入，是否计入。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根据业主回复不计）</w:t>
      </w:r>
    </w:p>
    <w:p w14:paraId="21F43068">
      <w:pPr>
        <w:pStyle w:val="5"/>
        <w:ind w:left="360" w:firstLine="0" w:firstLineChars="0"/>
        <w:rPr>
          <w:rFonts w:hint="eastAsia"/>
        </w:rPr>
      </w:pPr>
      <w:r>
        <w:drawing>
          <wp:inline distT="0" distB="0" distL="0" distR="0">
            <wp:extent cx="5274310" cy="899795"/>
            <wp:effectExtent l="19050" t="0" r="2540" b="0"/>
            <wp:docPr id="3" name="图片 3" descr="D:\新建文件夹\WeChat Files\wxid_1nyjhaismukc22\FileStorage\Temp\dc6df5c96e95a25b68036f1945c09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新建文件夹\WeChat Files\wxid_1nyjhaismukc22\FileStorage\Temp\dc6df5c96e95a25b68036f1945c094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0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7FAEC6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  <w:sz w:val="24"/>
          <w:szCs w:val="24"/>
        </w:rPr>
        <w:t>图纸设计附属设施改造配置，标底未计入，是否计入。</w:t>
      </w:r>
      <w:r>
        <w:rPr>
          <w:rFonts w:hint="eastAsia"/>
          <w:sz w:val="24"/>
          <w:szCs w:val="24"/>
          <w:highlight w:val="yellow"/>
          <w:lang w:eastAsia="zh-CN"/>
        </w:rPr>
        <w:t>（</w:t>
      </w:r>
      <w:r>
        <w:rPr>
          <w:rFonts w:hint="eastAsia"/>
          <w:sz w:val="24"/>
          <w:szCs w:val="24"/>
          <w:highlight w:val="yellow"/>
          <w:lang w:val="en-US" w:eastAsia="zh-CN"/>
        </w:rPr>
        <w:t>根据业主回复不计）</w:t>
      </w:r>
      <w:bookmarkStart w:id="0" w:name="_GoBack"/>
      <w:bookmarkEnd w:id="0"/>
    </w:p>
    <w:p w14:paraId="3F842FE2">
      <w:pPr>
        <w:pStyle w:val="5"/>
        <w:ind w:left="360" w:firstLine="0" w:firstLineChars="0"/>
      </w:pPr>
      <w:r>
        <w:drawing>
          <wp:inline distT="0" distB="0" distL="0" distR="0">
            <wp:extent cx="1924050" cy="1054100"/>
            <wp:effectExtent l="19050" t="0" r="0" b="0"/>
            <wp:docPr id="4" name="图片 4" descr="D:\新建文件夹\WeChat Files\wxid_1nyjhaismukc22\FileStorage\Temp\8fb1c3526e1b671b4da051af5802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新建文件夹\WeChat Files\wxid_1nyjhaismukc22\FileStorage\Temp\8fb1c3526e1b671b4da051af5802116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69"/>
    <w:rsid w:val="00092240"/>
    <w:rsid w:val="00187B20"/>
    <w:rsid w:val="0038227E"/>
    <w:rsid w:val="003E301E"/>
    <w:rsid w:val="005606BB"/>
    <w:rsid w:val="00883B03"/>
    <w:rsid w:val="00994869"/>
    <w:rsid w:val="00B92B06"/>
    <w:rsid w:val="00CA6AA3"/>
    <w:rsid w:val="00D61EFB"/>
    <w:rsid w:val="00F54465"/>
    <w:rsid w:val="3E851FCE"/>
    <w:rsid w:val="423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151</Characters>
  <Lines>1</Lines>
  <Paragraphs>1</Paragraphs>
  <TotalTime>6</TotalTime>
  <ScaleCrop>false</ScaleCrop>
  <LinksUpToDate>false</LinksUpToDate>
  <CharactersWithSpaces>152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2025-10-23T07:35:00Z</dcterms:created>
  <dc:creator>admin</dc:creator>
  <cp:lastModifiedBy>明天的太阳</cp:lastModifiedBy>
  <dcterms:modified xsi:type="dcterms:W3CDTF">2025-10-23T09:14:49Z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eyJoZGlkIjoiM2FiMWRhNDY4YjZjNTYxYWNjNDdkNTNmYzcwMDYzNTIiLCJ1c2VySWQiOiIxMjM0Njg4NTAxIn0=</vt:lpwstr>
  </property>
  <property fmtid="{D5CDD505-2E9C-101B-9397-08002B2CF9AE}" pid="3" name="KSOProductBuildVer">
    <vt:lpwstr>2052-12.1.0.23125</vt:lpwstr>
  </property>
  <property fmtid="{D5CDD505-2E9C-101B-9397-08002B2CF9AE}" pid="4" name="ICV">
    <vt:lpwstr>EB82BE398701444880635972F343E69A_13</vt:lpwstr>
  </property>
</Properties>
</file>