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933A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85" w:lineRule="atLeast"/>
        <w:ind w:left="0"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 w:cs="楷体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采购需求</w:t>
      </w:r>
    </w:p>
    <w:p w14:paraId="053EFBA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40" w:lineRule="atLeast"/>
        <w:ind w:right="0"/>
        <w:jc w:val="both"/>
        <w:rPr>
          <w:rFonts w:ascii="华文楷体" w:hAnsi="华文楷体" w:cs="华文楷体"/>
        </w:rPr>
      </w:pPr>
      <w:r>
        <w:rPr>
          <w:rFonts w:ascii="华文楷体" w:hAnsi="华文楷体" w:eastAsia="华文楷体" w:cs="华文楷体"/>
          <w:color w:val="000000"/>
          <w:sz w:val="24"/>
        </w:rPr>
        <w:t>一、项目名称：全自动微生物鉴定及药敏分析系统采购项目</w:t>
      </w:r>
    </w:p>
    <w:p w14:paraId="55F6880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0" w:after="0" w:line="540" w:lineRule="atLeast"/>
        <w:ind w:right="0"/>
        <w:jc w:val="both"/>
        <w:rPr>
          <w:rFonts w:ascii="华文楷体" w:hAnsi="华文楷体" w:cs="华文楷体"/>
        </w:rPr>
      </w:pPr>
      <w:r>
        <w:rPr>
          <w:rFonts w:ascii="华文楷体" w:hAnsi="华文楷体" w:eastAsia="华文楷体" w:cs="华文楷体"/>
          <w:color w:val="000000"/>
          <w:sz w:val="24"/>
        </w:rPr>
        <w:t>二、全自动微生物鉴定仪配置要求：</w:t>
      </w:r>
    </w:p>
    <w:p w14:paraId="79D3A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1.1 全自动微生物鉴定仪主机               1台</w:t>
      </w:r>
    </w:p>
    <w:p w14:paraId="60086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1.2 数据处理系统及鉴定数据库             1套</w:t>
      </w:r>
    </w:p>
    <w:p w14:paraId="2E849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1.3比浊器                               1台</w:t>
      </w:r>
    </w:p>
    <w:p w14:paraId="5F47D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1.4 条码读出器                           1台</w:t>
      </w:r>
    </w:p>
    <w:p w14:paraId="22F3D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1.5 不间断电源（≥1KV）                  1台</w:t>
      </w:r>
    </w:p>
    <w:p w14:paraId="2CF2D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1.6 稳压器（220V）                       1台</w:t>
      </w:r>
    </w:p>
    <w:p w14:paraId="2AB94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1.7 固定量程加样枪                       2支</w:t>
      </w:r>
    </w:p>
    <w:p w14:paraId="72358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1.8 瓶口分液器 (0-5ml)                   1支</w:t>
      </w:r>
    </w:p>
    <w:p w14:paraId="1BA89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1.9 电脑工作站                           1套</w:t>
      </w:r>
    </w:p>
    <w:p w14:paraId="3C391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1.10 安装培训耗材包                      1套</w:t>
      </w:r>
    </w:p>
    <w:p w14:paraId="48941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1.11 其它必配的附件、配件、专用工具、备件等      1件</w:t>
      </w:r>
    </w:p>
    <w:p w14:paraId="441B9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</w:pPr>
    </w:p>
    <w:p w14:paraId="58773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二、项目参数：</w:t>
      </w:r>
    </w:p>
    <w:p w14:paraId="76068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1.1、自动化：仪器运行完全自动化，上样以后直接得到鉴定结果</w:t>
      </w:r>
    </w:p>
    <w:p w14:paraId="34AA4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★1.2、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仪器可鉴定菌谱达500条目以上：鉴定卡片种类全；能够鉴定厌氧菌并有厌氧菌鉴定卡。</w:t>
      </w:r>
    </w:p>
    <w:p w14:paraId="7FA00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1.3、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鉴定原理：生化反应比色、比浊法；</w:t>
      </w:r>
    </w:p>
    <w:p w14:paraId="7A22C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1.4、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光学系统：应用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≥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3个不同的波长读取卡片反应结果。</w:t>
      </w:r>
    </w:p>
    <w:p w14:paraId="28817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★1.5、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动态法检测，必须能够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≤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30分种检测一次。</w:t>
      </w:r>
    </w:p>
    <w:p w14:paraId="47684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★1.6、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具有独立的鉴定和药敏试卡；全自动充填法接种菌液至卡片，无需手工接种菌液，确保生物安全。</w:t>
      </w:r>
    </w:p>
    <w:p w14:paraId="1D81A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★1.7、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鉴定结果最快8小时出具结果，一次上机可放置鉴定卡片不少于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30片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。</w:t>
      </w:r>
    </w:p>
    <w:p w14:paraId="7EED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1.8、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附加试剂：</w:t>
      </w: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设备结果无需附加试剂显色。</w:t>
      </w:r>
    </w:p>
    <w:p w14:paraId="4884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 xml:space="preserve">1.9、 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结果判读：</w:t>
      </w: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必须含有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菌名、可能性、可信度</w:t>
      </w: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等微生物相关信息。</w:t>
      </w:r>
    </w:p>
    <w:p w14:paraId="49F3C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1.10、孵育：常规检测均在仪器内部完成孵育，不需要脱机孵育。</w:t>
      </w:r>
    </w:p>
    <w:p w14:paraId="33CB5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★1.11、仪器必须能够鉴定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G-肠道菌，G-非发酵菌，G+球菌，芽胞杆菌，乳酸杆菌，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嗜血杆菌/奈瑟菌,"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无芽胞阳性杆菌（含放线菌）。</w:t>
      </w:r>
    </w:p>
    <w:p w14:paraId="06C1D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sectPr>
          <w:pgSz w:w="11907" w:h="16840"/>
          <w:pgMar w:top="1247" w:right="1247" w:bottom="1247" w:left="1247" w:header="851" w:footer="992" w:gutter="0"/>
          <w:pgNumType w:start="1"/>
          <w:cols w:space="720" w:num="1"/>
          <w:titlePg/>
          <w:docGrid w:linePitch="360" w:charSpace="0"/>
        </w:sectPr>
      </w:pPr>
    </w:p>
    <w:p w14:paraId="18E45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★1.12、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仪器由一体化的液晶控制显示组件、填充仓组件、装载仓组件，孵育判读仓组件、废卡接收仓组件构成，紧凑连贯。</w:t>
      </w:r>
    </w:p>
    <w:p w14:paraId="2CFFC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none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none"/>
          <w:lang w:val="en-US" w:eastAsia="zh-CN" w:bidi="ar-SA"/>
        </w:rPr>
        <w:t>1.13、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none"/>
          <w:lang w:val="zh-CN" w:eastAsia="zh-CN" w:bidi="ar-SA"/>
        </w:rPr>
        <w:t>采用电子比浊仪标准化制备菌悬液，测量细菌浓度范围0.5~7.0 麦氏单位。</w:t>
      </w:r>
    </w:p>
    <w:p w14:paraId="3A22A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1.14、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标准化及可溯源性：通过扫描条形码将标本信息录入电脑软件，实现标本的数据化控制，条形码读出卡片类型，将鉴定卡和标本信息关联，避免人为误差。</w:t>
      </w:r>
    </w:p>
    <w:p w14:paraId="135B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1.15、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软件界面：使用直观易用熟悉的WINDOWS界面，利用导览以及过滤功能，使鉴定结果的查询更加方便。</w:t>
      </w:r>
    </w:p>
    <w:p w14:paraId="260E0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1.16、</w:t>
      </w:r>
      <w:r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  <w:t>联网功能：可以与LIS系统实现简便的数据交换，可以和WHONET实现简便链接，增强同一单位的数据交流能力和本系统数据交流的能力。</w:t>
      </w:r>
    </w:p>
    <w:p w14:paraId="6A882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1.17、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药敏：设备具有强大药敏功能，包括真菌药敏功能，药敏报告最快8小时出具结果，同一报告可报告的抗生素不少于20个。</w:t>
      </w:r>
    </w:p>
    <w:p w14:paraId="59722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1.18、仪器上样后，可对鉴定板/药敏板进行自定义信息录入。</w:t>
      </w:r>
    </w:p>
    <w:p w14:paraId="07DF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1.19、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高级专家系统:能够快速准确地“指纹”识别细菌耐药机制，推荐有利于提高治疗成功率的治疗方案。</w:t>
      </w:r>
    </w:p>
    <w:p w14:paraId="04A94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1.20、</w:t>
      </w: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  <w:t>具SRF程序用户可自行建立鉴定数据库，鉴定变种菌株。</w:t>
      </w:r>
    </w:p>
    <w:p w14:paraId="76511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1.21、数据备份：实验结果允许长时间的储存在电脑PC端中，同时还可用U盘导出实验数据并备份在其他电脑，实验结束后结果可直接打印。</w:t>
      </w:r>
    </w:p>
    <w:p w14:paraId="6ABED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★1.22、仪器可全自动完成孵育、判读及结果分析，检测卡片加样在封闭式环境中进行，可一次性充样完成不少于10个样本，无需人工操作。</w:t>
      </w:r>
    </w:p>
    <w:p w14:paraId="7627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lang w:val="zh-CN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  <w:t>★1.23、具有厂家自主研发的鉴定及药敏卡片，每张卡片上具有独立的条形码，含有卡片货号、类型、有效期等信息。</w:t>
      </w:r>
    </w:p>
    <w:p w14:paraId="1A076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</w:pPr>
      <w:r>
        <w:rPr>
          <w:rFonts w:hint="eastAsia" w:ascii="楷体" w:hAnsi="楷体" w:eastAsia="楷体" w:cs="楷体"/>
          <w:spacing w:val="-1"/>
          <w:sz w:val="24"/>
          <w:szCs w:val="24"/>
          <w:highlight w:val="yellow"/>
          <w:lang w:val="en-US" w:eastAsia="zh-CN" w:bidi="ar-SA"/>
        </w:rPr>
        <w:t>1.24、软件可更新至最新版CLSI折点，使得MIC检测范围更广，保证满足不断更新折点的要求。</w:t>
      </w:r>
    </w:p>
    <w:p w14:paraId="012741C9">
      <w:pPr>
        <w:pStyle w:val="2"/>
        <w:spacing w:line="360" w:lineRule="auto"/>
        <w:ind w:firstLine="0"/>
        <w:rPr>
          <w:rFonts w:hint="eastAsia" w:ascii="楷体" w:hAnsi="楷体" w:eastAsia="楷体" w:cs="楷体"/>
          <w:spacing w:val="-1"/>
          <w:sz w:val="24"/>
          <w:szCs w:val="24"/>
          <w:lang w:val="en-US" w:eastAsia="zh-CN" w:bidi="ar-SA"/>
        </w:rPr>
      </w:pPr>
    </w:p>
    <w:p w14:paraId="3B1F65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jU2Y2NiNjFhNTg1Y2RjMWFjNjFhZDdjMmRiYjEifQ=="/>
  </w:docVars>
  <w:rsids>
    <w:rsidRoot w:val="39117E4A"/>
    <w:rsid w:val="39117E4A"/>
    <w:rsid w:val="57D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2024-10-16T00:42:00Z</dcterms:created>
  <dc:creator>WPS_1718097683</dc:creator>
  <cp:lastModifiedBy>WPS_1718097683</cp:lastModifiedBy>
  <dcterms:modified xsi:type="dcterms:W3CDTF">2024-10-16T00:42:47Z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299464C72095431183851AC113A81139_11</vt:lpwstr>
  </property>
</Properties>
</file>