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E5FC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932295"/>
            <wp:effectExtent l="0" t="0" r="6350" b="1905"/>
            <wp:docPr id="1" name="图片 1" descr="中小企业声明函（采购包一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（采购包一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93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E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2025-12-22T06:57:45Z</dcterms:created>
  <dc:creator>Administrator</dc:creator>
  <cp:lastModifiedBy>南京南大尚诚软件科技有限公司</cp:lastModifiedBy>
  <dcterms:modified xsi:type="dcterms:W3CDTF">2025-12-22T06:57:50Z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eyJoZGlkIjoiZWY0MmVjZGMxMmM3YjBhZDQ3MTNlN2UxZmZlMzE5ZjAiLCJ1c2VySWQiOiIzOTU1Mjc0MTMifQ==</vt:lpwstr>
  </property>
  <property fmtid="{D5CDD505-2E9C-101B-9397-08002B2CF9AE}" pid="4" name="ICV">
    <vt:lpwstr>EF4FD3A5ECA64488B1F2873552F6E7BC_12</vt:lpwstr>
  </property>
</Properties>
</file>