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bCs/>
          <w:color w:val="000000" w:themeColor="text1"/>
          <w:sz w:val="32"/>
          <w:szCs w:val="32"/>
        </w:rPr>
      </w:pPr>
      <w:r/>
      <w:bookmarkStart w:id="0" w:name="_Hlk195185532"/>
      <w:r/>
      <w:bookmarkEnd w:id="0"/>
      <w:r>
        <w:rPr>
          <w:rFonts w:hint="eastAsia"/>
          <w:b/>
          <w:bCs/>
          <w:color w:val="000000" w:themeColor="text1"/>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-15875</wp:posOffset>
                </wp:positionH>
                <wp:positionV relativeFrom="paragraph">
                  <wp:posOffset>-118110</wp:posOffset>
                </wp:positionV>
                <wp:extent cx="796290" cy="748030"/>
                <wp:effectExtent l="0" t="0" r="0" b="0"/>
                <wp:wrapSquare wrapText="bothSides"/>
                <wp:docPr id="3" name="图片 2" descr="2"/>
                <wp:cNvGraphicFramePr/>
                <a:graphic xmlns:a="http://schemas.openxmlformats.org/drawingml/2006/main">
                  <a:graphicData uri="http://schemas.openxmlformats.org/drawingml/2006/picture">
                    <pic:pic xmlns:pic="http://schemas.openxmlformats.org/drawingml/2006/picture">
                      <pic:nvPicPr>
                        <pic:cNvPr id="2" name="图片 2" descr="2"/>
                        <pic:cNvPicPr/>
                        <pic:nvPr/>
                      </pic:nvPicPr>
                      <pic:blipFill>
                        <a:blip r:embed="rId18"/>
                        <a:stretch/>
                      </pic:blipFill>
                      <pic:spPr bwMode="auto">
                        <a:xfrm>
                          <a:off x="0" y="0"/>
                          <a:ext cx="796290" cy="748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2pt;mso-position-horizontal:absolute;mso-position-vertical-relative:text;margin-top:-9.3pt;mso-position-vertical:absolute;width:62.7pt;height:58.9pt;mso-wrap-distance-left:9.0pt;mso-wrap-distance-top:0.0pt;mso-wrap-distance-right:9.0pt;mso-wrap-distance-bottom:0.0pt;" stroked="f">
                <v:path textboxrect="0,0,0,0"/>
                <w10:wrap type="square"/>
                <v:imagedata r:id="rId18" o:title=""/>
              </v:shape>
            </w:pict>
          </mc:Fallback>
        </mc:AlternateContent>
      </w:r>
      <w:r>
        <w:rPr>
          <w:rFonts w:hint="eastAsia"/>
          <w:b/>
          <w:bCs/>
          <w:color w:val="000000" w:themeColor="text1"/>
          <w:sz w:val="32"/>
          <w:szCs w:val="32"/>
        </w:rPr>
        <w:t xml:space="preserve">                     </w:t>
      </w:r>
      <w:r/>
    </w:p>
    <w:p>
      <w:pPr>
        <w:jc w:val="center"/>
        <w:rPr>
          <w:rFonts w:hint="eastAsia"/>
          <w:b/>
          <w:bCs/>
          <w:color w:val="000000" w:themeColor="text1"/>
          <w:sz w:val="32"/>
          <w:szCs w:val="32"/>
        </w:rPr>
      </w:pPr>
      <w:r>
        <w:rPr>
          <w:rFonts w:hint="eastAsia"/>
          <w:b/>
          <w:bCs/>
          <w:color w:val="000000" w:themeColor="text1"/>
          <w:sz w:val="32"/>
          <w:szCs w:val="32"/>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jc w:val="center"/>
        <w:rPr>
          <w:rFonts w:hint="eastAsia"/>
          <w:b/>
          <w:color w:val="000000" w:themeColor="text1"/>
          <w:sz w:val="52"/>
          <w:szCs w:val="52"/>
        </w:rPr>
      </w:pPr>
      <w:r>
        <w:rPr>
          <w:rFonts w:hint="eastAsia"/>
          <w:b/>
          <w:color w:val="000000" w:themeColor="text1"/>
          <w:sz w:val="52"/>
          <w:szCs w:val="52"/>
        </w:rPr>
        <w:t xml:space="preserve">南京市公安局</w:t>
      </w:r>
      <w:r>
        <w:rPr>
          <w:rFonts w:hint="eastAsia"/>
          <w:b/>
          <w:color w:val="000000" w:themeColor="text1"/>
          <w:sz w:val="52"/>
          <w:szCs w:val="52"/>
        </w:rPr>
        <w:t xml:space="preserve">交通管理局交警支队交通隔离设施维护</w:t>
      </w:r>
      <w:r>
        <w:rPr>
          <w:rFonts w:hint="eastAsia"/>
          <w:b/>
          <w:color w:val="000000" w:themeColor="text1"/>
          <w:sz w:val="52"/>
          <w:szCs w:val="52"/>
        </w:rPr>
        <w:t xml:space="preserve">服务项目</w:t>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b/>
          <w:bCs/>
          <w:color w:val="000000" w:themeColor="text1"/>
          <w:sz w:val="72"/>
          <w:szCs w:val="72"/>
        </w:rPr>
      </w:pPr>
      <w:r>
        <w:rPr>
          <w:rFonts w:hint="eastAsia"/>
          <w:b/>
          <w:bCs/>
          <w:color w:val="000000" w:themeColor="text1"/>
          <w:sz w:val="72"/>
          <w:szCs w:val="72"/>
        </w:rPr>
        <w:t xml:space="preserve">招标文件</w:t>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rPr>
          <w:rFonts w:hint="eastAsia"/>
          <w:b/>
          <w:bCs/>
          <w:color w:val="000000" w:themeColor="text1"/>
          <w:sz w:val="32"/>
          <w:szCs w:val="32"/>
        </w:rPr>
      </w:pPr>
      <w:r/>
      <w:bookmarkStart w:id="1" w:name="_Toc523143945"/>
      <w:r/>
      <w:r/>
    </w:p>
    <w:p>
      <w:pPr>
        <w:jc w:val="center"/>
        <w:rPr>
          <w:rFonts w:hint="eastAsia"/>
          <w:b/>
          <w:bCs/>
          <w:color w:val="000000" w:themeColor="text1"/>
          <w:sz w:val="32"/>
          <w:szCs w:val="32"/>
        </w:rPr>
      </w:pPr>
      <w:r>
        <w:rPr>
          <w:rFonts w:hint="eastAsia"/>
          <w:b/>
          <w:bCs/>
          <w:color w:val="000000" w:themeColor="text1"/>
          <w:sz w:val="32"/>
          <w:szCs w:val="32"/>
        </w:rPr>
        <w:t xml:space="preserve">招标编号：</w:t>
      </w:r>
      <w:r>
        <w:rPr>
          <w:b/>
          <w:bCs/>
          <w:color w:val="000000" w:themeColor="text1"/>
          <w:sz w:val="32"/>
          <w:szCs w:val="32"/>
        </w:rPr>
        <w:t xml:space="preserve">JSZC-320100-XHTC-G2025-0062</w:t>
      </w:r>
      <w:r/>
    </w:p>
    <w:p>
      <w:pPr>
        <w:jc w:val="center"/>
        <w:rPr>
          <w:rFonts w:hint="eastAsia"/>
          <w:b/>
          <w:bCs/>
          <w:color w:val="000000" w:themeColor="text1"/>
          <w:sz w:val="32"/>
          <w:szCs w:val="32"/>
        </w:rPr>
      </w:pPr>
      <w:r>
        <w:rPr>
          <w:rFonts w:hint="eastAsia"/>
          <w:b/>
          <w:bCs/>
          <w:color w:val="000000" w:themeColor="text1"/>
          <w:sz w:val="32"/>
          <w:szCs w:val="32"/>
        </w:rPr>
        <w:t xml:space="preserve">XHTC-FW-2025-0753</w:t>
      </w:r>
      <w:r/>
    </w:p>
    <w:p>
      <w:pPr>
        <w:jc w:val="center"/>
        <w:rPr>
          <w:rFonts w:hint="eastAsia"/>
          <w:b/>
          <w:bCs/>
          <w:color w:val="000000" w:themeColor="text1"/>
          <w:sz w:val="32"/>
          <w:szCs w:val="32"/>
        </w:rPr>
      </w:pPr>
      <w:r>
        <w:rPr>
          <w:rFonts w:hint="eastAsia"/>
          <w:b/>
          <w:bCs/>
          <w:color w:val="000000" w:themeColor="text1"/>
          <w:sz w:val="32"/>
          <w:szCs w:val="32"/>
        </w:rPr>
        <w:t xml:space="preserve">采购人：南京市公安局</w:t>
      </w:r>
      <w:r>
        <w:rPr>
          <w:rFonts w:hint="eastAsia"/>
          <w:b/>
          <w:bCs/>
          <w:color w:val="000000" w:themeColor="text1"/>
          <w:sz w:val="32"/>
          <w:szCs w:val="32"/>
        </w:rPr>
        <w:t xml:space="preserve">交通管理局</w:t>
      </w:r>
      <w:r/>
    </w:p>
    <w:p>
      <w:pPr>
        <w:jc w:val="center"/>
        <w:tabs>
          <w:tab w:val="right" w:pos="9639" w:leader="none"/>
        </w:tabs>
        <w:rPr>
          <w:rFonts w:hint="eastAsia"/>
          <w:b/>
          <w:bCs/>
          <w:color w:val="000000" w:themeColor="text1"/>
          <w:sz w:val="32"/>
          <w:szCs w:val="32"/>
        </w:rPr>
      </w:pPr>
      <w:r>
        <w:rPr>
          <w:rFonts w:hint="eastAsia"/>
          <w:b/>
          <w:bCs/>
          <w:color w:val="000000" w:themeColor="text1"/>
          <w:sz w:val="32"/>
          <w:szCs w:val="32"/>
        </w:rPr>
        <w:t xml:space="preserve">采购代理机构：新华招标有限公司</w:t>
      </w:r>
      <w:r/>
    </w:p>
    <w:p>
      <w:pPr>
        <w:jc w:val="center"/>
        <w:rPr>
          <w:rFonts w:hint="eastAsia"/>
          <w:b/>
          <w:bCs/>
          <w:color w:val="000000" w:themeColor="text1"/>
          <w:sz w:val="32"/>
          <w:szCs w:val="32"/>
        </w:rPr>
      </w:pPr>
      <w:r>
        <w:rPr>
          <w:b/>
          <w:bCs/>
          <w:color w:val="000000" w:themeColor="text1"/>
          <w:sz w:val="32"/>
          <w:szCs w:val="32"/>
        </w:rPr>
        <w:t xml:space="preserve">202</w:t>
      </w:r>
      <w:r>
        <w:rPr>
          <w:rFonts w:hint="eastAsia"/>
          <w:b/>
          <w:bCs/>
          <w:color w:val="000000" w:themeColor="text1"/>
          <w:sz w:val="32"/>
          <w:szCs w:val="32"/>
        </w:rPr>
        <w:t xml:space="preserve">5</w:t>
      </w:r>
      <w:r>
        <w:rPr>
          <w:b/>
          <w:bCs/>
          <w:color w:val="000000" w:themeColor="text1"/>
          <w:sz w:val="32"/>
          <w:szCs w:val="32"/>
        </w:rPr>
        <w:t xml:space="preserve">-</w:t>
      </w:r>
      <w:r>
        <w:rPr>
          <w:rFonts w:hint="eastAsia"/>
          <w:b/>
          <w:bCs/>
          <w:color w:val="000000" w:themeColor="text1"/>
          <w:sz w:val="32"/>
          <w:szCs w:val="32"/>
        </w:rPr>
        <w:t xml:space="preserve">12</w:t>
      </w:r>
      <w:r/>
    </w:p>
    <w:p>
      <w:pPr>
        <w:pStyle w:val="902"/>
        <w:jc w:val="left"/>
        <w:spacing w:before="0" w:after="0"/>
        <w:rPr>
          <w:rFonts w:hint="eastAsia"/>
          <w:color w:val="000000" w:themeColor="text1"/>
        </w:rPr>
        <w:sectPr>
          <w:headerReference w:type="default" r:id="rId9"/>
          <w:headerReference w:type="first" r:id="rId10"/>
          <w:footerReference w:type="default" r:id="rId11"/>
          <w:footerReference w:type="even" r:id="rId12"/>
          <w:footerReference w:type="first" r:id="rId13"/>
          <w:footnotePr/>
          <w:endnotePr/>
          <w:type w:val="nextPage"/>
          <w:pgSz w:w="11907" w:h="16840" w:orient="portrait"/>
          <w:pgMar w:top="1134" w:right="1134" w:bottom="1134" w:left="1134" w:header="851" w:footer="680" w:gutter="0"/>
          <w:cols w:num="1" w:sep="0" w:space="720" w:equalWidth="1"/>
          <w:docGrid w:linePitch="360"/>
          <w:titlePg/>
        </w:sectPr>
      </w:pPr>
      <w:r>
        <w:rPr>
          <w:rFonts w:hint="eastAsia"/>
          <w:color w:val="000000" w:themeColor="text1"/>
        </w:rPr>
      </w:r>
      <w:r/>
    </w:p>
    <w:p>
      <w:pPr>
        <w:pStyle w:val="902"/>
        <w:rPr>
          <w:rFonts w:hint="eastAsia"/>
          <w:color w:val="000000"/>
        </w:rPr>
      </w:pPr>
      <w:r/>
      <w:bookmarkStart w:id="2" w:name="_Toc195199237"/>
      <w:r/>
      <w:bookmarkEnd w:id="1"/>
      <w:r>
        <w:rPr>
          <w:color w:val="000000"/>
        </w:rPr>
        <w:t xml:space="preserve">目  录</w:t>
      </w:r>
      <w:bookmarkEnd w:id="2"/>
      <w:r/>
      <w:r/>
    </w:p>
    <w:p>
      <w:pPr>
        <w:pStyle w:val="1089"/>
        <w:spacing w:line="480" w:lineRule="auto"/>
        <w:rPr>
          <w:rFonts w:hint="eastAsia" w:asciiTheme="minorHAnsi" w:hAnsiTheme="minorHAnsi" w:eastAsiaTheme="minorEastAsia" w:cstheme="minorBidi"/>
          <w:szCs w:val="28"/>
          <w14:ligatures w14:val="standardContextual"/>
        </w:rPr>
      </w:pPr>
      <w:r>
        <w:rPr>
          <w:color w:val="000000"/>
        </w:rPr>
        <w:fldChar w:fldCharType="begin"/>
      </w:r>
      <w:r>
        <w:rPr>
          <w:color w:val="000000"/>
        </w:rPr>
        <w:instrText xml:space="preserve"> TOC \o "1-1" \h \z \u </w:instrText>
      </w:r>
      <w:r>
        <w:rPr>
          <w:color w:val="000000"/>
        </w:rPr>
        <w:fldChar w:fldCharType="separate"/>
      </w:r>
      <w:hyperlink w:tooltip="#_Toc195199237" w:anchor="_Toc195199237" w:history="1">
        <w:r>
          <w:rPr>
            <w:rStyle w:val="1102"/>
            <w:rFonts w:hint="eastAsia"/>
            <w:sz w:val="28"/>
            <w:szCs w:val="21"/>
          </w:rPr>
          <w:t xml:space="preserve">目  录</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_Toc195199237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2</w:t>
        </w:r>
        <w:r>
          <w:rPr>
            <w:rFonts w:hint="eastAsia"/>
            <w:sz w:val="28"/>
            <w:szCs w:val="21"/>
          </w:rPr>
          <w:fldChar w:fldCharType="end"/>
        </w:r>
      </w:hyperlink>
      <w:r/>
      <w:r/>
    </w:p>
    <w:p>
      <w:pPr>
        <w:pStyle w:val="1089"/>
        <w:spacing w:line="480" w:lineRule="auto"/>
        <w:rPr>
          <w:rFonts w:hint="eastAsia" w:asciiTheme="minorHAnsi" w:hAnsiTheme="minorHAnsi" w:eastAsiaTheme="minorEastAsia" w:cstheme="minorBidi"/>
          <w:szCs w:val="28"/>
          <w14:ligatures w14:val="standardContextual"/>
        </w:rPr>
      </w:pPr>
      <w:r/>
      <w:hyperlink w:tooltip="#_Toc195199238" w:anchor="_Toc195199238" w:history="1">
        <w:r>
          <w:rPr>
            <w:rStyle w:val="1102"/>
            <w:rFonts w:hint="eastAsia"/>
            <w:sz w:val="28"/>
            <w:szCs w:val="21"/>
          </w:rPr>
          <w:t xml:space="preserve">第一章  投标邀请（招标公告）</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_Toc195199238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3</w:t>
        </w:r>
        <w:r>
          <w:rPr>
            <w:rFonts w:hint="eastAsia"/>
            <w:sz w:val="28"/>
            <w:szCs w:val="21"/>
          </w:rPr>
          <w:fldChar w:fldCharType="end"/>
        </w:r>
      </w:hyperlink>
      <w:r/>
      <w:r/>
    </w:p>
    <w:p>
      <w:pPr>
        <w:pStyle w:val="1089"/>
        <w:spacing w:line="480" w:lineRule="auto"/>
        <w:rPr>
          <w:rFonts w:hint="eastAsia" w:asciiTheme="minorHAnsi" w:hAnsiTheme="minorHAnsi" w:eastAsiaTheme="minorEastAsia" w:cstheme="minorBidi"/>
          <w:szCs w:val="28"/>
          <w14:ligatures w14:val="standardContextual"/>
        </w:rPr>
      </w:pPr>
      <w:r/>
      <w:hyperlink w:tooltip="#_Toc195199239" w:anchor="_Toc195199239" w:history="1">
        <w:r>
          <w:rPr>
            <w:rStyle w:val="1102"/>
            <w:rFonts w:hint="eastAsia"/>
            <w:sz w:val="28"/>
            <w:szCs w:val="21"/>
          </w:rPr>
          <w:t xml:space="preserve">第二章  供应商须知前附表</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_Toc195199239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8</w:t>
        </w:r>
        <w:r>
          <w:rPr>
            <w:rFonts w:hint="eastAsia"/>
            <w:sz w:val="28"/>
            <w:szCs w:val="21"/>
          </w:rPr>
          <w:fldChar w:fldCharType="end"/>
        </w:r>
      </w:hyperlink>
      <w:r/>
      <w:r/>
    </w:p>
    <w:p>
      <w:pPr>
        <w:pStyle w:val="1089"/>
        <w:spacing w:line="480" w:lineRule="auto"/>
        <w:rPr>
          <w:rFonts w:hint="eastAsia" w:asciiTheme="minorHAnsi" w:hAnsiTheme="minorHAnsi" w:eastAsiaTheme="minorEastAsia" w:cstheme="minorBidi"/>
          <w:szCs w:val="28"/>
          <w14:ligatures w14:val="standardContextual"/>
        </w:rPr>
      </w:pPr>
      <w:r/>
      <w:hyperlink w:tooltip="#_Toc195199240" w:anchor="_Toc195199240" w:history="1">
        <w:r>
          <w:rPr>
            <w:rStyle w:val="1102"/>
            <w:rFonts w:hint="eastAsia"/>
            <w:sz w:val="28"/>
            <w:szCs w:val="21"/>
          </w:rPr>
          <w:t xml:space="preserve">第三章  供应商须知</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_Toc195199240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13</w:t>
        </w:r>
        <w:r>
          <w:rPr>
            <w:rFonts w:hint="eastAsia"/>
            <w:sz w:val="28"/>
            <w:szCs w:val="21"/>
          </w:rPr>
          <w:fldChar w:fldCharType="end"/>
        </w:r>
      </w:hyperlink>
      <w:r/>
      <w:r/>
    </w:p>
    <w:p>
      <w:pPr>
        <w:pStyle w:val="1089"/>
        <w:spacing w:line="480" w:lineRule="auto"/>
        <w:rPr>
          <w:rFonts w:hint="eastAsia" w:asciiTheme="minorHAnsi" w:hAnsiTheme="minorHAnsi" w:eastAsiaTheme="minorEastAsia" w:cstheme="minorBidi"/>
          <w:szCs w:val="28"/>
          <w14:ligatures w14:val="standardContextual"/>
        </w:rPr>
      </w:pPr>
      <w:r/>
      <w:hyperlink w:tooltip="#_Toc195199241" w:anchor="_Toc195199241" w:history="1">
        <w:r>
          <w:rPr>
            <w:rStyle w:val="1102"/>
            <w:rFonts w:hint="eastAsia"/>
            <w:sz w:val="28"/>
            <w:szCs w:val="21"/>
          </w:rPr>
          <w:t xml:space="preserve">第四章  合同文本格式</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_Toc195199241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24</w:t>
        </w:r>
        <w:r>
          <w:rPr>
            <w:rFonts w:hint="eastAsia"/>
            <w:sz w:val="28"/>
            <w:szCs w:val="21"/>
          </w:rPr>
          <w:fldChar w:fldCharType="end"/>
        </w:r>
      </w:hyperlink>
      <w:r/>
      <w:r/>
    </w:p>
    <w:p>
      <w:pPr>
        <w:pStyle w:val="1089"/>
        <w:spacing w:line="480" w:lineRule="auto"/>
        <w:rPr>
          <w:rFonts w:hint="eastAsia" w:asciiTheme="minorHAnsi" w:hAnsiTheme="minorHAnsi" w:eastAsiaTheme="minorEastAsia" w:cstheme="minorBidi"/>
          <w:szCs w:val="28"/>
          <w14:ligatures w14:val="standardContextual"/>
        </w:rPr>
      </w:pPr>
      <w:r/>
      <w:hyperlink w:tooltip="#_Toc195199242" w:anchor="_Toc195199242" w:history="1">
        <w:r>
          <w:rPr>
            <w:rStyle w:val="1102"/>
            <w:rFonts w:hint="eastAsia"/>
            <w:sz w:val="28"/>
            <w:szCs w:val="21"/>
          </w:rPr>
          <w:t xml:space="preserve">第五章</w:t>
        </w:r>
        <w:r>
          <w:rPr>
            <w:rStyle w:val="1102"/>
            <w:rFonts w:hint="eastAsia"/>
            <w:sz w:val="28"/>
            <w:szCs w:val="21"/>
          </w:rPr>
          <w:t xml:space="preserve"> </w:t>
        </w:r>
        <w:r>
          <w:rPr>
            <w:rStyle w:val="1102"/>
            <w:rFonts w:hint="eastAsia"/>
            <w:sz w:val="28"/>
            <w:szCs w:val="21"/>
          </w:rPr>
          <w:t xml:space="preserve"> 采购需求</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_Toc195199242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31</w:t>
        </w:r>
        <w:r>
          <w:rPr>
            <w:rFonts w:hint="eastAsia"/>
            <w:sz w:val="28"/>
            <w:szCs w:val="21"/>
          </w:rPr>
          <w:fldChar w:fldCharType="end"/>
        </w:r>
      </w:hyperlink>
      <w:r/>
      <w:r/>
    </w:p>
    <w:p>
      <w:pPr>
        <w:pStyle w:val="1089"/>
        <w:spacing w:line="480" w:lineRule="auto"/>
        <w:rPr>
          <w:rFonts w:hint="eastAsia" w:asciiTheme="minorHAnsi" w:hAnsiTheme="minorHAnsi" w:eastAsiaTheme="minorEastAsia" w:cstheme="minorBidi"/>
          <w:szCs w:val="28"/>
          <w14:ligatures w14:val="standardContextual"/>
        </w:rPr>
      </w:pPr>
      <w:r/>
      <w:hyperlink w:tooltip="#_Toc195199243" w:anchor="_Toc195199243" w:history="1">
        <w:r>
          <w:rPr>
            <w:rStyle w:val="1102"/>
            <w:rFonts w:hint="eastAsia"/>
            <w:sz w:val="28"/>
            <w:szCs w:val="21"/>
          </w:rPr>
          <w:t xml:space="preserve">第六章  评标方法及评标标准</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_Toc195199243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45</w:t>
        </w:r>
        <w:r>
          <w:rPr>
            <w:rFonts w:hint="eastAsia"/>
            <w:sz w:val="28"/>
            <w:szCs w:val="21"/>
          </w:rPr>
          <w:fldChar w:fldCharType="end"/>
        </w:r>
      </w:hyperlink>
      <w:r/>
      <w:r/>
    </w:p>
    <w:p>
      <w:pPr>
        <w:pStyle w:val="1089"/>
        <w:spacing w:line="480" w:lineRule="auto"/>
        <w:rPr>
          <w:rFonts w:hint="eastAsia" w:asciiTheme="minorHAnsi" w:hAnsiTheme="minorHAnsi" w:eastAsiaTheme="minorEastAsia" w:cstheme="minorBidi"/>
          <w:szCs w:val="28"/>
          <w14:ligatures w14:val="standardContextual"/>
        </w:rPr>
      </w:pPr>
      <w:r/>
      <w:hyperlink w:tooltip="#_Toc195199244" w:anchor="_Toc195199244" w:history="1">
        <w:r>
          <w:rPr>
            <w:rStyle w:val="1102"/>
            <w:rFonts w:hint="eastAsia"/>
            <w:sz w:val="28"/>
            <w:szCs w:val="21"/>
          </w:rPr>
          <w:t xml:space="preserve">第七章  投标文件格式</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_Toc195199244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49</w:t>
        </w:r>
        <w:r>
          <w:rPr>
            <w:rFonts w:hint="eastAsia"/>
            <w:sz w:val="28"/>
            <w:szCs w:val="21"/>
          </w:rPr>
          <w:fldChar w:fldCharType="end"/>
        </w:r>
      </w:hyperlink>
      <w:r/>
      <w:r/>
    </w:p>
    <w:p>
      <w:pPr>
        <w:pStyle w:val="1089"/>
        <w:spacing w:line="480" w:lineRule="auto"/>
        <w:rPr>
          <w:rFonts w:hint="eastAsia"/>
          <w:color w:val="000000" w:themeColor="text1"/>
          <w:sz w:val="28"/>
          <w:szCs w:val="28"/>
        </w:rPr>
      </w:pPr>
      <w:r>
        <w:rPr>
          <w:color w:val="000000"/>
        </w:rPr>
        <w:fldChar w:fldCharType="end"/>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sectPr>
          <w:footerReference w:type="default" r:id="rId14"/>
          <w:footnotePr/>
          <w:endnotePr/>
          <w:type w:val="nextPage"/>
          <w:pgSz w:w="11906" w:h="16838" w:orient="portrait"/>
          <w:pgMar w:top="822" w:right="947" w:bottom="822" w:left="947" w:header="612" w:footer="539" w:gutter="0"/>
          <w:cols w:num="1" w:sep="0" w:space="720" w:equalWidth="1"/>
          <w:docGrid w:linePitch="360"/>
        </w:sectPr>
      </w:pPr>
      <w:r>
        <w:rPr>
          <w:rFonts w:hint="eastAsia"/>
        </w:rPr>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2"/>
        <w:pageBreakBefore w:val="0"/>
        <w:spacing w:before="0" w:after="0"/>
        <w:rPr>
          <w:rFonts w:hint="eastAsia"/>
          <w:color w:val="000000" w:themeColor="text1"/>
          <w:sz w:val="44"/>
        </w:rPr>
      </w:pPr>
      <w:r/>
      <w:bookmarkStart w:id="3" w:name="_Toc195199143"/>
      <w:r/>
      <w:bookmarkStart w:id="4" w:name="_Toc195199238"/>
      <w:r>
        <w:rPr>
          <w:rFonts w:hint="eastAsia"/>
          <w:color w:val="000000" w:themeColor="text1"/>
          <w:sz w:val="44"/>
        </w:rPr>
        <w:t xml:space="preserve">第一章  投标邀请（招标公告）</w:t>
      </w:r>
      <w:bookmarkEnd w:id="3"/>
      <w:r/>
      <w:bookmarkEnd w:id="4"/>
      <w:r/>
      <w:r/>
    </w:p>
    <w:p>
      <w:pPr>
        <w:pStyle w:val="903"/>
        <w:pageBreakBefore/>
        <w:spacing w:before="0" w:after="0"/>
        <w:rPr>
          <w:rFonts w:hint="eastAsia"/>
          <w:color w:val="000000" w:themeColor="text1"/>
          <w:sz w:val="32"/>
        </w:rPr>
      </w:pPr>
      <w:r>
        <w:rPr>
          <w:rFonts w:hint="eastAsia"/>
          <w:color w:val="000000" w:themeColor="text1"/>
          <w:sz w:val="32"/>
        </w:rPr>
        <w:t xml:space="preserve">投标邀请（招标公告）</w:t>
      </w:r>
      <w:r/>
    </w:p>
    <w:tbl>
      <w:tblPr>
        <w:tblStyle w:val="1098"/>
        <w:tblW w:w="0" w:type="auto"/>
        <w:tblLook w:val="04A0" w:firstRow="1" w:lastRow="0" w:firstColumn="1" w:lastColumn="0" w:noHBand="0" w:noVBand="1"/>
      </w:tblPr>
      <w:tblGrid>
        <w:gridCol w:w="9628"/>
      </w:tblGrid>
      <w:tr>
        <w:trPr/>
        <w:tc>
          <w:tcPr>
            <w:tcW w:w="9628" w:type="dxa"/>
            <w:textDirection w:val="lrTb"/>
            <w:noWrap w:val="false"/>
          </w:tcPr>
          <w:p>
            <w:pPr>
              <w:jc w:val="left"/>
              <w:rPr>
                <w:rFonts w:hint="eastAsia"/>
                <w:color w:val="000000" w:themeColor="text1"/>
                <w:szCs w:val="24"/>
              </w:rPr>
            </w:pPr>
            <w:r>
              <w:rPr>
                <w:rFonts w:hint="eastAsia"/>
                <w:b/>
                <w:bCs/>
                <w:color w:val="000000" w:themeColor="text1"/>
                <w:szCs w:val="24"/>
              </w:rPr>
              <w:t xml:space="preserve">项目概况：</w:t>
            </w:r>
            <w:r/>
          </w:p>
          <w:p>
            <w:pPr>
              <w:ind w:firstLine="480"/>
              <w:rPr>
                <w:rStyle w:val="1099"/>
                <w:rFonts w:hint="eastAsia"/>
                <w:b w:val="0"/>
                <w:bCs w:val="0"/>
                <w:color w:val="000000" w:themeColor="text1"/>
              </w:rPr>
            </w:pPr>
            <w:r>
              <w:rPr>
                <w:rFonts w:hint="eastAsia"/>
                <w:color w:val="000000" w:themeColor="text1"/>
              </w:rPr>
              <w:t xml:space="preserve">南京市公安局</w:t>
            </w:r>
            <w:r>
              <w:rPr>
                <w:rFonts w:hint="eastAsia"/>
                <w:color w:val="000000" w:themeColor="text1"/>
              </w:rPr>
              <w:t xml:space="preserve">交通管理局交警支队交通隔离设施维护</w:t>
            </w:r>
            <w:r>
              <w:rPr>
                <w:rFonts w:hint="eastAsia"/>
                <w:color w:val="000000" w:themeColor="text1"/>
              </w:rPr>
              <w:t xml:space="preserve">服务项目</w:t>
            </w:r>
            <w:r>
              <w:rPr>
                <w:color w:val="000000" w:themeColor="text1"/>
              </w:rPr>
              <w:t xml:space="preserve">的潜在供应商应在</w:t>
            </w:r>
            <w:r>
              <w:rPr>
                <w:rFonts w:hint="eastAsia"/>
                <w:color w:val="000000" w:themeColor="text1"/>
              </w:rPr>
              <w:t xml:space="preserve">线上获取采购文件</w:t>
            </w:r>
            <w:r>
              <w:rPr>
                <w:color w:val="000000" w:themeColor="text1"/>
              </w:rPr>
              <w:t xml:space="preserve">，并于202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w:t>
            </w:r>
            <w:r>
              <w:rPr>
                <w:color w:val="000000" w:themeColor="text1"/>
              </w:rPr>
              <w:t xml:space="preserve">30日</w:t>
            </w:r>
            <w:r>
              <w:rPr>
                <w:rFonts w:hint="eastAsia"/>
                <w:color w:val="000000" w:themeColor="text1"/>
              </w:rPr>
              <w:t xml:space="preserve">13</w:t>
            </w:r>
            <w:r>
              <w:rPr>
                <w:color w:val="000000" w:themeColor="text1"/>
              </w:rPr>
              <w:t xml:space="preserve">点</w:t>
            </w:r>
            <w:r>
              <w:rPr>
                <w:rFonts w:hint="eastAsia"/>
                <w:color w:val="000000" w:themeColor="text1"/>
              </w:rPr>
              <w:t xml:space="preserve">00</w:t>
            </w:r>
            <w:r>
              <w:rPr>
                <w:color w:val="000000" w:themeColor="text1"/>
              </w:rPr>
              <w:t xml:space="preserve">分（北京时间）前递交投标文件。</w:t>
            </w:r>
            <w:r/>
          </w:p>
        </w:tc>
      </w:tr>
    </w:tbl>
    <w:p>
      <w:pPr>
        <w:rPr>
          <w:rFonts w:hint="eastAsia"/>
          <w:b/>
          <w:bCs/>
          <w:color w:val="000000" w:themeColor="text1"/>
          <w:szCs w:val="24"/>
        </w:rPr>
      </w:pPr>
      <w:r/>
      <w:bookmarkStart w:id="5" w:name="_Toc28359002"/>
      <w:r/>
      <w:bookmarkStart w:id="6" w:name="_Toc35393621"/>
      <w:r/>
      <w:bookmarkStart w:id="7" w:name="_Toc35393790"/>
      <w:r/>
      <w:bookmarkStart w:id="8" w:name="_Toc28359079"/>
      <w:r/>
      <w:bookmarkStart w:id="9" w:name="_Hlk24379207"/>
      <w:r>
        <w:rPr>
          <w:rFonts w:hint="eastAsia"/>
          <w:b/>
          <w:bCs/>
          <w:color w:val="000000" w:themeColor="text1"/>
          <w:szCs w:val="24"/>
        </w:rPr>
        <w:t xml:space="preserve">一、项目基本情况</w:t>
      </w:r>
      <w:bookmarkEnd w:id="5"/>
      <w:r/>
      <w:bookmarkEnd w:id="6"/>
      <w:r/>
      <w:bookmarkEnd w:id="7"/>
      <w:r/>
      <w:bookmarkEnd w:id="8"/>
      <w:r/>
      <w:r/>
    </w:p>
    <w:p>
      <w:pPr>
        <w:rPr>
          <w:rFonts w:hint="eastAsia"/>
          <w:color w:val="000000" w:themeColor="text1"/>
          <w:szCs w:val="24"/>
        </w:rPr>
      </w:pPr>
      <w:r>
        <w:rPr>
          <w:rFonts w:hint="eastAsia"/>
          <w:color w:val="000000" w:themeColor="text1"/>
          <w:szCs w:val="24"/>
        </w:rPr>
        <w:t xml:space="preserve">（一）项目编号：</w:t>
      </w:r>
      <w:r>
        <w:rPr>
          <w:color w:val="000000" w:themeColor="text1"/>
          <w:szCs w:val="24"/>
        </w:rPr>
        <w:t xml:space="preserve">JSZC-320100-XHTC-G2025-0062</w:t>
      </w:r>
      <w:r/>
    </w:p>
    <w:p>
      <w:pPr>
        <w:ind w:firstLine="1920"/>
        <w:rPr>
          <w:rFonts w:hint="eastAsia"/>
          <w:color w:val="000000" w:themeColor="text1"/>
          <w:szCs w:val="24"/>
        </w:rPr>
      </w:pPr>
      <w:r>
        <w:rPr>
          <w:rFonts w:hint="eastAsia"/>
          <w:color w:val="000000" w:themeColor="text1"/>
          <w:szCs w:val="24"/>
        </w:rPr>
        <w:t xml:space="preserve">XHTC-FW-2025-0753</w:t>
      </w:r>
      <w:r/>
    </w:p>
    <w:p>
      <w:pPr>
        <w:ind w:left="240" w:hanging="240"/>
        <w:rPr>
          <w:rFonts w:hint="eastAsia"/>
          <w:color w:val="000000" w:themeColor="text1"/>
        </w:rPr>
      </w:pPr>
      <w:r>
        <w:rPr>
          <w:rFonts w:hint="eastAsia"/>
          <w:color w:val="000000" w:themeColor="text1"/>
          <w:szCs w:val="24"/>
        </w:rPr>
        <w:t xml:space="preserve">（二）项目名称：</w:t>
      </w:r>
      <w:bookmarkEnd w:id="9"/>
      <w:r>
        <w:rPr>
          <w:rFonts w:hint="eastAsia"/>
          <w:color w:val="000000" w:themeColor="text1"/>
        </w:rPr>
        <w:t xml:space="preserve">南京市公安局</w:t>
      </w:r>
      <w:r>
        <w:rPr>
          <w:rFonts w:hint="eastAsia"/>
          <w:color w:val="000000" w:themeColor="text1"/>
        </w:rPr>
        <w:t xml:space="preserve">交通管理局交警支队交通隔离设施维护</w:t>
      </w:r>
      <w:r>
        <w:rPr>
          <w:rFonts w:hint="eastAsia"/>
          <w:color w:val="000000" w:themeColor="text1"/>
        </w:rPr>
        <w:t xml:space="preserve">服务项目</w:t>
      </w:r>
      <w:r/>
    </w:p>
    <w:p>
      <w:pPr>
        <w:rPr>
          <w:rFonts w:hint="eastAsia"/>
          <w:color w:val="000000" w:themeColor="text1"/>
        </w:rPr>
      </w:pPr>
      <w:r>
        <w:rPr>
          <w:rFonts w:hint="eastAsia"/>
          <w:color w:val="000000" w:themeColor="text1"/>
          <w:szCs w:val="24"/>
        </w:rPr>
        <w:t xml:space="preserve">（三）预算金</w:t>
      </w:r>
      <w:r>
        <w:rPr>
          <w:rFonts w:hint="eastAsia"/>
          <w:color w:val="000000" w:themeColor="text1"/>
          <w:szCs w:val="24"/>
        </w:rPr>
        <w:t xml:space="preserve">额：</w:t>
      </w:r>
      <w:bookmarkStart w:id="10" w:name="_Hlk57985275"/>
      <w:r/>
      <w:bookmarkStart w:id="11" w:name="_Hlk58424955"/>
      <w:r/>
      <w:bookmarkStart w:id="12" w:name="_Toc35393792"/>
      <w:r/>
      <w:bookmarkStart w:id="13" w:name="_Toc35393623"/>
      <w:r/>
      <w:bookmarkStart w:id="14" w:name="_Toc28359004"/>
      <w:r/>
      <w:bookmarkStart w:id="15" w:name="_Toc28359081"/>
      <w:r>
        <w:rPr>
          <w:rFonts w:hint="eastAsia"/>
          <w:color w:val="000000" w:themeColor="text1"/>
        </w:rPr>
        <w:t xml:space="preserve">2</w:t>
      </w:r>
      <w:r>
        <w:rPr>
          <w:rFonts w:hint="eastAsia"/>
          <w:color w:val="000000" w:themeColor="text1"/>
        </w:rPr>
        <w:t xml:space="preserve">13.025804</w:t>
      </w:r>
      <w:r>
        <w:rPr>
          <w:rFonts w:hint="eastAsia"/>
          <w:color w:val="000000" w:themeColor="text1"/>
        </w:rPr>
        <w:t xml:space="preserve">万元（人民币）</w:t>
      </w:r>
      <w:r/>
    </w:p>
    <w:p>
      <w:pPr>
        <w:rPr>
          <w:rFonts w:hint="eastAsia"/>
          <w:lang w:val="zh-CN"/>
        </w:rPr>
      </w:pPr>
      <w:r>
        <w:rPr>
          <w:rFonts w:hint="eastAsia"/>
          <w:color w:val="000000" w:themeColor="text1"/>
          <w:szCs w:val="24"/>
        </w:rPr>
        <w:t xml:space="preserve">（四）</w:t>
      </w:r>
      <w:r>
        <w:rPr>
          <w:rFonts w:hint="eastAsia"/>
          <w:bCs/>
          <w:color w:val="000000" w:themeColor="text1"/>
        </w:rPr>
        <w:t xml:space="preserve">采购需求：</w:t>
      </w:r>
      <w:r>
        <w:rPr>
          <w:rFonts w:hint="eastAsia"/>
          <w:color w:val="000000" w:themeColor="text1"/>
        </w:rPr>
        <w:t xml:space="preserve">南京市公安局交通管理局交警支队拟采购交通隔离设施维护服务</w:t>
      </w:r>
      <w:r/>
    </w:p>
    <w:tbl>
      <w:tblPr>
        <w:tblStyle w:val="1098"/>
        <w:tblW w:w="7798" w:type="dxa"/>
        <w:jc w:val="center"/>
        <w:tblLook w:val="04A0" w:firstRow="1" w:lastRow="0" w:firstColumn="1" w:lastColumn="0" w:noHBand="0" w:noVBand="1"/>
      </w:tblPr>
      <w:tblGrid>
        <w:gridCol w:w="846"/>
        <w:gridCol w:w="4819"/>
        <w:gridCol w:w="2133"/>
      </w:tblGrid>
      <w:tr>
        <w:trPr>
          <w:jc w:val="center"/>
        </w:trPr>
        <w:tc>
          <w:tcPr>
            <w:tcW w:w="846" w:type="dxa"/>
            <w:vAlign w:val="center"/>
            <w:textDirection w:val="lrTb"/>
            <w:noWrap w:val="false"/>
          </w:tcPr>
          <w:p>
            <w:pPr>
              <w:pStyle w:val="1080"/>
              <w:jc w:val="center"/>
              <w:rPr>
                <w:rFonts w:hint="eastAsia"/>
                <w:b/>
                <w:bCs/>
              </w:rPr>
            </w:pPr>
            <w:r>
              <w:rPr>
                <w:rFonts w:hint="eastAsia"/>
                <w:b/>
                <w:bCs/>
              </w:rPr>
              <w:t xml:space="preserve">包号</w:t>
            </w:r>
            <w:r/>
          </w:p>
        </w:tc>
        <w:tc>
          <w:tcPr>
            <w:tcW w:w="4819" w:type="dxa"/>
            <w:vAlign w:val="center"/>
            <w:textDirection w:val="lrTb"/>
            <w:noWrap w:val="false"/>
          </w:tcPr>
          <w:p>
            <w:pPr>
              <w:pStyle w:val="1080"/>
              <w:jc w:val="center"/>
              <w:rPr>
                <w:rFonts w:hint="eastAsia"/>
                <w:b/>
                <w:bCs/>
              </w:rPr>
            </w:pPr>
            <w:r>
              <w:rPr>
                <w:rFonts w:hint="eastAsia" w:cs="宋体"/>
                <w:b/>
                <w:bCs/>
              </w:rPr>
              <w:t xml:space="preserve">区域划分</w:t>
            </w:r>
            <w:r/>
          </w:p>
        </w:tc>
        <w:tc>
          <w:tcPr>
            <w:tcW w:w="2133" w:type="dxa"/>
            <w:vAlign w:val="center"/>
            <w:textDirection w:val="lrTb"/>
            <w:noWrap w:val="false"/>
          </w:tcPr>
          <w:p>
            <w:pPr>
              <w:pStyle w:val="1080"/>
              <w:jc w:val="center"/>
              <w:rPr>
                <w:rFonts w:hint="eastAsia" w:cs="宋体"/>
                <w:b/>
                <w:bCs/>
              </w:rPr>
            </w:pPr>
            <w:r>
              <w:rPr>
                <w:rFonts w:hint="eastAsia" w:cs="宋体"/>
                <w:b/>
                <w:bCs/>
              </w:rPr>
              <w:t xml:space="preserve">预算</w:t>
            </w:r>
            <w:r>
              <w:rPr>
                <w:rFonts w:hint="eastAsia" w:cs="宋体"/>
                <w:b/>
                <w:bCs/>
              </w:rPr>
              <w:t xml:space="preserve">（万元）</w:t>
            </w:r>
            <w:r/>
          </w:p>
        </w:tc>
      </w:tr>
      <w:tr>
        <w:trPr>
          <w:jc w:val="center"/>
        </w:trPr>
        <w:tc>
          <w:tcPr>
            <w:tcW w:w="846" w:type="dxa"/>
            <w:vAlign w:val="center"/>
            <w:textDirection w:val="lrTb"/>
            <w:noWrap w:val="false"/>
          </w:tcPr>
          <w:p>
            <w:pPr>
              <w:pStyle w:val="1080"/>
              <w:jc w:val="center"/>
              <w:rPr>
                <w:rFonts w:hint="eastAsia"/>
                <w:b/>
                <w:bCs/>
              </w:rPr>
            </w:pPr>
            <w:r>
              <w:rPr>
                <w:rFonts w:hint="eastAsia" w:cs="宋体"/>
              </w:rPr>
              <w:t xml:space="preserve">2</w:t>
            </w:r>
            <w:r/>
          </w:p>
        </w:tc>
        <w:tc>
          <w:tcPr>
            <w:tcW w:w="4819" w:type="dxa"/>
            <w:vAlign w:val="center"/>
            <w:textDirection w:val="lrTb"/>
            <w:noWrap w:val="false"/>
          </w:tcPr>
          <w:p>
            <w:pPr>
              <w:pStyle w:val="1080"/>
              <w:jc w:val="center"/>
              <w:rPr>
                <w:rFonts w:hint="eastAsia" w:cs="Arial"/>
                <w:color w:val="000000" w:themeColor="text1"/>
              </w:rPr>
            </w:pPr>
            <w:r>
              <w:rPr>
                <w:rFonts w:hint="eastAsia" w:cs="Arial"/>
                <w:color w:val="000000" w:themeColor="text1"/>
              </w:rPr>
              <w:t xml:space="preserve">区域二为玄武区、鼓楼区和栖霞区</w:t>
            </w:r>
            <w:r/>
          </w:p>
        </w:tc>
        <w:tc>
          <w:tcPr>
            <w:tcW w:w="2133" w:type="dxa"/>
            <w:vAlign w:val="center"/>
            <w:textDirection w:val="lrTb"/>
            <w:noWrap w:val="false"/>
          </w:tcPr>
          <w:p>
            <w:pPr>
              <w:pStyle w:val="1080"/>
              <w:jc w:val="center"/>
              <w:rPr>
                <w:rFonts w:hint="eastAsia"/>
              </w:rPr>
            </w:pPr>
            <w:r>
              <w:rPr>
                <w:rFonts w:hint="eastAsia"/>
              </w:rPr>
              <w:t xml:space="preserve">113.895890</w:t>
            </w:r>
            <w:r/>
          </w:p>
        </w:tc>
      </w:tr>
    </w:tbl>
    <w:p>
      <w:pPr>
        <w:rPr>
          <w:rFonts w:hint="eastAsia"/>
          <w:color w:val="000000" w:themeColor="text1"/>
        </w:rPr>
      </w:pPr>
      <w:r>
        <w:rPr>
          <w:rFonts w:hint="eastAsia"/>
          <w:color w:val="000000" w:themeColor="text1"/>
        </w:rPr>
        <w:t xml:space="preserve">（五）服</w:t>
      </w:r>
      <w:r>
        <w:rPr>
          <w:rFonts w:hint="eastAsia"/>
          <w:color w:val="000000" w:themeColor="text1"/>
        </w:rPr>
        <w:t xml:space="preserve">务期：</w:t>
      </w:r>
      <w:r>
        <w:rPr>
          <w:rFonts w:hint="eastAsia"/>
          <w:color w:val="000000" w:themeColor="text1"/>
        </w:rPr>
        <w:t xml:space="preserve">自合同签订之日起1年</w:t>
      </w:r>
      <w:r>
        <w:rPr>
          <w:rFonts w:hint="eastAsia"/>
          <w:color w:val="000000" w:themeColor="text1"/>
        </w:rPr>
        <w:t xml:space="preserve">。</w:t>
      </w:r>
      <w:r/>
    </w:p>
    <w:p>
      <w:pPr>
        <w:ind w:left="240" w:hanging="240"/>
        <w:rPr>
          <w:rFonts w:hint="eastAsia"/>
          <w:color w:val="000000" w:themeColor="text1"/>
          <w:szCs w:val="24"/>
        </w:rPr>
      </w:pPr>
      <w:r>
        <w:rPr>
          <w:rFonts w:hint="eastAsia"/>
          <w:color w:val="000000" w:themeColor="text1"/>
          <w:szCs w:val="24"/>
        </w:rPr>
        <w:t xml:space="preserve">（六）本项目不接受联合体投标；</w:t>
      </w:r>
      <w:r>
        <w:rPr>
          <w:rFonts w:hint="eastAsia"/>
          <w:color w:val="000000" w:themeColor="text1"/>
        </w:rPr>
        <w:t xml:space="preserve">中标后不允许转包、分</w:t>
      </w:r>
      <w:r>
        <w:rPr>
          <w:rFonts w:hint="eastAsia"/>
          <w:color w:val="000000" w:themeColor="text1"/>
        </w:rPr>
        <w:t xml:space="preserve">包。</w:t>
      </w:r>
      <w:r/>
    </w:p>
    <w:p>
      <w:pPr>
        <w:rPr>
          <w:rFonts w:hint="eastAsia"/>
          <w:b/>
          <w:bCs/>
          <w:color w:val="000000" w:themeColor="text1"/>
          <w:szCs w:val="24"/>
        </w:rPr>
      </w:pPr>
      <w:r/>
      <w:bookmarkStart w:id="16" w:name="_Toc35393622"/>
      <w:r/>
      <w:bookmarkStart w:id="17" w:name="_Toc28359003"/>
      <w:r/>
      <w:bookmarkStart w:id="18" w:name="_Toc28359080"/>
      <w:r/>
      <w:bookmarkStart w:id="19" w:name="_Toc35393791"/>
      <w:r>
        <w:rPr>
          <w:rFonts w:hint="eastAsia"/>
          <w:b/>
          <w:bCs/>
          <w:color w:val="000000" w:themeColor="text1"/>
          <w:szCs w:val="24"/>
        </w:rPr>
        <w:t xml:space="preserve">二、申请人的资格要求</w:t>
      </w:r>
      <w:bookmarkEnd w:id="10"/>
      <w:r/>
      <w:bookmarkEnd w:id="11"/>
      <w:r/>
      <w:bookmarkEnd w:id="16"/>
      <w:r/>
      <w:bookmarkEnd w:id="17"/>
      <w:r/>
      <w:bookmarkEnd w:id="18"/>
      <w:r/>
      <w:bookmarkEnd w:id="19"/>
      <w:r/>
      <w:r/>
    </w:p>
    <w:p>
      <w:pPr>
        <w:rPr>
          <w:rFonts w:hint="eastAsia"/>
          <w:color w:val="000000" w:themeColor="text1"/>
        </w:rPr>
      </w:pPr>
      <w:r>
        <w:rPr>
          <w:rFonts w:hint="eastAsia"/>
          <w:color w:val="000000" w:themeColor="text1"/>
        </w:rPr>
        <w:t xml:space="preserve">（一）满足《中华人民共和国政府采购法》第二十二条规定；</w:t>
      </w:r>
      <w:r/>
    </w:p>
    <w:p>
      <w:pPr>
        <w:rPr>
          <w:rFonts w:hint="eastAsia"/>
          <w:color w:val="000000" w:themeColor="text1"/>
        </w:rPr>
      </w:pPr>
      <w:r>
        <w:rPr>
          <w:color w:val="000000" w:themeColor="text1"/>
        </w:rPr>
        <w:t xml:space="preserve">1.法人或者其他组织的营业执照等证明文件；</w:t>
      </w:r>
      <w:r/>
    </w:p>
    <w:p>
      <w:pPr>
        <w:rPr>
          <w:rFonts w:hint="eastAsia"/>
          <w:color w:val="000000" w:themeColor="text1"/>
        </w:rPr>
      </w:pPr>
      <w:r>
        <w:rPr>
          <w:color w:val="000000" w:themeColor="text1"/>
        </w:rPr>
        <w:t xml:space="preserve">2.财务状况报告，依法缴纳税收和社会保障资金的相关材料；</w:t>
      </w:r>
      <w:r/>
    </w:p>
    <w:p>
      <w:pPr>
        <w:rPr>
          <w:rFonts w:hint="eastAsia"/>
          <w:color w:val="000000" w:themeColor="text1"/>
        </w:rPr>
      </w:pPr>
      <w:r>
        <w:rPr>
          <w:color w:val="000000" w:themeColor="text1"/>
        </w:rPr>
        <w:t xml:space="preserve">3.具备履行合同所必需的设备和专业技术能力的证明材料；</w:t>
      </w:r>
      <w:r/>
    </w:p>
    <w:p>
      <w:pPr>
        <w:rPr>
          <w:rFonts w:hint="eastAsia"/>
          <w:color w:val="000000" w:themeColor="text1"/>
        </w:rPr>
      </w:pPr>
      <w:r>
        <w:rPr>
          <w:color w:val="000000" w:themeColor="text1"/>
        </w:rPr>
        <w:t xml:space="preserve">4.参加政府采购活动前3年内在经营活动中没有重大违法记录的书面声明；</w:t>
      </w:r>
      <w:r/>
    </w:p>
    <w:p>
      <w:pPr>
        <w:rPr>
          <w:rFonts w:hint="eastAsia"/>
          <w:color w:val="000000" w:themeColor="text1"/>
        </w:rPr>
      </w:pPr>
      <w:r>
        <w:rPr>
          <w:color w:val="000000" w:themeColor="text1"/>
        </w:rPr>
        <w:t xml:space="preserve">5.具备法律、行政法规规定的其他条件的证明材料。</w:t>
      </w:r>
      <w:r/>
    </w:p>
    <w:p>
      <w:pPr>
        <w:rPr>
          <w:rFonts w:hint="eastAsia"/>
          <w:color w:val="000000" w:themeColor="text1"/>
        </w:rPr>
      </w:pPr>
      <w:r>
        <w:rPr>
          <w:rFonts w:hint="eastAsia"/>
          <w:color w:val="000000" w:themeColor="text1"/>
        </w:rPr>
        <w:t xml:space="preserve">（二）落实政府采购政策需满足的资格要求：</w:t>
      </w:r>
      <w:r>
        <w:rPr>
          <w:rFonts w:hint="eastAsia" w:cs="Arial"/>
          <w:color w:val="000000" w:themeColor="text1"/>
          <w:szCs w:val="24"/>
        </w:rPr>
        <w:t xml:space="preserve">无</w:t>
      </w:r>
      <w:r/>
    </w:p>
    <w:p>
      <w:pPr>
        <w:rPr>
          <w:rFonts w:hint="eastAsia"/>
          <w:color w:val="000000" w:themeColor="text1"/>
        </w:rPr>
      </w:pPr>
      <w:r>
        <w:rPr>
          <w:rFonts w:hint="eastAsia"/>
          <w:color w:val="000000" w:themeColor="text1"/>
        </w:rPr>
        <w:t xml:space="preserve">（三）本项目的特定资格要求：</w:t>
      </w:r>
      <w:bookmarkStart w:id="20" w:name="_Hlk75178760"/>
      <w:r/>
      <w:bookmarkEnd w:id="20"/>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满足《中华人民共和国政府采购法实施条例》第十八条规定；</w:t>
      </w:r>
      <w:r/>
    </w:p>
    <w:p>
      <w:pPr>
        <w:rPr>
          <w:rFonts w:hint="eastAsia"/>
          <w:color w:val="000000" w:themeColor="text1"/>
        </w:rPr>
      </w:pPr>
      <w:r>
        <w:rPr>
          <w:color w:val="000000" w:themeColor="text1"/>
          <w:szCs w:val="24"/>
        </w:rPr>
        <w:t xml:space="preserve">2.</w:t>
      </w:r>
      <w:r>
        <w:rPr>
          <w:color w:val="000000" w:themeColor="text1"/>
        </w:rPr>
        <w:t xml:space="preserve">根据《关于在政府采购活动中推行信用承诺制的通知》</w:t>
      </w:r>
      <w:r>
        <w:rPr>
          <w:color w:val="000000" w:themeColor="text1"/>
        </w:rPr>
        <w:t xml:space="preserve">宁财购通</w:t>
      </w:r>
      <w:r>
        <w:rPr>
          <w:color w:val="000000" w:themeColor="text1"/>
        </w:rPr>
        <w:t xml:space="preserve">〔2021〕5号规定，参加南京地区政府采购活动的供应商，应以书面形式向采购人或政府采购代理机构</w:t>
      </w:r>
      <w:r>
        <w:rPr>
          <w:color w:val="000000" w:themeColor="text1"/>
        </w:rPr>
        <w:t xml:space="preserve">作出</w:t>
      </w:r>
      <w:r>
        <w:rPr>
          <w:color w:val="000000" w:themeColor="text1"/>
        </w:rPr>
        <w:t xml:space="preserve">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w:t>
      </w:r>
      <w:r>
        <w:rPr>
          <w:color w:val="000000" w:themeColor="text1"/>
        </w:rPr>
        <w:t xml:space="preserve">要求完成注册），然后在“信用记录”模块页面点击“信用记录打印”下载本单位《南京市政府采购供应商信用记录表暨信用承诺书》，由法人签字并盖单位公章，随</w:t>
      </w:r>
      <w:r>
        <w:rPr>
          <w:rFonts w:hint="eastAsia"/>
          <w:color w:val="000000" w:themeColor="text1"/>
        </w:rPr>
        <w:t xml:space="preserve">投标</w:t>
      </w:r>
      <w:r>
        <w:rPr>
          <w:color w:val="000000" w:themeColor="text1"/>
        </w:rPr>
        <w:t xml:space="preserve">文件一并递交。</w:t>
      </w:r>
      <w:r/>
    </w:p>
    <w:p>
      <w:pPr>
        <w:rPr>
          <w:rFonts w:hint="eastAsia"/>
          <w:b/>
          <w:bCs/>
          <w:color w:val="000000" w:themeColor="text1"/>
          <w:szCs w:val="24"/>
        </w:rPr>
      </w:pPr>
      <w:r>
        <w:rPr>
          <w:rFonts w:hint="eastAsia"/>
          <w:b/>
          <w:bCs/>
          <w:color w:val="000000" w:themeColor="text1"/>
          <w:szCs w:val="24"/>
        </w:rPr>
        <w:t xml:space="preserve">三、获取招标文件</w:t>
      </w:r>
      <w:bookmarkEnd w:id="12"/>
      <w:r/>
      <w:bookmarkEnd w:id="13"/>
      <w:r/>
      <w:bookmarkEnd w:id="14"/>
      <w:r/>
      <w:bookmarkEnd w:id="15"/>
      <w:r/>
      <w:r/>
    </w:p>
    <w:p>
      <w:pPr>
        <w:rPr>
          <w:rFonts w:hint="eastAsia"/>
          <w:color w:val="000000" w:themeColor="text1"/>
        </w:rPr>
      </w:pPr>
      <w:r/>
      <w:bookmarkStart w:id="21" w:name="_Toc28359092"/>
      <w:r/>
      <w:bookmarkStart w:id="22" w:name="_Toc35393801"/>
      <w:r/>
      <w:bookmarkStart w:id="23" w:name="_Toc28359015"/>
      <w:r/>
      <w:bookmarkStart w:id="24" w:name="_Toc35393632"/>
      <w:r/>
      <w:bookmarkStart w:id="25" w:name="_Toc35393794"/>
      <w:r/>
      <w:bookmarkStart w:id="26" w:name="_Toc28359084"/>
      <w:r/>
      <w:bookmarkStart w:id="27" w:name="_Toc28359007"/>
      <w:r/>
      <w:bookmarkStart w:id="28" w:name="_Toc35393625"/>
      <w:r>
        <w:rPr>
          <w:rFonts w:hint="eastAsia"/>
          <w:color w:val="000000" w:themeColor="text1"/>
        </w:rPr>
        <w:t xml:space="preserve">1.时间：</w:t>
      </w:r>
      <w:r>
        <w:rPr>
          <w:rFonts w:hint="eastAsia"/>
          <w:color w:val="000000" w:themeColor="text1"/>
        </w:rPr>
        <w:t xml:space="preserve">自招标公告发布之日起5个工作日；</w:t>
      </w:r>
      <w:r/>
    </w:p>
    <w:p>
      <w:pPr>
        <w:rPr>
          <w:rFonts w:hint="eastAsia"/>
          <w:color w:val="000000" w:themeColor="text1"/>
        </w:rPr>
      </w:pPr>
      <w:r>
        <w:rPr>
          <w:rFonts w:hint="eastAsia"/>
          <w:color w:val="000000" w:themeColor="text1"/>
        </w:rPr>
        <w:t xml:space="preserve">2.地点：网上注册登记成功后系统内免费下载；</w:t>
      </w:r>
      <w:r/>
    </w:p>
    <w:p>
      <w:pPr>
        <w:rPr>
          <w:rFonts w:hint="eastAsia"/>
          <w:color w:val="000000" w:themeColor="text1"/>
        </w:rPr>
      </w:pPr>
      <w:r>
        <w:rPr>
          <w:rFonts w:hint="eastAsia"/>
          <w:color w:val="000000" w:themeColor="text1"/>
        </w:rPr>
        <w:t xml:space="preserve">3.方式：在“江苏政府采购网”自行免费下载招标文件；</w:t>
      </w:r>
      <w:r/>
    </w:p>
    <w:p>
      <w:pPr>
        <w:rPr>
          <w:rFonts w:hint="eastAsia"/>
          <w:color w:val="000000" w:themeColor="text1"/>
        </w:rPr>
      </w:pPr>
      <w:r>
        <w:rPr>
          <w:rFonts w:hint="eastAsia"/>
          <w:color w:val="000000" w:themeColor="text1"/>
        </w:rPr>
        <w:t xml:space="preserve">4.售价：0元；</w:t>
      </w:r>
      <w:r/>
    </w:p>
    <w:p>
      <w:pPr>
        <w:rPr>
          <w:rFonts w:hint="eastAsia"/>
          <w:color w:val="000000" w:themeColor="text1"/>
        </w:rPr>
      </w:pPr>
      <w:r>
        <w:rPr>
          <w:rFonts w:hint="eastAsia"/>
          <w:color w:val="000000" w:themeColor="text1"/>
        </w:rPr>
        <w:t xml:space="preserve">5.潜在供应商访问电子招标响应交易平台的网络地址和方法：</w:t>
      </w:r>
      <w:r/>
    </w:p>
    <w:p>
      <w:pPr>
        <w:rPr>
          <w:rFonts w:hint="eastAsia"/>
          <w:color w:val="000000" w:themeColor="text1"/>
        </w:rPr>
      </w:pPr>
      <w:r>
        <w:rPr>
          <w:rFonts w:hint="eastAsia"/>
          <w:color w:val="000000" w:themeColor="text1"/>
        </w:rPr>
        <w:t xml:space="preserve">“苏</w:t>
      </w:r>
      <w:r>
        <w:rPr>
          <w:rFonts w:hint="eastAsia"/>
          <w:color w:val="000000" w:themeColor="text1"/>
        </w:rPr>
        <w:t xml:space="preserve">采云</w:t>
      </w:r>
      <w:r>
        <w:rPr>
          <w:rFonts w:hint="eastAsia"/>
          <w:color w:val="000000" w:themeColor="text1"/>
        </w:rPr>
        <w:t xml:space="preserve">”系统用户注册--获取“CA 数字证书”--CA 绑定与登录--网上报名--下载招标文件（后缀名为“.</w:t>
      </w:r>
      <w:r>
        <w:rPr>
          <w:rFonts w:hint="eastAsia"/>
          <w:color w:val="000000" w:themeColor="text1"/>
        </w:rPr>
        <w:t xml:space="preserve">kedt</w:t>
      </w:r>
      <w:r>
        <w:rPr>
          <w:rFonts w:hint="eastAsia"/>
          <w:color w:val="000000" w:themeColor="text1"/>
        </w:rPr>
        <w:t xml:space="preserve">”）--将后缀名为“.</w:t>
      </w:r>
      <w:r>
        <w:rPr>
          <w:rFonts w:hint="eastAsia"/>
          <w:color w:val="000000" w:themeColor="text1"/>
        </w:rPr>
        <w:t xml:space="preserve">kedt</w:t>
      </w:r>
      <w:r>
        <w:rPr>
          <w:rFonts w:hint="eastAsia"/>
          <w:color w:val="000000" w:themeColor="text1"/>
        </w:rPr>
        <w:t xml:space="preserve">”的招标文件导入政府采购客户端工具--制作投标文件--导出加密的投标文件（后缀名为 zip）--通过“苏</w:t>
      </w:r>
      <w:r>
        <w:rPr>
          <w:rFonts w:hint="eastAsia"/>
          <w:color w:val="000000" w:themeColor="text1"/>
        </w:rPr>
        <w:t xml:space="preserve">采云</w:t>
      </w:r>
      <w:r>
        <w:rPr>
          <w:rFonts w:hint="eastAsia"/>
          <w:color w:val="000000" w:themeColor="text1"/>
        </w:rPr>
        <w:t xml:space="preserve">”系统上传投标文件。具体见江苏政府采购网</w:t>
      </w:r>
      <w:r>
        <w:rPr>
          <w:rFonts w:hint="eastAsia"/>
          <w:color w:val="000000" w:themeColor="text1"/>
        </w:rPr>
        <w:t xml:space="preserve">—资料</w:t>
      </w:r>
      <w:r>
        <w:rPr>
          <w:rFonts w:hint="eastAsia"/>
          <w:color w:val="000000" w:themeColor="text1"/>
        </w:rPr>
        <w:t xml:space="preserve">下载中《江苏省政府采购管理交易系统（苏</w:t>
      </w:r>
      <w:r>
        <w:rPr>
          <w:rFonts w:hint="eastAsia"/>
          <w:color w:val="000000" w:themeColor="text1"/>
        </w:rPr>
        <w:t xml:space="preserve">采云</w:t>
      </w:r>
      <w:r>
        <w:rPr>
          <w:rFonts w:hint="eastAsia"/>
          <w:color w:val="000000" w:themeColor="text1"/>
        </w:rPr>
        <w:t xml:space="preserve">）供应商操作手册》；</w:t>
      </w:r>
      <w:r/>
    </w:p>
    <w:p>
      <w:pPr>
        <w:rPr>
          <w:rFonts w:hint="eastAsia"/>
          <w:color w:val="000000" w:themeColor="text1"/>
        </w:rPr>
      </w:pPr>
      <w:r>
        <w:rPr>
          <w:rFonts w:hint="eastAsia"/>
          <w:color w:val="000000" w:themeColor="text1"/>
        </w:rPr>
        <w:t xml:space="preserve">6.潜在供应商访问“苏</w:t>
      </w:r>
      <w:r>
        <w:rPr>
          <w:rFonts w:hint="eastAsia"/>
          <w:color w:val="000000" w:themeColor="text1"/>
        </w:rPr>
        <w:t xml:space="preserve">采云</w:t>
      </w:r>
      <w:r>
        <w:rPr>
          <w:rFonts w:hint="eastAsia"/>
          <w:color w:val="000000" w:themeColor="text1"/>
        </w:rPr>
        <w:t xml:space="preserve">”系统的网络地址和方法：“苏</w:t>
      </w:r>
      <w:r>
        <w:rPr>
          <w:rFonts w:hint="eastAsia"/>
          <w:color w:val="000000" w:themeColor="text1"/>
        </w:rPr>
        <w:t xml:space="preserve">采云</w:t>
      </w:r>
      <w:r>
        <w:rPr>
          <w:rFonts w:hint="eastAsia"/>
          <w:color w:val="000000" w:themeColor="text1"/>
        </w:rPr>
        <w:t xml:space="preserve">”系统的网址：http://jszfcg.jsczt.cn/；</w:t>
      </w:r>
      <w:r/>
    </w:p>
    <w:p>
      <w:pPr>
        <w:rPr>
          <w:rFonts w:hint="eastAsia"/>
          <w:color w:val="000000" w:themeColor="text1"/>
        </w:rPr>
      </w:pPr>
      <w:r>
        <w:rPr>
          <w:rFonts w:hint="eastAsia"/>
          <w:color w:val="000000" w:themeColor="text1"/>
        </w:rPr>
        <w:t xml:space="preserve">7.“CA 数字证书”的获取：</w:t>
      </w:r>
      <w:r/>
    </w:p>
    <w:p>
      <w:pPr>
        <w:rPr>
          <w:rFonts w:hint="eastAsia"/>
          <w:color w:val="000000" w:themeColor="text1"/>
        </w:rPr>
      </w:pPr>
      <w:r>
        <w:rPr>
          <w:rFonts w:hint="eastAsia"/>
          <w:color w:val="000000" w:themeColor="text1"/>
        </w:rPr>
        <w:t xml:space="preserve">投标供应商需办理“CA 数字证书”，CA 办理指南及“苏</w:t>
      </w:r>
      <w:r>
        <w:rPr>
          <w:rFonts w:hint="eastAsia"/>
          <w:color w:val="000000" w:themeColor="text1"/>
        </w:rPr>
        <w:t xml:space="preserve">采云</w:t>
      </w:r>
      <w:r>
        <w:rPr>
          <w:rFonts w:hint="eastAsia"/>
          <w:color w:val="000000" w:themeColor="text1"/>
        </w:rPr>
        <w:t xml:space="preserve">”操作手册可至江苏省政府采购网―办事指南-资料下载中心下载；通过苏</w:t>
      </w:r>
      <w:r>
        <w:rPr>
          <w:rFonts w:hint="eastAsia"/>
          <w:color w:val="000000" w:themeColor="text1"/>
        </w:rPr>
        <w:t xml:space="preserve">采云</w:t>
      </w:r>
      <w:r>
        <w:rPr>
          <w:rFonts w:hint="eastAsia"/>
          <w:color w:val="000000" w:themeColor="text1"/>
        </w:rPr>
        <w:t xml:space="preserve">系统首页（http://jszfcg.jscz.gov.cn/）的“苏</w:t>
      </w:r>
      <w:r>
        <w:rPr>
          <w:rFonts w:hint="eastAsia"/>
          <w:color w:val="000000" w:themeColor="text1"/>
        </w:rPr>
        <w:t xml:space="preserve">采云</w:t>
      </w:r>
      <w:r>
        <w:rPr>
          <w:rFonts w:hint="eastAsia"/>
          <w:color w:val="000000" w:themeColor="text1"/>
        </w:rPr>
        <w:t xml:space="preserve">控件驱动下载”，选择“政务 CA、方正签章控件驱动安装包及安装说明”下载安装，具体安装方法详见下载文件内的《安装说明》；</w:t>
      </w:r>
      <w:r/>
    </w:p>
    <w:p>
      <w:pPr>
        <w:rPr>
          <w:rFonts w:hint="eastAsia"/>
          <w:color w:val="000000" w:themeColor="text1"/>
        </w:rPr>
      </w:pPr>
      <w:r>
        <w:rPr>
          <w:rFonts w:hint="eastAsia"/>
          <w:color w:val="000000" w:themeColor="text1"/>
        </w:rPr>
        <w:t xml:space="preserve">8.招标文件（后缀名为“.</w:t>
      </w:r>
      <w:r>
        <w:rPr>
          <w:rFonts w:hint="eastAsia"/>
          <w:color w:val="000000" w:themeColor="text1"/>
        </w:rPr>
        <w:t xml:space="preserve">kedt</w:t>
      </w:r>
      <w:r>
        <w:rPr>
          <w:rFonts w:hint="eastAsia"/>
          <w:color w:val="000000" w:themeColor="text1"/>
        </w:rPr>
        <w:t xml:space="preserve">”）、供应商操作手册及政府采购客户端工具可通过“苏</w:t>
      </w:r>
      <w:r>
        <w:rPr>
          <w:rFonts w:hint="eastAsia"/>
          <w:color w:val="000000" w:themeColor="text1"/>
        </w:rPr>
        <w:t xml:space="preserve">采云</w:t>
      </w:r>
      <w:r>
        <w:rPr>
          <w:rFonts w:hint="eastAsia"/>
          <w:color w:val="000000" w:themeColor="text1"/>
        </w:rPr>
        <w:t xml:space="preserve">”系统--已报名项目--报名详情页面内相应链接进行下载；</w:t>
      </w:r>
      <w:r/>
    </w:p>
    <w:p>
      <w:pPr>
        <w:rPr>
          <w:rFonts w:hint="eastAsia"/>
          <w:color w:val="000000" w:themeColor="text1"/>
        </w:rPr>
      </w:pPr>
      <w:r>
        <w:rPr>
          <w:rFonts w:hint="eastAsia"/>
          <w:color w:val="000000" w:themeColor="text1"/>
        </w:rPr>
        <w:t xml:space="preserve">9.招标代理机构（采购代理机构）将数据电文形式的招标文件加载至“苏</w:t>
      </w:r>
      <w:r>
        <w:rPr>
          <w:rFonts w:hint="eastAsia"/>
          <w:color w:val="000000" w:themeColor="text1"/>
        </w:rPr>
        <w:t xml:space="preserve">采云</w:t>
      </w:r>
      <w:r>
        <w:rPr>
          <w:rFonts w:hint="eastAsia"/>
          <w:color w:val="000000" w:themeColor="text1"/>
        </w:rPr>
        <w:t xml:space="preserve">”系统，供潜在供应商下载或者查阅；</w:t>
      </w:r>
      <w:r/>
    </w:p>
    <w:p>
      <w:pPr>
        <w:rPr>
          <w:rFonts w:hint="eastAsia"/>
          <w:color w:val="000000" w:themeColor="text1"/>
        </w:rPr>
      </w:pPr>
      <w:r>
        <w:rPr>
          <w:rFonts w:hint="eastAsia"/>
          <w:color w:val="000000" w:themeColor="text1"/>
        </w:rPr>
        <w:t xml:space="preserve">10.请潜在投标单位提前安装相应的控件（详见《江苏省政府采购管理交易系统（苏</w:t>
      </w:r>
      <w:r>
        <w:rPr>
          <w:rFonts w:hint="eastAsia"/>
          <w:color w:val="000000" w:themeColor="text1"/>
        </w:rPr>
        <w:t xml:space="preserve">采云</w:t>
      </w:r>
      <w:r>
        <w:rPr>
          <w:rFonts w:hint="eastAsia"/>
          <w:color w:val="000000" w:themeColor="text1"/>
        </w:rPr>
        <w:t xml:space="preserve">）供应商操作手册》）并</w:t>
      </w:r>
      <w:r>
        <w:rPr>
          <w:rFonts w:hint="eastAsia"/>
          <w:color w:val="000000" w:themeColor="text1"/>
        </w:rPr>
        <w:t xml:space="preserve">使用谷歌浏览器</w:t>
      </w:r>
      <w:r>
        <w:rPr>
          <w:rFonts w:hint="eastAsia"/>
          <w:color w:val="000000" w:themeColor="text1"/>
        </w:rPr>
        <w:t xml:space="preserve">登录“苏</w:t>
      </w:r>
      <w:r>
        <w:rPr>
          <w:rFonts w:hint="eastAsia"/>
          <w:color w:val="000000" w:themeColor="text1"/>
        </w:rPr>
        <w:t xml:space="preserve">采云</w:t>
      </w:r>
      <w:r>
        <w:rPr>
          <w:rFonts w:hint="eastAsia"/>
          <w:color w:val="000000" w:themeColor="text1"/>
        </w:rPr>
        <w:t xml:space="preserve">”系统参与不见面开评标。</w:t>
      </w:r>
      <w:r/>
    </w:p>
    <w:p>
      <w:pPr>
        <w:rPr>
          <w:rFonts w:hint="eastAsia"/>
          <w:color w:val="000000" w:themeColor="text1"/>
        </w:rPr>
      </w:pPr>
      <w:r>
        <w:rPr>
          <w:rFonts w:hint="eastAsia"/>
          <w:color w:val="000000" w:themeColor="text1"/>
        </w:rPr>
        <w:t xml:space="preserve">注：如潜在供应商未按上述要求操作，将自行承担所产生的风险。</w:t>
      </w:r>
      <w:r/>
    </w:p>
    <w:p>
      <w:pPr>
        <w:rPr>
          <w:rFonts w:hint="eastAsia"/>
          <w:b/>
          <w:bCs/>
          <w:color w:val="000000" w:themeColor="text1"/>
          <w:szCs w:val="24"/>
        </w:rPr>
      </w:pPr>
      <w:r>
        <w:rPr>
          <w:rFonts w:hint="eastAsia"/>
          <w:b/>
          <w:bCs/>
          <w:color w:val="000000" w:themeColor="text1"/>
          <w:szCs w:val="24"/>
        </w:rPr>
        <w:t xml:space="preserve">四、投标文件提交</w:t>
      </w:r>
      <w:bookmarkEnd w:id="21"/>
      <w:r/>
      <w:bookmarkEnd w:id="22"/>
      <w:r/>
      <w:bookmarkEnd w:id="23"/>
      <w:r/>
      <w:bookmarkEnd w:id="24"/>
      <w:r/>
      <w:r/>
    </w:p>
    <w:p>
      <w:pPr>
        <w:rPr>
          <w:rFonts w:hint="eastAsia"/>
          <w:color w:val="000000" w:themeColor="text1"/>
        </w:rPr>
      </w:pPr>
      <w:r>
        <w:rPr>
          <w:rFonts w:hint="eastAsia"/>
          <w:color w:val="000000" w:themeColor="text1"/>
        </w:rPr>
        <w:t xml:space="preserve">投标截止时间：</w:t>
      </w:r>
      <w:r>
        <w:rPr>
          <w:color w:val="000000" w:themeColor="text1"/>
        </w:rPr>
        <w:t xml:space="preserve">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w:t>
      </w:r>
      <w:r>
        <w:rPr>
          <w:color w:val="000000" w:themeColor="text1"/>
        </w:rPr>
        <w:t xml:space="preserve">30日</w:t>
      </w:r>
      <w:r>
        <w:rPr>
          <w:rFonts w:hint="eastAsia"/>
          <w:color w:val="000000" w:themeColor="text1"/>
        </w:rPr>
        <w:t xml:space="preserve">1</w:t>
      </w:r>
      <w:r>
        <w:rPr>
          <w:rFonts w:hint="eastAsia"/>
          <w:color w:val="000000" w:themeColor="text1"/>
        </w:rPr>
        <w:t xml:space="preserve">3</w:t>
      </w:r>
      <w:r>
        <w:rPr>
          <w:color w:val="000000" w:themeColor="text1"/>
        </w:rPr>
        <w:t xml:space="preserve">点</w:t>
      </w:r>
      <w:r>
        <w:rPr>
          <w:rFonts w:hint="eastAsia"/>
          <w:color w:val="000000" w:themeColor="text1"/>
        </w:rPr>
        <w:t xml:space="preserve">00</w:t>
      </w:r>
      <w:r>
        <w:rPr>
          <w:color w:val="000000" w:themeColor="text1"/>
        </w:rPr>
        <w:t xml:space="preserve">分</w:t>
      </w:r>
      <w:r>
        <w:rPr>
          <w:rFonts w:hint="eastAsia"/>
          <w:color w:val="000000" w:themeColor="text1"/>
        </w:rPr>
        <w:t xml:space="preserve">（北京时间）</w:t>
      </w:r>
      <w:r/>
    </w:p>
    <w:p>
      <w:pPr>
        <w:rPr>
          <w:rFonts w:hint="eastAsia"/>
          <w:color w:val="000000" w:themeColor="text1"/>
        </w:rPr>
      </w:pPr>
      <w:r>
        <w:rPr>
          <w:rFonts w:hint="eastAsia"/>
          <w:color w:val="000000" w:themeColor="text1"/>
        </w:rPr>
        <w:t xml:space="preserve">开标时间：</w:t>
      </w:r>
      <w:r>
        <w:rPr>
          <w:color w:val="000000" w:themeColor="text1"/>
        </w:rPr>
        <w:t xml:space="preserve">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w:t>
      </w:r>
      <w:r>
        <w:rPr>
          <w:color w:val="000000" w:themeColor="text1"/>
        </w:rPr>
        <w:t xml:space="preserve">30日</w:t>
      </w:r>
      <w:r>
        <w:rPr>
          <w:rFonts w:hint="eastAsia"/>
          <w:color w:val="000000" w:themeColor="text1"/>
        </w:rPr>
        <w:t xml:space="preserve">1</w:t>
      </w:r>
      <w:r>
        <w:rPr>
          <w:rFonts w:hint="eastAsia"/>
          <w:color w:val="000000" w:themeColor="text1"/>
        </w:rPr>
        <w:t xml:space="preserve">3</w:t>
      </w:r>
      <w:r>
        <w:rPr>
          <w:color w:val="000000" w:themeColor="text1"/>
        </w:rPr>
        <w:t xml:space="preserve">点</w:t>
      </w:r>
      <w:r>
        <w:rPr>
          <w:rFonts w:hint="eastAsia"/>
          <w:color w:val="000000" w:themeColor="text1"/>
        </w:rPr>
        <w:t xml:space="preserve">00</w:t>
      </w:r>
      <w:r>
        <w:rPr>
          <w:color w:val="000000" w:themeColor="text1"/>
        </w:rPr>
        <w:t xml:space="preserve">分</w:t>
      </w:r>
      <w:r>
        <w:rPr>
          <w:rFonts w:hint="eastAsia"/>
          <w:color w:val="000000" w:themeColor="text1"/>
        </w:rPr>
        <w:t xml:space="preserve">（北京时间）</w:t>
      </w:r>
      <w:r/>
    </w:p>
    <w:p>
      <w:pPr>
        <w:rPr>
          <w:rFonts w:hint="eastAsia"/>
          <w:color w:val="000000" w:themeColor="text1"/>
        </w:rPr>
      </w:pPr>
      <w:r>
        <w:rPr>
          <w:rFonts w:hint="eastAsia"/>
          <w:color w:val="000000" w:themeColor="text1"/>
        </w:rPr>
        <w:t xml:space="preserve">开标地点：“苏</w:t>
      </w:r>
      <w:r>
        <w:rPr>
          <w:rFonts w:hint="eastAsia"/>
          <w:color w:val="000000" w:themeColor="text1"/>
        </w:rPr>
        <w:t xml:space="preserve">采云</w:t>
      </w:r>
      <w:r>
        <w:rPr>
          <w:rFonts w:hint="eastAsia"/>
          <w:color w:val="000000" w:themeColor="text1"/>
        </w:rPr>
        <w:t xml:space="preserve">”系统（网址：http://jszfcg.jsczt.cn/）“开标大厅”</w:t>
      </w:r>
      <w:r/>
    </w:p>
    <w:p>
      <w:pPr>
        <w:rPr>
          <w:rFonts w:hint="eastAsia"/>
          <w:color w:val="000000" w:themeColor="text1"/>
        </w:rPr>
      </w:pPr>
      <w:r>
        <w:rPr>
          <w:rFonts w:hint="eastAsia"/>
          <w:color w:val="000000" w:themeColor="text1"/>
        </w:rPr>
        <w:t xml:space="preserve">投标文件的解密：开标当天各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color w:val="000000" w:themeColor="text1"/>
        </w:rPr>
        <w:t xml:space="preserve">锁发生</w:t>
      </w:r>
      <w:r>
        <w:rPr>
          <w:rFonts w:hint="eastAsia"/>
          <w:color w:val="000000" w:themeColor="text1"/>
        </w:rPr>
        <w:t xml:space="preserve">故障或用错、故意不在要求时限内完成解密等自身原因，导致投标文件在规定时间内未能解密、解密失败或解密超时，视为投标供应商撤销其投标文件，系统内投标文件将被退回；因采购</w:t>
      </w:r>
      <w:r>
        <w:rPr>
          <w:rFonts w:hint="eastAsia"/>
          <w:color w:val="000000" w:themeColor="text1"/>
        </w:rPr>
        <w:t xml:space="preserve">人原因</w:t>
      </w:r>
      <w:r>
        <w:rPr>
          <w:rFonts w:hint="eastAsia"/>
          <w:color w:val="000000" w:themeColor="text1"/>
        </w:rPr>
        <w:t xml:space="preserve">或网上招投标平台发生故障，导致无法按时完成投标文件解密或开、评标工作无法进行的，可根据实际情况相应延迟解密时间或调整开、评标时间</w:t>
      </w:r>
      <w:r/>
    </w:p>
    <w:p>
      <w:pPr>
        <w:rPr>
          <w:rFonts w:hint="eastAsia"/>
          <w:b/>
          <w:bCs/>
          <w:color w:val="000000" w:themeColor="text1"/>
          <w:szCs w:val="24"/>
        </w:rPr>
      </w:pPr>
      <w:r>
        <w:rPr>
          <w:rFonts w:hint="eastAsia"/>
          <w:b/>
          <w:bCs/>
          <w:color w:val="000000" w:themeColor="text1"/>
          <w:szCs w:val="24"/>
        </w:rPr>
        <w:t xml:space="preserve">五、公告期限</w:t>
      </w:r>
      <w:bookmarkEnd w:id="25"/>
      <w:r/>
      <w:bookmarkEnd w:id="26"/>
      <w:r/>
      <w:bookmarkEnd w:id="27"/>
      <w:r/>
      <w:bookmarkEnd w:id="28"/>
      <w:r/>
      <w:r/>
    </w:p>
    <w:p>
      <w:pPr>
        <w:rPr>
          <w:rFonts w:hint="eastAsia"/>
          <w:color w:val="000000" w:themeColor="text1"/>
          <w:szCs w:val="24"/>
        </w:rPr>
      </w:pPr>
      <w:r>
        <w:rPr>
          <w:rFonts w:hint="eastAsia"/>
          <w:color w:val="000000" w:themeColor="text1"/>
          <w:szCs w:val="24"/>
        </w:rPr>
        <w:t xml:space="preserve">自本公告发布之日起5个工作日。</w:t>
      </w:r>
      <w:r/>
    </w:p>
    <w:p>
      <w:pPr>
        <w:rPr>
          <w:rFonts w:hint="eastAsia"/>
          <w:b/>
          <w:bCs/>
          <w:color w:val="000000" w:themeColor="text1"/>
          <w:szCs w:val="24"/>
        </w:rPr>
      </w:pPr>
      <w:r/>
      <w:bookmarkStart w:id="29" w:name="_Toc35393626"/>
      <w:r/>
      <w:bookmarkStart w:id="30" w:name="_Toc35393795"/>
      <w:r>
        <w:rPr>
          <w:rFonts w:hint="eastAsia"/>
          <w:b/>
          <w:bCs/>
          <w:color w:val="000000" w:themeColor="text1"/>
          <w:szCs w:val="24"/>
        </w:rPr>
        <w:t xml:space="preserve">六、其他补充事宜</w:t>
      </w:r>
      <w:bookmarkEnd w:id="29"/>
      <w:r/>
      <w:bookmarkEnd w:id="30"/>
      <w:r/>
      <w:r/>
    </w:p>
    <w:p>
      <w:pPr>
        <w:ind w:firstLine="480"/>
        <w:rPr>
          <w:rFonts w:hint="eastAsia"/>
          <w:color w:val="000000" w:themeColor="text1"/>
          <w:szCs w:val="24"/>
        </w:rPr>
      </w:pPr>
      <w:r>
        <w:rPr>
          <w:rFonts w:hint="eastAsia"/>
          <w:color w:val="000000" w:themeColor="text1"/>
          <w:szCs w:val="24"/>
        </w:rPr>
        <w:t xml:space="preserve">本公告在</w:t>
      </w:r>
      <w:r>
        <w:rPr>
          <w:color w:val="000000" w:themeColor="text1"/>
          <w:szCs w:val="24"/>
        </w:rPr>
        <w:t xml:space="preserve">江苏政府采购网发布</w:t>
      </w:r>
      <w:r>
        <w:rPr>
          <w:rFonts w:hint="eastAsia"/>
          <w:color w:val="000000" w:themeColor="text1"/>
          <w:szCs w:val="24"/>
        </w:rPr>
        <w:t xml:space="preserve">。</w:t>
      </w:r>
      <w:r/>
    </w:p>
    <w:p>
      <w:pPr>
        <w:ind w:firstLine="480"/>
        <w:shd w:val="clear" w:color="auto" w:fill="ffffff"/>
        <w:widowControl/>
        <w:rPr>
          <w:rFonts w:hint="eastAsia"/>
          <w:color w:val="000000" w:themeColor="text1"/>
        </w:rPr>
      </w:pPr>
      <w:r>
        <w:rPr>
          <w:color w:val="000000" w:themeColor="text1"/>
        </w:rPr>
        <w:t xml:space="preserve">本项目需要落实的政府采购政策：</w:t>
      </w:r>
      <w:bookmarkStart w:id="31" w:name="_Toc28359008"/>
      <w:r/>
      <w:bookmarkStart w:id="32" w:name="_Toc35393627"/>
      <w:r/>
      <w:bookmarkStart w:id="33" w:name="_Toc35393796"/>
      <w:r/>
      <w:bookmarkStart w:id="34" w:name="_Toc28359085"/>
      <w:r/>
      <w:r/>
    </w:p>
    <w:p>
      <w:pPr>
        <w:ind w:firstLine="480"/>
        <w:shd w:val="clear" w:color="auto" w:fill="ffffff"/>
        <w:widowControl/>
        <w:rPr>
          <w:rFonts w:hint="eastAsia" w:cs="宋体"/>
          <w:color w:val="000000" w:themeColor="text1"/>
          <w:szCs w:val="24"/>
        </w:rPr>
      </w:pPr>
      <w:r>
        <w:rPr>
          <w:rFonts w:hint="eastAsia" w:cs="宋体"/>
          <w:color w:val="000000" w:themeColor="text1"/>
          <w:szCs w:val="24"/>
        </w:rPr>
        <w:t xml:space="preserve">扶持不发达地区和少数民族地区、促进中小企业发展、支持监狱企业发展、促进残疾人就业、政府采购信用担保、</w:t>
      </w:r>
      <w:r>
        <w:rPr>
          <w:rFonts w:hint="eastAsia" w:cs="宋体"/>
          <w:color w:val="000000" w:themeColor="text1"/>
          <w:szCs w:val="24"/>
        </w:rPr>
        <w:t xml:space="preserve">宁财购通【2</w:t>
      </w:r>
      <w:r>
        <w:rPr>
          <w:rFonts w:cs="宋体"/>
          <w:color w:val="000000" w:themeColor="text1"/>
          <w:szCs w:val="24"/>
        </w:rPr>
        <w:t xml:space="preserve">021</w:t>
      </w:r>
      <w:r>
        <w:rPr>
          <w:rFonts w:hint="eastAsia" w:cs="宋体"/>
          <w:color w:val="000000" w:themeColor="text1"/>
          <w:szCs w:val="24"/>
        </w:rPr>
        <w:t xml:space="preserve">】</w:t>
      </w:r>
      <w:r>
        <w:rPr>
          <w:rFonts w:hint="eastAsia" w:cs="宋体"/>
          <w:color w:val="000000" w:themeColor="text1"/>
          <w:szCs w:val="24"/>
        </w:rPr>
        <w:t xml:space="preserve">5号等。</w:t>
      </w:r>
      <w:r/>
    </w:p>
    <w:p>
      <w:pPr>
        <w:ind w:firstLine="480"/>
        <w:rPr>
          <w:rFonts w:hint="eastAsia"/>
          <w:color w:val="000000" w:themeColor="text1"/>
        </w:rPr>
      </w:pPr>
      <w:r>
        <w:rPr>
          <w:rFonts w:hint="eastAsia"/>
          <w:color w:val="000000" w:themeColor="text1"/>
        </w:rPr>
        <w:t xml:space="preserve">根据《关于在政府采购活动中推行信用承诺制的通知》</w:t>
      </w:r>
      <w:r>
        <w:rPr>
          <w:rFonts w:hint="eastAsia"/>
          <w:color w:val="000000" w:themeColor="text1"/>
        </w:rPr>
        <w:t xml:space="preserve">宁财购通〔2021〕</w:t>
      </w:r>
      <w:r>
        <w:rPr>
          <w:rFonts w:hint="eastAsia"/>
          <w:color w:val="000000" w:themeColor="text1"/>
        </w:rPr>
        <w:t xml:space="preserve">5号规定，参加南京地区政府采购活动的供应商，应以书面形式向采购人或政府采购代理机构</w:t>
      </w:r>
      <w:r>
        <w:rPr>
          <w:rFonts w:hint="eastAsia"/>
          <w:color w:val="000000" w:themeColor="text1"/>
        </w:rPr>
        <w:t xml:space="preserve">作出</w:t>
      </w:r>
      <w:r>
        <w:rPr>
          <w:rFonts w:hint="eastAsia"/>
          <w:color w:val="000000" w:themeColor="text1"/>
        </w:rPr>
        <w:t xml:space="preserve">信用承诺。供应商应尽早做好承诺工作，点击‘南京公共采购信息网’首页（https</w:t>
      </w:r>
      <w:r>
        <w:rPr>
          <w:rFonts w:hint="eastAsia"/>
          <w:color w:val="000000" w:themeColor="text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p>
      <w:pPr>
        <w:rPr>
          <w:rFonts w:hint="eastAsia"/>
          <w:color w:val="000000" w:themeColor="text1"/>
        </w:rPr>
      </w:pPr>
      <w:r>
        <w:rPr>
          <w:rFonts w:hint="eastAsia"/>
          <w:color w:val="000000" w:themeColor="text1"/>
        </w:rPr>
        <w:t xml:space="preserve">在政府采购资格审查环节，供应商只需提供书面《南京市政府采购供应商信用记录表暨信用承诺书》，即可替代以下证明材料：</w:t>
      </w:r>
      <w:r/>
    </w:p>
    <w:p>
      <w:pPr>
        <w:rPr>
          <w:rFonts w:hint="eastAsia"/>
          <w:color w:val="000000" w:themeColor="text1"/>
        </w:rPr>
      </w:pPr>
      <w:r>
        <w:rPr>
          <w:rFonts w:hint="eastAsia"/>
          <w:color w:val="000000" w:themeColor="text1"/>
        </w:rPr>
        <w:t xml:space="preserve">（1）符合国家相关规定的财务状况报告；</w:t>
      </w:r>
      <w:r/>
    </w:p>
    <w:p>
      <w:pPr>
        <w:rPr>
          <w:rFonts w:hint="eastAsia"/>
          <w:color w:val="000000" w:themeColor="text1"/>
        </w:rPr>
      </w:pPr>
      <w:r>
        <w:rPr>
          <w:rFonts w:hint="eastAsia"/>
          <w:color w:val="000000" w:themeColor="text1"/>
        </w:rPr>
        <w:t xml:space="preserve">（2）依法缴纳税收的证明材料；</w:t>
      </w:r>
      <w:r/>
    </w:p>
    <w:p>
      <w:pPr>
        <w:rPr>
          <w:rFonts w:hint="eastAsia"/>
          <w:color w:val="000000" w:themeColor="text1"/>
        </w:rPr>
      </w:pPr>
      <w:r>
        <w:rPr>
          <w:rFonts w:hint="eastAsia"/>
          <w:color w:val="000000" w:themeColor="text1"/>
        </w:rPr>
        <w:t xml:space="preserve">（3）依法缴纳社会保障资金的证明材料；</w:t>
      </w:r>
      <w:r/>
    </w:p>
    <w:p>
      <w:pPr>
        <w:rPr>
          <w:rFonts w:hint="eastAsia"/>
          <w:color w:val="000000" w:themeColor="text1"/>
        </w:rPr>
      </w:pPr>
      <w:r>
        <w:rPr>
          <w:rFonts w:hint="eastAsia"/>
          <w:color w:val="000000" w:themeColor="text1"/>
        </w:rPr>
        <w:t xml:space="preserve">（4）具备履行政府采购合同所必需的设备和专业技术能力的证明材料；</w:t>
      </w:r>
      <w:r/>
    </w:p>
    <w:p>
      <w:pPr>
        <w:rPr>
          <w:rFonts w:hint="eastAsia"/>
          <w:color w:val="000000" w:themeColor="text1"/>
        </w:rPr>
      </w:pPr>
      <w:r>
        <w:rPr>
          <w:rFonts w:hint="eastAsia"/>
          <w:color w:val="000000" w:themeColor="text1"/>
        </w:rPr>
        <w:t xml:space="preserve">（5）参加政府采购活动近三年内在经营活动中没有重大违法记录的证明材料；</w:t>
      </w:r>
      <w:r/>
    </w:p>
    <w:p>
      <w:pPr>
        <w:rPr>
          <w:rFonts w:hint="eastAsia"/>
          <w:color w:val="000000" w:themeColor="text1"/>
        </w:rPr>
      </w:pPr>
      <w:r>
        <w:rPr>
          <w:rFonts w:hint="eastAsia"/>
          <w:color w:val="000000" w:themeColor="text1"/>
        </w:rPr>
        <w:t xml:space="preserve">（6）未被列入失信被执行人、重大税收违法失信主体、政府采购严重违法失信行为记录名单的证明材料。</w:t>
      </w:r>
      <w:r/>
    </w:p>
    <w:p>
      <w:pPr>
        <w:rPr>
          <w:rFonts w:hint="eastAsia"/>
          <w:color w:val="000000" w:themeColor="text1"/>
        </w:rPr>
      </w:pPr>
      <w:r>
        <w:rPr>
          <w:rFonts w:hint="eastAsia"/>
          <w:color w:val="000000" w:themeColor="text1"/>
        </w:rPr>
        <w:t xml:space="preserve">供应商在中标（成交）后，应按采购文件要求，将上述由信用承诺书替代的证明材料提交采购人或采购代理机构核验。经核验无误后，由采购人或采购代理机构发出中标（成交）通知书。</w:t>
      </w:r>
      <w:r/>
    </w:p>
    <w:p>
      <w:pPr>
        <w:rPr>
          <w:rFonts w:hint="eastAsia"/>
          <w:color w:val="000000" w:themeColor="text1"/>
        </w:rPr>
      </w:pPr>
      <w:r>
        <w:rPr>
          <w:rFonts w:hint="eastAsia"/>
          <w:color w:val="000000" w:themeColor="text1"/>
        </w:rPr>
        <w:t xml:space="preserve">供应</w:t>
      </w:r>
      <w:r>
        <w:rPr>
          <w:rFonts w:hint="eastAsia"/>
          <w:color w:val="000000" w:themeColor="text1"/>
        </w:rPr>
        <w:t xml:space="preserve">商涉及</w:t>
      </w:r>
      <w:r>
        <w:rPr>
          <w:rFonts w:hint="eastAsia"/>
          <w:color w:val="000000" w:themeColor="text1"/>
        </w:rPr>
        <w:t xml:space="preserve">以下情形的，不适用信用承诺：</w:t>
      </w:r>
      <w:r/>
    </w:p>
    <w:p>
      <w:pPr>
        <w:rPr>
          <w:rFonts w:hint="eastAsia"/>
          <w:color w:val="000000" w:themeColor="text1"/>
        </w:rPr>
      </w:pPr>
      <w:r>
        <w:rPr>
          <w:rFonts w:hint="eastAsia"/>
          <w:color w:val="000000" w:themeColor="text1"/>
        </w:rPr>
        <w:t xml:space="preserve">（1）供应商被列入严重失信主体名单；</w:t>
      </w:r>
      <w:r/>
    </w:p>
    <w:p>
      <w:pPr>
        <w:rPr>
          <w:rFonts w:hint="eastAsia"/>
          <w:color w:val="000000" w:themeColor="text1"/>
        </w:rPr>
      </w:pPr>
      <w:r>
        <w:rPr>
          <w:rFonts w:hint="eastAsia"/>
          <w:color w:val="000000" w:themeColor="text1"/>
        </w:rPr>
        <w:t xml:space="preserve">（2）被相关监管部门</w:t>
      </w:r>
      <w:r>
        <w:rPr>
          <w:rFonts w:hint="eastAsia"/>
          <w:color w:val="000000" w:themeColor="text1"/>
        </w:rPr>
        <w:t xml:space="preserve">作出</w:t>
      </w:r>
      <w:r>
        <w:rPr>
          <w:rFonts w:hint="eastAsia"/>
          <w:color w:val="000000" w:themeColor="text1"/>
        </w:rPr>
        <w:t xml:space="preserve">行政处罚且尚在处罚有效期内；</w:t>
      </w:r>
      <w:r/>
    </w:p>
    <w:p>
      <w:pPr>
        <w:rPr>
          <w:rFonts w:hint="eastAsia"/>
          <w:color w:val="000000" w:themeColor="text1"/>
        </w:rPr>
      </w:pPr>
      <w:r>
        <w:rPr>
          <w:rFonts w:hint="eastAsia"/>
          <w:color w:val="000000" w:themeColor="text1"/>
        </w:rPr>
        <w:t xml:space="preserve">（3）其他法律、行政法规规定的不适用信用承诺的情形。</w:t>
      </w:r>
      <w:r/>
    </w:p>
    <w:p>
      <w:pPr>
        <w:rPr>
          <w:rFonts w:hint="eastAsia"/>
          <w:color w:val="000000" w:themeColor="text1"/>
        </w:rPr>
      </w:pPr>
      <w:r>
        <w:rPr>
          <w:rFonts w:hint="eastAsia"/>
          <w:color w:val="000000" w:themeColor="text1"/>
        </w:rPr>
        <w:t xml:space="preserve">供应商对信用承诺内容的真实性、合法性、有效性负责。如</w:t>
      </w:r>
      <w:r>
        <w:rPr>
          <w:rFonts w:hint="eastAsia"/>
          <w:color w:val="000000" w:themeColor="text1"/>
        </w:rPr>
        <w:t xml:space="preserve">作出</w:t>
      </w:r>
      <w:r>
        <w:rPr>
          <w:rFonts w:hint="eastAsia"/>
          <w:color w:val="000000" w:themeColor="text1"/>
        </w:rPr>
        <w:t xml:space="preserve">虚假信用承诺，视同为“提供虚假材料谋取中标、成交”的违法行为。</w:t>
      </w:r>
      <w:r/>
    </w:p>
    <w:p>
      <w:pPr>
        <w:rPr>
          <w:rFonts w:hint="eastAsia"/>
          <w:color w:val="000000" w:themeColor="text1"/>
        </w:rPr>
      </w:pPr>
      <w:r>
        <w:rPr>
          <w:rFonts w:hint="eastAsia"/>
          <w:color w:val="000000" w:themeColor="text1"/>
        </w:rPr>
        <w:t xml:space="preserve">友情提示：南京市政府采购供应商诚信档案管理系统客服电话：025-52718366；供应商可就用户注册与打印“南京市政府采购供应商信用记录表”等事宜进行咨询。</w:t>
      </w:r>
      <w:r/>
    </w:p>
    <w:p>
      <w:pPr>
        <w:rPr>
          <w:rFonts w:hint="eastAsia"/>
          <w:b/>
          <w:bCs/>
          <w:color w:val="000000" w:themeColor="text1"/>
          <w:szCs w:val="24"/>
        </w:rPr>
      </w:pPr>
      <w:r>
        <w:rPr>
          <w:rFonts w:hint="eastAsia"/>
          <w:b/>
          <w:bCs/>
          <w:color w:val="000000" w:themeColor="text1"/>
          <w:szCs w:val="24"/>
        </w:rPr>
        <w:t xml:space="preserve">七、对本次招标提出询问，请按</w:t>
      </w:r>
      <w:r>
        <w:rPr>
          <w:b/>
          <w:bCs/>
          <w:color w:val="000000" w:themeColor="text1"/>
          <w:szCs w:val="24"/>
        </w:rPr>
        <w:t xml:space="preserve">以下方式</w:t>
      </w:r>
      <w:r>
        <w:rPr>
          <w:rFonts w:hint="eastAsia"/>
          <w:b/>
          <w:bCs/>
          <w:color w:val="000000" w:themeColor="text1"/>
          <w:szCs w:val="24"/>
        </w:rPr>
        <w:t xml:space="preserve">联系</w:t>
      </w:r>
      <w:bookmarkEnd w:id="31"/>
      <w:r/>
      <w:bookmarkEnd w:id="32"/>
      <w:r/>
      <w:bookmarkEnd w:id="33"/>
      <w:r/>
      <w:bookmarkEnd w:id="34"/>
      <w:r/>
      <w:r/>
    </w:p>
    <w:p>
      <w:pPr>
        <w:rPr>
          <w:rFonts w:hint="eastAsia"/>
          <w:color w:val="000000" w:themeColor="text1"/>
          <w:szCs w:val="24"/>
        </w:rPr>
      </w:pPr>
      <w:r/>
      <w:bookmarkStart w:id="35" w:name="_Hlk43568349"/>
      <w:r>
        <w:rPr>
          <w:rFonts w:hint="eastAsia"/>
          <w:color w:val="000000" w:themeColor="text1"/>
          <w:szCs w:val="24"/>
        </w:rPr>
        <w:t xml:space="preserve">（一）</w:t>
      </w:r>
      <w:bookmarkEnd w:id="35"/>
      <w:r>
        <w:rPr>
          <w:rFonts w:hint="eastAsia"/>
          <w:color w:val="000000" w:themeColor="text1"/>
          <w:szCs w:val="24"/>
        </w:rPr>
        <w:t xml:space="preserve">采购人信息</w:t>
      </w:r>
      <w:r/>
    </w:p>
    <w:p>
      <w:pPr>
        <w:rPr>
          <w:rFonts w:hint="eastAsia"/>
          <w:color w:val="000000" w:themeColor="text1"/>
          <w:szCs w:val="24"/>
        </w:rPr>
      </w:pPr>
      <w:r>
        <w:rPr>
          <w:rFonts w:hint="eastAsia"/>
          <w:color w:val="000000" w:themeColor="text1"/>
          <w:szCs w:val="24"/>
        </w:rPr>
        <w:t xml:space="preserve">名称：</w:t>
      </w:r>
      <w:r>
        <w:rPr>
          <w:rFonts w:hint="eastAsia"/>
          <w:color w:val="000000" w:themeColor="text1"/>
        </w:rPr>
        <w:t xml:space="preserve">南京市公安局</w:t>
      </w:r>
      <w:r>
        <w:rPr>
          <w:rFonts w:hint="eastAsia"/>
          <w:color w:val="000000" w:themeColor="text1"/>
        </w:rPr>
        <w:t xml:space="preserve">交通管理局</w:t>
      </w:r>
      <w:r/>
    </w:p>
    <w:p>
      <w:pPr>
        <w:rPr>
          <w:rFonts w:hint="eastAsia"/>
          <w:color w:val="000000" w:themeColor="text1"/>
          <w:szCs w:val="24"/>
        </w:rPr>
      </w:pPr>
      <w:r>
        <w:rPr>
          <w:rFonts w:hint="eastAsia"/>
          <w:color w:val="000000" w:themeColor="text1"/>
          <w:szCs w:val="24"/>
        </w:rPr>
        <w:t xml:space="preserve">地址：</w:t>
      </w:r>
      <w:r>
        <w:rPr>
          <w:rFonts w:hint="eastAsia"/>
          <w:lang w:val="zh-CN"/>
        </w:rPr>
        <w:t xml:space="preserve">江苏省南京市建</w:t>
      </w:r>
      <w:r>
        <w:rPr>
          <w:rFonts w:hint="eastAsia"/>
          <w:lang w:val="zh-CN"/>
        </w:rPr>
        <w:t xml:space="preserve">邺</w:t>
      </w:r>
      <w:r>
        <w:rPr>
          <w:rFonts w:hint="eastAsia"/>
          <w:lang w:val="zh-CN"/>
        </w:rPr>
        <w:t xml:space="preserve">区庐山路58号</w:t>
      </w:r>
      <w:r/>
    </w:p>
    <w:p>
      <w:pPr>
        <w:rPr>
          <w:rFonts w:hint="eastAsia"/>
          <w:color w:val="000000" w:themeColor="text1"/>
          <w:szCs w:val="24"/>
        </w:rPr>
      </w:pPr>
      <w:r>
        <w:rPr>
          <w:rFonts w:hint="eastAsia"/>
          <w:color w:val="000000" w:themeColor="text1"/>
          <w:szCs w:val="24"/>
        </w:rPr>
        <w:t xml:space="preserve">联系方式</w:t>
      </w:r>
      <w:r>
        <w:rPr>
          <w:rFonts w:hint="eastAsia"/>
          <w:color w:val="000000" w:themeColor="text1"/>
          <w:szCs w:val="24"/>
        </w:rPr>
        <w:t xml:space="preserve">：</w:t>
      </w:r>
      <w:bookmarkStart w:id="36" w:name="_Toc28359086"/>
      <w:r/>
      <w:bookmarkStart w:id="37" w:name="_Toc28359009"/>
      <w:r>
        <w:rPr>
          <w:rFonts w:hint="eastAsia"/>
          <w:color w:val="000000" w:themeColor="text1"/>
          <w:szCs w:val="24"/>
        </w:rPr>
        <w:t xml:space="preserve">江警官，</w:t>
      </w:r>
      <w:r>
        <w:rPr>
          <w:rFonts w:hint="eastAsia"/>
          <w:color w:val="000000" w:themeColor="text1"/>
          <w:szCs w:val="24"/>
        </w:rPr>
        <w:t xml:space="preserve">025-84429199</w:t>
      </w:r>
      <w:r/>
    </w:p>
    <w:p>
      <w:pPr>
        <w:rPr>
          <w:rFonts w:hint="eastAsia"/>
          <w:color w:val="000000" w:themeColor="text1"/>
          <w:szCs w:val="24"/>
        </w:rPr>
      </w:pPr>
      <w:r/>
      <w:bookmarkStart w:id="38" w:name="_Hlk43568353"/>
      <w:r>
        <w:rPr>
          <w:rFonts w:hint="eastAsia"/>
          <w:color w:val="000000" w:themeColor="text1"/>
          <w:szCs w:val="24"/>
        </w:rPr>
        <w:t xml:space="preserve">（二）</w:t>
      </w:r>
      <w:bookmarkEnd w:id="38"/>
      <w:r>
        <w:rPr>
          <w:rFonts w:hint="eastAsia"/>
          <w:color w:val="000000" w:themeColor="text1"/>
          <w:szCs w:val="24"/>
        </w:rPr>
        <w:t xml:space="preserve">采购代理机构信息</w:t>
      </w:r>
      <w:bookmarkEnd w:id="36"/>
      <w:r/>
      <w:bookmarkEnd w:id="37"/>
      <w:r/>
      <w:r/>
    </w:p>
    <w:p>
      <w:pPr>
        <w:rPr>
          <w:rFonts w:hint="eastAsia"/>
          <w:color w:val="000000" w:themeColor="text1"/>
          <w:szCs w:val="24"/>
        </w:rPr>
      </w:pPr>
      <w:r>
        <w:rPr>
          <w:rFonts w:hint="eastAsia"/>
          <w:color w:val="000000" w:themeColor="text1"/>
          <w:szCs w:val="24"/>
        </w:rPr>
        <w:t xml:space="preserve">名称：新华招标有限公司</w:t>
      </w:r>
      <w:r/>
    </w:p>
    <w:p>
      <w:pPr>
        <w:rPr>
          <w:rFonts w:hint="eastAsia"/>
          <w:color w:val="000000" w:themeColor="text1"/>
          <w:szCs w:val="24"/>
        </w:rPr>
      </w:pPr>
      <w:r>
        <w:rPr>
          <w:rFonts w:hint="eastAsia"/>
          <w:color w:val="000000" w:themeColor="text1"/>
          <w:szCs w:val="24"/>
        </w:rPr>
        <w:t xml:space="preserve">地址：南京市建</w:t>
      </w:r>
      <w:r>
        <w:rPr>
          <w:rFonts w:hint="eastAsia"/>
          <w:color w:val="000000" w:themeColor="text1"/>
          <w:szCs w:val="24"/>
        </w:rPr>
        <w:t xml:space="preserve">邺</w:t>
      </w:r>
      <w:r>
        <w:rPr>
          <w:rFonts w:hint="eastAsia"/>
          <w:color w:val="000000" w:themeColor="text1"/>
          <w:szCs w:val="24"/>
        </w:rPr>
        <w:t xml:space="preserve">区西城路300号</w:t>
      </w:r>
      <w:r/>
    </w:p>
    <w:p>
      <w:pPr>
        <w:rPr>
          <w:rFonts w:hint="eastAsia"/>
          <w:color w:val="000000" w:themeColor="text1"/>
          <w:szCs w:val="24"/>
        </w:rPr>
      </w:pPr>
      <w:r>
        <w:rPr>
          <w:rFonts w:hint="eastAsia"/>
          <w:color w:val="000000" w:themeColor="text1"/>
          <w:szCs w:val="24"/>
        </w:rPr>
        <w:t xml:space="preserve">联系方式：</w:t>
      </w:r>
      <w:bookmarkStart w:id="39" w:name="_Toc28359087"/>
      <w:r/>
      <w:bookmarkStart w:id="40" w:name="_Toc28359010"/>
      <w:r>
        <w:rPr>
          <w:rFonts w:hint="eastAsia"/>
          <w:color w:val="000000" w:themeColor="text1"/>
          <w:szCs w:val="24"/>
        </w:rPr>
        <w:t xml:space="preserve">电话025-</w:t>
      </w:r>
      <w:r>
        <w:rPr>
          <w:color w:val="000000" w:themeColor="text1"/>
          <w:szCs w:val="24"/>
        </w:rPr>
        <w:t xml:space="preserve">83715090</w:t>
      </w:r>
      <w:r/>
    </w:p>
    <w:p>
      <w:pPr>
        <w:rPr>
          <w:rFonts w:hint="eastAsia"/>
          <w:color w:val="000000" w:themeColor="text1"/>
          <w:szCs w:val="24"/>
        </w:rPr>
      </w:pPr>
      <w:r/>
      <w:bookmarkStart w:id="41" w:name="_Hlk43568358"/>
      <w:r>
        <w:rPr>
          <w:rFonts w:hint="eastAsia"/>
          <w:color w:val="000000" w:themeColor="text1"/>
          <w:szCs w:val="24"/>
        </w:rPr>
        <w:t xml:space="preserve">（三）</w:t>
      </w:r>
      <w:bookmarkEnd w:id="41"/>
      <w:r>
        <w:rPr>
          <w:rFonts w:hint="eastAsia"/>
          <w:color w:val="000000" w:themeColor="text1"/>
          <w:szCs w:val="24"/>
        </w:rPr>
        <w:t xml:space="preserve">项目</w:t>
      </w:r>
      <w:r>
        <w:rPr>
          <w:color w:val="000000" w:themeColor="text1"/>
          <w:szCs w:val="24"/>
        </w:rPr>
        <w:t xml:space="preserve">联系方式</w:t>
      </w:r>
      <w:bookmarkEnd w:id="39"/>
      <w:r/>
      <w:bookmarkEnd w:id="40"/>
      <w:r/>
      <w:r/>
    </w:p>
    <w:p>
      <w:pPr>
        <w:rPr>
          <w:rFonts w:hint="eastAsia"/>
          <w:color w:val="000000" w:themeColor="text1"/>
          <w:szCs w:val="24"/>
        </w:rPr>
      </w:pPr>
      <w:r>
        <w:rPr>
          <w:rFonts w:hint="eastAsia"/>
          <w:color w:val="000000" w:themeColor="text1"/>
          <w:szCs w:val="24"/>
        </w:rPr>
        <w:t xml:space="preserve">项目联系人：</w:t>
      </w:r>
      <w:r>
        <w:rPr>
          <w:rFonts w:hint="eastAsia"/>
          <w:color w:val="000000" w:themeColor="text1"/>
          <w:szCs w:val="24"/>
        </w:rPr>
        <w:t xml:space="preserve">胡女士</w:t>
      </w:r>
      <w:r/>
    </w:p>
    <w:p>
      <w:pPr>
        <w:rPr>
          <w:rFonts w:hint="eastAsia"/>
          <w:color w:val="000000" w:themeColor="text1"/>
        </w:rPr>
      </w:pPr>
      <w:r>
        <w:rPr>
          <w:rFonts w:hint="eastAsia"/>
          <w:color w:val="000000" w:themeColor="text1"/>
          <w:szCs w:val="24"/>
        </w:rPr>
        <w:t xml:space="preserve">电话：025-</w:t>
      </w:r>
      <w:r>
        <w:rPr>
          <w:color w:val="000000" w:themeColor="text1"/>
          <w:szCs w:val="24"/>
        </w:rPr>
        <w:t xml:space="preserve">83715090</w:t>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2"/>
        <w:pageBreakBefore w:val="0"/>
        <w:spacing w:before="0" w:after="0"/>
        <w:rPr>
          <w:rFonts w:hint="eastAsia"/>
          <w:color w:val="000000" w:themeColor="text1"/>
          <w:sz w:val="44"/>
        </w:rPr>
      </w:pPr>
      <w:r/>
      <w:bookmarkStart w:id="42" w:name="_Toc195199144"/>
      <w:r/>
      <w:bookmarkStart w:id="43" w:name="_Toc195199239"/>
      <w:r>
        <w:rPr>
          <w:rFonts w:hint="eastAsia"/>
          <w:color w:val="000000" w:themeColor="text1"/>
          <w:sz w:val="44"/>
        </w:rPr>
        <w:t xml:space="preserve">第二章  供应商须知前附表</w:t>
      </w:r>
      <w:bookmarkEnd w:id="42"/>
      <w:r/>
      <w:bookmarkEnd w:id="43"/>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b/>
          <w:color w:val="000000" w:themeColor="text1"/>
          <w:sz w:val="36"/>
        </w:rPr>
      </w:pPr>
      <w:r>
        <w:rPr>
          <w:rFonts w:hint="eastAsia"/>
          <w:b/>
          <w:color w:val="000000" w:themeColor="text1"/>
          <w:sz w:val="36"/>
        </w:rPr>
      </w:r>
      <w:r/>
    </w:p>
    <w:p>
      <w:pPr>
        <w:widowControl/>
        <w:rPr>
          <w:rFonts w:hint="eastAsia"/>
          <w:b/>
          <w:color w:val="000000" w:themeColor="text1"/>
          <w:sz w:val="36"/>
        </w:rPr>
      </w:pPr>
      <w:r>
        <w:rPr>
          <w:rFonts w:hint="eastAsia"/>
          <w:b/>
          <w:color w:val="000000" w:themeColor="text1"/>
          <w:sz w:val="36"/>
        </w:rPr>
      </w:r>
      <w:r/>
    </w:p>
    <w:p>
      <w:pPr>
        <w:spacing w:line="240" w:lineRule="auto"/>
        <w:widowControl/>
        <w:rPr>
          <w:rFonts w:hint="eastAsia"/>
          <w:color w:val="000000" w:themeColor="text1"/>
        </w:rPr>
      </w:pPr>
      <w:r>
        <w:rPr>
          <w:color w:val="000000" w:themeColor="text1"/>
        </w:rPr>
        <w:br w:type="page" w:clear="all"/>
      </w:r>
      <w:r/>
    </w:p>
    <w:p>
      <w:pPr>
        <w:jc w:val="center"/>
        <w:rPr>
          <w:rFonts w:hint="eastAsia"/>
          <w:b/>
          <w:bCs/>
          <w:color w:val="000000" w:themeColor="text1"/>
          <w:sz w:val="28"/>
          <w:szCs w:val="21"/>
        </w:rPr>
      </w:pPr>
      <w:r>
        <w:rPr>
          <w:rFonts w:hint="eastAsia"/>
          <w:b/>
          <w:bCs/>
          <w:color w:val="000000" w:themeColor="text1"/>
          <w:sz w:val="28"/>
          <w:szCs w:val="21"/>
        </w:rPr>
        <w:t xml:space="preserve">供应商须知前附表</w:t>
      </w:r>
      <w:r/>
    </w:p>
    <w:p>
      <w:pPr>
        <w:ind w:firstLine="480"/>
        <w:rPr>
          <w:rFonts w:hint="eastAsia"/>
          <w:color w:val="000000" w:themeColor="text1"/>
          <w:szCs w:val="24"/>
        </w:rPr>
      </w:pPr>
      <w:r>
        <w:rPr>
          <w:rFonts w:hint="eastAsia"/>
          <w:color w:val="000000" w:themeColor="text1"/>
          <w:szCs w:val="24"/>
        </w:rPr>
        <w:t xml:space="preserve">本表是对供应商须知的具体补充和修改，如有矛盾，应以本表为准。</w:t>
      </w:r>
      <w:r/>
    </w:p>
    <w:tbl>
      <w:tblPr>
        <w:tblpPr w:horzAnchor="text" w:tblpXSpec="center" w:vertAnchor="text" w:tblpY="1" w:leftFromText="180" w:topFromText="0" w:rightFromText="180" w:bottomFromText="0"/>
        <w:tblW w:w="962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261"/>
        <w:gridCol w:w="8368"/>
      </w:tblGrid>
      <w:tr>
        <w:trPr>
          <w:trHeight w:val="567" w:hRule="exact"/>
        </w:trPr>
        <w:tc>
          <w:tcPr>
            <w:tcW w:w="1261" w:type="dxa"/>
            <w:vAlign w:val="center"/>
            <w:textDirection w:val="lrTb"/>
            <w:noWrap w:val="false"/>
          </w:tcPr>
          <w:p>
            <w:pPr>
              <w:pStyle w:val="1286"/>
              <w:jc w:val="center"/>
              <w:spacing w:line="360" w:lineRule="auto"/>
              <w:rPr>
                <w:rFonts w:hint="eastAsia"/>
                <w:b/>
                <w:color w:val="000000" w:themeColor="text1"/>
              </w:rPr>
            </w:pPr>
            <w:r>
              <w:rPr>
                <w:rFonts w:hint="eastAsia"/>
                <w:b/>
                <w:color w:val="000000" w:themeColor="text1"/>
              </w:rPr>
              <w:t xml:space="preserve">条款号</w:t>
            </w:r>
            <w:r/>
          </w:p>
        </w:tc>
        <w:tc>
          <w:tcPr>
            <w:tcW w:w="8368" w:type="dxa"/>
            <w:vAlign w:val="center"/>
            <w:textDirection w:val="lrTb"/>
            <w:noWrap w:val="false"/>
          </w:tcPr>
          <w:p>
            <w:pPr>
              <w:pStyle w:val="1286"/>
              <w:jc w:val="center"/>
              <w:spacing w:line="360" w:lineRule="auto"/>
              <w:rPr>
                <w:rFonts w:hint="eastAsia"/>
                <w:b/>
                <w:color w:val="000000" w:themeColor="text1"/>
                <w:szCs w:val="24"/>
              </w:rPr>
            </w:pPr>
            <w:r>
              <w:rPr>
                <w:rFonts w:hint="eastAsia"/>
                <w:b/>
                <w:color w:val="000000" w:themeColor="text1"/>
                <w:szCs w:val="24"/>
              </w:rPr>
              <w:t xml:space="preserve">内容</w:t>
            </w:r>
            <w:r/>
          </w:p>
        </w:tc>
      </w:tr>
      <w:tr>
        <w:trPr>
          <w:trHeight w:val="567" w:hRule="exact"/>
        </w:trPr>
        <w:tc>
          <w:tcPr>
            <w:gridSpan w:val="2"/>
            <w:tcW w:w="9629" w:type="dxa"/>
            <w:vAlign w:val="center"/>
            <w:textDirection w:val="lrTb"/>
            <w:noWrap w:val="false"/>
          </w:tcPr>
          <w:p>
            <w:pPr>
              <w:pStyle w:val="1286"/>
              <w:jc w:val="center"/>
              <w:spacing w:line="360" w:lineRule="auto"/>
              <w:rPr>
                <w:rFonts w:hint="eastAsia"/>
                <w:color w:val="000000" w:themeColor="text1"/>
                <w:lang w:val="zh-CN"/>
              </w:rPr>
            </w:pPr>
            <w:r>
              <w:rPr>
                <w:rFonts w:hint="eastAsia"/>
                <w:color w:val="000000" w:themeColor="text1"/>
                <w:lang w:val="zh-CN"/>
              </w:rPr>
              <w:t xml:space="preserve">说明</w:t>
            </w:r>
            <w:r/>
          </w:p>
        </w:tc>
      </w:tr>
      <w:tr>
        <w:trPr/>
        <w:tc>
          <w:tcPr>
            <w:tcW w:w="1261" w:type="dxa"/>
            <w:vAlign w:val="center"/>
            <w:textDirection w:val="lrTb"/>
            <w:noWrap w:val="false"/>
          </w:tcPr>
          <w:p>
            <w:pPr>
              <w:jc w:val="center"/>
              <w:rPr>
                <w:rFonts w:hint="eastAsia" w:cs="宋体"/>
                <w:color w:val="000000" w:themeColor="text1"/>
              </w:rPr>
            </w:pPr>
            <w:r>
              <w:rPr>
                <w:rFonts w:hint="eastAsia"/>
                <w:color w:val="000000" w:themeColor="text1"/>
              </w:rPr>
              <w:t xml:space="preserve">1.1</w:t>
            </w:r>
            <w:r/>
          </w:p>
        </w:tc>
        <w:tc>
          <w:tcPr>
            <w:tcW w:w="8368" w:type="dxa"/>
            <w:vAlign w:val="center"/>
            <w:textDirection w:val="lrTb"/>
            <w:noWrap w:val="false"/>
          </w:tcPr>
          <w:p>
            <w:pPr>
              <w:rPr>
                <w:rFonts w:hint="eastAsia"/>
                <w:color w:val="000000" w:themeColor="text1"/>
              </w:rPr>
            </w:pPr>
            <w:r>
              <w:rPr>
                <w:rFonts w:hint="eastAsia"/>
                <w:color w:val="000000" w:themeColor="text1"/>
                <w:lang w:val="zh-CN"/>
              </w:rPr>
              <w:t xml:space="preserve">资金来源：财政资金</w:t>
            </w:r>
            <w:r/>
          </w:p>
        </w:tc>
      </w:tr>
      <w:tr>
        <w:trPr/>
        <w:tc>
          <w:tcPr>
            <w:tcW w:w="1261" w:type="dxa"/>
            <w:vAlign w:val="center"/>
            <w:textDirection w:val="lrTb"/>
            <w:noWrap w:val="false"/>
          </w:tcPr>
          <w:p>
            <w:pPr>
              <w:jc w:val="center"/>
              <w:rPr>
                <w:rFonts w:hint="eastAsia"/>
                <w:color w:val="000000" w:themeColor="text1"/>
                <w:lang w:val="zh-CN"/>
              </w:rPr>
            </w:pPr>
            <w:r>
              <w:rPr>
                <w:rFonts w:hint="eastAsia"/>
                <w:color w:val="000000" w:themeColor="text1"/>
                <w:lang w:val="zh-CN"/>
              </w:rPr>
              <w:t xml:space="preserve">2.1</w:t>
            </w:r>
            <w:r/>
          </w:p>
        </w:tc>
        <w:tc>
          <w:tcPr>
            <w:tcW w:w="8368" w:type="dxa"/>
            <w:vAlign w:val="center"/>
            <w:textDirection w:val="lrTb"/>
            <w:noWrap w:val="false"/>
          </w:tcPr>
          <w:p>
            <w:pPr>
              <w:rPr>
                <w:rFonts w:hint="eastAsia"/>
                <w:color w:val="000000" w:themeColor="text1"/>
                <w:szCs w:val="24"/>
              </w:rPr>
            </w:pPr>
            <w:r>
              <w:rPr>
                <w:rFonts w:hint="eastAsia"/>
                <w:color w:val="000000" w:themeColor="text1"/>
                <w:lang w:val="zh-CN"/>
              </w:rPr>
              <w:t xml:space="preserve">采购人名称：</w:t>
            </w:r>
            <w:r>
              <w:rPr>
                <w:rFonts w:hint="eastAsia"/>
                <w:color w:val="000000" w:themeColor="text1"/>
              </w:rPr>
              <w:t xml:space="preserve">南京市公安局</w:t>
            </w:r>
            <w:r>
              <w:rPr>
                <w:rFonts w:hint="eastAsia"/>
                <w:color w:val="000000" w:themeColor="text1"/>
              </w:rPr>
              <w:t xml:space="preserve">交通管理局</w:t>
            </w:r>
            <w:r/>
          </w:p>
          <w:p>
            <w:pPr>
              <w:rPr>
                <w:rFonts w:hint="eastAsia"/>
                <w:color w:val="000000" w:themeColor="text1"/>
                <w:szCs w:val="24"/>
              </w:rPr>
            </w:pPr>
            <w:r>
              <w:rPr>
                <w:rFonts w:hint="eastAsia"/>
                <w:color w:val="000000" w:themeColor="text1"/>
                <w:szCs w:val="24"/>
              </w:rPr>
              <w:t xml:space="preserve">地址：</w:t>
            </w:r>
            <w:r>
              <w:rPr>
                <w:rFonts w:hint="eastAsia"/>
                <w:lang w:val="zh-CN"/>
              </w:rPr>
              <w:t xml:space="preserve">江苏省南京市建</w:t>
            </w:r>
            <w:r>
              <w:rPr>
                <w:rFonts w:hint="eastAsia"/>
                <w:lang w:val="zh-CN"/>
              </w:rPr>
              <w:t xml:space="preserve">邺</w:t>
            </w:r>
            <w:r>
              <w:rPr>
                <w:rFonts w:hint="eastAsia"/>
                <w:lang w:val="zh-CN"/>
              </w:rPr>
              <w:t xml:space="preserve">区庐山路58号</w:t>
            </w:r>
            <w:r/>
          </w:p>
          <w:p>
            <w:pPr>
              <w:rPr>
                <w:rFonts w:hint="eastAsia"/>
                <w:color w:val="000000" w:themeColor="text1"/>
                <w:szCs w:val="24"/>
              </w:rPr>
            </w:pPr>
            <w:r>
              <w:rPr>
                <w:rFonts w:hint="eastAsia"/>
                <w:color w:val="000000" w:themeColor="text1"/>
                <w:szCs w:val="24"/>
              </w:rPr>
              <w:t xml:space="preserve">联系方</w:t>
            </w:r>
            <w:r>
              <w:rPr>
                <w:rFonts w:hint="eastAsia"/>
                <w:color w:val="000000" w:themeColor="text1"/>
                <w:szCs w:val="24"/>
              </w:rPr>
              <w:t xml:space="preserve">式：</w:t>
            </w:r>
            <w:r>
              <w:rPr>
                <w:rFonts w:hint="eastAsia"/>
                <w:color w:val="000000" w:themeColor="text1"/>
                <w:szCs w:val="24"/>
              </w:rPr>
              <w:t xml:space="preserve">江警官，</w:t>
            </w:r>
            <w:r>
              <w:rPr>
                <w:rFonts w:hint="eastAsia"/>
                <w:color w:val="000000" w:themeColor="text1"/>
                <w:szCs w:val="24"/>
              </w:rPr>
              <w:t xml:space="preserve">025-84429199</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2.2</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采购代理机构名称：新华招标有限公司</w:t>
            </w:r>
            <w:r/>
          </w:p>
          <w:p>
            <w:pPr>
              <w:rPr>
                <w:rFonts w:hint="eastAsia"/>
                <w:color w:val="000000" w:themeColor="text1"/>
                <w:szCs w:val="24"/>
              </w:rPr>
            </w:pPr>
            <w:r>
              <w:rPr>
                <w:rFonts w:hint="eastAsia"/>
                <w:color w:val="000000" w:themeColor="text1"/>
                <w:szCs w:val="24"/>
              </w:rPr>
              <w:t xml:space="preserve">地址：南京市建</w:t>
            </w:r>
            <w:r>
              <w:rPr>
                <w:rFonts w:hint="eastAsia"/>
                <w:color w:val="000000" w:themeColor="text1"/>
                <w:szCs w:val="24"/>
              </w:rPr>
              <w:t xml:space="preserve">邺</w:t>
            </w:r>
            <w:r>
              <w:rPr>
                <w:rFonts w:hint="eastAsia"/>
                <w:color w:val="000000" w:themeColor="text1"/>
                <w:szCs w:val="24"/>
              </w:rPr>
              <w:t xml:space="preserve">区西城路300号</w:t>
            </w:r>
            <w:r/>
          </w:p>
          <w:p>
            <w:pPr>
              <w:rPr>
                <w:rFonts w:hint="eastAsia"/>
                <w:color w:val="000000" w:themeColor="text1"/>
                <w:szCs w:val="24"/>
              </w:rPr>
            </w:pPr>
            <w:r>
              <w:rPr>
                <w:rFonts w:hint="eastAsia"/>
                <w:color w:val="000000" w:themeColor="text1"/>
                <w:szCs w:val="24"/>
              </w:rPr>
              <w:t xml:space="preserve">电话：025-</w:t>
            </w:r>
            <w:r>
              <w:rPr>
                <w:color w:val="000000" w:themeColor="text1"/>
                <w:szCs w:val="24"/>
              </w:rPr>
              <w:t xml:space="preserve">83715090</w:t>
            </w:r>
            <w:r/>
          </w:p>
          <w:p>
            <w:pPr>
              <w:rPr>
                <w:rFonts w:hint="eastAsia" w:cs="宋体"/>
                <w:color w:val="000000" w:themeColor="text1"/>
                <w:szCs w:val="24"/>
              </w:rPr>
            </w:pPr>
            <w:r>
              <w:rPr>
                <w:rFonts w:hint="eastAsia"/>
                <w:color w:val="000000" w:themeColor="text1"/>
                <w:szCs w:val="24"/>
              </w:rPr>
              <w:t xml:space="preserve">联系人：</w:t>
            </w:r>
            <w:r>
              <w:rPr>
                <w:rFonts w:hint="eastAsia"/>
                <w:color w:val="000000" w:themeColor="text1"/>
                <w:szCs w:val="24"/>
              </w:rPr>
              <w:t xml:space="preserve">胡女士</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2.5</w:t>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本项目不接受联合体投标，中标后不允许转包、分包。</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19</w:t>
            </w:r>
            <w:r/>
          </w:p>
        </w:tc>
        <w:tc>
          <w:tcPr>
            <w:tcW w:w="8368" w:type="dxa"/>
            <w:vAlign w:val="center"/>
            <w:textDirection w:val="lrTb"/>
            <w:noWrap w:val="false"/>
          </w:tcPr>
          <w:p>
            <w:pPr>
              <w:rPr>
                <w:rFonts w:hint="eastAsia"/>
                <w:color w:val="000000" w:themeColor="text1"/>
                <w:shd w:val="clear" w:color="auto" w:fill="ffffff"/>
              </w:rPr>
            </w:pPr>
            <w:r>
              <w:rPr>
                <w:rFonts w:hint="eastAsia"/>
                <w:color w:val="000000" w:themeColor="text1"/>
                <w:lang w:val="zh-CN"/>
              </w:rPr>
              <w:t xml:space="preserve">项目</w:t>
            </w:r>
            <w:r>
              <w:rPr>
                <w:rFonts w:hint="eastAsia"/>
                <w:color w:val="000000" w:themeColor="text1"/>
                <w:lang w:val="zh-CN"/>
              </w:rPr>
              <w:t xml:space="preserve">名称</w:t>
            </w:r>
            <w:r>
              <w:rPr>
                <w:rFonts w:hint="eastAsia"/>
                <w:color w:val="000000" w:themeColor="text1"/>
              </w:rPr>
              <w:t xml:space="preserve">：南京市公安局</w:t>
            </w:r>
            <w:r>
              <w:rPr>
                <w:rFonts w:hint="eastAsia"/>
                <w:color w:val="000000" w:themeColor="text1"/>
              </w:rPr>
              <w:t xml:space="preserve">交通管理局交警支队交通隔离设施维护</w:t>
            </w:r>
            <w:r>
              <w:rPr>
                <w:rFonts w:hint="eastAsia"/>
                <w:color w:val="000000" w:themeColor="text1"/>
              </w:rPr>
              <w:t xml:space="preserve">服务项目</w:t>
            </w:r>
            <w:r/>
          </w:p>
          <w:p>
            <w:pPr>
              <w:rPr>
                <w:rFonts w:hint="eastAsia"/>
              </w:rPr>
            </w:pPr>
            <w:r>
              <w:rPr>
                <w:rFonts w:hint="eastAsia"/>
                <w:color w:val="000000" w:themeColor="text1"/>
                <w:lang w:val="zh-CN"/>
              </w:rPr>
              <w:t xml:space="preserve">项目编号</w:t>
            </w:r>
            <w:r>
              <w:rPr>
                <w:rFonts w:hint="eastAsia"/>
                <w:color w:val="000000" w:themeColor="text1"/>
              </w:rPr>
              <w:t xml:space="preserve">：</w:t>
            </w:r>
            <w:r>
              <w:rPr>
                <w:color w:val="000000" w:themeColor="text1"/>
              </w:rPr>
              <w:t xml:space="preserve">JSZC-320100-XHTC-G2025-0062</w:t>
            </w:r>
            <w:r/>
          </w:p>
          <w:p>
            <w:pPr>
              <w:ind w:firstLine="1200"/>
              <w:rPr>
                <w:rFonts w:hint="eastAsia"/>
                <w:color w:val="000000" w:themeColor="text1"/>
              </w:rPr>
            </w:pPr>
            <w:r>
              <w:rPr>
                <w:rFonts w:hint="eastAsia"/>
                <w:color w:val="000000" w:themeColor="text1"/>
              </w:rPr>
              <w:t xml:space="preserve">XHTC-FW-2025-0753</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投标书的编制和递交</w:t>
            </w:r>
            <w:r/>
          </w:p>
        </w:tc>
      </w:tr>
      <w:tr>
        <w:trPr/>
        <w:tc>
          <w:tcPr>
            <w:tcW w:w="1261" w:type="dxa"/>
            <w:vAlign w:val="center"/>
            <w:textDirection w:val="lrTb"/>
            <w:noWrap w:val="false"/>
          </w:tcPr>
          <w:p>
            <w:pPr>
              <w:jc w:val="center"/>
              <w:rPr>
                <w:rFonts w:hint="eastAsia" w:cs="宋体"/>
                <w:color w:val="000000" w:themeColor="text1"/>
                <w:lang w:val="zh-CN"/>
              </w:rPr>
            </w:pPr>
            <w:r>
              <w:rPr>
                <w:rFonts w:hint="eastAsia"/>
                <w:color w:val="000000" w:themeColor="text1"/>
              </w:rPr>
              <w:t xml:space="preserve">14.1</w:t>
            </w:r>
            <w:r/>
          </w:p>
        </w:tc>
        <w:tc>
          <w:tcPr>
            <w:tcW w:w="8368" w:type="dxa"/>
            <w:vAlign w:val="center"/>
            <w:textDirection w:val="lrTb"/>
            <w:noWrap w:val="false"/>
          </w:tcPr>
          <w:p>
            <w:pPr>
              <w:rPr>
                <w:rFonts w:hint="eastAsia"/>
                <w:color w:val="000000" w:themeColor="text1"/>
                <w:szCs w:val="24"/>
              </w:rPr>
            </w:pPr>
            <w:r/>
            <w:bookmarkStart w:id="44" w:name="_Hlk523144548"/>
            <w:r>
              <w:rPr>
                <w:rFonts w:hint="eastAsia"/>
                <w:color w:val="000000" w:themeColor="text1"/>
                <w:szCs w:val="24"/>
              </w:rPr>
              <w:t xml:space="preserve">供应商资格标准：</w:t>
            </w:r>
            <w:bookmarkEnd w:id="44"/>
            <w:r/>
            <w:r/>
          </w:p>
          <w:p>
            <w:pPr>
              <w:rPr>
                <w:rFonts w:hint="eastAsia"/>
                <w:color w:val="000000" w:themeColor="text1"/>
              </w:rPr>
            </w:pPr>
            <w:r>
              <w:rPr>
                <w:rFonts w:hint="eastAsia"/>
                <w:color w:val="000000" w:themeColor="text1"/>
              </w:rPr>
              <w:t xml:space="preserve">（一）满足《中华人民共和国政府采购法》第二十二条规定；</w:t>
            </w:r>
            <w:r/>
          </w:p>
          <w:p>
            <w:pPr>
              <w:rPr>
                <w:rFonts w:hint="eastAsia"/>
                <w:color w:val="000000" w:themeColor="text1"/>
              </w:rPr>
            </w:pPr>
            <w:r>
              <w:rPr>
                <w:color w:val="000000" w:themeColor="text1"/>
              </w:rPr>
              <w:t xml:space="preserve">1.法人或者其他组织的营业执照等证明文件；</w:t>
            </w:r>
            <w:r/>
          </w:p>
          <w:p>
            <w:pPr>
              <w:rPr>
                <w:rFonts w:hint="eastAsia"/>
                <w:color w:val="000000" w:themeColor="text1"/>
              </w:rPr>
            </w:pPr>
            <w:r>
              <w:rPr>
                <w:color w:val="000000" w:themeColor="text1"/>
              </w:rPr>
              <w:t xml:space="preserve">2.财务状况报告，依法缴纳税收和社会保障资金的相关材料；</w:t>
            </w:r>
            <w:r/>
          </w:p>
          <w:p>
            <w:pPr>
              <w:rPr>
                <w:rFonts w:hint="eastAsia"/>
                <w:color w:val="000000" w:themeColor="text1"/>
              </w:rPr>
            </w:pPr>
            <w:r>
              <w:rPr>
                <w:color w:val="000000" w:themeColor="text1"/>
              </w:rPr>
              <w:t xml:space="preserve">3.具备履行合同所必需的设备和专业技术能力的证明材料；</w:t>
            </w:r>
            <w:r/>
          </w:p>
          <w:p>
            <w:pPr>
              <w:rPr>
                <w:rFonts w:hint="eastAsia"/>
                <w:color w:val="000000" w:themeColor="text1"/>
              </w:rPr>
            </w:pPr>
            <w:r>
              <w:rPr>
                <w:color w:val="000000" w:themeColor="text1"/>
              </w:rPr>
              <w:t xml:space="preserve">4.参加政府采购活动前3年内在经营活动中没有重大违法记录的书面声明；</w:t>
            </w:r>
            <w:r/>
          </w:p>
          <w:p>
            <w:pPr>
              <w:rPr>
                <w:rFonts w:hint="eastAsia"/>
                <w:color w:val="000000" w:themeColor="text1"/>
              </w:rPr>
            </w:pPr>
            <w:r>
              <w:rPr>
                <w:color w:val="000000" w:themeColor="text1"/>
              </w:rPr>
              <w:t xml:space="preserve">5.具备法律、行政法规规定的其他条件的证明材料。</w:t>
            </w:r>
            <w:r/>
          </w:p>
          <w:p>
            <w:pPr>
              <w:rPr>
                <w:rFonts w:hint="eastAsia"/>
                <w:color w:val="000000" w:themeColor="text1"/>
              </w:rPr>
            </w:pPr>
            <w:r>
              <w:rPr>
                <w:rFonts w:hint="eastAsia"/>
                <w:color w:val="000000" w:themeColor="text1"/>
              </w:rPr>
              <w:t xml:space="preserve">（二）落实政府采购政策需满足的资格要求：</w:t>
            </w:r>
            <w:r>
              <w:rPr>
                <w:rFonts w:hint="eastAsia" w:cs="Arial"/>
                <w:color w:val="000000" w:themeColor="text1"/>
                <w:szCs w:val="24"/>
              </w:rPr>
              <w:t xml:space="preserve">无</w:t>
            </w:r>
            <w:r/>
          </w:p>
          <w:p>
            <w:pPr>
              <w:rPr>
                <w:rFonts w:hint="eastAsia"/>
                <w:color w:val="000000" w:themeColor="text1"/>
              </w:rPr>
            </w:pPr>
            <w:r>
              <w:rPr>
                <w:rFonts w:hint="eastAsia"/>
                <w:color w:val="000000" w:themeColor="text1"/>
              </w:rPr>
              <w:t xml:space="preserve">（三）本项目的特定资格要求：</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满足《中华人民共和国政府采购法实施条例》第十八条规定；</w:t>
            </w:r>
            <w:r/>
          </w:p>
          <w:p>
            <w:pPr>
              <w:rPr>
                <w:rFonts w:hint="eastAsia"/>
                <w:color w:val="000000" w:themeColor="text1"/>
              </w:rPr>
            </w:pPr>
            <w:r>
              <w:rPr>
                <w:color w:val="000000" w:themeColor="text1"/>
                <w:szCs w:val="24"/>
              </w:rPr>
              <w:t xml:space="preserve">2.</w:t>
            </w:r>
            <w:r>
              <w:rPr>
                <w:rFonts w:hint="eastAsia"/>
                <w:color w:val="000000" w:themeColor="text1"/>
              </w:rPr>
              <w:t xml:space="preserve">根据《关于在政府采购活动中推行信用承诺制的通知》</w:t>
            </w:r>
            <w:r>
              <w:rPr>
                <w:rFonts w:hint="eastAsia"/>
                <w:color w:val="000000" w:themeColor="text1"/>
              </w:rPr>
              <w:t xml:space="preserve">宁财购通〔2021〕</w:t>
            </w:r>
            <w:r>
              <w:rPr>
                <w:rFonts w:hint="eastAsia"/>
                <w:color w:val="000000" w:themeColor="text1"/>
              </w:rPr>
              <w:t xml:space="preserve">5号规定，参加南京地区政府采购活动的供应商，应以书面形式向采购人或政府</w:t>
            </w:r>
            <w:r>
              <w:rPr>
                <w:rFonts w:hint="eastAsia"/>
                <w:color w:val="000000" w:themeColor="text1"/>
              </w:rPr>
              <w:t xml:space="preserve">采购代理机构</w:t>
            </w:r>
            <w:r>
              <w:rPr>
                <w:rFonts w:hint="eastAsia"/>
                <w:color w:val="000000" w:themeColor="text1"/>
              </w:rPr>
              <w:t xml:space="preserve">作出</w:t>
            </w:r>
            <w:r>
              <w:rPr>
                <w:rFonts w:hint="eastAsia"/>
                <w:color w:val="000000" w:themeColor="text1"/>
              </w:rPr>
              <w:t xml:space="preserve">信用承诺。供应商应尽早做好承诺工作，点击‘南京公共采购信息网’首页（https</w:t>
            </w:r>
            <w:r>
              <w:rPr>
                <w:rFonts w:hint="eastAsia"/>
                <w:color w:val="000000" w:themeColor="text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tc>
      </w:tr>
      <w:tr>
        <w:trPr/>
        <w:tc>
          <w:tcPr>
            <w:gridSpan w:val="2"/>
            <w:tcW w:w="9629" w:type="dxa"/>
            <w:vAlign w:val="center"/>
            <w:textDirection w:val="lrTb"/>
            <w:noWrap w:val="false"/>
          </w:tcPr>
          <w:p>
            <w:pPr>
              <w:rPr>
                <w:rFonts w:hint="eastAsia"/>
              </w:rPr>
            </w:pPr>
            <w:r>
              <w:rPr>
                <w:rFonts w:hint="eastAsia"/>
              </w:rPr>
              <w:t xml:space="preserve">评审过程中出现下列情形之一的，评审委员会应当启动异常低价投标(响应)审查程序</w:t>
            </w:r>
            <w:r>
              <w:rPr>
                <w:rFonts w:hint="eastAsia"/>
              </w:rPr>
              <w:t xml:space="preserve">：</w:t>
            </w:r>
            <w:r/>
          </w:p>
          <w:p>
            <w:pPr>
              <w:rPr>
                <w:rFonts w:hint="eastAsia"/>
              </w:rPr>
            </w:pPr>
            <w:r>
              <w:rPr>
                <w:rFonts w:hint="eastAsia"/>
              </w:rPr>
              <w:t xml:space="preserve">1.投标(响应)报价低于采购项目预算50%的，即投标(响应)报价&lt;采购项目预算</w:t>
            </w:r>
            <w:r>
              <w:rPr>
                <w:rFonts w:hint="eastAsia"/>
              </w:rPr>
              <w:t xml:space="preserve">X</w:t>
            </w:r>
            <w:r>
              <w:rPr>
                <w:rFonts w:hint="eastAsia"/>
              </w:rPr>
              <w:t xml:space="preserve">50%</w:t>
            </w:r>
            <w:r>
              <w:rPr>
                <w:rFonts w:hint="eastAsia"/>
              </w:rPr>
              <w:t xml:space="preserve">；</w:t>
            </w:r>
            <w:r/>
          </w:p>
          <w:p>
            <w:pPr>
              <w:rPr>
                <w:rFonts w:hint="eastAsia"/>
              </w:rPr>
            </w:pPr>
            <w:r>
              <w:rPr>
                <w:rFonts w:hint="eastAsia"/>
              </w:rPr>
              <w:t xml:space="preserve">2.</w:t>
            </w:r>
            <w:r>
              <w:rPr>
                <w:rFonts w:hint="eastAsia"/>
              </w:rPr>
              <w:t xml:space="preserve">投标(响应)报价低于采购项目最</w:t>
            </w:r>
            <w:r>
              <w:rPr>
                <w:rFonts w:hint="eastAsia"/>
              </w:rPr>
              <w:t xml:space="preserve">高</w:t>
            </w:r>
            <w:r>
              <w:rPr>
                <w:rFonts w:hint="eastAsia"/>
              </w:rPr>
              <w:t xml:space="preserve">限价45%的，即投标(响应)报价&lt;采购项目最高限价</w:t>
            </w:r>
            <w:r>
              <w:rPr>
                <w:rFonts w:hint="eastAsia"/>
              </w:rPr>
              <w:t xml:space="preserve">X</w:t>
            </w:r>
            <w:r>
              <w:rPr>
                <w:rFonts w:hint="eastAsia"/>
              </w:rPr>
              <w:t xml:space="preserve">45%</w:t>
            </w:r>
            <w:r>
              <w:rPr>
                <w:rFonts w:hint="eastAsia"/>
              </w:rPr>
              <w:t xml:space="preserve">；</w:t>
            </w:r>
            <w:r/>
          </w:p>
          <w:p>
            <w:pPr>
              <w:rPr>
                <w:rFonts w:hint="eastAsia"/>
              </w:rPr>
            </w:pPr>
            <w:r>
              <w:rPr>
                <w:rFonts w:hint="eastAsia"/>
              </w:rPr>
              <w:t xml:space="preserve">3.评审委员会认定的供应商报价过低、有可能影响产品质量或者不能诚信履约的其他情形。</w:t>
            </w:r>
            <w:r/>
          </w:p>
          <w:p>
            <w:pPr>
              <w:rPr>
                <w:rFonts w:hint="eastAsia"/>
                <w:color w:val="000000" w:themeColor="text1"/>
                <w:szCs w:val="24"/>
              </w:rPr>
            </w:pPr>
            <w:r>
              <w:rPr>
                <w:rFonts w:hint="eastAsia"/>
                <w:color w:val="000000"/>
                <w:szCs w:val="24"/>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color w:val="000000"/>
                <w:szCs w:val="24"/>
              </w:rPr>
              <w:t xml:space="preserve">作出</w:t>
            </w:r>
            <w:r>
              <w:rPr>
                <w:rFonts w:hint="eastAsia"/>
                <w:color w:val="000000"/>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tc>
          <w:tcPr>
            <w:tcW w:w="1261" w:type="dxa"/>
            <w:vAlign w:val="center"/>
            <w:textDirection w:val="lrTb"/>
            <w:noWrap w:val="false"/>
          </w:tcPr>
          <w:p>
            <w:pPr>
              <w:jc w:val="center"/>
              <w:rPr>
                <w:rFonts w:hint="eastAsia"/>
                <w:color w:val="000000" w:themeColor="text1"/>
              </w:rPr>
            </w:pPr>
            <w:r>
              <w:rPr>
                <w:color w:val="000000" w:themeColor="text1"/>
              </w:rPr>
              <w:t xml:space="preserve">16.1</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服务费收取银行及</w:t>
            </w:r>
            <w:r>
              <w:rPr>
                <w:rFonts w:hint="eastAsia"/>
                <w:color w:val="000000" w:themeColor="text1"/>
                <w:szCs w:val="24"/>
              </w:rPr>
              <w:t xml:space="preserve">帐号</w:t>
            </w:r>
            <w:r>
              <w:rPr>
                <w:rFonts w:hint="eastAsia"/>
                <w:color w:val="000000" w:themeColor="text1"/>
                <w:szCs w:val="24"/>
              </w:rPr>
              <w:t xml:space="preserve">：</w:t>
            </w:r>
            <w:r/>
          </w:p>
          <w:p>
            <w:pPr>
              <w:rPr>
                <w:rFonts w:hint="eastAsia"/>
                <w:color w:val="000000" w:themeColor="text1"/>
                <w:szCs w:val="24"/>
              </w:rPr>
            </w:pPr>
            <w:r>
              <w:rPr>
                <w:rFonts w:hint="eastAsia"/>
                <w:color w:val="000000" w:themeColor="text1"/>
                <w:szCs w:val="24"/>
              </w:rPr>
              <w:t xml:space="preserve">开户单位：新华招标有限公司</w:t>
            </w:r>
            <w:r/>
          </w:p>
          <w:p>
            <w:pPr>
              <w:rPr>
                <w:rFonts w:hint="eastAsia"/>
                <w:color w:val="000000" w:themeColor="text1"/>
                <w:szCs w:val="24"/>
              </w:rPr>
            </w:pPr>
            <w:r>
              <w:rPr>
                <w:rFonts w:hint="eastAsia"/>
                <w:color w:val="000000" w:themeColor="text1"/>
                <w:szCs w:val="24"/>
              </w:rPr>
              <w:t xml:space="preserve">开户银行：广发银行股份有限公司北京科学园支行</w:t>
            </w:r>
            <w:r/>
          </w:p>
          <w:p>
            <w:pPr>
              <w:rPr>
                <w:rFonts w:hint="eastAsia"/>
                <w:color w:val="000000" w:themeColor="text1"/>
                <w:szCs w:val="24"/>
              </w:rPr>
            </w:pPr>
            <w:r>
              <w:rPr>
                <w:rFonts w:hint="eastAsia"/>
                <w:color w:val="000000" w:themeColor="text1"/>
                <w:szCs w:val="24"/>
              </w:rPr>
              <w:t xml:space="preserve">帐号</w:t>
            </w:r>
            <w:r>
              <w:rPr>
                <w:rFonts w:hint="eastAsia"/>
                <w:color w:val="000000" w:themeColor="text1"/>
                <w:szCs w:val="24"/>
              </w:rPr>
              <w:t xml:space="preserve">：</w:t>
            </w:r>
            <w:r>
              <w:rPr>
                <w:rFonts w:hint="eastAsia"/>
                <w:color w:val="000000" w:themeColor="text1"/>
                <w:szCs w:val="24"/>
              </w:rPr>
              <w:t xml:space="preserve">6232593799021154870</w:t>
            </w:r>
            <w:r/>
          </w:p>
        </w:tc>
      </w:tr>
      <w:tr>
        <w:trPr/>
        <w:tc>
          <w:tcPr>
            <w:tcW w:w="1261" w:type="dxa"/>
            <w:vAlign w:val="center"/>
            <w:textDirection w:val="lrTb"/>
            <w:noWrap w:val="false"/>
          </w:tcPr>
          <w:p>
            <w:pPr>
              <w:jc w:val="center"/>
              <w:rPr>
                <w:rFonts w:hint="eastAsia"/>
                <w:i/>
                <w:color w:val="000000" w:themeColor="text1"/>
              </w:rPr>
            </w:pPr>
            <w:r>
              <w:rPr>
                <w:rFonts w:hint="eastAsia"/>
                <w:color w:val="000000" w:themeColor="text1"/>
              </w:rPr>
              <w:t xml:space="preserve">17.1</w:t>
            </w:r>
            <w:r/>
          </w:p>
        </w:tc>
        <w:tc>
          <w:tcPr>
            <w:tcW w:w="8368" w:type="dxa"/>
            <w:vAlign w:val="center"/>
            <w:textDirection w:val="lrTb"/>
            <w:noWrap w:val="false"/>
          </w:tcPr>
          <w:p>
            <w:pPr>
              <w:rPr>
                <w:rFonts w:hint="eastAsia"/>
                <w:i/>
                <w:color w:val="000000" w:themeColor="text1"/>
              </w:rPr>
            </w:pPr>
            <w:r>
              <w:rPr>
                <w:rFonts w:hint="eastAsia"/>
                <w:color w:val="000000" w:themeColor="text1"/>
              </w:rPr>
              <w:t xml:space="preserve">投标有效期：</w:t>
            </w:r>
            <w:r>
              <w:rPr>
                <w:rFonts w:hint="eastAsia"/>
                <w:color w:val="000000" w:themeColor="text1"/>
                <w:u w:val="single"/>
              </w:rPr>
              <w:t xml:space="preserve"> </w:t>
            </w:r>
            <w:r>
              <w:rPr>
                <w:color w:val="000000" w:themeColor="text1"/>
                <w:u w:val="single"/>
              </w:rPr>
              <w:t xml:space="preserve">9</w:t>
            </w:r>
            <w:r>
              <w:rPr>
                <w:rFonts w:hint="eastAsia"/>
                <w:color w:val="000000" w:themeColor="text1"/>
                <w:u w:val="single"/>
              </w:rPr>
              <w:t xml:space="preserve">0 </w:t>
            </w:r>
            <w:r>
              <w:rPr>
                <w:rFonts w:hint="eastAsia"/>
                <w:color w:val="000000" w:themeColor="text1"/>
              </w:rPr>
              <w:t xml:space="preserve">天</w:t>
            </w:r>
            <w:r/>
          </w:p>
        </w:tc>
      </w:tr>
      <w:tr>
        <w:trPr/>
        <w:tc>
          <w:tcPr>
            <w:tcW w:w="1261" w:type="dxa"/>
            <w:vAlign w:val="center"/>
            <w:textDirection w:val="lrTb"/>
            <w:noWrap w:val="false"/>
          </w:tcPr>
          <w:p>
            <w:pPr>
              <w:jc w:val="center"/>
              <w:rPr>
                <w:rFonts w:hint="eastAsia" w:cs="宋体"/>
                <w:color w:val="000000" w:themeColor="text1"/>
              </w:rPr>
            </w:pPr>
            <w:r>
              <w:rPr>
                <w:rFonts w:hint="eastAsia"/>
                <w:color w:val="000000" w:themeColor="text1"/>
              </w:rPr>
              <w:t xml:space="preserve">18.1</w:t>
            </w:r>
            <w:r/>
          </w:p>
        </w:tc>
        <w:tc>
          <w:tcPr>
            <w:tcW w:w="8368" w:type="dxa"/>
            <w:vAlign w:val="center"/>
            <w:textDirection w:val="lrTb"/>
            <w:noWrap w:val="false"/>
          </w:tcPr>
          <w:p>
            <w:pPr>
              <w:rPr>
                <w:rFonts w:hint="eastAsia" w:cs="宋体"/>
                <w:color w:val="000000" w:themeColor="text1"/>
                <w:szCs w:val="24"/>
              </w:rPr>
            </w:pPr>
            <w:r>
              <w:rPr>
                <w:rFonts w:hint="eastAsia"/>
                <w:color w:val="000000" w:themeColor="text1"/>
                <w:szCs w:val="24"/>
              </w:rPr>
              <w:t xml:space="preserve">投标文件份数：</w:t>
            </w:r>
            <w:r>
              <w:rPr>
                <w:rFonts w:hint="eastAsia"/>
                <w:color w:val="000000" w:themeColor="text1"/>
              </w:rPr>
              <w:t xml:space="preserve">电子版</w:t>
            </w:r>
            <w:r>
              <w:rPr>
                <w:rFonts w:hint="eastAsia"/>
                <w:color w:val="000000" w:themeColor="text1"/>
                <w:u w:val="single"/>
              </w:rPr>
              <w:t xml:space="preserve">1</w:t>
            </w:r>
            <w:r>
              <w:rPr>
                <w:rFonts w:hint="eastAsia"/>
                <w:color w:val="000000" w:themeColor="text1"/>
              </w:rPr>
              <w:t xml:space="preserve">份（不退）</w:t>
            </w:r>
            <w:r>
              <w:rPr>
                <w:rFonts w:cs="宋体"/>
                <w:color w:val="000000" w:themeColor="text1"/>
                <w:szCs w:val="24"/>
              </w:rPr>
              <w:t xml:space="preserve">。</w:t>
            </w:r>
            <w:r>
              <w:rPr>
                <w:rFonts w:hint="eastAsia"/>
                <w:color w:val="000000" w:themeColor="text1"/>
                <w:szCs w:val="24"/>
              </w:rPr>
              <w:t xml:space="preserve">供应商中标后，应当提交3份纸质文件至招标代理机构。</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18.2</w:t>
            </w:r>
            <w:r/>
          </w:p>
        </w:tc>
        <w:tc>
          <w:tcPr>
            <w:tcW w:w="8368" w:type="dxa"/>
            <w:vAlign w:val="center"/>
            <w:textDirection w:val="lrTb"/>
            <w:noWrap w:val="false"/>
          </w:tcPr>
          <w:p>
            <w:pPr>
              <w:rPr>
                <w:rFonts w:hint="eastAsia"/>
              </w:rPr>
            </w:pPr>
            <w:r>
              <w:t xml:space="preserve">供应商必须按分包进行投标，</w:t>
            </w:r>
            <w:r>
              <w:t xml:space="preserve">兼投</w:t>
            </w:r>
            <w:r>
              <w:rPr>
                <w:rFonts w:hint="eastAsia"/>
              </w:rPr>
              <w:t xml:space="preserve">不</w:t>
            </w:r>
            <w:r>
              <w:rPr>
                <w:rFonts w:hint="eastAsia"/>
              </w:rPr>
              <w:t xml:space="preserve">兼</w:t>
            </w:r>
            <w:r>
              <w:rPr>
                <w:rFonts w:hint="eastAsia"/>
              </w:rPr>
              <w:t xml:space="preserve">中</w:t>
            </w:r>
            <w:r>
              <w:t xml:space="preserve">。</w:t>
            </w:r>
            <w:r/>
          </w:p>
          <w:p>
            <w:pPr>
              <w:rPr>
                <w:rFonts w:hint="eastAsia" w:cs="Arial"/>
                <w:color w:val="000000" w:themeColor="text1"/>
                <w:highlight w:val="yellow"/>
              </w:rPr>
            </w:pPr>
            <w:r>
              <w:rPr>
                <w:rFonts w:hint="eastAsia" w:cs="Arial"/>
                <w:color w:val="000000" w:themeColor="text1"/>
              </w:rPr>
              <w:t xml:space="preserve">投标人在投标时自行考虑各区域服务范围，预算金额，进行综合报价，自行承担投标风险。</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20.1</w:t>
            </w:r>
            <w:r/>
          </w:p>
        </w:tc>
        <w:tc>
          <w:tcPr>
            <w:tcW w:w="8368" w:type="dxa"/>
            <w:vAlign w:val="center"/>
            <w:textDirection w:val="lrTb"/>
            <w:noWrap w:val="false"/>
          </w:tcPr>
          <w:p>
            <w:pPr>
              <w:ind w:left="480" w:hanging="480"/>
              <w:rPr>
                <w:rFonts w:hint="eastAsia"/>
                <w:color w:val="000000" w:themeColor="text1"/>
                <w:szCs w:val="24"/>
              </w:rPr>
            </w:pPr>
            <w:r>
              <w:rPr>
                <w:rFonts w:hint="eastAsia"/>
                <w:color w:val="000000" w:themeColor="text1"/>
                <w:szCs w:val="24"/>
              </w:rPr>
              <w:t xml:space="preserve">投标文件提交时间：</w:t>
            </w:r>
            <w:r>
              <w:rPr>
                <w:color w:val="000000" w:themeColor="text1"/>
              </w:rPr>
              <w:t xml:space="preserve">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w:t>
            </w:r>
            <w:r>
              <w:rPr>
                <w:color w:val="000000" w:themeColor="text1"/>
              </w:rPr>
              <w:t xml:space="preserve">30日</w:t>
            </w:r>
            <w:r>
              <w:rPr>
                <w:rFonts w:hint="eastAsia"/>
                <w:color w:val="000000" w:themeColor="text1"/>
              </w:rPr>
              <w:t xml:space="preserve">1</w:t>
            </w:r>
            <w:r>
              <w:rPr>
                <w:rFonts w:hint="eastAsia"/>
                <w:color w:val="000000" w:themeColor="text1"/>
              </w:rPr>
              <w:t xml:space="preserve">2</w:t>
            </w:r>
            <w:r>
              <w:rPr>
                <w:color w:val="000000" w:themeColor="text1"/>
              </w:rPr>
              <w:t xml:space="preserve">点</w:t>
            </w:r>
            <w:r>
              <w:rPr>
                <w:rFonts w:hint="eastAsia"/>
                <w:color w:val="000000" w:themeColor="text1"/>
              </w:rPr>
              <w:t xml:space="preserve">3</w:t>
            </w:r>
            <w:r>
              <w:rPr>
                <w:rFonts w:hint="eastAsia"/>
                <w:color w:val="000000" w:themeColor="text1"/>
              </w:rPr>
              <w:t xml:space="preserve">0</w:t>
            </w:r>
            <w:r>
              <w:rPr>
                <w:color w:val="000000" w:themeColor="text1"/>
              </w:rPr>
              <w:t xml:space="preserve">分</w:t>
            </w:r>
            <w:r>
              <w:rPr>
                <w:rFonts w:hint="eastAsia"/>
                <w:color w:val="000000" w:themeColor="text1"/>
                <w:szCs w:val="24"/>
              </w:rPr>
              <w:t xml:space="preserve">（北京时间）至</w:t>
            </w:r>
            <w:r>
              <w:rPr>
                <w:color w:val="000000" w:themeColor="text1"/>
              </w:rPr>
              <w:t xml:space="preserve">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w:t>
            </w:r>
            <w:r>
              <w:rPr>
                <w:color w:val="000000" w:themeColor="text1"/>
              </w:rPr>
              <w:t xml:space="preserve">30日</w:t>
            </w:r>
            <w:r>
              <w:rPr>
                <w:rFonts w:hint="eastAsia"/>
                <w:color w:val="000000" w:themeColor="text1"/>
              </w:rPr>
              <w:t xml:space="preserve">1</w:t>
            </w:r>
            <w:r>
              <w:rPr>
                <w:rFonts w:hint="eastAsia"/>
                <w:color w:val="000000" w:themeColor="text1"/>
              </w:rPr>
              <w:t xml:space="preserve">3</w:t>
            </w:r>
            <w:r>
              <w:rPr>
                <w:color w:val="000000" w:themeColor="text1"/>
              </w:rPr>
              <w:t xml:space="preserve">点</w:t>
            </w:r>
            <w:r>
              <w:rPr>
                <w:rFonts w:hint="eastAsia"/>
                <w:color w:val="000000" w:themeColor="text1"/>
              </w:rPr>
              <w:t xml:space="preserve">00</w:t>
            </w:r>
            <w:r>
              <w:rPr>
                <w:color w:val="000000" w:themeColor="text1"/>
              </w:rPr>
              <w:t xml:space="preserve">分</w:t>
            </w:r>
            <w:r>
              <w:rPr>
                <w:rFonts w:hint="eastAsia"/>
                <w:color w:val="000000" w:themeColor="text1"/>
                <w:szCs w:val="24"/>
              </w:rPr>
              <w:t xml:space="preserve">（北京时间）</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20.1</w:t>
            </w:r>
            <w:r/>
          </w:p>
        </w:tc>
        <w:tc>
          <w:tcPr>
            <w:tcW w:w="8368" w:type="dxa"/>
            <w:vAlign w:val="center"/>
            <w:textDirection w:val="lrTb"/>
            <w:noWrap w:val="false"/>
          </w:tcPr>
          <w:p>
            <w:pPr>
              <w:rPr>
                <w:rFonts w:hint="eastAsia"/>
                <w:bCs/>
                <w:color w:val="000000" w:themeColor="text1"/>
                <w:szCs w:val="24"/>
              </w:rPr>
            </w:pPr>
            <w:r>
              <w:rPr>
                <w:rFonts w:hint="eastAsia"/>
                <w:color w:val="000000" w:themeColor="text1"/>
                <w:szCs w:val="24"/>
              </w:rPr>
              <w:t xml:space="preserve">投标文件递交地点：</w:t>
            </w:r>
            <w:r>
              <w:rPr>
                <w:color w:val="000000" w:themeColor="text1"/>
                <w:szCs w:val="24"/>
              </w:rPr>
              <w:t xml:space="preserve">“苏</w:t>
            </w:r>
            <w:r>
              <w:rPr>
                <w:color w:val="000000" w:themeColor="text1"/>
                <w:szCs w:val="24"/>
              </w:rPr>
              <w:t xml:space="preserve">采云</w:t>
            </w:r>
            <w:r>
              <w:rPr>
                <w:color w:val="000000" w:themeColor="text1"/>
                <w:szCs w:val="24"/>
              </w:rPr>
              <w:t xml:space="preserve">”系统（网址：http://jszfcg.jsczt.cn/）“开标大厅”</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23.1</w:t>
            </w:r>
            <w:r/>
          </w:p>
        </w:tc>
        <w:tc>
          <w:tcPr>
            <w:tcW w:w="8368" w:type="dxa"/>
            <w:vAlign w:val="center"/>
            <w:textDirection w:val="lrTb"/>
            <w:noWrap w:val="false"/>
          </w:tcPr>
          <w:p>
            <w:pPr>
              <w:tabs>
                <w:tab w:val="left" w:pos="720" w:leader="none"/>
              </w:tabs>
              <w:rPr>
                <w:rFonts w:hint="eastAsia"/>
                <w:color w:val="000000" w:themeColor="text1"/>
                <w:szCs w:val="24"/>
              </w:rPr>
            </w:pPr>
            <w:r>
              <w:rPr>
                <w:rFonts w:hint="eastAsia"/>
                <w:color w:val="000000" w:themeColor="text1"/>
                <w:szCs w:val="24"/>
              </w:rPr>
              <w:t xml:space="preserve">开标时间：</w:t>
            </w:r>
            <w:r>
              <w:rPr>
                <w:color w:val="000000" w:themeColor="text1"/>
              </w:rPr>
              <w:t xml:space="preserve">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w:t>
            </w:r>
            <w:r>
              <w:rPr>
                <w:color w:val="000000" w:themeColor="text1"/>
              </w:rPr>
              <w:t xml:space="preserve">30日</w:t>
            </w:r>
            <w:r>
              <w:rPr>
                <w:rFonts w:hint="eastAsia"/>
                <w:color w:val="000000" w:themeColor="text1"/>
              </w:rPr>
              <w:t xml:space="preserve">1</w:t>
            </w:r>
            <w:r>
              <w:rPr>
                <w:rFonts w:hint="eastAsia"/>
                <w:color w:val="000000" w:themeColor="text1"/>
              </w:rPr>
              <w:t xml:space="preserve">3</w:t>
            </w:r>
            <w:r>
              <w:rPr>
                <w:color w:val="000000" w:themeColor="text1"/>
              </w:rPr>
              <w:t xml:space="preserve">点</w:t>
            </w:r>
            <w:r>
              <w:rPr>
                <w:rFonts w:hint="eastAsia"/>
                <w:color w:val="000000" w:themeColor="text1"/>
              </w:rPr>
              <w:t xml:space="preserve">00</w:t>
            </w:r>
            <w:r>
              <w:rPr>
                <w:color w:val="000000" w:themeColor="text1"/>
              </w:rPr>
              <w:t xml:space="preserve">分</w:t>
            </w:r>
            <w:r>
              <w:rPr>
                <w:rFonts w:hint="eastAsia"/>
                <w:color w:val="000000" w:themeColor="text1"/>
                <w:szCs w:val="24"/>
              </w:rPr>
              <w:t xml:space="preserve">（北京时间）</w:t>
            </w:r>
            <w:r/>
          </w:p>
          <w:p>
            <w:pPr>
              <w:rPr>
                <w:rFonts w:hint="eastAsia"/>
                <w:color w:val="000000" w:themeColor="text1"/>
                <w:szCs w:val="24"/>
              </w:rPr>
            </w:pPr>
            <w:r>
              <w:rPr>
                <w:rFonts w:hint="eastAsia"/>
                <w:color w:val="000000" w:themeColor="text1"/>
              </w:rPr>
              <w:t xml:space="preserve">开标地点：</w:t>
            </w:r>
            <w:r>
              <w:rPr>
                <w:color w:val="000000" w:themeColor="text1"/>
                <w:szCs w:val="24"/>
              </w:rPr>
              <w:t xml:space="preserve">“苏</w:t>
            </w:r>
            <w:r>
              <w:rPr>
                <w:color w:val="000000" w:themeColor="text1"/>
                <w:szCs w:val="24"/>
              </w:rPr>
              <w:t xml:space="preserve">采云</w:t>
            </w:r>
            <w:r>
              <w:rPr>
                <w:color w:val="000000" w:themeColor="text1"/>
                <w:szCs w:val="24"/>
              </w:rPr>
              <w:t xml:space="preserve">”系统（网址：http://jszfcg.jsczt.cn/）“开标大厅”</w:t>
            </w:r>
            <w:r>
              <w:rPr>
                <w:rFonts w:hint="eastAsia"/>
                <w:color w:val="000000" w:themeColor="text1"/>
                <w:szCs w:val="24"/>
              </w:rPr>
              <w:t xml:space="preserve">。</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评标</w:t>
            </w:r>
            <w:r/>
          </w:p>
        </w:tc>
      </w:tr>
      <w:tr>
        <w:trPr/>
        <w:tc>
          <w:tcPr>
            <w:tcW w:w="1261" w:type="dxa"/>
            <w:vAlign w:val="center"/>
            <w:textDirection w:val="lrTb"/>
            <w:noWrap w:val="false"/>
          </w:tcPr>
          <w:p>
            <w:pPr>
              <w:jc w:val="center"/>
              <w:rPr>
                <w:rFonts w:hint="eastAsia"/>
                <w:color w:val="000000" w:themeColor="text1"/>
              </w:rPr>
            </w:pPr>
            <w:r>
              <w:rPr>
                <w:color w:val="000000" w:themeColor="text1"/>
              </w:rPr>
              <w:t xml:space="preserve">24.1</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本项目评标委员会负责确定中标候选人名单（三名），由采购人确定排序第一的候选人为中标人。</w:t>
            </w:r>
            <w:r/>
          </w:p>
        </w:tc>
      </w:tr>
      <w:tr>
        <w:trPr/>
        <w:tc>
          <w:tcPr>
            <w:tcW w:w="1261"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24.2</w:t>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评标方法：综合评分法</w:t>
            </w:r>
            <w:r/>
          </w:p>
        </w:tc>
      </w:tr>
      <w:tr>
        <w:trPr/>
        <w:tc>
          <w:tcPr>
            <w:gridSpan w:val="2"/>
            <w:tcW w:w="9629" w:type="dxa"/>
            <w:vAlign w:val="center"/>
            <w:textDirection w:val="lrTb"/>
            <w:noWrap w:val="false"/>
          </w:tcPr>
          <w:p>
            <w:pPr>
              <w:jc w:val="center"/>
              <w:rPr>
                <w:rFonts w:hint="eastAsia"/>
                <w:color w:val="000000" w:themeColor="text1"/>
              </w:rPr>
            </w:pPr>
            <w:r>
              <w:rPr>
                <w:rFonts w:hint="eastAsia"/>
                <w:b/>
                <w:bCs/>
                <w:color w:val="000000" w:themeColor="text1"/>
              </w:rPr>
              <w:t xml:space="preserve">采购标的对应中小企业划分标准所属行业：</w:t>
            </w:r>
            <w:r>
              <w:rPr>
                <w:rFonts w:hint="eastAsia"/>
                <w:b/>
                <w:bCs/>
                <w:color w:val="000000" w:themeColor="text1"/>
              </w:rPr>
              <w:t xml:space="preserve">租赁和</w:t>
            </w:r>
            <w:r>
              <w:rPr>
                <w:rFonts w:hint="eastAsia"/>
                <w:b/>
                <w:bCs/>
                <w:color w:val="000000" w:themeColor="text1"/>
              </w:rPr>
              <w:t xml:space="preserve">商务服务业</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其它</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招标文件中要求提供的资格证明材料等，均为企业法人提供，供应商如为事业单位法人、其他组织，可提供符合要求的相对应的证明文件。</w:t>
            </w:r>
            <w:r/>
          </w:p>
        </w:tc>
      </w:tr>
      <w:tr>
        <w:trPr/>
        <w:tc>
          <w:tcPr>
            <w:tcW w:w="1261"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采购人不接受供应商给予的赠品、回扣或者与采购无关的其他商品、服务。</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供应商对政府采购活动事项有疑问的，可以提出询问；</w:t>
            </w:r>
            <w:r/>
          </w:p>
          <w:p>
            <w:pPr>
              <w:rPr>
                <w:rFonts w:hint="eastAsia"/>
                <w:color w:val="000000" w:themeColor="text1"/>
                <w:szCs w:val="24"/>
              </w:rPr>
            </w:pPr>
            <w:r>
              <w:rPr>
                <w:rFonts w:hint="eastAsia"/>
                <w:color w:val="000000" w:themeColor="text1"/>
                <w:szCs w:val="24"/>
              </w:rPr>
              <w:t xml:space="preserve">供应商认为采购文件、采购过程、中标或者成交结果使自己的权益受到损害的，可以在知道或者应知权益受到损害之日起</w:t>
            </w:r>
            <w:r>
              <w:rPr>
                <w:color w:val="000000" w:themeColor="text1"/>
                <w:szCs w:val="24"/>
              </w:rPr>
              <w:t xml:space="preserve">7</w:t>
            </w:r>
            <w:r>
              <w:rPr>
                <w:rFonts w:hint="eastAsia"/>
                <w:color w:val="000000" w:themeColor="text1"/>
                <w:szCs w:val="24"/>
              </w:rPr>
              <w:t xml:space="preserve">个工作日内，提出质疑。</w:t>
            </w:r>
            <w:r/>
          </w:p>
          <w:p>
            <w:pPr>
              <w:rPr>
                <w:rFonts w:hint="eastAsia"/>
                <w:color w:val="000000" w:themeColor="text1"/>
                <w:szCs w:val="24"/>
              </w:rPr>
            </w:pPr>
            <w:r>
              <w:rPr>
                <w:rFonts w:hint="eastAsia"/>
                <w:color w:val="000000" w:themeColor="text1"/>
                <w:szCs w:val="24"/>
              </w:rPr>
              <w:t xml:space="preserve">1、接收质疑函的方式：供应商应提交书面质疑函，供应商应在法定质疑期内一次性提出针对同一采购程序环节的质疑。</w:t>
            </w:r>
            <w:r/>
          </w:p>
          <w:p>
            <w:pPr>
              <w:rPr>
                <w:rFonts w:hint="eastAsia"/>
                <w:color w:val="000000" w:themeColor="text1"/>
                <w:szCs w:val="24"/>
              </w:rPr>
            </w:pPr>
            <w:r>
              <w:rPr>
                <w:color w:val="000000" w:themeColor="text1"/>
                <w:szCs w:val="24"/>
              </w:rPr>
              <w:t xml:space="preserve">2</w:t>
            </w:r>
            <w:r>
              <w:rPr>
                <w:rFonts w:hint="eastAsia"/>
                <w:color w:val="000000" w:themeColor="text1"/>
                <w:szCs w:val="24"/>
              </w:rPr>
              <w:t xml:space="preserve">、供应商提出质疑应当提交质疑函和必要的证明材料。质疑</w:t>
            </w:r>
            <w:r>
              <w:rPr>
                <w:rFonts w:hint="eastAsia"/>
                <w:color w:val="000000" w:themeColor="text1"/>
                <w:szCs w:val="24"/>
              </w:rPr>
              <w:t xml:space="preserve">函应当</w:t>
            </w:r>
            <w:r>
              <w:rPr>
                <w:rFonts w:hint="eastAsia"/>
                <w:color w:val="000000" w:themeColor="text1"/>
                <w:szCs w:val="24"/>
              </w:rPr>
              <w:t xml:space="preserve">包括下列内容：</w:t>
            </w:r>
            <w:r/>
          </w:p>
          <w:p>
            <w:pPr>
              <w:rPr>
                <w:rFonts w:hint="eastAsia"/>
                <w:color w:val="000000" w:themeColor="text1"/>
                <w:szCs w:val="24"/>
              </w:rPr>
            </w:pPr>
            <w:r>
              <w:rPr>
                <w:color w:val="000000" w:themeColor="text1"/>
                <w:szCs w:val="24"/>
              </w:rPr>
              <w:t xml:space="preserve">2.1</w:t>
            </w:r>
            <w:r>
              <w:rPr>
                <w:rFonts w:hint="eastAsia"/>
                <w:color w:val="000000" w:themeColor="text1"/>
                <w:szCs w:val="24"/>
              </w:rPr>
              <w:t xml:space="preserve">供应商的姓名或者名称、地址、邮编、联系人及联系电话；</w:t>
            </w:r>
            <w:r/>
          </w:p>
          <w:p>
            <w:pPr>
              <w:rPr>
                <w:rFonts w:hint="eastAsia"/>
                <w:color w:val="000000" w:themeColor="text1"/>
                <w:szCs w:val="24"/>
              </w:rPr>
            </w:pPr>
            <w:r>
              <w:rPr>
                <w:color w:val="000000" w:themeColor="text1"/>
                <w:szCs w:val="24"/>
              </w:rPr>
              <w:t xml:space="preserve">2.2</w:t>
            </w:r>
            <w:r>
              <w:rPr>
                <w:rFonts w:hint="eastAsia"/>
                <w:color w:val="000000" w:themeColor="text1"/>
                <w:szCs w:val="24"/>
              </w:rPr>
              <w:t xml:space="preserve">质疑项目的名称、编号；</w:t>
            </w:r>
            <w:r/>
          </w:p>
          <w:p>
            <w:pPr>
              <w:rPr>
                <w:rFonts w:hint="eastAsia"/>
                <w:color w:val="000000" w:themeColor="text1"/>
                <w:szCs w:val="24"/>
              </w:rPr>
            </w:pPr>
            <w:r>
              <w:rPr>
                <w:color w:val="000000" w:themeColor="text1"/>
                <w:szCs w:val="24"/>
              </w:rPr>
              <w:t xml:space="preserve">2.3</w:t>
            </w:r>
            <w:r>
              <w:rPr>
                <w:rFonts w:hint="eastAsia"/>
                <w:color w:val="000000" w:themeColor="text1"/>
                <w:szCs w:val="24"/>
              </w:rPr>
              <w:t xml:space="preserve">具体、明确的质疑事项和与质疑事项相关的请求；</w:t>
            </w:r>
            <w:r/>
          </w:p>
          <w:p>
            <w:pPr>
              <w:rPr>
                <w:rFonts w:hint="eastAsia"/>
                <w:color w:val="000000" w:themeColor="text1"/>
                <w:szCs w:val="24"/>
              </w:rPr>
            </w:pPr>
            <w:r>
              <w:rPr>
                <w:color w:val="000000" w:themeColor="text1"/>
                <w:szCs w:val="24"/>
              </w:rPr>
              <w:t xml:space="preserve">2.4</w:t>
            </w:r>
            <w:r>
              <w:rPr>
                <w:rFonts w:hint="eastAsia"/>
                <w:color w:val="000000" w:themeColor="text1"/>
                <w:szCs w:val="24"/>
              </w:rPr>
              <w:t xml:space="preserve">事实依据；</w:t>
            </w:r>
            <w:r/>
          </w:p>
          <w:p>
            <w:pPr>
              <w:rPr>
                <w:rFonts w:hint="eastAsia"/>
                <w:color w:val="000000" w:themeColor="text1"/>
                <w:szCs w:val="24"/>
              </w:rPr>
            </w:pPr>
            <w:r>
              <w:rPr>
                <w:color w:val="000000" w:themeColor="text1"/>
                <w:szCs w:val="24"/>
              </w:rPr>
              <w:t xml:space="preserve">2.5</w:t>
            </w:r>
            <w:r>
              <w:rPr>
                <w:rFonts w:hint="eastAsia"/>
                <w:color w:val="000000" w:themeColor="text1"/>
                <w:szCs w:val="24"/>
              </w:rPr>
              <w:t xml:space="preserve">必要的法律依据；</w:t>
            </w:r>
            <w:r/>
          </w:p>
          <w:p>
            <w:pPr>
              <w:rPr>
                <w:rFonts w:hint="eastAsia"/>
                <w:color w:val="000000" w:themeColor="text1"/>
                <w:szCs w:val="24"/>
              </w:rPr>
            </w:pPr>
            <w:r>
              <w:rPr>
                <w:color w:val="000000" w:themeColor="text1"/>
                <w:szCs w:val="24"/>
              </w:rPr>
              <w:t xml:space="preserve">2.6</w:t>
            </w:r>
            <w:r>
              <w:rPr>
                <w:rFonts w:hint="eastAsia"/>
                <w:color w:val="000000" w:themeColor="text1"/>
                <w:szCs w:val="24"/>
              </w:rPr>
              <w:t xml:space="preserve">提出质疑的日期。</w:t>
            </w:r>
            <w:r/>
          </w:p>
          <w:p>
            <w:pPr>
              <w:rPr>
                <w:rFonts w:hint="eastAsia"/>
                <w:color w:val="000000" w:themeColor="text1"/>
                <w:szCs w:val="24"/>
              </w:rPr>
            </w:pPr>
            <w:r>
              <w:rPr>
                <w:rFonts w:hint="eastAsia"/>
                <w:color w:val="000000" w:themeColor="text1"/>
                <w:szCs w:val="24"/>
              </w:rPr>
              <w:t xml:space="preserve">供应商为法人或者其他组织的，质疑</w:t>
            </w:r>
            <w:r>
              <w:rPr>
                <w:rFonts w:hint="eastAsia"/>
                <w:color w:val="000000" w:themeColor="text1"/>
                <w:szCs w:val="24"/>
              </w:rPr>
              <w:t xml:space="preserve">函应当</w:t>
            </w:r>
            <w:r>
              <w:rPr>
                <w:rFonts w:hint="eastAsia"/>
                <w:color w:val="000000" w:themeColor="text1"/>
                <w:szCs w:val="24"/>
              </w:rPr>
              <w:t xml:space="preserve">由法定代表人、主要负责人，或者其授权代表签字或者盖章，并加盖公章。</w:t>
            </w:r>
            <w:r/>
          </w:p>
          <w:p>
            <w:pPr>
              <w:rPr>
                <w:rFonts w:hint="eastAsia"/>
                <w:color w:val="000000" w:themeColor="text1"/>
                <w:szCs w:val="24"/>
              </w:rPr>
            </w:pPr>
            <w:r>
              <w:rPr>
                <w:rFonts w:hint="eastAsia"/>
                <w:color w:val="000000" w:themeColor="text1"/>
                <w:szCs w:val="24"/>
              </w:rPr>
              <w:t xml:space="preserve">供应商委托代理人递交质疑函的，应提供法定代表人授权委托书和代理人身份证复印件。授权委托书应当载明代理人的姓名、授权事项、具体权限、期限和相关事项。供应商为法人或者其他组织的，授权委托书应当由法定代表人、主要负责人签字或者盖章，并加盖公章。</w:t>
            </w:r>
            <w:r/>
          </w:p>
          <w:p>
            <w:pPr>
              <w:rPr>
                <w:rFonts w:hint="eastAsia"/>
                <w:color w:val="000000" w:themeColor="text1"/>
                <w:szCs w:val="24"/>
              </w:rPr>
            </w:pPr>
            <w:r>
              <w:rPr>
                <w:color w:val="000000" w:themeColor="text1"/>
                <w:szCs w:val="24"/>
              </w:rPr>
              <w:t xml:space="preserve">3</w:t>
            </w:r>
            <w:r>
              <w:rPr>
                <w:rFonts w:hint="eastAsia"/>
                <w:color w:val="000000" w:themeColor="text1"/>
                <w:szCs w:val="24"/>
              </w:rPr>
              <w:t xml:space="preserve">、联系人：</w:t>
            </w:r>
            <w:r>
              <w:rPr>
                <w:rFonts w:hint="eastAsia" w:cs="宋体"/>
                <w:color w:val="000000" w:themeColor="text1"/>
                <w:szCs w:val="24"/>
              </w:rPr>
              <w:t xml:space="preserve">顾女士</w:t>
            </w:r>
            <w:r/>
          </w:p>
          <w:p>
            <w:pPr>
              <w:widowControl/>
              <w:rPr>
                <w:rFonts w:hint="eastAsia" w:cs="宋体"/>
                <w:color w:val="000000" w:themeColor="text1"/>
                <w:szCs w:val="24"/>
              </w:rPr>
            </w:pPr>
            <w:r>
              <w:rPr>
                <w:color w:val="000000" w:themeColor="text1"/>
                <w:szCs w:val="24"/>
              </w:rPr>
              <w:t xml:space="preserve">4</w:t>
            </w:r>
            <w:r>
              <w:rPr>
                <w:rFonts w:hint="eastAsia"/>
                <w:color w:val="000000" w:themeColor="text1"/>
                <w:szCs w:val="24"/>
              </w:rPr>
              <w:t xml:space="preserve">、联系电话：</w:t>
            </w:r>
            <w:r>
              <w:rPr>
                <w:rFonts w:cs="宋体"/>
                <w:color w:val="000000" w:themeColor="text1"/>
                <w:szCs w:val="24"/>
              </w:rPr>
              <w:t xml:space="preserve">025-83715090</w:t>
            </w:r>
            <w:r/>
          </w:p>
          <w:p>
            <w:pPr>
              <w:widowControl/>
              <w:rPr>
                <w:rFonts w:hint="eastAsia"/>
                <w:color w:val="000000" w:themeColor="text1"/>
              </w:rPr>
            </w:pPr>
            <w:r>
              <w:rPr>
                <w:color w:val="000000" w:themeColor="text1"/>
                <w:szCs w:val="24"/>
              </w:rPr>
              <w:t xml:space="preserve">5</w:t>
            </w:r>
            <w:r>
              <w:rPr>
                <w:rFonts w:hint="eastAsia"/>
                <w:color w:val="000000" w:themeColor="text1"/>
                <w:szCs w:val="24"/>
              </w:rPr>
              <w:t xml:space="preserve">、通讯地址：</w:t>
            </w:r>
            <w:r>
              <w:rPr>
                <w:rFonts w:hint="eastAsia" w:cs="宋体"/>
                <w:color w:val="000000" w:themeColor="text1"/>
                <w:szCs w:val="24"/>
              </w:rPr>
              <w:t xml:space="preserve">南京市建</w:t>
            </w:r>
            <w:r>
              <w:rPr>
                <w:rFonts w:hint="eastAsia" w:cs="宋体"/>
                <w:color w:val="000000" w:themeColor="text1"/>
                <w:szCs w:val="24"/>
              </w:rPr>
              <w:t xml:space="preserve">邺</w:t>
            </w:r>
            <w:r>
              <w:rPr>
                <w:rFonts w:hint="eastAsia" w:cs="宋体"/>
                <w:color w:val="000000" w:themeColor="text1"/>
                <w:szCs w:val="24"/>
              </w:rPr>
              <w:t xml:space="preserve">区西城路</w:t>
            </w:r>
            <w:r>
              <w:rPr>
                <w:rFonts w:hint="eastAsia" w:cs="宋体"/>
                <w:color w:val="000000" w:themeColor="text1"/>
                <w:szCs w:val="24"/>
              </w:rPr>
              <w:t xml:space="preserve">300号君</w:t>
            </w:r>
            <w:r>
              <w:rPr>
                <w:rFonts w:hint="eastAsia" w:cs="宋体"/>
                <w:color w:val="000000" w:themeColor="text1"/>
                <w:szCs w:val="24"/>
              </w:rPr>
              <w:t xml:space="preserve">泰国际大厦C座3楼</w:t>
            </w:r>
            <w:r/>
          </w:p>
        </w:tc>
      </w:tr>
    </w:tbl>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spacing w:line="240" w:lineRule="auto"/>
        <w:widowControl/>
        <w:rPr>
          <w:rFonts w:hint="eastAsia"/>
          <w:color w:val="000000" w:themeColor="text1"/>
        </w:rPr>
      </w:pPr>
      <w:r>
        <w:rPr>
          <w:rFonts w:hint="eastAsia"/>
          <w:color w:val="000000" w:themeColor="text1"/>
        </w:rPr>
        <w:br w:type="page" w:clear="all"/>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2"/>
        <w:pageBreakBefore w:val="0"/>
        <w:spacing w:before="0" w:after="0"/>
        <w:rPr>
          <w:rFonts w:hint="eastAsia"/>
          <w:color w:val="000000" w:themeColor="text1"/>
          <w:sz w:val="44"/>
        </w:rPr>
      </w:pPr>
      <w:r/>
      <w:bookmarkStart w:id="45" w:name="_Toc195199145"/>
      <w:r/>
      <w:bookmarkStart w:id="46" w:name="_Toc195199240"/>
      <w:r>
        <w:rPr>
          <w:rFonts w:hint="eastAsia"/>
          <w:color w:val="000000" w:themeColor="text1"/>
          <w:sz w:val="44"/>
        </w:rPr>
        <w:t xml:space="preserve">第三章  供应商须知</w:t>
      </w:r>
      <w:bookmarkEnd w:id="45"/>
      <w:r/>
      <w:bookmarkEnd w:id="46"/>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3"/>
        <w:pageBreakBefore/>
        <w:spacing w:before="0" w:after="0"/>
        <w:rPr>
          <w:rFonts w:hint="eastAsia"/>
          <w:color w:val="000000" w:themeColor="text1"/>
          <w:sz w:val="32"/>
        </w:rPr>
      </w:pPr>
      <w:r/>
      <w:bookmarkStart w:id="47" w:name="_Toc523143949"/>
      <w:r>
        <w:rPr>
          <w:color w:val="000000" w:themeColor="text1"/>
          <w:sz w:val="32"/>
        </w:rPr>
        <w:t xml:space="preserve">供应商须知</w:t>
      </w:r>
      <w:bookmarkEnd w:id="47"/>
      <w:r/>
      <w:r/>
    </w:p>
    <w:p>
      <w:pPr>
        <w:pStyle w:val="903"/>
        <w:spacing w:before="0" w:after="0"/>
        <w:rPr>
          <w:rFonts w:hint="eastAsia"/>
          <w:color w:val="000000" w:themeColor="text1"/>
        </w:rPr>
      </w:pPr>
      <w:r/>
      <w:bookmarkStart w:id="48" w:name="_Toc322446889"/>
      <w:r/>
      <w:bookmarkStart w:id="49" w:name="_Toc493422648"/>
      <w:r/>
      <w:bookmarkStart w:id="50" w:name="_Toc508907000"/>
      <w:r>
        <w:rPr>
          <w:color w:val="000000" w:themeColor="text1"/>
        </w:rPr>
        <w:t xml:space="preserve">一、说明</w:t>
      </w:r>
      <w:bookmarkEnd w:id="48"/>
      <w:r/>
      <w:bookmarkEnd w:id="49"/>
      <w:r/>
      <w:bookmarkEnd w:id="50"/>
      <w:r/>
      <w:r/>
    </w:p>
    <w:p>
      <w:pPr>
        <w:rPr>
          <w:rFonts w:hint="eastAsia"/>
          <w:b/>
          <w:color w:val="000000" w:themeColor="text1"/>
        </w:rPr>
      </w:pPr>
      <w:r>
        <w:rPr>
          <w:b/>
          <w:color w:val="000000" w:themeColor="text1"/>
        </w:rPr>
        <w:t xml:space="preserve">1.资金来源</w:t>
      </w:r>
      <w:r/>
    </w:p>
    <w:p>
      <w:pPr>
        <w:ind w:firstLine="480"/>
        <w:rPr>
          <w:rFonts w:hint="eastAsia"/>
          <w:color w:val="000000" w:themeColor="text1"/>
        </w:rPr>
      </w:pPr>
      <w:r>
        <w:rPr>
          <w:color w:val="000000" w:themeColor="text1"/>
        </w:rPr>
        <w:t xml:space="preserve">1.1</w:t>
      </w:r>
      <w:r>
        <w:rPr>
          <w:rFonts w:hint="eastAsia"/>
          <w:color w:val="000000" w:themeColor="text1"/>
        </w:rPr>
        <w:t xml:space="preserve">采购人已获得足以支付本次采购后所签订的合同项下的款项（包括财政性资金和自筹资金）。</w:t>
      </w:r>
      <w:r/>
    </w:p>
    <w:p>
      <w:pPr>
        <w:rPr>
          <w:rFonts w:hint="eastAsia"/>
          <w:b/>
          <w:color w:val="000000" w:themeColor="text1"/>
        </w:rPr>
      </w:pPr>
      <w:r>
        <w:rPr>
          <w:b/>
          <w:color w:val="000000" w:themeColor="text1"/>
        </w:rPr>
        <w:t xml:space="preserve">2.采购人、采购代理机构、供应商、合格供应商</w:t>
      </w:r>
      <w:r/>
    </w:p>
    <w:p>
      <w:pPr>
        <w:ind w:firstLine="480"/>
        <w:rPr>
          <w:rFonts w:hint="eastAsia"/>
          <w:color w:val="000000" w:themeColor="text1"/>
          <w:szCs w:val="24"/>
          <w:u w:val="single"/>
        </w:rPr>
      </w:pPr>
      <w:r>
        <w:rPr>
          <w:color w:val="000000" w:themeColor="text1"/>
          <w:szCs w:val="24"/>
        </w:rPr>
        <w:t xml:space="preserve">2.1采购人：本招标文件中采购人为</w:t>
      </w:r>
      <w:r>
        <w:rPr>
          <w:rFonts w:hint="eastAsia"/>
          <w:color w:val="000000" w:themeColor="text1"/>
          <w:u w:val="single"/>
        </w:rPr>
        <w:t xml:space="preserve">南京市公安局</w:t>
      </w:r>
      <w:r>
        <w:rPr>
          <w:rFonts w:hint="eastAsia"/>
          <w:color w:val="000000" w:themeColor="text1"/>
          <w:u w:val="single"/>
        </w:rPr>
        <w:t xml:space="preserve">交通管理局</w:t>
      </w:r>
      <w:r/>
    </w:p>
    <w:p>
      <w:pPr>
        <w:ind w:firstLine="480"/>
        <w:rPr>
          <w:rFonts w:hint="eastAsia"/>
          <w:color w:val="000000" w:themeColor="text1"/>
          <w:szCs w:val="24"/>
        </w:rPr>
      </w:pPr>
      <w:r>
        <w:rPr>
          <w:color w:val="000000" w:themeColor="text1"/>
          <w:szCs w:val="24"/>
        </w:rPr>
        <w:t xml:space="preserve">2.2采购代理机构：本招标文件中采购代理机构是指受采购人委托组织招标的</w:t>
      </w:r>
      <w:r>
        <w:rPr>
          <w:color w:val="000000" w:themeColor="text1"/>
          <w:szCs w:val="24"/>
          <w:u w:val="single"/>
        </w:rPr>
        <w:t xml:space="preserve">新华招标有限公司。</w:t>
      </w:r>
      <w:r/>
    </w:p>
    <w:p>
      <w:pPr>
        <w:ind w:firstLine="480"/>
        <w:rPr>
          <w:rFonts w:hint="eastAsia"/>
          <w:color w:val="000000" w:themeColor="text1"/>
          <w:szCs w:val="24"/>
        </w:rPr>
      </w:pPr>
      <w:r>
        <w:rPr>
          <w:color w:val="000000" w:themeColor="text1"/>
          <w:szCs w:val="24"/>
        </w:rPr>
        <w:t xml:space="preserve">2.</w:t>
      </w:r>
      <w:r>
        <w:rPr>
          <w:rFonts w:hint="eastAsia"/>
          <w:color w:val="000000" w:themeColor="text1"/>
          <w:szCs w:val="24"/>
        </w:rPr>
        <w:t xml:space="preserve">3</w:t>
      </w:r>
      <w:r>
        <w:rPr>
          <w:color w:val="000000" w:themeColor="text1"/>
          <w:szCs w:val="24"/>
        </w:rPr>
        <w:t xml:space="preserve">供应商</w:t>
      </w:r>
      <w:r/>
    </w:p>
    <w:p>
      <w:pPr>
        <w:ind w:left="480"/>
        <w:rPr>
          <w:rFonts w:hint="eastAsia"/>
          <w:color w:val="000000" w:themeColor="text1"/>
          <w:szCs w:val="24"/>
        </w:rPr>
      </w:pPr>
      <w:r>
        <w:rPr>
          <w:rFonts w:hint="eastAsia"/>
          <w:color w:val="000000" w:themeColor="text1"/>
          <w:szCs w:val="24"/>
        </w:rPr>
        <w:t xml:space="preserve">1）</w:t>
      </w:r>
      <w:r>
        <w:rPr>
          <w:color w:val="000000" w:themeColor="text1"/>
          <w:szCs w:val="24"/>
        </w:rPr>
        <w:t xml:space="preserve">供应商必须</w:t>
      </w:r>
      <w:r>
        <w:rPr>
          <w:rFonts w:hint="eastAsia"/>
          <w:color w:val="000000" w:themeColor="text1"/>
          <w:szCs w:val="24"/>
        </w:rPr>
        <w:t xml:space="preserve">在苏</w:t>
      </w:r>
      <w:r>
        <w:rPr>
          <w:rFonts w:hint="eastAsia"/>
          <w:color w:val="000000" w:themeColor="text1"/>
          <w:szCs w:val="24"/>
        </w:rPr>
        <w:t xml:space="preserve">采云</w:t>
      </w:r>
      <w:r>
        <w:rPr>
          <w:rFonts w:hint="eastAsia"/>
          <w:color w:val="000000" w:themeColor="text1"/>
          <w:szCs w:val="24"/>
        </w:rPr>
        <w:t xml:space="preserve">系统合法获取采购文件</w:t>
      </w:r>
      <w:r>
        <w:rPr>
          <w:color w:val="000000" w:themeColor="text1"/>
          <w:szCs w:val="24"/>
        </w:rPr>
        <w:t xml:space="preserve">。</w:t>
      </w:r>
      <w:r/>
    </w:p>
    <w:p>
      <w:pPr>
        <w:ind w:left="480"/>
        <w:rPr>
          <w:rFonts w:hint="eastAsia"/>
          <w:color w:val="000000" w:themeColor="text1"/>
          <w:szCs w:val="24"/>
        </w:rPr>
      </w:pPr>
      <w:r>
        <w:rPr>
          <w:rFonts w:hint="eastAsia"/>
          <w:color w:val="000000" w:themeColor="text1"/>
          <w:szCs w:val="24"/>
        </w:rPr>
        <w:t xml:space="preserve">2.4合格供应商</w:t>
      </w:r>
      <w:r/>
    </w:p>
    <w:p>
      <w:pPr>
        <w:ind w:left="480"/>
        <w:rPr>
          <w:rFonts w:hint="eastAsia"/>
          <w:color w:val="000000" w:themeColor="text1"/>
          <w:szCs w:val="24"/>
        </w:rPr>
      </w:pPr>
      <w:r>
        <w:rPr>
          <w:rFonts w:hint="eastAsia"/>
          <w:color w:val="000000" w:themeColor="text1"/>
          <w:szCs w:val="24"/>
        </w:rPr>
        <w:t xml:space="preserve">1）</w:t>
      </w:r>
      <w:r>
        <w:rPr>
          <w:color w:val="000000" w:themeColor="text1"/>
          <w:szCs w:val="24"/>
        </w:rPr>
        <w:t xml:space="preserve">合格供应商是指</w:t>
      </w:r>
      <w:r>
        <w:rPr>
          <w:rFonts w:hint="eastAsia"/>
          <w:color w:val="000000" w:themeColor="text1"/>
          <w:szCs w:val="24"/>
        </w:rPr>
        <w:t xml:space="preserve">依法</w:t>
      </w:r>
      <w:r>
        <w:rPr>
          <w:color w:val="000000" w:themeColor="text1"/>
          <w:szCs w:val="24"/>
        </w:rPr>
        <w:t xml:space="preserve">通过</w:t>
      </w:r>
      <w:r>
        <w:rPr>
          <w:rFonts w:hint="eastAsia"/>
          <w:color w:val="000000" w:themeColor="text1"/>
          <w:szCs w:val="24"/>
        </w:rPr>
        <w:t xml:space="preserve">资格审查的供应商。</w:t>
      </w:r>
      <w:r/>
    </w:p>
    <w:p>
      <w:pPr>
        <w:ind w:firstLine="480"/>
        <w:rPr>
          <w:rFonts w:hint="eastAsia"/>
          <w:color w:val="000000" w:themeColor="text1"/>
          <w:szCs w:val="24"/>
        </w:rPr>
      </w:pPr>
      <w:r>
        <w:rPr>
          <w:rFonts w:hint="eastAsia"/>
          <w:color w:val="000000" w:themeColor="text1"/>
          <w:szCs w:val="24"/>
        </w:rPr>
        <w:t xml:space="preserve">2.5联合体投标（</w:t>
      </w:r>
      <w:r>
        <w:rPr>
          <w:rFonts w:hint="eastAsia"/>
          <w:color w:val="000000" w:themeColor="text1"/>
        </w:rPr>
        <w:t xml:space="preserve">本项目不接受联合体投标</w:t>
      </w:r>
      <w:r>
        <w:rPr>
          <w:rFonts w:hint="eastAsia"/>
          <w:color w:val="000000" w:themeColor="text1"/>
          <w:szCs w:val="24"/>
        </w:rPr>
        <w:t xml:space="preserve">）</w:t>
      </w:r>
      <w:r/>
    </w:p>
    <w:p>
      <w:pPr>
        <w:rPr>
          <w:rFonts w:hint="eastAsia"/>
          <w:b/>
          <w:color w:val="000000" w:themeColor="text1"/>
        </w:rPr>
      </w:pPr>
      <w:r>
        <w:rPr>
          <w:b/>
          <w:color w:val="000000" w:themeColor="text1"/>
        </w:rPr>
        <w:t xml:space="preserve">3.合格的货物和服务</w:t>
      </w:r>
      <w:r/>
    </w:p>
    <w:p>
      <w:pPr>
        <w:ind w:firstLine="480"/>
        <w:tabs>
          <w:tab w:val="left" w:pos="900" w:leader="none"/>
        </w:tabs>
        <w:rPr>
          <w:rFonts w:hint="eastAsia"/>
          <w:color w:val="000000" w:themeColor="text1"/>
          <w:szCs w:val="24"/>
        </w:rPr>
      </w:pPr>
      <w:r>
        <w:rPr>
          <w:color w:val="000000" w:themeColor="text1"/>
          <w:szCs w:val="24"/>
        </w:rPr>
        <w:t xml:space="preserve">3.1合同中提供的所有货物及服务，均应来自上述2.4条款所规定的合格供应商。</w:t>
      </w:r>
      <w:r/>
    </w:p>
    <w:p>
      <w:pPr>
        <w:ind w:firstLine="480"/>
        <w:tabs>
          <w:tab w:val="left" w:pos="900" w:leader="none"/>
        </w:tabs>
        <w:rPr>
          <w:rFonts w:hint="eastAsia"/>
          <w:color w:val="000000" w:themeColor="text1"/>
          <w:szCs w:val="24"/>
        </w:rPr>
      </w:pPr>
      <w:r>
        <w:rPr>
          <w:color w:val="000000" w:themeColor="text1"/>
          <w:szCs w:val="24"/>
        </w:rPr>
        <w:t xml:space="preserve">3.2货物是指供应商按招标文件规定，须向采购人提供的符合招标文件要求的相关的货物。</w:t>
      </w:r>
      <w:r/>
    </w:p>
    <w:p>
      <w:pPr>
        <w:ind w:firstLine="480"/>
        <w:tabs>
          <w:tab w:val="left" w:pos="900" w:leader="none"/>
        </w:tabs>
        <w:rPr>
          <w:rFonts w:hint="eastAsia"/>
          <w:color w:val="000000" w:themeColor="text1"/>
          <w:szCs w:val="24"/>
        </w:rPr>
      </w:pPr>
      <w:r>
        <w:rPr>
          <w:color w:val="000000" w:themeColor="text1"/>
          <w:szCs w:val="24"/>
        </w:rPr>
        <w:t xml:space="preserve">3.3服务是指供应商按招标文件规定，须向采购人提供的符合招标文件要求的相关的</w:t>
      </w:r>
      <w:r>
        <w:rPr>
          <w:rFonts w:hint="eastAsia"/>
          <w:color w:val="000000" w:themeColor="text1"/>
          <w:szCs w:val="24"/>
        </w:rPr>
        <w:t xml:space="preserve">服务</w:t>
      </w:r>
      <w:r>
        <w:rPr>
          <w:color w:val="000000" w:themeColor="text1"/>
          <w:szCs w:val="24"/>
        </w:rPr>
        <w:t xml:space="preserve">。</w:t>
      </w:r>
      <w:r/>
    </w:p>
    <w:p>
      <w:pPr>
        <w:rPr>
          <w:rFonts w:hint="eastAsia"/>
          <w:b/>
          <w:color w:val="000000" w:themeColor="text1"/>
        </w:rPr>
      </w:pPr>
      <w:r>
        <w:rPr>
          <w:b/>
          <w:color w:val="000000" w:themeColor="text1"/>
        </w:rPr>
        <w:t xml:space="preserve">4.投标费用</w:t>
      </w:r>
      <w:r/>
    </w:p>
    <w:p>
      <w:pPr>
        <w:ind w:firstLine="480"/>
        <w:rPr>
          <w:rFonts w:hint="eastAsia"/>
          <w:color w:val="000000" w:themeColor="text1"/>
          <w:szCs w:val="24"/>
        </w:rPr>
      </w:pPr>
      <w:r>
        <w:rPr>
          <w:color w:val="000000" w:themeColor="text1"/>
          <w:szCs w:val="24"/>
        </w:rPr>
        <w:t xml:space="preserve">4.1供应商应承担所有与准备和参加投标有关的费用。不论投标的结果如何，采购人或采购代理机构均无义务和责任承担这些费用。</w:t>
      </w:r>
      <w:r/>
    </w:p>
    <w:p>
      <w:pPr>
        <w:ind w:firstLine="480"/>
        <w:rPr>
          <w:rFonts w:hint="eastAsia"/>
          <w:color w:val="000000" w:themeColor="text1"/>
          <w:szCs w:val="24"/>
        </w:rPr>
      </w:pPr>
      <w:r>
        <w:rPr>
          <w:color w:val="000000" w:themeColor="text1"/>
          <w:szCs w:val="24"/>
        </w:rPr>
        <w:t xml:space="preserve">4.2无论招标结果如何，投标文件均不予退还。</w:t>
      </w:r>
      <w:r/>
    </w:p>
    <w:p>
      <w:pPr>
        <w:rPr>
          <w:rFonts w:hint="eastAsia"/>
          <w:b/>
          <w:color w:val="000000" w:themeColor="text1"/>
        </w:rPr>
      </w:pPr>
      <w:r>
        <w:rPr>
          <w:b/>
          <w:color w:val="000000" w:themeColor="text1"/>
        </w:rPr>
        <w:t xml:space="preserve">5.</w:t>
      </w:r>
      <w:r>
        <w:rPr>
          <w:b/>
          <w:color w:val="000000" w:themeColor="text1"/>
        </w:rPr>
        <w:t xml:space="preserve">废标说明</w:t>
      </w:r>
      <w:r/>
    </w:p>
    <w:p>
      <w:pPr>
        <w:ind w:firstLine="489"/>
        <w:rPr>
          <w:rFonts w:hint="eastAsia"/>
          <w:b/>
          <w:color w:val="000000" w:themeColor="text1"/>
          <w:szCs w:val="24"/>
          <w:u w:val="single"/>
        </w:rPr>
      </w:pPr>
      <w:r>
        <w:rPr>
          <w:b/>
          <w:color w:val="000000" w:themeColor="text1"/>
          <w:szCs w:val="24"/>
          <w:u w:val="single"/>
        </w:rPr>
        <w:t xml:space="preserve">在招标采购中，出现下列情形之一的，应予废标：</w:t>
      </w:r>
      <w:r/>
    </w:p>
    <w:p>
      <w:pPr>
        <w:ind w:firstLine="489"/>
        <w:rPr>
          <w:rFonts w:hint="eastAsia"/>
          <w:b/>
          <w:color w:val="000000" w:themeColor="text1"/>
          <w:szCs w:val="24"/>
          <w:u w:val="single"/>
        </w:rPr>
      </w:pPr>
      <w:r>
        <w:rPr>
          <w:b/>
          <w:color w:val="000000" w:themeColor="text1"/>
          <w:szCs w:val="24"/>
          <w:u w:val="single"/>
        </w:rPr>
        <w:t xml:space="preserve">5.1符合专业条件的供应商或者对招标文件作实质响应的供应商不足三家的；</w:t>
      </w:r>
      <w:r/>
    </w:p>
    <w:p>
      <w:pPr>
        <w:ind w:firstLine="489"/>
        <w:rPr>
          <w:rFonts w:hint="eastAsia"/>
          <w:b/>
          <w:color w:val="000000" w:themeColor="text1"/>
          <w:szCs w:val="24"/>
          <w:u w:val="single"/>
        </w:rPr>
      </w:pPr>
      <w:r>
        <w:rPr>
          <w:b/>
          <w:color w:val="000000" w:themeColor="text1"/>
          <w:szCs w:val="24"/>
          <w:u w:val="single"/>
        </w:rPr>
        <w:t xml:space="preserve">5.2出现影响采购公正的违法、违规行为的；</w:t>
      </w:r>
      <w:r/>
    </w:p>
    <w:p>
      <w:pPr>
        <w:ind w:firstLine="489"/>
        <w:rPr>
          <w:rFonts w:hint="eastAsia"/>
          <w:b/>
          <w:color w:val="000000" w:themeColor="text1"/>
          <w:szCs w:val="24"/>
          <w:u w:val="single"/>
        </w:rPr>
      </w:pPr>
      <w:r>
        <w:rPr>
          <w:b/>
          <w:color w:val="000000" w:themeColor="text1"/>
          <w:szCs w:val="24"/>
          <w:u w:val="single"/>
        </w:rPr>
        <w:t xml:space="preserve">5.3供应商的报价均超过了采购预算，采购人不能够支付的；</w:t>
      </w:r>
      <w:r/>
    </w:p>
    <w:p>
      <w:pPr>
        <w:ind w:firstLine="489"/>
        <w:rPr>
          <w:rFonts w:hint="eastAsia"/>
          <w:b/>
          <w:color w:val="000000" w:themeColor="text1"/>
          <w:szCs w:val="24"/>
          <w:u w:val="single"/>
        </w:rPr>
      </w:pPr>
      <w:r>
        <w:rPr>
          <w:b/>
          <w:color w:val="000000" w:themeColor="text1"/>
          <w:szCs w:val="24"/>
          <w:u w:val="single"/>
        </w:rPr>
        <w:t xml:space="preserve">5.4因重大变故，采购任务取消的。</w:t>
      </w:r>
      <w:r/>
    </w:p>
    <w:p>
      <w:pPr>
        <w:pStyle w:val="903"/>
        <w:spacing w:before="0" w:after="0"/>
        <w:rPr>
          <w:rFonts w:hint="eastAsia"/>
          <w:color w:val="000000" w:themeColor="text1"/>
        </w:rPr>
      </w:pPr>
      <w:r/>
      <w:bookmarkStart w:id="51" w:name="_Toc493422649"/>
      <w:r/>
      <w:bookmarkStart w:id="52" w:name="_Toc508907001"/>
      <w:r/>
      <w:bookmarkStart w:id="53" w:name="_Toc322446890"/>
      <w:r>
        <w:rPr>
          <w:color w:val="000000" w:themeColor="text1"/>
        </w:rPr>
        <w:t xml:space="preserve">二、招标文件</w:t>
      </w:r>
      <w:bookmarkEnd w:id="51"/>
      <w:r/>
      <w:bookmarkEnd w:id="52"/>
      <w:r/>
      <w:bookmarkEnd w:id="53"/>
      <w:r/>
      <w:r/>
    </w:p>
    <w:p>
      <w:pPr>
        <w:rPr>
          <w:rFonts w:hint="eastAsia"/>
          <w:b/>
          <w:color w:val="000000" w:themeColor="text1"/>
        </w:rPr>
      </w:pPr>
      <w:r>
        <w:rPr>
          <w:b/>
          <w:color w:val="000000" w:themeColor="text1"/>
        </w:rPr>
        <w:t xml:space="preserve">6.招标文件构成</w:t>
      </w:r>
      <w:r/>
    </w:p>
    <w:p>
      <w:pPr>
        <w:ind w:firstLine="480"/>
        <w:rPr>
          <w:rFonts w:hint="eastAsia"/>
          <w:color w:val="000000" w:themeColor="text1"/>
          <w:szCs w:val="24"/>
        </w:rPr>
      </w:pPr>
      <w:r>
        <w:rPr>
          <w:color w:val="000000" w:themeColor="text1"/>
          <w:szCs w:val="24"/>
        </w:rPr>
        <w:t xml:space="preserve">6.1招标文件包括下列内容：</w:t>
      </w:r>
      <w:r/>
    </w:p>
    <w:p>
      <w:pPr>
        <w:ind w:firstLine="480"/>
        <w:rPr>
          <w:rFonts w:hint="eastAsia"/>
          <w:color w:val="000000" w:themeColor="text1"/>
          <w:szCs w:val="24"/>
        </w:rPr>
      </w:pPr>
      <w:r>
        <w:rPr>
          <w:color w:val="000000" w:themeColor="text1"/>
          <w:szCs w:val="24"/>
        </w:rPr>
        <w:t xml:space="preserve">（一）招标文件的组成部分</w:t>
      </w:r>
      <w:r/>
    </w:p>
    <w:p>
      <w:pPr>
        <w:numPr>
          <w:ilvl w:val="1"/>
          <w:numId w:val="3"/>
        </w:numPr>
        <w:ind w:left="0" w:firstLine="480"/>
        <w:rPr>
          <w:rFonts w:hint="eastAsia"/>
          <w:color w:val="000000" w:themeColor="text1"/>
          <w:szCs w:val="24"/>
        </w:rPr>
      </w:pPr>
      <w:r>
        <w:rPr>
          <w:color w:val="000000" w:themeColor="text1"/>
          <w:szCs w:val="24"/>
        </w:rPr>
        <w:t xml:space="preserve">投标邀请</w:t>
      </w:r>
      <w:r>
        <w:rPr>
          <w:rFonts w:hint="eastAsia"/>
          <w:color w:val="000000" w:themeColor="text1"/>
          <w:szCs w:val="24"/>
        </w:rPr>
        <w:t xml:space="preserve">（招标公告）</w:t>
      </w:r>
      <w:r/>
    </w:p>
    <w:p>
      <w:pPr>
        <w:numPr>
          <w:ilvl w:val="1"/>
          <w:numId w:val="3"/>
        </w:numPr>
        <w:ind w:left="0" w:firstLine="480"/>
        <w:rPr>
          <w:rFonts w:hint="eastAsia"/>
          <w:color w:val="000000" w:themeColor="text1"/>
          <w:szCs w:val="24"/>
        </w:rPr>
      </w:pPr>
      <w:r>
        <w:rPr>
          <w:color w:val="000000" w:themeColor="text1"/>
          <w:szCs w:val="24"/>
        </w:rPr>
        <w:t xml:space="preserve">供应商须知前附表</w:t>
      </w:r>
      <w:r/>
    </w:p>
    <w:p>
      <w:pPr>
        <w:numPr>
          <w:ilvl w:val="1"/>
          <w:numId w:val="3"/>
        </w:numPr>
        <w:ind w:left="0" w:firstLine="480"/>
        <w:rPr>
          <w:rFonts w:hint="eastAsia"/>
          <w:color w:val="000000" w:themeColor="text1"/>
          <w:szCs w:val="24"/>
        </w:rPr>
      </w:pPr>
      <w:r>
        <w:rPr>
          <w:color w:val="000000" w:themeColor="text1"/>
          <w:szCs w:val="24"/>
        </w:rPr>
        <w:t xml:space="preserve">供应商须知</w:t>
      </w:r>
      <w:r/>
    </w:p>
    <w:p>
      <w:pPr>
        <w:numPr>
          <w:ilvl w:val="1"/>
          <w:numId w:val="3"/>
        </w:numPr>
        <w:ind w:left="0" w:firstLine="480"/>
        <w:rPr>
          <w:rFonts w:hint="eastAsia"/>
          <w:color w:val="000000" w:themeColor="text1"/>
          <w:szCs w:val="24"/>
        </w:rPr>
      </w:pPr>
      <w:r>
        <w:rPr>
          <w:rFonts w:hint="eastAsia"/>
          <w:color w:val="000000" w:themeColor="text1"/>
          <w:szCs w:val="24"/>
        </w:rPr>
        <w:t xml:space="preserve">合同文本格式</w:t>
      </w:r>
      <w:r/>
    </w:p>
    <w:p>
      <w:pPr>
        <w:numPr>
          <w:ilvl w:val="1"/>
          <w:numId w:val="3"/>
        </w:numPr>
        <w:ind w:left="0" w:firstLine="480"/>
        <w:rPr>
          <w:rFonts w:hint="eastAsia"/>
          <w:color w:val="000000" w:themeColor="text1"/>
          <w:szCs w:val="24"/>
        </w:rPr>
      </w:pPr>
      <w:r>
        <w:rPr>
          <w:rFonts w:hint="eastAsia"/>
          <w:color w:val="000000" w:themeColor="text1"/>
          <w:szCs w:val="24"/>
        </w:rPr>
        <w:t xml:space="preserve">采购需求</w:t>
      </w:r>
      <w:r/>
    </w:p>
    <w:p>
      <w:pPr>
        <w:numPr>
          <w:ilvl w:val="1"/>
          <w:numId w:val="3"/>
        </w:numPr>
        <w:ind w:left="0" w:firstLine="480"/>
        <w:rPr>
          <w:rFonts w:hint="eastAsia"/>
          <w:color w:val="000000" w:themeColor="text1"/>
          <w:szCs w:val="24"/>
        </w:rPr>
      </w:pPr>
      <w:r>
        <w:rPr>
          <w:color w:val="000000" w:themeColor="text1"/>
          <w:szCs w:val="24"/>
        </w:rPr>
        <w:t xml:space="preserve">评标方法及评标标准</w:t>
      </w:r>
      <w:r/>
    </w:p>
    <w:p>
      <w:pPr>
        <w:numPr>
          <w:ilvl w:val="1"/>
          <w:numId w:val="3"/>
        </w:numPr>
        <w:ind w:left="0" w:firstLine="480"/>
        <w:rPr>
          <w:rFonts w:hint="eastAsia"/>
          <w:color w:val="000000" w:themeColor="text1"/>
          <w:szCs w:val="24"/>
        </w:rPr>
      </w:pPr>
      <w:r>
        <w:rPr>
          <w:color w:val="000000" w:themeColor="text1"/>
          <w:szCs w:val="24"/>
        </w:rPr>
        <w:t xml:space="preserve">投标文件格式</w:t>
      </w:r>
      <w:r/>
    </w:p>
    <w:p>
      <w:pPr>
        <w:ind w:firstLine="480"/>
        <w:rPr>
          <w:rFonts w:hint="eastAsia"/>
          <w:color w:val="000000" w:themeColor="text1"/>
          <w:szCs w:val="24"/>
        </w:rPr>
      </w:pPr>
      <w:r>
        <w:rPr>
          <w:color w:val="000000" w:themeColor="text1"/>
          <w:szCs w:val="24"/>
        </w:rPr>
        <w:t xml:space="preserve">（二）采购人所作的一切有效的书面通知都是招标文件不可分割的组成部分。</w:t>
      </w:r>
      <w:r/>
    </w:p>
    <w:p>
      <w:pPr>
        <w:rPr>
          <w:rFonts w:hint="eastAsia"/>
          <w:b/>
          <w:color w:val="000000" w:themeColor="text1"/>
        </w:rPr>
      </w:pPr>
      <w:r>
        <w:rPr>
          <w:b/>
          <w:color w:val="000000" w:themeColor="text1"/>
        </w:rPr>
        <w:t xml:space="preserve">7.招标文件的澄清</w:t>
      </w:r>
      <w:r/>
    </w:p>
    <w:p>
      <w:pPr>
        <w:ind w:firstLine="480"/>
        <w:rPr>
          <w:rFonts w:hint="eastAsia"/>
          <w:color w:val="000000" w:themeColor="text1"/>
          <w:szCs w:val="24"/>
        </w:rPr>
      </w:pPr>
      <w:r>
        <w:rPr>
          <w:color w:val="000000" w:themeColor="text1"/>
          <w:szCs w:val="24"/>
        </w:rPr>
        <w:t xml:space="preserve">7.1</w:t>
      </w:r>
      <w:r>
        <w:rPr>
          <w:rFonts w:hint="eastAsia"/>
          <w:color w:val="000000" w:themeColor="text1"/>
          <w:szCs w:val="24"/>
        </w:rPr>
        <w:t xml:space="preserve">任何要求对招标文件进行澄清的供应商，均应以书面形式通知采购人或采购代理机构。采购人或者采购代理机构对在投标截止时间15日以前收到的澄清要求应以书面形式予以答复，并将书面答复发给每个领取招标文件的供应商（答复中不包括问题的来源），必要时同时在财政部门指定的政府采购信息发布媒体发布澄清公告。</w:t>
      </w:r>
      <w:r/>
    </w:p>
    <w:p>
      <w:pPr>
        <w:rPr>
          <w:rFonts w:hint="eastAsia"/>
          <w:b/>
          <w:color w:val="000000" w:themeColor="text1"/>
        </w:rPr>
      </w:pPr>
      <w:r>
        <w:rPr>
          <w:b/>
          <w:color w:val="000000" w:themeColor="text1"/>
        </w:rPr>
        <w:t xml:space="preserve">8.招标文件的修改</w:t>
      </w:r>
      <w:r/>
    </w:p>
    <w:p>
      <w:pPr>
        <w:ind w:firstLine="480"/>
        <w:rPr>
          <w:rFonts w:hint="eastAsia"/>
          <w:color w:val="000000" w:themeColor="text1"/>
          <w:szCs w:val="24"/>
        </w:rPr>
      </w:pPr>
      <w:r>
        <w:rPr>
          <w:color w:val="000000" w:themeColor="text1"/>
          <w:szCs w:val="24"/>
        </w:rPr>
        <w:t xml:space="preserve">8.1在投标截止时间15</w:t>
      </w:r>
      <w:r>
        <w:rPr>
          <w:rFonts w:hint="eastAsia"/>
          <w:color w:val="000000" w:themeColor="text1"/>
          <w:szCs w:val="24"/>
        </w:rPr>
        <w:t xml:space="preserve">日</w:t>
      </w:r>
      <w:r>
        <w:rPr>
          <w:color w:val="000000" w:themeColor="text1"/>
          <w:szCs w:val="24"/>
        </w:rPr>
        <w:t xml:space="preserve">前，无论出于何种原因，</w:t>
      </w:r>
      <w:r>
        <w:rPr>
          <w:rFonts w:hint="eastAsia"/>
          <w:color w:val="000000" w:themeColor="text1"/>
          <w:szCs w:val="24"/>
        </w:rPr>
        <w:t xml:space="preserve">采购人或</w:t>
      </w:r>
      <w:r>
        <w:rPr>
          <w:color w:val="000000" w:themeColor="text1"/>
          <w:szCs w:val="24"/>
        </w:rPr>
        <w:t xml:space="preserve">采购代理机构可主动地或在解答供应商提出的澄清问题时对招标文件进行修改，修改的内容为招标文件的组成部分。</w:t>
      </w:r>
      <w:r/>
    </w:p>
    <w:p>
      <w:pPr>
        <w:ind w:firstLine="480"/>
        <w:rPr>
          <w:rFonts w:hint="eastAsia"/>
          <w:color w:val="000000" w:themeColor="text1"/>
          <w:szCs w:val="24"/>
        </w:rPr>
      </w:pPr>
      <w:r>
        <w:rPr>
          <w:color w:val="000000" w:themeColor="text1"/>
          <w:szCs w:val="24"/>
        </w:rPr>
        <w:t xml:space="preserve">8.2招标文件的修改将以书面形式通知所有</w:t>
      </w:r>
      <w:r>
        <w:rPr>
          <w:rFonts w:hint="eastAsia"/>
          <w:color w:val="000000" w:themeColor="text1"/>
          <w:szCs w:val="24"/>
        </w:rPr>
        <w:t xml:space="preserve">领取</w:t>
      </w:r>
      <w:r>
        <w:rPr>
          <w:color w:val="000000" w:themeColor="text1"/>
          <w:szCs w:val="24"/>
        </w:rPr>
        <w:t xml:space="preserve">招标文件的供应商，并对其具有约束力。供应商在收到上述通知后，应</w:t>
      </w:r>
      <w:r>
        <w:rPr>
          <w:rFonts w:hint="eastAsia"/>
          <w:color w:val="000000" w:themeColor="text1"/>
          <w:szCs w:val="24"/>
        </w:rPr>
        <w:t xml:space="preserve">在24小时内</w:t>
      </w:r>
      <w:r>
        <w:rPr>
          <w:color w:val="000000" w:themeColor="text1"/>
          <w:szCs w:val="24"/>
        </w:rPr>
        <w:t xml:space="preserve">向采购代理机构回函确认。</w:t>
      </w:r>
      <w:r/>
    </w:p>
    <w:p>
      <w:pPr>
        <w:ind w:firstLine="480"/>
        <w:rPr>
          <w:rFonts w:hint="eastAsia"/>
          <w:color w:val="000000" w:themeColor="text1"/>
          <w:szCs w:val="24"/>
        </w:rPr>
      </w:pPr>
      <w:r>
        <w:rPr>
          <w:color w:val="000000" w:themeColor="text1"/>
          <w:szCs w:val="24"/>
        </w:rPr>
        <w:t xml:space="preserve">8.3为使供应商准备投标时有充分时间对招标文件的修改部分进行研究，</w:t>
      </w:r>
      <w:r>
        <w:rPr>
          <w:rFonts w:hint="eastAsia"/>
          <w:color w:val="000000" w:themeColor="text1"/>
          <w:szCs w:val="24"/>
        </w:rPr>
        <w:t xml:space="preserve">采购人或</w:t>
      </w:r>
      <w:r>
        <w:rPr>
          <w:color w:val="000000" w:themeColor="text1"/>
          <w:szCs w:val="24"/>
        </w:rPr>
        <w:t xml:space="preserve">采购代理机构可适当延长投标截止时间。并以书面形式通知所有</w:t>
      </w:r>
      <w:r>
        <w:rPr>
          <w:rFonts w:hint="eastAsia"/>
          <w:color w:val="000000" w:themeColor="text1"/>
          <w:szCs w:val="24"/>
        </w:rPr>
        <w:t xml:space="preserve">领取</w:t>
      </w:r>
      <w:r>
        <w:rPr>
          <w:color w:val="000000" w:themeColor="text1"/>
          <w:szCs w:val="24"/>
        </w:rPr>
        <w:t xml:space="preserve">招标文件的供应商。</w:t>
      </w:r>
      <w:r/>
    </w:p>
    <w:p>
      <w:pPr>
        <w:pStyle w:val="903"/>
        <w:spacing w:before="0" w:after="0"/>
        <w:rPr>
          <w:rFonts w:hint="eastAsia"/>
          <w:color w:val="000000" w:themeColor="text1"/>
        </w:rPr>
      </w:pPr>
      <w:r/>
      <w:bookmarkStart w:id="54" w:name="_Toc322446891"/>
      <w:r/>
      <w:bookmarkStart w:id="55" w:name="_Toc508907002"/>
      <w:r/>
      <w:bookmarkStart w:id="56" w:name="_Toc493422650"/>
      <w:r>
        <w:rPr>
          <w:color w:val="000000" w:themeColor="text1"/>
        </w:rPr>
        <w:t xml:space="preserve">三、投标文件的编制</w:t>
      </w:r>
      <w:bookmarkEnd w:id="54"/>
      <w:r/>
      <w:bookmarkEnd w:id="55"/>
      <w:r/>
      <w:bookmarkEnd w:id="56"/>
      <w:r/>
      <w:r/>
    </w:p>
    <w:p>
      <w:pPr>
        <w:rPr>
          <w:rFonts w:hint="eastAsia"/>
          <w:b/>
          <w:color w:val="000000" w:themeColor="text1"/>
        </w:rPr>
      </w:pPr>
      <w:r>
        <w:rPr>
          <w:b/>
          <w:color w:val="000000" w:themeColor="text1"/>
        </w:rPr>
        <w:t xml:space="preserve">9.编制要求</w:t>
      </w:r>
      <w:r/>
    </w:p>
    <w:p>
      <w:pPr>
        <w:ind w:firstLine="480"/>
        <w:tabs>
          <w:tab w:val="left" w:pos="900" w:leader="none"/>
        </w:tabs>
        <w:rPr>
          <w:rFonts w:hint="eastAsia"/>
          <w:color w:val="000000" w:themeColor="text1"/>
          <w:szCs w:val="24"/>
        </w:rPr>
      </w:pPr>
      <w:r>
        <w:rPr>
          <w:color w:val="000000" w:themeColor="text1"/>
          <w:szCs w:val="24"/>
        </w:rPr>
        <w:t xml:space="preserve">9.1供应商应认真阅读招标文件的所有内容，按招标文件的要求提供投标文件，投标文件应当对招标文件提出的要求和条件</w:t>
      </w:r>
      <w:r>
        <w:rPr>
          <w:color w:val="000000" w:themeColor="text1"/>
          <w:szCs w:val="24"/>
        </w:rPr>
        <w:t xml:space="preserve">作出</w:t>
      </w:r>
      <w:r>
        <w:rPr>
          <w:color w:val="000000" w:themeColor="text1"/>
          <w:szCs w:val="24"/>
        </w:rPr>
        <w:t xml:space="preserve">明确响应，并保证所提供的全部资料的真实性、完整性，以使其投标文件对招标文件做出实质性响应。</w:t>
      </w:r>
      <w:r/>
    </w:p>
    <w:p>
      <w:pPr>
        <w:ind w:firstLine="480"/>
        <w:tabs>
          <w:tab w:val="left" w:pos="900" w:leader="none"/>
        </w:tabs>
        <w:rPr>
          <w:rFonts w:hint="eastAsia"/>
          <w:color w:val="000000" w:themeColor="text1"/>
          <w:szCs w:val="24"/>
        </w:rPr>
      </w:pPr>
      <w:r>
        <w:rPr>
          <w:rFonts w:hint="eastAsia"/>
          <w:color w:val="000000" w:themeColor="text1"/>
          <w:szCs w:val="24"/>
        </w:rPr>
        <w:t xml:space="preserve">9.2采购人或采购代理机构有权随时检查供应商所提供的全部资料的真实性。如果发现</w:t>
      </w:r>
      <w:r>
        <w:rPr>
          <w:rFonts w:hint="eastAsia"/>
          <w:color w:val="000000" w:themeColor="text1"/>
          <w:szCs w:val="24"/>
        </w:rPr>
        <w:t xml:space="preserve">供应商在投标资料中使用有虚假的证明材料的，由此所产生的经济责任和法律责任由供应商自行承担。</w:t>
      </w:r>
      <w:r/>
    </w:p>
    <w:p>
      <w:pPr>
        <w:pStyle w:val="1073"/>
        <w:ind w:firstLine="480"/>
        <w:tabs>
          <w:tab w:val="left" w:pos="840" w:leader="none"/>
        </w:tabs>
        <w:rPr>
          <w:rFonts w:hint="eastAsia"/>
          <w:color w:val="000000" w:themeColor="text1"/>
          <w:szCs w:val="24"/>
        </w:rPr>
      </w:pPr>
      <w:r>
        <w:rPr>
          <w:color w:val="000000" w:themeColor="text1"/>
          <w:szCs w:val="24"/>
        </w:rPr>
        <w:t xml:space="preserve">9.3投标的语言</w:t>
      </w:r>
      <w:r/>
    </w:p>
    <w:p>
      <w:pPr>
        <w:ind w:firstLine="480"/>
        <w:rPr>
          <w:rFonts w:hint="eastAsia"/>
          <w:color w:val="000000" w:themeColor="text1"/>
          <w:szCs w:val="24"/>
        </w:rPr>
      </w:pPr>
      <w:r>
        <w:rPr>
          <w:color w:val="000000" w:themeColor="text1"/>
          <w:szCs w:val="24"/>
        </w:rPr>
        <w:t xml:space="preserve">供应商提交的投标文件以及供应商与采购代理机构就有关投标的所有来往函电均应以中文书写，且以之为准。</w:t>
      </w:r>
      <w:r/>
    </w:p>
    <w:p>
      <w:pPr>
        <w:ind w:firstLine="480"/>
        <w:rPr>
          <w:rFonts w:hint="eastAsia"/>
          <w:bCs/>
          <w:color w:val="000000" w:themeColor="text1"/>
        </w:rPr>
      </w:pPr>
      <w:r>
        <w:rPr>
          <w:rFonts w:hint="eastAsia"/>
          <w:bCs/>
          <w:color w:val="000000" w:themeColor="text1"/>
        </w:rPr>
        <w:t xml:space="preserve">9.4 电子招标投标交易平台（即“苏</w:t>
      </w:r>
      <w:r>
        <w:rPr>
          <w:rFonts w:hint="eastAsia"/>
          <w:bCs/>
          <w:color w:val="000000" w:themeColor="text1"/>
        </w:rPr>
        <w:t xml:space="preserve">采云</w:t>
      </w:r>
      <w:r>
        <w:rPr>
          <w:rFonts w:hint="eastAsia"/>
          <w:bCs/>
          <w:color w:val="000000" w:themeColor="text1"/>
        </w:rPr>
        <w:t xml:space="preserve">”系统，网址：http://jszfcg.jsczt.cn/）相关要求是本采购文件的组成部分。</w:t>
      </w:r>
      <w:r/>
    </w:p>
    <w:p>
      <w:pPr>
        <w:ind w:firstLine="480"/>
        <w:rPr>
          <w:rFonts w:hint="eastAsia"/>
          <w:bCs/>
          <w:color w:val="000000" w:themeColor="text1"/>
        </w:rPr>
      </w:pPr>
      <w:r>
        <w:rPr>
          <w:rFonts w:hint="eastAsia"/>
          <w:bCs/>
          <w:color w:val="000000" w:themeColor="text1"/>
        </w:rPr>
        <w:t xml:space="preserve">9.5 投标人应对 CA 证书妥善保管，如被他人盗用投标，因此带来的结果均由投标人自行承担。</w:t>
      </w:r>
      <w:r/>
    </w:p>
    <w:p>
      <w:pPr>
        <w:ind w:firstLine="480"/>
        <w:rPr>
          <w:rFonts w:hint="eastAsia"/>
          <w:bCs/>
          <w:color w:val="000000" w:themeColor="text1"/>
        </w:rPr>
      </w:pPr>
      <w:r>
        <w:rPr>
          <w:rFonts w:hint="eastAsia"/>
          <w:bCs/>
          <w:color w:val="000000" w:themeColor="text1"/>
        </w:rPr>
        <w:t xml:space="preserve">9.6 投标人应当对采购文件提出的要求和条件</w:t>
      </w:r>
      <w:r>
        <w:rPr>
          <w:rFonts w:hint="eastAsia"/>
          <w:bCs/>
          <w:color w:val="000000" w:themeColor="text1"/>
        </w:rPr>
        <w:t xml:space="preserve">作出</w:t>
      </w:r>
      <w:r>
        <w:rPr>
          <w:rFonts w:hint="eastAsia"/>
          <w:bCs/>
          <w:color w:val="000000" w:themeColor="text1"/>
        </w:rPr>
        <w:t xml:space="preserve">实质性响应，并在电子投标系统逐条应答。</w:t>
      </w:r>
      <w:r/>
    </w:p>
    <w:p>
      <w:pPr>
        <w:ind w:firstLine="480"/>
        <w:rPr>
          <w:rFonts w:hint="eastAsia"/>
          <w:bCs/>
          <w:color w:val="000000" w:themeColor="text1"/>
        </w:rPr>
      </w:pPr>
      <w:r>
        <w:rPr>
          <w:rFonts w:hint="eastAsia"/>
          <w:bCs/>
          <w:color w:val="000000" w:themeColor="text1"/>
        </w:rPr>
        <w:t xml:space="preserve">9.7 投标人应对要求提供的资格证明文件（如资质证书、资格证书）、技术资料（如白皮书、彩页、手册、检测报告等）扫描上传至投标系统。</w:t>
      </w:r>
      <w:r/>
    </w:p>
    <w:p>
      <w:pPr>
        <w:rPr>
          <w:rFonts w:hint="eastAsia"/>
          <w:b/>
          <w:color w:val="000000" w:themeColor="text1"/>
        </w:rPr>
      </w:pPr>
      <w:r>
        <w:rPr>
          <w:b/>
          <w:color w:val="000000" w:themeColor="text1"/>
        </w:rPr>
        <w:t xml:space="preserve">10.投标文件构成</w:t>
      </w:r>
      <w:r/>
    </w:p>
    <w:p>
      <w:pPr>
        <w:ind w:firstLine="480"/>
        <w:rPr>
          <w:rFonts w:hint="eastAsia"/>
          <w:color w:val="000000" w:themeColor="text1"/>
          <w:szCs w:val="24"/>
        </w:rPr>
      </w:pPr>
      <w:r>
        <w:rPr>
          <w:color w:val="000000" w:themeColor="text1"/>
          <w:szCs w:val="24"/>
        </w:rPr>
        <w:t xml:space="preserve">10.1供应商编写的投标文件应包括下列部分：</w:t>
      </w:r>
      <w:r/>
    </w:p>
    <w:p>
      <w:pPr>
        <w:numPr>
          <w:ilvl w:val="3"/>
          <w:numId w:val="4"/>
        </w:numPr>
        <w:ind w:left="0" w:firstLine="480"/>
        <w:tabs>
          <w:tab w:val="left" w:pos="900" w:leader="none"/>
          <w:tab w:val="clear" w:pos="1680" w:leader="none"/>
        </w:tabs>
        <w:rPr>
          <w:rFonts w:hint="eastAsia"/>
          <w:color w:val="000000" w:themeColor="text1"/>
          <w:szCs w:val="24"/>
        </w:rPr>
      </w:pPr>
      <w:r>
        <w:rPr>
          <w:rFonts w:hint="eastAsia"/>
          <w:color w:val="000000" w:themeColor="text1"/>
          <w:szCs w:val="24"/>
        </w:rPr>
        <w:t xml:space="preserve">资格证明材料部分：</w:t>
      </w:r>
      <w:r>
        <w:rPr>
          <w:color w:val="000000" w:themeColor="text1"/>
          <w:szCs w:val="24"/>
        </w:rPr>
        <w:t xml:space="preserve">按照本须知第14条规定和第</w:t>
      </w:r>
      <w:r>
        <w:rPr>
          <w:rFonts w:hint="eastAsia"/>
          <w:color w:val="000000" w:themeColor="text1"/>
          <w:szCs w:val="24"/>
        </w:rPr>
        <w:t xml:space="preserve">七</w:t>
      </w:r>
      <w:r>
        <w:rPr>
          <w:color w:val="000000" w:themeColor="text1"/>
          <w:szCs w:val="24"/>
        </w:rPr>
        <w:t xml:space="preserve">章提供的格式提交。</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商务</w:t>
      </w:r>
      <w:r>
        <w:rPr>
          <w:rFonts w:hint="eastAsia"/>
          <w:color w:val="000000" w:themeColor="text1"/>
          <w:szCs w:val="24"/>
        </w:rPr>
        <w:t xml:space="preserve">部分</w:t>
      </w:r>
      <w:r>
        <w:rPr>
          <w:color w:val="000000" w:themeColor="text1"/>
          <w:szCs w:val="24"/>
        </w:rPr>
        <w:t xml:space="preserve">：投标书、开标一览表、投标分项</w:t>
      </w:r>
      <w:r>
        <w:rPr>
          <w:rFonts w:hint="eastAsia"/>
          <w:color w:val="000000" w:themeColor="text1"/>
          <w:szCs w:val="24"/>
        </w:rPr>
        <w:t xml:space="preserve">（明细）</w:t>
      </w:r>
      <w:r>
        <w:rPr>
          <w:color w:val="000000" w:themeColor="text1"/>
          <w:szCs w:val="24"/>
        </w:rPr>
        <w:t xml:space="preserve">报价表、商务条款偏离表、法人代表授权书等，按照本须知第14条规定和第</w:t>
      </w:r>
      <w:r>
        <w:rPr>
          <w:rFonts w:hint="eastAsia"/>
          <w:color w:val="000000" w:themeColor="text1"/>
          <w:szCs w:val="24"/>
        </w:rPr>
        <w:t xml:space="preserve">七</w:t>
      </w:r>
      <w:r>
        <w:rPr>
          <w:color w:val="000000" w:themeColor="text1"/>
          <w:szCs w:val="24"/>
        </w:rPr>
        <w:t xml:space="preserve">章提供的格式提交。</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技术</w:t>
      </w:r>
      <w:r>
        <w:rPr>
          <w:rFonts w:hint="eastAsia"/>
          <w:color w:val="000000" w:themeColor="text1"/>
          <w:szCs w:val="24"/>
        </w:rPr>
        <w:t xml:space="preserve">部分</w:t>
      </w:r>
      <w:r>
        <w:rPr>
          <w:color w:val="000000" w:themeColor="text1"/>
          <w:szCs w:val="24"/>
        </w:rPr>
        <w:t xml:space="preserve">：</w:t>
      </w:r>
      <w:r>
        <w:rPr>
          <w:rFonts w:hint="eastAsia"/>
          <w:color w:val="000000" w:themeColor="text1"/>
          <w:szCs w:val="24"/>
        </w:rPr>
        <w:t xml:space="preserve">服务描</w:t>
      </w:r>
      <w:r>
        <w:rPr>
          <w:color w:val="000000" w:themeColor="text1"/>
          <w:szCs w:val="24"/>
        </w:rPr>
        <w:t xml:space="preserve">述、</w:t>
      </w:r>
      <w:r>
        <w:rPr>
          <w:rFonts w:hint="eastAsia"/>
          <w:color w:val="000000" w:themeColor="text1"/>
          <w:szCs w:val="24"/>
        </w:rPr>
        <w:t xml:space="preserve">招标文件</w:t>
      </w:r>
      <w:r>
        <w:rPr>
          <w:color w:val="000000" w:themeColor="text1"/>
          <w:szCs w:val="24"/>
        </w:rPr>
        <w:t xml:space="preserve">技术</w:t>
      </w:r>
      <w:r>
        <w:rPr>
          <w:rFonts w:hint="eastAsia"/>
          <w:color w:val="000000" w:themeColor="text1"/>
          <w:szCs w:val="24"/>
        </w:rPr>
        <w:t xml:space="preserve">需求部分</w:t>
      </w:r>
      <w:r>
        <w:rPr>
          <w:color w:val="000000" w:themeColor="text1"/>
          <w:szCs w:val="24"/>
        </w:rPr>
        <w:t xml:space="preserve">要求提供的内容、综合说明、技术参数规格偏离表</w:t>
      </w:r>
      <w:r>
        <w:rPr>
          <w:rFonts w:hint="eastAsia"/>
          <w:color w:val="000000" w:themeColor="text1"/>
          <w:szCs w:val="24"/>
        </w:rPr>
        <w:t xml:space="preserve">等</w:t>
      </w:r>
      <w:r>
        <w:rPr>
          <w:color w:val="000000" w:themeColor="text1"/>
          <w:szCs w:val="24"/>
        </w:rPr>
        <w:t xml:space="preserve">。</w:t>
      </w:r>
      <w:r>
        <w:rPr>
          <w:rFonts w:hint="eastAsia"/>
          <w:color w:val="000000" w:themeColor="text1"/>
          <w:szCs w:val="24"/>
        </w:rPr>
        <w:t xml:space="preserve">技术部分和商务部分可合订成一册。</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投标</w:t>
      </w:r>
      <w:r>
        <w:rPr>
          <w:rFonts w:hint="eastAsia"/>
          <w:color w:val="000000" w:themeColor="text1"/>
          <w:szCs w:val="24"/>
        </w:rPr>
        <w:t xml:space="preserve">服务</w:t>
      </w:r>
      <w:r>
        <w:rPr>
          <w:color w:val="000000" w:themeColor="text1"/>
          <w:szCs w:val="24"/>
        </w:rPr>
        <w:t xml:space="preserve">符合招标文件规定的证明文件及供应商认为需加以说明的其他内容。</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产品样本、图纸、安装示意图等</w:t>
      </w:r>
      <w:r>
        <w:rPr>
          <w:rFonts w:hint="eastAsia"/>
          <w:color w:val="000000" w:themeColor="text1"/>
          <w:szCs w:val="24"/>
        </w:rPr>
        <w:t xml:space="preserve">（如有）。</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供应商应将投标文件详列目录成册，并填写“投标文件资料清单、目录、页码”，以便阅读。</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证明供应商履约能力的文件（本须知14条内容）</w:t>
      </w:r>
      <w:r/>
    </w:p>
    <w:p>
      <w:pPr>
        <w:rPr>
          <w:rFonts w:hint="eastAsia"/>
          <w:b/>
          <w:color w:val="000000" w:themeColor="text1"/>
        </w:rPr>
      </w:pPr>
      <w:r>
        <w:rPr>
          <w:b/>
          <w:color w:val="000000" w:themeColor="text1"/>
        </w:rPr>
        <w:t xml:space="preserve">11.投标文件格式</w:t>
      </w:r>
      <w:r/>
    </w:p>
    <w:p>
      <w:pPr>
        <w:ind w:firstLine="480"/>
        <w:rPr>
          <w:rFonts w:hint="eastAsia"/>
          <w:color w:val="000000" w:themeColor="text1"/>
          <w:szCs w:val="24"/>
        </w:rPr>
      </w:pPr>
      <w:r>
        <w:rPr>
          <w:color w:val="000000" w:themeColor="text1"/>
          <w:szCs w:val="24"/>
        </w:rPr>
        <w:t xml:space="preserve">11.1供应商应按招标文件第10条的内容与要求和第</w:t>
      </w:r>
      <w:r>
        <w:rPr>
          <w:rFonts w:hint="eastAsia"/>
          <w:color w:val="000000" w:themeColor="text1"/>
          <w:szCs w:val="24"/>
        </w:rPr>
        <w:t xml:space="preserve">七</w:t>
      </w:r>
      <w:r>
        <w:rPr>
          <w:color w:val="000000" w:themeColor="text1"/>
          <w:szCs w:val="24"/>
        </w:rPr>
        <w:t xml:space="preserve">章提供的格式编写其投标文件，供应商不得缺少或留空任何招标文件要求填写的表格或提交的资料。</w:t>
      </w:r>
      <w:r/>
    </w:p>
    <w:p>
      <w:pPr>
        <w:ind w:firstLine="480"/>
        <w:rPr>
          <w:rFonts w:hint="eastAsia"/>
          <w:color w:val="000000" w:themeColor="text1"/>
          <w:szCs w:val="24"/>
        </w:rPr>
      </w:pPr>
      <w:r>
        <w:rPr>
          <w:color w:val="000000" w:themeColor="text1"/>
          <w:szCs w:val="24"/>
        </w:rPr>
        <w:t xml:space="preserve">11.2供应商应将投标文件按第10条规定的顺序编排、并应编制目录、逐页标注连续页码。</w:t>
      </w:r>
      <w:r/>
    </w:p>
    <w:p>
      <w:pPr>
        <w:rPr>
          <w:rFonts w:hint="eastAsia"/>
          <w:b/>
          <w:color w:val="000000" w:themeColor="text1"/>
        </w:rPr>
      </w:pPr>
      <w:r>
        <w:rPr>
          <w:b/>
          <w:color w:val="000000" w:themeColor="text1"/>
        </w:rPr>
        <w:t xml:space="preserve">12.投标报价</w:t>
      </w:r>
      <w:r/>
    </w:p>
    <w:p>
      <w:pPr>
        <w:ind w:firstLine="480"/>
        <w:rPr>
          <w:rFonts w:hint="eastAsia"/>
          <w:color w:val="000000" w:themeColor="text1"/>
          <w:szCs w:val="24"/>
        </w:rPr>
      </w:pPr>
      <w:r/>
      <w:bookmarkStart w:id="57" w:name="_Hlk104392877"/>
      <w:r>
        <w:rPr>
          <w:color w:val="000000" w:themeColor="text1"/>
          <w:szCs w:val="24"/>
        </w:rPr>
        <w:t xml:space="preserve">12.1供应商应在投标分项报价表上标明本合同拟提供货物</w:t>
      </w:r>
      <w:r>
        <w:rPr>
          <w:rFonts w:hint="eastAsia"/>
          <w:color w:val="000000" w:themeColor="text1"/>
          <w:szCs w:val="24"/>
        </w:rPr>
        <w:t xml:space="preserve">/服务</w:t>
      </w:r>
      <w:r>
        <w:rPr>
          <w:color w:val="000000" w:themeColor="text1"/>
          <w:szCs w:val="24"/>
        </w:rPr>
        <w:t xml:space="preserve">的</w:t>
      </w:r>
      <w:r>
        <w:rPr>
          <w:rFonts w:hint="eastAsia"/>
          <w:color w:val="000000" w:themeColor="text1"/>
          <w:szCs w:val="24"/>
        </w:rPr>
        <w:t xml:space="preserve">总价</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12.2投标分项报价表上的价格应按下列方式分开填写：</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所提供</w:t>
      </w:r>
      <w:r>
        <w:rPr>
          <w:rFonts w:hint="eastAsia"/>
          <w:color w:val="000000" w:themeColor="text1"/>
          <w:szCs w:val="24"/>
        </w:rPr>
        <w:t xml:space="preserve">货物/服务</w:t>
      </w:r>
      <w:r>
        <w:rPr>
          <w:color w:val="000000" w:themeColor="text1"/>
          <w:szCs w:val="24"/>
        </w:rPr>
        <w:t xml:space="preserve">的详细清单</w:t>
      </w:r>
      <w:r>
        <w:rPr>
          <w:rFonts w:hint="eastAsia"/>
          <w:color w:val="000000" w:themeColor="text1"/>
          <w:szCs w:val="24"/>
        </w:rPr>
        <w:t xml:space="preserve">；</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报所供货物</w:t>
      </w:r>
      <w:r>
        <w:rPr>
          <w:rFonts w:hint="eastAsia"/>
          <w:color w:val="000000" w:themeColor="text1"/>
          <w:szCs w:val="24"/>
        </w:rPr>
        <w:t xml:space="preserve">/服务</w:t>
      </w:r>
      <w:r>
        <w:rPr>
          <w:color w:val="000000" w:themeColor="text1"/>
          <w:szCs w:val="24"/>
        </w:rPr>
        <w:t xml:space="preserve">的</w:t>
      </w:r>
      <w:r>
        <w:rPr>
          <w:rFonts w:hint="eastAsia"/>
          <w:color w:val="000000" w:themeColor="text1"/>
          <w:szCs w:val="24"/>
        </w:rPr>
        <w:t xml:space="preserve">总价；</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为完成本项目的全部相关服务费用</w:t>
      </w:r>
      <w:r>
        <w:rPr>
          <w:rFonts w:hint="eastAsia"/>
          <w:color w:val="000000" w:themeColor="text1"/>
          <w:szCs w:val="24"/>
        </w:rPr>
        <w:t xml:space="preserve">；</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供应商须知前附表中列出的其他服务的费用</w:t>
      </w:r>
      <w:r>
        <w:rPr>
          <w:rFonts w:hint="eastAsia"/>
          <w:color w:val="000000" w:themeColor="text1"/>
          <w:szCs w:val="24"/>
        </w:rPr>
        <w:t xml:space="preserve">；</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所有根据合同或其它原因应由供应商支付的税款和其它应交纳的费用都要包括在供应商提交的投标</w:t>
      </w:r>
      <w:r>
        <w:rPr>
          <w:rFonts w:hint="eastAsia"/>
          <w:color w:val="000000" w:themeColor="text1"/>
          <w:szCs w:val="24"/>
        </w:rPr>
        <w:t xml:space="preserve">总价</w:t>
      </w:r>
      <w:r>
        <w:rPr>
          <w:color w:val="000000" w:themeColor="text1"/>
          <w:szCs w:val="24"/>
        </w:rPr>
        <w:t xml:space="preserve">中。</w:t>
      </w:r>
      <w:r/>
    </w:p>
    <w:p>
      <w:pPr>
        <w:ind w:firstLine="480"/>
        <w:rPr>
          <w:rFonts w:hint="eastAsia"/>
          <w:color w:val="000000" w:themeColor="text1"/>
          <w:szCs w:val="24"/>
        </w:rPr>
      </w:pPr>
      <w:r>
        <w:rPr>
          <w:color w:val="000000" w:themeColor="text1"/>
          <w:szCs w:val="24"/>
        </w:rPr>
        <w:t xml:space="preserve">12.3供应商对每种货物</w:t>
      </w:r>
      <w:r>
        <w:rPr>
          <w:rFonts w:hint="eastAsia"/>
          <w:color w:val="000000" w:themeColor="text1"/>
          <w:szCs w:val="24"/>
        </w:rPr>
        <w:t xml:space="preserve">/服务</w:t>
      </w:r>
      <w:r>
        <w:rPr>
          <w:color w:val="000000" w:themeColor="text1"/>
          <w:szCs w:val="24"/>
        </w:rPr>
        <w:t xml:space="preserve">只允许有一个报价，采购人不接受有任何选择的报价。</w:t>
      </w:r>
      <w:r/>
    </w:p>
    <w:p>
      <w:pPr>
        <w:ind w:firstLine="480"/>
        <w:rPr>
          <w:rFonts w:hint="eastAsia"/>
          <w:color w:val="000000" w:themeColor="text1"/>
          <w:szCs w:val="24"/>
        </w:rPr>
      </w:pPr>
      <w:r>
        <w:rPr>
          <w:color w:val="000000" w:themeColor="text1"/>
          <w:szCs w:val="24"/>
        </w:rPr>
        <w:t xml:space="preserve">12.4供应商根据本须知第1</w:t>
      </w:r>
      <w:r>
        <w:rPr>
          <w:rFonts w:hint="eastAsia"/>
          <w:color w:val="000000" w:themeColor="text1"/>
          <w:szCs w:val="24"/>
        </w:rPr>
        <w:t xml:space="preserve">2</w:t>
      </w:r>
      <w:r>
        <w:rPr>
          <w:color w:val="000000" w:themeColor="text1"/>
          <w:szCs w:val="24"/>
        </w:rPr>
        <w:t xml:space="preserve">.2条的规定将投标价分成几部分，只是为了方便采购人或采购代理机构对投标文件进行比较，并不限制采购人以上述任何条件订立合同的权利。</w:t>
      </w:r>
      <w:r/>
    </w:p>
    <w:p>
      <w:pPr>
        <w:ind w:firstLine="480"/>
        <w:rPr>
          <w:rFonts w:hint="eastAsia"/>
          <w:color w:val="000000" w:themeColor="text1"/>
          <w:szCs w:val="24"/>
        </w:rPr>
      </w:pPr>
      <w:r>
        <w:rPr>
          <w:color w:val="000000" w:themeColor="text1"/>
          <w:szCs w:val="24"/>
        </w:rPr>
        <w:t xml:space="preserve">12.5</w:t>
      </w:r>
      <w:r>
        <w:rPr>
          <w:rFonts w:hint="eastAsia"/>
          <w:color w:val="000000" w:themeColor="text1"/>
          <w:szCs w:val="24"/>
        </w:rPr>
        <w:t xml:space="preserve">供应商不得违反《中华人民共和国反不正当竞争法》的规定，以低于成本的价格销售货物或服务，否则应对其价格构成情况做出详细说明并提供相关证明资料。</w:t>
      </w:r>
      <w:r>
        <w:rPr>
          <w:rFonts w:hint="eastAsia"/>
          <w:b/>
          <w:color w:val="000000" w:themeColor="text1"/>
          <w:szCs w:val="24"/>
          <w:u w:val="single"/>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color w:val="000000" w:themeColor="text1"/>
          <w:szCs w:val="24"/>
        </w:rPr>
        <w:t xml:space="preserve">供应商的澄清、说明或者补正应当采用书面形式，由其授权代表签字，并不得超出投标文件的范围或者改变投标文件的实质性内容，书面承诺为其投标文件的组成部分。</w:t>
      </w:r>
      <w:r/>
    </w:p>
    <w:p>
      <w:pPr>
        <w:ind w:firstLine="480"/>
        <w:rPr>
          <w:rFonts w:hint="eastAsia"/>
          <w:color w:val="000000" w:themeColor="text1"/>
          <w:szCs w:val="24"/>
        </w:rPr>
      </w:pPr>
      <w:r>
        <w:rPr>
          <w:color w:val="000000" w:themeColor="text1"/>
          <w:szCs w:val="24"/>
        </w:rPr>
        <w:t xml:space="preserve">12.6对于投标报价不全，应当提交的报价而在标书中没有提交的供应商，将</w:t>
      </w:r>
      <w:r>
        <w:rPr>
          <w:rFonts w:hint="eastAsia"/>
          <w:color w:val="000000" w:themeColor="text1"/>
          <w:szCs w:val="24"/>
        </w:rPr>
        <w:t xml:space="preserve">作无效投标处理</w:t>
      </w:r>
      <w:r>
        <w:rPr>
          <w:color w:val="000000" w:themeColor="text1"/>
          <w:szCs w:val="24"/>
        </w:rPr>
        <w:t xml:space="preserve">。</w:t>
      </w:r>
      <w:r/>
    </w:p>
    <w:p>
      <w:pPr>
        <w:rPr>
          <w:rFonts w:hint="eastAsia"/>
          <w:b/>
          <w:color w:val="000000" w:themeColor="text1"/>
        </w:rPr>
      </w:pPr>
      <w:r>
        <w:rPr>
          <w:b/>
          <w:color w:val="000000" w:themeColor="text1"/>
        </w:rPr>
        <w:t xml:space="preserve">13.投标货币</w:t>
      </w:r>
      <w:r/>
    </w:p>
    <w:p>
      <w:pPr>
        <w:ind w:firstLine="480"/>
        <w:rPr>
          <w:rFonts w:hint="eastAsia"/>
          <w:color w:val="000000" w:themeColor="text1"/>
          <w:szCs w:val="24"/>
        </w:rPr>
      </w:pPr>
      <w:r>
        <w:rPr>
          <w:color w:val="000000" w:themeColor="text1"/>
          <w:szCs w:val="24"/>
        </w:rPr>
        <w:t xml:space="preserve">13.1供应商提供的货物和服务用</w:t>
      </w:r>
      <w:r>
        <w:rPr>
          <w:rFonts w:hint="eastAsia"/>
          <w:color w:val="000000" w:themeColor="text1"/>
          <w:szCs w:val="24"/>
        </w:rPr>
        <w:t xml:space="preserve">人民币</w:t>
      </w:r>
      <w:r>
        <w:rPr>
          <w:color w:val="000000" w:themeColor="text1"/>
          <w:szCs w:val="24"/>
        </w:rPr>
        <w:t xml:space="preserve">报价。</w:t>
      </w:r>
      <w:bookmarkEnd w:id="57"/>
      <w:r/>
      <w:r/>
    </w:p>
    <w:p>
      <w:pPr>
        <w:rPr>
          <w:rFonts w:hint="eastAsia"/>
          <w:b/>
          <w:color w:val="000000" w:themeColor="text1"/>
        </w:rPr>
      </w:pPr>
      <w:r>
        <w:rPr>
          <w:b/>
          <w:color w:val="000000" w:themeColor="text1"/>
        </w:rPr>
        <w:t xml:space="preserve">14.证明供应商</w:t>
      </w:r>
      <w:r>
        <w:rPr>
          <w:rFonts w:hint="eastAsia"/>
          <w:b/>
          <w:color w:val="000000" w:themeColor="text1"/>
        </w:rPr>
        <w:t xml:space="preserve">合格的</w:t>
      </w:r>
      <w:r>
        <w:rPr>
          <w:b/>
          <w:color w:val="000000" w:themeColor="text1"/>
        </w:rPr>
        <w:t xml:space="preserve">资格</w:t>
      </w:r>
      <w:r>
        <w:rPr>
          <w:rFonts w:hint="eastAsia"/>
          <w:b/>
          <w:color w:val="000000" w:themeColor="text1"/>
        </w:rPr>
        <w:t xml:space="preserve">证明材料</w:t>
      </w:r>
      <w:r/>
    </w:p>
    <w:p>
      <w:pPr>
        <w:ind w:firstLine="480"/>
        <w:rPr>
          <w:rFonts w:hint="eastAsia"/>
          <w:color w:val="000000" w:themeColor="text1"/>
        </w:rPr>
      </w:pPr>
      <w:r>
        <w:rPr>
          <w:color w:val="000000" w:themeColor="text1"/>
        </w:rPr>
        <w:t xml:space="preserve">14.1供应商应提交证明其有资格参加投标和中标后有能力履行合同的</w:t>
      </w:r>
      <w:r>
        <w:rPr>
          <w:rFonts w:hint="eastAsia"/>
          <w:color w:val="000000" w:themeColor="text1"/>
        </w:rPr>
        <w:t xml:space="preserve">材料</w:t>
      </w:r>
      <w:r>
        <w:rPr>
          <w:color w:val="000000" w:themeColor="text1"/>
        </w:rPr>
        <w:t xml:space="preserve">，并作为其投标文件的一部分。</w:t>
      </w:r>
      <w:r/>
    </w:p>
    <w:p>
      <w:pPr>
        <w:ind w:firstLine="480"/>
        <w:rPr>
          <w:rFonts w:hint="eastAsia"/>
          <w:color w:val="000000" w:themeColor="text1"/>
        </w:rPr>
      </w:pPr>
      <w:r>
        <w:rPr>
          <w:color w:val="000000" w:themeColor="text1"/>
        </w:rPr>
        <w:t xml:space="preserve">14.2供应商提交的</w:t>
      </w:r>
      <w:r>
        <w:rPr>
          <w:rFonts w:hint="eastAsia"/>
          <w:color w:val="000000" w:themeColor="text1"/>
        </w:rPr>
        <w:t xml:space="preserve">资格</w:t>
      </w:r>
      <w:r>
        <w:rPr>
          <w:color w:val="000000" w:themeColor="text1"/>
        </w:rPr>
        <w:t xml:space="preserve">证明</w:t>
      </w:r>
      <w:r>
        <w:rPr>
          <w:rFonts w:hint="eastAsia"/>
          <w:color w:val="000000" w:themeColor="text1"/>
        </w:rPr>
        <w:t xml:space="preserve">材料</w:t>
      </w:r>
      <w:r>
        <w:rPr>
          <w:color w:val="000000" w:themeColor="text1"/>
        </w:rPr>
        <w:t xml:space="preserve">应符合</w:t>
      </w:r>
      <w:r>
        <w:rPr>
          <w:rFonts w:hint="eastAsia" w:cs="Arial"/>
          <w:color w:val="000000" w:themeColor="text1"/>
        </w:rPr>
        <w:t xml:space="preserve">第七章投标文件格式“一、投标文件-资格证明材料”的要求</w:t>
      </w:r>
      <w:r>
        <w:rPr>
          <w:color w:val="000000" w:themeColor="text1"/>
        </w:rPr>
        <w:t xml:space="preserve">。</w:t>
      </w:r>
      <w:r/>
    </w:p>
    <w:p>
      <w:pPr>
        <w:ind w:firstLine="480"/>
        <w:rPr>
          <w:rFonts w:hint="eastAsia"/>
          <w:color w:val="000000" w:themeColor="text1"/>
        </w:rPr>
      </w:pPr>
      <w:r>
        <w:rPr>
          <w:color w:val="000000" w:themeColor="text1"/>
        </w:rPr>
        <w:t xml:space="preserve">14.3供应商在收到中标通知书前后或签署合同前后对于</w:t>
      </w:r>
      <w:r>
        <w:rPr>
          <w:rFonts w:hint="eastAsia"/>
          <w:color w:val="000000" w:themeColor="text1"/>
        </w:rPr>
        <w:t xml:space="preserve">采购人或</w:t>
      </w:r>
      <w:r>
        <w:rPr>
          <w:color w:val="000000" w:themeColor="text1"/>
        </w:rPr>
        <w:t xml:space="preserve">采购代理机构提出的质疑能够在3个工作日内给予满意合理的解释。</w:t>
      </w:r>
      <w:r/>
    </w:p>
    <w:p>
      <w:pPr>
        <w:rPr>
          <w:rFonts w:hint="eastAsia"/>
          <w:b/>
          <w:color w:val="000000" w:themeColor="text1"/>
        </w:rPr>
      </w:pPr>
      <w:r>
        <w:rPr>
          <w:b/>
          <w:color w:val="000000" w:themeColor="text1"/>
        </w:rPr>
        <w:t xml:space="preserve">15.证明</w:t>
      </w:r>
      <w:r>
        <w:rPr>
          <w:rFonts w:hint="eastAsia"/>
          <w:b/>
          <w:color w:val="000000" w:themeColor="text1"/>
        </w:rPr>
        <w:t xml:space="preserve">产品</w:t>
      </w:r>
      <w:r>
        <w:rPr>
          <w:b/>
          <w:color w:val="000000" w:themeColor="text1"/>
        </w:rPr>
        <w:t xml:space="preserve">的合格性和符合招标文件规定的文件</w:t>
      </w:r>
      <w:r/>
    </w:p>
    <w:p>
      <w:pPr>
        <w:ind w:firstLine="480"/>
        <w:rPr>
          <w:rFonts w:hint="eastAsia"/>
          <w:color w:val="000000" w:themeColor="text1"/>
        </w:rPr>
      </w:pPr>
      <w:r>
        <w:rPr>
          <w:color w:val="000000" w:themeColor="text1"/>
        </w:rPr>
        <w:t xml:space="preserve">15.1供应商应提交证明文件证明其拟投标的</w:t>
      </w:r>
      <w:r>
        <w:rPr>
          <w:rFonts w:hint="eastAsia"/>
          <w:color w:val="000000" w:themeColor="text1"/>
        </w:rPr>
        <w:t xml:space="preserve">产品</w:t>
      </w:r>
      <w:r>
        <w:rPr>
          <w:color w:val="000000" w:themeColor="text1"/>
        </w:rPr>
        <w:t xml:space="preserve">的合格性符合招标文件规定。该证明文件作为投标文件的一部分。</w:t>
      </w:r>
      <w:r/>
    </w:p>
    <w:p>
      <w:pPr>
        <w:ind w:firstLine="480"/>
        <w:rPr>
          <w:rFonts w:hint="eastAsia"/>
          <w:color w:val="000000" w:themeColor="text1"/>
        </w:rPr>
      </w:pPr>
      <w:r>
        <w:rPr>
          <w:color w:val="000000" w:themeColor="text1"/>
        </w:rPr>
        <w:t xml:space="preserve">15.2证明货物和服务与招标文件的要求一致的文件，可以是文字资料、图纸和数据，它包括：</w:t>
      </w:r>
      <w:r/>
    </w:p>
    <w:p>
      <w:pPr>
        <w:ind w:firstLine="480"/>
        <w:rPr>
          <w:rFonts w:hint="eastAsia"/>
          <w:color w:val="000000" w:themeColor="text1"/>
        </w:rPr>
      </w:pPr>
      <w:r>
        <w:rPr>
          <w:color w:val="000000" w:themeColor="text1"/>
        </w:rPr>
        <w:t xml:space="preserve">对照招标文件技术规格、参数与要求，逐条说明所提供货物和服务已对招标文件的技术规格、参数与要求做出了实质性的响应或申明与技术规格、参数与要求条文的偏差和例外（按第</w:t>
      </w:r>
      <w:r>
        <w:rPr>
          <w:rFonts w:hint="eastAsia"/>
          <w:color w:val="000000" w:themeColor="text1"/>
        </w:rPr>
        <w:t xml:space="preserve">七</w:t>
      </w:r>
      <w:r>
        <w:rPr>
          <w:color w:val="000000" w:themeColor="text1"/>
        </w:rPr>
        <w:t xml:space="preserve">章技术规格偏离表格式填写）。</w:t>
      </w:r>
      <w:r/>
    </w:p>
    <w:p>
      <w:pPr>
        <w:ind w:firstLine="480"/>
        <w:rPr>
          <w:rFonts w:hint="eastAsia"/>
          <w:color w:val="000000" w:themeColor="text1"/>
        </w:rPr>
      </w:pPr>
      <w:r>
        <w:rPr>
          <w:color w:val="000000" w:themeColor="text1"/>
        </w:rPr>
        <w:t xml:space="preserve">15.3供应商在阐述</w:t>
      </w:r>
      <w:r>
        <w:rPr>
          <w:color w:val="000000" w:themeColor="text1"/>
        </w:rPr>
        <w:t xml:space="preserve">上述第15</w:t>
      </w:r>
      <w:r>
        <w:rPr>
          <w:color w:val="000000" w:themeColor="text1"/>
        </w:rPr>
        <w:t xml:space="preserve">.2时应注意招标文件技术部分中“采购需求”指出的标准以及参照的牌号或分类号仅</w:t>
      </w:r>
      <w:r>
        <w:rPr>
          <w:color w:val="000000" w:themeColor="text1"/>
        </w:rPr>
        <w:t xml:space="preserve">起说明</w:t>
      </w:r>
      <w:r>
        <w:rPr>
          <w:color w:val="000000" w:themeColor="text1"/>
        </w:rPr>
        <w:t xml:space="preserve">作用，并没有任何限制性。供应商在投标中可以选用替代标准、牌号或分类号，但这些替代要实质上相当于</w:t>
      </w:r>
      <w:r>
        <w:rPr>
          <w:rFonts w:hint="eastAsia"/>
          <w:color w:val="000000" w:themeColor="text1"/>
        </w:rPr>
        <w:t xml:space="preserve">或优于</w:t>
      </w:r>
      <w:r>
        <w:rPr>
          <w:color w:val="000000" w:themeColor="text1"/>
        </w:rPr>
        <w:t xml:space="preserve">技术规格（服务需求）的要求。</w:t>
      </w:r>
      <w:r/>
    </w:p>
    <w:p>
      <w:pPr>
        <w:rPr>
          <w:rFonts w:hint="eastAsia"/>
          <w:b/>
          <w:color w:val="000000" w:themeColor="text1"/>
        </w:rPr>
      </w:pPr>
      <w:r>
        <w:rPr>
          <w:b/>
          <w:color w:val="000000" w:themeColor="text1"/>
        </w:rPr>
        <w:t xml:space="preserve">16.中标服务费</w:t>
      </w:r>
      <w:r/>
    </w:p>
    <w:p>
      <w:pPr>
        <w:ind w:firstLine="480"/>
        <w:rPr>
          <w:rFonts w:hint="eastAsia" w:cs="宋体"/>
          <w:color w:val="000000" w:themeColor="text1"/>
          <w:szCs w:val="24"/>
          <w:lang w:val="zh-CN"/>
        </w:rPr>
      </w:pPr>
      <w:r>
        <w:rPr>
          <w:color w:val="000000" w:themeColor="text1"/>
          <w:szCs w:val="24"/>
        </w:rPr>
        <w:t xml:space="preserve">1</w:t>
      </w:r>
      <w:r>
        <w:rPr>
          <w:rFonts w:cs="宋体"/>
          <w:color w:val="000000" w:themeColor="text1"/>
          <w:szCs w:val="24"/>
          <w:lang w:val="zh-CN"/>
        </w:rPr>
        <w:t xml:space="preserve">6.1中标服务费</w:t>
      </w:r>
      <w:r/>
    </w:p>
    <w:p>
      <w:pPr>
        <w:ind w:firstLine="480"/>
        <w:rPr>
          <w:rFonts w:hint="eastAsia"/>
          <w:color w:val="000000" w:themeColor="text1"/>
          <w:szCs w:val="24"/>
        </w:rPr>
      </w:pPr>
      <w:r>
        <w:rPr>
          <w:rFonts w:cs="宋体"/>
          <w:color w:val="000000" w:themeColor="text1"/>
          <w:szCs w:val="24"/>
          <w:lang w:val="zh-CN"/>
        </w:rPr>
        <w:t xml:space="preserve">16.1.1中标</w:t>
      </w:r>
      <w:r>
        <w:rPr>
          <w:rFonts w:hint="eastAsia" w:cs="宋体"/>
          <w:color w:val="000000" w:themeColor="text1"/>
          <w:szCs w:val="24"/>
          <w:lang w:val="zh-CN"/>
        </w:rPr>
        <w:t xml:space="preserve">人应</w:t>
      </w:r>
      <w:r>
        <w:rPr>
          <w:rFonts w:hint="eastAsia"/>
          <w:color w:val="000000" w:themeColor="text1"/>
          <w:szCs w:val="24"/>
        </w:rPr>
        <w:t xml:space="preserve">在中标后</w:t>
      </w:r>
      <w:r>
        <w:rPr>
          <w:color w:val="000000" w:themeColor="text1"/>
          <w:szCs w:val="24"/>
        </w:rPr>
        <w:t xml:space="preserve">向采购代理</w:t>
      </w:r>
      <w:r>
        <w:rPr>
          <w:rFonts w:hint="eastAsia"/>
          <w:color w:val="000000" w:themeColor="text1"/>
          <w:szCs w:val="24"/>
        </w:rPr>
        <w:t xml:space="preserve">机构</w:t>
      </w:r>
      <w:r>
        <w:rPr>
          <w:color w:val="000000" w:themeColor="text1"/>
          <w:szCs w:val="24"/>
        </w:rPr>
        <w:t xml:space="preserve">交纳中标服务费。</w:t>
      </w:r>
      <w:r/>
    </w:p>
    <w:p>
      <w:pPr>
        <w:ind w:firstLine="480"/>
        <w:rPr>
          <w:rFonts w:hint="eastAsia"/>
          <w:color w:val="000000" w:themeColor="text1"/>
          <w:szCs w:val="24"/>
        </w:rPr>
      </w:pPr>
      <w:r>
        <w:rPr>
          <w:rFonts w:hint="eastAsia"/>
          <w:color w:val="000000" w:themeColor="text1"/>
          <w:szCs w:val="24"/>
        </w:rPr>
        <w:t xml:space="preserve">中标服务费以项目的中标金额作为收取的计算基数，参考国家发展和改革委员会下发的《关于降低部分建设项目收费标准规范收费行为等有关问题的通知》</w:t>
      </w:r>
      <w:r>
        <w:rPr>
          <w:rFonts w:hint="eastAsia"/>
        </w:rPr>
        <w:t xml:space="preserve">（计价格</w:t>
      </w:r>
      <w:r>
        <w:t xml:space="preserve">[2002]1980 号）的规定，下浮</w:t>
      </w:r>
      <w:r>
        <w:rPr>
          <w:rFonts w:hint="eastAsia"/>
        </w:rPr>
        <w:t xml:space="preserve">37</w:t>
      </w:r>
      <w:r>
        <w:t xml:space="preserve">.0%收取</w:t>
      </w:r>
      <w:r>
        <w:rPr>
          <w:rFonts w:hint="eastAsia"/>
        </w:rPr>
        <w:t xml:space="preserve">。</w:t>
      </w:r>
      <w:r/>
    </w:p>
    <w:p>
      <w:pPr>
        <w:rPr>
          <w:rFonts w:hint="eastAsia"/>
          <w:b/>
          <w:color w:val="000000" w:themeColor="text1"/>
        </w:rPr>
      </w:pPr>
      <w:r>
        <w:rPr>
          <w:b/>
          <w:color w:val="000000" w:themeColor="text1"/>
        </w:rPr>
        <w:t xml:space="preserve">17.投标有效期</w:t>
      </w:r>
      <w:r/>
    </w:p>
    <w:p>
      <w:pPr>
        <w:ind w:firstLine="480"/>
        <w:rPr>
          <w:rFonts w:hint="eastAsia"/>
          <w:color w:val="000000" w:themeColor="text1"/>
        </w:rPr>
      </w:pPr>
      <w:r>
        <w:rPr>
          <w:color w:val="000000" w:themeColor="text1"/>
        </w:rPr>
        <w:t xml:space="preserve">17.1投标应自本须知第23.1</w:t>
      </w:r>
      <w:r>
        <w:rPr>
          <w:rFonts w:hint="eastAsia"/>
          <w:color w:val="000000" w:themeColor="text1"/>
        </w:rPr>
        <w:t xml:space="preserve">条</w:t>
      </w:r>
      <w:r>
        <w:rPr>
          <w:color w:val="000000" w:themeColor="text1"/>
        </w:rPr>
        <w:t xml:space="preserve">规定的开标日起，并在“供应商须知前附表”中所述时期内保持有效。投标有效期不足的投标将被视为非响应性投标而</w:t>
      </w:r>
      <w:r>
        <w:rPr>
          <w:rFonts w:hint="eastAsia"/>
          <w:color w:val="000000" w:themeColor="text1"/>
        </w:rPr>
        <w:t xml:space="preserve">作无效投标处理</w:t>
      </w:r>
      <w:r>
        <w:rPr>
          <w:color w:val="000000" w:themeColor="text1"/>
        </w:rPr>
        <w:t xml:space="preserve">。</w:t>
      </w:r>
      <w:r/>
    </w:p>
    <w:p>
      <w:pPr>
        <w:ind w:firstLine="480"/>
        <w:rPr>
          <w:rFonts w:hint="eastAsia"/>
          <w:color w:val="000000" w:themeColor="text1"/>
        </w:rPr>
      </w:pPr>
      <w:r>
        <w:rPr>
          <w:color w:val="000000" w:themeColor="text1"/>
        </w:rPr>
        <w:t xml:space="preserve">17.2特殊情况下，在原投标有效期截止之前，采购代理机构可要求合格供应商同意延长投标有效期。这种要求与答复均应以书面形式提交。合格供应商可拒绝采购代理机构的这种要求。接受延长投标有效期的合格供应商将不会被要求和允许修正其投标，而只会被要求相应地延长其投标的有效期。</w:t>
      </w:r>
      <w:r/>
    </w:p>
    <w:p>
      <w:pPr>
        <w:rPr>
          <w:rFonts w:hint="eastAsia"/>
          <w:b/>
          <w:color w:val="000000" w:themeColor="text1"/>
        </w:rPr>
      </w:pPr>
      <w:r>
        <w:rPr>
          <w:b/>
          <w:color w:val="000000" w:themeColor="text1"/>
        </w:rPr>
        <w:t xml:space="preserve">18.投标文件的制作和签署</w:t>
      </w:r>
      <w:r/>
    </w:p>
    <w:p>
      <w:pPr>
        <w:ind w:firstLine="480"/>
        <w:rPr>
          <w:rFonts w:hint="eastAsia"/>
          <w:color w:val="000000" w:themeColor="text1"/>
        </w:rPr>
      </w:pPr>
      <w:r>
        <w:rPr>
          <w:rFonts w:hint="eastAsia"/>
          <w:color w:val="000000" w:themeColor="text1"/>
        </w:rPr>
        <w:t xml:space="preserve">18.1</w:t>
      </w:r>
      <w:bookmarkStart w:id="58" w:name="_Toc322446892"/>
      <w:r>
        <w:rPr>
          <w:rFonts w:hint="eastAsia"/>
          <w:color w:val="000000" w:themeColor="text1"/>
        </w:rPr>
        <w:t xml:space="preserve">供应商应当按照苏</w:t>
      </w:r>
      <w:r>
        <w:rPr>
          <w:rFonts w:hint="eastAsia"/>
          <w:color w:val="000000" w:themeColor="text1"/>
        </w:rPr>
        <w:t xml:space="preserve">采云</w:t>
      </w:r>
      <w:r>
        <w:rPr>
          <w:rFonts w:hint="eastAsia"/>
          <w:color w:val="000000" w:themeColor="text1"/>
        </w:rPr>
        <w:t xml:space="preserve">系统要求，对文件进行签章及制作。</w:t>
      </w:r>
      <w:r/>
    </w:p>
    <w:p>
      <w:pPr>
        <w:pStyle w:val="903"/>
        <w:spacing w:before="0" w:after="0"/>
        <w:rPr>
          <w:rFonts w:hint="eastAsia"/>
          <w:color w:val="000000" w:themeColor="text1"/>
        </w:rPr>
      </w:pPr>
      <w:r/>
      <w:bookmarkStart w:id="59" w:name="_Toc508907003"/>
      <w:r/>
      <w:bookmarkStart w:id="60" w:name="_Toc493422651"/>
      <w:r>
        <w:rPr>
          <w:color w:val="000000" w:themeColor="text1"/>
        </w:rPr>
        <w:t xml:space="preserve">四、投标文件的密封和递交</w:t>
      </w:r>
      <w:bookmarkEnd w:id="58"/>
      <w:r/>
      <w:bookmarkEnd w:id="59"/>
      <w:r/>
      <w:bookmarkEnd w:id="60"/>
      <w:r/>
      <w:r/>
    </w:p>
    <w:p>
      <w:pPr>
        <w:rPr>
          <w:rFonts w:hint="eastAsia"/>
          <w:b/>
          <w:color w:val="000000" w:themeColor="text1"/>
        </w:rPr>
      </w:pPr>
      <w:r>
        <w:rPr>
          <w:b/>
          <w:color w:val="000000" w:themeColor="text1"/>
        </w:rPr>
        <w:t xml:space="preserve">19.</w:t>
      </w:r>
      <w:r>
        <w:rPr>
          <w:rFonts w:hint="eastAsia"/>
          <w:b/>
          <w:color w:val="000000" w:themeColor="text1"/>
        </w:rPr>
        <w:t xml:space="preserve"> 电子投标文件的递交</w:t>
      </w:r>
      <w:r/>
    </w:p>
    <w:p>
      <w:pPr>
        <w:ind w:firstLine="480"/>
        <w:rPr>
          <w:rFonts w:hint="eastAsia"/>
          <w:color w:val="000000" w:themeColor="text1"/>
        </w:rPr>
      </w:pPr>
      <w:r>
        <w:rPr>
          <w:rFonts w:hint="eastAsia"/>
          <w:color w:val="000000" w:themeColor="text1"/>
        </w:rPr>
        <w:t xml:space="preserve">投标人应当按照《操作手册》规定，在投标截止时间</w:t>
      </w:r>
      <w:r>
        <w:rPr>
          <w:rFonts w:hint="eastAsia"/>
          <w:color w:val="000000" w:themeColor="text1"/>
        </w:rPr>
        <w:t xml:space="preserve">前制作</w:t>
      </w:r>
      <w:r>
        <w:rPr>
          <w:rFonts w:hint="eastAsia"/>
          <w:color w:val="000000" w:themeColor="text1"/>
        </w:rPr>
        <w:t xml:space="preserve">并上传电子投标文件。</w:t>
      </w:r>
      <w:r/>
    </w:p>
    <w:p>
      <w:pPr>
        <w:rPr>
          <w:rFonts w:hint="eastAsia"/>
          <w:b/>
          <w:color w:val="000000" w:themeColor="text1"/>
        </w:rPr>
      </w:pPr>
      <w:r>
        <w:rPr>
          <w:b/>
          <w:color w:val="000000" w:themeColor="text1"/>
        </w:rPr>
        <w:t xml:space="preserve">20.投标截止时间</w:t>
      </w:r>
      <w:r/>
    </w:p>
    <w:p>
      <w:pPr>
        <w:ind w:firstLine="480"/>
        <w:rPr>
          <w:rFonts w:hint="eastAsia"/>
          <w:color w:val="000000" w:themeColor="text1"/>
          <w:szCs w:val="24"/>
        </w:rPr>
      </w:pPr>
      <w:r>
        <w:rPr>
          <w:color w:val="000000" w:themeColor="text1"/>
          <w:szCs w:val="24"/>
        </w:rPr>
        <w:t xml:space="preserve">20.1 </w:t>
      </w:r>
      <w:r>
        <w:rPr>
          <w:rFonts w:hint="eastAsia"/>
          <w:color w:val="000000" w:themeColor="text1"/>
          <w:szCs w:val="24"/>
        </w:rPr>
        <w:t xml:space="preserve">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20.2 采购代理机构可以</w:t>
      </w:r>
      <w:r>
        <w:rPr>
          <w:rFonts w:hint="eastAsia"/>
          <w:color w:val="000000" w:themeColor="text1"/>
          <w:szCs w:val="24"/>
        </w:rPr>
        <w:t xml:space="preserve">按照</w:t>
      </w:r>
      <w:r>
        <w:rPr>
          <w:color w:val="000000" w:themeColor="text1"/>
          <w:szCs w:val="24"/>
        </w:rPr>
        <w:t xml:space="preserve">规定，通知修改招标文件适当延长投标截止时间。在此情况下，</w:t>
      </w:r>
      <w:r>
        <w:rPr>
          <w:rFonts w:hint="eastAsia"/>
          <w:color w:val="000000" w:themeColor="text1"/>
          <w:szCs w:val="24"/>
        </w:rPr>
        <w:t xml:space="preserve">投标人的所有权利和义务以及投标人受制的截止时间均应以延长后新的截止时间为准</w:t>
      </w:r>
      <w:r>
        <w:rPr>
          <w:color w:val="000000" w:themeColor="text1"/>
          <w:szCs w:val="24"/>
        </w:rPr>
        <w:t xml:space="preserve">。</w:t>
      </w:r>
      <w:r/>
    </w:p>
    <w:p>
      <w:pPr>
        <w:rPr>
          <w:rFonts w:hint="eastAsia"/>
          <w:b/>
          <w:color w:val="000000" w:themeColor="text1"/>
        </w:rPr>
      </w:pPr>
      <w:r>
        <w:rPr>
          <w:b/>
          <w:color w:val="000000" w:themeColor="text1"/>
        </w:rPr>
        <w:t xml:space="preserve">21.迟交的投标文件</w:t>
      </w:r>
      <w:r/>
    </w:p>
    <w:p>
      <w:pPr>
        <w:ind w:firstLine="480"/>
        <w:rPr>
          <w:rFonts w:hint="eastAsia"/>
          <w:color w:val="000000" w:themeColor="text1"/>
          <w:szCs w:val="24"/>
        </w:rPr>
      </w:pPr>
      <w:r>
        <w:rPr>
          <w:rFonts w:hint="eastAsia"/>
          <w:color w:val="000000" w:themeColor="text1"/>
          <w:szCs w:val="24"/>
        </w:rPr>
        <w:t xml:space="preserve">苏</w:t>
      </w:r>
      <w:r>
        <w:rPr>
          <w:rFonts w:hint="eastAsia"/>
          <w:color w:val="000000" w:themeColor="text1"/>
          <w:szCs w:val="24"/>
        </w:rPr>
        <w:t xml:space="preserve">采云</w:t>
      </w:r>
      <w:r>
        <w:rPr>
          <w:rFonts w:hint="eastAsia"/>
          <w:color w:val="000000" w:themeColor="text1"/>
          <w:szCs w:val="24"/>
        </w:rPr>
        <w:t xml:space="preserve">系统拒绝接收在其规定的投标截止时间后上传的任何投标文件</w:t>
      </w:r>
      <w:r>
        <w:rPr>
          <w:bCs/>
          <w:color w:val="000000" w:themeColor="text1"/>
          <w:szCs w:val="24"/>
        </w:rPr>
        <w:t xml:space="preserve">。</w:t>
      </w:r>
      <w:r/>
    </w:p>
    <w:p>
      <w:pPr>
        <w:rPr>
          <w:rFonts w:hint="eastAsia"/>
          <w:b/>
          <w:color w:val="000000" w:themeColor="text1"/>
        </w:rPr>
      </w:pPr>
      <w:r>
        <w:rPr>
          <w:b/>
          <w:color w:val="000000" w:themeColor="text1"/>
        </w:rPr>
        <w:t xml:space="preserve">22.投标文件的修改与撤回</w:t>
      </w:r>
      <w:r/>
    </w:p>
    <w:p>
      <w:pPr>
        <w:ind w:firstLine="480"/>
        <w:rPr>
          <w:rFonts w:hint="eastAsia"/>
          <w:color w:val="000000" w:themeColor="text1"/>
          <w:szCs w:val="24"/>
        </w:rPr>
      </w:pPr>
      <w:r>
        <w:rPr>
          <w:rFonts w:hint="eastAsia"/>
          <w:color w:val="000000" w:themeColor="text1"/>
          <w:szCs w:val="24"/>
        </w:rPr>
        <w:t xml:space="preserve">22.1 电子投标文件的撤回</w:t>
      </w:r>
      <w:r/>
    </w:p>
    <w:p>
      <w:pPr>
        <w:ind w:firstLine="480"/>
        <w:rPr>
          <w:rFonts w:hint="eastAsia"/>
          <w:color w:val="000000" w:themeColor="text1"/>
          <w:szCs w:val="24"/>
        </w:rPr>
      </w:pPr>
      <w:r>
        <w:rPr>
          <w:rFonts w:hint="eastAsia"/>
          <w:color w:val="000000" w:themeColor="text1"/>
          <w:szCs w:val="24"/>
        </w:rPr>
        <w:t xml:space="preserve">22.1.1 投标人可在投标截止时间前，撤回其电子投标文件，具体操作方法见《操作手册》。</w:t>
      </w:r>
      <w:r/>
    </w:p>
    <w:p>
      <w:pPr>
        <w:ind w:firstLine="480"/>
        <w:rPr>
          <w:rFonts w:hint="eastAsia"/>
          <w:color w:val="000000" w:themeColor="text1"/>
          <w:szCs w:val="24"/>
        </w:rPr>
      </w:pPr>
      <w:r>
        <w:rPr>
          <w:rFonts w:hint="eastAsia"/>
          <w:color w:val="000000" w:themeColor="text1"/>
          <w:szCs w:val="24"/>
        </w:rPr>
        <w:t xml:space="preserve">22.1.2 投标人撤回电子投标文件，则认为其不再参与本项目投标活动。</w:t>
      </w:r>
      <w:r/>
    </w:p>
    <w:p>
      <w:pPr>
        <w:ind w:firstLine="480"/>
        <w:rPr>
          <w:rFonts w:hint="eastAsia"/>
          <w:color w:val="000000" w:themeColor="text1"/>
          <w:szCs w:val="24"/>
        </w:rPr>
      </w:pPr>
      <w:r>
        <w:rPr>
          <w:rFonts w:hint="eastAsia"/>
          <w:color w:val="000000" w:themeColor="text1"/>
          <w:szCs w:val="24"/>
        </w:rPr>
        <w:t xml:space="preserve">22.2 投标文件的修改</w:t>
      </w:r>
      <w:r/>
    </w:p>
    <w:p>
      <w:pPr>
        <w:ind w:firstLine="480"/>
        <w:rPr>
          <w:rFonts w:hint="eastAsia"/>
          <w:color w:val="000000" w:themeColor="text1"/>
          <w:szCs w:val="24"/>
        </w:rPr>
      </w:pPr>
      <w:r>
        <w:rPr>
          <w:rFonts w:hint="eastAsia"/>
          <w:color w:val="000000" w:themeColor="text1"/>
          <w:szCs w:val="24"/>
        </w:rPr>
        <w:t xml:space="preserve">22.2.1 投标人可在投标截止时间前，对其电子投标文件进行修改，具体操作方法见《操作手册》。</w:t>
      </w:r>
      <w:r/>
    </w:p>
    <w:p>
      <w:pPr>
        <w:ind w:firstLine="480"/>
        <w:rPr>
          <w:rFonts w:hint="eastAsia"/>
          <w:color w:val="000000" w:themeColor="text1"/>
          <w:szCs w:val="24"/>
        </w:rPr>
      </w:pPr>
      <w:r>
        <w:rPr>
          <w:rFonts w:hint="eastAsia"/>
          <w:color w:val="000000" w:themeColor="text1"/>
          <w:szCs w:val="24"/>
        </w:rPr>
        <w:t xml:space="preserve">22.2.2 在投标截止时间之后，投标人不得对其电子投标文件作任何修改。</w:t>
      </w:r>
      <w:r/>
    </w:p>
    <w:p>
      <w:pPr>
        <w:ind w:firstLine="480"/>
        <w:rPr>
          <w:rFonts w:hint="eastAsia"/>
          <w:color w:val="000000" w:themeColor="text1"/>
          <w:szCs w:val="24"/>
        </w:rPr>
      </w:pPr>
      <w:r>
        <w:rPr>
          <w:rFonts w:hint="eastAsia"/>
          <w:color w:val="000000" w:themeColor="text1"/>
          <w:szCs w:val="24"/>
        </w:rPr>
        <w:t xml:space="preserve">22.3 在投标截止时间至招标文件中规定的投标有效期满之间的这段时间内，投标人不得撤回其投标</w:t>
      </w:r>
      <w:r>
        <w:rPr>
          <w:color w:val="000000" w:themeColor="text1"/>
          <w:szCs w:val="24"/>
        </w:rPr>
        <w:t xml:space="preserve">。</w:t>
      </w:r>
      <w:r/>
    </w:p>
    <w:p>
      <w:pPr>
        <w:pStyle w:val="903"/>
        <w:spacing w:before="0" w:after="0"/>
        <w:rPr>
          <w:rFonts w:hint="eastAsia"/>
          <w:color w:val="000000" w:themeColor="text1"/>
        </w:rPr>
      </w:pPr>
      <w:r/>
      <w:bookmarkStart w:id="61" w:name="_Toc508907004"/>
      <w:r/>
      <w:bookmarkStart w:id="62" w:name="_Toc322446893"/>
      <w:r/>
      <w:bookmarkStart w:id="63" w:name="_Toc493422652"/>
      <w:r>
        <w:rPr>
          <w:color w:val="000000" w:themeColor="text1"/>
        </w:rPr>
        <w:t xml:space="preserve">五、开标与评标</w:t>
      </w:r>
      <w:bookmarkEnd w:id="61"/>
      <w:r/>
      <w:bookmarkEnd w:id="62"/>
      <w:r/>
      <w:bookmarkEnd w:id="63"/>
      <w:r/>
      <w:r/>
    </w:p>
    <w:p>
      <w:pPr>
        <w:rPr>
          <w:rFonts w:hint="eastAsia"/>
          <w:b/>
          <w:color w:val="000000" w:themeColor="text1"/>
        </w:rPr>
      </w:pPr>
      <w:r>
        <w:rPr>
          <w:b/>
          <w:color w:val="000000" w:themeColor="text1"/>
        </w:rPr>
        <w:t xml:space="preserve">23.开标</w:t>
      </w:r>
      <w:r/>
    </w:p>
    <w:p>
      <w:pPr>
        <w:ind w:firstLine="480"/>
        <w:rPr>
          <w:rFonts w:hint="eastAsia"/>
          <w:color w:val="000000" w:themeColor="text1"/>
          <w:szCs w:val="24"/>
        </w:rPr>
      </w:pPr>
      <w:r>
        <w:rPr>
          <w:rFonts w:hint="eastAsia"/>
          <w:color w:val="000000" w:themeColor="text1"/>
          <w:szCs w:val="24"/>
        </w:rPr>
        <w:t xml:space="preserve">23.1 代理机构将在招标公告中规定的时间和地点组织公开开标。投标人应当按照《操作手册》规定，参加开标活动。投标人未参加开标的，视同认可开标结果。</w:t>
      </w:r>
      <w:r/>
    </w:p>
    <w:p>
      <w:pPr>
        <w:ind w:firstLine="480"/>
        <w:rPr>
          <w:rFonts w:hint="eastAsia"/>
          <w:color w:val="000000" w:themeColor="text1"/>
          <w:szCs w:val="24"/>
        </w:rPr>
      </w:pPr>
      <w:r>
        <w:rPr>
          <w:rFonts w:hint="eastAsia"/>
          <w:color w:val="000000" w:themeColor="text1"/>
          <w:szCs w:val="24"/>
        </w:rPr>
        <w:t xml:space="preserve">23.2 开标仪式由代理机构组织。“政府采购管理交易系统（苏</w:t>
      </w:r>
      <w:r>
        <w:rPr>
          <w:rFonts w:hint="eastAsia"/>
          <w:color w:val="000000" w:themeColor="text1"/>
          <w:szCs w:val="24"/>
        </w:rPr>
        <w:t xml:space="preserve">采云</w:t>
      </w:r>
      <w:r>
        <w:rPr>
          <w:rFonts w:hint="eastAsia"/>
          <w:color w:val="000000" w:themeColor="text1"/>
          <w:szCs w:val="24"/>
        </w:rPr>
        <w:t xml:space="preserve">）”将自动对项目进行开标，并宣读各投标人的《开标一览表》。</w:t>
      </w:r>
      <w:r/>
    </w:p>
    <w:p>
      <w:pPr>
        <w:ind w:firstLine="480"/>
        <w:rPr>
          <w:rFonts w:hint="eastAsia"/>
          <w:color w:val="000000" w:themeColor="text1"/>
          <w:szCs w:val="24"/>
        </w:rPr>
      </w:pPr>
      <w:r>
        <w:rPr>
          <w:rFonts w:hint="eastAsia"/>
          <w:color w:val="000000" w:themeColor="text1"/>
          <w:szCs w:val="24"/>
        </w:rPr>
        <w:t xml:space="preserve">23.3 投标人在开标过程中涉及到的投标文件解密、开标结果确认等工作，应按照《操作手册》规定执行。</w:t>
      </w:r>
      <w:r/>
    </w:p>
    <w:p>
      <w:pPr>
        <w:ind w:firstLine="480"/>
        <w:rPr>
          <w:rFonts w:hint="eastAsia"/>
          <w:color w:val="000000" w:themeColor="text1"/>
          <w:szCs w:val="24"/>
        </w:rPr>
      </w:pPr>
      <w:r>
        <w:rPr>
          <w:rFonts w:hint="eastAsia"/>
          <w:color w:val="000000" w:themeColor="text1"/>
          <w:szCs w:val="24"/>
        </w:rPr>
        <w:t xml:space="preserve">23.4 投标人在报价时不允许采用选择性报价，否则将被视为无效投标。</w:t>
      </w:r>
      <w:r/>
    </w:p>
    <w:p>
      <w:pPr>
        <w:ind w:firstLine="480"/>
        <w:rPr>
          <w:rFonts w:hint="eastAsia"/>
          <w:color w:val="000000" w:themeColor="text1"/>
          <w:szCs w:val="24"/>
        </w:rPr>
      </w:pPr>
      <w:r>
        <w:rPr>
          <w:rFonts w:hint="eastAsia"/>
          <w:color w:val="000000" w:themeColor="text1"/>
          <w:szCs w:val="24"/>
        </w:rPr>
        <w:t xml:space="preserve">23.5 投标人如果对开标过程和开标记录有疑义，应当根据《操作手册》规定提出，如苏</w:t>
      </w:r>
      <w:r>
        <w:rPr>
          <w:rFonts w:hint="eastAsia"/>
          <w:color w:val="000000" w:themeColor="text1"/>
          <w:szCs w:val="24"/>
        </w:rPr>
        <w:t xml:space="preserve">采云</w:t>
      </w:r>
      <w:r>
        <w:rPr>
          <w:rFonts w:hint="eastAsia"/>
          <w:color w:val="000000" w:themeColor="text1"/>
          <w:szCs w:val="24"/>
        </w:rPr>
        <w:t xml:space="preserve">系统中《开标记录表》宣布后 5 分钟内未提出的，视同认可开标结果</w:t>
      </w:r>
      <w:r>
        <w:rPr>
          <w:color w:val="000000" w:themeColor="text1"/>
          <w:szCs w:val="24"/>
        </w:rPr>
        <w:t xml:space="preserve">。</w:t>
      </w:r>
      <w:r/>
    </w:p>
    <w:p>
      <w:pPr>
        <w:rPr>
          <w:rFonts w:hint="eastAsia"/>
          <w:b/>
          <w:color w:val="000000" w:themeColor="text1"/>
        </w:rPr>
      </w:pPr>
      <w:r>
        <w:rPr>
          <w:b/>
          <w:color w:val="000000" w:themeColor="text1"/>
        </w:rPr>
        <w:t xml:space="preserve">24.评标</w:t>
      </w:r>
      <w:r/>
    </w:p>
    <w:p>
      <w:pPr>
        <w:rPr>
          <w:rFonts w:hint="eastAsia"/>
          <w:b/>
          <w:color w:val="000000" w:themeColor="text1"/>
        </w:rPr>
      </w:pPr>
      <w:r>
        <w:rPr>
          <w:b/>
          <w:color w:val="000000" w:themeColor="text1"/>
        </w:rPr>
        <w:t xml:space="preserve">24.1评标委员会</w:t>
      </w:r>
      <w:r/>
    </w:p>
    <w:p>
      <w:pPr>
        <w:ind w:firstLine="480"/>
        <w:rPr>
          <w:rFonts w:hint="eastAsia"/>
          <w:color w:val="000000" w:themeColor="text1"/>
          <w:szCs w:val="24"/>
        </w:rPr>
      </w:pPr>
      <w:r>
        <w:rPr>
          <w:color w:val="000000" w:themeColor="text1"/>
          <w:szCs w:val="24"/>
        </w:rPr>
        <w:t xml:space="preserve">24.1.1评标委员会由采购人代表和评审专家组成。</w:t>
      </w:r>
      <w:r/>
    </w:p>
    <w:p>
      <w:pPr>
        <w:ind w:firstLine="480"/>
        <w:rPr>
          <w:rFonts w:hint="eastAsia"/>
          <w:color w:val="000000" w:themeColor="text1"/>
          <w:szCs w:val="24"/>
        </w:rPr>
      </w:pPr>
      <w:r>
        <w:rPr>
          <w:color w:val="000000" w:themeColor="text1"/>
          <w:szCs w:val="24"/>
        </w:rPr>
        <w:t xml:space="preserve">24.1.</w:t>
      </w:r>
      <w:r>
        <w:rPr>
          <w:rFonts w:hint="eastAsia"/>
          <w:color w:val="000000" w:themeColor="text1"/>
          <w:szCs w:val="24"/>
        </w:rPr>
        <w:t xml:space="preserve">2</w:t>
      </w:r>
      <w:r>
        <w:rPr>
          <w:color w:val="000000" w:themeColor="text1"/>
          <w:szCs w:val="24"/>
        </w:rPr>
        <w:t xml:space="preserve">评标委员会负责评标工作，</w:t>
      </w:r>
      <w:r>
        <w:rPr>
          <w:rFonts w:hint="eastAsia"/>
          <w:color w:val="000000" w:themeColor="text1"/>
          <w:szCs w:val="24"/>
        </w:rPr>
        <w:t xml:space="preserve">应当对合格供应商（通过资格审查）的投标文件进行审查、评价投标文件是否符合招标文件的商务、技术等实质性要求</w:t>
      </w:r>
      <w:r>
        <w:rPr>
          <w:color w:val="000000" w:themeColor="text1"/>
          <w:szCs w:val="24"/>
        </w:rPr>
        <w:t xml:space="preserve">，</w:t>
      </w:r>
      <w:r>
        <w:rPr>
          <w:rFonts w:hint="eastAsia"/>
          <w:color w:val="000000" w:themeColor="text1"/>
          <w:szCs w:val="24"/>
        </w:rPr>
        <w:t xml:space="preserve">要求供应商对投标文件有关事项</w:t>
      </w:r>
      <w:r>
        <w:rPr>
          <w:rFonts w:hint="eastAsia"/>
          <w:color w:val="000000" w:themeColor="text1"/>
          <w:szCs w:val="24"/>
        </w:rPr>
        <w:t xml:space="preserve">作出</w:t>
      </w:r>
      <w:r>
        <w:rPr>
          <w:rFonts w:hint="eastAsia"/>
          <w:color w:val="000000" w:themeColor="text1"/>
          <w:szCs w:val="24"/>
        </w:rPr>
        <w:t xml:space="preserve">澄清或者说明，对投标文件进行比较和评价等，确定中标候选人名单或根据采购人委托直接确定中标人，根据全体评标成员签字的原始评标记录和评标结果编写评标报告</w:t>
      </w:r>
      <w:r>
        <w:rPr>
          <w:color w:val="000000" w:themeColor="text1"/>
          <w:szCs w:val="24"/>
        </w:rPr>
        <w:t xml:space="preserve">。</w:t>
      </w:r>
      <w:r/>
    </w:p>
    <w:p>
      <w:pPr>
        <w:rPr>
          <w:rFonts w:hint="eastAsia"/>
          <w:b/>
          <w:color w:val="000000" w:themeColor="text1"/>
        </w:rPr>
      </w:pPr>
      <w:r>
        <w:rPr>
          <w:b/>
          <w:color w:val="000000" w:themeColor="text1"/>
        </w:rPr>
        <w:t xml:space="preserve">24.2评标方法：</w:t>
      </w:r>
      <w:bookmarkStart w:id="64" w:name="_Hlk111999412"/>
      <w:r>
        <w:rPr>
          <w:rFonts w:hint="eastAsia" w:cs="Arial"/>
          <w:color w:val="000000" w:themeColor="text1"/>
          <w:szCs w:val="24"/>
        </w:rPr>
        <w:t xml:space="preserve">“综合评分法”</w:t>
      </w:r>
      <w:bookmarkEnd w:id="64"/>
      <w:r/>
      <w:r/>
    </w:p>
    <w:p>
      <w:pPr>
        <w:rPr>
          <w:rFonts w:hint="eastAsia"/>
          <w:b/>
          <w:color w:val="000000" w:themeColor="text1"/>
        </w:rPr>
      </w:pPr>
      <w:r>
        <w:rPr>
          <w:b/>
          <w:color w:val="000000" w:themeColor="text1"/>
        </w:rPr>
        <w:t xml:space="preserve">24.3投标文件的澄清</w:t>
      </w:r>
      <w:r/>
    </w:p>
    <w:p>
      <w:pPr>
        <w:ind w:firstLine="480"/>
        <w:rPr>
          <w:rFonts w:hint="eastAsia"/>
          <w:color w:val="000000" w:themeColor="text1"/>
        </w:rPr>
      </w:pPr>
      <w:r>
        <w:rPr>
          <w:rFonts w:hint="eastAsia"/>
          <w:color w:val="000000" w:themeColor="text1"/>
        </w:rPr>
        <w:t xml:space="preserve">24.3.1 评标期间，为有助于对投标文件的审查、评价和比较，评委会有权以电子函件形式要求投标人对其投标文件进行澄清，但并非对每个投标人都作澄清要求。投标人的澄清、说明或者补正不得超出投标文件的范围或者改变投标文件的实质性内容。</w:t>
      </w:r>
      <w:r/>
    </w:p>
    <w:p>
      <w:pPr>
        <w:ind w:firstLine="480"/>
        <w:rPr>
          <w:rFonts w:hint="eastAsia"/>
          <w:color w:val="000000" w:themeColor="text1"/>
        </w:rPr>
      </w:pPr>
      <w:r>
        <w:rPr>
          <w:rFonts w:hint="eastAsia"/>
          <w:color w:val="000000" w:themeColor="text1"/>
        </w:rPr>
        <w:t xml:space="preserve">24.3.2 接到评委会澄清要求的投标人应派人按评委会规定的时间和格式在“政府采购管理交易系统（苏</w:t>
      </w:r>
      <w:r>
        <w:rPr>
          <w:rFonts w:hint="eastAsia"/>
          <w:color w:val="000000" w:themeColor="text1"/>
        </w:rPr>
        <w:t xml:space="preserve">采云</w:t>
      </w:r>
      <w:r>
        <w:rPr>
          <w:rFonts w:hint="eastAsia"/>
          <w:color w:val="000000" w:themeColor="text1"/>
        </w:rPr>
        <w:t xml:space="preserve">）”中做出澄清，澄清的内容作为投标文件的补充部分，但投标的价格和实质性的内容不得做任何更改。具体操作方式见《操作手册》。</w:t>
      </w:r>
      <w:r/>
    </w:p>
    <w:p>
      <w:pPr>
        <w:ind w:firstLine="480"/>
        <w:rPr>
          <w:rFonts w:hint="eastAsia"/>
          <w:color w:val="000000" w:themeColor="text1"/>
        </w:rPr>
      </w:pPr>
      <w:r>
        <w:rPr>
          <w:rFonts w:hint="eastAsia"/>
          <w:color w:val="000000" w:themeColor="text1"/>
        </w:rPr>
        <w:t xml:space="preserve">24.3.3 接到评委会澄清要求的投标人如未按规定做出澄清，其风险由投标人自行承担</w:t>
      </w:r>
      <w:r>
        <w:rPr>
          <w:color w:val="000000" w:themeColor="text1"/>
        </w:rPr>
        <w:t xml:space="preserve">。</w:t>
      </w:r>
      <w:r/>
    </w:p>
    <w:p>
      <w:pPr>
        <w:rPr>
          <w:rFonts w:hint="eastAsia"/>
          <w:b/>
          <w:color w:val="000000" w:themeColor="text1"/>
        </w:rPr>
      </w:pPr>
      <w:r>
        <w:rPr>
          <w:b/>
          <w:color w:val="000000" w:themeColor="text1"/>
        </w:rPr>
        <w:t xml:space="preserve">24.4投标文件的初审（符合性</w:t>
      </w:r>
      <w:r>
        <w:rPr>
          <w:rFonts w:hint="eastAsia"/>
          <w:b/>
          <w:color w:val="000000" w:themeColor="text1"/>
        </w:rPr>
        <w:t xml:space="preserve">审查</w:t>
      </w:r>
      <w:r>
        <w:rPr>
          <w:b/>
          <w:color w:val="000000" w:themeColor="text1"/>
        </w:rPr>
        <w:t xml:space="preserve">）</w:t>
      </w:r>
      <w:r/>
    </w:p>
    <w:p>
      <w:pPr>
        <w:ind w:firstLine="480"/>
        <w:rPr>
          <w:rFonts w:hint="eastAsia"/>
          <w:color w:val="000000" w:themeColor="text1"/>
          <w:szCs w:val="24"/>
        </w:rPr>
      </w:pPr>
      <w:r>
        <w:rPr>
          <w:color w:val="000000" w:themeColor="text1"/>
          <w:szCs w:val="24"/>
        </w:rPr>
        <w:t xml:space="preserve">24.4.1评标委员会将</w:t>
      </w:r>
      <w:r>
        <w:rPr>
          <w:rFonts w:hint="eastAsia"/>
          <w:color w:val="000000" w:themeColor="text1"/>
          <w:szCs w:val="24"/>
        </w:rPr>
        <w:t xml:space="preserve">对符合资格的供应商的投标文件进行符合性审查，以确定其是否满足招标文件的实质性要求</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24.4.2</w:t>
      </w:r>
      <w:r>
        <w:rPr>
          <w:rFonts w:hint="eastAsia"/>
          <w:color w:val="000000" w:themeColor="text1"/>
          <w:szCs w:val="24"/>
        </w:rPr>
        <w:t xml:space="preserve">投标文件报价出现前后不一致的，按照下列规定修正：</w:t>
      </w:r>
      <w:r/>
    </w:p>
    <w:p>
      <w:pPr>
        <w:ind w:firstLine="480"/>
        <w:rPr>
          <w:rFonts w:hint="eastAsia"/>
          <w:color w:val="000000" w:themeColor="text1"/>
          <w:szCs w:val="24"/>
        </w:rPr>
      </w:pPr>
      <w:r>
        <w:rPr>
          <w:rFonts w:hint="eastAsia"/>
          <w:color w:val="000000" w:themeColor="text1"/>
          <w:szCs w:val="24"/>
        </w:rPr>
        <w:t xml:space="preserve">1）开标一览表内容与投标文件中相应内容不一致的，以开标一览表为准；</w:t>
      </w:r>
      <w:r/>
    </w:p>
    <w:p>
      <w:pPr>
        <w:ind w:firstLine="480"/>
        <w:rPr>
          <w:rFonts w:hint="eastAsia"/>
          <w:color w:val="000000" w:themeColor="text1"/>
          <w:szCs w:val="24"/>
        </w:rPr>
      </w:pPr>
      <w:r>
        <w:rPr>
          <w:rFonts w:hint="eastAsia"/>
          <w:color w:val="000000" w:themeColor="text1"/>
          <w:szCs w:val="24"/>
        </w:rPr>
        <w:t xml:space="preserve">2）大写金额和小写金额不一致的，以大写金额为准；</w:t>
      </w:r>
      <w:r/>
    </w:p>
    <w:p>
      <w:pPr>
        <w:ind w:firstLine="480"/>
        <w:rPr>
          <w:rFonts w:hint="eastAsia"/>
          <w:color w:val="000000" w:themeColor="text1"/>
          <w:szCs w:val="24"/>
        </w:rPr>
      </w:pPr>
      <w:r>
        <w:rPr>
          <w:rFonts w:hint="eastAsia"/>
          <w:color w:val="000000" w:themeColor="text1"/>
          <w:szCs w:val="24"/>
        </w:rPr>
        <w:t xml:space="preserve">3）单价金额小数点或者百分比有明显错位的，以开标一览表的总价为准，并修改单价；</w:t>
      </w:r>
      <w:r/>
    </w:p>
    <w:p>
      <w:pPr>
        <w:ind w:firstLine="480"/>
        <w:rPr>
          <w:rFonts w:hint="eastAsia"/>
          <w:color w:val="000000" w:themeColor="text1"/>
          <w:szCs w:val="24"/>
        </w:rPr>
      </w:pPr>
      <w:r>
        <w:rPr>
          <w:rFonts w:hint="eastAsia"/>
          <w:color w:val="000000" w:themeColor="text1"/>
          <w:szCs w:val="24"/>
        </w:rPr>
        <w:t xml:space="preserve">4）总价金额与按单价汇总金额不一致的，以单价金额计算结果为准。</w:t>
      </w:r>
      <w:r/>
    </w:p>
    <w:p>
      <w:pPr>
        <w:ind w:firstLine="480"/>
        <w:rPr>
          <w:rFonts w:hint="eastAsia"/>
          <w:color w:val="000000" w:themeColor="text1"/>
          <w:szCs w:val="24"/>
        </w:rPr>
      </w:pPr>
      <w:r>
        <w:rPr>
          <w:rFonts w:hint="eastAsia"/>
          <w:color w:val="000000" w:themeColor="text1"/>
          <w:szCs w:val="24"/>
        </w:rPr>
        <w:t xml:space="preserve">同时出现两种以上不一致的，按照前款规定的顺序修正。修正后的报价按照本须知第24.3.1条的规定</w:t>
      </w:r>
      <w:r>
        <w:rPr>
          <w:rFonts w:hint="eastAsia"/>
          <w:color w:val="000000" w:themeColor="text1"/>
          <w:szCs w:val="24"/>
        </w:rPr>
        <w:t xml:space="preserve">经供应</w:t>
      </w:r>
      <w:r>
        <w:rPr>
          <w:rFonts w:hint="eastAsia"/>
          <w:color w:val="000000" w:themeColor="text1"/>
          <w:szCs w:val="24"/>
        </w:rPr>
        <w:t xml:space="preserve">商确认后产生约束力，供应商不确认的，其投标无效。</w:t>
      </w:r>
      <w:r/>
    </w:p>
    <w:p>
      <w:pPr>
        <w:ind w:firstLine="480"/>
        <w:rPr>
          <w:rFonts w:hint="eastAsia"/>
          <w:color w:val="000000" w:themeColor="text1"/>
          <w:szCs w:val="24"/>
        </w:rPr>
      </w:pPr>
      <w:r>
        <w:rPr>
          <w:color w:val="000000" w:themeColor="text1"/>
          <w:szCs w:val="24"/>
        </w:rPr>
        <w:t xml:space="preserve">24.4.3对于投标文件中不构成实质性偏差的不正规、不一致或不规则，评标委员会将</w:t>
      </w:r>
      <w:r>
        <w:rPr>
          <w:color w:val="000000" w:themeColor="text1"/>
          <w:szCs w:val="24"/>
        </w:rPr>
        <w:t xml:space="preserve">进行综合</w:t>
      </w:r>
      <w:r>
        <w:rPr>
          <w:rFonts w:hint="eastAsia"/>
          <w:color w:val="000000" w:themeColor="text1"/>
          <w:szCs w:val="24"/>
        </w:rPr>
        <w:t xml:space="preserve">打</w:t>
      </w:r>
      <w:r>
        <w:rPr>
          <w:color w:val="000000" w:themeColor="text1"/>
          <w:szCs w:val="24"/>
        </w:rPr>
        <w:t xml:space="preserve">分。</w:t>
      </w:r>
      <w:r/>
    </w:p>
    <w:p>
      <w:pPr>
        <w:ind w:firstLine="480"/>
        <w:rPr>
          <w:rFonts w:hint="eastAsia"/>
          <w:color w:val="000000" w:themeColor="text1"/>
          <w:szCs w:val="24"/>
        </w:rPr>
      </w:pPr>
      <w:r>
        <w:rPr>
          <w:color w:val="000000" w:themeColor="text1"/>
          <w:szCs w:val="24"/>
        </w:rPr>
        <w:t xml:space="preserve">24.4.4在详细评标之前，根据本须知第24.4.5条</w:t>
      </w:r>
      <w:r>
        <w:rPr>
          <w:rFonts w:hint="eastAsia"/>
          <w:color w:val="000000" w:themeColor="text1"/>
          <w:szCs w:val="24"/>
        </w:rPr>
        <w:t xml:space="preserve">和第24.4.6条</w:t>
      </w:r>
      <w:r>
        <w:rPr>
          <w:color w:val="000000" w:themeColor="text1"/>
          <w:szCs w:val="24"/>
        </w:rPr>
        <w:t xml:space="preserve">的规定，评标委员会要审查每份投标文件是否实质上响应了招标文件的要求。实质上响应的投标应该是与招标文件要求的全部条款、条件和规格参数相符，没有重大偏离的投标。对关键条文的偏离、保留或反对将被认为是实质上的偏离。评标委员会决定投标的</w:t>
      </w:r>
      <w:r>
        <w:rPr>
          <w:color w:val="000000" w:themeColor="text1"/>
          <w:szCs w:val="24"/>
        </w:rPr>
        <w:t xml:space="preserve">响应性只根据</w:t>
      </w:r>
      <w:r>
        <w:rPr>
          <w:color w:val="000000" w:themeColor="text1"/>
          <w:szCs w:val="24"/>
        </w:rPr>
        <w:t xml:space="preserve">投标本身的内容，而不寻求外部的证据。</w:t>
      </w:r>
      <w:r/>
    </w:p>
    <w:p>
      <w:pPr>
        <w:ind w:firstLine="489"/>
        <w:rPr>
          <w:rFonts w:hint="eastAsia"/>
          <w:b/>
          <w:color w:val="000000" w:themeColor="text1"/>
        </w:rPr>
      </w:pPr>
      <w:r>
        <w:rPr>
          <w:b/>
          <w:color w:val="000000" w:themeColor="text1"/>
        </w:rPr>
        <w:t xml:space="preserve">24.4.5实质上没有响应招标文件要求的投标将作无效投标处理。供应商不得通过修正或撤销不合要求的偏离或保留从而使其投标成为实质上响应的投标。</w:t>
      </w:r>
      <w:r>
        <w:rPr>
          <w:rFonts w:hint="eastAsia"/>
          <w:b/>
          <w:color w:val="000000" w:themeColor="text1"/>
        </w:rPr>
        <w:t xml:space="preserve">供应</w:t>
      </w:r>
      <w:r>
        <w:rPr>
          <w:rFonts w:hint="eastAsia"/>
          <w:b/>
          <w:color w:val="000000" w:themeColor="text1"/>
        </w:rPr>
        <w:t xml:space="preserve">商存在</w:t>
      </w:r>
      <w:r>
        <w:rPr>
          <w:rFonts w:hint="eastAsia"/>
          <w:b/>
          <w:color w:val="000000" w:themeColor="text1"/>
        </w:rPr>
        <w:t xml:space="preserve">下列情况之一的，投标无效</w:t>
      </w:r>
      <w:r>
        <w:rPr>
          <w:b/>
          <w:color w:val="000000" w:themeColor="text1"/>
        </w:rPr>
        <w:t xml:space="preserve">：</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投标文件未按照招标文件要求签署、盖章的，或签字人无法定代表人有效委托书的；</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报价超过招标文件中规定的预算金额或者最高限价的；</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投标文件含有采购人不能接受的附加条件的；</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投标有效期不足；</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投标报价不全，或供应商在同一份投标文件中对同一招标货物/服务报有两个或多个报价的，但招标文件要求提交备选投标的除外；</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不接受评委对投标文件报价出现前后不一致的修正；</w:t>
      </w:r>
      <w:r/>
    </w:p>
    <w:p>
      <w:pPr>
        <w:pStyle w:val="1094"/>
        <w:ind w:firstLine="489"/>
        <w:spacing w:before="0" w:beforeAutospacing="0" w:after="0" w:afterAutospacing="0"/>
        <w:rPr>
          <w:rFonts w:hint="eastAsia"/>
          <w:color w:val="000000" w:themeColor="text1"/>
          <w:shd w:val="clear" w:color="auto" w:fill="ffffff"/>
        </w:rPr>
      </w:pPr>
      <w:r>
        <w:rPr>
          <w:rFonts w:hint="eastAsia"/>
          <w:b/>
          <w:color w:val="000000" w:themeColor="text1"/>
          <w:u w:val="single"/>
        </w:rPr>
        <w:t xml:space="preserve">7）</w:t>
      </w:r>
      <w:r>
        <w:rPr>
          <w:b/>
          <w:color w:val="000000" w:themeColor="text1"/>
          <w:u w:val="single"/>
        </w:rPr>
        <w:t xml:space="preserve">供应商有串通投标、弄虚作假、行贿等违法行为。</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8）投标文件没有对招标文件的实质性要求和条件</w:t>
      </w:r>
      <w:r>
        <w:rPr>
          <w:rFonts w:hint="eastAsia"/>
          <w:b/>
          <w:color w:val="000000" w:themeColor="text1"/>
          <w:szCs w:val="24"/>
          <w:u w:val="single"/>
        </w:rPr>
        <w:t xml:space="preserve">作出</w:t>
      </w:r>
      <w:r>
        <w:rPr>
          <w:rFonts w:hint="eastAsia"/>
          <w:b/>
          <w:color w:val="000000" w:themeColor="text1"/>
          <w:szCs w:val="24"/>
          <w:u w:val="single"/>
        </w:rPr>
        <w:t xml:space="preserve">响应的（标注★号项）；</w:t>
      </w:r>
      <w:r/>
    </w:p>
    <w:p>
      <w:pPr>
        <w:ind w:left="482"/>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9）法律、法规和招标文件中规定的其他无效情形。</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24.4.6有下列情形之一的，视为供应商串通投标，其投标无效：</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1）不同供应商的投标文件由同一单位或者个人编制；</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2）不同供应商委托同一单位或者个人办理投标事宜；</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3）不同供应商的投标文件载明的项目管理成员或者联系人员为同一人；</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4）不同供应商的投标文件异常一致或者投标报价呈规律性差异；</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5）不同供应商的投标文件相互混装（上传）；</w:t>
      </w:r>
      <w:r/>
    </w:p>
    <w:p>
      <w:pPr>
        <w:rPr>
          <w:rFonts w:hint="eastAsia"/>
          <w:b/>
          <w:color w:val="000000" w:themeColor="text1"/>
        </w:rPr>
      </w:pPr>
      <w:r>
        <w:rPr>
          <w:b/>
          <w:color w:val="000000" w:themeColor="text1"/>
        </w:rPr>
        <w:t xml:space="preserve">24.5投标文件的详细评审</w:t>
      </w:r>
      <w:r/>
    </w:p>
    <w:p>
      <w:pPr>
        <w:ind w:firstLine="480"/>
        <w:rPr>
          <w:rFonts w:hint="eastAsia"/>
          <w:color w:val="000000" w:themeColor="text1"/>
          <w:szCs w:val="24"/>
        </w:rPr>
      </w:pPr>
      <w:r>
        <w:rPr>
          <w:color w:val="000000" w:themeColor="text1"/>
          <w:szCs w:val="24"/>
        </w:rPr>
        <w:t xml:space="preserve">24.5.1评标委员会将按照本须知第24.4条规定，只对确定为实质上响应招标文件要求的投标进行详细评审。</w:t>
      </w:r>
      <w:r/>
    </w:p>
    <w:p>
      <w:pPr>
        <w:ind w:firstLine="480"/>
        <w:rPr>
          <w:rFonts w:hint="eastAsia"/>
          <w:color w:val="000000" w:themeColor="text1"/>
          <w:szCs w:val="24"/>
        </w:rPr>
      </w:pPr>
      <w:r>
        <w:rPr>
          <w:color w:val="000000" w:themeColor="text1"/>
          <w:szCs w:val="24"/>
        </w:rPr>
        <w:t xml:space="preserve">24.5.2详细评审即以招标文件为依据，对所有实质上响应的投标分别从“商务”、</w:t>
      </w:r>
      <w:r>
        <w:rPr>
          <w:color w:val="000000" w:themeColor="text1"/>
          <w:szCs w:val="24"/>
        </w:rPr>
        <w:t xml:space="preserve">“技术”和“价格”三个方面进行评审并按照百分制进行综合打分（详见第</w:t>
      </w:r>
      <w:r>
        <w:rPr>
          <w:rFonts w:hint="eastAsia"/>
          <w:color w:val="000000" w:themeColor="text1"/>
          <w:szCs w:val="24"/>
        </w:rPr>
        <w:t xml:space="preserve">六</w:t>
      </w:r>
      <w:r>
        <w:rPr>
          <w:color w:val="000000" w:themeColor="text1"/>
          <w:szCs w:val="24"/>
        </w:rPr>
        <w:t xml:space="preserve">章评标</w:t>
      </w:r>
      <w:r>
        <w:rPr>
          <w:rFonts w:hint="eastAsia"/>
          <w:color w:val="000000" w:themeColor="text1"/>
          <w:szCs w:val="24"/>
        </w:rPr>
        <w:t xml:space="preserve">方法和评标</w:t>
      </w:r>
      <w:r>
        <w:rPr>
          <w:color w:val="000000" w:themeColor="text1"/>
          <w:szCs w:val="24"/>
        </w:rPr>
        <w:t xml:space="preserve">标准）。</w:t>
      </w:r>
      <w:r/>
    </w:p>
    <w:p>
      <w:pPr>
        <w:rPr>
          <w:rFonts w:hint="eastAsia"/>
          <w:b/>
          <w:color w:val="000000" w:themeColor="text1"/>
        </w:rPr>
      </w:pPr>
      <w:r>
        <w:rPr>
          <w:b/>
          <w:color w:val="000000" w:themeColor="text1"/>
        </w:rPr>
        <w:t xml:space="preserve">24.6中标人的确定</w:t>
      </w:r>
      <w:r/>
    </w:p>
    <w:p>
      <w:pPr>
        <w:ind w:firstLine="480"/>
        <w:rPr>
          <w:rFonts w:hint="eastAsia"/>
          <w:color w:val="000000" w:themeColor="text1"/>
          <w:szCs w:val="24"/>
        </w:rPr>
      </w:pPr>
      <w:r>
        <w:rPr>
          <w:rFonts w:hint="eastAsia"/>
          <w:color w:val="000000" w:themeColor="text1"/>
          <w:szCs w:val="24"/>
        </w:rPr>
        <w:t xml:space="preserve">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w:t>
      </w:r>
      <w:r/>
    </w:p>
    <w:p>
      <w:pPr>
        <w:rPr>
          <w:rFonts w:hint="eastAsia"/>
          <w:b/>
          <w:color w:val="000000" w:themeColor="text1"/>
        </w:rPr>
      </w:pPr>
      <w:r>
        <w:rPr>
          <w:b/>
          <w:color w:val="000000" w:themeColor="text1"/>
        </w:rPr>
        <w:t xml:space="preserve">25.与采购代理机构、采购人和评标委员会的接触</w:t>
      </w:r>
      <w:r/>
    </w:p>
    <w:p>
      <w:pPr>
        <w:ind w:firstLine="480"/>
        <w:rPr>
          <w:rFonts w:hint="eastAsia"/>
          <w:color w:val="000000" w:themeColor="text1"/>
          <w:szCs w:val="24"/>
        </w:rPr>
      </w:pPr>
      <w:r>
        <w:rPr>
          <w:color w:val="000000" w:themeColor="text1"/>
          <w:szCs w:val="24"/>
        </w:rPr>
        <w:t xml:space="preserve">25.1除本须知第24.3条的规定外，从开标之日起</w:t>
      </w:r>
      <w:r>
        <w:rPr>
          <w:color w:val="000000" w:themeColor="text1"/>
          <w:szCs w:val="24"/>
        </w:rPr>
        <w:t xml:space="preserve">至公布</w:t>
      </w:r>
      <w:r>
        <w:rPr>
          <w:color w:val="000000" w:themeColor="text1"/>
          <w:szCs w:val="24"/>
        </w:rPr>
        <w:t xml:space="preserve">中标结果之日止，供应商不得就与其投标有关的事项与采购代理机构、采购人以及评标委员会成员接触，但经评标委员会同意的澄清、答疑期间除外。</w:t>
      </w:r>
      <w:r/>
    </w:p>
    <w:p>
      <w:pPr>
        <w:ind w:firstLine="480"/>
        <w:rPr>
          <w:rFonts w:hint="eastAsia"/>
          <w:color w:val="000000" w:themeColor="text1"/>
          <w:szCs w:val="24"/>
        </w:rPr>
      </w:pPr>
      <w:r>
        <w:rPr>
          <w:color w:val="000000" w:themeColor="text1"/>
          <w:szCs w:val="24"/>
        </w:rPr>
        <w:t xml:space="preserve">25.2供应商试图对采购代理机构、采购人和评标委员会的评标、比较或授予合同的决定进行影响，都可能导致其投标无效。</w:t>
      </w:r>
      <w:r/>
    </w:p>
    <w:p>
      <w:pPr>
        <w:pStyle w:val="903"/>
        <w:spacing w:before="0" w:after="0"/>
        <w:rPr>
          <w:rFonts w:hint="eastAsia"/>
          <w:color w:val="000000" w:themeColor="text1"/>
        </w:rPr>
      </w:pPr>
      <w:r/>
      <w:bookmarkStart w:id="65" w:name="_Toc322446894"/>
      <w:r/>
      <w:bookmarkStart w:id="66" w:name="_Toc508907005"/>
      <w:r/>
      <w:bookmarkStart w:id="67" w:name="_Toc493422653"/>
      <w:r>
        <w:rPr>
          <w:color w:val="000000" w:themeColor="text1"/>
        </w:rPr>
        <w:t xml:space="preserve">六、授予合同</w:t>
      </w:r>
      <w:bookmarkEnd w:id="65"/>
      <w:r/>
      <w:bookmarkEnd w:id="66"/>
      <w:r/>
      <w:bookmarkEnd w:id="67"/>
      <w:r/>
      <w:r/>
    </w:p>
    <w:p>
      <w:pPr>
        <w:rPr>
          <w:rFonts w:hint="eastAsia"/>
          <w:b/>
          <w:color w:val="000000" w:themeColor="text1"/>
        </w:rPr>
      </w:pPr>
      <w:r>
        <w:rPr>
          <w:b/>
          <w:color w:val="000000" w:themeColor="text1"/>
        </w:rPr>
        <w:t xml:space="preserve">2</w:t>
      </w:r>
      <w:r>
        <w:rPr>
          <w:rFonts w:hint="eastAsia"/>
          <w:b/>
          <w:color w:val="000000" w:themeColor="text1"/>
        </w:rPr>
        <w:t xml:space="preserve">6</w:t>
      </w:r>
      <w:r>
        <w:rPr>
          <w:b/>
          <w:color w:val="000000" w:themeColor="text1"/>
        </w:rPr>
        <w:t xml:space="preserve">.合同授予标准</w:t>
      </w:r>
      <w:r/>
    </w:p>
    <w:p>
      <w:pPr>
        <w:ind w:firstLine="480"/>
        <w:rPr>
          <w:rFonts w:hint="eastAsia"/>
          <w:color w:val="000000" w:themeColor="text1"/>
        </w:rPr>
      </w:pPr>
      <w:r>
        <w:rPr>
          <w:color w:val="000000" w:themeColor="text1"/>
        </w:rPr>
        <w:t xml:space="preserve">2</w:t>
      </w:r>
      <w:r>
        <w:rPr>
          <w:rFonts w:hint="eastAsia"/>
          <w:color w:val="000000" w:themeColor="text1"/>
        </w:rPr>
        <w:t xml:space="preserve">6</w:t>
      </w:r>
      <w:r>
        <w:rPr>
          <w:color w:val="000000" w:themeColor="text1"/>
        </w:rPr>
        <w:t xml:space="preserve">.1除第</w:t>
      </w:r>
      <w:r>
        <w:rPr>
          <w:rFonts w:hint="eastAsia"/>
          <w:color w:val="000000" w:themeColor="text1"/>
        </w:rPr>
        <w:t xml:space="preserve">29</w:t>
      </w:r>
      <w:r>
        <w:rPr>
          <w:color w:val="000000" w:themeColor="text1"/>
        </w:rPr>
        <w:t xml:space="preserve">条的规定之外，采购代理机构将把合同授予被确定为实质上响应招标文件的要求并有履行合同能力的具有合理报价的合格供应商。</w:t>
      </w:r>
      <w:r/>
    </w:p>
    <w:p>
      <w:pPr>
        <w:rPr>
          <w:rFonts w:hint="eastAsia"/>
          <w:b/>
          <w:color w:val="000000" w:themeColor="text1"/>
        </w:rPr>
      </w:pPr>
      <w:r>
        <w:rPr>
          <w:b/>
          <w:color w:val="000000" w:themeColor="text1"/>
        </w:rPr>
        <w:t xml:space="preserve">2</w:t>
      </w:r>
      <w:r>
        <w:rPr>
          <w:rFonts w:hint="eastAsia"/>
          <w:b/>
          <w:color w:val="000000" w:themeColor="text1"/>
        </w:rPr>
        <w:t xml:space="preserve">7</w:t>
      </w:r>
      <w:r>
        <w:rPr>
          <w:b/>
          <w:color w:val="000000" w:themeColor="text1"/>
        </w:rPr>
        <w:t xml:space="preserve">.接受和拒绝</w:t>
      </w:r>
      <w:r>
        <w:rPr>
          <w:b/>
          <w:color w:val="000000" w:themeColor="text1"/>
        </w:rPr>
        <w:t xml:space="preserve">任何或</w:t>
      </w:r>
      <w:r>
        <w:rPr>
          <w:b/>
          <w:color w:val="000000" w:themeColor="text1"/>
        </w:rPr>
        <w:t xml:space="preserve">所有投标的权利</w:t>
      </w:r>
      <w:r/>
    </w:p>
    <w:p>
      <w:pPr>
        <w:ind w:firstLine="480"/>
        <w:rPr>
          <w:rFonts w:hint="eastAsia"/>
          <w:color w:val="000000" w:themeColor="text1"/>
        </w:rPr>
      </w:pPr>
      <w:r>
        <w:rPr>
          <w:color w:val="000000" w:themeColor="text1"/>
        </w:rPr>
        <w:t xml:space="preserve">2</w:t>
      </w:r>
      <w:r>
        <w:rPr>
          <w:rFonts w:hint="eastAsia"/>
          <w:color w:val="000000" w:themeColor="text1"/>
        </w:rPr>
        <w:t xml:space="preserve">7</w:t>
      </w:r>
      <w:r>
        <w:rPr>
          <w:color w:val="000000" w:themeColor="text1"/>
        </w:rPr>
        <w:t xml:space="preserve">.1</w:t>
      </w:r>
      <w:r>
        <w:rPr>
          <w:rFonts w:hint="eastAsia"/>
          <w:color w:val="000000" w:themeColor="text1"/>
        </w:rPr>
        <w:t xml:space="preserve">采购人或采购代理机构保留依法定事由、不可抗力或政府采购主管部门相关要求，拒绝</w:t>
      </w:r>
      <w:r>
        <w:rPr>
          <w:rFonts w:hint="eastAsia"/>
          <w:color w:val="000000" w:themeColor="text1"/>
        </w:rPr>
        <w:t xml:space="preserve">任何或</w:t>
      </w:r>
      <w:r>
        <w:rPr>
          <w:rFonts w:hint="eastAsia"/>
          <w:color w:val="000000" w:themeColor="text1"/>
        </w:rPr>
        <w:t xml:space="preserve">所有投标的权利，或宣布招标无效的权利。对受影响的供应商不承担任何责任。</w:t>
      </w:r>
      <w:r/>
    </w:p>
    <w:p>
      <w:pPr>
        <w:rPr>
          <w:rFonts w:hint="eastAsia"/>
          <w:b/>
          <w:color w:val="000000" w:themeColor="text1"/>
        </w:rPr>
      </w:pPr>
      <w:r>
        <w:rPr>
          <w:rFonts w:hint="eastAsia"/>
          <w:b/>
          <w:color w:val="000000" w:themeColor="text1"/>
        </w:rPr>
        <w:t xml:space="preserve">28</w:t>
      </w:r>
      <w:r>
        <w:rPr>
          <w:b/>
          <w:color w:val="000000" w:themeColor="text1"/>
        </w:rPr>
        <w:t xml:space="preserve">.中标通知书</w:t>
      </w:r>
      <w:r/>
    </w:p>
    <w:p>
      <w:pPr>
        <w:ind w:firstLine="480"/>
        <w:rPr>
          <w:rFonts w:hint="eastAsia"/>
          <w:color w:val="000000" w:themeColor="text1"/>
        </w:rPr>
      </w:pPr>
      <w:r>
        <w:rPr>
          <w:rFonts w:hint="eastAsia"/>
          <w:color w:val="000000" w:themeColor="text1"/>
        </w:rPr>
        <w:t xml:space="preserve">28</w:t>
      </w:r>
      <w:r>
        <w:rPr>
          <w:color w:val="000000" w:themeColor="text1"/>
        </w:rPr>
        <w:t xml:space="preserve">.1中标人确定后，采购代理机构将向中标人发出中标通知书。向未中标的其他供应商发出</w:t>
      </w:r>
      <w:r>
        <w:rPr>
          <w:rFonts w:hint="eastAsia"/>
          <w:color w:val="000000" w:themeColor="text1"/>
        </w:rPr>
        <w:t xml:space="preserve">落标</w:t>
      </w:r>
      <w:r>
        <w:rPr>
          <w:color w:val="000000" w:themeColor="text1"/>
        </w:rPr>
        <w:t xml:space="preserve">通知书。</w:t>
      </w:r>
      <w:r/>
    </w:p>
    <w:p>
      <w:pPr>
        <w:ind w:firstLine="480"/>
        <w:rPr>
          <w:rFonts w:hint="eastAsia"/>
          <w:color w:val="000000" w:themeColor="text1"/>
        </w:rPr>
      </w:pPr>
      <w:r>
        <w:rPr>
          <w:rFonts w:hint="eastAsia"/>
          <w:color w:val="000000" w:themeColor="text1"/>
        </w:rPr>
        <w:t xml:space="preserve">28</w:t>
      </w:r>
      <w:r>
        <w:rPr>
          <w:color w:val="000000" w:themeColor="text1"/>
        </w:rPr>
        <w:t xml:space="preserve">.2中标通知书是合同的一个组成部分，没有提交书面中标通知书所签署的合同属于无效合同。</w:t>
      </w:r>
      <w:r/>
    </w:p>
    <w:p>
      <w:pPr>
        <w:rPr>
          <w:rFonts w:hint="eastAsia"/>
          <w:b/>
          <w:color w:val="000000" w:themeColor="text1"/>
        </w:rPr>
      </w:pPr>
      <w:r>
        <w:rPr>
          <w:rFonts w:hint="eastAsia"/>
          <w:b/>
          <w:color w:val="000000" w:themeColor="text1"/>
        </w:rPr>
        <w:t xml:space="preserve">29</w:t>
      </w:r>
      <w:r>
        <w:rPr>
          <w:b/>
          <w:color w:val="000000" w:themeColor="text1"/>
        </w:rPr>
        <w:t xml:space="preserve">.签订合同</w:t>
      </w:r>
      <w:r/>
    </w:p>
    <w:p>
      <w:pPr>
        <w:ind w:firstLine="480"/>
        <w:rPr>
          <w:rFonts w:hint="eastAsia"/>
          <w:color w:val="000000" w:themeColor="text1"/>
        </w:rPr>
      </w:pPr>
      <w:r>
        <w:rPr>
          <w:rFonts w:hint="eastAsia"/>
          <w:color w:val="000000" w:themeColor="text1"/>
        </w:rPr>
        <w:t xml:space="preserve">29</w:t>
      </w:r>
      <w:r>
        <w:rPr>
          <w:color w:val="000000" w:themeColor="text1"/>
        </w:rPr>
        <w:t xml:space="preserve">.1</w:t>
      </w:r>
      <w:r>
        <w:rPr>
          <w:rFonts w:hint="eastAsia"/>
          <w:color w:val="000000" w:themeColor="text1"/>
        </w:rPr>
        <w:t xml:space="preserve">中标人应当自中标通知书发出之日起三十日内，按照招标文件和中标供应商投标文件的约定，与采购人签订书面合同</w:t>
      </w:r>
      <w:r>
        <w:rPr>
          <w:color w:val="000000" w:themeColor="text1"/>
        </w:rPr>
        <w:t xml:space="preserve">。</w:t>
      </w:r>
      <w:r>
        <w:rPr>
          <w:rFonts w:hint="eastAsia"/>
          <w:color w:val="000000" w:themeColor="text1"/>
        </w:rPr>
        <w:t xml:space="preserve">所签订的合同不得对招标文件和中标供应商投标文件作实质性修改。</w:t>
      </w:r>
      <w:r/>
    </w:p>
    <w:p>
      <w:pPr>
        <w:ind w:firstLine="480"/>
        <w:rPr>
          <w:rFonts w:hint="eastAsia"/>
          <w:color w:val="000000" w:themeColor="text1"/>
        </w:rPr>
      </w:pPr>
      <w:r>
        <w:rPr>
          <w:rFonts w:hint="eastAsia"/>
          <w:color w:val="000000" w:themeColor="text1"/>
        </w:rPr>
        <w:t xml:space="preserve">29</w:t>
      </w:r>
      <w:r>
        <w:rPr>
          <w:color w:val="000000" w:themeColor="text1"/>
        </w:rPr>
        <w:t xml:space="preserve">.2</w:t>
      </w:r>
      <w:r>
        <w:rPr>
          <w:rFonts w:hint="eastAsia"/>
          <w:color w:val="000000" w:themeColor="text1"/>
        </w:rPr>
        <w:t xml:space="preserve">如中标人没有按照本须知29.1条规定执行，采购代理机构有权取消该中标决定，在此情况下，招标采购单位可将合同授予排名在中标人下一位的中标候选人，也可以重新招标。</w:t>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2"/>
        <w:pageBreakBefore w:val="0"/>
        <w:spacing w:before="0" w:after="0"/>
        <w:rPr>
          <w:rFonts w:hint="eastAsia"/>
          <w:color w:val="000000" w:themeColor="text1"/>
          <w:sz w:val="44"/>
        </w:rPr>
      </w:pPr>
      <w:r/>
      <w:bookmarkStart w:id="68" w:name="_Toc195199146"/>
      <w:r/>
      <w:bookmarkStart w:id="69" w:name="_Toc195199241"/>
      <w:r>
        <w:rPr>
          <w:rFonts w:hint="eastAsia"/>
          <w:color w:val="000000" w:themeColor="text1"/>
          <w:sz w:val="44"/>
        </w:rPr>
        <w:t xml:space="preserve">第四章  </w:t>
      </w:r>
      <w:r>
        <w:rPr>
          <w:color w:val="000000" w:themeColor="text1"/>
          <w:sz w:val="44"/>
        </w:rPr>
        <w:t xml:space="preserve">合同文本</w:t>
      </w:r>
      <w:r>
        <w:rPr>
          <w:rFonts w:hint="eastAsia"/>
          <w:color w:val="000000" w:themeColor="text1"/>
          <w:sz w:val="44"/>
        </w:rPr>
        <w:t xml:space="preserve">格式</w:t>
      </w:r>
      <w:bookmarkEnd w:id="68"/>
      <w:r/>
      <w:bookmarkEnd w:id="69"/>
      <w:r/>
      <w:r/>
    </w:p>
    <w:p>
      <w:pPr>
        <w:jc w:val="center"/>
        <w:rPr>
          <w:rFonts w:hint="eastAsia"/>
          <w:b/>
          <w:color w:val="000000" w:themeColor="text1"/>
        </w:rPr>
      </w:pPr>
      <w:r>
        <w:rPr>
          <w:rFonts w:hint="eastAsia"/>
          <w:b/>
          <w:color w:val="000000" w:themeColor="text1"/>
        </w:rPr>
        <w:t xml:space="preserve">（以最终签订的合同为准）</w:t>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widowControl/>
        <w:rPr>
          <w:rFonts w:hint="eastAsia"/>
          <w:b/>
          <w:color w:val="000000" w:themeColor="text1"/>
        </w:rPr>
      </w:pPr>
      <w:r>
        <w:rPr>
          <w:b/>
          <w:color w:val="000000" w:themeColor="text1"/>
        </w:rPr>
        <w:br w:type="page" w:clear="all"/>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jc w:val="center"/>
        <w:rPr>
          <w:rFonts w:hint="eastAsia"/>
          <w:b/>
          <w:color w:val="000000" w:themeColor="text1"/>
          <w:sz w:val="40"/>
          <w:szCs w:val="40"/>
        </w:rPr>
      </w:pPr>
      <w:r>
        <w:rPr>
          <w:rFonts w:hint="eastAsia"/>
          <w:b/>
          <w:color w:val="000000" w:themeColor="text1"/>
          <w:sz w:val="40"/>
          <w:szCs w:val="40"/>
        </w:rPr>
        <w:t xml:space="preserve">采购合同</w:t>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ind w:firstLine="1835"/>
        <w:rPr>
          <w:rFonts w:hint="eastAsia"/>
          <w:b/>
          <w:color w:val="000000" w:themeColor="text1"/>
          <w:sz w:val="36"/>
          <w:szCs w:val="36"/>
          <w:u w:val="single"/>
        </w:rPr>
      </w:pPr>
      <w:r>
        <w:rPr>
          <w:rFonts w:hint="eastAsia"/>
          <w:b/>
          <w:color w:val="000000" w:themeColor="text1"/>
          <w:sz w:val="36"/>
          <w:szCs w:val="36"/>
        </w:rPr>
        <w:t xml:space="preserve">合同编号：</w:t>
      </w:r>
      <w:r>
        <w:rPr>
          <w:b/>
          <w:color w:val="000000" w:themeColor="text1"/>
          <w:sz w:val="36"/>
          <w:szCs w:val="36"/>
          <w:u w:val="single"/>
        </w:rPr>
        <w:t xml:space="preserve">                     </w:t>
      </w:r>
      <w:r/>
    </w:p>
    <w:p>
      <w:pPr>
        <w:ind w:firstLine="1835"/>
        <w:rPr>
          <w:rFonts w:hint="eastAsia"/>
          <w:b/>
          <w:color w:val="000000" w:themeColor="text1"/>
          <w:sz w:val="36"/>
          <w:szCs w:val="36"/>
        </w:rPr>
      </w:pPr>
      <w:r>
        <w:rPr>
          <w:rFonts w:hint="eastAsia"/>
          <w:b/>
          <w:color w:val="000000" w:themeColor="text1"/>
          <w:sz w:val="36"/>
          <w:szCs w:val="36"/>
        </w:rPr>
        <w:t xml:space="preserve">项目名称：</w:t>
      </w:r>
      <w:r>
        <w:rPr>
          <w:rFonts w:hint="eastAsia"/>
          <w:b/>
          <w:color w:val="000000" w:themeColor="text1"/>
          <w:sz w:val="36"/>
          <w:szCs w:val="36"/>
          <w:u w:val="single"/>
        </w:rPr>
        <w:t xml:space="preserve"> </w:t>
      </w:r>
      <w:r>
        <w:rPr>
          <w:b/>
          <w:color w:val="000000" w:themeColor="text1"/>
          <w:sz w:val="36"/>
          <w:szCs w:val="36"/>
          <w:u w:val="single"/>
        </w:rPr>
        <w:t xml:space="preserve">                    </w:t>
      </w:r>
      <w:r/>
    </w:p>
    <w:p>
      <w:pPr>
        <w:ind w:firstLine="2202"/>
        <w:rPr>
          <w:rFonts w:hint="eastAsia"/>
          <w:b/>
          <w:color w:val="000000" w:themeColor="text1"/>
          <w:sz w:val="36"/>
          <w:szCs w:val="36"/>
        </w:rPr>
      </w:pPr>
      <w:r>
        <w:rPr>
          <w:rFonts w:hint="eastAsia"/>
          <w:b/>
          <w:color w:val="000000" w:themeColor="text1"/>
          <w:sz w:val="36"/>
          <w:szCs w:val="36"/>
        </w:rPr>
        <w:t xml:space="preserve">招标人：</w:t>
      </w:r>
      <w:r>
        <w:rPr>
          <w:rFonts w:hint="eastAsia"/>
          <w:b/>
          <w:color w:val="000000" w:themeColor="text1"/>
          <w:sz w:val="36"/>
          <w:szCs w:val="36"/>
          <w:u w:val="single"/>
        </w:rPr>
        <w:t xml:space="preserve"> </w:t>
      </w:r>
      <w:r>
        <w:rPr>
          <w:b/>
          <w:color w:val="000000" w:themeColor="text1"/>
          <w:sz w:val="36"/>
          <w:szCs w:val="36"/>
          <w:u w:val="single"/>
        </w:rPr>
        <w:t xml:space="preserve">                    </w:t>
      </w:r>
      <w:r/>
    </w:p>
    <w:p>
      <w:pPr>
        <w:ind w:firstLine="2202"/>
        <w:rPr>
          <w:rFonts w:hint="eastAsia"/>
          <w:b/>
          <w:color w:val="000000" w:themeColor="text1"/>
          <w:sz w:val="36"/>
          <w:szCs w:val="36"/>
        </w:rPr>
      </w:pPr>
      <w:r>
        <w:rPr>
          <w:rFonts w:hint="eastAsia"/>
          <w:b/>
          <w:color w:val="000000" w:themeColor="text1"/>
          <w:sz w:val="36"/>
          <w:szCs w:val="36"/>
        </w:rPr>
        <w:t xml:space="preserve">投标人：</w:t>
      </w:r>
      <w:r>
        <w:rPr>
          <w:rFonts w:hint="eastAsia"/>
          <w:b/>
          <w:color w:val="000000" w:themeColor="text1"/>
          <w:sz w:val="36"/>
          <w:szCs w:val="36"/>
          <w:u w:val="single"/>
        </w:rPr>
        <w:t xml:space="preserve"> </w:t>
      </w:r>
      <w:r>
        <w:rPr>
          <w:b/>
          <w:color w:val="000000" w:themeColor="text1"/>
          <w:sz w:val="36"/>
          <w:szCs w:val="36"/>
          <w:u w:val="single"/>
        </w:rPr>
        <w:t xml:space="preserve">                    </w:t>
      </w:r>
      <w:r/>
    </w:p>
    <w:p>
      <w:pPr>
        <w:ind w:firstLine="1835"/>
        <w:rPr>
          <w:rFonts w:hint="eastAsia"/>
          <w:b/>
          <w:color w:val="000000" w:themeColor="text1"/>
          <w:sz w:val="36"/>
          <w:szCs w:val="36"/>
        </w:rPr>
      </w:pPr>
      <w:r>
        <w:rPr>
          <w:rFonts w:hint="eastAsia"/>
          <w:b/>
          <w:color w:val="000000" w:themeColor="text1"/>
          <w:sz w:val="36"/>
          <w:szCs w:val="36"/>
        </w:rPr>
        <w:t xml:space="preserve">签订日期：</w:t>
      </w:r>
      <w:r>
        <w:rPr>
          <w:rFonts w:hint="eastAsia"/>
          <w:b/>
          <w:color w:val="000000" w:themeColor="text1"/>
          <w:sz w:val="36"/>
          <w:szCs w:val="36"/>
          <w:u w:val="single"/>
        </w:rPr>
        <w:t xml:space="preserve"> </w:t>
      </w:r>
      <w:r>
        <w:rPr>
          <w:b/>
          <w:color w:val="000000" w:themeColor="text1"/>
          <w:sz w:val="36"/>
          <w:szCs w:val="36"/>
          <w:u w:val="single"/>
        </w:rPr>
        <w:t xml:space="preserve">                    </w:t>
      </w:r>
      <w:r/>
    </w:p>
    <w:p>
      <w:pPr>
        <w:widowControl/>
        <w:rPr>
          <w:rFonts w:hint="eastAsia"/>
          <w:color w:val="000000" w:themeColor="text1"/>
        </w:rPr>
      </w:pPr>
      <w:r>
        <w:rPr>
          <w:color w:val="000000" w:themeColor="text1"/>
        </w:rPr>
        <w:br w:type="page" w:clear="all"/>
      </w:r>
      <w:r/>
    </w:p>
    <w:p>
      <w:pPr>
        <w:ind w:firstLine="321"/>
        <w:jc w:val="center"/>
        <w:widowControl/>
        <w:rPr>
          <w:rFonts w:hint="eastAsia"/>
          <w:b/>
          <w:color w:val="000000" w:themeColor="text1"/>
          <w:szCs w:val="40"/>
        </w:rPr>
      </w:pPr>
      <w:r>
        <w:rPr>
          <w:rFonts w:hint="eastAsia"/>
          <w:b/>
          <w:color w:val="000000" w:themeColor="text1"/>
          <w:szCs w:val="40"/>
        </w:rPr>
        <w:t xml:space="preserve">采购合同</w:t>
      </w:r>
      <w:r/>
    </w:p>
    <w:p>
      <w:pPr>
        <w:jc w:val="both"/>
        <w:widowControl/>
        <w:rPr>
          <w:rFonts w:hint="eastAsia"/>
          <w:color w:val="000000" w:themeColor="text1"/>
          <w:szCs w:val="24"/>
        </w:rPr>
      </w:pPr>
      <w:r>
        <w:rPr>
          <w:rFonts w:hint="eastAsia"/>
          <w:color w:val="000000" w:themeColor="text1"/>
          <w:szCs w:val="24"/>
        </w:rPr>
        <w:t xml:space="preserve">合同编号：</w:t>
      </w:r>
      <w:r/>
    </w:p>
    <w:p>
      <w:pPr>
        <w:jc w:val="both"/>
        <w:widowControl/>
        <w:rPr>
          <w:rFonts w:hint="eastAsia"/>
          <w:color w:val="000000" w:themeColor="text1"/>
          <w:szCs w:val="24"/>
        </w:rPr>
      </w:pPr>
      <w:r>
        <w:rPr>
          <w:rFonts w:hint="eastAsia"/>
          <w:color w:val="000000" w:themeColor="text1"/>
          <w:szCs w:val="24"/>
        </w:rPr>
        <w:t xml:space="preserve">甲方（采购人）：</w:t>
      </w:r>
      <w:r>
        <w:rPr>
          <w:rFonts w:hint="eastAsia"/>
          <w:color w:val="000000" w:themeColor="text1"/>
        </w:rPr>
        <w:t xml:space="preserve">南京市公安局</w:t>
      </w:r>
      <w:r>
        <w:rPr>
          <w:rFonts w:hint="eastAsia"/>
          <w:color w:val="000000" w:themeColor="text1"/>
        </w:rPr>
        <w:t xml:space="preserve">交通管理局</w:t>
      </w:r>
      <w:r/>
    </w:p>
    <w:p>
      <w:pPr>
        <w:jc w:val="both"/>
        <w:widowControl/>
        <w:rPr>
          <w:rFonts w:hint="eastAsia"/>
          <w:color w:val="000000" w:themeColor="text1"/>
          <w:szCs w:val="24"/>
        </w:rPr>
      </w:pPr>
      <w:r>
        <w:rPr>
          <w:rFonts w:hint="eastAsia"/>
          <w:color w:val="000000" w:themeColor="text1"/>
          <w:szCs w:val="24"/>
        </w:rPr>
        <w:t xml:space="preserve">乙方（供应商）：                          </w:t>
      </w:r>
      <w:r/>
    </w:p>
    <w:p>
      <w:pPr>
        <w:ind w:firstLine="314"/>
        <w:jc w:val="both"/>
        <w:widowControl/>
        <w:rPr>
          <w:rFonts w:hint="eastAsia"/>
          <w:color w:val="000000" w:themeColor="text1"/>
          <w:szCs w:val="24"/>
        </w:rPr>
      </w:pPr>
      <w:r>
        <w:rPr>
          <w:rFonts w:hint="eastAsia"/>
          <w:color w:val="000000" w:themeColor="text1"/>
          <w:szCs w:val="24"/>
        </w:rPr>
      </w:r>
      <w:r/>
    </w:p>
    <w:p>
      <w:pPr>
        <w:ind w:firstLine="480"/>
        <w:jc w:val="both"/>
        <w:widowControl/>
        <w:rPr>
          <w:rFonts w:hint="eastAsia"/>
          <w:color w:val="000000" w:themeColor="text1"/>
          <w:szCs w:val="24"/>
        </w:rPr>
      </w:pPr>
      <w:r>
        <w:rPr>
          <w:rFonts w:hint="eastAsia"/>
          <w:color w:val="000000" w:themeColor="text1"/>
          <w:szCs w:val="24"/>
        </w:rPr>
        <w:t xml:space="preserve">根据《中华人民共和国政府采购法》、《中华人民共和国民法典》</w:t>
      </w:r>
      <w:r>
        <w:rPr>
          <w:color w:val="000000" w:themeColor="text1"/>
          <w:szCs w:val="24"/>
        </w:rPr>
        <w:t xml:space="preserve">等法律、法规规定</w:t>
      </w:r>
      <w:r>
        <w:rPr>
          <w:rFonts w:hint="eastAsia"/>
          <w:color w:val="000000" w:themeColor="text1"/>
          <w:szCs w:val="24"/>
        </w:rPr>
        <w:t xml:space="preserve">，甲方向乙方购置</w:t>
      </w:r>
      <w:r>
        <w:rPr>
          <w:rFonts w:hint="eastAsia"/>
          <w:color w:val="000000" w:themeColor="text1"/>
          <w:szCs w:val="24"/>
          <w:u w:val="single"/>
        </w:rPr>
        <w:t xml:space="preserve">交警支队交通隔离设施维护</w:t>
      </w:r>
      <w:r>
        <w:rPr>
          <w:rFonts w:hint="eastAsia"/>
          <w:color w:val="000000" w:themeColor="text1"/>
          <w:szCs w:val="24"/>
          <w:u w:val="single"/>
        </w:rPr>
        <w:t xml:space="preserve">服务</w:t>
      </w:r>
      <w:r>
        <w:rPr>
          <w:rFonts w:hint="eastAsia"/>
          <w:color w:val="000000" w:themeColor="text1"/>
          <w:szCs w:val="24"/>
        </w:rPr>
        <w:t xml:space="preserve">，双方同意以下内容。</w:t>
      </w:r>
      <w:r/>
    </w:p>
    <w:p>
      <w:pPr>
        <w:jc w:val="both"/>
        <w:widowControl/>
        <w:rPr>
          <w:rFonts w:hint="eastAsia"/>
          <w:b/>
          <w:bCs/>
          <w:color w:val="000000" w:themeColor="text1"/>
          <w:szCs w:val="24"/>
        </w:rPr>
      </w:pPr>
      <w:r>
        <w:rPr>
          <w:b/>
          <w:bCs/>
          <w:color w:val="000000" w:themeColor="text1"/>
          <w:szCs w:val="24"/>
        </w:rPr>
        <w:t xml:space="preserve">第一条</w:t>
      </w:r>
      <w:r>
        <w:rPr>
          <w:rFonts w:hint="eastAsia"/>
          <w:b/>
          <w:bCs/>
          <w:color w:val="000000" w:themeColor="text1"/>
          <w:szCs w:val="24"/>
        </w:rPr>
        <w:t xml:space="preserve"> 服务内容</w:t>
      </w:r>
      <w:r/>
    </w:p>
    <w:p>
      <w:pPr>
        <w:ind w:firstLine="480"/>
        <w:jc w:val="both"/>
        <w:widowControl/>
        <w:rPr>
          <w:rFonts w:hint="eastAsia"/>
          <w:color w:val="000000" w:themeColor="text1"/>
          <w:szCs w:val="24"/>
        </w:rPr>
      </w:pPr>
      <w:r>
        <w:rPr>
          <w:rFonts w:hint="eastAsia"/>
          <w:color w:val="000000" w:themeColor="text1"/>
          <w:szCs w:val="24"/>
        </w:rPr>
        <w:t xml:space="preserve">1、</w:t>
      </w:r>
      <w:r>
        <w:rPr>
          <w:color w:val="000000" w:themeColor="text1"/>
          <w:szCs w:val="24"/>
        </w:rPr>
        <w:t xml:space="preserve">乙方所提供的</w:t>
      </w:r>
      <w:r>
        <w:rPr>
          <w:rFonts w:hint="eastAsia"/>
          <w:color w:val="000000" w:themeColor="text1"/>
          <w:szCs w:val="24"/>
        </w:rPr>
        <w:t xml:space="preserve">服务</w:t>
      </w:r>
      <w:r>
        <w:rPr>
          <w:color w:val="000000" w:themeColor="text1"/>
          <w:szCs w:val="24"/>
        </w:rPr>
        <w:t xml:space="preserve">必须与</w:t>
      </w:r>
      <w:r>
        <w:rPr>
          <w:rFonts w:hint="eastAsia"/>
          <w:color w:val="000000" w:themeColor="text1"/>
          <w:szCs w:val="24"/>
        </w:rPr>
        <w:t xml:space="preserve">采购</w:t>
      </w:r>
      <w:r>
        <w:rPr>
          <w:color w:val="000000" w:themeColor="text1"/>
          <w:szCs w:val="24"/>
        </w:rPr>
        <w:t xml:space="preserve">文件和承诺相一致。</w:t>
      </w:r>
      <w:r/>
    </w:p>
    <w:p>
      <w:pPr>
        <w:ind w:firstLine="480"/>
        <w:jc w:val="both"/>
        <w:widowControl/>
        <w:rPr>
          <w:rFonts w:hint="eastAsia"/>
          <w:color w:val="000000" w:themeColor="text1"/>
          <w:szCs w:val="24"/>
        </w:rPr>
      </w:pPr>
      <w:r>
        <w:rPr>
          <w:rFonts w:hint="eastAsia"/>
          <w:color w:val="000000" w:themeColor="text1"/>
          <w:szCs w:val="24"/>
        </w:rPr>
        <w:t xml:space="preserve">2、如果乙方在工作中因自身过错而发生任何错误或遗漏，乙方应无条件更正，而不得向甲方另外收取服务费，并就因此而对甲方造成的损失承担赔偿责任，若因甲方原因造成工作的延误，将由甲方承担相应的损失。</w:t>
      </w:r>
      <w:r/>
    </w:p>
    <w:p>
      <w:pPr>
        <w:jc w:val="both"/>
        <w:widowControl/>
        <w:rPr>
          <w:rFonts w:hint="eastAsia"/>
          <w:b/>
          <w:bCs/>
          <w:color w:val="000000" w:themeColor="text1"/>
          <w:szCs w:val="24"/>
        </w:rPr>
      </w:pPr>
      <w:r>
        <w:rPr>
          <w:rFonts w:hint="eastAsia"/>
          <w:b/>
          <w:bCs/>
          <w:color w:val="000000" w:themeColor="text1"/>
          <w:szCs w:val="24"/>
        </w:rPr>
        <w:t xml:space="preserve">第二条 服务费及支付方式</w:t>
      </w:r>
      <w:r/>
    </w:p>
    <w:p>
      <w:pPr>
        <w:ind w:firstLine="480"/>
        <w:jc w:val="both"/>
        <w:widowControl/>
        <w:rPr>
          <w:rFonts w:hint="eastAsia"/>
          <w:color w:val="000000" w:themeColor="text1"/>
          <w:szCs w:val="24"/>
        </w:rPr>
      </w:pPr>
      <w:r>
        <w:rPr>
          <w:rFonts w:hint="eastAsia"/>
          <w:color w:val="000000" w:themeColor="text1"/>
          <w:szCs w:val="24"/>
        </w:rPr>
        <w:t xml:space="preserve">1、根据实际</w:t>
      </w:r>
      <w:r>
        <w:rPr>
          <w:rFonts w:hint="eastAsia"/>
          <w:color w:val="000000" w:themeColor="text1"/>
          <w:szCs w:val="24"/>
        </w:rPr>
        <w:t xml:space="preserve">情况</w:t>
      </w:r>
      <w:r>
        <w:rPr>
          <w:rFonts w:hint="eastAsia"/>
          <w:color w:val="000000" w:themeColor="text1"/>
          <w:szCs w:val="24"/>
        </w:rPr>
        <w:t xml:space="preserve">据实结算。</w:t>
      </w:r>
      <w:r/>
    </w:p>
    <w:tbl>
      <w:tblPr>
        <w:tblW w:w="9215" w:type="dxa"/>
        <w:jc w:val="center"/>
        <w:tblLook w:val="04A0" w:firstRow="1" w:lastRow="0" w:firstColumn="1" w:lastColumn="0" w:noHBand="0" w:noVBand="1"/>
      </w:tblPr>
      <w:tblGrid>
        <w:gridCol w:w="704"/>
        <w:gridCol w:w="5670"/>
        <w:gridCol w:w="709"/>
        <w:gridCol w:w="709"/>
        <w:gridCol w:w="1423"/>
      </w:tblGrid>
      <w:tr>
        <w:trPr>
          <w:jc w:val="center"/>
          <w:trHeight w:val="13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编号</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项目名称</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单位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数量</w:t>
            </w:r>
            <w:r/>
          </w:p>
        </w:tc>
        <w:tc>
          <w:tcPr>
            <w:tcBorders>
              <w:top w:val="single" w:color="auto" w:sz="4" w:space="0"/>
              <w:left w:val="none" w:color="000000"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报价（元）</w:t>
            </w:r>
            <w:r/>
          </w:p>
        </w:tc>
      </w:tr>
      <w:tr>
        <w:trPr>
          <w:jc w:val="center"/>
          <w:trHeight w:val="385"/>
        </w:trPr>
        <w:tc>
          <w:tcPr>
            <w:gridSpan w:val="5"/>
            <w:tcBorders>
              <w:top w:val="single" w:color="auto" w:sz="4" w:space="0"/>
              <w:left w:val="single" w:color="auto" w:sz="4" w:space="0"/>
              <w:bottom w:val="single" w:color="auto" w:sz="4" w:space="0"/>
              <w:right w:val="single" w:color="auto" w:sz="4" w:space="0"/>
            </w:tcBorders>
            <w:tcW w:w="9215"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一</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护栏通用项（含刺马、活动护栏、立式挡板设施）</w:t>
            </w:r>
            <w:r/>
          </w:p>
        </w:tc>
      </w:tr>
      <w:tr>
        <w:trPr>
          <w:jc w:val="center"/>
          <w:trHeight w:val="16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TY01</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拆除各式护栏，含送库房(一片一桩)</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000000"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11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TY02</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安装各式护栏，</w:t>
            </w:r>
            <w:r>
              <w:rPr>
                <w:rFonts w:hint="eastAsia" w:cs="Tahoma" w:asciiTheme="minorEastAsia" w:hAnsiTheme="minorEastAsia" w:eastAsiaTheme="minorEastAsia"/>
                <w:color w:val="000000"/>
                <w:szCs w:val="24"/>
              </w:rPr>
              <w:t xml:space="preserve">含出库房</w:t>
            </w:r>
            <w:r>
              <w:rPr>
                <w:rFonts w:hint="eastAsia" w:cs="Tahoma" w:asciiTheme="minorEastAsia" w:hAnsiTheme="minorEastAsia" w:eastAsiaTheme="minorEastAsia"/>
                <w:color w:val="000000"/>
                <w:szCs w:val="24"/>
              </w:rPr>
              <w:t xml:space="preserve">(一片一桩)</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000000"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6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TY03</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现场迁移调整各式护栏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000000"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TY04</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护栏底座地钉（主材）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TY05</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护栏贴反光膜（反光膜颜色、张贴依据采购人要求、国标Ⅱ类反光膜）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TY06</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制作轮廓标（40mm*180mm)双面（白色亮度≥600cd 黄色亮度≥400cd）并安装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TY07</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更换各式护栏底座（含桩柱、套管）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TY08</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更换各式护栏封盖、饰帽、柱帽（含主材及配件）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TY09</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整形、维修各式护栏片（含护栏片上的片花维修焊接、护栏挡光片焊接等）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343"/>
        </w:trPr>
        <w:tc>
          <w:tcPr>
            <w:gridSpan w:val="5"/>
            <w:tcBorders>
              <w:top w:val="single" w:color="auto" w:sz="4" w:space="0"/>
              <w:left w:val="single" w:color="auto" w:sz="4" w:space="0"/>
              <w:bottom w:val="single" w:color="auto" w:sz="4" w:space="0"/>
              <w:right w:val="single" w:color="auto" w:sz="4" w:space="0"/>
            </w:tcBorders>
            <w:tcW w:w="9215"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二</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站桩</w:t>
            </w:r>
            <w:r/>
          </w:p>
        </w:tc>
      </w:tr>
      <w:tr>
        <w:trPr>
          <w:jc w:val="center"/>
          <w:trHeight w:val="78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GD01</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制作铁质站桩（反光膜颜色、张贴依据采购人要求、国标IV类反光膜）并安装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GD02</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制作弹性警示站桩并安装（具体要求见技术图纸）</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GD03</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拆除或扶正歪斜的铁质站桩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gridSpan w:val="5"/>
            <w:tcBorders>
              <w:top w:val="single" w:color="auto" w:sz="4" w:space="0"/>
              <w:left w:val="single" w:color="auto" w:sz="4" w:space="0"/>
              <w:bottom w:val="single" w:color="auto" w:sz="4" w:space="0"/>
              <w:right w:val="single" w:color="auto" w:sz="4" w:space="0"/>
            </w:tcBorders>
            <w:tcW w:w="9215"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三</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PVC、TPU、PE交通安全设施</w:t>
            </w:r>
            <w:r/>
          </w:p>
        </w:tc>
      </w:tr>
      <w:tr>
        <w:trPr>
          <w:jc w:val="center"/>
          <w:trHeight w:val="78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XS01</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制作配送PE圆型防撞桶（国标IV类贴膜，颜色依据采购人要求）（3.5mm*580㎜*820㎜、配5kg砂袋)</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XS02</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制作配送</w:t>
            </w:r>
            <w:r>
              <w:rPr>
                <w:rFonts w:hint="eastAsia" w:cs="Tahoma" w:asciiTheme="minorEastAsia" w:hAnsiTheme="minorEastAsia" w:eastAsiaTheme="minorEastAsia"/>
                <w:color w:val="000000"/>
                <w:szCs w:val="24"/>
              </w:rPr>
              <w:t xml:space="preserve">塑料方锥</w:t>
            </w:r>
            <w:r>
              <w:rPr>
                <w:rFonts w:hint="eastAsia" w:cs="Tahoma" w:asciiTheme="minorEastAsia" w:hAnsiTheme="minorEastAsia" w:eastAsiaTheme="minorEastAsia"/>
                <w:color w:val="000000"/>
                <w:szCs w:val="24"/>
              </w:rPr>
              <w:t xml:space="preserve">H70cm(净重4kg）</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XS03</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制作配送塑料红白链条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489"/>
        </w:trPr>
        <w:tc>
          <w:tcPr>
            <w:gridSpan w:val="5"/>
            <w:tcBorders>
              <w:top w:val="single" w:color="auto" w:sz="4" w:space="0"/>
              <w:left w:val="single" w:color="auto" w:sz="4" w:space="0"/>
              <w:bottom w:val="single" w:color="auto" w:sz="4" w:space="0"/>
              <w:right w:val="single" w:color="auto" w:sz="4" w:space="0"/>
            </w:tcBorders>
            <w:tcW w:w="9215"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四</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其它交通安全设施</w:t>
            </w:r>
            <w:r/>
          </w:p>
        </w:tc>
      </w:tr>
      <w:tr>
        <w:trPr>
          <w:jc w:val="center"/>
          <w:trHeight w:val="78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SS01</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制作广角镜及立柱并安装(2*800㎜，不锈钢镜边和</w:t>
            </w:r>
            <w:r>
              <w:rPr>
                <w:rFonts w:hint="eastAsia" w:cs="Tahoma" w:asciiTheme="minorEastAsia" w:hAnsiTheme="minorEastAsia" w:eastAsiaTheme="minorEastAsia"/>
                <w:color w:val="000000"/>
                <w:szCs w:val="24"/>
              </w:rPr>
              <w:t xml:space="preserve">镜罩</w:t>
            </w:r>
            <w:r>
              <w:rPr>
                <w:rFonts w:hint="eastAsia" w:cs="Tahoma" w:asciiTheme="minorEastAsia" w:hAnsiTheme="minorEastAsia" w:eastAsiaTheme="minorEastAsia"/>
                <w:color w:val="000000"/>
                <w:szCs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面</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SS02</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制作不锈钢活动护栏或拉门（含轮子、不含标志板面）并安装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SS03</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制作橡胶减速带（45㎜*380㎜*1000㎜，搓板式外观，反复任意弯曲不得折断）并安装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SS04</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制作太阳能</w:t>
            </w:r>
            <w:r>
              <w:rPr>
                <w:rFonts w:hint="eastAsia" w:cs="Tahoma" w:asciiTheme="minorEastAsia" w:hAnsiTheme="minorEastAsia" w:eastAsiaTheme="minorEastAsia"/>
                <w:color w:val="000000"/>
                <w:szCs w:val="24"/>
              </w:rPr>
              <w:t xml:space="preserve">双面爆闪警示</w:t>
            </w:r>
            <w:r>
              <w:rPr>
                <w:rFonts w:hint="eastAsia" w:cs="Tahoma" w:asciiTheme="minorEastAsia" w:hAnsiTheme="minorEastAsia" w:eastAsiaTheme="minorEastAsia"/>
                <w:color w:val="000000"/>
                <w:szCs w:val="24"/>
              </w:rPr>
              <w:t xml:space="preserve">灯及立柱并安装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8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SS05</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拒马安装（含出库运输、摆放）</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SS06</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拒马拆除（含入库运输、摆放）</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SS07</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拒马维修（含轮子主材等）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1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SS08</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拒马贴膜（反光膜颜色、张贴依据采购人要求、国标Ⅱ类反光膜）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bl>
    <w:p>
      <w:pPr>
        <w:ind w:firstLine="480"/>
        <w:jc w:val="both"/>
        <w:widowControl/>
        <w:rPr>
          <w:rFonts w:hint="eastAsia"/>
          <w:color w:val="000000" w:themeColor="text1"/>
          <w:szCs w:val="24"/>
        </w:rPr>
      </w:pPr>
      <w:r>
        <w:rPr>
          <w:rFonts w:hint="eastAsia"/>
          <w:color w:val="000000" w:themeColor="text1"/>
          <w:szCs w:val="24"/>
        </w:rPr>
      </w:r>
      <w:r/>
    </w:p>
    <w:p>
      <w:pPr>
        <w:ind w:firstLine="480"/>
        <w:jc w:val="both"/>
        <w:widowControl/>
        <w:rPr>
          <w:rFonts w:hint="eastAsia"/>
          <w:color w:val="000000" w:themeColor="text1"/>
          <w:szCs w:val="24"/>
        </w:rPr>
      </w:pPr>
      <w:r>
        <w:rPr>
          <w:rFonts w:hint="eastAsia"/>
          <w:color w:val="000000" w:themeColor="text1"/>
          <w:szCs w:val="24"/>
        </w:rPr>
        <w:t xml:space="preserve">2、本合同约定服务费包含合同中列明的工作。如果甲方要求扩大项目范围，或因甲方改变已经议定的项目内容导致乙方需重复进行项目步骤，对于增加工作部分，双方应及时协商，无论服务费是否发生变更，均需签署《项目变更补充合同》作为依据。</w:t>
      </w:r>
      <w:r/>
    </w:p>
    <w:p>
      <w:pPr>
        <w:ind w:firstLine="480"/>
        <w:jc w:val="both"/>
        <w:widowControl/>
        <w:rPr>
          <w:rFonts w:hint="eastAsia"/>
          <w:color w:val="000000" w:themeColor="text1"/>
          <w:szCs w:val="24"/>
        </w:rPr>
      </w:pPr>
      <w:r>
        <w:rPr>
          <w:rFonts w:hint="eastAsia"/>
          <w:color w:val="000000" w:themeColor="text1"/>
          <w:szCs w:val="24"/>
        </w:rPr>
        <w:t xml:space="preserve">3、甲乙双方一致同意项目服务费按阶段以人民币形式支付。</w:t>
      </w:r>
      <w:r/>
    </w:p>
    <w:p>
      <w:pPr>
        <w:ind w:firstLine="480"/>
        <w:jc w:val="both"/>
        <w:widowControl/>
        <w:rPr>
          <w:rFonts w:hint="eastAsia"/>
          <w:color w:val="000000" w:themeColor="text1"/>
          <w:szCs w:val="24"/>
        </w:rPr>
      </w:pPr>
      <w:r>
        <w:rPr>
          <w:color w:val="000000" w:themeColor="text1"/>
          <w:szCs w:val="24"/>
        </w:rPr>
        <w:t xml:space="preserve">4</w:t>
      </w:r>
      <w:r>
        <w:rPr>
          <w:rFonts w:hint="eastAsia"/>
          <w:color w:val="000000" w:themeColor="text1"/>
          <w:szCs w:val="24"/>
        </w:rPr>
        <w:t xml:space="preserve">、具体的付款方式：</w:t>
      </w:r>
      <w:r>
        <w:rPr>
          <w:rFonts w:hint="eastAsia"/>
          <w:color w:val="000000" w:themeColor="text1"/>
          <w:szCs w:val="24"/>
        </w:rPr>
        <w:t xml:space="preserve">施工费用按固定单价*相应工作量，工程量按实结算。维修和施工项目结束，经采购人验收合格后，中标供应商提交决算资料。采购人按季度或根据工程项目周期情况送审中标供应商决算资料。决算资料经采购人委托的审计部门审计结束后，一个季度内支付工程款。付款时乙方应当提供正规发票作为甲方支付款项的前提条件。甲方有权根据乙方违约情况扣除相应款项。</w:t>
      </w:r>
      <w:r/>
    </w:p>
    <w:p>
      <w:pPr>
        <w:ind w:firstLine="480"/>
        <w:jc w:val="both"/>
        <w:widowControl/>
        <w:rPr>
          <w:rFonts w:hint="eastAsia" w:cs="宋体"/>
          <w:color w:val="000000" w:themeColor="text1"/>
          <w:sz w:val="21"/>
          <w:szCs w:val="21"/>
        </w:rPr>
      </w:pPr>
      <w:r>
        <w:rPr>
          <w:rFonts w:hint="eastAsia"/>
          <w:color w:val="000000" w:themeColor="text1"/>
          <w:szCs w:val="24"/>
        </w:rPr>
        <w:t xml:space="preserve">审计核减率超过（含）5%的，审计费用一律由供应商承担；核减率达5%以下的由采购人承担。本项目如需政府审计或备案，最终结算价以审计机关结论为准，采购人将根据最终结算价调整付款基数，中标供应商应无条件配合。</w:t>
      </w:r>
      <w:r/>
    </w:p>
    <w:p>
      <w:pPr>
        <w:ind w:firstLine="480"/>
        <w:jc w:val="both"/>
        <w:widowControl/>
        <w:rPr>
          <w:rFonts w:hint="eastAsia"/>
          <w:color w:val="000000" w:themeColor="text1"/>
          <w:szCs w:val="24"/>
        </w:rPr>
      </w:pPr>
      <w:r>
        <w:rPr>
          <w:color w:val="000000" w:themeColor="text1"/>
          <w:szCs w:val="24"/>
        </w:rPr>
        <w:t xml:space="preserve">5</w:t>
      </w:r>
      <w:r>
        <w:rPr>
          <w:rFonts w:hint="eastAsia"/>
          <w:color w:val="000000" w:themeColor="text1"/>
          <w:szCs w:val="24"/>
        </w:rPr>
        <w:t xml:space="preserve">、有关发票方面的任何问题，甲方应在收到发票后及时书面通知乙方，乙方应及时</w:t>
      </w:r>
      <w:r>
        <w:rPr>
          <w:rFonts w:hint="eastAsia"/>
          <w:color w:val="000000" w:themeColor="text1"/>
          <w:szCs w:val="24"/>
        </w:rPr>
        <w:t xml:space="preserve">作出</w:t>
      </w:r>
      <w:r>
        <w:rPr>
          <w:rFonts w:hint="eastAsia"/>
          <w:color w:val="000000" w:themeColor="text1"/>
          <w:szCs w:val="24"/>
        </w:rPr>
        <w:t xml:space="preserve">解释或解决问题，以使甲方能按时付款。</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三</w:t>
      </w:r>
      <w:r>
        <w:rPr>
          <w:b/>
          <w:bCs/>
          <w:color w:val="000000" w:themeColor="text1"/>
          <w:szCs w:val="24"/>
        </w:rPr>
        <w:t xml:space="preserve">条</w:t>
      </w:r>
      <w:r>
        <w:rPr>
          <w:rFonts w:hint="eastAsia"/>
          <w:b/>
          <w:bCs/>
          <w:color w:val="000000" w:themeColor="text1"/>
          <w:szCs w:val="24"/>
        </w:rPr>
        <w:t xml:space="preserve"> 服务时间</w:t>
      </w:r>
      <w:r/>
    </w:p>
    <w:p>
      <w:pPr>
        <w:ind w:firstLine="480"/>
        <w:jc w:val="both"/>
        <w:widowControl/>
        <w:rPr>
          <w:rFonts w:hint="eastAsia"/>
          <w:color w:val="000000" w:themeColor="text1"/>
          <w:szCs w:val="24"/>
        </w:rPr>
      </w:pPr>
      <w:r>
        <w:rPr>
          <w:rFonts w:hint="eastAsia"/>
          <w:color w:val="000000" w:themeColor="text1"/>
          <w:szCs w:val="24"/>
          <w:u w:val="single"/>
        </w:rPr>
        <w:t xml:space="preserve">    </w:t>
      </w:r>
      <w:r>
        <w:rPr>
          <w:color w:val="000000" w:themeColor="text1"/>
          <w:szCs w:val="24"/>
        </w:rPr>
        <w:t xml:space="preserve">年</w:t>
      </w:r>
      <w:r>
        <w:rPr>
          <w:rFonts w:hint="eastAsia"/>
          <w:color w:val="000000" w:themeColor="text1"/>
          <w:szCs w:val="24"/>
          <w:u w:val="single"/>
        </w:rPr>
        <w:t xml:space="preserve">    </w:t>
      </w:r>
      <w:r>
        <w:rPr>
          <w:color w:val="000000" w:themeColor="text1"/>
          <w:szCs w:val="24"/>
        </w:rPr>
        <w:t xml:space="preserve">月</w:t>
      </w:r>
      <w:r>
        <w:rPr>
          <w:rFonts w:hint="eastAsia"/>
          <w:color w:val="000000" w:themeColor="text1"/>
          <w:szCs w:val="24"/>
          <w:u w:val="single"/>
        </w:rPr>
        <w:t xml:space="preserve">    </w:t>
      </w:r>
      <w:r>
        <w:rPr>
          <w:color w:val="000000" w:themeColor="text1"/>
          <w:szCs w:val="24"/>
        </w:rPr>
        <w:t xml:space="preserve">日至</w:t>
      </w:r>
      <w:r>
        <w:rPr>
          <w:rFonts w:hint="eastAsia"/>
          <w:color w:val="000000" w:themeColor="text1"/>
          <w:szCs w:val="24"/>
          <w:u w:val="single"/>
        </w:rPr>
        <w:t xml:space="preserve">     </w:t>
      </w:r>
      <w:r>
        <w:rPr>
          <w:rFonts w:hint="eastAsia"/>
          <w:color w:val="000000" w:themeColor="text1"/>
          <w:szCs w:val="24"/>
        </w:rPr>
        <w:t xml:space="preserve"> </w:t>
      </w:r>
      <w:r>
        <w:rPr>
          <w:color w:val="000000" w:themeColor="text1"/>
          <w:szCs w:val="24"/>
        </w:rPr>
        <w:t xml:space="preserve">年</w:t>
      </w:r>
      <w:r>
        <w:rPr>
          <w:rFonts w:hint="eastAsia"/>
          <w:color w:val="000000" w:themeColor="text1"/>
          <w:szCs w:val="24"/>
          <w:u w:val="single"/>
        </w:rPr>
        <w:t xml:space="preserve">    </w:t>
      </w:r>
      <w:r>
        <w:rPr>
          <w:color w:val="000000" w:themeColor="text1"/>
          <w:szCs w:val="24"/>
        </w:rPr>
        <w:t xml:space="preserve">月</w:t>
      </w:r>
      <w:r>
        <w:rPr>
          <w:rFonts w:hint="eastAsia"/>
          <w:color w:val="000000" w:themeColor="text1"/>
          <w:szCs w:val="24"/>
          <w:u w:val="single"/>
        </w:rPr>
        <w:t xml:space="preserve">    </w:t>
      </w:r>
      <w:r>
        <w:rPr>
          <w:color w:val="000000" w:themeColor="text1"/>
          <w:szCs w:val="24"/>
        </w:rPr>
        <w:t xml:space="preserve">日，为期</w:t>
      </w:r>
      <w:r>
        <w:rPr>
          <w:rFonts w:hint="eastAsia"/>
          <w:color w:val="000000" w:themeColor="text1"/>
          <w:szCs w:val="24"/>
          <w:u w:val="single"/>
        </w:rPr>
        <w:t xml:space="preserve">1</w:t>
      </w:r>
      <w:r>
        <w:rPr>
          <w:rFonts w:hint="eastAsia"/>
          <w:color w:val="000000" w:themeColor="text1"/>
          <w:szCs w:val="24"/>
        </w:rPr>
        <w:t xml:space="preserve">年</w:t>
      </w:r>
      <w:r>
        <w:rPr>
          <w:rFonts w:hint="eastAsia"/>
          <w:color w:val="000000" w:themeColor="text1"/>
          <w:szCs w:val="24"/>
        </w:rPr>
        <w:t xml:space="preserve">。</w:t>
      </w:r>
      <w:r/>
    </w:p>
    <w:p>
      <w:pPr>
        <w:jc w:val="both"/>
        <w:widowControl/>
        <w:rPr>
          <w:rFonts w:hint="eastAsia"/>
          <w:b/>
          <w:bCs/>
          <w:color w:val="000000" w:themeColor="text1"/>
          <w:szCs w:val="24"/>
        </w:rPr>
      </w:pPr>
      <w:r>
        <w:rPr>
          <w:b/>
          <w:bCs/>
          <w:color w:val="000000" w:themeColor="text1"/>
          <w:szCs w:val="24"/>
        </w:rPr>
        <w:t xml:space="preserve">第四条</w:t>
      </w:r>
      <w:r>
        <w:rPr>
          <w:rFonts w:hint="eastAsia"/>
          <w:b/>
          <w:bCs/>
          <w:color w:val="000000" w:themeColor="text1"/>
          <w:szCs w:val="24"/>
        </w:rPr>
        <w:t xml:space="preserve"> </w:t>
      </w:r>
      <w:r>
        <w:rPr>
          <w:b/>
          <w:bCs/>
          <w:color w:val="000000" w:themeColor="text1"/>
          <w:szCs w:val="24"/>
        </w:rPr>
        <w:t xml:space="preserve">合同的变更、终止与转让</w:t>
      </w:r>
      <w:r/>
    </w:p>
    <w:p>
      <w:pPr>
        <w:ind w:firstLine="480"/>
        <w:jc w:val="both"/>
        <w:widowControl/>
        <w:rPr>
          <w:rFonts w:hint="eastAsia"/>
          <w:color w:val="000000" w:themeColor="text1"/>
          <w:szCs w:val="24"/>
        </w:rPr>
      </w:pPr>
      <w:r>
        <w:rPr>
          <w:color w:val="000000" w:themeColor="text1"/>
          <w:szCs w:val="24"/>
        </w:rPr>
        <w:t xml:space="preserve">1、</w:t>
      </w:r>
      <w:r>
        <w:rPr>
          <w:rFonts w:hint="eastAsia"/>
          <w:color w:val="000000" w:themeColor="text1"/>
          <w:szCs w:val="24"/>
        </w:rPr>
        <w:t xml:space="preserve">按照</w:t>
      </w:r>
      <w:r>
        <w:rPr>
          <w:color w:val="000000" w:themeColor="text1"/>
          <w:szCs w:val="24"/>
        </w:rPr>
        <w:t xml:space="preserve">《中华人民共和国政府采购法》第50条规定，本合同一经签订，甲乙双方不得擅自变更、中止或终止。</w:t>
      </w:r>
      <w:r/>
    </w:p>
    <w:p>
      <w:pPr>
        <w:ind w:firstLine="480"/>
        <w:jc w:val="both"/>
        <w:widowControl/>
        <w:rPr>
          <w:rFonts w:hint="eastAsia"/>
          <w:color w:val="000000" w:themeColor="text1"/>
          <w:szCs w:val="24"/>
        </w:rPr>
      </w:pPr>
      <w:r>
        <w:rPr>
          <w:color w:val="000000" w:themeColor="text1"/>
          <w:szCs w:val="24"/>
        </w:rPr>
        <w:t xml:space="preserve">2、乙方不得擅自转让其应履行的合同义务。</w:t>
      </w:r>
      <w:r/>
    </w:p>
    <w:p>
      <w:pPr>
        <w:ind w:firstLine="480"/>
        <w:jc w:val="both"/>
        <w:widowControl/>
        <w:rPr>
          <w:rFonts w:hint="eastAsia"/>
          <w:color w:val="000000" w:themeColor="text1"/>
          <w:szCs w:val="24"/>
        </w:rPr>
      </w:pPr>
      <w:r>
        <w:rPr>
          <w:rFonts w:hint="eastAsia"/>
          <w:color w:val="000000" w:themeColor="text1"/>
          <w:szCs w:val="24"/>
        </w:rPr>
        <w:t xml:space="preserve">3、双方除非事先得到对方的书面同意或本合同另有约定，任何一方不得将本合同项下的任何权利、义务、责任转让给任何第三方。</w:t>
      </w:r>
      <w:r/>
    </w:p>
    <w:p>
      <w:pPr>
        <w:ind w:firstLine="480"/>
        <w:jc w:val="both"/>
        <w:widowControl/>
        <w:rPr>
          <w:rFonts w:hint="eastAsia"/>
          <w:color w:val="000000" w:themeColor="text1"/>
          <w:szCs w:val="24"/>
        </w:rPr>
      </w:pPr>
      <w:r>
        <w:rPr>
          <w:rFonts w:hint="eastAsia"/>
          <w:color w:val="000000" w:themeColor="text1"/>
          <w:szCs w:val="24"/>
        </w:rPr>
        <w:t xml:space="preserve">4、乙方履行本合同约定义务时，未达到甲方要求，修改或整改超过3次，仍然无法达到甲方要求，甲方有权单方解除本合同。</w:t>
      </w:r>
      <w:r/>
    </w:p>
    <w:p>
      <w:pPr>
        <w:jc w:val="both"/>
        <w:widowControl/>
        <w:rPr>
          <w:rFonts w:hint="eastAsia"/>
          <w:b/>
          <w:bCs/>
          <w:color w:val="000000" w:themeColor="text1"/>
          <w:szCs w:val="24"/>
        </w:rPr>
      </w:pPr>
      <w:r>
        <w:rPr>
          <w:rFonts w:hint="eastAsia"/>
          <w:b/>
          <w:bCs/>
          <w:color w:val="000000" w:themeColor="text1"/>
          <w:szCs w:val="24"/>
        </w:rPr>
        <w:t xml:space="preserve">第五条 违约责任</w:t>
      </w:r>
      <w:r/>
    </w:p>
    <w:p>
      <w:pPr>
        <w:ind w:firstLine="480"/>
        <w:jc w:val="both"/>
        <w:rPr>
          <w:rFonts w:hint="eastAsia"/>
          <w:color w:val="000000" w:themeColor="text1"/>
          <w:szCs w:val="24"/>
        </w:rPr>
      </w:pPr>
      <w:r>
        <w:rPr>
          <w:color w:val="000000" w:themeColor="text1"/>
          <w:szCs w:val="24"/>
        </w:rPr>
        <w:t xml:space="preserve">1</w:t>
      </w:r>
      <w:r>
        <w:rPr>
          <w:rFonts w:hint="eastAsia"/>
          <w:color w:val="000000" w:themeColor="text1"/>
          <w:szCs w:val="24"/>
        </w:rPr>
        <w:t xml:space="preserve">、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w:t>
      </w:r>
      <w:r/>
    </w:p>
    <w:p>
      <w:pPr>
        <w:ind w:firstLine="480"/>
        <w:jc w:val="both"/>
        <w:widowControl/>
        <w:rPr>
          <w:rFonts w:hint="eastAsia"/>
          <w:color w:val="000000" w:themeColor="text1"/>
          <w:szCs w:val="24"/>
        </w:rPr>
      </w:pPr>
      <w:r>
        <w:rPr>
          <w:color w:val="000000" w:themeColor="text1"/>
          <w:szCs w:val="24"/>
        </w:rPr>
        <w:t xml:space="preserve">2</w:t>
      </w:r>
      <w:r>
        <w:rPr>
          <w:rFonts w:hint="eastAsia"/>
          <w:color w:val="000000" w:themeColor="text1"/>
          <w:szCs w:val="24"/>
        </w:rPr>
        <w:t xml:space="preserve">、乙方如果未按本合同约定的服务内容和方式履行合同项下义务，则甲方可以采取必要的补救措</w:t>
      </w:r>
      <w:r>
        <w:rPr>
          <w:rFonts w:hint="eastAsia"/>
          <w:color w:val="000000" w:themeColor="text1"/>
          <w:szCs w:val="24"/>
        </w:rPr>
        <w:t xml:space="preserve">施，</w:t>
      </w:r>
      <w:r>
        <w:rPr>
          <w:rFonts w:hint="eastAsia"/>
          <w:color w:val="000000" w:themeColor="text1"/>
          <w:szCs w:val="24"/>
        </w:rPr>
        <w:t xml:space="preserve">甲方为维权所产生的相关费用（包括但不限于公证费、保全费、保函费、律师费、诉讼费、鉴定费、交通费等）</w:t>
      </w:r>
      <w:r>
        <w:rPr>
          <w:rFonts w:hint="eastAsia"/>
          <w:color w:val="000000" w:themeColor="text1"/>
          <w:szCs w:val="24"/>
        </w:rPr>
        <w:t xml:space="preserve">将由乙方承担。同时</w:t>
      </w:r>
      <w:r>
        <w:rPr>
          <w:rFonts w:hint="eastAsia"/>
          <w:color w:val="000000" w:themeColor="text1"/>
          <w:szCs w:val="24"/>
        </w:rPr>
        <w:t xml:space="preserve">，甲方有权决定是否继续履行合同。如果甲方解除合同，则乙方应退还全部服务费并承担由此而给甲方造成的损失。</w:t>
      </w:r>
      <w:r/>
    </w:p>
    <w:p>
      <w:pPr>
        <w:ind w:firstLine="480"/>
        <w:jc w:val="both"/>
        <w:widowControl/>
        <w:rPr>
          <w:rFonts w:hint="eastAsia"/>
          <w:color w:val="000000" w:themeColor="text1"/>
          <w:szCs w:val="24"/>
        </w:rPr>
      </w:pPr>
      <w:r>
        <w:rPr>
          <w:color w:val="000000" w:themeColor="text1"/>
          <w:szCs w:val="24"/>
        </w:rPr>
        <w:t xml:space="preserve">3</w:t>
      </w:r>
      <w:r>
        <w:rPr>
          <w:rFonts w:hint="eastAsia"/>
          <w:color w:val="000000" w:themeColor="text1"/>
          <w:szCs w:val="24"/>
        </w:rPr>
        <w:t xml:space="preserve">、乙方逾期完成服务的，乙方应按本合同约定服务费总金额每日</w:t>
      </w:r>
      <w:r>
        <w:rPr>
          <w:color w:val="000000" w:themeColor="text1"/>
          <w:szCs w:val="24"/>
        </w:rPr>
        <w:t xml:space="preserve">1</w:t>
      </w:r>
      <w:r>
        <w:rPr>
          <w:rFonts w:hint="eastAsia"/>
          <w:color w:val="000000" w:themeColor="text1"/>
          <w:szCs w:val="24"/>
        </w:rPr>
        <w:t xml:space="preserve">‰比</w:t>
      </w:r>
      <w:r>
        <w:rPr>
          <w:color w:val="000000" w:themeColor="text1"/>
          <w:szCs w:val="24"/>
        </w:rPr>
        <w:t xml:space="preserve">例</w:t>
      </w:r>
      <w:r>
        <w:rPr>
          <w:rFonts w:hint="eastAsia"/>
          <w:color w:val="000000" w:themeColor="text1"/>
          <w:szCs w:val="24"/>
        </w:rPr>
        <w:t xml:space="preserve">向甲方支付违约金，由甲方从待付款中扣除；逾期超过约定日期15个工作日不能完成服务的，甲方可解除本合同。</w:t>
      </w:r>
      <w:r/>
    </w:p>
    <w:p>
      <w:pPr>
        <w:ind w:firstLine="480"/>
        <w:jc w:val="both"/>
        <w:widowControl/>
        <w:rPr>
          <w:rFonts w:hint="eastAsia"/>
          <w:color w:val="000000" w:themeColor="text1"/>
          <w:szCs w:val="24"/>
        </w:rPr>
      </w:pPr>
      <w:r>
        <w:rPr>
          <w:color w:val="000000" w:themeColor="text1"/>
          <w:szCs w:val="24"/>
        </w:rPr>
        <w:t xml:space="preserve">4</w:t>
      </w:r>
      <w:r>
        <w:rPr>
          <w:rFonts w:hint="eastAsia"/>
          <w:color w:val="000000" w:themeColor="text1"/>
          <w:szCs w:val="24"/>
        </w:rPr>
        <w:t xml:space="preserve">、乙方因逾期完成服务或因其他违约行为导致甲方解除合同的，乙方应向甲方支付本合同约定服务费总金额</w:t>
      </w:r>
      <w:r>
        <w:rPr>
          <w:color w:val="000000" w:themeColor="text1"/>
          <w:szCs w:val="24"/>
        </w:rPr>
        <w:t xml:space="preserve">1</w:t>
      </w:r>
      <w:r>
        <w:rPr>
          <w:rFonts w:hint="eastAsia"/>
          <w:color w:val="000000" w:themeColor="text1"/>
          <w:szCs w:val="24"/>
        </w:rPr>
        <w:t xml:space="preserve">0%</w:t>
      </w:r>
      <w:r>
        <w:rPr>
          <w:rFonts w:hint="eastAsia"/>
          <w:color w:val="000000" w:themeColor="text1"/>
          <w:szCs w:val="24"/>
        </w:rPr>
        <w:t xml:space="preserve">比</w:t>
      </w:r>
      <w:r>
        <w:rPr>
          <w:color w:val="000000" w:themeColor="text1"/>
          <w:szCs w:val="24"/>
        </w:rPr>
        <w:t xml:space="preserve">例</w:t>
      </w:r>
      <w:r>
        <w:rPr>
          <w:rFonts w:hint="eastAsia"/>
          <w:color w:val="000000" w:themeColor="text1"/>
          <w:szCs w:val="24"/>
        </w:rPr>
        <w:t xml:space="preserve">的违约金，如造成甲方损失超过违约金的，超出部分由乙方继续承担赔偿责任。</w:t>
      </w:r>
      <w:r/>
    </w:p>
    <w:p>
      <w:pPr>
        <w:jc w:val="both"/>
        <w:widowControl/>
        <w:rPr>
          <w:rFonts w:hint="eastAsia"/>
          <w:b/>
          <w:bCs/>
          <w:color w:val="000000" w:themeColor="text1"/>
          <w:szCs w:val="24"/>
        </w:rPr>
      </w:pPr>
      <w:r>
        <w:rPr>
          <w:rFonts w:hint="eastAsia"/>
          <w:b/>
          <w:bCs/>
          <w:color w:val="000000" w:themeColor="text1"/>
          <w:szCs w:val="24"/>
        </w:rPr>
        <w:t xml:space="preserve">第六条 争议处理</w:t>
      </w:r>
      <w:r/>
    </w:p>
    <w:p>
      <w:pPr>
        <w:ind w:firstLine="480"/>
        <w:jc w:val="both"/>
        <w:widowControl/>
        <w:rPr>
          <w:rFonts w:hint="eastAsia"/>
          <w:color w:val="000000" w:themeColor="text1"/>
          <w:szCs w:val="24"/>
        </w:rPr>
      </w:pPr>
      <w:r>
        <w:rPr>
          <w:rFonts w:hint="eastAsia"/>
          <w:color w:val="000000" w:themeColor="text1"/>
          <w:szCs w:val="24"/>
        </w:rPr>
        <w:t xml:space="preserve">甲乙双方如对本合同约定条款的理解存在歧义或在本合同履行过程中发生争议，双方应友好协商解决，协商不能解决的，向甲方所在地人民法院提起诉讼。</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七</w:t>
      </w:r>
      <w:r>
        <w:rPr>
          <w:b/>
          <w:bCs/>
          <w:color w:val="000000" w:themeColor="text1"/>
          <w:szCs w:val="24"/>
        </w:rPr>
        <w:t xml:space="preserve">条</w:t>
      </w:r>
      <w:r>
        <w:rPr>
          <w:rFonts w:hint="eastAsia"/>
          <w:b/>
          <w:bCs/>
          <w:color w:val="000000" w:themeColor="text1"/>
          <w:szCs w:val="24"/>
        </w:rPr>
        <w:t xml:space="preserve"> </w:t>
      </w:r>
      <w:r>
        <w:rPr>
          <w:b/>
          <w:bCs/>
          <w:color w:val="000000" w:themeColor="text1"/>
          <w:szCs w:val="24"/>
        </w:rPr>
        <w:t xml:space="preserve">不可抗力</w:t>
      </w:r>
      <w:r/>
    </w:p>
    <w:p>
      <w:pPr>
        <w:ind w:firstLine="480"/>
        <w:jc w:val="both"/>
        <w:widowControl/>
        <w:rPr>
          <w:rFonts w:hint="eastAsia"/>
          <w:color w:val="000000" w:themeColor="text1"/>
          <w:szCs w:val="24"/>
        </w:rPr>
      </w:pPr>
      <w:r>
        <w:rPr>
          <w:rFonts w:hint="eastAsia"/>
          <w:color w:val="000000" w:themeColor="text1"/>
          <w:szCs w:val="24"/>
        </w:rPr>
        <w:t xml:space="preserve">1、</w:t>
      </w:r>
      <w:r>
        <w:rPr>
          <w:color w:val="000000" w:themeColor="text1"/>
          <w:szCs w:val="24"/>
        </w:rPr>
        <w:t xml:space="preserve">“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80"/>
        <w:jc w:val="both"/>
        <w:widowControl/>
        <w:rPr>
          <w:rFonts w:hint="eastAsia"/>
          <w:color w:val="000000" w:themeColor="text1"/>
          <w:szCs w:val="24"/>
        </w:rPr>
      </w:pPr>
      <w:r>
        <w:rPr>
          <w:rFonts w:hint="eastAsia"/>
          <w:color w:val="000000" w:themeColor="text1"/>
          <w:szCs w:val="24"/>
        </w:rPr>
        <w:t xml:space="preserve">2、</w:t>
      </w:r>
      <w:r>
        <w:rPr>
          <w:color w:val="000000" w:themeColor="text1"/>
          <w:szCs w:val="24"/>
        </w:rPr>
        <w:t xml:space="preserve">由于不可抗力事件，致使任何一方不能履行其在本合同项下的义务，该方不承担由此给另一方造成的损失</w:t>
      </w:r>
      <w:r>
        <w:rPr>
          <w:rFonts w:hint="eastAsia"/>
          <w:color w:val="000000" w:themeColor="text1"/>
          <w:szCs w:val="24"/>
        </w:rPr>
        <w:t xml:space="preserve">；</w:t>
      </w:r>
      <w:r>
        <w:rPr>
          <w:color w:val="000000" w:themeColor="text1"/>
          <w:szCs w:val="24"/>
        </w:rPr>
        <w:t xml:space="preserve">该方应及时通知另一方其不能履行或延迟履行合同义务的原因，并应尽快向另一方提供有关发生不可抗力的证明文件，按事故对本合同的影响程度，双方协商是否终止本合同，或部分免除本合同的义务。</w:t>
      </w:r>
      <w:r/>
    </w:p>
    <w:p>
      <w:pPr>
        <w:jc w:val="both"/>
        <w:widowControl/>
        <w:rPr>
          <w:rFonts w:hint="eastAsia"/>
          <w:b/>
          <w:bCs/>
          <w:color w:val="000000" w:themeColor="text1"/>
          <w:szCs w:val="24"/>
        </w:rPr>
      </w:pPr>
      <w:r>
        <w:rPr>
          <w:rFonts w:hint="eastAsia"/>
          <w:b/>
          <w:bCs/>
          <w:color w:val="000000" w:themeColor="text1"/>
          <w:szCs w:val="24"/>
        </w:rPr>
        <w:t xml:space="preserve">第八条 其他</w:t>
      </w:r>
      <w:r/>
    </w:p>
    <w:p>
      <w:pPr>
        <w:ind w:firstLine="480"/>
        <w:jc w:val="both"/>
        <w:widowControl/>
        <w:rPr>
          <w:rFonts w:hint="eastAsia"/>
          <w:color w:val="000000" w:themeColor="text1"/>
          <w:szCs w:val="24"/>
        </w:rPr>
      </w:pPr>
      <w:r>
        <w:rPr>
          <w:rFonts w:hint="eastAsia"/>
          <w:color w:val="000000" w:themeColor="text1"/>
          <w:szCs w:val="24"/>
        </w:rPr>
        <w:t xml:space="preserve">1、本合同未尽事宜，由甲乙双方负责人协商后达成书面补充协议，补充协议具备与本合同同等法律效力。</w:t>
      </w:r>
      <w:r/>
    </w:p>
    <w:p>
      <w:pPr>
        <w:ind w:firstLine="480"/>
        <w:jc w:val="both"/>
        <w:widowControl/>
        <w:rPr>
          <w:rFonts w:hint="eastAsia"/>
          <w:color w:val="000000" w:themeColor="text1"/>
          <w:szCs w:val="24"/>
        </w:rPr>
      </w:pPr>
      <w:r>
        <w:rPr>
          <w:rFonts w:hint="eastAsia"/>
          <w:color w:val="000000" w:themeColor="text1"/>
          <w:szCs w:val="24"/>
        </w:rPr>
        <w:t xml:space="preserve">2、对本合同内容的任何修改和变更需要用书面形式，并经双方签字盖章后生效。</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九</w:t>
      </w:r>
      <w:r>
        <w:rPr>
          <w:b/>
          <w:bCs/>
          <w:color w:val="000000" w:themeColor="text1"/>
          <w:szCs w:val="24"/>
        </w:rPr>
        <w:t xml:space="preserve">条</w:t>
      </w:r>
      <w:r>
        <w:rPr>
          <w:rFonts w:hint="eastAsia"/>
          <w:b/>
          <w:bCs/>
          <w:color w:val="000000" w:themeColor="text1"/>
          <w:szCs w:val="24"/>
        </w:rPr>
        <w:t xml:space="preserve"> </w:t>
      </w:r>
      <w:r>
        <w:rPr>
          <w:b/>
          <w:bCs/>
          <w:color w:val="000000" w:themeColor="text1"/>
          <w:szCs w:val="24"/>
        </w:rPr>
        <w:t xml:space="preserve">签订本合同依据</w:t>
      </w:r>
      <w:r/>
    </w:p>
    <w:p>
      <w:pPr>
        <w:ind w:firstLine="480"/>
        <w:jc w:val="both"/>
        <w:widowControl/>
        <w:rPr>
          <w:rFonts w:hint="eastAsia"/>
          <w:color w:val="000000" w:themeColor="text1"/>
          <w:szCs w:val="24"/>
        </w:rPr>
      </w:pPr>
      <w:r>
        <w:rPr>
          <w:color w:val="000000" w:themeColor="text1"/>
          <w:szCs w:val="24"/>
        </w:rPr>
        <w:t xml:space="preserve">1、</w:t>
      </w:r>
      <w:r>
        <w:rPr>
          <w:rFonts w:hint="eastAsia"/>
          <w:color w:val="000000" w:themeColor="text1"/>
          <w:szCs w:val="24"/>
        </w:rPr>
        <w:t xml:space="preserve">甲方发出的采购</w:t>
      </w:r>
      <w:r>
        <w:rPr>
          <w:color w:val="000000" w:themeColor="text1"/>
          <w:szCs w:val="24"/>
        </w:rPr>
        <w:t xml:space="preserve">文件</w:t>
      </w:r>
      <w:r>
        <w:rPr>
          <w:rFonts w:hint="eastAsia"/>
          <w:color w:val="000000" w:themeColor="text1"/>
          <w:szCs w:val="24"/>
        </w:rPr>
        <w:t xml:space="preserve">、中标（成交）通知书；</w:t>
      </w:r>
      <w:r/>
    </w:p>
    <w:p>
      <w:pPr>
        <w:ind w:firstLine="480"/>
        <w:jc w:val="both"/>
        <w:widowControl/>
        <w:rPr>
          <w:rFonts w:hint="eastAsia"/>
          <w:color w:val="000000" w:themeColor="text1"/>
          <w:szCs w:val="24"/>
        </w:rPr>
      </w:pPr>
      <w:r>
        <w:rPr>
          <w:color w:val="000000" w:themeColor="text1"/>
          <w:szCs w:val="24"/>
        </w:rPr>
        <w:t xml:space="preserve">2、乙方提供的投标</w:t>
      </w:r>
      <w:r>
        <w:rPr>
          <w:rFonts w:hint="eastAsia"/>
          <w:color w:val="000000" w:themeColor="text1"/>
          <w:szCs w:val="24"/>
        </w:rPr>
        <w:t xml:space="preserve">（响应</w:t>
      </w:r>
      <w:r>
        <w:rPr>
          <w:color w:val="000000" w:themeColor="text1"/>
          <w:szCs w:val="24"/>
        </w:rPr>
        <w:t xml:space="preserve">）文件</w:t>
      </w:r>
      <w:r>
        <w:rPr>
          <w:rFonts w:hint="eastAsia"/>
          <w:color w:val="000000" w:themeColor="text1"/>
          <w:szCs w:val="24"/>
        </w:rPr>
        <w:t xml:space="preserve">；</w:t>
      </w:r>
      <w:r/>
    </w:p>
    <w:p>
      <w:pPr>
        <w:ind w:firstLine="480"/>
        <w:jc w:val="both"/>
        <w:widowControl/>
        <w:rPr>
          <w:rFonts w:hint="eastAsia"/>
          <w:color w:val="000000" w:themeColor="text1"/>
          <w:szCs w:val="24"/>
        </w:rPr>
      </w:pPr>
      <w:r>
        <w:rPr>
          <w:rFonts w:hint="eastAsia"/>
          <w:color w:val="000000" w:themeColor="text1"/>
          <w:szCs w:val="24"/>
        </w:rPr>
        <w:t xml:space="preserve">3、</w:t>
      </w:r>
      <w:r>
        <w:rPr>
          <w:color w:val="000000" w:themeColor="text1"/>
          <w:szCs w:val="24"/>
        </w:rPr>
        <w:t xml:space="preserve">投标承诺书</w:t>
      </w:r>
      <w:r>
        <w:rPr>
          <w:rFonts w:hint="eastAsia"/>
          <w:color w:val="000000" w:themeColor="text1"/>
          <w:szCs w:val="24"/>
        </w:rPr>
        <w:t xml:space="preserve">。</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十</w:t>
      </w:r>
      <w:r>
        <w:rPr>
          <w:b/>
          <w:bCs/>
          <w:color w:val="000000" w:themeColor="text1"/>
          <w:szCs w:val="24"/>
        </w:rPr>
        <w:t xml:space="preserve">条</w:t>
      </w:r>
      <w:r>
        <w:rPr>
          <w:rFonts w:hint="eastAsia"/>
          <w:b/>
          <w:bCs/>
          <w:color w:val="000000" w:themeColor="text1"/>
          <w:szCs w:val="24"/>
        </w:rPr>
        <w:t xml:space="preserve"> </w:t>
      </w:r>
      <w:r>
        <w:rPr>
          <w:b/>
          <w:bCs/>
          <w:color w:val="000000" w:themeColor="text1"/>
          <w:szCs w:val="24"/>
        </w:rPr>
        <w:t xml:space="preserve">本合同一式</w:t>
      </w:r>
      <w:r>
        <w:rPr>
          <w:rFonts w:hint="eastAsia"/>
          <w:b/>
          <w:bCs/>
          <w:color w:val="000000" w:themeColor="text1"/>
          <w:szCs w:val="24"/>
        </w:rPr>
        <w:t xml:space="preserve">    </w:t>
      </w:r>
      <w:r>
        <w:rPr>
          <w:b/>
          <w:bCs/>
          <w:color w:val="000000" w:themeColor="text1"/>
          <w:szCs w:val="24"/>
        </w:rPr>
        <w:t xml:space="preserve">份，</w:t>
      </w:r>
      <w:r>
        <w:rPr>
          <w:rFonts w:hint="eastAsia"/>
          <w:b/>
          <w:bCs/>
          <w:color w:val="000000" w:themeColor="text1"/>
          <w:szCs w:val="24"/>
        </w:rPr>
        <w:t xml:space="preserve">甲方   份，乙方   份。（如有需要可另增加）</w:t>
      </w:r>
      <w:r/>
    </w:p>
    <w:p>
      <w:pPr>
        <w:ind w:firstLine="480"/>
        <w:jc w:val="both"/>
        <w:widowControl/>
        <w:rPr>
          <w:rFonts w:hint="eastAsia"/>
          <w:color w:val="000000" w:themeColor="text1"/>
          <w:szCs w:val="24"/>
        </w:rPr>
      </w:pPr>
      <w:r>
        <w:rPr>
          <w:color w:val="000000" w:themeColor="text1"/>
          <w:szCs w:val="24"/>
        </w:rPr>
        <w:t xml:space="preserve">本合同</w:t>
      </w:r>
      <w:r>
        <w:rPr>
          <w:rFonts w:hint="eastAsia"/>
          <w:color w:val="000000" w:themeColor="text1"/>
          <w:szCs w:val="24"/>
        </w:rPr>
        <w:t xml:space="preserve">自</w:t>
      </w:r>
      <w:r>
        <w:rPr>
          <w:color w:val="000000" w:themeColor="text1"/>
          <w:szCs w:val="24"/>
        </w:rPr>
        <w:t xml:space="preserve">甲乙双方签字盖章后生效。</w:t>
      </w:r>
      <w:r/>
    </w:p>
    <w:tbl>
      <w:tblPr>
        <w:tblW w:w="9634" w:type="dxa"/>
        <w:jc w:val="center"/>
        <w:tblLayout w:type="fixed"/>
        <w:tblLook w:val="04A0" w:firstRow="1" w:lastRow="0" w:firstColumn="1" w:lastColumn="0" w:noHBand="0" w:noVBand="1"/>
      </w:tblPr>
      <w:tblGrid>
        <w:gridCol w:w="4815"/>
        <w:gridCol w:w="4819"/>
      </w:tblGrid>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甲方（</w:t>
            </w:r>
            <w:r>
              <w:rPr>
                <w:rFonts w:hint="eastAsia"/>
                <w:color w:val="000000" w:themeColor="text1"/>
                <w:szCs w:val="24"/>
              </w:rPr>
              <w:t xml:space="preserve">公</w:t>
            </w:r>
            <w:r>
              <w:rPr>
                <w:color w:val="000000" w:themeColor="text1"/>
                <w:szCs w:val="24"/>
              </w:rPr>
              <w:t xml:space="preserve">章）</w:t>
            </w:r>
            <w:r/>
          </w:p>
          <w:p>
            <w:pPr>
              <w:ind w:firstLine="314"/>
              <w:widowControl/>
              <w:rPr>
                <w:rFonts w:hint="eastAsia"/>
                <w:color w:val="000000" w:themeColor="text1"/>
                <w:szCs w:val="24"/>
              </w:rPr>
            </w:pPr>
            <w:r>
              <w:rPr>
                <w:color w:val="000000" w:themeColor="text1"/>
                <w:szCs w:val="24"/>
              </w:rPr>
              <w:t xml:space="preserve">年</w:t>
            </w:r>
            <w:r>
              <w:rPr>
                <w:rFonts w:hint="eastAsia"/>
                <w:color w:val="000000" w:themeColor="text1"/>
                <w:szCs w:val="24"/>
              </w:rPr>
              <w:t xml:space="preserve">   </w:t>
            </w:r>
            <w:r>
              <w:rPr>
                <w:color w:val="000000" w:themeColor="text1"/>
                <w:szCs w:val="24"/>
              </w:rPr>
              <w:t xml:space="preserve">月</w:t>
            </w:r>
            <w:r>
              <w:rPr>
                <w:rFonts w:hint="eastAsia"/>
                <w:color w:val="000000" w:themeColor="text1"/>
                <w:szCs w:val="24"/>
              </w:rPr>
              <w:t xml:space="preserve">    </w:t>
            </w:r>
            <w:r>
              <w:rPr>
                <w:color w:val="000000" w:themeColor="text1"/>
                <w:szCs w:val="24"/>
              </w:rPr>
              <w:t xml:space="preserve">日</w:t>
            </w:r>
            <w:r/>
          </w:p>
        </w:tc>
        <w:tc>
          <w:tcPr>
            <w:tcW w:w="4819"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乙方（</w:t>
            </w:r>
            <w:r>
              <w:rPr>
                <w:rFonts w:hint="eastAsia"/>
                <w:color w:val="000000" w:themeColor="text1"/>
                <w:szCs w:val="24"/>
              </w:rPr>
              <w:t xml:space="preserve">公</w:t>
            </w:r>
            <w:r>
              <w:rPr>
                <w:color w:val="000000" w:themeColor="text1"/>
                <w:szCs w:val="24"/>
              </w:rPr>
              <w:t xml:space="preserve">章）</w:t>
            </w:r>
            <w:r/>
          </w:p>
          <w:p>
            <w:pPr>
              <w:ind w:firstLine="314"/>
              <w:widowControl/>
              <w:rPr>
                <w:rFonts w:hint="eastAsia"/>
                <w:color w:val="000000" w:themeColor="text1"/>
                <w:szCs w:val="24"/>
              </w:rPr>
            </w:pPr>
            <w:r>
              <w:rPr>
                <w:color w:val="000000" w:themeColor="text1"/>
                <w:szCs w:val="24"/>
              </w:rPr>
              <w:t xml:space="preserve">年</w:t>
            </w:r>
            <w:r>
              <w:rPr>
                <w:rFonts w:hint="eastAsia"/>
                <w:color w:val="000000" w:themeColor="text1"/>
                <w:szCs w:val="24"/>
              </w:rPr>
              <w:t xml:space="preserve">   </w:t>
            </w:r>
            <w:r>
              <w:rPr>
                <w:color w:val="000000" w:themeColor="text1"/>
                <w:szCs w:val="24"/>
              </w:rPr>
              <w:t xml:space="preserve">月</w:t>
            </w:r>
            <w:r>
              <w:rPr>
                <w:rFonts w:hint="eastAsia"/>
                <w:color w:val="000000" w:themeColor="text1"/>
                <w:szCs w:val="24"/>
              </w:rPr>
              <w:t xml:space="preserve">   </w:t>
            </w:r>
            <w:r>
              <w:rPr>
                <w:color w:val="000000" w:themeColor="text1"/>
                <w:szCs w:val="24"/>
              </w:rPr>
              <w:t xml:space="preserve">日</w:t>
            </w:r>
            <w:r/>
          </w:p>
        </w:tc>
      </w:tr>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rFonts w:hint="eastAsia"/>
                <w:color w:val="000000" w:themeColor="text1"/>
                <w:szCs w:val="24"/>
              </w:rPr>
              <w:t xml:space="preserve">单位</w:t>
            </w:r>
            <w:r>
              <w:rPr>
                <w:color w:val="000000" w:themeColor="text1"/>
                <w:szCs w:val="24"/>
              </w:rPr>
              <w:t xml:space="preserve">地址：</w:t>
            </w:r>
            <w:r/>
          </w:p>
        </w:tc>
        <w:tc>
          <w:tcPr>
            <w:tcW w:w="4819" w:type="dxa"/>
            <w:vAlign w:val="center"/>
            <w:textDirection w:val="lrTb"/>
            <w:noWrap w:val="false"/>
          </w:tcPr>
          <w:p>
            <w:pPr>
              <w:ind w:firstLine="314"/>
              <w:widowControl/>
              <w:rPr>
                <w:rFonts w:hint="eastAsia"/>
                <w:color w:val="000000" w:themeColor="text1"/>
                <w:szCs w:val="24"/>
              </w:rPr>
            </w:pPr>
            <w:r>
              <w:rPr>
                <w:rFonts w:hint="eastAsia"/>
                <w:color w:val="000000" w:themeColor="text1"/>
                <w:szCs w:val="24"/>
              </w:rPr>
              <w:t xml:space="preserve">单位</w:t>
            </w:r>
            <w:r>
              <w:rPr>
                <w:color w:val="000000" w:themeColor="text1"/>
                <w:szCs w:val="24"/>
              </w:rPr>
              <w:t xml:space="preserve">地址：</w:t>
            </w:r>
            <w:r>
              <w:rPr>
                <w:rFonts w:hint="eastAsia"/>
                <w:color w:val="000000" w:themeColor="text1"/>
                <w:szCs w:val="24"/>
              </w:rPr>
              <w:t xml:space="preserve">                   </w:t>
            </w:r>
            <w:r/>
          </w:p>
        </w:tc>
      </w:tr>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法定代表人</w:t>
            </w:r>
            <w:r>
              <w:rPr>
                <w:rFonts w:hint="eastAsia"/>
                <w:color w:val="000000" w:themeColor="text1"/>
                <w:szCs w:val="24"/>
              </w:rPr>
              <w:t xml:space="preserve">（</w:t>
            </w:r>
            <w:r>
              <w:rPr>
                <w:color w:val="000000" w:themeColor="text1"/>
                <w:szCs w:val="24"/>
              </w:rPr>
              <w:t xml:space="preserve">或委托代理人</w:t>
            </w:r>
            <w:r>
              <w:rPr>
                <w:rFonts w:hint="eastAsia"/>
                <w:color w:val="000000" w:themeColor="text1"/>
                <w:szCs w:val="24"/>
              </w:rPr>
              <w:t xml:space="preserve">）</w:t>
            </w:r>
            <w:r/>
          </w:p>
          <w:p>
            <w:pPr>
              <w:ind w:firstLine="314"/>
              <w:widowControl/>
              <w:rPr>
                <w:rFonts w:hint="eastAsia"/>
                <w:color w:val="000000" w:themeColor="text1"/>
                <w:szCs w:val="24"/>
              </w:rPr>
            </w:pPr>
            <w:r>
              <w:rPr>
                <w:rFonts w:hint="eastAsia"/>
                <w:color w:val="000000" w:themeColor="text1"/>
                <w:szCs w:val="24"/>
              </w:rPr>
              <w:t xml:space="preserve">（签字）</w:t>
            </w:r>
            <w:r>
              <w:rPr>
                <w:color w:val="000000" w:themeColor="text1"/>
                <w:szCs w:val="24"/>
              </w:rPr>
              <w:t xml:space="preserve">：</w:t>
            </w:r>
            <w:r/>
          </w:p>
        </w:tc>
        <w:tc>
          <w:tcPr>
            <w:tcW w:w="4819"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法定代表人</w:t>
            </w:r>
            <w:r>
              <w:rPr>
                <w:rFonts w:hint="eastAsia"/>
                <w:color w:val="000000" w:themeColor="text1"/>
                <w:szCs w:val="24"/>
              </w:rPr>
              <w:t xml:space="preserve">（或委托代理人）</w:t>
            </w:r>
            <w:r/>
          </w:p>
          <w:p>
            <w:pPr>
              <w:ind w:firstLine="314"/>
              <w:widowControl/>
              <w:rPr>
                <w:rFonts w:hint="eastAsia"/>
                <w:color w:val="000000" w:themeColor="text1"/>
                <w:szCs w:val="24"/>
              </w:rPr>
            </w:pPr>
            <w:r>
              <w:rPr>
                <w:rFonts w:hint="eastAsia"/>
                <w:color w:val="000000" w:themeColor="text1"/>
                <w:szCs w:val="24"/>
              </w:rPr>
              <w:t xml:space="preserve">（签字）：</w:t>
            </w:r>
            <w:r/>
          </w:p>
        </w:tc>
      </w:tr>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电话：</w:t>
            </w:r>
            <w:r/>
          </w:p>
        </w:tc>
        <w:tc>
          <w:tcPr>
            <w:tcW w:w="4819"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电话：</w:t>
            </w:r>
            <w:r/>
          </w:p>
        </w:tc>
      </w:tr>
    </w:tbl>
    <w:p>
      <w:pPr>
        <w:spacing w:line="240" w:lineRule="auto"/>
        <w:widowControl/>
        <w:rPr>
          <w:rFonts w:hint="eastAsia" w:cs="宋体"/>
          <w:color w:val="000000" w:themeColor="text1"/>
          <w:sz w:val="22"/>
          <w:szCs w:val="22"/>
          <w:lang w:bidi="zh-CN"/>
        </w:rPr>
      </w:pPr>
      <w:r>
        <w:rPr>
          <w:rFonts w:hint="eastAsia" w:cs="宋体"/>
          <w:color w:val="000000" w:themeColor="text1"/>
          <w:sz w:val="22"/>
          <w:szCs w:val="22"/>
          <w:lang w:bidi="zh-CN"/>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spacing w:line="240" w:lineRule="auto"/>
        <w:widowControl/>
        <w:rPr>
          <w:rFonts w:hint="eastAsia"/>
          <w:color w:val="000000" w:themeColor="text1"/>
        </w:rPr>
      </w:pPr>
      <w:r>
        <w:rPr>
          <w:rFonts w:hint="eastAsia"/>
          <w:color w:val="000000" w:themeColor="text1"/>
        </w:rPr>
        <w:br w:type="page" w:clear="all"/>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2"/>
        <w:numPr>
          <w:ilvl w:val="0"/>
          <w:numId w:val="7"/>
        </w:numPr>
        <w:pageBreakBefore w:val="0"/>
        <w:spacing w:before="0" w:after="0"/>
        <w:rPr>
          <w:rFonts w:hint="eastAsia"/>
          <w:color w:val="000000" w:themeColor="text1"/>
          <w:sz w:val="44"/>
        </w:rPr>
      </w:pPr>
      <w:r>
        <w:rPr>
          <w:rFonts w:hint="eastAsia"/>
          <w:color w:val="000000" w:themeColor="text1"/>
          <w:sz w:val="44"/>
        </w:rPr>
        <w:t xml:space="preserve"> </w:t>
      </w:r>
      <w:bookmarkStart w:id="70" w:name="_Toc195199147"/>
      <w:r/>
      <w:bookmarkStart w:id="71" w:name="_Toc195199242"/>
      <w:r>
        <w:rPr>
          <w:rFonts w:hint="eastAsia"/>
          <w:color w:val="000000" w:themeColor="text1"/>
          <w:sz w:val="44"/>
        </w:rPr>
        <w:t xml:space="preserve">采购需求</w:t>
      </w:r>
      <w:bookmarkEnd w:id="70"/>
      <w:r/>
      <w:bookmarkEnd w:id="71"/>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spacing w:line="240" w:lineRule="auto"/>
        <w:widowControl/>
        <w:rPr>
          <w:rFonts w:hint="eastAsia"/>
          <w:b/>
          <w:bCs/>
          <w:color w:val="000000" w:themeColor="text1"/>
          <w:sz w:val="28"/>
          <w:szCs w:val="32"/>
          <w:lang w:val="zh-CN"/>
        </w:rPr>
      </w:pPr>
      <w:r>
        <w:rPr>
          <w:rFonts w:hint="eastAsia"/>
          <w:b/>
          <w:bCs/>
          <w:color w:val="000000" w:themeColor="text1"/>
          <w:sz w:val="28"/>
          <w:szCs w:val="32"/>
          <w:lang w:val="zh-CN"/>
        </w:rPr>
      </w:r>
      <w:r/>
    </w:p>
    <w:p>
      <w:pPr>
        <w:spacing w:line="240" w:lineRule="auto"/>
        <w:widowControl/>
        <w:rPr>
          <w:rFonts w:hint="eastAsia"/>
          <w:b/>
          <w:bCs/>
          <w:color w:val="000000" w:themeColor="text1"/>
          <w:sz w:val="28"/>
          <w:szCs w:val="32"/>
          <w:lang w:val="zh-CN"/>
        </w:rPr>
      </w:pPr>
      <w:r>
        <w:rPr>
          <w:rFonts w:hint="eastAsia"/>
          <w:color w:val="000000" w:themeColor="text1"/>
        </w:rPr>
        <w:br w:type="page" w:clear="all"/>
      </w:r>
      <w:r/>
    </w:p>
    <w:p>
      <w:pPr>
        <w:pStyle w:val="903"/>
        <w:spacing w:before="0" w:after="0"/>
        <w:rPr>
          <w:rFonts w:hint="eastAsia"/>
          <w:color w:val="000000" w:themeColor="text1"/>
        </w:rPr>
      </w:pPr>
      <w:r>
        <w:rPr>
          <w:rFonts w:hint="eastAsia"/>
          <w:color w:val="000000" w:themeColor="text1"/>
        </w:rPr>
        <w:t xml:space="preserve">一、</w:t>
      </w:r>
      <w:r>
        <w:rPr>
          <w:color w:val="000000" w:themeColor="text1"/>
        </w:rPr>
        <w:t xml:space="preserve">项目概况 </w:t>
      </w:r>
      <w:r/>
    </w:p>
    <w:p>
      <w:pPr>
        <w:rPr>
          <w:rFonts w:hint="eastAsia"/>
          <w:color w:val="000000" w:themeColor="text1"/>
        </w:rPr>
      </w:pPr>
      <w:r>
        <w:rPr>
          <w:color w:val="000000" w:themeColor="text1"/>
        </w:rPr>
        <w:t xml:space="preserve">（一）项目名称：南京市公安局</w:t>
      </w:r>
      <w:r>
        <w:rPr>
          <w:color w:val="000000" w:themeColor="text1"/>
        </w:rPr>
        <w:t xml:space="preserve">交通管理局交警支队交通隔离设施维护</w:t>
      </w:r>
      <w:r/>
    </w:p>
    <w:p>
      <w:pPr>
        <w:rPr>
          <w:rFonts w:hint="eastAsia"/>
          <w:color w:val="000000" w:themeColor="text1"/>
        </w:rPr>
      </w:pPr>
      <w:r>
        <w:rPr>
          <w:color w:val="000000" w:themeColor="text1"/>
        </w:rPr>
        <w:t xml:space="preserve">（二）</w:t>
      </w:r>
      <w:r>
        <w:rPr>
          <w:rFonts w:hint="eastAsia"/>
          <w:color w:val="000000" w:themeColor="text1"/>
        </w:rPr>
        <w:t xml:space="preserve">项目内容：</w:t>
      </w:r>
      <w:r>
        <w:rPr>
          <w:rFonts w:hint="eastAsia"/>
          <w:lang w:val="zh-CN"/>
        </w:rPr>
        <w:t xml:space="preserve">主体内容为交通隔离设施维护服务。</w:t>
      </w:r>
      <w:r/>
    </w:p>
    <w:p>
      <w:pPr>
        <w:pStyle w:val="903"/>
        <w:spacing w:before="0" w:after="0"/>
        <w:rPr>
          <w:rFonts w:hint="eastAsia"/>
          <w:color w:val="000000" w:themeColor="text1"/>
        </w:rPr>
      </w:pPr>
      <w:r>
        <w:rPr>
          <w:rFonts w:hint="eastAsia"/>
          <w:color w:val="000000" w:themeColor="text1"/>
        </w:rPr>
        <w:t xml:space="preserve">二、服务需求</w:t>
      </w:r>
      <w:r/>
    </w:p>
    <w:p>
      <w:pPr>
        <w:shd w:val="clear" w:color="auto" w:fill="ffffff"/>
        <w:widowControl/>
        <w:rPr>
          <w:rFonts w:hint="eastAsia"/>
          <w:color w:val="000000" w:themeColor="text1"/>
        </w:rPr>
      </w:pPr>
      <w:r>
        <w:rPr>
          <w:color w:val="000000" w:themeColor="text1"/>
        </w:rPr>
        <w:t xml:space="preserve">（一）</w:t>
      </w:r>
      <w:r>
        <w:rPr>
          <w:rFonts w:hint="eastAsia"/>
          <w:color w:val="000000" w:themeColor="text1"/>
        </w:rPr>
        <w:t xml:space="preserve">★投标供应商要求： </w:t>
      </w:r>
      <w:r/>
    </w:p>
    <w:p>
      <w:pPr>
        <w:ind w:firstLine="480"/>
        <w:shd w:val="clear" w:color="auto" w:fill="ffffff"/>
        <w:widowControl/>
        <w:rPr>
          <w:rFonts w:hint="eastAsia"/>
          <w:color w:val="000000" w:themeColor="text1"/>
        </w:rPr>
      </w:pPr>
      <w:r>
        <w:rPr>
          <w:rFonts w:hint="eastAsia"/>
          <w:color w:val="000000" w:themeColor="text1"/>
        </w:rPr>
        <w:t xml:space="preserve">1、投标供应商须指定一人作为项目经理，全权负责与采购人管理对接工作。未经采购人允许，项目经理不得随意更换。</w:t>
      </w:r>
      <w:r/>
    </w:p>
    <w:p>
      <w:pPr>
        <w:ind w:firstLine="480"/>
        <w:shd w:val="clear" w:color="auto" w:fill="ffffff"/>
        <w:widowControl/>
        <w:rPr>
          <w:rFonts w:hint="eastAsia"/>
          <w:color w:val="000000" w:themeColor="text1"/>
        </w:rPr>
      </w:pPr>
      <w:r>
        <w:rPr>
          <w:rFonts w:hint="eastAsia"/>
          <w:color w:val="000000" w:themeColor="text1"/>
        </w:rPr>
        <w:t xml:space="preserve">2、设置专人值守电话，传真机，随时接受南京市公安局交通管理局的工作安排。</w:t>
      </w:r>
      <w:r/>
    </w:p>
    <w:p>
      <w:pPr>
        <w:ind w:firstLine="480"/>
        <w:rPr>
          <w:rFonts w:hint="eastAsia"/>
          <w:color w:val="000000" w:themeColor="text1"/>
        </w:rPr>
      </w:pPr>
      <w:r>
        <w:rPr>
          <w:rFonts w:hint="eastAsia"/>
          <w:color w:val="000000" w:themeColor="text1"/>
        </w:rPr>
        <w:t xml:space="preserve">3、配备自有的相应机械设备和交通工具（汽车），须在《主要施工机械设备表》中列表说明。</w:t>
      </w:r>
      <w:r/>
    </w:p>
    <w:p>
      <w:pPr>
        <w:ind w:firstLine="480"/>
        <w:rPr>
          <w:rFonts w:hint="eastAsia"/>
          <w:color w:val="000000" w:themeColor="text1"/>
        </w:rPr>
      </w:pPr>
      <w:r>
        <w:rPr>
          <w:rFonts w:hint="eastAsia"/>
          <w:color w:val="000000" w:themeColor="text1"/>
        </w:rPr>
        <w:t xml:space="preserve">货车2辆、</w:t>
      </w:r>
      <w:r>
        <w:rPr>
          <w:rFonts w:hint="eastAsia"/>
          <w:color w:val="000000" w:themeColor="text1"/>
        </w:rPr>
        <w:t xml:space="preserve">电焊机2台、发电机2台、风镐2台；</w:t>
      </w:r>
      <w:r/>
    </w:p>
    <w:p>
      <w:pPr>
        <w:ind w:firstLine="482"/>
        <w:rPr>
          <w:rFonts w:hint="eastAsia"/>
          <w:b/>
          <w:bCs/>
          <w:color w:val="000000" w:themeColor="text1"/>
        </w:rPr>
      </w:pPr>
      <w:r>
        <w:rPr>
          <w:rFonts w:hint="eastAsia" w:cs="宋体"/>
          <w:b/>
          <w:bCs/>
          <w:color w:val="000000"/>
        </w:rPr>
        <w:t xml:space="preserve">（主要施工</w:t>
      </w:r>
      <w:r>
        <w:rPr>
          <w:rFonts w:hint="eastAsia" w:cs="宋体"/>
          <w:b/>
          <w:bCs/>
          <w:color w:val="000000"/>
        </w:rPr>
        <w:t xml:space="preserve">机械设备表格式自拟）（</w:t>
      </w:r>
      <w:r>
        <w:rPr>
          <w:rFonts w:hint="eastAsia" w:cs="宋体"/>
          <w:b/>
          <w:bCs/>
          <w:color w:val="000000"/>
        </w:rPr>
        <w:t xml:space="preserve">投标人在兼投本项目的2个分包时，各个分包所有设备和车辆</w:t>
      </w:r>
      <w:r>
        <w:rPr>
          <w:rFonts w:hint="eastAsia" w:cs="宋体"/>
          <w:b/>
          <w:bCs/>
          <w:color w:val="000000"/>
        </w:rPr>
        <w:t xml:space="preserve">可以</w:t>
      </w:r>
      <w:r>
        <w:rPr>
          <w:rFonts w:hint="eastAsia" w:cs="宋体"/>
          <w:b/>
          <w:bCs/>
          <w:color w:val="000000"/>
        </w:rPr>
        <w:t xml:space="preserve">重复</w:t>
      </w:r>
      <w:r>
        <w:rPr>
          <w:rFonts w:hint="eastAsia" w:cs="宋体"/>
          <w:b/>
          <w:bCs/>
          <w:color w:val="000000"/>
        </w:rPr>
        <w:t xml:space="preserve">，车辆须提供车辆行驶证复印件，租赁车辆的同时提供租赁合同复印件加盖单位公章</w:t>
      </w:r>
      <w:r>
        <w:rPr>
          <w:rFonts w:hint="eastAsia" w:cs="宋体"/>
          <w:b/>
          <w:bCs/>
          <w:color w:val="000000"/>
        </w:rPr>
        <w:t xml:space="preserve">，租赁期需覆盖本项目服务期</w:t>
      </w:r>
      <w:r>
        <w:rPr>
          <w:rFonts w:hint="eastAsia" w:cs="宋体"/>
          <w:b/>
          <w:bCs/>
          <w:color w:val="000000"/>
        </w:rPr>
        <w:t xml:space="preserve">；设备须提供采购发票等加</w:t>
      </w:r>
      <w:r>
        <w:rPr>
          <w:rFonts w:hint="eastAsia"/>
          <w:b/>
          <w:bCs/>
          <w:color w:val="000000" w:themeColor="text1"/>
        </w:rPr>
        <w:t xml:space="preserve">盖单位公章，设备购买方或租赁方应为投标人</w:t>
      </w:r>
      <w:r>
        <w:rPr>
          <w:rFonts w:hint="eastAsia" w:cs="宋体"/>
          <w:b/>
          <w:bCs/>
          <w:color w:val="000000"/>
        </w:rPr>
        <w:t xml:space="preserve">，租赁期需覆盖本项目服务期</w:t>
      </w:r>
      <w:r>
        <w:rPr>
          <w:rFonts w:hint="eastAsia"/>
          <w:b/>
          <w:bCs/>
          <w:color w:val="000000" w:themeColor="text1"/>
        </w:rPr>
        <w:t xml:space="preserve">。）</w:t>
      </w:r>
      <w:r/>
    </w:p>
    <w:p>
      <w:pPr>
        <w:shd w:val="clear" w:color="auto" w:fill="ffffff"/>
        <w:widowControl/>
        <w:rPr>
          <w:rFonts w:hint="eastAsia"/>
          <w:color w:val="000000" w:themeColor="text1"/>
        </w:rPr>
      </w:pPr>
      <w:r>
        <w:rPr>
          <w:color w:val="000000" w:themeColor="text1"/>
        </w:rPr>
        <w:t xml:space="preserve">（二）</w:t>
      </w:r>
      <w:r>
        <w:rPr>
          <w:rFonts w:hint="eastAsia"/>
          <w:color w:val="000000" w:themeColor="text1"/>
        </w:rPr>
        <w:t xml:space="preserve">维护管理要求：</w:t>
      </w:r>
      <w:r/>
    </w:p>
    <w:p>
      <w:pPr>
        <w:ind w:firstLine="420"/>
        <w:shd w:val="clear" w:color="auto" w:fill="ffffff"/>
        <w:widowControl/>
        <w:rPr>
          <w:rFonts w:hint="eastAsia"/>
          <w:color w:val="000000" w:themeColor="text1"/>
        </w:rPr>
      </w:pPr>
      <w:r>
        <w:rPr>
          <w:rFonts w:hint="eastAsia"/>
          <w:color w:val="000000" w:themeColor="text1"/>
        </w:rPr>
        <w:t xml:space="preserve">1、由采购人南京市公安局交通管理局制订的《交通设施维护单位管理规定》，作为合同附件与合同具有同等法律效力，</w:t>
      </w:r>
      <w:r>
        <w:rPr>
          <w:rFonts w:hint="eastAsia"/>
          <w:color w:val="000000" w:themeColor="text1"/>
        </w:rPr>
        <w:t xml:space="preserve">是规范交通设施维护单位的准则，所有投标供应商必须响应，同时中标供应商须严格遵守此项规定。违反本规定的或拒不执行本规定的，采购人有权与中标供应商解除合同。</w:t>
      </w:r>
      <w:r/>
    </w:p>
    <w:p>
      <w:pPr>
        <w:ind w:firstLine="420"/>
        <w:shd w:val="clear" w:color="auto" w:fill="ffffff"/>
        <w:widowControl/>
        <w:rPr>
          <w:rFonts w:hint="eastAsia"/>
          <w:color w:val="000000" w:themeColor="text1"/>
        </w:rPr>
      </w:pPr>
      <w:r>
        <w:rPr>
          <w:rFonts w:hint="eastAsia"/>
          <w:color w:val="000000" w:themeColor="text1"/>
        </w:rPr>
        <w:t xml:space="preserve">2</w:t>
      </w:r>
      <w:r>
        <w:rPr>
          <w:rFonts w:hint="eastAsia"/>
          <w:color w:val="000000" w:themeColor="text1"/>
        </w:rPr>
        <w:t xml:space="preserve">、合同期内，因中标供应商未履行合同、未响应招标文件、违反《交通设施维护单位管理规定》（详见附</w:t>
      </w:r>
      <w:r>
        <w:rPr>
          <w:rFonts w:hint="eastAsia"/>
          <w:color w:val="000000" w:themeColor="text1"/>
        </w:rPr>
        <w:t xml:space="preserve">件</w:t>
      </w:r>
      <w:r>
        <w:rPr>
          <w:rFonts w:hint="eastAsia"/>
          <w:color w:val="000000" w:themeColor="text1"/>
        </w:rPr>
        <w:t xml:space="preserve">）等，被采购人解除合同的，采购人有权禁止该中标供应商两年内参与采购人所有招标项目。</w:t>
      </w:r>
      <w:r/>
    </w:p>
    <w:p>
      <w:pPr>
        <w:ind w:firstLine="420"/>
        <w:shd w:val="clear" w:color="auto" w:fill="ffffff"/>
        <w:widowControl/>
        <w:rPr>
          <w:rFonts w:hint="eastAsia"/>
          <w:color w:val="000000" w:themeColor="text1"/>
        </w:rPr>
      </w:pPr>
      <w:r>
        <w:rPr>
          <w:rFonts w:hint="eastAsia"/>
          <w:color w:val="000000" w:themeColor="text1"/>
        </w:rPr>
        <w:t xml:space="preserve">3</w:t>
      </w:r>
      <w:r>
        <w:rPr>
          <w:rFonts w:hint="eastAsia"/>
          <w:color w:val="000000" w:themeColor="text1"/>
        </w:rPr>
        <w:t xml:space="preserve">、中标维护单位应具有该中标项目具体施工的设计能力，例如通过CAD设计施工方案、设计产品样式、施画决算图纸资料等等。</w:t>
      </w:r>
      <w:r/>
    </w:p>
    <w:p>
      <w:pPr>
        <w:shd w:val="clear" w:color="auto" w:fill="ffffff"/>
        <w:widowControl/>
        <w:rPr>
          <w:rFonts w:hint="eastAsia"/>
          <w:color w:val="000000" w:themeColor="text1"/>
        </w:rPr>
      </w:pPr>
      <w:r>
        <w:rPr>
          <w:rFonts w:hint="eastAsia"/>
          <w:color w:val="000000" w:themeColor="text1"/>
        </w:rPr>
        <w:t xml:space="preserve">（三）招标项目的技术规格、要求和数量等：</w:t>
      </w:r>
      <w:r/>
    </w:p>
    <w:p>
      <w:pPr>
        <w:ind w:firstLine="480"/>
        <w:shd w:val="clear" w:color="auto" w:fill="ffffff"/>
        <w:widowControl/>
        <w:rPr>
          <w:rFonts w:hint="eastAsia"/>
          <w:color w:val="000000" w:themeColor="text1"/>
        </w:rPr>
      </w:pPr>
      <w:r>
        <w:rPr>
          <w:rFonts w:hint="eastAsia"/>
          <w:color w:val="000000" w:themeColor="text1"/>
        </w:rPr>
        <w:t xml:space="preserve">1、本次采购共有</w:t>
      </w:r>
      <w:r>
        <w:rPr>
          <w:color w:val="000000" w:themeColor="text1"/>
        </w:rPr>
        <w:t xml:space="preserve">2</w:t>
      </w:r>
      <w:r>
        <w:rPr>
          <w:rFonts w:hint="eastAsia"/>
          <w:color w:val="000000" w:themeColor="text1"/>
        </w:rPr>
        <w:t xml:space="preserve">个分包，供应商可选择分包进行报价，按分包确定成交供应商。</w:t>
      </w:r>
      <w:r/>
    </w:p>
    <w:p>
      <w:pPr>
        <w:ind w:firstLine="480"/>
        <w:rPr>
          <w:rFonts w:hint="eastAsia"/>
          <w:b/>
          <w:bCs/>
          <w:color w:val="000000" w:themeColor="text1"/>
        </w:rPr>
      </w:pPr>
      <w:r>
        <w:rPr>
          <w:rFonts w:hint="eastAsia"/>
          <w:color w:val="000000" w:themeColor="text1"/>
        </w:rPr>
        <w:t xml:space="preserve">2、本次招标文件内的相关技术规范、国家标准、行业标准等均以国家最新版本为准。</w:t>
      </w:r>
      <w:r/>
    </w:p>
    <w:p>
      <w:pPr>
        <w:spacing w:line="240" w:lineRule="auto"/>
        <w:widowControl/>
        <w:rPr>
          <w:rFonts w:hint="eastAsia"/>
          <w:b/>
          <w:bCs/>
          <w:color w:val="000000" w:themeColor="text1"/>
          <w:sz w:val="28"/>
          <w:szCs w:val="32"/>
          <w:lang w:val="zh-CN"/>
        </w:rPr>
      </w:pPr>
      <w:r>
        <w:rPr>
          <w:rFonts w:hint="eastAsia"/>
          <w:color w:val="000000" w:themeColor="text1"/>
        </w:rPr>
        <w:br w:type="page" w:clear="all"/>
      </w:r>
      <w:r/>
    </w:p>
    <w:p>
      <w:pPr>
        <w:pStyle w:val="903"/>
        <w:spacing w:before="0" w:after="0"/>
        <w:rPr>
          <w:rFonts w:hint="eastAsia"/>
          <w:color w:val="000000" w:themeColor="text1"/>
        </w:rPr>
      </w:pPr>
      <w:r>
        <w:rPr>
          <w:rFonts w:hint="eastAsia"/>
          <w:color w:val="000000" w:themeColor="text1"/>
        </w:rPr>
        <w:t xml:space="preserve">三、技术需求</w:t>
      </w:r>
      <w:r/>
    </w:p>
    <w:p>
      <w:pPr>
        <w:rPr>
          <w:rFonts w:hint="eastAsia"/>
          <w:b/>
          <w:bCs/>
        </w:rPr>
      </w:pPr>
      <w:r>
        <w:rPr>
          <w:rFonts w:hint="eastAsia"/>
          <w:b/>
          <w:bCs/>
        </w:rPr>
        <w:t xml:space="preserve">南京市公安局交通管理局交通隔离设施维护服务</w:t>
      </w:r>
      <w:r/>
    </w:p>
    <w:p>
      <w:pPr>
        <w:rPr>
          <w:rFonts w:hint="eastAsia"/>
          <w:b/>
          <w:bCs/>
        </w:rPr>
      </w:pPr>
      <w:r>
        <w:rPr>
          <w:rFonts w:hint="eastAsia"/>
          <w:b/>
          <w:bCs/>
        </w:rPr>
        <w:t xml:space="preserve">（一）交通隔离设施相关技术参数和施工管理等要求：</w:t>
      </w:r>
      <w:r/>
    </w:p>
    <w:p>
      <w:pPr>
        <w:rPr>
          <w:rFonts w:hint="eastAsia"/>
        </w:rPr>
      </w:pPr>
      <w:r>
        <w:rPr>
          <w:rFonts w:hint="eastAsia"/>
        </w:rPr>
        <w:t xml:space="preserve">施工技术标准和规范</w:t>
      </w:r>
      <w:r/>
    </w:p>
    <w:p>
      <w:pPr>
        <w:rPr>
          <w:rFonts w:hint="eastAsia"/>
        </w:rPr>
      </w:pPr>
      <w:r>
        <w:rPr>
          <w:rFonts w:hint="eastAsia"/>
        </w:rPr>
        <w:t xml:space="preserve">1、京式圆钢护栏(附图纸)</w:t>
      </w:r>
      <w:r/>
    </w:p>
    <w:p>
      <w:pPr>
        <w:rPr>
          <w:rFonts w:hint="eastAsia"/>
        </w:rPr>
      </w:pPr>
      <w:r>
        <w:rPr>
          <w:rFonts w:hint="eastAsia"/>
        </w:rPr>
        <w:t xml:space="preserve">    京式圆钢护栏技术指标：</w:t>
      </w:r>
      <w:r/>
    </w:p>
    <w:p>
      <w:pPr>
        <w:rPr>
          <w:rFonts w:hint="eastAsia"/>
        </w:rPr>
      </w:pPr>
      <w:r>
        <w:rPr>
          <w:rFonts w:hint="eastAsia"/>
        </w:rPr>
        <w:t xml:space="preserve">   （1）护栏规格尺寸及部分要求详见附图。</w:t>
      </w:r>
      <w:r/>
    </w:p>
    <w:p>
      <w:pPr>
        <w:rPr>
          <w:rFonts w:hint="eastAsia"/>
        </w:rPr>
      </w:pPr>
      <w:r>
        <w:rPr>
          <w:rFonts w:hint="eastAsia"/>
        </w:rPr>
        <w:t xml:space="preserve">   （2）护栏栏栅圆形实心钢，直径Φ16mm，单根不能为焊接件。</w:t>
      </w:r>
      <w:r/>
    </w:p>
    <w:p>
      <w:pPr>
        <w:rPr>
          <w:rFonts w:hint="eastAsia"/>
        </w:rPr>
      </w:pPr>
      <w:r>
        <w:rPr>
          <w:rFonts w:hint="eastAsia"/>
        </w:rPr>
        <w:t xml:space="preserve">   （3）横梁型钢63*40*4.8mm单边钻孔，栏栅圆形实心钢插入横梁孔后再进行底部焊接，反面焊接时焊疤不露在外面，增加护栏防撞力，保持横杆强度，防止横杆弯曲表面看上去平整圆滑。</w:t>
      </w:r>
      <w:r/>
    </w:p>
    <w:p>
      <w:pPr>
        <w:rPr>
          <w:rFonts w:hint="eastAsia"/>
        </w:rPr>
      </w:pPr>
      <w:r>
        <w:rPr>
          <w:rFonts w:hint="eastAsia"/>
        </w:rPr>
        <w:t xml:space="preserve">   （4）每组立柱由两根80*40*2.0mm型钢组成，两根型钢顶部加盖钢制盖帽，钢制</w:t>
      </w:r>
      <w:r>
        <w:rPr>
          <w:rFonts w:hint="eastAsia"/>
        </w:rPr>
        <w:t xml:space="preserve">盖帽应套嵌于</w:t>
      </w:r>
      <w:r>
        <w:rPr>
          <w:rFonts w:hint="eastAsia"/>
        </w:rPr>
        <w:t xml:space="preserve">产柱，并用螺钉固定，帽盖美观大方，雨天雨水不会灌进立柱防止生锈。</w:t>
      </w:r>
      <w:r/>
    </w:p>
    <w:p>
      <w:pPr>
        <w:rPr>
          <w:rFonts w:hint="eastAsia"/>
        </w:rPr>
      </w:pPr>
      <w:r>
        <w:rPr>
          <w:rFonts w:hint="eastAsia"/>
        </w:rPr>
        <w:t xml:space="preserve">   （5）每格护栏长度为3000mm。焊接成形。不得出现型材弯曲、扭曲、宽窄不一致等现象，保持护栏整体一致性，均匀性，每格3米防止护栏被撞后一倒一整片，而且3米一片视觉效果美观，根据多年生产护栏经验，并经过多次试验而定。</w:t>
      </w:r>
      <w:r/>
    </w:p>
    <w:p>
      <w:pPr>
        <w:rPr>
          <w:rFonts w:hint="eastAsia"/>
        </w:rPr>
      </w:pPr>
      <w:r>
        <w:rPr>
          <w:rFonts w:hint="eastAsia"/>
        </w:rPr>
        <w:t xml:space="preserve">   （6）每格护栏焊接后进行酸洗、防锈处理，再进行整体热镀锌，锌层达到85g/㎡经过整体热镀锌工艺后的</w:t>
      </w:r>
      <w:r>
        <w:rPr>
          <w:rFonts w:hint="eastAsia"/>
        </w:rPr>
        <w:t xml:space="preserve">护栏再</w:t>
      </w:r>
      <w:r>
        <w:rPr>
          <w:rFonts w:hint="eastAsia"/>
        </w:rPr>
        <w:t xml:space="preserve">进行打磨处理，表面光滑如新，抗腐蚀能力大大增强。最后表面再进行静电粉末喷涂处理，喷塑层达到90微米。喷塑颜色为白色(可按采购人需求更改)，喷塑要均匀、无色差，静电喷涂漆面平整光滑，美观性强，易维护，容易清洗，跟以往浸漆的护栏相比，防锈能力更突出。</w:t>
      </w:r>
      <w:r/>
    </w:p>
    <w:p>
      <w:pPr>
        <w:rPr>
          <w:rFonts w:hint="eastAsia"/>
        </w:rPr>
      </w:pPr>
      <w:r>
        <w:rPr>
          <w:rFonts w:hint="eastAsia"/>
        </w:rPr>
        <w:t xml:space="preserve">   （7）护栏的底座尺寸为400*350*200mm热镀锌钢板填</w:t>
      </w:r>
      <w:r>
        <w:rPr>
          <w:rFonts w:hint="eastAsia"/>
        </w:rPr>
        <w:t xml:space="preserve">砼</w:t>
      </w:r>
      <w:r>
        <w:rPr>
          <w:rFonts w:hint="eastAsia"/>
        </w:rPr>
        <w:t xml:space="preserve">底座（按图制作</w:t>
      </w:r>
      <w:r>
        <w:rPr>
          <w:rFonts w:hint="eastAsia"/>
        </w:rPr>
        <w:t xml:space="preserve">凸</w:t>
      </w:r>
      <w:r>
        <w:rPr>
          <w:rFonts w:hint="eastAsia"/>
        </w:rPr>
        <w:t xml:space="preserve">字体“公安”），地钉孔位必须预留准确通畅。底座由镀锌钢板二次冲压成形，相扣焊接，与传统铸铁底座相比，价格便宜而且底座表面及平整无明显凹凸缺陷，每粒大于等于30公斤。</w:t>
      </w:r>
      <w:r/>
    </w:p>
    <w:p>
      <w:pPr>
        <w:rPr>
          <w:rFonts w:hint="eastAsia"/>
        </w:rPr>
      </w:pPr>
      <w:r>
        <w:rPr>
          <w:rFonts w:hint="eastAsia"/>
        </w:rPr>
        <w:t xml:space="preserve">   （8）钢材部件用二氧化碳保护法焊接，表面波纹均匀，焊接处无夹渣、气孔、脱焊、虚焊、</w:t>
      </w:r>
      <w:r>
        <w:rPr>
          <w:rFonts w:hint="eastAsia"/>
        </w:rPr>
        <w:t xml:space="preserve">焊穿等</w:t>
      </w:r>
      <w:r>
        <w:rPr>
          <w:rFonts w:hint="eastAsia"/>
        </w:rPr>
        <w:t xml:space="preserve">现象，钢管表面进行除油、除锈、酸化、清水冲洗、烘干、磷化、喷塑等处理工序。</w:t>
      </w:r>
      <w:r/>
    </w:p>
    <w:p>
      <w:pPr>
        <w:jc w:val="center"/>
        <w:rPr>
          <w:rFonts w:hint="eastAsia"/>
        </w:rPr>
      </w:pPr>
      <w:r>
        <w:rPr>
          <w:rFonts w:hint="eastAsia"/>
        </w:rPr>
        <w:t xml:space="preserve">1.</w:t>
      </w:r>
      <w:r>
        <w:rPr>
          <w:rFonts w:hint="eastAsia"/>
        </w:rPr>
        <w:t xml:space="preserve">1</w:t>
      </w:r>
      <w:r>
        <w:rPr>
          <w:rFonts w:hint="eastAsia"/>
        </w:rPr>
        <w:t xml:space="preserve">圆钢护栏(高1.1M)(附图纸)：</w:t>
      </w:r>
      <w:r>
        <w:rPr>
          <w:rFonts w:hint="eastAsia"/>
        </w:rPr>
        <mc:AlternateContent>
          <mc:Choice Requires="wpg">
            <w:drawing>
              <wp:inline xmlns:wp="http://schemas.openxmlformats.org/drawingml/2006/wordprocessingDrawing" distT="0" distB="0" distL="0" distR="0">
                <wp:extent cx="5551914" cy="3701491"/>
                <wp:effectExtent l="0" t="0" r="0" b="0"/>
                <wp:docPr id="4" name="图片 10" descr="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99078" name="图片 10" descr="1100"/>
                        <pic:cNvPicPr>
                          <a:picLocks noChangeAspect="1"/>
                        </pic:cNvPicPr>
                        <pic:nvPr/>
                      </pic:nvPicPr>
                      <pic:blipFill>
                        <a:blip r:embed="rId19"/>
                        <a:srcRect l="0" t="8092" r="0" b="8468"/>
                        <a:stretch/>
                      </pic:blipFill>
                      <pic:spPr bwMode="auto">
                        <a:xfrm>
                          <a:off x="0" y="0"/>
                          <a:ext cx="5563649" cy="3709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37.2pt;height:291.5pt;mso-wrap-distance-left:0.0pt;mso-wrap-distance-top:0.0pt;mso-wrap-distance-right:0.0pt;mso-wrap-distance-bottom:0.0pt;" stroked="f">
                <v:path textboxrect="0,0,0,0"/>
                <v:imagedata r:id="rId19" o:title=""/>
              </v:shape>
            </w:pict>
          </mc:Fallback>
        </mc:AlternateContent>
      </w:r>
      <w:r/>
    </w:p>
    <w:p>
      <w:pPr>
        <w:jc w:val="center"/>
        <w:rPr>
          <w:rFonts w:hint="eastAsia"/>
        </w:rPr>
      </w:pPr>
      <w:r>
        <w:rPr>
          <w:rFonts w:hint="eastAsia"/>
        </w:rPr>
        <w:t xml:space="preserve">1.2</w:t>
      </w:r>
      <w:r>
        <w:rPr>
          <w:rFonts w:hint="eastAsia"/>
        </w:rPr>
        <w:t xml:space="preserve">圆钢护栏(高0.8M)(附图纸)：</w:t>
      </w:r>
      <w:r>
        <w:rPr>
          <w:rFonts w:hint="eastAsia"/>
        </w:rPr>
        <mc:AlternateContent>
          <mc:Choice Requires="wpg">
            <w:drawing>
              <wp:inline xmlns:wp="http://schemas.openxmlformats.org/drawingml/2006/wordprocessingDrawing" distT="0" distB="0" distL="0" distR="0">
                <wp:extent cx="5516281" cy="3760013"/>
                <wp:effectExtent l="0" t="0" r="8255" b="0"/>
                <wp:docPr id="5" name="图片 9" descr="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447688" name="图片 9" descr="800"/>
                        <pic:cNvPicPr>
                          <a:picLocks noChangeAspect="1"/>
                        </pic:cNvPicPr>
                        <pic:nvPr/>
                      </pic:nvPicPr>
                      <pic:blipFill>
                        <a:blip r:embed="rId20"/>
                        <a:srcRect l="0" t="6963" r="0" b="7912"/>
                        <a:stretch/>
                      </pic:blipFill>
                      <pic:spPr bwMode="auto">
                        <a:xfrm>
                          <a:off x="0" y="0"/>
                          <a:ext cx="5560587" cy="37902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34.4pt;height:296.1pt;mso-wrap-distance-left:0.0pt;mso-wrap-distance-top:0.0pt;mso-wrap-distance-right:0.0pt;mso-wrap-distance-bottom:0.0pt;" stroked="f">
                <v:path textboxrect="0,0,0,0"/>
                <v:imagedata r:id="rId20" o:title=""/>
              </v:shape>
            </w:pict>
          </mc:Fallback>
        </mc:AlternateContent>
      </w:r>
      <w:r/>
    </w:p>
    <w:p>
      <w:pPr>
        <w:rPr>
          <w:rFonts w:hint="eastAsia"/>
        </w:rPr>
      </w:pPr>
      <w:r>
        <w:rPr>
          <w:rFonts w:hint="eastAsia"/>
        </w:rPr>
        <w:t xml:space="preserve">1.3</w:t>
      </w:r>
      <w:r>
        <w:rPr>
          <w:rFonts w:hint="eastAsia"/>
        </w:rPr>
        <w:t xml:space="preserve">圆钢护栏渐变段（1.1m-0.8m）（附图纸）：</w:t>
      </w:r>
      <w:r/>
    </w:p>
    <w:p>
      <w:pPr>
        <w:jc w:val="center"/>
        <w:rPr>
          <w:rFonts w:hint="eastAsia"/>
        </w:rPr>
      </w:pPr>
      <w:r>
        <w:rPr>
          <w:rFonts w:hint="eastAsia"/>
        </w:rPr>
        <mc:AlternateContent>
          <mc:Choice Requires="wpg">
            <w:drawing>
              <wp:inline xmlns:wp="http://schemas.openxmlformats.org/drawingml/2006/wordprocessingDrawing" distT="0" distB="0" distL="0" distR="0">
                <wp:extent cx="5434426" cy="3708806"/>
                <wp:effectExtent l="0" t="0" r="0" b="6350"/>
                <wp:docPr id="6" name="图片 8" descr="1100-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629806" name="图片 8" descr="1100-800"/>
                        <pic:cNvPicPr>
                          <a:picLocks noChangeAspect="1"/>
                        </pic:cNvPicPr>
                        <pic:nvPr/>
                      </pic:nvPicPr>
                      <pic:blipFill>
                        <a:blip r:embed="rId21"/>
                        <a:srcRect l="0" t="7912" r="0" b="6781"/>
                        <a:stretch/>
                      </pic:blipFill>
                      <pic:spPr bwMode="auto">
                        <a:xfrm>
                          <a:off x="0" y="0"/>
                          <a:ext cx="5455166" cy="37229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7.9pt;height:292.0pt;mso-wrap-distance-left:0.0pt;mso-wrap-distance-top:0.0pt;mso-wrap-distance-right:0.0pt;mso-wrap-distance-bottom:0.0pt;" stroked="f">
                <v:path textboxrect="0,0,0,0"/>
                <v:imagedata r:id="rId21" o:title=""/>
              </v:shape>
            </w:pict>
          </mc:Fallback>
        </mc:AlternateContent>
      </w:r>
      <w:r/>
    </w:p>
    <w:p>
      <w:pPr>
        <w:jc w:val="center"/>
        <w:rPr>
          <w:rFonts w:hint="eastAsia"/>
        </w:rPr>
      </w:pPr>
      <w:r>
        <w:rPr>
          <w:rFonts w:hint="eastAsia"/>
        </w:rPr>
        <w:t xml:space="preserve">2、</w:t>
      </w:r>
      <w:r>
        <w:rPr>
          <w:rFonts w:hint="eastAsia"/>
        </w:rPr>
        <w:t xml:space="preserve">不锈钢活动护栏技术要求（不含交通标志板面）：</w:t>
      </w:r>
      <w:r>
        <w:rPr>
          <w:rFonts w:hint="eastAsia"/>
        </w:rPr>
        <mc:AlternateContent>
          <mc:Choice Requires="wpg">
            <w:drawing>
              <wp:inline xmlns:wp="http://schemas.openxmlformats.org/drawingml/2006/wordprocessingDrawing" distT="0" distB="0" distL="0" distR="0">
                <wp:extent cx="5313387" cy="2150669"/>
                <wp:effectExtent l="0" t="0" r="1905" b="2540"/>
                <wp:docPr id="7" name="图片 12"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982295" name="图片 12" descr="图示&#10;&#10;AI 生成的内容可能不正确。"/>
                        <pic:cNvPicPr>
                          <a:picLocks noChangeAspect="1"/>
                        </pic:cNvPicPr>
                        <pic:nvPr/>
                      </pic:nvPicPr>
                      <pic:blipFill>
                        <a:blip r:embed="rId22"/>
                        <a:stretch/>
                      </pic:blipFill>
                      <pic:spPr bwMode="auto">
                        <a:xfrm>
                          <a:off x="0" y="0"/>
                          <a:ext cx="5322703" cy="2154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8.4pt;height:169.3pt;mso-wrap-distance-left:0.0pt;mso-wrap-distance-top:0.0pt;mso-wrap-distance-right:0.0pt;mso-wrap-distance-bottom:0.0pt;" stroked="f">
                <v:path textboxrect="0,0,0,0"/>
                <v:imagedata r:id="rId22" o:title=""/>
              </v:shape>
            </w:pict>
          </mc:Fallback>
        </mc:AlternateContent>
      </w:r>
      <w:r/>
    </w:p>
    <w:p>
      <w:pPr>
        <w:rPr>
          <w:rFonts w:hint="eastAsia"/>
          <w:b/>
          <w:bCs/>
        </w:rPr>
      </w:pPr>
      <w:r>
        <w:rPr>
          <w:rFonts w:hint="eastAsia"/>
          <w:b/>
          <w:bCs/>
        </w:rPr>
        <w:t xml:space="preserve">注：不锈钢活动拉门参照此技术要求制作，高度按采购人要求可调整。</w:t>
      </w:r>
      <w:r/>
    </w:p>
    <w:p>
      <w:pPr>
        <w:rPr>
          <w:rFonts w:hint="eastAsia"/>
        </w:rPr>
      </w:pPr>
      <w:r>
        <w:rPr>
          <w:rFonts w:hint="eastAsia"/>
        </w:rPr>
        <w:t xml:space="preserve">3</w:t>
      </w:r>
      <w:r>
        <w:rPr>
          <w:rFonts w:hint="eastAsia"/>
        </w:rPr>
        <w:t xml:space="preserve">、铁质站桩技术要求：</w:t>
      </w:r>
      <w:r/>
    </w:p>
    <w:p>
      <w:pPr>
        <w:rPr>
          <w:rFonts w:hint="eastAsia"/>
        </w:rPr>
      </w:pPr>
      <w:r>
        <w:rPr>
          <w:rFonts w:hint="eastAsia"/>
        </w:rPr>
        <w:t xml:space="preserve">站桩材质：焊管直径为φ114 mm，厚度为3mm。</w:t>
      </w:r>
      <w:r/>
    </w:p>
    <w:p>
      <w:pPr>
        <w:rPr>
          <w:rFonts w:hint="eastAsia"/>
        </w:rPr>
      </w:pPr>
      <w:r>
        <w:rPr>
          <w:rFonts w:hint="eastAsia"/>
        </w:rPr>
        <w:t xml:space="preserve">站桩预埋深度为200mm，伸出地面高度为按照采购人要求，与地面垂直并且预埋底端焊有100mm金属件，增加牢固性。</w:t>
      </w:r>
      <w:r/>
    </w:p>
    <w:p>
      <w:pPr>
        <w:rPr>
          <w:rFonts w:hint="eastAsia"/>
        </w:rPr>
      </w:pPr>
      <w:r>
        <w:rPr>
          <w:rFonts w:hint="eastAsia"/>
        </w:rPr>
        <w:t xml:space="preserve">站桩贴</w:t>
      </w:r>
      <w:r>
        <w:rPr>
          <w:rFonts w:hint="eastAsia"/>
        </w:rPr>
        <w:t xml:space="preserve">GB/T 18833-2012</w:t>
      </w:r>
      <w:r>
        <w:rPr>
          <w:rFonts w:hint="eastAsia"/>
        </w:rPr>
        <w:t xml:space="preserve">中的Ⅱ类</w:t>
      </w:r>
      <w:r>
        <w:rPr>
          <w:rFonts w:hint="eastAsia"/>
        </w:rPr>
        <w:t xml:space="preserve">工程级</w:t>
      </w:r>
      <w:r>
        <w:rPr>
          <w:rFonts w:hint="eastAsia"/>
        </w:rPr>
        <w:t xml:space="preserve">反光膜，反光膜颜色和张贴尺寸按照采购人要求。</w:t>
      </w:r>
      <w:r/>
    </w:p>
    <w:p>
      <w:pPr>
        <w:rPr>
          <w:rFonts w:hint="eastAsia"/>
        </w:rPr>
      </w:pPr>
      <w:r>
        <w:rPr>
          <w:rFonts w:hint="eastAsia"/>
        </w:rPr>
        <w:t xml:space="preserve">站桩预埋时水泥浇注要与地面保持平行。</w:t>
      </w:r>
      <w:r/>
    </w:p>
    <w:p>
      <w:pPr>
        <w:rPr>
          <w:rFonts w:hint="eastAsia"/>
        </w:rPr>
      </w:pPr>
      <w:r>
        <w:rPr>
          <w:rFonts w:hint="eastAsia"/>
        </w:rPr>
        <w:t xml:space="preserve">站桩顶部盖帽为不锈钢冲压件。</w:t>
      </w:r>
      <w:r/>
    </w:p>
    <w:p>
      <w:pPr>
        <w:rPr>
          <w:rFonts w:hint="eastAsia"/>
        </w:rPr>
      </w:pPr>
      <w:r>
        <w:rPr>
          <w:rFonts w:hint="eastAsia"/>
        </w:rPr>
        <w:t xml:space="preserve">4</w:t>
      </w:r>
      <w:r>
        <w:rPr>
          <w:rFonts w:hint="eastAsia"/>
        </w:rPr>
        <w:t xml:space="preserve">、弹性警示桩技术要求</w:t>
      </w:r>
      <w:r/>
    </w:p>
    <w:p>
      <w:pPr>
        <w:jc w:val="center"/>
        <w:rPr>
          <w:rFonts w:hint="eastAsia"/>
        </w:rPr>
      </w:pPr>
      <w:r>
        <w:rPr>
          <w:rFonts w:hint="eastAsia"/>
        </w:rPr>
        <mc:AlternateContent>
          <mc:Choice Requires="wpg">
            <w:drawing>
              <wp:inline xmlns:wp="http://schemas.openxmlformats.org/drawingml/2006/wordprocessingDrawing" distT="0" distB="0" distL="0" distR="0">
                <wp:extent cx="1452799" cy="2260397"/>
                <wp:effectExtent l="0" t="0" r="0" b="6985"/>
                <wp:docPr id="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224763" name="图片 17"/>
                        <pic:cNvPicPr>
                          <a:picLocks noChangeAspect="1"/>
                        </pic:cNvPicPr>
                        <pic:nvPr/>
                      </pic:nvPicPr>
                      <pic:blipFill>
                        <a:blip r:embed="rId23"/>
                        <a:stretch/>
                      </pic:blipFill>
                      <pic:spPr bwMode="auto">
                        <a:xfrm>
                          <a:off x="0" y="0"/>
                          <a:ext cx="1464470" cy="227855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4.4pt;height:178.0pt;mso-wrap-distance-left:0.0pt;mso-wrap-distance-top:0.0pt;mso-wrap-distance-right:0.0pt;mso-wrap-distance-bottom:0.0pt;" stroked="false">
                <v:path textboxrect="0,0,0,0"/>
                <v:imagedata r:id="rId23" o:title=""/>
              </v:shape>
            </w:pict>
          </mc:Fallback>
        </mc:AlternateContent>
      </w:r>
      <w:r/>
    </w:p>
    <w:p>
      <w:pPr>
        <w:rPr>
          <w:rFonts w:hint="eastAsia"/>
        </w:rPr>
      </w:pPr>
      <w:r>
        <w:rPr>
          <w:rFonts w:hint="eastAsia"/>
        </w:rPr>
        <w:t xml:space="preserve">（1）</w:t>
      </w:r>
      <w:r>
        <w:rPr>
          <w:rFonts w:hint="eastAsia"/>
        </w:rPr>
        <w:t xml:space="preserve">警示柱伸出地面高度为按照采购人要求，底座Φ240mm，柱直径Φ120mm的材料及外观、反光面光度性能、附着性能、低温抗撞击性能均应符合GB/T24972《弹性交通柱》中的相关规定；</w:t>
      </w:r>
      <w:r/>
    </w:p>
    <w:p>
      <w:pPr>
        <w:rPr>
          <w:rFonts w:hint="eastAsia"/>
        </w:rPr>
      </w:pPr>
      <w:r>
        <w:rPr>
          <w:rFonts w:hint="eastAsia"/>
        </w:rPr>
        <w:t xml:space="preserve">（2）</w:t>
      </w:r>
      <w:r>
        <w:rPr>
          <w:rFonts w:hint="eastAsia"/>
        </w:rPr>
        <w:t xml:space="preserve">反光膜区域凹陷3MM以上，反光膜符合</w:t>
      </w:r>
      <w:r>
        <w:rPr>
          <w:rFonts w:hint="eastAsia"/>
        </w:rPr>
        <w:t xml:space="preserve">GB/T 18833-2012</w:t>
      </w:r>
      <w:r>
        <w:rPr>
          <w:rFonts w:hint="eastAsia"/>
        </w:rPr>
        <w:t xml:space="preserve">《道路交通反光膜》 Ⅴ类反光膜的指标要求；柱体荧光黄色或红、白色，保持5年以上不褪色；</w:t>
      </w:r>
      <w:r/>
    </w:p>
    <w:p>
      <w:pPr>
        <w:rPr>
          <w:rFonts w:hint="eastAsia"/>
        </w:rPr>
      </w:pPr>
      <w:r>
        <w:rPr>
          <w:rFonts w:hint="eastAsia"/>
        </w:rPr>
        <w:t xml:space="preserve">（3）</w:t>
      </w:r>
      <w:r>
        <w:rPr>
          <w:rFonts w:hint="eastAsia"/>
        </w:rPr>
        <w:t xml:space="preserve">采用全新TPU高性能材料制成，通</w:t>
      </w:r>
      <w:r>
        <w:rPr>
          <w:rFonts w:hint="eastAsia"/>
        </w:rPr>
        <w:t xml:space="preserve">体壁厚不小于</w:t>
      </w:r>
      <w:r>
        <w:rPr>
          <w:rFonts w:hint="eastAsia"/>
        </w:rPr>
        <w:t xml:space="preserve">5mm，柱体应具有良好弹性、抗弯折性能、耐高低温性能； 底座采用Φ240mm镀锌钢板，底座与立柱采用M20*100mm防盗螺栓及M30*120mm防盗扣件连接固定，可有效防止私拆乱卸； 柱体内衬Φ102*400mm钢管，并钢管与底座采取有效连接；可拆卸底座，立柱部分可替换，易于安装，</w:t>
      </w:r>
      <w:r>
        <w:rPr>
          <w:rFonts w:hint="eastAsia"/>
        </w:rPr>
        <w:t xml:space="preserve">低维护</w:t>
      </w:r>
      <w:r>
        <w:rPr>
          <w:rFonts w:hint="eastAsia"/>
        </w:rPr>
        <w:t xml:space="preserve">成本；.底座采用的敲击式不锈钢膨胀螺栓，上部立柱采用拼接螺栓固定，并防止螺栓外露，造成车辆轮胎损伤和行人伤害。使用温度范围-25–60 ℃。</w:t>
      </w:r>
      <w:r/>
    </w:p>
    <w:p>
      <w:pPr>
        <w:rPr>
          <w:rFonts w:hint="eastAsia"/>
        </w:rPr>
      </w:pPr>
      <w:r>
        <w:rPr>
          <w:rFonts w:hint="eastAsia"/>
        </w:rPr>
        <w:t xml:space="preserve">（4）</w:t>
      </w:r>
      <w:r>
        <w:rPr>
          <w:rFonts w:hint="eastAsia"/>
        </w:rPr>
        <w:t xml:space="preserve">柔韧性弹性材质，耐碰撞，经实物试验，车辆碰撞碾压≥100次后，柱体无变形、断裂，碰撞后可回弹复原，不会造成二次伤害；</w:t>
      </w:r>
      <w:r/>
    </w:p>
    <w:p>
      <w:pPr>
        <w:rPr>
          <w:rFonts w:hint="eastAsia"/>
        </w:rPr>
      </w:pPr>
      <w:r>
        <w:rPr>
          <w:rFonts w:hint="eastAsia"/>
        </w:rPr>
        <w:t xml:space="preserve">5、</w:t>
      </w:r>
      <w:r>
        <w:rPr>
          <w:rFonts w:hint="eastAsia"/>
        </w:rPr>
        <w:t xml:space="preserve">反光道钉技术要求：</w:t>
      </w:r>
      <w:r/>
    </w:p>
    <w:p>
      <w:pPr>
        <w:rPr>
          <w:rFonts w:hint="eastAsia"/>
        </w:rPr>
      </w:pPr>
      <w:r>
        <w:rPr>
          <w:rFonts w:hint="eastAsia"/>
        </w:rPr>
        <w:t xml:space="preserve">按照JT/T390最新交通部</w:t>
      </w:r>
      <w:r>
        <w:rPr>
          <w:rFonts w:hint="eastAsia"/>
        </w:rPr>
        <w:t xml:space="preserve">颁</w:t>
      </w:r>
      <w:r>
        <w:rPr>
          <w:rFonts w:hint="eastAsia"/>
        </w:rPr>
        <w:t xml:space="preserve">标准要求执行。</w:t>
      </w:r>
      <w:r/>
    </w:p>
    <w:p>
      <w:pPr>
        <w:rPr>
          <w:rFonts w:hint="eastAsia"/>
        </w:rPr>
      </w:pPr>
      <w:r>
        <w:rPr>
          <w:rFonts w:hint="eastAsia"/>
        </w:rPr>
        <w:t xml:space="preserve">一年内无破损、开裂。</w:t>
      </w:r>
      <w:r/>
    </w:p>
    <w:p>
      <w:pPr>
        <w:rPr>
          <w:rFonts w:hint="eastAsia"/>
        </w:rPr>
      </w:pPr>
      <w:r>
        <w:rPr>
          <w:rFonts w:hint="eastAsia"/>
        </w:rPr>
        <w:t xml:space="preserve">6</w:t>
      </w:r>
      <w:r>
        <w:rPr>
          <w:rFonts w:hint="eastAsia"/>
        </w:rPr>
        <w:t xml:space="preserve">、太阳能双面</w:t>
      </w:r>
      <w:r>
        <w:rPr>
          <w:rFonts w:hint="eastAsia"/>
        </w:rPr>
        <w:t xml:space="preserve">爆闪警示灯技术</w:t>
      </w:r>
      <w:r>
        <w:rPr>
          <w:rFonts w:hint="eastAsia"/>
        </w:rPr>
        <w:t xml:space="preserve">要求：</w:t>
      </w:r>
      <w:r/>
    </w:p>
    <w:p>
      <w:pPr>
        <w:jc w:val="center"/>
        <w:rPr>
          <w:rFonts w:hint="eastAsia"/>
        </w:rPr>
      </w:pPr>
      <w:r>
        <w:rPr>
          <w:rFonts w:hint="eastAsia"/>
        </w:rPr>
        <mc:AlternateContent>
          <mc:Choice Requires="wpg">
            <w:drawing>
              <wp:inline xmlns:wp="http://schemas.openxmlformats.org/drawingml/2006/wordprocessingDrawing" distT="0" distB="0" distL="0" distR="0">
                <wp:extent cx="5321672" cy="3569817"/>
                <wp:effectExtent l="0" t="0" r="0" b="0"/>
                <wp:docPr id="9" name="图片 7" descr="图片包含 桌子, 小, 街道, 电脑&#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546561" name="图片 7" descr="图片包含 桌子, 小, 街道, 电脑&#10;&#10;AI 生成的内容可能不正确。"/>
                        <pic:cNvPicPr>
                          <a:picLocks noChangeAspect="1"/>
                        </pic:cNvPicPr>
                        <pic:nvPr/>
                      </pic:nvPicPr>
                      <pic:blipFill>
                        <a:blip r:embed="rId24"/>
                        <a:stretch/>
                      </pic:blipFill>
                      <pic:spPr bwMode="auto">
                        <a:xfrm>
                          <a:off x="0" y="0"/>
                          <a:ext cx="5337828" cy="35806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9.0pt;height:281.1pt;mso-wrap-distance-left:0.0pt;mso-wrap-distance-top:0.0pt;mso-wrap-distance-right:0.0pt;mso-wrap-distance-bottom:0.0pt;" stroked="f">
                <v:path textboxrect="0,0,0,0"/>
                <v:imagedata r:id="rId24" o:title=""/>
              </v:shape>
            </w:pict>
          </mc:Fallback>
        </mc:AlternateContent>
      </w:r>
      <w:r/>
    </w:p>
    <w:p>
      <w:pPr>
        <w:rPr>
          <w:rFonts w:hint="eastAsia"/>
        </w:rPr>
      </w:pPr>
      <w:r>
        <w:rPr>
          <w:rFonts w:hint="eastAsia"/>
        </w:rPr>
        <w:t xml:space="preserve">外壳体积：长405mm宽360mm高135mm</w:t>
      </w:r>
      <w:r>
        <w:rPr>
          <w:rFonts w:hint="eastAsia"/>
        </w:rPr>
        <w:t xml:space="preserve">；</w:t>
      </w:r>
      <w:r/>
    </w:p>
    <w:p>
      <w:pPr>
        <w:rPr>
          <w:rFonts w:hint="eastAsia"/>
        </w:rPr>
      </w:pPr>
      <w:r>
        <w:rPr>
          <w:rFonts w:hint="eastAsia"/>
        </w:rPr>
        <w:t xml:space="preserve">电池容量：7AH</w:t>
      </w:r>
      <w:r>
        <w:rPr>
          <w:rFonts w:hint="eastAsia"/>
        </w:rPr>
        <w:t xml:space="preserve">；</w:t>
      </w:r>
      <w:r/>
    </w:p>
    <w:p>
      <w:pPr>
        <w:rPr>
          <w:rFonts w:hint="eastAsia"/>
        </w:rPr>
      </w:pPr>
      <w:r>
        <w:rPr>
          <w:rFonts w:hint="eastAsia"/>
        </w:rPr>
        <w:t xml:space="preserve">太阳能板：5W</w:t>
      </w:r>
      <w:r>
        <w:rPr>
          <w:rFonts w:hint="eastAsia"/>
        </w:rPr>
        <w:t xml:space="preserve">；</w:t>
      </w:r>
      <w:r/>
    </w:p>
    <w:p>
      <w:pPr>
        <w:rPr>
          <w:rFonts w:hint="eastAsia"/>
        </w:rPr>
      </w:pPr>
      <w:r>
        <w:rPr>
          <w:rFonts w:hint="eastAsia"/>
        </w:rPr>
        <w:t xml:space="preserve">闪光模式：固定红蓝交替闪</w:t>
      </w:r>
      <w:r>
        <w:rPr>
          <w:rFonts w:hint="eastAsia"/>
        </w:rPr>
        <w:t xml:space="preserve">；</w:t>
      </w:r>
      <w:r/>
    </w:p>
    <w:p>
      <w:pPr>
        <w:rPr>
          <w:rFonts w:hint="eastAsia"/>
        </w:rPr>
      </w:pPr>
      <w:r>
        <w:rPr>
          <w:rFonts w:hint="eastAsia"/>
        </w:rPr>
        <w:t xml:space="preserve">底座管内径：80mm</w:t>
      </w:r>
      <w:r>
        <w:rPr>
          <w:rFonts w:hint="eastAsia"/>
        </w:rPr>
        <w:t xml:space="preserve">；</w:t>
      </w:r>
      <w:r/>
    </w:p>
    <w:p>
      <w:pPr>
        <w:rPr>
          <w:rFonts w:hint="eastAsia"/>
        </w:rPr>
      </w:pPr>
      <w:r>
        <w:rPr>
          <w:rFonts w:hint="eastAsia"/>
        </w:rPr>
        <w:t xml:space="preserve">闪光模式：供货前由采购方指定。</w:t>
      </w:r>
      <w:r/>
    </w:p>
    <w:p>
      <w:pPr>
        <w:rPr>
          <w:rFonts w:hint="eastAsia"/>
        </w:rPr>
      </w:pPr>
      <w:r>
        <w:rPr>
          <w:rFonts w:hint="eastAsia"/>
        </w:rPr>
        <w:t xml:space="preserve">7</w:t>
      </w:r>
      <w:r>
        <w:rPr>
          <w:rFonts w:hint="eastAsia"/>
        </w:rPr>
        <w:t xml:space="preserve">、轮廓</w:t>
      </w:r>
      <w:r>
        <w:rPr>
          <w:rFonts w:hint="eastAsia"/>
        </w:rPr>
        <w:t xml:space="preserve">标技术</w:t>
      </w:r>
      <w:r>
        <w:rPr>
          <w:rFonts w:hint="eastAsia"/>
        </w:rPr>
        <w:t xml:space="preserve">要求</w:t>
      </w:r>
      <w:r/>
    </w:p>
    <w:p>
      <w:pPr>
        <w:rPr>
          <w:rFonts w:hint="eastAsia"/>
        </w:rPr>
      </w:pPr>
      <w:r>
        <w:rPr>
          <w:rFonts w:hint="eastAsia"/>
        </w:rPr>
        <w:t xml:space="preserve">轮廓</w:t>
      </w:r>
      <w:r>
        <w:rPr>
          <w:rFonts w:hint="eastAsia"/>
        </w:rPr>
        <w:t xml:space="preserve">标制作</w:t>
      </w:r>
      <w:r>
        <w:rPr>
          <w:rFonts w:hint="eastAsia"/>
        </w:rPr>
        <w:t xml:space="preserve">尺寸、使用材料及材料外观尺寸、配件材质、尺寸及工艺要求与采购文件符合。</w:t>
      </w:r>
      <w:r/>
    </w:p>
    <w:p>
      <w:pPr>
        <w:spacing w:line="240" w:lineRule="auto"/>
        <w:widowControl/>
        <w:rPr>
          <w:rFonts w:hint="eastAsia"/>
          <w:b/>
          <w:bCs/>
          <w:color w:val="000000" w:themeColor="text1"/>
          <w:szCs w:val="28"/>
          <w:lang w:val="zh-CN"/>
        </w:rPr>
      </w:pPr>
      <w:r>
        <w:rPr>
          <w:rFonts w:hint="eastAsia"/>
          <w:color w:val="000000" w:themeColor="text1"/>
          <w:szCs w:val="28"/>
        </w:rPr>
        <w:br w:type="page" w:clear="all"/>
      </w:r>
      <w:r/>
    </w:p>
    <w:p>
      <w:pPr>
        <w:pStyle w:val="903"/>
        <w:spacing w:before="0" w:after="0"/>
        <w:rPr>
          <w:rFonts w:hint="eastAsia"/>
          <w:color w:val="000000" w:themeColor="text1"/>
        </w:rPr>
      </w:pPr>
      <w:r>
        <w:rPr>
          <w:rFonts w:hint="eastAsia"/>
          <w:color w:val="000000" w:themeColor="text1"/>
        </w:rPr>
        <w:t xml:space="preserve">四</w:t>
      </w:r>
      <w:r>
        <w:rPr>
          <w:rFonts w:hint="eastAsia"/>
          <w:color w:val="000000" w:themeColor="text1"/>
        </w:rPr>
        <w:t xml:space="preserve">、商务要求</w:t>
      </w:r>
      <w:r/>
    </w:p>
    <w:p>
      <w:pPr>
        <w:rPr>
          <w:rFonts w:hint="eastAsia"/>
          <w:color w:val="000000" w:themeColor="text1"/>
        </w:rPr>
      </w:pPr>
      <w:r>
        <w:rPr>
          <w:rFonts w:hint="eastAsia"/>
          <w:color w:val="000000" w:themeColor="text1"/>
        </w:rPr>
        <w:t xml:space="preserve">1、付款方式：</w:t>
      </w:r>
      <w:r/>
    </w:p>
    <w:p>
      <w:pPr>
        <w:ind w:firstLine="480"/>
        <w:rPr>
          <w:rFonts w:hint="eastAsia"/>
        </w:rPr>
      </w:pPr>
      <w:r>
        <w:rPr>
          <w:rFonts w:hint="eastAsia"/>
        </w:rPr>
        <w:t xml:space="preserve">施工费用按固定单价</w:t>
      </w:r>
      <w:r>
        <w:rPr>
          <w:rFonts w:hint="eastAsia"/>
        </w:rPr>
        <w:t xml:space="preserve">*相应工作量</w:t>
      </w:r>
      <w:r>
        <w:rPr>
          <w:rFonts w:hint="eastAsia"/>
        </w:rPr>
        <w:t xml:space="preserve">，工程量按实结算。维修和施工项目结束，经采购人验收合格后，中标供应商提交决算资料。采购人按季度或</w:t>
      </w:r>
      <w:r>
        <w:rPr>
          <w:rFonts w:hint="eastAsia"/>
        </w:rPr>
        <w:t xml:space="preserve">根据工程项目周期情况送审中标供应商决算资料。决算资料经采购人委托的</w:t>
      </w:r>
      <w:r>
        <w:rPr>
          <w:rFonts w:hint="eastAsia"/>
        </w:rPr>
        <w:t xml:space="preserve">审计部门审计结束后，一个季度内支付工程款。付款时乙方应当提供正规发票作为甲方支付款项的前提条件。</w:t>
      </w:r>
      <w:r>
        <w:rPr>
          <w:rFonts w:hint="eastAsia"/>
        </w:rPr>
        <w:t xml:space="preserve">采购人</w:t>
      </w:r>
      <w:r>
        <w:rPr>
          <w:rFonts w:hint="eastAsia"/>
        </w:rPr>
        <w:t xml:space="preserve">有权根据</w:t>
      </w:r>
      <w:r>
        <w:rPr>
          <w:rFonts w:hint="eastAsia"/>
        </w:rPr>
        <w:t xml:space="preserve">供应商</w:t>
      </w:r>
      <w:r>
        <w:rPr>
          <w:rFonts w:hint="eastAsia"/>
        </w:rPr>
        <w:t xml:space="preserve">违约情况扣除相应款项。</w:t>
      </w:r>
      <w:r/>
    </w:p>
    <w:p>
      <w:pPr>
        <w:ind w:firstLine="480"/>
        <w:rPr>
          <w:rFonts w:hint="eastAsia"/>
          <w:b/>
          <w:bCs/>
          <w:color w:val="000000" w:themeColor="text1"/>
        </w:rPr>
      </w:pPr>
      <w:r>
        <w:rPr>
          <w:rFonts w:hint="eastAsia"/>
        </w:rPr>
        <w:t xml:space="preserve">审计核减率超过（含）5%的，审计费用一律由供应商承担；核减率达5%以下的由采购人承担。</w:t>
      </w:r>
      <w:bookmarkStart w:id="72" w:name="_Hlk202982234"/>
      <w:r>
        <w:rPr>
          <w:rFonts w:hint="eastAsia"/>
        </w:rPr>
        <w:t xml:space="preserve">本项目如需政府审计或备案，最终结算价以审计机关结论为准，采购人将根据最终结算价调整付款基数，中标供应商应无条件配合。</w:t>
      </w:r>
      <w:bookmarkEnd w:id="72"/>
      <w:r/>
      <w:r/>
    </w:p>
    <w:p>
      <w:pPr>
        <w:rPr>
          <w:rFonts w:hint="eastAsia"/>
          <w:color w:val="000000" w:themeColor="text1"/>
        </w:rPr>
      </w:pPr>
      <w:r>
        <w:rPr>
          <w:rFonts w:hint="eastAsia"/>
          <w:color w:val="000000" w:themeColor="text1"/>
        </w:rPr>
        <w:t xml:space="preserve">2、服务期：自合同签订之日起1年。</w:t>
      </w:r>
      <w:r/>
    </w:p>
    <w:p>
      <w:pPr>
        <w:rPr>
          <w:rFonts w:hint="eastAsia"/>
        </w:rPr>
      </w:pPr>
      <w:r>
        <w:rPr>
          <w:rFonts w:hint="eastAsia"/>
        </w:rPr>
        <w:t xml:space="preserve">3、施工安装质保期：</w:t>
      </w:r>
      <w:r>
        <w:rPr>
          <w:rFonts w:hint="eastAsia"/>
        </w:rPr>
        <w:t xml:space="preserve">投标供应</w:t>
      </w:r>
      <w:r>
        <w:rPr>
          <w:rFonts w:hint="eastAsia"/>
        </w:rPr>
        <w:t xml:space="preserve">商制作</w:t>
      </w:r>
      <w:r>
        <w:t xml:space="preserve">提供</w:t>
      </w:r>
      <w:r>
        <w:rPr>
          <w:rFonts w:hint="eastAsia"/>
        </w:rPr>
        <w:t xml:space="preserve">的隔离栏（桩）</w:t>
      </w:r>
      <w:r>
        <w:t xml:space="preserve">、活动护栏、广角镜等设备</w:t>
      </w:r>
      <w:r>
        <w:rPr>
          <w:rFonts w:hint="eastAsia"/>
        </w:rPr>
        <w:t xml:space="preserve">3年质保期；</w:t>
      </w:r>
      <w:r>
        <w:t xml:space="preserve">锥桶、</w:t>
      </w:r>
      <w:r>
        <w:rPr>
          <w:rFonts w:hint="eastAsia"/>
        </w:rPr>
        <w:t xml:space="preserve">反光道钉1年质保期；太阳能</w:t>
      </w:r>
      <w:r>
        <w:rPr>
          <w:rFonts w:hint="eastAsia"/>
        </w:rPr>
        <w:t xml:space="preserve">双面爆闪警示</w:t>
      </w:r>
      <w:r>
        <w:rPr>
          <w:rFonts w:hint="eastAsia"/>
        </w:rPr>
        <w:t xml:space="preserve">灯2年质保期。</w:t>
      </w:r>
      <w:r/>
    </w:p>
    <w:p>
      <w:pPr>
        <w:rPr>
          <w:rFonts w:hint="eastAsia"/>
        </w:rPr>
      </w:pPr>
      <w:r>
        <w:rPr>
          <w:rFonts w:hint="eastAsia"/>
        </w:rPr>
        <w:t xml:space="preserve">4、履行期限、地点和方式：采购人根据交通管理的需求，通知（口头或书面）中标供应商实施交通维护工程施工；中标供应商必须按照通知要求按时完成指定工作。</w:t>
      </w:r>
      <w:r/>
    </w:p>
    <w:p>
      <w:pPr>
        <w:rPr>
          <w:rFonts w:hint="eastAsia"/>
        </w:rPr>
      </w:pPr>
      <w:r>
        <w:rPr>
          <w:rFonts w:hint="eastAsia"/>
        </w:rPr>
        <w:t xml:space="preserve">5、维护响应时间：属于合同范围和内容的项目，中标供应商应在接到维护通知之时起立即派人维护，4小时内维护修复完毕，情况复杂的，8小时内维护修复完毕，采购人另有规定的依照采购人规定。中标供应商不在约定期限内及时进行维护的，采购人可委托其他人员修理，所需费用从中标供应商应得的维护工程款内扣除。</w:t>
      </w:r>
      <w:r/>
    </w:p>
    <w:p>
      <w:pPr>
        <w:rPr>
          <w:rFonts w:hint="eastAsia"/>
        </w:rPr>
      </w:pPr>
      <w:r>
        <w:rPr>
          <w:rFonts w:hint="eastAsia"/>
        </w:rPr>
        <w:t xml:space="preserve">6、质量安全责任：中标供应商施工安装期间严格按照国家有关规定安装施工，确保安装质量和生产安全，自行承担全部责任。因中标供应</w:t>
      </w:r>
      <w:r>
        <w:rPr>
          <w:rFonts w:hint="eastAsia"/>
        </w:rPr>
        <w:t xml:space="preserve">商维护</w:t>
      </w:r>
      <w:r>
        <w:rPr>
          <w:rFonts w:hint="eastAsia"/>
        </w:rPr>
        <w:t xml:space="preserve">质量原因致使工程在保修期内造成人身和财产损害的，中标供应商应承担损害赔偿责任。</w:t>
      </w:r>
      <w:r/>
    </w:p>
    <w:p>
      <w:pPr>
        <w:rPr>
          <w:rFonts w:hint="eastAsia"/>
        </w:rPr>
      </w:pPr>
      <w:r>
        <w:rPr>
          <w:rFonts w:hint="eastAsia"/>
        </w:rPr>
        <w:t xml:space="preserve">7、中标供应商违约责任：</w:t>
      </w:r>
      <w:r/>
    </w:p>
    <w:p>
      <w:pPr>
        <w:rPr>
          <w:rFonts w:hint="eastAsia"/>
        </w:rPr>
      </w:pPr>
      <w:r>
        <w:rPr>
          <w:rFonts w:hint="eastAsia"/>
        </w:rPr>
        <w:t xml:space="preserve">（1）不履行合同，采购人有权解除合同，如采购人还有其他损失，由中标供应</w:t>
      </w:r>
      <w:r>
        <w:rPr>
          <w:rFonts w:hint="eastAsia"/>
        </w:rPr>
        <w:t xml:space="preserve">商予以</w:t>
      </w:r>
      <w:r>
        <w:rPr>
          <w:rFonts w:hint="eastAsia"/>
        </w:rPr>
        <w:t xml:space="preserve">赔偿。</w:t>
      </w:r>
      <w:r/>
    </w:p>
    <w:p>
      <w:pPr>
        <w:rPr>
          <w:rFonts w:hint="eastAsia"/>
        </w:rPr>
      </w:pPr>
      <w:r>
        <w:rPr>
          <w:rFonts w:hint="eastAsia"/>
        </w:rPr>
        <w:t xml:space="preserve">（2）履行义务不符合合同的约定，采购人有权选择扣减相应合同款或要求中标供应商重新施工。</w:t>
      </w:r>
      <w:r/>
    </w:p>
    <w:p>
      <w:pPr>
        <w:rPr>
          <w:rFonts w:hint="eastAsia"/>
        </w:rPr>
      </w:pPr>
      <w:r>
        <w:rPr>
          <w:rFonts w:hint="eastAsia"/>
        </w:rPr>
        <w:t xml:space="preserve">（3）由于中标供应商原因造成采购人损失，应承担赔偿损失责任。</w:t>
      </w:r>
      <w:r/>
    </w:p>
    <w:p>
      <w:pPr>
        <w:rPr>
          <w:rFonts w:hint="eastAsia"/>
        </w:rPr>
      </w:pPr>
      <w:r>
        <w:rPr>
          <w:rFonts w:hint="eastAsia"/>
        </w:rPr>
        <w:t xml:space="preserve">（4）投标人应遵守采购</w:t>
      </w:r>
      <w:r>
        <w:rPr>
          <w:rFonts w:hint="eastAsia"/>
        </w:rPr>
        <w:t xml:space="preserve">人制</w:t>
      </w:r>
      <w:r>
        <w:rPr>
          <w:rFonts w:hint="eastAsia"/>
        </w:rPr>
        <w:t xml:space="preserve">订的《交通设施维护单位管理规定》。（详见附件）</w:t>
      </w:r>
      <w:r/>
    </w:p>
    <w:p>
      <w:pPr>
        <w:rPr>
          <w:rFonts w:hint="eastAsia"/>
          <w:b/>
          <w:bCs/>
        </w:rPr>
      </w:pPr>
      <w:r>
        <w:rPr>
          <w:rFonts w:hint="eastAsia"/>
          <w:b/>
          <w:bCs/>
        </w:rPr>
        <w:t xml:space="preserve">★</w:t>
      </w:r>
      <w:r>
        <w:rPr>
          <w:rFonts w:hint="eastAsia"/>
          <w:b/>
          <w:bCs/>
          <w:color w:val="000000" w:themeColor="text1"/>
        </w:rPr>
        <w:t xml:space="preserve">8、报价</w:t>
      </w:r>
      <w:r>
        <w:rPr>
          <w:rFonts w:hint="eastAsia"/>
          <w:b/>
          <w:bCs/>
        </w:rPr>
        <w:t xml:space="preserve">：每一子项的投标价格都应低于其相对</w:t>
      </w:r>
      <w:r>
        <w:rPr>
          <w:rFonts w:hint="eastAsia"/>
          <w:b/>
          <w:bCs/>
        </w:rPr>
        <w:t xml:space="preserve">应的最高限价价格。</w:t>
      </w:r>
      <w:r/>
    </w:p>
    <w:p>
      <w:pPr>
        <w:rPr>
          <w:rFonts w:hint="eastAsia"/>
        </w:rPr>
      </w:pPr>
      <w:r>
        <w:rPr>
          <w:rFonts w:hint="eastAsia"/>
        </w:rPr>
        <w:t xml:space="preserve">9、其他要求</w:t>
      </w:r>
      <w:r/>
    </w:p>
    <w:p>
      <w:pPr>
        <w:rPr>
          <w:rFonts w:hint="eastAsia"/>
        </w:rPr>
      </w:pPr>
      <w:r>
        <w:rPr>
          <w:rFonts w:hint="eastAsia"/>
        </w:rPr>
        <w:t xml:space="preserve">投标报价表须包括下列内容：招标清单及单项单价报价表</w:t>
      </w:r>
      <w:r/>
    </w:p>
    <w:p>
      <w:pPr>
        <w:rPr>
          <w:rFonts w:hint="eastAsia"/>
        </w:rPr>
      </w:pPr>
      <w:r>
        <w:rPr>
          <w:rFonts w:hint="eastAsia"/>
        </w:rPr>
        <w:t xml:space="preserve">填表要求</w:t>
      </w:r>
      <w:r>
        <w:rPr>
          <w:rFonts w:hint="eastAsia"/>
        </w:rPr>
        <w:t xml:space="preserve">：</w:t>
      </w:r>
      <w:r/>
    </w:p>
    <w:p>
      <w:pPr>
        <w:rPr>
          <w:rFonts w:hint="eastAsia"/>
        </w:rPr>
      </w:pPr>
      <w:r>
        <w:rPr>
          <w:rFonts w:hint="eastAsia"/>
        </w:rPr>
        <w:t xml:space="preserve">★表中所有报价含材料费及损耗、人工费、机械费、搬运、安装设置、拆除等全部费用。表中空格内用阿拉伯数字填写,免收项目填写“0”。</w:t>
      </w:r>
      <w:r/>
    </w:p>
    <w:p>
      <w:pPr>
        <w:rPr>
          <w:rFonts w:hint="eastAsia"/>
        </w:rPr>
      </w:pPr>
      <w:r>
        <w:rPr>
          <w:rFonts w:hint="eastAsia"/>
        </w:rPr>
        <w:t xml:space="preserve">★不按要求填写该表,或表格空缺的，或任意子项报价高于其相应最高限价的，视为未响应标书，作无效投标处理。</w:t>
      </w:r>
      <w:r/>
    </w:p>
    <w:p>
      <w:pPr>
        <w:rPr>
          <w:rFonts w:hint="eastAsia"/>
        </w:rPr>
      </w:pPr>
      <w:r>
        <w:rPr>
          <w:rFonts w:hint="eastAsia"/>
        </w:rPr>
        <w:t xml:space="preserve">招标清单及单项报价表内容见下表：</w:t>
      </w:r>
      <w:r/>
    </w:p>
    <w:tbl>
      <w:tblPr>
        <w:tblW w:w="8784" w:type="dxa"/>
        <w:jc w:val="center"/>
        <w:tblLook w:val="04A0" w:firstRow="1" w:lastRow="0" w:firstColumn="1" w:lastColumn="0" w:noHBand="0" w:noVBand="1"/>
      </w:tblPr>
      <w:tblGrid>
        <w:gridCol w:w="988"/>
        <w:gridCol w:w="2472"/>
        <w:gridCol w:w="788"/>
        <w:gridCol w:w="709"/>
        <w:gridCol w:w="1166"/>
        <w:gridCol w:w="1432"/>
        <w:gridCol w:w="1229"/>
      </w:tblGrid>
      <w:tr>
        <w:trPr>
          <w:jc w:val="center"/>
          <w:trHeight w:val="76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编号</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项目名称</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单位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数量</w:t>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报价（元）</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最高限价（元）</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权数（%）</w:t>
            </w:r>
            <w:r/>
          </w:p>
        </w:tc>
      </w:tr>
      <w:tr>
        <w:trPr>
          <w:jc w:val="center"/>
          <w:trHeight w:val="385"/>
        </w:trPr>
        <w:tc>
          <w:tcPr>
            <w:gridSpan w:val="7"/>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一</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护栏通用项（含刺马、活动护栏、立式挡板设施）</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TY01</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拆除各式护栏，含送库房(一片一桩)</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000000"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96.18</w:t>
            </w:r>
            <w:r/>
          </w:p>
        </w:tc>
        <w:tc>
          <w:tcPr>
            <w:tcBorders>
              <w:top w:val="single" w:color="auto" w:sz="4" w:space="0"/>
              <w:left w:val="single" w:color="auto" w:sz="4" w:space="0"/>
              <w:bottom w:val="single" w:color="auto" w:sz="4" w:space="0"/>
              <w:right w:val="single" w:color="auto" w:sz="4" w:space="0"/>
            </w:tcBorders>
            <w:tcW w:w="1229" w:type="dxa"/>
            <w:vAlign w:val="center"/>
            <w:vMerge w:val="restart"/>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50</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TY02</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安装各式护栏，</w:t>
            </w:r>
            <w:r>
              <w:rPr>
                <w:rFonts w:hint="eastAsia" w:cs="Tahoma" w:asciiTheme="minorEastAsia" w:hAnsiTheme="minorEastAsia" w:eastAsiaTheme="minorEastAsia"/>
                <w:color w:val="000000"/>
                <w:szCs w:val="24"/>
              </w:rPr>
              <w:t xml:space="preserve">含出库房</w:t>
            </w:r>
            <w:r>
              <w:rPr>
                <w:rFonts w:hint="eastAsia" w:cs="Tahoma" w:asciiTheme="minorEastAsia" w:hAnsiTheme="minorEastAsia" w:eastAsiaTheme="minorEastAsia"/>
                <w:color w:val="000000"/>
                <w:szCs w:val="24"/>
              </w:rPr>
              <w:t xml:space="preserve">(一片一桩)</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000000"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96.18</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TY03</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现场迁移调整各式护栏</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000000"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62.24</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TY04</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护栏底座地钉（主材）</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15.84</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TY05</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护栏贴反光膜（反光膜颜色、张贴依据采购人要求、国标Ⅱ类反光膜）</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104.09</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TY06</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制作轮廓标（40mm*180mm)双面（白色亮度≥600cd 黄色亮度≥400cd）并安装</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62.24</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TY07</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更换各式护栏底座（含桩柱、套管）</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113.14</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TY08</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更换各式护栏封盖、饰帽、柱帽（含主材及配件）</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45.26</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TY09</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整形、维修各式护栏片（含护栏片上的片花维修焊接、护栏挡光片焊接等）</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101.83</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343"/>
        </w:trPr>
        <w:tc>
          <w:tcPr>
            <w:gridSpan w:val="7"/>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二</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站桩</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GD01</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制作铁质站桩（反光膜颜色、张贴依据采购人要求、国标IV类反光膜）并安装</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373.38</w:t>
            </w:r>
            <w:r/>
          </w:p>
        </w:tc>
        <w:tc>
          <w:tcPr>
            <w:tcBorders>
              <w:top w:val="single" w:color="auto" w:sz="4" w:space="0"/>
              <w:left w:val="single" w:color="auto" w:sz="4" w:space="0"/>
              <w:bottom w:val="single" w:color="auto" w:sz="4" w:space="0"/>
              <w:right w:val="single" w:color="auto" w:sz="4" w:space="0"/>
            </w:tcBorders>
            <w:tcW w:w="1229" w:type="dxa"/>
            <w:vAlign w:val="center"/>
            <w:vMerge w:val="restart"/>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10</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GD02</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制作弹性警示站桩并安装（具体要求见技术图纸）</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305.49</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GD03</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拆除或扶正歪斜的铁质站桩</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84.87</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gridSpan w:val="7"/>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三</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PVC、TPU、PE交通安全设施</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XS01</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制作配送PE圆型防撞桶（国标IV类贴膜，颜色依据采购人要求）（3.5mm*580㎜*820㎜、配5kg砂袋)</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226.28</w:t>
            </w:r>
            <w:r/>
          </w:p>
        </w:tc>
        <w:tc>
          <w:tcPr>
            <w:tcBorders>
              <w:top w:val="single" w:color="auto" w:sz="4" w:space="0"/>
              <w:left w:val="single" w:color="auto" w:sz="4" w:space="0"/>
              <w:bottom w:val="single" w:color="auto" w:sz="4" w:space="0"/>
              <w:right w:val="single" w:color="auto" w:sz="4" w:space="0"/>
            </w:tcBorders>
            <w:tcW w:w="1229" w:type="dxa"/>
            <w:vAlign w:val="center"/>
            <w:vMerge w:val="restart"/>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20</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XS02</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制作配送</w:t>
            </w:r>
            <w:r>
              <w:rPr>
                <w:rFonts w:hint="eastAsia" w:cs="Tahoma" w:asciiTheme="minorEastAsia" w:hAnsiTheme="minorEastAsia" w:eastAsiaTheme="minorEastAsia"/>
                <w:color w:val="000000"/>
                <w:szCs w:val="24"/>
              </w:rPr>
              <w:t xml:space="preserve">塑料方锥</w:t>
            </w:r>
            <w:r>
              <w:rPr>
                <w:rFonts w:hint="eastAsia" w:cs="Tahoma" w:asciiTheme="minorEastAsia" w:hAnsiTheme="minorEastAsia" w:eastAsiaTheme="minorEastAsia"/>
                <w:color w:val="000000"/>
                <w:szCs w:val="24"/>
              </w:rPr>
              <w:t xml:space="preserve">H70cm(净重4kg）</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45.26</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XS03</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制作配送塑料红白链条</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16.98</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489"/>
        </w:trPr>
        <w:tc>
          <w:tcPr>
            <w:gridSpan w:val="7"/>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四</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其它交通安全设施</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SS01</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制作广角镜及立柱并安装(2*800㎜，不锈钢镜边和</w:t>
            </w:r>
            <w:r>
              <w:rPr>
                <w:rFonts w:hint="eastAsia" w:cs="Tahoma" w:asciiTheme="minorEastAsia" w:hAnsiTheme="minorEastAsia" w:eastAsiaTheme="minorEastAsia"/>
                <w:color w:val="000000"/>
                <w:szCs w:val="24"/>
              </w:rPr>
              <w:t xml:space="preserve">镜罩</w:t>
            </w:r>
            <w:r>
              <w:rPr>
                <w:rFonts w:hint="eastAsia" w:cs="Tahoma" w:asciiTheme="minorEastAsia" w:hAnsiTheme="minorEastAsia" w:eastAsiaTheme="minorEastAsia"/>
                <w:color w:val="000000"/>
                <w:szCs w:val="24"/>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面</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1244.58</w:t>
            </w:r>
            <w:r/>
          </w:p>
        </w:tc>
        <w:tc>
          <w:tcPr>
            <w:tcBorders>
              <w:top w:val="single" w:color="auto" w:sz="4" w:space="0"/>
              <w:left w:val="single" w:color="auto" w:sz="4" w:space="0"/>
              <w:bottom w:val="single" w:color="auto" w:sz="4" w:space="0"/>
              <w:right w:val="single" w:color="auto" w:sz="4" w:space="0"/>
            </w:tcBorders>
            <w:tcW w:w="1229" w:type="dxa"/>
            <w:vAlign w:val="center"/>
            <w:vMerge w:val="restart"/>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20</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SS02</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制作不锈钢活动护栏或拉门（含轮子、不含标志板面）并安装</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486.52</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SS03</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制作橡胶减速带（45㎜*380㎜*1000㎜，搓板式外观，反复任意弯曲不得折断）并安装</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113.14</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SS04</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制作太阳能</w:t>
            </w:r>
            <w:r>
              <w:rPr>
                <w:rFonts w:hint="eastAsia" w:cs="Tahoma" w:asciiTheme="minorEastAsia" w:hAnsiTheme="minorEastAsia" w:eastAsiaTheme="minorEastAsia"/>
                <w:color w:val="000000"/>
                <w:szCs w:val="24"/>
              </w:rPr>
              <w:t xml:space="preserve">双面爆闪警示</w:t>
            </w:r>
            <w:r>
              <w:rPr>
                <w:rFonts w:hint="eastAsia" w:cs="Tahoma" w:asciiTheme="minorEastAsia" w:hAnsiTheme="minorEastAsia" w:eastAsiaTheme="minorEastAsia"/>
                <w:color w:val="000000"/>
                <w:szCs w:val="24"/>
              </w:rPr>
              <w:t xml:space="preserve">灯及立柱并安装</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1810.31</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SS05</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拒马安装（含出库运输、摆放）</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135.77</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SS06</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拒马拆除（含入库运输、摆放）</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135.77</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SS07</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拒马维修（含轮子主材等）</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237.6</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SS08</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拒马贴膜（反光膜颜色、张贴依据采购人要求、国标Ⅱ类反光膜）</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181.03</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gridSpan w:val="4"/>
            <w:tcBorders>
              <w:top w:val="single" w:color="auto" w:sz="4" w:space="0"/>
              <w:left w:val="single" w:color="auto" w:sz="4" w:space="0"/>
              <w:bottom w:val="single" w:color="auto" w:sz="4" w:space="0"/>
              <w:right w:val="single" w:color="auto" w:sz="4" w:space="0"/>
            </w:tcBorders>
            <w:tcW w:w="4957"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综合单价（元）</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bl>
    <w:p>
      <w:pPr>
        <w:rPr>
          <w:rFonts w:hint="eastAsia"/>
          <w:b/>
          <w:bCs/>
        </w:rPr>
      </w:pPr>
      <w:r>
        <w:rPr>
          <w:rFonts w:hint="eastAsia"/>
          <w:b/>
          <w:bCs/>
        </w:rPr>
        <w:t xml:space="preserve">注：综合单价是指以所列各单项单价乘以相应的权重，计算所得的加权平均综合单价。综合单价=∑（单项单价×相应权数）</w:t>
      </w:r>
      <w:r/>
    </w:p>
    <w:p>
      <w:pPr>
        <w:rPr>
          <w:rFonts w:hint="eastAsia"/>
          <w:b/>
          <w:bCs/>
        </w:rPr>
      </w:pPr>
      <w:r>
        <w:rPr>
          <w:rFonts w:hint="eastAsia"/>
          <w:b/>
          <w:bCs/>
        </w:rPr>
        <w:t xml:space="preserve">★综合单价仅用作本次公开招标时评分使用，中标后的结算单价依据分项报价表中的报价确定。</w:t>
      </w:r>
      <w:r/>
    </w:p>
    <w:p>
      <w:pPr>
        <w:spacing w:line="240" w:lineRule="auto"/>
        <w:widowControl/>
        <w:rPr>
          <w:rFonts w:hint="eastAsia"/>
          <w:b/>
          <w:bCs/>
          <w:color w:val="000000" w:themeColor="text1"/>
          <w:szCs w:val="28"/>
          <w:lang w:val="zh-CN"/>
        </w:rPr>
      </w:pPr>
      <w:r>
        <w:rPr>
          <w:rFonts w:hint="eastAsia"/>
          <w:color w:val="000000" w:themeColor="text1"/>
          <w:szCs w:val="28"/>
        </w:rPr>
        <w:br w:type="page" w:clear="all"/>
      </w:r>
      <w:r/>
    </w:p>
    <w:p>
      <w:pPr>
        <w:pStyle w:val="904"/>
        <w:rPr>
          <w:rFonts w:hint="eastAsia"/>
          <w:color w:val="000000" w:themeColor="text1"/>
          <w:szCs w:val="28"/>
        </w:rPr>
      </w:pPr>
      <w:r>
        <w:rPr>
          <w:rFonts w:hint="eastAsia"/>
          <w:color w:val="000000" w:themeColor="text1"/>
          <w:szCs w:val="28"/>
        </w:rPr>
        <w:t xml:space="preserve">附件</w:t>
      </w:r>
      <w:r>
        <w:rPr>
          <w:rFonts w:hint="eastAsia"/>
          <w:color w:val="000000" w:themeColor="text1"/>
          <w:szCs w:val="28"/>
        </w:rPr>
        <w:t xml:space="preserve">一</w:t>
      </w:r>
      <w:r>
        <w:rPr>
          <w:rFonts w:hint="eastAsia"/>
          <w:color w:val="000000" w:themeColor="text1"/>
          <w:szCs w:val="28"/>
        </w:rPr>
        <w:t xml:space="preserve">：</w:t>
      </w:r>
      <w:r/>
    </w:p>
    <w:p>
      <w:pPr>
        <w:rPr>
          <w:rFonts w:hint="eastAsia"/>
          <w:b/>
          <w:bCs/>
        </w:rPr>
      </w:pPr>
      <w:r>
        <w:rPr>
          <w:rFonts w:hint="eastAsia"/>
          <w:b/>
          <w:bCs/>
        </w:rPr>
        <w:t xml:space="preserve">交通设施维护单位管理规定</w:t>
      </w:r>
      <w:r/>
    </w:p>
    <w:p>
      <w:pPr>
        <w:ind w:firstLine="480"/>
        <w:rPr>
          <w:rFonts w:hint="eastAsia"/>
        </w:rPr>
      </w:pPr>
      <w:r>
        <w:rPr>
          <w:rFonts w:hint="eastAsia"/>
        </w:rPr>
        <w:t xml:space="preserve">《交通设施维护单位管理规定》由南京市公安局交通管理局制订，是规范交通设施维护单位的准则，中标本招标文件分包一、分包二的维护单位须严格遵守本规定。违反本规定的，交管局将严格按照中标合同和本管理规定执行。管理规定内容如下： </w:t>
      </w:r>
      <w:r/>
    </w:p>
    <w:p>
      <w:pPr>
        <w:ind w:firstLine="482"/>
        <w:rPr>
          <w:rFonts w:hint="eastAsia"/>
        </w:rPr>
      </w:pPr>
      <w:r>
        <w:rPr>
          <w:rFonts w:hint="eastAsia"/>
          <w:b/>
          <w:bCs/>
        </w:rPr>
        <w:t xml:space="preserve">第一条</w:t>
      </w:r>
      <w:r/>
    </w:p>
    <w:p>
      <w:pPr>
        <w:ind w:firstLine="480"/>
        <w:rPr>
          <w:rFonts w:hint="eastAsia"/>
        </w:rPr>
      </w:pPr>
      <w:r>
        <w:rPr>
          <w:rFonts w:hint="eastAsia"/>
        </w:rPr>
        <w:t xml:space="preserve">为规范交通设施维护中标单位的管理，根据南京市公安局交通管理局交通设施维护单位公开招标文件和采购合同要求，结合我市交通设施维护工作实际，特编制本管理规定。</w:t>
      </w:r>
      <w:r/>
    </w:p>
    <w:p>
      <w:pPr>
        <w:ind w:firstLine="482"/>
        <w:rPr>
          <w:rFonts w:hint="eastAsia"/>
        </w:rPr>
      </w:pPr>
      <w:r>
        <w:rPr>
          <w:rFonts w:hint="eastAsia"/>
          <w:b/>
          <w:bCs/>
        </w:rPr>
        <w:t xml:space="preserve">第二条</w:t>
      </w:r>
      <w:r/>
    </w:p>
    <w:p>
      <w:pPr>
        <w:ind w:firstLine="480"/>
        <w:rPr>
          <w:rFonts w:hint="eastAsia"/>
        </w:rPr>
      </w:pPr>
      <w:r>
        <w:rPr>
          <w:rFonts w:hint="eastAsia"/>
        </w:rPr>
        <w:t xml:space="preserve">维护单位应按照年度招标文件规定的响应时间，保质保量按时完成交管局下达的施工、维护工作任务。</w:t>
      </w:r>
      <w:r/>
    </w:p>
    <w:p>
      <w:pPr>
        <w:ind w:firstLine="482"/>
        <w:rPr>
          <w:rFonts w:hint="eastAsia"/>
        </w:rPr>
      </w:pPr>
      <w:r>
        <w:rPr>
          <w:rFonts w:hint="eastAsia"/>
          <w:b/>
          <w:bCs/>
        </w:rPr>
        <w:t xml:space="preserve">第三条</w:t>
      </w:r>
      <w:r/>
    </w:p>
    <w:p>
      <w:pPr>
        <w:ind w:firstLine="480"/>
        <w:rPr>
          <w:rFonts w:hint="eastAsia"/>
        </w:rPr>
      </w:pPr>
      <w:r>
        <w:rPr>
          <w:rFonts w:hint="eastAsia"/>
        </w:rPr>
        <w:t xml:space="preserve">交通隔离栏（桩）维护可由交管局通过电话、</w:t>
      </w:r>
      <w:r>
        <w:rPr>
          <w:rFonts w:hint="eastAsia"/>
        </w:rPr>
        <w:t xml:space="preserve">微信等</w:t>
      </w:r>
      <w:r>
        <w:rPr>
          <w:rFonts w:hint="eastAsia"/>
        </w:rPr>
        <w:t xml:space="preserve">方式提前通知维护单位施工。</w:t>
      </w:r>
      <w:r/>
    </w:p>
    <w:p>
      <w:pPr>
        <w:ind w:firstLine="480"/>
        <w:rPr>
          <w:rFonts w:hint="eastAsia"/>
        </w:rPr>
      </w:pPr>
      <w:r>
        <w:rPr>
          <w:rFonts w:hint="eastAsia"/>
        </w:rPr>
        <w:t xml:space="preserve">响应时间：属于合同范围和内容的项目，维护单位应在接到维护通知之时起立即派人施工，2小时内维护完毕；情况复杂的，4小时内维护完毕；情况特别复杂的，8小时内维护完毕；涉及土建等其它情况需延期的，须及时汇报。维护情况须在响应时间内反馈交管局。</w:t>
      </w:r>
      <w:r/>
    </w:p>
    <w:p>
      <w:pPr>
        <w:ind w:firstLine="480"/>
        <w:rPr>
          <w:rFonts w:hint="eastAsia"/>
        </w:rPr>
      </w:pPr>
      <w:r>
        <w:rPr>
          <w:rFonts w:hint="eastAsia"/>
        </w:rPr>
        <w:t xml:space="preserve">维护单位不在约定期限内及时进行维护的，交管局可委托其他维护单位维护。</w:t>
      </w:r>
      <w:r/>
    </w:p>
    <w:p>
      <w:pPr>
        <w:ind w:firstLine="482"/>
        <w:rPr>
          <w:rFonts w:hint="eastAsia"/>
          <w:b/>
          <w:bCs/>
        </w:rPr>
      </w:pPr>
      <w:r>
        <w:rPr>
          <w:rFonts w:hint="eastAsia"/>
          <w:b/>
          <w:bCs/>
        </w:rPr>
        <w:t xml:space="preserve">第四条</w:t>
      </w:r>
      <w:r/>
    </w:p>
    <w:p>
      <w:pPr>
        <w:ind w:firstLine="480"/>
        <w:rPr>
          <w:rFonts w:hint="eastAsia"/>
        </w:rPr>
      </w:pPr>
      <w:r>
        <w:rPr>
          <w:rFonts w:hint="eastAsia"/>
        </w:rPr>
        <w:t xml:space="preserve">交通隔离栏（桩）工程施工以书面派工单形式下发。</w:t>
      </w:r>
      <w:r/>
    </w:p>
    <w:p>
      <w:pPr>
        <w:ind w:firstLine="480"/>
        <w:rPr>
          <w:rFonts w:hint="eastAsia"/>
        </w:rPr>
      </w:pPr>
      <w:r>
        <w:rPr>
          <w:rFonts w:hint="eastAsia"/>
        </w:rPr>
        <w:t xml:space="preserve">响应时间：属于合同范围和内容的项目，维护单位须在规定完工时间内完成工程施工。特殊情况不能按时完工的，须及时汇报，并征得交管</w:t>
      </w:r>
      <w:r>
        <w:rPr>
          <w:rFonts w:hint="eastAsia"/>
        </w:rPr>
        <w:t xml:space="preserve">局秩序</w:t>
      </w:r>
      <w:r>
        <w:rPr>
          <w:rFonts w:hint="eastAsia"/>
        </w:rPr>
        <w:t xml:space="preserve">大队管理责任人同意。工程完工后，应在规定完工时间内及时反馈。</w:t>
      </w:r>
      <w:r/>
    </w:p>
    <w:p>
      <w:pPr>
        <w:ind w:firstLine="480"/>
        <w:rPr>
          <w:rFonts w:hint="eastAsia"/>
        </w:rPr>
      </w:pPr>
      <w:r>
        <w:rPr>
          <w:rFonts w:hint="eastAsia"/>
        </w:rPr>
        <w:t xml:space="preserve">维护单位不在约定期限内及时施工的，交管局可委托其他维护单位施工。</w:t>
      </w:r>
      <w:r/>
    </w:p>
    <w:p>
      <w:pPr>
        <w:ind w:firstLine="482"/>
        <w:rPr>
          <w:rFonts w:hint="eastAsia"/>
          <w:b/>
          <w:bCs/>
        </w:rPr>
      </w:pPr>
      <w:r>
        <w:rPr>
          <w:rFonts w:hint="eastAsia"/>
          <w:b/>
          <w:bCs/>
        </w:rPr>
        <w:t xml:space="preserve">第五条</w:t>
      </w:r>
      <w:r/>
    </w:p>
    <w:p>
      <w:pPr>
        <w:ind w:firstLine="480"/>
        <w:rPr>
          <w:rFonts w:hint="eastAsia"/>
        </w:rPr>
      </w:pPr>
      <w:r>
        <w:rPr>
          <w:rFonts w:hint="eastAsia"/>
        </w:rPr>
        <w:t xml:space="preserve">考核制度：维护单位的考核以年度为期限，总分100分，按照以下具体考核内容进行加分或扣分，考核分与费用挂钩，每分等</w:t>
      </w:r>
      <w:r>
        <w:rPr>
          <w:rFonts w:hint="eastAsia"/>
        </w:rPr>
        <w:t xml:space="preserve">于费用</w:t>
      </w:r>
      <w:r>
        <w:rPr>
          <w:rFonts w:hint="eastAsia"/>
        </w:rPr>
        <w:t xml:space="preserve">500元。</w:t>
      </w:r>
      <w:r/>
    </w:p>
    <w:p>
      <w:pPr>
        <w:ind w:firstLine="482"/>
        <w:rPr>
          <w:rFonts w:hint="eastAsia"/>
          <w:b/>
          <w:bCs/>
        </w:rPr>
      </w:pPr>
      <w:r>
        <w:rPr>
          <w:rFonts w:hint="eastAsia"/>
          <w:b/>
          <w:bCs/>
        </w:rPr>
        <w:t xml:space="preserve">第六条</w:t>
      </w:r>
      <w:r/>
    </w:p>
    <w:p>
      <w:pPr>
        <w:ind w:firstLine="480"/>
        <w:rPr>
          <w:rFonts w:hint="eastAsia"/>
        </w:rPr>
      </w:pPr>
      <w:r>
        <w:rPr>
          <w:rFonts w:hint="eastAsia"/>
        </w:rPr>
        <w:t xml:space="preserve">考核处罚与加、扣分细则。</w:t>
      </w:r>
      <w:r/>
    </w:p>
    <w:p>
      <w:pPr>
        <w:ind w:firstLine="480"/>
        <w:rPr>
          <w:rFonts w:hint="eastAsia"/>
        </w:rPr>
      </w:pPr>
      <w:r>
        <w:rPr>
          <w:rFonts w:hint="eastAsia"/>
        </w:rPr>
        <w:t xml:space="preserve">（一）考核处罚方法。</w:t>
      </w:r>
      <w:r/>
    </w:p>
    <w:p>
      <w:pPr>
        <w:ind w:firstLine="480"/>
        <w:rPr>
          <w:rFonts w:hint="eastAsia"/>
        </w:rPr>
      </w:pPr>
      <w:r>
        <w:rPr>
          <w:rFonts w:hint="eastAsia"/>
        </w:rPr>
        <w:t xml:space="preserve">1、当季内累计扣分达到20分的，除在当季扣减考核费用外，当季的维护费用不予支</w:t>
      </w:r>
      <w:r>
        <w:rPr>
          <w:rFonts w:hint="eastAsia"/>
        </w:rPr>
        <w:t xml:space="preserve">付，顺延至下季度结算。</w:t>
      </w:r>
      <w:r/>
    </w:p>
    <w:p>
      <w:pPr>
        <w:ind w:firstLine="480"/>
        <w:rPr>
          <w:rFonts w:hint="eastAsia"/>
        </w:rPr>
      </w:pPr>
      <w:r>
        <w:rPr>
          <w:rFonts w:hint="eastAsia"/>
        </w:rPr>
        <w:t xml:space="preserve">2、当季内累计扣分达到50分的，除在当季扣减考核费用外，当季的维护费用不予支付，顺延至下季度结算，并停工整改1个月，同时维护单位须书面</w:t>
      </w:r>
      <w:r>
        <w:rPr>
          <w:rFonts w:hint="eastAsia"/>
        </w:rPr>
        <w:t xml:space="preserve">作出</w:t>
      </w:r>
      <w:r>
        <w:rPr>
          <w:rFonts w:hint="eastAsia"/>
        </w:rPr>
        <w:t xml:space="preserve">反思，并由项目经理在全体维护单位会议中公开作检查。</w:t>
      </w:r>
      <w:r/>
    </w:p>
    <w:p>
      <w:pPr>
        <w:ind w:firstLine="480"/>
        <w:rPr>
          <w:rFonts w:hint="eastAsia"/>
        </w:rPr>
      </w:pPr>
      <w:r>
        <w:rPr>
          <w:rFonts w:hint="eastAsia"/>
        </w:rPr>
        <w:t xml:space="preserve">3、年度内累计扣分达100分的，交管局有权在扣到100分当月起无条件取消年度中标合同，并提请财政部门将该维护单位列入不良行为名单，同时禁止其两年内参加与交管局有关的所有招标采购活动。</w:t>
      </w:r>
      <w:r/>
    </w:p>
    <w:p>
      <w:pPr>
        <w:ind w:firstLine="480"/>
        <w:rPr>
          <w:rFonts w:hint="eastAsia"/>
        </w:rPr>
      </w:pPr>
      <w:r>
        <w:rPr>
          <w:rFonts w:hint="eastAsia"/>
        </w:rPr>
        <w:t xml:space="preserve">（二）加、扣分细则。</w:t>
      </w:r>
      <w:r/>
    </w:p>
    <w:p>
      <w:pPr>
        <w:ind w:firstLine="480"/>
        <w:rPr>
          <w:rFonts w:hint="eastAsia"/>
        </w:rPr>
      </w:pPr>
      <w:r>
        <w:rPr>
          <w:rFonts w:hint="eastAsia"/>
        </w:rPr>
        <w:t xml:space="preserve">1、违反第三条、第四条维护响应时间规定的，一次扣除考核分4分；未在响应时间内向交管局反馈维护情况的，一次扣除考核分2分；无正当理由，超过24小时仍未修复，一次扣除考核分10分。</w:t>
      </w:r>
      <w:r/>
    </w:p>
    <w:p>
      <w:pPr>
        <w:ind w:firstLine="480"/>
        <w:rPr>
          <w:rFonts w:hint="eastAsia"/>
        </w:rPr>
      </w:pPr>
      <w:r>
        <w:rPr>
          <w:rFonts w:hint="eastAsia"/>
        </w:rPr>
        <w:t xml:space="preserve">2、非因不可抗力造成的维护、施工工作不及时，施工不规范等原因被交管局领导批评、被媒体曝光投诉的，除按上一款情况扣分处，再次扣除考核分10分。</w:t>
      </w:r>
      <w:r/>
    </w:p>
    <w:p>
      <w:pPr>
        <w:ind w:firstLine="480"/>
        <w:rPr>
          <w:rFonts w:hint="eastAsia"/>
        </w:rPr>
      </w:pPr>
      <w:r>
        <w:rPr>
          <w:rFonts w:hint="eastAsia"/>
        </w:rPr>
        <w:t xml:space="preserve">3、维护单位维护、施工工作出现重大问题，造成人员伤亡或重大财产损失，后果严重的，一次性扣除考核分50分。</w:t>
      </w:r>
      <w:r/>
    </w:p>
    <w:p>
      <w:pPr>
        <w:ind w:firstLine="480"/>
        <w:rPr>
          <w:rFonts w:hint="eastAsia"/>
        </w:rPr>
      </w:pPr>
      <w:r>
        <w:rPr>
          <w:rFonts w:hint="eastAsia"/>
        </w:rPr>
        <w:t xml:space="preserve">4、维护单位未按照交管</w:t>
      </w:r>
      <w:r>
        <w:rPr>
          <w:rFonts w:hint="eastAsia"/>
        </w:rPr>
        <w:t xml:space="preserve">局实际</w:t>
      </w:r>
      <w:r>
        <w:rPr>
          <w:rFonts w:hint="eastAsia"/>
        </w:rPr>
        <w:t xml:space="preserve">需要进行维护施工的，每发现一处扣除考核分5分，累计扣分。</w:t>
      </w:r>
      <w:r/>
    </w:p>
    <w:p>
      <w:pPr>
        <w:ind w:firstLine="480"/>
        <w:rPr>
          <w:rFonts w:hint="eastAsia"/>
        </w:rPr>
      </w:pPr>
      <w:r>
        <w:rPr>
          <w:rFonts w:hint="eastAsia"/>
        </w:rPr>
        <w:t xml:space="preserve">5、维护单位无正当理由未履行一项维护、施工工作的，一次扣除考核分10分；</w:t>
      </w:r>
      <w:r>
        <w:rPr>
          <w:rFonts w:hint="eastAsia"/>
        </w:rPr>
        <w:t xml:space="preserve">当月内</w:t>
      </w:r>
      <w:r>
        <w:rPr>
          <w:rFonts w:hint="eastAsia"/>
        </w:rPr>
        <w:t xml:space="preserve">第2次无正当理由未履行的，</w:t>
      </w:r>
      <w:r>
        <w:rPr>
          <w:rFonts w:hint="eastAsia"/>
        </w:rPr>
        <w:t xml:space="preserve">扣考核</w:t>
      </w:r>
      <w:r>
        <w:rPr>
          <w:rFonts w:hint="eastAsia"/>
        </w:rPr>
        <w:t xml:space="preserve">分20分；</w:t>
      </w:r>
      <w:r>
        <w:rPr>
          <w:rFonts w:hint="eastAsia"/>
        </w:rPr>
        <w:t xml:space="preserve">当月内</w:t>
      </w:r>
      <w:r>
        <w:rPr>
          <w:rFonts w:hint="eastAsia"/>
        </w:rPr>
        <w:t xml:space="preserve">第3次及以上无正当理由未履行的，</w:t>
      </w:r>
      <w:r>
        <w:rPr>
          <w:rFonts w:hint="eastAsia"/>
        </w:rPr>
        <w:t xml:space="preserve">扣考核</w:t>
      </w:r>
      <w:r>
        <w:rPr>
          <w:rFonts w:hint="eastAsia"/>
        </w:rPr>
        <w:t xml:space="preserve">分50分。</w:t>
      </w:r>
      <w:r/>
    </w:p>
    <w:p>
      <w:pPr>
        <w:ind w:firstLine="480"/>
        <w:rPr>
          <w:rFonts w:hint="eastAsia"/>
        </w:rPr>
      </w:pPr>
      <w:r>
        <w:rPr>
          <w:rFonts w:hint="eastAsia"/>
        </w:rPr>
        <w:t xml:space="preserve">6、维护单位维护、施工工作存在问题，未在交管局规定时间内进行整改的，一次扣除考核分10分。</w:t>
      </w:r>
      <w:r/>
    </w:p>
    <w:p>
      <w:pPr>
        <w:ind w:firstLine="480"/>
        <w:rPr>
          <w:rFonts w:hint="eastAsia"/>
        </w:rPr>
      </w:pPr>
      <w:r>
        <w:rPr>
          <w:rFonts w:hint="eastAsia"/>
        </w:rPr>
        <w:t xml:space="preserve">7、维护单位无正当理由将交通设施出、入库（交管局指定仓库）的，或</w:t>
      </w:r>
      <w:r>
        <w:rPr>
          <w:rFonts w:hint="eastAsia"/>
        </w:rPr>
        <w:t xml:space="preserve">不</w:t>
      </w:r>
      <w:r>
        <w:rPr>
          <w:rFonts w:hint="eastAsia"/>
        </w:rPr>
        <w:t xml:space="preserve">如实登记出、</w:t>
      </w:r>
      <w:r>
        <w:rPr>
          <w:rFonts w:hint="eastAsia"/>
        </w:rPr>
        <w:t xml:space="preserve">入库台</w:t>
      </w:r>
      <w:r>
        <w:rPr>
          <w:rFonts w:hint="eastAsia"/>
        </w:rPr>
        <w:t xml:space="preserve">帐的，一次扣除考核分4分。</w:t>
      </w:r>
      <w:r/>
    </w:p>
    <w:p>
      <w:pPr>
        <w:ind w:firstLine="480"/>
        <w:rPr>
          <w:rFonts w:hint="eastAsia"/>
        </w:rPr>
      </w:pPr>
      <w:r>
        <w:rPr>
          <w:rFonts w:hint="eastAsia"/>
        </w:rPr>
        <w:t xml:space="preserve">8、维护单位</w:t>
      </w:r>
      <w:r>
        <w:rPr>
          <w:rFonts w:hint="eastAsia"/>
        </w:rPr>
        <w:t xml:space="preserve">须固定</w:t>
      </w:r>
      <w:r>
        <w:rPr>
          <w:rFonts w:hint="eastAsia"/>
        </w:rPr>
        <w:t xml:space="preserve">项目经理和接报修联系人员电话。因工作需要，交管局无法联系维护单位的，一次扣除考核分4分。</w:t>
      </w:r>
      <w:r/>
    </w:p>
    <w:p>
      <w:pPr>
        <w:ind w:firstLine="480"/>
        <w:rPr>
          <w:rFonts w:hint="eastAsia"/>
        </w:rPr>
      </w:pPr>
      <w:r>
        <w:rPr>
          <w:rFonts w:hint="eastAsia"/>
        </w:rPr>
        <w:t xml:space="preserve">9、维护单位上报工程决算资料不全，无竣工图纸、无照片、无交通设施出入库单等，或不按本单位中标单价上报工程决算的，交管局有权拒收，要求重新制作并扣除考核分5分。</w:t>
      </w:r>
      <w:r/>
    </w:p>
    <w:p>
      <w:pPr>
        <w:rPr>
          <w:rFonts w:hint="eastAsia"/>
        </w:rPr>
      </w:pPr>
      <w:r>
        <w:rPr>
          <w:rFonts w:hint="eastAsia"/>
        </w:rPr>
        <w:t xml:space="preserve">    10、维护单位本月决算资料超过一个月未上报的，交管局有权拒收，并不再支付相关费</w:t>
      </w:r>
      <w:r>
        <w:rPr>
          <w:rFonts w:hint="eastAsia"/>
        </w:rPr>
        <w:t xml:space="preserve">用，同时扣除考核分10分。</w:t>
      </w:r>
      <w:r/>
    </w:p>
    <w:p>
      <w:pPr>
        <w:ind w:firstLine="480"/>
        <w:rPr>
          <w:rFonts w:hint="eastAsia"/>
        </w:rPr>
      </w:pPr>
      <w:r>
        <w:rPr>
          <w:rFonts w:hint="eastAsia"/>
        </w:rPr>
        <w:t xml:space="preserve">11、任意一项施工项目决算资料虚报工作量超过实际工作量10%（含）以上的，一次扣除考核分5分；超过实际工作量20%（含）以上的，一次扣除考核分10分；超过实际工作量50%（含）以上的，一次扣除考核分30分。</w:t>
      </w:r>
      <w:r/>
    </w:p>
    <w:p>
      <w:pPr>
        <w:ind w:firstLine="480"/>
        <w:rPr>
          <w:rFonts w:hint="eastAsia"/>
        </w:rPr>
      </w:pPr>
      <w:r>
        <w:rPr>
          <w:rFonts w:hint="eastAsia"/>
        </w:rPr>
        <w:t xml:space="preserve">12、维护单位存在不配合交管局监理、监察等单位工作的，一次扣除考核分5分。</w:t>
      </w:r>
      <w:r/>
    </w:p>
    <w:p>
      <w:pPr>
        <w:ind w:firstLine="480"/>
        <w:rPr>
          <w:rFonts w:hint="eastAsia"/>
        </w:rPr>
      </w:pPr>
      <w:r>
        <w:rPr>
          <w:rFonts w:hint="eastAsia"/>
        </w:rPr>
        <w:t xml:space="preserve">13、维护单位维护、施工经验收不合格的，每一项扣除考核分10分。</w:t>
      </w:r>
      <w:r/>
    </w:p>
    <w:p>
      <w:pPr>
        <w:ind w:firstLine="480"/>
        <w:rPr>
          <w:rFonts w:hint="eastAsia"/>
        </w:rPr>
      </w:pPr>
      <w:r>
        <w:rPr>
          <w:rFonts w:hint="eastAsia"/>
        </w:rPr>
        <w:t xml:space="preserve">14、维护单位施工工作受到交管</w:t>
      </w:r>
      <w:r>
        <w:rPr>
          <w:rFonts w:hint="eastAsia"/>
        </w:rPr>
        <w:t xml:space="preserve">局秩序</w:t>
      </w:r>
      <w:r>
        <w:rPr>
          <w:rFonts w:hint="eastAsia"/>
        </w:rPr>
        <w:t xml:space="preserve">大队领导表扬的，</w:t>
      </w:r>
      <w:r>
        <w:rPr>
          <w:rFonts w:hint="eastAsia"/>
        </w:rPr>
        <w:t xml:space="preserve">考核分加4分</w:t>
      </w:r>
      <w:r>
        <w:rPr>
          <w:rFonts w:hint="eastAsia"/>
        </w:rPr>
        <w:t xml:space="preserve">；</w:t>
      </w:r>
      <w:r>
        <w:rPr>
          <w:rFonts w:hint="eastAsia"/>
        </w:rPr>
        <w:t xml:space="preserve">受交管</w:t>
      </w:r>
      <w:r>
        <w:rPr>
          <w:rFonts w:hint="eastAsia"/>
        </w:rPr>
        <w:t xml:space="preserve">局领导、媒体等部门表扬的，</w:t>
      </w:r>
      <w:r>
        <w:rPr>
          <w:rFonts w:hint="eastAsia"/>
        </w:rPr>
        <w:t xml:space="preserve">考核分加8分</w:t>
      </w:r>
      <w:r>
        <w:rPr>
          <w:rFonts w:hint="eastAsia"/>
        </w:rPr>
        <w:t xml:space="preserve">。</w:t>
      </w:r>
      <w:r/>
    </w:p>
    <w:p>
      <w:pPr>
        <w:ind w:firstLine="480"/>
        <w:rPr>
          <w:rFonts w:hint="eastAsia"/>
        </w:rPr>
      </w:pPr>
      <w:r>
        <w:rPr>
          <w:rFonts w:hint="eastAsia"/>
        </w:rPr>
        <w:t xml:space="preserve">15、维护单位违反相关规范、标准、招标文件技术要求以及投标文件承诺的，按照违约责任处理，交管局有权解除合同并要求维护单位进行赔偿。</w:t>
      </w:r>
      <w:r/>
    </w:p>
    <w:p>
      <w:pPr>
        <w:ind w:firstLine="482"/>
        <w:rPr>
          <w:rFonts w:hint="eastAsia"/>
          <w:b/>
          <w:bCs/>
        </w:rPr>
      </w:pPr>
      <w:r>
        <w:rPr>
          <w:rFonts w:hint="eastAsia"/>
          <w:b/>
          <w:bCs/>
        </w:rPr>
        <w:t xml:space="preserve">第七条</w:t>
      </w:r>
      <w:r/>
    </w:p>
    <w:p>
      <w:pPr>
        <w:ind w:firstLine="480"/>
        <w:rPr>
          <w:rFonts w:hint="eastAsia"/>
        </w:rPr>
      </w:pPr>
      <w:r>
        <w:rPr>
          <w:rFonts w:hint="eastAsia"/>
        </w:rPr>
        <w:t xml:space="preserve">所有的加、减分均以交管局发出的维护单位考核单为准；每季由交管局汇总，并进行通报。</w:t>
      </w:r>
      <w:r/>
    </w:p>
    <w:p>
      <w:pPr>
        <w:ind w:firstLine="482"/>
        <w:rPr>
          <w:rFonts w:hint="eastAsia"/>
          <w:b/>
          <w:bCs/>
        </w:rPr>
      </w:pPr>
      <w:r>
        <w:rPr>
          <w:rFonts w:hint="eastAsia"/>
          <w:b/>
          <w:bCs/>
        </w:rPr>
        <w:t xml:space="preserve">第八条</w:t>
      </w:r>
      <w:r/>
    </w:p>
    <w:p>
      <w:pPr>
        <w:ind w:firstLine="480"/>
        <w:rPr>
          <w:rFonts w:hint="eastAsia"/>
        </w:rPr>
      </w:pPr>
      <w:r>
        <w:rPr>
          <w:rFonts w:hint="eastAsia"/>
        </w:rPr>
        <w:t xml:space="preserve">涉及停工整顿的，由交管局发停工整改通知书，并明确停工整改时间。</w:t>
      </w:r>
      <w:r/>
    </w:p>
    <w:p>
      <w:pPr>
        <w:ind w:firstLine="482"/>
        <w:rPr>
          <w:rFonts w:hint="eastAsia"/>
          <w:b/>
          <w:bCs/>
        </w:rPr>
      </w:pPr>
      <w:r>
        <w:rPr>
          <w:rFonts w:hint="eastAsia"/>
          <w:b/>
          <w:bCs/>
        </w:rPr>
        <w:t xml:space="preserve">第九条</w:t>
      </w:r>
      <w:r/>
    </w:p>
    <w:p>
      <w:pPr>
        <w:ind w:firstLine="480"/>
        <w:rPr>
          <w:rFonts w:hint="eastAsia"/>
        </w:rPr>
      </w:pPr>
      <w:r>
        <w:rPr>
          <w:rFonts w:hint="eastAsia"/>
        </w:rPr>
        <w:t xml:space="preserve">因维护、施工验收不合格或出现重大质量安全隐患问题，维护单位应无条件进行返工，直至验收合格或隐患消除，由此而产生的一切责任由维护单位负责，产生的费用，交管局不予支付。</w:t>
      </w:r>
      <w:r/>
    </w:p>
    <w:p>
      <w:pPr>
        <w:ind w:firstLine="482"/>
        <w:rPr>
          <w:rFonts w:hint="eastAsia"/>
          <w:b/>
          <w:bCs/>
        </w:rPr>
      </w:pPr>
      <w:r>
        <w:rPr>
          <w:rFonts w:hint="eastAsia"/>
          <w:b/>
          <w:bCs/>
        </w:rPr>
        <w:t xml:space="preserve">第十条</w:t>
      </w:r>
      <w:r/>
    </w:p>
    <w:p>
      <w:pPr>
        <w:ind w:firstLine="480"/>
        <w:rPr>
          <w:rFonts w:hint="eastAsia"/>
        </w:rPr>
      </w:pPr>
      <w:r>
        <w:rPr>
          <w:rFonts w:hint="eastAsia"/>
        </w:rPr>
        <w:t xml:space="preserve">维护单位在承担一项或多项违约责任后，仍应继续履行合同规定的义务（交管局给予解除合同的除外）。交管局未能及时追究维护单位的任何一项违约责任并不表明交管</w:t>
      </w:r>
      <w:r>
        <w:rPr>
          <w:rFonts w:hint="eastAsia"/>
        </w:rPr>
        <w:t xml:space="preserve">局放弃</w:t>
      </w:r>
      <w:r>
        <w:rPr>
          <w:rFonts w:hint="eastAsia"/>
        </w:rPr>
        <w:t xml:space="preserve">追究维护单位该项或其他违约责任。</w:t>
      </w:r>
      <w:r/>
    </w:p>
    <w:p>
      <w:pPr>
        <w:ind w:firstLine="482"/>
        <w:rPr>
          <w:rFonts w:hint="eastAsia"/>
          <w:b/>
          <w:bCs/>
        </w:rPr>
      </w:pPr>
      <w:r>
        <w:rPr>
          <w:rFonts w:hint="eastAsia"/>
          <w:b/>
          <w:bCs/>
        </w:rPr>
        <w:t xml:space="preserve">第十一条</w:t>
      </w:r>
      <w:r/>
    </w:p>
    <w:p>
      <w:pPr>
        <w:ind w:firstLine="480"/>
        <w:rPr>
          <w:rFonts w:hint="eastAsia"/>
        </w:rPr>
      </w:pPr>
      <w:r>
        <w:rPr>
          <w:rFonts w:hint="eastAsia"/>
        </w:rPr>
        <w:t xml:space="preserve">本规定由南京市公安局交通管理局制定，南京市公安局交通管理局有权根据管理需要进行调整。</w:t>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2"/>
        <w:pageBreakBefore w:val="0"/>
        <w:spacing w:before="0" w:after="0"/>
        <w:rPr>
          <w:rFonts w:hint="eastAsia"/>
          <w:color w:val="000000" w:themeColor="text1"/>
          <w:sz w:val="44"/>
        </w:rPr>
      </w:pPr>
      <w:r/>
      <w:bookmarkStart w:id="73" w:name="_Toc195199148"/>
      <w:r/>
      <w:bookmarkStart w:id="74" w:name="_Toc195199243"/>
      <w:r>
        <w:rPr>
          <w:rFonts w:hint="eastAsia"/>
          <w:color w:val="000000" w:themeColor="text1"/>
          <w:sz w:val="44"/>
        </w:rPr>
        <w:t xml:space="preserve">第六章  评标方法及评标标准</w:t>
      </w:r>
      <w:bookmarkEnd w:id="73"/>
      <w:r/>
      <w:bookmarkEnd w:id="74"/>
      <w:r/>
      <w:r/>
    </w:p>
    <w:p>
      <w:pPr>
        <w:spacing w:line="240" w:lineRule="auto"/>
        <w:widowControl/>
        <w:rPr>
          <w:rFonts w:hint="eastAsia"/>
          <w:b/>
          <w:bCs/>
          <w:color w:val="000000" w:themeColor="text1"/>
          <w:sz w:val="44"/>
          <w:szCs w:val="44"/>
        </w:rPr>
      </w:pPr>
      <w:r>
        <w:rPr>
          <w:rFonts w:hint="eastAsia"/>
          <w:color w:val="000000" w:themeColor="text1"/>
          <w:sz w:val="44"/>
        </w:rPr>
        <w:br w:type="page" w:clear="all"/>
      </w:r>
      <w:r/>
    </w:p>
    <w:p>
      <w:pPr>
        <w:pStyle w:val="903"/>
        <w:pageBreakBefore/>
        <w:spacing w:before="0" w:after="0"/>
        <w:rPr>
          <w:rFonts w:hint="eastAsia"/>
          <w:color w:val="000000" w:themeColor="text1"/>
          <w:sz w:val="24"/>
          <w:szCs w:val="24"/>
        </w:rPr>
      </w:pPr>
      <w:r>
        <w:rPr>
          <w:rFonts w:hint="eastAsia"/>
          <w:color w:val="000000" w:themeColor="text1"/>
          <w:sz w:val="24"/>
          <w:szCs w:val="24"/>
        </w:rPr>
        <w:t xml:space="preserve">评标方法及评标标准</w:t>
      </w:r>
      <w:r/>
    </w:p>
    <w:p>
      <w:pPr>
        <w:pStyle w:val="1296"/>
        <w:ind w:firstLine="0"/>
        <w:rPr>
          <w:rFonts w:hint="eastAsia"/>
          <w:b/>
          <w:bCs/>
          <w:color w:val="000000" w:themeColor="text1"/>
        </w:rPr>
      </w:pPr>
      <w:r>
        <w:rPr>
          <w:rFonts w:hint="eastAsia"/>
          <w:b/>
          <w:bCs/>
          <w:color w:val="000000" w:themeColor="text1"/>
        </w:rPr>
        <w:t xml:space="preserve">第一部分：评标方法</w:t>
      </w:r>
      <w:r/>
    </w:p>
    <w:p>
      <w:pPr>
        <w:pStyle w:val="1296"/>
        <w:rPr>
          <w:rFonts w:hint="eastAsia"/>
          <w:color w:val="000000" w:themeColor="text1"/>
        </w:rPr>
      </w:pPr>
      <w:r>
        <w:rPr>
          <w:rFonts w:hint="eastAsia"/>
          <w:color w:val="000000" w:themeColor="text1"/>
        </w:rPr>
        <w:t xml:space="preserve">本项目采用综合评分法（是指投标文件满足招标文件全部实质性要求，</w:t>
      </w:r>
      <w:r>
        <w:rPr>
          <w:rFonts w:hint="eastAsia"/>
          <w:color w:val="000000" w:themeColor="text1"/>
        </w:rPr>
        <w:t xml:space="preserve">且按照</w:t>
      </w:r>
      <w:r>
        <w:rPr>
          <w:rFonts w:hint="eastAsia"/>
          <w:color w:val="000000" w:themeColor="text1"/>
        </w:rPr>
        <w:t xml:space="preserve">评审因素的量化指标评审得分最高的投标人为中标候选人的评标方法），总分为100分。</w:t>
      </w:r>
      <w:r>
        <w:rPr>
          <w:rFonts w:hint="eastAsia"/>
          <w:color w:val="000000" w:themeColor="text1"/>
        </w:rPr>
        <w:t xml:space="preserve">本项目为</w:t>
      </w:r>
      <w:r>
        <w:rPr>
          <w:rFonts w:hint="eastAsia"/>
          <w:color w:val="000000" w:themeColor="text1"/>
        </w:rPr>
        <w:t xml:space="preserve">2</w:t>
      </w:r>
      <w:r>
        <w:rPr>
          <w:rFonts w:hint="eastAsia"/>
          <w:color w:val="000000" w:themeColor="text1"/>
        </w:rPr>
        <w:t xml:space="preserve">个包，本</w:t>
      </w:r>
      <w:r>
        <w:rPr>
          <w:rFonts w:hint="eastAsia"/>
          <w:color w:val="000000" w:themeColor="text1"/>
        </w:rPr>
        <w:t xml:space="preserve">项目兼投不兼</w:t>
      </w:r>
      <w:r>
        <w:rPr>
          <w:rFonts w:hint="eastAsia"/>
          <w:color w:val="000000" w:themeColor="text1"/>
        </w:rPr>
        <w:t xml:space="preserve">中；前一个分包的中标单位不参与后续分包的评审</w:t>
      </w:r>
      <w:r/>
    </w:p>
    <w:p>
      <w:pPr>
        <w:pStyle w:val="1296"/>
        <w:ind w:firstLine="0"/>
        <w:rPr>
          <w:rFonts w:hint="eastAsia"/>
          <w:b/>
          <w:bCs/>
          <w:color w:val="000000" w:themeColor="text1"/>
        </w:rPr>
      </w:pPr>
      <w:r>
        <w:rPr>
          <w:rFonts w:hint="eastAsia"/>
          <w:b/>
          <w:bCs/>
          <w:color w:val="000000" w:themeColor="text1"/>
        </w:rPr>
        <w:t xml:space="preserve">第二部分：评标标准</w:t>
      </w:r>
      <w:r/>
    </w:p>
    <w:p>
      <w:pPr>
        <w:pStyle w:val="1296"/>
        <w:ind w:firstLine="489"/>
        <w:rPr>
          <w:rFonts w:hint="eastAsia"/>
          <w:b/>
          <w:bCs/>
          <w:color w:val="000000" w:themeColor="text1"/>
        </w:rPr>
      </w:pPr>
      <w:r>
        <w:rPr>
          <w:rFonts w:hint="eastAsia"/>
          <w:b/>
          <w:bCs/>
          <w:color w:val="000000" w:themeColor="text1"/>
        </w:rPr>
        <w:t xml:space="preserve">一、符合性审查</w:t>
      </w:r>
      <w:r/>
    </w:p>
    <w:p>
      <w:pPr>
        <w:pStyle w:val="1296"/>
        <w:rPr>
          <w:rFonts w:hint="eastAsia"/>
          <w:color w:val="000000" w:themeColor="text1"/>
        </w:rPr>
      </w:pPr>
      <w:r>
        <w:rPr>
          <w:rFonts w:hint="eastAsia"/>
          <w:color w:val="000000" w:themeColor="text1"/>
        </w:rPr>
        <w:t xml:space="preserve">评标委员会根据招标文件第三章投标人</w:t>
      </w:r>
      <w:r>
        <w:rPr>
          <w:color w:val="000000" w:themeColor="text1"/>
        </w:rPr>
        <w:t xml:space="preserve">须知第24.4.5条</w:t>
      </w:r>
      <w:r>
        <w:rPr>
          <w:rFonts w:hint="eastAsia"/>
          <w:color w:val="000000" w:themeColor="text1"/>
        </w:rPr>
        <w:t xml:space="preserve">和第24.4.6条</w:t>
      </w:r>
      <w:r>
        <w:rPr>
          <w:color w:val="000000" w:themeColor="text1"/>
        </w:rPr>
        <w:t xml:space="preserve">的规定，</w:t>
      </w:r>
      <w:r>
        <w:rPr>
          <w:rFonts w:hint="eastAsia"/>
          <w:color w:val="000000" w:themeColor="text1"/>
        </w:rPr>
        <w:t xml:space="preserve">对通过资格审查的合格投标人的</w:t>
      </w:r>
      <w:r>
        <w:rPr>
          <w:color w:val="000000" w:themeColor="text1"/>
        </w:rPr>
        <w:t xml:space="preserve">投标文件</w:t>
      </w:r>
      <w:r>
        <w:rPr>
          <w:rFonts w:hint="eastAsia"/>
          <w:color w:val="000000" w:themeColor="text1"/>
        </w:rPr>
        <w:t xml:space="preserve">进行符合性审查，未通过符合性审查的投标不进入详细评审。</w:t>
      </w:r>
      <w:r/>
    </w:p>
    <w:p>
      <w:pPr>
        <w:pStyle w:val="1296"/>
        <w:ind w:firstLine="0"/>
        <w:rPr>
          <w:rFonts w:hint="eastAsia"/>
          <w:b/>
          <w:bCs/>
          <w:color w:val="000000" w:themeColor="text1"/>
        </w:rPr>
      </w:pPr>
      <w:r>
        <w:rPr>
          <w:rFonts w:hint="eastAsia"/>
          <w:b/>
          <w:bCs/>
          <w:color w:val="000000" w:themeColor="text1"/>
        </w:rPr>
        <w:t xml:space="preserve">二、详细评审</w:t>
      </w:r>
      <w:r/>
    </w:p>
    <w:p>
      <w:pPr>
        <w:pStyle w:val="1296"/>
        <w:ind w:firstLine="0"/>
        <w:rPr>
          <w:rFonts w:hint="eastAsia"/>
          <w:b/>
          <w:bCs/>
          <w:color w:val="000000" w:themeColor="text1"/>
        </w:rPr>
      </w:pPr>
      <w:r>
        <w:rPr>
          <w:rFonts w:hint="eastAsia"/>
          <w:b/>
          <w:bCs/>
          <w:color w:val="000000" w:themeColor="text1"/>
        </w:rPr>
        <w:t xml:space="preserve">（一）价格分（</w:t>
      </w:r>
      <w:r>
        <w:rPr>
          <w:rFonts w:hint="eastAsia"/>
          <w:b/>
          <w:bCs/>
          <w:color w:val="000000" w:themeColor="text1"/>
        </w:rPr>
        <w:t xml:space="preserve">50</w:t>
      </w:r>
      <w:r>
        <w:rPr>
          <w:rFonts w:hint="eastAsia"/>
          <w:b/>
          <w:bCs/>
          <w:color w:val="000000" w:themeColor="text1"/>
        </w:rPr>
        <w:t xml:space="preserve">分）</w:t>
      </w:r>
      <w:r/>
    </w:p>
    <w:p>
      <w:pPr>
        <w:pStyle w:val="1296"/>
        <w:rPr>
          <w:rFonts w:hint="eastAsia"/>
          <w:color w:val="000000" w:themeColor="text1"/>
        </w:rPr>
      </w:pPr>
      <w:r>
        <w:rPr>
          <w:color w:val="000000" w:themeColor="text1"/>
        </w:rPr>
        <w:t xml:space="preserve">1</w:t>
      </w:r>
      <w:r>
        <w:rPr>
          <w:rFonts w:hint="eastAsia"/>
          <w:color w:val="000000" w:themeColor="text1"/>
        </w:rPr>
        <w:t xml:space="preserve">．价格</w:t>
      </w:r>
      <w:r>
        <w:rPr>
          <w:rFonts w:hint="eastAsia"/>
          <w:color w:val="000000" w:themeColor="text1"/>
        </w:rPr>
        <w:t xml:space="preserve">分统一</w:t>
      </w:r>
      <w:r>
        <w:rPr>
          <w:rFonts w:hint="eastAsia"/>
          <w:color w:val="000000" w:themeColor="text1"/>
        </w:rPr>
        <w:t xml:space="preserve">采用低价优先法计算即满足招标文件要求且投标价格最低的有效投标报价（即除低于成本报价以外的所有报价）为评标基准价，其价格分为满分。有效投标报价必须不高于采购文件规定的最高限价，否则为无效报价。</w:t>
      </w:r>
      <w:r/>
    </w:p>
    <w:p>
      <w:pPr>
        <w:pStyle w:val="1296"/>
        <w:rPr>
          <w:rFonts w:hint="eastAsia"/>
          <w:color w:val="000000" w:themeColor="text1"/>
        </w:rPr>
      </w:pPr>
      <w:r>
        <w:rPr>
          <w:rFonts w:hint="eastAsia"/>
          <w:color w:val="000000" w:themeColor="text1"/>
        </w:rPr>
        <w:t xml:space="preserve">2．其他投标人的价格</w:t>
      </w:r>
      <w:r>
        <w:rPr>
          <w:rFonts w:hint="eastAsia"/>
          <w:color w:val="000000" w:themeColor="text1"/>
        </w:rPr>
        <w:t xml:space="preserve">分统一</w:t>
      </w:r>
      <w:r>
        <w:rPr>
          <w:rFonts w:hint="eastAsia"/>
          <w:color w:val="000000" w:themeColor="text1"/>
        </w:rPr>
        <w:t xml:space="preserve">按照以下公式计算：</w:t>
      </w:r>
      <w:r/>
    </w:p>
    <w:p>
      <w:pPr>
        <w:pStyle w:val="1296"/>
        <w:rPr>
          <w:rFonts w:hint="eastAsia"/>
          <w:color w:val="000000" w:themeColor="text1"/>
        </w:rPr>
      </w:pPr>
      <w:r>
        <w:rPr>
          <w:rFonts w:hint="eastAsia"/>
          <w:color w:val="000000" w:themeColor="text1"/>
        </w:rPr>
        <w:t xml:space="preserve">投标报价得分=（评标基准价/投标报价）×</w:t>
      </w:r>
      <w:r>
        <w:rPr>
          <w:rFonts w:hint="eastAsia"/>
          <w:color w:val="000000" w:themeColor="text1"/>
        </w:rPr>
        <w:t xml:space="preserve">50</w:t>
      </w:r>
      <w:r/>
    </w:p>
    <w:p>
      <w:pPr>
        <w:pStyle w:val="1296"/>
        <w:ind w:firstLine="489"/>
        <w:rPr>
          <w:rFonts w:hint="eastAsia"/>
          <w:b/>
          <w:bCs/>
          <w:color w:val="000000" w:themeColor="text1"/>
        </w:rPr>
      </w:pPr>
      <w:r>
        <w:rPr>
          <w:rFonts w:hint="eastAsia"/>
          <w:b/>
          <w:bCs/>
          <w:color w:val="000000" w:themeColor="text1"/>
        </w:rPr>
        <w:t xml:space="preserve">3．最低报价不作为中标的保证。</w:t>
      </w:r>
      <w:r/>
    </w:p>
    <w:p>
      <w:pPr>
        <w:pStyle w:val="1296"/>
        <w:rPr>
          <w:rFonts w:hint="eastAsia"/>
          <w:color w:val="000000" w:themeColor="text1"/>
        </w:rPr>
      </w:pPr>
      <w:r>
        <w:rPr>
          <w:rFonts w:hint="eastAsia"/>
          <w:color w:val="000000" w:themeColor="text1"/>
        </w:rPr>
        <w:t xml:space="preserve">4．“小型和微型企业产品”的价格按扣除10%后的价格参与评审。</w:t>
      </w:r>
      <w:r/>
    </w:p>
    <w:p>
      <w:pPr>
        <w:pStyle w:val="1296"/>
        <w:rPr>
          <w:rFonts w:hint="eastAsia"/>
          <w:color w:val="000000" w:themeColor="text1"/>
        </w:rPr>
      </w:pPr>
      <w:r>
        <w:rPr>
          <w:rFonts w:hint="eastAsia"/>
          <w:color w:val="000000" w:themeColor="text1"/>
        </w:rPr>
        <w:t xml:space="preserve">4.1投标人应在投标分项报价表中写明属于“小型和微型企业产品”的单价和小计，并如实提供对应的声明材料，否则不予进行价格扣除。</w:t>
      </w:r>
      <w:r/>
    </w:p>
    <w:p>
      <w:pPr>
        <w:pStyle w:val="1296"/>
        <w:rPr>
          <w:rFonts w:hint="eastAsia"/>
          <w:color w:val="000000" w:themeColor="text1"/>
        </w:rPr>
      </w:pPr>
      <w:r>
        <w:rPr>
          <w:rFonts w:hint="eastAsia"/>
          <w:color w:val="000000" w:themeColor="text1"/>
        </w:rPr>
        <w:t xml:space="preserve">4.2</w:t>
      </w:r>
      <w:r>
        <w:rPr>
          <w:color w:val="000000" w:themeColor="text1"/>
        </w:rPr>
        <w:t xml:space="preserve">监狱企业视同小型、微型企业</w:t>
      </w:r>
      <w:r>
        <w:rPr>
          <w:rFonts w:hint="eastAsia"/>
          <w:color w:val="000000" w:themeColor="text1"/>
        </w:rPr>
        <w:t xml:space="preserve">,</w:t>
      </w:r>
      <w:r>
        <w:rPr>
          <w:color w:val="000000" w:themeColor="text1"/>
        </w:rPr>
        <w:t xml:space="preserve">应当提供证明文件。</w:t>
      </w:r>
      <w:r/>
    </w:p>
    <w:p>
      <w:pPr>
        <w:pStyle w:val="1296"/>
        <w:rPr>
          <w:rFonts w:hint="eastAsia"/>
          <w:color w:val="000000" w:themeColor="text1"/>
        </w:rPr>
      </w:pPr>
      <w:r>
        <w:rPr>
          <w:rFonts w:hint="eastAsia"/>
          <w:color w:val="000000" w:themeColor="text1"/>
        </w:rPr>
        <w:t xml:space="preserve">4.3残疾人福利性单位视同小型、微型企业，应当提供声明材料。</w:t>
      </w:r>
      <w:r/>
    </w:p>
    <w:p>
      <w:pPr>
        <w:pStyle w:val="1298"/>
        <w:rPr>
          <w:rFonts w:hint="eastAsia"/>
          <w:color w:val="000000" w:themeColor="text1"/>
        </w:rPr>
      </w:pPr>
      <w:r>
        <w:rPr>
          <w:rFonts w:hint="eastAsia"/>
          <w:color w:val="000000" w:themeColor="text1"/>
        </w:rPr>
        <w:t xml:space="preserve">(二)商务及技术评分标准（</w:t>
      </w:r>
      <w:r>
        <w:rPr>
          <w:rFonts w:hint="eastAsia"/>
          <w:color w:val="000000" w:themeColor="text1"/>
        </w:rPr>
        <w:t xml:space="preserve">5</w:t>
      </w:r>
      <w:r>
        <w:rPr>
          <w:rFonts w:hint="eastAsia"/>
          <w:color w:val="000000" w:themeColor="text1"/>
        </w:rPr>
        <w:t xml:space="preserve">0分）</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76"/>
        <w:gridCol w:w="709"/>
        <w:gridCol w:w="6945"/>
      </w:tblGrid>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b/>
                <w:color w:val="000000" w:themeColor="text1"/>
              </w:rPr>
            </w:pPr>
            <w:r>
              <w:rPr>
                <w:rFonts w:hint="eastAsia"/>
                <w:b/>
                <w:color w:val="000000" w:themeColor="text1"/>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b/>
                <w:color w:val="000000" w:themeColor="text1"/>
              </w:rPr>
            </w:pPr>
            <w:r>
              <w:rPr>
                <w:rFonts w:hint="eastAsia"/>
                <w:b/>
                <w:color w:val="000000" w:themeColor="text1"/>
              </w:rPr>
              <w:t xml:space="preserve">评审因素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000000" w:themeColor="text1"/>
              </w:rPr>
            </w:pPr>
            <w:r>
              <w:rPr>
                <w:rFonts w:hint="eastAsia"/>
                <w:b/>
                <w:color w:val="000000" w:themeColor="text1"/>
              </w:rPr>
              <w:t xml:space="preserve">分值</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jc w:val="center"/>
              <w:rPr>
                <w:rFonts w:hint="eastAsia"/>
                <w:b/>
                <w:color w:val="000000" w:themeColor="text1"/>
              </w:rPr>
            </w:pPr>
            <w:r>
              <w:rPr>
                <w:rFonts w:hint="eastAsia"/>
                <w:b/>
                <w:color w:val="000000" w:themeColor="text1"/>
              </w:rPr>
              <w:t xml:space="preserve">评分标准说明</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color w:val="000000" w:themeColor="text1"/>
              </w:rPr>
            </w:pPr>
            <w:r>
              <w:rPr>
                <w:rFonts w:hint="eastAsia" w:cs="宋体"/>
                <w:color w:val="000000"/>
              </w:rPr>
              <w:t xml:space="preserve">年度</w:t>
            </w:r>
            <w:r>
              <w:rPr>
                <w:rFonts w:hint="eastAsia"/>
                <w:color w:val="000000" w:themeColor="text1"/>
              </w:rPr>
              <w:t xml:space="preserve">业绩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color w:val="000000" w:themeColor="text1"/>
              </w:rPr>
            </w:pPr>
            <w:r>
              <w:rPr>
                <w:rFonts w:hint="eastAsia"/>
                <w:color w:val="000000" w:themeColor="text1"/>
              </w:rPr>
              <w:t xml:space="preserve">审查供应商自2</w:t>
            </w:r>
            <w:r>
              <w:rPr>
                <w:color w:val="000000" w:themeColor="text1"/>
              </w:rPr>
              <w:t xml:space="preserve">0</w:t>
            </w:r>
            <w:r>
              <w:rPr>
                <w:rFonts w:hint="eastAsia"/>
                <w:color w:val="000000" w:themeColor="text1"/>
              </w:rPr>
              <w:t xml:space="preserve">22年</w:t>
            </w:r>
            <w:r>
              <w:rPr>
                <w:rFonts w:hint="eastAsia"/>
                <w:color w:val="000000" w:themeColor="text1"/>
              </w:rPr>
              <w:t xml:space="preserve">10</w:t>
            </w:r>
            <w:r>
              <w:rPr>
                <w:rFonts w:hint="eastAsia"/>
                <w:color w:val="000000" w:themeColor="text1"/>
              </w:rPr>
              <w:t xml:space="preserve">月1日（含）以来（以合同签订日期为准）</w:t>
            </w:r>
            <w:r>
              <w:rPr>
                <w:rFonts w:hint="eastAsia" w:cs="宋体"/>
                <w:color w:val="000000"/>
              </w:rPr>
              <w:t xml:space="preserve">具有县级及以上城市年度</w:t>
            </w:r>
            <w:r>
              <w:rPr>
                <w:rFonts w:hint="eastAsia" w:cs="宋体"/>
                <w:color w:val="000000"/>
              </w:rPr>
              <w:t xml:space="preserve">交通隔离设施维护</w:t>
            </w:r>
            <w:r>
              <w:rPr>
                <w:rFonts w:hint="eastAsia" w:cs="宋体"/>
                <w:color w:val="000000"/>
              </w:rPr>
              <w:t xml:space="preserve">工作业绩的</w:t>
            </w:r>
            <w:r>
              <w:rPr>
                <w:rFonts w:hint="eastAsia"/>
                <w:b/>
                <w:bCs/>
                <w:color w:val="000000" w:themeColor="text1"/>
              </w:rPr>
              <w:t xml:space="preserve">（须提供合同或协议复印件</w:t>
            </w:r>
            <w:r>
              <w:rPr>
                <w:rFonts w:hint="eastAsia"/>
                <w:b/>
                <w:bCs/>
                <w:color w:val="000000" w:themeColor="text1"/>
              </w:rPr>
              <w:t xml:space="preserve">，合同履约证明复印件等证明材料并加盖公章</w:t>
            </w:r>
            <w:r>
              <w:rPr>
                <w:rFonts w:hint="eastAsia"/>
                <w:b/>
                <w:bCs/>
                <w:color w:val="000000" w:themeColor="text1"/>
              </w:rPr>
              <w:t xml:space="preserve">）</w:t>
            </w:r>
            <w:r>
              <w:rPr>
                <w:rFonts w:hint="eastAsia"/>
                <w:color w:val="000000" w:themeColor="text1"/>
              </w:rPr>
              <w:t xml:space="preserve">。每提供一个符合要求的业绩得</w:t>
            </w:r>
            <w:r>
              <w:rPr>
                <w:rFonts w:hint="eastAsia"/>
                <w:color w:val="000000" w:themeColor="text1"/>
              </w:rPr>
              <w:t xml:space="preserve">2</w:t>
            </w:r>
            <w:r>
              <w:rPr>
                <w:rFonts w:hint="eastAsia"/>
                <w:color w:val="000000" w:themeColor="text1"/>
              </w:rPr>
              <w:t xml:space="preserve">分，最多得</w:t>
            </w:r>
            <w:r>
              <w:rPr>
                <w:rFonts w:hint="eastAsia"/>
                <w:color w:val="000000" w:themeColor="text1"/>
              </w:rPr>
              <w:t xml:space="preserve">6</w:t>
            </w:r>
            <w:r>
              <w:rPr>
                <w:rFonts w:hint="eastAsia"/>
                <w:color w:val="000000" w:themeColor="text1"/>
              </w:rPr>
              <w:t xml:space="preserve">分。</w:t>
            </w:r>
            <w:r/>
          </w:p>
          <w:p>
            <w:pPr>
              <w:rPr>
                <w:rFonts w:hint="eastAsia"/>
                <w:color w:val="000000" w:themeColor="text1"/>
              </w:rPr>
            </w:pPr>
            <w:r>
              <w:rPr>
                <w:rFonts w:hint="eastAsia"/>
                <w:b/>
                <w:bCs/>
                <w:color w:val="000000" w:themeColor="text1"/>
              </w:rPr>
              <w:t xml:space="preserve">注：</w:t>
            </w:r>
            <w:r>
              <w:rPr>
                <w:rFonts w:hint="eastAsia"/>
                <w:b/>
                <w:bCs/>
                <w:color w:val="000000" w:themeColor="text1"/>
              </w:rPr>
              <w:t xml:space="preserve">未提供不得分</w:t>
            </w:r>
            <w:r>
              <w:rPr>
                <w:rFonts w:hint="eastAsia"/>
                <w:b/>
                <w:bCs/>
                <w:color w:val="000000" w:themeColor="text1"/>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2</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s="宋体"/>
                <w:color w:val="000000"/>
              </w:rPr>
              <w:t xml:space="preserve">交通隔离设施维护</w:t>
            </w:r>
            <w:r>
              <w:rPr>
                <w:rFonts w:hint="eastAsia" w:cs="宋体"/>
                <w:color w:val="000000"/>
              </w:rPr>
              <w:t xml:space="preserve">工程业绩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color w:val="000000" w:themeColor="text1"/>
              </w:rPr>
            </w:pPr>
            <w:r>
              <w:rPr>
                <w:rFonts w:hint="eastAsia"/>
                <w:color w:val="000000" w:themeColor="text1"/>
              </w:rPr>
              <w:t xml:space="preserve">审查供应商自2</w:t>
            </w:r>
            <w:r>
              <w:rPr>
                <w:color w:val="000000" w:themeColor="text1"/>
              </w:rPr>
              <w:t xml:space="preserve">0</w:t>
            </w:r>
            <w:r>
              <w:rPr>
                <w:rFonts w:hint="eastAsia"/>
                <w:color w:val="000000" w:themeColor="text1"/>
              </w:rPr>
              <w:t xml:space="preserve">22年</w:t>
            </w:r>
            <w:r>
              <w:rPr>
                <w:rFonts w:hint="eastAsia"/>
                <w:color w:val="000000" w:themeColor="text1"/>
              </w:rPr>
              <w:t xml:space="preserve">10</w:t>
            </w:r>
            <w:r>
              <w:rPr>
                <w:rFonts w:hint="eastAsia"/>
                <w:color w:val="000000" w:themeColor="text1"/>
              </w:rPr>
              <w:t xml:space="preserve">月1日（含）以来（以合同签订日期为准）</w:t>
            </w:r>
            <w:r>
              <w:rPr>
                <w:rFonts w:hint="eastAsia" w:cs="宋体"/>
                <w:color w:val="000000"/>
              </w:rPr>
              <w:t xml:space="preserve">具有</w:t>
            </w:r>
            <w:r>
              <w:rPr>
                <w:rFonts w:hint="eastAsia" w:cs="宋体"/>
                <w:color w:val="000000"/>
              </w:rPr>
              <w:t xml:space="preserve">交通隔离设施维护</w:t>
            </w:r>
            <w:r>
              <w:rPr>
                <w:rFonts w:hint="eastAsia" w:cs="宋体"/>
                <w:color w:val="000000"/>
              </w:rPr>
              <w:t xml:space="preserve">业绩的</w:t>
            </w:r>
            <w:r>
              <w:rPr>
                <w:rFonts w:hint="eastAsia"/>
                <w:b/>
                <w:bCs/>
                <w:color w:val="000000" w:themeColor="text1"/>
              </w:rPr>
              <w:t xml:space="preserve">（须提供合同或协议复印件</w:t>
            </w:r>
            <w:r>
              <w:rPr>
                <w:rFonts w:hint="eastAsia"/>
                <w:b/>
                <w:bCs/>
                <w:color w:val="000000" w:themeColor="text1"/>
              </w:rPr>
              <w:t xml:space="preserve">，合同履约证明复印件等证明材料并加盖公章</w:t>
            </w:r>
            <w:r>
              <w:rPr>
                <w:rFonts w:hint="eastAsia"/>
                <w:b/>
                <w:bCs/>
                <w:color w:val="000000" w:themeColor="text1"/>
              </w:rPr>
              <w:t xml:space="preserve">）</w:t>
            </w:r>
            <w:r>
              <w:rPr>
                <w:rFonts w:hint="eastAsia"/>
                <w:color w:val="000000" w:themeColor="text1"/>
              </w:rPr>
              <w:t xml:space="preserve">。每提供一个符合要求的业绩得</w:t>
            </w:r>
            <w:r>
              <w:rPr>
                <w:rFonts w:hint="eastAsia"/>
                <w:color w:val="000000" w:themeColor="text1"/>
              </w:rPr>
              <w:t xml:space="preserve">2</w:t>
            </w:r>
            <w:r>
              <w:rPr>
                <w:rFonts w:hint="eastAsia"/>
                <w:color w:val="000000" w:themeColor="text1"/>
              </w:rPr>
              <w:t xml:space="preserve">分，最多得</w:t>
            </w:r>
            <w:r>
              <w:rPr>
                <w:rFonts w:hint="eastAsia"/>
                <w:color w:val="000000" w:themeColor="text1"/>
              </w:rPr>
              <w:t xml:space="preserve">6</w:t>
            </w:r>
            <w:r>
              <w:rPr>
                <w:rFonts w:hint="eastAsia"/>
                <w:color w:val="000000" w:themeColor="text1"/>
              </w:rPr>
              <w:t xml:space="preserve">分。</w:t>
            </w:r>
            <w:r/>
          </w:p>
          <w:p>
            <w:pPr>
              <w:contextualSpacing/>
              <w:jc w:val="both"/>
              <w:rPr>
                <w:rFonts w:hint="eastAsia"/>
                <w:color w:val="000000" w:themeColor="text1"/>
              </w:rPr>
            </w:pPr>
            <w:r>
              <w:rPr>
                <w:rFonts w:hint="eastAsia"/>
                <w:b/>
                <w:bCs/>
                <w:color w:val="000000" w:themeColor="text1"/>
              </w:rPr>
              <w:t xml:space="preserve">注：未提供不得分。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3</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配备人员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rPr>
            </w:pPr>
            <w:r>
              <w:rPr>
                <w:rFonts w:hint="eastAsia"/>
              </w:rPr>
              <w:t xml:space="preserve">投标人</w:t>
            </w:r>
            <w:r>
              <w:rPr>
                <w:rFonts w:hint="eastAsia"/>
              </w:rPr>
              <w:t xml:space="preserve">针对本项目</w:t>
            </w:r>
            <w:r>
              <w:rPr>
                <w:rFonts w:hint="eastAsia"/>
              </w:rPr>
              <w:t xml:space="preserve">必须投入项目经理1人和施工技术人员6人，在此基础上每增加1名施工技术人员得</w:t>
            </w:r>
            <w:r>
              <w:rPr>
                <w:rFonts w:hint="eastAsia"/>
              </w:rPr>
              <w:t xml:space="preserve">0.5</w:t>
            </w:r>
            <w:r>
              <w:rPr>
                <w:rFonts w:hint="eastAsia"/>
              </w:rPr>
              <w:t xml:space="preserve">分，最多得</w:t>
            </w:r>
            <w:r>
              <w:rPr>
                <w:rFonts w:hint="eastAsia"/>
              </w:rPr>
              <w:t xml:space="preserve">4</w:t>
            </w:r>
            <w:r>
              <w:rPr>
                <w:rFonts w:hint="eastAsia"/>
              </w:rPr>
              <w:t xml:space="preserve">分</w:t>
            </w:r>
            <w:r>
              <w:rPr>
                <w:rFonts w:hint="eastAsia"/>
              </w:rPr>
              <w:t xml:space="preserve">；</w:t>
            </w:r>
            <w:r>
              <w:rPr>
                <w:rFonts w:hint="eastAsia"/>
                <w:b/>
                <w:bCs/>
              </w:rPr>
              <w:t xml:space="preserve">须提供人员名单</w:t>
            </w:r>
            <w:r>
              <w:rPr>
                <w:rFonts w:hint="eastAsia"/>
              </w:rPr>
              <w:t xml:space="preserve">。</w:t>
            </w:r>
            <w:r/>
          </w:p>
          <w:p>
            <w:pPr>
              <w:rPr>
                <w:rFonts w:hint="eastAsia"/>
                <w:b/>
                <w:bCs/>
                <w:color w:val="000000" w:themeColor="text1"/>
              </w:rPr>
            </w:pPr>
            <w:r>
              <w:rPr>
                <w:rFonts w:hint="eastAsia"/>
                <w:b/>
                <w:bCs/>
              </w:rPr>
              <w:t xml:space="preserve">注：</w:t>
            </w:r>
            <w:r>
              <w:rPr>
                <w:rFonts w:hint="eastAsia"/>
                <w:b/>
                <w:bCs/>
              </w:rPr>
              <w:t xml:space="preserve">需提供</w:t>
            </w:r>
            <w:r>
              <w:rPr>
                <w:rFonts w:hint="eastAsia"/>
                <w:b/>
                <w:bCs/>
              </w:rPr>
              <w:t xml:space="preserve">投标人为以上人员缴纳的</w:t>
            </w:r>
            <w:r>
              <w:rPr>
                <w:rFonts w:hint="eastAsia"/>
                <w:b/>
                <w:bCs/>
              </w:rPr>
              <w:t xml:space="preserve">自2025年</w:t>
            </w:r>
            <w:r>
              <w:rPr>
                <w:rFonts w:hint="eastAsia"/>
                <w:b/>
                <w:bCs/>
              </w:rPr>
              <w:t xml:space="preserve">4</w:t>
            </w:r>
            <w:r>
              <w:rPr>
                <w:rFonts w:hint="eastAsia"/>
                <w:b/>
                <w:bCs/>
              </w:rPr>
              <w:t xml:space="preserve">月1日至今</w:t>
            </w:r>
            <w:r>
              <w:rPr>
                <w:rFonts w:hint="eastAsia"/>
                <w:b/>
                <w:bCs/>
              </w:rPr>
              <w:t xml:space="preserve">任意一个月的社保资料复印件加盖单位公章。</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配备车辆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cs="宋体"/>
                <w:color w:val="000000"/>
                <w:lang w:val="zh-CN"/>
              </w:rPr>
            </w:pPr>
            <w:r>
              <w:rPr>
                <w:rFonts w:hint="eastAsia" w:cs="宋体"/>
                <w:color w:val="000000"/>
                <w:lang w:val="zh-CN"/>
              </w:rPr>
              <w:t xml:space="preserve">投标人在满足采购需求</w:t>
            </w:r>
            <w:r>
              <w:rPr>
                <w:rFonts w:hint="eastAsia" w:cs="宋体"/>
                <w:color w:val="000000"/>
              </w:rPr>
              <w:t xml:space="preserve">基础</w:t>
            </w:r>
            <w:r>
              <w:rPr>
                <w:rFonts w:hint="eastAsia" w:cs="宋体"/>
                <w:color w:val="000000"/>
                <w:lang w:val="zh-CN"/>
              </w:rPr>
              <w:t xml:space="preserve">上（2辆），每增加1</w:t>
            </w:r>
            <w:r>
              <w:rPr>
                <w:rFonts w:hint="eastAsia" w:cs="宋体"/>
                <w:color w:val="000000"/>
              </w:rPr>
              <w:t xml:space="preserve">辆货车</w:t>
            </w:r>
            <w:r>
              <w:rPr>
                <w:rFonts w:hint="eastAsia" w:cs="宋体"/>
                <w:color w:val="000000"/>
                <w:lang w:val="zh-CN"/>
              </w:rPr>
              <w:t xml:space="preserve">得</w:t>
            </w:r>
            <w:r>
              <w:rPr>
                <w:rFonts w:hint="eastAsia" w:cs="宋体"/>
                <w:color w:val="000000"/>
              </w:rPr>
              <w:t xml:space="preserve">2</w:t>
            </w:r>
            <w:r>
              <w:rPr>
                <w:rFonts w:hint="eastAsia" w:cs="宋体"/>
                <w:color w:val="000000"/>
                <w:lang w:val="zh-CN"/>
              </w:rPr>
              <w:t xml:space="preserve">分，最多得</w:t>
            </w:r>
            <w:r>
              <w:rPr>
                <w:rFonts w:hint="eastAsia" w:cs="宋体"/>
                <w:color w:val="000000"/>
              </w:rPr>
              <w:t xml:space="preserve">4</w:t>
            </w:r>
            <w:r>
              <w:rPr>
                <w:rFonts w:hint="eastAsia" w:cs="宋体"/>
                <w:color w:val="000000"/>
                <w:lang w:val="zh-CN"/>
              </w:rPr>
              <w:t xml:space="preserve">分。</w:t>
            </w:r>
            <w:r/>
          </w:p>
          <w:p>
            <w:pPr>
              <w:rPr>
                <w:rFonts w:hint="eastAsia" w:cs="宋体"/>
                <w:b/>
                <w:bCs/>
                <w:color w:val="000000" w:themeColor="text1"/>
              </w:rPr>
            </w:pPr>
            <w:r>
              <w:rPr>
                <w:rFonts w:hint="eastAsia"/>
                <w:b/>
                <w:bCs/>
                <w:spacing w:val="-1"/>
              </w:rPr>
              <w:t xml:space="preserve">注：</w:t>
            </w:r>
            <w:r>
              <w:rPr>
                <w:rFonts w:hint="eastAsia" w:cs="宋体"/>
                <w:b/>
                <w:bCs/>
                <w:color w:val="000000"/>
                <w:lang w:val="zh-CN"/>
              </w:rPr>
              <w:t xml:space="preserve">须提供车辆</w:t>
            </w:r>
            <w:r>
              <w:rPr>
                <w:rFonts w:hint="eastAsia" w:cs="宋体"/>
                <w:b/>
                <w:bCs/>
                <w:color w:val="000000"/>
              </w:rPr>
              <w:t xml:space="preserve">行驶证复印件加盖单位公章</w:t>
            </w:r>
            <w:r>
              <w:rPr>
                <w:rFonts w:hint="eastAsia" w:cs="宋体"/>
                <w:b/>
                <w:bCs/>
                <w:color w:val="000000"/>
                <w:lang w:val="zh-CN"/>
              </w:rPr>
              <w:t xml:space="preserve">，租赁车辆的同时提供租赁合同复印件加盖单位公章</w:t>
            </w:r>
            <w:r>
              <w:rPr>
                <w:rFonts w:hint="eastAsia" w:cs="宋体"/>
                <w:b/>
                <w:bCs/>
                <w:color w:val="000000"/>
                <w:lang w:val="zh-CN"/>
              </w:rPr>
              <w:t xml:space="preserve">，租赁期必须覆盖本项目服务期</w:t>
            </w:r>
            <w:r>
              <w:rPr>
                <w:rFonts w:hint="eastAsia" w:cs="宋体"/>
                <w:b/>
                <w:bCs/>
                <w:color w:val="000000"/>
                <w:lang w:val="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5</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配备机械设备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3</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cs="宋体"/>
                <w:color w:val="000000"/>
                <w:lang w:val="zh-CN"/>
              </w:rPr>
            </w:pPr>
            <w:r>
              <w:rPr>
                <w:rFonts w:hint="eastAsia" w:cs="宋体"/>
                <w:color w:val="000000"/>
                <w:lang w:val="zh-CN"/>
              </w:rPr>
              <w:t xml:space="preserve">投标人在满足采购需求基础上（</w:t>
            </w:r>
            <w:r>
              <w:rPr>
                <w:rFonts w:hint="eastAsia"/>
                <w:color w:val="000000" w:themeColor="text1"/>
              </w:rPr>
              <w:t xml:space="preserve">电焊机2台、发电机2台、风镐2台</w:t>
            </w:r>
            <w:r>
              <w:rPr>
                <w:rFonts w:hint="eastAsia" w:cs="宋体"/>
                <w:color w:val="000000"/>
                <w:lang w:val="zh-CN"/>
              </w:rPr>
              <w:t xml:space="preserve">），</w:t>
            </w:r>
            <w:r>
              <w:rPr>
                <w:rFonts w:hint="eastAsia" w:cs="宋体"/>
                <w:color w:val="000000"/>
              </w:rPr>
              <w:t xml:space="preserve">每</w:t>
            </w:r>
            <w:r>
              <w:rPr>
                <w:rFonts w:hint="eastAsia" w:cs="宋体"/>
                <w:color w:val="000000"/>
                <w:lang w:val="zh-CN"/>
              </w:rPr>
              <w:t xml:space="preserve">增加一种采购需求相应机械设备得</w:t>
            </w:r>
            <w:r>
              <w:rPr>
                <w:rFonts w:hint="eastAsia" w:cs="宋体"/>
                <w:color w:val="000000"/>
                <w:lang w:val="zh-CN"/>
              </w:rPr>
              <w:t xml:space="preserve">1</w:t>
            </w:r>
            <w:r>
              <w:rPr>
                <w:rFonts w:hint="eastAsia" w:cs="宋体"/>
                <w:color w:val="000000"/>
                <w:lang w:val="zh-CN"/>
              </w:rPr>
              <w:t xml:space="preserve">分，最高得</w:t>
            </w:r>
            <w:r>
              <w:rPr>
                <w:rFonts w:hint="eastAsia" w:cs="宋体"/>
                <w:color w:val="000000"/>
              </w:rPr>
              <w:t xml:space="preserve">3</w:t>
            </w:r>
            <w:r>
              <w:rPr>
                <w:rFonts w:hint="eastAsia" w:cs="宋体"/>
                <w:color w:val="000000"/>
                <w:lang w:val="zh-CN"/>
              </w:rPr>
              <w:t xml:space="preserve">分。</w:t>
            </w:r>
            <w:r/>
          </w:p>
          <w:p>
            <w:pPr>
              <w:rPr>
                <w:rFonts w:hint="eastAsia"/>
                <w:b/>
                <w:bCs/>
                <w:color w:val="000000" w:themeColor="text1"/>
              </w:rPr>
            </w:pPr>
            <w:r>
              <w:rPr>
                <w:rFonts w:hint="eastAsia" w:cs="宋体"/>
                <w:b/>
                <w:bCs/>
                <w:color w:val="000000"/>
              </w:rPr>
              <w:t xml:space="preserve">注：</w:t>
            </w:r>
            <w:r>
              <w:rPr>
                <w:rFonts w:hint="eastAsia" w:cs="宋体"/>
                <w:b/>
                <w:bCs/>
                <w:color w:val="000000"/>
                <w:lang w:val="zh-CN"/>
              </w:rPr>
              <w:t xml:space="preserve">须提供设备采购发票</w:t>
            </w:r>
            <w:r>
              <w:rPr>
                <w:rFonts w:hint="eastAsia" w:cs="宋体"/>
                <w:b/>
                <w:bCs/>
                <w:color w:val="000000"/>
              </w:rPr>
              <w:t xml:space="preserve">复印件加盖单位公章</w:t>
            </w:r>
            <w:r>
              <w:rPr>
                <w:rFonts w:hint="eastAsia" w:cs="宋体"/>
                <w:b/>
                <w:bCs/>
                <w:color w:val="000000"/>
                <w:lang w:val="zh-CN"/>
              </w:rPr>
              <w:t xml:space="preserve">，且购买方应为投标人，如为租赁设备须提供设备租赁合同复印件加盖单位公章</w:t>
            </w:r>
            <w:r>
              <w:rPr>
                <w:rFonts w:hint="eastAsia" w:cs="宋体"/>
                <w:b/>
                <w:bCs/>
                <w:color w:val="000000"/>
                <w:lang w:val="zh-CN"/>
              </w:rPr>
              <w:t xml:space="preserve">，租赁期必须覆盖本项目服务期</w:t>
            </w:r>
            <w:r>
              <w:rPr>
                <w:rFonts w:hint="eastAsia" w:cs="宋体"/>
                <w:b/>
                <w:bCs/>
                <w:color w:val="000000"/>
                <w:lang w:val="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投标文件对技术要求的响应程度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10</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rPr>
                <w:rFonts w:hint="eastAsia"/>
                <w:color w:val="000000" w:themeColor="text1"/>
              </w:rPr>
            </w:pPr>
            <w:r>
              <w:rPr>
                <w:rFonts w:hint="eastAsia"/>
                <w:color w:val="000000" w:themeColor="text1"/>
              </w:rPr>
              <w:t xml:space="preserve">审查投标文件对招标文件技术要求的响应程度进行打分：完全满足招标文件技术要求得</w:t>
            </w:r>
            <w:r>
              <w:rPr>
                <w:rFonts w:hint="eastAsia"/>
                <w:color w:val="000000" w:themeColor="text1"/>
              </w:rPr>
              <w:t xml:space="preserve">10</w:t>
            </w:r>
            <w:r>
              <w:rPr>
                <w:rFonts w:hint="eastAsia"/>
                <w:color w:val="000000" w:themeColor="text1"/>
              </w:rPr>
              <w:t xml:space="preserve">分，如有不满足的参数，每条扣</w:t>
            </w:r>
            <w:r>
              <w:rPr>
                <w:rFonts w:hint="eastAsia"/>
                <w:color w:val="000000" w:themeColor="text1"/>
              </w:rPr>
              <w:t xml:space="preserve">2</w:t>
            </w:r>
            <w:r>
              <w:rPr>
                <w:rFonts w:hint="eastAsia"/>
                <w:color w:val="000000" w:themeColor="text1"/>
              </w:rPr>
              <w:t xml:space="preserve">分</w:t>
            </w:r>
            <w:r>
              <w:rPr>
                <w:rFonts w:hint="eastAsia"/>
                <w:color w:val="000000" w:themeColor="text1"/>
              </w:rPr>
              <w:t xml:space="preserve">，扣完为止。</w:t>
            </w:r>
            <w:r/>
          </w:p>
          <w:p>
            <w:pPr>
              <w:rPr>
                <w:rFonts w:hint="eastAsia"/>
              </w:rPr>
            </w:pPr>
            <w:r>
              <w:rPr>
                <w:rFonts w:hint="eastAsia"/>
                <w:b/>
                <w:bCs/>
                <w:color w:val="000000" w:themeColor="text1"/>
              </w:rPr>
              <w:t xml:space="preserve">优于招标文件参数此项不加分。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8</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s="宋体"/>
                <w:color w:val="000000"/>
              </w:rPr>
              <w:t xml:space="preserve">服务措施管理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widowControl/>
              <w:rPr>
                <w:rFonts w:hint="eastAsia" w:cs="宋体"/>
                <w:color w:val="000000"/>
              </w:rPr>
            </w:pPr>
            <w:r>
              <w:rPr>
                <w:rFonts w:hint="eastAsia" w:cs="宋体"/>
                <w:color w:val="000000"/>
              </w:rPr>
              <w:t xml:space="preserve">由评委对投标人制定的交通设施维护施工工作计划、服务响应时效管理措施、现场安全管理措施、施工质量保证措施、文明服务及环保管理措施等综合评分：</w:t>
            </w:r>
            <w:r/>
          </w:p>
          <w:p>
            <w:pPr>
              <w:widowControl/>
              <w:rPr>
                <w:rFonts w:hint="eastAsia" w:cs="宋体"/>
                <w:color w:val="000000"/>
              </w:rPr>
            </w:pPr>
            <w:r>
              <w:rPr>
                <w:rFonts w:hint="eastAsia" w:cs="宋体"/>
                <w:color w:val="000000"/>
              </w:rPr>
              <w:t xml:space="preserve">措施针对性强、要点明确、措施得当得6分；</w:t>
            </w:r>
            <w:r/>
          </w:p>
          <w:p>
            <w:pPr>
              <w:widowControl/>
              <w:rPr>
                <w:rFonts w:hint="eastAsia" w:cs="宋体"/>
                <w:color w:val="000000"/>
              </w:rPr>
            </w:pPr>
            <w:r>
              <w:rPr>
                <w:rFonts w:hint="eastAsia" w:cs="宋体"/>
                <w:color w:val="000000"/>
              </w:rPr>
              <w:t xml:space="preserve">措施内容较为齐全、合理可行的得3分；</w:t>
            </w:r>
            <w:r/>
          </w:p>
          <w:p>
            <w:pPr>
              <w:widowControl/>
              <w:rPr>
                <w:rFonts w:hint="eastAsia" w:cs="宋体"/>
                <w:color w:val="000000"/>
              </w:rPr>
            </w:pPr>
            <w:r>
              <w:rPr>
                <w:rFonts w:hint="eastAsia" w:cs="宋体"/>
                <w:color w:val="000000"/>
              </w:rPr>
              <w:t xml:space="preserve">措施内容简单概况无详细说明的得1分；</w:t>
            </w:r>
            <w:r/>
          </w:p>
          <w:p>
            <w:pPr>
              <w:rPr>
                <w:rFonts w:hint="eastAsia"/>
                <w:color w:val="000000" w:themeColor="text1"/>
              </w:rPr>
            </w:pPr>
            <w:r>
              <w:rPr>
                <w:rFonts w:hint="eastAsia" w:cs="宋体"/>
                <w:b/>
                <w:bCs/>
                <w:color w:val="000000"/>
              </w:rPr>
              <w:t xml:space="preserve">不提供不得分。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9</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s="宋体"/>
                <w:color w:val="000000"/>
              </w:rPr>
            </w:pPr>
            <w:r>
              <w:rPr>
                <w:rFonts w:hint="eastAsia"/>
              </w:rPr>
              <w:t xml:space="preserve">保障措施及方案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rPr>
              <w:t xml:space="preserve">6</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jc w:val="both"/>
              <w:rPr>
                <w:rFonts w:hint="eastAsia"/>
              </w:rPr>
            </w:pPr>
            <w:r>
              <w:rPr>
                <w:rFonts w:hint="eastAsia"/>
              </w:rPr>
              <w:t xml:space="preserve">根据投标人提供的针对</w:t>
            </w:r>
            <w:r>
              <w:t xml:space="preserve">本项目的产品保障措施方面</w:t>
            </w:r>
            <w:r>
              <w:rPr>
                <w:rFonts w:hint="eastAsia"/>
              </w:rPr>
              <w:t xml:space="preserve">（包括产品供货方式方法、</w:t>
            </w:r>
            <w:r>
              <w:rPr>
                <w:rFonts w:hint="eastAsia" w:cs="Arial"/>
                <w:szCs w:val="24"/>
              </w:rPr>
              <w:t xml:space="preserve">人员配置、时间进度安排、工作程序和步骤、关键步骤的思路和要点等</w:t>
            </w:r>
            <w:r>
              <w:rPr>
                <w:rFonts w:hint="eastAsia"/>
              </w:rPr>
              <w:t xml:space="preserve">）进行评审：</w:t>
            </w:r>
            <w:r/>
          </w:p>
          <w:p>
            <w:pPr>
              <w:jc w:val="both"/>
              <w:rPr>
                <w:rFonts w:hint="eastAsia" w:cs="宋体"/>
                <w:bCs/>
                <w:color w:val="000000"/>
              </w:rPr>
            </w:pPr>
            <w:r>
              <w:rPr>
                <w:rFonts w:hint="eastAsia" w:cs="宋体"/>
                <w:bCs/>
                <w:color w:val="000000"/>
              </w:rPr>
              <w:t xml:space="preserve">提供的保障措施方案完全符合招标文件要求、具体细致、全面、完善的得</w:t>
            </w:r>
            <w:r>
              <w:rPr>
                <w:rFonts w:hint="eastAsia" w:cs="宋体"/>
                <w:bCs/>
                <w:color w:val="000000"/>
              </w:rPr>
              <w:t xml:space="preserve">6</w:t>
            </w:r>
            <w:r>
              <w:rPr>
                <w:rFonts w:hint="eastAsia" w:cs="宋体"/>
                <w:bCs/>
                <w:color w:val="000000"/>
              </w:rPr>
              <w:t xml:space="preserve">分；</w:t>
            </w:r>
            <w:r/>
          </w:p>
          <w:p>
            <w:pPr>
              <w:jc w:val="both"/>
              <w:rPr>
                <w:rFonts w:hint="eastAsia" w:cs="宋体"/>
                <w:bCs/>
                <w:color w:val="000000"/>
              </w:rPr>
            </w:pPr>
            <w:r>
              <w:rPr>
                <w:rFonts w:hint="eastAsia" w:cs="宋体"/>
                <w:bCs/>
                <w:color w:val="000000"/>
              </w:rPr>
              <w:t xml:space="preserve">方案较符合招标文件要求，较具体细致、较全面、较完善的得</w:t>
            </w:r>
            <w:r>
              <w:rPr>
                <w:rFonts w:hint="eastAsia" w:cs="宋体"/>
                <w:bCs/>
                <w:color w:val="000000"/>
              </w:rPr>
              <w:t xml:space="preserve">3</w:t>
            </w:r>
            <w:r>
              <w:rPr>
                <w:rFonts w:hint="eastAsia" w:cs="宋体"/>
                <w:bCs/>
                <w:color w:val="000000"/>
              </w:rPr>
              <w:t xml:space="preserve">分；</w:t>
            </w:r>
            <w:r/>
          </w:p>
          <w:p>
            <w:pPr>
              <w:jc w:val="both"/>
              <w:rPr>
                <w:rFonts w:hint="eastAsia" w:cs="宋体"/>
                <w:bCs/>
                <w:color w:val="000000"/>
              </w:rPr>
            </w:pPr>
            <w:r>
              <w:rPr>
                <w:rFonts w:hint="eastAsia" w:cs="宋体"/>
                <w:bCs/>
                <w:color w:val="000000"/>
              </w:rPr>
              <w:t xml:space="preserve">方案基本符合招标文件要求，基本合理的得</w:t>
            </w:r>
            <w:r>
              <w:rPr>
                <w:rFonts w:hint="eastAsia" w:cs="宋体"/>
                <w:bCs/>
                <w:color w:val="000000"/>
              </w:rPr>
              <w:t xml:space="preserve">1</w:t>
            </w:r>
            <w:r>
              <w:rPr>
                <w:rFonts w:hint="eastAsia" w:cs="宋体"/>
                <w:bCs/>
                <w:color w:val="000000"/>
              </w:rPr>
              <w:t xml:space="preserve">分；</w:t>
            </w:r>
            <w:r/>
          </w:p>
          <w:p>
            <w:pPr>
              <w:widowControl/>
              <w:rPr>
                <w:rFonts w:hint="eastAsia" w:cs="宋体"/>
                <w:b/>
                <w:bCs/>
                <w:color w:val="000000"/>
              </w:rPr>
            </w:pPr>
            <w:r>
              <w:rPr>
                <w:rFonts w:hint="eastAsia" w:cs="宋体"/>
                <w:b/>
                <w:bCs/>
              </w:rPr>
              <w:t xml:space="preserve">未提供相应方案的不得分。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10</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s="宋体"/>
                <w:color w:val="000000"/>
              </w:rPr>
            </w:pPr>
            <w:r>
              <w:rPr>
                <w:rFonts w:hint="eastAsia" w:cs="宋体"/>
                <w:color w:val="000000"/>
              </w:rPr>
              <w:t xml:space="preserve">岗位职责管理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5</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widowControl/>
              <w:rPr>
                <w:rFonts w:hint="eastAsia" w:cs="宋体"/>
                <w:color w:val="000000"/>
              </w:rPr>
            </w:pPr>
            <w:r>
              <w:rPr>
                <w:rFonts w:hint="eastAsia" w:cs="宋体"/>
                <w:color w:val="000000"/>
              </w:rPr>
              <w:t xml:space="preserve">根据投标人制定的项目管理组织机构、人员职责分工、考核管理等制度等综合评分。</w:t>
            </w:r>
            <w:r/>
          </w:p>
          <w:p>
            <w:pPr>
              <w:widowControl/>
              <w:rPr>
                <w:rFonts w:hint="eastAsia" w:cs="宋体"/>
                <w:color w:val="000000"/>
              </w:rPr>
            </w:pPr>
            <w:r>
              <w:rPr>
                <w:rFonts w:hint="eastAsia" w:cs="宋体"/>
                <w:color w:val="000000"/>
              </w:rPr>
              <w:t xml:space="preserve">制度针对性强、要点明确、措施得当得5分；</w:t>
            </w:r>
            <w:r/>
          </w:p>
          <w:p>
            <w:pPr>
              <w:widowControl/>
              <w:rPr>
                <w:rFonts w:hint="eastAsia" w:cs="宋体"/>
                <w:color w:val="000000"/>
              </w:rPr>
            </w:pPr>
            <w:r>
              <w:rPr>
                <w:rFonts w:hint="eastAsia" w:cs="宋体"/>
                <w:color w:val="000000"/>
              </w:rPr>
              <w:t xml:space="preserve">制度针对性弱、合理较完善得3分；</w:t>
            </w:r>
            <w:r/>
          </w:p>
          <w:p>
            <w:pPr>
              <w:widowControl/>
              <w:rPr>
                <w:rFonts w:hint="eastAsia" w:cs="宋体"/>
                <w:color w:val="000000"/>
              </w:rPr>
            </w:pPr>
            <w:r>
              <w:rPr>
                <w:rFonts w:hint="eastAsia" w:cs="宋体"/>
                <w:color w:val="000000"/>
              </w:rPr>
              <w:t xml:space="preserve">制度简单概况无详细说明得1分；</w:t>
            </w:r>
            <w:r/>
          </w:p>
          <w:p>
            <w:pPr>
              <w:widowControl/>
              <w:rPr>
                <w:rFonts w:hint="eastAsia" w:cs="宋体"/>
                <w:color w:val="000000"/>
              </w:rPr>
            </w:pPr>
            <w:r>
              <w:rPr>
                <w:rFonts w:hint="eastAsia" w:cs="宋体"/>
                <w:b/>
                <w:bCs/>
                <w:color w:val="000000"/>
              </w:rPr>
              <w:t xml:space="preserve">不提供不得分。</w:t>
            </w:r>
            <w:r/>
          </w:p>
        </w:tc>
      </w:tr>
      <w:tr>
        <w:trPr>
          <w:jc w:val="center"/>
        </w:trPr>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b/>
                <w:color w:val="000000" w:themeColor="text1"/>
              </w:rPr>
            </w:pPr>
            <w:r>
              <w:rPr>
                <w:rFonts w:hint="eastAsia"/>
                <w:b/>
                <w:color w:val="000000" w:themeColor="text1"/>
              </w:rPr>
              <w:t xml:space="preserve">小计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000000" w:themeColor="text1"/>
              </w:rPr>
            </w:pPr>
            <w:r>
              <w:rPr>
                <w:rFonts w:hint="eastAsia"/>
                <w:b/>
                <w:color w:val="000000" w:themeColor="text1"/>
              </w:rPr>
              <w:t xml:space="preserve">5</w:t>
            </w:r>
            <w:r>
              <w:rPr>
                <w:rFonts w:hint="eastAsia"/>
                <w:b/>
                <w:color w:val="000000" w:themeColor="text1"/>
              </w:rPr>
              <w:t xml:space="preserve">0</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jc w:val="center"/>
              <w:rPr>
                <w:rFonts w:hint="eastAsia"/>
                <w:color w:val="000000" w:themeColor="text1"/>
              </w:rPr>
            </w:pPr>
            <w:r>
              <w:rPr>
                <w:rFonts w:hint="eastAsia"/>
                <w:color w:val="000000" w:themeColor="text1"/>
              </w:rPr>
            </w:r>
            <w:r/>
          </w:p>
        </w:tc>
      </w:tr>
    </w:tbl>
    <w:p>
      <w:pPr>
        <w:rPr>
          <w:rFonts w:hint="eastAsia"/>
          <w:b/>
          <w:bCs/>
          <w:color w:val="000000" w:themeColor="text1"/>
          <w:szCs w:val="24"/>
        </w:rPr>
      </w:pPr>
      <w:r>
        <w:rPr>
          <w:color w:val="000000" w:themeColor="text1"/>
          <w:szCs w:val="24"/>
        </w:rPr>
        <w:t xml:space="preserve">★号指标（如有）为必须满足指标，不满足任何一条，将被视为非实质性响应招标文件要求，引起废标。</w:t>
      </w:r>
      <w:r/>
    </w:p>
    <w:p>
      <w:pPr>
        <w:spacing w:line="240" w:lineRule="auto"/>
        <w:widowControl/>
        <w:rPr>
          <w:rFonts w:hint="eastAsia"/>
          <w:b/>
          <w:bCs/>
          <w:color w:val="000000" w:themeColor="text1"/>
          <w:szCs w:val="28"/>
          <w:lang w:val="zh-CN"/>
        </w:rPr>
      </w:pPr>
      <w:r>
        <w:rPr>
          <w:rFonts w:hint="eastAsia"/>
          <w:color w:val="000000" w:themeColor="text1"/>
          <w:szCs w:val="28"/>
        </w:rPr>
        <w:br w:type="page" w:clear="all"/>
      </w:r>
      <w:r/>
    </w:p>
    <w:p>
      <w:pPr>
        <w:rPr>
          <w:rFonts w:hint="eastAsia"/>
        </w:rPr>
      </w:pPr>
      <w:r/>
      <w:bookmarkStart w:id="75" w:name="_Toc195199149"/>
      <w:r/>
      <w:bookmarkStart w:id="76" w:name="_Toc195199244"/>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02"/>
        <w:pageBreakBefore w:val="0"/>
        <w:spacing w:before="0" w:after="0"/>
        <w:rPr>
          <w:rFonts w:hint="eastAsia"/>
          <w:color w:val="000000" w:themeColor="text1"/>
          <w:sz w:val="44"/>
        </w:rPr>
      </w:pPr>
      <w:r>
        <w:rPr>
          <w:rFonts w:hint="eastAsia"/>
          <w:color w:val="000000" w:themeColor="text1"/>
          <w:sz w:val="44"/>
        </w:rPr>
        <w:t xml:space="preserve">第七章  </w:t>
      </w:r>
      <w:bookmarkStart w:id="77" w:name="_Hlk118817308"/>
      <w:r>
        <w:rPr>
          <w:rFonts w:hint="eastAsia"/>
          <w:color w:val="000000" w:themeColor="text1"/>
          <w:sz w:val="44"/>
        </w:rPr>
        <w:t xml:space="preserve">投标文件格式</w:t>
      </w:r>
      <w:bookmarkEnd w:id="75"/>
      <w:r/>
      <w:bookmarkEnd w:id="76"/>
      <w:r/>
      <w:r/>
    </w:p>
    <w:p>
      <w:pPr>
        <w:rPr>
          <w:rFonts w:hint="eastAsia"/>
          <w:color w:val="000000" w:themeColor="text1"/>
        </w:rPr>
      </w:pPr>
      <w:r>
        <w:rPr>
          <w:color w:val="000000" w:themeColor="text1"/>
        </w:rPr>
        <w:br w:type="page" w:clear="all"/>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3"/>
        <w:spacing w:before="0" w:after="0"/>
        <w:rPr>
          <w:rFonts w:hint="eastAsia"/>
          <w:color w:val="000000" w:themeColor="text1"/>
          <w:sz w:val="40"/>
        </w:rPr>
      </w:pPr>
      <w:r/>
      <w:bookmarkStart w:id="78" w:name="_Toc523143962"/>
      <w:r/>
      <w:bookmarkStart w:id="79" w:name="_Toc508907010"/>
      <w:r>
        <w:rPr>
          <w:rFonts w:hint="eastAsia"/>
          <w:color w:val="000000" w:themeColor="text1"/>
          <w:sz w:val="40"/>
        </w:rPr>
        <w:t xml:space="preserve">一、投标文件-资格证明材料</w:t>
      </w:r>
      <w:bookmarkEnd w:id="78"/>
      <w:r/>
      <w:bookmarkEnd w:id="79"/>
      <w:r/>
      <w:r/>
    </w:p>
    <w:p>
      <w:pPr>
        <w:rPr>
          <w:rFonts w:hint="eastAsia"/>
          <w:color w:val="000000" w:themeColor="text1"/>
        </w:rPr>
      </w:pPr>
      <w:r>
        <w:rPr>
          <w:color w:val="000000" w:themeColor="text1"/>
        </w:rPr>
        <w:br w:type="page" w:clear="all"/>
      </w:r>
      <w:r/>
    </w:p>
    <w:p>
      <w:pPr>
        <w:rPr>
          <w:rFonts w:hint="eastAsia"/>
          <w:b/>
          <w:color w:val="000000" w:themeColor="text1"/>
          <w:sz w:val="28"/>
          <w:szCs w:val="21"/>
        </w:rPr>
      </w:pPr>
      <w:r>
        <w:rPr>
          <w:rFonts w:hint="eastAsia"/>
          <w:b/>
          <w:color w:val="000000" w:themeColor="text1"/>
          <w:sz w:val="28"/>
          <w:szCs w:val="21"/>
        </w:rPr>
        <w:t xml:space="preserve">资格证明文件封面格式</w:t>
      </w:r>
      <w:r/>
    </w:p>
    <w:p>
      <w:pPr>
        <w:jc w:val="center"/>
        <w:rPr>
          <w:rFonts w:hint="eastAsia"/>
          <w:b/>
          <w:color w:val="000000" w:themeColor="text1"/>
          <w:sz w:val="96"/>
        </w:rPr>
      </w:pPr>
      <w:r>
        <w:rPr>
          <w:rFonts w:hint="eastAsia"/>
          <w:b/>
          <w:color w:val="000000" w:themeColor="text1"/>
          <w:sz w:val="96"/>
        </w:rPr>
      </w:r>
      <w:r/>
    </w:p>
    <w:p>
      <w:pPr>
        <w:jc w:val="center"/>
        <w:rPr>
          <w:rFonts w:hint="eastAsia"/>
          <w:b/>
          <w:color w:val="000000" w:themeColor="text1"/>
          <w:sz w:val="72"/>
          <w:szCs w:val="80"/>
        </w:rPr>
      </w:pPr>
      <w:r>
        <w:rPr>
          <w:rFonts w:hint="eastAsia"/>
          <w:b/>
          <w:color w:val="000000" w:themeColor="text1"/>
          <w:sz w:val="72"/>
          <w:szCs w:val="80"/>
        </w:rPr>
        <w:t xml:space="preserve">（项目名称）</w:t>
      </w:r>
      <w:r/>
    </w:p>
    <w:p>
      <w:pPr>
        <w:jc w:val="center"/>
        <w:rPr>
          <w:rFonts w:hint="eastAsia"/>
          <w:b/>
          <w:color w:val="000000" w:themeColor="text1"/>
          <w:sz w:val="80"/>
          <w:szCs w:val="80"/>
        </w:rPr>
      </w:pPr>
      <w:r>
        <w:rPr>
          <w:rFonts w:hint="eastAsia"/>
          <w:b/>
          <w:color w:val="000000" w:themeColor="text1"/>
          <w:sz w:val="80"/>
          <w:szCs w:val="80"/>
        </w:rPr>
      </w:r>
      <w:r/>
    </w:p>
    <w:p>
      <w:pPr>
        <w:jc w:val="center"/>
        <w:rPr>
          <w:rFonts w:hint="eastAsia"/>
          <w:b/>
          <w:color w:val="000000" w:themeColor="text1"/>
          <w:sz w:val="72"/>
          <w:szCs w:val="80"/>
        </w:rPr>
      </w:pPr>
      <w:r>
        <w:rPr>
          <w:rFonts w:hint="eastAsia"/>
          <w:b/>
          <w:color w:val="000000" w:themeColor="text1"/>
          <w:sz w:val="72"/>
          <w:szCs w:val="80"/>
        </w:rPr>
        <w:t xml:space="preserve">投标文件-资格证明材料</w:t>
      </w:r>
      <w:r/>
    </w:p>
    <w:p>
      <w:pP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rPr>
          <w:rFonts w:hint="eastAsia"/>
          <w:b/>
          <w:color w:val="000000" w:themeColor="text1"/>
          <w:sz w:val="36"/>
          <w:szCs w:val="36"/>
        </w:rPr>
      </w:pPr>
      <w:r>
        <w:rPr>
          <w:rFonts w:hint="eastAsia"/>
          <w:b/>
          <w:color w:val="000000" w:themeColor="text1"/>
          <w:sz w:val="36"/>
          <w:szCs w:val="36"/>
        </w:rPr>
        <w:t xml:space="preserve">招标编号[</w:t>
      </w:r>
      <w:r>
        <w:rPr>
          <w:rFonts w:hint="eastAsia"/>
          <w:b/>
          <w:color w:val="000000" w:themeColor="text1"/>
          <w:sz w:val="36"/>
          <w:szCs w:val="36"/>
        </w:rPr>
        <w:t xml:space="preserve">包号</w:t>
      </w:r>
      <w:r>
        <w:rPr>
          <w:rFonts w:hint="eastAsia"/>
          <w:b/>
          <w:color w:val="000000" w:themeColor="text1"/>
          <w:sz w:val="36"/>
          <w:szCs w:val="36"/>
        </w:rPr>
        <w:t xml:space="preserve">]：</w:t>
      </w:r>
      <w:r/>
    </w:p>
    <w:p>
      <w:pPr>
        <w:ind w:left="2992" w:hanging="2631"/>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u w:val="single"/>
        </w:rPr>
      </w:pPr>
      <w:r>
        <w:rPr>
          <w:rFonts w:hint="eastAsia"/>
          <w:b/>
          <w:color w:val="000000" w:themeColor="text1"/>
          <w:sz w:val="36"/>
          <w:szCs w:val="36"/>
        </w:rPr>
        <w:t xml:space="preserve">供应商名称： </w:t>
      </w:r>
      <w:r>
        <w:rPr>
          <w:rFonts w:hint="eastAsia"/>
          <w:b/>
          <w:color w:val="000000" w:themeColor="text1"/>
          <w:sz w:val="36"/>
          <w:szCs w:val="36"/>
          <w:u w:val="single"/>
        </w:rPr>
        <w:t xml:space="preserve">                （盖公章）</w:t>
      </w:r>
      <w:r/>
    </w:p>
    <w:p>
      <w:pPr>
        <w:rPr>
          <w:rFonts w:hint="eastAsia"/>
          <w:b/>
          <w:color w:val="000000" w:themeColor="text1"/>
          <w:sz w:val="36"/>
          <w:szCs w:val="36"/>
        </w:rPr>
      </w:pPr>
      <w:r>
        <w:rPr>
          <w:rFonts w:hint="eastAsia"/>
          <w:b/>
          <w:color w:val="000000" w:themeColor="text1"/>
          <w:sz w:val="36"/>
          <w:szCs w:val="36"/>
        </w:rPr>
      </w:r>
      <w:r/>
    </w:p>
    <w:p>
      <w:pPr>
        <w:jc w:val="center"/>
        <w:rPr>
          <w:rFonts w:hint="eastAsia"/>
          <w:b/>
          <w:color w:val="000000" w:themeColor="text1"/>
          <w:sz w:val="36"/>
          <w:szCs w:val="36"/>
        </w:rPr>
      </w:pPr>
      <w:r>
        <w:rPr>
          <w:rFonts w:hint="eastAsia"/>
          <w:b/>
          <w:color w:val="000000" w:themeColor="text1"/>
          <w:sz w:val="36"/>
          <w:szCs w:val="36"/>
        </w:rPr>
        <w:t xml:space="preserve"> 年  月</w:t>
      </w:r>
      <w:r/>
    </w:p>
    <w:p>
      <w:pPr>
        <w:spacing w:line="240" w:lineRule="auto"/>
        <w:widowControl/>
        <w:rPr>
          <w:rFonts w:hint="eastAsia"/>
          <w:b/>
          <w:color w:val="000000" w:themeColor="text1"/>
          <w:sz w:val="36"/>
          <w:szCs w:val="36"/>
        </w:rPr>
      </w:pPr>
      <w:r>
        <w:rPr>
          <w:b/>
          <w:color w:val="000000" w:themeColor="text1"/>
          <w:sz w:val="36"/>
          <w:szCs w:val="36"/>
        </w:rPr>
        <w:br w:type="page" w:clear="all"/>
      </w:r>
      <w:r/>
    </w:p>
    <w:p>
      <w:pPr>
        <w:jc w:val="center"/>
        <w:rPr>
          <w:rFonts w:hint="eastAsia"/>
          <w:b/>
          <w:color w:val="000000" w:themeColor="text1"/>
          <w:sz w:val="36"/>
          <w:szCs w:val="36"/>
        </w:rPr>
      </w:pPr>
      <w:r>
        <w:rPr>
          <w:rFonts w:hint="eastAsia"/>
          <w:b/>
          <w:color w:val="000000" w:themeColor="text1"/>
          <w:sz w:val="36"/>
          <w:szCs w:val="36"/>
        </w:rPr>
      </w:r>
      <w:r/>
    </w:p>
    <w:p>
      <w:pPr>
        <w:pStyle w:val="904"/>
        <w:rPr>
          <w:rFonts w:hint="eastAsia"/>
          <w:color w:val="000000" w:themeColor="text1"/>
          <w:sz w:val="36"/>
          <w:szCs w:val="28"/>
        </w:rPr>
      </w:pPr>
      <w:r>
        <w:rPr>
          <w:rFonts w:hint="eastAsia"/>
          <w:color w:val="000000" w:themeColor="text1"/>
          <w:sz w:val="36"/>
          <w:szCs w:val="28"/>
        </w:rPr>
        <w:t xml:space="preserve">资格证明材料内容及格式</w:t>
      </w:r>
      <w:r/>
    </w:p>
    <w:p>
      <w:pPr>
        <w:rPr>
          <w:rFonts w:hint="eastAsia"/>
          <w:color w:val="000000" w:themeColor="text1"/>
          <w:szCs w:val="24"/>
        </w:rPr>
      </w:pPr>
      <w:r>
        <w:rPr>
          <w:rFonts w:hint="eastAsia"/>
          <w:color w:val="000000" w:themeColor="text1"/>
          <w:szCs w:val="24"/>
        </w:rPr>
        <w:t xml:space="preserve">一、目录</w:t>
      </w:r>
      <w:r/>
    </w:p>
    <w:p>
      <w:pPr>
        <w:ind w:right="17"/>
        <w:tabs>
          <w:tab w:val="left" w:pos="720" w:leader="none"/>
        </w:tabs>
        <w:rPr>
          <w:rFonts w:hint="eastAsia"/>
          <w:color w:val="000000" w:themeColor="text1"/>
          <w:szCs w:val="24"/>
        </w:rPr>
      </w:pPr>
      <w:r>
        <w:rPr>
          <w:color w:val="000000" w:themeColor="text1"/>
          <w:szCs w:val="24"/>
        </w:rPr>
        <w:t xml:space="preserve">1</w:t>
      </w:r>
      <w:r>
        <w:rPr>
          <w:rFonts w:hint="eastAsia"/>
          <w:color w:val="000000" w:themeColor="text1"/>
          <w:szCs w:val="24"/>
        </w:rPr>
        <w:t xml:space="preserve">.1</w:t>
      </w:r>
      <w:r>
        <w:rPr>
          <w:rFonts w:hint="eastAsia" w:cs="楷体_GB2312"/>
          <w:color w:val="000000" w:themeColor="text1"/>
          <w:szCs w:val="24"/>
          <w:lang w:val="zh-CN"/>
        </w:rPr>
        <w:t xml:space="preserve">法人或者其他组织的营业执照等证明文件；</w:t>
      </w:r>
      <w:r/>
    </w:p>
    <w:p>
      <w:pPr>
        <w:ind w:right="17"/>
        <w:tabs>
          <w:tab w:val="left" w:pos="720" w:leader="none"/>
        </w:tabs>
        <w:rPr>
          <w:rFonts w:hint="eastAsia" w:cs="宋体"/>
          <w:color w:val="000000" w:themeColor="text1"/>
          <w:szCs w:val="24"/>
          <w:lang w:val="zh-CN"/>
        </w:rPr>
      </w:pPr>
      <w:r>
        <w:rPr>
          <w:color w:val="000000" w:themeColor="text1"/>
          <w:szCs w:val="24"/>
        </w:rPr>
        <w:t xml:space="preserve">1</w:t>
      </w:r>
      <w:r>
        <w:rPr>
          <w:rFonts w:hint="eastAsia"/>
          <w:color w:val="000000" w:themeColor="text1"/>
          <w:szCs w:val="24"/>
        </w:rPr>
        <w:t xml:space="preserve">.2</w:t>
      </w:r>
      <w:r>
        <w:rPr>
          <w:rFonts w:hint="eastAsia" w:cs="楷体_GB2312"/>
          <w:color w:val="000000" w:themeColor="text1"/>
          <w:szCs w:val="24"/>
          <w:lang w:val="zh-CN"/>
        </w:rPr>
        <w:t xml:space="preserve">依法缴纳税收和社会保障资金的证明</w:t>
      </w:r>
      <w:r>
        <w:rPr>
          <w:rFonts w:hint="eastAsia"/>
          <w:color w:val="000000" w:themeColor="text1"/>
          <w:szCs w:val="24"/>
        </w:rPr>
        <w:t xml:space="preserve">（复印件加盖单位公章）；</w:t>
      </w:r>
      <w:r/>
    </w:p>
    <w:p>
      <w:pPr>
        <w:rPr>
          <w:rFonts w:hint="eastAsia"/>
          <w:color w:val="000000" w:themeColor="text1"/>
          <w:szCs w:val="24"/>
        </w:rPr>
      </w:pPr>
      <w:r>
        <w:rPr>
          <w:rFonts w:hint="eastAsia"/>
          <w:color w:val="000000" w:themeColor="text1"/>
          <w:szCs w:val="24"/>
        </w:rPr>
        <w:t xml:space="preserve">1.</w:t>
      </w:r>
      <w:r>
        <w:rPr>
          <w:color w:val="000000" w:themeColor="text1"/>
          <w:szCs w:val="24"/>
        </w:rPr>
        <w:t xml:space="preserve">3</w:t>
      </w:r>
      <w:r>
        <w:rPr>
          <w:rFonts w:hint="eastAsia"/>
          <w:color w:val="000000" w:themeColor="text1"/>
          <w:szCs w:val="24"/>
        </w:rPr>
        <w:t xml:space="preserve">近三年内，在经营活动中没有重大违法记录的声明；</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.4</w:t>
      </w:r>
      <w:r>
        <w:rPr>
          <w:rFonts w:hint="eastAsia" w:cs="宋体"/>
          <w:color w:val="000000" w:themeColor="text1"/>
          <w:szCs w:val="24"/>
          <w:lang w:val="zh-CN"/>
        </w:rPr>
        <w:t xml:space="preserve">资信证明（会计师事务所出具的上一年度审计报告或银行出具的资信证明）；</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.5履行合同所必需的设备和专业技术能力的证明材料（加盖单位公章）；</w:t>
      </w:r>
      <w:r/>
    </w:p>
    <w:p>
      <w:pPr>
        <w:rPr>
          <w:rFonts w:hint="eastAsia" w:cs="宋体"/>
          <w:bCs/>
          <w:color w:val="000000" w:themeColor="text1"/>
          <w:szCs w:val="24"/>
        </w:rPr>
      </w:pPr>
      <w:r>
        <w:rPr>
          <w:color w:val="000000" w:themeColor="text1"/>
          <w:szCs w:val="24"/>
        </w:rPr>
        <w:t xml:space="preserve">1</w:t>
      </w:r>
      <w:r>
        <w:rPr>
          <w:rFonts w:hint="eastAsia"/>
          <w:color w:val="000000" w:themeColor="text1"/>
          <w:szCs w:val="24"/>
        </w:rPr>
        <w:t xml:space="preserve">.6</w:t>
      </w:r>
      <w:r>
        <w:rPr>
          <w:rFonts w:hint="eastAsia"/>
          <w:color w:val="000000" w:themeColor="text1"/>
        </w:rPr>
        <w:t xml:space="preserve">满足《中华人民共和国政府采购法实施条例》第十八条规定</w:t>
      </w:r>
      <w:r>
        <w:rPr>
          <w:rFonts w:hint="eastAsia" w:cs="宋体"/>
          <w:bCs/>
          <w:color w:val="000000" w:themeColor="text1"/>
          <w:szCs w:val="24"/>
        </w:rPr>
        <w:t xml:space="preserve">；</w:t>
      </w:r>
      <w:r/>
    </w:p>
    <w:p>
      <w:pPr>
        <w:rPr>
          <w:rFonts w:hint="eastAsia"/>
          <w:color w:val="000000" w:themeColor="text1"/>
          <w:szCs w:val="24"/>
          <w:shd w:val="clear" w:color="auto" w:fill="ffffff"/>
        </w:rPr>
      </w:pPr>
      <w:r>
        <w:rPr>
          <w:rFonts w:hint="eastAsia"/>
          <w:color w:val="000000" w:themeColor="text1"/>
          <w:szCs w:val="24"/>
        </w:rPr>
        <w:t xml:space="preserve">1</w:t>
      </w:r>
      <w:r>
        <w:rPr>
          <w:color w:val="000000" w:themeColor="text1"/>
          <w:szCs w:val="24"/>
        </w:rPr>
        <w:t xml:space="preserve">.7</w:t>
      </w:r>
      <w:r>
        <w:rPr>
          <w:rFonts w:hint="eastAsia"/>
          <w:color w:val="000000" w:themeColor="text1"/>
          <w:szCs w:val="24"/>
          <w:shd w:val="clear" w:color="auto" w:fill="ffffff"/>
        </w:rPr>
        <w:t xml:space="preserve">南京市政府采购供应商信用</w:t>
      </w:r>
      <w:r>
        <w:rPr>
          <w:rFonts w:hint="eastAsia"/>
          <w:color w:val="000000" w:themeColor="text1"/>
          <w:szCs w:val="24"/>
          <w:shd w:val="clear" w:color="auto" w:fill="ffffff"/>
        </w:rPr>
        <w:t xml:space="preserve">记录表暨信用</w:t>
      </w:r>
      <w:r>
        <w:rPr>
          <w:rFonts w:hint="eastAsia"/>
          <w:color w:val="000000" w:themeColor="text1"/>
          <w:szCs w:val="24"/>
          <w:shd w:val="clear" w:color="auto" w:fill="ffffff"/>
        </w:rPr>
        <w:t xml:space="preserve">承诺书；</w:t>
      </w:r>
      <w:r/>
    </w:p>
    <w:p>
      <w:pPr>
        <w:rPr>
          <w:rFonts w:hint="eastAsia"/>
          <w:color w:val="000000" w:themeColor="text1"/>
          <w:szCs w:val="24"/>
          <w:shd w:val="clear" w:color="auto" w:fill="ffffff"/>
        </w:rPr>
      </w:pPr>
      <w:r>
        <w:rPr>
          <w:rFonts w:hint="eastAsia"/>
          <w:color w:val="000000" w:themeColor="text1"/>
          <w:szCs w:val="24"/>
          <w:shd w:val="clear" w:color="auto" w:fill="ffffff"/>
        </w:rPr>
      </w:r>
      <w:r/>
    </w:p>
    <w:p>
      <w:pPr>
        <w:rPr>
          <w:rFonts w:hint="eastAsia"/>
          <w:color w:val="000000" w:themeColor="text1"/>
          <w:szCs w:val="24"/>
        </w:rPr>
      </w:pPr>
      <w:r>
        <w:rPr>
          <w:rFonts w:hint="eastAsia"/>
          <w:color w:val="000000" w:themeColor="text1"/>
          <w:szCs w:val="24"/>
        </w:rPr>
        <w:t xml:space="preserve">二、填写须知</w:t>
      </w:r>
      <w:r/>
    </w:p>
    <w:p>
      <w:pPr>
        <w:numPr>
          <w:ilvl w:val="0"/>
          <w:numId w:val="10"/>
        </w:numPr>
        <w:rPr>
          <w:rFonts w:hint="eastAsia"/>
          <w:color w:val="000000" w:themeColor="text1"/>
          <w:szCs w:val="24"/>
        </w:rPr>
      </w:pPr>
      <w:r>
        <w:rPr>
          <w:rFonts w:hint="eastAsia"/>
          <w:color w:val="000000" w:themeColor="text1"/>
          <w:szCs w:val="24"/>
        </w:rPr>
        <w:t xml:space="preserve">以上所列资格证明材料未提供格式的，由供应商提供，需由供应商授权代表签字并加盖公章。</w:t>
      </w:r>
      <w:r/>
    </w:p>
    <w:p>
      <w:pPr>
        <w:numPr>
          <w:ilvl w:val="0"/>
          <w:numId w:val="10"/>
        </w:numPr>
        <w:rPr>
          <w:rFonts w:hint="eastAsia"/>
          <w:color w:val="000000" w:themeColor="text1"/>
          <w:szCs w:val="24"/>
        </w:rPr>
      </w:pPr>
      <w:r>
        <w:rPr>
          <w:rFonts w:hint="eastAsia"/>
          <w:color w:val="000000" w:themeColor="text1"/>
          <w:szCs w:val="24"/>
        </w:rPr>
        <w:t xml:space="preserve">供应商应保证提供的全部资格证明材料是真实的和正确的。</w:t>
      </w:r>
      <w:r/>
    </w:p>
    <w:p>
      <w:pPr>
        <w:numPr>
          <w:ilvl w:val="0"/>
          <w:numId w:val="10"/>
        </w:numPr>
        <w:rPr>
          <w:rFonts w:hint="eastAsia"/>
          <w:color w:val="000000" w:themeColor="text1"/>
          <w:szCs w:val="24"/>
        </w:rPr>
      </w:pPr>
      <w:r>
        <w:rPr>
          <w:rFonts w:hint="eastAsia"/>
          <w:color w:val="000000" w:themeColor="text1"/>
          <w:szCs w:val="24"/>
        </w:rPr>
        <w:t xml:space="preserve">采购人或采购代理机构将依法审查供应商提交的资格证明材料。</w:t>
      </w:r>
      <w:r/>
    </w:p>
    <w:p>
      <w:pPr>
        <w:numPr>
          <w:ilvl w:val="0"/>
          <w:numId w:val="10"/>
        </w:numPr>
        <w:rPr>
          <w:rFonts w:hint="eastAsia"/>
          <w:color w:val="000000" w:themeColor="text1"/>
          <w:szCs w:val="24"/>
        </w:rPr>
      </w:pPr>
      <w:r>
        <w:rPr>
          <w:rFonts w:hint="eastAsia"/>
          <w:color w:val="000000" w:themeColor="text1"/>
          <w:szCs w:val="24"/>
        </w:rPr>
        <w:t xml:space="preserve">供应商提交的文件将被保密，但不退还。</w:t>
      </w:r>
      <w:r/>
    </w:p>
    <w:p>
      <w:pPr>
        <w:numPr>
          <w:ilvl w:val="0"/>
          <w:numId w:val="10"/>
        </w:numPr>
        <w:rPr>
          <w:rFonts w:hint="eastAsia"/>
          <w:color w:val="000000" w:themeColor="text1"/>
          <w:szCs w:val="24"/>
        </w:rPr>
      </w:pPr>
      <w:r>
        <w:rPr>
          <w:rFonts w:hint="eastAsia"/>
          <w:color w:val="000000" w:themeColor="text1"/>
          <w:szCs w:val="24"/>
        </w:rPr>
        <w:t xml:space="preserve">全部文件应按“供应商须知前附表”规定的份数提交。</w:t>
      </w:r>
      <w:r/>
    </w:p>
    <w:p>
      <w:pPr>
        <w:rPr>
          <w:rFonts w:hint="eastAsia"/>
          <w:b/>
          <w:color w:val="000000" w:themeColor="text1"/>
          <w:szCs w:val="24"/>
        </w:rPr>
      </w:pPr>
      <w:r>
        <w:rPr>
          <w:b/>
          <w:color w:val="000000" w:themeColor="text1"/>
          <w:szCs w:val="24"/>
        </w:rPr>
        <w:t xml:space="preserve">1</w:t>
      </w:r>
      <w:r>
        <w:rPr>
          <w:rFonts w:hint="eastAsia"/>
          <w:b/>
          <w:color w:val="000000" w:themeColor="text1"/>
          <w:szCs w:val="24"/>
        </w:rPr>
        <w:t xml:space="preserve">.1-</w:t>
      </w:r>
      <w:r>
        <w:rPr>
          <w:b/>
          <w:color w:val="000000" w:themeColor="text1"/>
          <w:szCs w:val="24"/>
        </w:rPr>
        <w:t xml:space="preserve">1.</w:t>
      </w:r>
      <w:r>
        <w:rPr>
          <w:rFonts w:hint="eastAsia"/>
          <w:b/>
          <w:color w:val="000000" w:themeColor="text1"/>
          <w:szCs w:val="24"/>
        </w:rPr>
        <w:t xml:space="preserve">7</w:t>
      </w:r>
      <w:r>
        <w:rPr>
          <w:rFonts w:hint="eastAsia"/>
          <w:b/>
          <w:color w:val="000000" w:themeColor="text1"/>
          <w:szCs w:val="24"/>
        </w:rPr>
        <w:t xml:space="preserve">为资格条件，若未能按要求提供所列的证明材料或提供的材料为虚假或伪造的将作无效投标处理。</w:t>
      </w:r>
      <w:r/>
    </w:p>
    <w:p>
      <w:pPr>
        <w:rPr>
          <w:rFonts w:hint="eastAsia"/>
          <w:b/>
          <w:color w:val="000000" w:themeColor="text1"/>
          <w:szCs w:val="24"/>
        </w:rPr>
      </w:pPr>
      <w:r>
        <w:rPr>
          <w:b/>
          <w:color w:val="000000" w:themeColor="text1"/>
          <w:szCs w:val="24"/>
        </w:rPr>
        <w:br w:type="page" w:clear="all"/>
      </w:r>
      <w:r/>
    </w:p>
    <w:p>
      <w:pPr>
        <w:pStyle w:val="905"/>
        <w:rPr>
          <w:rFonts w:hint="eastAsia"/>
          <w:color w:val="000000" w:themeColor="text1"/>
          <w:szCs w:val="24"/>
          <w:lang w:eastAsia="zh-CN"/>
        </w:rPr>
      </w:pPr>
      <w:r/>
      <w:bookmarkStart w:id="80" w:name="_Toc508907011"/>
      <w:r/>
      <w:bookmarkStart w:id="81" w:name="_Hlk160728420"/>
      <w:r>
        <w:rPr>
          <w:color w:val="000000" w:themeColor="text1"/>
          <w:szCs w:val="24"/>
          <w:lang w:eastAsia="zh-CN"/>
        </w:rPr>
        <w:t xml:space="preserve">1</w:t>
      </w:r>
      <w:r>
        <w:rPr>
          <w:rFonts w:hint="eastAsia"/>
          <w:color w:val="000000" w:themeColor="text1"/>
          <w:szCs w:val="24"/>
          <w:lang w:eastAsia="zh-CN"/>
        </w:rPr>
        <w:t xml:space="preserve">.1</w:t>
      </w:r>
      <w:bookmarkEnd w:id="80"/>
      <w:r>
        <w:rPr>
          <w:rFonts w:hint="eastAsia" w:cs="楷体_GB2312"/>
          <w:color w:val="000000" w:themeColor="text1"/>
          <w:szCs w:val="24"/>
          <w:lang w:eastAsia="zh-CN"/>
        </w:rPr>
        <w:t xml:space="preserve">法人或者其他组织的营业执照等证明文件</w:t>
      </w:r>
      <w:r/>
    </w:p>
    <w:p>
      <w:pPr>
        <w:rPr>
          <w:rFonts w:hint="eastAsia"/>
          <w:color w:val="000000" w:themeColor="text1"/>
        </w:rPr>
      </w:pPr>
      <w:r/>
      <w:bookmarkStart w:id="82" w:name="_Toc508907012"/>
      <w:r>
        <w:rPr>
          <w:rFonts w:hint="eastAsia"/>
          <w:color w:val="000000" w:themeColor="text1"/>
        </w:rPr>
        <w:t xml:space="preserve">注：供应商为法人单位的需提交有效的“三证合一”或“五证合一”新版营业执照并加盖公章，供应商为其他组织的需提供有效的证明文件并加盖有效印章。</w:t>
      </w:r>
      <w:r/>
    </w:p>
    <w:p>
      <w:pPr>
        <w:spacing w:line="240" w:lineRule="auto"/>
        <w:widowControl/>
        <w:rPr>
          <w:rFonts w:hint="eastAsia"/>
          <w:color w:val="000000" w:themeColor="text1"/>
        </w:rPr>
      </w:pPr>
      <w:r>
        <w:rPr>
          <w:color w:val="000000" w:themeColor="text1"/>
        </w:rPr>
        <w:br w:type="page" w:clear="all"/>
      </w:r>
      <w:r/>
    </w:p>
    <w:p>
      <w:pPr>
        <w:pStyle w:val="905"/>
        <w:rPr>
          <w:rFonts w:hint="eastAsia"/>
          <w:b w:val="0"/>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.2依法缴纳税收和社会保障资金的证明</w:t>
      </w:r>
      <w:bookmarkEnd w:id="82"/>
      <w:r/>
      <w:r/>
    </w:p>
    <w:p>
      <w:pPr>
        <w:ind w:firstLine="480"/>
        <w:rPr>
          <w:rFonts w:hint="eastAsia"/>
          <w:color w:val="000000" w:themeColor="text1"/>
        </w:rPr>
      </w:pPr>
      <w:r>
        <w:rPr>
          <w:rFonts w:hint="eastAsia"/>
          <w:color w:val="000000" w:themeColor="text1"/>
        </w:rPr>
        <w:t xml:space="preserve">1、需提供投标截止时间前</w:t>
      </w:r>
      <w:r>
        <w:rPr>
          <w:rFonts w:hint="eastAsia"/>
          <w:color w:val="000000" w:themeColor="text1"/>
        </w:rPr>
        <w:t xml:space="preserve">六</w:t>
      </w:r>
      <w:r>
        <w:rPr>
          <w:rFonts w:hint="eastAsia"/>
          <w:color w:val="000000" w:themeColor="text1"/>
        </w:rPr>
        <w:t xml:space="preserve">个月（</w:t>
      </w:r>
      <w:r>
        <w:rPr>
          <w:color w:val="000000" w:themeColor="text1"/>
        </w:rPr>
        <w:t xml:space="preserve">202</w:t>
      </w:r>
      <w:r>
        <w:rPr>
          <w:rFonts w:hint="eastAsia"/>
          <w:color w:val="000000" w:themeColor="text1"/>
        </w:rPr>
        <w:t xml:space="preserve">5</w:t>
      </w:r>
      <w:r>
        <w:rPr>
          <w:rFonts w:hint="eastAsia"/>
          <w:color w:val="000000" w:themeColor="text1"/>
        </w:rPr>
        <w:t xml:space="preserve">年</w:t>
      </w:r>
      <w:r>
        <w:rPr>
          <w:rFonts w:hint="eastAsia"/>
          <w:color w:val="000000" w:themeColor="text1"/>
        </w:rPr>
        <w:t xml:space="preserve">4</w:t>
      </w:r>
      <w:r>
        <w:rPr>
          <w:rFonts w:hint="eastAsia"/>
          <w:color w:val="000000" w:themeColor="text1"/>
        </w:rPr>
        <w:t xml:space="preserve">月至投标截止时间）内任意一个月缴纳税收的证明材料复印件须加盖本单位公章，</w:t>
      </w:r>
      <w:r>
        <w:rPr>
          <w:rFonts w:hint="eastAsia"/>
          <w:b/>
          <w:color w:val="000000" w:themeColor="text1"/>
        </w:rPr>
        <w:t xml:space="preserve">缴纳个人所得税的凭据不能作为证明材料。</w:t>
      </w:r>
      <w:r/>
    </w:p>
    <w:p>
      <w:pPr>
        <w:ind w:firstLine="480"/>
        <w:rPr>
          <w:rFonts w:hint="eastAsia"/>
          <w:bCs/>
          <w:color w:val="000000" w:themeColor="text1"/>
        </w:rPr>
      </w:pPr>
      <w:r>
        <w:rPr>
          <w:rFonts w:hint="eastAsia"/>
          <w:color w:val="000000" w:themeColor="text1"/>
        </w:rPr>
        <w:t xml:space="preserve">2、需</w:t>
      </w:r>
      <w:r>
        <w:rPr>
          <w:rFonts w:hint="eastAsia"/>
          <w:bCs/>
          <w:color w:val="000000" w:themeColor="text1"/>
        </w:rPr>
        <w:t xml:space="preserve">提供</w:t>
      </w:r>
      <w:r>
        <w:rPr>
          <w:rFonts w:hint="eastAsia"/>
          <w:color w:val="000000" w:themeColor="text1"/>
        </w:rPr>
        <w:t xml:space="preserve">投标截止时间前</w:t>
      </w:r>
      <w:r>
        <w:rPr>
          <w:rFonts w:hint="eastAsia"/>
          <w:color w:val="000000" w:themeColor="text1"/>
        </w:rPr>
        <w:t xml:space="preserve">六</w:t>
      </w:r>
      <w:r>
        <w:rPr>
          <w:rFonts w:hint="eastAsia"/>
          <w:color w:val="000000" w:themeColor="text1"/>
        </w:rPr>
        <w:t xml:space="preserve">个月（</w:t>
      </w:r>
      <w:r>
        <w:rPr>
          <w:color w:val="000000" w:themeColor="text1"/>
        </w:rPr>
        <w:t xml:space="preserve">202</w:t>
      </w:r>
      <w:r>
        <w:rPr>
          <w:rFonts w:hint="eastAsia"/>
          <w:color w:val="000000" w:themeColor="text1"/>
        </w:rPr>
        <w:t xml:space="preserve">5</w:t>
      </w:r>
      <w:r>
        <w:rPr>
          <w:rFonts w:hint="eastAsia"/>
          <w:color w:val="000000" w:themeColor="text1"/>
        </w:rPr>
        <w:t xml:space="preserve">年</w:t>
      </w:r>
      <w:r>
        <w:rPr>
          <w:rFonts w:hint="eastAsia"/>
          <w:color w:val="000000" w:themeColor="text1"/>
        </w:rPr>
        <w:t xml:space="preserve">4</w:t>
      </w:r>
      <w:r>
        <w:rPr>
          <w:rFonts w:hint="eastAsia"/>
          <w:color w:val="000000" w:themeColor="text1"/>
        </w:rPr>
        <w:t xml:space="preserve">月至投标截止时间）内任意一个月缴纳社会保障资金的证明材料复印件须加盖本单位公章。</w:t>
      </w:r>
      <w:r/>
    </w:p>
    <w:p>
      <w:pPr>
        <w:ind w:firstLine="480"/>
        <w:rPr>
          <w:rFonts w:hint="eastAsia"/>
          <w:b/>
          <w:color w:val="000000" w:themeColor="text1"/>
          <w:sz w:val="32"/>
          <w:szCs w:val="32"/>
        </w:rPr>
      </w:pPr>
      <w:r>
        <w:rPr>
          <w:rFonts w:hint="eastAsia"/>
          <w:bCs/>
          <w:color w:val="000000" w:themeColor="text1"/>
        </w:rPr>
        <w:t xml:space="preserve">3、依法免税或不需要缴纳社会保障资金的供应商，应提供相应的文件证明。</w:t>
      </w:r>
      <w:r/>
    </w:p>
    <w:p>
      <w:pPr>
        <w:rPr>
          <w:rFonts w:hint="eastAsia"/>
          <w:b/>
          <w:color w:val="000000" w:themeColor="text1"/>
          <w:sz w:val="32"/>
          <w:szCs w:val="32"/>
        </w:rPr>
      </w:pPr>
      <w:r>
        <w:rPr>
          <w:rFonts w:hint="eastAsia"/>
          <w:b/>
          <w:color w:val="000000" w:themeColor="text1"/>
          <w:sz w:val="32"/>
          <w:szCs w:val="32"/>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ind w:firstLine="480"/>
        <w:rPr>
          <w:rFonts w:hint="eastAsia"/>
          <w:color w:val="000000" w:themeColor="text1"/>
        </w:rPr>
      </w:pPr>
      <w:r>
        <w:rPr>
          <w:rFonts w:hint="eastAsia"/>
          <w:color w:val="000000" w:themeColor="text1"/>
        </w:rPr>
        <w:t xml:space="preserve">本单位成立以来，一直按照国家和地方有关规定，依法缴纳税收及社会保障资金，具有良好记录。</w:t>
      </w:r>
      <w:r/>
    </w:p>
    <w:p>
      <w:pPr>
        <w:ind w:firstLine="480"/>
        <w:rPr>
          <w:rFonts w:hint="eastAsia"/>
          <w:color w:val="000000" w:themeColor="text1"/>
        </w:rPr>
      </w:pPr>
      <w:r>
        <w:rPr>
          <w:rFonts w:hint="eastAsia"/>
          <w:color w:val="000000" w:themeColor="text1"/>
        </w:rPr>
        <w:t xml:space="preserve">特此声明。</w:t>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spacing w:line="240" w:lineRule="auto"/>
        <w:widowControl/>
        <w:rPr>
          <w:rFonts w:hint="eastAsia"/>
          <w:b/>
          <w:bCs/>
          <w:color w:val="000000" w:themeColor="text1"/>
          <w:szCs w:val="24"/>
          <w:lang w:val="zh-CN" w:bidi="en-US"/>
        </w:rPr>
      </w:pPr>
      <w:r/>
      <w:bookmarkStart w:id="83" w:name="_Toc508907013"/>
      <w:r>
        <w:rPr>
          <w:color w:val="000000" w:themeColor="text1"/>
          <w:szCs w:val="24"/>
        </w:rPr>
        <w:br w:type="page" w:clear="all"/>
      </w:r>
      <w:r/>
    </w:p>
    <w:p>
      <w:pPr>
        <w:pStyle w:val="905"/>
        <w:rPr>
          <w:rFonts w:hint="eastAsia"/>
          <w:b w:val="0"/>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.3近三年内，在经营活动中没有重大违法记录的声明</w:t>
      </w:r>
      <w:bookmarkEnd w:id="83"/>
      <w:r/>
      <w:r/>
    </w:p>
    <w:p>
      <w:pPr>
        <w:rPr>
          <w:rFonts w:hint="eastAsia"/>
          <w:color w:val="000000" w:themeColor="text1"/>
          <w:szCs w:val="21"/>
          <w:u w:val="single"/>
        </w:rPr>
      </w:pPr>
      <w:r>
        <w:rPr>
          <w:rFonts w:hint="eastAsia"/>
          <w:color w:val="000000" w:themeColor="text1"/>
          <w:szCs w:val="21"/>
          <w:u w:val="single"/>
        </w:rPr>
      </w:r>
      <w:r/>
    </w:p>
    <w:p>
      <w:pPr>
        <w:rPr>
          <w:rFonts w:hint="eastAsia"/>
          <w:color w:val="000000" w:themeColor="text1"/>
          <w:szCs w:val="24"/>
        </w:rPr>
      </w:pPr>
      <w:r>
        <w:rPr>
          <w:rFonts w:hint="eastAsia"/>
          <w:color w:val="000000" w:themeColor="text1"/>
          <w:szCs w:val="24"/>
        </w:rPr>
      </w:r>
      <w:r/>
    </w:p>
    <w:p>
      <w:pPr>
        <w:rPr>
          <w:rFonts w:hint="eastAsia"/>
          <w:color w:val="000000" w:themeColor="text1"/>
          <w:szCs w:val="24"/>
        </w:rPr>
      </w:pPr>
      <w:r>
        <w:rPr>
          <w:rFonts w:hint="eastAsia"/>
          <w:color w:val="000000" w:themeColor="text1"/>
          <w:szCs w:val="24"/>
        </w:rPr>
        <w:t xml:space="preserve">新华招标有限公司：</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我公司在近三年内，在经营活动中没有重大违法记录（</w:t>
      </w:r>
      <w:r>
        <w:rPr>
          <w:rFonts w:hint="eastAsia" w:cs="宋体"/>
          <w:color w:val="000000" w:themeColor="text1"/>
          <w:szCs w:val="24"/>
        </w:rPr>
        <w:t xml:space="preserve">因违法经营受到刑事处罚或者责令停产停业、吊销许可证或者执照、较大数额罚款等行政处罚</w:t>
      </w:r>
      <w:r>
        <w:rPr>
          <w:rFonts w:hint="eastAsia"/>
          <w:color w:val="000000" w:themeColor="text1"/>
          <w:szCs w:val="24"/>
        </w:rPr>
        <w:t xml:space="preserve">）。</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特此声明。</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5280"/>
        <w:rPr>
          <w:rFonts w:hint="eastAsia"/>
          <w:color w:val="000000" w:themeColor="text1"/>
          <w:szCs w:val="24"/>
        </w:rPr>
      </w:pPr>
      <w:r>
        <w:rPr>
          <w:rFonts w:hint="eastAsia"/>
          <w:color w:val="000000" w:themeColor="text1"/>
          <w:szCs w:val="24"/>
        </w:rPr>
      </w:r>
      <w:r/>
    </w:p>
    <w:p>
      <w:pPr>
        <w:rPr>
          <w:rFonts w:hint="eastAsia"/>
          <w:color w:val="000000" w:themeColor="text1"/>
          <w:szCs w:val="24"/>
        </w:rPr>
      </w:pPr>
      <w:r>
        <w:rPr>
          <w:rFonts w:hint="eastAsia"/>
          <w:b/>
          <w:color w:val="000000" w:themeColor="text1"/>
          <w:szCs w:val="24"/>
        </w:rPr>
        <w:t xml:space="preserve">注：</w:t>
      </w:r>
      <w:r/>
    </w:p>
    <w:p>
      <w:pPr>
        <w:ind w:firstLine="480"/>
        <w:rPr>
          <w:rFonts w:hint="eastAsia" w:cs="宋体"/>
          <w:color w:val="000000" w:themeColor="text1"/>
          <w:szCs w:val="24"/>
        </w:rPr>
      </w:pPr>
      <w:r>
        <w:rPr>
          <w:rFonts w:hint="eastAsia"/>
          <w:color w:val="000000" w:themeColor="text1"/>
          <w:szCs w:val="24"/>
        </w:rPr>
        <w:t xml:space="preserve">1、</w:t>
      </w:r>
      <w:r>
        <w:rPr>
          <w:rFonts w:hint="eastAsia" w:cs="宋体"/>
          <w:color w:val="000000" w:themeColor="text1"/>
          <w:szCs w:val="24"/>
        </w:rPr>
        <w:t xml:space="preserve">信用信息查询渠道：信用中国网站（www.creditchina.gov.cn）、中国政府采购网-政府采购严重违法失信行为信息记录（</w:t>
      </w:r>
      <w:r>
        <w:rPr>
          <w:rFonts w:cs="宋体"/>
          <w:color w:val="000000" w:themeColor="text1"/>
          <w:szCs w:val="24"/>
        </w:rPr>
        <w:t xml:space="preserve">http://www.ccgp.gov.cn/cr/list</w:t>
      </w:r>
      <w:r>
        <w:rPr>
          <w:rFonts w:hint="eastAsia" w:cs="宋体"/>
          <w:color w:val="000000" w:themeColor="text1"/>
          <w:szCs w:val="24"/>
        </w:rPr>
        <w:t xml:space="preserve">）；</w:t>
      </w:r>
      <w:r/>
    </w:p>
    <w:p>
      <w:pPr>
        <w:ind w:firstLine="480"/>
        <w:rPr>
          <w:rFonts w:hint="eastAsia" w:cs="宋体"/>
          <w:color w:val="000000" w:themeColor="text1"/>
          <w:szCs w:val="24"/>
        </w:rPr>
      </w:pPr>
      <w:r>
        <w:rPr>
          <w:rFonts w:hint="eastAsia" w:cs="宋体"/>
          <w:color w:val="000000" w:themeColor="text1"/>
          <w:szCs w:val="24"/>
        </w:rPr>
        <w:t xml:space="preserve">2、信用信息查询截止时点：投标截止时间（文件提交截止时间）前3日内；</w:t>
      </w:r>
      <w:r/>
    </w:p>
    <w:p>
      <w:pPr>
        <w:ind w:firstLine="480"/>
        <w:rPr>
          <w:rFonts w:hint="eastAsia" w:cs="宋体"/>
          <w:color w:val="000000" w:themeColor="text1"/>
          <w:szCs w:val="24"/>
        </w:rPr>
      </w:pPr>
      <w:r>
        <w:rPr>
          <w:rFonts w:cs="宋体"/>
          <w:color w:val="000000" w:themeColor="text1"/>
          <w:szCs w:val="24"/>
        </w:rPr>
        <w:t xml:space="preserve">3</w:t>
      </w:r>
      <w:r>
        <w:rPr>
          <w:rFonts w:hint="eastAsia" w:cs="宋体"/>
          <w:color w:val="000000" w:themeColor="text1"/>
          <w:szCs w:val="24"/>
        </w:rPr>
        <w:t xml:space="preserve">、信用信息的使用规则：对列入失信被执行人、重大税收违法案件当事人名单、政府采购严重违法失信行为记录名单及其他不符合《中华人民共和国政府采购法》第二十二条规定条件的供应商，将拒绝其投标；</w:t>
      </w:r>
      <w:r>
        <w:rPr>
          <w:rFonts w:hint="eastAsia" w:cs="宋体"/>
          <w:color w:val="000000" w:themeColor="text1"/>
        </w:rPr>
        <w:t xml:space="preserve">其中，列入政府采购严重违法失信行为记录名单的供应商，禁止参加政府采购活动的时间</w:t>
      </w:r>
      <w:r>
        <w:rPr>
          <w:rFonts w:hint="eastAsia" w:cs="宋体"/>
          <w:color w:val="000000" w:themeColor="text1"/>
        </w:rPr>
        <w:t xml:space="preserve">按处罚</w:t>
      </w:r>
      <w:r>
        <w:rPr>
          <w:rFonts w:hint="eastAsia" w:cs="宋体"/>
          <w:color w:val="000000" w:themeColor="text1"/>
        </w:rPr>
        <w:t xml:space="preserve">结果执行，但不受区域限制（根据财库〔2015〕150号《关于规范政府采购行政处罚有关问题的通知》，相关行政处罚决定在全国范围内生效）。</w:t>
      </w:r>
      <w:r/>
    </w:p>
    <w:p>
      <w:pPr>
        <w:spacing w:line="240" w:lineRule="auto"/>
        <w:widowControl/>
        <w:rPr>
          <w:rFonts w:hint="eastAsia"/>
          <w:b/>
          <w:bCs/>
          <w:color w:val="000000" w:themeColor="text1"/>
          <w:szCs w:val="24"/>
          <w:lang w:val="zh-CN" w:bidi="en-US"/>
        </w:rPr>
      </w:pPr>
      <w:r/>
      <w:bookmarkStart w:id="84" w:name="_Toc508907014"/>
      <w:r>
        <w:rPr>
          <w:color w:val="000000" w:themeColor="text1"/>
          <w:szCs w:val="24"/>
        </w:rPr>
        <w:br w:type="page" w:clear="all"/>
      </w:r>
      <w:r/>
    </w:p>
    <w:p>
      <w:pPr>
        <w:pStyle w:val="905"/>
        <w:rPr>
          <w:rFonts w:hint="eastAsia"/>
          <w:b w:val="0"/>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.4资信证明（会计师事务所出具的上一年度审计报告或银行出具的资信证明）</w:t>
      </w:r>
      <w:bookmarkEnd w:id="84"/>
      <w:r/>
      <w:r/>
    </w:p>
    <w:p>
      <w:pPr>
        <w:rPr>
          <w:rFonts w:hint="eastAsia"/>
          <w:b/>
          <w:color w:val="000000" w:themeColor="text1"/>
        </w:rPr>
      </w:pPr>
      <w:r>
        <w:rPr>
          <w:rFonts w:hint="eastAsia"/>
          <w:b/>
          <w:color w:val="000000" w:themeColor="text1"/>
        </w:rPr>
      </w:r>
      <w:r/>
    </w:p>
    <w:p>
      <w:pPr>
        <w:ind w:firstLine="480"/>
        <w:rPr>
          <w:rFonts w:hint="eastAsia" w:cs="宋体"/>
          <w:color w:val="000000" w:themeColor="text1"/>
          <w:szCs w:val="21"/>
          <w:lang w:val="zh-CN"/>
        </w:rPr>
      </w:pPr>
      <w:r>
        <w:rPr>
          <w:rFonts w:hint="eastAsia"/>
          <w:color w:val="000000" w:themeColor="text1"/>
        </w:rPr>
        <w:t xml:space="preserve">供应商提供本单位上一年度经会计师事务所出具的审计报告复印件并加盖供应商公章。如供应商无法提供上一年度审计报告，则需提供银行出具的资信证明。</w:t>
      </w:r>
      <w:r/>
    </w:p>
    <w:p>
      <w:pPr>
        <w:ind w:firstLine="435"/>
        <w:rPr>
          <w:rFonts w:hint="eastAsia"/>
          <w:color w:val="000000" w:themeColor="text1"/>
        </w:rPr>
      </w:pPr>
      <w:r>
        <w:rPr>
          <w:rFonts w:hint="eastAsia"/>
          <w:color w:val="000000" w:themeColor="text1"/>
        </w:rPr>
        <w:t xml:space="preserve">说明：</w:t>
      </w:r>
      <w:r/>
    </w:p>
    <w:p>
      <w:pPr>
        <w:ind w:firstLine="435"/>
        <w:rPr>
          <w:rFonts w:hint="eastAsia"/>
          <w:b/>
          <w:bCs/>
          <w:color w:val="000000" w:themeColor="text1"/>
        </w:rPr>
      </w:pPr>
      <w:r>
        <w:rPr>
          <w:rFonts w:hint="eastAsia"/>
          <w:b/>
          <w:bCs/>
          <w:color w:val="000000" w:themeColor="text1"/>
        </w:rPr>
        <w:t xml:space="preserve">1、审计报告复印件至少应包括资产负债表、利润表、现金流量表及其附注、加盖会计师事务所公章页。</w:t>
      </w:r>
      <w:r/>
    </w:p>
    <w:p>
      <w:pPr>
        <w:ind w:firstLine="435"/>
        <w:rPr>
          <w:rFonts w:hint="eastAsia"/>
          <w:color w:val="000000" w:themeColor="text1"/>
          <w:szCs w:val="24"/>
        </w:rPr>
      </w:pPr>
      <w:r>
        <w:rPr>
          <w:color w:val="000000" w:themeColor="text1"/>
        </w:rPr>
        <w:t xml:space="preserve">2</w:t>
      </w:r>
      <w:r>
        <w:rPr>
          <w:rFonts w:hint="eastAsia"/>
          <w:color w:val="000000" w:themeColor="text1"/>
        </w:rPr>
        <w:t xml:space="preserve">、银行资信证明是指供应商参加本次投标截止日前三个月内开立基本账户的银行开具的资信证明（成立一年内的公司可提交当年验资证明复印件并加盖公章）</w:t>
      </w:r>
      <w:r>
        <w:rPr>
          <w:rFonts w:hint="eastAsia"/>
          <w:color w:val="000000" w:themeColor="text1"/>
          <w:szCs w:val="24"/>
        </w:rPr>
        <w:t xml:space="preserve">，且无收受人和项目的限制，但开具银行有限制规定的除外。</w:t>
      </w:r>
      <w:r/>
    </w:p>
    <w:p>
      <w:pPr>
        <w:ind w:firstLine="435"/>
        <w:rPr>
          <w:rFonts w:hint="eastAsia"/>
          <w:color w:val="000000" w:themeColor="text1"/>
        </w:rPr>
      </w:pPr>
      <w:r>
        <w:rPr>
          <w:rFonts w:hint="eastAsia"/>
          <w:color w:val="000000" w:themeColor="text1"/>
        </w:rPr>
        <w:t xml:space="preserve">3、银行资信证明可以是复印件并加盖供应商公章，采购人保留审核原件的权利。</w:t>
      </w:r>
      <w:r/>
    </w:p>
    <w:p>
      <w:pPr>
        <w:ind w:firstLine="435"/>
        <w:rPr>
          <w:rFonts w:hint="eastAsia"/>
          <w:color w:val="000000" w:themeColor="text1"/>
        </w:rPr>
      </w:pPr>
      <w:r>
        <w:rPr>
          <w:rFonts w:hint="eastAsia"/>
          <w:color w:val="000000" w:themeColor="text1"/>
        </w:rPr>
        <w:t xml:space="preserve">4、银行资信证明应能说明该供应商与银行之间业务往来正常，无不良记录，企业信誉良好等。银行出具的存款证明不能作为银行资信证明。</w:t>
      </w:r>
      <w:r/>
    </w:p>
    <w:p>
      <w:pPr>
        <w:rPr>
          <w:rFonts w:hint="eastAsia"/>
          <w:color w:val="000000" w:themeColor="text1"/>
        </w:rPr>
      </w:pPr>
      <w:r>
        <w:rPr>
          <w:rFonts w:hint="eastAsia"/>
          <w:color w:val="000000" w:themeColor="text1"/>
        </w:rPr>
      </w:r>
      <w:r/>
    </w:p>
    <w:p>
      <w:pPr>
        <w:spacing w:line="240" w:lineRule="auto"/>
        <w:widowControl/>
        <w:rPr>
          <w:rFonts w:hint="eastAsia"/>
          <w:b/>
          <w:bCs/>
          <w:color w:val="000000" w:themeColor="text1"/>
          <w:szCs w:val="24"/>
          <w:lang w:val="zh-CN" w:bidi="en-US"/>
        </w:rPr>
      </w:pPr>
      <w:r/>
      <w:bookmarkStart w:id="85" w:name="_Toc508907015"/>
      <w:r>
        <w:rPr>
          <w:color w:val="000000" w:themeColor="text1"/>
          <w:szCs w:val="24"/>
        </w:rPr>
        <w:br w:type="page" w:clear="all"/>
      </w:r>
      <w:r/>
    </w:p>
    <w:p>
      <w:pPr>
        <w:pStyle w:val="905"/>
        <w:rPr>
          <w:rFonts w:hint="eastAsia"/>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.5履行合同所必需的设备和专业技术能力的证明（加盖单位公章）</w:t>
      </w:r>
      <w:bookmarkEnd w:id="85"/>
      <w:r/>
      <w:r/>
    </w:p>
    <w:p>
      <w:pPr>
        <w:rPr>
          <w:rFonts w:hint="eastAsia"/>
          <w:color w:val="000000" w:themeColor="text1"/>
          <w:lang w:val="zh-CN"/>
        </w:rPr>
      </w:pPr>
      <w:r>
        <w:rPr>
          <w:rFonts w:hint="eastAsia"/>
          <w:color w:val="000000" w:themeColor="text1"/>
          <w:lang w:val="zh-CN"/>
        </w:rPr>
      </w:r>
      <w:r/>
    </w:p>
    <w:p>
      <w:pPr>
        <w:ind w:firstLine="480"/>
        <w:rPr>
          <w:rFonts w:hint="eastAsia"/>
          <w:color w:val="000000" w:themeColor="text1"/>
        </w:rPr>
      </w:pPr>
      <w:r>
        <w:rPr>
          <w:rFonts w:hint="eastAsia"/>
          <w:color w:val="000000" w:themeColor="text1"/>
        </w:rPr>
        <w:t xml:space="preserve">说明：供应商提供书面声明或相关证明材料，证明材料可以是文字描述、图纸或数据等，能够说明供应商已具有履行本项目合同所必需的设备和专业技术能力。</w:t>
      </w:r>
      <w:r/>
    </w:p>
    <w:p>
      <w:pPr>
        <w:rPr>
          <w:rFonts w:hint="eastAsia"/>
          <w:color w:val="000000" w:themeColor="text1"/>
          <w:szCs w:val="21"/>
          <w:u w:val="single"/>
        </w:rPr>
      </w:pPr>
      <w:r>
        <w:rPr>
          <w:rFonts w:hint="eastAsia"/>
          <w:color w:val="000000" w:themeColor="text1"/>
          <w:szCs w:val="21"/>
          <w:u w:val="single"/>
        </w:rPr>
      </w:r>
      <w:r/>
    </w:p>
    <w:p>
      <w:pPr>
        <w:spacing w:line="240" w:lineRule="auto"/>
        <w:widowControl/>
        <w:rPr>
          <w:rFonts w:hint="eastAsia"/>
          <w:b/>
          <w:bCs/>
          <w:color w:val="000000" w:themeColor="text1"/>
          <w:szCs w:val="24"/>
          <w:lang w:val="zh-CN" w:bidi="en-US"/>
        </w:rPr>
      </w:pPr>
      <w:r/>
      <w:bookmarkStart w:id="86" w:name="_Toc508907016"/>
      <w:r>
        <w:rPr>
          <w:color w:val="000000" w:themeColor="text1"/>
          <w:szCs w:val="24"/>
        </w:rPr>
        <w:br w:type="page" w:clear="all"/>
      </w:r>
      <w:r/>
    </w:p>
    <w:p>
      <w:pPr>
        <w:pStyle w:val="905"/>
        <w:rPr>
          <w:rFonts w:hint="eastAsia"/>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.6</w:t>
      </w:r>
      <w:bookmarkEnd w:id="86"/>
      <w:r>
        <w:rPr>
          <w:rFonts w:hint="eastAsia"/>
          <w:color w:val="000000" w:themeColor="text1"/>
          <w:szCs w:val="24"/>
          <w:lang w:eastAsia="zh-CN"/>
        </w:rPr>
        <w:t xml:space="preserve">满足《中华人民共和国政府采购法实施条例》第十八条规定（加盖单位公章）</w:t>
      </w:r>
      <w:r/>
    </w:p>
    <w:p>
      <w:pPr>
        <w:rPr>
          <w:rFonts w:hint="eastAsia"/>
          <w:color w:val="000000" w:themeColor="text1"/>
          <w:szCs w:val="21"/>
          <w:u w:val="single"/>
        </w:rPr>
      </w:pPr>
      <w:r>
        <w:rPr>
          <w:rFonts w:hint="eastAsia"/>
          <w:color w:val="000000" w:themeColor="text1"/>
          <w:szCs w:val="21"/>
          <w:u w:val="single"/>
        </w:rPr>
      </w:r>
      <w:r/>
    </w:p>
    <w:p>
      <w:pPr>
        <w:ind w:firstLine="480"/>
        <w:rPr>
          <w:rFonts w:hint="eastAsia"/>
          <w:color w:val="000000" w:themeColor="text1"/>
          <w:szCs w:val="21"/>
        </w:rPr>
      </w:pPr>
      <w:r>
        <w:rPr>
          <w:rFonts w:hint="eastAsia"/>
          <w:color w:val="000000" w:themeColor="text1"/>
          <w:szCs w:val="21"/>
        </w:rPr>
        <w:t xml:space="preserve">注：</w:t>
      </w:r>
      <w:r/>
    </w:p>
    <w:p>
      <w:pPr>
        <w:ind w:firstLine="480"/>
        <w:rPr>
          <w:rFonts w:hint="eastAsia"/>
          <w:color w:val="000000" w:themeColor="text1"/>
          <w:szCs w:val="21"/>
        </w:rPr>
      </w:pPr>
      <w:r>
        <w:rPr>
          <w:rFonts w:hint="eastAsia"/>
          <w:color w:val="000000" w:themeColor="text1"/>
          <w:szCs w:val="21"/>
        </w:rPr>
        <w:t xml:space="preserve">1、投标人应当根据自身存在的情形，如实披露与本单位负责人为同一人或者存在直接控股、管理关系的供应商情况。</w:t>
      </w:r>
      <w:r/>
    </w:p>
    <w:p>
      <w:pPr>
        <w:ind w:firstLine="480"/>
        <w:rPr>
          <w:rFonts w:hint="eastAsia" w:cs="宋体"/>
          <w:color w:val="000000" w:themeColor="text1"/>
          <w:szCs w:val="21"/>
          <w:lang w:val="zh-CN"/>
        </w:rPr>
      </w:pPr>
      <w:r>
        <w:rPr>
          <w:rFonts w:hint="eastAsia" w:cs="宋体"/>
          <w:color w:val="000000" w:themeColor="text1"/>
          <w:szCs w:val="21"/>
          <w:lang w:val="zh-CN"/>
        </w:rPr>
        <w:t xml:space="preserve">2、单位负责人为同一人或者存在直接控股、管理关系的不同供应商，同时参加本项目同一包的投标，相关投标均无效。</w:t>
      </w:r>
      <w:r/>
    </w:p>
    <w:p>
      <w:pPr>
        <w:ind w:firstLine="480"/>
        <w:rPr>
          <w:rFonts w:hint="eastAsia"/>
          <w:color w:val="000000" w:themeColor="text1"/>
          <w:szCs w:val="21"/>
        </w:rPr>
      </w:pPr>
      <w:r>
        <w:rPr>
          <w:rFonts w:hint="eastAsia" w:cs="宋体"/>
          <w:color w:val="000000" w:themeColor="text1"/>
          <w:szCs w:val="21"/>
          <w:lang w:val="zh-CN"/>
        </w:rPr>
        <w:t xml:space="preserve">3、投标人不是为本项目某包提供整体设计、规范编制或者项目管理、监理、检测等服务的供应商</w:t>
      </w:r>
      <w:r/>
    </w:p>
    <w:p>
      <w:pPr>
        <w:rPr>
          <w:rFonts w:hint="eastAsia"/>
          <w:color w:val="000000" w:themeColor="text1"/>
          <w:szCs w:val="21"/>
        </w:rPr>
      </w:pPr>
      <w:r>
        <w:rPr>
          <w:rFonts w:hint="eastAsia"/>
          <w:color w:val="000000" w:themeColor="text1"/>
          <w:szCs w:val="21"/>
        </w:rPr>
      </w:r>
      <w:r/>
    </w:p>
    <w:p>
      <w:pPr>
        <w:rPr>
          <w:rFonts w:hint="eastAsia"/>
          <w:b/>
          <w:bCs/>
          <w:color w:val="000000" w:themeColor="text1"/>
          <w:szCs w:val="21"/>
        </w:rPr>
      </w:pPr>
      <w:r>
        <w:rPr>
          <w:rFonts w:hint="eastAsia"/>
          <w:b/>
          <w:bCs/>
          <w:color w:val="000000" w:themeColor="text1"/>
          <w:szCs w:val="21"/>
        </w:rPr>
        <w:t xml:space="preserve">（如不存在上述情况，请提供如下声明）</w:t>
      </w:r>
      <w:r/>
    </w:p>
    <w:p>
      <w:pPr>
        <w:rPr>
          <w:rFonts w:hint="eastAsia"/>
          <w:color w:val="000000" w:themeColor="text1"/>
          <w:szCs w:val="21"/>
        </w:rPr>
      </w:pPr>
      <w:r>
        <w:rPr>
          <w:rFonts w:hint="eastAsia"/>
          <w:color w:val="000000" w:themeColor="text1"/>
          <w:szCs w:val="21"/>
        </w:rPr>
      </w:r>
      <w:r/>
    </w:p>
    <w:p>
      <w:pPr>
        <w:rPr>
          <w:rFonts w:hint="eastAsia"/>
          <w:color w:val="000000" w:themeColor="text1"/>
          <w:szCs w:val="24"/>
        </w:rPr>
      </w:pPr>
      <w:r>
        <w:rPr>
          <w:rFonts w:hint="eastAsia"/>
          <w:color w:val="000000" w:themeColor="text1"/>
          <w:szCs w:val="24"/>
        </w:rPr>
        <w:t xml:space="preserve">新华招标有限公司：</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我单位负责人（负责人姓名、身份证号），与我单位存在直接控股、管理关系的单位（单位名称），不存在与我单位负责人为同一人或者存在直接控股、管理管理的不同供应商同时参加本项目同一包投标的情形。</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我公司</w:t>
      </w:r>
      <w:r>
        <w:rPr>
          <w:rFonts w:hint="eastAsia"/>
          <w:color w:val="000000" w:themeColor="text1"/>
        </w:rPr>
        <w:t xml:space="preserve">不是为本项目某包提供整体设计、规范编制或者项目管理、监理、检测等服务的供应商</w:t>
      </w:r>
      <w:r>
        <w:rPr>
          <w:rFonts w:hint="eastAsia"/>
          <w:color w:val="000000" w:themeColor="text1"/>
          <w:szCs w:val="24"/>
        </w:rPr>
        <w:t xml:space="preserve">。</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特此声明。</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1"/>
        </w:rPr>
      </w:pPr>
      <w:r>
        <w:rPr>
          <w:rFonts w:hint="eastAsia"/>
          <w:color w:val="000000" w:themeColor="text1"/>
          <w:szCs w:val="24"/>
        </w:rPr>
        <w:t xml:space="preserve">日期：</w:t>
      </w:r>
      <w:r>
        <w:rPr>
          <w:rFonts w:hint="eastAsia"/>
          <w:color w:val="000000" w:themeColor="text1"/>
          <w:szCs w:val="24"/>
          <w:u w:val="single"/>
        </w:rPr>
        <w:t xml:space="preserve">                            </w:t>
      </w:r>
      <w:r/>
    </w:p>
    <w:p>
      <w:pPr>
        <w:spacing w:line="240" w:lineRule="auto"/>
        <w:widowControl/>
        <w:rPr>
          <w:rFonts w:hint="eastAsia"/>
          <w:color w:val="000000" w:themeColor="text1"/>
          <w:szCs w:val="24"/>
        </w:rPr>
      </w:pPr>
      <w:r>
        <w:rPr>
          <w:color w:val="000000" w:themeColor="text1"/>
          <w:szCs w:val="24"/>
        </w:rPr>
        <w:br w:type="page" w:clear="all"/>
      </w:r>
      <w:r/>
    </w:p>
    <w:p>
      <w:pPr>
        <w:pStyle w:val="905"/>
        <w:rPr>
          <w:rFonts w:hint="eastAsia"/>
          <w:color w:val="000000" w:themeColor="text1"/>
          <w:szCs w:val="24"/>
          <w:lang w:eastAsia="zh-CN"/>
        </w:rPr>
      </w:pPr>
      <w:r>
        <w:rPr>
          <w:rFonts w:hint="eastAsia"/>
          <w:color w:val="000000" w:themeColor="text1"/>
          <w:szCs w:val="24"/>
          <w:lang w:eastAsia="zh-CN"/>
        </w:rPr>
        <w:t xml:space="preserve">1</w:t>
      </w:r>
      <w:r>
        <w:rPr>
          <w:color w:val="000000" w:themeColor="text1"/>
          <w:szCs w:val="24"/>
          <w:lang w:eastAsia="zh-CN"/>
        </w:rPr>
        <w:t xml:space="preserve">.7</w:t>
      </w:r>
      <w:r>
        <w:rPr>
          <w:rFonts w:hint="eastAsia"/>
          <w:color w:val="000000" w:themeColor="text1"/>
          <w:szCs w:val="24"/>
          <w:lang w:eastAsia="zh-CN"/>
        </w:rPr>
        <w:t xml:space="preserve">南京市政府采购供应商信用</w:t>
      </w:r>
      <w:r>
        <w:rPr>
          <w:rFonts w:hint="eastAsia"/>
          <w:color w:val="000000" w:themeColor="text1"/>
          <w:szCs w:val="24"/>
          <w:lang w:eastAsia="zh-CN"/>
        </w:rPr>
        <w:t xml:space="preserve">记录表暨信用</w:t>
      </w:r>
      <w:r>
        <w:rPr>
          <w:rFonts w:hint="eastAsia"/>
          <w:color w:val="000000" w:themeColor="text1"/>
          <w:szCs w:val="24"/>
          <w:lang w:eastAsia="zh-CN"/>
        </w:rPr>
        <w:t xml:space="preserve">承诺书</w:t>
      </w:r>
      <w:bookmarkEnd w:id="81"/>
      <w:r/>
      <w:r/>
    </w:p>
    <w:p>
      <w:pPr>
        <w:ind w:firstLine="480"/>
        <w:rPr>
          <w:rFonts w:hint="eastAsia"/>
          <w:color w:val="000000" w:themeColor="text1"/>
        </w:rPr>
      </w:pPr>
      <w:r>
        <w:rPr>
          <w:rFonts w:hint="eastAsia"/>
          <w:color w:val="000000" w:themeColor="text1"/>
        </w:rPr>
        <w:t xml:space="preserve">根据《关于在政府采购活动中推行信用承诺制的通知》</w:t>
      </w:r>
      <w:r>
        <w:rPr>
          <w:rFonts w:hint="eastAsia"/>
          <w:color w:val="000000" w:themeColor="text1"/>
        </w:rPr>
        <w:t xml:space="preserve">宁财购通〔2021〕</w:t>
      </w:r>
      <w:r>
        <w:rPr>
          <w:rFonts w:hint="eastAsia"/>
          <w:color w:val="000000" w:themeColor="text1"/>
        </w:rPr>
        <w:t xml:space="preserve">5号规定，参加南京地区政府采购活动的供应商，应以书面形式向采购人或政府采购代理机构</w:t>
      </w:r>
      <w:r>
        <w:rPr>
          <w:rFonts w:hint="eastAsia"/>
          <w:color w:val="000000" w:themeColor="text1"/>
        </w:rPr>
        <w:t xml:space="preserve">作出</w:t>
      </w:r>
      <w:r>
        <w:rPr>
          <w:rFonts w:hint="eastAsia"/>
          <w:color w:val="000000" w:themeColor="text1"/>
        </w:rPr>
        <w:t xml:space="preserve">信用承诺。供应商应尽早做好承诺工作，点击‘南京公共采购信息网’首页（https</w:t>
      </w:r>
      <w:r>
        <w:rPr>
          <w:rFonts w:hint="eastAsia"/>
          <w:color w:val="000000" w:themeColor="text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rPr>
          <w:rFonts w:hint="eastAsia"/>
          <w:color w:val="000000" w:themeColor="text1"/>
        </w:rPr>
      </w:pPr>
      <w:r>
        <w:rPr>
          <w:rFonts w:hint="eastAsia"/>
          <w:color w:val="000000" w:themeColor="text1"/>
        </w:rPr>
        <w:t xml:space="preserve">在政府采购资格审查环节，供应商只需提供书面《南京市政府采购供应商信用记录表暨信用承诺书》，即可替代以下证明材料：</w:t>
      </w:r>
      <w:r/>
    </w:p>
    <w:p>
      <w:pPr>
        <w:rPr>
          <w:rFonts w:hint="eastAsia"/>
          <w:color w:val="000000" w:themeColor="text1"/>
        </w:rPr>
      </w:pPr>
      <w:r>
        <w:rPr>
          <w:rFonts w:hint="eastAsia"/>
          <w:color w:val="000000" w:themeColor="text1"/>
        </w:rPr>
        <w:t xml:space="preserve">（1）符合国家相关规定的财务状况报告；</w:t>
      </w:r>
      <w:r/>
    </w:p>
    <w:p>
      <w:pPr>
        <w:rPr>
          <w:rFonts w:hint="eastAsia"/>
          <w:color w:val="000000" w:themeColor="text1"/>
        </w:rPr>
      </w:pPr>
      <w:r>
        <w:rPr>
          <w:rFonts w:hint="eastAsia"/>
          <w:color w:val="000000" w:themeColor="text1"/>
        </w:rPr>
        <w:t xml:space="preserve">（2）依法缴纳税收的证明材料；</w:t>
      </w:r>
      <w:r/>
    </w:p>
    <w:p>
      <w:pPr>
        <w:rPr>
          <w:rFonts w:hint="eastAsia"/>
          <w:color w:val="000000" w:themeColor="text1"/>
        </w:rPr>
      </w:pPr>
      <w:r>
        <w:rPr>
          <w:rFonts w:hint="eastAsia"/>
          <w:color w:val="000000" w:themeColor="text1"/>
        </w:rPr>
        <w:t xml:space="preserve">（3）依法缴纳社会保障资金的证明材料；</w:t>
      </w:r>
      <w:r/>
    </w:p>
    <w:p>
      <w:pPr>
        <w:rPr>
          <w:rFonts w:hint="eastAsia"/>
          <w:color w:val="000000" w:themeColor="text1"/>
        </w:rPr>
      </w:pPr>
      <w:r>
        <w:rPr>
          <w:rFonts w:hint="eastAsia"/>
          <w:color w:val="000000" w:themeColor="text1"/>
        </w:rPr>
        <w:t xml:space="preserve">（4）具备履行政府采购合同所必需的设备和专业技术能力的证明材料；</w:t>
      </w:r>
      <w:r/>
    </w:p>
    <w:p>
      <w:pPr>
        <w:rPr>
          <w:rFonts w:hint="eastAsia"/>
          <w:color w:val="000000" w:themeColor="text1"/>
        </w:rPr>
      </w:pPr>
      <w:r>
        <w:rPr>
          <w:rFonts w:hint="eastAsia"/>
          <w:color w:val="000000" w:themeColor="text1"/>
        </w:rPr>
        <w:t xml:space="preserve">（5）参加政府采购活动近三年内在经营活动中没有重大违法记录的证明材料；</w:t>
      </w:r>
      <w:r/>
    </w:p>
    <w:p>
      <w:pPr>
        <w:rPr>
          <w:rFonts w:hint="eastAsia"/>
          <w:color w:val="000000" w:themeColor="text1"/>
        </w:rPr>
      </w:pPr>
      <w:r>
        <w:rPr>
          <w:rFonts w:hint="eastAsia"/>
          <w:color w:val="000000" w:themeColor="text1"/>
        </w:rPr>
        <w:t xml:space="preserve">（6）未被列入失信被执行人、重大税收违法失信主体、政府采购严重违法失信行为记录名单的证明材料。</w:t>
      </w:r>
      <w:r/>
    </w:p>
    <w:p>
      <w:pPr>
        <w:rPr>
          <w:rFonts w:hint="eastAsia"/>
          <w:color w:val="000000" w:themeColor="text1"/>
        </w:rPr>
      </w:pPr>
      <w:r>
        <w:rPr>
          <w:rFonts w:hint="eastAsia"/>
          <w:color w:val="000000" w:themeColor="text1"/>
        </w:rPr>
        <w:t xml:space="preserve">供应商在中标（成交）后，应按采购文件要求，将上述由信用承诺书替代的证明材料提交采购人或采购代理机构核验。经核验无误后，由采购人或采购代理机构发出中标（成交）通知书。</w:t>
      </w:r>
      <w:r/>
    </w:p>
    <w:p>
      <w:pPr>
        <w:rPr>
          <w:rFonts w:hint="eastAsia"/>
          <w:color w:val="000000" w:themeColor="text1"/>
        </w:rPr>
      </w:pPr>
      <w:r>
        <w:rPr>
          <w:rFonts w:hint="eastAsia"/>
          <w:color w:val="000000" w:themeColor="text1"/>
        </w:rPr>
        <w:t xml:space="preserve">供应</w:t>
      </w:r>
      <w:r>
        <w:rPr>
          <w:rFonts w:hint="eastAsia"/>
          <w:color w:val="000000" w:themeColor="text1"/>
        </w:rPr>
        <w:t xml:space="preserve">商涉及</w:t>
      </w:r>
      <w:r>
        <w:rPr>
          <w:rFonts w:hint="eastAsia"/>
          <w:color w:val="000000" w:themeColor="text1"/>
        </w:rPr>
        <w:t xml:space="preserve">以下情形的，不适用信用承诺：</w:t>
      </w:r>
      <w:r/>
    </w:p>
    <w:p>
      <w:pPr>
        <w:rPr>
          <w:rFonts w:hint="eastAsia"/>
          <w:color w:val="000000" w:themeColor="text1"/>
        </w:rPr>
      </w:pPr>
      <w:r>
        <w:rPr>
          <w:rFonts w:hint="eastAsia"/>
          <w:color w:val="000000" w:themeColor="text1"/>
        </w:rPr>
        <w:t xml:space="preserve">（1）供应商被列入严重失信主体名单；</w:t>
      </w:r>
      <w:r/>
    </w:p>
    <w:p>
      <w:pPr>
        <w:rPr>
          <w:rFonts w:hint="eastAsia"/>
          <w:color w:val="000000" w:themeColor="text1"/>
        </w:rPr>
      </w:pPr>
      <w:r>
        <w:rPr>
          <w:rFonts w:hint="eastAsia"/>
          <w:color w:val="000000" w:themeColor="text1"/>
        </w:rPr>
        <w:t xml:space="preserve">（2）被相关监管部门</w:t>
      </w:r>
      <w:r>
        <w:rPr>
          <w:rFonts w:hint="eastAsia"/>
          <w:color w:val="000000" w:themeColor="text1"/>
        </w:rPr>
        <w:t xml:space="preserve">作出</w:t>
      </w:r>
      <w:r>
        <w:rPr>
          <w:rFonts w:hint="eastAsia"/>
          <w:color w:val="000000" w:themeColor="text1"/>
        </w:rPr>
        <w:t xml:space="preserve">行政处罚且尚在处罚有效期内；</w:t>
      </w:r>
      <w:r/>
    </w:p>
    <w:p>
      <w:pPr>
        <w:rPr>
          <w:rFonts w:hint="eastAsia"/>
          <w:color w:val="000000" w:themeColor="text1"/>
        </w:rPr>
      </w:pPr>
      <w:r>
        <w:rPr>
          <w:rFonts w:hint="eastAsia"/>
          <w:color w:val="000000" w:themeColor="text1"/>
        </w:rPr>
        <w:t xml:space="preserve">（3）其他法律、行政法规规定的不适用信用承诺的情形。</w:t>
      </w:r>
      <w:r/>
    </w:p>
    <w:p>
      <w:pPr>
        <w:rPr>
          <w:rFonts w:hint="eastAsia"/>
          <w:color w:val="000000" w:themeColor="text1"/>
        </w:rPr>
      </w:pPr>
      <w:r>
        <w:rPr>
          <w:rFonts w:hint="eastAsia"/>
          <w:color w:val="000000" w:themeColor="text1"/>
        </w:rPr>
        <w:t xml:space="preserve">供应商对信用承诺内容的真实性、合法性、有效性负责。如</w:t>
      </w:r>
      <w:r>
        <w:rPr>
          <w:rFonts w:hint="eastAsia"/>
          <w:color w:val="000000" w:themeColor="text1"/>
        </w:rPr>
        <w:t xml:space="preserve">作出</w:t>
      </w:r>
      <w:r>
        <w:rPr>
          <w:rFonts w:hint="eastAsia"/>
          <w:color w:val="000000" w:themeColor="text1"/>
        </w:rPr>
        <w:t xml:space="preserve">虚假信用承诺，视同为“提供虚假材料谋取中标、成交”的违法行为。</w:t>
      </w:r>
      <w:r/>
    </w:p>
    <w:p>
      <w:pPr>
        <w:rPr>
          <w:rFonts w:hint="eastAsia"/>
          <w:color w:val="000000" w:themeColor="text1"/>
        </w:rPr>
      </w:pPr>
      <w:r>
        <w:rPr>
          <w:rFonts w:hint="eastAsia"/>
          <w:color w:val="000000" w:themeColor="text1"/>
        </w:rPr>
        <w:t xml:space="preserve">友情提示：南京市政府采购供应商诚信档案管理系统客服电话：025-52718366；供应商可就用户注册与打印“南京市政府采购供应商信用记录表”等事宜进行咨询。</w:t>
      </w:r>
      <w:r/>
    </w:p>
    <w:p>
      <w:pPr>
        <w:pageBreakBefore/>
        <w:rPr>
          <w:rFonts w:hint="eastAsia"/>
          <w:color w:val="000000" w:themeColor="text1"/>
        </w:rPr>
      </w:pPr>
      <w:r/>
      <w:bookmarkStart w:id="87" w:name="_Toc508907018"/>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3"/>
        <w:spacing w:before="0" w:after="0"/>
        <w:rPr>
          <w:rFonts w:hint="eastAsia"/>
          <w:color w:val="000000" w:themeColor="text1"/>
          <w:sz w:val="40"/>
        </w:rPr>
      </w:pPr>
      <w:r/>
      <w:bookmarkStart w:id="88" w:name="_Toc523143963"/>
      <w:r>
        <w:rPr>
          <w:rFonts w:hint="eastAsia"/>
          <w:color w:val="000000" w:themeColor="text1"/>
          <w:sz w:val="40"/>
        </w:rPr>
        <w:t xml:space="preserve">二、投标文件</w:t>
      </w:r>
      <w:bookmarkEnd w:id="87"/>
      <w:r/>
      <w:bookmarkEnd w:id="88"/>
      <w:r/>
      <w:r/>
    </w:p>
    <w:p>
      <w:pPr>
        <w:jc w:val="center"/>
        <w:rPr>
          <w:rFonts w:hint="eastAsia"/>
          <w:b/>
          <w:color w:val="000000" w:themeColor="text1"/>
          <w:sz w:val="36"/>
          <w:szCs w:val="36"/>
        </w:rPr>
      </w:pPr>
      <w:r>
        <w:rPr>
          <w:b/>
          <w:color w:val="000000" w:themeColor="text1"/>
          <w:sz w:val="36"/>
          <w:szCs w:val="36"/>
          <w:lang w:val="zh-CN"/>
        </w:rPr>
        <w:br w:type="page" w:clear="all"/>
      </w:r>
      <w:r/>
    </w:p>
    <w:p>
      <w:pPr>
        <w:rPr>
          <w:rFonts w:hint="eastAsia"/>
          <w:color w:val="000000" w:themeColor="text1"/>
          <w:sz w:val="32"/>
        </w:rPr>
      </w:pPr>
      <w:r>
        <w:rPr>
          <w:rFonts w:hint="eastAsia"/>
          <w:b/>
          <w:color w:val="000000" w:themeColor="text1"/>
          <w:sz w:val="28"/>
          <w:szCs w:val="24"/>
        </w:rPr>
        <w:t xml:space="preserve">投标文件封面格式</w:t>
      </w:r>
      <w:r/>
    </w:p>
    <w:p>
      <w:pPr>
        <w:jc w:val="center"/>
        <w:rPr>
          <w:rFonts w:hint="eastAsia"/>
          <w:b/>
          <w:color w:val="000000" w:themeColor="text1"/>
          <w:sz w:val="96"/>
        </w:rPr>
      </w:pPr>
      <w:r>
        <w:rPr>
          <w:rFonts w:hint="eastAsia"/>
          <w:b/>
          <w:color w:val="000000" w:themeColor="text1"/>
          <w:sz w:val="96"/>
        </w:rPr>
      </w:r>
      <w:r/>
    </w:p>
    <w:p>
      <w:pPr>
        <w:jc w:val="center"/>
        <w:rPr>
          <w:rFonts w:hint="eastAsia"/>
          <w:b/>
          <w:color w:val="000000" w:themeColor="text1"/>
          <w:sz w:val="72"/>
          <w:szCs w:val="80"/>
        </w:rPr>
      </w:pPr>
      <w:r>
        <w:rPr>
          <w:rFonts w:hint="eastAsia"/>
          <w:b/>
          <w:color w:val="000000" w:themeColor="text1"/>
          <w:sz w:val="72"/>
          <w:szCs w:val="80"/>
        </w:rPr>
        <w:t xml:space="preserve">（项目名称）</w:t>
      </w:r>
      <w:r/>
    </w:p>
    <w:p>
      <w:pPr>
        <w:jc w:val="center"/>
        <w:rPr>
          <w:rFonts w:hint="eastAsia"/>
          <w:b/>
          <w:color w:val="000000" w:themeColor="text1"/>
          <w:sz w:val="80"/>
          <w:szCs w:val="80"/>
        </w:rPr>
      </w:pPr>
      <w:r>
        <w:rPr>
          <w:rFonts w:hint="eastAsia"/>
          <w:b/>
          <w:color w:val="000000" w:themeColor="text1"/>
          <w:sz w:val="80"/>
          <w:szCs w:val="80"/>
        </w:rPr>
      </w:r>
      <w:r/>
    </w:p>
    <w:p>
      <w:pPr>
        <w:jc w:val="center"/>
        <w:rPr>
          <w:rFonts w:hint="eastAsia"/>
          <w:b/>
          <w:color w:val="000000" w:themeColor="text1"/>
          <w:sz w:val="72"/>
        </w:rPr>
      </w:pPr>
      <w:r>
        <w:rPr>
          <w:rFonts w:hint="eastAsia"/>
          <w:b/>
          <w:color w:val="000000" w:themeColor="text1"/>
          <w:sz w:val="72"/>
        </w:rPr>
        <w:t xml:space="preserve">投标文件</w:t>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rPr>
          <w:rFonts w:hint="eastAsia"/>
          <w:b/>
          <w:color w:val="000000" w:themeColor="text1"/>
          <w:sz w:val="36"/>
          <w:szCs w:val="36"/>
        </w:rPr>
      </w:pPr>
      <w:r>
        <w:rPr>
          <w:rFonts w:hint="eastAsia"/>
          <w:b/>
          <w:color w:val="000000" w:themeColor="text1"/>
          <w:sz w:val="36"/>
          <w:szCs w:val="36"/>
        </w:rPr>
        <w:t xml:space="preserve">招标编号[</w:t>
      </w:r>
      <w:r>
        <w:rPr>
          <w:rFonts w:hint="eastAsia"/>
          <w:b/>
          <w:color w:val="000000" w:themeColor="text1"/>
          <w:sz w:val="36"/>
          <w:szCs w:val="36"/>
        </w:rPr>
        <w:t xml:space="preserve">包号</w:t>
      </w:r>
      <w:r>
        <w:rPr>
          <w:rFonts w:hint="eastAsia"/>
          <w:b/>
          <w:color w:val="000000" w:themeColor="text1"/>
          <w:sz w:val="36"/>
          <w:szCs w:val="36"/>
        </w:rPr>
        <w:t xml:space="preserve">]：</w:t>
      </w:r>
      <w:r/>
    </w:p>
    <w:p>
      <w:pPr>
        <w:ind w:left="2992" w:hanging="2631"/>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u w:val="single"/>
        </w:rPr>
      </w:pPr>
      <w:r>
        <w:rPr>
          <w:rFonts w:hint="eastAsia"/>
          <w:b/>
          <w:color w:val="000000" w:themeColor="text1"/>
          <w:sz w:val="36"/>
          <w:szCs w:val="36"/>
        </w:rPr>
        <w:t xml:space="preserve">供应商名称： </w:t>
      </w:r>
      <w:r>
        <w:rPr>
          <w:rFonts w:hint="eastAsia"/>
          <w:b/>
          <w:color w:val="000000" w:themeColor="text1"/>
          <w:sz w:val="36"/>
          <w:szCs w:val="36"/>
          <w:u w:val="single"/>
        </w:rPr>
        <w:t xml:space="preserve">                （盖公章）</w:t>
      </w:r>
      <w:r/>
    </w:p>
    <w:p>
      <w:pPr>
        <w:rPr>
          <w:rFonts w:hint="eastAsia"/>
          <w:b/>
          <w:color w:val="000000" w:themeColor="text1"/>
          <w:sz w:val="36"/>
          <w:szCs w:val="36"/>
        </w:rPr>
      </w:pPr>
      <w:r>
        <w:rPr>
          <w:rFonts w:hint="eastAsia"/>
          <w:b/>
          <w:color w:val="000000" w:themeColor="text1"/>
          <w:sz w:val="36"/>
          <w:szCs w:val="36"/>
        </w:rPr>
      </w:r>
      <w:r/>
    </w:p>
    <w:p>
      <w:pPr>
        <w:jc w:val="center"/>
        <w:rPr>
          <w:rFonts w:hint="eastAsia"/>
          <w:b/>
          <w:color w:val="000000" w:themeColor="text1"/>
          <w:sz w:val="36"/>
          <w:szCs w:val="36"/>
        </w:rPr>
      </w:pPr>
      <w:r>
        <w:rPr>
          <w:rFonts w:hint="eastAsia"/>
          <w:b/>
          <w:color w:val="000000" w:themeColor="text1"/>
          <w:sz w:val="36"/>
          <w:szCs w:val="36"/>
        </w:rPr>
        <w:t xml:space="preserve"> 年  月</w:t>
      </w:r>
      <w:r/>
    </w:p>
    <w:p>
      <w:pPr>
        <w:pStyle w:val="904"/>
        <w:pageBreakBefore/>
        <w:rPr>
          <w:rFonts w:hint="eastAsia"/>
          <w:color w:val="000000" w:themeColor="text1"/>
        </w:rPr>
      </w:pPr>
      <w:r/>
      <w:bookmarkStart w:id="89" w:name="_Hlt487900425"/>
      <w:r/>
      <w:bookmarkStart w:id="90" w:name="_Toc493422658"/>
      <w:r/>
      <w:bookmarkStart w:id="91" w:name="_Toc508907019"/>
      <w:r/>
      <w:bookmarkEnd w:id="89"/>
      <w:r>
        <w:rPr>
          <w:color w:val="000000" w:themeColor="text1"/>
        </w:rPr>
        <w:t xml:space="preserve">2.1</w:t>
      </w:r>
      <w:r>
        <w:rPr>
          <w:rFonts w:hint="eastAsia"/>
          <w:color w:val="000000" w:themeColor="text1"/>
        </w:rPr>
        <w:t xml:space="preserve">投标书格式</w:t>
      </w:r>
      <w:bookmarkEnd w:id="90"/>
      <w:r/>
      <w:bookmarkEnd w:id="91"/>
      <w:r/>
      <w:r/>
    </w:p>
    <w:p>
      <w:pPr>
        <w:jc w:val="center"/>
        <w:rPr>
          <w:rFonts w:hint="eastAsia"/>
          <w:b/>
          <w:bCs/>
          <w:color w:val="000000" w:themeColor="text1"/>
          <w:sz w:val="32"/>
          <w:szCs w:val="32"/>
        </w:rPr>
      </w:pPr>
      <w:r>
        <w:rPr>
          <w:rFonts w:hint="eastAsia"/>
          <w:b/>
          <w:bCs/>
          <w:color w:val="000000" w:themeColor="text1"/>
          <w:sz w:val="32"/>
          <w:szCs w:val="32"/>
        </w:rPr>
        <w:t xml:space="preserve">投 标 书</w:t>
      </w:r>
      <w:r/>
    </w:p>
    <w:p>
      <w:pPr>
        <w:rPr>
          <w:rFonts w:hint="eastAsia"/>
          <w:color w:val="000000" w:themeColor="text1"/>
          <w:szCs w:val="24"/>
        </w:rPr>
      </w:pPr>
      <w:r>
        <w:rPr>
          <w:rFonts w:hint="eastAsia"/>
          <w:color w:val="000000" w:themeColor="text1"/>
          <w:szCs w:val="24"/>
        </w:rPr>
        <w:t xml:space="preserve">致：新华招标有限公司</w:t>
      </w:r>
      <w:r/>
    </w:p>
    <w:p>
      <w:pPr>
        <w:ind w:firstLine="480"/>
        <w:rPr>
          <w:rFonts w:hint="eastAsia"/>
          <w:color w:val="000000" w:themeColor="text1"/>
          <w:szCs w:val="24"/>
        </w:rPr>
      </w:pPr>
      <w:r>
        <w:rPr>
          <w:rFonts w:hint="eastAsia"/>
          <w:color w:val="000000" w:themeColor="text1"/>
          <w:szCs w:val="24"/>
        </w:rPr>
        <w:t xml:space="preserve">根据贵方为</w:t>
      </w:r>
      <w:r>
        <w:rPr>
          <w:rFonts w:hint="eastAsia"/>
          <w:color w:val="000000" w:themeColor="text1"/>
          <w:szCs w:val="24"/>
          <w:u w:val="single"/>
        </w:rPr>
        <w:t xml:space="preserve">（招标项目名称）</w:t>
      </w:r>
      <w:r>
        <w:rPr>
          <w:rFonts w:hint="eastAsia"/>
          <w:color w:val="000000" w:themeColor="text1"/>
          <w:szCs w:val="24"/>
        </w:rPr>
        <w:t xml:space="preserve">招标采购货物及服务的投标邀请</w:t>
      </w:r>
      <w:r>
        <w:rPr>
          <w:rFonts w:hint="eastAsia"/>
          <w:color w:val="000000" w:themeColor="text1"/>
          <w:szCs w:val="24"/>
          <w:u w:val="single"/>
        </w:rPr>
        <w:t xml:space="preserve">（招标编号）</w:t>
      </w:r>
      <w:r>
        <w:rPr>
          <w:rFonts w:hint="eastAsia"/>
          <w:color w:val="000000" w:themeColor="text1"/>
          <w:szCs w:val="24"/>
        </w:rPr>
        <w:t xml:space="preserve">，签字代表</w:t>
      </w:r>
      <w:r>
        <w:rPr>
          <w:rFonts w:hint="eastAsia"/>
          <w:color w:val="000000" w:themeColor="text1"/>
          <w:szCs w:val="24"/>
          <w:u w:val="single"/>
        </w:rPr>
        <w:t xml:space="preserve">（姓名、职务）</w:t>
      </w:r>
      <w:r>
        <w:rPr>
          <w:rFonts w:hint="eastAsia"/>
          <w:color w:val="000000" w:themeColor="text1"/>
          <w:szCs w:val="24"/>
        </w:rPr>
        <w:t xml:space="preserve">经正式授权并代表供应商</w:t>
      </w:r>
      <w:r>
        <w:rPr>
          <w:rFonts w:hint="eastAsia"/>
          <w:color w:val="000000" w:themeColor="text1"/>
          <w:szCs w:val="24"/>
          <w:u w:val="single"/>
        </w:rPr>
        <w:t xml:space="preserve">（供应商名称、地址）</w:t>
      </w:r>
      <w:r>
        <w:rPr>
          <w:rFonts w:hint="eastAsia"/>
          <w:color w:val="000000" w:themeColor="text1"/>
          <w:szCs w:val="24"/>
        </w:rPr>
        <w:t xml:space="preserve">提交下述文件电子文件</w:t>
      </w:r>
      <w:r>
        <w:rPr>
          <w:rFonts w:hint="eastAsia"/>
          <w:color w:val="000000" w:themeColor="text1"/>
          <w:szCs w:val="24"/>
          <w:u w:val="single"/>
        </w:rPr>
        <w:t xml:space="preserve">一</w:t>
      </w:r>
      <w:r>
        <w:rPr>
          <w:rFonts w:hint="eastAsia"/>
          <w:color w:val="000000" w:themeColor="text1"/>
          <w:szCs w:val="24"/>
        </w:rPr>
        <w:t xml:space="preserve">份（不退）。</w:t>
      </w:r>
      <w:r/>
    </w:p>
    <w:p>
      <w:pPr>
        <w:numPr>
          <w:ilvl w:val="0"/>
          <w:numId w:val="11"/>
        </w:numPr>
        <w:ind w:left="0" w:firstLine="480"/>
        <w:rPr>
          <w:rFonts w:hint="eastAsia"/>
          <w:color w:val="000000" w:themeColor="text1"/>
          <w:szCs w:val="24"/>
        </w:rPr>
      </w:pPr>
      <w:r>
        <w:rPr>
          <w:rFonts w:hint="eastAsia"/>
          <w:color w:val="000000" w:themeColor="text1"/>
          <w:szCs w:val="24"/>
        </w:rPr>
        <w:t xml:space="preserve">开标一览表</w:t>
      </w:r>
      <w:r/>
    </w:p>
    <w:p>
      <w:pPr>
        <w:numPr>
          <w:ilvl w:val="0"/>
          <w:numId w:val="11"/>
        </w:numPr>
        <w:ind w:left="0" w:firstLine="480"/>
        <w:rPr>
          <w:rFonts w:hint="eastAsia"/>
          <w:color w:val="000000" w:themeColor="text1"/>
          <w:szCs w:val="24"/>
        </w:rPr>
      </w:pPr>
      <w:r>
        <w:rPr>
          <w:rFonts w:hint="eastAsia"/>
          <w:color w:val="000000" w:themeColor="text1"/>
          <w:szCs w:val="24"/>
        </w:rPr>
        <w:t xml:space="preserve">商务、技术要求偏离表</w:t>
      </w:r>
      <w:r/>
    </w:p>
    <w:p>
      <w:pPr>
        <w:numPr>
          <w:ilvl w:val="0"/>
          <w:numId w:val="11"/>
        </w:numPr>
        <w:ind w:left="0" w:firstLine="480"/>
        <w:rPr>
          <w:rFonts w:hint="eastAsia"/>
          <w:color w:val="000000" w:themeColor="text1"/>
          <w:szCs w:val="24"/>
        </w:rPr>
      </w:pPr>
      <w:r>
        <w:rPr>
          <w:rFonts w:hint="eastAsia"/>
          <w:color w:val="000000" w:themeColor="text1"/>
          <w:szCs w:val="24"/>
        </w:rPr>
        <w:t xml:space="preserve">法定代表人授权书</w:t>
      </w:r>
      <w:r/>
    </w:p>
    <w:p>
      <w:pPr>
        <w:numPr>
          <w:ilvl w:val="0"/>
          <w:numId w:val="11"/>
        </w:numPr>
        <w:ind w:left="0" w:firstLine="480"/>
        <w:rPr>
          <w:rFonts w:hint="eastAsia"/>
          <w:color w:val="000000" w:themeColor="text1"/>
          <w:szCs w:val="24"/>
        </w:rPr>
      </w:pPr>
      <w:r>
        <w:rPr>
          <w:rFonts w:hint="eastAsia"/>
          <w:color w:val="000000" w:themeColor="text1"/>
          <w:szCs w:val="24"/>
        </w:rPr>
        <w:t xml:space="preserve">资格证明材料</w:t>
      </w:r>
      <w:r/>
    </w:p>
    <w:p>
      <w:pPr>
        <w:numPr>
          <w:ilvl w:val="0"/>
          <w:numId w:val="11"/>
        </w:numPr>
        <w:ind w:left="0" w:firstLine="480"/>
        <w:rPr>
          <w:rFonts w:hint="eastAsia"/>
          <w:color w:val="000000" w:themeColor="text1"/>
          <w:szCs w:val="24"/>
        </w:rPr>
      </w:pPr>
      <w:r>
        <w:rPr>
          <w:rFonts w:hint="eastAsia"/>
          <w:color w:val="000000" w:themeColor="text1"/>
          <w:szCs w:val="24"/>
        </w:rPr>
        <w:t xml:space="preserve">遵守国家有关法律、法规和规章，按招标文件中供应商须知和技术规格要求提供的有关文件</w:t>
      </w:r>
      <w:r/>
    </w:p>
    <w:p>
      <w:pPr>
        <w:rPr>
          <w:rFonts w:hint="eastAsia"/>
          <w:color w:val="000000" w:themeColor="text1"/>
          <w:szCs w:val="24"/>
        </w:rPr>
      </w:pPr>
      <w:r>
        <w:rPr>
          <w:rFonts w:hint="eastAsia"/>
          <w:color w:val="000000" w:themeColor="text1"/>
          <w:szCs w:val="24"/>
        </w:rPr>
        <w:t xml:space="preserve">在此，签字代表宣布同意如下：</w:t>
      </w:r>
      <w:r/>
    </w:p>
    <w:p>
      <w:pPr>
        <w:numPr>
          <w:ilvl w:val="1"/>
          <w:numId w:val="12"/>
        </w:numPr>
        <w:ind w:left="0" w:firstLine="480"/>
        <w:rPr>
          <w:rFonts w:hint="eastAsia"/>
          <w:color w:val="000000" w:themeColor="text1"/>
          <w:szCs w:val="24"/>
        </w:rPr>
      </w:pPr>
      <w:r>
        <w:rPr>
          <w:rFonts w:hint="eastAsia"/>
          <w:color w:val="000000" w:themeColor="text1"/>
          <w:szCs w:val="24"/>
        </w:rPr>
        <w:t xml:space="preserve">所附投标价格表中规定的应提交的投标报价为</w:t>
      </w:r>
      <w:r>
        <w:rPr>
          <w:rFonts w:hint="eastAsia"/>
          <w:color w:val="000000" w:themeColor="text1"/>
          <w:szCs w:val="24"/>
          <w:u w:val="single"/>
        </w:rPr>
        <w:t xml:space="preserve">　　　　　　</w:t>
      </w:r>
      <w:r>
        <w:rPr>
          <w:rFonts w:hint="eastAsia"/>
          <w:color w:val="000000" w:themeColor="text1"/>
          <w:szCs w:val="24"/>
        </w:rPr>
        <w:t xml:space="preserve">。（单价）</w:t>
      </w:r>
      <w:r/>
    </w:p>
    <w:p>
      <w:pPr>
        <w:numPr>
          <w:ilvl w:val="1"/>
          <w:numId w:val="12"/>
        </w:numPr>
        <w:ind w:left="0" w:firstLine="480"/>
        <w:rPr>
          <w:rFonts w:hint="eastAsia"/>
          <w:color w:val="000000" w:themeColor="text1"/>
          <w:szCs w:val="24"/>
        </w:rPr>
      </w:pPr>
      <w:r>
        <w:rPr>
          <w:rFonts w:hint="eastAsia"/>
          <w:color w:val="000000" w:themeColor="text1"/>
          <w:szCs w:val="24"/>
        </w:rPr>
        <w:t xml:space="preserve">我方将按招标文件的规定履行合同责任和义务。</w:t>
      </w:r>
      <w:r/>
    </w:p>
    <w:p>
      <w:pPr>
        <w:numPr>
          <w:ilvl w:val="1"/>
          <w:numId w:val="12"/>
        </w:numPr>
        <w:ind w:left="0" w:firstLine="480"/>
        <w:rPr>
          <w:rFonts w:hint="eastAsia"/>
          <w:color w:val="000000" w:themeColor="text1"/>
          <w:szCs w:val="24"/>
        </w:rPr>
      </w:pPr>
      <w:r>
        <w:rPr>
          <w:rFonts w:hint="eastAsia"/>
          <w:color w:val="000000" w:themeColor="text1"/>
          <w:szCs w:val="24"/>
        </w:rPr>
        <w:t xml:space="preserve">我方已详细审查全部招标文件。我方完全理解并同意放弃对这方面有不明及误解的权利。</w:t>
      </w:r>
      <w:r/>
    </w:p>
    <w:p>
      <w:pPr>
        <w:numPr>
          <w:ilvl w:val="1"/>
          <w:numId w:val="12"/>
        </w:numPr>
        <w:ind w:left="0" w:firstLine="480"/>
        <w:rPr>
          <w:rFonts w:hint="eastAsia"/>
          <w:color w:val="000000" w:themeColor="text1"/>
          <w:szCs w:val="24"/>
        </w:rPr>
      </w:pPr>
      <w:r>
        <w:rPr>
          <w:rFonts w:hint="eastAsia"/>
          <w:color w:val="000000" w:themeColor="text1"/>
          <w:szCs w:val="24"/>
        </w:rPr>
        <w:t xml:space="preserve">本投标有效期为自开标日起</w:t>
      </w:r>
      <w:r>
        <w:rPr>
          <w:rFonts w:hint="eastAsia"/>
          <w:color w:val="000000" w:themeColor="text1"/>
          <w:szCs w:val="24"/>
          <w:u w:val="single"/>
        </w:rPr>
        <w:t xml:space="preserve">  </w:t>
      </w:r>
      <w:r>
        <w:rPr>
          <w:color w:val="000000" w:themeColor="text1"/>
          <w:szCs w:val="24"/>
          <w:u w:val="single"/>
        </w:rPr>
        <w:t xml:space="preserve">9</w:t>
      </w:r>
      <w:r>
        <w:rPr>
          <w:rFonts w:hint="eastAsia"/>
          <w:color w:val="000000" w:themeColor="text1"/>
          <w:szCs w:val="24"/>
          <w:u w:val="single"/>
        </w:rPr>
        <w:t xml:space="preserve">0  </w:t>
      </w:r>
      <w:r>
        <w:rPr>
          <w:rFonts w:hint="eastAsia"/>
          <w:color w:val="000000" w:themeColor="text1"/>
          <w:szCs w:val="24"/>
        </w:rPr>
        <w:t xml:space="preserve">个</w:t>
      </w:r>
      <w:r>
        <w:rPr>
          <w:rFonts w:hint="eastAsia"/>
          <w:color w:val="000000" w:themeColor="text1"/>
          <w:szCs w:val="24"/>
        </w:rPr>
        <w:t xml:space="preserve">日历日。</w:t>
      </w:r>
      <w:r/>
    </w:p>
    <w:p>
      <w:pPr>
        <w:numPr>
          <w:ilvl w:val="1"/>
          <w:numId w:val="12"/>
        </w:numPr>
        <w:ind w:left="0" w:firstLine="480"/>
        <w:rPr>
          <w:rFonts w:hint="eastAsia"/>
          <w:color w:val="000000" w:themeColor="text1"/>
          <w:szCs w:val="24"/>
        </w:rPr>
      </w:pPr>
      <w:r>
        <w:rPr>
          <w:rFonts w:hint="eastAsia"/>
          <w:color w:val="000000" w:themeColor="text1"/>
          <w:szCs w:val="24"/>
        </w:rPr>
        <w:t xml:space="preserve">我方承诺，我方与采购人和采购代理机构无关联。</w:t>
      </w:r>
      <w:r/>
    </w:p>
    <w:p>
      <w:pPr>
        <w:numPr>
          <w:ilvl w:val="1"/>
          <w:numId w:val="12"/>
        </w:numPr>
        <w:ind w:left="0" w:firstLine="480"/>
        <w:rPr>
          <w:rFonts w:hint="eastAsia"/>
          <w:color w:val="000000" w:themeColor="text1"/>
          <w:szCs w:val="24"/>
        </w:rPr>
      </w:pPr>
      <w:r>
        <w:rPr>
          <w:rFonts w:hint="eastAsia"/>
          <w:color w:val="000000" w:themeColor="text1"/>
          <w:szCs w:val="24"/>
        </w:rPr>
        <w:t xml:space="preserve">我方同意提供按照贵方可能要求的与其投标有关的一切数据或资料，完全理解贵方不一定接受最低投标报价的投标或收到的任何投标。</w:t>
      </w:r>
      <w:r/>
    </w:p>
    <w:p>
      <w:pPr>
        <w:numPr>
          <w:ilvl w:val="1"/>
          <w:numId w:val="12"/>
        </w:numPr>
        <w:ind w:left="0" w:firstLine="480"/>
        <w:rPr>
          <w:rFonts w:hint="eastAsia"/>
          <w:color w:val="000000" w:themeColor="text1"/>
          <w:szCs w:val="24"/>
        </w:rPr>
      </w:pPr>
      <w:r>
        <w:rPr>
          <w:rFonts w:hint="eastAsia"/>
          <w:color w:val="000000" w:themeColor="text1"/>
          <w:szCs w:val="24"/>
        </w:rPr>
        <w:t xml:space="preserve">我方承诺：我方在本项目投标中的陈述和本投标文件及资格证明材料的一切资料均为真实合法，没有不实的描述、承诺或者伪造、变造的情形。如果我方在本项目投标中做虚假陈述或者在投标文件中提供虚假资料，我方愿接受有关处理，同时承担由此带来的一切法律后果。</w:t>
      </w:r>
      <w:r/>
    </w:p>
    <w:p>
      <w:pPr>
        <w:numPr>
          <w:ilvl w:val="1"/>
          <w:numId w:val="12"/>
        </w:numPr>
        <w:ind w:left="0" w:firstLine="480"/>
        <w:rPr>
          <w:rFonts w:hint="eastAsia"/>
          <w:color w:val="000000" w:themeColor="text1"/>
          <w:szCs w:val="24"/>
        </w:rPr>
      </w:pPr>
      <w:r>
        <w:rPr>
          <w:rFonts w:hint="eastAsia"/>
          <w:color w:val="000000" w:themeColor="text1"/>
          <w:szCs w:val="24"/>
        </w:rPr>
        <w:t xml:space="preserve">若我方获得中标，我方保证按有关规定向贵方支付中标服务费。</w:t>
      </w:r>
      <w:r/>
    </w:p>
    <w:p>
      <w:pPr>
        <w:numPr>
          <w:ilvl w:val="1"/>
          <w:numId w:val="12"/>
        </w:numPr>
        <w:ind w:left="0" w:firstLine="480"/>
        <w:rPr>
          <w:rFonts w:hint="eastAsia"/>
          <w:color w:val="000000" w:themeColor="text1"/>
        </w:rPr>
      </w:pPr>
      <w:r>
        <w:rPr>
          <w:rFonts w:hint="eastAsia"/>
          <w:color w:val="000000" w:themeColor="text1"/>
        </w:rPr>
        <w:t xml:space="preserve">与本投标有关的一切正式往来信函请寄：</w:t>
      </w:r>
      <w:r/>
    </w:p>
    <w:tbl>
      <w:tblPr>
        <w:tblW w:w="0" w:type="auto"/>
        <w:tblLayout w:type="fixed"/>
        <w:tblLook w:val="04A0" w:firstRow="1" w:lastRow="0" w:firstColumn="1" w:lastColumn="0" w:noHBand="0" w:noVBand="1"/>
      </w:tblPr>
      <w:tblGrid>
        <w:gridCol w:w="4291"/>
        <w:gridCol w:w="4291"/>
      </w:tblGrid>
      <w:tr>
        <w:trPr>
          <w:trHeight w:val="716"/>
        </w:trPr>
        <w:tc>
          <w:tcPr>
            <w:tcW w:w="4291" w:type="dxa"/>
            <w:textDirection w:val="lrTb"/>
            <w:noWrap w:val="false"/>
          </w:tcPr>
          <w:p>
            <w:pPr>
              <w:rPr>
                <w:rFonts w:hint="eastAsia"/>
                <w:color w:val="000000" w:themeColor="text1"/>
                <w:szCs w:val="24"/>
              </w:rPr>
            </w:pPr>
            <w:r>
              <w:rPr>
                <w:rFonts w:hint="eastAsia"/>
                <w:color w:val="000000" w:themeColor="text1"/>
                <w:szCs w:val="24"/>
              </w:rPr>
              <w:t xml:space="preserve">地址</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电话</w:t>
            </w:r>
            <w:r>
              <w:rPr>
                <w:rFonts w:hint="eastAsia"/>
                <w:color w:val="000000" w:themeColor="text1"/>
                <w:szCs w:val="24"/>
                <w:u w:val="single"/>
              </w:rPr>
              <w:t xml:space="preserve">                              </w:t>
            </w:r>
            <w:r/>
          </w:p>
        </w:tc>
        <w:tc>
          <w:tcPr>
            <w:tcW w:w="4291" w:type="dxa"/>
            <w:textDirection w:val="lrTb"/>
            <w:noWrap w:val="false"/>
          </w:tcPr>
          <w:p>
            <w:pPr>
              <w:rPr>
                <w:rFonts w:hint="eastAsia"/>
                <w:color w:val="000000" w:themeColor="text1"/>
                <w:szCs w:val="24"/>
              </w:rPr>
            </w:pPr>
            <w:r>
              <w:rPr>
                <w:rFonts w:hint="eastAsia"/>
                <w:color w:val="000000" w:themeColor="text1"/>
                <w:szCs w:val="24"/>
              </w:rPr>
              <w:t xml:space="preserve">传真</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电子函件</w:t>
            </w:r>
            <w:r>
              <w:rPr>
                <w:rFonts w:hint="eastAsia"/>
                <w:color w:val="000000" w:themeColor="text1"/>
                <w:szCs w:val="24"/>
                <w:u w:val="single"/>
              </w:rPr>
              <w:t xml:space="preserve">                           </w:t>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日期：</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u w:val="single"/>
        </w:rPr>
      </w:r>
      <w:r/>
    </w:p>
    <w:p>
      <w:pPr>
        <w:pStyle w:val="904"/>
        <w:pageBreakBefore/>
        <w:rPr>
          <w:rFonts w:hint="eastAsia"/>
          <w:color w:val="000000" w:themeColor="text1"/>
        </w:rPr>
      </w:pPr>
      <w:r/>
      <w:bookmarkStart w:id="92" w:name="_Toc146011779"/>
      <w:r/>
      <w:bookmarkStart w:id="93" w:name="_Toc243680607"/>
      <w:r/>
      <w:bookmarkStart w:id="94" w:name="_Toc193858789"/>
      <w:r/>
      <w:bookmarkStart w:id="95" w:name="_Toc153353716"/>
      <w:r/>
      <w:bookmarkStart w:id="96" w:name="_Toc243946200"/>
      <w:r/>
      <w:bookmarkStart w:id="97" w:name="_Toc155772031"/>
      <w:r/>
      <w:bookmarkStart w:id="98" w:name="_Toc245740649"/>
      <w:r/>
      <w:bookmarkStart w:id="99" w:name="_Toc195427223"/>
      <w:r/>
      <w:bookmarkStart w:id="100" w:name="_Toc155772923"/>
      <w:r>
        <w:rPr>
          <w:color w:val="000000" w:themeColor="text1"/>
        </w:rPr>
        <w:t xml:space="preserve">2.2</w:t>
      </w:r>
      <w:r>
        <w:rPr>
          <w:rFonts w:hint="eastAsia"/>
          <w:color w:val="000000" w:themeColor="text1"/>
        </w:rPr>
        <w:t xml:space="preserve">开标一览表格式</w:t>
      </w:r>
      <w:bookmarkEnd w:id="92"/>
      <w:r/>
      <w:bookmarkEnd w:id="93"/>
      <w:r/>
      <w:bookmarkEnd w:id="94"/>
      <w:r/>
      <w:bookmarkEnd w:id="95"/>
      <w:r/>
      <w:bookmarkEnd w:id="96"/>
      <w:r/>
      <w:bookmarkEnd w:id="97"/>
      <w:r/>
      <w:bookmarkEnd w:id="98"/>
      <w:r/>
      <w:bookmarkEnd w:id="99"/>
      <w:r/>
      <w:bookmarkEnd w:id="100"/>
      <w:r/>
      <w:r/>
    </w:p>
    <w:p>
      <w:pPr>
        <w:jc w:val="center"/>
        <w:rPr>
          <w:rFonts w:hint="eastAsia"/>
          <w:b/>
          <w:bCs/>
          <w:color w:val="000000" w:themeColor="text1"/>
          <w:sz w:val="32"/>
          <w:szCs w:val="32"/>
        </w:rPr>
      </w:pPr>
      <w:r>
        <w:rPr>
          <w:rFonts w:hint="eastAsia"/>
          <w:b/>
          <w:bCs/>
          <w:color w:val="000000" w:themeColor="text1"/>
          <w:sz w:val="32"/>
          <w:szCs w:val="32"/>
        </w:rPr>
        <w:t xml:space="preserve">开标一览表</w:t>
      </w:r>
      <w:r/>
    </w:p>
    <w:p>
      <w:pPr>
        <w:rPr>
          <w:rFonts w:hint="eastAsia"/>
          <w:color w:val="000000" w:themeColor="text1"/>
          <w:szCs w:val="24"/>
          <w:u w:val="single"/>
        </w:rPr>
      </w:pPr>
      <w:r>
        <w:rPr>
          <w:rFonts w:hint="eastAsia"/>
          <w:color w:val="000000" w:themeColor="text1"/>
          <w:szCs w:val="24"/>
        </w:rPr>
        <w:t xml:space="preserve">项目名称：</w:t>
      </w:r>
      <w:r>
        <w:rPr>
          <w:color w:val="000000" w:themeColor="text1"/>
          <w:szCs w:val="24"/>
          <w:u w:val="single"/>
        </w:rPr>
        <w:t xml:space="preserve">                        </w:t>
      </w:r>
      <w:r>
        <w:rPr>
          <w:color w:val="000000" w:themeColor="text1"/>
          <w:szCs w:val="24"/>
        </w:rPr>
        <w:t xml:space="preserve">   </w:t>
      </w:r>
      <w:r>
        <w:rPr>
          <w:rFonts w:hint="eastAsia"/>
          <w:color w:val="000000" w:themeColor="text1"/>
          <w:szCs w:val="24"/>
        </w:rPr>
        <w:t xml:space="preserve">采购编号：</w:t>
      </w:r>
      <w:r>
        <w:rPr>
          <w:color w:val="000000" w:themeColor="text1"/>
          <w:szCs w:val="24"/>
          <w:u w:val="single"/>
        </w:rPr>
        <w:t xml:space="preserve">                   </w:t>
      </w:r>
      <w:r>
        <w:rPr>
          <w:rFonts w:hint="eastAsia"/>
          <w:color w:val="000000" w:themeColor="text1"/>
          <w:szCs w:val="24"/>
          <w:u w:val="single"/>
        </w:rPr>
        <w:t xml:space="preserve">  </w:t>
      </w:r>
      <w:r>
        <w:rPr>
          <w:rFonts w:hint="eastAsia"/>
          <w:color w:val="000000" w:themeColor="text1"/>
          <w:szCs w:val="24"/>
        </w:rPr>
        <w:t xml:space="preserve">                            单位：元</w:t>
      </w:r>
      <w:r/>
    </w:p>
    <w:tbl>
      <w:tblPr>
        <w:tblW w:w="8784" w:type="dxa"/>
        <w:jc w:val="center"/>
        <w:tblLook w:val="04A0" w:firstRow="1" w:lastRow="0" w:firstColumn="1" w:lastColumn="0" w:noHBand="0" w:noVBand="1"/>
      </w:tblPr>
      <w:tblGrid>
        <w:gridCol w:w="988"/>
        <w:gridCol w:w="2472"/>
        <w:gridCol w:w="788"/>
        <w:gridCol w:w="709"/>
        <w:gridCol w:w="1166"/>
        <w:gridCol w:w="1432"/>
        <w:gridCol w:w="1229"/>
      </w:tblGrid>
      <w:tr>
        <w:trPr>
          <w:jc w:val="center"/>
          <w:trHeight w:val="76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编号</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项目名称</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单位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数量</w:t>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报价（元）</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最高限价（元）</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权数（%）</w:t>
            </w:r>
            <w:r/>
          </w:p>
        </w:tc>
      </w:tr>
      <w:tr>
        <w:trPr>
          <w:jc w:val="center"/>
          <w:trHeight w:val="385"/>
        </w:trPr>
        <w:tc>
          <w:tcPr>
            <w:gridSpan w:val="7"/>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一</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护栏通用项（含刺马、活动护栏、立式挡板设施）</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TY01</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拆除各式护栏，含送库房(一片一桩)</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000000"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96.18</w:t>
            </w:r>
            <w:r/>
          </w:p>
        </w:tc>
        <w:tc>
          <w:tcPr>
            <w:tcBorders>
              <w:top w:val="single" w:color="auto" w:sz="4" w:space="0"/>
              <w:left w:val="single" w:color="auto" w:sz="4" w:space="0"/>
              <w:bottom w:val="single" w:color="auto" w:sz="4" w:space="0"/>
              <w:right w:val="single" w:color="auto" w:sz="4" w:space="0"/>
            </w:tcBorders>
            <w:tcW w:w="1229" w:type="dxa"/>
            <w:vAlign w:val="center"/>
            <w:vMerge w:val="restart"/>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50</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TY02</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安装各式护栏，</w:t>
            </w:r>
            <w:r>
              <w:rPr>
                <w:rFonts w:hint="eastAsia" w:cs="Tahoma" w:asciiTheme="minorEastAsia" w:hAnsiTheme="minorEastAsia" w:eastAsiaTheme="minorEastAsia"/>
                <w:color w:val="000000"/>
                <w:szCs w:val="24"/>
              </w:rPr>
              <w:t xml:space="preserve">含出库房</w:t>
            </w:r>
            <w:r>
              <w:rPr>
                <w:rFonts w:hint="eastAsia" w:cs="Tahoma" w:asciiTheme="minorEastAsia" w:hAnsiTheme="minorEastAsia" w:eastAsiaTheme="minorEastAsia"/>
                <w:color w:val="000000"/>
                <w:szCs w:val="24"/>
              </w:rPr>
              <w:t xml:space="preserve">(一片一桩)</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000000"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96.18</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TY03</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现场迁移调整各式护栏</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000000"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62.24</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TY04</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护栏底座地钉（主材）</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15.84</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TY05</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护栏贴反光膜（反光膜颜色、张贴依据采购人要求、国标Ⅱ类反光膜）</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104.09</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TY06</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制作轮廓标（40mm*180mm)双面（白色亮度≥600cd 黄色亮度≥400cd）并安装</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62.24</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TY07</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更换各式护栏底座（含桩柱、套管）</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113.14</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TY08</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更换各式护栏封盖、饰帽、柱帽（含主材及配件）</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45.26</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TY09</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整形、维修各式护栏片（含护栏片上的片花维修焊接、护栏挡光片焊接等）</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101.83</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343"/>
        </w:trPr>
        <w:tc>
          <w:tcPr>
            <w:gridSpan w:val="7"/>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二</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站桩</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GD01</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制作铁质站桩（反光膜颜色、张贴依据采购人要求、国标IV类反光膜）并安装</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373.38</w:t>
            </w:r>
            <w:r/>
          </w:p>
        </w:tc>
        <w:tc>
          <w:tcPr>
            <w:tcBorders>
              <w:top w:val="single" w:color="auto" w:sz="4" w:space="0"/>
              <w:left w:val="single" w:color="auto" w:sz="4" w:space="0"/>
              <w:bottom w:val="single" w:color="auto" w:sz="4" w:space="0"/>
              <w:right w:val="single" w:color="auto" w:sz="4" w:space="0"/>
            </w:tcBorders>
            <w:tcW w:w="1229" w:type="dxa"/>
            <w:vAlign w:val="center"/>
            <w:vMerge w:val="restart"/>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10</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GD02</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制作弹性警示站桩并安装（具体要求见技术图纸）</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305.49</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GD03</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拆除或扶正歪斜的铁质站桩</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84.87</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gridSpan w:val="7"/>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三</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PVC、TPU、PE交通安全设施</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XS01</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制作配送PE圆型防撞桶（国标IV类贴膜，颜色依据采购人要求）（3.5mm*580㎜*820㎜、配5kg砂袋)</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226.28</w:t>
            </w:r>
            <w:r/>
          </w:p>
        </w:tc>
        <w:tc>
          <w:tcPr>
            <w:tcBorders>
              <w:top w:val="single" w:color="auto" w:sz="4" w:space="0"/>
              <w:left w:val="single" w:color="auto" w:sz="4" w:space="0"/>
              <w:bottom w:val="single" w:color="auto" w:sz="4" w:space="0"/>
              <w:right w:val="single" w:color="auto" w:sz="4" w:space="0"/>
            </w:tcBorders>
            <w:tcW w:w="1229" w:type="dxa"/>
            <w:vAlign w:val="center"/>
            <w:vMerge w:val="restart"/>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20</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XS02</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制作配送</w:t>
            </w:r>
            <w:r>
              <w:rPr>
                <w:rFonts w:hint="eastAsia" w:cs="Tahoma" w:asciiTheme="minorEastAsia" w:hAnsiTheme="minorEastAsia" w:eastAsiaTheme="minorEastAsia"/>
                <w:color w:val="000000"/>
                <w:szCs w:val="24"/>
              </w:rPr>
              <w:t xml:space="preserve">塑料方锥</w:t>
            </w:r>
            <w:r>
              <w:rPr>
                <w:rFonts w:hint="eastAsia" w:cs="Tahoma" w:asciiTheme="minorEastAsia" w:hAnsiTheme="minorEastAsia" w:eastAsiaTheme="minorEastAsia"/>
                <w:color w:val="000000"/>
                <w:szCs w:val="24"/>
              </w:rPr>
              <w:t xml:space="preserve">H70cm(净重4kg）</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45.26</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XS03</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制作配送塑料红白链条</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16.98</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489"/>
        </w:trPr>
        <w:tc>
          <w:tcPr>
            <w:gridSpan w:val="7"/>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四</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其它交通安全设施</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SS01</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制作广角镜及立柱并安装(2*800㎜，不锈钢镜边和</w:t>
            </w:r>
            <w:r>
              <w:rPr>
                <w:rFonts w:hint="eastAsia" w:cs="Tahoma" w:asciiTheme="minorEastAsia" w:hAnsiTheme="minorEastAsia" w:eastAsiaTheme="minorEastAsia"/>
                <w:color w:val="000000"/>
                <w:szCs w:val="24"/>
              </w:rPr>
              <w:t xml:space="preserve">镜罩</w:t>
            </w:r>
            <w:r>
              <w:rPr>
                <w:rFonts w:hint="eastAsia" w:cs="Tahoma" w:asciiTheme="minorEastAsia" w:hAnsiTheme="minorEastAsia" w:eastAsiaTheme="minorEastAsia"/>
                <w:color w:val="000000"/>
                <w:szCs w:val="24"/>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面</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1244.58</w:t>
            </w:r>
            <w:r/>
          </w:p>
        </w:tc>
        <w:tc>
          <w:tcPr>
            <w:tcBorders>
              <w:top w:val="single" w:color="auto" w:sz="4" w:space="0"/>
              <w:left w:val="single" w:color="auto" w:sz="4" w:space="0"/>
              <w:bottom w:val="single" w:color="auto" w:sz="4" w:space="0"/>
              <w:right w:val="single" w:color="auto" w:sz="4" w:space="0"/>
            </w:tcBorders>
            <w:tcW w:w="1229" w:type="dxa"/>
            <w:vAlign w:val="center"/>
            <w:vMerge w:val="restart"/>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20</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SS02</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制作不锈钢活动护栏或拉门（含轮子、不含标志板面）并安装</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486.52</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SS03</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制作橡胶减速带（45㎜*380㎜*1000㎜，搓板式外观，反复任意弯曲不得折断）并安装</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113.14</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SS04</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制作太阳能</w:t>
            </w:r>
            <w:r>
              <w:rPr>
                <w:rFonts w:hint="eastAsia" w:cs="Tahoma" w:asciiTheme="minorEastAsia" w:hAnsiTheme="minorEastAsia" w:eastAsiaTheme="minorEastAsia"/>
                <w:color w:val="000000"/>
                <w:szCs w:val="24"/>
              </w:rPr>
              <w:t xml:space="preserve">双面爆闪警示</w:t>
            </w:r>
            <w:r>
              <w:rPr>
                <w:rFonts w:hint="eastAsia" w:cs="Tahoma" w:asciiTheme="minorEastAsia" w:hAnsiTheme="minorEastAsia" w:eastAsiaTheme="minorEastAsia"/>
                <w:color w:val="000000"/>
                <w:szCs w:val="24"/>
              </w:rPr>
              <w:t xml:space="preserve">灯及立柱并安装</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1810.31</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SS05</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拒马安装（含出库运输、摆放）</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135.77</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SS06</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拒马拆除（含入库运输、摆放）</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135.77</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SS07</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拒马维修（含轮子主材等）</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237.6</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SS08</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拒马贴膜（反光膜颜色、张贴依据采购人要求、国标Ⅱ类反光膜）</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181.03</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gridSpan w:val="4"/>
            <w:tcBorders>
              <w:top w:val="single" w:color="auto" w:sz="4" w:space="0"/>
              <w:left w:val="single" w:color="auto" w:sz="4" w:space="0"/>
              <w:bottom w:val="single" w:color="auto" w:sz="4" w:space="0"/>
              <w:right w:val="single" w:color="auto" w:sz="4" w:space="0"/>
            </w:tcBorders>
            <w:tcW w:w="4957"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综合单价（元）</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bl>
    <w:p>
      <w:pPr>
        <w:rPr>
          <w:rFonts w:hint="eastAsia"/>
          <w:color w:val="000000" w:themeColor="text1"/>
          <w:szCs w:val="24"/>
          <w:u w:val="single"/>
        </w:rPr>
      </w:pPr>
      <w:r>
        <w:rPr>
          <w:rFonts w:hint="eastAsia"/>
          <w:color w:val="000000" w:themeColor="text1"/>
          <w:szCs w:val="24"/>
          <w:u w:val="single"/>
        </w:rPr>
      </w:r>
      <w:r/>
    </w:p>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投标人授权代表、联系电话（打印字体）：</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投标人开户行（至少明确到支行）、账号（打印字体）：</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投标人授权代表（签字）：</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投标人名称（公章）：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u w:val="single"/>
        </w:rPr>
      </w:r>
      <w:r/>
    </w:p>
    <w:p>
      <w:pPr>
        <w:rPr>
          <w:rFonts w:hint="eastAsia"/>
          <w:color w:val="000000" w:themeColor="text1"/>
          <w:szCs w:val="24"/>
        </w:rPr>
      </w:pPr>
      <w:r>
        <w:rPr>
          <w:rFonts w:hint="eastAsia"/>
          <w:color w:val="000000" w:themeColor="text1"/>
          <w:szCs w:val="24"/>
        </w:rPr>
        <w:t xml:space="preserve">注：</w:t>
      </w:r>
      <w:r/>
    </w:p>
    <w:p>
      <w:pPr>
        <w:ind w:firstLine="470"/>
        <w:rPr>
          <w:rFonts w:hint="eastAsia"/>
          <w:bCs/>
          <w:color w:val="000000" w:themeColor="text1"/>
          <w:szCs w:val="24"/>
        </w:rPr>
      </w:pPr>
      <w:r>
        <w:rPr>
          <w:bCs/>
          <w:color w:val="000000" w:themeColor="text1"/>
          <w:szCs w:val="24"/>
        </w:rPr>
        <w:t xml:space="preserve">1</w:t>
      </w:r>
      <w:r>
        <w:rPr>
          <w:rFonts w:hint="eastAsia"/>
          <w:bCs/>
          <w:color w:val="000000" w:themeColor="text1"/>
          <w:szCs w:val="24"/>
        </w:rPr>
        <w:t xml:space="preserve">、报价一览表中的“投标报价”是投标相关服务的全部费用的报价。</w:t>
      </w:r>
      <w:r/>
    </w:p>
    <w:p>
      <w:pPr>
        <w:ind w:firstLine="470"/>
        <w:rPr>
          <w:rFonts w:hint="eastAsia"/>
          <w:bCs/>
          <w:color w:val="000000" w:themeColor="text1"/>
          <w:szCs w:val="24"/>
        </w:rPr>
      </w:pPr>
      <w:r>
        <w:rPr>
          <w:rFonts w:hint="eastAsia"/>
          <w:bCs/>
          <w:color w:val="000000" w:themeColor="text1"/>
          <w:szCs w:val="24"/>
        </w:rPr>
        <w:t xml:space="preserve">2、</w:t>
      </w:r>
      <w:r>
        <w:rPr>
          <w:bCs/>
          <w:color w:val="000000" w:themeColor="text1"/>
          <w:szCs w:val="24"/>
        </w:rPr>
        <w:t xml:space="preserve">开标一览表内容与投标文件中相应内容不一致的，以开标一览表本表为准。</w:t>
      </w:r>
      <w:r/>
    </w:p>
    <w:p>
      <w:pPr>
        <w:ind w:firstLine="470"/>
        <w:rPr>
          <w:rFonts w:hint="eastAsia"/>
          <w:bCs/>
          <w:color w:val="000000" w:themeColor="text1"/>
          <w:szCs w:val="24"/>
        </w:rPr>
      </w:pPr>
      <w:r>
        <w:rPr>
          <w:bCs/>
          <w:color w:val="000000" w:themeColor="text1"/>
          <w:szCs w:val="24"/>
        </w:rPr>
        <w:t xml:space="preserve">3</w:t>
      </w:r>
      <w:r>
        <w:rPr>
          <w:rFonts w:hint="eastAsia"/>
          <w:bCs/>
          <w:color w:val="000000" w:themeColor="text1"/>
          <w:szCs w:val="24"/>
        </w:rPr>
        <w:t xml:space="preserve">、</w:t>
      </w:r>
      <w:r>
        <w:rPr>
          <w:bCs/>
          <w:color w:val="000000" w:themeColor="text1"/>
          <w:szCs w:val="24"/>
        </w:rPr>
        <w:t xml:space="preserve">为了方便开标唱标，此表除在投标文件中提交外，还应按投标人须知的规定密封标记并单独递交一份。如不一致，以单独递交的开标一览表为准。</w:t>
      </w:r>
      <w:r/>
    </w:p>
    <w:p>
      <w:pPr>
        <w:ind w:firstLine="470"/>
        <w:rPr>
          <w:rFonts w:hint="eastAsia"/>
          <w:bCs/>
          <w:color w:val="000000" w:themeColor="text1"/>
          <w:szCs w:val="24"/>
        </w:rPr>
      </w:pPr>
      <w:r>
        <w:rPr>
          <w:bCs/>
          <w:color w:val="000000" w:themeColor="text1"/>
          <w:szCs w:val="24"/>
        </w:rPr>
        <w:t xml:space="preserve">4</w:t>
      </w:r>
      <w:r>
        <w:rPr>
          <w:rFonts w:hint="eastAsia"/>
          <w:bCs/>
          <w:color w:val="000000" w:themeColor="text1"/>
          <w:szCs w:val="24"/>
        </w:rPr>
        <w:t xml:space="preserve">、投标报价形式为人民币。</w:t>
      </w:r>
      <w:r/>
    </w:p>
    <w:p>
      <w:pPr>
        <w:rPr>
          <w:rFonts w:hint="eastAsia"/>
          <w:color w:val="000000" w:themeColor="text1"/>
          <w:szCs w:val="24"/>
          <w:u w:val="single"/>
        </w:rPr>
      </w:pPr>
      <w:r>
        <w:rPr>
          <w:rFonts w:hint="eastAsia"/>
          <w:color w:val="000000" w:themeColor="text1"/>
          <w:szCs w:val="24"/>
          <w:u w:val="single"/>
        </w:rPr>
      </w:r>
      <w:r/>
    </w:p>
    <w:p>
      <w:pPr>
        <w:pStyle w:val="904"/>
        <w:pageBreakBefore/>
        <w:rPr>
          <w:rFonts w:hint="eastAsia"/>
          <w:color w:val="000000" w:themeColor="text1"/>
        </w:rPr>
      </w:pPr>
      <w:r>
        <w:rPr>
          <w:color w:val="000000" w:themeColor="text1"/>
        </w:rPr>
        <w:t xml:space="preserve">2.</w:t>
      </w:r>
      <w:r>
        <w:rPr>
          <w:rFonts w:hint="eastAsia"/>
          <w:color w:val="000000" w:themeColor="text1"/>
        </w:rPr>
        <w:t xml:space="preserve">3投标分项（明细）报价表格式</w:t>
      </w:r>
      <w:r/>
    </w:p>
    <w:p>
      <w:pPr>
        <w:jc w:val="center"/>
        <w:rPr>
          <w:rFonts w:hint="eastAsia"/>
          <w:b/>
          <w:bCs/>
          <w:color w:val="000000" w:themeColor="text1"/>
          <w:sz w:val="32"/>
          <w:szCs w:val="32"/>
        </w:rPr>
      </w:pPr>
      <w:r>
        <w:rPr>
          <w:rFonts w:hint="eastAsia"/>
          <w:b/>
          <w:bCs/>
          <w:color w:val="000000" w:themeColor="text1"/>
          <w:sz w:val="32"/>
          <w:szCs w:val="32"/>
        </w:rPr>
        <w:t xml:space="preserve">投标分项（明细）报价表</w:t>
      </w:r>
      <w:r/>
    </w:p>
    <w:p>
      <w:pPr>
        <w:ind w:firstLine="142"/>
        <w:rPr>
          <w:rFonts w:hint="eastAsia"/>
          <w:color w:val="000000" w:themeColor="text1"/>
          <w:szCs w:val="21"/>
          <w:u w:val="single"/>
        </w:rPr>
      </w:pPr>
      <w:r>
        <w:rPr>
          <w:rFonts w:hint="eastAsia"/>
          <w:color w:val="000000" w:themeColor="text1"/>
          <w:szCs w:val="21"/>
        </w:rPr>
        <w:t xml:space="preserve">项目名称：</w:t>
      </w:r>
      <w:r>
        <w:rPr>
          <w:rFonts w:hint="eastAsia"/>
          <w:color w:val="000000" w:themeColor="text1"/>
          <w:szCs w:val="21"/>
          <w:u w:val="single"/>
        </w:rPr>
        <w:t xml:space="preserve"> </w:t>
      </w:r>
      <w:r>
        <w:rPr>
          <w:color w:val="000000" w:themeColor="text1"/>
          <w:szCs w:val="24"/>
          <w:u w:val="single"/>
        </w:rPr>
        <w:t xml:space="preserve">          </w:t>
      </w:r>
      <w:r>
        <w:rPr>
          <w:rFonts w:hint="eastAsia"/>
          <w:color w:val="000000" w:themeColor="text1"/>
          <w:szCs w:val="21"/>
          <w:u w:val="single"/>
        </w:rPr>
        <w:t xml:space="preserve">        </w:t>
      </w:r>
      <w:r>
        <w:rPr>
          <w:color w:val="000000" w:themeColor="text1"/>
          <w:szCs w:val="21"/>
          <w:u w:val="single"/>
        </w:rPr>
        <w:t xml:space="preserve"> </w:t>
      </w:r>
      <w:r>
        <w:rPr>
          <w:color w:val="000000" w:themeColor="text1"/>
          <w:szCs w:val="21"/>
        </w:rPr>
        <w:t xml:space="preserve">       </w:t>
      </w:r>
      <w:r>
        <w:rPr>
          <w:rFonts w:hint="eastAsia"/>
          <w:color w:val="000000" w:themeColor="text1"/>
          <w:szCs w:val="21"/>
        </w:rPr>
        <w:t xml:space="preserve">招标编号：</w:t>
      </w:r>
      <w:r>
        <w:rPr>
          <w:rFonts w:hint="eastAsia"/>
          <w:color w:val="000000" w:themeColor="text1"/>
          <w:szCs w:val="21"/>
          <w:u w:val="single"/>
        </w:rPr>
        <w:t xml:space="preserve">  </w:t>
      </w:r>
      <w:r>
        <w:rPr>
          <w:color w:val="000000" w:themeColor="text1"/>
          <w:szCs w:val="24"/>
          <w:u w:val="single"/>
        </w:rPr>
        <w:t xml:space="preserve">            </w:t>
      </w:r>
      <w:r>
        <w:rPr>
          <w:rFonts w:hint="eastAsia"/>
          <w:color w:val="000000" w:themeColor="text1"/>
          <w:szCs w:val="21"/>
          <w:u w:val="single"/>
        </w:rPr>
        <w:t xml:space="preserve">       </w:t>
      </w:r>
      <w:r/>
    </w:p>
    <w:p>
      <w:pPr>
        <w:ind w:firstLine="142"/>
        <w:rPr>
          <w:rFonts w:hint="eastAsia"/>
          <w:color w:val="000000" w:themeColor="text1"/>
          <w:szCs w:val="21"/>
          <w:u w:val="single"/>
        </w:rPr>
      </w:pPr>
      <w:r>
        <w:rPr>
          <w:rFonts w:hint="eastAsia"/>
          <w:color w:val="000000" w:themeColor="text1"/>
          <w:szCs w:val="21"/>
        </w:rPr>
        <w:t xml:space="preserve">单位：元</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418"/>
        <w:gridCol w:w="850"/>
        <w:gridCol w:w="1559"/>
        <w:gridCol w:w="2127"/>
        <w:gridCol w:w="2268"/>
      </w:tblGrid>
      <w:tr>
        <w:trPr>
          <w:jc w:val="center"/>
        </w:trPr>
        <w:tc>
          <w:tcPr>
            <w:tcW w:w="704" w:type="dxa"/>
            <w:vAlign w:val="center"/>
            <w:textDirection w:val="lrTb"/>
            <w:noWrap w:val="false"/>
          </w:tcPr>
          <w:p>
            <w:pPr>
              <w:jc w:val="center"/>
              <w:rPr>
                <w:rFonts w:hint="eastAsia"/>
                <w:color w:val="000000" w:themeColor="text1"/>
                <w:szCs w:val="24"/>
              </w:rPr>
            </w:pPr>
            <w:r>
              <w:rPr>
                <w:color w:val="000000" w:themeColor="text1"/>
                <w:szCs w:val="24"/>
              </w:rPr>
              <w:t xml:space="preserve">序号</w:t>
            </w:r>
            <w:r/>
          </w:p>
        </w:tc>
        <w:tc>
          <w:tcPr>
            <w:tcW w:w="141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名称</w:t>
            </w:r>
            <w:r/>
          </w:p>
        </w:tc>
        <w:tc>
          <w:tcPr>
            <w:tcW w:w="850"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单位</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数量</w:t>
            </w:r>
            <w:r/>
          </w:p>
        </w:tc>
        <w:tc>
          <w:tcPr>
            <w:tcW w:w="2127"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单价（元）</w:t>
            </w:r>
            <w:r/>
          </w:p>
        </w:tc>
        <w:tc>
          <w:tcPr>
            <w:tcW w:w="226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总价</w:t>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1</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2</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3</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4</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5</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6</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7</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8</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gridSpan w:val="2"/>
            <w:tcW w:w="2122" w:type="dxa"/>
            <w:vAlign w:val="center"/>
            <w:textDirection w:val="lrTb"/>
            <w:noWrap w:val="false"/>
          </w:tcPr>
          <w:p>
            <w:pPr>
              <w:jc w:val="center"/>
              <w:rPr>
                <w:rFonts w:hint="eastAsia"/>
                <w:iCs/>
                <w:color w:val="000000" w:themeColor="text1"/>
                <w:szCs w:val="24"/>
              </w:rPr>
            </w:pPr>
            <w:r>
              <w:rPr>
                <w:rFonts w:hint="eastAsia"/>
                <w:iCs/>
                <w:color w:val="000000" w:themeColor="text1"/>
                <w:szCs w:val="24"/>
              </w:rPr>
              <w:t xml:space="preserve">总计</w:t>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t xml:space="preserve">注：</w:t>
      </w:r>
      <w:r/>
    </w:p>
    <w:p>
      <w:pPr>
        <w:ind w:firstLine="480"/>
        <w:rPr>
          <w:rFonts w:hint="eastAsia"/>
          <w:color w:val="000000" w:themeColor="text1"/>
          <w:szCs w:val="21"/>
        </w:rPr>
      </w:pPr>
      <w:r>
        <w:rPr>
          <w:rFonts w:hint="eastAsia"/>
          <w:color w:val="000000" w:themeColor="text1"/>
          <w:szCs w:val="21"/>
        </w:rPr>
        <w:t xml:space="preserve">1.如果按单价计算的结果与总价不一致，以单价为准修正总价。</w:t>
      </w:r>
      <w:r/>
    </w:p>
    <w:p>
      <w:pPr>
        <w:ind w:firstLine="480"/>
        <w:rPr>
          <w:rFonts w:hint="eastAsia"/>
          <w:color w:val="000000" w:themeColor="text1"/>
          <w:szCs w:val="21"/>
        </w:rPr>
      </w:pPr>
      <w:r>
        <w:rPr>
          <w:rFonts w:hint="eastAsia"/>
          <w:color w:val="000000" w:themeColor="text1"/>
          <w:szCs w:val="21"/>
        </w:rPr>
        <w:t xml:space="preserve">2.如果不提供详细分项报价将视为没有实质性响应招标文件。</w:t>
      </w:r>
      <w:r/>
    </w:p>
    <w:p>
      <w:pPr>
        <w:ind w:firstLine="480"/>
        <w:rPr>
          <w:rFonts w:hint="eastAsia"/>
          <w:color w:val="000000" w:themeColor="text1"/>
          <w:szCs w:val="21"/>
        </w:rPr>
      </w:pPr>
      <w:r>
        <w:rPr>
          <w:rFonts w:hint="eastAsia"/>
          <w:color w:val="000000" w:themeColor="text1"/>
          <w:szCs w:val="21"/>
        </w:rPr>
        <w:t xml:space="preserve">3.投标报价形式为人民币。</w:t>
      </w:r>
      <w:r/>
    </w:p>
    <w:p>
      <w:pPr>
        <w:ind w:firstLine="480"/>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t xml:space="preserve">投标人名称（盖章）：</w:t>
      </w:r>
      <w:r/>
    </w:p>
    <w:p>
      <w:pPr>
        <w:rPr>
          <w:rFonts w:hint="eastAsia"/>
          <w:color w:val="000000" w:themeColor="text1"/>
          <w:szCs w:val="21"/>
        </w:rPr>
      </w:pPr>
      <w:r>
        <w:rPr>
          <w:rFonts w:hint="eastAsia"/>
          <w:color w:val="000000" w:themeColor="text1"/>
          <w:szCs w:val="21"/>
        </w:rPr>
        <w:t xml:space="preserve">投标人授权代表签字：</w:t>
      </w:r>
      <w:r/>
    </w:p>
    <w:p>
      <w:pPr>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r>
      <w:r/>
    </w:p>
    <w:p>
      <w:pPr>
        <w:rPr>
          <w:rFonts w:hint="eastAsia"/>
          <w:color w:val="000000" w:themeColor="text1"/>
          <w:szCs w:val="24"/>
          <w:u w:val="single"/>
        </w:rPr>
        <w:sectPr>
          <w:footerReference w:type="default" r:id="rId15"/>
          <w:footnotePr/>
          <w:endnotePr/>
          <w:type w:val="continuous"/>
          <w:pgSz w:w="11907" w:h="16840" w:orient="portrait"/>
          <w:pgMar w:top="1134" w:right="1134" w:bottom="1134" w:left="1134" w:header="851" w:footer="680" w:gutter="0"/>
          <w:cols w:num="1" w:sep="0" w:space="720" w:equalWidth="1"/>
          <w:docGrid w:linePitch="360"/>
        </w:sectPr>
      </w:pPr>
      <w:r>
        <w:rPr>
          <w:rFonts w:hint="eastAsia"/>
          <w:color w:val="000000" w:themeColor="text1"/>
          <w:szCs w:val="24"/>
          <w:u w:val="single"/>
        </w:rPr>
      </w:r>
      <w:r/>
    </w:p>
    <w:p>
      <w:pPr>
        <w:pStyle w:val="904"/>
        <w:pageBreakBefore/>
        <w:rPr>
          <w:rFonts w:hint="eastAsia"/>
          <w:color w:val="000000" w:themeColor="text1"/>
        </w:rPr>
      </w:pPr>
      <w:r/>
      <w:bookmarkStart w:id="101" w:name="_Toc508907022"/>
      <w:r/>
      <w:bookmarkStart w:id="102" w:name="_Toc493422662"/>
      <w:r>
        <w:rPr>
          <w:color w:val="000000" w:themeColor="text1"/>
        </w:rPr>
        <w:t xml:space="preserve">2.4</w:t>
      </w:r>
      <w:bookmarkEnd w:id="101"/>
      <w:r/>
      <w:bookmarkEnd w:id="102"/>
      <w:r>
        <w:rPr>
          <w:rFonts w:hint="eastAsia"/>
          <w:color w:val="000000" w:themeColor="text1"/>
        </w:rPr>
        <w:t xml:space="preserve">商务、技术要求偏离表</w:t>
      </w:r>
      <w:r/>
    </w:p>
    <w:p>
      <w:pPr>
        <w:rPr>
          <w:rFonts w:hint="eastAsia"/>
          <w:color w:val="000000" w:themeColor="text1"/>
        </w:rPr>
      </w:pPr>
      <w:r>
        <w:rPr>
          <w:rFonts w:hint="eastAsia"/>
          <w:color w:val="000000" w:themeColor="text1"/>
        </w:rPr>
      </w:r>
      <w:r/>
    </w:p>
    <w:p>
      <w:pPr>
        <w:jc w:val="center"/>
        <w:rPr>
          <w:rFonts w:hint="eastAsia"/>
          <w:b/>
          <w:bCs/>
          <w:color w:val="000000" w:themeColor="text1"/>
          <w:sz w:val="32"/>
          <w:szCs w:val="32"/>
        </w:rPr>
      </w:pPr>
      <w:r/>
      <w:bookmarkStart w:id="103" w:name="_Toc493422664"/>
      <w:r/>
      <w:bookmarkStart w:id="104" w:name="_Toc508907024"/>
      <w:r>
        <w:rPr>
          <w:rFonts w:hint="eastAsia"/>
          <w:b/>
          <w:bCs/>
          <w:color w:val="000000" w:themeColor="text1"/>
          <w:sz w:val="32"/>
          <w:szCs w:val="32"/>
        </w:rPr>
        <w:t xml:space="preserve">商务要求偏离表</w:t>
      </w:r>
      <w:r/>
    </w:p>
    <w:p>
      <w:pPr>
        <w:jc w:val="center"/>
        <w:rPr>
          <w:rFonts w:hint="eastAsia"/>
          <w:b/>
          <w:bCs/>
          <w:color w:val="000000" w:themeColor="text1"/>
          <w:szCs w:val="24"/>
        </w:rPr>
      </w:pPr>
      <w:r>
        <w:rPr>
          <w:rFonts w:hint="eastAsia"/>
          <w:b/>
          <w:bCs/>
          <w:color w:val="000000" w:themeColor="text1"/>
          <w:szCs w:val="24"/>
        </w:rPr>
      </w:r>
      <w:r/>
    </w:p>
    <w:p>
      <w:pPr>
        <w:tabs>
          <w:tab w:val="left" w:pos="1800" w:leader="none"/>
          <w:tab w:val="left" w:pos="5580" w:leader="none"/>
        </w:tabs>
        <w:rPr>
          <w:rFonts w:hint="eastAsia"/>
          <w:color w:val="000000" w:themeColor="text1"/>
          <w:u w:val="single"/>
        </w:rPr>
      </w:pPr>
      <w:r>
        <w:rPr>
          <w:rFonts w:hint="eastAsia"/>
          <w:color w:val="000000" w:themeColor="text1"/>
        </w:rPr>
        <w:t xml:space="preserve">招标编号：</w:t>
      </w:r>
      <w:r>
        <w:rPr>
          <w:rFonts w:hint="eastAsia"/>
          <w:color w:val="000000" w:themeColor="text1"/>
          <w:u w:val="single"/>
        </w:rPr>
        <w:t xml:space="preserve">                              </w:t>
      </w:r>
      <w:r/>
    </w:p>
    <w:p>
      <w:pPr>
        <w:tabs>
          <w:tab w:val="left" w:pos="1800" w:leader="none"/>
          <w:tab w:val="left" w:pos="5580" w:leader="none"/>
        </w:tabs>
        <w:rPr>
          <w:rFonts w:hint="eastAsia"/>
          <w:color w:val="000000" w:themeColor="text1"/>
          <w:u w:val="single"/>
        </w:rPr>
      </w:pPr>
      <w:r>
        <w:rPr>
          <w:rFonts w:hint="eastAsia"/>
          <w:color w:val="000000" w:themeColor="text1"/>
        </w:rPr>
        <w:t xml:space="preserve">项目名称：</w:t>
      </w:r>
      <w:r>
        <w:rPr>
          <w:rFonts w:hint="eastAsia"/>
          <w:color w:val="000000" w:themeColor="text1"/>
          <w:u w:val="single"/>
        </w:rPr>
        <w:t xml:space="preserve">           </w:t>
      </w:r>
      <w:r>
        <w:rPr>
          <w:color w:val="000000" w:themeColor="text1"/>
          <w:u w:val="single"/>
        </w:rPr>
        <w:t xml:space="preserve">                 </w:t>
      </w:r>
      <w:r>
        <w:rPr>
          <w:rFonts w:hint="eastAsia"/>
          <w:color w:val="000000" w:themeColor="text1"/>
          <w:u w:val="single"/>
        </w:rPr>
        <w:t xml:space="preserve">       </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
        <w:gridCol w:w="1750"/>
        <w:gridCol w:w="2208"/>
        <w:gridCol w:w="2361"/>
        <w:gridCol w:w="1409"/>
        <w:gridCol w:w="1134"/>
      </w:tblGrid>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序号</w:t>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条目号</w:t>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招标文件的</w:t>
            </w:r>
            <w:r/>
          </w:p>
          <w:p>
            <w:pPr>
              <w:jc w:val="center"/>
              <w:rPr>
                <w:rFonts w:hint="eastAsia"/>
                <w:color w:val="000000" w:themeColor="text1"/>
                <w:szCs w:val="24"/>
              </w:rPr>
            </w:pPr>
            <w:r>
              <w:rPr>
                <w:rFonts w:hint="eastAsia"/>
                <w:color w:val="000000" w:themeColor="text1"/>
                <w:szCs w:val="24"/>
              </w:rPr>
              <w:t xml:space="preserve">商务条款</w:t>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投标文件的</w:t>
            </w:r>
            <w:r/>
          </w:p>
          <w:p>
            <w:pPr>
              <w:jc w:val="center"/>
              <w:rPr>
                <w:rFonts w:hint="eastAsia"/>
                <w:color w:val="000000" w:themeColor="text1"/>
                <w:szCs w:val="24"/>
              </w:rPr>
            </w:pPr>
            <w:r>
              <w:rPr>
                <w:rFonts w:hint="eastAsia"/>
                <w:color w:val="000000" w:themeColor="text1"/>
                <w:szCs w:val="24"/>
              </w:rPr>
              <w:t xml:space="preserve">商务条款</w:t>
            </w:r>
            <w:r/>
          </w:p>
        </w:tc>
        <w:tc>
          <w:tcPr>
            <w:tcW w:w="1409" w:type="dxa"/>
            <w:textDirection w:val="lrTb"/>
            <w:noWrap w:val="false"/>
          </w:tcPr>
          <w:p>
            <w:pPr>
              <w:jc w:val="center"/>
              <w:rPr>
                <w:rFonts w:hint="eastAsia"/>
                <w:color w:val="000000" w:themeColor="text1"/>
                <w:szCs w:val="24"/>
              </w:rPr>
            </w:pPr>
            <w:r>
              <w:rPr>
                <w:rFonts w:hint="eastAsia"/>
                <w:color w:val="000000" w:themeColor="text1"/>
                <w:szCs w:val="24"/>
              </w:rPr>
              <w:t xml:space="preserve">偏离</w:t>
            </w:r>
            <w:r/>
          </w:p>
          <w:p>
            <w:pPr>
              <w:jc w:val="center"/>
              <w:rPr>
                <w:rFonts w:hint="eastAsia"/>
                <w:color w:val="000000" w:themeColor="text1"/>
                <w:szCs w:val="24"/>
              </w:rPr>
            </w:pPr>
            <w:r>
              <w:rPr>
                <w:rFonts w:hint="eastAsia"/>
                <w:color w:val="000000" w:themeColor="text1"/>
                <w:szCs w:val="24"/>
              </w:rPr>
              <w:t xml:space="preserve">情况</w:t>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说明</w:t>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480"/>
        <w:rPr>
          <w:rFonts w:hint="eastAsia"/>
          <w:color w:val="000000" w:themeColor="text1"/>
          <w:szCs w:val="24"/>
        </w:rPr>
      </w:pPr>
      <w:r>
        <w:rPr>
          <w:color w:val="000000" w:themeColor="text1"/>
          <w:szCs w:val="24"/>
        </w:rPr>
        <w:t xml:space="preserve">注：投标人如果对包括</w:t>
      </w:r>
      <w:r>
        <w:rPr>
          <w:rFonts w:hint="eastAsia"/>
          <w:color w:val="000000" w:themeColor="text1"/>
          <w:szCs w:val="24"/>
        </w:rPr>
        <w:t xml:space="preserve">服务</w:t>
      </w:r>
      <w:r>
        <w:rPr>
          <w:color w:val="000000" w:themeColor="text1"/>
          <w:szCs w:val="24"/>
        </w:rPr>
        <w:t xml:space="preserve">期、</w:t>
      </w:r>
      <w:r>
        <w:rPr>
          <w:rFonts w:hint="eastAsia"/>
          <w:color w:val="000000" w:themeColor="text1"/>
          <w:szCs w:val="24"/>
        </w:rPr>
        <w:t xml:space="preserve">服务地点，</w:t>
      </w:r>
      <w:r>
        <w:rPr>
          <w:color w:val="000000" w:themeColor="text1"/>
          <w:szCs w:val="24"/>
        </w:rPr>
        <w:t xml:space="preserve">付款方式</w:t>
      </w:r>
      <w:r>
        <w:rPr>
          <w:rFonts w:hint="eastAsia"/>
          <w:color w:val="000000" w:themeColor="text1"/>
          <w:szCs w:val="24"/>
        </w:rPr>
        <w:t xml:space="preserve">、时间、</w:t>
      </w:r>
      <w:r>
        <w:rPr>
          <w:color w:val="000000" w:themeColor="text1"/>
          <w:szCs w:val="24"/>
        </w:rPr>
        <w:t xml:space="preserve">条件</w:t>
      </w:r>
      <w:r>
        <w:rPr>
          <w:rFonts w:hint="eastAsia"/>
          <w:color w:val="000000" w:themeColor="text1"/>
          <w:szCs w:val="24"/>
        </w:rPr>
        <w:t xml:space="preserve">，</w:t>
      </w:r>
      <w:r>
        <w:rPr>
          <w:color w:val="000000" w:themeColor="text1"/>
          <w:szCs w:val="24"/>
        </w:rPr>
        <w:t xml:space="preserve">质保期及合同条款等在内的商务条款的响应有任何偏离</w:t>
      </w:r>
      <w:r>
        <w:rPr>
          <w:rFonts w:hint="eastAsia"/>
          <w:color w:val="000000" w:themeColor="text1"/>
          <w:szCs w:val="24"/>
        </w:rPr>
        <w:t xml:space="preserve">（正偏离/负偏离）</w:t>
      </w:r>
      <w:r>
        <w:rPr>
          <w:color w:val="000000" w:themeColor="text1"/>
          <w:szCs w:val="24"/>
        </w:rPr>
        <w:t xml:space="preserve">，请在本表中详细填写；如对商务条款没有偏离，请注明“无偏离”。</w:t>
      </w:r>
      <w:r/>
    </w:p>
    <w:p>
      <w:pPr>
        <w:spacing w:line="240" w:lineRule="auto"/>
        <w:widowControl/>
        <w:rPr>
          <w:rFonts w:hint="eastAsia"/>
          <w:color w:val="000000" w:themeColor="text1"/>
          <w:szCs w:val="24"/>
        </w:rPr>
      </w:pPr>
      <w:r>
        <w:rPr>
          <w:color w:val="000000" w:themeColor="text1"/>
          <w:szCs w:val="24"/>
        </w:rPr>
        <w:br w:type="page" w:clear="all"/>
      </w:r>
      <w:r/>
    </w:p>
    <w:p>
      <w:pPr>
        <w:jc w:val="center"/>
        <w:rPr>
          <w:rFonts w:hint="eastAsia"/>
          <w:b/>
          <w:bCs/>
          <w:color w:val="000000" w:themeColor="text1"/>
          <w:sz w:val="32"/>
          <w:szCs w:val="32"/>
        </w:rPr>
      </w:pPr>
      <w:r>
        <w:rPr>
          <w:rFonts w:hint="eastAsia"/>
          <w:b/>
          <w:bCs/>
          <w:color w:val="000000" w:themeColor="text1"/>
          <w:sz w:val="32"/>
          <w:szCs w:val="32"/>
        </w:rPr>
        <w:t xml:space="preserve">技术要求偏离表</w:t>
      </w:r>
      <w:r/>
    </w:p>
    <w:p>
      <w:pPr>
        <w:jc w:val="center"/>
        <w:rPr>
          <w:rFonts w:hint="eastAsia"/>
          <w:b/>
          <w:bCs/>
          <w:color w:val="000000" w:themeColor="text1"/>
          <w:szCs w:val="21"/>
        </w:rPr>
      </w:pPr>
      <w:r>
        <w:rPr>
          <w:rFonts w:hint="eastAsia"/>
          <w:b/>
          <w:bCs/>
          <w:color w:val="000000" w:themeColor="text1"/>
          <w:szCs w:val="21"/>
        </w:rPr>
      </w:r>
      <w:r/>
    </w:p>
    <w:p>
      <w:pPr>
        <w:tabs>
          <w:tab w:val="left" w:pos="1800" w:leader="none"/>
          <w:tab w:val="left" w:pos="5580" w:leader="none"/>
        </w:tabs>
        <w:rPr>
          <w:rFonts w:hint="eastAsia"/>
          <w:color w:val="000000" w:themeColor="text1"/>
          <w:u w:val="single"/>
        </w:rPr>
      </w:pPr>
      <w:r>
        <w:rPr>
          <w:rFonts w:hint="eastAsia"/>
          <w:color w:val="000000" w:themeColor="text1"/>
        </w:rPr>
        <w:t xml:space="preserve">招标编号[</w:t>
      </w:r>
      <w:r>
        <w:rPr>
          <w:rFonts w:hint="eastAsia"/>
          <w:color w:val="000000" w:themeColor="text1"/>
        </w:rPr>
        <w:t xml:space="preserve">包号</w:t>
      </w:r>
      <w:r>
        <w:rPr>
          <w:rFonts w:hint="eastAsia"/>
          <w:color w:val="000000" w:themeColor="text1"/>
        </w:rPr>
        <w:t xml:space="preserve">]：</w:t>
      </w:r>
      <w:r>
        <w:rPr>
          <w:rFonts w:hint="eastAsia"/>
          <w:color w:val="000000" w:themeColor="text1"/>
          <w:u w:val="single"/>
        </w:rPr>
        <w:t xml:space="preserve">                              </w:t>
      </w:r>
      <w:r/>
    </w:p>
    <w:p>
      <w:pPr>
        <w:tabs>
          <w:tab w:val="left" w:pos="1800" w:leader="none"/>
          <w:tab w:val="left" w:pos="5580" w:leader="none"/>
        </w:tabs>
        <w:rPr>
          <w:rFonts w:hint="eastAsia"/>
          <w:color w:val="000000" w:themeColor="text1"/>
          <w:u w:val="single"/>
        </w:rPr>
      </w:pPr>
      <w:r>
        <w:rPr>
          <w:rFonts w:hint="eastAsia"/>
          <w:color w:val="000000" w:themeColor="text1"/>
        </w:rPr>
        <w:t xml:space="preserve">项目名称：</w:t>
      </w:r>
      <w:r>
        <w:rPr>
          <w:rFonts w:hint="eastAsia"/>
          <w:color w:val="000000" w:themeColor="text1"/>
          <w:u w:val="single"/>
        </w:rPr>
        <w:t xml:space="preserve">           </w:t>
      </w:r>
      <w:r>
        <w:rPr>
          <w:color w:val="000000" w:themeColor="text1"/>
          <w:u w:val="single"/>
        </w:rPr>
        <w:t xml:space="preserve">                 </w:t>
      </w:r>
      <w:r>
        <w:rPr>
          <w:rFonts w:hint="eastAsia"/>
          <w:color w:val="000000" w:themeColor="text1"/>
          <w:u w:val="single"/>
        </w:rPr>
        <w:t xml:space="preserve">       </w:t>
      </w:r>
      <w:r/>
    </w:p>
    <w:tbl>
      <w:tblPr>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1559"/>
        <w:gridCol w:w="1559"/>
        <w:gridCol w:w="1276"/>
        <w:gridCol w:w="1276"/>
        <w:gridCol w:w="1275"/>
      </w:tblGrid>
      <w:tr>
        <w:trPr/>
        <w:tc>
          <w:tcPr>
            <w:tcW w:w="98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序号</w:t>
            </w:r>
            <w:r/>
          </w:p>
        </w:tc>
        <w:tc>
          <w:tcPr>
            <w:tcW w:w="1701"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名称</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条目号</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要求规格</w:t>
            </w:r>
            <w:r/>
          </w:p>
        </w:tc>
        <w:tc>
          <w:tcPr>
            <w:tcW w:w="1276"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投标规格</w:t>
            </w:r>
            <w:r/>
          </w:p>
        </w:tc>
        <w:tc>
          <w:tcPr>
            <w:tcW w:w="1276"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偏离情况</w:t>
            </w:r>
            <w:r/>
          </w:p>
        </w:tc>
        <w:tc>
          <w:tcPr>
            <w:tcW w:w="1275"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说明</w:t>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480"/>
        <w:rPr>
          <w:rFonts w:hint="eastAsia"/>
          <w:color w:val="000000" w:themeColor="text1"/>
        </w:rPr>
      </w:pPr>
      <w:r>
        <w:rPr>
          <w:rFonts w:hint="eastAsia"/>
          <w:color w:val="000000" w:themeColor="text1"/>
        </w:rPr>
        <w:t xml:space="preserve">注：</w:t>
      </w:r>
      <w:r/>
    </w:p>
    <w:p>
      <w:pPr>
        <w:ind w:firstLine="480"/>
        <w:rPr>
          <w:rFonts w:hint="eastAsia"/>
          <w:color w:val="000000" w:themeColor="text1"/>
        </w:rPr>
      </w:pPr>
      <w:r>
        <w:rPr>
          <w:rFonts w:hint="eastAsia"/>
          <w:color w:val="000000" w:themeColor="text1"/>
        </w:rPr>
        <w:t xml:space="preserve">1、投标人应对招标文件技术要求逐条填写偏离情况（</w:t>
      </w:r>
      <w:r>
        <w:rPr>
          <w:color w:val="000000" w:themeColor="text1"/>
        </w:rPr>
        <w:t xml:space="preserve">正偏离</w:t>
      </w:r>
      <w:r>
        <w:rPr>
          <w:rFonts w:hint="eastAsia"/>
          <w:color w:val="000000" w:themeColor="text1"/>
        </w:rPr>
        <w:t xml:space="preserve">、</w:t>
      </w:r>
      <w:r>
        <w:rPr>
          <w:color w:val="000000" w:themeColor="text1"/>
        </w:rPr>
        <w:t xml:space="preserve">负偏离或无偏离</w:t>
      </w:r>
      <w:r>
        <w:rPr>
          <w:rFonts w:hint="eastAsia"/>
          <w:color w:val="000000" w:themeColor="text1"/>
        </w:rPr>
        <w:t xml:space="preserve">），并说明偏离的具体内容及做出必要说明。</w:t>
      </w:r>
      <w:r>
        <w:rPr>
          <w:color w:val="000000" w:themeColor="text1"/>
        </w:rPr>
        <w:t xml:space="preserve">投标人应对故意隐瞒偏离的行为承担责任。</w:t>
      </w:r>
      <w:r/>
    </w:p>
    <w:p>
      <w:pPr>
        <w:ind w:firstLine="480"/>
        <w:rPr>
          <w:rFonts w:hint="eastAsia"/>
          <w:color w:val="000000" w:themeColor="text1"/>
          <w:szCs w:val="24"/>
        </w:rPr>
      </w:pPr>
      <w:r>
        <w:rPr>
          <w:rFonts w:hint="eastAsia"/>
          <w:color w:val="000000" w:themeColor="text1"/>
          <w:szCs w:val="24"/>
        </w:rPr>
      </w:r>
      <w:r/>
    </w:p>
    <w:p>
      <w:pPr>
        <w:pStyle w:val="904"/>
        <w:pageBreakBefore/>
        <w:rPr>
          <w:rFonts w:hint="eastAsia"/>
          <w:color w:val="000000" w:themeColor="text1"/>
        </w:rPr>
      </w:pPr>
      <w:r>
        <w:rPr>
          <w:color w:val="000000" w:themeColor="text1"/>
        </w:rPr>
        <w:t xml:space="preserve">2.5</w:t>
      </w:r>
      <w:r>
        <w:rPr>
          <w:rFonts w:hint="eastAsia"/>
          <w:color w:val="000000" w:themeColor="text1"/>
        </w:rPr>
        <w:t xml:space="preserve">法定代表人授权书格式</w:t>
      </w:r>
      <w:bookmarkEnd w:id="103"/>
      <w:r/>
      <w:bookmarkEnd w:id="104"/>
      <w:r/>
      <w:r/>
    </w:p>
    <w:p>
      <w:pPr>
        <w:rPr>
          <w:rFonts w:hint="eastAsia"/>
          <w:color w:val="000000" w:themeColor="text1"/>
          <w:szCs w:val="21"/>
        </w:rPr>
      </w:pPr>
      <w:r>
        <w:rPr>
          <w:rFonts w:hint="eastAsia"/>
          <w:color w:val="000000" w:themeColor="text1"/>
          <w:szCs w:val="21"/>
        </w:rPr>
      </w:r>
      <w:r/>
    </w:p>
    <w:p>
      <w:pPr>
        <w:jc w:val="center"/>
        <w:rPr>
          <w:rFonts w:hint="eastAsia"/>
          <w:b/>
          <w:bCs/>
          <w:color w:val="000000" w:themeColor="text1"/>
          <w:sz w:val="32"/>
          <w:szCs w:val="32"/>
        </w:rPr>
      </w:pPr>
      <w:r>
        <w:rPr>
          <w:rFonts w:hint="eastAsia"/>
          <w:b/>
          <w:bCs/>
          <w:color w:val="000000" w:themeColor="text1"/>
          <w:sz w:val="32"/>
          <w:szCs w:val="32"/>
        </w:rPr>
        <w:t xml:space="preserve">法定代表人授权书</w:t>
      </w:r>
      <w:r/>
    </w:p>
    <w:p>
      <w:pPr>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rPr>
      </w:pPr>
      <w:r>
        <w:rPr>
          <w:rFonts w:hint="eastAsia"/>
          <w:color w:val="000000" w:themeColor="text1"/>
          <w:szCs w:val="24"/>
        </w:rPr>
        <w:t xml:space="preserve">本授权书声明：注册于（国家或地区的名称）的</w:t>
      </w:r>
      <w:r>
        <w:rPr>
          <w:rFonts w:hint="eastAsia"/>
          <w:color w:val="000000" w:themeColor="text1"/>
          <w:szCs w:val="24"/>
          <w:u w:val="single"/>
        </w:rPr>
        <w:t xml:space="preserve">（供应商名称）</w:t>
      </w:r>
      <w:r>
        <w:rPr>
          <w:rFonts w:hint="eastAsia"/>
          <w:color w:val="000000" w:themeColor="text1"/>
          <w:szCs w:val="24"/>
        </w:rPr>
        <w:t xml:space="preserve">的在下面签字的</w:t>
      </w:r>
      <w:r>
        <w:rPr>
          <w:rFonts w:hint="eastAsia"/>
          <w:color w:val="000000" w:themeColor="text1"/>
          <w:szCs w:val="24"/>
          <w:u w:val="single"/>
        </w:rPr>
        <w:t xml:space="preserve">（法定代表人姓名、职务、身份证号码）</w:t>
      </w:r>
      <w:r>
        <w:rPr>
          <w:rFonts w:hint="eastAsia"/>
          <w:color w:val="000000" w:themeColor="text1"/>
          <w:szCs w:val="24"/>
        </w:rPr>
        <w:t xml:space="preserve">代表本公司授权的在下面签字的</w:t>
      </w:r>
      <w:r>
        <w:rPr>
          <w:rFonts w:hint="eastAsia"/>
          <w:color w:val="000000" w:themeColor="text1"/>
          <w:szCs w:val="24"/>
          <w:u w:val="single"/>
        </w:rPr>
        <w:t xml:space="preserve">（被授权人的姓名、职务、身份证号码）</w:t>
      </w:r>
      <w:r>
        <w:rPr>
          <w:rFonts w:hint="eastAsia"/>
          <w:color w:val="000000" w:themeColor="text1"/>
          <w:szCs w:val="24"/>
        </w:rPr>
        <w:t xml:space="preserve">为本公司的合法代理人，就</w:t>
      </w:r>
      <w:r>
        <w:rPr>
          <w:rFonts w:hint="eastAsia"/>
          <w:color w:val="000000" w:themeColor="text1"/>
          <w:szCs w:val="24"/>
          <w:u w:val="single"/>
        </w:rPr>
        <w:t xml:space="preserve">                </w:t>
      </w:r>
      <w:r>
        <w:rPr>
          <w:rFonts w:hint="eastAsia"/>
          <w:color w:val="000000" w:themeColor="text1"/>
          <w:szCs w:val="24"/>
        </w:rPr>
        <w:t xml:space="preserve">项目（招标编号[</w:t>
      </w:r>
      <w:r>
        <w:rPr>
          <w:rFonts w:hint="eastAsia"/>
          <w:color w:val="000000" w:themeColor="text1"/>
          <w:szCs w:val="24"/>
        </w:rPr>
        <w:t xml:space="preserve">包号</w:t>
      </w:r>
      <w:r>
        <w:rPr>
          <w:rFonts w:hint="eastAsia"/>
          <w:color w:val="000000" w:themeColor="text1"/>
          <w:szCs w:val="24"/>
        </w:rPr>
        <w:t xml:space="preserve">]：</w:t>
      </w:r>
      <w:r>
        <w:rPr>
          <w:rFonts w:hint="eastAsia"/>
          <w:color w:val="000000" w:themeColor="text1"/>
          <w:szCs w:val="24"/>
          <w:u w:val="single"/>
        </w:rPr>
        <w:t xml:space="preserve">                ）</w:t>
      </w:r>
      <w:r>
        <w:rPr>
          <w:rFonts w:hint="eastAsia"/>
          <w:color w:val="000000" w:themeColor="text1"/>
          <w:szCs w:val="24"/>
        </w:rPr>
        <w:t xml:space="preserve">的</w:t>
      </w:r>
      <w:r>
        <w:rPr>
          <w:color w:val="000000" w:themeColor="text1"/>
          <w:szCs w:val="24"/>
        </w:rPr>
        <w:t xml:space="preserve">采购（含投标和转为其他方式），以本公司名义处理一切与之有关的事务。</w:t>
      </w:r>
      <w:r>
        <w:rPr>
          <w:rFonts w:hint="eastAsia"/>
          <w:color w:val="000000" w:themeColor="text1"/>
          <w:szCs w:val="24"/>
        </w:rPr>
        <w:t xml:space="preserve">我公司对被授权人的签名负全部法律责任。</w:t>
      </w:r>
      <w:r/>
    </w:p>
    <w:p>
      <w:pPr>
        <w:ind w:firstLine="435"/>
        <w:rPr>
          <w:rFonts w:hint="eastAsia"/>
          <w:color w:val="000000" w:themeColor="text1"/>
          <w:szCs w:val="24"/>
        </w:rPr>
      </w:pPr>
      <w:r>
        <w:rPr>
          <w:rFonts w:hint="eastAsia"/>
          <w:color w:val="000000" w:themeColor="text1"/>
          <w:szCs w:val="24"/>
        </w:rPr>
        <w:t xml:space="preserve">本授权书于</w:t>
      </w:r>
      <w:r>
        <w:rPr>
          <w:rFonts w:hint="eastAsia"/>
          <w:color w:val="000000" w:themeColor="text1"/>
          <w:szCs w:val="24"/>
          <w:u w:val="single"/>
        </w:rPr>
        <w:t xml:space="preserve">      </w:t>
      </w:r>
      <w:r>
        <w:rPr>
          <w:rFonts w:hint="eastAsia"/>
          <w:color w:val="000000" w:themeColor="text1"/>
          <w:szCs w:val="24"/>
        </w:rPr>
        <w:t xml:space="preserve">年</w:t>
      </w:r>
      <w:r>
        <w:rPr>
          <w:rFonts w:hint="eastAsia"/>
          <w:color w:val="000000" w:themeColor="text1"/>
          <w:szCs w:val="24"/>
          <w:u w:val="single"/>
        </w:rPr>
        <w:t xml:space="preserve">    </w:t>
      </w:r>
      <w:r>
        <w:rPr>
          <w:rFonts w:hint="eastAsia"/>
          <w:color w:val="000000" w:themeColor="text1"/>
          <w:szCs w:val="24"/>
        </w:rPr>
        <w:t xml:space="preserve">月</w:t>
      </w:r>
      <w:r>
        <w:rPr>
          <w:rFonts w:hint="eastAsia"/>
          <w:color w:val="000000" w:themeColor="text1"/>
          <w:szCs w:val="24"/>
          <w:u w:val="single"/>
        </w:rPr>
        <w:t xml:space="preserve">    </w:t>
      </w:r>
      <w:r>
        <w:rPr>
          <w:rFonts w:hint="eastAsia"/>
          <w:color w:val="000000" w:themeColor="text1"/>
          <w:szCs w:val="24"/>
        </w:rPr>
        <w:t xml:space="preserve">日盖章生效，特此声明。</w:t>
      </w:r>
      <w:r/>
    </w:p>
    <w:p>
      <w:pPr>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u w:val="single"/>
        </w:rPr>
      </w:pPr>
      <w:r>
        <w:rPr>
          <w:rFonts w:hint="eastAsia"/>
          <w:color w:val="000000" w:themeColor="text1"/>
          <w:szCs w:val="24"/>
        </w:rPr>
        <w:t xml:space="preserve">法定代表人签字或盖章：</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u w:val="single"/>
        </w:rPr>
      </w:pPr>
      <w:r>
        <w:rPr>
          <w:rFonts w:hint="eastAsia"/>
          <w:color w:val="000000" w:themeColor="text1"/>
        </w:rPr>
        <w:t xml:space="preserve">授权代表签字：</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u w:val="single"/>
        </w:rPr>
      </w:pPr>
      <w:r>
        <w:rPr>
          <w:rFonts w:hint="eastAsia"/>
          <w:color w:val="000000" w:themeColor="text1"/>
        </w:rPr>
        <w:t xml:space="preserve">供应商名称（加盖单位公章）：</w:t>
      </w:r>
      <w:r>
        <w:rPr>
          <w:rFonts w:hint="eastAsia"/>
          <w:color w:val="000000" w:themeColor="text1"/>
          <w:u w:val="single"/>
        </w:rPr>
        <w:t xml:space="preserve">                      </w:t>
      </w:r>
      <w:r/>
    </w:p>
    <w:p>
      <w:pPr>
        <w:ind w:firstLine="435"/>
        <w:rPr>
          <w:rFonts w:hint="eastAsia"/>
          <w:color w:val="000000" w:themeColor="text1"/>
        </w:rPr>
      </w:pPr>
      <w:r>
        <w:rPr>
          <w:rFonts w:hint="eastAsia"/>
          <w:color w:val="000000" w:themeColor="text1"/>
        </w:rPr>
      </w:r>
      <w:r/>
    </w:p>
    <w:p>
      <w:pPr>
        <w:ind w:firstLine="435"/>
        <w:rPr>
          <w:rFonts w:hint="eastAsia"/>
          <w:color w:val="000000" w:themeColor="text1"/>
        </w:rPr>
      </w:pPr>
      <w:r>
        <w:rPr>
          <w:rFonts w:hint="eastAsia"/>
          <w:color w:val="000000" w:themeColor="text1"/>
        </w:rPr>
      </w:r>
      <w:r/>
    </w:p>
    <w:p>
      <w:pPr>
        <w:ind w:firstLine="435"/>
        <w:rPr>
          <w:rFonts w:hint="eastAsia"/>
          <w:color w:val="000000" w:themeColor="text1"/>
          <w:szCs w:val="24"/>
        </w:rPr>
      </w:pPr>
      <w:r>
        <w:rPr>
          <w:rFonts w:hint="eastAsia"/>
          <w:color w:val="000000" w:themeColor="text1"/>
          <w:szCs w:val="24"/>
        </w:rPr>
        <w:t xml:space="preserve">附：</w:t>
      </w:r>
      <w:r/>
    </w:p>
    <w:p>
      <w:pPr>
        <w:ind w:firstLine="435"/>
        <w:rPr>
          <w:rFonts w:hint="eastAsia"/>
          <w:color w:val="000000" w:themeColor="text1"/>
          <w:szCs w:val="24"/>
          <w:u w:val="single"/>
        </w:rPr>
      </w:pPr>
      <w:r>
        <w:rPr>
          <w:rFonts w:hint="eastAsia"/>
          <w:color w:val="000000" w:themeColor="text1"/>
          <w:szCs w:val="24"/>
        </w:rPr>
        <w:t xml:space="preserve">被授权人姓名：</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职务：</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详细通讯地址：</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邮政编码：</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传真：</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电话：</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手机：</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rPr>
      </w:pPr>
      <w:r>
        <w:rPr>
          <w:rFonts w:hint="eastAsia"/>
          <w:color w:val="000000" w:themeColor="text1"/>
        </w:rPr>
      </w:r>
      <w:r/>
    </w:p>
    <w:p>
      <w:pPr>
        <w:ind w:firstLine="435"/>
        <w:rPr>
          <w:rFonts w:hint="eastAsia"/>
          <w:color w:val="000000" w:themeColor="text1"/>
        </w:rPr>
      </w:pPr>
      <w:r>
        <w:rPr>
          <w:rFonts w:hint="eastAsia"/>
          <w:color w:val="000000" w:themeColor="text1"/>
        </w:rPr>
        <w:t xml:space="preserve">（后须附法定代表人和被授权人身份证复印件加盖单位公章。）</w:t>
      </w:r>
      <w:r/>
    </w:p>
    <w:p>
      <w:pPr>
        <w:pStyle w:val="904"/>
        <w:pageBreakBefore/>
        <w:rPr>
          <w:rFonts w:hint="eastAsia"/>
          <w:color w:val="000000" w:themeColor="text1"/>
        </w:rPr>
      </w:pPr>
      <w:r/>
      <w:bookmarkStart w:id="105" w:name="_Toc493422674"/>
      <w:r>
        <w:rPr>
          <w:color w:val="000000" w:themeColor="text1"/>
        </w:rPr>
        <w:t xml:space="preserve">2.6</w:t>
      </w:r>
      <w:r>
        <w:rPr>
          <w:rFonts w:hint="eastAsia"/>
          <w:color w:val="000000" w:themeColor="text1"/>
        </w:rPr>
        <w:t xml:space="preserve">类似项目情况表</w:t>
      </w:r>
      <w:bookmarkEnd w:id="105"/>
      <w:r/>
      <w:r/>
    </w:p>
    <w:p>
      <w:pPr>
        <w:rPr>
          <w:rFonts w:hint="eastAsia"/>
          <w:color w:val="000000" w:themeColor="text1"/>
          <w:szCs w:val="21"/>
        </w:rPr>
      </w:pPr>
      <w:r>
        <w:rPr>
          <w:rFonts w:hint="eastAsia"/>
          <w:color w:val="000000" w:themeColor="text1"/>
          <w:szCs w:val="21"/>
        </w:rPr>
      </w:r>
      <w:r/>
    </w:p>
    <w:p>
      <w:pPr>
        <w:jc w:val="center"/>
        <w:rPr>
          <w:rFonts w:hint="eastAsia"/>
          <w:b/>
          <w:color w:val="000000" w:themeColor="text1"/>
          <w:szCs w:val="24"/>
        </w:rPr>
      </w:pPr>
      <w:r>
        <w:rPr>
          <w:rFonts w:hint="eastAsia"/>
          <w:b/>
          <w:color w:val="000000" w:themeColor="text1"/>
          <w:szCs w:val="24"/>
        </w:rPr>
        <w:t xml:space="preserve">类似项目情况表</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1"/>
        <w:gridCol w:w="1979"/>
        <w:gridCol w:w="1980"/>
        <w:gridCol w:w="1262"/>
        <w:gridCol w:w="1262"/>
        <w:gridCol w:w="1262"/>
        <w:gridCol w:w="1168"/>
      </w:tblGrid>
      <w:tr>
        <w:trPr>
          <w:jc w:val="center"/>
        </w:trPr>
        <w:tc>
          <w:tcPr>
            <w:tcW w:w="721"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序号</w:t>
            </w:r>
            <w:r/>
          </w:p>
        </w:tc>
        <w:tc>
          <w:tcPr>
            <w:tcW w:w="1979"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业主名称</w:t>
            </w:r>
            <w:r/>
          </w:p>
        </w:tc>
        <w:tc>
          <w:tcPr>
            <w:tcW w:w="1980"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项目名称</w:t>
            </w:r>
            <w:r/>
          </w:p>
        </w:tc>
        <w:tc>
          <w:tcPr>
            <w:tcW w:w="1262"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联系人</w:t>
            </w:r>
            <w:r/>
          </w:p>
        </w:tc>
        <w:tc>
          <w:tcPr>
            <w:tcW w:w="1262"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联系方式</w:t>
            </w:r>
            <w:r/>
          </w:p>
        </w:tc>
        <w:tc>
          <w:tcPr>
            <w:tcW w:w="1262"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完成情况</w:t>
            </w:r>
            <w:r/>
          </w:p>
        </w:tc>
        <w:tc>
          <w:tcPr>
            <w:tcW w:w="1168"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是否有用户反馈情况</w:t>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注：1、供应商必须提供能够证明上述案例真实性的合同复印件，合同复印件中必须至少包括合同的甲乙双方，合同详细标的，金额和双方签章及生效时间；</w:t>
      </w:r>
      <w:r/>
    </w:p>
    <w:p>
      <w:pPr>
        <w:ind w:firstLine="480"/>
        <w:rPr>
          <w:rFonts w:hint="eastAsia"/>
          <w:color w:val="000000" w:themeColor="text1"/>
          <w:szCs w:val="24"/>
        </w:rPr>
      </w:pPr>
      <w:r>
        <w:rPr>
          <w:rFonts w:hint="eastAsia"/>
          <w:color w:val="000000" w:themeColor="text1"/>
          <w:szCs w:val="24"/>
        </w:rPr>
        <w:t xml:space="preserve">2、所有复印件应清晰，并由供应商单位加盖公章；</w:t>
      </w:r>
      <w:r/>
    </w:p>
    <w:p>
      <w:pPr>
        <w:ind w:firstLine="480"/>
        <w:rPr>
          <w:rFonts w:hint="eastAsia"/>
          <w:color w:val="000000" w:themeColor="text1"/>
          <w:szCs w:val="24"/>
        </w:rPr>
      </w:pPr>
      <w:r>
        <w:rPr>
          <w:rFonts w:hint="eastAsia"/>
          <w:color w:val="000000" w:themeColor="text1"/>
          <w:szCs w:val="24"/>
        </w:rPr>
        <w:t xml:space="preserve">3、不提供复印件的案例，评分阶段不予以考虑；</w:t>
      </w:r>
      <w:r/>
    </w:p>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日期：</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spacing w:line="240" w:lineRule="auto"/>
        <w:widowControl/>
        <w:rPr>
          <w:rFonts w:hint="eastAsia"/>
          <w:color w:val="000000" w:themeColor="text1"/>
          <w:szCs w:val="24"/>
          <w:u w:val="single"/>
        </w:rPr>
      </w:pPr>
      <w:r>
        <w:rPr>
          <w:color w:val="000000" w:themeColor="text1"/>
          <w:szCs w:val="24"/>
          <w:u w:val="single"/>
        </w:rPr>
        <w:br w:type="page" w:clear="all"/>
      </w:r>
      <w:r/>
    </w:p>
    <w:p>
      <w:pPr>
        <w:pStyle w:val="904"/>
        <w:pageBreakBefore/>
        <w:rPr>
          <w:rFonts w:hint="eastAsia"/>
          <w:color w:val="000000" w:themeColor="text1"/>
        </w:rPr>
      </w:pPr>
      <w:r>
        <w:rPr>
          <w:color w:val="000000" w:themeColor="text1"/>
        </w:rPr>
        <w:t xml:space="preserve">2.7</w:t>
      </w:r>
      <w:r>
        <w:rPr>
          <w:rFonts w:hint="eastAsia"/>
          <w:color w:val="000000" w:themeColor="text1"/>
        </w:rPr>
        <w:t xml:space="preserve">中小企业声明材料</w:t>
      </w:r>
      <w:r/>
    </w:p>
    <w:p>
      <w:pPr>
        <w:rPr>
          <w:rFonts w:hint="eastAsia"/>
          <w:color w:val="000000" w:themeColor="text1"/>
        </w:rPr>
      </w:pPr>
      <w:r>
        <w:rPr>
          <w:rFonts w:hint="eastAsia"/>
          <w:color w:val="000000" w:themeColor="text1"/>
        </w:rPr>
      </w:r>
      <w:r/>
    </w:p>
    <w:p>
      <w:pPr>
        <w:jc w:val="center"/>
        <w:widowControl/>
        <w:rPr>
          <w:rFonts w:hint="eastAsia" w:cs="宋体"/>
          <w:color w:val="000000" w:themeColor="text1"/>
          <w:szCs w:val="24"/>
        </w:rPr>
      </w:pPr>
      <w:r>
        <w:rPr>
          <w:rFonts w:hint="eastAsia" w:cs="宋体"/>
          <w:color w:val="000000" w:themeColor="text1"/>
          <w:szCs w:val="24"/>
        </w:rPr>
        <w:t xml:space="preserve">中小企业声明函（工程、服务）</w:t>
      </w:r>
      <w:r/>
    </w:p>
    <w:p>
      <w:pPr>
        <w:ind w:firstLine="480"/>
        <w:widowControl/>
        <w:rPr>
          <w:rFonts w:hint="eastAsia" w:cs="宋体"/>
          <w:color w:val="000000" w:themeColor="text1"/>
          <w:szCs w:val="24"/>
        </w:rPr>
      </w:pPr>
      <w:r>
        <w:rPr>
          <w:rFonts w:hint="eastAsia" w:cs="宋体"/>
          <w:color w:val="000000" w:themeColor="text1"/>
          <w:szCs w:val="24"/>
        </w:rPr>
        <w:t xml:space="preserve">本公司（联合体）郑重声明，根据《政府采购促进中小企业发展管理办法》（财库﹝</w:t>
      </w:r>
      <w:r>
        <w:rPr>
          <w:rFonts w:cs="宋体"/>
          <w:color w:val="000000" w:themeColor="text1"/>
          <w:szCs w:val="24"/>
        </w:rPr>
        <w:t xml:space="preserve">2020﹞46号）的规定，本公司</w:t>
      </w:r>
      <w:r>
        <w:rPr>
          <w:rFonts w:hint="eastAsia" w:cs="宋体"/>
          <w:color w:val="000000" w:themeColor="text1"/>
          <w:szCs w:val="24"/>
        </w:rPr>
        <w:t xml:space="preserve">（联合体）参加</w:t>
      </w:r>
      <w:r>
        <w:rPr>
          <w:rFonts w:hint="eastAsia" w:cs="宋体"/>
          <w:color w:val="000000" w:themeColor="text1"/>
          <w:szCs w:val="24"/>
          <w:u w:val="single"/>
        </w:rPr>
        <w:t xml:space="preserve">（单位名称）</w:t>
      </w:r>
      <w:r>
        <w:rPr>
          <w:rFonts w:hint="eastAsia" w:cs="宋体"/>
          <w:color w:val="000000" w:themeColor="text1"/>
          <w:szCs w:val="24"/>
        </w:rPr>
        <w:t xml:space="preserve">的</w:t>
      </w:r>
      <w:r>
        <w:rPr>
          <w:rFonts w:hint="eastAsia" w:cs="宋体"/>
          <w:color w:val="000000" w:themeColor="text1"/>
          <w:szCs w:val="24"/>
          <w:u w:val="single"/>
        </w:rPr>
        <w:t xml:space="preserve">（项目名称）</w:t>
      </w:r>
      <w:r>
        <w:rPr>
          <w:rFonts w:hint="eastAsia" w:cs="宋体"/>
          <w:color w:val="000000" w:themeColor="text1"/>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widowControl/>
        <w:rPr>
          <w:rFonts w:hint="eastAsia" w:cs="宋体"/>
          <w:color w:val="000000" w:themeColor="text1"/>
          <w:szCs w:val="24"/>
          <w:u w:val="single"/>
        </w:rPr>
      </w:pPr>
      <w:r>
        <w:rPr>
          <w:rFonts w:cs="宋体"/>
          <w:color w:val="000000" w:themeColor="text1"/>
          <w:szCs w:val="24"/>
        </w:rPr>
        <w:t xml:space="preserve">1.</w:t>
      </w:r>
      <w:r>
        <w:rPr>
          <w:rFonts w:cs="宋体"/>
          <w:color w:val="000000" w:themeColor="text1"/>
          <w:szCs w:val="24"/>
          <w:u w:val="single"/>
        </w:rPr>
        <w:t xml:space="preserve">（标的名称）</w:t>
      </w:r>
      <w:r>
        <w:rPr>
          <w:rFonts w:cs="宋体"/>
          <w:color w:val="000000" w:themeColor="text1"/>
          <w:szCs w:val="24"/>
        </w:rPr>
        <w:t xml:space="preserve">，属于</w:t>
      </w:r>
      <w:r>
        <w:rPr>
          <w:rFonts w:cs="宋体"/>
          <w:color w:val="000000" w:themeColor="text1"/>
          <w:szCs w:val="24"/>
          <w:u w:val="single"/>
        </w:rPr>
        <w:t xml:space="preserve">（采购文件中明确的所属行业）</w:t>
      </w:r>
      <w:r>
        <w:rPr>
          <w:rFonts w:cs="宋体"/>
          <w:color w:val="000000" w:themeColor="text1"/>
          <w:szCs w:val="24"/>
        </w:rPr>
        <w:t xml:space="preserve">；</w:t>
      </w:r>
      <w:r>
        <w:rPr>
          <w:rFonts w:hint="eastAsia" w:cs="宋体"/>
          <w:color w:val="000000" w:themeColor="text1"/>
          <w:szCs w:val="24"/>
        </w:rPr>
        <w:t xml:space="preserve">承建（承接）企业为</w:t>
      </w:r>
      <w:r>
        <w:rPr>
          <w:rFonts w:hint="eastAsia" w:cs="宋体"/>
          <w:color w:val="000000" w:themeColor="text1"/>
          <w:szCs w:val="24"/>
          <w:u w:val="single"/>
        </w:rPr>
        <w:t xml:space="preserve">（企业名称）</w:t>
      </w:r>
      <w:r>
        <w:rPr>
          <w:rFonts w:hint="eastAsia" w:cs="宋体"/>
          <w:color w:val="000000" w:themeColor="text1"/>
          <w:szCs w:val="24"/>
        </w:rPr>
        <w:t xml:space="preserve">，从业人员</w:t>
      </w:r>
      <w:r>
        <w:rPr>
          <w:rFonts w:cs="宋体"/>
          <w:color w:val="000000" w:themeColor="text1"/>
          <w:szCs w:val="24"/>
          <w:u w:val="single"/>
        </w:rPr>
        <w:t xml:space="preserve">    </w:t>
      </w:r>
      <w:r>
        <w:rPr>
          <w:rFonts w:cs="宋体"/>
          <w:color w:val="000000" w:themeColor="text1"/>
          <w:szCs w:val="24"/>
        </w:rPr>
        <w:t xml:space="preserve">人，营业</w:t>
      </w:r>
      <w:r>
        <w:rPr>
          <w:rFonts w:hint="eastAsia" w:cs="宋体"/>
          <w:color w:val="000000" w:themeColor="text1"/>
          <w:szCs w:val="24"/>
        </w:rPr>
        <w:t xml:space="preserve">收入为</w:t>
      </w:r>
      <w:r>
        <w:rPr>
          <w:rFonts w:cs="宋体"/>
          <w:color w:val="000000" w:themeColor="text1"/>
          <w:szCs w:val="24"/>
          <w:u w:val="single"/>
        </w:rPr>
        <w:t xml:space="preserve">    </w:t>
      </w:r>
      <w:r>
        <w:rPr>
          <w:rFonts w:cs="宋体"/>
          <w:color w:val="000000" w:themeColor="text1"/>
          <w:szCs w:val="24"/>
        </w:rPr>
        <w:t xml:space="preserve">万元，资产总额为</w:t>
      </w:r>
      <w:r>
        <w:rPr>
          <w:rFonts w:cs="宋体"/>
          <w:color w:val="000000" w:themeColor="text1"/>
          <w:szCs w:val="24"/>
          <w:u w:val="single"/>
        </w:rPr>
        <w:t xml:space="preserve">    </w:t>
      </w:r>
      <w:r>
        <w:rPr>
          <w:rFonts w:cs="宋体"/>
          <w:color w:val="000000" w:themeColor="text1"/>
          <w:szCs w:val="24"/>
        </w:rPr>
        <w:t xml:space="preserve">万元</w:t>
      </w:r>
      <w:r>
        <w:rPr>
          <w:rFonts w:hint="eastAsia" w:cs="宋体"/>
          <w:color w:val="000000" w:themeColor="text1"/>
          <w:szCs w:val="24"/>
        </w:rPr>
        <w:t xml:space="preserve">，属于</w:t>
      </w:r>
      <w:r>
        <w:rPr>
          <w:rFonts w:hint="eastAsia" w:cs="宋体"/>
          <w:color w:val="000000" w:themeColor="text1"/>
          <w:szCs w:val="24"/>
          <w:u w:val="single"/>
        </w:rPr>
        <w:t xml:space="preserve">（中型企业、小型企业、微型企业）；</w:t>
      </w:r>
      <w:r/>
    </w:p>
    <w:p>
      <w:pPr>
        <w:ind w:firstLine="480"/>
        <w:widowControl/>
        <w:rPr>
          <w:rFonts w:hint="eastAsia" w:cs="宋体"/>
          <w:color w:val="000000" w:themeColor="text1"/>
          <w:szCs w:val="24"/>
        </w:rPr>
      </w:pPr>
      <w:r>
        <w:rPr>
          <w:rFonts w:cs="宋体"/>
          <w:color w:val="000000" w:themeColor="text1"/>
          <w:szCs w:val="24"/>
        </w:rPr>
        <w:t xml:space="preserve">2.</w:t>
      </w:r>
      <w:r>
        <w:rPr>
          <w:rFonts w:cs="宋体"/>
          <w:color w:val="000000" w:themeColor="text1"/>
          <w:szCs w:val="24"/>
          <w:u w:val="single"/>
        </w:rPr>
        <w:t xml:space="preserve">（标的名称）</w:t>
      </w:r>
      <w:r>
        <w:rPr>
          <w:rFonts w:cs="宋体"/>
          <w:color w:val="000000" w:themeColor="text1"/>
          <w:szCs w:val="24"/>
        </w:rPr>
        <w:t xml:space="preserve">，属于</w:t>
      </w:r>
      <w:r>
        <w:rPr>
          <w:rFonts w:cs="宋体"/>
          <w:color w:val="000000" w:themeColor="text1"/>
          <w:szCs w:val="24"/>
          <w:u w:val="single"/>
        </w:rPr>
        <w:t xml:space="preserve">（采购文件中明确的所属行业）</w:t>
      </w:r>
      <w:r>
        <w:rPr>
          <w:rFonts w:cs="宋体"/>
          <w:color w:val="000000" w:themeColor="text1"/>
          <w:szCs w:val="24"/>
        </w:rPr>
        <w:t xml:space="preserve">；</w:t>
      </w:r>
      <w:r>
        <w:rPr>
          <w:rFonts w:hint="eastAsia" w:cs="宋体"/>
          <w:color w:val="000000" w:themeColor="text1"/>
          <w:szCs w:val="24"/>
        </w:rPr>
        <w:t xml:space="preserve">承建（承接）企业为</w:t>
      </w:r>
      <w:r>
        <w:rPr>
          <w:rFonts w:hint="eastAsia" w:cs="宋体"/>
          <w:color w:val="000000" w:themeColor="text1"/>
          <w:szCs w:val="24"/>
          <w:u w:val="single"/>
        </w:rPr>
        <w:t xml:space="preserve">（企业名称）</w:t>
      </w:r>
      <w:r>
        <w:rPr>
          <w:rFonts w:hint="eastAsia" w:cs="宋体"/>
          <w:color w:val="000000" w:themeColor="text1"/>
          <w:szCs w:val="24"/>
        </w:rPr>
        <w:t xml:space="preserve">，从业人员</w:t>
      </w:r>
      <w:r>
        <w:rPr>
          <w:rFonts w:cs="宋体"/>
          <w:color w:val="000000" w:themeColor="text1"/>
          <w:szCs w:val="24"/>
          <w:u w:val="single"/>
        </w:rPr>
        <w:t xml:space="preserve">    </w:t>
      </w:r>
      <w:r>
        <w:rPr>
          <w:rFonts w:cs="宋体"/>
          <w:color w:val="000000" w:themeColor="text1"/>
          <w:szCs w:val="24"/>
        </w:rPr>
        <w:t xml:space="preserve">人，营业</w:t>
      </w:r>
      <w:r>
        <w:rPr>
          <w:rFonts w:hint="eastAsia" w:cs="宋体"/>
          <w:color w:val="000000" w:themeColor="text1"/>
          <w:szCs w:val="24"/>
        </w:rPr>
        <w:t xml:space="preserve">收入为</w:t>
      </w:r>
      <w:r>
        <w:rPr>
          <w:rFonts w:cs="宋体"/>
          <w:color w:val="000000" w:themeColor="text1"/>
          <w:szCs w:val="24"/>
          <w:u w:val="single"/>
        </w:rPr>
        <w:t xml:space="preserve">    </w:t>
      </w:r>
      <w:r>
        <w:rPr>
          <w:rFonts w:cs="宋体"/>
          <w:color w:val="000000" w:themeColor="text1"/>
          <w:szCs w:val="24"/>
        </w:rPr>
        <w:t xml:space="preserve">万元，资产总额为</w:t>
      </w:r>
      <w:r>
        <w:rPr>
          <w:rFonts w:cs="宋体"/>
          <w:color w:val="000000" w:themeColor="text1"/>
          <w:szCs w:val="24"/>
          <w:u w:val="single"/>
        </w:rPr>
        <w:t xml:space="preserve">    </w:t>
      </w:r>
      <w:r>
        <w:rPr>
          <w:rFonts w:cs="宋体"/>
          <w:color w:val="000000" w:themeColor="text1"/>
          <w:szCs w:val="24"/>
        </w:rPr>
        <w:t xml:space="preserve">万元，属于</w:t>
      </w:r>
      <w:r>
        <w:rPr>
          <w:rFonts w:cs="宋体"/>
          <w:color w:val="000000" w:themeColor="text1"/>
          <w:szCs w:val="24"/>
          <w:u w:val="single"/>
        </w:rPr>
        <w:t xml:space="preserve">（中型企业、</w:t>
      </w:r>
      <w:r>
        <w:rPr>
          <w:rFonts w:hint="eastAsia" w:cs="宋体"/>
          <w:color w:val="000000" w:themeColor="text1"/>
          <w:szCs w:val="24"/>
          <w:u w:val="single"/>
        </w:rPr>
        <w:t xml:space="preserve">小型企业、微型企业）</w:t>
      </w:r>
      <w:r>
        <w:rPr>
          <w:rFonts w:hint="eastAsia" w:cs="宋体"/>
          <w:color w:val="000000" w:themeColor="text1"/>
          <w:szCs w:val="24"/>
        </w:rPr>
        <w:t xml:space="preserve">；</w:t>
      </w:r>
      <w:r/>
    </w:p>
    <w:p>
      <w:pPr>
        <w:ind w:firstLine="480"/>
        <w:widowControl/>
        <w:rPr>
          <w:rFonts w:hint="eastAsia" w:cs="宋体"/>
          <w:color w:val="000000" w:themeColor="text1"/>
          <w:szCs w:val="24"/>
        </w:rPr>
      </w:pPr>
      <w:r>
        <w:rPr>
          <w:rFonts w:hint="eastAsia" w:cs="宋体"/>
          <w:color w:val="000000" w:themeColor="text1"/>
          <w:szCs w:val="24"/>
        </w:rPr>
        <w:t xml:space="preserve">……</w:t>
      </w:r>
      <w:r/>
    </w:p>
    <w:p>
      <w:pPr>
        <w:ind w:firstLine="480"/>
        <w:widowControl/>
        <w:rPr>
          <w:rFonts w:hint="eastAsia" w:cs="宋体"/>
          <w:color w:val="000000" w:themeColor="text1"/>
          <w:szCs w:val="24"/>
        </w:rPr>
      </w:pPr>
      <w:r>
        <w:rPr>
          <w:rFonts w:hint="eastAsia" w:cs="宋体"/>
          <w:color w:val="000000" w:themeColor="text1"/>
          <w:szCs w:val="24"/>
        </w:rPr>
        <w:t xml:space="preserve">以上企业，不属于大企业的分支机构，不存在控股股东为大企业的情形，也不存在与大企业的负责人为同一人的情形。</w:t>
      </w:r>
      <w:r/>
    </w:p>
    <w:p>
      <w:pPr>
        <w:ind w:firstLine="480"/>
        <w:widowControl/>
        <w:rPr>
          <w:rFonts w:hint="eastAsia" w:cs="宋体"/>
          <w:color w:val="000000" w:themeColor="text1"/>
          <w:szCs w:val="24"/>
        </w:rPr>
      </w:pPr>
      <w:r>
        <w:rPr>
          <w:rFonts w:hint="eastAsia" w:cs="宋体"/>
          <w:color w:val="000000" w:themeColor="text1"/>
          <w:szCs w:val="24"/>
        </w:rPr>
        <w:t xml:space="preserve">本企业对上述声明内容的真实性负责。如有虚假，将依法承担相应责任。</w:t>
      </w:r>
      <w:r/>
    </w:p>
    <w:p>
      <w:pPr>
        <w:ind w:firstLine="480"/>
        <w:widowControl/>
        <w:rPr>
          <w:rFonts w:hint="eastAsia" w:cs="宋体"/>
          <w:color w:val="000000" w:themeColor="text1"/>
          <w:szCs w:val="24"/>
        </w:rPr>
      </w:pPr>
      <w:r>
        <w:rPr>
          <w:rFonts w:hint="eastAsia" w:cs="宋体"/>
          <w:color w:val="000000" w:themeColor="text1"/>
          <w:szCs w:val="24"/>
        </w:rPr>
      </w:r>
      <w:r/>
    </w:p>
    <w:p>
      <w:pPr>
        <w:ind w:firstLine="480"/>
        <w:widowControl/>
        <w:rPr>
          <w:rFonts w:hint="eastAsia" w:cs="宋体"/>
          <w:color w:val="000000" w:themeColor="text1"/>
          <w:szCs w:val="24"/>
        </w:rPr>
      </w:pPr>
      <w:r>
        <w:rPr>
          <w:rFonts w:hint="eastAsia" w:cs="宋体"/>
          <w:color w:val="000000" w:themeColor="text1"/>
          <w:szCs w:val="24"/>
        </w:rPr>
      </w:r>
      <w:r/>
    </w:p>
    <w:p>
      <w:pPr>
        <w:ind w:right="720"/>
        <w:jc w:val="right"/>
        <w:widowControl/>
        <w:rPr>
          <w:rFonts w:hint="eastAsia" w:cs="宋体"/>
          <w:color w:val="000000" w:themeColor="text1"/>
          <w:szCs w:val="24"/>
        </w:rPr>
      </w:pPr>
      <w:r>
        <w:rPr>
          <w:rFonts w:hint="eastAsia" w:cs="宋体"/>
          <w:color w:val="000000" w:themeColor="text1"/>
          <w:szCs w:val="24"/>
        </w:rPr>
        <w:t xml:space="preserve">企业名称（盖章）：</w:t>
      </w:r>
      <w:r/>
    </w:p>
    <w:p>
      <w:pPr>
        <w:ind w:right="720"/>
        <w:jc w:val="right"/>
        <w:widowControl/>
        <w:rPr>
          <w:rFonts w:hint="eastAsia" w:cs="宋体"/>
          <w:color w:val="000000" w:themeColor="text1"/>
          <w:szCs w:val="24"/>
        </w:rPr>
      </w:pPr>
      <w:r>
        <w:rPr>
          <w:rFonts w:hint="eastAsia" w:cs="宋体"/>
          <w:color w:val="000000" w:themeColor="text1"/>
          <w:szCs w:val="24"/>
        </w:rPr>
      </w:r>
      <w:r/>
    </w:p>
    <w:p>
      <w:pPr>
        <w:ind w:right="1920"/>
        <w:jc w:val="right"/>
        <w:widowControl/>
        <w:rPr>
          <w:rFonts w:hint="eastAsia" w:cs="宋体"/>
          <w:color w:val="000000" w:themeColor="text1"/>
          <w:szCs w:val="24"/>
        </w:rPr>
      </w:pPr>
      <w:r>
        <w:rPr>
          <w:rFonts w:hint="eastAsia" w:cs="宋体"/>
          <w:color w:val="000000" w:themeColor="text1"/>
          <w:szCs w:val="24"/>
        </w:rPr>
        <w:t xml:space="preserve">日</w:t>
      </w:r>
      <w:r>
        <w:rPr>
          <w:rFonts w:cs="宋体"/>
          <w:color w:val="000000" w:themeColor="text1"/>
          <w:szCs w:val="24"/>
        </w:rPr>
        <w:t xml:space="preserve">期：</w:t>
      </w:r>
      <w:r/>
    </w:p>
    <w:p>
      <w:pPr>
        <w:widowControl/>
        <w:rPr>
          <w:rFonts w:hint="eastAsia" w:cs="宋体"/>
          <w:color w:val="000000" w:themeColor="text1"/>
          <w:szCs w:val="24"/>
        </w:rPr>
      </w:pPr>
      <w:r>
        <w:rPr>
          <w:rFonts w:cs="宋体"/>
          <w:color w:val="000000" w:themeColor="text1"/>
          <w:szCs w:val="24"/>
        </w:rPr>
        <w:t xml:space="preserve">注：</w:t>
      </w:r>
      <w:r/>
    </w:p>
    <w:p>
      <w:pPr>
        <w:widowControl/>
        <w:rPr>
          <w:rFonts w:hint="eastAsia" w:cs="宋体"/>
          <w:color w:val="000000" w:themeColor="text1"/>
          <w:szCs w:val="24"/>
        </w:rPr>
      </w:pPr>
      <w:r>
        <w:rPr>
          <w:rFonts w:cs="宋体"/>
          <w:color w:val="000000" w:themeColor="text1"/>
          <w:szCs w:val="24"/>
        </w:rPr>
        <w:t xml:space="preserve">以上内容须填写完整并盖章。</w:t>
      </w:r>
      <w:r/>
    </w:p>
    <w:p>
      <w:pPr>
        <w:rPr>
          <w:rFonts w:hint="eastAsia" w:cs="宋体"/>
          <w:color w:val="000000" w:themeColor="text1"/>
          <w:szCs w:val="24"/>
        </w:rPr>
      </w:pPr>
      <w:r>
        <w:rPr>
          <w:rFonts w:cs="宋体"/>
          <w:color w:val="000000" w:themeColor="text1"/>
          <w:szCs w:val="24"/>
        </w:rPr>
        <w:br w:type="page" w:clear="all"/>
      </w:r>
      <w:r/>
    </w:p>
    <w:p>
      <w:pPr>
        <w:pStyle w:val="904"/>
        <w:pageBreakBefore/>
        <w:rPr>
          <w:rFonts w:hint="eastAsia"/>
          <w:color w:val="000000" w:themeColor="text1"/>
        </w:rPr>
      </w:pPr>
      <w:r>
        <w:rPr>
          <w:rFonts w:hint="eastAsia"/>
          <w:color w:val="000000" w:themeColor="text1"/>
        </w:rPr>
        <w:t xml:space="preserve">2.</w:t>
      </w:r>
      <w:r>
        <w:rPr>
          <w:color w:val="000000" w:themeColor="text1"/>
        </w:rPr>
        <w:t xml:space="preserve">8</w:t>
      </w:r>
      <w:r>
        <w:rPr>
          <w:rFonts w:hint="eastAsia"/>
          <w:color w:val="000000" w:themeColor="text1"/>
        </w:rPr>
        <w:t xml:space="preserve">采购文件要求的其它文件及供应商认为有必要提供的其它文件</w:t>
      </w:r>
      <w:bookmarkEnd w:id="77"/>
      <w:r/>
      <w:r/>
    </w:p>
    <w:p>
      <w:pPr>
        <w:rPr>
          <w:rFonts w:hint="eastAsia"/>
          <w:color w:val="000000" w:themeColor="text1"/>
          <w:szCs w:val="24"/>
          <w:lang w:val="zh-CN"/>
        </w:rPr>
      </w:pPr>
      <w:r>
        <w:rPr>
          <w:rFonts w:hint="eastAsia"/>
          <w:color w:val="000000" w:themeColor="text1"/>
          <w:szCs w:val="24"/>
          <w:lang w:val="zh-CN"/>
        </w:rPr>
      </w:r>
      <w:r/>
    </w:p>
    <w:sectPr>
      <w:footerReference w:type="default" r:id="rId16"/>
      <w:footnotePr/>
      <w:endnotePr/>
      <w:type w:val="nextPage"/>
      <w:pgSz w:w="11907" w:h="16840" w:orient="portrait"/>
      <w:pgMar w:top="1134" w:right="1134" w:bottom="1134" w:left="1134"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rPr>
          <w:rFonts w:hint="eastAsia"/>
        </w:rPr>
      </w:pPr>
      <w:r>
        <w:separator/>
      </w:r>
      <w:r/>
    </w:p>
  </w:endnote>
  <w:endnote w:type="continuationSeparator" w:id="0">
    <w:p>
      <w:pPr>
        <w:spacing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ple Symbols">
    <w:panose1 w:val="020B0503020202020204"/>
  </w:font>
  <w:font w:name="Symbol">
    <w:panose1 w:val="05050102010706020507"/>
  </w:font>
  <w:font w:name="Wingdings">
    <w:panose1 w:val="05000000000000000000"/>
  </w:font>
  <w:font w:name="等线">
    <w:panose1 w:val="02010600030101010101"/>
  </w:font>
  <w:font w:name="华文细黑">
    <w:panose1 w:val="02010600040101010101"/>
  </w:font>
  <w:font w:name="Tahoma">
    <w:panose1 w:val="020B0604030504040204"/>
  </w:font>
  <w:font w:name="楷体_GB2312">
    <w:panose1 w:val="02010609060101010101"/>
  </w:font>
  <w:font w:name="PingFang SC Light">
    <w:panose1 w:val="020B0503020202020204"/>
  </w:font>
  <w:font w:name="Courier New">
    <w:panose1 w:val="02070309020205020404"/>
  </w:font>
  <w:font w:name="仿宋_GB2312">
    <w:panose1 w:val="02010609060101010101"/>
  </w:font>
  <w:font w:name="Verdana">
    <w:panose1 w:val="020B0604030504040204"/>
  </w:font>
  <w:font w:name="Heiti SC Medium">
    <w:panose1 w:val="020B0503020202020204"/>
  </w:font>
  <w:font w:name="黑体">
    <w:panose1 w:val="02010609060101010101"/>
  </w:font>
  <w:font w:name="幼圆">
    <w:panose1 w:val="02010509060101010101"/>
  </w:font>
  <w:font w:name="Arial Unicode MS">
    <w:panose1 w:val="020B0604020202020204"/>
  </w:font>
  <w:font w:name="Arial">
    <w:panose1 w:val="020B0604020202020204"/>
  </w:font>
  <w:font w:name="PingFang SC Medium">
    <w:panose1 w:val="020B0503020202020204"/>
  </w:font>
  <w:font w:name="Cambria">
    <w:panose1 w:val="0204050305040603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rPr>
        <w:rFonts w:hint="eastAsia"/>
        <w:sz w:val="24"/>
      </w:rPr>
    </w:pPr>
    <w:r>
      <w:rPr>
        <w:sz w:val="24"/>
      </w:rPr>
      <w:fldChar w:fldCharType="begin"/>
    </w:r>
    <w:r>
      <w:rPr>
        <w:rStyle w:val="1100"/>
        <w:sz w:val="24"/>
      </w:rPr>
      <w:instrText xml:space="preserve"> PAGE </w:instrText>
    </w:r>
    <w:r>
      <w:rPr>
        <w:sz w:val="24"/>
      </w:rPr>
      <w:fldChar w:fldCharType="separate"/>
    </w:r>
    <w:r>
      <w:rPr>
        <w:rStyle w:val="1100"/>
        <w:sz w:val="24"/>
      </w:rPr>
      <w:t xml:space="preserve">1</w:t>
    </w:r>
    <w:r>
      <w:rPr>
        <w:rStyle w:val="1100"/>
        <w:sz w:val="24"/>
      </w:rPr>
      <w:t xml:space="preserve">0</w:t>
    </w:r>
    <w:r>
      <w:rPr>
        <w:sz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53061073"/>
      <w:rPr/>
    </w:sdtPr>
    <w:sdtContent>
      <w:p>
        <w:pPr>
          <w:pStyle w:val="1087"/>
          <w:rPr>
            <w:rStyle w:val="1100"/>
            <w:rFonts w:hint="eastAsia"/>
          </w:rPr>
          <w:framePr w:wrap="auto" w:vAnchor="text" w:hAnchor="margin" w:xAlign="center" w:y="1"/>
        </w:pPr>
        <w:r>
          <w:rPr>
            <w:rStyle w:val="1100"/>
          </w:rPr>
          <w:fldChar w:fldCharType="begin"/>
        </w:r>
        <w:r>
          <w:rPr>
            <w:rStyle w:val="1100"/>
          </w:rPr>
          <w:instrText xml:space="preserve"> PAGE </w:instrText>
        </w:r>
        <w:r>
          <w:rPr>
            <w:rStyle w:val="1100"/>
          </w:rPr>
          <w:fldChar w:fldCharType="end"/>
        </w:r>
        <w:r/>
      </w:p>
    </w:sdtContent>
  </w:sdt>
  <w:sdt>
    <w:sdtPr>
      <w15:appearance w15:val="boundingBox"/>
      <w:id w:val="1394925580"/>
      <w:rPr/>
    </w:sdtPr>
    <w:sdtContent>
      <w:p>
        <w:pPr>
          <w:pStyle w:val="1087"/>
          <w:rPr>
            <w:rStyle w:val="1100"/>
            <w:rFonts w:hint="eastAsia"/>
          </w:rPr>
          <w:framePr w:wrap="auto" w:vAnchor="text" w:hAnchor="margin" w:xAlign="right" w:y="1"/>
        </w:pPr>
        <w:r>
          <w:rPr>
            <w:rStyle w:val="1100"/>
          </w:rPr>
          <w:fldChar w:fldCharType="begin"/>
        </w:r>
        <w:r>
          <w:rPr>
            <w:rStyle w:val="1100"/>
          </w:rPr>
          <w:instrText xml:space="preserve"> PAGE </w:instrText>
        </w:r>
        <w:r>
          <w:rPr>
            <w:rStyle w:val="1100"/>
          </w:rPr>
          <w:fldChar w:fldCharType="end"/>
        </w:r>
        <w:r/>
      </w:p>
    </w:sdtContent>
  </w:sdt>
  <w:p>
    <w:pPr>
      <w:pStyle w:val="1087"/>
      <w:ind w:right="360"/>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23423715"/>
      <w:rPr/>
    </w:sdtPr>
    <w:sdtContent>
      <w:p>
        <w:pPr>
          <w:pStyle w:val="1087"/>
          <w:rPr>
            <w:rStyle w:val="1100"/>
            <w:rFonts w:hint="eastAsia"/>
            <w:sz w:val="24"/>
            <w:szCs w:val="24"/>
          </w:rPr>
          <w:framePr w:wrap="auto" w:vAnchor="text" w:hAnchor="margin" w:xAlign="center" w:y="1"/>
        </w:pPr>
        <w:r>
          <w:rPr>
            <w:rStyle w:val="1100"/>
            <w:sz w:val="24"/>
            <w:szCs w:val="24"/>
          </w:rPr>
          <w:fldChar w:fldCharType="begin"/>
        </w:r>
        <w:r>
          <w:rPr>
            <w:rStyle w:val="1100"/>
            <w:sz w:val="24"/>
            <w:szCs w:val="24"/>
          </w:rPr>
          <w:instrText xml:space="preserve"> PAGE </w:instrText>
        </w:r>
        <w:r>
          <w:rPr>
            <w:rStyle w:val="1100"/>
            <w:sz w:val="24"/>
            <w:szCs w:val="24"/>
          </w:rPr>
          <w:fldChar w:fldCharType="separate"/>
        </w:r>
        <w:r>
          <w:rPr>
            <w:rStyle w:val="1100"/>
            <w:sz w:val="24"/>
            <w:szCs w:val="24"/>
          </w:rPr>
          <w:t xml:space="preserve">1</w:t>
        </w:r>
        <w:r>
          <w:rPr>
            <w:rStyle w:val="1100"/>
            <w:sz w:val="24"/>
            <w:szCs w:val="24"/>
          </w:rPr>
          <w:fldChar w:fldCharType="end"/>
        </w:r>
        <w:r/>
      </w:p>
    </w:sdtContent>
  </w:sdt>
  <w:p>
    <w:pPr>
      <w:pStyle w:val="1087"/>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35661503"/>
      <w:rPr/>
    </w:sdtPr>
    <w:sdtContent>
      <w:p>
        <w:pPr>
          <w:pStyle w:val="1087"/>
          <w:rPr>
            <w:rStyle w:val="1100"/>
            <w:rFonts w:hint="eastAsia"/>
            <w:sz w:val="24"/>
          </w:rPr>
          <w:framePr w:wrap="auto" w:vAnchor="text" w:hAnchor="margin" w:xAlign="center" w:y="1"/>
        </w:pPr>
        <w:r>
          <w:rPr>
            <w:rStyle w:val="1100"/>
            <w:rFonts w:ascii="Heiti SC Medium" w:hAnsi="Heiti SC Medium" w:eastAsia="Heiti SC Medium"/>
            <w:sz w:val="21"/>
            <w:szCs w:val="21"/>
          </w:rPr>
          <w:fldChar w:fldCharType="begin"/>
        </w:r>
        <w:r>
          <w:rPr>
            <w:rStyle w:val="1100"/>
            <w:rFonts w:ascii="Heiti SC Medium" w:hAnsi="Heiti SC Medium" w:eastAsia="Heiti SC Medium"/>
            <w:sz w:val="21"/>
            <w:szCs w:val="21"/>
          </w:rPr>
          <w:instrText xml:space="preserve"> PAGE </w:instrText>
        </w:r>
        <w:r>
          <w:rPr>
            <w:rStyle w:val="1100"/>
            <w:rFonts w:ascii="Heiti SC Medium" w:hAnsi="Heiti SC Medium" w:eastAsia="Heiti SC Medium"/>
            <w:sz w:val="21"/>
            <w:szCs w:val="21"/>
          </w:rPr>
          <w:fldChar w:fldCharType="separate"/>
        </w:r>
        <w:r>
          <w:rPr>
            <w:rStyle w:val="1100"/>
            <w:rFonts w:ascii="Heiti SC Medium" w:hAnsi="Heiti SC Medium" w:eastAsia="Heiti SC Medium"/>
            <w:sz w:val="21"/>
            <w:szCs w:val="21"/>
          </w:rPr>
          <w:t xml:space="preserve">2</w:t>
        </w:r>
        <w:r>
          <w:rPr>
            <w:rStyle w:val="1100"/>
            <w:rFonts w:ascii="Heiti SC Medium" w:hAnsi="Heiti SC Medium" w:eastAsia="Heiti SC Medium"/>
            <w:sz w:val="21"/>
            <w:szCs w:val="21"/>
          </w:rPr>
          <w:fldChar w:fldCharType="end"/>
        </w:r>
        <w:r/>
      </w:p>
    </w:sdtContent>
  </w:sdt>
  <w:p>
    <w:pPr>
      <w:ind w:right="36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rPr>
        <w:rFonts w:hint="eastAsia"/>
        <w:sz w:val="24"/>
        <w:szCs w:val="24"/>
      </w:rPr>
    </w:pPr>
    <w:r>
      <w:rPr>
        <w:sz w:val="24"/>
        <w:szCs w:val="24"/>
      </w:rPr>
      <w:fldChar w:fldCharType="begin"/>
    </w:r>
    <w:r>
      <w:rPr>
        <w:rStyle w:val="1100"/>
        <w:sz w:val="24"/>
        <w:szCs w:val="24"/>
      </w:rPr>
      <w:instrText xml:space="preserve"> PAGE </w:instrText>
    </w:r>
    <w:r>
      <w:rPr>
        <w:sz w:val="24"/>
        <w:szCs w:val="24"/>
      </w:rPr>
      <w:fldChar w:fldCharType="separate"/>
    </w:r>
    <w:r>
      <w:rPr>
        <w:rStyle w:val="1100"/>
        <w:sz w:val="24"/>
        <w:szCs w:val="24"/>
      </w:rPr>
      <w:t xml:space="preserve">39</w:t>
    </w:r>
    <w:r>
      <w:rPr>
        <w:sz w:val="24"/>
        <w:szCs w:val="24"/>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rPr>
        <w:rFonts w:hint="eastAsia"/>
        <w:sz w:val="24"/>
        <w:szCs w:val="24"/>
      </w:rPr>
    </w:pPr>
    <w:r>
      <w:rPr>
        <w:sz w:val="24"/>
        <w:szCs w:val="24"/>
      </w:rPr>
      <w:fldChar w:fldCharType="begin"/>
    </w:r>
    <w:r>
      <w:rPr>
        <w:rStyle w:val="1100"/>
        <w:sz w:val="24"/>
        <w:szCs w:val="24"/>
      </w:rPr>
      <w:instrText xml:space="preserve"> PAGE </w:instrText>
    </w:r>
    <w:r>
      <w:rPr>
        <w:sz w:val="24"/>
        <w:szCs w:val="24"/>
      </w:rPr>
      <w:fldChar w:fldCharType="separate"/>
    </w:r>
    <w:r>
      <w:rPr>
        <w:rStyle w:val="1100"/>
        <w:sz w:val="24"/>
        <w:szCs w:val="24"/>
      </w:rPr>
      <w:t xml:space="preserve">81</w:t>
    </w:r>
    <w:r>
      <w:rPr>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098"/>
      <w:tblW w:w="37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84"/>
      <w:gridCol w:w="3115"/>
    </w:tblGrid>
    <w:tr>
      <w:trPr>
        <w:trHeight w:val="49"/>
      </w:trPr>
      <w:tc>
        <w:tcPr>
          <w:tcW w:w="682" w:type="dxa"/>
          <w:vMerge w:val="restart"/>
          <w:textDirection w:val="lrTb"/>
          <w:noWrap w:val="false"/>
        </w:tcPr>
        <w:p>
          <w:pPr>
            <w:pStyle w:val="1088"/>
            <w:jc w:val="both"/>
            <w:rPr>
              <w:rFonts w:hint="eastAsia"/>
            </w:rPr>
            <w:pBdr>
              <w:bottom w:val="none" w:color="auto" w:sz="0" w:space="0"/>
            </w:pBdr>
          </w:pPr>
          <w:r>
            <w:rPr>
              <w:rFonts w:hint="eastAsia"/>
              <w:lang w:val="en-US"/>
            </w:rPr>
            <mc:AlternateContent>
              <mc:Choice Requires="wpg">
                <w:drawing>
                  <wp:inline xmlns:wp="http://schemas.openxmlformats.org/drawingml/2006/wordprocessingDrawing" distT="0" distB="0" distL="0" distR="0">
                    <wp:extent cx="297180" cy="291465"/>
                    <wp:effectExtent l="0" t="0" r="0" b="635"/>
                    <wp:docPr id="1" name="图片 334378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30064" cy="3237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4pt;height:22.9pt;mso-wrap-distance-left:0.0pt;mso-wrap-distance-top:0.0pt;mso-wrap-distance-right:0.0pt;mso-wrap-distance-bottom:0.0pt;" stroked="false">
                    <v:path textboxrect="0,0,0,0"/>
                    <v:imagedata r:id="rId1" o:title=""/>
                  </v:shape>
                </w:pict>
              </mc:Fallback>
            </mc:AlternateContent>
          </w:r>
          <w:r/>
        </w:p>
      </w:tc>
      <w:tc>
        <w:tcPr>
          <w:tcW w:w="3117" w:type="dxa"/>
          <w:textDirection w:val="lrTb"/>
          <w:noWrap w:val="false"/>
        </w:tcPr>
        <w:p>
          <w:pPr>
            <w:pStyle w:val="1088"/>
            <w:jc w:val="both"/>
            <w:spacing w:line="240" w:lineRule="auto"/>
            <w:rPr>
              <w:rFonts w:hint="eastAsia" w:ascii="PingFang SC Medium" w:hAnsi="PingFang SC Medium" w:eastAsia="PingFang SC Medium"/>
              <w:sz w:val="10"/>
            </w:rPr>
            <w:pBdr>
              <w:bottom w:val="none" w:color="auto" w:sz="0" w:space="0"/>
            </w:pBdr>
          </w:pPr>
          <w:r>
            <w:rPr>
              <w:rFonts w:hint="eastAsia" w:ascii="PingFang SC Medium" w:hAnsi="PingFang SC Medium" w:eastAsia="PingFang SC Medium"/>
              <w:sz w:val="10"/>
            </w:rPr>
            <w:t xml:space="preserve">新 华 招 标 有 限 公 司</w:t>
          </w:r>
          <w:r/>
        </w:p>
      </w:tc>
    </w:tr>
    <w:tr>
      <w:trPr>
        <w:trHeight w:val="55"/>
      </w:trPr>
      <w:tc>
        <w:tcPr>
          <w:tcW w:w="682" w:type="dxa"/>
          <w:vMerge w:val="continue"/>
          <w:textDirection w:val="lrTb"/>
          <w:noWrap w:val="false"/>
        </w:tcPr>
        <w:p>
          <w:pPr>
            <w:pStyle w:val="1088"/>
            <w:jc w:val="both"/>
            <w:rPr>
              <w:rFonts w:hint="eastAsia"/>
            </w:rPr>
            <w:pBdr>
              <w:bottom w:val="none" w:color="auto" w:sz="0" w:space="0"/>
            </w:pBdr>
          </w:pPr>
          <w:r>
            <w:rPr>
              <w:rFonts w:hint="eastAsia"/>
            </w:rPr>
          </w:r>
          <w:r/>
        </w:p>
      </w:tc>
      <w:tc>
        <w:tcPr>
          <w:tcW w:w="3117" w:type="dxa"/>
          <w:textDirection w:val="lrTb"/>
          <w:noWrap w:val="false"/>
        </w:tcPr>
        <w:p>
          <w:pPr>
            <w:pStyle w:val="1088"/>
            <w:jc w:val="both"/>
            <w:spacing w:line="240" w:lineRule="auto"/>
            <w:rPr>
              <w:rFonts w:hint="eastAsia" w:ascii="PingFang SC Light" w:hAnsi="PingFang SC Light" w:eastAsia="PingFang SC Light"/>
              <w:sz w:val="10"/>
            </w:rPr>
            <w:pBdr>
              <w:bottom w:val="none" w:color="auto" w:sz="0" w:space="0"/>
            </w:pBdr>
          </w:pPr>
          <w:r>
            <w:rPr>
              <w:rFonts w:hint="eastAsia" w:ascii="PingFang SC Medium" w:hAnsi="PingFang SC Medium" w:eastAsia="PingFang SC Medium"/>
              <w:sz w:val="10"/>
            </w:rPr>
            <w:t xml:space="preserve">招 标 文 件</w:t>
          </w:r>
          <w:r/>
        </w:p>
      </w:tc>
    </w:tr>
    <w:tr>
      <w:trPr>
        <w:trHeight w:val="56"/>
      </w:trPr>
      <w:tc>
        <w:tcPr>
          <w:tcW w:w="682" w:type="dxa"/>
          <w:vMerge w:val="continue"/>
          <w:textDirection w:val="lrTb"/>
          <w:noWrap w:val="false"/>
        </w:tcPr>
        <w:p>
          <w:pPr>
            <w:pStyle w:val="1088"/>
            <w:jc w:val="both"/>
            <w:rPr>
              <w:rFonts w:hint="eastAsia"/>
            </w:rPr>
            <w:pBdr>
              <w:bottom w:val="none" w:color="auto" w:sz="0" w:space="0"/>
            </w:pBdr>
          </w:pPr>
          <w:r>
            <w:rPr>
              <w:rFonts w:hint="eastAsia"/>
            </w:rPr>
          </w:r>
          <w:r/>
        </w:p>
      </w:tc>
      <w:tc>
        <w:tcPr>
          <w:tcW w:w="3117" w:type="dxa"/>
          <w:textDirection w:val="lrTb"/>
          <w:noWrap w:val="false"/>
        </w:tcPr>
        <w:p>
          <w:pPr>
            <w:pStyle w:val="1088"/>
            <w:ind w:left="-30" w:hanging="220"/>
            <w:jc w:val="both"/>
            <w:rPr>
              <w:rFonts w:ascii="Apple Symbols" w:hAnsi="Apple Symbols" w:cs="Apple Symbols"/>
              <w:sz w:val="10"/>
            </w:rPr>
            <w:pBdr>
              <w:bottom w:val="none" w:color="auto" w:sz="0" w:space="0"/>
            </w:pBdr>
          </w:pPr>
          <w:r>
            <w:rPr>
              <w:rFonts w:ascii="Apple Symbols" w:hAnsi="Apple Symbols" w:cs="Apple Symbols"/>
              <w:sz w:val="10"/>
              <w:lang w:val="en-US"/>
            </w:rPr>
            <mc:AlternateContent>
              <mc:Choice Requires="wpg">
                <w:drawing>
                  <wp:inline xmlns:wp="http://schemas.openxmlformats.org/drawingml/2006/wordprocessingDrawing" distT="0" distB="0" distL="0" distR="0">
                    <wp:extent cx="1619885" cy="53975"/>
                    <wp:effectExtent l="0" t="0" r="5715" b="0"/>
                    <wp:docPr id="2" name="图片 547836343"/>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
                            <a:stretch/>
                          </pic:blipFill>
                          <pic:spPr bwMode="auto">
                            <a:xfrm>
                              <a:off x="0" y="0"/>
                              <a:ext cx="1620000" cy="5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7.5pt;height:4.2pt;mso-wrap-distance-left:0.0pt;mso-wrap-distance-top:0.0pt;mso-wrap-distance-right:0.0pt;mso-wrap-distance-bottom:0.0pt;" stroked="false">
                    <v:path textboxrect="0,0,0,0"/>
                    <v:imagedata r:id="rId2" o:title=""/>
                  </v:shape>
                </w:pict>
              </mc:Fallback>
            </mc:AlternateContent>
          </w:r>
          <w:r/>
        </w:p>
      </w:tc>
    </w:tr>
  </w:tbl>
  <w:p>
    <w:pPr>
      <w:pStyle w:val="1088"/>
      <w:rPr>
        <w:rFonts w:hint="eastAsia"/>
        <w:sz w:val="2"/>
      </w:rPr>
    </w:pPr>
    <w:r>
      <w:rPr>
        <w:rFonts w:hint="eastAsia"/>
        <w:sz w:val="2"/>
      </w:rPr>
    </w:r>
    <w:r/>
  </w:p>
  <w:p>
    <w:pPr>
      <w:ind w:right="560"/>
      <w:rPr>
        <w:rFonts w:hint="eastAsia"/>
        <w:bCs/>
        <w:color w:val="000000"/>
        <w:spacing w:val="-8"/>
        <w:sz w:val="2"/>
        <w:szCs w:val="21"/>
        <w:u w:val="single"/>
      </w:rPr>
    </w:pPr>
    <w:r>
      <w:rPr>
        <w:rFonts w:hint="eastAsia"/>
        <w:bCs/>
        <w:color w:val="000000"/>
        <w:spacing w:val="-8"/>
        <w:sz w:val="2"/>
        <w:szCs w:val="21"/>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righ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680" w:hanging="420"/>
        <w:tabs>
          <w:tab w:val="left" w:pos="168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900" w:hanging="340"/>
        <w:tabs>
          <w:tab w:val="left" w:pos="560" w:leader="none"/>
        </w:tabs>
      </w:pPr>
      <w:rPr>
        <w:rFonts w:hint="eastAsia"/>
      </w:rPr>
    </w:lvl>
    <w:lvl w:ilvl="1">
      <w:start w:val="1"/>
      <w:numFmt w:val="decimal"/>
      <w:isLgl w:val="false"/>
      <w:suff w:val="tab"/>
      <w:lvlText w:val="%2."/>
      <w:lvlJc w:val="left"/>
      <w:pPr>
        <w:ind w:left="760" w:hanging="340"/>
        <w:tabs>
          <w:tab w:val="left" w:pos="42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ind w:left="340" w:hanging="340"/>
        <w:tabs>
          <w:tab w:val="left" w:pos="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131"/>
      <w:isLgl w:val="false"/>
      <w:suff w:val="tab"/>
      <w:lvlText w:val=""/>
      <w:lvlJc w:val="left"/>
      <w:pPr>
        <w:ind w:left="1500" w:hanging="420"/>
        <w:tabs>
          <w:tab w:val="left" w:pos="1500" w:leader="none"/>
        </w:tabs>
      </w:pPr>
      <w:rPr>
        <w:rFonts w:hint="default" w:ascii="Wingdings" w:hAnsi="Wingdings"/>
      </w:rPr>
    </w:lvl>
    <w:lvl w:ilvl="1">
      <w:start w:val="1"/>
      <w:numFmt w:val="decimal"/>
      <w:isLgl w:val="false"/>
      <w:suff w:val="tab"/>
      <w:lvlText w:val="%2."/>
      <w:lvlJc w:val="left"/>
      <w:pPr>
        <w:ind w:left="1407" w:hanging="420"/>
        <w:tabs>
          <w:tab w:val="left" w:pos="1407" w:leader="none"/>
        </w:tabs>
      </w:pPr>
      <w:rPr>
        <w:rFonts w:hint="default"/>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4">
    <w:multiLevelType w:val="hybridMultilevel"/>
    <w:lvl w:ilvl="0">
      <w:start w:val="1"/>
      <w:numFmt w:val="decimal"/>
      <w:isLgl w:val="false"/>
      <w:suff w:val="tab"/>
      <w:lvlText w:val="%1."/>
      <w:lvlJc w:val="left"/>
      <w:pPr>
        <w:ind w:left="1180" w:hanging="340"/>
        <w:tabs>
          <w:tab w:val="left" w:pos="840" w:leader="none"/>
        </w:tabs>
      </w:pPr>
      <w:rPr>
        <w:rFonts w:hint="eastAsia"/>
      </w:rPr>
    </w:lvl>
    <w:lvl w:ilvl="1">
      <w:start w:val="1"/>
      <w:numFmt w:val="decimal"/>
      <w:isLgl w:val="false"/>
      <w:suff w:val="tab"/>
      <w:lvlText w:val="%2)"/>
      <w:lvlJc w:val="left"/>
      <w:pPr>
        <w:ind w:left="1680" w:hanging="420"/>
        <w:tabs>
          <w:tab w:val="left" w:pos="1680" w:leader="none"/>
        </w:tabs>
      </w:pPr>
      <w:rPr>
        <w:rFonts w:hint="eastAsia"/>
      </w:rPr>
    </w:lvl>
    <w:lvl w:ilvl="2">
      <w:start w:val="1"/>
      <w:numFmt w:val="decimal"/>
      <w:isLgl w:val="false"/>
      <w:suff w:val="tab"/>
      <w:lvlText w:val="%3）"/>
      <w:lvlJc w:val="left"/>
      <w:pPr>
        <w:ind w:left="2520" w:hanging="840"/>
        <w:tabs>
          <w:tab w:val="left" w:pos="2520" w:leader="none"/>
        </w:tabs>
      </w:pPr>
      <w:rPr>
        <w:rFonts w:hint="default"/>
      </w:rPr>
    </w:lvl>
    <w:lvl w:ilvl="3">
      <w:start w:val="1"/>
      <w:numFmt w:val="decimal"/>
      <w:isLgl w:val="false"/>
      <w:suff w:val="tab"/>
      <w:lvlText w:val="%4."/>
      <w:lvlJc w:val="left"/>
      <w:pPr>
        <w:ind w:left="2520" w:hanging="420"/>
        <w:tabs>
          <w:tab w:val="left" w:pos="2520" w:leader="none"/>
        </w:tabs>
      </w:pPr>
    </w:lvl>
    <w:lvl w:ilvl="4">
      <w:start w:val="1"/>
      <w:numFmt w:val="lowerLetter"/>
      <w:isLgl w:val="false"/>
      <w:suff w:val="tab"/>
      <w:lvlText w:val="%5)"/>
      <w:lvlJc w:val="left"/>
      <w:pPr>
        <w:ind w:left="2940" w:hanging="420"/>
        <w:tabs>
          <w:tab w:val="left" w:pos="2940" w:leader="none"/>
        </w:tabs>
      </w:pPr>
    </w:lvl>
    <w:lvl w:ilvl="5">
      <w:start w:val="1"/>
      <w:numFmt w:val="lowerRoman"/>
      <w:isLgl w:val="false"/>
      <w:suff w:val="tab"/>
      <w:lvlText w:val="%6."/>
      <w:lvlJc w:val="right"/>
      <w:pPr>
        <w:ind w:left="3360" w:hanging="420"/>
        <w:tabs>
          <w:tab w:val="left" w:pos="3360" w:leader="none"/>
        </w:tabs>
      </w:pPr>
    </w:lvl>
    <w:lvl w:ilvl="6">
      <w:start w:val="1"/>
      <w:numFmt w:val="decimal"/>
      <w:isLgl w:val="false"/>
      <w:suff w:val="tab"/>
      <w:lvlText w:val="%7."/>
      <w:lvlJc w:val="left"/>
      <w:pPr>
        <w:ind w:left="3780" w:hanging="420"/>
        <w:tabs>
          <w:tab w:val="left" w:pos="3780" w:leader="none"/>
        </w:tabs>
      </w:pPr>
    </w:lvl>
    <w:lvl w:ilvl="7">
      <w:start w:val="1"/>
      <w:numFmt w:val="lowerLetter"/>
      <w:isLgl w:val="false"/>
      <w:suff w:val="tab"/>
      <w:lvlText w:val="%8)"/>
      <w:lvlJc w:val="left"/>
      <w:pPr>
        <w:ind w:left="4200" w:hanging="420"/>
        <w:tabs>
          <w:tab w:val="left" w:pos="4200" w:leader="none"/>
        </w:tabs>
      </w:pPr>
    </w:lvl>
    <w:lvl w:ilvl="8">
      <w:start w:val="1"/>
      <w:numFmt w:val="lowerRoman"/>
      <w:isLgl w:val="false"/>
      <w:suff w:val="tab"/>
      <w:lvlText w:val="%9."/>
      <w:lvlJc w:val="right"/>
      <w:pPr>
        <w:ind w:left="4620" w:hanging="420"/>
        <w:tabs>
          <w:tab w:val="left" w:pos="4620" w:leader="none"/>
        </w:tabs>
      </w:pPr>
    </w:lvl>
  </w:abstractNum>
  <w:abstractNum w:abstractNumId="5">
    <w:multiLevelType w:val="hybridMultilevel"/>
    <w:lvl w:ilvl="0">
      <w:start w:val="1"/>
      <w:numFmt w:val="decimal"/>
      <w:isLgl w:val="false"/>
      <w:suff w:val="tab"/>
      <w:lvlText w:val="%1)"/>
      <w:lvlJc w:val="left"/>
      <w:pPr>
        <w:ind w:left="420" w:hanging="420"/>
        <w:tabs>
          <w:tab w:val="left" w:pos="420" w:leader="none"/>
        </w:tabs>
      </w:pPr>
      <w:rPr>
        <w:rFonts w:hint="eastAsia"/>
        <w:b/>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
      <w:isLgl w:val="false"/>
      <w:suff w:val="tab"/>
      <w:lvlText w:val="3.%3"/>
      <w:lvlJc w:val="left"/>
      <w:pPr>
        <w:ind w:left="454" w:hanging="454"/>
        <w:tabs>
          <w:tab w:val="left" w:pos="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decimal"/>
      <w:isLgl w:val="false"/>
      <w:suff w:val="tab"/>
      <w:lvlText w:val="%5）"/>
      <w:lvlJc w:val="left"/>
      <w:pPr>
        <w:ind w:left="2400" w:hanging="720"/>
        <w:tabs>
          <w:tab w:val="left" w:pos="24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1075"/>
      <w:isLgl w:val="false"/>
      <w:suff w:val="tab"/>
      <w:lvlText w:val=""/>
      <w:lvlJc w:val="left"/>
      <w:pPr>
        <w:ind w:left="840" w:hanging="420"/>
        <w:tabs>
          <w:tab w:val="left" w:pos="840" w:leader="none"/>
        </w:tabs>
      </w:pPr>
      <w:rPr>
        <w:rFonts w:hint="default" w:ascii="Wingdings" w:hAnsi="Wingdings"/>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japaneseCounting"/>
      <w:isLgl w:val="false"/>
      <w:suff w:val="tab"/>
      <w:lvlText w:val="%1、"/>
      <w:lvlJc w:val="left"/>
      <w:pPr>
        <w:ind w:left="420" w:hanging="420"/>
        <w:tabs>
          <w:tab w:val="left" w:pos="420" w:leader="none"/>
        </w:tabs>
      </w:pPr>
      <w:rPr>
        <w:rFonts w:hint="default"/>
      </w:rPr>
    </w:lvl>
    <w:lvl w:ilvl="1">
      <w:start w:val="1"/>
      <w:numFmt w:val="japaneseCounting"/>
      <w:isLgl w:val="false"/>
      <w:suff w:val="tab"/>
      <w:lvlText w:val="第%2章"/>
      <w:lvlJc w:val="left"/>
      <w:pPr>
        <w:ind w:left="1260" w:hanging="840"/>
        <w:tabs>
          <w:tab w:val="left" w:pos="1260" w:leader="none"/>
        </w:tabs>
      </w:pPr>
      <w:rPr>
        <w:rFonts w:hint="default"/>
      </w:rPr>
    </w:lvl>
    <w:lvl w:ilvl="2">
      <w:start w:val="1"/>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20" w:hanging="360"/>
        <w:tabs>
          <w:tab w:val="left" w:pos="1620" w:leader="none"/>
        </w:tabs>
      </w:pPr>
      <w:rPr>
        <w:rFonts w:hint="default"/>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0"/>
  </w:num>
  <w:num w:numId="2">
    <w:abstractNumId w:val="3"/>
  </w:num>
  <w:num w:numId="3">
    <w:abstractNumId w:val="11"/>
  </w:num>
  <w:num w:numId="4">
    <w:abstractNumId w:val="6"/>
  </w:num>
  <w:num w:numId="5">
    <w:abstractNumId w:val="0"/>
  </w:num>
  <w:num w:numId="6">
    <w:abstractNumId w:val="5"/>
  </w:num>
  <w:num w:numId="7">
    <w:abstractNumId w:val="12"/>
  </w:num>
  <w:num w:numId="8">
    <w:abstractNumId w:val="7"/>
  </w:num>
  <w:num w:numId="9">
    <w:abstractNumId w:val="8"/>
  </w:num>
  <w:num w:numId="10">
    <w:abstractNumId w:val="2"/>
  </w:num>
  <w:num w:numId="11">
    <w:abstractNumId w:val="4"/>
  </w:num>
  <w:num w:numId="12">
    <w:abstractNumId w:val="1"/>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7">
    <w:name w:val="Quote Char"/>
    <w:link w:val="925"/>
    <w:uiPriority w:val="29"/>
    <w:rPr>
      <w:i/>
    </w:rPr>
  </w:style>
  <w:style w:type="character" w:styleId="898">
    <w:name w:val="Intense Quote Char"/>
    <w:link w:val="927"/>
    <w:uiPriority w:val="30"/>
    <w:rPr>
      <w:i/>
    </w:rPr>
  </w:style>
  <w:style w:type="character" w:styleId="899">
    <w:name w:val="Footnote Text Char"/>
    <w:link w:val="1057"/>
    <w:uiPriority w:val="99"/>
    <w:rPr>
      <w:sz w:val="18"/>
    </w:rPr>
  </w:style>
  <w:style w:type="character" w:styleId="900">
    <w:name w:val="Endnote Text Char"/>
    <w:link w:val="1060"/>
    <w:uiPriority w:val="99"/>
    <w:rPr>
      <w:sz w:val="20"/>
    </w:rPr>
  </w:style>
  <w:style w:type="paragraph" w:styleId="901" w:default="1">
    <w:name w:val="Normal"/>
    <w:qFormat/>
    <w:pPr>
      <w:spacing w:line="360" w:lineRule="auto"/>
      <w:widowControl w:val="off"/>
    </w:pPr>
    <w:rPr>
      <w:rFonts w:ascii="宋体" w:hAnsi="宋体"/>
      <w:sz w:val="24"/>
    </w:rPr>
  </w:style>
  <w:style w:type="paragraph" w:styleId="902">
    <w:name w:val="Heading 1"/>
    <w:basedOn w:val="901"/>
    <w:next w:val="901"/>
    <w:link w:val="1152"/>
    <w:qFormat/>
    <w:pPr>
      <w:jc w:val="center"/>
      <w:keepLines/>
      <w:keepNext/>
      <w:pageBreakBefore/>
      <w:spacing w:before="50" w:after="50"/>
      <w:outlineLvl w:val="0"/>
    </w:pPr>
    <w:rPr>
      <w:b/>
      <w:bCs/>
      <w:sz w:val="32"/>
      <w:szCs w:val="44"/>
    </w:rPr>
  </w:style>
  <w:style w:type="paragraph" w:styleId="903">
    <w:name w:val="Heading 2"/>
    <w:basedOn w:val="901"/>
    <w:next w:val="901"/>
    <w:link w:val="1115"/>
    <w:qFormat/>
    <w:pPr>
      <w:jc w:val="center"/>
      <w:keepLines/>
      <w:keepNext/>
      <w:spacing w:before="60" w:after="60"/>
      <w:outlineLvl w:val="1"/>
    </w:pPr>
    <w:rPr>
      <w:b/>
      <w:bCs/>
      <w:sz w:val="28"/>
      <w:szCs w:val="32"/>
      <w:lang w:val="zh-CN"/>
    </w:rPr>
  </w:style>
  <w:style w:type="paragraph" w:styleId="904">
    <w:name w:val="Heading 3"/>
    <w:basedOn w:val="901"/>
    <w:next w:val="901"/>
    <w:link w:val="1145"/>
    <w:qFormat/>
    <w:pPr>
      <w:keepLines/>
      <w:keepNext/>
      <w:outlineLvl w:val="2"/>
    </w:pPr>
    <w:rPr>
      <w:b/>
      <w:bCs/>
      <w:szCs w:val="32"/>
      <w:lang w:val="zh-CN"/>
    </w:rPr>
  </w:style>
  <w:style w:type="paragraph" w:styleId="905">
    <w:name w:val="Heading 4"/>
    <w:basedOn w:val="901"/>
    <w:next w:val="901"/>
    <w:link w:val="1123"/>
    <w:qFormat/>
    <w:pPr>
      <w:keepNext/>
      <w:widowControl/>
      <w:outlineLvl w:val="3"/>
    </w:pPr>
    <w:rPr>
      <w:b/>
      <w:bCs/>
      <w:szCs w:val="28"/>
      <w:lang w:val="zh-CN" w:eastAsia="en-US" w:bidi="en-US"/>
    </w:rPr>
  </w:style>
  <w:style w:type="paragraph" w:styleId="906">
    <w:name w:val="Heading 5"/>
    <w:basedOn w:val="901"/>
    <w:next w:val="901"/>
    <w:link w:val="1138"/>
    <w:qFormat/>
    <w:pPr>
      <w:spacing w:before="240" w:after="60"/>
      <w:widowControl/>
      <w:outlineLvl w:val="4"/>
    </w:pPr>
    <w:rPr>
      <w:rFonts w:ascii="Calibri" w:hAnsi="Calibri"/>
      <w:b/>
      <w:bCs/>
      <w:i/>
      <w:iCs/>
      <w:sz w:val="26"/>
      <w:szCs w:val="26"/>
      <w:lang w:val="zh-CN" w:eastAsia="en-US" w:bidi="en-US"/>
    </w:rPr>
  </w:style>
  <w:style w:type="paragraph" w:styleId="907">
    <w:name w:val="Heading 6"/>
    <w:basedOn w:val="901"/>
    <w:next w:val="901"/>
    <w:link w:val="1129"/>
    <w:qFormat/>
    <w:pPr>
      <w:spacing w:before="240" w:after="60"/>
      <w:widowControl/>
      <w:outlineLvl w:val="5"/>
    </w:pPr>
    <w:rPr>
      <w:rFonts w:ascii="Calibri" w:hAnsi="Calibri"/>
      <w:b/>
      <w:bCs/>
      <w:sz w:val="22"/>
      <w:szCs w:val="22"/>
      <w:lang w:val="zh-CN" w:eastAsia="en-US" w:bidi="en-US"/>
    </w:rPr>
  </w:style>
  <w:style w:type="paragraph" w:styleId="908">
    <w:name w:val="Heading 7"/>
    <w:basedOn w:val="901"/>
    <w:next w:val="901"/>
    <w:link w:val="1144"/>
    <w:qFormat/>
    <w:pPr>
      <w:spacing w:before="240" w:after="60"/>
      <w:widowControl/>
      <w:outlineLvl w:val="6"/>
    </w:pPr>
    <w:rPr>
      <w:rFonts w:ascii="Calibri" w:hAnsi="Calibri"/>
      <w:szCs w:val="24"/>
      <w:lang w:val="zh-CN" w:eastAsia="en-US" w:bidi="en-US"/>
    </w:rPr>
  </w:style>
  <w:style w:type="paragraph" w:styleId="909">
    <w:name w:val="Heading 8"/>
    <w:basedOn w:val="901"/>
    <w:next w:val="901"/>
    <w:link w:val="1136"/>
    <w:qFormat/>
    <w:pPr>
      <w:spacing w:before="240" w:after="60"/>
      <w:widowControl/>
      <w:outlineLvl w:val="7"/>
    </w:pPr>
    <w:rPr>
      <w:rFonts w:ascii="Calibri" w:hAnsi="Calibri"/>
      <w:i/>
      <w:iCs/>
      <w:szCs w:val="24"/>
      <w:lang w:val="zh-CN" w:eastAsia="en-US" w:bidi="en-US"/>
    </w:rPr>
  </w:style>
  <w:style w:type="paragraph" w:styleId="910">
    <w:name w:val="Heading 9"/>
    <w:basedOn w:val="901"/>
    <w:next w:val="901"/>
    <w:link w:val="1114"/>
    <w:qFormat/>
    <w:pPr>
      <w:spacing w:before="240" w:after="60"/>
      <w:widowControl/>
      <w:outlineLvl w:val="8"/>
    </w:pPr>
    <w:rPr>
      <w:rFonts w:ascii="Cambria" w:hAnsi="Cambria"/>
      <w:sz w:val="22"/>
      <w:szCs w:val="22"/>
      <w:lang w:val="zh-CN" w:eastAsia="en-US" w:bidi="en-US"/>
    </w:rPr>
  </w:style>
  <w:style w:type="character" w:styleId="911" w:default="1">
    <w:name w:val="Default Paragraph Font"/>
    <w:uiPriority w:val="1"/>
    <w:unhideWhenUsed/>
  </w:style>
  <w:style w:type="table" w:styleId="912" w:default="1">
    <w:name w:val="Normal Table"/>
    <w:uiPriority w:val="99"/>
    <w:semiHidden/>
    <w:unhideWhenUsed/>
    <w:tblPr>
      <w:tblInd w:w="0" w:type="dxa"/>
      <w:tblCellMar>
        <w:left w:w="108" w:type="dxa"/>
        <w:top w:w="0" w:type="dxa"/>
        <w:right w:w="108" w:type="dxa"/>
        <w:bottom w:w="0" w:type="dxa"/>
      </w:tblCellMar>
    </w:tblPr>
  </w:style>
  <w:style w:type="numbering" w:styleId="913" w:default="1">
    <w:name w:val="No List"/>
    <w:uiPriority w:val="99"/>
    <w:semiHidden/>
    <w:unhideWhenUsed/>
  </w:style>
  <w:style w:type="character" w:styleId="914" w:customStyle="1">
    <w:name w:val="Heading 1 Char"/>
    <w:basedOn w:val="911"/>
    <w:uiPriority w:val="9"/>
    <w:rPr>
      <w:rFonts w:ascii="Arial" w:hAnsi="Arial" w:eastAsia="Arial" w:cs="Arial"/>
      <w:sz w:val="40"/>
      <w:szCs w:val="40"/>
    </w:rPr>
  </w:style>
  <w:style w:type="character" w:styleId="915" w:customStyle="1">
    <w:name w:val="Heading 2 Char"/>
    <w:basedOn w:val="911"/>
    <w:uiPriority w:val="9"/>
    <w:rPr>
      <w:rFonts w:ascii="Arial" w:hAnsi="Arial" w:eastAsia="Arial" w:cs="Arial"/>
      <w:sz w:val="34"/>
    </w:rPr>
  </w:style>
  <w:style w:type="character" w:styleId="916" w:customStyle="1">
    <w:name w:val="Heading 3 Char"/>
    <w:basedOn w:val="911"/>
    <w:uiPriority w:val="9"/>
    <w:rPr>
      <w:rFonts w:ascii="Arial" w:hAnsi="Arial" w:eastAsia="Arial" w:cs="Arial"/>
      <w:sz w:val="30"/>
      <w:szCs w:val="30"/>
    </w:rPr>
  </w:style>
  <w:style w:type="character" w:styleId="917" w:customStyle="1">
    <w:name w:val="Heading 4 Char"/>
    <w:basedOn w:val="911"/>
    <w:uiPriority w:val="9"/>
    <w:rPr>
      <w:rFonts w:ascii="Arial" w:hAnsi="Arial" w:eastAsia="Arial" w:cs="Arial"/>
      <w:b/>
      <w:bCs/>
      <w:sz w:val="26"/>
      <w:szCs w:val="26"/>
    </w:rPr>
  </w:style>
  <w:style w:type="character" w:styleId="918" w:customStyle="1">
    <w:name w:val="Heading 5 Char"/>
    <w:basedOn w:val="911"/>
    <w:uiPriority w:val="9"/>
    <w:rPr>
      <w:rFonts w:ascii="Arial" w:hAnsi="Arial" w:eastAsia="Arial" w:cs="Arial"/>
      <w:b/>
      <w:bCs/>
      <w:sz w:val="24"/>
      <w:szCs w:val="24"/>
    </w:rPr>
  </w:style>
  <w:style w:type="character" w:styleId="919" w:customStyle="1">
    <w:name w:val="Heading 6 Char"/>
    <w:basedOn w:val="911"/>
    <w:uiPriority w:val="9"/>
    <w:rPr>
      <w:rFonts w:ascii="Arial" w:hAnsi="Arial" w:eastAsia="Arial" w:cs="Arial"/>
      <w:b/>
      <w:bCs/>
      <w:sz w:val="22"/>
      <w:szCs w:val="22"/>
    </w:rPr>
  </w:style>
  <w:style w:type="character" w:styleId="920" w:customStyle="1">
    <w:name w:val="Heading 7 Char"/>
    <w:basedOn w:val="911"/>
    <w:uiPriority w:val="9"/>
    <w:rPr>
      <w:rFonts w:ascii="Arial" w:hAnsi="Arial" w:eastAsia="Arial" w:cs="Arial"/>
      <w:b/>
      <w:bCs/>
      <w:i/>
      <w:iCs/>
      <w:sz w:val="22"/>
      <w:szCs w:val="22"/>
    </w:rPr>
  </w:style>
  <w:style w:type="character" w:styleId="921" w:customStyle="1">
    <w:name w:val="Heading 8 Char"/>
    <w:basedOn w:val="911"/>
    <w:uiPriority w:val="9"/>
    <w:rPr>
      <w:rFonts w:ascii="Arial" w:hAnsi="Arial" w:eastAsia="Arial" w:cs="Arial"/>
      <w:i/>
      <w:iCs/>
      <w:sz w:val="22"/>
      <w:szCs w:val="22"/>
    </w:rPr>
  </w:style>
  <w:style w:type="character" w:styleId="922" w:customStyle="1">
    <w:name w:val="Heading 9 Char"/>
    <w:basedOn w:val="911"/>
    <w:uiPriority w:val="9"/>
    <w:rPr>
      <w:rFonts w:ascii="Arial" w:hAnsi="Arial" w:eastAsia="Arial" w:cs="Arial"/>
      <w:i/>
      <w:iCs/>
      <w:sz w:val="21"/>
      <w:szCs w:val="21"/>
    </w:rPr>
  </w:style>
  <w:style w:type="character" w:styleId="923" w:customStyle="1">
    <w:name w:val="Title Char"/>
    <w:basedOn w:val="911"/>
    <w:uiPriority w:val="10"/>
    <w:rPr>
      <w:sz w:val="48"/>
      <w:szCs w:val="48"/>
    </w:rPr>
  </w:style>
  <w:style w:type="character" w:styleId="924" w:customStyle="1">
    <w:name w:val="Subtitle Char"/>
    <w:basedOn w:val="911"/>
    <w:uiPriority w:val="11"/>
    <w:rPr>
      <w:sz w:val="24"/>
      <w:szCs w:val="24"/>
    </w:rPr>
  </w:style>
  <w:style w:type="paragraph" w:styleId="925">
    <w:name w:val="Quote"/>
    <w:basedOn w:val="901"/>
    <w:next w:val="901"/>
    <w:link w:val="926"/>
    <w:uiPriority w:val="29"/>
    <w:qFormat/>
    <w:pPr>
      <w:ind w:left="720" w:right="720"/>
    </w:pPr>
    <w:rPr>
      <w:i/>
    </w:rPr>
  </w:style>
  <w:style w:type="character" w:styleId="926" w:customStyle="1">
    <w:name w:val="引用 字符"/>
    <w:link w:val="925"/>
    <w:uiPriority w:val="29"/>
    <w:rPr>
      <w:i/>
    </w:rPr>
  </w:style>
  <w:style w:type="paragraph" w:styleId="927">
    <w:name w:val="Intense Quote"/>
    <w:basedOn w:val="901"/>
    <w:next w:val="901"/>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明显引用 字符"/>
    <w:link w:val="927"/>
    <w:uiPriority w:val="30"/>
    <w:rPr>
      <w:i/>
    </w:rPr>
  </w:style>
  <w:style w:type="character" w:styleId="929" w:customStyle="1">
    <w:name w:val="Header Char"/>
    <w:basedOn w:val="911"/>
    <w:uiPriority w:val="99"/>
  </w:style>
  <w:style w:type="character" w:styleId="930" w:customStyle="1">
    <w:name w:val="Footer Char"/>
    <w:basedOn w:val="911"/>
    <w:uiPriority w:val="99"/>
  </w:style>
  <w:style w:type="character" w:styleId="931" w:customStyle="1">
    <w:name w:val="Caption Char"/>
    <w:uiPriority w:val="99"/>
  </w:style>
  <w:style w:type="table" w:styleId="932" w:customStyle="1">
    <w:name w:val="Table Grid Light"/>
    <w:basedOn w:val="91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33">
    <w:name w:val="Plain Table 1"/>
    <w:basedOn w:val="91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2"/>
    <w:basedOn w:val="91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name w:val="Plain Table 3"/>
    <w:basedOn w:val="91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name w:val="Plain Table 4"/>
    <w:basedOn w:val="91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name w:val="Plain Table 5"/>
    <w:basedOn w:val="91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name w:val="Grid Table 1 Light"/>
    <w:basedOn w:val="912"/>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1"/>
    <w:basedOn w:val="912"/>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2"/>
    <w:basedOn w:val="912"/>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3"/>
    <w:basedOn w:val="912"/>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4"/>
    <w:basedOn w:val="912"/>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5"/>
    <w:basedOn w:val="912"/>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6"/>
    <w:basedOn w:val="912"/>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5">
    <w:name w:val="Grid Table 2"/>
    <w:basedOn w:val="91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6" w:customStyle="1">
    <w:name w:val="Grid Table 2 - Accent 1"/>
    <w:basedOn w:val="912"/>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47" w:customStyle="1">
    <w:name w:val="Grid Table 2 - Accent 2"/>
    <w:basedOn w:val="912"/>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48" w:customStyle="1">
    <w:name w:val="Grid Table 2 - Accent 3"/>
    <w:basedOn w:val="912"/>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9" w:customStyle="1">
    <w:name w:val="Grid Table 2 - Accent 4"/>
    <w:basedOn w:val="912"/>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50" w:customStyle="1">
    <w:name w:val="Grid Table 2 - Accent 5"/>
    <w:basedOn w:val="912"/>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51" w:customStyle="1">
    <w:name w:val="Grid Table 2 - Accent 6"/>
    <w:basedOn w:val="912"/>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2">
    <w:name w:val="Grid Table 3"/>
    <w:basedOn w:val="91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1"/>
    <w:basedOn w:val="912"/>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basedOn w:val="912"/>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basedOn w:val="912"/>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basedOn w:val="912"/>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basedOn w:val="912"/>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basedOn w:val="912"/>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name w:val="Grid Table 4"/>
    <w:basedOn w:val="912"/>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Grid Table 4 - Accent 1"/>
    <w:basedOn w:val="912"/>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61" w:customStyle="1">
    <w:name w:val="Grid Table 4 - Accent 2"/>
    <w:basedOn w:val="912"/>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62" w:customStyle="1">
    <w:name w:val="Grid Table 4 - Accent 3"/>
    <w:basedOn w:val="912"/>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3" w:customStyle="1">
    <w:name w:val="Grid Table 4 - Accent 4"/>
    <w:basedOn w:val="912"/>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64" w:customStyle="1">
    <w:name w:val="Grid Table 4 - Accent 5"/>
    <w:basedOn w:val="912"/>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65" w:customStyle="1">
    <w:name w:val="Grid Table 4 - Accent 6"/>
    <w:basedOn w:val="912"/>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6">
    <w:name w:val="Grid Table 5 Dark"/>
    <w:basedOn w:val="9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Grid Table 5 Dark- Accent 1"/>
    <w:basedOn w:val="9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68" w:customStyle="1">
    <w:name w:val="Grid Table 5 Dark - Accent 2"/>
    <w:basedOn w:val="9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9" w:customStyle="1">
    <w:name w:val="Grid Table 5 Dark - Accent 3"/>
    <w:basedOn w:val="9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0" w:customStyle="1">
    <w:name w:val="Grid Table 5 Dark- Accent 4"/>
    <w:basedOn w:val="9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1" w:customStyle="1">
    <w:name w:val="Grid Table 5 Dark - Accent 5"/>
    <w:basedOn w:val="9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72" w:customStyle="1">
    <w:name w:val="Grid Table 5 Dark - Accent 6"/>
    <w:basedOn w:val="9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3">
    <w:name w:val="Grid Table 6 Colorful"/>
    <w:basedOn w:val="912"/>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74" w:customStyle="1">
    <w:name w:val="Grid Table 6 Colorful - Accent 1"/>
    <w:basedOn w:val="912"/>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975" w:customStyle="1">
    <w:name w:val="Grid Table 6 Colorful - Accent 2"/>
    <w:basedOn w:val="912"/>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976" w:customStyle="1">
    <w:name w:val="Grid Table 6 Colorful - Accent 3"/>
    <w:basedOn w:val="912"/>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977" w:customStyle="1">
    <w:name w:val="Grid Table 6 Colorful - Accent 4"/>
    <w:basedOn w:val="912"/>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978" w:customStyle="1">
    <w:name w:val="Grid Table 6 Colorful - Accent 5"/>
    <w:basedOn w:val="912"/>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79" w:customStyle="1">
    <w:name w:val="Grid Table 6 Colorful - Accent 6"/>
    <w:basedOn w:val="912"/>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80">
    <w:name w:val="Grid Table 7 Colorful"/>
    <w:basedOn w:val="912"/>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1" w:customStyle="1">
    <w:name w:val="Grid Table 7 Colorful - Accent 1"/>
    <w:basedOn w:val="912"/>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82" w:customStyle="1">
    <w:name w:val="Grid Table 7 Colorful - Accent 2"/>
    <w:basedOn w:val="912"/>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83" w:customStyle="1">
    <w:name w:val="Grid Table 7 Colorful - Accent 3"/>
    <w:basedOn w:val="912"/>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4" w:customStyle="1">
    <w:name w:val="Grid Table 7 Colorful - Accent 4"/>
    <w:basedOn w:val="912"/>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85" w:customStyle="1">
    <w:name w:val="Grid Table 7 Colorful - Accent 5"/>
    <w:basedOn w:val="912"/>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6" w:customStyle="1">
    <w:name w:val="Grid Table 7 Colorful - Accent 6"/>
    <w:basedOn w:val="912"/>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7">
    <w:name w:val="List Table 1 Light"/>
    <w:basedOn w:val="912"/>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customStyle="1">
    <w:name w:val="List Table 1 Light - Accent 1"/>
    <w:basedOn w:val="912"/>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89" w:customStyle="1">
    <w:name w:val="List Table 1 Light - Accent 2"/>
    <w:basedOn w:val="912"/>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0" w:customStyle="1">
    <w:name w:val="List Table 1 Light - Accent 3"/>
    <w:basedOn w:val="912"/>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1" w:customStyle="1">
    <w:name w:val="List Table 1 Light - Accent 4"/>
    <w:basedOn w:val="912"/>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2" w:customStyle="1">
    <w:name w:val="List Table 1 Light - Accent 5"/>
    <w:basedOn w:val="912"/>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3" w:customStyle="1">
    <w:name w:val="List Table 1 Light - Accent 6"/>
    <w:basedOn w:val="912"/>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4">
    <w:name w:val="List Table 2"/>
    <w:basedOn w:val="912"/>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5" w:customStyle="1">
    <w:name w:val="List Table 2 - Accent 1"/>
    <w:basedOn w:val="912"/>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6" w:customStyle="1">
    <w:name w:val="List Table 2 - Accent 2"/>
    <w:basedOn w:val="912"/>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7" w:customStyle="1">
    <w:name w:val="List Table 2 - Accent 3"/>
    <w:basedOn w:val="912"/>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8" w:customStyle="1">
    <w:name w:val="List Table 2 - Accent 4"/>
    <w:basedOn w:val="912"/>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99" w:customStyle="1">
    <w:name w:val="List Table 2 - Accent 5"/>
    <w:basedOn w:val="912"/>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0" w:customStyle="1">
    <w:name w:val="List Table 2 - Accent 6"/>
    <w:basedOn w:val="912"/>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1">
    <w:name w:val="List Table 3"/>
    <w:basedOn w:val="91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3 - Accent 1"/>
    <w:basedOn w:val="912"/>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3" w:customStyle="1">
    <w:name w:val="List Table 3 - Accent 2"/>
    <w:basedOn w:val="912"/>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04" w:customStyle="1">
    <w:name w:val="List Table 3 - Accent 3"/>
    <w:basedOn w:val="912"/>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5" w:customStyle="1">
    <w:name w:val="List Table 3 - Accent 4"/>
    <w:basedOn w:val="912"/>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06" w:customStyle="1">
    <w:name w:val="List Table 3 - Accent 5"/>
    <w:basedOn w:val="912"/>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07" w:customStyle="1">
    <w:name w:val="List Table 3 - Accent 6"/>
    <w:basedOn w:val="912"/>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8">
    <w:name w:val="List Table 4"/>
    <w:basedOn w:val="91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4 - Accent 1"/>
    <w:basedOn w:val="912"/>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0" w:customStyle="1">
    <w:name w:val="List Table 4 - Accent 2"/>
    <w:basedOn w:val="912"/>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1" w:customStyle="1">
    <w:name w:val="List Table 4 - Accent 3"/>
    <w:basedOn w:val="912"/>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2" w:customStyle="1">
    <w:name w:val="List Table 4 - Accent 4"/>
    <w:basedOn w:val="912"/>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3" w:customStyle="1">
    <w:name w:val="List Table 4 - Accent 5"/>
    <w:basedOn w:val="912"/>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4" w:customStyle="1">
    <w:name w:val="List Table 4 - Accent 6"/>
    <w:basedOn w:val="912"/>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5">
    <w:name w:val="List Table 5 Dark"/>
    <w:basedOn w:val="912"/>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16" w:customStyle="1">
    <w:name w:val="List Table 5 Dark - Accent 1"/>
    <w:basedOn w:val="912"/>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17" w:customStyle="1">
    <w:name w:val="List Table 5 Dark - Accent 2"/>
    <w:basedOn w:val="912"/>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18" w:customStyle="1">
    <w:name w:val="List Table 5 Dark - Accent 3"/>
    <w:basedOn w:val="912"/>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19" w:customStyle="1">
    <w:name w:val="List Table 5 Dark - Accent 4"/>
    <w:basedOn w:val="912"/>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20" w:customStyle="1">
    <w:name w:val="List Table 5 Dark - Accent 5"/>
    <w:basedOn w:val="912"/>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21" w:customStyle="1">
    <w:name w:val="List Table 5 Dark - Accent 6"/>
    <w:basedOn w:val="912"/>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22">
    <w:name w:val="List Table 6 Colorful"/>
    <w:basedOn w:val="912"/>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23" w:customStyle="1">
    <w:name w:val="List Table 6 Colorful - Accent 1"/>
    <w:basedOn w:val="912"/>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024" w:customStyle="1">
    <w:name w:val="List Table 6 Colorful - Accent 2"/>
    <w:basedOn w:val="912"/>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025" w:customStyle="1">
    <w:name w:val="List Table 6 Colorful - Accent 3"/>
    <w:basedOn w:val="912"/>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026" w:customStyle="1">
    <w:name w:val="List Table 6 Colorful - Accent 4"/>
    <w:basedOn w:val="912"/>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027" w:customStyle="1">
    <w:name w:val="List Table 6 Colorful - Accent 5"/>
    <w:basedOn w:val="912"/>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028" w:customStyle="1">
    <w:name w:val="List Table 6 Colorful - Accent 6"/>
    <w:basedOn w:val="912"/>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029">
    <w:name w:val="List Table 7 Colorful"/>
    <w:basedOn w:val="912"/>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0" w:customStyle="1">
    <w:name w:val="List Table 7 Colorful - Accent 1"/>
    <w:basedOn w:val="912"/>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basedOn w:val="912"/>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basedOn w:val="912"/>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basedOn w:val="912"/>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basedOn w:val="912"/>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basedOn w:val="912"/>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6" w:customStyle="1">
    <w:name w:val="Lined - Accent"/>
    <w:basedOn w:val="9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7" w:customStyle="1">
    <w:name w:val="Lined - Accent 1"/>
    <w:basedOn w:val="9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8" w:customStyle="1">
    <w:name w:val="Lined - Accent 2"/>
    <w:basedOn w:val="9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39" w:customStyle="1">
    <w:name w:val="Lined - Accent 3"/>
    <w:basedOn w:val="9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0" w:customStyle="1">
    <w:name w:val="Lined - Accent 4"/>
    <w:basedOn w:val="9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41" w:customStyle="1">
    <w:name w:val="Lined - Accent 5"/>
    <w:basedOn w:val="9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2" w:customStyle="1">
    <w:name w:val="Lined - Accent 6"/>
    <w:basedOn w:val="9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3" w:customStyle="1">
    <w:name w:val="Bordered &amp; Lined - Accent"/>
    <w:basedOn w:val="912"/>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4" w:customStyle="1">
    <w:name w:val="Bordered &amp; Lined - Accent 1"/>
    <w:basedOn w:val="912"/>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5" w:customStyle="1">
    <w:name w:val="Bordered &amp; Lined - Accent 2"/>
    <w:basedOn w:val="912"/>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46" w:customStyle="1">
    <w:name w:val="Bordered &amp; Lined - Accent 3"/>
    <w:basedOn w:val="912"/>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7" w:customStyle="1">
    <w:name w:val="Bordered &amp; Lined - Accent 4"/>
    <w:basedOn w:val="912"/>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48" w:customStyle="1">
    <w:name w:val="Bordered &amp; Lined - Accent 5"/>
    <w:basedOn w:val="912"/>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9" w:customStyle="1">
    <w:name w:val="Bordered &amp; Lined - Accent 6"/>
    <w:basedOn w:val="912"/>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0" w:customStyle="1">
    <w:name w:val="Bordered"/>
    <w:basedOn w:val="912"/>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1" w:customStyle="1">
    <w:name w:val="Bordered - Accent 1"/>
    <w:basedOn w:val="912"/>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2" w:customStyle="1">
    <w:name w:val="Bordered - Accent 2"/>
    <w:basedOn w:val="912"/>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53" w:customStyle="1">
    <w:name w:val="Bordered - Accent 3"/>
    <w:basedOn w:val="912"/>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4" w:customStyle="1">
    <w:name w:val="Bordered - Accent 4"/>
    <w:basedOn w:val="912"/>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55" w:customStyle="1">
    <w:name w:val="Bordered - Accent 5"/>
    <w:basedOn w:val="912"/>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6" w:customStyle="1">
    <w:name w:val="Bordered - Accent 6"/>
    <w:basedOn w:val="912"/>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057">
    <w:name w:val="footnote text"/>
    <w:basedOn w:val="901"/>
    <w:link w:val="1058"/>
    <w:uiPriority w:val="99"/>
    <w:semiHidden/>
    <w:unhideWhenUsed/>
    <w:pPr>
      <w:spacing w:after="40" w:line="240" w:lineRule="auto"/>
    </w:pPr>
    <w:rPr>
      <w:sz w:val="18"/>
    </w:rPr>
  </w:style>
  <w:style w:type="character" w:styleId="1058" w:customStyle="1">
    <w:name w:val="脚注文本 字符"/>
    <w:link w:val="1057"/>
    <w:uiPriority w:val="99"/>
    <w:rPr>
      <w:sz w:val="18"/>
    </w:rPr>
  </w:style>
  <w:style w:type="character" w:styleId="1059">
    <w:name w:val="footnote reference"/>
    <w:basedOn w:val="911"/>
    <w:uiPriority w:val="99"/>
    <w:unhideWhenUsed/>
    <w:rPr>
      <w:vertAlign w:val="superscript"/>
    </w:rPr>
  </w:style>
  <w:style w:type="paragraph" w:styleId="1060">
    <w:name w:val="endnote text"/>
    <w:basedOn w:val="901"/>
    <w:link w:val="1061"/>
    <w:uiPriority w:val="99"/>
    <w:semiHidden/>
    <w:unhideWhenUsed/>
    <w:pPr>
      <w:spacing w:line="240" w:lineRule="auto"/>
    </w:pPr>
    <w:rPr>
      <w:sz w:val="20"/>
    </w:rPr>
  </w:style>
  <w:style w:type="character" w:styleId="1061" w:customStyle="1">
    <w:name w:val="尾注文本 字符"/>
    <w:link w:val="1060"/>
    <w:uiPriority w:val="99"/>
    <w:rPr>
      <w:sz w:val="20"/>
    </w:rPr>
  </w:style>
  <w:style w:type="character" w:styleId="1062">
    <w:name w:val="endnote reference"/>
    <w:basedOn w:val="911"/>
    <w:uiPriority w:val="99"/>
    <w:semiHidden/>
    <w:unhideWhenUsed/>
    <w:rPr>
      <w:vertAlign w:val="superscript"/>
    </w:rPr>
  </w:style>
  <w:style w:type="paragraph" w:styleId="1063">
    <w:name w:val="toc 2"/>
    <w:basedOn w:val="901"/>
    <w:next w:val="901"/>
    <w:uiPriority w:val="39"/>
    <w:unhideWhenUsed/>
    <w:pPr>
      <w:ind w:left="283"/>
      <w:spacing w:after="57"/>
    </w:pPr>
  </w:style>
  <w:style w:type="paragraph" w:styleId="1064">
    <w:name w:val="toc 3"/>
    <w:basedOn w:val="901"/>
    <w:next w:val="901"/>
    <w:uiPriority w:val="39"/>
    <w:unhideWhenUsed/>
    <w:pPr>
      <w:ind w:left="567"/>
      <w:spacing w:after="57"/>
    </w:pPr>
  </w:style>
  <w:style w:type="paragraph" w:styleId="1065">
    <w:name w:val="toc 4"/>
    <w:basedOn w:val="901"/>
    <w:next w:val="901"/>
    <w:uiPriority w:val="39"/>
    <w:unhideWhenUsed/>
    <w:pPr>
      <w:ind w:left="850"/>
      <w:spacing w:after="57"/>
    </w:pPr>
  </w:style>
  <w:style w:type="paragraph" w:styleId="1066">
    <w:name w:val="toc 5"/>
    <w:basedOn w:val="901"/>
    <w:next w:val="901"/>
    <w:uiPriority w:val="39"/>
    <w:unhideWhenUsed/>
    <w:pPr>
      <w:ind w:left="1134"/>
      <w:spacing w:after="57"/>
    </w:pPr>
  </w:style>
  <w:style w:type="paragraph" w:styleId="1067">
    <w:name w:val="toc 6"/>
    <w:basedOn w:val="901"/>
    <w:next w:val="901"/>
    <w:uiPriority w:val="39"/>
    <w:unhideWhenUsed/>
    <w:pPr>
      <w:ind w:left="1417"/>
      <w:spacing w:after="57"/>
    </w:pPr>
  </w:style>
  <w:style w:type="paragraph" w:styleId="1068">
    <w:name w:val="toc 7"/>
    <w:basedOn w:val="901"/>
    <w:next w:val="901"/>
    <w:uiPriority w:val="39"/>
    <w:unhideWhenUsed/>
    <w:pPr>
      <w:ind w:left="1701"/>
      <w:spacing w:after="57"/>
    </w:pPr>
  </w:style>
  <w:style w:type="paragraph" w:styleId="1069">
    <w:name w:val="toc 8"/>
    <w:basedOn w:val="901"/>
    <w:next w:val="901"/>
    <w:uiPriority w:val="39"/>
    <w:unhideWhenUsed/>
    <w:pPr>
      <w:ind w:left="1984"/>
      <w:spacing w:after="57"/>
    </w:pPr>
  </w:style>
  <w:style w:type="paragraph" w:styleId="1070">
    <w:name w:val="toc 9"/>
    <w:basedOn w:val="901"/>
    <w:next w:val="901"/>
    <w:uiPriority w:val="39"/>
    <w:unhideWhenUsed/>
    <w:pPr>
      <w:ind w:left="2268"/>
      <w:spacing w:after="57"/>
    </w:pPr>
  </w:style>
  <w:style w:type="paragraph" w:styleId="1071">
    <w:name w:val="TOC Heading"/>
    <w:uiPriority w:val="39"/>
    <w:unhideWhenUsed/>
  </w:style>
  <w:style w:type="paragraph" w:styleId="1072">
    <w:name w:val="table of figures"/>
    <w:basedOn w:val="901"/>
    <w:next w:val="901"/>
    <w:uiPriority w:val="99"/>
    <w:unhideWhenUsed/>
  </w:style>
  <w:style w:type="paragraph" w:styleId="1073">
    <w:name w:val="Normal Indent"/>
    <w:basedOn w:val="901"/>
    <w:link w:val="1285"/>
    <w:qFormat/>
    <w:pPr>
      <w:ind w:firstLine="420"/>
    </w:pPr>
  </w:style>
  <w:style w:type="paragraph" w:styleId="1074">
    <w:name w:val="Caption"/>
    <w:basedOn w:val="901"/>
    <w:next w:val="901"/>
    <w:qFormat/>
    <w:rPr>
      <w:rFonts w:ascii="Arial" w:hAnsi="Arial" w:eastAsia="黑体"/>
      <w:sz w:val="20"/>
    </w:rPr>
  </w:style>
  <w:style w:type="paragraph" w:styleId="1075">
    <w:name w:val="List Bullet"/>
    <w:basedOn w:val="1076"/>
    <w:qFormat/>
    <w:pPr>
      <w:numPr>
        <w:ilvl w:val="1"/>
        <w:numId w:val="1"/>
      </w:numPr>
      <w:ind w:firstLine="0"/>
      <w:spacing w:line="300" w:lineRule="auto"/>
      <w:widowControl/>
    </w:pPr>
    <w:rPr>
      <w:rFonts w:eastAsia="幼圆"/>
      <w:spacing w:val="-5"/>
      <w:szCs w:val="24"/>
      <w:lang w:val="zh-CN"/>
    </w:rPr>
  </w:style>
  <w:style w:type="paragraph" w:styleId="1076">
    <w:name w:val="List"/>
    <w:basedOn w:val="901"/>
    <w:qFormat/>
    <w:pPr>
      <w:ind w:left="200" w:hanging="200"/>
    </w:pPr>
  </w:style>
  <w:style w:type="paragraph" w:styleId="1077">
    <w:name w:val="Document Map"/>
    <w:basedOn w:val="901"/>
    <w:semiHidden/>
    <w:qFormat/>
    <w:pPr>
      <w:shd w:val="clear" w:color="auto" w:fill="000080"/>
    </w:pPr>
  </w:style>
  <w:style w:type="paragraph" w:styleId="1078">
    <w:name w:val="annotation text"/>
    <w:basedOn w:val="901"/>
    <w:link w:val="1151"/>
    <w:uiPriority w:val="99"/>
    <w:qFormat/>
  </w:style>
  <w:style w:type="paragraph" w:styleId="1079">
    <w:name w:val="Body Text 3"/>
    <w:basedOn w:val="901"/>
    <w:qFormat/>
    <w:pPr>
      <w:spacing w:after="120"/>
    </w:pPr>
    <w:rPr>
      <w:sz w:val="16"/>
      <w:szCs w:val="16"/>
    </w:rPr>
  </w:style>
  <w:style w:type="paragraph" w:styleId="1080">
    <w:name w:val="Body Text"/>
    <w:basedOn w:val="901"/>
    <w:link w:val="1150"/>
    <w:qFormat/>
    <w:rPr>
      <w:lang w:val="zh-CN"/>
    </w:rPr>
  </w:style>
  <w:style w:type="paragraph" w:styleId="1081">
    <w:name w:val="Body Text Indent"/>
    <w:basedOn w:val="901"/>
    <w:link w:val="1147"/>
    <w:qFormat/>
    <w:pPr>
      <w:ind w:firstLine="540"/>
      <w:spacing w:line="400" w:lineRule="exact"/>
    </w:pPr>
    <w:rPr>
      <w:rFonts w:eastAsia="仿宋_GB2312"/>
      <w:szCs w:val="24"/>
      <w:lang w:val="zh-CN"/>
    </w:rPr>
  </w:style>
  <w:style w:type="paragraph" w:styleId="1082">
    <w:name w:val="index 4"/>
    <w:basedOn w:val="901"/>
    <w:next w:val="901"/>
    <w:qFormat/>
    <w:pPr>
      <w:ind w:left="600"/>
    </w:pPr>
  </w:style>
  <w:style w:type="paragraph" w:styleId="1083">
    <w:name w:val="Plain Text"/>
    <w:basedOn w:val="901"/>
    <w:link w:val="1140"/>
    <w:qFormat/>
    <w:rPr>
      <w:rFonts w:hAnsi="Courier New"/>
    </w:rPr>
  </w:style>
  <w:style w:type="paragraph" w:styleId="1084">
    <w:name w:val="Date"/>
    <w:basedOn w:val="901"/>
    <w:next w:val="901"/>
    <w:link w:val="1133"/>
    <w:qFormat/>
    <w:rPr>
      <w:lang w:val="zh-CN"/>
    </w:rPr>
  </w:style>
  <w:style w:type="paragraph" w:styleId="1085">
    <w:name w:val="Body Text Indent 2"/>
    <w:basedOn w:val="901"/>
    <w:link w:val="1153"/>
    <w:qFormat/>
    <w:pPr>
      <w:ind w:left="420"/>
      <w:spacing w:after="120" w:line="480" w:lineRule="auto"/>
    </w:pPr>
    <w:rPr>
      <w:lang w:val="zh-CN"/>
    </w:rPr>
  </w:style>
  <w:style w:type="paragraph" w:styleId="1086">
    <w:name w:val="Balloon Text"/>
    <w:basedOn w:val="901"/>
    <w:link w:val="1141"/>
    <w:uiPriority w:val="99"/>
    <w:qFormat/>
    <w:rPr>
      <w:sz w:val="18"/>
      <w:szCs w:val="18"/>
      <w:lang w:val="zh-CN"/>
    </w:rPr>
  </w:style>
  <w:style w:type="paragraph" w:styleId="1087">
    <w:name w:val="Footer"/>
    <w:basedOn w:val="901"/>
    <w:link w:val="1118"/>
    <w:uiPriority w:val="99"/>
    <w:qFormat/>
    <w:pPr>
      <w:tabs>
        <w:tab w:val="center" w:pos="4153" w:leader="none"/>
        <w:tab w:val="right" w:pos="8306" w:leader="none"/>
      </w:tabs>
    </w:pPr>
    <w:rPr>
      <w:sz w:val="18"/>
      <w:lang w:val="zh-CN"/>
    </w:rPr>
  </w:style>
  <w:style w:type="paragraph" w:styleId="1088">
    <w:name w:val="Header"/>
    <w:basedOn w:val="901"/>
    <w:link w:val="1148"/>
    <w:qFormat/>
    <w:pPr>
      <w:jc w:val="center"/>
      <w:tabs>
        <w:tab w:val="center" w:pos="4153" w:leader="none"/>
        <w:tab w:val="right" w:pos="8306" w:leader="none"/>
      </w:tabs>
      <w:pBdr>
        <w:bottom w:val="single" w:color="auto" w:sz="6" w:space="1"/>
      </w:pBdr>
    </w:pPr>
    <w:rPr>
      <w:sz w:val="18"/>
      <w:lang w:val="zh-CN"/>
    </w:rPr>
  </w:style>
  <w:style w:type="paragraph" w:styleId="1089">
    <w:name w:val="toc 1"/>
    <w:basedOn w:val="901"/>
    <w:next w:val="901"/>
    <w:uiPriority w:val="39"/>
    <w:qFormat/>
    <w:pPr>
      <w:tabs>
        <w:tab w:val="right" w:pos="10002" w:leader="dot"/>
      </w:tabs>
    </w:pPr>
  </w:style>
  <w:style w:type="paragraph" w:styleId="1090">
    <w:name w:val="Subtitle"/>
    <w:basedOn w:val="901"/>
    <w:next w:val="901"/>
    <w:link w:val="1116"/>
    <w:qFormat/>
    <w:pPr>
      <w:jc w:val="center"/>
      <w:spacing w:after="60"/>
      <w:widowControl/>
      <w:outlineLvl w:val="1"/>
    </w:pPr>
    <w:rPr>
      <w:rFonts w:ascii="Cambria" w:hAnsi="Cambria"/>
      <w:szCs w:val="24"/>
      <w:lang w:val="zh-CN" w:eastAsia="en-US" w:bidi="en-US"/>
    </w:rPr>
  </w:style>
  <w:style w:type="paragraph" w:styleId="1091">
    <w:name w:val="Body Text Indent 3"/>
    <w:basedOn w:val="901"/>
    <w:link w:val="1117"/>
    <w:qFormat/>
    <w:pPr>
      <w:ind w:left="420"/>
      <w:spacing w:after="120"/>
    </w:pPr>
    <w:rPr>
      <w:sz w:val="16"/>
      <w:szCs w:val="16"/>
      <w:lang w:val="zh-CN"/>
    </w:rPr>
  </w:style>
  <w:style w:type="paragraph" w:styleId="1092">
    <w:name w:val="Body Text 2"/>
    <w:basedOn w:val="901"/>
    <w:link w:val="1124"/>
    <w:qFormat/>
    <w:pPr>
      <w:spacing w:after="120" w:line="480" w:lineRule="auto"/>
    </w:pPr>
    <w:rPr>
      <w:szCs w:val="21"/>
      <w:lang w:val="zh-CN"/>
    </w:rPr>
  </w:style>
  <w:style w:type="paragraph" w:styleId="1093">
    <w:name w:val="HTML Preformatted"/>
    <w:basedOn w:val="901"/>
    <w:link w:val="1289"/>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cs="宋体"/>
      <w:szCs w:val="24"/>
    </w:rPr>
  </w:style>
  <w:style w:type="paragraph" w:styleId="1094">
    <w:name w:val="Normal (Web)"/>
    <w:basedOn w:val="901"/>
    <w:uiPriority w:val="99"/>
    <w:qFormat/>
    <w:pPr>
      <w:spacing w:before="100" w:beforeAutospacing="1" w:after="100" w:afterAutospacing="1"/>
      <w:widowControl/>
    </w:pPr>
    <w:rPr>
      <w:szCs w:val="24"/>
    </w:rPr>
  </w:style>
  <w:style w:type="paragraph" w:styleId="1095">
    <w:name w:val="index 1"/>
    <w:basedOn w:val="901"/>
    <w:next w:val="901"/>
    <w:semiHidden/>
    <w:qFormat/>
  </w:style>
  <w:style w:type="paragraph" w:styleId="1096">
    <w:name w:val="Title"/>
    <w:basedOn w:val="901"/>
    <w:link w:val="1137"/>
    <w:uiPriority w:val="10"/>
    <w:qFormat/>
    <w:pPr>
      <w:jc w:val="center"/>
      <w:spacing w:before="240" w:after="60"/>
      <w:outlineLvl w:val="0"/>
    </w:pPr>
    <w:rPr>
      <w:rFonts w:ascii="Arial" w:hAnsi="Arial"/>
      <w:b/>
      <w:bCs/>
      <w:sz w:val="32"/>
      <w:szCs w:val="32"/>
      <w:lang w:val="zh-CN"/>
    </w:rPr>
  </w:style>
  <w:style w:type="paragraph" w:styleId="1097">
    <w:name w:val="annotation subject"/>
    <w:basedOn w:val="1078"/>
    <w:next w:val="1078"/>
    <w:link w:val="1112"/>
    <w:qFormat/>
    <w:rPr>
      <w:b/>
      <w:bCs/>
    </w:rPr>
  </w:style>
  <w:style w:type="table" w:styleId="1098">
    <w:name w:val="Table Grid"/>
    <w:basedOn w:val="91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9">
    <w:name w:val="Strong"/>
    <w:uiPriority w:val="22"/>
    <w:qFormat/>
    <w:rPr>
      <w:b/>
      <w:bCs/>
    </w:rPr>
  </w:style>
  <w:style w:type="character" w:styleId="1100">
    <w:name w:val="page number"/>
    <w:basedOn w:val="911"/>
    <w:qFormat/>
  </w:style>
  <w:style w:type="character" w:styleId="1101">
    <w:name w:val="line number"/>
    <w:basedOn w:val="911"/>
    <w:qFormat/>
  </w:style>
  <w:style w:type="character" w:styleId="1102">
    <w:name w:val="Hyperlink"/>
    <w:uiPriority w:val="99"/>
    <w:qFormat/>
    <w:rPr>
      <w:color w:val="0000ff"/>
      <w:u w:val="single"/>
    </w:rPr>
  </w:style>
  <w:style w:type="character" w:styleId="1103">
    <w:name w:val="annotation reference"/>
    <w:uiPriority w:val="99"/>
    <w:qFormat/>
    <w:rPr>
      <w:sz w:val="21"/>
      <w:szCs w:val="21"/>
    </w:rPr>
  </w:style>
  <w:style w:type="character" w:styleId="1104" w:customStyle="1">
    <w:name w:val="已访问的超链接1"/>
    <w:uiPriority w:val="99"/>
    <w:qFormat/>
    <w:rPr>
      <w:color w:val="800080"/>
      <w:u w:val="single"/>
    </w:rPr>
  </w:style>
  <w:style w:type="character" w:styleId="1105" w:customStyle="1">
    <w:name w:val="正文 首行缩进:  2 字符 Char1"/>
    <w:link w:val="1106"/>
    <w:qFormat/>
    <w:rPr>
      <w:rFonts w:ascii="Arial" w:hAnsi="Arial" w:eastAsia="楷体_GB2312"/>
      <w:sz w:val="28"/>
      <w:lang w:val="en-US" w:eastAsia="zh-CN" w:bidi="ar-SA"/>
    </w:rPr>
  </w:style>
  <w:style w:type="paragraph" w:styleId="1106" w:customStyle="1">
    <w:name w:val="正文 首行缩进:  2 字符"/>
    <w:basedOn w:val="901"/>
    <w:link w:val="1105"/>
    <w:qFormat/>
    <w:pPr>
      <w:ind w:firstLine="560"/>
    </w:pPr>
    <w:rPr>
      <w:rFonts w:ascii="Arial" w:hAnsi="Arial" w:eastAsia="楷体_GB2312"/>
      <w:sz w:val="28"/>
    </w:rPr>
  </w:style>
  <w:style w:type="character" w:styleId="1107" w:customStyle="1">
    <w:name w:val="正文加重首行缩进2字 Char"/>
    <w:link w:val="1108"/>
    <w:qFormat/>
    <w:rPr>
      <w:rFonts w:eastAsia="楷体_GB2312"/>
      <w:b/>
      <w:bCs/>
      <w:sz w:val="28"/>
      <w:szCs w:val="24"/>
      <w:lang w:val="en-US" w:eastAsia="zh-CN" w:bidi="ar-SA"/>
    </w:rPr>
  </w:style>
  <w:style w:type="paragraph" w:styleId="1108" w:customStyle="1">
    <w:name w:val="正文加重首行缩进2字"/>
    <w:basedOn w:val="1109"/>
    <w:link w:val="1107"/>
    <w:qFormat/>
    <w:rPr>
      <w:b/>
      <w:bCs/>
    </w:rPr>
  </w:style>
  <w:style w:type="paragraph" w:styleId="1109" w:customStyle="1">
    <w:name w:val="正文首行缩进2字"/>
    <w:basedOn w:val="901"/>
    <w:link w:val="1120"/>
    <w:qFormat/>
    <w:pPr>
      <w:ind w:firstLine="560"/>
    </w:pPr>
    <w:rPr>
      <w:rFonts w:eastAsia="楷体_GB2312"/>
      <w:sz w:val="28"/>
      <w:szCs w:val="24"/>
    </w:rPr>
  </w:style>
  <w:style w:type="character" w:styleId="1110" w:customStyle="1">
    <w:name w:val="locspan"/>
    <w:basedOn w:val="911"/>
    <w:qFormat/>
  </w:style>
  <w:style w:type="character" w:styleId="1111" w:customStyle="1">
    <w:name w:val="font31"/>
    <w:qFormat/>
    <w:rPr>
      <w:rFonts w:ascii="Arial" w:hAnsi="Arial" w:cs="Arial"/>
      <w:color w:val="000000"/>
      <w:sz w:val="20"/>
      <w:szCs w:val="20"/>
      <w:u w:val="none"/>
    </w:rPr>
  </w:style>
  <w:style w:type="character" w:styleId="1112" w:customStyle="1">
    <w:name w:val="批注主题 字符"/>
    <w:link w:val="1097"/>
    <w:qFormat/>
    <w:rPr>
      <w:rFonts w:eastAsia="宋体"/>
      <w:b/>
      <w:bCs/>
      <w:sz w:val="21"/>
      <w:lang w:val="en-US" w:eastAsia="zh-CN" w:bidi="ar-SA"/>
    </w:rPr>
  </w:style>
  <w:style w:type="character" w:styleId="1113" w:customStyle="1">
    <w:name w:val="apple-converted-space"/>
    <w:basedOn w:val="911"/>
    <w:qFormat/>
  </w:style>
  <w:style w:type="character" w:styleId="1114" w:customStyle="1">
    <w:name w:val="标题 9 字符"/>
    <w:link w:val="910"/>
    <w:qFormat/>
    <w:rPr>
      <w:rFonts w:ascii="Cambria" w:hAnsi="Cambria"/>
      <w:sz w:val="22"/>
      <w:szCs w:val="22"/>
      <w:lang w:eastAsia="en-US" w:bidi="en-US"/>
    </w:rPr>
  </w:style>
  <w:style w:type="character" w:styleId="1115" w:customStyle="1">
    <w:name w:val="标题 2 字符"/>
    <w:link w:val="903"/>
    <w:qFormat/>
    <w:rPr>
      <w:rFonts w:ascii="宋体" w:hAnsi="宋体"/>
      <w:b/>
      <w:bCs/>
      <w:sz w:val="28"/>
      <w:szCs w:val="32"/>
      <w:lang w:val="zh-CN" w:eastAsia="zh-CN"/>
    </w:rPr>
  </w:style>
  <w:style w:type="character" w:styleId="1116" w:customStyle="1">
    <w:name w:val="副标题 字符"/>
    <w:link w:val="1090"/>
    <w:qFormat/>
    <w:rPr>
      <w:rFonts w:ascii="Cambria" w:hAnsi="Cambria"/>
      <w:sz w:val="24"/>
      <w:szCs w:val="24"/>
      <w:lang w:eastAsia="en-US" w:bidi="en-US"/>
    </w:rPr>
  </w:style>
  <w:style w:type="character" w:styleId="1117" w:customStyle="1">
    <w:name w:val="正文文本缩进 3 字符"/>
    <w:link w:val="1091"/>
    <w:qFormat/>
    <w:rPr>
      <w:sz w:val="16"/>
      <w:szCs w:val="16"/>
    </w:rPr>
  </w:style>
  <w:style w:type="character" w:styleId="1118" w:customStyle="1">
    <w:name w:val="页脚 字符2"/>
    <w:link w:val="1087"/>
    <w:uiPriority w:val="99"/>
    <w:qFormat/>
    <w:rPr>
      <w:sz w:val="18"/>
    </w:rPr>
  </w:style>
  <w:style w:type="character" w:styleId="1119" w:customStyle="1">
    <w:name w:val="style41"/>
    <w:qFormat/>
    <w:rPr>
      <w:sz w:val="18"/>
      <w:szCs w:val="18"/>
    </w:rPr>
  </w:style>
  <w:style w:type="character" w:styleId="1120" w:customStyle="1">
    <w:name w:val="正文首行缩进2字 Char"/>
    <w:link w:val="1109"/>
    <w:qFormat/>
    <w:rPr>
      <w:rFonts w:eastAsia="楷体_GB2312"/>
      <w:sz w:val="28"/>
      <w:szCs w:val="24"/>
      <w:lang w:val="en-US" w:eastAsia="zh-CN" w:bidi="ar-SA"/>
    </w:rPr>
  </w:style>
  <w:style w:type="character" w:styleId="1121" w:customStyle="1">
    <w:name w:val="明显引用 Char"/>
    <w:link w:val="1122"/>
    <w:qFormat/>
    <w:rPr>
      <w:rFonts w:ascii="Calibri" w:hAnsi="Calibri"/>
      <w:b/>
      <w:i/>
      <w:sz w:val="24"/>
      <w:szCs w:val="22"/>
      <w:lang w:eastAsia="en-US" w:bidi="en-US"/>
    </w:rPr>
  </w:style>
  <w:style w:type="paragraph" w:styleId="1122" w:customStyle="1">
    <w:name w:val="明显引用1"/>
    <w:basedOn w:val="901"/>
    <w:next w:val="901"/>
    <w:link w:val="1121"/>
    <w:qFormat/>
    <w:pPr>
      <w:ind w:left="720" w:right="720"/>
      <w:widowControl/>
    </w:pPr>
    <w:rPr>
      <w:rFonts w:ascii="Calibri" w:hAnsi="Calibri"/>
      <w:b/>
      <w:i/>
      <w:szCs w:val="22"/>
      <w:lang w:val="zh-CN" w:eastAsia="en-US" w:bidi="en-US"/>
    </w:rPr>
  </w:style>
  <w:style w:type="character" w:styleId="1123" w:customStyle="1">
    <w:name w:val="标题 4 字符"/>
    <w:link w:val="905"/>
    <w:qFormat/>
    <w:rPr>
      <w:rFonts w:ascii="宋体" w:hAnsi="宋体"/>
      <w:b/>
      <w:bCs/>
      <w:sz w:val="24"/>
      <w:szCs w:val="28"/>
      <w:lang w:val="zh-CN" w:eastAsia="en-US" w:bidi="en-US"/>
    </w:rPr>
  </w:style>
  <w:style w:type="character" w:styleId="1124" w:customStyle="1">
    <w:name w:val="正文文本 2 字符"/>
    <w:link w:val="1092"/>
    <w:qFormat/>
    <w:rPr>
      <w:sz w:val="21"/>
      <w:szCs w:val="21"/>
    </w:rPr>
  </w:style>
  <w:style w:type="character" w:styleId="1125" w:customStyle="1">
    <w:name w:val="无间隔 Char"/>
    <w:link w:val="1126"/>
    <w:qFormat/>
    <w:rPr>
      <w:rFonts w:ascii="宋体" w:hAnsi="宋体"/>
      <w:sz w:val="24"/>
      <w:szCs w:val="32"/>
      <w:lang w:val="zh-CN" w:eastAsia="en-US" w:bidi="en-US"/>
    </w:rPr>
  </w:style>
  <w:style w:type="paragraph" w:styleId="1126" w:customStyle="1">
    <w:name w:val="无间隔1"/>
    <w:basedOn w:val="901"/>
    <w:link w:val="1125"/>
    <w:qFormat/>
    <w:pPr>
      <w:spacing w:line="240" w:lineRule="auto"/>
      <w:widowControl/>
    </w:pPr>
    <w:rPr>
      <w:szCs w:val="32"/>
      <w:lang w:val="zh-CN" w:eastAsia="en-US" w:bidi="en-US"/>
    </w:rPr>
  </w:style>
  <w:style w:type="character" w:styleId="1127" w:customStyle="1">
    <w:name w:val="标题 Char1"/>
    <w:qFormat/>
    <w:rPr>
      <w:rFonts w:ascii="Cambria" w:hAnsi="Cambria" w:cs="Times New Roman"/>
      <w:b/>
      <w:bCs/>
      <w:sz w:val="32"/>
      <w:szCs w:val="32"/>
    </w:rPr>
  </w:style>
  <w:style w:type="character" w:styleId="1128" w:customStyle="1">
    <w:name w:val="text1"/>
    <w:qFormat/>
    <w:rPr>
      <w:rFonts w:hint="default" w:ascii="Arial" w:hAnsi="Arial" w:cs="Arial"/>
      <w:color w:val="333333"/>
      <w:sz w:val="18"/>
      <w:szCs w:val="18"/>
    </w:rPr>
  </w:style>
  <w:style w:type="character" w:styleId="1129" w:customStyle="1">
    <w:name w:val="标题 6 字符"/>
    <w:link w:val="907"/>
    <w:qFormat/>
    <w:rPr>
      <w:rFonts w:ascii="Calibri" w:hAnsi="Calibri"/>
      <w:b/>
      <w:bCs/>
      <w:sz w:val="22"/>
      <w:szCs w:val="22"/>
      <w:lang w:eastAsia="en-US" w:bidi="en-US"/>
    </w:rPr>
  </w:style>
  <w:style w:type="character" w:styleId="1130" w:customStyle="1">
    <w:name w:val="正文符号1 Char"/>
    <w:link w:val="1131"/>
    <w:qFormat/>
    <w:rPr>
      <w:rFonts w:ascii="宋体" w:hAnsi="宋体" w:eastAsia="楷体_GB2312"/>
      <w:sz w:val="28"/>
      <w:szCs w:val="24"/>
      <w:lang w:val="zh-CN" w:eastAsia="zh-CN"/>
    </w:rPr>
  </w:style>
  <w:style w:type="paragraph" w:styleId="1131" w:customStyle="1">
    <w:name w:val="正文符号1"/>
    <w:basedOn w:val="1109"/>
    <w:link w:val="1130"/>
    <w:qFormat/>
    <w:pPr>
      <w:numPr>
        <w:numId w:val="2"/>
      </w:numPr>
      <w:ind w:left="960" w:firstLine="0"/>
      <w:tabs>
        <w:tab w:val="left" w:pos="960" w:leader="none"/>
        <w:tab w:val="left" w:pos="1080" w:leader="none"/>
        <w:tab w:val="clear" w:pos="1500" w:leader="none"/>
      </w:tabs>
    </w:pPr>
    <w:rPr>
      <w:lang w:val="zh-CN"/>
    </w:rPr>
  </w:style>
  <w:style w:type="character" w:styleId="1132" w:customStyle="1">
    <w:name w:val="Char Char2"/>
    <w:qFormat/>
    <w:rPr>
      <w:sz w:val="21"/>
    </w:rPr>
  </w:style>
  <w:style w:type="character" w:styleId="1133" w:customStyle="1">
    <w:name w:val="日期 字符"/>
    <w:link w:val="1084"/>
    <w:qFormat/>
    <w:rPr>
      <w:sz w:val="21"/>
    </w:rPr>
  </w:style>
  <w:style w:type="character" w:styleId="1134" w:customStyle="1">
    <w:name w:val="引用 Char"/>
    <w:link w:val="1135"/>
    <w:qFormat/>
    <w:rPr>
      <w:rFonts w:ascii="Calibri" w:hAnsi="Calibri"/>
      <w:i/>
      <w:sz w:val="24"/>
      <w:szCs w:val="24"/>
      <w:lang w:eastAsia="en-US" w:bidi="en-US"/>
    </w:rPr>
  </w:style>
  <w:style w:type="paragraph" w:styleId="1135" w:customStyle="1">
    <w:name w:val="引用1"/>
    <w:basedOn w:val="901"/>
    <w:next w:val="901"/>
    <w:link w:val="1134"/>
    <w:qFormat/>
    <w:pPr>
      <w:widowControl/>
    </w:pPr>
    <w:rPr>
      <w:rFonts w:ascii="Calibri" w:hAnsi="Calibri"/>
      <w:i/>
      <w:szCs w:val="24"/>
      <w:lang w:val="zh-CN" w:eastAsia="en-US" w:bidi="en-US"/>
    </w:rPr>
  </w:style>
  <w:style w:type="character" w:styleId="1136" w:customStyle="1">
    <w:name w:val="标题 8 字符"/>
    <w:link w:val="909"/>
    <w:qFormat/>
    <w:rPr>
      <w:rFonts w:ascii="Calibri" w:hAnsi="Calibri"/>
      <w:i/>
      <w:iCs/>
      <w:sz w:val="24"/>
      <w:szCs w:val="24"/>
      <w:lang w:eastAsia="en-US" w:bidi="en-US"/>
    </w:rPr>
  </w:style>
  <w:style w:type="character" w:styleId="1137" w:customStyle="1">
    <w:name w:val="标题 字符"/>
    <w:link w:val="1096"/>
    <w:uiPriority w:val="10"/>
    <w:qFormat/>
    <w:rPr>
      <w:rFonts w:ascii="Arial" w:hAnsi="Arial"/>
      <w:b/>
      <w:bCs/>
      <w:sz w:val="32"/>
      <w:szCs w:val="32"/>
    </w:rPr>
  </w:style>
  <w:style w:type="character" w:styleId="1138" w:customStyle="1">
    <w:name w:val="标题 5 字符"/>
    <w:link w:val="906"/>
    <w:qFormat/>
    <w:rPr>
      <w:rFonts w:ascii="Calibri" w:hAnsi="Calibri"/>
      <w:b/>
      <w:bCs/>
      <w:i/>
      <w:iCs/>
      <w:sz w:val="26"/>
      <w:szCs w:val="26"/>
      <w:lang w:eastAsia="en-US" w:bidi="en-US"/>
    </w:rPr>
  </w:style>
  <w:style w:type="character" w:styleId="1139" w:customStyle="1">
    <w:name w:val="副标题 Char1"/>
    <w:qFormat/>
    <w:rPr>
      <w:rFonts w:ascii="Cambria" w:hAnsi="Cambria" w:cs="Times New Roman"/>
      <w:b/>
      <w:bCs/>
      <w:sz w:val="32"/>
      <w:szCs w:val="32"/>
    </w:rPr>
  </w:style>
  <w:style w:type="character" w:styleId="1140" w:customStyle="1">
    <w:name w:val="纯文本 字符1"/>
    <w:link w:val="1083"/>
    <w:qFormat/>
    <w:rPr>
      <w:rFonts w:ascii="宋体" w:hAnsi="Courier New" w:eastAsia="宋体"/>
      <w:sz w:val="21"/>
      <w:lang w:val="en-US" w:eastAsia="zh-CN" w:bidi="ar-SA"/>
    </w:rPr>
  </w:style>
  <w:style w:type="character" w:styleId="1141" w:customStyle="1">
    <w:name w:val="批注框文本 字符"/>
    <w:link w:val="1086"/>
    <w:uiPriority w:val="99"/>
    <w:qFormat/>
    <w:rPr>
      <w:sz w:val="18"/>
      <w:szCs w:val="18"/>
    </w:rPr>
  </w:style>
  <w:style w:type="character" w:styleId="1142" w:customStyle="1">
    <w:name w:val="style11"/>
    <w:qFormat/>
    <w:rPr>
      <w:color w:val="000000"/>
      <w:sz w:val="18"/>
      <w:szCs w:val="18"/>
    </w:rPr>
  </w:style>
  <w:style w:type="character" w:styleId="1143" w:customStyle="1">
    <w:name w:val="Char Char1"/>
    <w:qFormat/>
    <w:rPr>
      <w:sz w:val="21"/>
      <w:szCs w:val="24"/>
    </w:rPr>
  </w:style>
  <w:style w:type="character" w:styleId="1144" w:customStyle="1">
    <w:name w:val="标题 7 字符"/>
    <w:link w:val="908"/>
    <w:qFormat/>
    <w:rPr>
      <w:rFonts w:ascii="Calibri" w:hAnsi="Calibri"/>
      <w:sz w:val="24"/>
      <w:szCs w:val="24"/>
      <w:lang w:eastAsia="en-US" w:bidi="en-US"/>
    </w:rPr>
  </w:style>
  <w:style w:type="character" w:styleId="1145" w:customStyle="1">
    <w:name w:val="标题 3 字符"/>
    <w:link w:val="904"/>
    <w:qFormat/>
    <w:rPr>
      <w:rFonts w:ascii="宋体" w:hAnsi="宋体"/>
      <w:b/>
      <w:bCs/>
      <w:sz w:val="24"/>
      <w:szCs w:val="32"/>
      <w:lang w:val="zh-CN" w:eastAsia="zh-CN"/>
    </w:rPr>
  </w:style>
  <w:style w:type="character" w:styleId="1146" w:customStyle="1">
    <w:name w:val="powerlab_title_model1"/>
    <w:qFormat/>
    <w:rPr>
      <w:b/>
      <w:bCs/>
      <w:sz w:val="21"/>
      <w:szCs w:val="21"/>
    </w:rPr>
  </w:style>
  <w:style w:type="character" w:styleId="1147" w:customStyle="1">
    <w:name w:val="正文文本缩进 字符"/>
    <w:link w:val="1081"/>
    <w:qFormat/>
    <w:rPr>
      <w:rFonts w:eastAsia="仿宋_GB2312"/>
      <w:sz w:val="24"/>
      <w:szCs w:val="24"/>
    </w:rPr>
  </w:style>
  <w:style w:type="character" w:styleId="1148" w:customStyle="1">
    <w:name w:val="页眉 字符"/>
    <w:link w:val="1088"/>
    <w:qFormat/>
    <w:rPr>
      <w:sz w:val="18"/>
    </w:rPr>
  </w:style>
  <w:style w:type="character" w:styleId="1149" w:customStyle="1">
    <w:name w:val="font71"/>
    <w:qFormat/>
    <w:rPr>
      <w:rFonts w:hint="eastAsia" w:ascii="宋体" w:hAnsi="宋体" w:eastAsia="宋体" w:cs="宋体"/>
      <w:color w:val="000000"/>
      <w:sz w:val="20"/>
      <w:szCs w:val="20"/>
      <w:u w:val="none"/>
    </w:rPr>
  </w:style>
  <w:style w:type="character" w:styleId="1150" w:customStyle="1">
    <w:name w:val="正文文本 字符"/>
    <w:link w:val="1080"/>
    <w:qFormat/>
    <w:rPr>
      <w:sz w:val="24"/>
    </w:rPr>
  </w:style>
  <w:style w:type="character" w:styleId="1151" w:customStyle="1">
    <w:name w:val="批注文字 字符"/>
    <w:link w:val="1078"/>
    <w:uiPriority w:val="99"/>
    <w:qFormat/>
    <w:rPr>
      <w:rFonts w:eastAsia="宋体"/>
      <w:sz w:val="21"/>
      <w:lang w:val="en-US" w:eastAsia="zh-CN" w:bidi="ar-SA"/>
    </w:rPr>
  </w:style>
  <w:style w:type="character" w:styleId="1152" w:customStyle="1">
    <w:name w:val="标题 1 字符"/>
    <w:link w:val="902"/>
    <w:qFormat/>
    <w:rPr>
      <w:rFonts w:ascii="宋体" w:hAnsi="宋体"/>
      <w:b/>
      <w:bCs/>
      <w:sz w:val="32"/>
      <w:szCs w:val="44"/>
    </w:rPr>
  </w:style>
  <w:style w:type="character" w:styleId="1153" w:customStyle="1">
    <w:name w:val="正文文本缩进 2 字符"/>
    <w:link w:val="1085"/>
    <w:qFormat/>
    <w:rPr>
      <w:sz w:val="21"/>
    </w:rPr>
  </w:style>
  <w:style w:type="paragraph" w:styleId="1154" w:customStyle="1">
    <w:name w:val="标题1"/>
    <w:basedOn w:val="1096"/>
    <w:qFormat/>
    <w:pPr>
      <w:spacing w:after="240"/>
    </w:pPr>
    <w:rPr>
      <w:spacing w:val="2"/>
      <w:sz w:val="44"/>
      <w:szCs w:val="44"/>
    </w:rPr>
  </w:style>
  <w:style w:type="paragraph" w:styleId="1155" w:customStyle="1">
    <w:name w:val="目录 71"/>
    <w:basedOn w:val="901"/>
    <w:next w:val="901"/>
    <w:qFormat/>
    <w:pPr>
      <w:ind w:left="2520"/>
    </w:pPr>
    <w:rPr>
      <w:szCs w:val="21"/>
    </w:rPr>
  </w:style>
  <w:style w:type="paragraph" w:styleId="1156" w:customStyle="1">
    <w:name w:val="目录 51"/>
    <w:basedOn w:val="901"/>
    <w:next w:val="901"/>
    <w:qFormat/>
    <w:pPr>
      <w:ind w:left="1680"/>
    </w:pPr>
    <w:rPr>
      <w:szCs w:val="21"/>
    </w:rPr>
  </w:style>
  <w:style w:type="paragraph" w:styleId="1157" w:customStyle="1">
    <w:name w:val="目录 91"/>
    <w:basedOn w:val="901"/>
    <w:next w:val="901"/>
    <w:qFormat/>
    <w:pPr>
      <w:ind w:left="3360"/>
    </w:pPr>
    <w:rPr>
      <w:szCs w:val="21"/>
    </w:rPr>
  </w:style>
  <w:style w:type="paragraph" w:styleId="1158" w:customStyle="1">
    <w:name w:val="font8"/>
    <w:basedOn w:val="901"/>
    <w:qFormat/>
    <w:pPr>
      <w:spacing w:before="100" w:beforeAutospacing="1" w:after="100" w:afterAutospacing="1"/>
      <w:widowControl/>
    </w:pPr>
    <w:rPr>
      <w:sz w:val="22"/>
      <w:szCs w:val="22"/>
    </w:rPr>
  </w:style>
  <w:style w:type="paragraph" w:styleId="1159" w:customStyle="1">
    <w:name w:val="Char Char Char Char Char Char1 Char Char Char Char Char Char1 Char Char Char Char Char Char Char"/>
    <w:basedOn w:val="901"/>
    <w:qFormat/>
    <w:rPr>
      <w:rFonts w:ascii="Tahoma" w:hAnsi="Tahoma"/>
    </w:rPr>
  </w:style>
  <w:style w:type="paragraph" w:styleId="1160" w:customStyle="1">
    <w:name w:val="xl72"/>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161" w:customStyle="1">
    <w:name w:val="xl80"/>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162" w:customStyle="1">
    <w:name w:val="xl68"/>
    <w:basedOn w:val="901"/>
    <w:qFormat/>
    <w:pPr>
      <w:jc w:val="center"/>
      <w:spacing w:before="100" w:beforeAutospacing="1" w:after="100" w:afterAutospacing="1"/>
      <w:widowControl/>
    </w:pPr>
    <w:rPr>
      <w:rFonts w:cs="宋体"/>
      <w:szCs w:val="24"/>
    </w:rPr>
  </w:style>
  <w:style w:type="paragraph" w:styleId="1163" w:customStyle="1">
    <w:name w:val="font0"/>
    <w:basedOn w:val="901"/>
    <w:qFormat/>
    <w:pPr>
      <w:spacing w:before="100" w:beforeAutospacing="1" w:after="100" w:afterAutospacing="1"/>
      <w:widowControl/>
    </w:pPr>
    <w:rPr>
      <w:rFonts w:cs="宋体"/>
      <w:szCs w:val="24"/>
    </w:rPr>
  </w:style>
  <w:style w:type="paragraph" w:styleId="1164" w:customStyle="1">
    <w:name w:val="xl3157"/>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65" w:customStyle="1">
    <w:name w:val="font1"/>
    <w:basedOn w:val="901"/>
    <w:qFormat/>
    <w:pPr>
      <w:spacing w:before="100" w:beforeAutospacing="1" w:after="100" w:afterAutospacing="1"/>
      <w:widowControl/>
    </w:pPr>
    <w:rPr>
      <w:rFonts w:cs="宋体"/>
      <w:szCs w:val="24"/>
    </w:rPr>
  </w:style>
  <w:style w:type="paragraph" w:styleId="1166" w:customStyle="1">
    <w:name w:val="Char"/>
    <w:basedOn w:val="901"/>
    <w:qFormat/>
    <w:rPr>
      <w:szCs w:val="24"/>
    </w:rPr>
  </w:style>
  <w:style w:type="paragraph" w:styleId="1167" w:customStyle="1">
    <w:name w:val="xl32"/>
    <w:basedOn w:val="901"/>
    <w:qFormat/>
    <w:pPr>
      <w:spacing w:before="100" w:beforeAutospacing="1" w:after="100" w:afterAutospacing="1"/>
      <w:widowControl/>
    </w:pPr>
    <w:rPr>
      <w:sz w:val="22"/>
      <w:szCs w:val="22"/>
    </w:rPr>
  </w:style>
  <w:style w:type="paragraph" w:styleId="1168" w:customStyle="1">
    <w:name w:val="font10"/>
    <w:basedOn w:val="901"/>
    <w:qFormat/>
    <w:pPr>
      <w:spacing w:before="100" w:beforeAutospacing="1" w:after="100" w:afterAutospacing="1"/>
      <w:widowControl/>
    </w:pPr>
    <w:rPr>
      <w:rFonts w:ascii="Arial" w:hAnsi="Arial" w:cs="Arial"/>
      <w:color w:val="000000"/>
      <w:sz w:val="20"/>
    </w:rPr>
  </w:style>
  <w:style w:type="paragraph" w:styleId="1169" w:customStyle="1">
    <w:name w:val="Char3 Char Char Char"/>
    <w:basedOn w:val="901"/>
    <w:qFormat/>
    <w:rPr>
      <w:rFonts w:ascii="Tahoma" w:hAnsi="Tahoma"/>
    </w:rPr>
  </w:style>
  <w:style w:type="paragraph" w:styleId="1170" w:customStyle="1">
    <w:name w:val="xl66"/>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171" w:customStyle="1">
    <w:name w:val="xl28"/>
    <w:basedOn w:val="901"/>
    <w:qFormat/>
    <w:pPr>
      <w:spacing w:before="100" w:beforeAutospacing="1" w:after="100" w:afterAutospacing="1"/>
      <w:widowControl/>
    </w:pPr>
    <w:rPr>
      <w:sz w:val="22"/>
      <w:szCs w:val="22"/>
    </w:rPr>
  </w:style>
  <w:style w:type="paragraph" w:styleId="1172" w:customStyle="1">
    <w:name w:val="目录 21"/>
    <w:basedOn w:val="901"/>
    <w:next w:val="901"/>
    <w:uiPriority w:val="39"/>
    <w:qFormat/>
    <w:pPr>
      <w:ind w:left="420"/>
    </w:pPr>
  </w:style>
  <w:style w:type="paragraph" w:styleId="1173" w:customStyle="1">
    <w:name w:val="xl3144"/>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74" w:customStyle="1">
    <w:name w:val="xl36"/>
    <w:basedOn w:val="901"/>
    <w:qFormat/>
    <w:pPr>
      <w:spacing w:before="100" w:beforeAutospacing="1" w:after="100" w:afterAutospacing="1"/>
      <w:widowControl/>
    </w:pPr>
    <w:rPr>
      <w:sz w:val="22"/>
      <w:szCs w:val="22"/>
    </w:rPr>
  </w:style>
  <w:style w:type="paragraph" w:styleId="1175" w:customStyle="1">
    <w:name w:val="Char Char Char1 Char Char Char Char Char Char Char Char Char Char"/>
    <w:basedOn w:val="901"/>
    <w:qFormat/>
    <w:rPr>
      <w:rFonts w:ascii="Tahoma" w:hAnsi="Tahoma"/>
    </w:rPr>
  </w:style>
  <w:style w:type="paragraph" w:styleId="1176" w:customStyle="1">
    <w:name w:val="目录 41"/>
    <w:basedOn w:val="901"/>
    <w:next w:val="901"/>
    <w:qFormat/>
    <w:pPr>
      <w:ind w:left="1260"/>
    </w:pPr>
    <w:rPr>
      <w:szCs w:val="21"/>
    </w:rPr>
  </w:style>
  <w:style w:type="paragraph" w:styleId="1177" w:customStyle="1">
    <w:name w:val="xl3149"/>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78" w:customStyle="1">
    <w:name w:val="xl81"/>
    <w:basedOn w:val="901"/>
    <w:qFormat/>
    <w:pPr>
      <w:jc w:val="center"/>
      <w:spacing w:before="100" w:beforeAutospacing="1" w:after="100" w:afterAutospacing="1"/>
      <w:shd w:val="clear" w:color="000000" w:fill="ffff00"/>
      <w:widowControl/>
    </w:pPr>
    <w:rPr>
      <w:rFonts w:cs="宋体"/>
      <w:szCs w:val="24"/>
    </w:rPr>
  </w:style>
  <w:style w:type="paragraph" w:styleId="1179" w:customStyle="1">
    <w:name w:val="Char Char Char Char Char Char1 Char Char Char Char Char Char1 Char Char Char Char"/>
    <w:basedOn w:val="901"/>
    <w:qFormat/>
    <w:rPr>
      <w:rFonts w:ascii="Tahoma" w:hAnsi="Tahoma"/>
    </w:rPr>
  </w:style>
  <w:style w:type="paragraph" w:styleId="1180" w:customStyle="1">
    <w:name w:val="Char Char Char Char Char Char Char Char Char Char Char Char Char"/>
    <w:basedOn w:val="901"/>
    <w:qFormat/>
    <w:pPr>
      <w:ind w:firstLine="420"/>
      <w:tabs>
        <w:tab w:val="left" w:pos="360" w:leader="none"/>
      </w:tabs>
    </w:pPr>
    <w:rPr>
      <w:rFonts w:ascii="Arial" w:hAnsi="Arial" w:cs="Arial"/>
      <w:sz w:val="20"/>
    </w:rPr>
  </w:style>
  <w:style w:type="paragraph" w:styleId="1181" w:customStyle="1">
    <w:name w:val="Char Char Char"/>
    <w:basedOn w:val="901"/>
    <w:qFormat/>
    <w:rPr>
      <w:rFonts w:ascii="Tahoma" w:hAnsi="Tahoma"/>
    </w:rPr>
  </w:style>
  <w:style w:type="paragraph" w:styleId="1182" w:customStyle="1">
    <w:name w:val="列出段落1"/>
    <w:basedOn w:val="901"/>
    <w:link w:val="1273"/>
    <w:uiPriority w:val="34"/>
    <w:qFormat/>
    <w:pPr>
      <w:ind w:firstLine="420"/>
    </w:pPr>
  </w:style>
  <w:style w:type="paragraph" w:styleId="1183" w:customStyle="1">
    <w:name w:val="xl3158"/>
    <w:basedOn w:val="901"/>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Cs w:val="24"/>
    </w:rPr>
  </w:style>
  <w:style w:type="paragraph" w:styleId="1184" w:customStyle="1">
    <w:name w:val="xl29"/>
    <w:basedOn w:val="901"/>
    <w:qFormat/>
    <w:pPr>
      <w:spacing w:before="100" w:beforeAutospacing="1" w:after="100" w:afterAutospacing="1"/>
      <w:widowControl/>
    </w:pPr>
    <w:rPr>
      <w:b/>
      <w:bCs/>
      <w:sz w:val="22"/>
      <w:szCs w:val="22"/>
    </w:rPr>
  </w:style>
  <w:style w:type="paragraph" w:styleId="1185" w:customStyle="1">
    <w:name w:val="节2"/>
    <w:basedOn w:val="901"/>
    <w:qFormat/>
    <w:rPr>
      <w:rFonts w:eastAsia="黑体"/>
      <w:bCs/>
      <w:sz w:val="28"/>
      <w:szCs w:val="24"/>
    </w:rPr>
  </w:style>
  <w:style w:type="paragraph" w:styleId="1186" w:customStyle="1">
    <w:name w:val="xl79"/>
    <w:basedOn w:val="901"/>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187" w:customStyle="1">
    <w:name w:val="font7"/>
    <w:basedOn w:val="901"/>
    <w:qFormat/>
    <w:pPr>
      <w:spacing w:before="100" w:beforeAutospacing="1" w:after="100" w:afterAutospacing="1"/>
      <w:widowControl/>
    </w:pPr>
    <w:rPr>
      <w:sz w:val="22"/>
      <w:szCs w:val="22"/>
    </w:rPr>
  </w:style>
  <w:style w:type="paragraph" w:styleId="1188" w:customStyle="1">
    <w:name w:val="xl70"/>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189" w:customStyle="1">
    <w:name w:val="xl3140"/>
    <w:basedOn w:val="901"/>
    <w:qFormat/>
    <w:pPr>
      <w:jc w:val="center"/>
      <w:spacing w:before="100" w:beforeAutospacing="1" w:after="100" w:afterAutospacing="1"/>
      <w:widowControl/>
    </w:pPr>
    <w:rPr>
      <w:rFonts w:cs="宋体"/>
      <w:szCs w:val="24"/>
    </w:rPr>
  </w:style>
  <w:style w:type="paragraph" w:styleId="1190" w:customStyle="1">
    <w:name w:val="正文样式"/>
    <w:basedOn w:val="1191"/>
    <w:qFormat/>
    <w:pPr>
      <w:ind w:firstLine="420"/>
    </w:pPr>
  </w:style>
  <w:style w:type="paragraph" w:styleId="1191" w:customStyle="1">
    <w:name w:val="文"/>
    <w:basedOn w:val="901"/>
    <w:qFormat/>
    <w:pPr>
      <w:ind w:firstLine="200"/>
    </w:pPr>
    <w:rPr>
      <w:szCs w:val="21"/>
    </w:rPr>
  </w:style>
  <w:style w:type="paragraph" w:styleId="1192" w:customStyle="1">
    <w:name w:val="xl3153"/>
    <w:basedOn w:val="901"/>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193" w:customStyle="1">
    <w:name w:val="xl3162"/>
    <w:basedOn w:val="901"/>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194" w:customStyle="1">
    <w:name w:val="列出段落1"/>
    <w:basedOn w:val="901"/>
    <w:uiPriority w:val="34"/>
    <w:qFormat/>
    <w:pPr>
      <w:ind w:firstLine="420"/>
    </w:pPr>
    <w:rPr>
      <w:rFonts w:ascii="Calibri" w:hAnsi="Calibri"/>
    </w:rPr>
  </w:style>
  <w:style w:type="paragraph" w:styleId="1195" w:customStyle="1">
    <w:name w:val="xl30"/>
    <w:basedOn w:val="901"/>
    <w:qFormat/>
    <w:pPr>
      <w:spacing w:before="100" w:beforeAutospacing="1" w:after="100" w:afterAutospacing="1"/>
      <w:widowControl/>
    </w:pPr>
    <w:rPr>
      <w:sz w:val="22"/>
      <w:szCs w:val="22"/>
    </w:rPr>
  </w:style>
  <w:style w:type="paragraph" w:styleId="1196" w:customStyle="1">
    <w:name w:val="目录 61"/>
    <w:basedOn w:val="901"/>
    <w:next w:val="901"/>
    <w:qFormat/>
    <w:pPr>
      <w:ind w:left="2100"/>
    </w:pPr>
    <w:rPr>
      <w:szCs w:val="21"/>
    </w:rPr>
  </w:style>
  <w:style w:type="paragraph" w:styleId="1197" w:customStyle="1">
    <w:name w:val="xl35"/>
    <w:basedOn w:val="901"/>
    <w:qFormat/>
    <w:pPr>
      <w:spacing w:before="100" w:beforeAutospacing="1" w:after="100" w:afterAutospacing="1"/>
      <w:widowControl/>
    </w:pPr>
    <w:rPr>
      <w:b/>
      <w:bCs/>
      <w:sz w:val="22"/>
      <w:szCs w:val="22"/>
    </w:rPr>
  </w:style>
  <w:style w:type="paragraph" w:styleId="1198" w:customStyle="1">
    <w:name w:val="xl3143"/>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99" w:customStyle="1">
    <w:name w:val="font5"/>
    <w:basedOn w:val="901"/>
    <w:qFormat/>
    <w:pPr>
      <w:spacing w:before="100" w:beforeAutospacing="1" w:after="100" w:afterAutospacing="1"/>
      <w:widowControl/>
    </w:pPr>
    <w:rPr>
      <w:sz w:val="18"/>
      <w:szCs w:val="18"/>
    </w:rPr>
  </w:style>
  <w:style w:type="paragraph" w:styleId="1200" w:customStyle="1">
    <w:name w:val="Char Char Char Char"/>
    <w:basedOn w:val="901"/>
    <w:qFormat/>
    <w:pPr>
      <w:spacing w:after="160" w:line="240" w:lineRule="exact"/>
      <w:widowControl/>
    </w:pPr>
    <w:rPr>
      <w:rFonts w:ascii="Verdana" w:hAnsi="Verdana"/>
      <w:lang w:eastAsia="en-US"/>
    </w:rPr>
  </w:style>
  <w:style w:type="paragraph" w:styleId="1201" w:customStyle="1">
    <w:name w:val="目录 81"/>
    <w:basedOn w:val="901"/>
    <w:next w:val="901"/>
    <w:qFormat/>
    <w:pPr>
      <w:ind w:left="2940"/>
    </w:pPr>
    <w:rPr>
      <w:szCs w:val="21"/>
    </w:rPr>
  </w:style>
  <w:style w:type="paragraph" w:styleId="1202" w:customStyle="1">
    <w:name w:val="目录 31"/>
    <w:basedOn w:val="901"/>
    <w:next w:val="901"/>
    <w:uiPriority w:val="39"/>
    <w:qFormat/>
    <w:pPr>
      <w:spacing w:line="340" w:lineRule="exact"/>
      <w:tabs>
        <w:tab w:val="right" w:pos="9232" w:leader="dot"/>
      </w:tabs>
    </w:pPr>
    <w:rPr>
      <w:color w:val="000000"/>
      <w:szCs w:val="24"/>
    </w:rPr>
  </w:style>
  <w:style w:type="paragraph" w:styleId="1203" w:customStyle="1">
    <w:name w:val="xl65"/>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04" w:customStyle="1">
    <w:name w:val="目录 11"/>
    <w:basedOn w:val="901"/>
    <w:next w:val="901"/>
    <w:uiPriority w:val="39"/>
    <w:qFormat/>
    <w:pPr>
      <w:spacing w:line="480" w:lineRule="auto"/>
      <w:tabs>
        <w:tab w:val="right" w:pos="9231" w:leader="dot"/>
      </w:tabs>
    </w:pPr>
    <w:rPr>
      <w:color w:val="000000"/>
      <w:szCs w:val="24"/>
    </w:rPr>
  </w:style>
  <w:style w:type="paragraph" w:styleId="1205" w:customStyle="1">
    <w:name w:val="xl3166"/>
    <w:basedOn w:val="901"/>
    <w:qFormat/>
    <w:pPr>
      <w:jc w:val="center"/>
      <w:spacing w:before="100" w:beforeAutospacing="1" w:after="100" w:afterAutospacing="1"/>
      <w:widowControl/>
      <w:pBdr>
        <w:top w:val="single" w:color="auto" w:sz="4" w:space="0"/>
        <w:bottom w:val="single" w:color="auto" w:sz="4" w:space="0"/>
        <w:right w:val="single" w:color="auto" w:sz="4" w:space="0"/>
      </w:pBdr>
    </w:pPr>
    <w:rPr>
      <w:rFonts w:cs="宋体"/>
      <w:szCs w:val="24"/>
    </w:rPr>
  </w:style>
  <w:style w:type="paragraph" w:styleId="1206" w:customStyle="1">
    <w:name w:val="font12"/>
    <w:basedOn w:val="901"/>
    <w:qFormat/>
    <w:pPr>
      <w:spacing w:before="100" w:beforeAutospacing="1" w:after="100" w:afterAutospacing="1"/>
      <w:widowControl/>
    </w:pPr>
    <w:rPr>
      <w:rFonts w:ascii="Arial" w:hAnsi="Arial" w:cs="Arial"/>
      <w:sz w:val="20"/>
    </w:rPr>
  </w:style>
  <w:style w:type="paragraph" w:styleId="1207" w:customStyle="1">
    <w:name w:val="xl3160"/>
    <w:basedOn w:val="901"/>
    <w:qFormat/>
    <w:pP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08" w:customStyle="1">
    <w:name w:val="xl33"/>
    <w:basedOn w:val="901"/>
    <w:qFormat/>
    <w:pPr>
      <w:spacing w:before="100" w:beforeAutospacing="1" w:after="100" w:afterAutospacing="1"/>
      <w:shd w:val="clear" w:color="auto" w:fill="ffff00"/>
      <w:widowControl/>
    </w:pPr>
    <w:rPr>
      <w:color w:val="ff0000"/>
      <w:sz w:val="22"/>
      <w:szCs w:val="22"/>
    </w:rPr>
  </w:style>
  <w:style w:type="paragraph" w:styleId="1209" w:customStyle="1">
    <w:name w:val="xl3147"/>
    <w:basedOn w:val="901"/>
    <w:qFormat/>
    <w:pPr>
      <w:spacing w:before="100" w:beforeAutospacing="1" w:after="100" w:afterAutospacing="1"/>
      <w:widowControl/>
    </w:pPr>
    <w:rPr>
      <w:rFonts w:cs="宋体"/>
      <w:szCs w:val="24"/>
    </w:rPr>
  </w:style>
  <w:style w:type="paragraph" w:styleId="1210" w:customStyle="1">
    <w:name w:val="Char Char1 Char Char Char Char Char Char"/>
    <w:basedOn w:val="901"/>
    <w:qFormat/>
    <w:pPr>
      <w:spacing w:after="160" w:line="240" w:lineRule="exact"/>
      <w:widowControl/>
    </w:pPr>
    <w:rPr>
      <w:rFonts w:ascii="Verdana" w:hAnsi="Verdana" w:eastAsia="仿宋_GB2312"/>
      <w:lang w:eastAsia="en-US"/>
    </w:rPr>
  </w:style>
  <w:style w:type="paragraph" w:styleId="1211" w:customStyle="1">
    <w:name w:val="xl3165"/>
    <w:basedOn w:val="901"/>
    <w:qFormat/>
    <w:pPr>
      <w:spacing w:before="100" w:beforeAutospacing="1" w:after="100" w:afterAutospacing="1"/>
      <w:widowControl/>
      <w:pBdr>
        <w:top w:val="single" w:color="auto" w:sz="4" w:space="0"/>
        <w:bottom w:val="single" w:color="auto" w:sz="4" w:space="0"/>
        <w:right w:val="single" w:color="auto" w:sz="4" w:space="0"/>
      </w:pBdr>
    </w:pPr>
    <w:rPr>
      <w:rFonts w:cs="宋体"/>
      <w:szCs w:val="24"/>
    </w:rPr>
  </w:style>
  <w:style w:type="paragraph" w:styleId="1212" w:customStyle="1">
    <w:name w:val="Balloon Text1"/>
    <w:basedOn w:val="901"/>
    <w:qFormat/>
    <w:rPr>
      <w:sz w:val="18"/>
      <w:szCs w:val="18"/>
    </w:rPr>
  </w:style>
  <w:style w:type="paragraph" w:styleId="1213" w:customStyle="1">
    <w:name w:val="xl3146"/>
    <w:basedOn w:val="901"/>
    <w:qFormat/>
    <w:pPr>
      <w:jc w:val="right"/>
      <w:spacing w:before="100" w:beforeAutospacing="1" w:after="100" w:afterAutospacing="1"/>
      <w:widowControl/>
      <w:pBdr>
        <w:top w:val="single" w:color="auto" w:sz="4" w:space="0"/>
        <w:left w:val="single" w:color="auto" w:sz="4" w:space="0"/>
        <w:right w:val="single" w:color="auto" w:sz="4" w:space="0"/>
      </w:pBdr>
    </w:pPr>
    <w:rPr>
      <w:rFonts w:cs="宋体"/>
      <w:color w:val="000000"/>
      <w:szCs w:val="24"/>
    </w:rPr>
  </w:style>
  <w:style w:type="paragraph" w:styleId="1214" w:customStyle="1">
    <w:name w:val="xl82"/>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15" w:customStyle="1">
    <w:name w:val="xl78"/>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16" w:customStyle="1">
    <w:name w:val="Char Char Char Char Char Char Char Char Char Char Char Char Char1"/>
    <w:basedOn w:val="901"/>
    <w:qFormat/>
    <w:pPr>
      <w:ind w:firstLine="420"/>
      <w:tabs>
        <w:tab w:val="left" w:pos="360" w:leader="none"/>
      </w:tabs>
    </w:pPr>
    <w:rPr>
      <w:rFonts w:ascii="Arial" w:hAnsi="Arial" w:cs="Arial"/>
      <w:sz w:val="20"/>
    </w:rPr>
  </w:style>
  <w:style w:type="paragraph" w:styleId="1217" w:customStyle="1">
    <w:name w:val="1 Char Char Char Char"/>
    <w:basedOn w:val="901"/>
    <w:qFormat/>
    <w:rPr>
      <w:rFonts w:ascii="Tahoma" w:hAnsi="Tahoma"/>
    </w:rPr>
  </w:style>
  <w:style w:type="paragraph" w:styleId="1218" w:customStyle="1">
    <w:name w:val="font11"/>
    <w:basedOn w:val="901"/>
    <w:qFormat/>
    <w:pPr>
      <w:spacing w:before="100" w:beforeAutospacing="1" w:after="100" w:afterAutospacing="1"/>
      <w:widowControl/>
    </w:pPr>
    <w:rPr>
      <w:rFonts w:ascii="华文细黑" w:hAnsi="华文细黑" w:eastAsia="华文细黑" w:cs="宋体"/>
      <w:color w:val="000000"/>
      <w:sz w:val="20"/>
    </w:rPr>
  </w:style>
  <w:style w:type="paragraph" w:styleId="1219" w:customStyle="1">
    <w:name w:val="xl76"/>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20" w:customStyle="1">
    <w:name w:val="xl77"/>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21" w:customStyle="1">
    <w:name w:val="xl3167"/>
    <w:basedOn w:val="901"/>
    <w:qFormat/>
    <w:pPr>
      <w:jc w:val="center"/>
      <w:spacing w:before="100" w:beforeAutospacing="1" w:after="100" w:afterAutospacing="1"/>
      <w:widowControl/>
      <w:pBdr>
        <w:top w:val="single" w:color="auto" w:sz="4" w:space="0"/>
        <w:left w:val="single" w:color="auto" w:sz="4" w:space="0"/>
        <w:right w:val="single" w:color="auto" w:sz="4" w:space="0"/>
      </w:pBdr>
    </w:pPr>
    <w:rPr>
      <w:rFonts w:cs="宋体"/>
      <w:szCs w:val="24"/>
    </w:rPr>
  </w:style>
  <w:style w:type="paragraph" w:styleId="1222" w:customStyle="1">
    <w:name w:val="style2"/>
    <w:basedOn w:val="901"/>
    <w:qFormat/>
    <w:pPr>
      <w:spacing w:before="100" w:beforeAutospacing="1" w:after="100" w:afterAutospacing="1"/>
      <w:widowControl/>
    </w:pPr>
    <w:rPr>
      <w:rFonts w:cs="宋体"/>
      <w:szCs w:val="24"/>
    </w:rPr>
  </w:style>
  <w:style w:type="paragraph" w:styleId="1223" w:customStyle="1">
    <w:name w:val="xl3150"/>
    <w:basedOn w:val="901"/>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24" w:customStyle="1">
    <w:name w:val="xl71"/>
    <w:basedOn w:val="901"/>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25" w:customStyle="1">
    <w:name w:val="font6"/>
    <w:basedOn w:val="901"/>
    <w:qFormat/>
    <w:pPr>
      <w:spacing w:before="100" w:beforeAutospacing="1" w:after="100" w:afterAutospacing="1"/>
      <w:widowControl/>
    </w:pPr>
    <w:rPr>
      <w:sz w:val="22"/>
      <w:szCs w:val="22"/>
    </w:rPr>
  </w:style>
  <w:style w:type="paragraph" w:styleId="1226" w:customStyle="1">
    <w:name w:val="xl73"/>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27" w:customStyle="1">
    <w:name w:val="xl3155"/>
    <w:basedOn w:val="901"/>
    <w:qFormat/>
    <w:pPr>
      <w:jc w:val="right"/>
      <w:spacing w:before="100" w:beforeAutospacing="1" w:after="100" w:afterAutospacing="1"/>
      <w:shd w:val="clear" w:color="000000" w:fill="ffff00"/>
      <w:widowControl/>
      <w:pBdr>
        <w:top w:val="single" w:color="auto" w:sz="4" w:space="0"/>
        <w:left w:val="single" w:color="auto" w:sz="4" w:space="0"/>
        <w:right w:val="single" w:color="auto" w:sz="4" w:space="0"/>
      </w:pBdr>
    </w:pPr>
    <w:rPr>
      <w:rFonts w:cs="宋体"/>
      <w:color w:val="000000"/>
      <w:szCs w:val="24"/>
    </w:rPr>
  </w:style>
  <w:style w:type="paragraph" w:styleId="1228" w:customStyle="1">
    <w:name w:val="contentlabel"/>
    <w:basedOn w:val="901"/>
    <w:qFormat/>
    <w:pPr>
      <w:ind w:left="90"/>
      <w:spacing w:before="30" w:after="100" w:afterAutospacing="1"/>
      <w:widowControl/>
    </w:pPr>
    <w:rPr>
      <w:rFonts w:ascii="Arial Unicode MS" w:hAnsi="Arial Unicode MS" w:eastAsia="Arial Unicode MS" w:cs="Arial Unicode MS"/>
      <w:color w:val="336666"/>
      <w:sz w:val="18"/>
      <w:szCs w:val="18"/>
    </w:rPr>
  </w:style>
  <w:style w:type="paragraph" w:styleId="1229" w:customStyle="1">
    <w:name w:val="xl25"/>
    <w:basedOn w:val="901"/>
    <w:qFormat/>
    <w:pPr>
      <w:spacing w:before="100" w:beforeAutospacing="1" w:after="100" w:afterAutospacing="1"/>
      <w:widowControl/>
    </w:pPr>
    <w:rPr>
      <w:b/>
      <w:bCs/>
      <w:sz w:val="22"/>
      <w:szCs w:val="22"/>
    </w:rPr>
  </w:style>
  <w:style w:type="paragraph" w:styleId="1230" w:customStyle="1">
    <w:name w:val="p0"/>
    <w:basedOn w:val="901"/>
    <w:qFormat/>
    <w:pPr>
      <w:spacing w:before="100" w:beforeAutospacing="1" w:after="100" w:afterAutospacing="1"/>
      <w:widowControl/>
    </w:pPr>
    <w:rPr>
      <w:rFonts w:cs="宋体"/>
      <w:szCs w:val="24"/>
    </w:rPr>
  </w:style>
  <w:style w:type="paragraph" w:styleId="1231" w:customStyle="1">
    <w:name w:val="xl3151"/>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32" w:customStyle="1">
    <w:name w:val="xl3142"/>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33" w:customStyle="1">
    <w:name w:val="Char1"/>
    <w:basedOn w:val="901"/>
    <w:qFormat/>
    <w:pPr>
      <w:spacing w:after="160" w:line="240" w:lineRule="exact"/>
      <w:widowControl/>
    </w:pPr>
    <w:rPr>
      <w:rFonts w:ascii="Verdana" w:hAnsi="Verdana" w:eastAsia="仿宋_GB2312"/>
      <w:lang w:eastAsia="en-US"/>
    </w:rPr>
  </w:style>
  <w:style w:type="paragraph" w:styleId="1234" w:customStyle="1">
    <w:name w:val="xl74"/>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35" w:customStyle="1">
    <w:name w:val="font9"/>
    <w:basedOn w:val="901"/>
    <w:qFormat/>
    <w:pPr>
      <w:spacing w:before="100" w:beforeAutospacing="1" w:after="100" w:afterAutospacing="1"/>
      <w:widowControl/>
    </w:pPr>
    <w:rPr>
      <w:sz w:val="20"/>
    </w:rPr>
  </w:style>
  <w:style w:type="paragraph" w:styleId="1236" w:customStyle="1">
    <w:name w:val="xl83"/>
    <w:basedOn w:val="901"/>
    <w:qFormat/>
    <w:pPr>
      <w:jc w:val="center"/>
      <w:spacing w:before="100" w:beforeAutospacing="1" w:after="100" w:afterAutospacing="1"/>
      <w:shd w:val="clear" w:color="000000" w:fill="ffff00"/>
      <w:widowControl/>
    </w:pPr>
    <w:rPr>
      <w:rFonts w:cs="宋体"/>
      <w:szCs w:val="24"/>
    </w:rPr>
  </w:style>
  <w:style w:type="paragraph" w:styleId="1237" w:customStyle="1">
    <w:name w:val="xl3168"/>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38" w:customStyle="1">
    <w:name w:val="修订1"/>
    <w:uiPriority w:val="99"/>
    <w:semiHidden/>
    <w:qFormat/>
    <w:rPr>
      <w:sz w:val="21"/>
    </w:rPr>
  </w:style>
  <w:style w:type="paragraph" w:styleId="1239" w:customStyle="1">
    <w:name w:val="xl64"/>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40" w:customStyle="1">
    <w:name w:val="xl3152"/>
    <w:basedOn w:val="901"/>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41" w:customStyle="1">
    <w:name w:val="xl67"/>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42" w:customStyle="1">
    <w:name w:val="xl3145"/>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43" w:customStyle="1">
    <w:name w:val="he"/>
    <w:basedOn w:val="901"/>
    <w:next w:val="1073"/>
    <w:qFormat/>
    <w:pPr>
      <w:jc w:val="center"/>
      <w:keepLines/>
      <w:keepNext/>
      <w:spacing w:before="120" w:line="300" w:lineRule="auto"/>
    </w:pPr>
    <w:rPr>
      <w:rFonts w:ascii="Arial" w:hAnsi="Arial" w:eastAsia="黑体"/>
      <w:b/>
      <w:bCs/>
      <w:sz w:val="30"/>
      <w:szCs w:val="30"/>
    </w:rPr>
  </w:style>
  <w:style w:type="paragraph" w:styleId="1244" w:customStyle="1">
    <w:name w:val="xl75"/>
    <w:basedOn w:val="901"/>
    <w:qFormat/>
    <w:pPr>
      <w:spacing w:before="100" w:beforeAutospacing="1" w:after="100" w:afterAutospacing="1"/>
      <w:widowControl/>
    </w:pPr>
    <w:rPr>
      <w:rFonts w:cs="宋体"/>
      <w:szCs w:val="24"/>
    </w:rPr>
  </w:style>
  <w:style w:type="paragraph" w:styleId="1245" w:customStyle="1">
    <w:name w:val="节"/>
    <w:basedOn w:val="901"/>
    <w:qFormat/>
    <w:pPr>
      <w:spacing w:before="100" w:beforeAutospacing="1"/>
    </w:pPr>
    <w:rPr>
      <w:rFonts w:eastAsia="仿宋_GB2312"/>
      <w:b/>
      <w:sz w:val="32"/>
      <w:szCs w:val="32"/>
    </w:rPr>
  </w:style>
  <w:style w:type="paragraph" w:styleId="1246" w:customStyle="1">
    <w:name w:val="xl24"/>
    <w:basedOn w:val="901"/>
    <w:qFormat/>
    <w:pPr>
      <w:spacing w:before="100" w:beforeAutospacing="1" w:after="100" w:afterAutospacing="1"/>
      <w:widowControl/>
    </w:pPr>
    <w:rPr>
      <w:sz w:val="22"/>
      <w:szCs w:val="22"/>
    </w:rPr>
  </w:style>
  <w:style w:type="paragraph" w:styleId="1247" w:customStyle="1">
    <w:name w:val="xl69"/>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48" w:customStyle="1">
    <w:name w:val="正文 A"/>
    <w:qFormat/>
    <w:pPr>
      <w:jc w:val="both"/>
      <w:widowControl w:val="off"/>
    </w:pPr>
    <w:rPr>
      <w:rFonts w:hint="eastAsia" w:ascii="Arial Unicode MS" w:hAnsi="Arial Unicode MS" w:eastAsia="Arial Unicode MS" w:cs="Arial Unicode MS"/>
      <w:color w:val="000000"/>
      <w:sz w:val="21"/>
      <w:szCs w:val="21"/>
    </w:rPr>
  </w:style>
  <w:style w:type="paragraph" w:styleId="1249" w:customStyle="1">
    <w:name w:val="font13"/>
    <w:basedOn w:val="901"/>
    <w:qFormat/>
    <w:pPr>
      <w:spacing w:before="100" w:beforeAutospacing="1" w:after="100" w:afterAutospacing="1"/>
      <w:widowControl/>
    </w:pPr>
    <w:rPr>
      <w:rFonts w:ascii="华文细黑" w:hAnsi="华文细黑" w:eastAsia="华文细黑" w:cs="宋体"/>
      <w:sz w:val="20"/>
    </w:rPr>
  </w:style>
  <w:style w:type="paragraph" w:styleId="1250" w:customStyle="1">
    <w:name w:val="xl3163"/>
    <w:basedOn w:val="901"/>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251" w:customStyle="1">
    <w:name w:val="Char Char Char Char Char Char1 Char Char Char Char Char Char1 Char Char Char Char1"/>
    <w:basedOn w:val="901"/>
    <w:qFormat/>
    <w:rPr>
      <w:rFonts w:ascii="Tahoma" w:hAnsi="Tahoma"/>
    </w:rPr>
  </w:style>
  <w:style w:type="paragraph" w:styleId="1252" w:customStyle="1">
    <w:name w:val="xl31"/>
    <w:basedOn w:val="901"/>
    <w:qFormat/>
    <w:pPr>
      <w:spacing w:before="100" w:beforeAutospacing="1" w:after="100" w:afterAutospacing="1"/>
      <w:widowControl/>
    </w:pPr>
    <w:rPr>
      <w:b/>
      <w:bCs/>
      <w:sz w:val="22"/>
      <w:szCs w:val="22"/>
    </w:rPr>
  </w:style>
  <w:style w:type="paragraph" w:styleId="1253" w:customStyle="1">
    <w:name w:val="Char Char Char Char Char Char1 Char Char Char Char Char Char1 Char Char Char Char Char Char Char1"/>
    <w:basedOn w:val="901"/>
    <w:qFormat/>
    <w:rPr>
      <w:rFonts w:ascii="Tahoma" w:hAnsi="Tahoma"/>
    </w:rPr>
  </w:style>
  <w:style w:type="paragraph" w:styleId="1254" w:customStyle="1">
    <w:name w:val="图中文字"/>
    <w:basedOn w:val="901"/>
    <w:qFormat/>
    <w:pPr>
      <w:jc w:val="center"/>
      <w:spacing w:line="240" w:lineRule="atLeast"/>
    </w:pPr>
    <w:rPr>
      <w:szCs w:val="24"/>
    </w:rPr>
  </w:style>
  <w:style w:type="paragraph" w:styleId="1255" w:customStyle="1">
    <w:name w:val="font14"/>
    <w:basedOn w:val="901"/>
    <w:qFormat/>
    <w:pPr>
      <w:spacing w:before="100" w:beforeAutospacing="1" w:after="100" w:afterAutospacing="1"/>
      <w:widowControl/>
    </w:pPr>
    <w:rPr>
      <w:rFonts w:ascii="Calibri" w:hAnsi="Calibri" w:cs="宋体"/>
      <w:sz w:val="20"/>
    </w:rPr>
  </w:style>
  <w:style w:type="paragraph" w:styleId="1256" w:customStyle="1">
    <w:name w:val="xl27"/>
    <w:basedOn w:val="901"/>
    <w:qFormat/>
    <w:pPr>
      <w:spacing w:before="100" w:beforeAutospacing="1" w:after="100" w:afterAutospacing="1"/>
      <w:widowControl/>
    </w:pPr>
    <w:rPr>
      <w:b/>
      <w:bCs/>
      <w:sz w:val="22"/>
      <w:szCs w:val="22"/>
    </w:rPr>
  </w:style>
  <w:style w:type="paragraph" w:styleId="1257" w:customStyle="1">
    <w:name w:val="xl3164"/>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58" w:customStyle="1">
    <w:name w:val="xl26"/>
    <w:basedOn w:val="901"/>
    <w:qFormat/>
    <w:pPr>
      <w:spacing w:before="100" w:beforeAutospacing="1" w:after="100" w:afterAutospacing="1"/>
      <w:widowControl/>
    </w:pPr>
    <w:rPr>
      <w:sz w:val="22"/>
      <w:szCs w:val="22"/>
    </w:rPr>
  </w:style>
  <w:style w:type="paragraph" w:styleId="1259" w:customStyle="1">
    <w:name w:val="xl3161"/>
    <w:basedOn w:val="901"/>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60" w:customStyle="1">
    <w:name w:val="style5"/>
    <w:basedOn w:val="901"/>
    <w:qFormat/>
    <w:pPr>
      <w:spacing w:before="100" w:beforeAutospacing="1" w:after="100" w:afterAutospacing="1"/>
      <w:widowControl/>
    </w:pPr>
    <w:rPr>
      <w:rFonts w:cs="宋体"/>
      <w:szCs w:val="24"/>
    </w:rPr>
  </w:style>
  <w:style w:type="paragraph" w:styleId="1261" w:customStyle="1">
    <w:name w:val="xl3159"/>
    <w:basedOn w:val="901"/>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62" w:customStyle="1">
    <w:name w:val="xl34"/>
    <w:basedOn w:val="901"/>
    <w:qFormat/>
    <w:pPr>
      <w:spacing w:before="100" w:beforeAutospacing="1" w:after="100" w:afterAutospacing="1"/>
      <w:shd w:val="clear" w:color="auto" w:fill="ffff00"/>
      <w:widowControl/>
    </w:pPr>
    <w:rPr>
      <w:sz w:val="22"/>
      <w:szCs w:val="22"/>
    </w:rPr>
  </w:style>
  <w:style w:type="paragraph" w:styleId="1263" w:customStyle="1">
    <w:name w:val="Char2"/>
    <w:basedOn w:val="901"/>
    <w:qFormat/>
    <w:pPr>
      <w:spacing w:after="160" w:line="240" w:lineRule="exact"/>
      <w:widowControl/>
    </w:pPr>
    <w:rPr>
      <w:rFonts w:ascii="Verdana" w:hAnsi="Verdana" w:eastAsia="仿宋_GB2312"/>
      <w:lang w:eastAsia="en-US"/>
    </w:rPr>
  </w:style>
  <w:style w:type="paragraph" w:styleId="1264" w:customStyle="1">
    <w:name w:val="style4"/>
    <w:basedOn w:val="901"/>
    <w:qFormat/>
    <w:pPr>
      <w:spacing w:before="100" w:beforeAutospacing="1" w:after="100" w:afterAutospacing="1"/>
      <w:widowControl/>
    </w:pPr>
    <w:rPr>
      <w:rFonts w:cs="宋体"/>
      <w:szCs w:val="24"/>
    </w:rPr>
  </w:style>
  <w:style w:type="paragraph" w:styleId="1265" w:customStyle="1">
    <w:name w:val="xl3154"/>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66" w:customStyle="1">
    <w:name w:val="xl3156"/>
    <w:basedOn w:val="901"/>
    <w:qFormat/>
    <w:pPr>
      <w:spacing w:before="100" w:beforeAutospacing="1" w:after="100" w:afterAutospacing="1"/>
      <w:shd w:val="clear" w:color="000000" w:fill="ffff00"/>
      <w:widowControl/>
    </w:pPr>
    <w:rPr>
      <w:rFonts w:cs="宋体"/>
      <w:color w:val="000000"/>
      <w:szCs w:val="24"/>
    </w:rPr>
  </w:style>
  <w:style w:type="paragraph" w:styleId="1267" w:customStyle="1">
    <w:name w:val="xl3141"/>
    <w:basedOn w:val="901"/>
    <w:qFormat/>
    <w:pPr>
      <w:jc w:val="center"/>
      <w:spacing w:before="100" w:beforeAutospacing="1" w:after="100" w:afterAutospacing="1"/>
      <w:widowControl/>
    </w:pPr>
    <w:rPr>
      <w:rFonts w:cs="宋体"/>
      <w:szCs w:val="24"/>
    </w:rPr>
  </w:style>
  <w:style w:type="paragraph" w:styleId="1268" w:customStyle="1">
    <w:name w:val="xl3148"/>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69" w:customStyle="1">
    <w:name w:val="Default"/>
    <w:qFormat/>
    <w:pPr>
      <w:widowControl w:val="off"/>
    </w:pPr>
    <w:rPr>
      <w:rFonts w:ascii="宋体" w:cs="宋体"/>
      <w:color w:val="000000"/>
      <w:sz w:val="24"/>
      <w:szCs w:val="24"/>
    </w:rPr>
  </w:style>
  <w:style w:type="paragraph" w:styleId="1270" w:customStyle="1">
    <w:name w:val="列表段落1"/>
    <w:basedOn w:val="901"/>
    <w:uiPriority w:val="34"/>
    <w:qFormat/>
    <w:pPr>
      <w:ind w:firstLine="420"/>
    </w:pPr>
    <w:rPr>
      <w:szCs w:val="24"/>
    </w:rPr>
  </w:style>
  <w:style w:type="paragraph" w:styleId="1271" w:customStyle="1">
    <w:name w:val="正文首行缩进1"/>
    <w:basedOn w:val="1080"/>
    <w:link w:val="1272"/>
    <w:qFormat/>
    <w:pPr>
      <w:ind w:firstLine="420"/>
      <w:spacing w:after="120" w:line="240" w:lineRule="auto"/>
    </w:pPr>
    <w:rPr>
      <w:sz w:val="21"/>
      <w:lang w:val="en-US"/>
    </w:rPr>
  </w:style>
  <w:style w:type="character" w:styleId="1272" w:customStyle="1">
    <w:name w:val="正文首行缩进 Char"/>
    <w:link w:val="1271"/>
    <w:qFormat/>
    <w:rPr>
      <w:sz w:val="21"/>
    </w:rPr>
  </w:style>
  <w:style w:type="character" w:styleId="1273" w:customStyle="1">
    <w:name w:val="列出段落 Char"/>
    <w:link w:val="1182"/>
    <w:uiPriority w:val="34"/>
    <w:qFormat/>
    <w:rPr>
      <w:sz w:val="21"/>
    </w:rPr>
  </w:style>
  <w:style w:type="character" w:styleId="1274" w:customStyle="1">
    <w:name w:val="列出段落 字符"/>
    <w:qFormat/>
    <w:rPr>
      <w:rFonts w:ascii="Arial" w:hAnsi="Arial"/>
      <w:sz w:val="21"/>
      <w:szCs w:val="24"/>
    </w:rPr>
  </w:style>
  <w:style w:type="paragraph" w:styleId="1275" w:customStyle="1">
    <w:name w:val="List Paragraph1"/>
    <w:basedOn w:val="901"/>
    <w:uiPriority w:val="34"/>
    <w:qFormat/>
    <w:pPr>
      <w:ind w:firstLine="420"/>
    </w:pPr>
    <w:rPr>
      <w:rFonts w:ascii="Calibri" w:hAnsi="Calibri"/>
      <w:szCs w:val="22"/>
    </w:rPr>
  </w:style>
  <w:style w:type="character" w:styleId="1276" w:customStyle="1">
    <w:name w:val="页脚 字符"/>
    <w:uiPriority w:val="99"/>
    <w:qFormat/>
    <w:rPr>
      <w:rFonts w:ascii="Times New Roman" w:hAnsi="Times New Roman" w:eastAsia="宋体" w:cs="Times New Roman"/>
      <w:sz w:val="18"/>
      <w:szCs w:val="20"/>
      <w:lang w:val="zh-CN" w:eastAsia="zh-CN"/>
    </w:rPr>
  </w:style>
  <w:style w:type="paragraph" w:styleId="1277" w:customStyle="1">
    <w:name w:val="正文1"/>
    <w:qFormat/>
    <w:rPr>
      <w:rFonts w:ascii="Tahoma" w:hAnsi="Tahoma" w:eastAsia="微软雅黑"/>
    </w:rPr>
  </w:style>
  <w:style w:type="paragraph" w:styleId="1278" w:customStyle="1">
    <w:name w:val="trs_editor"/>
    <w:basedOn w:val="901"/>
    <w:qFormat/>
    <w:pPr>
      <w:spacing w:before="100" w:beforeAutospacing="1" w:after="100" w:afterAutospacing="1"/>
      <w:widowControl/>
    </w:pPr>
    <w:rPr>
      <w:rFonts w:cs="宋体"/>
      <w:szCs w:val="24"/>
    </w:rPr>
  </w:style>
  <w:style w:type="character" w:styleId="1279" w:customStyle="1">
    <w:name w:val="纯文本 字符"/>
    <w:qFormat/>
    <w:rPr>
      <w:rFonts w:ascii="宋体" w:hAnsi="Courier New" w:eastAsia="宋体"/>
    </w:rPr>
  </w:style>
  <w:style w:type="character" w:styleId="1280" w:customStyle="1">
    <w:name w:val="页脚 字符1"/>
    <w:uiPriority w:val="99"/>
    <w:qFormat/>
    <w:rPr>
      <w:sz w:val="18"/>
    </w:rPr>
  </w:style>
  <w:style w:type="paragraph" w:styleId="1281">
    <w:name w:val="List Paragraph"/>
    <w:basedOn w:val="901"/>
    <w:link w:val="1287"/>
    <w:uiPriority w:val="34"/>
    <w:qFormat/>
    <w:pPr>
      <w:ind w:firstLine="420"/>
    </w:pPr>
    <w:rPr>
      <w:szCs w:val="24"/>
    </w:rPr>
  </w:style>
  <w:style w:type="character" w:styleId="1282" w:customStyle="1">
    <w:name w:val="页脚 Char"/>
    <w:uiPriority w:val="99"/>
    <w:qFormat/>
    <w:rPr>
      <w:sz w:val="18"/>
    </w:rPr>
  </w:style>
  <w:style w:type="character" w:styleId="1283" w:customStyle="1">
    <w:name w:val="纯文本 Char"/>
    <w:qFormat/>
    <w:rPr>
      <w:rFonts w:ascii="宋体" w:hAnsi="Courier New" w:eastAsia="宋体"/>
      <w:sz w:val="21"/>
      <w:lang w:val="en-US" w:eastAsia="zh-CN" w:bidi="ar-SA"/>
    </w:rPr>
  </w:style>
  <w:style w:type="character" w:styleId="1284" w:customStyle="1">
    <w:name w:val="正文文本缩进 2 Char"/>
    <w:qFormat/>
    <w:rPr>
      <w:sz w:val="21"/>
    </w:rPr>
  </w:style>
  <w:style w:type="character" w:styleId="1285" w:customStyle="1">
    <w:name w:val="正文缩进 字符"/>
    <w:link w:val="1073"/>
    <w:qFormat/>
    <w:rPr>
      <w:sz w:val="21"/>
    </w:rPr>
  </w:style>
  <w:style w:type="paragraph" w:styleId="1286">
    <w:name w:val="No Spacing"/>
    <w:uiPriority w:val="1"/>
    <w:qFormat/>
    <w:pPr>
      <w:widowControl w:val="off"/>
    </w:pPr>
    <w:rPr>
      <w:rFonts w:ascii="宋体" w:hAnsi="宋体"/>
      <w:sz w:val="24"/>
    </w:rPr>
  </w:style>
  <w:style w:type="character" w:styleId="1287" w:customStyle="1">
    <w:name w:val="列表段落 字符"/>
    <w:link w:val="1281"/>
    <w:uiPriority w:val="34"/>
    <w:qFormat/>
    <w:rPr>
      <w:rFonts w:ascii="宋体" w:hAnsi="宋体"/>
      <w:sz w:val="24"/>
      <w:szCs w:val="24"/>
    </w:rPr>
  </w:style>
  <w:style w:type="paragraph" w:styleId="1288" w:customStyle="1">
    <w:name w:val="列表段落2"/>
    <w:basedOn w:val="901"/>
    <w:uiPriority w:val="99"/>
    <w:qFormat/>
    <w:pPr>
      <w:ind w:firstLine="420"/>
      <w:jc w:val="both"/>
      <w:spacing w:line="240" w:lineRule="auto"/>
    </w:pPr>
    <w:rPr>
      <w:rFonts w:ascii="Calibri" w:hAnsi="Calibri"/>
      <w:sz w:val="21"/>
      <w:szCs w:val="22"/>
    </w:rPr>
  </w:style>
  <w:style w:type="character" w:styleId="1289" w:customStyle="1">
    <w:name w:val="HTML 预设格式 字符"/>
    <w:basedOn w:val="911"/>
    <w:link w:val="1093"/>
    <w:uiPriority w:val="99"/>
    <w:qFormat/>
    <w:rPr>
      <w:rFonts w:ascii="宋体" w:hAnsi="宋体" w:cs="宋体"/>
      <w:sz w:val="24"/>
      <w:szCs w:val="24"/>
    </w:rPr>
  </w:style>
  <w:style w:type="paragraph" w:styleId="1290" w:customStyle="1">
    <w:name w:val="列出段落11"/>
    <w:basedOn w:val="901"/>
    <w:qFormat/>
    <w:pPr>
      <w:ind w:firstLine="420"/>
    </w:pPr>
    <w:rPr>
      <w:rFonts w:ascii="Calibri" w:hAnsi="Calibri"/>
    </w:rPr>
  </w:style>
  <w:style w:type="table" w:styleId="1291" w:customStyle="1">
    <w:name w:val="网格型1"/>
    <w:basedOn w:val="912"/>
    <w:uiPriority w:val="59"/>
    <w:qFormat/>
    <w:pPr>
      <w:widowControl w:val="off"/>
    </w:pPr>
    <w:rPr>
      <w:rFonts w:ascii="等线" w:hAnsi="等线" w:eastAsia="等线"/>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2" w:customStyle="1">
    <w:name w:val="无间隔2"/>
    <w:uiPriority w:val="1"/>
    <w:qFormat/>
    <w:pPr>
      <w:widowControl w:val="off"/>
    </w:pPr>
    <w:rPr>
      <w:rFonts w:ascii="宋体" w:hAnsi="宋体"/>
      <w:sz w:val="24"/>
    </w:rPr>
  </w:style>
  <w:style w:type="character" w:styleId="1293" w:customStyle="1">
    <w:name w:val="不明显强调1"/>
    <w:basedOn w:val="911"/>
    <w:uiPriority w:val="19"/>
    <w:qFormat/>
    <w:rPr>
      <w:i/>
      <w:iCs/>
      <w:color w:val="404040" w:themeColor="text1" w:themeTint="BF"/>
    </w:rPr>
  </w:style>
  <w:style w:type="paragraph" w:styleId="1294" w:customStyle="1">
    <w:name w:val="Table Paragraph"/>
    <w:basedOn w:val="901"/>
    <w:pPr>
      <w:jc w:val="both"/>
      <w:spacing w:line="240" w:lineRule="auto"/>
    </w:pPr>
    <w:rPr>
      <w:rFonts w:cs="宋体"/>
      <w:sz w:val="21"/>
      <w:szCs w:val="24"/>
      <w:lang w:val="zh-CN" w:bidi="zh-CN"/>
    </w:rPr>
  </w:style>
  <w:style w:type="character" w:styleId="1295" w:customStyle="1">
    <w:name w:val="未处理的提及1"/>
    <w:basedOn w:val="911"/>
    <w:uiPriority w:val="99"/>
    <w:semiHidden/>
    <w:unhideWhenUsed/>
    <w:rPr>
      <w:color w:val="605e5c"/>
      <w:shd w:val="clear" w:color="auto" w:fill="e1dfdd"/>
    </w:rPr>
  </w:style>
  <w:style w:type="paragraph" w:styleId="1296" w:customStyle="1">
    <w:name w:val="method"/>
    <w:basedOn w:val="901"/>
    <w:link w:val="1297"/>
    <w:qFormat/>
    <w:pPr>
      <w:ind w:firstLine="480"/>
    </w:pPr>
    <w:rPr>
      <w:szCs w:val="24"/>
    </w:rPr>
  </w:style>
  <w:style w:type="character" w:styleId="1297" w:customStyle="1">
    <w:name w:val="method 字符"/>
    <w:basedOn w:val="911"/>
    <w:link w:val="1296"/>
    <w:rPr>
      <w:rFonts w:ascii="宋体" w:hAnsi="宋体"/>
      <w:sz w:val="24"/>
      <w:szCs w:val="24"/>
    </w:rPr>
  </w:style>
  <w:style w:type="paragraph" w:styleId="1298" w:customStyle="1">
    <w:name w:val="businessPoint"/>
    <w:basedOn w:val="901"/>
    <w:link w:val="1299"/>
    <w:qFormat/>
    <w:pPr>
      <w:spacing w:before="120" w:after="120"/>
    </w:pPr>
    <w:rPr>
      <w:b/>
      <w:szCs w:val="24"/>
    </w:rPr>
  </w:style>
  <w:style w:type="character" w:styleId="1299" w:customStyle="1">
    <w:name w:val="businessPoint 字符"/>
    <w:basedOn w:val="911"/>
    <w:link w:val="1298"/>
    <w:rPr>
      <w:rFonts w:ascii="宋体" w:hAnsi="宋体"/>
      <w:b/>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3.png"/><Relationship Id="rId19" Type="http://schemas.openxmlformats.org/officeDocument/2006/relationships/image" Target="media/image4.jpg"/><Relationship Id="rId20" Type="http://schemas.openxmlformats.org/officeDocument/2006/relationships/image" Target="media/image5.jpg"/><Relationship Id="rId21" Type="http://schemas.openxmlformats.org/officeDocument/2006/relationships/image" Target="media/image6.jp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237721-755C-485D-8FA1-580B938B8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www.ftpdown.com</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subject/>
  <dc:creator>_</dc:creator>
  <cp:keywords/>
  <dc:description/>
  <cp:lastModifiedBy>顾昀昀</cp:lastModifiedBy>
  <cp:revision>124</cp:revision>
  <dcterms:created xsi:type="dcterms:W3CDTF">2025-01-16T01:37:00Z</dcterms:created>
  <dcterms:modified xsi:type="dcterms:W3CDTF">2025-12-16T09:10:05Z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0C131506AC534B1DB7408BD511F9CAF7</vt:lpwstr>
  </property>
</Properties>
</file>