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480" w:lineRule="exact"/>
        <w:rPr>
          <w:rFonts w:hint="eastAsia" w:ascii="宋体" w:hAnsi="宋体"/>
          <w:b/>
          <w:color w:val="000000" w:themeColor="text1"/>
          <w:sz w:val="48"/>
          <w14:textFill>
            <w14:solidFill>
              <w14:schemeClr w14:val="tx1"/>
            </w14:solidFill>
          </w14:textFill>
        </w:rPr>
      </w:pP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-132715</wp:posOffset>
                </wp:positionH>
                <wp:positionV relativeFrom="paragraph">
                  <wp:posOffset>518160</wp:posOffset>
                </wp:positionV>
                <wp:extent cx="5838190" cy="8618855"/>
                <wp:effectExtent l="0" t="0" r="10160" b="10795"/>
                <wp:wrapTight wrapText="bothSides">
                  <wp:wrapPolygon edited="1">
                    <wp:start x="0" y="0"/>
                    <wp:lineTo x="0" y="21532"/>
                    <wp:lineTo x="21497" y="21532"/>
                    <wp:lineTo x="21497" y="0"/>
                    <wp:lineTo x="0" y="0"/>
                  </wp:wrapPolygon>
                </wp:wrapTight>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22"/>
                        <a:stretch/>
                      </pic:blipFill>
                      <pic:spPr bwMode="auto">
                        <a:xfrm>
                          <a:off x="0" y="0"/>
                          <a:ext cx="5838190" cy="8618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0.4pt;mso-position-horizontal:absolute;mso-position-vertical-relative:text;margin-top:40.8pt;mso-position-vertical:absolute;width:459.7pt;height:678.6pt;mso-wrap-distance-left:9.0pt;mso-wrap-distance-top:0.0pt;mso-wrap-distance-right:9.0pt;mso-wrap-distance-bottom:0.0pt;" wrapcoords="0 0 0 99685 99523 99685 99523 0 0 0" stroked="f">
                <v:path textboxrect="0,0,0,0"/>
                <w10:wrap type="tight"/>
                <v:imagedata r:id="rId22" o:title=""/>
              </v:shape>
            </w:pict>
          </mc:Fallback>
        </mc:AlternateContent>
      </w:r>
      <w:r/>
    </w:p>
    <w:p>
      <w:pPr>
        <w:spacing w:line="480" w:lineRule="exact"/>
        <w:rPr>
          <w:rFonts w:hint="eastAsia" w:ascii="宋体" w:hAnsi="宋体"/>
          <w:b/>
          <w:color w:val="000000" w:themeColor="text1"/>
          <w:sz w:val="48"/>
          <w14:textFill>
            <w14:solidFill>
              <w14:schemeClr w14:val="tx1"/>
            </w14:solidFill>
          </w14:textFill>
        </w:rPr>
      </w:pPr>
      <w:r>
        <w:rPr>
          <w:rFonts w:hint="eastAsia" w:ascii="宋体" w:hAnsi="宋体"/>
          <w:b/>
          <w:color w:val="000000" w:themeColor="text1"/>
          <w:sz w:val="48"/>
          <w14:textFill>
            <w14:solidFill>
              <w14:schemeClr w14:val="tx1"/>
            </w14:solidFill>
          </w14:textFill>
        </w:rPr>
      </w:r>
      <w:r/>
    </w:p>
    <w:p>
      <w:pPr>
        <w:ind w:firstLine="0"/>
        <w:spacing w:line="480" w:lineRule="exact"/>
        <w:rPr>
          <w:rFonts w:hint="eastAsia" w:ascii="宋体" w:hAnsi="宋体"/>
          <w:b/>
          <w:color w:val="000000" w:themeColor="text1"/>
          <w:sz w:val="48"/>
          <w14:textFill>
            <w14:solidFill>
              <w14:schemeClr w14:val="tx1"/>
            </w14:solidFill>
          </w14:textFill>
        </w:rPr>
      </w:pPr>
      <w:r>
        <w:rPr>
          <w:rFonts w:hint="eastAsia" w:ascii="宋体" w:hAnsi="宋体"/>
          <w:b/>
          <w:color w:val="000000" w:themeColor="text1"/>
          <w:sz w:val="48"/>
          <w14:textFill>
            <w14:solidFill>
              <w14:schemeClr w14:val="tx1"/>
            </w14:solidFill>
          </w14:textFill>
        </w:rPr>
      </w:r>
      <w:r/>
    </w:p>
    <w:p>
      <w:pPr>
        <w:ind w:firstLine="3855"/>
        <w:spacing w:line="480" w:lineRule="exact"/>
        <w:rPr>
          <w:rFonts w:hint="eastAsia" w:ascii="宋体" w:hAnsi="宋体"/>
          <w:b/>
          <w:color w:val="000000" w:themeColor="text1"/>
          <w:sz w:val="48"/>
          <w14:textFill>
            <w14:solidFill>
              <w14:schemeClr w14:val="tx1"/>
            </w14:solidFill>
          </w14:textFill>
        </w:rPr>
        <w:sectPr>
          <w:footerReference w:type="default" r:id="rId14"/>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ascii="宋体" w:hAnsi="宋体"/>
          <w:b/>
          <w:color w:val="000000" w:themeColor="text1"/>
          <w:sz w:val="48"/>
          <w14:textFill>
            <w14:solidFill>
              <w14:schemeClr w14:val="tx1"/>
            </w14:solidFill>
          </w14:textFill>
        </w:rPr>
      </w:r>
      <w:r/>
    </w:p>
    <w:p>
      <w:pPr>
        <w:ind w:firstLine="3855"/>
        <w:spacing w:line="480" w:lineRule="exact"/>
        <w:rPr>
          <w:rFonts w:hint="eastAsia" w:ascii="宋体" w:hAnsi="宋体"/>
          <w:b/>
          <w:color w:val="000000" w:themeColor="text1"/>
          <w:sz w:val="48"/>
          <w14:textFill>
            <w14:solidFill>
              <w14:schemeClr w14:val="tx1"/>
            </w14:solidFill>
          </w14:textFill>
        </w:rPr>
      </w:pPr>
      <w:r>
        <w:rPr>
          <w:rFonts w:hint="eastAsia" w:ascii="宋体" w:hAnsi="宋体"/>
          <w:b/>
          <w:color w:val="000000" w:themeColor="text1"/>
          <w:sz w:val="48"/>
          <w14:textFill>
            <w14:solidFill>
              <w14:schemeClr w14:val="tx1"/>
            </w14:solidFill>
          </w14:textFill>
        </w:rPr>
        <w:t xml:space="preserve">目    录</w:t>
      </w:r>
      <w:r/>
    </w:p>
    <w:p>
      <w:pPr>
        <w:spacing w:line="480" w:lineRule="exact"/>
        <w:rPr>
          <w:rFonts w:ascii="宋体" w:hAnsi="宋体"/>
          <w:color w:val="000000" w:themeColor="text1"/>
          <w:sz w:val="28"/>
          <w14:textFill>
            <w14:solidFill>
              <w14:schemeClr w14:val="tx1"/>
            </w14:solidFill>
          </w14:textFill>
        </w:rPr>
      </w:pPr>
      <w:r>
        <w:rPr>
          <w:rFonts w:ascii="宋体" w:hAnsi="宋体"/>
          <w:color w:val="000000" w:themeColor="text1"/>
          <w:sz w:val="28"/>
          <w14:textFill>
            <w14:solidFill>
              <w14:schemeClr w14:val="tx1"/>
            </w14:solidFill>
          </w14:textFill>
        </w:rPr>
      </w:r>
      <w:r/>
    </w:p>
    <w:p>
      <w:pPr>
        <w:ind w:firstLine="1050"/>
        <w:jc w:val="left"/>
        <w:spacing w:line="800" w:lineRule="exact"/>
        <w:rPr>
          <w:rFonts w:hint="eastAsia" w:ascii="宋体" w:hAnsi="宋体"/>
          <w:color w:val="000000" w:themeColor="text1"/>
          <w:sz w:val="30"/>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第一章 招标公告…………………………………………</w:t>
      </w:r>
      <w:r>
        <w:rPr>
          <w:rFonts w:ascii="宋体" w:hAnsi="宋体"/>
          <w:color w:val="000000" w:themeColor="text1"/>
          <w:sz w:val="30"/>
          <w14:textFill>
            <w14:solidFill>
              <w14:schemeClr w14:val="tx1"/>
            </w14:solidFill>
          </w14:textFill>
        </w:rPr>
        <w:t xml:space="preserve">……</w:t>
      </w:r>
      <w:r>
        <w:rPr>
          <w:rFonts w:hint="eastAsia" w:ascii="宋体" w:hAnsi="宋体"/>
          <w:color w:val="000000" w:themeColor="text1"/>
          <w:sz w:val="30"/>
          <w14:textFill>
            <w14:solidFill>
              <w14:schemeClr w14:val="tx1"/>
            </w14:solidFill>
          </w14:textFill>
        </w:rPr>
        <w:t xml:space="preserve">1</w:t>
      </w:r>
      <w:r/>
    </w:p>
    <w:p>
      <w:pPr>
        <w:jc w:val="left"/>
        <w:spacing w:line="800" w:lineRule="exact"/>
        <w:rPr>
          <w:rFonts w:hint="eastAsia" w:ascii="宋体" w:hAnsi="宋体"/>
          <w:color w:val="000000" w:themeColor="text1"/>
          <w:sz w:val="30"/>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       第二章 投标人须知…………………………………………</w:t>
      </w:r>
      <w:r>
        <w:rPr>
          <w:rFonts w:ascii="宋体" w:hAnsi="宋体"/>
          <w:color w:val="000000" w:themeColor="text1"/>
          <w:sz w:val="30"/>
          <w14:textFill>
            <w14:solidFill>
              <w14:schemeClr w14:val="tx1"/>
            </w14:solidFill>
          </w14:textFill>
        </w:rPr>
        <w:t xml:space="preserve">…</w:t>
      </w:r>
      <w:r>
        <w:rPr>
          <w:rFonts w:hint="eastAsia" w:ascii="宋体" w:hAnsi="宋体"/>
          <w:color w:val="000000" w:themeColor="text1"/>
          <w:sz w:val="30"/>
          <w14:textFill>
            <w14:solidFill>
              <w14:schemeClr w14:val="tx1"/>
            </w14:solidFill>
          </w14:textFill>
        </w:rPr>
        <w:t xml:space="preserve">5</w:t>
      </w:r>
      <w:r/>
    </w:p>
    <w:p>
      <w:pPr>
        <w:ind w:firstLine="1200"/>
        <w:jc w:val="left"/>
        <w:spacing w:line="800" w:lineRule="exact"/>
        <w:rPr>
          <w:rFonts w:hint="eastAsia" w:ascii="宋体" w:hAnsi="宋体"/>
          <w:color w:val="000000" w:themeColor="text1"/>
          <w:sz w:val="30"/>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一、投标人须知前附表……………………………………</w:t>
      </w:r>
      <w:r>
        <w:rPr>
          <w:rFonts w:ascii="宋体" w:hAnsi="宋体"/>
          <w:color w:val="000000" w:themeColor="text1"/>
          <w:sz w:val="30"/>
          <w14:textFill>
            <w14:solidFill>
              <w14:schemeClr w14:val="tx1"/>
            </w14:solidFill>
          </w14:textFill>
        </w:rPr>
        <w:t xml:space="preserve">…</w:t>
      </w:r>
      <w:r>
        <w:rPr>
          <w:rFonts w:hint="eastAsia" w:ascii="宋体" w:hAnsi="宋体"/>
          <w:color w:val="000000" w:themeColor="text1"/>
          <w:sz w:val="30"/>
          <w14:textFill>
            <w14:solidFill>
              <w14:schemeClr w14:val="tx1"/>
            </w14:solidFill>
          </w14:textFill>
        </w:rPr>
        <w:t xml:space="preserve">5</w:t>
      </w:r>
      <w:r/>
    </w:p>
    <w:p>
      <w:pPr>
        <w:ind w:firstLine="1200"/>
        <w:jc w:val="left"/>
        <w:spacing w:line="800" w:lineRule="exact"/>
        <w:rPr>
          <w:rFonts w:ascii="宋体" w:hAnsi="宋体"/>
          <w:color w:val="000000" w:themeColor="text1"/>
          <w:sz w:val="30"/>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二、总则……………………………………………</w:t>
      </w:r>
      <w:r>
        <w:rPr>
          <w:rFonts w:ascii="宋体" w:hAnsi="宋体"/>
          <w:color w:val="000000" w:themeColor="text1"/>
          <w:sz w:val="30"/>
          <w14:textFill>
            <w14:solidFill>
              <w14:schemeClr w14:val="tx1"/>
            </w14:solidFill>
          </w14:textFill>
        </w:rPr>
        <w:t xml:space="preserve">…………</w:t>
      </w:r>
      <w:r>
        <w:rPr>
          <w:rFonts w:hint="eastAsia" w:ascii="宋体" w:hAnsi="宋体"/>
          <w:color w:val="000000" w:themeColor="text1"/>
          <w:sz w:val="30"/>
          <w14:textFill>
            <w14:solidFill>
              <w14:schemeClr w14:val="tx1"/>
            </w14:solidFill>
          </w14:textFill>
        </w:rPr>
        <w:t xml:space="preserve">6      </w:t>
      </w:r>
      <w:r/>
    </w:p>
    <w:p>
      <w:pPr>
        <w:ind w:firstLine="1050"/>
        <w:jc w:val="left"/>
        <w:spacing w:line="800" w:lineRule="exact"/>
        <w:rPr>
          <w:rFonts w:hint="eastAsia" w:ascii="宋体" w:hAnsi="宋体" w:eastAsia="宋体"/>
          <w:color w:val="000000" w:themeColor="text1"/>
          <w:sz w:val="30"/>
          <w:lang w:eastAsia="zh-CN"/>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 三、招标文件………………………………………………</w:t>
      </w:r>
      <w:r>
        <w:rPr>
          <w:rFonts w:ascii="宋体" w:hAnsi="宋体"/>
          <w:color w:val="000000" w:themeColor="text1"/>
          <w:sz w:val="30"/>
          <w14:textFill>
            <w14:solidFill>
              <w14:schemeClr w14:val="tx1"/>
            </w14:solidFill>
          </w14:textFill>
        </w:rPr>
        <w:t xml:space="preserve">…</w:t>
      </w:r>
      <w:r>
        <w:rPr>
          <w:rFonts w:hint="eastAsia" w:ascii="宋体" w:hAnsi="宋体"/>
          <w:color w:val="000000" w:themeColor="text1"/>
          <w:sz w:val="30"/>
          <w:lang w:val="en-US" w:eastAsia="zh-CN"/>
          <w14:textFill>
            <w14:solidFill>
              <w14:schemeClr w14:val="tx1"/>
            </w14:solidFill>
          </w14:textFill>
        </w:rPr>
        <w:t xml:space="preserve">7</w:t>
      </w:r>
      <w:r/>
    </w:p>
    <w:p>
      <w:pPr>
        <w:ind w:firstLine="1200"/>
        <w:jc w:val="left"/>
        <w:spacing w:line="800" w:lineRule="exact"/>
        <w:rPr>
          <w:rFonts w:hint="eastAsia" w:ascii="宋体" w:hAnsi="宋体" w:eastAsia="宋体"/>
          <w:color w:val="000000" w:themeColor="text1"/>
          <w:sz w:val="30"/>
          <w:lang w:eastAsia="zh-CN"/>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四、投标文件…………………………………………………</w:t>
      </w:r>
      <w:r>
        <w:rPr>
          <w:rFonts w:hint="eastAsia" w:ascii="宋体" w:hAnsi="宋体"/>
          <w:color w:val="000000" w:themeColor="text1"/>
          <w:sz w:val="30"/>
          <w:lang w:val="en-US" w:eastAsia="zh-CN"/>
          <w14:textFill>
            <w14:solidFill>
              <w14:schemeClr w14:val="tx1"/>
            </w14:solidFill>
          </w14:textFill>
        </w:rPr>
        <w:t xml:space="preserve">8</w:t>
      </w:r>
      <w:r/>
    </w:p>
    <w:p>
      <w:pPr>
        <w:ind w:firstLine="1050"/>
        <w:jc w:val="left"/>
        <w:spacing w:line="800" w:lineRule="exact"/>
        <w:rPr>
          <w:rFonts w:hint="eastAsia" w:ascii="宋体" w:hAnsi="宋体" w:eastAsia="宋体"/>
          <w:color w:val="000000" w:themeColor="text1"/>
          <w:sz w:val="30"/>
          <w:lang w:eastAsia="zh-CN"/>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 五、开标及资格审查………………………</w:t>
      </w:r>
      <w:r>
        <w:rPr>
          <w:rFonts w:ascii="宋体" w:hAnsi="宋体"/>
          <w:color w:val="000000" w:themeColor="text1"/>
          <w:sz w:val="30"/>
          <w14:textFill>
            <w14:solidFill>
              <w14:schemeClr w14:val="tx1"/>
            </w14:solidFill>
          </w14:textFill>
        </w:rPr>
        <w:t xml:space="preserve">…………………</w:t>
      </w:r>
      <w:r>
        <w:rPr>
          <w:rFonts w:hint="eastAsia" w:ascii="宋体" w:hAnsi="宋体"/>
          <w:color w:val="000000" w:themeColor="text1"/>
          <w:sz w:val="30"/>
          <w14:textFill>
            <w14:solidFill>
              <w14:schemeClr w14:val="tx1"/>
            </w14:solidFill>
          </w14:textFill>
        </w:rPr>
        <w:t xml:space="preserve">1</w:t>
      </w:r>
      <w:r>
        <w:rPr>
          <w:rFonts w:hint="eastAsia" w:ascii="宋体" w:hAnsi="宋体"/>
          <w:color w:val="000000" w:themeColor="text1"/>
          <w:sz w:val="30"/>
          <w:lang w:val="en-US" w:eastAsia="zh-CN"/>
          <w14:textFill>
            <w14:solidFill>
              <w14:schemeClr w14:val="tx1"/>
            </w14:solidFill>
          </w14:textFill>
        </w:rPr>
        <w:t xml:space="preserve">3</w:t>
      </w:r>
      <w:r/>
    </w:p>
    <w:p>
      <w:pPr>
        <w:ind w:firstLine="1050"/>
        <w:jc w:val="left"/>
        <w:spacing w:line="800" w:lineRule="exact"/>
        <w:rPr>
          <w:rFonts w:hint="eastAsia" w:ascii="宋体" w:hAnsi="宋体" w:eastAsia="宋体"/>
          <w:color w:val="000000" w:themeColor="text1"/>
          <w:sz w:val="30"/>
          <w:lang w:eastAsia="zh-CN"/>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 六、评标…………………………………</w:t>
      </w:r>
      <w:r>
        <w:rPr>
          <w:rFonts w:ascii="宋体" w:hAnsi="宋体"/>
          <w:color w:val="000000" w:themeColor="text1"/>
          <w:sz w:val="30"/>
          <w14:textFill>
            <w14:solidFill>
              <w14:schemeClr w14:val="tx1"/>
            </w14:solidFill>
          </w14:textFill>
        </w:rPr>
        <w:t xml:space="preserve">……………………</w:t>
      </w:r>
      <w:r>
        <w:rPr>
          <w:rFonts w:hint="eastAsia" w:ascii="宋体" w:hAnsi="宋体"/>
          <w:color w:val="000000" w:themeColor="text1"/>
          <w:sz w:val="30"/>
          <w14:textFill>
            <w14:solidFill>
              <w14:schemeClr w14:val="tx1"/>
            </w14:solidFill>
          </w14:textFill>
        </w:rPr>
        <w:t xml:space="preserve">1</w:t>
      </w:r>
      <w:r>
        <w:rPr>
          <w:rFonts w:hint="eastAsia" w:ascii="宋体" w:hAnsi="宋体"/>
          <w:color w:val="000000" w:themeColor="text1"/>
          <w:sz w:val="30"/>
          <w:lang w:val="en-US" w:eastAsia="zh-CN"/>
          <w14:textFill>
            <w14:solidFill>
              <w14:schemeClr w14:val="tx1"/>
            </w14:solidFill>
          </w14:textFill>
        </w:rPr>
        <w:t xml:space="preserve">4</w:t>
      </w:r>
      <w:r/>
    </w:p>
    <w:p>
      <w:pPr>
        <w:ind w:firstLine="1050"/>
        <w:jc w:val="left"/>
        <w:spacing w:line="800" w:lineRule="exact"/>
        <w:rPr>
          <w:rFonts w:hint="eastAsia" w:ascii="宋体" w:hAnsi="宋体" w:eastAsia="宋体"/>
          <w:color w:val="000000" w:themeColor="text1"/>
          <w:sz w:val="30"/>
          <w:lang w:eastAsia="zh-CN"/>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 七、定标…………………………………</w:t>
      </w:r>
      <w:r>
        <w:rPr>
          <w:rFonts w:ascii="宋体" w:hAnsi="宋体"/>
          <w:color w:val="000000" w:themeColor="text1"/>
          <w:sz w:val="30"/>
          <w14:textFill>
            <w14:solidFill>
              <w14:schemeClr w14:val="tx1"/>
            </w14:solidFill>
          </w14:textFill>
        </w:rPr>
        <w:t xml:space="preserve">……………………</w:t>
      </w:r>
      <w:r>
        <w:rPr>
          <w:rFonts w:hint="eastAsia" w:ascii="宋体" w:hAnsi="宋体"/>
          <w:color w:val="000000" w:themeColor="text1"/>
          <w:sz w:val="30"/>
          <w14:textFill>
            <w14:solidFill>
              <w14:schemeClr w14:val="tx1"/>
            </w14:solidFill>
          </w14:textFill>
        </w:rPr>
        <w:t xml:space="preserve">1</w:t>
      </w:r>
      <w:r>
        <w:rPr>
          <w:rFonts w:hint="eastAsia" w:ascii="宋体" w:hAnsi="宋体"/>
          <w:color w:val="000000" w:themeColor="text1"/>
          <w:sz w:val="30"/>
          <w:lang w:val="en-US" w:eastAsia="zh-CN"/>
          <w14:textFill>
            <w14:solidFill>
              <w14:schemeClr w14:val="tx1"/>
            </w14:solidFill>
          </w14:textFill>
        </w:rPr>
        <w:t xml:space="preserve">7</w:t>
      </w:r>
      <w:r/>
    </w:p>
    <w:p>
      <w:pPr>
        <w:ind w:firstLine="1050"/>
        <w:jc w:val="left"/>
        <w:spacing w:line="800" w:lineRule="exact"/>
        <w:rPr>
          <w:rFonts w:hint="eastAsia" w:ascii="宋体" w:hAnsi="宋体"/>
          <w:color w:val="000000" w:themeColor="text1"/>
          <w:sz w:val="30"/>
          <w:lang w:val="en-US" w:eastAsia="zh-CN"/>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第三章   招标内容及要求………………</w:t>
      </w:r>
      <w:r>
        <w:rPr>
          <w:rFonts w:ascii="宋体" w:hAnsi="宋体"/>
          <w:color w:val="000000" w:themeColor="text1"/>
          <w:sz w:val="30"/>
          <w14:textFill>
            <w14:solidFill>
              <w14:schemeClr w14:val="tx1"/>
            </w14:solidFill>
          </w14:textFill>
        </w:rPr>
        <w:t xml:space="preserve">……………………</w:t>
      </w:r>
      <w:r>
        <w:rPr>
          <w:rFonts w:hint="eastAsia" w:ascii="宋体" w:hAnsi="宋体"/>
          <w:color w:val="000000" w:themeColor="text1"/>
          <w:sz w:val="30"/>
          <w14:textFill>
            <w14:solidFill>
              <w14:schemeClr w14:val="tx1"/>
            </w14:solidFill>
          </w14:textFill>
        </w:rPr>
        <w:t xml:space="preserve">2</w:t>
      </w:r>
      <w:r>
        <w:rPr>
          <w:rFonts w:hint="eastAsia" w:ascii="宋体" w:hAnsi="宋体"/>
          <w:color w:val="000000" w:themeColor="text1"/>
          <w:sz w:val="30"/>
          <w:lang w:val="en-US" w:eastAsia="zh-CN"/>
          <w14:textFill>
            <w14:solidFill>
              <w14:schemeClr w14:val="tx1"/>
            </w14:solidFill>
          </w14:textFill>
        </w:rPr>
        <w:t xml:space="preserve">1</w:t>
      </w:r>
      <w:r/>
    </w:p>
    <w:p>
      <w:pPr>
        <w:ind w:firstLine="1050"/>
        <w:jc w:val="left"/>
        <w:spacing w:line="800" w:lineRule="exact"/>
        <w:rPr>
          <w:rFonts w:ascii="宋体" w:hAnsi="宋体"/>
          <w:color w:val="000000" w:themeColor="text1"/>
          <w:sz w:val="30"/>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第四章   评标办法及评分标准……</w:t>
      </w:r>
      <w:r>
        <w:rPr>
          <w:rFonts w:ascii="宋体" w:hAnsi="宋体"/>
          <w:color w:val="000000" w:themeColor="text1"/>
          <w:sz w:val="30"/>
          <w14:textFill>
            <w14:solidFill>
              <w14:schemeClr w14:val="tx1"/>
            </w14:solidFill>
          </w14:textFill>
        </w:rPr>
        <w:t xml:space="preserve">…………………………</w:t>
      </w:r>
      <w:r>
        <w:rPr>
          <w:rFonts w:hint="eastAsia" w:ascii="宋体" w:hAnsi="宋体"/>
          <w:color w:val="000000" w:themeColor="text1"/>
          <w:sz w:val="30"/>
          <w:lang w:val="en-US" w:eastAsia="zh-CN"/>
          <w14:textFill>
            <w14:solidFill>
              <w14:schemeClr w14:val="tx1"/>
            </w14:solidFill>
          </w14:textFill>
        </w:rPr>
        <w:t xml:space="preserve">23</w:t>
      </w:r>
      <w:r>
        <w:rPr>
          <w:rFonts w:hint="eastAsia" w:ascii="宋体" w:hAnsi="宋体"/>
          <w:color w:val="000000" w:themeColor="text1"/>
          <w:sz w:val="30"/>
          <w14:textFill>
            <w14:solidFill>
              <w14:schemeClr w14:val="tx1"/>
            </w14:solidFill>
          </w14:textFill>
        </w:rPr>
        <w:t xml:space="preserve">   </w:t>
      </w:r>
      <w:r/>
    </w:p>
    <w:p>
      <w:pPr>
        <w:ind w:firstLine="1050"/>
        <w:jc w:val="left"/>
        <w:spacing w:line="800" w:lineRule="exact"/>
        <w:rPr>
          <w:rFonts w:hint="default" w:ascii="宋体" w:hAnsi="宋体" w:eastAsia="宋体"/>
          <w:color w:val="000000" w:themeColor="text1"/>
          <w:sz w:val="30"/>
          <w:lang w:val="en-US" w:eastAsia="zh-CN"/>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第五章   合同主要条款……</w:t>
      </w:r>
      <w:r>
        <w:rPr>
          <w:rFonts w:ascii="宋体" w:hAnsi="宋体"/>
          <w:color w:val="000000" w:themeColor="text1"/>
          <w:sz w:val="30"/>
          <w14:textFill>
            <w14:solidFill>
              <w14:schemeClr w14:val="tx1"/>
            </w14:solidFill>
          </w14:textFill>
        </w:rPr>
        <w:t xml:space="preserve">…………………………………</w:t>
      </w:r>
      <w:r>
        <w:rPr>
          <w:rFonts w:hint="eastAsia" w:ascii="宋体" w:hAnsi="宋体"/>
          <w:color w:val="000000" w:themeColor="text1"/>
          <w:sz w:val="30"/>
          <w:lang w:val="en-US" w:eastAsia="zh-CN"/>
          <w14:textFill>
            <w14:solidFill>
              <w14:schemeClr w14:val="tx1"/>
            </w14:solidFill>
          </w14:textFill>
        </w:rPr>
        <w:t xml:space="preserve">24</w:t>
      </w:r>
      <w:r/>
    </w:p>
    <w:p>
      <w:pPr>
        <w:ind w:firstLine="1050"/>
        <w:jc w:val="left"/>
        <w:spacing w:line="800" w:lineRule="exact"/>
        <w:rPr>
          <w:rFonts w:hint="default" w:ascii="宋体" w:hAnsi="宋体" w:eastAsia="宋体"/>
          <w:color w:val="000000" w:themeColor="text1"/>
          <w:sz w:val="30"/>
          <w:lang w:val="en-US" w:eastAsia="zh-CN"/>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第六章   投标文件及格式……</w:t>
      </w:r>
      <w:r>
        <w:rPr>
          <w:rFonts w:ascii="宋体" w:hAnsi="宋体"/>
          <w:color w:val="000000" w:themeColor="text1"/>
          <w:sz w:val="30"/>
          <w14:textFill>
            <w14:solidFill>
              <w14:schemeClr w14:val="tx1"/>
            </w14:solidFill>
          </w14:textFill>
        </w:rPr>
        <w:t xml:space="preserve">………………………………</w:t>
      </w:r>
      <w:r>
        <w:rPr>
          <w:rFonts w:hint="eastAsia" w:ascii="宋体" w:hAnsi="宋体"/>
          <w:color w:val="000000" w:themeColor="text1"/>
          <w:sz w:val="30"/>
          <w:lang w:val="en-US" w:eastAsia="zh-CN"/>
          <w14:textFill>
            <w14:solidFill>
              <w14:schemeClr w14:val="tx1"/>
            </w14:solidFill>
          </w14:textFill>
        </w:rPr>
        <w:t xml:space="preserve">29</w:t>
      </w:r>
      <w:r/>
    </w:p>
    <w:p>
      <w:pPr>
        <w:pStyle w:val="1097"/>
        <w:ind w:firstLine="482"/>
        <w:rPr>
          <w:rFonts w:hint="eastAsia" w:ascii="宋体" w:hAnsi="宋体"/>
          <w:b/>
          <w:color w:val="000000" w:themeColor="text1"/>
          <w:sz w:val="48"/>
          <w14:textFill>
            <w14:solidFill>
              <w14:schemeClr w14:val="tx1"/>
            </w14:solidFill>
          </w14:textFill>
        </w:rPr>
      </w:pPr>
      <w:r>
        <w:rPr>
          <w:rFonts w:hint="eastAsia" w:ascii="宋体" w:hAnsi="宋体"/>
          <w:b/>
          <w:color w:val="000000" w:themeColor="text1"/>
          <w:sz w:val="48"/>
          <w14:textFill>
            <w14:solidFill>
              <w14:schemeClr w14:val="tx1"/>
            </w14:solidFill>
          </w14:textFill>
        </w:rPr>
      </w:r>
      <w:r/>
    </w:p>
    <w:p>
      <w:pPr>
        <w:rPr>
          <w:rFonts w:hint="eastAsia" w:ascii="宋体" w:hAnsi="宋体"/>
          <w:b/>
          <w:color w:val="000000" w:themeColor="text1"/>
          <w:sz w:val="48"/>
          <w14:textFill>
            <w14:solidFill>
              <w14:schemeClr w14:val="tx1"/>
            </w14:solidFill>
          </w14:textFill>
        </w:rPr>
      </w:pPr>
      <w:r>
        <w:rPr>
          <w:rFonts w:hint="eastAsia" w:ascii="宋体" w:hAnsi="宋体"/>
          <w:b/>
          <w:color w:val="000000" w:themeColor="text1"/>
          <w:sz w:val="48"/>
          <w14:textFill>
            <w14:solidFill>
              <w14:schemeClr w14:val="tx1"/>
            </w14:solidFill>
          </w14:textFill>
        </w:rPr>
      </w:r>
      <w:r/>
    </w:p>
    <w:p>
      <w:pPr>
        <w:rPr>
          <w:rFonts w:hint="eastAsia"/>
          <w:color w:val="000000" w:themeColor="text1"/>
          <w14:textFill>
            <w14:solidFill>
              <w14:schemeClr w14:val="tx1"/>
            </w14:solidFill>
          </w14:textFill>
        </w:rPr>
        <w:sectPr>
          <w:footerReference w:type="default" r:id="rId15"/>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color w:val="000000" w:themeColor="text1"/>
          <w14:textFill>
            <w14:solidFill>
              <w14:schemeClr w14:val="tx1"/>
            </w14:solidFill>
          </w14:textFill>
        </w:rPr>
      </w:r>
      <w:r/>
    </w:p>
    <w:p>
      <w:pPr>
        <w:pStyle w:val="1088"/>
        <w:numPr>
          <w:ilvl w:val="0"/>
          <w:numId w:val="1"/>
        </w:numPr>
        <w:ind w:firstLine="2409"/>
        <w:spacing w:before="120" w:after="120" w:line="500" w:lineRule="exact"/>
        <w:rPr>
          <w:rFonts w:hint="eastAsia" w:hAnsi="宋体"/>
          <w:b/>
          <w:color w:val="000000" w:themeColor="text1"/>
          <w:sz w:val="48"/>
          <w:szCs w:val="24"/>
          <w14:textFill>
            <w14:solidFill>
              <w14:schemeClr w14:val="tx1"/>
            </w14:solidFill>
          </w14:textFill>
        </w:rPr>
        <w:outlineLvl w:val="0"/>
      </w:pPr>
      <w:r>
        <w:rPr>
          <w:rFonts w:hint="eastAsia" w:hAnsi="宋体"/>
          <w:b/>
          <w:color w:val="000000" w:themeColor="text1"/>
          <w:sz w:val="48"/>
          <w:szCs w:val="24"/>
          <w14:textFill>
            <w14:solidFill>
              <w14:schemeClr w14:val="tx1"/>
            </w14:solidFill>
          </w14:textFill>
        </w:rPr>
        <w:t xml:space="preserve"> 招标公告</w:t>
      </w:r>
      <w:r/>
    </w:p>
    <w:tbl>
      <w:tblPr>
        <w:tblStyle w:val="90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28"/>
      </w:tblGrid>
      <w:tr>
        <w:trPr/>
        <w:tc>
          <w:tcPr>
            <w:tcW w:w="9428" w:type="dxa"/>
            <w:vAlign w:val="top"/>
            <w:textDirection w:val="lrTb"/>
            <w:noWrap/>
          </w:tcPr>
          <w:p>
            <w:pPr>
              <w:ind w:firstLine="482"/>
              <w:jc w:val="left"/>
              <w:spacing w:line="440" w:lineRule="exact"/>
              <w:widowControl/>
              <w:rPr>
                <w:rFonts w:ascii="宋体" w:hAnsi="宋体"/>
                <w:b/>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t xml:space="preserve">项目概况</w:t>
            </w:r>
            <w:r/>
          </w:p>
          <w:p>
            <w:pPr>
              <w:ind w:firstLine="480"/>
              <w:jc w:val="left"/>
              <w:spacing w:line="440" w:lineRule="exact"/>
              <w:widowControl/>
              <w:rPr>
                <w:rFonts w:ascii="宋体" w:hAnsi="宋体" w:cs="Arial"/>
                <w:bCs/>
                <w:color w:val="000000" w:themeColor="text1"/>
                <w:sz w:val="24"/>
                <w:szCs w:val="24"/>
                <w14:textFill>
                  <w14:solidFill>
                    <w14:schemeClr w14:val="tx1"/>
                  </w14:solidFill>
                </w14:textFill>
              </w:rPr>
            </w:pPr>
            <w:r>
              <w:rPr>
                <w:rFonts w:hint="eastAsia" w:ascii="宋体" w:hAnsi="宋体"/>
                <w:bCs/>
                <w:color w:val="000000" w:themeColor="text1"/>
                <w:sz w:val="24"/>
                <w:lang w:eastAsia="zh-CN"/>
                <w14:textFill>
                  <w14:solidFill>
                    <w14:schemeClr w14:val="tx1"/>
                  </w14:solidFill>
                </w14:textFill>
              </w:rPr>
              <w:t xml:space="preserve">建湖县2024年稻麦绿色高质高效创建（新型肥料）采购项目</w:t>
            </w:r>
            <w:r>
              <w:rPr>
                <w:rFonts w:ascii="宋体" w:hAnsi="宋体"/>
                <w:bCs/>
                <w:color w:val="000000" w:themeColor="text1"/>
                <w:sz w:val="24"/>
                <w14:textFill>
                  <w14:solidFill>
                    <w14:schemeClr w14:val="tx1"/>
                  </w14:solidFill>
                </w14:textFill>
              </w:rPr>
              <w:t xml:space="preserve">的潜在投标人应在</w:t>
            </w:r>
            <w:r>
              <w:rPr>
                <w:rFonts w:hint="eastAsia" w:ascii="宋体" w:hAnsi="宋体"/>
                <w:bCs/>
                <w:color w:val="000000" w:themeColor="text1"/>
                <w:sz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政府采购一体化平台（苏采云）</w:t>
            </w:r>
            <w:r>
              <w:rPr>
                <w:rFonts w:hint="eastAsia" w:ascii="宋体" w:hAnsi="宋体"/>
                <w:bCs/>
                <w:color w:val="000000" w:themeColor="text1"/>
                <w:sz w:val="24"/>
                <w14:textFill>
                  <w14:solidFill>
                    <w14:schemeClr w14:val="tx1"/>
                  </w14:solidFill>
                </w14:textFill>
              </w:rPr>
              <w:t xml:space="preserve">”</w:t>
            </w:r>
            <w:r>
              <w:rPr>
                <w:rFonts w:ascii="宋体" w:hAnsi="宋体"/>
                <w:bCs/>
                <w:color w:val="000000" w:themeColor="text1"/>
                <w:sz w:val="24"/>
                <w14:textFill>
                  <w14:solidFill>
                    <w14:schemeClr w14:val="tx1"/>
                  </w14:solidFill>
                </w14:textFill>
              </w:rPr>
              <w:t xml:space="preserve">获取招标文件，</w:t>
            </w:r>
            <w:r>
              <w:rPr>
                <w:rFonts w:ascii="宋体" w:hAnsi="宋体"/>
                <w:b/>
                <w:bCs/>
                <w:color w:val="000000" w:themeColor="text1"/>
                <w:sz w:val="24"/>
                <w14:textFill>
                  <w14:solidFill>
                    <w14:schemeClr w14:val="tx1"/>
                  </w14:solidFill>
                </w14:textFill>
              </w:rPr>
              <w:t xml:space="preserve">并于</w:t>
            </w:r>
            <w:r>
              <w:rPr>
                <w:rFonts w:hint="eastAsia" w:ascii="宋体" w:hAnsi="宋体"/>
                <w:b/>
                <w:bCs/>
                <w:color w:val="000000" w:themeColor="text1"/>
                <w:sz w:val="24"/>
                <w:lang w:eastAsia="zh-CN"/>
                <w14:textFill>
                  <w14:solidFill>
                    <w14:schemeClr w14:val="tx1"/>
                  </w14:solidFill>
                </w14:textFill>
              </w:rPr>
              <w:t xml:space="preserve">2025</w:t>
            </w:r>
            <w:r>
              <w:rPr>
                <w:rFonts w:ascii="宋体" w:hAnsi="宋体"/>
                <w:b/>
                <w:bCs/>
                <w:color w:val="000000" w:themeColor="text1"/>
                <w:sz w:val="24"/>
                <w14:textFill>
                  <w14:solidFill>
                    <w14:schemeClr w14:val="tx1"/>
                  </w14:solidFill>
                </w14:textFill>
              </w:rPr>
              <w:t xml:space="preserve">年</w:t>
            </w:r>
            <w:r>
              <w:rPr>
                <w:rFonts w:hint="eastAsia" w:ascii="宋体" w:hAnsi="宋体"/>
                <w:b/>
                <w:bCs/>
                <w:color w:val="000000" w:themeColor="text1"/>
                <w:sz w:val="24"/>
                <w:lang w:val="en-US" w:eastAsia="zh-CN"/>
                <w14:textFill>
                  <w14:solidFill>
                    <w14:schemeClr w14:val="tx1"/>
                  </w14:solidFill>
                </w14:textFill>
              </w:rPr>
              <w:t xml:space="preserve">4 </w:t>
            </w:r>
            <w:r>
              <w:rPr>
                <w:rFonts w:ascii="宋体" w:hAnsi="宋体"/>
                <w:b/>
                <w:bCs/>
                <w:color w:val="000000" w:themeColor="text1"/>
                <w:sz w:val="24"/>
                <w14:textFill>
                  <w14:solidFill>
                    <w14:schemeClr w14:val="tx1"/>
                  </w14:solidFill>
                </w14:textFill>
              </w:rPr>
              <w:t xml:space="preserve">月</w:t>
            </w:r>
            <w:r>
              <w:rPr>
                <w:rFonts w:hint="eastAsia" w:ascii="宋体" w:hAnsi="宋体"/>
                <w:b/>
                <w:bCs/>
                <w:color w:val="000000" w:themeColor="text1"/>
                <w:sz w:val="24"/>
                <w:lang w:val="en-US" w:eastAsia="zh-CN"/>
                <w14:textFill>
                  <w14:solidFill>
                    <w14:schemeClr w14:val="tx1"/>
                  </w14:solidFill>
                </w14:textFill>
              </w:rPr>
              <w:t xml:space="preserve">9</w:t>
            </w:r>
            <w:r>
              <w:rPr>
                <w:rFonts w:ascii="宋体" w:hAnsi="宋体"/>
                <w:b/>
                <w:bCs/>
                <w:color w:val="000000" w:themeColor="text1"/>
                <w:sz w:val="24"/>
                <w14:textFill>
                  <w14:solidFill>
                    <w14:schemeClr w14:val="tx1"/>
                  </w14:solidFill>
                </w14:textFill>
              </w:rPr>
              <w:t xml:space="preserve">日</w:t>
            </w:r>
            <w:r>
              <w:rPr>
                <w:rFonts w:hint="eastAsia" w:ascii="宋体" w:hAnsi="宋体"/>
                <w:b/>
                <w:bCs/>
                <w:color w:val="000000" w:themeColor="text1"/>
                <w:sz w:val="24"/>
                <w:lang w:val="en-US" w:eastAsia="zh-CN"/>
                <w14:textFill>
                  <w14:solidFill>
                    <w14:schemeClr w14:val="tx1"/>
                  </w14:solidFill>
                </w14:textFill>
              </w:rPr>
              <w:t xml:space="preserve">9</w:t>
            </w:r>
            <w:r>
              <w:rPr>
                <w:rFonts w:hint="eastAsia" w:ascii="宋体" w:hAnsi="宋体"/>
                <w:b/>
                <w:bCs/>
                <w:color w:val="000000" w:themeColor="text1"/>
                <w:sz w:val="24"/>
                <w14:textFill>
                  <w14:solidFill>
                    <w14:schemeClr w14:val="tx1"/>
                  </w14:solidFill>
                </w14:textFill>
              </w:rPr>
              <w:t xml:space="preserve">:00</w:t>
            </w:r>
            <w:r>
              <w:rPr>
                <w:rFonts w:ascii="宋体" w:hAnsi="宋体"/>
                <w:b/>
                <w:bCs/>
                <w:color w:val="000000" w:themeColor="text1"/>
                <w:sz w:val="24"/>
                <w14:textFill>
                  <w14:solidFill>
                    <w14:schemeClr w14:val="tx1"/>
                  </w14:solidFill>
                </w14:textFill>
              </w:rPr>
              <w:t xml:space="preserve">分（北京时间）前</w:t>
            </w:r>
            <w:r>
              <w:rPr>
                <w:rFonts w:hint="eastAsia" w:ascii="宋体" w:hAnsi="宋体"/>
                <w:b/>
                <w:bCs/>
                <w:color w:val="000000" w:themeColor="text1"/>
                <w:sz w:val="24"/>
                <w14:textFill>
                  <w14:solidFill>
                    <w14:schemeClr w14:val="tx1"/>
                  </w14:solidFill>
                </w14:textFill>
              </w:rPr>
              <w:t xml:space="preserve">递交</w:t>
            </w:r>
            <w:r>
              <w:rPr>
                <w:rFonts w:ascii="宋体" w:hAnsi="宋体"/>
                <w:b/>
                <w:bCs/>
                <w:color w:val="000000" w:themeColor="text1"/>
                <w:sz w:val="24"/>
                <w14:textFill>
                  <w14:solidFill>
                    <w14:schemeClr w14:val="tx1"/>
                  </w14:solidFill>
                </w14:textFill>
              </w:rPr>
              <w:t xml:space="preserve">投标文件。</w:t>
            </w:r>
            <w:r/>
          </w:p>
        </w:tc>
      </w:tr>
    </w:tbl>
    <w:p>
      <w:pPr>
        <w:ind w:firstLine="480"/>
        <w:jc w:val="left"/>
        <w:spacing w:line="450" w:lineRule="exact"/>
        <w:widowControl/>
        <w:rPr>
          <w:rFonts w:ascii="宋体" w:hAnsi="宋体" w:cs="Arial"/>
          <w:b/>
          <w:color w:val="000000" w:themeColor="text1"/>
          <w:sz w:val="24"/>
          <w:szCs w:val="24"/>
          <w14:textFill>
            <w14:solidFill>
              <w14:schemeClr w14:val="tx1"/>
            </w14:solidFill>
          </w14:textFill>
        </w:rPr>
      </w:pPr>
      <w:r>
        <w:rPr>
          <w:rFonts w:hint="eastAsia" w:ascii="宋体" w:hAnsi="宋体" w:cs="Arial"/>
          <w:b/>
          <w:color w:val="000000" w:themeColor="text1"/>
          <w:sz w:val="24"/>
          <w:szCs w:val="24"/>
          <w14:textFill>
            <w14:solidFill>
              <w14:schemeClr w14:val="tx1"/>
            </w14:solidFill>
          </w14:textFill>
        </w:rPr>
        <w:t xml:space="preserve">一、项目基本情况</w:t>
      </w:r>
      <w:r/>
    </w:p>
    <w:p>
      <w:pPr>
        <w:ind w:firstLine="480"/>
        <w:jc w:val="left"/>
        <w:keepLines w:val="0"/>
        <w:keepNext w:val="0"/>
        <w:pageBreakBefore w:val="0"/>
        <w:spacing w:line="480" w:lineRule="exact"/>
        <w:widowControl/>
        <w:rPr>
          <w:rFonts w:hint="eastAsia" w:ascii="宋体" w:hAnsi="宋体" w:eastAsia="宋体" w:cs="Arial"/>
          <w:bCs/>
          <w:color w:val="000000" w:themeColor="text1"/>
          <w:sz w:val="24"/>
          <w:szCs w:val="24"/>
          <w:highlight w:val="yellow"/>
          <w:lang w:val="en-US" w:eastAsia="zh-CN"/>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项目编号：JSZC-320925-JSTX-G2025-0007</w:t>
      </w:r>
      <w:r>
        <w:rPr>
          <w:rFonts w:hint="eastAsia" w:ascii="宋体" w:hAnsi="宋体" w:cs="Arial"/>
          <w:bCs/>
          <w:color w:val="000000" w:themeColor="text1"/>
          <w:sz w:val="24"/>
          <w:szCs w:val="24"/>
          <w:lang w:val="en-US" w:eastAsia="zh-CN"/>
          <w14:textFill>
            <w14:solidFill>
              <w14:schemeClr w14:val="tx1"/>
            </w14:solidFill>
          </w14:textFill>
        </w:rPr>
        <w:t xml:space="preserve"> </w:t>
      </w:r>
      <w:r/>
    </w:p>
    <w:p>
      <w:pPr>
        <w:ind w:firstLine="480"/>
        <w:jc w:val="left"/>
        <w:keepLines w:val="0"/>
        <w:keepNext w:val="0"/>
        <w:pageBreakBefore w:val="0"/>
        <w:spacing w:line="480" w:lineRule="exact"/>
        <w:widowControl/>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建湖县2024年稻麦绿色高质高效创建（新型肥料）采购项目</w:t>
      </w:r>
      <w:r/>
    </w:p>
    <w:p>
      <w:pPr>
        <w:ind w:firstLine="480"/>
        <w:jc w:val="left"/>
        <w:keepLines w:val="0"/>
        <w:keepNext w:val="0"/>
        <w:pageBreakBefore w:val="0"/>
        <w:spacing w:line="500" w:lineRule="exact"/>
        <w:widowControl/>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预算金额：</w:t>
      </w:r>
      <w:r>
        <w:rPr>
          <w:rFonts w:hint="eastAsia" w:ascii="宋体" w:hAnsi="宋体" w:cs="宋体"/>
          <w:color w:val="000000" w:themeColor="text1"/>
          <w:sz w:val="24"/>
          <w14:textFill>
            <w14:solidFill>
              <w14:schemeClr w14:val="tx1"/>
            </w14:solidFill>
          </w14:textFill>
        </w:rPr>
        <w:t xml:space="preserve">本项目总预算价为</w:t>
      </w:r>
      <w:r>
        <w:rPr>
          <w:rFonts w:hint="eastAsia" w:ascii="宋体" w:hAnsi="宋体" w:cs="宋体"/>
          <w:color w:val="000000" w:themeColor="text1"/>
          <w:sz w:val="24"/>
          <w:lang w:val="en-US" w:eastAsia="zh-CN"/>
          <w14:textFill>
            <w14:solidFill>
              <w14:schemeClr w14:val="tx1"/>
            </w14:solidFill>
          </w14:textFill>
        </w:rPr>
        <w:t xml:space="preserve">165.2</w:t>
      </w:r>
      <w:r>
        <w:rPr>
          <w:rFonts w:hint="eastAsia" w:ascii="宋体" w:hAnsi="宋体" w:cs="宋体"/>
          <w:color w:val="000000" w:themeColor="text1"/>
          <w:sz w:val="24"/>
          <w14:textFill>
            <w14:solidFill>
              <w14:schemeClr w14:val="tx1"/>
            </w14:solidFill>
          </w14:textFill>
        </w:rPr>
        <w:t xml:space="preserve">万元，其</w:t>
      </w:r>
      <w:r>
        <w:rPr>
          <w:rFonts w:hint="eastAsia" w:ascii="宋体" w:hAnsi="宋体"/>
          <w:color w:val="000000" w:themeColor="text1"/>
          <w:sz w:val="24"/>
          <w14:textFill>
            <w14:solidFill>
              <w14:schemeClr w14:val="tx1"/>
            </w14:solidFill>
          </w14:textFill>
        </w:rPr>
        <w:t xml:space="preserve">中一标段（</w:t>
      </w:r>
      <w:r>
        <w:rPr>
          <w:rFonts w:hint="eastAsia" w:ascii="宋体" w:hAnsi="宋体"/>
          <w:color w:val="000000" w:themeColor="text1"/>
          <w:sz w:val="24"/>
          <w:lang w:val="en-US" w:eastAsia="zh-CN"/>
          <w14:textFill>
            <w14:solidFill>
              <w14:schemeClr w14:val="tx1"/>
            </w14:solidFill>
          </w14:textFill>
        </w:rPr>
        <w:t xml:space="preserve">硅氮肥</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72.6</w:t>
      </w:r>
      <w:r>
        <w:rPr>
          <w:rFonts w:hint="eastAsia" w:ascii="宋体" w:hAnsi="宋体"/>
          <w:color w:val="000000" w:themeColor="text1"/>
          <w:sz w:val="24"/>
          <w14:textFill>
            <w14:solidFill>
              <w14:schemeClr w14:val="tx1"/>
            </w14:solidFill>
          </w14:textFill>
        </w:rPr>
        <w:t xml:space="preserve">万元，二标段（</w:t>
      </w:r>
      <w:r>
        <w:rPr>
          <w:rFonts w:hint="eastAsia" w:ascii="宋体" w:hAnsi="宋体"/>
          <w:color w:val="000000" w:themeColor="text1"/>
          <w:sz w:val="24"/>
          <w:lang w:val="en-US" w:eastAsia="zh-CN"/>
          <w14:textFill>
            <w14:solidFill>
              <w14:schemeClr w14:val="tx1"/>
            </w14:solidFill>
          </w14:textFill>
        </w:rPr>
        <w:t xml:space="preserve">30％有机无机海藻复混肥</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31.6</w:t>
      </w:r>
      <w:r>
        <w:rPr>
          <w:rFonts w:hint="eastAsia" w:ascii="宋体" w:hAnsi="宋体"/>
          <w:color w:val="000000" w:themeColor="text1"/>
          <w:sz w:val="24"/>
          <w14:textFill>
            <w14:solidFill>
              <w14:schemeClr w14:val="tx1"/>
            </w14:solidFill>
          </w14:textFill>
        </w:rPr>
        <w:t xml:space="preserve">万元，三标段（</w:t>
      </w:r>
      <w:r>
        <w:rPr>
          <w:rFonts w:hint="eastAsia" w:ascii="宋体" w:hAnsi="宋体"/>
          <w:color w:val="000000" w:themeColor="text1"/>
          <w:sz w:val="24"/>
          <w:lang w:val="en-US" w:eastAsia="zh-CN"/>
          <w14:textFill>
            <w14:solidFill>
              <w14:schemeClr w14:val="tx1"/>
            </w14:solidFill>
          </w14:textFill>
        </w:rPr>
        <w:t xml:space="preserve">45％缓释肥</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61</w:t>
      </w:r>
      <w:r>
        <w:rPr>
          <w:rFonts w:hint="eastAsia" w:ascii="宋体" w:hAnsi="宋体"/>
          <w:color w:val="000000" w:themeColor="text1"/>
          <w:sz w:val="24"/>
          <w14:textFill>
            <w14:solidFill>
              <w14:schemeClr w14:val="tx1"/>
            </w14:solidFill>
          </w14:textFill>
        </w:rPr>
        <w:t xml:space="preserve">万元，本项目足额采购</w:t>
      </w:r>
      <w:r/>
    </w:p>
    <w:p>
      <w:pPr>
        <w:ind w:firstLine="480"/>
        <w:jc w:val="left"/>
        <w:keepLines w:val="0"/>
        <w:keepNext w:val="0"/>
        <w:pageBreakBefore w:val="0"/>
        <w:spacing w:line="5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单价限价：本项目预算单价</w:t>
      </w:r>
      <w:r>
        <w:rPr>
          <w:rFonts w:hint="eastAsia" w:ascii="宋体" w:hAnsi="宋体"/>
          <w:color w:val="000000" w:themeColor="text1"/>
          <w:sz w:val="24"/>
          <w14:textFill>
            <w14:solidFill>
              <w14:schemeClr w14:val="tx1"/>
            </w14:solidFill>
          </w14:textFill>
        </w:rPr>
        <w:t xml:space="preserve">一标段（</w:t>
      </w:r>
      <w:r>
        <w:rPr>
          <w:rFonts w:hint="eastAsia" w:ascii="宋体" w:hAnsi="宋体"/>
          <w:color w:val="000000" w:themeColor="text1"/>
          <w:sz w:val="24"/>
          <w:lang w:val="en-US" w:eastAsia="zh-CN"/>
          <w14:textFill>
            <w14:solidFill>
              <w14:schemeClr w14:val="tx1"/>
            </w14:solidFill>
          </w14:textFill>
        </w:rPr>
        <w:t xml:space="preserve">硅氮肥</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6300</w:t>
      </w:r>
      <w:r>
        <w:rPr>
          <w:rFonts w:hint="eastAsia" w:ascii="宋体" w:hAnsi="宋体"/>
          <w:color w:val="000000" w:themeColor="text1"/>
          <w:sz w:val="24"/>
          <w14:textFill>
            <w14:solidFill>
              <w14:schemeClr w14:val="tx1"/>
            </w14:solidFill>
          </w14:textFill>
        </w:rPr>
        <w:t xml:space="preserve">元/吨，二标段（</w:t>
      </w:r>
      <w:r>
        <w:rPr>
          <w:rFonts w:hint="eastAsia" w:ascii="宋体" w:hAnsi="宋体"/>
          <w:color w:val="000000" w:themeColor="text1"/>
          <w:sz w:val="24"/>
          <w:lang w:val="en-US" w:eastAsia="zh-CN"/>
          <w14:textFill>
            <w14:solidFill>
              <w14:schemeClr w14:val="tx1"/>
            </w14:solidFill>
          </w14:textFill>
        </w:rPr>
        <w:t xml:space="preserve">30％有机无机海藻复混肥</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3200</w:t>
      </w:r>
      <w:r>
        <w:rPr>
          <w:rFonts w:hint="eastAsia" w:ascii="宋体" w:hAnsi="宋体"/>
          <w:color w:val="000000" w:themeColor="text1"/>
          <w:sz w:val="24"/>
          <w14:textFill>
            <w14:solidFill>
              <w14:schemeClr w14:val="tx1"/>
            </w14:solidFill>
          </w14:textFill>
        </w:rPr>
        <w:t xml:space="preserve">元/吨，三标段（</w:t>
      </w:r>
      <w:r>
        <w:rPr>
          <w:rFonts w:hint="eastAsia" w:ascii="宋体" w:hAnsi="宋体"/>
          <w:color w:val="000000" w:themeColor="text1"/>
          <w:sz w:val="24"/>
          <w:lang w:val="en-US" w:eastAsia="zh-CN"/>
          <w14:textFill>
            <w14:solidFill>
              <w14:schemeClr w14:val="tx1"/>
            </w14:solidFill>
          </w14:textFill>
        </w:rPr>
        <w:t xml:space="preserve">45％缓释肥</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3100</w:t>
      </w:r>
      <w:r>
        <w:rPr>
          <w:rFonts w:hint="eastAsia" w:ascii="宋体" w:hAnsi="宋体"/>
          <w:color w:val="000000" w:themeColor="text1"/>
          <w:sz w:val="24"/>
          <w14:textFill>
            <w14:solidFill>
              <w14:schemeClr w14:val="tx1"/>
            </w14:solidFill>
          </w14:textFill>
        </w:rPr>
        <w:t xml:space="preserve">元/吨</w:t>
      </w:r>
      <w:r>
        <w:rPr>
          <w:rFonts w:hint="eastAsia" w:ascii="宋体" w:hAnsi="宋体" w:cs="宋体"/>
          <w:color w:val="000000" w:themeColor="text1"/>
          <w:sz w:val="24"/>
          <w14:textFill>
            <w14:solidFill>
              <w14:schemeClr w14:val="tx1"/>
            </w14:solidFill>
          </w14:textFill>
        </w:rPr>
        <w:t xml:space="preserve">，投标单位投标单价超过该单价限价的作无效标论处</w:t>
      </w:r>
      <w:r/>
    </w:p>
    <w:p>
      <w:pPr>
        <w:ind w:firstLine="480"/>
        <w:jc w:val="left"/>
        <w:keepLines w:val="0"/>
        <w:keepNext w:val="0"/>
        <w:pageBreakBefore w:val="0"/>
        <w:spacing w:line="500" w:lineRule="exact"/>
        <w:widowControl/>
        <w:rPr>
          <w:rFonts w:hint="eastAsia"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采购需求：采购范围内所有产品的供货、运输（送达至采购方指定地点并卸货）及售后服务等内容；</w:t>
      </w:r>
      <w:r/>
    </w:p>
    <w:p>
      <w:pPr>
        <w:ind w:firstLine="480"/>
        <w:jc w:val="left"/>
        <w:keepLines w:val="0"/>
        <w:keepNext w:val="0"/>
        <w:pageBreakBefore w:val="0"/>
        <w:spacing w:line="500" w:lineRule="exact"/>
        <w:widowControl/>
        <w:rPr>
          <w:rFonts w:hint="eastAsia" w:ascii="宋体" w:hAnsi="宋体"/>
          <w:color w:val="000000" w:themeColor="text1"/>
          <w:sz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合同履行期限：</w:t>
      </w:r>
      <w:r>
        <w:rPr>
          <w:rFonts w:hint="eastAsia" w:ascii="宋体" w:hAnsi="宋体"/>
          <w:color w:val="000000" w:themeColor="text1"/>
          <w:sz w:val="24"/>
          <w14:textFill>
            <w14:solidFill>
              <w14:schemeClr w14:val="tx1"/>
            </w14:solidFill>
          </w14:textFill>
        </w:rPr>
        <w:t xml:space="preserve">成交供应商7日内按照采购人要求分批完成供货，采购人指定地点并装卸完毕，每批的供货时间和数量由采购人确定，成交供应商必须在24小时内送货到位，不得以批量小为由拒绝送货或延期供货</w:t>
      </w:r>
      <w:r/>
    </w:p>
    <w:p>
      <w:pPr>
        <w:ind w:firstLine="480"/>
        <w:keepLines w:val="0"/>
        <w:keepNext w:val="0"/>
        <w:pageBreakBefore w:val="0"/>
        <w:spacing w:line="500" w:lineRule="exact"/>
        <w:widowControl/>
        <w:rPr>
          <w:rFonts w:hint="eastAsia" w:eastAsia="宋体"/>
          <w:color w:val="000000" w:themeColor="text1"/>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标段划分：三个，本项目兼投兼中</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评定标顺序一标段→二标段→三标段</w:t>
      </w:r>
      <w:r>
        <w:rPr>
          <w:rFonts w:hint="eastAsia" w:ascii="宋体" w:hAnsi="宋体" w:cs="宋体"/>
          <w:color w:val="000000" w:themeColor="text1"/>
          <w:sz w:val="24"/>
          <w:szCs w:val="24"/>
          <w:lang w:eastAsia="zh-CN"/>
          <w14:textFill>
            <w14:solidFill>
              <w14:schemeClr w14:val="tx1"/>
            </w14:solidFill>
          </w14:textFill>
        </w:rPr>
        <w:t xml:space="preserve">）</w:t>
      </w:r>
      <w:r/>
    </w:p>
    <w:p>
      <w:pPr>
        <w:ind w:firstLine="480"/>
        <w:jc w:val="left"/>
        <w:keepLines w:val="0"/>
        <w:keepNext w:val="0"/>
        <w:pageBreakBefore w:val="0"/>
        <w:spacing w:line="500" w:lineRule="exact"/>
        <w:widowControl/>
        <w:rPr>
          <w:rFonts w:hint="eastAsia" w:ascii="宋体" w:hAnsi="宋体" w:cs="Arial"/>
          <w:bCs/>
          <w:color w:val="000000" w:themeColor="text1"/>
          <w:sz w:val="24"/>
          <w14:textFill>
            <w14:solidFill>
              <w14:schemeClr w14:val="tx1"/>
            </w14:solidFill>
          </w14:textFill>
        </w:rPr>
      </w:pPr>
      <w:r>
        <w:rPr>
          <w:rFonts w:hint="eastAsia" w:ascii="宋体" w:hAnsi="宋体" w:cs="Arial"/>
          <w:color w:val="000000" w:themeColor="text1"/>
          <w:sz w:val="24"/>
          <w14:textFill>
            <w14:solidFill>
              <w14:schemeClr w14:val="tx1"/>
            </w14:solidFill>
          </w14:textFill>
        </w:rPr>
        <w:t xml:space="preserve">质保期：</w:t>
      </w:r>
      <w:r>
        <w:rPr>
          <w:rFonts w:hint="eastAsia" w:ascii="宋体" w:hAnsi="宋体" w:cs="Arial"/>
          <w:bCs/>
          <w:color w:val="000000" w:themeColor="text1"/>
          <w:sz w:val="24"/>
          <w14:textFill>
            <w14:solidFill>
              <w14:schemeClr w14:val="tx1"/>
            </w14:solidFill>
          </w14:textFill>
        </w:rPr>
        <w:t xml:space="preserve">二年</w:t>
      </w:r>
      <w:r/>
    </w:p>
    <w:p>
      <w:pPr>
        <w:ind w:firstLine="480"/>
        <w:jc w:val="left"/>
        <w:keepLines w:val="0"/>
        <w:keepNext w:val="0"/>
        <w:pageBreakBefore w:val="0"/>
        <w:spacing w:line="500" w:lineRule="exact"/>
        <w:widowControl/>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本项目（是/否）接受联合体投标：不接受联合体。</w:t>
      </w:r>
      <w:r/>
    </w:p>
    <w:p>
      <w:pPr>
        <w:ind w:firstLine="480"/>
        <w:jc w:val="left"/>
        <w:spacing w:line="450" w:lineRule="exact"/>
        <w:widowControl/>
        <w:rPr>
          <w:rFonts w:ascii="宋体" w:hAnsi="宋体" w:cs="Arial"/>
          <w:b/>
          <w:color w:val="000000" w:themeColor="text1"/>
          <w:sz w:val="24"/>
          <w:szCs w:val="24"/>
          <w14:textFill>
            <w14:solidFill>
              <w14:schemeClr w14:val="tx1"/>
            </w14:solidFill>
          </w14:textFill>
        </w:rPr>
      </w:pPr>
      <w:r>
        <w:rPr>
          <w:rFonts w:hint="eastAsia" w:ascii="宋体" w:hAnsi="宋体" w:cs="Arial"/>
          <w:b/>
          <w:color w:val="000000" w:themeColor="text1"/>
          <w:sz w:val="24"/>
          <w:szCs w:val="24"/>
          <w14:textFill>
            <w14:solidFill>
              <w14:schemeClr w14:val="tx1"/>
            </w14:solidFill>
          </w14:textFill>
        </w:rPr>
        <w:t xml:space="preserve">二、申请人的资格要求</w:t>
      </w:r>
      <w:r/>
    </w:p>
    <w:p>
      <w:pPr>
        <w:ind w:firstLine="480"/>
        <w:jc w:val="left"/>
        <w:spacing w:line="450" w:lineRule="exact"/>
        <w:widowControl/>
        <w:rPr>
          <w:rFonts w:ascii="宋体" w:hAnsi="宋体" w:cs="Arial"/>
          <w:b/>
          <w:color w:val="000000" w:themeColor="text1"/>
          <w:sz w:val="24"/>
          <w:szCs w:val="24"/>
          <w14:textFill>
            <w14:solidFill>
              <w14:schemeClr w14:val="tx1"/>
            </w14:solidFill>
          </w14:textFill>
        </w:rPr>
      </w:pPr>
      <w:r>
        <w:rPr>
          <w:rFonts w:hint="eastAsia" w:ascii="宋体" w:hAnsi="宋体" w:cs="Arial"/>
          <w:b/>
          <w:color w:val="000000" w:themeColor="text1"/>
          <w:sz w:val="24"/>
          <w:szCs w:val="24"/>
          <w14:textFill>
            <w14:solidFill>
              <w14:schemeClr w14:val="tx1"/>
            </w14:solidFill>
          </w14:textFill>
        </w:rPr>
        <w:t xml:space="preserve">（一）满足《中华人民共和国政府采购法》第二十二条规定；</w:t>
      </w:r>
      <w:r/>
    </w:p>
    <w:p>
      <w:pPr>
        <w:ind w:firstLine="480"/>
        <w:jc w:val="left"/>
        <w:spacing w:line="500" w:lineRule="exact"/>
        <w:widowControl/>
        <w:rPr>
          <w:rFonts w:hint="eastAsia"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1.法人或者其他组织的营业执照等证明文件，自然人的身份证明；</w:t>
      </w:r>
      <w:r/>
    </w:p>
    <w:p>
      <w:pPr>
        <w:ind w:firstLine="480"/>
        <w:jc w:val="left"/>
        <w:spacing w:line="500" w:lineRule="exact"/>
        <w:widowControl/>
        <w:rPr>
          <w:rFonts w:hint="eastAsia"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lang w:val="en-US" w:eastAsia="zh-CN"/>
          <w14:textFill>
            <w14:solidFill>
              <w14:schemeClr w14:val="tx1"/>
            </w14:solidFill>
          </w14:textFill>
        </w:rPr>
        <w:t xml:space="preserve">2.</w:t>
      </w:r>
      <w:r>
        <w:rPr>
          <w:rFonts w:hint="eastAsia" w:ascii="宋体" w:hAnsi="宋体" w:cs="Arial"/>
          <w:bCs/>
          <w:color w:val="000000" w:themeColor="text1"/>
          <w:sz w:val="24"/>
          <w:szCs w:val="24"/>
          <w14:textFill>
            <w14:solidFill>
              <w14:schemeClr w14:val="tx1"/>
            </w14:solidFill>
          </w14:textFill>
        </w:rPr>
        <w:t xml:space="preserve">上一年度的财务状况报表（成立不满一年无需提供）；</w:t>
      </w:r>
      <w:r/>
    </w:p>
    <w:p>
      <w:pPr>
        <w:ind w:firstLine="480"/>
        <w:jc w:val="left"/>
        <w:spacing w:line="500" w:lineRule="exact"/>
        <w:widowControl/>
        <w:rPr>
          <w:rFonts w:hint="eastAsia"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lang w:val="en-US" w:eastAsia="zh-CN"/>
          <w14:textFill>
            <w14:solidFill>
              <w14:schemeClr w14:val="tx1"/>
            </w14:solidFill>
          </w14:textFill>
        </w:rPr>
        <w:t xml:space="preserve">3.</w:t>
      </w:r>
      <w:r>
        <w:rPr>
          <w:rFonts w:hint="eastAsia" w:ascii="宋体" w:hAnsi="宋体" w:cs="Arial"/>
          <w:bCs/>
          <w:color w:val="000000" w:themeColor="text1"/>
          <w:sz w:val="24"/>
          <w:szCs w:val="24"/>
          <w14:textFill>
            <w14:solidFill>
              <w14:schemeClr w14:val="tx1"/>
            </w14:solidFill>
          </w14:textFill>
        </w:rPr>
        <w:t xml:space="preserve">有依法缴纳税收和社会保障资金的相关材料（提供提交投标文件截止时间前一年内至少一个月依法缴纳税收及缴纳社会保障资金的证明材料。供应商依法享受缓缴、免缴税收、社会保障资金的提供证明材料。）；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500" w:lineRule="exact"/>
        <w:widowControl/>
        <w:rPr>
          <w:rFonts w:hint="eastAsia"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lang w:val="en-US" w:eastAsia="zh-CN"/>
          <w14:textFill>
            <w14:solidFill>
              <w14:schemeClr w14:val="tx1"/>
            </w14:solidFill>
          </w14:textFill>
        </w:rPr>
        <w:t xml:space="preserve">4.</w:t>
      </w:r>
      <w:r>
        <w:rPr>
          <w:rFonts w:hint="eastAsia" w:ascii="宋体" w:hAnsi="宋体" w:cs="Arial"/>
          <w:bCs/>
          <w:color w:val="000000" w:themeColor="text1"/>
          <w:sz w:val="24"/>
          <w:szCs w:val="24"/>
          <w14:textFill>
            <w14:solidFill>
              <w14:schemeClr w14:val="tx1"/>
            </w14:solidFill>
          </w14:textFill>
        </w:rPr>
        <w:t xml:space="preserve">具有履行合同所必需的设备和专业技术能力；</w:t>
      </w:r>
      <w:r/>
    </w:p>
    <w:p>
      <w:pPr>
        <w:ind w:firstLine="480"/>
        <w:jc w:val="left"/>
        <w:spacing w:line="500" w:lineRule="exact"/>
        <w:widowControl/>
        <w:rPr>
          <w:rFonts w:hint="eastAsia"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lang w:val="en-US" w:eastAsia="zh-CN"/>
          <w14:textFill>
            <w14:solidFill>
              <w14:schemeClr w14:val="tx1"/>
            </w14:solidFill>
          </w14:textFill>
        </w:rPr>
        <w:t xml:space="preserve">5.</w:t>
      </w:r>
      <w:r>
        <w:rPr>
          <w:rFonts w:hint="eastAsia" w:ascii="宋体" w:hAnsi="宋体" w:cs="Arial"/>
          <w:bCs/>
          <w:color w:val="000000" w:themeColor="text1"/>
          <w:sz w:val="24"/>
          <w:szCs w:val="24"/>
          <w14:textFill>
            <w14:solidFill>
              <w14:schemeClr w14:val="tx1"/>
            </w14:solidFill>
          </w14:textFill>
        </w:rPr>
        <w:t xml:space="preserve">参加政府采购活动前三年内，在经营活动中没有重大违法记录（提供参加本次政府采购活动前3年内在经营活动中没有重大违法记录的书面声明）（格式见招标文件）；</w:t>
      </w:r>
      <w:r/>
    </w:p>
    <w:p>
      <w:pPr>
        <w:ind w:firstLine="480"/>
        <w:jc w:val="left"/>
        <w:spacing w:line="500" w:lineRule="exact"/>
        <w:widowControl/>
        <w:rPr>
          <w:rFonts w:hint="eastAsia"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lang w:val="en-US" w:eastAsia="zh-CN"/>
          <w14:textFill>
            <w14:solidFill>
              <w14:schemeClr w14:val="tx1"/>
            </w14:solidFill>
          </w14:textFill>
        </w:rPr>
        <w:t xml:space="preserve">6.</w:t>
      </w:r>
      <w:r>
        <w:rPr>
          <w:rFonts w:hint="eastAsia" w:ascii="宋体" w:hAnsi="宋体" w:cs="Arial"/>
          <w:bCs/>
          <w:color w:val="000000" w:themeColor="text1"/>
          <w:sz w:val="24"/>
          <w:szCs w:val="24"/>
          <w14:textFill>
            <w14:solidFill>
              <w14:schemeClr w14:val="tx1"/>
            </w14:solidFill>
          </w14:textFill>
        </w:rPr>
        <w:t xml:space="preserve">法律、行政法规规定的其他条件：无。</w:t>
      </w:r>
      <w:r/>
    </w:p>
    <w:p>
      <w:pPr>
        <w:ind w:firstLine="480"/>
        <w:jc w:val="left"/>
        <w:spacing w:line="450" w:lineRule="exact"/>
        <w:widowControl/>
        <w:rPr>
          <w:rFonts w:ascii="宋体" w:hAnsi="宋体" w:cs="Arial"/>
          <w:b/>
          <w:color w:val="000000" w:themeColor="text1"/>
          <w:sz w:val="24"/>
          <w:szCs w:val="24"/>
          <w14:textFill>
            <w14:solidFill>
              <w14:schemeClr w14:val="tx1"/>
            </w14:solidFill>
          </w14:textFill>
        </w:rPr>
      </w:pPr>
      <w:r>
        <w:rPr>
          <w:rFonts w:hint="eastAsia" w:ascii="宋体" w:hAnsi="宋体" w:cs="Arial"/>
          <w:b/>
          <w:color w:val="000000" w:themeColor="text1"/>
          <w:sz w:val="24"/>
          <w:szCs w:val="24"/>
          <w14:textFill>
            <w14:solidFill>
              <w14:schemeClr w14:val="tx1"/>
            </w14:solidFill>
          </w14:textFill>
        </w:rPr>
        <w:t xml:space="preserve">（二）落实政府采购政策需满足的资格要求：</w:t>
      </w:r>
      <w:r/>
    </w:p>
    <w:p>
      <w:pPr>
        <w:ind w:firstLine="480"/>
        <w:jc w:val="left"/>
        <w:spacing w:line="440" w:lineRule="exact"/>
        <w:widowControl/>
        <w:rPr>
          <w:rFonts w:ascii="宋体" w:hAnsi="宋体" w:cs="Arial"/>
          <w:b/>
          <w:color w:val="000000" w:themeColor="text1"/>
          <w:sz w:val="24"/>
          <w14:textFill>
            <w14:solidFill>
              <w14:schemeClr w14:val="tx1"/>
            </w14:solidFill>
          </w14:textFill>
        </w:rPr>
      </w:pPr>
      <w:r>
        <w:rPr>
          <w:rFonts w:hint="eastAsia" w:ascii="宋体" w:hAnsi="宋体" w:cs="Arial"/>
          <w:b/>
          <w:color w:val="000000" w:themeColor="text1"/>
          <w:sz w:val="24"/>
          <w:lang w:val="en-US" w:eastAsia="zh-CN"/>
          <w14:textFill>
            <w14:solidFill>
              <w14:schemeClr w14:val="tx1"/>
            </w14:solidFill>
          </w14:textFill>
        </w:rPr>
        <w:t xml:space="preserve">1.</w:t>
      </w:r>
      <w:r>
        <w:rPr>
          <w:rFonts w:hint="eastAsia" w:ascii="宋体" w:hAnsi="宋体" w:cs="Arial"/>
          <w:b/>
          <w:color w:val="000000" w:themeColor="text1"/>
          <w:sz w:val="24"/>
          <w14:textFill>
            <w14:solidFill>
              <w14:schemeClr w14:val="tx1"/>
            </w14:solidFill>
          </w14:textFill>
        </w:rPr>
        <w:t xml:space="preserve">本项目专门面向中小企业采购，投标人须为符合《关于印发中小企业划型标准规定的通知》（工信部联企业[2011]300号）文件的中小微企业（投标时须提供中小企业声明函，否则按无效标处理）。</w:t>
      </w:r>
      <w:r/>
    </w:p>
    <w:p>
      <w:pPr>
        <w:ind w:firstLine="480"/>
        <w:spacing w:line="440" w:lineRule="exact"/>
        <w:rPr>
          <w:rFonts w:ascii="宋体" w:hAnsi="宋体" w:cs="Arial"/>
          <w:bCs/>
          <w:color w:val="000000" w:themeColor="text1"/>
          <w:sz w:val="24"/>
          <w14:textFill>
            <w14:solidFill>
              <w14:schemeClr w14:val="tx1"/>
            </w14:solidFill>
          </w14:textFill>
        </w:rPr>
      </w:pPr>
      <w:r>
        <w:rPr>
          <w:rFonts w:hint="eastAsia" w:ascii="宋体" w:hAnsi="宋体" w:cs="Arial"/>
          <w:bCs/>
          <w:color w:val="000000" w:themeColor="text1"/>
          <w:sz w:val="24"/>
          <w:lang w:val="en-US" w:eastAsia="zh-CN"/>
          <w14:textFill>
            <w14:solidFill>
              <w14:schemeClr w14:val="tx1"/>
            </w14:solidFill>
          </w14:textFill>
        </w:rPr>
        <w:t xml:space="preserve">2.</w:t>
      </w:r>
      <w:r>
        <w:rPr>
          <w:rFonts w:hint="eastAsia" w:ascii="宋体" w:hAnsi="宋体" w:cs="Arial"/>
          <w:bCs/>
          <w:color w:val="000000" w:themeColor="text1"/>
          <w:sz w:val="24"/>
          <w14:textFill>
            <w14:solidFill>
              <w14:schemeClr w14:val="tx1"/>
            </w14:solidFill>
          </w14:textFill>
        </w:rPr>
        <w:t xml:space="preserve">政府采购鼓励优先采购节能产品、环境标志产品；</w:t>
      </w:r>
      <w:r/>
    </w:p>
    <w:p>
      <w:pPr>
        <w:ind w:firstLine="480"/>
        <w:spacing w:line="440" w:lineRule="exact"/>
        <w:rPr>
          <w:rFonts w:ascii="宋体" w:hAnsi="宋体" w:cs="Arial"/>
          <w:bCs/>
          <w:color w:val="000000" w:themeColor="text1"/>
          <w:sz w:val="24"/>
          <w14:textFill>
            <w14:solidFill>
              <w14:schemeClr w14:val="tx1"/>
            </w14:solidFill>
          </w14:textFill>
        </w:rPr>
      </w:pPr>
      <w:r>
        <w:rPr>
          <w:rFonts w:hint="eastAsia" w:ascii="宋体" w:hAnsi="宋体" w:cs="Arial"/>
          <w:bCs/>
          <w:color w:val="000000" w:themeColor="text1"/>
          <w:sz w:val="24"/>
          <w14:textFill>
            <w14:solidFill>
              <w14:schemeClr w14:val="tx1"/>
            </w14:solidFill>
          </w14:textFill>
        </w:rPr>
        <w:t xml:space="preserve">严格执行政府采购关于支持</w:t>
      </w:r>
      <w:r>
        <w:rPr>
          <w:rFonts w:hint="eastAsia" w:ascii="宋体" w:hAnsi="宋体" w:cs="Arial"/>
          <w:bCs/>
          <w:color w:val="000000" w:themeColor="text1"/>
          <w:sz w:val="24"/>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440" w:lineRule="exact"/>
        <w:rPr>
          <w:rFonts w:ascii="宋体" w:hAnsi="宋体" w:cs="Arial"/>
          <w:bCs/>
          <w:color w:val="000000" w:themeColor="text1"/>
          <w:sz w:val="24"/>
          <w14:textFill>
            <w14:solidFill>
              <w14:schemeClr w14:val="tx1"/>
            </w14:solidFill>
          </w14:textFill>
        </w:rPr>
      </w:pPr>
      <w:r>
        <w:rPr>
          <w:rFonts w:hint="eastAsia" w:ascii="宋体" w:hAnsi="宋体" w:cs="Arial"/>
          <w:bCs/>
          <w:color w:val="000000" w:themeColor="text1"/>
          <w:sz w:val="24"/>
          <w:lang w:val="en-US" w:eastAsia="zh-CN"/>
          <w14:textFill>
            <w14:solidFill>
              <w14:schemeClr w14:val="tx1"/>
            </w14:solidFill>
          </w14:textFill>
        </w:rPr>
        <w:t xml:space="preserve">3.</w:t>
      </w:r>
      <w:r>
        <w:rPr>
          <w:rFonts w:hint="eastAsia" w:ascii="宋体" w:hAnsi="宋体" w:cs="Arial"/>
          <w:bCs/>
          <w:color w:val="000000" w:themeColor="text1"/>
          <w:sz w:val="24"/>
          <w14:textFill>
            <w14:solidFill>
              <w14:schemeClr w14:val="tx1"/>
            </w14:solidFill>
          </w14:textFill>
        </w:rPr>
        <w:t xml:space="preserve">执行投标产品的商品包装、快递包装相关政策；</w:t>
      </w:r>
      <w:r/>
    </w:p>
    <w:p>
      <w:pPr>
        <w:ind w:firstLine="480"/>
        <w:spacing w:line="440" w:lineRule="exact"/>
        <w:rPr>
          <w:rFonts w:ascii="宋体" w:hAnsi="宋体" w:cs="Arial"/>
          <w:bCs/>
          <w:color w:val="000000" w:themeColor="text1"/>
          <w:sz w:val="24"/>
          <w14:textFill>
            <w14:solidFill>
              <w14:schemeClr w14:val="tx1"/>
            </w14:solidFill>
          </w14:textFill>
        </w:rPr>
      </w:pPr>
      <w:r>
        <w:rPr>
          <w:rFonts w:hint="eastAsia" w:ascii="宋体" w:hAnsi="宋体" w:cs="Arial"/>
          <w:bCs/>
          <w:color w:val="000000" w:themeColor="text1"/>
          <w:sz w:val="24"/>
          <w14:textFill>
            <w14:solidFill>
              <w14:schemeClr w14:val="tx1"/>
            </w14:solidFill>
          </w14:textFill>
        </w:rPr>
        <w:t xml:space="preserve">供应商对于投标产品的商品包装、快递包装应按照《关于印发《商品包装政府采购需求标准（试行）》、《快递包装政府采购需求标准（试行）》的通知》（财办库〔2020〕123号）执行</w:t>
      </w:r>
      <w:r/>
    </w:p>
    <w:p>
      <w:pPr>
        <w:ind w:firstLine="480"/>
        <w:spacing w:line="440" w:lineRule="exact"/>
        <w:rPr>
          <w:rFonts w:ascii="宋体" w:hAnsi="宋体" w:cs="Arial"/>
          <w:bCs/>
          <w:color w:val="000000" w:themeColor="text1"/>
          <w:sz w:val="24"/>
          <w14:textFill>
            <w14:solidFill>
              <w14:schemeClr w14:val="tx1"/>
            </w14:solidFill>
          </w14:textFill>
        </w:rPr>
      </w:pPr>
      <w:r>
        <w:rPr>
          <w:rFonts w:hint="eastAsia" w:ascii="宋体" w:hAnsi="宋体" w:cs="Arial"/>
          <w:bCs/>
          <w:color w:val="000000" w:themeColor="text1"/>
          <w:sz w:val="24"/>
          <w:lang w:val="en-US" w:eastAsia="zh-CN"/>
          <w14:textFill>
            <w14:solidFill>
              <w14:schemeClr w14:val="tx1"/>
            </w14:solidFill>
          </w14:textFill>
        </w:rPr>
        <w:t xml:space="preserve">4.</w:t>
      </w:r>
      <w:r>
        <w:rPr>
          <w:rFonts w:hint="eastAsia" w:ascii="宋体" w:hAnsi="宋体" w:cs="Arial"/>
          <w:bCs/>
          <w:color w:val="000000" w:themeColor="text1"/>
          <w:sz w:val="24"/>
          <w14:textFill>
            <w14:solidFill>
              <w14:schemeClr w14:val="tx1"/>
            </w14:solidFill>
          </w14:textFill>
        </w:rPr>
        <w:t xml:space="preserve"> 执行数据中心采购相关政策；</w:t>
      </w:r>
      <w:r/>
    </w:p>
    <w:p>
      <w:pPr>
        <w:ind w:firstLine="480"/>
        <w:spacing w:line="440" w:lineRule="exact"/>
        <w:rPr>
          <w:rFonts w:ascii="宋体" w:hAnsi="宋体" w:cs="Arial"/>
          <w:bCs/>
          <w:color w:val="000000" w:themeColor="text1"/>
          <w:sz w:val="24"/>
          <w14:textFill>
            <w14:solidFill>
              <w14:schemeClr w14:val="tx1"/>
            </w14:solidFill>
          </w14:textFill>
        </w:rPr>
      </w:pPr>
      <w:r>
        <w:rPr>
          <w:rFonts w:hint="eastAsia" w:ascii="宋体" w:hAnsi="宋体" w:cs="Arial"/>
          <w:bCs/>
          <w:color w:val="000000" w:themeColor="text1"/>
          <w:sz w:val="24"/>
          <w14:textFill>
            <w14:solidFill>
              <w14:schemeClr w14:val="tx1"/>
            </w14:solidFill>
          </w14:textFill>
        </w:rPr>
        <w:t xml:space="preserve">若涉及到数据中心采购，应按照《&lt;绿色数据中心政府采购需求标准（试行）&gt;的通知》（财库〔2023〕7号）执行。</w:t>
      </w:r>
      <w:r/>
    </w:p>
    <w:p>
      <w:pPr>
        <w:ind w:firstLine="480"/>
        <w:jc w:val="left"/>
        <w:keepLines w:val="0"/>
        <w:keepNext w:val="0"/>
        <w:pageBreakBefore w:val="0"/>
        <w:spacing w:line="480" w:lineRule="exact"/>
        <w:widowControl/>
        <w:rPr>
          <w:rFonts w:hint="eastAsia" w:ascii="宋体" w:hAnsi="宋体" w:eastAsia="宋体" w:cs="Arial"/>
          <w:b/>
          <w:color w:val="000000" w:themeColor="text1"/>
          <w:sz w:val="24"/>
          <w:szCs w:val="24"/>
          <w:highlight w:val="none"/>
          <w:lang w:eastAsia="zh-CN"/>
          <w14:textFill>
            <w14:solidFill>
              <w14:schemeClr w14:val="tx1"/>
            </w14:solidFill>
          </w14:textFill>
        </w:rPr>
      </w:pPr>
      <w:r>
        <w:rPr>
          <w:rFonts w:hint="eastAsia" w:ascii="宋体" w:hAnsi="宋体" w:cs="Arial"/>
          <w:b/>
          <w:color w:val="000000" w:themeColor="text1"/>
          <w:sz w:val="24"/>
          <w:szCs w:val="24"/>
          <w:highlight w:val="none"/>
          <w14:textFill>
            <w14:solidFill>
              <w14:schemeClr w14:val="tx1"/>
            </w14:solidFill>
          </w14:textFill>
        </w:rPr>
        <w:t xml:space="preserve">（三）本项目特定资格要求：</w:t>
      </w:r>
      <w:r>
        <w:rPr>
          <w:rFonts w:hint="eastAsia" w:ascii="宋体" w:hAnsi="宋体" w:cs="Arial"/>
          <w:b/>
          <w:color w:val="000000" w:themeColor="text1"/>
          <w:sz w:val="24"/>
          <w:szCs w:val="24"/>
          <w:highlight w:val="none"/>
          <w:lang w:eastAsia="zh-CN"/>
          <w14:textFill>
            <w14:solidFill>
              <w14:schemeClr w14:val="tx1"/>
            </w14:solidFill>
          </w14:textFill>
        </w:rPr>
        <w:t xml:space="preserve">（</w:t>
      </w:r>
      <w:r>
        <w:rPr>
          <w:rFonts w:hint="eastAsia" w:ascii="宋体" w:hAnsi="宋体" w:cs="Arial"/>
          <w:b/>
          <w:color w:val="000000" w:themeColor="text1"/>
          <w:sz w:val="24"/>
          <w:szCs w:val="24"/>
          <w:highlight w:val="none"/>
          <w:lang w:val="en-US" w:eastAsia="zh-CN"/>
          <w14:textFill>
            <w14:solidFill>
              <w14:schemeClr w14:val="tx1"/>
            </w14:solidFill>
          </w14:textFill>
        </w:rPr>
        <w:t xml:space="preserve">三个标段均须满足</w:t>
      </w:r>
      <w:r>
        <w:rPr>
          <w:rFonts w:hint="eastAsia" w:ascii="宋体" w:hAnsi="宋体" w:cs="Arial"/>
          <w:b/>
          <w:color w:val="000000" w:themeColor="text1"/>
          <w:sz w:val="24"/>
          <w:szCs w:val="24"/>
          <w:highlight w:val="none"/>
          <w:lang w:eastAsia="zh-CN"/>
          <w14:textFill>
            <w14:solidFill>
              <w14:schemeClr w14:val="tx1"/>
            </w14:solidFill>
          </w14:textFill>
        </w:rPr>
        <w:t xml:space="preserve">）</w:t>
      </w:r>
      <w:r/>
    </w:p>
    <w:p>
      <w:pPr>
        <w:ind w:firstLine="480"/>
        <w:jc w:val="left"/>
        <w:keepLines w:val="0"/>
        <w:keepNext w:val="0"/>
        <w:pageBreakBefore w:val="0"/>
        <w:spacing w:line="480" w:lineRule="exact"/>
        <w:widowControl/>
        <w:rPr>
          <w:rFonts w:hint="eastAsia"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1.投标申请人应是中华人民共和国境内注册的供应商；</w:t>
      </w:r>
      <w:r/>
    </w:p>
    <w:p>
      <w:pPr>
        <w:ind w:firstLine="480"/>
        <w:jc w:val="left"/>
        <w:keepLines w:val="0"/>
        <w:keepNext w:val="0"/>
        <w:pageBreakBefore w:val="0"/>
        <w:spacing w:line="480" w:lineRule="exact"/>
        <w:widowControl/>
        <w:rPr>
          <w:rFonts w:hint="eastAsia"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2.未被“信用中国”网站（www.creditchina.gov.cn）列入失信被执行人、重大税收违法案件当事人名单、政府采购严重失信行为记录名单；</w:t>
      </w:r>
      <w:r/>
    </w:p>
    <w:p>
      <w:pPr>
        <w:ind w:firstLine="480"/>
        <w:jc w:val="left"/>
        <w:keepLines w:val="0"/>
        <w:keepNext w:val="0"/>
        <w:pageBreakBefore w:val="0"/>
        <w:spacing w:line="500" w:lineRule="exact"/>
        <w:widowControl/>
        <w:rPr>
          <w:rFonts w:hint="eastAsia" w:ascii="宋体" w:hAnsi="宋体" w:cs="Arial"/>
          <w:bCs/>
          <w:color w:val="000000" w:themeColor="text1"/>
          <w:sz w:val="24"/>
          <w:szCs w:val="24"/>
          <w:highlight w:val="none"/>
          <w:shd w:val="clear" w:color="auto" w:fill="auto"/>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3.</w:t>
      </w:r>
      <w:r>
        <w:rPr>
          <w:rFonts w:hint="eastAsia" w:ascii="宋体" w:hAnsi="宋体" w:cs="Arial"/>
          <w:bCs/>
          <w:color w:val="000000" w:themeColor="text1"/>
          <w:sz w:val="24"/>
          <w:szCs w:val="24"/>
          <w:lang w:val="en-US" w:eastAsia="zh-CN"/>
          <w14:textFill>
            <w14:solidFill>
              <w14:schemeClr w14:val="tx1"/>
            </w14:solidFill>
          </w14:textFill>
        </w:rPr>
        <w:t xml:space="preserve">投</w:t>
      </w:r>
      <w:r>
        <w:rPr>
          <w:rFonts w:hint="eastAsia" w:ascii="宋体" w:hAnsi="宋体" w:cs="Arial"/>
          <w:bCs/>
          <w:color w:val="000000" w:themeColor="text1"/>
          <w:sz w:val="24"/>
          <w:szCs w:val="24"/>
          <w14:textFill>
            <w14:solidFill>
              <w14:schemeClr w14:val="tx1"/>
            </w14:solidFill>
          </w14:textFill>
        </w:rPr>
        <w:t xml:space="preserve">标产品</w:t>
      </w:r>
      <w:r>
        <w:rPr>
          <w:rFonts w:hint="eastAsia" w:ascii="宋体" w:hAnsi="宋体" w:cs="Arial"/>
          <w:bCs/>
          <w:color w:val="000000" w:themeColor="text1"/>
          <w:sz w:val="24"/>
          <w:szCs w:val="24"/>
          <w:highlight w:val="none"/>
          <w:shd w:val="clear" w:color="auto" w:fill="auto"/>
          <w14:textFill>
            <w14:solidFill>
              <w14:schemeClr w14:val="tx1"/>
            </w14:solidFill>
          </w14:textFill>
        </w:rPr>
        <w:t xml:space="preserve">须具有有效期内的肥料登记证或农业农村部网页备案号截图；</w:t>
      </w:r>
      <w:r/>
    </w:p>
    <w:p>
      <w:pPr>
        <w:ind w:firstLine="480"/>
        <w:jc w:val="left"/>
        <w:keepLines w:val="0"/>
        <w:keepNext w:val="0"/>
        <w:pageBreakBefore w:val="0"/>
        <w:spacing w:line="480" w:lineRule="exact"/>
        <w:widowControl/>
        <w:rPr>
          <w:color w:val="000000" w:themeColor="text1"/>
          <w14:textFill>
            <w14:solidFill>
              <w14:schemeClr w14:val="tx1"/>
            </w14:solidFill>
          </w14:textFill>
        </w:rPr>
      </w:pPr>
      <w:r>
        <w:rPr>
          <w:rFonts w:hint="eastAsia" w:ascii="宋体" w:hAnsi="宋体" w:cs="Arial"/>
          <w:bCs/>
          <w:color w:val="000000" w:themeColor="text1"/>
          <w:sz w:val="24"/>
          <w:szCs w:val="24"/>
          <w:highlight w:val="none"/>
          <w:lang w:val="en-US" w:eastAsia="zh-CN"/>
          <w14:textFill>
            <w14:solidFill>
              <w14:schemeClr w14:val="tx1"/>
            </w14:solidFill>
          </w14:textFill>
        </w:rPr>
        <w:t xml:space="preserve">4.</w:t>
      </w:r>
      <w:r>
        <w:rPr>
          <w:rFonts w:hint="eastAsia" w:ascii="宋体" w:hAnsi="宋体" w:cs="Arial"/>
          <w:bCs/>
          <w:color w:val="000000" w:themeColor="text1"/>
          <w:sz w:val="24"/>
          <w:szCs w:val="24"/>
          <w:highlight w:val="none"/>
          <w14:textFill>
            <w14:solidFill>
              <w14:schemeClr w14:val="tx1"/>
            </w14:solidFill>
          </w14:textFill>
        </w:rPr>
        <w:t xml:space="preserve">单位负责人为同一人或者存在直接控股、管理关系的不同供应商，不得参加同一合同项下的政府采购活动。</w:t>
      </w:r>
      <w:r/>
    </w:p>
    <w:p>
      <w:pPr>
        <w:ind w:firstLine="482"/>
        <w:jc w:val="left"/>
        <w:spacing w:line="480" w:lineRule="exact"/>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三、获取招标文件</w:t>
      </w:r>
      <w:r/>
    </w:p>
    <w:p>
      <w:pPr>
        <w:ind w:firstLine="480"/>
        <w:jc w:val="left"/>
        <w:spacing w:line="480" w:lineRule="exact"/>
        <w:widowControl/>
        <w:rPr>
          <w:rFonts w:ascii="宋体" w:hAnsi="宋体" w:cs="宋体"/>
          <w:color w:val="000000" w:themeColor="text1"/>
          <w:sz w:val="24"/>
          <w:szCs w:val="24"/>
          <w14:textFill>
            <w14:solidFill>
              <w14:schemeClr w14:val="tx1"/>
            </w14:solidFill>
          </w14:textFill>
        </w:rPr>
      </w:pPr>
      <w:r/>
      <w:bookmarkStart w:id="0" w:name="_Toc42249844"/>
      <w:r/>
      <w:bookmarkStart w:id="1" w:name="_Toc42249797"/>
      <w:r/>
      <w:bookmarkStart w:id="2" w:name="QLCZYSX_1"/>
      <w:r>
        <w:rPr>
          <w:rFonts w:hint="eastAsia" w:ascii="宋体" w:hAnsi="宋体" w:cs="宋体"/>
          <w:color w:val="000000" w:themeColor="text1"/>
          <w:sz w:val="24"/>
          <w:szCs w:val="24"/>
          <w14:textFill>
            <w14:solidFill>
              <w14:schemeClr w14:val="tx1"/>
            </w14:solidFill>
          </w14:textFill>
        </w:rPr>
        <w:t xml:space="preserve">1.</w:t>
      </w:r>
      <w:r>
        <w:rPr>
          <w:rFonts w:ascii="宋体" w:hAnsi="宋体" w:cs="宋体"/>
          <w:color w:val="000000" w:themeColor="text1"/>
          <w:sz w:val="24"/>
          <w:szCs w:val="24"/>
          <w14:textFill>
            <w14:solidFill>
              <w14:schemeClr w14:val="tx1"/>
            </w14:solidFill>
          </w14:textFill>
        </w:rPr>
        <w:t xml:space="preserve"> 招标文件</w:t>
      </w:r>
      <w:r>
        <w:rPr>
          <w:rFonts w:hint="eastAsia" w:ascii="宋体" w:hAnsi="宋体" w:cs="宋体"/>
          <w:color w:val="000000" w:themeColor="text1"/>
          <w:sz w:val="24"/>
          <w:szCs w:val="24"/>
          <w14:textFill>
            <w14:solidFill>
              <w14:schemeClr w14:val="tx1"/>
            </w14:solidFill>
          </w14:textFill>
        </w:rPr>
        <w:t xml:space="preserve">获取截止时间：</w:t>
      </w:r>
      <w:r>
        <w:rPr>
          <w:rFonts w:hint="eastAsia" w:ascii="宋体" w:hAnsi="宋体" w:cs="宋体"/>
          <w:color w:val="000000" w:themeColor="text1"/>
          <w:sz w:val="24"/>
          <w:szCs w:val="24"/>
          <w:lang w:eastAsia="zh-CN"/>
          <w14:textFill>
            <w14:solidFill>
              <w14:schemeClr w14:val="tx1"/>
            </w14:solidFill>
          </w14:textFill>
        </w:rPr>
        <w:t xml:space="preserve">2025</w:t>
      </w:r>
      <w:r>
        <w:rPr>
          <w:rFonts w:hint="eastAsia" w:ascii="宋体" w:hAnsi="宋体" w:cs="宋体"/>
          <w:color w:val="000000" w:themeColor="text1"/>
          <w:sz w:val="24"/>
          <w:szCs w:val="24"/>
          <w14:textFill>
            <w14:solidFill>
              <w14:schemeClr w14:val="tx1"/>
            </w14:solidFill>
          </w14:textFill>
        </w:rPr>
        <w:t xml:space="preserve">年</w:t>
      </w: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cs="宋体"/>
          <w:color w:val="000000" w:themeColor="text1"/>
          <w:sz w:val="24"/>
          <w:szCs w:val="24"/>
          <w14:textFill>
            <w14:solidFill>
              <w14:schemeClr w14:val="tx1"/>
            </w14:solidFill>
          </w14:textFill>
        </w:rPr>
        <w:t xml:space="preserve">月</w:t>
      </w:r>
      <w:r>
        <w:rPr>
          <w:rFonts w:hint="eastAsia" w:ascii="宋体" w:hAnsi="宋体" w:cs="宋体"/>
          <w:color w:val="000000" w:themeColor="text1"/>
          <w:sz w:val="24"/>
          <w:szCs w:val="24"/>
          <w:lang w:val="en-US" w:eastAsia="zh-CN"/>
          <w14:textFill>
            <w14:solidFill>
              <w14:schemeClr w14:val="tx1"/>
            </w14:solidFill>
          </w14:textFill>
        </w:rPr>
        <w:t xml:space="preserve">9</w:t>
      </w:r>
      <w:r>
        <w:rPr>
          <w:rFonts w:hint="eastAsia" w:ascii="宋体" w:hAnsi="宋体" w:cs="宋体"/>
          <w:color w:val="000000" w:themeColor="text1"/>
          <w:sz w:val="24"/>
          <w:szCs w:val="24"/>
          <w14:textFill>
            <w14:solidFill>
              <w14:schemeClr w14:val="tx1"/>
            </w14:solidFill>
          </w14:textFill>
        </w:rPr>
        <w:t xml:space="preserve">日</w:t>
      </w:r>
      <w:r>
        <w:rPr>
          <w:rFonts w:hint="eastAsia" w:ascii="宋体" w:hAnsi="宋体" w:cs="宋体"/>
          <w:color w:val="000000" w:themeColor="text1"/>
          <w:sz w:val="24"/>
          <w:szCs w:val="24"/>
          <w:lang w:val="en-US" w:eastAsia="zh-CN"/>
          <w14:textFill>
            <w14:solidFill>
              <w14:schemeClr w14:val="tx1"/>
            </w14:solidFill>
          </w14:textFill>
        </w:rPr>
        <w:t xml:space="preserve">8</w:t>
      </w:r>
      <w:r>
        <w:rPr>
          <w:rFonts w:hint="eastAsia" w:ascii="宋体" w:hAnsi="宋体" w:cs="宋体"/>
          <w:color w:val="000000" w:themeColor="text1"/>
          <w:sz w:val="24"/>
          <w:szCs w:val="24"/>
          <w14:textFill>
            <w14:solidFill>
              <w14:schemeClr w14:val="tx1"/>
            </w14:solidFill>
          </w14:textFill>
        </w:rPr>
        <w:t xml:space="preserve">:</w:t>
      </w:r>
      <w:r>
        <w:rPr>
          <w:rFonts w:ascii="宋体" w:hAnsi="宋体" w:cs="宋体"/>
          <w:color w:val="000000" w:themeColor="text1"/>
          <w:sz w:val="24"/>
          <w:szCs w:val="24"/>
          <w14:textFill>
            <w14:solidFill>
              <w14:schemeClr w14:val="tx1"/>
            </w14:solidFill>
          </w14:textFill>
        </w:rPr>
        <w:t xml:space="preserve">59</w:t>
      </w:r>
      <w:r>
        <w:rPr>
          <w:rFonts w:hint="eastAsia" w:ascii="宋体" w:hAnsi="宋体" w:cs="宋体"/>
          <w:color w:val="000000" w:themeColor="text1"/>
          <w:sz w:val="24"/>
          <w:szCs w:val="24"/>
          <w14:textFill>
            <w14:solidFill>
              <w14:schemeClr w14:val="tx1"/>
            </w14:solidFill>
          </w14:textFill>
        </w:rPr>
        <w:t xml:space="preserve">:</w:t>
      </w:r>
      <w:r>
        <w:rPr>
          <w:rFonts w:ascii="宋体" w:hAnsi="宋体" w:cs="宋体"/>
          <w:color w:val="000000" w:themeColor="text1"/>
          <w:sz w:val="24"/>
          <w:szCs w:val="24"/>
          <w14:textFill>
            <w14:solidFill>
              <w14:schemeClr w14:val="tx1"/>
            </w14:solidFill>
          </w14:textFill>
        </w:rPr>
        <w:t xml:space="preserve">59</w:t>
      </w:r>
      <w:r>
        <w:rPr>
          <w:rFonts w:hint="eastAsia" w:ascii="宋体" w:hAnsi="宋体" w:cs="宋体"/>
          <w:color w:val="000000" w:themeColor="text1"/>
          <w:sz w:val="24"/>
          <w:szCs w:val="24"/>
          <w14:textFill>
            <w14:solidFill>
              <w14:schemeClr w14:val="tx1"/>
            </w14:solidFill>
          </w14:textFill>
        </w:rPr>
        <w:t xml:space="preserve">。</w:t>
      </w:r>
      <w:r/>
    </w:p>
    <w:p>
      <w:pPr>
        <w:ind w:firstLine="480"/>
        <w:jc w:val="left"/>
        <w:spacing w:line="48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rPr>
          <w:rFonts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地点：苏采云系统。</w:t>
      </w:r>
      <w:r/>
    </w:p>
    <w:p>
      <w:pPr>
        <w:ind w:firstLine="480"/>
        <w:jc w:val="left"/>
        <w:spacing w:line="48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w:t>
      </w:r>
      <w:r>
        <w:rPr>
          <w:rFonts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获取方式：本项目采用网上注册登记方式。</w:t>
      </w:r>
      <w:r/>
    </w:p>
    <w:p>
      <w:pPr>
        <w:ind w:firstLine="480"/>
        <w:jc w:val="left"/>
        <w:spacing w:line="48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3.1潜在供应商访问电子招标响应交易平台的网络地址和方法：</w:t>
      </w:r>
      <w:r/>
    </w:p>
    <w:p>
      <w:pPr>
        <w:ind w:firstLine="480"/>
        <w:jc w:val="left"/>
        <w:spacing w:line="480" w:lineRule="exac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80"/>
        <w:jc w:val="left"/>
        <w:spacing w:line="48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3.2潜在投标人访问“苏采云”系统的网络地址和方法：</w:t>
      </w:r>
      <w:r/>
    </w:p>
    <w:p>
      <w:pPr>
        <w:ind w:firstLine="480"/>
        <w:jc w:val="left"/>
        <w:spacing w:line="48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“苏采云”系统的网址：http://jszfcg.jsczt.cn/。</w:t>
      </w:r>
      <w:r/>
    </w:p>
    <w:p>
      <w:pPr>
        <w:ind w:firstLine="480"/>
        <w:jc w:val="left"/>
        <w:spacing w:line="48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3.3“CA数字证书”的获取：</w:t>
      </w:r>
      <w:r/>
    </w:p>
    <w:p>
      <w:pPr>
        <w:ind w:firstLine="480"/>
        <w:jc w:val="left"/>
        <w:spacing w:line="48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需办理CA锁，“苏采云”系统目前仅支持意源CA，省内各地区办理的用于“苏采云”平台的意源CA全省通用。“CA数字证书”的办理方法详见《江苏省政府采购（供应商）意源CA数字证书及电子签章办理指南》。</w:t>
      </w:r>
      <w:r/>
    </w:p>
    <w:p>
      <w:pPr>
        <w:ind w:firstLine="480"/>
        <w:jc w:val="left"/>
        <w:spacing w:line="48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3.4采购文件（后缀名为“.kedt”）、供应商操作手册及政府采购客户端工具可通过“苏采云”系统--已报名项目--报名详情页面内相应链接进行下载。</w:t>
      </w:r>
      <w:r/>
    </w:p>
    <w:p>
      <w:pPr>
        <w:ind w:firstLine="480"/>
        <w:jc w:val="left"/>
        <w:spacing w:line="48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3.5招标代理机构（采购代理机构）将数据电文形式的招标文件加载至“苏采云”系统，供潜在供应商下载或者查阅。</w:t>
      </w:r>
      <w:r/>
    </w:p>
    <w:p>
      <w:pPr>
        <w:ind w:firstLine="480"/>
        <w:jc w:val="left"/>
        <w:spacing w:line="48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3.6请潜在投标单位提前安装相应的控件（详见《江苏省政府采购管理交易系统（苏采云）供应商操作手册》）并使用谷歌浏览器登录“苏采云”系统参与不见面开评标。</w:t>
      </w:r>
      <w:r/>
    </w:p>
    <w:p>
      <w:pPr>
        <w:ind w:firstLine="480"/>
        <w:jc w:val="left"/>
        <w:spacing w:line="48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4.文件售价：免费。</w:t>
      </w:r>
      <w:r/>
    </w:p>
    <w:p>
      <w:pPr>
        <w:ind w:firstLine="480"/>
        <w:jc w:val="left"/>
        <w:spacing w:line="480" w:lineRule="exact"/>
        <w:widowControl/>
        <w:rPr>
          <w:rFonts w:ascii="宋体" w:hAnsi="宋体"/>
          <w:b/>
          <w:bCs/>
          <w:color w:val="000000" w:themeColor="text1"/>
          <w:sz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如潜在投标人未按上述要求操作，将自行承担所产生的风险。</w:t>
      </w:r>
      <w:bookmarkEnd w:id="0"/>
      <w:r/>
      <w:bookmarkEnd w:id="1"/>
      <w:r/>
      <w:bookmarkEnd w:id="2"/>
      <w:r/>
      <w:r/>
    </w:p>
    <w:p>
      <w:pPr>
        <w:ind w:firstLine="482"/>
        <w:jc w:val="left"/>
        <w:spacing w:line="480" w:lineRule="exact"/>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四、提交投标</w:t>
      </w:r>
      <w:r>
        <w:rPr>
          <w:rFonts w:ascii="宋体" w:hAnsi="宋体" w:cs="宋体"/>
          <w:b/>
          <w:bCs/>
          <w:color w:val="000000" w:themeColor="text1"/>
          <w:sz w:val="24"/>
          <w14:textFill>
            <w14:solidFill>
              <w14:schemeClr w14:val="tx1"/>
            </w14:solidFill>
          </w14:textFill>
        </w:rPr>
        <w:t xml:space="preserve">文件截止时间、开标时间和地点</w:t>
      </w:r>
      <w:r/>
    </w:p>
    <w:p>
      <w:pPr>
        <w:ind w:firstLine="480"/>
        <w:jc w:val="left"/>
        <w:spacing w:line="480" w:lineRule="exact"/>
        <w:widowControl/>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1.线上提交投标文件截止时间：</w:t>
      </w:r>
      <w:r>
        <w:rPr>
          <w:rFonts w:hint="eastAsia" w:ascii="宋体" w:hAnsi="宋体"/>
          <w:bCs/>
          <w:color w:val="000000" w:themeColor="text1"/>
          <w:sz w:val="24"/>
          <w:lang w:eastAsia="zh-CN"/>
          <w14:textFill>
            <w14:solidFill>
              <w14:schemeClr w14:val="tx1"/>
            </w14:solidFill>
          </w14:textFill>
        </w:rPr>
        <w:t xml:space="preserve">2025</w:t>
      </w:r>
      <w:r>
        <w:rPr>
          <w:rFonts w:hint="eastAsia" w:ascii="宋体" w:hAnsi="宋体"/>
          <w:bCs/>
          <w:color w:val="000000" w:themeColor="text1"/>
          <w:sz w:val="24"/>
          <w14:textFill>
            <w14:solidFill>
              <w14:schemeClr w14:val="tx1"/>
            </w14:solidFill>
          </w14:textFill>
        </w:rPr>
        <w:t xml:space="preserve">年</w:t>
      </w:r>
      <w:r>
        <w:rPr>
          <w:rFonts w:hint="eastAsia" w:ascii="宋体" w:hAnsi="宋体"/>
          <w:bCs/>
          <w:color w:val="000000" w:themeColor="text1"/>
          <w:sz w:val="24"/>
          <w:lang w:val="en-US" w:eastAsia="zh-CN"/>
          <w14:textFill>
            <w14:solidFill>
              <w14:schemeClr w14:val="tx1"/>
            </w14:solidFill>
          </w14:textFill>
        </w:rPr>
        <w:t xml:space="preserve">4</w:t>
      </w:r>
      <w:r>
        <w:rPr>
          <w:rFonts w:hint="eastAsia" w:ascii="宋体" w:hAnsi="宋体"/>
          <w:bCs/>
          <w:color w:val="000000" w:themeColor="text1"/>
          <w:sz w:val="24"/>
          <w14:textFill>
            <w14:solidFill>
              <w14:schemeClr w14:val="tx1"/>
            </w14:solidFill>
          </w14:textFill>
        </w:rPr>
        <w:t xml:space="preserve">月</w:t>
      </w:r>
      <w:r>
        <w:rPr>
          <w:rFonts w:hint="eastAsia" w:ascii="宋体" w:hAnsi="宋体"/>
          <w:bCs/>
          <w:color w:val="000000" w:themeColor="text1"/>
          <w:sz w:val="24"/>
          <w:lang w:val="en-US" w:eastAsia="zh-CN"/>
          <w14:textFill>
            <w14:solidFill>
              <w14:schemeClr w14:val="tx1"/>
            </w14:solidFill>
          </w14:textFill>
        </w:rPr>
        <w:t xml:space="preserve">9</w:t>
      </w:r>
      <w:r>
        <w:rPr>
          <w:rFonts w:hint="eastAsia" w:ascii="宋体" w:hAnsi="宋体"/>
          <w:bCs/>
          <w:color w:val="000000" w:themeColor="text1"/>
          <w:sz w:val="24"/>
          <w14:textFill>
            <w14:solidFill>
              <w14:schemeClr w14:val="tx1"/>
            </w14:solidFill>
          </w14:textFill>
        </w:rPr>
        <w:t xml:space="preserve">日</w:t>
      </w:r>
      <w:r>
        <w:rPr>
          <w:rFonts w:hint="eastAsia" w:ascii="宋体" w:hAnsi="宋体"/>
          <w:bCs/>
          <w:color w:val="000000" w:themeColor="text1"/>
          <w:sz w:val="24"/>
          <w:lang w:val="en-US" w:eastAsia="zh-CN"/>
          <w14:textFill>
            <w14:solidFill>
              <w14:schemeClr w14:val="tx1"/>
            </w14:solidFill>
          </w14:textFill>
        </w:rPr>
        <w:t xml:space="preserve">9</w:t>
      </w:r>
      <w:r>
        <w:rPr>
          <w:rFonts w:hint="eastAsia" w:ascii="宋体" w:hAnsi="宋体"/>
          <w:bCs/>
          <w:color w:val="000000" w:themeColor="text1"/>
          <w:sz w:val="24"/>
          <w14:textFill>
            <w14:solidFill>
              <w14:schemeClr w14:val="tx1"/>
            </w14:solidFill>
          </w14:textFill>
        </w:rPr>
        <w:t xml:space="preserve">时</w:t>
      </w:r>
      <w:r>
        <w:rPr>
          <w:rFonts w:ascii="宋体" w:hAnsi="宋体"/>
          <w:bCs/>
          <w:color w:val="000000" w:themeColor="text1"/>
          <w:sz w:val="24"/>
          <w14:textFill>
            <w14:solidFill>
              <w14:schemeClr w14:val="tx1"/>
            </w14:solidFill>
          </w14:textFill>
        </w:rPr>
        <w:t xml:space="preserve">0</w:t>
      </w:r>
      <w:r>
        <w:rPr>
          <w:rFonts w:hint="eastAsia" w:ascii="宋体" w:hAnsi="宋体"/>
          <w:bCs/>
          <w:color w:val="000000" w:themeColor="text1"/>
          <w:sz w:val="24"/>
          <w14:textFill>
            <w14:solidFill>
              <w14:schemeClr w14:val="tx1"/>
            </w14:solidFill>
          </w14:textFill>
        </w:rPr>
        <w:t xml:space="preserve">0分</w:t>
      </w:r>
      <w:r/>
    </w:p>
    <w:p>
      <w:pPr>
        <w:ind w:firstLine="480"/>
        <w:jc w:val="left"/>
        <w:spacing w:line="480" w:lineRule="exact"/>
        <w:widowControl/>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2.线上开标时间：</w:t>
      </w:r>
      <w:r>
        <w:rPr>
          <w:rFonts w:hint="eastAsia" w:ascii="宋体" w:hAnsi="宋体"/>
          <w:bCs/>
          <w:color w:val="000000" w:themeColor="text1"/>
          <w:sz w:val="24"/>
          <w:lang w:eastAsia="zh-CN"/>
          <w14:textFill>
            <w14:solidFill>
              <w14:schemeClr w14:val="tx1"/>
            </w14:solidFill>
          </w14:textFill>
        </w:rPr>
        <w:t xml:space="preserve">2025</w:t>
      </w:r>
      <w:r>
        <w:rPr>
          <w:rFonts w:hint="eastAsia" w:ascii="宋体" w:hAnsi="宋体"/>
          <w:bCs/>
          <w:color w:val="000000" w:themeColor="text1"/>
          <w:sz w:val="24"/>
          <w14:textFill>
            <w14:solidFill>
              <w14:schemeClr w14:val="tx1"/>
            </w14:solidFill>
          </w14:textFill>
        </w:rPr>
        <w:t xml:space="preserve">年</w:t>
      </w:r>
      <w:r>
        <w:rPr>
          <w:rFonts w:hint="eastAsia" w:ascii="宋体" w:hAnsi="宋体"/>
          <w:bCs/>
          <w:color w:val="000000" w:themeColor="text1"/>
          <w:sz w:val="24"/>
          <w:lang w:val="en-US" w:eastAsia="zh-CN"/>
          <w14:textFill>
            <w14:solidFill>
              <w14:schemeClr w14:val="tx1"/>
            </w14:solidFill>
          </w14:textFill>
        </w:rPr>
        <w:t xml:space="preserve">4</w:t>
      </w:r>
      <w:r>
        <w:rPr>
          <w:rFonts w:hint="eastAsia" w:ascii="宋体" w:hAnsi="宋体"/>
          <w:bCs/>
          <w:color w:val="000000" w:themeColor="text1"/>
          <w:sz w:val="24"/>
          <w14:textFill>
            <w14:solidFill>
              <w14:schemeClr w14:val="tx1"/>
            </w14:solidFill>
          </w14:textFill>
        </w:rPr>
        <w:t xml:space="preserve">月</w:t>
      </w:r>
      <w:r>
        <w:rPr>
          <w:rFonts w:hint="eastAsia" w:ascii="宋体" w:hAnsi="宋体"/>
          <w:bCs/>
          <w:color w:val="000000" w:themeColor="text1"/>
          <w:sz w:val="24"/>
          <w:lang w:val="en-US" w:eastAsia="zh-CN"/>
          <w14:textFill>
            <w14:solidFill>
              <w14:schemeClr w14:val="tx1"/>
            </w14:solidFill>
          </w14:textFill>
        </w:rPr>
        <w:t xml:space="preserve"> 9</w:t>
      </w:r>
      <w:r>
        <w:rPr>
          <w:rFonts w:hint="eastAsia" w:ascii="宋体" w:hAnsi="宋体"/>
          <w:bCs/>
          <w:color w:val="000000" w:themeColor="text1"/>
          <w:sz w:val="24"/>
          <w14:textFill>
            <w14:solidFill>
              <w14:schemeClr w14:val="tx1"/>
            </w14:solidFill>
          </w14:textFill>
        </w:rPr>
        <w:t xml:space="preserve">日</w:t>
      </w:r>
      <w:r>
        <w:rPr>
          <w:rFonts w:hint="eastAsia" w:ascii="宋体" w:hAnsi="宋体"/>
          <w:bCs/>
          <w:color w:val="000000" w:themeColor="text1"/>
          <w:sz w:val="24"/>
          <w:lang w:val="en-US" w:eastAsia="zh-CN"/>
          <w14:textFill>
            <w14:solidFill>
              <w14:schemeClr w14:val="tx1"/>
            </w14:solidFill>
          </w14:textFill>
        </w:rPr>
        <w:t xml:space="preserve">9</w:t>
      </w:r>
      <w:r>
        <w:rPr>
          <w:rFonts w:hint="eastAsia" w:ascii="宋体" w:hAnsi="宋体"/>
          <w:bCs/>
          <w:color w:val="000000" w:themeColor="text1"/>
          <w:sz w:val="24"/>
          <w14:textFill>
            <w14:solidFill>
              <w14:schemeClr w14:val="tx1"/>
            </w14:solidFill>
          </w14:textFill>
        </w:rPr>
        <w:t xml:space="preserve">时</w:t>
      </w:r>
      <w:r>
        <w:rPr>
          <w:rFonts w:ascii="宋体" w:hAnsi="宋体"/>
          <w:bCs/>
          <w:color w:val="000000" w:themeColor="text1"/>
          <w:sz w:val="24"/>
          <w14:textFill>
            <w14:solidFill>
              <w14:schemeClr w14:val="tx1"/>
            </w14:solidFill>
          </w14:textFill>
        </w:rPr>
        <w:t xml:space="preserve">0</w:t>
      </w:r>
      <w:r>
        <w:rPr>
          <w:rFonts w:hint="eastAsia" w:ascii="宋体" w:hAnsi="宋体"/>
          <w:bCs/>
          <w:color w:val="000000" w:themeColor="text1"/>
          <w:sz w:val="24"/>
          <w14:textFill>
            <w14:solidFill>
              <w14:schemeClr w14:val="tx1"/>
            </w14:solidFill>
          </w14:textFill>
        </w:rPr>
        <w:t xml:space="preserve">0分</w:t>
      </w:r>
      <w:r/>
    </w:p>
    <w:p>
      <w:pPr>
        <w:ind w:firstLine="480"/>
        <w:jc w:val="left"/>
        <w:spacing w:line="480" w:lineRule="exact"/>
        <w:widowControl/>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3.线上开标地点：“苏采云”系统（网址：http://jszfcg.jsczt.cn/）“开标大厅”。</w:t>
      </w:r>
      <w:r/>
    </w:p>
    <w:p>
      <w:pPr>
        <w:ind w:firstLine="482"/>
        <w:jc w:val="left"/>
        <w:spacing w:line="480" w:lineRule="exact"/>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五</w:t>
      </w:r>
      <w:r>
        <w:rPr>
          <w:rFonts w:ascii="宋体" w:hAnsi="宋体" w:cs="宋体"/>
          <w:b/>
          <w:bCs/>
          <w:color w:val="000000" w:themeColor="text1"/>
          <w:sz w:val="24"/>
          <w14:textFill>
            <w14:solidFill>
              <w14:schemeClr w14:val="tx1"/>
            </w14:solidFill>
          </w14:textFill>
        </w:rPr>
        <w:t xml:space="preserve">、公告期限</w:t>
      </w:r>
      <w:r/>
    </w:p>
    <w:p>
      <w:pPr>
        <w:ind w:firstLine="480"/>
        <w:jc w:val="left"/>
        <w:spacing w:line="48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自</w:t>
      </w:r>
      <w:r>
        <w:rPr>
          <w:rFonts w:ascii="宋体" w:hAnsi="宋体" w:cs="宋体"/>
          <w:bCs/>
          <w:color w:val="000000" w:themeColor="text1"/>
          <w:sz w:val="24"/>
          <w14:textFill>
            <w14:solidFill>
              <w14:schemeClr w14:val="tx1"/>
            </w14:solidFill>
          </w14:textFill>
        </w:rPr>
        <w:t xml:space="preserve">本公告发布之日起</w:t>
      </w:r>
      <w:r>
        <w:rPr>
          <w:rFonts w:hint="eastAsia" w:ascii="宋体" w:hAnsi="宋体" w:cs="宋体"/>
          <w:bCs/>
          <w:color w:val="000000" w:themeColor="text1"/>
          <w:sz w:val="24"/>
          <w14:textFill>
            <w14:solidFill>
              <w14:schemeClr w14:val="tx1"/>
            </w14:solidFill>
          </w14:textFill>
        </w:rPr>
        <w:t xml:space="preserve">5个</w:t>
      </w:r>
      <w:r>
        <w:rPr>
          <w:rFonts w:ascii="宋体" w:hAnsi="宋体" w:cs="宋体"/>
          <w:bCs/>
          <w:color w:val="000000" w:themeColor="text1"/>
          <w:sz w:val="24"/>
          <w14:textFill>
            <w14:solidFill>
              <w14:schemeClr w14:val="tx1"/>
            </w14:solidFill>
          </w14:textFill>
        </w:rPr>
        <w:t xml:space="preserve">工作日</w:t>
      </w:r>
      <w:r/>
    </w:p>
    <w:p>
      <w:pPr>
        <w:ind w:firstLine="482"/>
        <w:jc w:val="left"/>
        <w:spacing w:line="480" w:lineRule="exact"/>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六</w:t>
      </w:r>
      <w:r>
        <w:rPr>
          <w:rFonts w:ascii="宋体" w:hAnsi="宋体" w:cs="宋体"/>
          <w:b/>
          <w:bCs/>
          <w:color w:val="000000" w:themeColor="text1"/>
          <w:sz w:val="24"/>
          <w14:textFill>
            <w14:solidFill>
              <w14:schemeClr w14:val="tx1"/>
            </w14:solidFill>
          </w14:textFill>
        </w:rPr>
        <w:t xml:space="preserve">、其他补充事宜</w:t>
      </w:r>
      <w:r/>
    </w:p>
    <w:p>
      <w:pPr>
        <w:ind w:firstLine="482"/>
        <w:jc w:val="left"/>
        <w:spacing w:line="480" w:lineRule="exact"/>
        <w:widowControl/>
        <w:rPr>
          <w:rFonts w:ascii="宋体" w:hAnsi="宋体"/>
          <w:b/>
          <w:bCs/>
          <w:color w:val="000000" w:themeColor="text1"/>
          <w:spacing w:val="-4"/>
          <w:sz w:val="24"/>
          <w14:textFill>
            <w14:solidFill>
              <w14:schemeClr w14:val="tx1"/>
            </w14:solidFill>
          </w14:textFill>
        </w:rPr>
      </w:pPr>
      <w:r>
        <w:rPr>
          <w:rFonts w:ascii="宋体" w:hAnsi="宋体"/>
          <w:b/>
          <w:bCs/>
          <w:color w:val="000000" w:themeColor="text1"/>
          <w:sz w:val="24"/>
          <w14:textFill>
            <w14:solidFill>
              <w14:schemeClr w14:val="tx1"/>
            </w14:solidFill>
          </w14:textFill>
        </w:rPr>
        <w:t xml:space="preserve">1.</w:t>
      </w:r>
      <w:r>
        <w:rPr>
          <w:rFonts w:ascii="宋体" w:hAnsi="宋体"/>
          <w:b/>
          <w:bCs/>
          <w:color w:val="000000" w:themeColor="text1"/>
          <w:spacing w:val="-4"/>
          <w:sz w:val="24"/>
          <w14:textFill>
            <w14:solidFill>
              <w14:schemeClr w14:val="tx1"/>
            </w14:solidFill>
          </w14:textFill>
        </w:rPr>
        <w:t xml:space="preserve">各投标人在投标截止时间前应当每天都上网查询，以便获取更新的澄清、修改、补充内容。凡涉及到该项目的补充说明和修改，均以江苏政府采购网上的更正或补充通知为准。</w:t>
      </w:r>
      <w:r/>
    </w:p>
    <w:p>
      <w:pPr>
        <w:ind w:firstLine="482"/>
        <w:jc w:val="left"/>
        <w:spacing w:line="480" w:lineRule="exact"/>
        <w:widowControl/>
        <w:rPr>
          <w:rFonts w:ascii="宋体" w:hAnsi="宋体"/>
          <w:bCs/>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2. </w:t>
      </w:r>
      <w:r>
        <w:rPr>
          <w:rFonts w:ascii="宋体" w:hAnsi="宋体"/>
          <w:b/>
          <w:bCs/>
          <w:color w:val="000000" w:themeColor="text1"/>
          <w:sz w:val="24"/>
          <w14:textFill>
            <w14:solidFill>
              <w14:schemeClr w14:val="tx1"/>
            </w14:solidFill>
          </w14:textFill>
        </w:rPr>
        <w:t xml:space="preserve">投标人如在投标过程中存在以下行为，将被列入不良行为记录名单。</w:t>
      </w:r>
      <w:r/>
    </w:p>
    <w:p>
      <w:pPr>
        <w:ind w:firstLine="480"/>
        <w:jc w:val="left"/>
        <w:spacing w:line="480" w:lineRule="exact"/>
        <w:widowControl/>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2.1提供虚假材料谋取中标成交的或采取不正当手段诋毁、排挤其他供应商的；</w:t>
      </w:r>
      <w:r/>
    </w:p>
    <w:p>
      <w:pPr>
        <w:ind w:firstLine="480"/>
        <w:jc w:val="left"/>
        <w:spacing w:line="480" w:lineRule="exact"/>
        <w:widowControl/>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2.2投标人递交无竞争力投标文件的。</w:t>
      </w:r>
      <w:r/>
    </w:p>
    <w:p>
      <w:pPr>
        <w:ind w:firstLine="472"/>
        <w:jc w:val="left"/>
        <w:spacing w:line="480" w:lineRule="exact"/>
        <w:widowControl/>
        <w:rPr>
          <w:rFonts w:ascii="宋体" w:hAnsi="宋体"/>
          <w:b/>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t xml:space="preserve">3.投标人存在串通投标、以他人名义投标、弄虚作假等违法违规行为，或者无正当理由放弃投标、中标资格，造成项目招标失败的，不得参加该项目重新招标的投标。</w:t>
      </w:r>
      <w:r/>
    </w:p>
    <w:p>
      <w:pPr>
        <w:ind w:firstLine="482"/>
        <w:jc w:val="left"/>
        <w:spacing w:line="480" w:lineRule="exact"/>
        <w:widowControl/>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4</w:t>
      </w:r>
      <w:r>
        <w:rPr>
          <w:rFonts w:ascii="宋体" w:hAnsi="宋体"/>
          <w:b/>
          <w:bCs/>
          <w:color w:val="000000" w:themeColor="text1"/>
          <w:sz w:val="24"/>
          <w14:textFill>
            <w14:solidFill>
              <w14:schemeClr w14:val="tx1"/>
            </w14:solidFill>
          </w14:textFill>
        </w:rPr>
        <w:t xml:space="preserve">.</w:t>
      </w:r>
      <w:r>
        <w:rPr>
          <w:rFonts w:hint="eastAsia" w:ascii="宋体" w:hAnsi="宋体"/>
          <w:b/>
          <w:bCs/>
          <w:color w:val="000000" w:themeColor="text1"/>
          <w:sz w:val="24"/>
          <w14:textFill>
            <w14:solidFill>
              <w14:schemeClr w14:val="tx1"/>
            </w14:solidFill>
          </w14:textFill>
        </w:rPr>
        <w:t xml:space="preserve">因供应商的系统环境、操作等原因导致报名、开评标过程中出现问题由供应商自行承担负责。</w:t>
      </w:r>
      <w:r/>
    </w:p>
    <w:p>
      <w:pPr>
        <w:ind w:firstLine="482"/>
        <w:jc w:val="left"/>
        <w:spacing w:line="480" w:lineRule="exact"/>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color w:val="000000" w:themeColor="text1"/>
          <w:sz w:val="24"/>
          <w:szCs w:val="22"/>
          <w:highlight w:val="none"/>
          <w14:textFill>
            <w14:solidFill>
              <w14:schemeClr w14:val="tx1"/>
            </w14:solidFill>
          </w14:textFill>
        </w:rPr>
        <w:t xml:space="preserve">5. 除单一来源采购项目外，为采购项目提供整体设计、规范编制或者项目管理、监理、检测等服务的供应商，不得再参加该采购项目的其他采购活动。</w:t>
      </w:r>
      <w:r/>
    </w:p>
    <w:p>
      <w:pPr>
        <w:ind w:firstLine="482"/>
        <w:spacing w:line="48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七、对本次招标提出询问，请按以下方式联系。</w:t>
      </w:r>
      <w:r/>
    </w:p>
    <w:p>
      <w:pPr>
        <w:ind w:firstLine="480"/>
        <w:keepLines w:val="0"/>
        <w:keepNext w:val="0"/>
        <w:pageBreakBefore w:val="0"/>
        <w:spacing w:line="50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 采购人信息</w:t>
      </w:r>
      <w:r/>
    </w:p>
    <w:p>
      <w:pPr>
        <w:ind w:firstLine="480"/>
        <w:keepLines w:val="0"/>
        <w:keepNext w:val="0"/>
        <w:pageBreakBefore w:val="0"/>
        <w:spacing w:line="50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名称：建湖县农业技术综合服务中心</w:t>
      </w:r>
      <w:r/>
    </w:p>
    <w:p>
      <w:pPr>
        <w:ind w:firstLine="480"/>
        <w:keepLines w:val="0"/>
        <w:keepNext w:val="0"/>
        <w:pageBreakBefore w:val="0"/>
        <w:spacing w:line="50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地址：</w:t>
      </w:r>
      <w:r>
        <w:rPr>
          <w:rFonts w:hint="eastAsia" w:ascii="新宋体" w:hAnsi="新宋体" w:eastAsia="新宋体" w:cs="新宋体"/>
          <w:color w:val="000000" w:themeColor="text1"/>
          <w:sz w:val="24"/>
          <w14:textFill>
            <w14:solidFill>
              <w14:schemeClr w14:val="tx1"/>
            </w14:solidFill>
          </w14:textFill>
        </w:rPr>
        <w:t xml:space="preserve">建湖县双湖路建湖县政府东侧约220米</w:t>
      </w:r>
      <w:r/>
    </w:p>
    <w:p>
      <w:pPr>
        <w:ind w:firstLine="480"/>
        <w:keepLines w:val="0"/>
        <w:keepNext w:val="0"/>
        <w:pageBreakBefore w:val="0"/>
        <w:spacing w:line="500" w:lineRule="exact"/>
        <w:rPr>
          <w:rFonts w:hint="eastAsia" w:ascii="宋体" w:hAnsi="宋体" w:eastAsia="宋体" w:cs="宋体"/>
          <w:bCs/>
          <w:color w:val="000000" w:themeColor="text1"/>
          <w:sz w:val="24"/>
          <w:lang w:eastAsia="zh-CN"/>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联系方式：</w:t>
      </w:r>
      <w:r>
        <w:rPr>
          <w:rFonts w:hint="eastAsia" w:ascii="宋体" w:hAnsi="宋体" w:cs="宋体"/>
          <w:bCs/>
          <w:color w:val="000000" w:themeColor="text1"/>
          <w:sz w:val="24"/>
          <w:lang w:eastAsia="zh-CN"/>
          <w14:textFill>
            <w14:solidFill>
              <w14:schemeClr w14:val="tx1"/>
            </w14:solidFill>
          </w14:textFill>
        </w:rPr>
        <w:t xml:space="preserve">13605119750</w:t>
      </w:r>
      <w:r/>
    </w:p>
    <w:p>
      <w:pPr>
        <w:ind w:firstLine="480"/>
        <w:keepLines w:val="0"/>
        <w:keepNext w:val="0"/>
        <w:pageBreakBefore w:val="0"/>
        <w:spacing w:line="50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 采购代理机构信息</w:t>
      </w:r>
      <w:r/>
    </w:p>
    <w:p>
      <w:pPr>
        <w:ind w:firstLine="480"/>
        <w:keepLines w:val="0"/>
        <w:keepNext w:val="0"/>
        <w:pageBreakBefore w:val="0"/>
        <w:spacing w:line="50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名称：江苏腾讯工程咨询有限公司</w:t>
      </w:r>
      <w:r/>
    </w:p>
    <w:p>
      <w:pPr>
        <w:ind w:firstLine="480"/>
        <w:keepLines w:val="0"/>
        <w:keepNext w:val="0"/>
        <w:pageBreakBefore w:val="0"/>
        <w:spacing w:line="500" w:lineRule="exact"/>
        <w:rPr>
          <w:rFonts w:hint="eastAsia" w:ascii="宋体" w:hAnsi="宋体" w:cs="宋体"/>
          <w:color w:val="000000" w:themeColor="text1"/>
          <w:sz w:val="24"/>
          <w:szCs w:val="24"/>
          <w:shd w:val="clear" w:color="auto" w:fill="ffffff"/>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地址：</w:t>
      </w:r>
      <w:r>
        <w:rPr>
          <w:rFonts w:hint="eastAsia" w:ascii="宋体" w:hAnsi="宋体" w:cs="宋体"/>
          <w:color w:val="000000" w:themeColor="text1"/>
          <w:sz w:val="24"/>
          <w:szCs w:val="24"/>
          <w:shd w:val="clear" w:color="auto" w:fill="ffffff"/>
          <w14:textFill>
            <w14:solidFill>
              <w14:schemeClr w14:val="tx1"/>
            </w14:solidFill>
          </w14:textFill>
        </w:rPr>
        <w:t xml:space="preserve">建湖县湖中南路天铂·铂金街（建湖宝龙广场）8号楼二楼</w:t>
      </w:r>
      <w:r/>
    </w:p>
    <w:p>
      <w:pPr>
        <w:ind w:firstLine="480"/>
        <w:keepLines w:val="0"/>
        <w:keepNext w:val="0"/>
        <w:pageBreakBefore w:val="0"/>
        <w:spacing w:line="50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联系方式：18021804466</w:t>
      </w:r>
      <w:r/>
    </w:p>
    <w:p>
      <w:pPr>
        <w:ind w:firstLine="480"/>
        <w:keepLines w:val="0"/>
        <w:keepNext w:val="0"/>
        <w:pageBreakBefore w:val="0"/>
        <w:spacing w:line="50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3. 项目联系方式</w:t>
      </w:r>
      <w:r/>
    </w:p>
    <w:p>
      <w:pPr>
        <w:ind w:firstLine="480"/>
        <w:keepLines w:val="0"/>
        <w:keepNext w:val="0"/>
        <w:pageBreakBefore w:val="0"/>
        <w:spacing w:line="50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项目联系人：王女士</w:t>
      </w:r>
      <w:r/>
    </w:p>
    <w:p>
      <w:pPr>
        <w:ind w:firstLine="480"/>
        <w:keepLines w:val="0"/>
        <w:keepNext w:val="0"/>
        <w:pageBreakBefore w:val="0"/>
        <w:spacing w:line="5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电话：18021804466</w:t>
      </w:r>
      <w:r/>
    </w:p>
    <w:p>
      <w:pPr>
        <w:pStyle w:val="1081"/>
        <w:ind w:firstLine="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081"/>
        <w:ind w:firstLine="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center"/>
        <w:rPr>
          <w:rFonts w:ascii="黑体" w:hAnsi="黑体" w:eastAsia="黑体" w:cs="黑体"/>
          <w:b/>
          <w:color w:val="000000" w:themeColor="text1"/>
          <w:sz w:val="40"/>
          <w:szCs w:val="40"/>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t xml:space="preserve">第二章  投标须知</w:t>
      </w:r>
      <w:r/>
    </w:p>
    <w:p>
      <w:pPr>
        <w:ind w:left="238"/>
        <w:jc w:val="center"/>
        <w:spacing w:before="161" w:after="161" w:line="400" w:lineRule="exact"/>
        <w:rPr>
          <w:rFonts w:hint="eastAsia" w:ascii="宋体" w:hAnsi="宋体" w:cs="宋体"/>
          <w:b/>
          <w:color w:val="000000" w:themeColor="text1"/>
          <w:sz w:val="36"/>
          <w:szCs w:val="36"/>
          <w14:textFill>
            <w14:solidFill>
              <w14:schemeClr w14:val="tx1"/>
            </w14:solidFill>
          </w14:textFill>
        </w:rPr>
        <w:outlineLvl w:val="1"/>
      </w:pPr>
      <w:r>
        <w:rPr>
          <w:rFonts w:hint="eastAsia" w:ascii="宋体" w:hAnsi="宋体" w:cs="宋体"/>
          <w:b/>
          <w:color w:val="000000" w:themeColor="text1"/>
          <w:sz w:val="36"/>
          <w:szCs w:val="36"/>
          <w14:textFill>
            <w14:solidFill>
              <w14:schemeClr w14:val="tx1"/>
            </w14:solidFill>
          </w14:textFill>
        </w:rPr>
        <w:t xml:space="preserve">一、投标须知前附表</w:t>
      </w:r>
      <w:r/>
    </w:p>
    <w:tbl>
      <w:tblPr>
        <w:tblStyle w:val="901"/>
        <w:tblW w:w="101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596"/>
        </w:trPr>
        <w:tc>
          <w:tcPr>
            <w:tcW w:w="2183" w:type="dxa"/>
            <w:vAlign w:val="center"/>
            <w:textDirection w:val="lrTb"/>
            <w:noWrap/>
          </w:tcPr>
          <w:p>
            <w:pPr>
              <w:jc w:val="center"/>
              <w:spacing w:line="48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项目名称</w:t>
            </w:r>
            <w:r/>
          </w:p>
        </w:tc>
        <w:tc>
          <w:tcPr>
            <w:gridSpan w:val="3"/>
            <w:tcW w:w="7965" w:type="dxa"/>
            <w:vAlign w:val="center"/>
            <w:textDirection w:val="lrTb"/>
            <w:noWrap/>
          </w:tcPr>
          <w:p>
            <w:pPr>
              <w:ind w:firstLine="720"/>
              <w:jc w:val="left"/>
              <w:spacing w:line="480" w:lineRule="exact"/>
              <w:widowControl/>
              <w:rPr>
                <w:rFonts w:hint="eastAsia" w:ascii="宋体" w:hAnsi="宋体" w:eastAsia="宋体" w:cs="宋体"/>
                <w:bCs/>
                <w:color w:val="000000" w:themeColor="text1"/>
                <w:sz w:val="24"/>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建湖县2024年稻麦绿色高质高效创建（新型肥料）采购项目</w:t>
            </w:r>
            <w:r/>
          </w:p>
        </w:tc>
      </w:tr>
      <w:tr>
        <w:trPr>
          <w:trHeight w:val="605"/>
        </w:trPr>
        <w:tc>
          <w:tcPr>
            <w:tcW w:w="2183" w:type="dxa"/>
            <w:vAlign w:val="center"/>
            <w:textDirection w:val="lrTb"/>
            <w:noWrap/>
          </w:tcPr>
          <w:p>
            <w:pPr>
              <w:jc w:val="center"/>
              <w:spacing w:line="48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采购需求</w:t>
            </w:r>
            <w:r/>
          </w:p>
        </w:tc>
        <w:tc>
          <w:tcPr>
            <w:gridSpan w:val="3"/>
            <w:tcW w:w="7965" w:type="dxa"/>
            <w:vAlign w:val="center"/>
            <w:textDirection w:val="lrTb"/>
            <w:noWrap/>
          </w:tcPr>
          <w:p>
            <w:pPr>
              <w:ind w:firstLine="480"/>
              <w:jc w:val="left"/>
              <w:keepLines w:val="0"/>
              <w:keepNext w:val="0"/>
              <w:pageBreakBefore w:val="0"/>
              <w:spacing w:line="46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采购范围内所有产品的供货、运输（送达至采购方指定地点并卸货）及售后服务等内容</w:t>
            </w:r>
            <w:r/>
          </w:p>
        </w:tc>
      </w:tr>
      <w:tr>
        <w:trPr>
          <w:trHeight w:val="511"/>
        </w:trPr>
        <w:tc>
          <w:tcPr>
            <w:tcW w:w="2183" w:type="dxa"/>
            <w:vAlign w:val="center"/>
            <w:textDirection w:val="lrTb"/>
            <w:noWrap/>
          </w:tcPr>
          <w:p>
            <w:pPr>
              <w:jc w:val="center"/>
              <w:spacing w:line="48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项目地点</w:t>
            </w:r>
            <w:r/>
          </w:p>
        </w:tc>
        <w:tc>
          <w:tcPr>
            <w:gridSpan w:val="3"/>
            <w:tcW w:w="7965" w:type="dxa"/>
            <w:vAlign w:val="center"/>
            <w:textDirection w:val="lrTb"/>
            <w:noWrap/>
          </w:tcPr>
          <w:p>
            <w:pPr>
              <w:jc w:val="center"/>
              <w:rPr>
                <w:rFonts w:ascii="宋体" w:hAnsi="宋体"/>
                <w:b/>
                <w:color w:val="000000" w:themeColor="text1"/>
                <w:spacing w:val="14"/>
                <w:sz w:val="24"/>
                <w:shd w:val="clear" w:color="auto" w:fill="ffffff"/>
                <w14:textFill>
                  <w14:solidFill>
                    <w14:schemeClr w14:val="tx1"/>
                  </w14:solidFill>
                </w14:textFill>
              </w:rPr>
            </w:pPr>
            <w:r>
              <w:rPr>
                <w:rFonts w:hint="eastAsia" w:ascii="宋体" w:hAnsi="宋体"/>
                <w:bCs/>
                <w:color w:val="000000" w:themeColor="text1"/>
                <w:spacing w:val="14"/>
                <w:sz w:val="24"/>
                <w:shd w:val="clear" w:color="auto" w:fill="ffffff"/>
                <w14:textFill>
                  <w14:solidFill>
                    <w14:schemeClr w14:val="tx1"/>
                  </w14:solidFill>
                </w14:textFill>
              </w:rPr>
              <w:t xml:space="preserve">采购人指定地点</w:t>
            </w:r>
            <w:r/>
          </w:p>
        </w:tc>
      </w:tr>
      <w:tr>
        <w:trPr>
          <w:trHeight w:val="592"/>
        </w:trPr>
        <w:tc>
          <w:tcPr>
            <w:tcW w:w="2183" w:type="dxa"/>
            <w:vAlign w:val="center"/>
            <w:textDirection w:val="lrTb"/>
            <w:noWrap/>
          </w:tcPr>
          <w:p>
            <w:pPr>
              <w:jc w:val="center"/>
              <w:spacing w:line="48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标段划分</w:t>
            </w:r>
            <w:r/>
          </w:p>
        </w:tc>
        <w:tc>
          <w:tcPr>
            <w:gridSpan w:val="3"/>
            <w:tcW w:w="7965" w:type="dxa"/>
            <w:vAlign w:val="center"/>
            <w:textDirection w:val="lrTb"/>
            <w:noWrap/>
          </w:tcPr>
          <w:p>
            <w:pPr>
              <w:jc w:val="center"/>
              <w:spacing w:line="320" w:lineRule="exact"/>
              <w:rPr>
                <w:rFonts w:hint="eastAsia" w:ascii="宋体" w:hAnsi="宋体" w:eastAsia="宋体" w:cs="Times New Roman"/>
                <w:bCs/>
                <w:color w:val="000000" w:themeColor="text1"/>
                <w:sz w:val="24"/>
                <w:lang w:eastAsia="zh-CN"/>
                <w14:textFill>
                  <w14:solidFill>
                    <w14:schemeClr w14:val="tx1"/>
                  </w14:solidFill>
                </w14:textFill>
              </w:rPr>
            </w:pPr>
            <w:r>
              <w:rPr>
                <w:rFonts w:hint="eastAsia" w:ascii="宋体" w:hAnsi="宋体" w:cs="Times New Roman"/>
                <w:bCs/>
                <w:color w:val="000000" w:themeColor="text1"/>
                <w:sz w:val="24"/>
                <w:lang w:val="en-US" w:eastAsia="zh-CN"/>
                <w14:textFill>
                  <w14:solidFill>
                    <w14:schemeClr w14:val="tx1"/>
                  </w14:solidFill>
                </w14:textFill>
              </w:rPr>
              <w:t xml:space="preserve">三</w:t>
            </w:r>
            <w:r>
              <w:rPr>
                <w:rFonts w:hint="eastAsia" w:ascii="宋体" w:hAnsi="宋体" w:eastAsia="宋体" w:cs="Times New Roman"/>
                <w:bCs/>
                <w:color w:val="000000" w:themeColor="text1"/>
                <w:sz w:val="24"/>
                <w:lang w:eastAsia="zh-CN"/>
                <w14:textFill>
                  <w14:solidFill>
                    <w14:schemeClr w14:val="tx1"/>
                  </w14:solidFill>
                </w14:textFill>
              </w:rPr>
              <w:t xml:space="preserve">个标段</w:t>
            </w:r>
            <w:r/>
          </w:p>
        </w:tc>
      </w:tr>
      <w:tr>
        <w:trPr>
          <w:trHeight w:val="624" w:hRule="exact"/>
        </w:trPr>
        <w:tc>
          <w:tcPr>
            <w:tcW w:w="2183" w:type="dxa"/>
            <w:vAlign w:val="center"/>
            <w:textDirection w:val="lrTb"/>
            <w:noWrap/>
          </w:tcPr>
          <w:p>
            <w:pPr>
              <w:jc w:val="center"/>
              <w:spacing w:line="32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采购单位联系人</w:t>
            </w:r>
            <w:r/>
          </w:p>
        </w:tc>
        <w:tc>
          <w:tcPr>
            <w:tcW w:w="2284" w:type="dxa"/>
            <w:vAlign w:val="center"/>
            <w:textDirection w:val="lrTb"/>
            <w:noWrap/>
          </w:tcPr>
          <w:p>
            <w:pPr>
              <w:jc w:val="center"/>
              <w:spacing w:line="320" w:lineRule="exact"/>
              <w:rPr>
                <w:rFonts w:hint="eastAsia" w:ascii="宋体" w:hAnsi="宋体" w:eastAsia="宋体" w:cs="Times New Roman"/>
                <w:bCs/>
                <w:color w:val="000000" w:themeColor="text1"/>
                <w:sz w:val="24"/>
                <w:lang w:eastAsia="zh-CN"/>
                <w14:textFill>
                  <w14:solidFill>
                    <w14:schemeClr w14:val="tx1"/>
                  </w14:solidFill>
                </w14:textFill>
              </w:rPr>
            </w:pPr>
            <w:r>
              <w:rPr>
                <w:rFonts w:hint="eastAsia" w:ascii="宋体" w:hAnsi="宋体" w:cs="Times New Roman"/>
                <w:bCs/>
                <w:color w:val="000000" w:themeColor="text1"/>
                <w:sz w:val="24"/>
                <w:lang w:eastAsia="zh-CN"/>
                <w14:textFill>
                  <w14:solidFill>
                    <w14:schemeClr w14:val="tx1"/>
                  </w14:solidFill>
                </w14:textFill>
              </w:rPr>
              <w:t xml:space="preserve">吴先生</w:t>
            </w:r>
            <w:r/>
          </w:p>
        </w:tc>
        <w:tc>
          <w:tcPr>
            <w:tcW w:w="1624" w:type="dxa"/>
            <w:vAlign w:val="center"/>
            <w:textDirection w:val="lrTb"/>
            <w:noWrap/>
          </w:tcPr>
          <w:p>
            <w:pPr>
              <w:jc w:val="center"/>
              <w:spacing w:line="320" w:lineRule="exact"/>
              <w:rPr>
                <w:rFonts w:hint="eastAsia" w:ascii="宋体" w:hAnsi="宋体" w:eastAsia="宋体" w:cs="Times New Roman"/>
                <w:bCs/>
                <w:color w:val="000000" w:themeColor="text1"/>
                <w:sz w:val="24"/>
                <w:lang w:eastAsia="zh-CN"/>
                <w14:textFill>
                  <w14:solidFill>
                    <w14:schemeClr w14:val="tx1"/>
                  </w14:solidFill>
                </w14:textFill>
              </w:rPr>
            </w:pPr>
            <w:r>
              <w:rPr>
                <w:rFonts w:hint="eastAsia" w:ascii="宋体" w:hAnsi="宋体" w:eastAsia="宋体" w:cs="Times New Roman"/>
                <w:bCs/>
                <w:color w:val="000000" w:themeColor="text1"/>
                <w:sz w:val="24"/>
                <w:lang w:eastAsia="zh-CN"/>
                <w14:textFill>
                  <w14:solidFill>
                    <w14:schemeClr w14:val="tx1"/>
                  </w14:solidFill>
                </w14:textFill>
              </w:rPr>
              <w:t xml:space="preserve">电  话</w:t>
            </w:r>
            <w:r/>
          </w:p>
        </w:tc>
        <w:tc>
          <w:tcPr>
            <w:tcW w:w="4057" w:type="dxa"/>
            <w:vAlign w:val="center"/>
            <w:textDirection w:val="lrTb"/>
            <w:noWrap/>
          </w:tcPr>
          <w:p>
            <w:pPr>
              <w:jc w:val="center"/>
              <w:spacing w:line="320" w:lineRule="exact"/>
              <w:rPr>
                <w:rFonts w:hint="eastAsia" w:ascii="宋体" w:hAnsi="宋体" w:eastAsia="宋体" w:cs="Times New Roman"/>
                <w:bCs/>
                <w:color w:val="000000" w:themeColor="text1"/>
                <w:sz w:val="24"/>
                <w:lang w:eastAsia="zh-CN"/>
                <w14:textFill>
                  <w14:solidFill>
                    <w14:schemeClr w14:val="tx1"/>
                  </w14:solidFill>
                </w14:textFill>
              </w:rPr>
            </w:pPr>
            <w:r>
              <w:rPr>
                <w:rFonts w:hint="eastAsia" w:ascii="宋体" w:hAnsi="宋体" w:cs="Times New Roman"/>
                <w:bCs/>
                <w:color w:val="000000" w:themeColor="text1"/>
                <w:sz w:val="24"/>
                <w:lang w:eastAsia="zh-CN"/>
                <w14:textFill>
                  <w14:solidFill>
                    <w14:schemeClr w14:val="tx1"/>
                  </w14:solidFill>
                </w14:textFill>
              </w:rPr>
              <w:t xml:space="preserve">13605119750</w:t>
            </w:r>
            <w:r/>
          </w:p>
        </w:tc>
      </w:tr>
      <w:tr>
        <w:trPr>
          <w:trHeight w:val="624" w:hRule="exact"/>
        </w:trPr>
        <w:tc>
          <w:tcPr>
            <w:tcW w:w="2183" w:type="dxa"/>
            <w:vAlign w:val="center"/>
            <w:textDirection w:val="lrTb"/>
            <w:noWrap/>
          </w:tcPr>
          <w:p>
            <w:pPr>
              <w:jc w:val="center"/>
              <w:spacing w:line="32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代理机构联系人</w:t>
            </w:r>
            <w:r/>
          </w:p>
        </w:tc>
        <w:tc>
          <w:tcPr>
            <w:tcW w:w="2284" w:type="dxa"/>
            <w:vAlign w:val="center"/>
            <w:textDirection w:val="lrTb"/>
            <w:noWrap/>
          </w:tcPr>
          <w:p>
            <w:pPr>
              <w:jc w:val="center"/>
              <w:spacing w:line="32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lang w:eastAsia="zh-CN"/>
                <w14:textFill>
                  <w14:solidFill>
                    <w14:schemeClr w14:val="tx1"/>
                  </w14:solidFill>
                </w14:textFill>
              </w:rPr>
              <w:t xml:space="preserve">王女士</w:t>
            </w:r>
            <w:r/>
          </w:p>
        </w:tc>
        <w:tc>
          <w:tcPr>
            <w:tcW w:w="1624" w:type="dxa"/>
            <w:vAlign w:val="center"/>
            <w:textDirection w:val="lrTb"/>
            <w:noWrap/>
          </w:tcPr>
          <w:p>
            <w:pPr>
              <w:jc w:val="center"/>
              <w:spacing w:line="32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电  话</w:t>
            </w:r>
            <w:r/>
          </w:p>
        </w:tc>
        <w:tc>
          <w:tcPr>
            <w:tcW w:w="4057" w:type="dxa"/>
            <w:vAlign w:val="center"/>
            <w:textDirection w:val="lrTb"/>
            <w:noWrap/>
          </w:tcPr>
          <w:p>
            <w:pPr>
              <w:jc w:val="center"/>
              <w:spacing w:line="320" w:lineRule="exact"/>
              <w:rPr>
                <w:rFonts w:ascii="宋体" w:hAnsi="宋体" w:eastAsia="宋体"/>
                <w:bCs/>
                <w:color w:val="000000" w:themeColor="text1"/>
                <w:sz w:val="24"/>
                <w:lang w:val="en-US" w:eastAsia="zh-CN"/>
                <w14:textFill>
                  <w14:solidFill>
                    <w14:schemeClr w14:val="tx1"/>
                  </w14:solidFill>
                </w14:textFill>
              </w:rPr>
            </w:pPr>
            <w:r>
              <w:rPr>
                <w:rFonts w:hint="eastAsia" w:ascii="宋体" w:hAnsi="宋体"/>
                <w:bCs/>
                <w:color w:val="000000" w:themeColor="text1"/>
                <w:sz w:val="24"/>
                <w:lang w:val="en-US" w:eastAsia="zh-CN"/>
                <w14:textFill>
                  <w14:solidFill>
                    <w14:schemeClr w14:val="tx1"/>
                  </w14:solidFill>
                </w14:textFill>
              </w:rPr>
              <w:t xml:space="preserve">18021804466</w:t>
            </w:r>
            <w:r/>
          </w:p>
        </w:tc>
      </w:tr>
      <w:tr>
        <w:trPr>
          <w:trHeight w:val="893" w:hRule="exact"/>
        </w:trPr>
        <w:tc>
          <w:tcPr>
            <w:tcW w:w="2183" w:type="dxa"/>
            <w:vAlign w:val="center"/>
            <w:textDirection w:val="lrTb"/>
            <w:noWrap/>
          </w:tcPr>
          <w:p>
            <w:pPr>
              <w:jc w:val="center"/>
              <w:spacing w:line="48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投标保证金</w:t>
            </w:r>
            <w:r/>
          </w:p>
        </w:tc>
        <w:tc>
          <w:tcPr>
            <w:gridSpan w:val="3"/>
            <w:tcW w:w="7965" w:type="dxa"/>
            <w:vAlign w:val="center"/>
            <w:textDirection w:val="lrTb"/>
            <w:noWrap/>
          </w:tcPr>
          <w:p>
            <w:pPr>
              <w:ind w:firstLine="241"/>
              <w:spacing w:line="400" w:lineRule="exact"/>
              <w:rPr>
                <w:rFonts w:ascii="宋体" w:hAnsi="宋体"/>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为贯彻落实苏财购[2020]52号文件精神，该项目投标人可免交投标保证金。</w:t>
            </w:r>
            <w:r/>
          </w:p>
        </w:tc>
      </w:tr>
      <w:tr>
        <w:trPr>
          <w:trHeight w:val="794"/>
        </w:trPr>
        <w:tc>
          <w:tcPr>
            <w:tcW w:w="2183" w:type="dxa"/>
            <w:vAlign w:val="center"/>
            <w:textDirection w:val="lrTb"/>
            <w:noWrap/>
          </w:tcPr>
          <w:p>
            <w:pPr>
              <w:jc w:val="center"/>
              <w:spacing w:line="48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履约保证金</w:t>
            </w:r>
            <w:r/>
          </w:p>
        </w:tc>
        <w:tc>
          <w:tcPr>
            <w:gridSpan w:val="3"/>
            <w:tcW w:w="7965" w:type="dxa"/>
            <w:vAlign w:val="center"/>
            <w:textDirection w:val="lrTb"/>
            <w:noWrap/>
          </w:tcPr>
          <w:p>
            <w:pPr>
              <w:ind w:firstLine="480"/>
              <w:jc w:val="left"/>
              <w:spacing w:line="34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中标单位在签订合同前，须向采购人交纳中标价5%的履约保证金，</w:t>
            </w:r>
            <w:r>
              <w:rPr>
                <w:rFonts w:hint="eastAsia" w:ascii="宋体" w:hAnsi="宋体"/>
                <w:bCs/>
                <w:color w:val="000000" w:themeColor="text1"/>
                <w:sz w:val="24"/>
                <w14:textFill>
                  <w14:solidFill>
                    <w14:schemeClr w14:val="tx1"/>
                  </w14:solidFill>
                </w14:textFill>
              </w:rPr>
              <w:t xml:space="preserve">在供货结束验收合格后退还</w:t>
            </w:r>
            <w:r>
              <w:rPr>
                <w:rFonts w:hint="eastAsia" w:ascii="宋体" w:hAnsi="宋体" w:cs="宋体"/>
                <w:color w:val="000000" w:themeColor="text1"/>
                <w:sz w:val="24"/>
                <w14:textFill>
                  <w14:solidFill>
                    <w14:schemeClr w14:val="tx1"/>
                  </w14:solidFill>
                </w14:textFill>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cs="宋体"/>
                <w:b/>
                <w:bCs/>
                <w:color w:val="000000" w:themeColor="text1"/>
                <w:sz w:val="24"/>
                <w14:textFill>
                  <w14:solidFill>
                    <w14:schemeClr w14:val="tx1"/>
                  </w14:solidFill>
                </w14:textFill>
              </w:rPr>
              <w:t xml:space="preserve">向采购人交纳中标价2.5%的履约保证金。依据《关于在全省政府采购领域推行电子履约保函（保险）的通知》，鼓励供应商自愿使用履约保函（保险）代替缴纳履约保证金。</w:t>
            </w:r>
            <w:r/>
          </w:p>
        </w:tc>
      </w:tr>
      <w:tr>
        <w:trPr>
          <w:trHeight w:val="732"/>
        </w:trPr>
        <w:tc>
          <w:tcPr>
            <w:tcW w:w="2183" w:type="dxa"/>
            <w:vAlign w:val="center"/>
            <w:textDirection w:val="lrTb"/>
            <w:noWrap/>
          </w:tcPr>
          <w:p>
            <w:pPr>
              <w:jc w:val="center"/>
              <w:spacing w:line="480" w:lineRule="exact"/>
              <w:rPr>
                <w:rFonts w:hint="eastAsia" w:ascii="宋体" w:hAnsi="宋体" w:eastAsia="宋体" w:cs="Arial"/>
                <w:bCs/>
                <w:color w:val="000000" w:themeColor="text1"/>
                <w:sz w:val="24"/>
                <w:lang w:eastAsia="zh-CN"/>
                <w14:textFill>
                  <w14:solidFill>
                    <w14:schemeClr w14:val="tx1"/>
                  </w14:solidFill>
                </w14:textFill>
              </w:rPr>
            </w:pPr>
            <w:r>
              <w:rPr>
                <w:rFonts w:hint="eastAsia" w:ascii="宋体" w:hAnsi="宋体" w:cs="Arial"/>
                <w:bCs/>
                <w:color w:val="000000" w:themeColor="text1"/>
                <w:sz w:val="24"/>
                <w14:textFill>
                  <w14:solidFill>
                    <w14:schemeClr w14:val="tx1"/>
                  </w14:solidFill>
                </w14:textFill>
              </w:rPr>
              <w:t xml:space="preserve">合同履行</w:t>
            </w:r>
            <w:r>
              <w:rPr>
                <w:rFonts w:ascii="宋体" w:hAnsi="宋体" w:cs="Arial"/>
                <w:bCs/>
                <w:color w:val="000000" w:themeColor="text1"/>
                <w:sz w:val="24"/>
                <w14:textFill>
                  <w14:solidFill>
                    <w14:schemeClr w14:val="tx1"/>
                  </w14:solidFill>
                </w14:textFill>
              </w:rPr>
              <w:t xml:space="preserve">期限</w:t>
            </w:r>
            <w:r/>
          </w:p>
        </w:tc>
        <w:tc>
          <w:tcPr>
            <w:gridSpan w:val="3"/>
            <w:tcW w:w="7965" w:type="dxa"/>
            <w:vAlign w:val="center"/>
            <w:textDirection w:val="lrTb"/>
            <w:noWrap/>
          </w:tcPr>
          <w:p>
            <w:pPr>
              <w:jc w:val="center"/>
              <w:rPr>
                <w:rFonts w:ascii="宋体" w:hAnsi="宋体" w:eastAsia="宋体" w:cs="Arial"/>
                <w:color w:val="000000" w:themeColor="text1"/>
                <w:sz w:val="24"/>
                <w:lang w:val="en-US" w:eastAsia="zh-CN"/>
                <w14:textFill>
                  <w14:solidFill>
                    <w14:schemeClr w14:val="tx1"/>
                  </w14:solidFill>
                </w14:textFill>
              </w:rPr>
            </w:pPr>
            <w:r>
              <w:rPr>
                <w:rFonts w:hint="eastAsia" w:ascii="宋体" w:hAnsi="宋体" w:cs="Arial"/>
                <w:color w:val="000000" w:themeColor="text1"/>
                <w:sz w:val="24"/>
                <w14:textFill>
                  <w14:solidFill>
                    <w14:schemeClr w14:val="tx1"/>
                  </w14:solidFill>
                </w14:textFill>
              </w:rPr>
              <w:t xml:space="preserve">成交供应商7日内按照采购人要求分批完成供货，采购人指定地点并装卸完毕，每批的供货时间和数量由采购人确定，成交供应商必须在24小时内送货到位，不得以批量小为由拒绝送货或延期供货</w:t>
            </w:r>
            <w:r/>
          </w:p>
        </w:tc>
      </w:tr>
      <w:tr>
        <w:trPr>
          <w:trHeight w:val="732"/>
        </w:trPr>
        <w:tc>
          <w:tcPr>
            <w:tcW w:w="2183" w:type="dxa"/>
            <w:vAlign w:val="center"/>
            <w:textDirection w:val="lrTb"/>
            <w:noWrap/>
          </w:tcPr>
          <w:p>
            <w:pPr>
              <w:jc w:val="center"/>
              <w:spacing w:line="480" w:lineRule="exact"/>
              <w:rPr>
                <w:rFonts w:hint="eastAsia" w:ascii="宋体" w:hAnsi="宋体" w:eastAsia="宋体" w:cs="Arial"/>
                <w:bCs/>
                <w:color w:val="000000" w:themeColor="text1"/>
                <w:sz w:val="24"/>
                <w:lang w:val="en-US" w:eastAsia="zh-CN"/>
                <w14:textFill>
                  <w14:solidFill>
                    <w14:schemeClr w14:val="tx1"/>
                  </w14:solidFill>
                </w14:textFill>
              </w:rPr>
            </w:pPr>
            <w:r>
              <w:rPr>
                <w:rFonts w:hint="eastAsia" w:ascii="宋体" w:hAnsi="宋体" w:cs="Arial"/>
                <w:bCs/>
                <w:color w:val="000000" w:themeColor="text1"/>
                <w:sz w:val="24"/>
                <w14:textFill>
                  <w14:solidFill>
                    <w14:schemeClr w14:val="tx1"/>
                  </w14:solidFill>
                </w14:textFill>
              </w:rPr>
              <w:t xml:space="preserve">质保期</w:t>
            </w:r>
            <w:r/>
          </w:p>
        </w:tc>
        <w:tc>
          <w:tcPr>
            <w:gridSpan w:val="3"/>
            <w:tcW w:w="7965" w:type="dxa"/>
            <w:vAlign w:val="center"/>
            <w:textDirection w:val="lrTb"/>
            <w:noWrap/>
          </w:tcPr>
          <w:p>
            <w:pPr>
              <w:ind w:firstLine="3600"/>
              <w:jc w:val="left"/>
              <w:spacing w:line="480" w:lineRule="exact"/>
              <w:widowControl/>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cs="Arial"/>
                <w:bCs/>
                <w:color w:val="000000" w:themeColor="text1"/>
                <w:sz w:val="24"/>
                <w14:textFill>
                  <w14:solidFill>
                    <w14:schemeClr w14:val="tx1"/>
                  </w14:solidFill>
                </w14:textFill>
              </w:rPr>
              <w:t xml:space="preserve">二年</w:t>
            </w:r>
            <w:r/>
          </w:p>
        </w:tc>
      </w:tr>
      <w:tr>
        <w:trPr>
          <w:trHeight w:val="607" w:hRule="exact"/>
        </w:trPr>
        <w:tc>
          <w:tcPr>
            <w:tcW w:w="2183" w:type="dxa"/>
            <w:vAlign w:val="center"/>
            <w:textDirection w:val="lrTb"/>
            <w:noWrap/>
          </w:tcPr>
          <w:p>
            <w:pPr>
              <w:jc w:val="center"/>
              <w:spacing w:line="48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投标有效期</w:t>
            </w:r>
            <w:r/>
          </w:p>
        </w:tc>
        <w:tc>
          <w:tcPr>
            <w:gridSpan w:val="3"/>
            <w:tcW w:w="7965" w:type="dxa"/>
            <w:vAlign w:val="center"/>
            <w:textDirection w:val="lrTb"/>
            <w:noWrap/>
          </w:tcPr>
          <w:p>
            <w:pPr>
              <w:jc w:val="center"/>
              <w:spacing w:line="480" w:lineRule="exact"/>
              <w:rPr>
                <w:rFonts w:ascii="宋体" w:hAnsi="宋体"/>
                <w:b/>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投标截止日起</w:t>
            </w:r>
            <w:r>
              <w:rPr>
                <w:rFonts w:hint="eastAsia" w:ascii="宋体" w:hAnsi="宋体"/>
                <w:color w:val="000000" w:themeColor="text1"/>
                <w:sz w:val="24"/>
                <w:u w:val="single"/>
                <w14:textFill>
                  <w14:solidFill>
                    <w14:schemeClr w14:val="tx1"/>
                  </w14:solidFill>
                </w14:textFill>
              </w:rPr>
              <w:t xml:space="preserve"> 60 </w:t>
            </w:r>
            <w:r>
              <w:rPr>
                <w:rFonts w:hint="eastAsia" w:ascii="宋体" w:hAnsi="宋体"/>
                <w:color w:val="000000" w:themeColor="text1"/>
                <w:sz w:val="24"/>
                <w14:textFill>
                  <w14:solidFill>
                    <w14:schemeClr w14:val="tx1"/>
                  </w14:solidFill>
                </w14:textFill>
              </w:rPr>
              <w:t xml:space="preserve">天（日历天）</w:t>
            </w:r>
            <w:r/>
          </w:p>
        </w:tc>
      </w:tr>
      <w:tr>
        <w:trPr>
          <w:trHeight w:val="858"/>
        </w:trPr>
        <w:tc>
          <w:tcPr>
            <w:tcW w:w="2183" w:type="dxa"/>
            <w:vAlign w:val="center"/>
            <w:textDirection w:val="lrTb"/>
            <w:noWrap/>
          </w:tcPr>
          <w:p>
            <w:pPr>
              <w:jc w:val="center"/>
              <w:spacing w:line="32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投标截止时间</w:t>
            </w:r>
            <w:r/>
          </w:p>
        </w:tc>
        <w:tc>
          <w:tcPr>
            <w:gridSpan w:val="3"/>
            <w:tcW w:w="7965" w:type="dxa"/>
            <w:vAlign w:val="center"/>
            <w:textDirection w:val="lrTb"/>
            <w:noWrap/>
          </w:tcPr>
          <w:p>
            <w:pPr>
              <w:jc w:val="center"/>
              <w:spacing w:line="300" w:lineRule="exact"/>
              <w:rPr>
                <w:rFonts w:ascii="宋体" w:hAnsi="宋体"/>
                <w:bCs/>
                <w:color w:val="000000" w:themeColor="text1"/>
                <w:szCs w:val="2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时间:</w:t>
            </w:r>
            <w:r>
              <w:rPr>
                <w:rFonts w:hint="eastAsia" w:ascii="宋体" w:hAnsi="宋体"/>
                <w:b/>
                <w:bCs/>
                <w:color w:val="000000" w:themeColor="text1"/>
                <w:sz w:val="24"/>
                <w:u w:val="single"/>
                <w14:textFill>
                  <w14:solidFill>
                    <w14:schemeClr w14:val="tx1"/>
                  </w14:solidFill>
                </w14:textFill>
              </w:rPr>
              <w:t xml:space="preserve">202</w:t>
            </w:r>
            <w:r>
              <w:rPr>
                <w:rFonts w:hint="eastAsia" w:ascii="宋体" w:hAnsi="宋体"/>
                <w:b/>
                <w:bCs/>
                <w:color w:val="000000" w:themeColor="text1"/>
                <w:sz w:val="24"/>
                <w:u w:val="single"/>
                <w:lang w:val="en-US" w:eastAsia="zh-CN"/>
                <w14:textFill>
                  <w14:solidFill>
                    <w14:schemeClr w14:val="tx1"/>
                  </w14:solidFill>
                </w14:textFill>
              </w:rPr>
              <w:t xml:space="preserve">5</w:t>
            </w:r>
            <w:r>
              <w:rPr>
                <w:rFonts w:hint="eastAsia" w:ascii="宋体" w:hAnsi="宋体"/>
                <w:b/>
                <w:bCs/>
                <w:color w:val="000000" w:themeColor="text1"/>
                <w:sz w:val="24"/>
                <w:u w:val="single"/>
                <w14:textFill>
                  <w14:solidFill>
                    <w14:schemeClr w14:val="tx1"/>
                  </w14:solidFill>
                </w14:textFill>
              </w:rPr>
              <w:t xml:space="preserve">年</w:t>
            </w:r>
            <w:r>
              <w:rPr>
                <w:rFonts w:hint="eastAsia" w:ascii="宋体" w:hAnsi="宋体"/>
                <w:b/>
                <w:bCs/>
                <w:color w:val="000000" w:themeColor="text1"/>
                <w:sz w:val="24"/>
                <w:u w:val="single"/>
                <w:lang w:val="en-US" w:eastAsia="zh-CN"/>
                <w14:textFill>
                  <w14:solidFill>
                    <w14:schemeClr w14:val="tx1"/>
                  </w14:solidFill>
                </w14:textFill>
              </w:rPr>
              <w:t xml:space="preserve">4</w:t>
            </w:r>
            <w:r>
              <w:rPr>
                <w:rFonts w:hint="eastAsia" w:ascii="宋体" w:hAnsi="宋体"/>
                <w:b/>
                <w:bCs/>
                <w:color w:val="000000" w:themeColor="text1"/>
                <w:sz w:val="24"/>
                <w:u w:val="single"/>
                <w14:textFill>
                  <w14:solidFill>
                    <w14:schemeClr w14:val="tx1"/>
                  </w14:solidFill>
                </w14:textFill>
              </w:rPr>
              <w:t xml:space="preserve">月</w:t>
            </w:r>
            <w:r>
              <w:rPr>
                <w:rFonts w:hint="eastAsia" w:ascii="宋体" w:hAnsi="宋体"/>
                <w:b/>
                <w:bCs/>
                <w:color w:val="000000" w:themeColor="text1"/>
                <w:sz w:val="24"/>
                <w:u w:val="single"/>
                <w:lang w:val="en-US" w:eastAsia="zh-CN"/>
                <w14:textFill>
                  <w14:solidFill>
                    <w14:schemeClr w14:val="tx1"/>
                  </w14:solidFill>
                </w14:textFill>
              </w:rPr>
              <w:t xml:space="preserve">9</w:t>
            </w:r>
            <w:r>
              <w:rPr>
                <w:rFonts w:hint="eastAsia" w:ascii="宋体" w:hAnsi="宋体"/>
                <w:b/>
                <w:bCs/>
                <w:color w:val="000000" w:themeColor="text1"/>
                <w:sz w:val="24"/>
                <w:u w:val="single"/>
                <w14:textFill>
                  <w14:solidFill>
                    <w14:schemeClr w14:val="tx1"/>
                  </w14:solidFill>
                </w14:textFill>
              </w:rPr>
              <w:t xml:space="preserve">日</w:t>
            </w:r>
            <w:r>
              <w:rPr>
                <w:rFonts w:hint="eastAsia" w:ascii="宋体" w:hAnsi="宋体"/>
                <w:b/>
                <w:bCs/>
                <w:color w:val="000000" w:themeColor="text1"/>
                <w:sz w:val="24"/>
                <w:u w:val="single"/>
                <w:lang w:val="en-US" w:eastAsia="zh-CN"/>
                <w14:textFill>
                  <w14:solidFill>
                    <w14:schemeClr w14:val="tx1"/>
                  </w14:solidFill>
                </w14:textFill>
              </w:rPr>
              <w:t xml:space="preserve">9</w:t>
            </w:r>
            <w:r>
              <w:rPr>
                <w:rFonts w:hint="eastAsia" w:ascii="宋体" w:hAnsi="宋体"/>
                <w:b/>
                <w:bCs/>
                <w:color w:val="000000" w:themeColor="text1"/>
                <w:sz w:val="24"/>
                <w:u w:val="single"/>
                <w14:textFill>
                  <w14:solidFill>
                    <w14:schemeClr w14:val="tx1"/>
                  </w14:solidFill>
                </w14:textFill>
              </w:rPr>
              <w:t xml:space="preserve">时00分 </w:t>
            </w:r>
            <w:r/>
          </w:p>
        </w:tc>
      </w:tr>
      <w:tr>
        <w:trPr>
          <w:trHeight w:val="925"/>
        </w:trPr>
        <w:tc>
          <w:tcPr>
            <w:tcW w:w="2183" w:type="dxa"/>
            <w:vAlign w:val="center"/>
            <w:textDirection w:val="lrTb"/>
            <w:noWrap/>
          </w:tcPr>
          <w:p>
            <w:pPr>
              <w:jc w:val="center"/>
              <w:spacing w:line="32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开标时间及地点</w:t>
            </w:r>
            <w:r/>
          </w:p>
        </w:tc>
        <w:tc>
          <w:tcPr>
            <w:gridSpan w:val="3"/>
            <w:tcW w:w="7965" w:type="dxa"/>
            <w:vAlign w:val="center"/>
            <w:textDirection w:val="lrTb"/>
            <w:noWrap/>
          </w:tcPr>
          <w:p>
            <w:pPr>
              <w:jc w:val="center"/>
              <w:spacing w:line="400" w:lineRule="exact"/>
              <w:rPr>
                <w:rFonts w:hint="eastAsia" w:ascii="宋体" w:hAnsi="宋体" w:eastAsia="宋体"/>
                <w:b/>
                <w:bCs/>
                <w:color w:val="000000" w:themeColor="text1"/>
                <w:sz w:val="24"/>
                <w:u w:val="single"/>
                <w:lang w:val="en-US"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时间:</w:t>
            </w:r>
            <w:r>
              <w:rPr>
                <w:rFonts w:hint="eastAsia" w:ascii="宋体" w:hAnsi="宋体"/>
                <w:b/>
                <w:bCs/>
                <w:color w:val="000000" w:themeColor="text1"/>
                <w:sz w:val="24"/>
                <w:u w:val="single"/>
                <w14:textFill>
                  <w14:solidFill>
                    <w14:schemeClr w14:val="tx1"/>
                  </w14:solidFill>
                </w14:textFill>
              </w:rPr>
              <w:t xml:space="preserve"> 202</w:t>
            </w:r>
            <w:r>
              <w:rPr>
                <w:rFonts w:hint="eastAsia" w:ascii="宋体" w:hAnsi="宋体"/>
                <w:b/>
                <w:bCs/>
                <w:color w:val="000000" w:themeColor="text1"/>
                <w:sz w:val="24"/>
                <w:u w:val="single"/>
                <w:lang w:val="en-US" w:eastAsia="zh-CN"/>
                <w14:textFill>
                  <w14:solidFill>
                    <w14:schemeClr w14:val="tx1"/>
                  </w14:solidFill>
                </w14:textFill>
              </w:rPr>
              <w:t xml:space="preserve">5</w:t>
            </w:r>
            <w:r>
              <w:rPr>
                <w:rFonts w:hint="eastAsia" w:ascii="宋体" w:hAnsi="宋体"/>
                <w:b/>
                <w:bCs/>
                <w:color w:val="000000" w:themeColor="text1"/>
                <w:sz w:val="24"/>
                <w:u w:val="single"/>
                <w14:textFill>
                  <w14:solidFill>
                    <w14:schemeClr w14:val="tx1"/>
                  </w14:solidFill>
                </w14:textFill>
              </w:rPr>
              <w:t xml:space="preserve">年</w:t>
            </w:r>
            <w:r>
              <w:rPr>
                <w:rFonts w:hint="eastAsia" w:ascii="宋体" w:hAnsi="宋体"/>
                <w:b/>
                <w:bCs/>
                <w:color w:val="000000" w:themeColor="text1"/>
                <w:sz w:val="24"/>
                <w:u w:val="single"/>
                <w:lang w:val="en-US" w:eastAsia="zh-CN"/>
                <w14:textFill>
                  <w14:solidFill>
                    <w14:schemeClr w14:val="tx1"/>
                  </w14:solidFill>
                </w14:textFill>
              </w:rPr>
              <w:t xml:space="preserve">4</w:t>
            </w:r>
            <w:r>
              <w:rPr>
                <w:rFonts w:hint="eastAsia" w:ascii="宋体" w:hAnsi="宋体"/>
                <w:b/>
                <w:bCs/>
                <w:color w:val="000000" w:themeColor="text1"/>
                <w:sz w:val="24"/>
                <w:u w:val="single"/>
                <w14:textFill>
                  <w14:solidFill>
                    <w14:schemeClr w14:val="tx1"/>
                  </w14:solidFill>
                </w14:textFill>
              </w:rPr>
              <w:t xml:space="preserve">月</w:t>
            </w:r>
            <w:r>
              <w:rPr>
                <w:rFonts w:hint="eastAsia" w:ascii="宋体" w:hAnsi="宋体"/>
                <w:b/>
                <w:bCs/>
                <w:color w:val="000000" w:themeColor="text1"/>
                <w:sz w:val="24"/>
                <w:u w:val="single"/>
                <w:lang w:val="en-US" w:eastAsia="zh-CN"/>
                <w14:textFill>
                  <w14:solidFill>
                    <w14:schemeClr w14:val="tx1"/>
                  </w14:solidFill>
                </w14:textFill>
              </w:rPr>
              <w:t xml:space="preserve">9</w:t>
            </w:r>
            <w:r>
              <w:rPr>
                <w:rFonts w:hint="eastAsia" w:ascii="宋体" w:hAnsi="宋体"/>
                <w:b/>
                <w:bCs/>
                <w:color w:val="000000" w:themeColor="text1"/>
                <w:sz w:val="24"/>
                <w:u w:val="single"/>
                <w14:textFill>
                  <w14:solidFill>
                    <w14:schemeClr w14:val="tx1"/>
                  </w14:solidFill>
                </w14:textFill>
              </w:rPr>
              <w:t xml:space="preserve">日</w:t>
            </w:r>
            <w:r>
              <w:rPr>
                <w:rFonts w:hint="eastAsia" w:ascii="宋体" w:hAnsi="宋体"/>
                <w:b/>
                <w:bCs/>
                <w:color w:val="000000" w:themeColor="text1"/>
                <w:sz w:val="24"/>
                <w:u w:val="single"/>
                <w:lang w:val="en-US" w:eastAsia="zh-CN"/>
                <w14:textFill>
                  <w14:solidFill>
                    <w14:schemeClr w14:val="tx1"/>
                  </w14:solidFill>
                </w14:textFill>
              </w:rPr>
              <w:t xml:space="preserve">9</w:t>
            </w:r>
            <w:r>
              <w:rPr>
                <w:rFonts w:hint="eastAsia" w:ascii="宋体" w:hAnsi="宋体"/>
                <w:b/>
                <w:bCs/>
                <w:color w:val="000000" w:themeColor="text1"/>
                <w:sz w:val="24"/>
                <w:u w:val="single"/>
                <w14:textFill>
                  <w14:solidFill>
                    <w14:schemeClr w14:val="tx1"/>
                  </w14:solidFill>
                </w14:textFill>
              </w:rPr>
              <w:t xml:space="preserve">时00分</w:t>
            </w:r>
            <w:r>
              <w:rPr>
                <w:rFonts w:hint="eastAsia" w:ascii="宋体" w:hAnsi="宋体"/>
                <w:b/>
                <w:bCs/>
                <w:color w:val="000000" w:themeColor="text1"/>
                <w:sz w:val="24"/>
                <w:u w:val="single"/>
                <w:lang w:val="en-US" w:eastAsia="zh-CN"/>
                <w14:textFill>
                  <w14:solidFill>
                    <w14:schemeClr w14:val="tx1"/>
                  </w14:solidFill>
                </w14:textFill>
              </w:rPr>
              <w:t xml:space="preserve"> </w:t>
            </w:r>
            <w:r/>
          </w:p>
          <w:p>
            <w:pPr>
              <w:jc w:val="center"/>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地点:</w:t>
            </w:r>
            <w:r>
              <w:rPr>
                <w:rFonts w:hint="eastAsia" w:hAnsi="宋体"/>
                <w:bCs/>
                <w:color w:val="000000" w:themeColor="text1"/>
                <w:sz w:val="24"/>
                <w14:textFill>
                  <w14:solidFill>
                    <w14:schemeClr w14:val="tx1"/>
                  </w14:solidFill>
                </w14:textFill>
              </w:rPr>
              <w:t xml:space="preserve">建湖县公共资源交易中心不见面开标厅</w:t>
            </w:r>
            <w:r/>
          </w:p>
        </w:tc>
      </w:tr>
      <w:tr>
        <w:trPr>
          <w:trHeight w:val="1265"/>
        </w:trPr>
        <w:tc>
          <w:tcPr>
            <w:tcW w:w="2183" w:type="dxa"/>
            <w:vAlign w:val="center"/>
            <w:textDirection w:val="lrTb"/>
            <w:noWrap/>
          </w:tcPr>
          <w:p>
            <w:pPr>
              <w:jc w:val="center"/>
              <w:spacing w:line="32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投标文件</w:t>
            </w:r>
            <w:r/>
          </w:p>
        </w:tc>
        <w:tc>
          <w:tcPr>
            <w:gridSpan w:val="3"/>
            <w:tcW w:w="7965" w:type="dxa"/>
            <w:vAlign w:val="center"/>
            <w:textDirection w:val="lrTb"/>
            <w:noWrap/>
          </w:tcPr>
          <w:p>
            <w:pPr>
              <w:jc w:val="center"/>
              <w:spacing w:line="300" w:lineRule="exact"/>
              <w:rPr>
                <w:rFonts w:ascii="宋体" w:hAnsi="宋体" w:cs="宋体"/>
                <w:b/>
                <w:color w:val="000000" w:themeColor="text1"/>
                <w:szCs w:val="21"/>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电子投标文件一份</w:t>
            </w:r>
            <w:r>
              <w:rPr>
                <w:rFonts w:ascii="宋体" w:hAnsi="宋体"/>
                <w:b/>
                <w:bCs/>
                <w:color w:val="000000" w:themeColor="text1"/>
                <w:sz w:val="24"/>
                <w:szCs w:val="24"/>
                <w14:textFill>
                  <w14:solidFill>
                    <w14:schemeClr w14:val="tx1"/>
                  </w14:solidFill>
                </w14:textFill>
              </w:rPr>
              <w:t xml:space="preserve">(通过系统提交)；纸质投标文件正本一份，副本</w:t>
            </w:r>
            <w:r>
              <w:rPr>
                <w:rFonts w:hint="eastAsia" w:ascii="宋体" w:hAnsi="宋体"/>
                <w:b/>
                <w:bCs/>
                <w:color w:val="000000" w:themeColor="text1"/>
                <w:sz w:val="24"/>
                <w:szCs w:val="24"/>
                <w14:textFill>
                  <w14:solidFill>
                    <w14:schemeClr w14:val="tx1"/>
                  </w14:solidFill>
                </w14:textFill>
              </w:rPr>
              <w:t xml:space="preserve">贰</w:t>
            </w:r>
            <w:r>
              <w:rPr>
                <w:rFonts w:ascii="宋体" w:hAnsi="宋体"/>
                <w:b/>
                <w:bCs/>
                <w:color w:val="000000" w:themeColor="text1"/>
                <w:sz w:val="24"/>
                <w:szCs w:val="24"/>
                <w14:textFill>
                  <w14:solidFill>
                    <w14:schemeClr w14:val="tx1"/>
                  </w14:solidFill>
                </w14:textFill>
              </w:rPr>
              <w:t xml:space="preserve">份（评审结束后由中标人邮寄至</w:t>
            </w:r>
            <w:r>
              <w:rPr>
                <w:rFonts w:hint="eastAsia" w:ascii="宋体" w:hAnsi="宋体"/>
                <w:b/>
                <w:bCs/>
                <w:color w:val="000000" w:themeColor="text1"/>
                <w:sz w:val="24"/>
                <w:szCs w:val="24"/>
                <w14:textFill>
                  <w14:solidFill>
                    <w14:schemeClr w14:val="tx1"/>
                  </w14:solidFill>
                </w14:textFill>
              </w:rPr>
              <w:t xml:space="preserve">江苏腾讯工程咨询有限公司</w:t>
            </w:r>
            <w:r>
              <w:rPr>
                <w:rFonts w:ascii="宋体" w:hAnsi="宋体"/>
                <w:b/>
                <w:bCs/>
                <w:color w:val="000000" w:themeColor="text1"/>
                <w:sz w:val="24"/>
                <w:szCs w:val="24"/>
                <w14:textFill>
                  <w14:solidFill>
                    <w14:schemeClr w14:val="tx1"/>
                  </w14:solidFill>
                </w14:textFill>
              </w:rPr>
              <w:t xml:space="preserve">，未中标单位不需要提供）。</w:t>
            </w:r>
            <w:r/>
          </w:p>
        </w:tc>
      </w:tr>
      <w:tr>
        <w:trPr>
          <w:trHeight w:val="710"/>
        </w:trPr>
        <w:tc>
          <w:tcPr>
            <w:tcW w:w="2183" w:type="dxa"/>
            <w:vAlign w:val="center"/>
            <w:textDirection w:val="lrTb"/>
            <w:noWrap/>
          </w:tcPr>
          <w:p>
            <w:pPr>
              <w:jc w:val="center"/>
              <w:spacing w:line="3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采购预算</w:t>
            </w:r>
            <w:r/>
          </w:p>
        </w:tc>
        <w:tc>
          <w:tcPr>
            <w:gridSpan w:val="3"/>
            <w:tcW w:w="7965" w:type="dxa"/>
            <w:vAlign w:val="center"/>
            <w:textDirection w:val="lrTb"/>
            <w:noWrap/>
          </w:tcPr>
          <w:p>
            <w:pPr>
              <w:jc w:val="center"/>
              <w:spacing w:line="300" w:lineRule="exact"/>
              <w:rPr>
                <w:rFonts w:ascii="宋体" w:hAnsi="宋体"/>
                <w:b/>
                <w:bCs/>
                <w:color w:val="000000" w:themeColor="text1"/>
                <w:sz w:val="24"/>
                <w14:textFill>
                  <w14:solidFill>
                    <w14:schemeClr w14:val="tx1"/>
                  </w14:solidFill>
                </w14:textFill>
              </w:rPr>
            </w:pPr>
            <w:r>
              <w:rPr>
                <w:rFonts w:hint="eastAsia" w:ascii="宋体" w:hAnsi="宋体"/>
                <w:b w:val="0"/>
                <w:bCs w:val="0"/>
                <w:color w:val="000000" w:themeColor="text1"/>
                <w:sz w:val="24"/>
                <w14:textFill>
                  <w14:solidFill>
                    <w14:schemeClr w14:val="tx1"/>
                  </w14:solidFill>
                </w14:textFill>
              </w:rPr>
              <w:t xml:space="preserve">本项目总预算价为</w:t>
            </w:r>
            <w:r>
              <w:rPr>
                <w:rFonts w:hint="eastAsia" w:ascii="宋体" w:hAnsi="宋体"/>
                <w:b w:val="0"/>
                <w:bCs w:val="0"/>
                <w:color w:val="000000" w:themeColor="text1"/>
                <w:sz w:val="24"/>
                <w:lang w:val="en-US" w:eastAsia="zh-CN"/>
                <w14:textFill>
                  <w14:solidFill>
                    <w14:schemeClr w14:val="tx1"/>
                  </w14:solidFill>
                </w14:textFill>
              </w:rPr>
              <w:t xml:space="preserve">165.2</w:t>
            </w:r>
            <w:r>
              <w:rPr>
                <w:rFonts w:hint="eastAsia" w:ascii="宋体" w:hAnsi="宋体"/>
                <w:b w:val="0"/>
                <w:bCs w:val="0"/>
                <w:color w:val="000000" w:themeColor="text1"/>
                <w:sz w:val="24"/>
                <w14:textFill>
                  <w14:solidFill>
                    <w14:schemeClr w14:val="tx1"/>
                  </w14:solidFill>
                </w14:textFill>
              </w:rPr>
              <w:t xml:space="preserve">万元，其中一标段（</w:t>
            </w:r>
            <w:r>
              <w:rPr>
                <w:rFonts w:hint="eastAsia" w:ascii="宋体" w:hAnsi="宋体"/>
                <w:b w:val="0"/>
                <w:bCs w:val="0"/>
                <w:color w:val="000000" w:themeColor="text1"/>
                <w:sz w:val="24"/>
                <w:lang w:val="en-US" w:eastAsia="zh-CN"/>
                <w14:textFill>
                  <w14:solidFill>
                    <w14:schemeClr w14:val="tx1"/>
                  </w14:solidFill>
                </w14:textFill>
              </w:rPr>
              <w:t xml:space="preserve">硅氮肥</w:t>
            </w:r>
            <w:r>
              <w:rPr>
                <w:rFonts w:hint="eastAsia" w:ascii="宋体" w:hAnsi="宋体"/>
                <w:b w:val="0"/>
                <w:bCs w:val="0"/>
                <w:color w:val="000000" w:themeColor="text1"/>
                <w:sz w:val="24"/>
                <w14:textFill>
                  <w14:solidFill>
                    <w14:schemeClr w14:val="tx1"/>
                  </w14:solidFill>
                </w14:textFill>
              </w:rPr>
              <w:t xml:space="preserve">）</w:t>
            </w:r>
            <w:r>
              <w:rPr>
                <w:rFonts w:hint="eastAsia" w:ascii="宋体" w:hAnsi="宋体"/>
                <w:b w:val="0"/>
                <w:bCs w:val="0"/>
                <w:color w:val="000000" w:themeColor="text1"/>
                <w:sz w:val="24"/>
                <w:lang w:val="en-US" w:eastAsia="zh-CN"/>
                <w14:textFill>
                  <w14:solidFill>
                    <w14:schemeClr w14:val="tx1"/>
                  </w14:solidFill>
                </w14:textFill>
              </w:rPr>
              <w:t xml:space="preserve">72.6</w:t>
            </w:r>
            <w:r>
              <w:rPr>
                <w:rFonts w:hint="eastAsia" w:ascii="宋体" w:hAnsi="宋体"/>
                <w:b w:val="0"/>
                <w:bCs w:val="0"/>
                <w:color w:val="000000" w:themeColor="text1"/>
                <w:sz w:val="24"/>
                <w14:textFill>
                  <w14:solidFill>
                    <w14:schemeClr w14:val="tx1"/>
                  </w14:solidFill>
                </w14:textFill>
              </w:rPr>
              <w:t xml:space="preserve">万元，二标段（</w:t>
            </w:r>
            <w:r>
              <w:rPr>
                <w:rFonts w:hint="eastAsia" w:ascii="宋体" w:hAnsi="宋体"/>
                <w:b w:val="0"/>
                <w:bCs w:val="0"/>
                <w:color w:val="000000" w:themeColor="text1"/>
                <w:sz w:val="24"/>
                <w:lang w:val="en-US" w:eastAsia="zh-CN"/>
                <w14:textFill>
                  <w14:solidFill>
                    <w14:schemeClr w14:val="tx1"/>
                  </w14:solidFill>
                </w14:textFill>
              </w:rPr>
              <w:t xml:space="preserve">30％有机无机海藻复混肥</w:t>
            </w:r>
            <w:r>
              <w:rPr>
                <w:rFonts w:hint="eastAsia" w:ascii="宋体" w:hAnsi="宋体"/>
                <w:b w:val="0"/>
                <w:bCs w:val="0"/>
                <w:color w:val="000000" w:themeColor="text1"/>
                <w:sz w:val="24"/>
                <w14:textFill>
                  <w14:solidFill>
                    <w14:schemeClr w14:val="tx1"/>
                  </w14:solidFill>
                </w14:textFill>
              </w:rPr>
              <w:t xml:space="preserve">）</w:t>
            </w:r>
            <w:r>
              <w:rPr>
                <w:rFonts w:hint="eastAsia" w:ascii="宋体" w:hAnsi="宋体"/>
                <w:b w:val="0"/>
                <w:bCs w:val="0"/>
                <w:color w:val="000000" w:themeColor="text1"/>
                <w:sz w:val="24"/>
                <w:lang w:val="en-US" w:eastAsia="zh-CN"/>
                <w14:textFill>
                  <w14:solidFill>
                    <w14:schemeClr w14:val="tx1"/>
                  </w14:solidFill>
                </w14:textFill>
              </w:rPr>
              <w:t xml:space="preserve">31.6</w:t>
            </w:r>
            <w:r>
              <w:rPr>
                <w:rFonts w:hint="eastAsia" w:ascii="宋体" w:hAnsi="宋体"/>
                <w:b w:val="0"/>
                <w:bCs w:val="0"/>
                <w:color w:val="000000" w:themeColor="text1"/>
                <w:sz w:val="24"/>
                <w14:textFill>
                  <w14:solidFill>
                    <w14:schemeClr w14:val="tx1"/>
                  </w14:solidFill>
                </w14:textFill>
              </w:rPr>
              <w:t xml:space="preserve">万元，三标段（</w:t>
            </w:r>
            <w:r>
              <w:rPr>
                <w:rFonts w:hint="eastAsia" w:ascii="宋体" w:hAnsi="宋体"/>
                <w:b w:val="0"/>
                <w:bCs w:val="0"/>
                <w:color w:val="000000" w:themeColor="text1"/>
                <w:sz w:val="24"/>
                <w:lang w:val="en-US" w:eastAsia="zh-CN"/>
                <w14:textFill>
                  <w14:solidFill>
                    <w14:schemeClr w14:val="tx1"/>
                  </w14:solidFill>
                </w14:textFill>
              </w:rPr>
              <w:t xml:space="preserve">45％缓释肥</w:t>
            </w:r>
            <w:r>
              <w:rPr>
                <w:rFonts w:hint="eastAsia" w:ascii="宋体" w:hAnsi="宋体"/>
                <w:b w:val="0"/>
                <w:bCs w:val="0"/>
                <w:color w:val="000000" w:themeColor="text1"/>
                <w:sz w:val="24"/>
                <w14:textFill>
                  <w14:solidFill>
                    <w14:schemeClr w14:val="tx1"/>
                  </w14:solidFill>
                </w14:textFill>
              </w:rPr>
              <w:t xml:space="preserve">）</w:t>
            </w:r>
            <w:r>
              <w:rPr>
                <w:rFonts w:hint="eastAsia" w:ascii="宋体" w:hAnsi="宋体"/>
                <w:b w:val="0"/>
                <w:bCs w:val="0"/>
                <w:color w:val="000000" w:themeColor="text1"/>
                <w:sz w:val="24"/>
                <w:lang w:val="en-US" w:eastAsia="zh-CN"/>
                <w14:textFill>
                  <w14:solidFill>
                    <w14:schemeClr w14:val="tx1"/>
                  </w14:solidFill>
                </w14:textFill>
              </w:rPr>
              <w:t xml:space="preserve">61</w:t>
            </w:r>
            <w:r>
              <w:rPr>
                <w:rFonts w:hint="eastAsia" w:ascii="宋体" w:hAnsi="宋体"/>
                <w:b w:val="0"/>
                <w:bCs w:val="0"/>
                <w:color w:val="000000" w:themeColor="text1"/>
                <w:sz w:val="24"/>
                <w14:textFill>
                  <w14:solidFill>
                    <w14:schemeClr w14:val="tx1"/>
                  </w14:solidFill>
                </w14:textFill>
              </w:rPr>
              <w:t xml:space="preserve">万元，本项目足额采购</w:t>
            </w:r>
            <w:r/>
          </w:p>
        </w:tc>
      </w:tr>
      <w:tr>
        <w:trPr>
          <w:trHeight w:val="710"/>
        </w:trPr>
        <w:tc>
          <w:tcPr>
            <w:tcW w:w="2183" w:type="dxa"/>
            <w:vAlign w:val="center"/>
            <w:textDirection w:val="lrTb"/>
            <w:noWrap/>
          </w:tcPr>
          <w:p>
            <w:pPr>
              <w:jc w:val="center"/>
              <w:spacing w:line="300" w:lineRule="exact"/>
              <w:rPr>
                <w:rFonts w:hint="eastAsia" w:ascii="宋体" w:hAnsi="宋体" w:eastAsia="宋体"/>
                <w:bCs/>
                <w:color w:val="000000" w:themeColor="text1"/>
                <w:sz w:val="24"/>
                <w:lang w:val="en-US"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单价限价</w:t>
            </w:r>
            <w:r/>
          </w:p>
        </w:tc>
        <w:tc>
          <w:tcPr>
            <w:gridSpan w:val="3"/>
            <w:tcW w:w="7965" w:type="dxa"/>
            <w:vAlign w:val="center"/>
            <w:textDirection w:val="lrTb"/>
            <w:noWrap/>
          </w:tcPr>
          <w:p>
            <w:pPr>
              <w:ind w:firstLine="480"/>
              <w:jc w:val="left"/>
              <w:keepLines w:val="0"/>
              <w:keepNext w:val="0"/>
              <w:pageBreakBefore w:val="0"/>
              <w:spacing w:line="500" w:lineRule="exact"/>
              <w:widowControl/>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本项目预算单价</w:t>
            </w:r>
            <w:r>
              <w:rPr>
                <w:rFonts w:hint="eastAsia" w:ascii="宋体" w:hAnsi="宋体"/>
                <w:color w:val="000000" w:themeColor="text1"/>
                <w:sz w:val="24"/>
                <w14:textFill>
                  <w14:solidFill>
                    <w14:schemeClr w14:val="tx1"/>
                  </w14:solidFill>
                </w14:textFill>
              </w:rPr>
              <w:t xml:space="preserve">一标段（</w:t>
            </w:r>
            <w:r>
              <w:rPr>
                <w:rFonts w:hint="eastAsia" w:ascii="宋体" w:hAnsi="宋体"/>
                <w:color w:val="000000" w:themeColor="text1"/>
                <w:sz w:val="24"/>
                <w:lang w:val="en-US" w:eastAsia="zh-CN"/>
                <w14:textFill>
                  <w14:solidFill>
                    <w14:schemeClr w14:val="tx1"/>
                  </w14:solidFill>
                </w14:textFill>
              </w:rPr>
              <w:t xml:space="preserve">硅氮肥</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6300</w:t>
            </w:r>
            <w:r>
              <w:rPr>
                <w:rFonts w:hint="eastAsia" w:ascii="宋体" w:hAnsi="宋体"/>
                <w:color w:val="000000" w:themeColor="text1"/>
                <w:sz w:val="24"/>
                <w14:textFill>
                  <w14:solidFill>
                    <w14:schemeClr w14:val="tx1"/>
                  </w14:solidFill>
                </w14:textFill>
              </w:rPr>
              <w:t xml:space="preserve">元/吨，二标段（</w:t>
            </w:r>
            <w:r>
              <w:rPr>
                <w:rFonts w:hint="eastAsia" w:ascii="宋体" w:hAnsi="宋体"/>
                <w:color w:val="000000" w:themeColor="text1"/>
                <w:sz w:val="24"/>
                <w:lang w:val="en-US" w:eastAsia="zh-CN"/>
                <w14:textFill>
                  <w14:solidFill>
                    <w14:schemeClr w14:val="tx1"/>
                  </w14:solidFill>
                </w14:textFill>
              </w:rPr>
              <w:t xml:space="preserve">30％有机无机海藻复混肥</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3200</w:t>
            </w:r>
            <w:r>
              <w:rPr>
                <w:rFonts w:hint="eastAsia" w:ascii="宋体" w:hAnsi="宋体"/>
                <w:color w:val="000000" w:themeColor="text1"/>
                <w:sz w:val="24"/>
                <w14:textFill>
                  <w14:solidFill>
                    <w14:schemeClr w14:val="tx1"/>
                  </w14:solidFill>
                </w14:textFill>
              </w:rPr>
              <w:t xml:space="preserve">元/吨，三标段（</w:t>
            </w:r>
            <w:r>
              <w:rPr>
                <w:rFonts w:hint="eastAsia" w:ascii="宋体" w:hAnsi="宋体"/>
                <w:color w:val="000000" w:themeColor="text1"/>
                <w:sz w:val="24"/>
                <w:lang w:val="en-US" w:eastAsia="zh-CN"/>
                <w14:textFill>
                  <w14:solidFill>
                    <w14:schemeClr w14:val="tx1"/>
                  </w14:solidFill>
                </w14:textFill>
              </w:rPr>
              <w:t xml:space="preserve">45％缓释肥</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3100</w:t>
            </w:r>
            <w:r>
              <w:rPr>
                <w:rFonts w:hint="eastAsia" w:ascii="宋体" w:hAnsi="宋体"/>
                <w:color w:val="000000" w:themeColor="text1"/>
                <w:sz w:val="24"/>
                <w14:textFill>
                  <w14:solidFill>
                    <w14:schemeClr w14:val="tx1"/>
                  </w14:solidFill>
                </w14:textFill>
              </w:rPr>
              <w:t xml:space="preserve">元/吨</w:t>
            </w:r>
            <w:r>
              <w:rPr>
                <w:rFonts w:hint="eastAsia" w:ascii="宋体" w:hAnsi="宋体" w:cs="宋体"/>
                <w:color w:val="000000" w:themeColor="text1"/>
                <w:sz w:val="24"/>
                <w14:textFill>
                  <w14:solidFill>
                    <w14:schemeClr w14:val="tx1"/>
                  </w14:solidFill>
                </w14:textFill>
              </w:rPr>
              <w:t xml:space="preserve">，投标单位投标单价超过该单价限价的作无效标论处</w:t>
            </w:r>
            <w:r/>
          </w:p>
        </w:tc>
      </w:tr>
      <w:tr>
        <w:trPr>
          <w:trHeight w:val="646"/>
        </w:trPr>
        <w:tc>
          <w:tcPr>
            <w:tcW w:w="2183" w:type="dxa"/>
            <w:vAlign w:val="center"/>
            <w:textDirection w:val="lrTb"/>
            <w:noWrap/>
          </w:tcPr>
          <w:p>
            <w:pPr>
              <w:jc w:val="center"/>
              <w:spacing w:line="48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评标办法</w:t>
            </w:r>
            <w:r/>
          </w:p>
        </w:tc>
        <w:tc>
          <w:tcPr>
            <w:gridSpan w:val="3"/>
            <w:tcW w:w="7965" w:type="dxa"/>
            <w:vAlign w:val="center"/>
            <w:textDirection w:val="lrTb"/>
            <w:noWrap/>
          </w:tcPr>
          <w:p>
            <w:pPr>
              <w:jc w:val="center"/>
              <w:spacing w:line="480" w:lineRule="exact"/>
              <w:rPr>
                <w:rFonts w:hint="eastAsia" w:ascii="宋体" w:hAnsi="宋体" w:eastAsia="宋体"/>
                <w:b/>
                <w:bCs/>
                <w:color w:val="000000" w:themeColor="text1"/>
                <w:sz w:val="24"/>
                <w:lang w:eastAsia="zh-CN"/>
                <w14:textFill>
                  <w14:solidFill>
                    <w14:schemeClr w14:val="tx1"/>
                  </w14:solidFill>
                </w14:textFill>
              </w:rPr>
            </w:pPr>
            <w:r>
              <w:rPr>
                <w:rFonts w:hint="eastAsia" w:ascii="宋体" w:hAnsi="宋体"/>
                <w:b/>
                <w:bCs/>
                <w:color w:val="000000" w:themeColor="text1"/>
                <w:sz w:val="24"/>
                <w:lang w:eastAsia="zh-CN"/>
                <w14:textFill>
                  <w14:solidFill>
                    <w14:schemeClr w14:val="tx1"/>
                  </w14:solidFill>
                </w14:textFill>
              </w:rPr>
              <w:t xml:space="preserve">最低评标价法</w:t>
            </w:r>
            <w:r/>
          </w:p>
        </w:tc>
      </w:tr>
      <w:tr>
        <w:trPr>
          <w:trHeight w:val="1017"/>
        </w:trPr>
        <w:tc>
          <w:tcPr>
            <w:tcW w:w="2183" w:type="dxa"/>
            <w:vAlign w:val="center"/>
            <w:textDirection w:val="lrTb"/>
            <w:noWrap/>
          </w:tcPr>
          <w:p>
            <w:pPr>
              <w:jc w:val="center"/>
              <w:spacing w:line="48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其他要求</w:t>
            </w:r>
            <w:r/>
          </w:p>
        </w:tc>
        <w:tc>
          <w:tcPr>
            <w:gridSpan w:val="3"/>
            <w:tcW w:w="7965" w:type="dxa"/>
            <w:vAlign w:val="center"/>
            <w:textDirection w:val="lrTb"/>
            <w:noWrap/>
          </w:tcPr>
          <w:p>
            <w:pPr>
              <w:spacing w:line="400" w:lineRule="exact"/>
              <w:rPr>
                <w:rFonts w:ascii="宋体" w:hAnsi="宋体" w:cs="宋体"/>
                <w:b/>
                <w:color w:val="000000" w:themeColor="text1"/>
                <w:spacing w:val="-2"/>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投标人如在投标过程中提供虚假材料谋取中标成交的或采取不正当手段诋毁、排挤其他供应商的,列入不良行为记录名单。</w:t>
            </w:r>
            <w:r/>
          </w:p>
        </w:tc>
      </w:tr>
      <w:tr>
        <w:trPr>
          <w:trHeight w:val="757"/>
        </w:trPr>
        <w:tc>
          <w:tcPr>
            <w:tcW w:w="2183" w:type="dxa"/>
            <w:vAlign w:val="center"/>
            <w:textDirection w:val="lrTb"/>
            <w:noWrap/>
          </w:tcPr>
          <w:p>
            <w:pPr>
              <w:jc w:val="center"/>
              <w:spacing w:line="48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解释权</w:t>
            </w:r>
            <w:r/>
          </w:p>
        </w:tc>
        <w:tc>
          <w:tcPr>
            <w:gridSpan w:val="3"/>
            <w:tcW w:w="7965" w:type="dxa"/>
            <w:vAlign w:val="center"/>
            <w:textDirection w:val="lrTb"/>
            <w:noWrap/>
          </w:tcPr>
          <w:p>
            <w:pPr>
              <w:jc w:val="center"/>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本采购文件的最终解释权归采购单位所有。</w:t>
            </w:r>
            <w:r/>
          </w:p>
        </w:tc>
      </w:tr>
      <w:tr>
        <w:trPr>
          <w:trHeight w:val="1353"/>
        </w:trPr>
        <w:tc>
          <w:tcPr>
            <w:tcW w:w="2183" w:type="dxa"/>
            <w:vAlign w:val="center"/>
            <w:textDirection w:val="lrTb"/>
            <w:noWrap/>
          </w:tcPr>
          <w:p>
            <w:pPr>
              <w:jc w:val="center"/>
              <w:spacing w:line="48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质疑</w:t>
            </w:r>
            <w:r>
              <w:rPr>
                <w:rFonts w:ascii="宋体" w:hAnsi="宋体"/>
                <w:bCs/>
                <w:color w:val="000000" w:themeColor="text1"/>
                <w:sz w:val="24"/>
                <w14:textFill>
                  <w14:solidFill>
                    <w14:schemeClr w14:val="tx1"/>
                  </w14:solidFill>
                </w14:textFill>
              </w:rPr>
              <w:t xml:space="preserve">受理部门</w:t>
            </w:r>
            <w:r/>
          </w:p>
        </w:tc>
        <w:tc>
          <w:tcPr>
            <w:gridSpan w:val="3"/>
            <w:tcW w:w="7965" w:type="dxa"/>
            <w:vAlign w:val="center"/>
            <w:textDirection w:val="lrTb"/>
            <w:noWrap/>
          </w:tcPr>
          <w:p>
            <w:pPr>
              <w:spacing w:line="360" w:lineRule="exact"/>
              <w:rPr>
                <w:rFonts w:ascii="宋体" w:hAnsi="宋体" w:cs="Arial"/>
                <w:color w:val="000000" w:themeColor="text1"/>
                <w:sz w:val="24"/>
                <w:szCs w:val="22"/>
                <w14:textFill>
                  <w14:solidFill>
                    <w14:schemeClr w14:val="tx1"/>
                  </w14:solidFill>
                </w14:textFill>
              </w:rPr>
            </w:pPr>
            <w:r>
              <w:rPr>
                <w:rFonts w:hint="eastAsia" w:ascii="宋体" w:hAnsi="宋体" w:cs="Arial"/>
                <w:color w:val="000000" w:themeColor="text1"/>
                <w:sz w:val="24"/>
                <w14:textFill>
                  <w14:solidFill>
                    <w14:schemeClr w14:val="tx1"/>
                  </w14:solidFill>
                </w14:textFill>
              </w:rPr>
              <w:t xml:space="preserve">联系部门</w:t>
            </w:r>
            <w:r>
              <w:rPr>
                <w:rFonts w:hint="eastAsia" w:ascii="宋体" w:hAnsi="宋体" w:cs="Arial"/>
                <w:color w:val="000000" w:themeColor="text1"/>
                <w:sz w:val="24"/>
                <w:szCs w:val="22"/>
                <w14:textFill>
                  <w14:solidFill>
                    <w14:schemeClr w14:val="tx1"/>
                  </w14:solidFill>
                </w14:textFill>
              </w:rPr>
              <w:t xml:space="preserve">：建湖县农业技术综合服务中心/江苏腾讯工程咨询有限公司</w:t>
            </w:r>
            <w:r/>
          </w:p>
          <w:p>
            <w:pPr>
              <w:spacing w:line="360" w:lineRule="exact"/>
              <w:rPr>
                <w:rFonts w:ascii="宋体" w:hAnsi="宋体" w:cs="Arial"/>
                <w:color w:val="000000" w:themeColor="text1"/>
                <w:sz w:val="24"/>
                <w:szCs w:val="22"/>
                <w14:textFill>
                  <w14:solidFill>
                    <w14:schemeClr w14:val="tx1"/>
                  </w14:solidFill>
                </w14:textFill>
              </w:rPr>
            </w:pPr>
            <w:r>
              <w:rPr>
                <w:rFonts w:hint="eastAsia" w:ascii="宋体" w:hAnsi="宋体" w:cs="Arial"/>
                <w:color w:val="000000" w:themeColor="text1"/>
                <w:sz w:val="24"/>
                <w:szCs w:val="22"/>
                <w14:textFill>
                  <w14:solidFill>
                    <w14:schemeClr w14:val="tx1"/>
                  </w14:solidFill>
                </w14:textFill>
              </w:rPr>
              <w:t xml:space="preserve">联系电话：</w:t>
            </w:r>
            <w:r>
              <w:rPr>
                <w:rFonts w:hint="eastAsia" w:ascii="宋体" w:hAnsi="宋体"/>
                <w:bCs/>
                <w:color w:val="000000" w:themeColor="text1"/>
                <w:sz w:val="24"/>
                <w:lang w:eastAsia="zh-CN"/>
                <w14:textFill>
                  <w14:solidFill>
                    <w14:schemeClr w14:val="tx1"/>
                  </w14:solidFill>
                </w14:textFill>
              </w:rPr>
              <w:t xml:space="preserve">13605119750</w:t>
            </w:r>
            <w:r>
              <w:rPr>
                <w:rFonts w:hint="eastAsia" w:ascii="宋体" w:hAnsi="宋体" w:cs="Arial"/>
                <w:color w:val="000000" w:themeColor="text1"/>
                <w:sz w:val="24"/>
                <w:szCs w:val="22"/>
                <w14:textFill>
                  <w14:solidFill>
                    <w14:schemeClr w14:val="tx1"/>
                  </w14:solidFill>
                </w14:textFill>
              </w:rPr>
              <w:t xml:space="preserve">/18021804466</w:t>
            </w:r>
            <w:r/>
          </w:p>
          <w:p>
            <w:pPr>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cs="Arial"/>
                <w:color w:val="000000" w:themeColor="text1"/>
                <w:sz w:val="24"/>
                <w:szCs w:val="22"/>
                <w14:textFill>
                  <w14:solidFill>
                    <w14:schemeClr w14:val="tx1"/>
                  </w14:solidFill>
                </w14:textFill>
              </w:rPr>
              <w:t xml:space="preserve">通讯地址：</w:t>
            </w:r>
            <w:r>
              <w:rPr>
                <w:rFonts w:hint="eastAsia" w:ascii="新宋体" w:hAnsi="新宋体" w:eastAsia="新宋体" w:cs="新宋体"/>
                <w:color w:val="000000" w:themeColor="text1"/>
                <w:sz w:val="24"/>
                <w14:textFill>
                  <w14:solidFill>
                    <w14:schemeClr w14:val="tx1"/>
                  </w14:solidFill>
                </w14:textFill>
              </w:rPr>
              <w:t xml:space="preserve">建湖县人民南路</w:t>
            </w:r>
            <w:r>
              <w:rPr>
                <w:rFonts w:hint="eastAsia" w:ascii="宋体" w:hAnsi="宋体" w:cs="Arial"/>
                <w:color w:val="000000" w:themeColor="text1"/>
                <w:sz w:val="24"/>
                <w:szCs w:val="22"/>
                <w14:textFill>
                  <w14:solidFill>
                    <w14:schemeClr w14:val="tx1"/>
                  </w14:solidFill>
                </w14:textFill>
              </w:rPr>
              <w:t xml:space="preserve">/建湖县湖中南路天铂·铂金街（建湖宝龙广场）8号楼二楼</w:t>
            </w:r>
            <w:r/>
          </w:p>
        </w:tc>
      </w:tr>
      <w:tr>
        <w:trPr>
          <w:trHeight w:val="1017"/>
        </w:trPr>
        <w:tc>
          <w:tcPr>
            <w:tcW w:w="2183" w:type="dxa"/>
            <w:vAlign w:val="center"/>
            <w:textDirection w:val="lrTb"/>
            <w:noWrap/>
          </w:tcPr>
          <w:p>
            <w:pPr>
              <w:jc w:val="center"/>
              <w:spacing w:line="48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投诉</w:t>
            </w:r>
            <w:r>
              <w:rPr>
                <w:rFonts w:ascii="宋体" w:hAnsi="宋体"/>
                <w:bCs/>
                <w:color w:val="000000" w:themeColor="text1"/>
                <w:sz w:val="24"/>
                <w14:textFill>
                  <w14:solidFill>
                    <w14:schemeClr w14:val="tx1"/>
                  </w14:solidFill>
                </w14:textFill>
              </w:rPr>
              <w:t xml:space="preserve">受理部门</w:t>
            </w:r>
            <w:r/>
          </w:p>
        </w:tc>
        <w:tc>
          <w:tcPr>
            <w:gridSpan w:val="3"/>
            <w:tcW w:w="7965" w:type="dxa"/>
            <w:vAlign w:val="center"/>
            <w:textDirection w:val="lrTb"/>
            <w:noWrap/>
          </w:tcPr>
          <w:p>
            <w:pPr>
              <w:spacing w:line="440" w:lineRule="exact"/>
              <w:rPr>
                <w:rFonts w:ascii="宋体" w:hAnsi="宋体" w:cs="Arial"/>
                <w:color w:val="000000" w:themeColor="text1"/>
                <w:sz w:val="24"/>
                <w14:textFill>
                  <w14:solidFill>
                    <w14:schemeClr w14:val="tx1"/>
                  </w14:solidFill>
                </w14:textFill>
              </w:rPr>
            </w:pPr>
            <w:r>
              <w:rPr>
                <w:rFonts w:hint="eastAsia" w:ascii="宋体" w:hAnsi="宋体" w:cs="Arial"/>
                <w:color w:val="000000" w:themeColor="text1"/>
                <w:sz w:val="24"/>
                <w14:textFill>
                  <w14:solidFill>
                    <w14:schemeClr w14:val="tx1"/>
                  </w14:solidFill>
                </w14:textFill>
              </w:rPr>
              <w:t xml:space="preserve">联系部门：建湖县财政局</w:t>
            </w:r>
            <w:r/>
          </w:p>
          <w:p>
            <w:pPr>
              <w:spacing w:line="440" w:lineRule="exact"/>
              <w:rPr>
                <w:color w:val="000000" w:themeColor="text1"/>
                <w14:textFill>
                  <w14:solidFill>
                    <w14:schemeClr w14:val="tx1"/>
                  </w14:solidFill>
                </w14:textFill>
              </w:rPr>
            </w:pPr>
            <w:r>
              <w:rPr>
                <w:rFonts w:hint="eastAsia" w:ascii="宋体" w:hAnsi="宋体" w:cs="Arial"/>
                <w:color w:val="000000" w:themeColor="text1"/>
                <w:sz w:val="24"/>
                <w14:textFill>
                  <w14:solidFill>
                    <w14:schemeClr w14:val="tx1"/>
                  </w14:solidFill>
                </w14:textFill>
              </w:rPr>
              <w:t xml:space="preserve">通讯</w:t>
            </w:r>
            <w:r>
              <w:rPr>
                <w:rFonts w:ascii="宋体" w:hAnsi="宋体" w:cs="Arial"/>
                <w:color w:val="000000" w:themeColor="text1"/>
                <w:sz w:val="24"/>
                <w14:textFill>
                  <w14:solidFill>
                    <w14:schemeClr w14:val="tx1"/>
                  </w14:solidFill>
                </w14:textFill>
              </w:rPr>
              <w:t xml:space="preserve">地址：</w:t>
            </w:r>
            <w:r>
              <w:rPr>
                <w:rFonts w:hint="eastAsia" w:ascii="宋体" w:hAnsi="宋体" w:cs="Arial"/>
                <w:color w:val="000000" w:themeColor="text1"/>
                <w:sz w:val="24"/>
                <w14:textFill>
                  <w14:solidFill>
                    <w14:schemeClr w14:val="tx1"/>
                  </w14:solidFill>
                </w14:textFill>
              </w:rPr>
              <w:t xml:space="preserve">建湖县</w:t>
            </w:r>
            <w:r>
              <w:rPr>
                <w:rFonts w:ascii="宋体" w:hAnsi="宋体" w:cs="Arial"/>
                <w:color w:val="000000" w:themeColor="text1"/>
                <w:sz w:val="24"/>
                <w14:textFill>
                  <w14:solidFill>
                    <w14:schemeClr w14:val="tx1"/>
                  </w14:solidFill>
                </w14:textFill>
              </w:rPr>
              <w:t xml:space="preserve">双湖路建设大厦</w:t>
            </w:r>
            <w:r/>
          </w:p>
        </w:tc>
      </w:tr>
      <w:tr>
        <w:trPr>
          <w:trHeight w:val="1017"/>
        </w:trPr>
        <w:tc>
          <w:tcPr>
            <w:tcW w:w="2183" w:type="dxa"/>
            <w:vAlign w:val="center"/>
            <w:textDirection w:val="lrTb"/>
            <w:noWrap/>
          </w:tcPr>
          <w:p>
            <w:pPr>
              <w:jc w:val="center"/>
              <w:spacing w:line="48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财政监督电话</w:t>
            </w:r>
            <w:r/>
          </w:p>
        </w:tc>
        <w:tc>
          <w:tcPr>
            <w:gridSpan w:val="3"/>
            <w:tcW w:w="7965" w:type="dxa"/>
            <w:vAlign w:val="center"/>
            <w:textDirection w:val="lrTb"/>
            <w:noWrap/>
          </w:tcPr>
          <w:p>
            <w:pPr>
              <w:spacing w:line="48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名称：建湖县财政局</w:t>
            </w:r>
            <w:r/>
          </w:p>
          <w:p>
            <w:pPr>
              <w:spacing w:line="480" w:lineRule="exact"/>
              <w:rPr>
                <w:rFonts w:hint="eastAsia" w:ascii="宋体" w:hAnsi="宋体" w:cs="宋体"/>
                <w:color w:val="000000" w:themeColor="text1"/>
                <w:sz w:val="24"/>
                <w:szCs w:val="24"/>
                <w:highlight w:val="none"/>
                <w:shd w:val="clear" w:color="auto" w:fill="ffffff"/>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szCs w:val="24"/>
                <w:highlight w:val="none"/>
                <w:shd w:val="clear" w:color="auto" w:fill="ffffff"/>
                <w14:textFill>
                  <w14:solidFill>
                    <w14:schemeClr w14:val="tx1"/>
                  </w14:solidFill>
                </w14:textFill>
              </w:rPr>
              <w:t xml:space="preserve">建湖县双湖路建设大厦</w:t>
            </w:r>
            <w:r/>
          </w:p>
          <w:p>
            <w:pPr>
              <w:spacing w:line="480" w:lineRule="exact"/>
              <w:rPr>
                <w:rFonts w:hint="eastAsia" w:ascii="宋体" w:hAnsi="宋体" w:cs="Arial"/>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联系方式：0515-86233622</w:t>
            </w:r>
            <w:r/>
          </w:p>
        </w:tc>
      </w:tr>
    </w:tbl>
    <w:p>
      <w:pPr>
        <w:jc w:val="center"/>
        <w:spacing w:before="100" w:beforeAutospacing="1" w:after="100" w:afterAutospacing="1" w:line="460" w:lineRule="exact"/>
        <w:widowControl/>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二、总  则</w:t>
      </w:r>
      <w:r/>
    </w:p>
    <w:p>
      <w:pPr>
        <w:ind w:firstLine="472"/>
        <w:spacing w:line="480" w:lineRule="exact"/>
        <w:tabs>
          <w:tab w:val="left" w:pos="7665" w:leader="none"/>
        </w:tabs>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 适用范围</w:t>
      </w:r>
      <w:r/>
    </w:p>
    <w:p>
      <w:pPr>
        <w:ind w:firstLine="480"/>
        <w:spacing w:line="480" w:lineRule="exact"/>
        <w:tabs>
          <w:tab w:val="left" w:pos="76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 本次项目仅适用于招标文件中所叙述项目的</w:t>
      </w:r>
      <w:r>
        <w:rPr>
          <w:rFonts w:hint="eastAsia" w:ascii="宋体" w:hAnsi="宋体" w:cs="宋体"/>
          <w:color w:val="000000" w:themeColor="text1"/>
          <w:sz w:val="24"/>
          <w:lang w:val="en-US" w:eastAsia="zh-CN"/>
          <w14:textFill>
            <w14:solidFill>
              <w14:schemeClr w14:val="tx1"/>
            </w14:solidFill>
          </w14:textFill>
        </w:rPr>
        <w:t xml:space="preserve">货物</w:t>
      </w:r>
      <w:r>
        <w:rPr>
          <w:rFonts w:hint="eastAsia" w:ascii="宋体" w:hAnsi="宋体" w:cs="宋体"/>
          <w:color w:val="000000" w:themeColor="text1"/>
          <w:sz w:val="24"/>
          <w14:textFill>
            <w14:solidFill>
              <w14:schemeClr w14:val="tx1"/>
            </w14:solidFill>
          </w14:textFill>
        </w:rPr>
        <w:t xml:space="preserve">采购。</w:t>
      </w:r>
      <w:r/>
    </w:p>
    <w:p>
      <w:pPr>
        <w:ind w:firstLine="472"/>
        <w:spacing w:line="480" w:lineRule="exact"/>
        <w:tabs>
          <w:tab w:val="left" w:pos="7665" w:leader="none"/>
        </w:tabs>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2. 定义</w:t>
      </w:r>
      <w:r/>
    </w:p>
    <w:p>
      <w:pPr>
        <w:spacing w:line="480" w:lineRule="exact"/>
        <w:tabs>
          <w:tab w:val="left" w:pos="76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2.1 “采购人”、“采购单位”系指本次采购项目的业主方。</w:t>
      </w:r>
      <w:r/>
    </w:p>
    <w:p>
      <w:pPr>
        <w:spacing w:line="480" w:lineRule="exact"/>
        <w:tabs>
          <w:tab w:val="left" w:pos="76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2.2 “采购代理机构”系指本次招标采购项目活动组织方。</w:t>
      </w:r>
      <w:r/>
    </w:p>
    <w:p>
      <w:pPr>
        <w:ind w:firstLine="480"/>
        <w:spacing w:line="480" w:lineRule="exact"/>
        <w:tabs>
          <w:tab w:val="left" w:pos="7665"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2.3 “投标人”系指获取了本招标文件，且已经提交或者准备提交本次投标文件的制造商或供货商。</w:t>
      </w:r>
      <w:r/>
    </w:p>
    <w:p>
      <w:pPr>
        <w:ind w:firstLine="480"/>
        <w:spacing w:line="480" w:lineRule="exact"/>
        <w:tabs>
          <w:tab w:val="left" w:pos="7665" w:leader="none"/>
        </w:tabs>
        <w:rPr>
          <w:rFonts w:ascii="宋体" w:hAnsi="宋体" w:cs="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2.4</w:t>
      </w:r>
      <w:r>
        <w:rPr>
          <w:rFonts w:hint="eastAsia" w:ascii="宋体" w:hAnsi="宋体"/>
          <w:color w:val="000000" w:themeColor="text1"/>
          <w:sz w:val="24"/>
          <w14:textFill>
            <w14:solidFill>
              <w14:schemeClr w14:val="tx1"/>
            </w14:solidFill>
          </w14:textFill>
        </w:rPr>
        <w:t xml:space="preserve">“投标文件有效期”系指投标截止日起60天（日历天）；</w:t>
      </w:r>
      <w:r/>
    </w:p>
    <w:p>
      <w:pPr>
        <w:ind w:firstLine="480"/>
        <w:spacing w:line="480" w:lineRule="exact"/>
        <w:tabs>
          <w:tab w:val="left" w:pos="76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2.5 不可抗力：不可预见、不能避免并且不能克服的客观情况。</w:t>
      </w:r>
      <w:r/>
    </w:p>
    <w:p>
      <w:pPr>
        <w:ind w:firstLine="482"/>
        <w:spacing w:line="480" w:lineRule="exact"/>
        <w:tabs>
          <w:tab w:val="left" w:pos="7665" w:leader="none"/>
        </w:tabs>
        <w:rPr>
          <w:rFonts w:hint="eastAsia" w:ascii="宋体" w:hAnsi="宋体" w:eastAsia="宋体" w:cs="宋体"/>
          <w:b/>
          <w:color w:val="000000" w:themeColor="text1"/>
          <w:sz w:val="24"/>
          <w:lang w:eastAsia="zh-CN"/>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3. 申请人的资格要求：</w:t>
      </w:r>
      <w:r>
        <w:rPr>
          <w:rFonts w:hint="eastAsia" w:ascii="宋体" w:hAnsi="宋体" w:cs="Arial"/>
          <w:b/>
          <w:bCs w:val="0"/>
          <w:color w:val="000000" w:themeColor="text1"/>
          <w:sz w:val="24"/>
          <w:szCs w:val="24"/>
          <w14:textFill>
            <w14:solidFill>
              <w14:schemeClr w14:val="tx1"/>
            </w14:solidFill>
          </w14:textFill>
        </w:rPr>
        <w:t xml:space="preserve">详见招标公告</w:t>
      </w:r>
      <w:r>
        <w:rPr>
          <w:rFonts w:hint="eastAsia" w:ascii="宋体" w:hAnsi="宋体" w:cs="Arial"/>
          <w:b/>
          <w:bCs w:val="0"/>
          <w:color w:val="000000" w:themeColor="text1"/>
          <w:sz w:val="24"/>
          <w:szCs w:val="24"/>
          <w:lang w:eastAsia="zh-CN"/>
          <w14:textFill>
            <w14:solidFill>
              <w14:schemeClr w14:val="tx1"/>
            </w14:solidFill>
          </w14:textFill>
        </w:rPr>
        <w:t xml:space="preserve">。</w:t>
      </w:r>
      <w:r/>
    </w:p>
    <w:p>
      <w:pPr>
        <w:jc w:val="center"/>
        <w:spacing w:before="100" w:beforeAutospacing="1" w:after="100" w:afterAutospacing="1" w:line="480" w:lineRule="exact"/>
        <w:widowControl/>
        <w:rPr>
          <w:rFonts w:hint="eastAsia"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r>
      <w:r/>
    </w:p>
    <w:p>
      <w:pPr>
        <w:jc w:val="center"/>
        <w:spacing w:before="100" w:beforeAutospacing="1" w:after="100" w:afterAutospacing="1" w:line="480" w:lineRule="exact"/>
        <w:widowControl/>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三、招标文件</w:t>
      </w:r>
      <w:r/>
    </w:p>
    <w:p>
      <w:pPr>
        <w:ind w:firstLine="482"/>
        <w:spacing w:line="48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4．招标文件的构成</w:t>
      </w:r>
      <w:r/>
    </w:p>
    <w:p>
      <w:pPr>
        <w:spacing w:line="480" w:lineRule="exact"/>
        <w:tabs>
          <w:tab w:val="left" w:pos="7665"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4.1招标文件用以阐明招标项目所需的资质、技术、服务及报价等要求、招标投标程序、有关规定和注意事项以及合同主要条款等。本招标文件包括以下内容：</w:t>
      </w:r>
      <w:r/>
    </w:p>
    <w:p>
      <w:pPr>
        <w:ind w:firstLine="480"/>
        <w:spacing w:line="480" w:lineRule="exact"/>
        <w:tabs>
          <w:tab w:val="left" w:pos="7665"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4.1.1招标公告；</w:t>
      </w:r>
      <w:r/>
    </w:p>
    <w:p>
      <w:pPr>
        <w:ind w:firstLine="480"/>
        <w:spacing w:line="480" w:lineRule="exact"/>
        <w:tabs>
          <w:tab w:val="left" w:pos="7665"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4.1.2投标人须知；</w:t>
      </w:r>
      <w:r/>
    </w:p>
    <w:p>
      <w:pPr>
        <w:ind w:firstLine="480"/>
        <w:spacing w:line="480" w:lineRule="exact"/>
        <w:tabs>
          <w:tab w:val="left" w:pos="7665"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4.1.3招标内容及要求；</w:t>
      </w:r>
      <w:r/>
    </w:p>
    <w:p>
      <w:pPr>
        <w:ind w:firstLine="480"/>
        <w:spacing w:line="480" w:lineRule="exact"/>
        <w:tabs>
          <w:tab w:val="left" w:pos="7665"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4.1.4评标办法及评分标准；</w:t>
      </w:r>
      <w:r/>
    </w:p>
    <w:p>
      <w:pPr>
        <w:ind w:firstLine="480"/>
        <w:spacing w:line="480" w:lineRule="exact"/>
        <w:tabs>
          <w:tab w:val="left" w:pos="7665"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4.1.5合同主要条款；</w:t>
      </w:r>
      <w:r/>
    </w:p>
    <w:p>
      <w:pPr>
        <w:ind w:firstLine="480"/>
        <w:spacing w:line="480" w:lineRule="exact"/>
        <w:tabs>
          <w:tab w:val="left" w:pos="7665"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4.1.6投标文件格式。</w:t>
      </w:r>
      <w:r/>
    </w:p>
    <w:p>
      <w:pPr>
        <w:ind w:firstLine="480"/>
        <w:spacing w:line="480" w:lineRule="exact"/>
        <w:tabs>
          <w:tab w:val="left" w:pos="7665"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0"/>
        <w:spacing w:line="460" w:lineRule="exact"/>
        <w:rPr>
          <w:rFonts w:hint="eastAsia"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4.3 </w:t>
      </w:r>
      <w:r>
        <w:rPr>
          <w:rFonts w:hint="eastAsia" w:ascii="宋体" w:hAnsi="宋体" w:cs="宋体"/>
          <w:b/>
          <w:color w:val="000000" w:themeColor="text1"/>
          <w:sz w:val="24"/>
          <w14:textFill>
            <w14:solidFill>
              <w14:schemeClr w14:val="tx1"/>
            </w14:solidFill>
          </w14:textFill>
        </w:rPr>
        <w:t xml:space="preserve">勘察现场</w:t>
      </w:r>
      <w:r/>
    </w:p>
    <w:p>
      <w:pPr>
        <w:ind w:firstLine="480"/>
        <w:spacing w:line="4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ind w:firstLine="480"/>
        <w:spacing w:line="4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4.3.2 无论投标人踏勘与否，都将被视为熟悉履行该项目有关的一切情况，并承担一切与投标有关的风险、责任和义务。</w:t>
      </w:r>
      <w:r/>
    </w:p>
    <w:p>
      <w:pPr>
        <w:ind w:firstLine="480"/>
        <w:spacing w:line="4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4.3.3 现场踏勘由各投标人自行实施，采购人不统一组织现场踏勘。</w:t>
      </w:r>
      <w:r/>
    </w:p>
    <w:p>
      <w:pPr>
        <w:pStyle w:val="1082"/>
        <w:ind w:firstLine="480"/>
        <w:spacing w:line="460" w:lineRule="exact"/>
        <w:rPr>
          <w:rFonts w:hint="eastAsia"/>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p>
    <w:p>
      <w:pPr>
        <w:ind w:firstLine="482"/>
        <w:spacing w:line="48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5．招标文件的澄清、修改及补充：</w:t>
      </w:r>
      <w:r/>
    </w:p>
    <w:p>
      <w:pPr>
        <w:ind w:firstLine="480"/>
        <w:jc w:val="left"/>
        <w:spacing w:line="480" w:lineRule="exact"/>
        <w:widowControl/>
        <w:tabs>
          <w:tab w:val="left" w:pos="7665" w:leader="none"/>
        </w:tabs>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t xml:space="preserve">5.1投标人在收到招标文件后，如有疑问需要澄清，应以规定的时间和方式（</w:t>
      </w:r>
      <w:r>
        <w:rPr>
          <w:rFonts w:hint="eastAsia" w:ascii="宋体" w:hAnsi="宋体" w:eastAsia="宋体" w:cs="Times New Roman"/>
          <w:color w:val="000000" w:themeColor="text1"/>
          <w:sz w:val="24"/>
          <w:lang w:eastAsia="zh-CN"/>
          <w14:textFill>
            <w14:solidFill>
              <w14:schemeClr w14:val="tx1"/>
            </w14:solidFill>
          </w14:textFill>
        </w:rPr>
        <w:t xml:space="preserve">2025</w:t>
      </w:r>
      <w:r>
        <w:rPr>
          <w:rFonts w:ascii="宋体" w:hAnsi="宋体" w:eastAsia="宋体" w:cs="Times New Roman"/>
          <w:color w:val="000000" w:themeColor="text1"/>
          <w:sz w:val="24"/>
          <w14:textFill>
            <w14:solidFill>
              <w14:schemeClr w14:val="tx1"/>
            </w14:solidFill>
          </w14:textFill>
        </w:rPr>
        <w:t xml:space="preserve">年</w:t>
      </w:r>
      <w:r>
        <w:rPr>
          <w:rFonts w:hint="eastAsia" w:ascii="宋体" w:hAnsi="宋体" w:cs="Times New Roman"/>
          <w:color w:val="000000" w:themeColor="text1"/>
          <w:sz w:val="24"/>
          <w:lang w:val="en-US" w:eastAsia="zh-CN"/>
          <w14:textFill>
            <w14:solidFill>
              <w14:schemeClr w14:val="tx1"/>
            </w14:solidFill>
          </w14:textFill>
        </w:rPr>
        <w:t xml:space="preserve">4 </w:t>
      </w:r>
      <w:r>
        <w:rPr>
          <w:rFonts w:ascii="宋体" w:hAnsi="宋体" w:eastAsia="宋体" w:cs="Times New Roman"/>
          <w:color w:val="000000" w:themeColor="text1"/>
          <w:sz w:val="24"/>
          <w14:textFill>
            <w14:solidFill>
              <w14:schemeClr w14:val="tx1"/>
            </w14:solidFill>
          </w14:textFill>
        </w:rPr>
        <w:t xml:space="preserve">月</w:t>
      </w:r>
      <w:r>
        <w:rPr>
          <w:rFonts w:hint="eastAsia" w:ascii="宋体" w:hAnsi="宋体" w:cs="Times New Roman"/>
          <w:color w:val="000000" w:themeColor="text1"/>
          <w:sz w:val="24"/>
          <w:lang w:val="en-US" w:eastAsia="zh-CN"/>
          <w14:textFill>
            <w14:solidFill>
              <w14:schemeClr w14:val="tx1"/>
            </w14:solidFill>
          </w14:textFill>
        </w:rPr>
        <w:t xml:space="preserve">7</w:t>
      </w:r>
      <w:r>
        <w:rPr>
          <w:rFonts w:ascii="宋体" w:hAnsi="宋体" w:eastAsia="宋体" w:cs="Times New Roman"/>
          <w:color w:val="000000" w:themeColor="text1"/>
          <w:sz w:val="24"/>
          <w14:textFill>
            <w14:solidFill>
              <w14:schemeClr w14:val="tx1"/>
            </w14:solidFill>
          </w14:textFill>
        </w:rPr>
        <w:t xml:space="preserve">日17:00前）向采购人或代理机构提出，如在规定期限内未递交疑问或未按规定提交投标疑问的，则视为该投标人无疑问。</w:t>
      </w:r>
      <w:r/>
    </w:p>
    <w:p>
      <w:pPr>
        <w:ind w:firstLine="480"/>
        <w:jc w:val="left"/>
        <w:spacing w:line="480" w:lineRule="exact"/>
        <w:widowControl/>
        <w:tabs>
          <w:tab w:val="left" w:pos="7665" w:leader="none"/>
        </w:tabs>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5.2 在投标截止日期前，采购单位</w:t>
      </w:r>
      <w:r>
        <w:rPr>
          <w:rFonts w:hint="eastAsia" w:ascii="宋体" w:hAnsi="宋体"/>
          <w:color w:val="000000" w:themeColor="text1"/>
          <w:sz w:val="24"/>
          <w14:textFill>
            <w14:solidFill>
              <w14:schemeClr w14:val="tx1"/>
            </w14:solidFill>
          </w14:textFill>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spacing w:line="480" w:lineRule="exact"/>
        <w:widowControl/>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5.3 标书以外的内容，一律拒绝答复。</w:t>
      </w:r>
      <w:r/>
    </w:p>
    <w:p>
      <w:pPr>
        <w:ind w:firstLine="480"/>
        <w:jc w:val="left"/>
        <w:spacing w:line="480" w:lineRule="exact"/>
        <w:widowControl/>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80" w:lineRule="exact"/>
        <w:widowControl/>
        <w:rPr>
          <w:rFonts w:hint="eastAsia" w:ascii="宋体" w:hAnsi="宋体" w:cs="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5.5 本采购文件的最终解释权归采购单位所有</w:t>
      </w:r>
      <w:r>
        <w:rPr>
          <w:rFonts w:hint="eastAsia" w:ascii="宋体" w:hAnsi="宋体"/>
          <w:bCs/>
          <w:color w:val="000000" w:themeColor="text1"/>
          <w:sz w:val="24"/>
          <w14:textFill>
            <w14:solidFill>
              <w14:schemeClr w14:val="tx1"/>
            </w14:solidFill>
          </w14:textFill>
        </w:rPr>
        <w:t xml:space="preserve">。</w:t>
      </w:r>
      <w:r/>
    </w:p>
    <w:p>
      <w:pPr>
        <w:ind w:firstLine="3253"/>
        <w:spacing w:before="376" w:after="100" w:afterAutospacing="1" w:line="480" w:lineRule="exact"/>
        <w:widowControl/>
        <w:rPr>
          <w:rFonts w:ascii="宋体" w:hAnsi="宋体" w:cs="宋体"/>
          <w:b/>
          <w:color w:val="000000" w:themeColor="text1"/>
          <w:sz w:val="36"/>
          <w:szCs w:val="32"/>
          <w14:textFill>
            <w14:solidFill>
              <w14:schemeClr w14:val="tx1"/>
            </w14:solidFill>
          </w14:textFill>
        </w:rPr>
      </w:pPr>
      <w:r>
        <w:rPr>
          <w:rFonts w:hint="eastAsia" w:ascii="宋体" w:hAnsi="宋体" w:cs="宋体"/>
          <w:b/>
          <w:color w:val="000000" w:themeColor="text1"/>
          <w:sz w:val="36"/>
          <w:szCs w:val="32"/>
          <w14:textFill>
            <w14:solidFill>
              <w14:schemeClr w14:val="tx1"/>
            </w14:solidFill>
          </w14:textFill>
        </w:rPr>
        <w:t xml:space="preserve">四、投标文件</w:t>
      </w:r>
      <w:r/>
    </w:p>
    <w:p>
      <w:pPr>
        <w:ind w:firstLine="482"/>
        <w:spacing w:line="48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6．投标文件的编制</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6.1要求</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80"/>
        <w:jc w:val="left"/>
        <w:spacing w:line="480" w:lineRule="exact"/>
        <w:widowControl/>
        <w:tabs>
          <w:tab w:val="left" w:pos="7665" w:leader="none"/>
        </w:tabs>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6.1.2无论投标过程中的做法和结果如何，投标人自行承担所有与参加投标有关的全部费用</w:t>
      </w:r>
      <w:r>
        <w:rPr>
          <w:rFonts w:hint="eastAsia" w:ascii="宋体" w:hAnsi="宋体"/>
          <w:color w:val="000000" w:themeColor="text1"/>
          <w:sz w:val="24"/>
          <w14:textFill>
            <w14:solidFill>
              <w14:schemeClr w14:val="tx1"/>
            </w14:solidFill>
          </w14:textFill>
        </w:rPr>
        <w:t xml:space="preserve">。</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6.2投标语言及计量单位  </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6.2.1投标文件以及投标人与采购单位就有关投标事宜的所有来往函电均应使用简体中文书写。</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6.2.2关于投标计量单位，招标文件已有明确规定的，使用招标文件规定的计量单位；招标文件没有规定的，应采用中华人民共和国法定计量单位。</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6.2.4翻译的中文文件与外文文件如果出现差异和矛盾时，以中文为准。但不能故意错误翻译，否则，投标人的投标文件将作为无效投标处理。</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6.3电子投标文件其他要求</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w:t>
      </w:r>
      <w:r>
        <w:rPr>
          <w:rFonts w:ascii="宋体" w:hAnsi="宋体"/>
          <w:color w:val="000000" w:themeColor="text1"/>
          <w:sz w:val="24"/>
          <w14:textFill>
            <w14:solidFill>
              <w14:schemeClr w14:val="tx1"/>
            </w14:solidFill>
          </w14:textFill>
        </w:rPr>
        <w:t xml:space="preserve">.3.1电子招标投标交易平台（即“苏采云”系统）相关要求是本招标文件的组成部分。</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6.3.2投标人应对CA证书妥善保管，如被他人盗用投标，因此带来的结果均由投标人自行承担。</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w:t>
      </w:r>
      <w:r>
        <w:rPr>
          <w:rFonts w:ascii="宋体" w:hAnsi="宋体"/>
          <w:color w:val="000000" w:themeColor="text1"/>
          <w:sz w:val="24"/>
          <w14:textFill>
            <w14:solidFill>
              <w14:schemeClr w14:val="tx1"/>
            </w14:solidFill>
          </w14:textFill>
        </w:rPr>
        <w:t xml:space="preserve">.3.3投标人应当对招标文件提出的实质性要求和条件作出实质性响应，并在电子投标系统逐条应答。</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spacing w:line="48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olor w:val="000000" w:themeColor="text1"/>
          <w:sz w:val="24"/>
          <w14:textFill>
            <w14:solidFill>
              <w14:schemeClr w14:val="tx1"/>
            </w14:solidFill>
          </w14:textFill>
        </w:rPr>
        <w:t xml:space="preserve">。</w:t>
      </w:r>
      <w:r/>
    </w:p>
    <w:p>
      <w:pPr>
        <w:pStyle w:val="1082"/>
        <w:ind w:firstLine="482"/>
        <w:spacing w:line="48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7．</w:t>
      </w:r>
      <w:r>
        <w:rPr>
          <w:rFonts w:hint="eastAsia" w:ascii="宋体" w:hAnsi="宋体"/>
          <w:b/>
          <w:bCs/>
          <w:color w:val="000000" w:themeColor="text1"/>
          <w:sz w:val="24"/>
          <w14:textFill>
            <w14:solidFill>
              <w14:schemeClr w14:val="tx1"/>
            </w14:solidFill>
          </w14:textFill>
        </w:rPr>
        <w:t xml:space="preserve">为贯彻落实苏财购[2020]52号文件精神，该项目投标人可免交投标保证金。</w:t>
      </w:r>
      <w:r/>
    </w:p>
    <w:p>
      <w:pPr>
        <w:ind w:firstLine="472"/>
        <w:spacing w:line="48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8. 投标报价：</w:t>
      </w:r>
      <w:r/>
    </w:p>
    <w:p>
      <w:pPr>
        <w:ind w:firstLine="463"/>
        <w:spacing w:line="480" w:lineRule="exact"/>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8.1</w:t>
      </w:r>
      <w:r>
        <w:rPr>
          <w:rFonts w:hint="eastAsia" w:ascii="宋体" w:hAnsi="宋体"/>
          <w:color w:val="000000" w:themeColor="text1"/>
          <w:sz w:val="24"/>
          <w14:textFill>
            <w14:solidFill>
              <w14:schemeClr w14:val="tx1"/>
            </w14:solidFill>
          </w14:textFill>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80"/>
        <w:jc w:val="left"/>
        <w:keepLines w:val="0"/>
        <w:keepNext w:val="0"/>
        <w:pageBreakBefore w:val="0"/>
        <w:spacing w:line="500" w:lineRule="exact"/>
        <w:widowControl/>
        <w:rPr>
          <w:rFonts w:hint="eastAsia"/>
          <w:b/>
          <w:bCs/>
          <w:color w:val="000000" w:themeColor="text1"/>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8.2单价限价</w:t>
      </w:r>
      <w:r>
        <w:rPr>
          <w:rFonts w:hint="eastAsia" w:ascii="宋体" w:hAnsi="宋体"/>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本项目预算单价</w:t>
      </w:r>
      <w:r>
        <w:rPr>
          <w:rFonts w:hint="eastAsia" w:ascii="宋体" w:hAnsi="宋体"/>
          <w:color w:val="000000" w:themeColor="text1"/>
          <w:sz w:val="24"/>
          <w14:textFill>
            <w14:solidFill>
              <w14:schemeClr w14:val="tx1"/>
            </w14:solidFill>
          </w14:textFill>
        </w:rPr>
        <w:t xml:space="preserve">一标段（</w:t>
      </w:r>
      <w:r>
        <w:rPr>
          <w:rFonts w:hint="eastAsia" w:ascii="宋体" w:hAnsi="宋体"/>
          <w:color w:val="000000" w:themeColor="text1"/>
          <w:sz w:val="24"/>
          <w:lang w:val="en-US" w:eastAsia="zh-CN"/>
          <w14:textFill>
            <w14:solidFill>
              <w14:schemeClr w14:val="tx1"/>
            </w14:solidFill>
          </w14:textFill>
        </w:rPr>
        <w:t xml:space="preserve">硅氮肥</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6300</w:t>
      </w:r>
      <w:r>
        <w:rPr>
          <w:rFonts w:hint="eastAsia" w:ascii="宋体" w:hAnsi="宋体"/>
          <w:color w:val="000000" w:themeColor="text1"/>
          <w:sz w:val="24"/>
          <w14:textFill>
            <w14:solidFill>
              <w14:schemeClr w14:val="tx1"/>
            </w14:solidFill>
          </w14:textFill>
        </w:rPr>
        <w:t xml:space="preserve">元/吨，二标段（</w:t>
      </w:r>
      <w:r>
        <w:rPr>
          <w:rFonts w:hint="eastAsia" w:ascii="宋体" w:hAnsi="宋体"/>
          <w:color w:val="000000" w:themeColor="text1"/>
          <w:sz w:val="24"/>
          <w:lang w:val="en-US" w:eastAsia="zh-CN"/>
          <w14:textFill>
            <w14:solidFill>
              <w14:schemeClr w14:val="tx1"/>
            </w14:solidFill>
          </w14:textFill>
        </w:rPr>
        <w:t xml:space="preserve">30％有机无机海藻复混肥</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3200</w:t>
      </w:r>
      <w:r>
        <w:rPr>
          <w:rFonts w:hint="eastAsia" w:ascii="宋体" w:hAnsi="宋体"/>
          <w:color w:val="000000" w:themeColor="text1"/>
          <w:sz w:val="24"/>
          <w14:textFill>
            <w14:solidFill>
              <w14:schemeClr w14:val="tx1"/>
            </w14:solidFill>
          </w14:textFill>
        </w:rPr>
        <w:t xml:space="preserve">元/吨，三标段（</w:t>
      </w:r>
      <w:r>
        <w:rPr>
          <w:rFonts w:hint="eastAsia" w:ascii="宋体" w:hAnsi="宋体"/>
          <w:color w:val="000000" w:themeColor="text1"/>
          <w:sz w:val="24"/>
          <w:lang w:val="en-US" w:eastAsia="zh-CN"/>
          <w14:textFill>
            <w14:solidFill>
              <w14:schemeClr w14:val="tx1"/>
            </w14:solidFill>
          </w14:textFill>
        </w:rPr>
        <w:t xml:space="preserve">45％缓释肥</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3100</w:t>
      </w:r>
      <w:r>
        <w:rPr>
          <w:rFonts w:hint="eastAsia" w:ascii="宋体" w:hAnsi="宋体"/>
          <w:color w:val="000000" w:themeColor="text1"/>
          <w:sz w:val="24"/>
          <w14:textFill>
            <w14:solidFill>
              <w14:schemeClr w14:val="tx1"/>
            </w14:solidFill>
          </w14:textFill>
        </w:rPr>
        <w:t xml:space="preserve">元/吨</w:t>
      </w:r>
      <w:r>
        <w:rPr>
          <w:rFonts w:hint="eastAsia" w:ascii="宋体" w:hAnsi="宋体" w:cs="宋体"/>
          <w:color w:val="000000" w:themeColor="text1"/>
          <w:sz w:val="24"/>
          <w14:textFill>
            <w14:solidFill>
              <w14:schemeClr w14:val="tx1"/>
            </w14:solidFill>
          </w14:textFill>
        </w:rPr>
        <w:t xml:space="preserve">，投标单位投标单价超过该单价限价的作无效标论处</w:t>
      </w:r>
      <w:r/>
    </w:p>
    <w:p>
      <w:pPr>
        <w:ind w:firstLine="463"/>
        <w:spacing w:line="480" w:lineRule="exact"/>
        <w:rPr>
          <w:rFonts w:hint="eastAsia" w:ascii="宋体" w:hAnsi="宋体"/>
          <w:bCs/>
          <w:color w:val="000000" w:themeColor="text1"/>
          <w:sz w:val="24"/>
          <w14:textFill>
            <w14:solidFill>
              <w14:schemeClr w14:val="tx1"/>
            </w14:solidFill>
          </w14:textFill>
        </w:rPr>
      </w:pPr>
      <w:r>
        <w:rPr>
          <w:rFonts w:hint="eastAsia" w:ascii="宋体" w:hAnsi="宋体" w:eastAsia="宋体" w:cs="Times New Roman"/>
          <w:b/>
          <w:color w:val="000000" w:themeColor="text1"/>
          <w:sz w:val="24"/>
          <w:lang w:val="en-US" w:eastAsia="zh-CN" w:bidi="ar-SA"/>
          <w14:textFill>
            <w14:solidFill>
              <w14:schemeClr w14:val="tx1"/>
            </w14:solidFill>
          </w14:textFill>
        </w:rPr>
        <w:t xml:space="preserve">8.3</w:t>
      </w:r>
      <w:r>
        <w:rPr>
          <w:rFonts w:hint="eastAsia" w:ascii="宋体" w:hAnsi="宋体"/>
          <w:b/>
          <w:color w:val="000000" w:themeColor="text1"/>
          <w:sz w:val="24"/>
          <w14:textFill>
            <w14:solidFill>
              <w14:schemeClr w14:val="tx1"/>
            </w14:solidFill>
          </w14:textFill>
        </w:rPr>
        <w:t xml:space="preserve"> 投标报价</w:t>
      </w:r>
      <w:r/>
    </w:p>
    <w:p>
      <w:pPr>
        <w:ind w:firstLine="460"/>
        <w:spacing w:line="480" w:lineRule="exact"/>
        <w:rPr>
          <w:rFonts w:hint="eastAsia"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8.3.1报价应包含以下内容：投标人应</w:t>
      </w:r>
      <w:r>
        <w:rPr>
          <w:rFonts w:hint="eastAsia" w:ascii="宋体" w:hAnsi="宋体"/>
          <w:color w:val="000000" w:themeColor="text1"/>
          <w:sz w:val="24"/>
          <w14:textFill>
            <w14:solidFill>
              <w14:schemeClr w14:val="tx1"/>
            </w14:solidFill>
          </w14:textFill>
        </w:rPr>
        <w:t xml:space="preserve">根据自己的实力和条件报价，投标报价应是招标文件所确定招标范围内全部工作内容的价格体现，</w:t>
      </w:r>
      <w:r>
        <w:rPr>
          <w:rFonts w:ascii="宋体" w:hAnsi="宋体"/>
          <w:color w:val="000000" w:themeColor="text1"/>
          <w:sz w:val="24"/>
          <w14:textFill>
            <w14:solidFill>
              <w14:schemeClr w14:val="tx1"/>
            </w14:solidFill>
          </w14:textFill>
        </w:rPr>
        <w:t xml:space="preserve">以及为完成上述内容所必须的人工费、材料费、</w:t>
      </w:r>
      <w:r>
        <w:rPr>
          <w:rFonts w:hint="eastAsia" w:ascii="宋体" w:hAnsi="宋体"/>
          <w:color w:val="000000" w:themeColor="text1"/>
          <w:sz w:val="24"/>
          <w14:textFill>
            <w14:solidFill>
              <w14:schemeClr w14:val="tx1"/>
            </w14:solidFill>
          </w14:textFill>
        </w:rPr>
        <w:t xml:space="preserve">运输费、</w:t>
      </w:r>
      <w:r>
        <w:rPr>
          <w:rFonts w:hint="eastAsia" w:ascii="宋体" w:hAnsi="宋体"/>
          <w:color w:val="000000" w:themeColor="text1"/>
          <w:sz w:val="24"/>
          <w:lang w:val="en-US" w:eastAsia="zh-CN"/>
          <w14:textFill>
            <w14:solidFill>
              <w14:schemeClr w14:val="tx1"/>
            </w14:solidFill>
          </w14:textFill>
        </w:rPr>
        <w:t xml:space="preserve">随机抽检费用、</w:t>
      </w:r>
      <w:r>
        <w:rPr>
          <w:rFonts w:ascii="宋体" w:hAnsi="宋体"/>
          <w:color w:val="000000" w:themeColor="text1"/>
          <w:sz w:val="24"/>
          <w14:textFill>
            <w14:solidFill>
              <w14:schemeClr w14:val="tx1"/>
            </w14:solidFill>
          </w14:textFill>
        </w:rPr>
        <w:t xml:space="preserve">不可预见的费用、管理费、招标代理费</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利润、税金和文件规定的其他各项应有的全部费用（综合报价）</w:t>
      </w:r>
      <w:r>
        <w:rPr>
          <w:rFonts w:hint="eastAsia" w:ascii="宋体" w:hAnsi="宋体"/>
          <w:color w:val="000000" w:themeColor="text1"/>
          <w:sz w:val="24"/>
          <w14:textFill>
            <w14:solidFill>
              <w14:schemeClr w14:val="tx1"/>
            </w14:solidFill>
          </w14:textFill>
        </w:rPr>
        <w:t xml:space="preserve">。对投标人认为没有考虑到的费用项目采购单位将不予支付，并认为此项费用已包含在投标报价中。</w:t>
      </w:r>
      <w:r/>
    </w:p>
    <w:p>
      <w:pPr>
        <w:ind w:firstLine="460"/>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w:t>
      </w:r>
      <w:r>
        <w:rPr>
          <w:rFonts w:hint="eastAsia" w:ascii="宋体" w:hAnsi="宋体"/>
          <w:color w:val="000000" w:themeColor="text1"/>
          <w:sz w:val="24"/>
          <w:lang w:val="en-US" w:eastAsia="zh-CN"/>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.2 开标一览表、投标价格表的报价一律用人民币（单位：元）填报。</w:t>
      </w:r>
      <w:r/>
    </w:p>
    <w:p>
      <w:pPr>
        <w:pStyle w:val="1082"/>
        <w:ind w:left="0" w:firstLine="482"/>
        <w:spacing w:line="480" w:lineRule="exact"/>
        <w:rPr>
          <w:rFonts w:hint="eastAsia"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8.</w:t>
      </w:r>
      <w:r>
        <w:rPr>
          <w:rFonts w:hint="eastAsia" w:ascii="宋体" w:hAnsi="宋体"/>
          <w:b/>
          <w:color w:val="000000" w:themeColor="text1"/>
          <w:sz w:val="24"/>
          <w:lang w:val="en-US" w:eastAsia="zh-CN"/>
          <w14:textFill>
            <w14:solidFill>
              <w14:schemeClr w14:val="tx1"/>
            </w14:solidFill>
          </w14:textFill>
        </w:rPr>
        <w:t xml:space="preserve">4</w:t>
      </w:r>
      <w:r>
        <w:rPr>
          <w:rFonts w:hint="eastAsia" w:ascii="宋体" w:hAnsi="宋体"/>
          <w:b/>
          <w:color w:val="000000" w:themeColor="text1"/>
          <w:sz w:val="24"/>
          <w14:textFill>
            <w14:solidFill>
              <w14:schemeClr w14:val="tx1"/>
            </w14:solidFill>
          </w14:textFill>
        </w:rPr>
        <w:t xml:space="preserve"> 招标代理服务费：</w:t>
      </w:r>
      <w:r>
        <w:rPr>
          <w:rFonts w:hint="eastAsia" w:ascii="宋体" w:hAnsi="宋体" w:cs="宋体"/>
          <w:bCs/>
          <w:color w:val="000000" w:themeColor="text1"/>
          <w:sz w:val="24"/>
          <w:szCs w:val="24"/>
          <w14:textFill>
            <w14:solidFill>
              <w14:schemeClr w14:val="tx1"/>
            </w14:solidFill>
          </w14:textFill>
        </w:rPr>
        <w:t xml:space="preserve">如中标人响应成交，中标人领取中标通知书签订合同后向招标代理机构交纳招标代理服务费（通过数字人民币方式交款），</w:t>
      </w:r>
      <w:r>
        <w:rPr>
          <w:rFonts w:hint="eastAsia"/>
          <w:color w:val="000000" w:themeColor="text1"/>
          <w:sz w:val="24"/>
          <w14:textFill>
            <w14:solidFill>
              <w14:schemeClr w14:val="tx1"/>
            </w14:solidFill>
          </w14:textFill>
        </w:rPr>
        <w:t xml:space="preserve">费用按</w:t>
      </w:r>
      <w:r>
        <w:rPr>
          <w:rFonts w:hint="eastAsia" w:ascii="宋体"/>
          <w:color w:val="000000" w:themeColor="text1"/>
          <w:sz w:val="24"/>
          <w14:textFill>
            <w14:solidFill>
              <w14:schemeClr w14:val="tx1"/>
            </w14:solidFill>
          </w14:textFill>
        </w:rPr>
        <w:t xml:space="preserve">照苏招协【2022】002号文收费标准收取</w:t>
      </w:r>
      <w:r>
        <w:rPr>
          <w:rFonts w:hint="eastAsia" w:ascii="宋体" w:hAnsi="宋体" w:cs="宋体"/>
          <w:bCs/>
          <w:color w:val="000000" w:themeColor="text1"/>
          <w:sz w:val="24"/>
          <w:szCs w:val="24"/>
          <w14:textFill>
            <w14:solidFill>
              <w14:schemeClr w14:val="tx1"/>
            </w14:solidFill>
          </w14:textFill>
        </w:rPr>
        <w:t xml:space="preserve">；此项费用含在投标报价中，不单独列项，由投标单位在报价时综合考虑</w:t>
      </w:r>
      <w:r>
        <w:rPr>
          <w:rFonts w:hint="eastAsia" w:ascii="宋体" w:hAnsi="宋体"/>
          <w:color w:val="000000" w:themeColor="text1"/>
          <w:sz w:val="24"/>
          <w14:textFill>
            <w14:solidFill>
              <w14:schemeClr w14:val="tx1"/>
            </w14:solidFill>
          </w14:textFill>
        </w:rPr>
        <w:t xml:space="preserve">；</w:t>
      </w:r>
      <w:r/>
    </w:p>
    <w:p>
      <w:pPr>
        <w:pStyle w:val="1082"/>
        <w:ind w:left="0" w:firstLine="482"/>
        <w:spacing w:line="480" w:lineRule="exact"/>
        <w:rPr>
          <w:rFonts w:hint="eastAsia"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8.</w:t>
      </w:r>
      <w:r>
        <w:rPr>
          <w:rFonts w:hint="eastAsia" w:ascii="宋体" w:hAnsi="宋体"/>
          <w:b/>
          <w:color w:val="000000" w:themeColor="text1"/>
          <w:sz w:val="24"/>
          <w:lang w:val="en-US" w:eastAsia="zh-CN"/>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投标人在投标文件中应按照本招标文件所附的投标报价单样式进行报价，并计算总价。报价表必须由法定代表人或委托代理人签署。</w:t>
      </w:r>
      <w:r/>
    </w:p>
    <w:p>
      <w:pPr>
        <w:ind w:firstLine="472"/>
        <w:jc w:val="left"/>
        <w:spacing w:line="480" w:lineRule="exact"/>
        <w:widowControl/>
        <w:rPr>
          <w:rFonts w:ascii="宋体" w:hAnsi="宋体"/>
          <w:b/>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t xml:space="preserve">9．</w:t>
      </w:r>
      <w:r>
        <w:rPr>
          <w:rFonts w:hint="eastAsia" w:ascii="宋体" w:hAnsi="宋体"/>
          <w:b/>
          <w:bCs/>
          <w:color w:val="000000" w:themeColor="text1"/>
          <w:sz w:val="24"/>
          <w14:textFill>
            <w14:solidFill>
              <w14:schemeClr w14:val="tx1"/>
            </w14:solidFill>
          </w14:textFill>
        </w:rPr>
        <w:t xml:space="preserve">线上投标文件编制要求，请按照以下要求（包括但不限于以下要求）制作：</w:t>
      </w:r>
      <w:r/>
    </w:p>
    <w:p>
      <w:pPr>
        <w:ind w:firstLine="472"/>
        <w:jc w:val="left"/>
        <w:spacing w:line="480" w:lineRule="exact"/>
        <w:widowControl/>
        <w:tabs>
          <w:tab w:val="left" w:pos="540" w:leader="none"/>
        </w:tabs>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9</w:t>
      </w:r>
      <w:r>
        <w:rPr>
          <w:rFonts w:ascii="宋体" w:hAnsi="宋体"/>
          <w:b/>
          <w:color w:val="000000" w:themeColor="text1"/>
          <w:sz w:val="24"/>
          <w14:textFill>
            <w14:solidFill>
              <w14:schemeClr w14:val="tx1"/>
            </w14:solidFill>
          </w14:textFill>
        </w:rPr>
        <w:t xml:space="preserve">.1</w:t>
      </w:r>
      <w:r>
        <w:rPr>
          <w:rFonts w:hint="eastAsia" w:ascii="宋体" w:hAnsi="宋体"/>
          <w:b/>
          <w:color w:val="000000" w:themeColor="text1"/>
          <w:sz w:val="24"/>
          <w14:textFill>
            <w14:solidFill>
              <w14:schemeClr w14:val="tx1"/>
            </w14:solidFill>
          </w14:textFill>
        </w:rPr>
        <w:t xml:space="preserve">基本目录</w:t>
      </w:r>
      <w:r/>
    </w:p>
    <w:p>
      <w:pPr>
        <w:ind w:firstLine="472"/>
        <w:jc w:val="left"/>
        <w:spacing w:line="480" w:lineRule="exact"/>
        <w:widowControl/>
        <w:tabs>
          <w:tab w:val="left" w:pos="540"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（1）《开标一览表》（加盖电子签章，政府采购客户端工具输入报价自动生成）；</w:t>
      </w:r>
      <w:r/>
    </w:p>
    <w:p>
      <w:pPr>
        <w:ind w:firstLine="472"/>
        <w:jc w:val="left"/>
        <w:spacing w:line="480" w:lineRule="exact"/>
        <w:widowControl/>
        <w:tabs>
          <w:tab w:val="left" w:pos="540"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法定代表人身份证明书</w:t>
      </w:r>
      <w:r>
        <w:rPr>
          <w:rFonts w:hint="eastAsia" w:ascii="宋体" w:hAnsi="宋体"/>
          <w:bCs/>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及</w:t>
      </w:r>
      <w:r>
        <w:rPr>
          <w:rFonts w:hint="eastAsia" w:ascii="宋体" w:hAnsi="宋体"/>
          <w:bCs/>
          <w:color w:val="000000" w:themeColor="text1"/>
          <w:sz w:val="24"/>
          <w14:textFill>
            <w14:solidFill>
              <w14:schemeClr w14:val="tx1"/>
            </w14:solidFill>
          </w14:textFill>
        </w:rPr>
        <w:t xml:space="preserve">《授权委托书》（加盖电子签章，格式见招标文件第六章《投标文件相关格式》）；</w:t>
      </w:r>
      <w:r/>
    </w:p>
    <w:p>
      <w:pPr>
        <w:ind w:firstLine="472"/>
        <w:jc w:val="left"/>
        <w:spacing w:line="480" w:lineRule="exact"/>
        <w:widowControl/>
        <w:tabs>
          <w:tab w:val="left" w:pos="540" w:leader="none"/>
        </w:tabs>
        <w:rPr>
          <w:rFonts w:hint="eastAsia" w:ascii="宋体" w:hAnsi="宋体"/>
          <w:b/>
          <w:color w:val="000000" w:themeColor="text1"/>
          <w:sz w:val="24"/>
          <w:lang w:eastAsia="zh-CN"/>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9</w:t>
      </w:r>
      <w:r>
        <w:rPr>
          <w:rFonts w:ascii="宋体" w:hAnsi="宋体"/>
          <w:b/>
          <w:color w:val="000000" w:themeColor="text1"/>
          <w:sz w:val="24"/>
          <w14:textFill>
            <w14:solidFill>
              <w14:schemeClr w14:val="tx1"/>
            </w14:solidFill>
          </w14:textFill>
        </w:rPr>
        <w:t xml:space="preserve">.2</w:t>
      </w:r>
      <w:r>
        <w:rPr>
          <w:rFonts w:hint="eastAsia" w:ascii="宋体" w:hAnsi="宋体"/>
          <w:b/>
          <w:color w:val="000000" w:themeColor="text1"/>
          <w:sz w:val="24"/>
          <w14:textFill>
            <w14:solidFill>
              <w14:schemeClr w14:val="tx1"/>
            </w14:solidFill>
          </w14:textFill>
        </w:rPr>
        <w:t xml:space="preserve">资格条件（1-</w:t>
      </w:r>
      <w:r>
        <w:rPr>
          <w:rFonts w:hint="eastAsia" w:ascii="宋体" w:hAnsi="宋体"/>
          <w:b/>
          <w:color w:val="000000" w:themeColor="text1"/>
          <w:sz w:val="24"/>
          <w:lang w:val="en-US" w:eastAsia="zh-CN"/>
          <w14:textFill>
            <w14:solidFill>
              <w14:schemeClr w14:val="tx1"/>
            </w14:solidFill>
          </w14:textFill>
        </w:rPr>
        <w:t xml:space="preserve">6</w:t>
      </w:r>
      <w:r>
        <w:rPr>
          <w:rFonts w:hint="eastAsia" w:ascii="宋体" w:hAnsi="宋体"/>
          <w:b/>
          <w:color w:val="000000" w:themeColor="text1"/>
          <w:sz w:val="24"/>
          <w14:textFill>
            <w14:solidFill>
              <w14:schemeClr w14:val="tx1"/>
            </w14:solidFill>
          </w14:textFill>
        </w:rPr>
        <w:t xml:space="preserve">必须提供，且须加盖电子签章，否则投标无效）</w:t>
      </w:r>
      <w:r>
        <w:rPr>
          <w:rFonts w:hint="eastAsia" w:ascii="宋体" w:hAnsi="宋体"/>
          <w:b/>
          <w:color w:val="000000" w:themeColor="text1"/>
          <w:sz w:val="24"/>
          <w:lang w:eastAsia="zh-CN"/>
          <w14:textFill>
            <w14:solidFill>
              <w14:schemeClr w14:val="tx1"/>
            </w14:solidFill>
          </w14:textFill>
        </w:rPr>
        <w:t xml:space="preserve">（</w:t>
      </w:r>
      <w:r>
        <w:rPr>
          <w:rFonts w:hint="eastAsia" w:ascii="宋体" w:hAnsi="宋体"/>
          <w:b/>
          <w:color w:val="000000" w:themeColor="text1"/>
          <w:sz w:val="24"/>
          <w:lang w:val="en-US" w:eastAsia="zh-CN"/>
          <w14:textFill>
            <w14:solidFill>
              <w14:schemeClr w14:val="tx1"/>
            </w14:solidFill>
          </w14:textFill>
        </w:rPr>
        <w:t xml:space="preserve">三个标段均须满足</w:t>
      </w:r>
      <w:r>
        <w:rPr>
          <w:rFonts w:hint="eastAsia" w:ascii="宋体" w:hAnsi="宋体"/>
          <w:b/>
          <w:color w:val="000000" w:themeColor="text1"/>
          <w:sz w:val="24"/>
          <w:lang w:eastAsia="zh-CN"/>
          <w14:textFill>
            <w14:solidFill>
              <w14:schemeClr w14:val="tx1"/>
            </w14:solidFill>
          </w14:textFill>
        </w:rPr>
        <w:t xml:space="preserve">）</w:t>
      </w:r>
      <w:r/>
    </w:p>
    <w:p>
      <w:pPr>
        <w:ind w:firstLine="472"/>
        <w:jc w:val="left"/>
        <w:spacing w:line="480" w:lineRule="exact"/>
        <w:widowControl/>
        <w:tabs>
          <w:tab w:val="left" w:pos="540" w:leader="none"/>
        </w:tabs>
        <w:rPr>
          <w:rFonts w:ascii="宋体" w:hAnsi="宋体"/>
          <w:color w:val="000000" w:themeColor="text1"/>
          <w:sz w:val="24"/>
          <w14:textFill>
            <w14:solidFill>
              <w14:schemeClr w14:val="tx1"/>
            </w14:solidFill>
          </w14:textFill>
        </w:rPr>
      </w:pPr>
      <w:r>
        <w:rPr>
          <w:rFonts w:ascii="宋体" w:hAnsi="宋体"/>
          <w:color w:val="000000" w:themeColor="text1"/>
          <w:sz w:val="24"/>
          <w:lang w:val="en-US" w:eastAsia="zh-CN" w:bidi="ar-SA"/>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有效的营业执照（副本）</w:t>
      </w:r>
      <w:r>
        <w:rPr>
          <w:rFonts w:hint="eastAsia" w:ascii="宋体" w:hAnsi="宋体"/>
          <w:color w:val="000000" w:themeColor="text1"/>
          <w:sz w:val="24"/>
          <w14:textFill>
            <w14:solidFill>
              <w14:schemeClr w14:val="tx1"/>
            </w14:solidFill>
          </w14:textFill>
        </w:rPr>
        <w:t xml:space="preserve">原件扫描件</w:t>
      </w:r>
      <w:r>
        <w:rPr>
          <w:rFonts w:ascii="宋体" w:hAnsi="宋体"/>
          <w:color w:val="000000" w:themeColor="text1"/>
          <w:sz w:val="24"/>
          <w14:textFill>
            <w14:solidFill>
              <w14:schemeClr w14:val="tx1"/>
            </w14:solidFill>
          </w14:textFill>
        </w:rPr>
        <w:t xml:space="preserve">；</w:t>
      </w:r>
      <w:r/>
    </w:p>
    <w:p>
      <w:pPr>
        <w:ind w:firstLine="480"/>
        <w:jc w:val="left"/>
        <w:spacing w:line="480" w:lineRule="exact"/>
        <w:widowControl/>
        <w:rPr>
          <w:rFonts w:ascii="宋体" w:hAnsi="宋体" w:cs="Arial"/>
          <w:bCs/>
          <w:color w:val="000000" w:themeColor="text1"/>
          <w:sz w:val="24"/>
          <w:szCs w:val="24"/>
          <w14:textFill>
            <w14:solidFill>
              <w14:schemeClr w14:val="tx1"/>
            </w14:solidFill>
          </w14:textFill>
        </w:rPr>
      </w:pPr>
      <w:r>
        <w:rPr>
          <w:rFonts w:ascii="宋体" w:hAnsi="宋体" w:cs="Arial"/>
          <w:bCs/>
          <w:color w:val="000000" w:themeColor="text1"/>
          <w:sz w:val="24"/>
          <w:szCs w:val="24"/>
          <w14:textFill>
            <w14:solidFill>
              <w14:schemeClr w14:val="tx1"/>
            </w14:solidFill>
          </w14:textFill>
        </w:rPr>
        <w:t xml:space="preserve">（</w:t>
      </w:r>
      <w:r>
        <w:rPr>
          <w:rFonts w:hint="eastAsia" w:ascii="宋体" w:hAnsi="宋体" w:cs="Arial"/>
          <w:bCs/>
          <w:color w:val="000000" w:themeColor="text1"/>
          <w:sz w:val="24"/>
          <w:szCs w:val="24"/>
          <w14:textFill>
            <w14:solidFill>
              <w14:schemeClr w14:val="tx1"/>
            </w14:solidFill>
          </w14:textFill>
        </w:rPr>
        <w:t xml:space="preserve">2</w:t>
      </w:r>
      <w:r>
        <w:rPr>
          <w:rFonts w:ascii="宋体" w:hAnsi="宋体" w:cs="Arial"/>
          <w:bCs/>
          <w:color w:val="000000" w:themeColor="text1"/>
          <w:sz w:val="24"/>
          <w:szCs w:val="24"/>
          <w14:textFill>
            <w14:solidFill>
              <w14:schemeClr w14:val="tx1"/>
            </w14:solidFill>
          </w14:textFill>
        </w:rPr>
        <w:t xml:space="preserve">）</w:t>
      </w:r>
      <w:r>
        <w:rPr>
          <w:rFonts w:hint="eastAsia" w:ascii="宋体" w:hAnsi="宋体" w:cs="Arial"/>
          <w:bCs/>
          <w:color w:val="000000" w:themeColor="text1"/>
          <w:sz w:val="24"/>
          <w:szCs w:val="24"/>
          <w14:textFill>
            <w14:solidFill>
              <w14:schemeClr w14:val="tx1"/>
            </w14:solidFill>
          </w14:textFill>
        </w:rPr>
        <w:t xml:space="preserve">上一年度的财务状况报表（至少提供资产负债表、利润表、现金流量表，投标人成立不满一年无需提供）</w:t>
      </w:r>
      <w:r>
        <w:rPr>
          <w:rFonts w:ascii="宋体" w:hAnsi="宋体" w:cs="Arial"/>
          <w:bCs/>
          <w:color w:val="000000" w:themeColor="text1"/>
          <w:sz w:val="24"/>
          <w:szCs w:val="24"/>
          <w14:textFill>
            <w14:solidFill>
              <w14:schemeClr w14:val="tx1"/>
            </w14:solidFill>
          </w14:textFill>
        </w:rPr>
        <w:t xml:space="preserve">；</w:t>
      </w:r>
      <w:r/>
    </w:p>
    <w:p>
      <w:pPr>
        <w:ind w:firstLine="480"/>
        <w:jc w:val="left"/>
        <w:spacing w:line="480" w:lineRule="exact"/>
        <w:widowControl/>
        <w:rPr>
          <w:rFonts w:ascii="宋体" w:hAnsi="宋体" w:cs="Arial"/>
          <w:bCs/>
          <w:color w:val="000000" w:themeColor="text1"/>
          <w:sz w:val="24"/>
          <w:szCs w:val="24"/>
          <w14:textFill>
            <w14:solidFill>
              <w14:schemeClr w14:val="tx1"/>
            </w14:solidFill>
          </w14:textFill>
        </w:rPr>
      </w:pPr>
      <w:r>
        <w:rPr>
          <w:rFonts w:ascii="宋体" w:hAnsi="宋体" w:cs="Arial"/>
          <w:bCs/>
          <w:color w:val="000000" w:themeColor="text1"/>
          <w:sz w:val="24"/>
          <w:szCs w:val="24"/>
          <w14:textFill>
            <w14:solidFill>
              <w14:schemeClr w14:val="tx1"/>
            </w14:solidFill>
          </w14:textFill>
        </w:rPr>
        <w:t xml:space="preserve">（</w:t>
      </w:r>
      <w:r>
        <w:rPr>
          <w:rFonts w:hint="eastAsia" w:ascii="宋体" w:hAnsi="宋体" w:cs="Arial"/>
          <w:bCs/>
          <w:color w:val="000000" w:themeColor="text1"/>
          <w:sz w:val="24"/>
          <w:szCs w:val="24"/>
          <w14:textFill>
            <w14:solidFill>
              <w14:schemeClr w14:val="tx1"/>
            </w14:solidFill>
          </w14:textFill>
        </w:rPr>
        <w:t xml:space="preserve">3</w:t>
      </w:r>
      <w:r>
        <w:rPr>
          <w:rFonts w:ascii="宋体" w:hAnsi="宋体" w:cs="Arial"/>
          <w:bCs/>
          <w:color w:val="000000" w:themeColor="text1"/>
          <w:sz w:val="24"/>
          <w:szCs w:val="24"/>
          <w14:textFill>
            <w14:solidFill>
              <w14:schemeClr w14:val="tx1"/>
            </w14:solidFill>
          </w14:textFill>
        </w:rPr>
        <w:t xml:space="preserve">）</w:t>
      </w:r>
      <w:r>
        <w:rPr>
          <w:rFonts w:hint="eastAsia" w:ascii="宋体" w:hAnsi="宋体" w:cs="Arial"/>
          <w:bCs/>
          <w:color w:val="000000" w:themeColor="text1"/>
          <w:sz w:val="24"/>
          <w:szCs w:val="24"/>
          <w14:textFill>
            <w14:solidFill>
              <w14:schemeClr w14:val="tx1"/>
            </w14:solidFill>
          </w14:textFill>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keepLines w:val="0"/>
        <w:keepNext w:val="0"/>
        <w:pageBreakBefore w:val="0"/>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4</w:t>
      </w:r>
      <w:r>
        <w:rPr>
          <w:rFonts w:ascii="宋体" w:hAnsi="宋体"/>
          <w:color w:val="000000" w:themeColor="text1"/>
          <w:sz w:val="24"/>
          <w14:textFill>
            <w14:solidFill>
              <w14:schemeClr w14:val="tx1"/>
            </w14:solidFill>
          </w14:textFill>
        </w:rPr>
        <w:t xml:space="preserve">）具有履行合同所需的设备和专业技术能力的书面声明</w:t>
      </w:r>
      <w:r>
        <w:rPr>
          <w:rFonts w:hint="eastAsia" w:ascii="宋体" w:hAnsi="宋体"/>
          <w:color w:val="000000" w:themeColor="text1"/>
          <w:sz w:val="24"/>
          <w14:textFill>
            <w14:solidFill>
              <w14:schemeClr w14:val="tx1"/>
            </w14:solidFill>
          </w14:textFill>
        </w:rPr>
        <w:t xml:space="preserve">原件扫描件；</w:t>
      </w:r>
      <w:r/>
    </w:p>
    <w:p>
      <w:pPr>
        <w:ind w:firstLine="480"/>
        <w:jc w:val="left"/>
        <w:keepLines w:val="0"/>
        <w:keepNext w:val="0"/>
        <w:pageBreakBefore w:val="0"/>
        <w:spacing w:line="480" w:lineRule="exac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w:t>
      </w:r>
      <w:r>
        <w:rPr>
          <w:rFonts w:ascii="宋体" w:hAnsi="宋体"/>
          <w:color w:val="000000" w:themeColor="text1"/>
          <w:sz w:val="24"/>
          <w14:textFill>
            <w14:solidFill>
              <w14:schemeClr w14:val="tx1"/>
            </w14:solidFill>
          </w14:textFill>
        </w:rPr>
        <w:t xml:space="preserve">无重大违法记录声明函</w:t>
      </w:r>
      <w:r>
        <w:rPr>
          <w:rFonts w:hint="eastAsia" w:ascii="宋体" w:hAnsi="宋体"/>
          <w:color w:val="000000" w:themeColor="text1"/>
          <w:sz w:val="24"/>
          <w14:textFill>
            <w14:solidFill>
              <w14:schemeClr w14:val="tx1"/>
            </w14:solidFill>
          </w14:textFill>
        </w:rPr>
        <w:t xml:space="preserve">原件扫描件；</w:t>
      </w:r>
      <w:r/>
    </w:p>
    <w:p>
      <w:pPr>
        <w:ind w:firstLine="480"/>
        <w:jc w:val="left"/>
        <w:keepLines w:val="0"/>
        <w:keepNext w:val="0"/>
        <w:pageBreakBefore w:val="0"/>
        <w:spacing w:line="480" w:lineRule="exact"/>
        <w:widowControl/>
        <w:rPr>
          <w:rFonts w:hint="eastAsia" w:ascii="宋体" w:hAnsi="宋体" w:eastAsia="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6</w:t>
      </w:r>
      <w:r>
        <w:rPr>
          <w:rFonts w:hint="eastAsia" w:ascii="宋体" w:hAnsi="宋体"/>
          <w:color w:val="000000" w:themeColor="text1"/>
          <w:sz w:val="24"/>
          <w:lang w:eastAsia="zh-CN"/>
          <w14:textFill>
            <w14:solidFill>
              <w14:schemeClr w14:val="tx1"/>
            </w14:solidFill>
          </w14:textFill>
        </w:rPr>
        <w:t xml:space="preserve">）须</w:t>
      </w:r>
      <w:r>
        <w:rPr>
          <w:rFonts w:hint="eastAsia" w:ascii="宋体" w:hAnsi="宋体"/>
          <w:color w:val="000000" w:themeColor="text1"/>
          <w:sz w:val="24"/>
          <w:lang w:val="en-US" w:eastAsia="zh-CN"/>
          <w14:textFill>
            <w14:solidFill>
              <w14:schemeClr w14:val="tx1"/>
            </w14:solidFill>
          </w14:textFill>
        </w:rPr>
        <w:t xml:space="preserve">提供</w:t>
      </w:r>
      <w:r>
        <w:rPr>
          <w:rFonts w:hint="eastAsia" w:ascii="宋体" w:hAnsi="宋体"/>
          <w:color w:val="000000" w:themeColor="text1"/>
          <w:sz w:val="24"/>
          <w:lang w:eastAsia="zh-CN"/>
          <w14:textFill>
            <w14:solidFill>
              <w14:schemeClr w14:val="tx1"/>
            </w14:solidFill>
          </w14:textFill>
        </w:rPr>
        <w:t xml:space="preserve">有效期内的</w:t>
      </w:r>
      <w:r>
        <w:rPr>
          <w:rFonts w:hint="eastAsia" w:ascii="宋体" w:hAnsi="宋体"/>
          <w:color w:val="000000" w:themeColor="text1"/>
          <w:sz w:val="24"/>
          <w:lang w:val="en-US" w:eastAsia="zh-CN"/>
          <w14:textFill>
            <w14:solidFill>
              <w14:schemeClr w14:val="tx1"/>
            </w14:solidFill>
          </w14:textFill>
        </w:rPr>
        <w:t xml:space="preserve">产品</w:t>
      </w:r>
      <w:r>
        <w:rPr>
          <w:rFonts w:hint="eastAsia" w:ascii="宋体" w:hAnsi="宋体"/>
          <w:color w:val="000000" w:themeColor="text1"/>
          <w:sz w:val="24"/>
          <w:lang w:eastAsia="zh-CN"/>
          <w14:textFill>
            <w14:solidFill>
              <w14:schemeClr w14:val="tx1"/>
            </w14:solidFill>
          </w14:textFill>
        </w:rPr>
        <w:t xml:space="preserve">肥料登记证或农业农村部网页备案号截图</w:t>
      </w:r>
      <w:r>
        <w:rPr>
          <w:rFonts w:hint="eastAsia" w:ascii="宋体" w:hAnsi="宋体"/>
          <w:color w:val="000000" w:themeColor="text1"/>
          <w:sz w:val="24"/>
          <w:lang w:val="en-US" w:eastAsia="zh-CN"/>
          <w14:textFill>
            <w14:solidFill>
              <w14:schemeClr w14:val="tx1"/>
            </w14:solidFill>
          </w14:textFill>
        </w:rPr>
        <w:t xml:space="preserve">原件扫描件</w:t>
      </w:r>
      <w:r>
        <w:rPr>
          <w:rFonts w:hint="eastAsia" w:ascii="宋体" w:hAnsi="宋体"/>
          <w:color w:val="000000" w:themeColor="text1"/>
          <w:sz w:val="24"/>
          <w:lang w:eastAsia="zh-CN"/>
          <w14:textFill>
            <w14:solidFill>
              <w14:schemeClr w14:val="tx1"/>
            </w14:solidFill>
          </w14:textFill>
        </w:rPr>
        <w:t xml:space="preserve">；</w:t>
      </w:r>
      <w:r/>
    </w:p>
    <w:p>
      <w:pPr>
        <w:ind w:firstLine="472"/>
        <w:jc w:val="left"/>
        <w:spacing w:line="500" w:lineRule="exact"/>
        <w:widowControl/>
        <w:tabs>
          <w:tab w:val="left" w:pos="540" w:leader="none"/>
        </w:tabs>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9</w:t>
      </w:r>
      <w:r>
        <w:rPr>
          <w:rFonts w:ascii="宋体" w:hAnsi="宋体"/>
          <w:b/>
          <w:color w:val="000000" w:themeColor="text1"/>
          <w:sz w:val="24"/>
          <w14:textFill>
            <w14:solidFill>
              <w14:schemeClr w14:val="tx1"/>
            </w14:solidFill>
          </w14:textFill>
        </w:rPr>
        <w:t xml:space="preserve">.3</w:t>
      </w:r>
      <w:r>
        <w:rPr>
          <w:rFonts w:hint="eastAsia" w:ascii="宋体" w:hAnsi="宋体"/>
          <w:b/>
          <w:color w:val="000000" w:themeColor="text1"/>
          <w:sz w:val="24"/>
          <w14:textFill>
            <w14:solidFill>
              <w14:schemeClr w14:val="tx1"/>
            </w14:solidFill>
          </w14:textFill>
        </w:rPr>
        <w:t xml:space="preserve">符合条件（符合条件要求内容必须提供，且须加盖电子签章，格式见招标文件第六章《投标文件相关格式》，否则投标无效</w:t>
      </w:r>
      <w:r/>
    </w:p>
    <w:p>
      <w:pPr>
        <w:ind w:firstLine="360"/>
        <w:jc w:val="left"/>
        <w:spacing w:line="500" w:lineRule="exact"/>
        <w:widowControl/>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（1）报价：</w:t>
      </w:r>
      <w:r/>
    </w:p>
    <w:p>
      <w:pPr>
        <w:ind w:firstLine="720"/>
        <w:jc w:val="left"/>
        <w:spacing w:line="50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①《投标函》；</w:t>
      </w:r>
      <w:r/>
    </w:p>
    <w:p>
      <w:pPr>
        <w:ind w:firstLine="720"/>
        <w:jc w:val="left"/>
        <w:spacing w:line="50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②清单报价表；</w:t>
      </w:r>
      <w:r/>
    </w:p>
    <w:p>
      <w:pPr>
        <w:ind w:firstLine="360"/>
        <w:jc w:val="left"/>
        <w:spacing w:line="500" w:lineRule="exact"/>
        <w:widowControl/>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（2）商务资信：</w:t>
      </w:r>
      <w:r/>
    </w:p>
    <w:p>
      <w:pPr>
        <w:ind w:firstLine="720"/>
        <w:jc w:val="left"/>
        <w:spacing w:line="500" w:lineRule="exac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①供应商登记表；</w:t>
      </w:r>
      <w:r/>
    </w:p>
    <w:p>
      <w:pPr>
        <w:ind w:firstLine="720"/>
        <w:jc w:val="left"/>
        <w:spacing w:line="500" w:lineRule="exac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②</w:t>
      </w:r>
      <w:r>
        <w:rPr>
          <w:rFonts w:hint="eastAsia" w:ascii="宋体" w:hAnsi="宋体"/>
          <w:color w:val="000000" w:themeColor="text1"/>
          <w:sz w:val="24"/>
          <w:lang w:val="en-US" w:eastAsia="zh-CN"/>
          <w14:textFill>
            <w14:solidFill>
              <w14:schemeClr w14:val="tx1"/>
            </w14:solidFill>
          </w14:textFill>
        </w:rPr>
        <w:t xml:space="preserve">售后</w:t>
      </w:r>
      <w:r>
        <w:rPr>
          <w:rFonts w:hint="eastAsia" w:ascii="宋体" w:hAnsi="宋体"/>
          <w:color w:val="000000" w:themeColor="text1"/>
          <w:sz w:val="24"/>
          <w14:textFill>
            <w14:solidFill>
              <w14:schemeClr w14:val="tx1"/>
            </w14:solidFill>
          </w14:textFill>
        </w:rPr>
        <w:t xml:space="preserve">服务承诺函；</w:t>
      </w:r>
      <w:r/>
    </w:p>
    <w:p>
      <w:pPr>
        <w:ind w:firstLine="720"/>
        <w:jc w:val="left"/>
        <w:spacing w:line="500" w:lineRule="exac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③公共资源交易投标信用承诺书；</w:t>
      </w:r>
      <w:r/>
    </w:p>
    <w:p>
      <w:pPr>
        <w:ind w:firstLine="720"/>
        <w:jc w:val="left"/>
        <w:spacing w:line="500" w:lineRule="exac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④建湖县政府采购事前信用承诺书；</w:t>
      </w:r>
      <w:r/>
    </w:p>
    <w:p>
      <w:pPr>
        <w:ind w:firstLine="360"/>
        <w:jc w:val="left"/>
        <w:spacing w:line="500" w:lineRule="exact"/>
        <w:widowControl/>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（3）技术响应：</w:t>
      </w:r>
      <w:r/>
    </w:p>
    <w:p>
      <w:pPr>
        <w:ind w:firstLine="720"/>
        <w:jc w:val="left"/>
        <w:spacing w:line="50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《技术参数响应表》</w:t>
      </w:r>
      <w:r/>
    </w:p>
    <w:p>
      <w:pPr>
        <w:ind w:firstLine="482"/>
        <w:jc w:val="left"/>
        <w:spacing w:line="500" w:lineRule="exact"/>
        <w:widowControl/>
        <w:tabs>
          <w:tab w:val="left" w:pos="1440" w:leader="none"/>
        </w:tabs>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9</w:t>
      </w:r>
      <w:r>
        <w:rPr>
          <w:rFonts w:ascii="宋体" w:hAnsi="宋体"/>
          <w:b/>
          <w:color w:val="000000" w:themeColor="text1"/>
          <w:sz w:val="24"/>
          <w14:textFill>
            <w14:solidFill>
              <w14:schemeClr w14:val="tx1"/>
            </w14:solidFill>
          </w14:textFill>
        </w:rPr>
        <w:t xml:space="preserve">.4</w:t>
      </w:r>
      <w:r>
        <w:rPr>
          <w:rFonts w:hint="eastAsia" w:ascii="宋体" w:hAnsi="宋体"/>
          <w:b/>
          <w:color w:val="000000" w:themeColor="text1"/>
          <w:sz w:val="24"/>
          <w14:textFill>
            <w14:solidFill>
              <w14:schemeClr w14:val="tx1"/>
            </w14:solidFill>
          </w14:textFill>
        </w:rPr>
        <w:t xml:space="preserve">企业声明函</w:t>
      </w:r>
      <w:r/>
    </w:p>
    <w:p>
      <w:pPr>
        <w:ind w:firstLine="482"/>
        <w:jc w:val="left"/>
        <w:spacing w:line="500" w:lineRule="exact"/>
        <w:widowControl/>
        <w:tabs>
          <w:tab w:val="left" w:pos="1440"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（1）投标人为中小企业（含中型、小型、微型企业，下同）的，</w:t>
      </w:r>
      <w:r>
        <w:rPr>
          <w:rFonts w:hint="eastAsia" w:ascii="宋体" w:hAnsi="宋体"/>
          <w:b/>
          <w:color w:val="000000" w:themeColor="text1"/>
          <w:sz w:val="24"/>
          <w14:textFill>
            <w14:solidFill>
              <w14:schemeClr w14:val="tx1"/>
            </w14:solidFill>
          </w14:textFill>
        </w:rPr>
        <w:t xml:space="preserve">提供《中小企业声明函》（加盖电子签章，填写完整，格式见招标文件第六章《投标文件相关格式》）</w:t>
      </w:r>
      <w:r>
        <w:rPr>
          <w:rFonts w:hint="eastAsia" w:ascii="宋体" w:hAnsi="宋体"/>
          <w:bCs/>
          <w:color w:val="000000" w:themeColor="text1"/>
          <w:sz w:val="24"/>
          <w14:textFill>
            <w14:solidFill>
              <w14:schemeClr w14:val="tx1"/>
            </w14:solidFill>
          </w14:textFill>
        </w:rPr>
        <w:t xml:space="preserve">。</w:t>
      </w:r>
      <w:r/>
    </w:p>
    <w:p>
      <w:pPr>
        <w:ind w:firstLine="482"/>
        <w:jc w:val="left"/>
        <w:spacing w:line="480" w:lineRule="exact"/>
        <w:widowControl/>
        <w:tabs>
          <w:tab w:val="left" w:pos="1440" w:leader="none"/>
        </w:tabs>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9.5招标文件要求的其它证明资料和评标细则要求提供证明材料原件或复印件。</w:t>
      </w:r>
      <w:r/>
    </w:p>
    <w:p>
      <w:pPr>
        <w:ind w:firstLine="482"/>
        <w:jc w:val="left"/>
        <w:spacing w:line="480" w:lineRule="exact"/>
        <w:widowControl/>
        <w:tabs>
          <w:tab w:val="left" w:pos="1440" w:leader="none"/>
        </w:tabs>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注：1.投标人应对以上文件的合法性、真实性负责，</w:t>
      </w:r>
      <w:r>
        <w:rPr>
          <w:rFonts w:ascii="宋体" w:hAnsi="宋体"/>
          <w:b/>
          <w:color w:val="000000" w:themeColor="text1"/>
          <w:sz w:val="24"/>
          <w14:textFill>
            <w14:solidFill>
              <w14:schemeClr w14:val="tx1"/>
            </w14:solidFill>
          </w14:textFill>
        </w:rPr>
        <w:t xml:space="preserve">投标人提供的材料如有虚假，视为提供虚假材料谋取中标资格，将被列入不良行为记录名单</w:t>
      </w:r>
      <w:r>
        <w:rPr>
          <w:rFonts w:hint="eastAsia" w:ascii="宋体" w:hAnsi="宋体"/>
          <w:b/>
          <w:color w:val="000000" w:themeColor="text1"/>
          <w:sz w:val="24"/>
          <w14:textFill>
            <w14:solidFill>
              <w14:schemeClr w14:val="tx1"/>
            </w14:solidFill>
          </w14:textFill>
        </w:rPr>
        <w:t xml:space="preserve">。</w:t>
      </w:r>
      <w:r/>
    </w:p>
    <w:p>
      <w:pPr>
        <w:ind w:firstLine="482"/>
        <w:jc w:val="left"/>
        <w:spacing w:line="480" w:lineRule="exact"/>
        <w:widowControl/>
        <w:tabs>
          <w:tab w:val="left" w:pos="1440" w:leader="none"/>
        </w:tabs>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2.签订合同前，中标人必须向采购人提交其投标文件中所有材料原件，采购人核查无误后，签订合同。如中标人不能在采购人规定的时间内向采购人提供原件，将被采购人视为放弃中标资格。</w:t>
      </w:r>
      <w:r/>
    </w:p>
    <w:p>
      <w:pPr>
        <w:ind w:firstLine="463"/>
        <w:jc w:val="left"/>
        <w:spacing w:line="480" w:lineRule="exact"/>
        <w:widowControl/>
        <w:tabs>
          <w:tab w:val="left" w:pos="1440" w:leader="none"/>
        </w:tabs>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10．投标文件线上格式要求</w:t>
      </w:r>
      <w:r/>
    </w:p>
    <w:p>
      <w:pPr>
        <w:ind w:firstLine="482"/>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0.1</w:t>
      </w:r>
      <w:r>
        <w:rPr>
          <w:rFonts w:hint="eastAsia" w:ascii="宋体" w:hAnsi="宋体"/>
          <w:color w:val="000000" w:themeColor="text1"/>
          <w:sz w:val="24"/>
          <w14:textFill>
            <w14:solidFill>
              <w14:schemeClr w14:val="tx1"/>
            </w14:solidFill>
          </w14:textFill>
        </w:rPr>
        <w:t xml:space="preserve">投标人应当通过“苏采云”系统提交数据电文形式的投标文件（即电子投标）。</w:t>
      </w:r>
      <w:r/>
    </w:p>
    <w:p>
      <w:pPr>
        <w:ind w:firstLine="482"/>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0.2 </w:t>
      </w:r>
      <w:r>
        <w:rPr>
          <w:rFonts w:hint="eastAsia" w:ascii="宋体" w:hAnsi="宋体"/>
          <w:color w:val="000000" w:themeColor="text1"/>
          <w:sz w:val="24"/>
          <w14:textFill>
            <w14:solidFill>
              <w14:schemeClr w14:val="tx1"/>
            </w14:solidFill>
          </w14:textFill>
        </w:rPr>
        <w:t xml:space="preserve">通过“苏采云”系统提交政府采购客户端工具导出加密的投标文件（后缀名为zip）。</w:t>
      </w:r>
      <w:r>
        <w:rPr>
          <w:rFonts w:hint="eastAsia" w:ascii="宋体" w:hAnsi="宋体"/>
          <w:b/>
          <w:bCs/>
          <w:color w:val="000000" w:themeColor="text1"/>
          <w:sz w:val="24"/>
          <w14:textFill>
            <w14:solidFill>
              <w14:schemeClr w14:val="tx1"/>
            </w14:solidFill>
          </w14:textFill>
        </w:rPr>
        <w:t xml:space="preserve">投标文件不得超过</w:t>
      </w:r>
      <w:r>
        <w:rPr>
          <w:rFonts w:ascii="宋体" w:hAnsi="宋体"/>
          <w:b/>
          <w:bCs/>
          <w:color w:val="000000" w:themeColor="text1"/>
          <w:sz w:val="24"/>
          <w14:textFill>
            <w14:solidFill>
              <w14:schemeClr w14:val="tx1"/>
            </w14:solidFill>
          </w14:textFill>
        </w:rPr>
        <w:t xml:space="preserve">1</w:t>
      </w:r>
      <w:r>
        <w:rPr>
          <w:rFonts w:hint="eastAsia" w:ascii="宋体" w:hAnsi="宋体"/>
          <w:b/>
          <w:bCs/>
          <w:color w:val="000000" w:themeColor="text1"/>
          <w:sz w:val="24"/>
          <w14:textFill>
            <w14:solidFill>
              <w14:schemeClr w14:val="tx1"/>
            </w14:solidFill>
          </w14:textFill>
        </w:rPr>
        <w:t xml:space="preserve">50M</w:t>
      </w:r>
      <w:r>
        <w:rPr>
          <w:rFonts w:hint="eastAsia" w:ascii="宋体" w:hAnsi="宋体"/>
          <w:color w:val="000000" w:themeColor="text1"/>
          <w:sz w:val="24"/>
          <w14:textFill>
            <w14:solidFill>
              <w14:schemeClr w14:val="tx1"/>
            </w14:solidFill>
          </w14:textFill>
        </w:rPr>
        <w:t xml:space="preserve">！</w:t>
      </w:r>
      <w:r/>
    </w:p>
    <w:p>
      <w:pPr>
        <w:ind w:firstLine="482"/>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0.3 </w:t>
      </w:r>
      <w:r>
        <w:rPr>
          <w:rFonts w:hint="eastAsia" w:ascii="宋体" w:hAnsi="宋体"/>
          <w:color w:val="000000" w:themeColor="text1"/>
          <w:sz w:val="24"/>
          <w14:textFill>
            <w14:solidFill>
              <w14:schemeClr w14:val="tx1"/>
            </w14:solidFill>
          </w14:textFill>
        </w:rPr>
        <w:t xml:space="preserve">本项目采用线上投标，即供应商投标文件从政府采购客户端工具制作通过“苏采云”系统提交，未提供线上投标文件的，投标无效。</w:t>
      </w:r>
      <w:r/>
    </w:p>
    <w:p>
      <w:pPr>
        <w:ind w:firstLine="484"/>
        <w:jc w:val="left"/>
        <w:spacing w:line="480" w:lineRule="exact"/>
        <w:widowControl/>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11．</w:t>
      </w:r>
      <w:r>
        <w:rPr>
          <w:rFonts w:hint="eastAsia" w:ascii="宋体" w:hAnsi="宋体"/>
          <w:b/>
          <w:color w:val="000000" w:themeColor="text1"/>
          <w:sz w:val="24"/>
          <w14:textFill>
            <w14:solidFill>
              <w14:schemeClr w14:val="tx1"/>
            </w14:solidFill>
          </w14:textFill>
        </w:rPr>
        <w:t xml:space="preserve">线上</w:t>
      </w:r>
      <w:r>
        <w:rPr>
          <w:rFonts w:ascii="宋体" w:hAnsi="宋体"/>
          <w:b/>
          <w:color w:val="000000" w:themeColor="text1"/>
          <w:sz w:val="24"/>
          <w14:textFill>
            <w14:solidFill>
              <w14:schemeClr w14:val="tx1"/>
            </w14:solidFill>
          </w14:textFill>
        </w:rPr>
        <w:t xml:space="preserve">投标文件的密封</w:t>
      </w:r>
      <w:r>
        <w:rPr>
          <w:rFonts w:hint="eastAsia" w:ascii="宋体" w:hAnsi="宋体"/>
          <w:b/>
          <w:color w:val="000000" w:themeColor="text1"/>
          <w:sz w:val="24"/>
          <w14:textFill>
            <w14:solidFill>
              <w14:schemeClr w14:val="tx1"/>
            </w14:solidFill>
          </w14:textFill>
        </w:rPr>
        <w:t xml:space="preserve">、签署、盖章要求</w:t>
      </w:r>
      <w:r/>
    </w:p>
    <w:p>
      <w:pPr>
        <w:ind w:right="-105" w:firstLine="482"/>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1.1</w:t>
      </w:r>
      <w:r>
        <w:rPr>
          <w:rFonts w:hint="eastAsia" w:ascii="宋体" w:hAnsi="宋体"/>
          <w:color w:val="000000" w:themeColor="text1"/>
          <w:sz w:val="24"/>
          <w14:textFill>
            <w14:solidFill>
              <w14:schemeClr w14:val="tx1"/>
            </w14:solidFill>
          </w14:textFill>
        </w:rPr>
        <w:t xml:space="preserve">投标文件的密封（加密）要求：</w:t>
      </w:r>
      <w:r/>
    </w:p>
    <w:p>
      <w:pPr>
        <w:ind w:right="-105" w:firstLine="482"/>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right="-105" w:firstLine="482"/>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1.2</w:t>
      </w:r>
      <w:r>
        <w:rPr>
          <w:rFonts w:hint="eastAsia" w:ascii="宋体" w:hAnsi="宋体"/>
          <w:color w:val="000000" w:themeColor="text1"/>
          <w:sz w:val="24"/>
          <w14:textFill>
            <w14:solidFill>
              <w14:schemeClr w14:val="tx1"/>
            </w14:solidFill>
          </w14:textFill>
        </w:rPr>
        <w:t xml:space="preserve">投标文件的签署要求：见招标文件第六章《投标文件相关格式》。</w:t>
      </w:r>
      <w:r/>
    </w:p>
    <w:p>
      <w:pPr>
        <w:ind w:right="-105" w:firstLine="482"/>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1.3</w:t>
      </w:r>
      <w:r>
        <w:rPr>
          <w:rFonts w:hint="eastAsia" w:ascii="宋体" w:hAnsi="宋体"/>
          <w:color w:val="000000" w:themeColor="text1"/>
          <w:sz w:val="24"/>
          <w14:textFill>
            <w14:solidFill>
              <w14:schemeClr w14:val="tx1"/>
            </w14:solidFill>
          </w14:textFill>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right="-105" w:firstLine="482"/>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说明：投标人应在用CA数字证书以及自备的能够登录“苏采云”系统的笔记本电脑，在达到开标时间后，使用CA数字证书解密各自投标文件。</w:t>
      </w:r>
      <w:r/>
    </w:p>
    <w:p>
      <w:pPr>
        <w:ind w:right="-105" w:firstLine="482"/>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1.4</w:t>
      </w:r>
      <w:r>
        <w:rPr>
          <w:rFonts w:hint="eastAsia" w:ascii="宋体" w:hAnsi="宋体"/>
          <w:color w:val="000000" w:themeColor="text1"/>
          <w:sz w:val="24"/>
          <w14:textFill>
            <w14:solidFill>
              <w14:schemeClr w14:val="tx1"/>
            </w14:solidFill>
          </w14:textFill>
        </w:rPr>
        <w:t xml:space="preserve">投标人未按规定加密的投标文件，“苏采云”系统应当拒收并提示。</w:t>
      </w:r>
      <w:r/>
    </w:p>
    <w:p>
      <w:pPr>
        <w:ind w:firstLine="482"/>
        <w:jc w:val="left"/>
        <w:spacing w:line="480" w:lineRule="exact"/>
        <w:widowControl/>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1</w:t>
      </w:r>
      <w:r>
        <w:rPr>
          <w:rFonts w:ascii="宋体" w:hAnsi="宋体"/>
          <w:b/>
          <w:color w:val="000000" w:themeColor="text1"/>
          <w:sz w:val="24"/>
          <w14:textFill>
            <w14:solidFill>
              <w14:schemeClr w14:val="tx1"/>
            </w14:solidFill>
          </w14:textFill>
        </w:rPr>
        <w:t xml:space="preserve">2. </w:t>
      </w:r>
      <w:r>
        <w:rPr>
          <w:rFonts w:hint="eastAsia" w:ascii="宋体" w:hAnsi="宋体"/>
          <w:b/>
          <w:color w:val="000000" w:themeColor="text1"/>
          <w:sz w:val="24"/>
          <w14:textFill>
            <w14:solidFill>
              <w14:schemeClr w14:val="tx1"/>
            </w14:solidFill>
          </w14:textFill>
        </w:rPr>
        <w:t xml:space="preserve">投标文件的提交与接收</w:t>
      </w:r>
      <w:r/>
    </w:p>
    <w:p>
      <w:pPr>
        <w:ind w:right="-105" w:firstLine="482"/>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12.1 </w:t>
      </w:r>
      <w:r>
        <w:rPr>
          <w:rFonts w:hint="eastAsia" w:ascii="宋体" w:hAnsi="宋体"/>
          <w:color w:val="000000" w:themeColor="text1"/>
          <w:sz w:val="24"/>
          <w14:textFill>
            <w14:solidFill>
              <w14:schemeClr w14:val="tx1"/>
            </w14:solidFill>
          </w14:textFill>
        </w:rPr>
        <w:t xml:space="preserve">投标文件提交与接收时间：</w:t>
      </w:r>
      <w:r/>
    </w:p>
    <w:p>
      <w:pPr>
        <w:ind w:right="-105" w:firstLine="482"/>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线上提交与接收时间：提交投标文件截止时间前。</w:t>
      </w:r>
      <w:r/>
    </w:p>
    <w:p>
      <w:pPr>
        <w:ind w:right="-105" w:firstLine="482"/>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12.2</w:t>
      </w:r>
      <w:r>
        <w:rPr>
          <w:rFonts w:hint="eastAsia" w:ascii="宋体" w:hAnsi="宋体"/>
          <w:color w:val="000000" w:themeColor="text1"/>
          <w:sz w:val="24"/>
          <w14:textFill>
            <w14:solidFill>
              <w14:schemeClr w14:val="tx1"/>
            </w14:solidFill>
          </w14:textFill>
        </w:rPr>
        <w:t xml:space="preserve">投标文件提交与接收地点：</w:t>
      </w:r>
      <w:r/>
    </w:p>
    <w:p>
      <w:pPr>
        <w:ind w:right="-105" w:firstLine="482"/>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线上提交与接收地点：投标人应当通过“苏采云”系统提交数据电文形式的投标文件（即电子投标），“苏采云”系统自动接收。</w:t>
      </w:r>
      <w:r/>
    </w:p>
    <w:p>
      <w:pPr>
        <w:ind w:firstLine="482"/>
        <w:jc w:val="left"/>
        <w:spacing w:line="480" w:lineRule="exact"/>
        <w:widowControl/>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firstLine="482"/>
        <w:jc w:val="left"/>
        <w:spacing w:line="480" w:lineRule="exact"/>
        <w:widowControl/>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13．投标文件的撤回与修改</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13.1投标文件的撤回</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13.1.1电子投标文件的撤回</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投标人可在投标截止时间前，撤回其电子投标文件，具体操作方法见</w:t>
      </w:r>
      <w:r>
        <w:rPr>
          <w:rFonts w:hint="eastAsia" w:ascii="宋体" w:hAnsi="宋体" w:cs="宋体"/>
          <w:color w:val="000000" w:themeColor="text1"/>
          <w:sz w:val="24"/>
          <w:szCs w:val="24"/>
          <w14:textFill>
            <w14:solidFill>
              <w14:schemeClr w14:val="tx1"/>
            </w14:solidFill>
          </w14:textFill>
        </w:rPr>
        <w:t xml:space="preserve">《江苏省政府采购（供应商）意源CA数字证书及电子签章办理指南》</w:t>
      </w:r>
      <w:r>
        <w:rPr>
          <w:rFonts w:hint="eastAsia" w:ascii="宋体" w:hAnsi="宋体"/>
          <w:color w:val="000000" w:themeColor="text1"/>
          <w:sz w:val="24"/>
          <w14:textFill>
            <w14:solidFill>
              <w14:schemeClr w14:val="tx1"/>
            </w14:solidFill>
          </w14:textFill>
        </w:rPr>
        <w:t xml:space="preserve">。</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13.1.2投标人撤回电子投标文件，则认为其不再参与本项目投标活动。</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13.2 投标文件的修改</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投标人可在投标截止时间前，对其电子投标文件进行修改，具体操作方法见</w:t>
      </w:r>
      <w:r>
        <w:rPr>
          <w:rFonts w:hint="eastAsia" w:ascii="宋体" w:hAnsi="宋体" w:cs="宋体"/>
          <w:color w:val="000000" w:themeColor="text1"/>
          <w:sz w:val="24"/>
          <w:szCs w:val="24"/>
          <w14:textFill>
            <w14:solidFill>
              <w14:schemeClr w14:val="tx1"/>
            </w14:solidFill>
          </w14:textFill>
        </w:rPr>
        <w:t xml:space="preserve">《江苏省政府采购（供应商）意源CA数字证书及电子签章办理指南》</w:t>
      </w:r>
      <w:r>
        <w:rPr>
          <w:rFonts w:hint="eastAsia" w:ascii="宋体" w:hAnsi="宋体"/>
          <w:color w:val="000000" w:themeColor="text1"/>
          <w:sz w:val="24"/>
          <w14:textFill>
            <w14:solidFill>
              <w14:schemeClr w14:val="tx1"/>
            </w14:solidFill>
          </w14:textFill>
        </w:rPr>
        <w:t xml:space="preserve">。</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13.3 在投标截止时间之后，投标人不得对其电子投标文件作任何修改。</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13.4 在投标截止时间至招标文件中规定的投标有效期满之间的这段时间内，投标人不得撤回其投标。</w:t>
      </w:r>
      <w:r/>
    </w:p>
    <w:p>
      <w:pPr>
        <w:ind w:firstLine="3054"/>
        <w:jc w:val="left"/>
        <w:spacing w:before="100" w:beforeAutospacing="1" w:after="100" w:afterAutospacing="1" w:line="480" w:lineRule="exact"/>
        <w:widowControl/>
        <w:rPr>
          <w:rFonts w:ascii="宋体" w:hAnsi="宋体"/>
          <w:b/>
          <w:color w:val="000000" w:themeColor="text1"/>
          <w:sz w:val="36"/>
          <w:szCs w:val="32"/>
          <w14:textFill>
            <w14:solidFill>
              <w14:schemeClr w14:val="tx1"/>
            </w14:solidFill>
          </w14:textFill>
        </w:rPr>
      </w:pPr>
      <w:r>
        <w:rPr>
          <w:rFonts w:ascii="宋体" w:hAnsi="宋体"/>
          <w:b/>
          <w:color w:val="000000" w:themeColor="text1"/>
          <w:sz w:val="36"/>
          <w:szCs w:val="32"/>
          <w14:textFill>
            <w14:solidFill>
              <w14:schemeClr w14:val="tx1"/>
            </w14:solidFill>
          </w14:textFill>
        </w:rPr>
        <w:t xml:space="preserve">五、开标及资格审查</w:t>
      </w:r>
      <w:r/>
    </w:p>
    <w:p>
      <w:pPr>
        <w:ind w:firstLine="482"/>
        <w:jc w:val="left"/>
        <w:spacing w:line="480" w:lineRule="exact"/>
        <w:widowControl/>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14．开标、唱标、资格审查</w:t>
      </w:r>
      <w:r/>
    </w:p>
    <w:p>
      <w:pPr>
        <w:ind w:firstLine="474"/>
        <w:jc w:val="left"/>
        <w:spacing w:line="480" w:lineRule="exact"/>
        <w:widowControl/>
        <w:rPr>
          <w:rFonts w:ascii="宋体" w:hAnsi="宋体"/>
          <w:color w:val="000000" w:themeColor="text1"/>
          <w:spacing w:val="-2"/>
          <w:sz w:val="24"/>
          <w14:textFill>
            <w14:solidFill>
              <w14:schemeClr w14:val="tx1"/>
            </w14:solidFill>
          </w14:textFill>
        </w:rPr>
      </w:pPr>
      <w:r>
        <w:rPr>
          <w:rFonts w:ascii="宋体" w:hAnsi="宋体"/>
          <w:color w:val="000000" w:themeColor="text1"/>
          <w:spacing w:val="-2"/>
          <w:sz w:val="24"/>
          <w14:textFill>
            <w14:solidFill>
              <w14:schemeClr w14:val="tx1"/>
            </w14:solidFill>
          </w14:textFill>
        </w:rPr>
        <w:t xml:space="preserve">14.1 </w:t>
      </w:r>
      <w:r>
        <w:rPr>
          <w:rFonts w:hint="eastAsia" w:ascii="宋体" w:hAnsi="宋体"/>
          <w:color w:val="000000" w:themeColor="text1"/>
          <w:spacing w:val="-2"/>
          <w:sz w:val="24"/>
          <w14:textFill>
            <w14:solidFill>
              <w14:schemeClr w14:val="tx1"/>
            </w14:solidFill>
          </w14:textFill>
        </w:rPr>
        <w:t xml:space="preserve">线上开标时，“苏采云”系统自动提取所有投标文件，投标人按招标文件规定方式按时在线解密。本项目招标文件规定的投标人按时在线解密方式：通过“苏采云”系统（使用“CA数字证书”）解密。</w:t>
      </w:r>
      <w:r/>
    </w:p>
    <w:p>
      <w:pPr>
        <w:ind w:firstLine="474"/>
        <w:jc w:val="left"/>
        <w:spacing w:line="480" w:lineRule="exact"/>
        <w:widowControl/>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 xml:space="preserve">1</w:t>
      </w:r>
      <w:r>
        <w:rPr>
          <w:rFonts w:ascii="宋体" w:hAnsi="宋体"/>
          <w:color w:val="000000" w:themeColor="text1"/>
          <w:spacing w:val="-2"/>
          <w:sz w:val="24"/>
          <w14:textFill>
            <w14:solidFill>
              <w14:schemeClr w14:val="tx1"/>
            </w14:solidFill>
          </w14:textFill>
        </w:rPr>
        <w:t xml:space="preserve">4.2</w:t>
      </w:r>
      <w:r>
        <w:rPr>
          <w:rFonts w:hint="eastAsia" w:ascii="宋体" w:hAnsi="宋体"/>
          <w:color w:val="000000" w:themeColor="text1"/>
          <w:spacing w:val="-2"/>
          <w:sz w:val="24"/>
          <w14:textFill>
            <w14:solidFill>
              <w14:schemeClr w14:val="tx1"/>
            </w14:solidFill>
          </w14:textFill>
        </w:rPr>
        <w:t xml:space="preserve">所有投标人解密（或解密时间）结束后，“苏采云”系统生成开标记录并向社会公众公布，但依法应当保密的除外。</w:t>
      </w:r>
      <w:r/>
    </w:p>
    <w:p>
      <w:pPr>
        <w:ind w:firstLine="472"/>
        <w:jc w:val="left"/>
        <w:spacing w:line="480" w:lineRule="exact"/>
        <w:widowControl/>
        <w:rPr>
          <w:rFonts w:ascii="宋体" w:hAnsi="宋体"/>
          <w:color w:val="000000" w:themeColor="text1"/>
          <w:sz w:val="24"/>
          <w:lang w:val="zh-CN"/>
          <w14:textFill>
            <w14:solidFill>
              <w14:schemeClr w14:val="tx1"/>
            </w14:solidFill>
          </w14:textFill>
        </w:rPr>
      </w:pPr>
      <w:r>
        <w:rPr>
          <w:rFonts w:ascii="宋体" w:hAnsi="宋体"/>
          <w:color w:val="000000" w:themeColor="text1"/>
          <w:spacing w:val="-2"/>
          <w:sz w:val="24"/>
          <w14:textFill>
            <w14:solidFill>
              <w14:schemeClr w14:val="tx1"/>
            </w14:solidFill>
          </w14:textFill>
        </w:rPr>
        <w:t xml:space="preserve">14.3开标时，《开标一览表》</w:t>
      </w:r>
      <w:r>
        <w:rPr>
          <w:rFonts w:ascii="宋体" w:hAnsi="宋体"/>
          <w:color w:val="000000" w:themeColor="text1"/>
          <w:sz w:val="24"/>
          <w:lang w:val="zh-CN"/>
          <w14:textFill>
            <w14:solidFill>
              <w14:schemeClr w14:val="tx1"/>
            </w14:solidFill>
          </w14:textFill>
        </w:rPr>
        <w:t xml:space="preserve">（报价表）内容与投标文件中相应内容不一致的，以《开标一览表》（报价表）为准。</w:t>
      </w:r>
      <w:r/>
    </w:p>
    <w:p>
      <w:pPr>
        <w:ind w:firstLine="480"/>
        <w:jc w:val="left"/>
        <w:spacing w:line="480" w:lineRule="exact"/>
        <w:widowControl/>
        <w:rPr>
          <w:rFonts w:ascii="宋体" w:hAnsi="宋体"/>
          <w:color w:val="000000" w:themeColor="text1"/>
          <w:sz w:val="24"/>
          <w:lang w:val="zh-CN"/>
          <w14:textFill>
            <w14:solidFill>
              <w14:schemeClr w14:val="tx1"/>
            </w14:solidFill>
          </w14:textFill>
        </w:rPr>
      </w:pPr>
      <w:r>
        <w:rPr>
          <w:rFonts w:ascii="宋体" w:hAnsi="宋体"/>
          <w:color w:val="000000" w:themeColor="text1"/>
          <w:sz w:val="24"/>
          <w14:textFill>
            <w14:solidFill>
              <w14:schemeClr w14:val="tx1"/>
            </w14:solidFill>
          </w14:textFill>
        </w:rPr>
        <w:t xml:space="preserve">14</w:t>
      </w:r>
      <w:r>
        <w:rPr>
          <w:rFonts w:ascii="宋体" w:hAnsi="宋体"/>
          <w:color w:val="000000" w:themeColor="text1"/>
          <w:sz w:val="24"/>
          <w:lang w:val="zh-CN"/>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4 </w:t>
      </w:r>
      <w:r>
        <w:rPr>
          <w:rFonts w:ascii="宋体" w:hAnsi="宋体"/>
          <w:color w:val="000000" w:themeColor="text1"/>
          <w:sz w:val="24"/>
          <w:lang w:val="zh-CN"/>
          <w14:textFill>
            <w14:solidFill>
              <w14:schemeClr w14:val="tx1"/>
            </w14:solidFill>
          </w14:textFill>
        </w:rPr>
        <w:t xml:space="preserve">投标文件、《开标一览表》（报价表）中报价的大写金额与小写金额不一致的，以大写金额为准。</w:t>
      </w:r>
      <w:r/>
    </w:p>
    <w:p>
      <w:pPr>
        <w:ind w:firstLine="480"/>
        <w:jc w:val="left"/>
        <w:spacing w:line="480" w:lineRule="exact"/>
        <w:widowControl/>
        <w:rPr>
          <w:rFonts w:ascii="宋体" w:hAnsi="宋体"/>
          <w:color w:val="000000" w:themeColor="text1"/>
          <w:sz w:val="24"/>
          <w:lang w:val="zh-CN"/>
          <w14:textFill>
            <w14:solidFill>
              <w14:schemeClr w14:val="tx1"/>
            </w14:solidFill>
          </w14:textFill>
        </w:rPr>
      </w:pPr>
      <w:r>
        <w:rPr>
          <w:rFonts w:ascii="宋体" w:hAnsi="宋体"/>
          <w:color w:val="000000" w:themeColor="text1"/>
          <w:sz w:val="24"/>
          <w14:textFill>
            <w14:solidFill>
              <w14:schemeClr w14:val="tx1"/>
            </w14:solidFill>
          </w14:textFill>
        </w:rPr>
        <w:t xml:space="preserve">14</w:t>
      </w:r>
      <w:r>
        <w:rPr>
          <w:rFonts w:ascii="宋体" w:hAnsi="宋体"/>
          <w:color w:val="000000" w:themeColor="text1"/>
          <w:sz w:val="24"/>
          <w:lang w:val="zh-CN"/>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5 </w:t>
      </w:r>
      <w:r>
        <w:rPr>
          <w:rFonts w:ascii="宋体" w:hAnsi="宋体"/>
          <w:color w:val="000000" w:themeColor="text1"/>
          <w:sz w:val="24"/>
          <w:lang w:val="zh-CN"/>
          <w14:textFill>
            <w14:solidFill>
              <w14:schemeClr w14:val="tx1"/>
            </w14:solidFill>
          </w14:textFill>
        </w:rPr>
        <w:t xml:space="preserve">单价金额小数点或者百分比有明显错位的，以《开标一览表》（报价表）的总价为准，并修改单价；</w:t>
      </w:r>
      <w:r/>
    </w:p>
    <w:p>
      <w:pPr>
        <w:ind w:firstLine="480"/>
        <w:jc w:val="left"/>
        <w:spacing w:line="480" w:lineRule="exact"/>
        <w:widowControl/>
        <w:rPr>
          <w:rFonts w:ascii="宋体" w:hAnsi="宋体"/>
          <w:color w:val="000000" w:themeColor="text1"/>
          <w:sz w:val="24"/>
          <w:lang w:val="zh-CN"/>
          <w14:textFill>
            <w14:solidFill>
              <w14:schemeClr w14:val="tx1"/>
            </w14:solidFill>
          </w14:textFill>
        </w:rPr>
      </w:pPr>
      <w:r>
        <w:rPr>
          <w:rFonts w:ascii="宋体" w:hAnsi="宋体"/>
          <w:color w:val="000000" w:themeColor="text1"/>
          <w:sz w:val="24"/>
          <w14:textFill>
            <w14:solidFill>
              <w14:schemeClr w14:val="tx1"/>
            </w14:solidFill>
          </w14:textFill>
        </w:rPr>
        <w:t xml:space="preserve">14</w:t>
      </w:r>
      <w:r>
        <w:rPr>
          <w:rFonts w:ascii="宋体" w:hAnsi="宋体"/>
          <w:color w:val="000000" w:themeColor="text1"/>
          <w:sz w:val="24"/>
          <w:lang w:val="zh-CN"/>
          <w14:textFill>
            <w14:solidFill>
              <w14:schemeClr w14:val="tx1"/>
            </w14:solidFill>
          </w14:textFill>
        </w:rPr>
        <w:t xml:space="preserve">.6</w:t>
      </w:r>
      <w:r>
        <w:rPr>
          <w:rFonts w:ascii="宋体" w:hAnsi="宋体"/>
          <w:color w:val="000000" w:themeColor="text1"/>
          <w:sz w:val="24"/>
          <w14:textFill>
            <w14:solidFill>
              <w14:schemeClr w14:val="tx1"/>
            </w14:solidFill>
          </w14:textFill>
        </w:rPr>
        <w:t xml:space="preserve"> </w:t>
      </w:r>
      <w:r>
        <w:rPr>
          <w:rFonts w:ascii="宋体" w:hAnsi="宋体"/>
          <w:color w:val="000000" w:themeColor="text1"/>
          <w:sz w:val="24"/>
          <w:lang w:val="zh-CN"/>
          <w14:textFill>
            <w14:solidFill>
              <w14:schemeClr w14:val="tx1"/>
            </w14:solidFill>
          </w14:textFill>
        </w:rPr>
        <w:t xml:space="preserve">总价金额与按单价汇总金额不一致的，以单价金额计算结果为准；</w:t>
      </w:r>
      <w:r/>
    </w:p>
    <w:p>
      <w:pPr>
        <w:ind w:firstLine="480"/>
        <w:jc w:val="left"/>
        <w:spacing w:line="480" w:lineRule="exact"/>
        <w:widowControl/>
        <w:rPr>
          <w:rFonts w:ascii="宋体" w:hAnsi="宋体"/>
          <w:color w:val="000000" w:themeColor="text1"/>
          <w:sz w:val="24"/>
          <w:lang w:val="zh-CN"/>
          <w14:textFill>
            <w14:solidFill>
              <w14:schemeClr w14:val="tx1"/>
            </w14:solidFill>
          </w14:textFill>
        </w:rPr>
      </w:pPr>
      <w:r>
        <w:rPr>
          <w:rFonts w:ascii="宋体" w:hAnsi="宋体"/>
          <w:color w:val="000000" w:themeColor="text1"/>
          <w:sz w:val="24"/>
          <w14:textFill>
            <w14:solidFill>
              <w14:schemeClr w14:val="tx1"/>
            </w14:solidFill>
          </w14:textFill>
        </w:rPr>
        <w:t xml:space="preserve">14</w:t>
      </w:r>
      <w:r>
        <w:rPr>
          <w:rFonts w:ascii="宋体" w:hAnsi="宋体"/>
          <w:color w:val="000000" w:themeColor="text1"/>
          <w:sz w:val="24"/>
          <w:lang w:val="zh-CN"/>
          <w14:textFill>
            <w14:solidFill>
              <w14:schemeClr w14:val="tx1"/>
            </w14:solidFill>
          </w14:textFill>
        </w:rPr>
        <w:t xml:space="preserve">.7同时出现</w:t>
      </w:r>
      <w:r>
        <w:rPr>
          <w:rFonts w:ascii="宋体" w:hAnsi="宋体"/>
          <w:color w:val="000000" w:themeColor="text1"/>
          <w:sz w:val="24"/>
          <w14:textFill>
            <w14:solidFill>
              <w14:schemeClr w14:val="tx1"/>
            </w14:solidFill>
          </w14:textFill>
        </w:rPr>
        <w:t xml:space="preserve">14</w:t>
      </w:r>
      <w:r>
        <w:rPr>
          <w:rFonts w:ascii="宋体" w:hAnsi="宋体"/>
          <w:color w:val="000000" w:themeColor="text1"/>
          <w:sz w:val="24"/>
          <w:lang w:val="zh-CN"/>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3</w:t>
      </w:r>
      <w:r>
        <w:rPr>
          <w:rFonts w:ascii="宋体" w:hAnsi="宋体"/>
          <w:color w:val="000000" w:themeColor="text1"/>
          <w:sz w:val="24"/>
          <w:lang w:val="zh-CN"/>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14</w:t>
      </w:r>
      <w:r>
        <w:rPr>
          <w:rFonts w:ascii="宋体" w:hAnsi="宋体"/>
          <w:color w:val="000000" w:themeColor="text1"/>
          <w:sz w:val="24"/>
          <w:lang w:val="zh-CN"/>
          <w14:textFill>
            <w14:solidFill>
              <w14:schemeClr w14:val="tx1"/>
            </w14:solidFill>
          </w14:textFill>
        </w:rPr>
        <w:t xml:space="preserve">.6中两种以上不一致的,按照</w:t>
      </w:r>
      <w:r>
        <w:rPr>
          <w:rFonts w:ascii="宋体" w:hAnsi="宋体"/>
          <w:color w:val="000000" w:themeColor="text1"/>
          <w:sz w:val="24"/>
          <w14:textFill>
            <w14:solidFill>
              <w14:schemeClr w14:val="tx1"/>
            </w14:solidFill>
          </w14:textFill>
        </w:rPr>
        <w:t xml:space="preserve">14</w:t>
      </w:r>
      <w:r>
        <w:rPr>
          <w:rFonts w:ascii="宋体" w:hAnsi="宋体"/>
          <w:color w:val="000000" w:themeColor="text1"/>
          <w:sz w:val="24"/>
          <w:lang w:val="zh-CN"/>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3</w:t>
      </w:r>
      <w:r>
        <w:rPr>
          <w:rFonts w:ascii="宋体" w:hAnsi="宋体"/>
          <w:color w:val="000000" w:themeColor="text1"/>
          <w:sz w:val="24"/>
          <w:lang w:val="zh-CN"/>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14</w:t>
      </w:r>
      <w:r>
        <w:rPr>
          <w:rFonts w:ascii="宋体" w:hAnsi="宋体"/>
          <w:color w:val="000000" w:themeColor="text1"/>
          <w:sz w:val="24"/>
          <w:lang w:val="zh-CN"/>
          <w14:textFill>
            <w14:solidFill>
              <w14:schemeClr w14:val="tx1"/>
            </w14:solidFill>
          </w14:textFill>
        </w:rPr>
        <w:t xml:space="preserve">.6的顺序修正。修正后的报价由法定代表人</w:t>
      </w:r>
      <w:r>
        <w:rPr>
          <w:rFonts w:ascii="宋体" w:hAnsi="宋体"/>
          <w:color w:val="000000" w:themeColor="text1"/>
          <w:sz w:val="24"/>
          <w14:textFill>
            <w14:solidFill>
              <w14:schemeClr w14:val="tx1"/>
            </w14:solidFill>
          </w14:textFill>
        </w:rPr>
        <w:t xml:space="preserve">/单位负责人</w:t>
      </w:r>
      <w:r>
        <w:rPr>
          <w:rFonts w:ascii="宋体" w:hAnsi="宋体"/>
          <w:color w:val="000000" w:themeColor="text1"/>
          <w:sz w:val="24"/>
          <w:lang w:val="zh-CN"/>
          <w14:textFill>
            <w14:solidFill>
              <w14:schemeClr w14:val="tx1"/>
            </w14:solidFill>
          </w14:textFill>
        </w:rPr>
        <w:t xml:space="preserve">或其授权的代表签字确认后产生约束力，投标人不确认的，投标无效。</w:t>
      </w:r>
      <w:r/>
    </w:p>
    <w:p>
      <w:pPr>
        <w:ind w:firstLine="480"/>
        <w:jc w:val="left"/>
        <w:spacing w:line="480" w:lineRule="exact"/>
        <w:widowControl/>
        <w:rPr>
          <w:rFonts w:ascii="宋体" w:hAnsi="宋体"/>
          <w:color w:val="000000" w:themeColor="text1"/>
          <w:sz w:val="24"/>
          <w:lang w:val="zh-CN"/>
          <w14:textFill>
            <w14:solidFill>
              <w14:schemeClr w14:val="tx1"/>
            </w14:solidFill>
          </w14:textFill>
        </w:rPr>
      </w:pPr>
      <w:r>
        <w:rPr>
          <w:rFonts w:ascii="宋体" w:hAnsi="宋体"/>
          <w:color w:val="000000" w:themeColor="text1"/>
          <w:sz w:val="24"/>
          <w14:textFill>
            <w14:solidFill>
              <w14:schemeClr w14:val="tx1"/>
            </w14:solidFill>
          </w14:textFill>
        </w:rPr>
        <w:t xml:space="preserve">14</w:t>
      </w:r>
      <w:r>
        <w:rPr>
          <w:rFonts w:ascii="宋体" w:hAnsi="宋体"/>
          <w:color w:val="000000" w:themeColor="text1"/>
          <w:sz w:val="24"/>
          <w:lang w:val="zh-CN"/>
          <w14:textFill>
            <w14:solidFill>
              <w14:schemeClr w14:val="tx1"/>
            </w14:solidFill>
          </w14:textFill>
        </w:rPr>
        <w:t xml:space="preserve">.8</w:t>
      </w:r>
      <w:r>
        <w:rPr>
          <w:rFonts w:ascii="宋体" w:hAnsi="宋体"/>
          <w:color w:val="000000" w:themeColor="text1"/>
          <w:sz w:val="24"/>
          <w14:textFill>
            <w14:solidFill>
              <w14:schemeClr w14:val="tx1"/>
            </w14:solidFill>
          </w14:textFill>
        </w:rPr>
        <w:t xml:space="preserve"> </w:t>
      </w:r>
      <w:r>
        <w:rPr>
          <w:rFonts w:ascii="宋体" w:hAnsi="宋体"/>
          <w:color w:val="000000" w:themeColor="text1"/>
          <w:sz w:val="24"/>
          <w:lang w:val="zh-CN"/>
          <w14:textFill>
            <w14:solidFill>
              <w14:schemeClr w14:val="tx1"/>
            </w14:solidFill>
          </w14:textFill>
        </w:rPr>
        <w:t xml:space="preserve">对不同文字文本投标文件的解释发生异议的，以中文文本为准。</w:t>
      </w:r>
      <w:r/>
    </w:p>
    <w:p>
      <w:pPr>
        <w:ind w:firstLine="482"/>
        <w:jc w:val="left"/>
        <w:spacing w:line="480" w:lineRule="exact"/>
        <w:widowControl/>
        <w:rPr>
          <w:rFonts w:ascii="宋体" w:hAnsi="宋体"/>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14.9</w:t>
      </w:r>
      <w:r>
        <w:rPr>
          <w:rFonts w:ascii="宋体" w:hAnsi="宋体"/>
          <w:b/>
          <w:bCs/>
          <w:color w:val="000000" w:themeColor="text1"/>
          <w:sz w:val="24"/>
          <w14:textFill>
            <w14:solidFill>
              <w14:schemeClr w14:val="tx1"/>
            </w14:solidFill>
          </w14:textFill>
        </w:rPr>
        <w:t xml:space="preserve">资格审查：</w:t>
      </w:r>
      <w:r>
        <w:rPr>
          <w:rFonts w:ascii="宋体" w:hAnsi="宋体"/>
          <w:color w:val="000000" w:themeColor="text1"/>
          <w:sz w:val="24"/>
          <w14:textFill>
            <w14:solidFill>
              <w14:schemeClr w14:val="tx1"/>
            </w14:solidFill>
          </w14:textFill>
        </w:rPr>
        <w:t xml:space="preserve">开标结束后，依据法规政策和招标文件的规定，在对投标文件详细评估之前，</w:t>
      </w:r>
      <w:r>
        <w:rPr>
          <w:rFonts w:ascii="宋体" w:hAnsi="宋体"/>
          <w:b/>
          <w:bCs/>
          <w:color w:val="000000" w:themeColor="text1"/>
          <w:sz w:val="24"/>
          <w14:textFill>
            <w14:solidFill>
              <w14:schemeClr w14:val="tx1"/>
            </w14:solidFill>
          </w14:textFill>
        </w:rPr>
        <w:t xml:space="preserve">采购人或采购代理机构</w:t>
      </w:r>
      <w:r>
        <w:rPr>
          <w:rFonts w:ascii="宋体" w:hAnsi="宋体"/>
          <w:color w:val="000000" w:themeColor="text1"/>
          <w:sz w:val="24"/>
          <w14:textFill>
            <w14:solidFill>
              <w14:schemeClr w14:val="tx1"/>
            </w14:solidFill>
          </w14:textFill>
        </w:rPr>
        <w:t xml:space="preserve">将依据投标人提交的投标文件按招标公告第</w:t>
      </w:r>
      <w:r>
        <w:rPr>
          <w:rFonts w:hint="eastAsia" w:ascii="宋体" w:hAnsi="宋体"/>
          <w:color w:val="000000" w:themeColor="text1"/>
          <w:sz w:val="24"/>
          <w14:textFill>
            <w14:solidFill>
              <w14:schemeClr w14:val="tx1"/>
            </w14:solidFill>
          </w14:textFill>
        </w:rPr>
        <w:t xml:space="preserve">二</w:t>
      </w:r>
      <w:r>
        <w:rPr>
          <w:rFonts w:ascii="宋体" w:hAnsi="宋体"/>
          <w:color w:val="000000" w:themeColor="text1"/>
          <w:sz w:val="24"/>
          <w14:textFill>
            <w14:solidFill>
              <w14:schemeClr w14:val="tx1"/>
            </w14:solidFill>
          </w14:textFill>
        </w:rPr>
        <w:t xml:space="preserve">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采购人及采购代理机构在进行资格性审查的同时，将在“信用中国”网站</w:t>
      </w:r>
      <w:r/>
    </w:p>
    <w:p>
      <w:pPr>
        <w:ind w:firstLine="470"/>
        <w:spacing w:line="480" w:lineRule="exact"/>
        <w:rPr>
          <w:rFonts w:hint="eastAsia" w:ascii="宋体" w:hAnsi="宋体" w:cs="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3780"/>
        <w:spacing w:before="100" w:beforeAutospacing="1" w:after="100" w:afterAutospacing="1" w:line="480" w:lineRule="exact"/>
        <w:widowControl/>
        <w:rPr>
          <w:rFonts w:ascii="宋体" w:hAnsi="宋体" w:cs="宋体"/>
          <w:b/>
          <w:color w:val="000000" w:themeColor="text1"/>
          <w:sz w:val="36"/>
          <w:szCs w:val="32"/>
          <w14:textFill>
            <w14:solidFill>
              <w14:schemeClr w14:val="tx1"/>
            </w14:solidFill>
          </w14:textFill>
        </w:rPr>
      </w:pPr>
      <w:r>
        <w:rPr>
          <w:rFonts w:hint="eastAsia" w:ascii="宋体" w:hAnsi="宋体" w:cs="宋体"/>
          <w:b/>
          <w:color w:val="000000" w:themeColor="text1"/>
          <w:sz w:val="36"/>
          <w:szCs w:val="32"/>
          <w14:textFill>
            <w14:solidFill>
              <w14:schemeClr w14:val="tx1"/>
            </w14:solidFill>
          </w14:textFill>
        </w:rPr>
        <w:t xml:space="preserve">六、评  标</w:t>
      </w:r>
      <w:r/>
    </w:p>
    <w:p>
      <w:pPr>
        <w:ind w:firstLine="482"/>
        <w:jc w:val="left"/>
        <w:spacing w:line="480" w:lineRule="exact"/>
        <w:widowControl/>
        <w:tabs>
          <w:tab w:val="left" w:pos="1095" w:leader="none"/>
        </w:tabs>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15．组建评标委员会</w:t>
      </w:r>
      <w:r/>
    </w:p>
    <w:p>
      <w:pPr>
        <w:ind w:firstLine="480"/>
        <w:jc w:val="left"/>
        <w:spacing w:line="480" w:lineRule="exact"/>
        <w:widowControl/>
        <w:tabs>
          <w:tab w:val="left" w:pos="1095" w:leader="none"/>
        </w:tabs>
        <w:rPr>
          <w:rFonts w:ascii="宋体" w:hAnsi="宋体"/>
          <w:b/>
          <w:bC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themeColor="text1"/>
          <w:sz w:val="24"/>
          <w14:textFill>
            <w14:solidFill>
              <w14:schemeClr w14:val="tx1"/>
            </w14:solidFill>
          </w14:textFill>
        </w:rPr>
        <w:t xml:space="preserve">推荐1名合格的中标候选人。</w:t>
      </w:r>
      <w:r/>
    </w:p>
    <w:p>
      <w:pPr>
        <w:ind w:firstLine="482"/>
        <w:jc w:val="left"/>
        <w:spacing w:line="480" w:lineRule="exact"/>
        <w:widowControl/>
        <w:tabs>
          <w:tab w:val="left" w:pos="1095" w:leader="none"/>
        </w:tabs>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16．投标文件的审查</w:t>
      </w:r>
      <w:r/>
    </w:p>
    <w:p>
      <w:pPr>
        <w:ind w:firstLine="480"/>
        <w:jc w:val="left"/>
        <w:spacing w:line="480" w:lineRule="exact"/>
        <w:widowControl/>
        <w:tabs>
          <w:tab w:val="left" w:pos="1095" w:leader="none"/>
        </w:tabs>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16.1对所有投标人的评估，都采用相同的程序和标准。评标过程将严格按照招标文件的要求和条件进行。</w:t>
      </w:r>
      <w:r/>
    </w:p>
    <w:p>
      <w:pPr>
        <w:ind w:firstLine="480"/>
        <w:jc w:val="left"/>
        <w:spacing w:line="480" w:lineRule="exact"/>
        <w:widowControl/>
        <w:tabs>
          <w:tab w:val="left" w:pos="1095" w:leader="none"/>
        </w:tabs>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16.2评标委员会将对投标文件进行检查，以确定投标文件是否完整、有无计算上的错误、文件是否已正确签署等。</w:t>
      </w:r>
      <w:r/>
    </w:p>
    <w:p>
      <w:pPr>
        <w:ind w:firstLine="463"/>
        <w:jc w:val="left"/>
        <w:spacing w:line="480" w:lineRule="exact"/>
        <w:widowControl/>
        <w:tabs>
          <w:tab w:val="left" w:pos="1095" w:leader="none"/>
        </w:tabs>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16.3评标委员会将对确定为实质性响应的投标文件进行进一步评审，看其是否有计算上或累加上的算术错误，修正错误的原则如下：</w:t>
      </w:r>
      <w:r/>
    </w:p>
    <w:p>
      <w:pPr>
        <w:ind w:firstLine="461"/>
        <w:jc w:val="left"/>
        <w:spacing w:line="480" w:lineRule="exact"/>
        <w:widowControl/>
        <w:tabs>
          <w:tab w:val="left" w:pos="1095" w:leader="none"/>
        </w:tabs>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16.3.1如果用数字表示的金额和用文字表示的金额不一致时，应以文字表示的金额为准进行修正；</w:t>
      </w:r>
      <w:r/>
    </w:p>
    <w:p>
      <w:pPr>
        <w:ind w:firstLine="461"/>
        <w:jc w:val="left"/>
        <w:spacing w:line="480" w:lineRule="exact"/>
        <w:widowControl/>
        <w:tabs>
          <w:tab w:val="left" w:pos="1095" w:leader="none"/>
        </w:tabs>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16.3.2当单价与数量的乘积和总价不一致时，以单价为准进行修正。只有在评委会认为单价有明显的小数点错误时，才能以标出的总价为准，并修改单价；</w:t>
      </w:r>
      <w:r/>
    </w:p>
    <w:p>
      <w:pPr>
        <w:ind w:firstLine="461"/>
        <w:jc w:val="left"/>
        <w:spacing w:line="480" w:lineRule="exact"/>
        <w:widowControl/>
        <w:tabs>
          <w:tab w:val="left" w:pos="1095" w:leader="none"/>
        </w:tabs>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16.3.3评标委员会将按上述修正错误的方法调整投标文件中的投标价，调整后的价格应对投标人具有约束力。如果投标人不接受修正后的价格，则其投标将被拒绝；</w:t>
      </w:r>
      <w:r/>
    </w:p>
    <w:p>
      <w:pPr>
        <w:ind w:firstLine="461"/>
        <w:jc w:val="left"/>
        <w:spacing w:line="480" w:lineRule="exact"/>
        <w:widowControl/>
        <w:tabs>
          <w:tab w:val="left" w:pos="1095" w:leader="none"/>
        </w:tabs>
        <w:rPr>
          <w:rFonts w:ascii="宋体" w:hAnsi="宋体"/>
          <w:b/>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16.3.4评委会将允许修正投标文件中不构成重大偏离的、微小的、非正规的、不一致的或不规则的地方，但这些修改不能影响任何投标人相应的名次排列。</w:t>
      </w:r>
      <w:r/>
    </w:p>
    <w:p>
      <w:pPr>
        <w:ind w:firstLine="463"/>
        <w:jc w:val="left"/>
        <w:spacing w:line="480" w:lineRule="exact"/>
        <w:widowControl/>
        <w:tabs>
          <w:tab w:val="left" w:pos="1095" w:leader="none"/>
        </w:tabs>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16.4符合性检查：</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themeColor="text1"/>
          <w:sz w:val="24"/>
          <w14:textFill>
            <w14:solidFill>
              <w14:schemeClr w14:val="tx1"/>
            </w14:solidFill>
          </w14:textFill>
        </w:rPr>
        <w:t xml:space="preserve">无效投标</w:t>
      </w:r>
      <w:r>
        <w:rPr>
          <w:rFonts w:ascii="宋体" w:hAnsi="宋体"/>
          <w:color w:val="000000" w:themeColor="text1"/>
          <w:sz w:val="24"/>
          <w14:textFill>
            <w14:solidFill>
              <w14:schemeClr w14:val="tx1"/>
            </w14:solidFill>
          </w14:textFill>
        </w:rPr>
        <w:t xml:space="preserve">。凡有下列情况之一者，投标文件将被视为未实质性响应招标文件要求。</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投标人未按照招标文件要求上传电子投标文件的；</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投标人未在规定解密时间内进行解密；</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w:t>
      </w:r>
      <w:r>
        <w:rPr>
          <w:rFonts w:ascii="宋体" w:hAnsi="宋体"/>
          <w:color w:val="000000" w:themeColor="text1"/>
          <w:sz w:val="24"/>
          <w14:textFill>
            <w14:solidFill>
              <w14:schemeClr w14:val="tx1"/>
            </w14:solidFill>
          </w14:textFill>
        </w:rPr>
        <w:t xml:space="preserve">投标人在报价时采用选择性报价；</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w:t>
      </w:r>
      <w:r>
        <w:rPr>
          <w:rFonts w:ascii="宋体" w:hAnsi="宋体"/>
          <w:color w:val="000000" w:themeColor="text1"/>
          <w:sz w:val="24"/>
          <w14:textFill>
            <w14:solidFill>
              <w14:schemeClr w14:val="tx1"/>
            </w14:solidFill>
          </w14:textFill>
        </w:rPr>
        <w:t xml:space="preserve">投标人不具备招标文件中规定资格要求的；</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w:t>
      </w:r>
      <w:r>
        <w:rPr>
          <w:rFonts w:ascii="宋体" w:hAnsi="宋体"/>
          <w:color w:val="000000" w:themeColor="text1"/>
          <w:sz w:val="24"/>
          <w14:textFill>
            <w14:solidFill>
              <w14:schemeClr w14:val="tx1"/>
            </w14:solidFill>
          </w14:textFill>
        </w:rPr>
        <w:t xml:space="preserve">投标人的报价超过了采购预算或最高限价的；</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w:t>
      </w:r>
      <w:r>
        <w:rPr>
          <w:rFonts w:ascii="宋体" w:hAnsi="宋体"/>
          <w:color w:val="000000" w:themeColor="text1"/>
          <w:sz w:val="24"/>
          <w14:textFill>
            <w14:solidFill>
              <w14:schemeClr w14:val="tx1"/>
            </w14:solidFill>
          </w14:textFill>
        </w:rPr>
        <w:t xml:space="preserve">未通过符合性检查的；</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w:t>
      </w:r>
      <w:r>
        <w:rPr>
          <w:rFonts w:ascii="宋体" w:hAnsi="宋体"/>
          <w:color w:val="000000" w:themeColor="text1"/>
          <w:sz w:val="24"/>
          <w14:textFill>
            <w14:solidFill>
              <w14:schemeClr w14:val="tx1"/>
            </w14:solidFill>
          </w14:textFill>
        </w:rPr>
        <w:t xml:space="preserve">不符合招标文件中规定的其他实质性要求和条件的；</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8</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投标人串通投标；</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（9）</w:t>
      </w:r>
      <w:r>
        <w:rPr>
          <w:rFonts w:ascii="宋体" w:hAnsi="宋体"/>
          <w:color w:val="000000" w:themeColor="text1"/>
          <w:sz w:val="24"/>
          <w14:textFill>
            <w14:solidFill>
              <w14:schemeClr w14:val="tx1"/>
            </w14:solidFill>
          </w14:textFill>
        </w:rPr>
        <w:t xml:space="preserve">投标文件含有采购人不能接受的附加条件的。</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0</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不符合招标文件中规定的其它实质性条款以及法律法规规定的其他情形</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被“信用中国”网站（www.creditchina.gov.cn）列入失信被执行人、重大税收违法案件当事人名单、政府采购严重失信行为记录名单</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投标文件未按照招标文件要求加盖电子签章。</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其他法律、法规及本招标文件规定的属无效投标的情形。</w:t>
      </w:r>
      <w:r/>
    </w:p>
    <w:p>
      <w:pPr>
        <w:ind w:left="2" w:firstLine="475"/>
        <w:spacing w:line="4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15）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评标委员会决定投标响应性只根据投标文件本身的内容，而不寻求其他的外部证据。</w:t>
      </w:r>
      <w:r/>
    </w:p>
    <w:p>
      <w:pPr>
        <w:ind w:firstLine="480"/>
        <w:jc w:val="left"/>
        <w:spacing w:line="46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16.4.2对资格性检查和符合性检查不合格的投标人，将现场告知其理由。</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16.5在评审过程中，评标委员会发现投标人有下列情形之一的，可以认定属于串标、围标的行为。具体表现形式如下：</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16.5.1不同投标人的投标文件异常一致或者投标报价呈规律性差异的。</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16.5.2不同投标人的投标文件由同一单位或个人编制的。</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16.5.3不同投标人的投标文件载明的项目管理成员为同一人的。</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16.5.4不同投标人的投标文件相互混装的。</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16.5.5不同投标人授权同一人作为投标人代表的。</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16.5.6不同投标人的投标保证金从同一单位或者个人的账户转出的。</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16.5.7有证据证明投标人与采购单位、采购代理机构或其他投标人串通的其他情形的。</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16.5.8评标委员会认定的其他串标、围标情形。</w:t>
      </w:r>
      <w:r/>
    </w:p>
    <w:p>
      <w:pPr>
        <w:ind w:firstLine="480"/>
        <w:jc w:val="left"/>
        <w:spacing w:line="480" w:lineRule="exact"/>
        <w:widowControl/>
        <w:rPr>
          <w:rFonts w:ascii="宋体" w:hAnsi="宋体" w:cs="Arial"/>
          <w:bCs/>
          <w:color w:val="000000" w:themeColor="text1"/>
          <w:sz w:val="24"/>
          <w:szCs w:val="24"/>
          <w14:textFill>
            <w14:solidFill>
              <w14:schemeClr w14:val="tx1"/>
            </w14:solidFill>
          </w14:textFill>
        </w:rPr>
      </w:pPr>
      <w:r>
        <w:rPr>
          <w:rFonts w:ascii="宋体" w:hAnsi="宋体" w:cs="Arial"/>
          <w:bCs/>
          <w:color w:val="000000" w:themeColor="text1"/>
          <w:sz w:val="24"/>
          <w:szCs w:val="24"/>
          <w14:textFill>
            <w14:solidFill>
              <w14:schemeClr w14:val="tx1"/>
            </w14:solidFill>
          </w14:textFill>
        </w:rPr>
        <w:t xml:space="preserve">16.6有下列情形之一的予以废标，同时将废标理由通知所有服务单位：</w:t>
      </w:r>
      <w:r/>
    </w:p>
    <w:p>
      <w:pPr>
        <w:ind w:firstLine="480"/>
        <w:jc w:val="left"/>
        <w:spacing w:line="480" w:lineRule="exact"/>
        <w:widowControl/>
        <w:rPr>
          <w:rFonts w:ascii="宋体" w:hAnsi="宋体" w:cs="Arial"/>
          <w:bCs/>
          <w:color w:val="000000" w:themeColor="text1"/>
          <w:sz w:val="24"/>
          <w:szCs w:val="24"/>
          <w14:textFill>
            <w14:solidFill>
              <w14:schemeClr w14:val="tx1"/>
            </w14:solidFill>
          </w14:textFill>
        </w:rPr>
      </w:pPr>
      <w:r>
        <w:rPr>
          <w:rFonts w:ascii="宋体" w:hAnsi="宋体" w:cs="Arial"/>
          <w:bCs/>
          <w:color w:val="000000" w:themeColor="text1"/>
          <w:sz w:val="24"/>
          <w:szCs w:val="24"/>
          <w14:textFill>
            <w14:solidFill>
              <w14:schemeClr w14:val="tx1"/>
            </w14:solidFill>
          </w14:textFill>
        </w:rPr>
        <w:t xml:space="preserve">（1）</w:t>
      </w:r>
      <w:r>
        <w:rPr>
          <w:rFonts w:ascii="宋体" w:hAnsi="宋体" w:cs="Arial"/>
          <w:bCs/>
          <w:color w:val="000000" w:themeColor="text1"/>
          <w:spacing w:val="-4"/>
          <w:sz w:val="24"/>
          <w:szCs w:val="24"/>
          <w14:textFill>
            <w14:solidFill>
              <w14:schemeClr w14:val="tx1"/>
            </w14:solidFill>
          </w14:textFill>
        </w:rPr>
        <w:t xml:space="preserve">符合专业条件的服务单位或者对招标文件作实质性响应的服务单位不足三家的</w:t>
      </w:r>
      <w:r>
        <w:rPr>
          <w:rFonts w:ascii="宋体" w:hAnsi="宋体" w:cs="Arial"/>
          <w:bCs/>
          <w:color w:val="000000" w:themeColor="text1"/>
          <w:sz w:val="24"/>
          <w:szCs w:val="24"/>
          <w14:textFill>
            <w14:solidFill>
              <w14:schemeClr w14:val="tx1"/>
            </w14:solidFill>
          </w14:textFill>
        </w:rPr>
        <w:t xml:space="preserve">；</w:t>
      </w:r>
      <w:r/>
    </w:p>
    <w:p>
      <w:pPr>
        <w:ind w:firstLine="480"/>
        <w:jc w:val="left"/>
        <w:spacing w:line="480" w:lineRule="exact"/>
        <w:widowControl/>
        <w:rPr>
          <w:rFonts w:ascii="宋体" w:hAnsi="宋体" w:cs="Arial"/>
          <w:bCs/>
          <w:color w:val="000000" w:themeColor="text1"/>
          <w:sz w:val="24"/>
          <w:szCs w:val="24"/>
          <w14:textFill>
            <w14:solidFill>
              <w14:schemeClr w14:val="tx1"/>
            </w14:solidFill>
          </w14:textFill>
        </w:rPr>
      </w:pPr>
      <w:r>
        <w:rPr>
          <w:rFonts w:ascii="宋体" w:hAnsi="宋体" w:cs="Arial"/>
          <w:bCs/>
          <w:color w:val="000000" w:themeColor="text1"/>
          <w:sz w:val="24"/>
          <w:szCs w:val="24"/>
          <w14:textFill>
            <w14:solidFill>
              <w14:schemeClr w14:val="tx1"/>
            </w14:solidFill>
          </w14:textFill>
        </w:rPr>
        <w:t xml:space="preserve">（2）出现影响采购公正的违法、违规行为的；</w:t>
      </w:r>
      <w:r/>
    </w:p>
    <w:p>
      <w:pPr>
        <w:ind w:firstLine="480"/>
        <w:jc w:val="left"/>
        <w:spacing w:line="480" w:lineRule="exact"/>
        <w:widowControl/>
        <w:rPr>
          <w:rFonts w:ascii="宋体" w:hAnsi="宋体" w:cs="Arial"/>
          <w:bCs/>
          <w:color w:val="000000" w:themeColor="text1"/>
          <w:sz w:val="24"/>
          <w:szCs w:val="24"/>
          <w14:textFill>
            <w14:solidFill>
              <w14:schemeClr w14:val="tx1"/>
            </w14:solidFill>
          </w14:textFill>
        </w:rPr>
      </w:pPr>
      <w:r>
        <w:rPr>
          <w:rFonts w:ascii="宋体" w:hAnsi="宋体" w:cs="Arial"/>
          <w:bCs/>
          <w:color w:val="000000" w:themeColor="text1"/>
          <w:sz w:val="24"/>
          <w:szCs w:val="24"/>
          <w14:textFill>
            <w14:solidFill>
              <w14:schemeClr w14:val="tx1"/>
            </w14:solidFill>
          </w14:textFill>
        </w:rPr>
        <w:t xml:space="preserve">（3）服务单位的报价均超过了采购预算或最高限价的，采购人不能支付的；</w:t>
      </w:r>
      <w:r/>
    </w:p>
    <w:p>
      <w:pPr>
        <w:ind w:firstLine="480"/>
        <w:jc w:val="left"/>
        <w:spacing w:line="480" w:lineRule="exact"/>
        <w:widowControl/>
        <w:rPr>
          <w:rFonts w:ascii="宋体" w:hAnsi="宋体" w:cs="Arial"/>
          <w:bCs/>
          <w:color w:val="000000" w:themeColor="text1"/>
          <w:sz w:val="24"/>
          <w:szCs w:val="24"/>
          <w14:textFill>
            <w14:solidFill>
              <w14:schemeClr w14:val="tx1"/>
            </w14:solidFill>
          </w14:textFill>
        </w:rPr>
      </w:pPr>
      <w:r>
        <w:rPr>
          <w:rFonts w:ascii="宋体" w:hAnsi="宋体" w:cs="Arial"/>
          <w:bCs/>
          <w:color w:val="000000" w:themeColor="text1"/>
          <w:sz w:val="24"/>
          <w:szCs w:val="24"/>
          <w14:textFill>
            <w14:solidFill>
              <w14:schemeClr w14:val="tx1"/>
            </w14:solidFill>
          </w14:textFill>
        </w:rPr>
        <w:t xml:space="preserve">（4）因重大变故，采购任务取消的；</w:t>
      </w:r>
      <w:r/>
    </w:p>
    <w:p>
      <w:pPr>
        <w:ind w:firstLine="480"/>
        <w:jc w:val="left"/>
        <w:spacing w:line="480" w:lineRule="exact"/>
        <w:widowControl/>
        <w:rPr>
          <w:rFonts w:ascii="宋体" w:hAnsi="宋体" w:cs="Arial"/>
          <w:bCs/>
          <w:color w:val="000000" w:themeColor="text1"/>
          <w:sz w:val="24"/>
          <w:szCs w:val="24"/>
          <w14:textFill>
            <w14:solidFill>
              <w14:schemeClr w14:val="tx1"/>
            </w14:solidFill>
          </w14:textFill>
        </w:rPr>
      </w:pPr>
      <w:r>
        <w:rPr>
          <w:rFonts w:ascii="宋体" w:hAnsi="宋体" w:cs="Arial"/>
          <w:bCs/>
          <w:color w:val="000000" w:themeColor="text1"/>
          <w:sz w:val="24"/>
          <w:szCs w:val="24"/>
          <w14:textFill>
            <w14:solidFill>
              <w14:schemeClr w14:val="tx1"/>
            </w14:solidFill>
          </w14:textFill>
        </w:rPr>
        <w:t xml:space="preserve">（5）投标文件存在歧义、重大缺陷，或者招标文件内容违反国家有关强制性规定的。</w:t>
      </w:r>
      <w:r/>
    </w:p>
    <w:p>
      <w:pPr>
        <w:ind w:firstLine="480"/>
        <w:jc w:val="left"/>
        <w:spacing w:line="480" w:lineRule="exact"/>
        <w:widowControl/>
        <w:rPr>
          <w:rFonts w:hint="eastAsia"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（6）因系统故障原因造成开标不成功的。</w:t>
      </w:r>
      <w:r/>
    </w:p>
    <w:p>
      <w:pPr>
        <w:ind w:left="2" w:firstLine="475"/>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14.7</w:t>
      </w:r>
      <w:r>
        <w:rPr>
          <w:rFonts w:hint="eastAsia" w:ascii="宋体" w:hAnsi="宋体"/>
          <w:color w:val="000000" w:themeColor="text1"/>
          <w:spacing w:val="-4"/>
          <w:sz w:val="24"/>
          <w14:textFill>
            <w14:solidFill>
              <w14:schemeClr w14:val="tx1"/>
            </w14:solidFill>
          </w14:textFill>
        </w:rPr>
        <w:t xml:space="preserve">若有充分证据证明，中标人出现下列情况之一的，一经查实，将被取消中标资格</w:t>
      </w:r>
      <w:r>
        <w:rPr>
          <w:rFonts w:hint="eastAsia" w:ascii="宋体" w:hAnsi="宋体"/>
          <w:color w:val="000000" w:themeColor="text1"/>
          <w:sz w:val="24"/>
          <w14:textFill>
            <w14:solidFill>
              <w14:schemeClr w14:val="tx1"/>
            </w14:solidFill>
          </w14:textFill>
        </w:rPr>
        <w:t xml:space="preserve">：</w:t>
      </w:r>
      <w:r/>
    </w:p>
    <w:p>
      <w:pPr>
        <w:ind w:left="2" w:firstLine="475"/>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14.7</w:t>
      </w:r>
      <w:r>
        <w:rPr>
          <w:rFonts w:hint="eastAsia" w:ascii="宋体" w:hAnsi="宋体"/>
          <w:color w:val="000000" w:themeColor="text1"/>
          <w:sz w:val="24"/>
          <w14:textFill>
            <w14:solidFill>
              <w14:schemeClr w14:val="tx1"/>
            </w14:solidFill>
          </w14:textFill>
        </w:rPr>
        <w:t xml:space="preserve">.1提供虚假材料谋取中标的。</w:t>
      </w:r>
      <w:r/>
    </w:p>
    <w:p>
      <w:pPr>
        <w:ind w:left="2" w:firstLine="475"/>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14.7</w:t>
      </w:r>
      <w:r>
        <w:rPr>
          <w:rFonts w:hint="eastAsia" w:ascii="宋体" w:hAnsi="宋体"/>
          <w:color w:val="000000" w:themeColor="text1"/>
          <w:sz w:val="24"/>
          <w14:textFill>
            <w14:solidFill>
              <w14:schemeClr w14:val="tx1"/>
            </w14:solidFill>
          </w14:textFill>
        </w:rPr>
        <w:t xml:space="preserve">.2向采购人行贿或者提供其他不正当利益的。</w:t>
      </w:r>
      <w:r/>
    </w:p>
    <w:p>
      <w:pPr>
        <w:ind w:left="2" w:firstLine="475"/>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14.7</w:t>
      </w:r>
      <w:r>
        <w:rPr>
          <w:rFonts w:hint="eastAsia" w:ascii="宋体" w:hAnsi="宋体"/>
          <w:color w:val="000000" w:themeColor="text1"/>
          <w:sz w:val="24"/>
          <w14:textFill>
            <w14:solidFill>
              <w14:schemeClr w14:val="tx1"/>
            </w14:solidFill>
          </w14:textFill>
        </w:rPr>
        <w:t xml:space="preserve">.3属于本文件规定的无效条件，但在评标过程中又未被评委会发现的。</w:t>
      </w:r>
      <w:r/>
    </w:p>
    <w:p>
      <w:pPr>
        <w:ind w:left="2" w:firstLine="475"/>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14.7</w:t>
      </w:r>
      <w:r>
        <w:rPr>
          <w:rFonts w:hint="eastAsia" w:ascii="宋体" w:hAnsi="宋体"/>
          <w:color w:val="000000" w:themeColor="text1"/>
          <w:sz w:val="24"/>
          <w14:textFill>
            <w14:solidFill>
              <w14:schemeClr w14:val="tx1"/>
            </w14:solidFill>
          </w14:textFill>
        </w:rPr>
        <w:t xml:space="preserve">.4与采购人或者其他供应商恶意串通的。</w:t>
      </w:r>
      <w:r/>
    </w:p>
    <w:p>
      <w:pPr>
        <w:ind w:left="2" w:firstLine="475"/>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14.7</w:t>
      </w:r>
      <w:r>
        <w:rPr>
          <w:rFonts w:hint="eastAsia" w:ascii="宋体" w:hAnsi="宋体"/>
          <w:color w:val="000000" w:themeColor="text1"/>
          <w:sz w:val="24"/>
          <w14:textFill>
            <w14:solidFill>
              <w14:schemeClr w14:val="tx1"/>
            </w14:solidFill>
          </w14:textFill>
        </w:rPr>
        <w:t xml:space="preserve">.5采取不正当手段诋毁、排挤其他供应商的。</w:t>
      </w:r>
      <w:r/>
    </w:p>
    <w:p>
      <w:pPr>
        <w:ind w:firstLine="482"/>
        <w:jc w:val="left"/>
        <w:spacing w:line="480" w:lineRule="exact"/>
        <w:widowControl/>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17．比较与评价</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17.1评标委员会将按本招标文件规定的评标方法与标准，对资格性检查和符合性检查合格的投标文件进行商务和技术评估，综合比较与评价。</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17.2对漏（缺）报项的处理：招标文件中要求列入报价的费用（含配置、功能），漏（缺）报的视同已含在投标总价中。对多报项及赠送项的价格评标时不予核减，全部进入评标评议。</w:t>
      </w:r>
      <w:r/>
    </w:p>
    <w:p>
      <w:pPr>
        <w:ind w:firstLine="482"/>
        <w:jc w:val="left"/>
        <w:spacing w:line="480" w:lineRule="exact"/>
        <w:widowControl/>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18．评标过程及保密原则</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18.1凡与本次招标有关人员对属于审查、澄清、评价和比较投标的有关资料以及定标意向等，均不得向投标人或其他人员透露。否则,将按有关规定追究相关人员的责任。</w:t>
      </w:r>
      <w:r/>
    </w:p>
    <w:p>
      <w:pPr>
        <w:ind w:firstLine="48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18.2在评标期间，投标人试图影响或干预评审的任何行为，将导致其投标被作为无效投标，并承担相应的法律责任</w:t>
      </w:r>
      <w:r>
        <w:rPr>
          <w:rFonts w:hint="eastAsia" w:ascii="宋体" w:hAnsi="宋体"/>
          <w:color w:val="000000" w:themeColor="text1"/>
          <w:sz w:val="24"/>
          <w14:textFill>
            <w14:solidFill>
              <w14:schemeClr w14:val="tx1"/>
            </w14:solidFill>
          </w14:textFill>
        </w:rPr>
        <w:t xml:space="preserve">。</w:t>
      </w:r>
      <w:r/>
    </w:p>
    <w:p>
      <w:pPr>
        <w:jc w:val="center"/>
        <w:spacing w:before="100" w:beforeAutospacing="1" w:after="100" w:afterAutospacing="1" w:line="480" w:lineRule="exact"/>
        <w:widowControl/>
        <w:rPr>
          <w:rFonts w:ascii="宋体" w:hAnsi="宋体" w:cs="宋体"/>
          <w:b/>
          <w:color w:val="000000" w:themeColor="text1"/>
          <w:sz w:val="36"/>
          <w:szCs w:val="32"/>
          <w14:textFill>
            <w14:solidFill>
              <w14:schemeClr w14:val="tx1"/>
            </w14:solidFill>
          </w14:textFill>
        </w:rPr>
      </w:pPr>
      <w:r>
        <w:rPr>
          <w:rFonts w:hint="eastAsia" w:ascii="宋体" w:hAnsi="宋体" w:cs="宋体"/>
          <w:b/>
          <w:color w:val="000000" w:themeColor="text1"/>
          <w:sz w:val="36"/>
          <w:szCs w:val="32"/>
          <w14:textFill>
            <w14:solidFill>
              <w14:schemeClr w14:val="tx1"/>
            </w14:solidFill>
          </w14:textFill>
        </w:rPr>
        <w:t xml:space="preserve">七、定  标</w:t>
      </w:r>
      <w:r/>
    </w:p>
    <w:p>
      <w:pPr>
        <w:ind w:firstLine="482"/>
        <w:spacing w:line="480" w:lineRule="exac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19</w:t>
      </w:r>
      <w:r>
        <w:rPr>
          <w:rFonts w:hint="eastAsia" w:ascii="宋体" w:hAnsi="宋体"/>
          <w:b/>
          <w:color w:val="000000" w:themeColor="text1"/>
          <w:sz w:val="24"/>
          <w14:textFill>
            <w14:solidFill>
              <w14:schemeClr w14:val="tx1"/>
            </w14:solidFill>
          </w14:textFill>
        </w:rPr>
        <w:t xml:space="preserve">．定标原则</w:t>
      </w:r>
      <w:r/>
    </w:p>
    <w:p>
      <w:pPr>
        <w:ind w:firstLine="480"/>
        <w:keepLines w:val="0"/>
        <w:keepNext w:val="0"/>
        <w:pageBreakBefore w:val="0"/>
        <w:spacing w:line="460" w:lineRule="exact"/>
        <w:rPr>
          <w:rFonts w:hint="eastAsia" w:ascii="宋体" w:hAnsi="宋体" w:cs="宋体"/>
          <w:b/>
          <w:bCs/>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19.</w:t>
      </w: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s="宋体"/>
          <w:b/>
          <w:bCs/>
          <w:color w:val="000000" w:themeColor="text1"/>
          <w:sz w:val="24"/>
          <w:highlight w:val="none"/>
          <w14:textFill>
            <w14:solidFill>
              <w14:schemeClr w14:val="tx1"/>
            </w14:solidFill>
          </w14:textFill>
        </w:rPr>
        <w:t xml:space="preserve">本次招标评标方法为最低评标价法。采用最低评标价法的，评标结果按投标报价由低到高顺序排列。投标报价相同的并列，投标文件满足招标文件全部实质性要求且投标报价最低的投标人为排名第一的中标候选人。</w:t>
      </w:r>
      <w:r/>
    </w:p>
    <w:p>
      <w:pPr>
        <w:ind w:firstLine="480"/>
        <w:keepLines w:val="0"/>
        <w:keepNext w:val="0"/>
        <w:pageBreakBefore w:val="0"/>
        <w:spacing w:line="460" w:lineRule="exact"/>
        <w:shd w:val="clear" w:color="auto" w:fill="auto"/>
        <w:rPr>
          <w:rFonts w:hint="eastAsia" w:ascii="宋体" w:hAnsi="宋体" w:cs="宋体"/>
          <w:b/>
          <w:color w:val="000000" w:themeColor="text1"/>
          <w:sz w:val="24"/>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推荐的中标候选人数：1名。</w:t>
      </w:r>
      <w:r>
        <w:rPr>
          <w:rFonts w:hint="eastAsia" w:ascii="宋体" w:hAnsi="宋体" w:eastAsia="宋体" w:cs="宋体"/>
          <w:bCs/>
          <w:color w:val="000000" w:themeColor="text1"/>
          <w:sz w:val="24"/>
          <w:highlight w:val="none"/>
          <w14:textFill>
            <w14:solidFill>
              <w14:schemeClr w14:val="tx1"/>
            </w14:solidFill>
          </w14:textFill>
        </w:rPr>
        <w:t xml:space="preserve">排名第一的中标候选人放弃中标，或因不可抗力提出不能履行合同，或者被查实存在影响中标结果的违法行为等情形，不符合中标条件的，本项目直接重新招标，不得确定其他投标人为中标人。</w:t>
      </w:r>
      <w:r/>
    </w:p>
    <w:p>
      <w:pPr>
        <w:ind w:firstLine="482"/>
        <w:spacing w:line="48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2</w:t>
      </w:r>
      <w:r>
        <w:rPr>
          <w:rFonts w:ascii="宋体" w:hAnsi="宋体"/>
          <w:b/>
          <w:color w:val="000000" w:themeColor="text1"/>
          <w:sz w:val="24"/>
          <w14:textFill>
            <w14:solidFill>
              <w14:schemeClr w14:val="tx1"/>
            </w14:solidFill>
          </w14:textFill>
        </w:rPr>
        <w:t xml:space="preserve">0</w:t>
      </w:r>
      <w:r>
        <w:rPr>
          <w:rFonts w:hint="eastAsia" w:ascii="宋体" w:hAnsi="宋体"/>
          <w:b/>
          <w:color w:val="000000" w:themeColor="text1"/>
          <w:sz w:val="24"/>
          <w:lang w:val="en-US" w:eastAsia="zh-CN"/>
          <w14:textFill>
            <w14:solidFill>
              <w14:schemeClr w14:val="tx1"/>
            </w14:solidFill>
          </w14:textFill>
        </w:rPr>
        <w:t xml:space="preserve">.</w:t>
      </w:r>
      <w:r>
        <w:rPr>
          <w:rFonts w:hint="eastAsia" w:ascii="宋体" w:hAnsi="宋体"/>
          <w:b/>
          <w:color w:val="000000" w:themeColor="text1"/>
          <w:sz w:val="24"/>
          <w14:textFill>
            <w14:solidFill>
              <w14:schemeClr w14:val="tx1"/>
            </w14:solidFill>
          </w14:textFill>
        </w:rPr>
        <w:t xml:space="preserve">确定中标供应商</w:t>
      </w:r>
      <w:r/>
    </w:p>
    <w:p>
      <w:pPr>
        <w:ind w:firstLine="480"/>
        <w:spacing w:line="4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采购人将根据评标委员会的书面评标报告，依据法律法规确定中标人。采购人不得在评标委员会推荐的中标候选人之外确定中标人，否则中标结果无效。</w:t>
      </w:r>
      <w:r/>
    </w:p>
    <w:p>
      <w:pPr>
        <w:numPr>
          <w:ilvl w:val="0"/>
          <w:numId w:val="0"/>
        </w:numPr>
        <w:ind w:firstLine="482"/>
        <w:spacing w:line="480" w:lineRule="exact"/>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lang w:val="en-US" w:eastAsia="zh-CN" w:bidi="ar-SA"/>
          <w14:textFill>
            <w14:solidFill>
              <w14:schemeClr w14:val="tx1"/>
            </w14:solidFill>
          </w14:textFill>
        </w:rPr>
        <w:t xml:space="preserve">21.</w:t>
      </w:r>
      <w:r>
        <w:rPr>
          <w:rFonts w:hint="eastAsia" w:ascii="宋体" w:hAnsi="宋体" w:cs="宋体"/>
          <w:b/>
          <w:color w:val="000000" w:themeColor="text1"/>
          <w:sz w:val="24"/>
          <w14:textFill>
            <w14:solidFill>
              <w14:schemeClr w14:val="tx1"/>
            </w14:solidFill>
          </w14:textFill>
        </w:rPr>
        <w:t xml:space="preserve">中标通知书和签订合同</w:t>
      </w:r>
      <w:r/>
    </w:p>
    <w:p>
      <w:pPr>
        <w:numPr>
          <w:ilvl w:val="1"/>
          <w:numId w:val="0"/>
        </w:numPr>
        <w:ind w:left="0" w:firstLine="480"/>
        <w:spacing w:line="480" w:lineRule="exact"/>
        <w:rPr>
          <w:color w:val="000000" w:themeColor="text1"/>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21.1</w:t>
      </w:r>
      <w:r>
        <w:rPr>
          <w:rFonts w:hint="eastAsia" w:ascii="宋体" w:hAnsi="宋体" w:cs="宋体"/>
          <w:color w:val="000000" w:themeColor="text1"/>
          <w:sz w:val="24"/>
          <w:highlight w:val="none"/>
          <w14:textFill>
            <w14:solidFill>
              <w14:schemeClr w14:val="tx1"/>
            </w14:solidFill>
          </w14:textFill>
        </w:rPr>
        <w:t xml:space="preserve">评审结束后，中标公告在江苏省政府采购网、盐城市政府采购网、</w:t>
      </w:r>
      <w:r>
        <w:rPr>
          <w:rFonts w:hint="eastAsia" w:ascii="宋体" w:hAnsi="宋体" w:cs="宋体"/>
          <w:bCs/>
          <w:color w:val="000000" w:themeColor="text1"/>
          <w:sz w:val="24"/>
          <w:highlight w:val="none"/>
          <w14:textFill>
            <w14:solidFill>
              <w14:schemeClr w14:val="tx1"/>
            </w14:solidFill>
          </w14:textFill>
        </w:rPr>
        <w:t xml:space="preserve">建湖县公共资源交易电子化服务平台</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"http://zhumadian.hngp.gov.cn/prx/000/http/www.sxztb.gov.cn/"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 xml:space="preserve">等相关媒体发布；</w:t>
      </w:r>
      <w:r>
        <w:rPr>
          <w:rFonts w:hint="eastAsia" w:ascii="宋体" w:hAnsi="宋体" w:cs="宋体"/>
          <w:color w:val="000000" w:themeColor="text1"/>
          <w:sz w:val="24"/>
          <w:highlight w:val="none"/>
          <w:lang w:val="en-US" w:eastAsia="zh-CN"/>
          <w14:textFill>
            <w14:solidFill>
              <w14:schemeClr w14:val="tx1"/>
            </w14:solidFill>
          </w14:textFill>
        </w:rPr>
        <w:t xml:space="preserve">在公示中标结果的同时</w:t>
      </w:r>
      <w:r>
        <w:rPr>
          <w:rFonts w:hint="eastAsia" w:ascii="宋体" w:hAnsi="宋体" w:cs="宋体"/>
          <w:color w:val="000000" w:themeColor="text1"/>
          <w:sz w:val="24"/>
          <w:highlight w:val="none"/>
          <w14:textFill>
            <w14:solidFill>
              <w14:schemeClr w14:val="tx1"/>
            </w14:solidFill>
          </w14:textFill>
        </w:rPr>
        <w:t xml:space="preserve">向中标供应商发出中标通知书。中标通知书成为合同文件的组成部分，具有法律效力。</w:t>
      </w:r>
      <w:r/>
    </w:p>
    <w:p>
      <w:pPr>
        <w:ind w:firstLine="48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21.2</w:t>
      </w:r>
      <w:r>
        <w:rPr>
          <w:rFonts w:hint="eastAsia" w:ascii="宋体" w:hAnsi="宋体" w:cs="宋体"/>
          <w:color w:val="000000" w:themeColor="text1"/>
          <w:sz w:val="24"/>
          <w:highlight w:val="none"/>
          <w14:textFill>
            <w14:solidFill>
              <w14:schemeClr w14:val="tx1"/>
            </w14:solidFill>
          </w14:textFill>
        </w:rPr>
        <w:t xml:space="preserve">政府采购项目的采购合同自签订之日起七个工作日内，采购人应当将合同副本报同级政府采购监督管理部门和有关部门备案。</w:t>
      </w:r>
      <w:r/>
    </w:p>
    <w:p>
      <w:pPr>
        <w:ind w:firstLine="48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中标单位如果未按中标通知书规定日期与采购单位签订合同，或要求更改招标文件内容而拖延合同签订，按照政府采购法相关法律法规执行</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480" w:lineRule="exact"/>
        <w:widowControl/>
        <w:rPr>
          <w:rFonts w:ascii="宋体" w:hAnsi="宋体" w:cs="Arial"/>
          <w:b/>
          <w:color w:val="000000" w:themeColor="text1"/>
          <w:sz w:val="24"/>
          <w:szCs w:val="24"/>
          <w14:textFill>
            <w14:solidFill>
              <w14:schemeClr w14:val="tx1"/>
            </w14:solidFill>
          </w14:textFill>
        </w:rPr>
      </w:pPr>
      <w:r>
        <w:rPr>
          <w:rFonts w:hint="eastAsia" w:ascii="宋体" w:hAnsi="宋体" w:cs="Arial"/>
          <w:b/>
          <w:color w:val="000000" w:themeColor="text1"/>
          <w:sz w:val="24"/>
          <w:szCs w:val="24"/>
          <w14:textFill>
            <w14:solidFill>
              <w14:schemeClr w14:val="tx1"/>
            </w14:solidFill>
          </w14:textFill>
        </w:rPr>
        <w:t xml:space="preserve">22. 质疑和投诉</w:t>
      </w:r>
      <w:r/>
    </w:p>
    <w:p>
      <w:pPr>
        <w:ind w:firstLine="480"/>
        <w:jc w:val="left"/>
        <w:keepLines w:val="0"/>
        <w:keepNext w:val="0"/>
        <w:pageBreakBefore w:val="0"/>
        <w:spacing w:line="460" w:lineRule="exact"/>
        <w:widowControl/>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22.1 质疑供应商是指直接参加本次投标活动的供应商，未参加投标活动的供应商或在投标活动中自身权益未受到损害的供应商所提出的质疑不予受理；</w:t>
      </w:r>
      <w:r/>
    </w:p>
    <w:p>
      <w:pPr>
        <w:ind w:firstLine="480"/>
        <w:jc w:val="left"/>
        <w:keepLines w:val="0"/>
        <w:keepNext w:val="0"/>
        <w:pageBreakBefore w:val="0"/>
        <w:spacing w:line="460" w:lineRule="exact"/>
        <w:widowControl/>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22.2 质疑供应商必须以书面形式向采购人、采购代理机构提出质疑；</w:t>
      </w:r>
      <w:r/>
    </w:p>
    <w:p>
      <w:pPr>
        <w:ind w:firstLine="480"/>
        <w:jc w:val="left"/>
        <w:keepLines w:val="0"/>
        <w:keepNext w:val="0"/>
        <w:pageBreakBefore w:val="0"/>
        <w:spacing w:line="460" w:lineRule="exact"/>
        <w:widowControl/>
        <w:rPr>
          <w:rFonts w:hint="eastAsia"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22.3供应商应当在法定质疑期内一次性提出针对同一采购程序环节的质疑。供应商如在法定期限内对同一采购程序环节提出多次质疑的，采购人将只对供应商第一次质疑作出答复；</w:t>
      </w:r>
      <w:r/>
    </w:p>
    <w:p>
      <w:pPr>
        <w:ind w:firstLine="480"/>
        <w:jc w:val="left"/>
        <w:keepLines w:val="0"/>
        <w:keepNext w:val="0"/>
        <w:pageBreakBefore w:val="0"/>
        <w:spacing w:line="460" w:lineRule="exact"/>
        <w:widowControl/>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22.4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p>
    <w:p>
      <w:pPr>
        <w:ind w:firstLine="480"/>
        <w:jc w:val="left"/>
        <w:keepLines w:val="0"/>
        <w:keepNext w:val="0"/>
        <w:pageBreakBefore w:val="0"/>
        <w:spacing w:line="460" w:lineRule="exact"/>
        <w:widowControl/>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（1）供应商的姓名或者名称、地址、邮编、联系人及联系电话；</w:t>
      </w:r>
      <w:r/>
    </w:p>
    <w:p>
      <w:pPr>
        <w:ind w:firstLine="480"/>
        <w:jc w:val="left"/>
        <w:keepLines w:val="0"/>
        <w:keepNext w:val="0"/>
        <w:pageBreakBefore w:val="0"/>
        <w:spacing w:line="460" w:lineRule="exact"/>
        <w:widowControl/>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（2）质疑项目的名称、编号；</w:t>
      </w:r>
      <w:r/>
    </w:p>
    <w:p>
      <w:pPr>
        <w:ind w:firstLine="480"/>
        <w:jc w:val="left"/>
        <w:keepLines w:val="0"/>
        <w:keepNext w:val="0"/>
        <w:pageBreakBefore w:val="0"/>
        <w:spacing w:line="460" w:lineRule="exact"/>
        <w:widowControl/>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（3）具体、明确的质疑事项和与质疑事项相关的请求；</w:t>
      </w:r>
      <w:r/>
    </w:p>
    <w:p>
      <w:pPr>
        <w:ind w:firstLine="480"/>
        <w:jc w:val="left"/>
        <w:keepLines w:val="0"/>
        <w:keepNext w:val="0"/>
        <w:pageBreakBefore w:val="0"/>
        <w:spacing w:line="460" w:lineRule="exact"/>
        <w:widowControl/>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（4）事实依据；</w:t>
      </w:r>
      <w:r/>
    </w:p>
    <w:p>
      <w:pPr>
        <w:ind w:firstLine="480"/>
        <w:jc w:val="left"/>
        <w:keepLines w:val="0"/>
        <w:keepNext w:val="0"/>
        <w:pageBreakBefore w:val="0"/>
        <w:spacing w:line="460" w:lineRule="exact"/>
        <w:widowControl/>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（5）必要的法律依据；</w:t>
      </w:r>
      <w:r/>
    </w:p>
    <w:p>
      <w:pPr>
        <w:ind w:firstLine="480"/>
        <w:jc w:val="left"/>
        <w:keepLines w:val="0"/>
        <w:keepNext w:val="0"/>
        <w:pageBreakBefore w:val="0"/>
        <w:spacing w:line="460" w:lineRule="exact"/>
        <w:widowControl/>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（6）提出质疑的日期。</w:t>
      </w:r>
      <w:r/>
    </w:p>
    <w:p>
      <w:pPr>
        <w:ind w:firstLine="480"/>
        <w:jc w:val="left"/>
        <w:keepLines w:val="0"/>
        <w:keepNext w:val="0"/>
        <w:pageBreakBefore w:val="0"/>
        <w:spacing w:line="460" w:lineRule="exact"/>
        <w:widowControl/>
        <w:rPr>
          <w:rFonts w:hint="eastAsia"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22.5采购人或采购代理机构只接收以纸质原件形式送达的质疑,采购人或采购代理机构不接受未填写快递运单的快件；</w:t>
      </w:r>
      <w:r/>
    </w:p>
    <w:p>
      <w:pPr>
        <w:ind w:firstLine="480"/>
        <w:jc w:val="left"/>
        <w:keepLines w:val="0"/>
        <w:keepNext w:val="0"/>
        <w:pageBreakBefore w:val="0"/>
        <w:spacing w:line="460" w:lineRule="exact"/>
        <w:widowControl/>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22.6 采购人或代理机构在收到供应商的书面质疑后将及时组织调查核实，在七个工作日内作出答复，并以书面形式通知质疑供应商，答复的内容不涉及商业秘密；</w:t>
      </w:r>
      <w:r/>
    </w:p>
    <w:p>
      <w:pPr>
        <w:ind w:firstLine="480"/>
        <w:jc w:val="left"/>
        <w:keepLines w:val="0"/>
        <w:keepNext w:val="0"/>
        <w:pageBreakBefore w:val="0"/>
        <w:spacing w:line="460" w:lineRule="exact"/>
        <w:widowControl/>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22.7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建湖县财政局投诉。</w:t>
      </w:r>
      <w:r/>
    </w:p>
    <w:p>
      <w:pPr>
        <w:ind w:firstLine="480"/>
        <w:jc w:val="left"/>
        <w:keepLines w:val="0"/>
        <w:keepNext w:val="0"/>
        <w:pageBreakBefore w:val="0"/>
        <w:spacing w:line="460" w:lineRule="exact"/>
        <w:widowControl/>
        <w:rPr>
          <w:rFonts w:hint="eastAsia"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22.8 以下情形的质疑不予受理</w:t>
      </w:r>
      <w:r/>
    </w:p>
    <w:p>
      <w:pPr>
        <w:ind w:firstLine="480"/>
        <w:jc w:val="left"/>
        <w:keepLines w:val="0"/>
        <w:keepNext w:val="0"/>
        <w:pageBreakBefore w:val="0"/>
        <w:spacing w:line="460" w:lineRule="exact"/>
        <w:widowControl/>
        <w:rPr>
          <w:rFonts w:hint="eastAsia"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22.8.1内容不符合《政府采购质疑和投诉办法》第十二条规定的质疑；</w:t>
      </w:r>
      <w:r/>
    </w:p>
    <w:p>
      <w:pPr>
        <w:ind w:firstLine="480"/>
        <w:jc w:val="left"/>
        <w:keepLines w:val="0"/>
        <w:keepNext w:val="0"/>
        <w:pageBreakBefore w:val="0"/>
        <w:spacing w:line="460" w:lineRule="exact"/>
        <w:widowControl/>
        <w:rPr>
          <w:rFonts w:hint="eastAsia"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22.8.2超出政府采购法定期限的质疑；</w:t>
      </w:r>
      <w:r/>
    </w:p>
    <w:p>
      <w:pPr>
        <w:ind w:firstLine="480"/>
        <w:jc w:val="left"/>
        <w:keepLines w:val="0"/>
        <w:keepNext w:val="0"/>
        <w:pageBreakBefore w:val="0"/>
        <w:spacing w:line="460" w:lineRule="exact"/>
        <w:widowControl/>
        <w:rPr>
          <w:rFonts w:hint="eastAsia"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22.8.3以传真、电子邮件等方式递交的非原件形式的质疑；</w:t>
      </w:r>
      <w:r/>
    </w:p>
    <w:p>
      <w:pPr>
        <w:ind w:firstLine="480"/>
        <w:jc w:val="left"/>
        <w:keepLines w:val="0"/>
        <w:keepNext w:val="0"/>
        <w:pageBreakBefore w:val="0"/>
        <w:spacing w:line="460" w:lineRule="exact"/>
        <w:widowControl/>
        <w:rPr>
          <w:rFonts w:hint="eastAsia"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22.8.4未参加投标活动的供应商或在投标活动中自身权益未受到损害的供应商所提出的质疑；</w:t>
      </w:r>
      <w:r/>
    </w:p>
    <w:p>
      <w:pPr>
        <w:ind w:firstLine="480"/>
        <w:jc w:val="left"/>
        <w:keepLines w:val="0"/>
        <w:keepNext w:val="0"/>
        <w:pageBreakBefore w:val="0"/>
        <w:spacing w:line="460" w:lineRule="exact"/>
        <w:widowControl/>
        <w:rPr>
          <w:rFonts w:hint="eastAsia"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22.8.5供应商组成联合体参加投标，联合体中任何一方或多方未按要求签字、盖章、加盖公章的质疑；</w:t>
      </w:r>
      <w:r/>
    </w:p>
    <w:p>
      <w:pPr>
        <w:ind w:firstLine="480"/>
        <w:jc w:val="left"/>
        <w:keepLines w:val="0"/>
        <w:keepNext w:val="0"/>
        <w:pageBreakBefore w:val="0"/>
        <w:spacing w:line="460" w:lineRule="exact"/>
        <w:widowControl/>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22.9 质疑或投诉程序</w:t>
      </w:r>
      <w:r/>
    </w:p>
    <w:p>
      <w:pPr>
        <w:ind w:firstLine="480"/>
        <w:jc w:val="left"/>
        <w:keepLines w:val="0"/>
        <w:keepNext w:val="0"/>
        <w:pageBreakBefore w:val="0"/>
        <w:spacing w:line="460" w:lineRule="exact"/>
        <w:widowControl/>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投标人或者其他利害关系人不按规定投诉或通过捏造事实、伪造证明材料等方式提出异议或投诉，影响招投标活动正常进行的，招投标行政监督部门不予受理，并给予警告。</w:t>
      </w:r>
      <w:r/>
    </w:p>
    <w:p>
      <w:pPr>
        <w:ind w:firstLine="480"/>
        <w:jc w:val="left"/>
        <w:keepLines w:val="0"/>
        <w:keepNext w:val="0"/>
        <w:pageBreakBefore w:val="0"/>
        <w:spacing w:line="460" w:lineRule="exact"/>
        <w:widowControl/>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22.10 恶意投诉情形</w:t>
      </w:r>
      <w:r/>
    </w:p>
    <w:p>
      <w:pPr>
        <w:ind w:firstLine="480"/>
        <w:jc w:val="left"/>
        <w:keepLines w:val="0"/>
        <w:keepNext w:val="0"/>
        <w:pageBreakBefore w:val="0"/>
        <w:spacing w:line="460" w:lineRule="exact"/>
        <w:widowControl/>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下列情况之一，投标人的投诉将被界定为恶意投诉，监管机构将对投诉人按有关规定列入不良记录名单并上网公示，投标人今后参与政府项目将受到影响：</w:t>
      </w:r>
      <w:r/>
    </w:p>
    <w:p>
      <w:pPr>
        <w:ind w:firstLine="480"/>
        <w:jc w:val="left"/>
        <w:keepLines w:val="0"/>
        <w:keepNext w:val="0"/>
        <w:pageBreakBefore w:val="0"/>
        <w:spacing w:line="460" w:lineRule="exact"/>
        <w:widowControl/>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（1）未按规定向投诉处理部门投诉或向不同部门多方投诉的；</w:t>
      </w:r>
      <w:r/>
    </w:p>
    <w:p>
      <w:pPr>
        <w:ind w:firstLine="480"/>
        <w:jc w:val="left"/>
        <w:keepLines w:val="0"/>
        <w:keepNext w:val="0"/>
        <w:pageBreakBefore w:val="0"/>
        <w:spacing w:line="460" w:lineRule="exact"/>
        <w:widowControl/>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（2）不符合投诉受理条件，被告知后仍进行投诉的；</w:t>
      </w:r>
      <w:r/>
    </w:p>
    <w:p>
      <w:pPr>
        <w:ind w:firstLine="480"/>
        <w:jc w:val="left"/>
        <w:keepLines w:val="0"/>
        <w:keepNext w:val="0"/>
        <w:pageBreakBefore w:val="0"/>
        <w:spacing w:line="460" w:lineRule="exact"/>
        <w:widowControl/>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（3）投诉处理部门受理投诉后，投诉人仍就同一内容向其他部门进行投诉的；</w:t>
      </w:r>
      <w:r/>
    </w:p>
    <w:p>
      <w:pPr>
        <w:ind w:firstLine="480"/>
        <w:jc w:val="left"/>
        <w:keepLines w:val="0"/>
        <w:keepNext w:val="0"/>
        <w:pageBreakBefore w:val="0"/>
        <w:spacing w:line="460" w:lineRule="exact"/>
        <w:widowControl/>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（4）捏造事实、伪造材料进行投诉或在网络等媒体上进行失实报道的；</w:t>
      </w:r>
      <w:r/>
    </w:p>
    <w:p>
      <w:pPr>
        <w:ind w:firstLine="480"/>
        <w:jc w:val="left"/>
        <w:keepLines w:val="0"/>
        <w:keepNext w:val="0"/>
        <w:pageBreakBefore w:val="0"/>
        <w:spacing w:line="460" w:lineRule="exact"/>
        <w:widowControl/>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（5）投诉经查失实，被告知后，仍然恶意缠诉的；</w:t>
      </w:r>
      <w:r/>
    </w:p>
    <w:p>
      <w:pPr>
        <w:ind w:firstLine="480"/>
        <w:jc w:val="left"/>
        <w:keepLines w:val="0"/>
        <w:keepNext w:val="0"/>
        <w:pageBreakBefore w:val="0"/>
        <w:spacing w:line="460" w:lineRule="exact"/>
        <w:widowControl/>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（6）一年内三次以上失实投诉的；</w:t>
      </w:r>
      <w:r/>
    </w:p>
    <w:p>
      <w:pPr>
        <w:ind w:firstLine="480"/>
        <w:jc w:val="left"/>
        <w:keepLines w:val="0"/>
        <w:keepNext w:val="0"/>
        <w:pageBreakBefore w:val="0"/>
        <w:spacing w:line="460" w:lineRule="exact"/>
        <w:widowControl/>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（7）直接向领导、纪委、检察部门写匿名信等。</w:t>
      </w:r>
      <w:r/>
    </w:p>
    <w:p>
      <w:pPr>
        <w:ind w:firstLine="480"/>
        <w:jc w:val="left"/>
        <w:keepLines w:val="0"/>
        <w:keepNext w:val="0"/>
        <w:pageBreakBefore w:val="0"/>
        <w:spacing w:line="460" w:lineRule="exact"/>
        <w:widowControl/>
        <w:rPr>
          <w:rFonts w:ascii="宋体" w:hAnsi="宋体" w:cs="宋体"/>
          <w:b w:val="0"/>
          <w:bCs/>
          <w:color w:val="000000" w:themeColor="text1"/>
          <w:sz w:val="24"/>
          <w14:textFill>
            <w14:solidFill>
              <w14:schemeClr w14:val="tx1"/>
            </w14:solidFill>
          </w14:textFill>
        </w:rPr>
      </w:pPr>
      <w:r/>
      <w:bookmarkStart w:id="3" w:name="_Hlk153783081"/>
      <w:r>
        <w:rPr>
          <w:rFonts w:hint="eastAsia" w:ascii="宋体" w:hAnsi="宋体" w:cs="Arial"/>
          <w:b w:val="0"/>
          <w:bCs/>
          <w:color w:val="000000" w:themeColor="text1"/>
          <w:sz w:val="24"/>
          <w:szCs w:val="24"/>
          <w14:textFill>
            <w14:solidFill>
              <w14:schemeClr w14:val="tx1"/>
            </w14:solidFill>
          </w14:textFill>
        </w:rPr>
        <w:t xml:space="preserve">23.</w:t>
      </w:r>
      <w:r>
        <w:rPr>
          <w:rFonts w:hint="eastAsia" w:ascii="宋体" w:hAnsi="宋体" w:cs="宋体"/>
          <w:b w:val="0"/>
          <w:bCs/>
          <w:color w:val="000000" w:themeColor="text1"/>
          <w:sz w:val="24"/>
          <w14:textFill>
            <w14:solidFill>
              <w14:schemeClr w14:val="tx1"/>
            </w14:solidFill>
          </w14:textFill>
        </w:rPr>
        <w:t xml:space="preserve">投标人有下列行为之一造成采购人重新招标的，采购人重新招标时可以拒绝其参加投标：</w:t>
      </w:r>
      <w:r/>
    </w:p>
    <w:p>
      <w:pPr>
        <w:ind w:firstLine="482"/>
        <w:keepLines w:val="0"/>
        <w:keepNext w:val="0"/>
        <w:pageBreakBefore w:val="0"/>
        <w:spacing w:before="50" w:line="460" w:lineRule="exact"/>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（1）无故放弃中标；</w:t>
      </w:r>
      <w:r/>
    </w:p>
    <w:p>
      <w:pPr>
        <w:ind w:firstLine="482"/>
        <w:keepLines w:val="0"/>
        <w:keepNext w:val="0"/>
        <w:pageBreakBefore w:val="0"/>
        <w:spacing w:before="50" w:line="460" w:lineRule="exact"/>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（2）串通投标；</w:t>
      </w:r>
      <w:r/>
    </w:p>
    <w:p>
      <w:pPr>
        <w:ind w:firstLine="482"/>
        <w:keepLines w:val="0"/>
        <w:keepNext w:val="0"/>
        <w:pageBreakBefore w:val="0"/>
        <w:spacing w:before="50" w:line="460" w:lineRule="exact"/>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（3）存在弄虚作假行为；</w:t>
      </w:r>
      <w:r/>
    </w:p>
    <w:p>
      <w:pPr>
        <w:ind w:firstLine="482"/>
        <w:keepLines w:val="0"/>
        <w:keepNext w:val="0"/>
        <w:pageBreakBefore w:val="0"/>
        <w:spacing w:before="50" w:line="460" w:lineRule="exact"/>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（4）以可能影响履约的异常低价参加投标；</w:t>
      </w:r>
      <w:r/>
    </w:p>
    <w:p>
      <w:pPr>
        <w:ind w:firstLine="482"/>
        <w:keepLines w:val="0"/>
        <w:keepNext w:val="0"/>
        <w:pageBreakBefore w:val="0"/>
        <w:spacing w:before="50" w:line="460" w:lineRule="exact"/>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（5）其他违反法律、法规的行为。</w:t>
      </w:r>
      <w:r/>
    </w:p>
    <w:p>
      <w:pPr>
        <w:ind w:firstLine="480"/>
        <w:jc w:val="left"/>
        <w:keepLines w:val="0"/>
        <w:keepNext w:val="0"/>
        <w:pageBreakBefore w:val="0"/>
        <w:spacing w:line="460" w:lineRule="exact"/>
        <w:widowControl/>
        <w:rPr>
          <w:rFonts w:ascii="宋体" w:hAnsi="宋体" w:cs="Arial"/>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对三年内在与招标人合同履行过程中被依法判定存在违约行为导致招标人重大损失或者被列入严重失信主体名单的法人、非法人组织或者自然人，招标人可以拒绝其参加投标。</w:t>
      </w:r>
      <w:bookmarkEnd w:id="3"/>
      <w:r/>
      <w:r/>
    </w:p>
    <w:p>
      <w:pPr>
        <w:ind w:firstLine="480"/>
        <w:jc w:val="left"/>
        <w:keepLines w:val="0"/>
        <w:keepNext w:val="0"/>
        <w:pageBreakBefore w:val="0"/>
        <w:spacing w:line="460" w:lineRule="exact"/>
        <w:widowControl/>
        <w:rPr>
          <w:rFonts w:ascii="宋体" w:hAnsi="宋体" w:cs="Arial"/>
          <w:b w:val="0"/>
          <w:bCs/>
          <w:color w:val="000000" w:themeColor="text1"/>
          <w:sz w:val="24"/>
          <w:szCs w:val="24"/>
          <w14:textFill>
            <w14:solidFill>
              <w14:schemeClr w14:val="tx1"/>
            </w14:solidFill>
          </w14:textFill>
        </w:rPr>
      </w:pPr>
      <w:r>
        <w:rPr>
          <w:rFonts w:hint="eastAsia" w:ascii="宋体" w:hAnsi="宋体" w:cs="Arial"/>
          <w:b w:val="0"/>
          <w:bCs/>
          <w:color w:val="000000" w:themeColor="text1"/>
          <w:sz w:val="24"/>
          <w:szCs w:val="24"/>
          <w14:textFill>
            <w14:solidFill>
              <w14:schemeClr w14:val="tx1"/>
            </w14:solidFill>
          </w14:textFill>
        </w:rPr>
        <w:t xml:space="preserve">2</w:t>
      </w:r>
      <w:r>
        <w:rPr>
          <w:rFonts w:ascii="宋体" w:hAnsi="宋体" w:cs="Arial"/>
          <w:b w:val="0"/>
          <w:bCs/>
          <w:color w:val="000000" w:themeColor="text1"/>
          <w:sz w:val="24"/>
          <w:szCs w:val="24"/>
          <w14:textFill>
            <w14:solidFill>
              <w14:schemeClr w14:val="tx1"/>
            </w14:solidFill>
          </w14:textFill>
        </w:rPr>
        <w:t xml:space="preserve">4</w:t>
      </w:r>
      <w:r>
        <w:rPr>
          <w:rFonts w:hint="eastAsia" w:ascii="宋体" w:hAnsi="宋体" w:cs="Arial"/>
          <w:b w:val="0"/>
          <w:bCs/>
          <w:color w:val="000000" w:themeColor="text1"/>
          <w:sz w:val="24"/>
          <w:szCs w:val="24"/>
          <w14:textFill>
            <w14:solidFill>
              <w14:schemeClr w14:val="tx1"/>
            </w14:solidFill>
          </w14:textFill>
        </w:rPr>
        <w:t xml:space="preserve">.电子招标投标交易平台</w:t>
      </w:r>
      <w:r/>
    </w:p>
    <w:p>
      <w:pPr>
        <w:ind w:firstLine="480"/>
        <w:jc w:val="left"/>
        <w:keepLines w:val="0"/>
        <w:keepNext w:val="0"/>
        <w:pageBreakBefore w:val="0"/>
        <w:spacing w:line="460" w:lineRule="exact"/>
        <w:widowControl/>
        <w:rPr>
          <w:rFonts w:hint="eastAsia" w:ascii="宋体" w:hAnsi="宋体"/>
          <w:b w:val="0"/>
          <w:bCs/>
          <w:color w:val="000000" w:themeColor="text1"/>
          <w:sz w:val="24"/>
          <w:highlight w:val="none"/>
          <w14:textFill>
            <w14:solidFill>
              <w14:schemeClr w14:val="tx1"/>
            </w14:solidFill>
          </w14:textFill>
        </w:rPr>
      </w:pPr>
      <w:r>
        <w:rPr>
          <w:rFonts w:ascii="宋体" w:hAnsi="宋体" w:cs="Arial"/>
          <w:b w:val="0"/>
          <w:bCs/>
          <w:color w:val="000000" w:themeColor="text1"/>
          <w:sz w:val="24"/>
          <w:szCs w:val="24"/>
          <w14:textFill>
            <w14:solidFill>
              <w14:schemeClr w14:val="tx1"/>
            </w14:solidFill>
          </w14:textFill>
        </w:rPr>
        <w:t xml:space="preserve">电子招标投标交易平台（即“苏采云”系统，网址：</w:t>
      </w:r>
      <w:r>
        <w:rPr>
          <w:b w:val="0"/>
          <w:bCs/>
          <w:color w:val="000000" w:themeColor="text1"/>
          <w14:textFill>
            <w14:solidFill>
              <w14:schemeClr w14:val="tx1"/>
            </w14:solidFill>
          </w14:textFill>
        </w:rPr>
        <w:fldChar w:fldCharType="begin"/>
      </w:r>
      <w:r>
        <w:rPr>
          <w:b w:val="0"/>
          <w:bCs/>
          <w:color w:val="000000" w:themeColor="text1"/>
          <w14:textFill>
            <w14:solidFill>
              <w14:schemeClr w14:val="tx1"/>
            </w14:solidFill>
          </w14:textFill>
        </w:rPr>
        <w:instrText xml:space="preserve"> HYPERLINK "http://jszfcg.jsczt.cn/" \o "http://jszfcg.jsczt.cn/" </w:instrText>
      </w:r>
      <w:r>
        <w:rPr>
          <w:b w:val="0"/>
          <w:bCs/>
          <w:color w:val="000000" w:themeColor="text1"/>
          <w14:textFill>
            <w14:solidFill>
              <w14:schemeClr w14:val="tx1"/>
            </w14:solidFill>
          </w14:textFill>
        </w:rPr>
        <w:fldChar w:fldCharType="separate"/>
      </w:r>
      <w:r>
        <w:rPr>
          <w:rFonts w:ascii="宋体" w:hAnsi="宋体" w:cs="Arial"/>
          <w:b w:val="0"/>
          <w:bCs/>
          <w:color w:val="000000" w:themeColor="text1"/>
          <w:sz w:val="24"/>
          <w:szCs w:val="24"/>
          <w14:textFill>
            <w14:solidFill>
              <w14:schemeClr w14:val="tx1"/>
            </w14:solidFill>
          </w14:textFill>
        </w:rPr>
        <w:t xml:space="preserve">http://jszfcg.jsczt.cn/</w:t>
      </w:r>
      <w:r>
        <w:rPr>
          <w:rFonts w:ascii="宋体" w:hAnsi="宋体" w:cs="Arial"/>
          <w:b w:val="0"/>
          <w:bCs/>
          <w:color w:val="000000" w:themeColor="text1"/>
          <w:sz w:val="24"/>
          <w:szCs w:val="24"/>
          <w14:textFill>
            <w14:solidFill>
              <w14:schemeClr w14:val="tx1"/>
            </w14:solidFill>
          </w14:textFill>
        </w:rPr>
        <w:fldChar w:fldCharType="end"/>
      </w:r>
      <w:r>
        <w:rPr>
          <w:rFonts w:ascii="宋体" w:hAnsi="宋体" w:cs="Arial"/>
          <w:b w:val="0"/>
          <w:bCs/>
          <w:color w:val="000000" w:themeColor="text1"/>
          <w:sz w:val="24"/>
          <w:szCs w:val="24"/>
          <w14:textFill>
            <w14:solidFill>
              <w14:schemeClr w14:val="tx1"/>
            </w14:solidFill>
          </w14:textFill>
        </w:rPr>
        <w:t xml:space="preserve">）相关要求是本招标文件的组成部分。</w:t>
      </w:r>
      <w:r/>
    </w:p>
    <w:p>
      <w:pPr>
        <w:ind w:firstLine="480"/>
        <w:jc w:val="left"/>
        <w:keepLines w:val="0"/>
        <w:keepNext w:val="0"/>
        <w:pageBreakBefore w:val="0"/>
        <w:spacing w:line="460" w:lineRule="exact"/>
        <w:widowControl/>
        <w:rPr>
          <w:rFonts w:hint="eastAsia" w:ascii="宋体" w:hAnsi="宋体" w:eastAsia="宋体" w:cs="Arial"/>
          <w:b w:val="0"/>
          <w:bCs/>
          <w:color w:val="000000" w:themeColor="text1"/>
          <w:sz w:val="24"/>
          <w:szCs w:val="24"/>
          <w:lang w:val="en-US" w:eastAsia="zh-CN"/>
          <w14:textFill>
            <w14:solidFill>
              <w14:schemeClr w14:val="tx1"/>
            </w14:solidFill>
          </w14:textFill>
        </w:rPr>
      </w:pPr>
      <w:r>
        <w:rPr>
          <w:rFonts w:hint="eastAsia" w:ascii="宋体" w:hAnsi="宋体" w:eastAsia="宋体" w:cs="Arial"/>
          <w:b w:val="0"/>
          <w:bCs/>
          <w:color w:val="000000" w:themeColor="text1"/>
          <w:sz w:val="24"/>
          <w:szCs w:val="24"/>
          <w:lang w:val="en-US" w:eastAsia="zh-CN"/>
          <w14:textFill>
            <w14:solidFill>
              <w14:schemeClr w14:val="tx1"/>
            </w14:solidFill>
          </w14:textFill>
        </w:rPr>
        <w:t xml:space="preserve">25. 本项目落实预付款制度，预付款比例为30%。在签订合同时，中标、成交供应商明确书面表示无需预付款或者主动要求降低预付款比例的，采购人可就预付款比例作相应调整。</w:t>
      </w:r>
      <w:r/>
    </w:p>
    <w:p>
      <w:pPr>
        <w:ind w:firstLine="472"/>
        <w:spacing w:line="460" w:lineRule="exact"/>
        <w:rPr>
          <w:rFonts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2</w:t>
      </w:r>
      <w:r>
        <w:rPr>
          <w:rFonts w:hint="eastAsia" w:ascii="宋体" w:hAnsi="宋体"/>
          <w:b w:val="0"/>
          <w:bCs/>
          <w:color w:val="000000" w:themeColor="text1"/>
          <w:sz w:val="24"/>
          <w:highlight w:val="none"/>
          <w:lang w:val="en-US" w:eastAsia="zh-CN"/>
          <w14:textFill>
            <w14:solidFill>
              <w14:schemeClr w14:val="tx1"/>
            </w14:solidFill>
          </w14:textFill>
        </w:rPr>
        <w:t xml:space="preserve">6</w:t>
      </w:r>
      <w:r>
        <w:rPr>
          <w:rFonts w:hint="eastAsia" w:ascii="宋体" w:hAnsi="宋体"/>
          <w:b w:val="0"/>
          <w:bCs/>
          <w:color w:val="000000" w:themeColor="text1"/>
          <w:sz w:val="24"/>
          <w:highlight w:val="none"/>
          <w14:textFill>
            <w14:solidFill>
              <w14:schemeClr w14:val="tx1"/>
            </w14:solidFill>
          </w14:textFill>
        </w:rPr>
        <w:t xml:space="preserve">.政府采购履约资金扶持政策</w:t>
      </w:r>
      <w:r/>
    </w:p>
    <w:p>
      <w:pPr>
        <w:ind w:firstLine="472"/>
        <w:spacing w:line="460" w:lineRule="exact"/>
        <w:rPr>
          <w:rFonts w:hint="eastAsia" w:ascii="宋体" w:hAnsi="宋体" w:cs="宋体"/>
          <w:b w:val="0"/>
          <w:bCs/>
          <w:color w:val="000000" w:themeColor="text1"/>
          <w:sz w:val="44"/>
          <w:szCs w:val="44"/>
          <w:highlight w:val="none"/>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spacing w:before="50" w:line="440" w:lineRule="exact"/>
        <w:rPr>
          <w:rFonts w:hint="eastAsia" w:ascii="宋体" w:hAnsi="宋体" w:cs="宋体"/>
          <w:b w:val="0"/>
          <w:bCs/>
          <w:color w:val="000000" w:themeColor="text1"/>
          <w:sz w:val="44"/>
          <w:szCs w:val="44"/>
          <w14:textFill>
            <w14:solidFill>
              <w14:schemeClr w14:val="tx1"/>
            </w14:solidFill>
          </w14:textFill>
        </w:rPr>
      </w:pPr>
      <w:r>
        <w:rPr>
          <w:rFonts w:hint="eastAsia" w:ascii="宋体" w:hAnsi="宋体" w:cs="宋体"/>
          <w:b w:val="0"/>
          <w:bCs/>
          <w:color w:val="000000" w:themeColor="text1"/>
          <w:sz w:val="44"/>
          <w:szCs w:val="44"/>
          <w14:textFill>
            <w14:solidFill>
              <w14:schemeClr w14:val="tx1"/>
            </w14:solidFill>
          </w14:textFill>
        </w:rPr>
      </w:r>
      <w:r/>
    </w:p>
    <w:p>
      <w:pPr>
        <w:pStyle w:val="1095"/>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1098"/>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1098"/>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1098"/>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1098"/>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1098"/>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1098"/>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1098"/>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1098"/>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1098"/>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1098"/>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1098"/>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1098"/>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1098"/>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1098"/>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1098"/>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1098"/>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1098"/>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1098"/>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1098"/>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1098"/>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1098"/>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1098"/>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1098"/>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1098"/>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1098"/>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1098"/>
        <w:ind w:left="0" w:firstLine="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spacing w:before="50" w:line="44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ind w:firstLine="1957"/>
        <w:spacing w:before="50" w:line="440" w:lineRule="exact"/>
        <w:rPr>
          <w:rFonts w:ascii="华文中宋" w:hAnsi="华文中宋" w:eastAsia="华文中宋" w:cs="Arial"/>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t xml:space="preserve">第三章  招标内容及要求</w:t>
      </w:r>
      <w:r/>
    </w:p>
    <w:p>
      <w:pPr>
        <w:ind w:firstLine="482"/>
        <w:jc w:val="left"/>
        <w:keepLines w:val="0"/>
        <w:keepNext w:val="0"/>
        <w:pageBreakBefore w:val="0"/>
        <w:spacing w:line="460" w:lineRule="exact"/>
        <w:widowControl/>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r>
      <w:r/>
    </w:p>
    <w:p>
      <w:pPr>
        <w:ind w:firstLine="482"/>
        <w:jc w:val="left"/>
        <w:keepLines w:val="0"/>
        <w:keepNext w:val="0"/>
        <w:pageBreakBefore w:val="0"/>
        <w:spacing w:line="460" w:lineRule="exact"/>
        <w:widowControl/>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一、项目概况</w:t>
      </w:r>
      <w:r/>
    </w:p>
    <w:p>
      <w:pPr>
        <w:ind w:firstLine="480"/>
        <w:jc w:val="left"/>
        <w:spacing w:line="460" w:lineRule="exact"/>
        <w:widowControl/>
        <w:rPr>
          <w:rFonts w:hint="default"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cs="宋体"/>
          <w:b w:val="0"/>
          <w:bCs/>
          <w:color w:val="000000" w:themeColor="text1"/>
          <w:sz w:val="24"/>
          <w:highlight w:val="none"/>
          <w:lang w:val="en-US" w:eastAsia="zh-CN"/>
          <w14:textFill>
            <w14:solidFill>
              <w14:schemeClr w14:val="tx1"/>
            </w14:solidFill>
          </w14:textFill>
        </w:rPr>
        <w:t xml:space="preserve">1.项目属性: 货物类项目；</w:t>
      </w:r>
      <w:r/>
    </w:p>
    <w:p>
      <w:pPr>
        <w:ind w:firstLine="480"/>
        <w:jc w:val="left"/>
        <w:keepLines w:val="0"/>
        <w:keepNext w:val="0"/>
        <w:pageBreakBefore w:val="0"/>
        <w:spacing w:line="480" w:lineRule="exact"/>
        <w:widowControl/>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Arial"/>
          <w:bCs/>
          <w:color w:val="000000" w:themeColor="text1"/>
          <w:sz w:val="24"/>
          <w:szCs w:val="24"/>
          <w:lang w:val="en-US" w:eastAsia="zh-CN"/>
          <w14:textFill>
            <w14:solidFill>
              <w14:schemeClr w14:val="tx1"/>
            </w14:solidFill>
          </w14:textFill>
        </w:rPr>
        <w:t xml:space="preserve">2.</w:t>
      </w:r>
      <w:r>
        <w:rPr>
          <w:rFonts w:hint="eastAsia" w:ascii="宋体" w:hAnsi="宋体" w:cs="Arial"/>
          <w:bCs/>
          <w:color w:val="000000" w:themeColor="text1"/>
          <w:sz w:val="24"/>
          <w:szCs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建湖县2024年稻麦绿色高质高效创建（新型肥料）采购项目</w:t>
      </w:r>
      <w:r/>
    </w:p>
    <w:p>
      <w:pPr>
        <w:ind w:firstLine="480"/>
        <w:jc w:val="left"/>
        <w:keepLines w:val="0"/>
        <w:keepNext w:val="0"/>
        <w:pageBreakBefore w:val="0"/>
        <w:spacing w:line="500" w:lineRule="exact"/>
        <w:widowControl/>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Arial"/>
          <w:bCs/>
          <w:color w:val="000000" w:themeColor="text1"/>
          <w:sz w:val="24"/>
          <w:szCs w:val="24"/>
          <w:lang w:val="en-US" w:eastAsia="zh-CN"/>
          <w14:textFill>
            <w14:solidFill>
              <w14:schemeClr w14:val="tx1"/>
            </w14:solidFill>
          </w14:textFill>
        </w:rPr>
        <w:t xml:space="preserve">3.</w:t>
      </w:r>
      <w:r>
        <w:rPr>
          <w:rFonts w:hint="eastAsia" w:ascii="宋体" w:hAnsi="宋体" w:cs="Arial"/>
          <w:bCs/>
          <w:color w:val="000000" w:themeColor="text1"/>
          <w:sz w:val="24"/>
          <w:szCs w:val="24"/>
          <w14:textFill>
            <w14:solidFill>
              <w14:schemeClr w14:val="tx1"/>
            </w14:solidFill>
          </w14:textFill>
        </w:rPr>
        <w:t xml:space="preserve">预算金额：</w:t>
      </w:r>
      <w:r>
        <w:rPr>
          <w:rFonts w:hint="eastAsia" w:ascii="宋体" w:hAnsi="宋体" w:cs="宋体"/>
          <w:color w:val="000000" w:themeColor="text1"/>
          <w:sz w:val="24"/>
          <w14:textFill>
            <w14:solidFill>
              <w14:schemeClr w14:val="tx1"/>
            </w14:solidFill>
          </w14:textFill>
        </w:rPr>
        <w:t xml:space="preserve">本项目总预算价为</w:t>
      </w:r>
      <w:r>
        <w:rPr>
          <w:rFonts w:hint="eastAsia" w:ascii="宋体" w:hAnsi="宋体" w:cs="宋体"/>
          <w:color w:val="000000" w:themeColor="text1"/>
          <w:sz w:val="24"/>
          <w:lang w:val="en-US" w:eastAsia="zh-CN"/>
          <w14:textFill>
            <w14:solidFill>
              <w14:schemeClr w14:val="tx1"/>
            </w14:solidFill>
          </w14:textFill>
        </w:rPr>
        <w:t xml:space="preserve">165.2</w:t>
      </w:r>
      <w:r>
        <w:rPr>
          <w:rFonts w:hint="eastAsia" w:ascii="宋体" w:hAnsi="宋体" w:cs="宋体"/>
          <w:color w:val="000000" w:themeColor="text1"/>
          <w:sz w:val="24"/>
          <w14:textFill>
            <w14:solidFill>
              <w14:schemeClr w14:val="tx1"/>
            </w14:solidFill>
          </w14:textFill>
        </w:rPr>
        <w:t xml:space="preserve">万元，其</w:t>
      </w:r>
      <w:r>
        <w:rPr>
          <w:rFonts w:hint="eastAsia" w:ascii="宋体" w:hAnsi="宋体"/>
          <w:color w:val="000000" w:themeColor="text1"/>
          <w:sz w:val="24"/>
          <w14:textFill>
            <w14:solidFill>
              <w14:schemeClr w14:val="tx1"/>
            </w14:solidFill>
          </w14:textFill>
        </w:rPr>
        <w:t xml:space="preserve">中一标段（</w:t>
      </w:r>
      <w:r>
        <w:rPr>
          <w:rFonts w:hint="eastAsia" w:ascii="宋体" w:hAnsi="宋体"/>
          <w:color w:val="000000" w:themeColor="text1"/>
          <w:sz w:val="24"/>
          <w:lang w:val="en-US" w:eastAsia="zh-CN"/>
          <w14:textFill>
            <w14:solidFill>
              <w14:schemeClr w14:val="tx1"/>
            </w14:solidFill>
          </w14:textFill>
        </w:rPr>
        <w:t xml:space="preserve">硅氮肥</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72.6</w:t>
      </w:r>
      <w:r>
        <w:rPr>
          <w:rFonts w:hint="eastAsia" w:ascii="宋体" w:hAnsi="宋体"/>
          <w:color w:val="000000" w:themeColor="text1"/>
          <w:sz w:val="24"/>
          <w14:textFill>
            <w14:solidFill>
              <w14:schemeClr w14:val="tx1"/>
            </w14:solidFill>
          </w14:textFill>
        </w:rPr>
        <w:t xml:space="preserve">万元，二标段（</w:t>
      </w:r>
      <w:r>
        <w:rPr>
          <w:rFonts w:hint="eastAsia" w:ascii="宋体" w:hAnsi="宋体"/>
          <w:color w:val="000000" w:themeColor="text1"/>
          <w:sz w:val="24"/>
          <w:lang w:val="en-US" w:eastAsia="zh-CN"/>
          <w14:textFill>
            <w14:solidFill>
              <w14:schemeClr w14:val="tx1"/>
            </w14:solidFill>
          </w14:textFill>
        </w:rPr>
        <w:t xml:space="preserve">30％有机无机海藻复混肥</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31.6</w:t>
      </w:r>
      <w:r>
        <w:rPr>
          <w:rFonts w:hint="eastAsia" w:ascii="宋体" w:hAnsi="宋体"/>
          <w:color w:val="000000" w:themeColor="text1"/>
          <w:sz w:val="24"/>
          <w14:textFill>
            <w14:solidFill>
              <w14:schemeClr w14:val="tx1"/>
            </w14:solidFill>
          </w14:textFill>
        </w:rPr>
        <w:t xml:space="preserve">万元，三标段（</w:t>
      </w:r>
      <w:r>
        <w:rPr>
          <w:rFonts w:hint="eastAsia" w:ascii="宋体" w:hAnsi="宋体"/>
          <w:color w:val="000000" w:themeColor="text1"/>
          <w:sz w:val="24"/>
          <w:lang w:val="en-US" w:eastAsia="zh-CN"/>
          <w14:textFill>
            <w14:solidFill>
              <w14:schemeClr w14:val="tx1"/>
            </w14:solidFill>
          </w14:textFill>
        </w:rPr>
        <w:t xml:space="preserve">45％缓控释肥</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61</w:t>
      </w:r>
      <w:r>
        <w:rPr>
          <w:rFonts w:hint="eastAsia" w:ascii="宋体" w:hAnsi="宋体"/>
          <w:color w:val="000000" w:themeColor="text1"/>
          <w:sz w:val="24"/>
          <w14:textFill>
            <w14:solidFill>
              <w14:schemeClr w14:val="tx1"/>
            </w14:solidFill>
          </w14:textFill>
        </w:rPr>
        <w:t xml:space="preserve">万元，本项目足额采购</w:t>
      </w:r>
      <w:r/>
    </w:p>
    <w:p>
      <w:pPr>
        <w:ind w:firstLine="480"/>
        <w:jc w:val="left"/>
        <w:keepLines w:val="0"/>
        <w:keepNext w:val="0"/>
        <w:pageBreakBefore w:val="0"/>
        <w:spacing w:line="5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4.</w:t>
      </w:r>
      <w:r>
        <w:rPr>
          <w:rFonts w:hint="eastAsia" w:ascii="宋体" w:hAnsi="宋体" w:cs="宋体"/>
          <w:color w:val="000000" w:themeColor="text1"/>
          <w:sz w:val="24"/>
          <w14:textFill>
            <w14:solidFill>
              <w14:schemeClr w14:val="tx1"/>
            </w14:solidFill>
          </w14:textFill>
        </w:rPr>
        <w:t xml:space="preserve">单价限价：本项目预算单价</w:t>
      </w:r>
      <w:r>
        <w:rPr>
          <w:rFonts w:hint="eastAsia" w:ascii="宋体" w:hAnsi="宋体"/>
          <w:color w:val="000000" w:themeColor="text1"/>
          <w:sz w:val="24"/>
          <w14:textFill>
            <w14:solidFill>
              <w14:schemeClr w14:val="tx1"/>
            </w14:solidFill>
          </w14:textFill>
        </w:rPr>
        <w:t xml:space="preserve">一标段（</w:t>
      </w:r>
      <w:r>
        <w:rPr>
          <w:rFonts w:hint="eastAsia" w:ascii="宋体" w:hAnsi="宋体"/>
          <w:color w:val="000000" w:themeColor="text1"/>
          <w:sz w:val="24"/>
          <w:lang w:val="en-US" w:eastAsia="zh-CN"/>
          <w14:textFill>
            <w14:solidFill>
              <w14:schemeClr w14:val="tx1"/>
            </w14:solidFill>
          </w14:textFill>
        </w:rPr>
        <w:t xml:space="preserve">硅氮肥</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6300</w:t>
      </w:r>
      <w:r>
        <w:rPr>
          <w:rFonts w:hint="eastAsia" w:ascii="宋体" w:hAnsi="宋体"/>
          <w:color w:val="000000" w:themeColor="text1"/>
          <w:sz w:val="24"/>
          <w14:textFill>
            <w14:solidFill>
              <w14:schemeClr w14:val="tx1"/>
            </w14:solidFill>
          </w14:textFill>
        </w:rPr>
        <w:t xml:space="preserve">元/吨，二标段（</w:t>
      </w:r>
      <w:r>
        <w:rPr>
          <w:rFonts w:hint="eastAsia" w:ascii="宋体" w:hAnsi="宋体"/>
          <w:color w:val="000000" w:themeColor="text1"/>
          <w:sz w:val="24"/>
          <w:lang w:val="en-US" w:eastAsia="zh-CN"/>
          <w14:textFill>
            <w14:solidFill>
              <w14:schemeClr w14:val="tx1"/>
            </w14:solidFill>
          </w14:textFill>
        </w:rPr>
        <w:t xml:space="preserve">30％有机无机海藻复混肥</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3200</w:t>
      </w:r>
      <w:r>
        <w:rPr>
          <w:rFonts w:hint="eastAsia" w:ascii="宋体" w:hAnsi="宋体"/>
          <w:color w:val="000000" w:themeColor="text1"/>
          <w:sz w:val="24"/>
          <w14:textFill>
            <w14:solidFill>
              <w14:schemeClr w14:val="tx1"/>
            </w14:solidFill>
          </w14:textFill>
        </w:rPr>
        <w:t xml:space="preserve">元/吨，三标段（</w:t>
      </w:r>
      <w:r>
        <w:rPr>
          <w:rFonts w:hint="eastAsia" w:ascii="宋体" w:hAnsi="宋体"/>
          <w:color w:val="000000" w:themeColor="text1"/>
          <w:sz w:val="24"/>
          <w:lang w:val="en-US" w:eastAsia="zh-CN"/>
          <w14:textFill>
            <w14:solidFill>
              <w14:schemeClr w14:val="tx1"/>
            </w14:solidFill>
          </w14:textFill>
        </w:rPr>
        <w:t xml:space="preserve">45％缓释肥</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3100</w:t>
      </w:r>
      <w:r>
        <w:rPr>
          <w:rFonts w:hint="eastAsia" w:ascii="宋体" w:hAnsi="宋体"/>
          <w:color w:val="000000" w:themeColor="text1"/>
          <w:sz w:val="24"/>
          <w14:textFill>
            <w14:solidFill>
              <w14:schemeClr w14:val="tx1"/>
            </w14:solidFill>
          </w14:textFill>
        </w:rPr>
        <w:t xml:space="preserve">元/吨</w:t>
      </w:r>
      <w:r>
        <w:rPr>
          <w:rFonts w:hint="eastAsia" w:ascii="宋体" w:hAnsi="宋体" w:cs="宋体"/>
          <w:color w:val="000000" w:themeColor="text1"/>
          <w:sz w:val="24"/>
          <w14:textFill>
            <w14:solidFill>
              <w14:schemeClr w14:val="tx1"/>
            </w14:solidFill>
          </w14:textFill>
        </w:rPr>
        <w:t xml:space="preserve">，投标单位投标单价超过该单价限价的作无效标论处</w:t>
      </w:r>
      <w:r/>
    </w:p>
    <w:p>
      <w:pPr>
        <w:ind w:firstLine="480"/>
        <w:jc w:val="left"/>
        <w:keepLines w:val="0"/>
        <w:keepNext w:val="0"/>
        <w:pageBreakBefore w:val="0"/>
        <w:spacing w:line="500" w:lineRule="exact"/>
        <w:widowControl/>
        <w:rPr>
          <w:rFonts w:hint="eastAsia"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lang w:val="en-US" w:eastAsia="zh-CN"/>
          <w14:textFill>
            <w14:solidFill>
              <w14:schemeClr w14:val="tx1"/>
            </w14:solidFill>
          </w14:textFill>
        </w:rPr>
        <w:t xml:space="preserve">5.</w:t>
      </w:r>
      <w:r>
        <w:rPr>
          <w:rFonts w:hint="eastAsia" w:ascii="宋体" w:hAnsi="宋体" w:cs="Arial"/>
          <w:bCs/>
          <w:color w:val="000000" w:themeColor="text1"/>
          <w:sz w:val="24"/>
          <w:szCs w:val="24"/>
          <w14:textFill>
            <w14:solidFill>
              <w14:schemeClr w14:val="tx1"/>
            </w14:solidFill>
          </w14:textFill>
        </w:rPr>
        <w:t xml:space="preserve">采购需求：采购范围内所有产品的供货、运输（送达至采购方指定地点并卸货）及售后服务等内容；</w:t>
      </w:r>
      <w:r/>
    </w:p>
    <w:p>
      <w:pPr>
        <w:ind w:firstLine="480"/>
        <w:jc w:val="left"/>
        <w:keepLines w:val="0"/>
        <w:keepNext w:val="0"/>
        <w:pageBreakBefore w:val="0"/>
        <w:spacing w:line="500" w:lineRule="exact"/>
        <w:widowControl/>
        <w:rPr>
          <w:rFonts w:hint="eastAsia" w:ascii="宋体" w:hAnsi="宋体"/>
          <w:color w:val="000000" w:themeColor="text1"/>
          <w:sz w:val="24"/>
          <w14:textFill>
            <w14:solidFill>
              <w14:schemeClr w14:val="tx1"/>
            </w14:solidFill>
          </w14:textFill>
        </w:rPr>
      </w:pPr>
      <w:r>
        <w:rPr>
          <w:rFonts w:hint="eastAsia" w:ascii="宋体" w:hAnsi="宋体" w:cs="Arial"/>
          <w:bCs/>
          <w:color w:val="000000" w:themeColor="text1"/>
          <w:sz w:val="24"/>
          <w:szCs w:val="24"/>
          <w:lang w:val="en-US" w:eastAsia="zh-CN"/>
          <w14:textFill>
            <w14:solidFill>
              <w14:schemeClr w14:val="tx1"/>
            </w14:solidFill>
          </w14:textFill>
        </w:rPr>
        <w:t xml:space="preserve">6.</w:t>
      </w:r>
      <w:r>
        <w:rPr>
          <w:rFonts w:hint="eastAsia" w:ascii="宋体" w:hAnsi="宋体" w:cs="Arial"/>
          <w:bCs/>
          <w:color w:val="000000" w:themeColor="text1"/>
          <w:sz w:val="24"/>
          <w:szCs w:val="24"/>
          <w14:textFill>
            <w14:solidFill>
              <w14:schemeClr w14:val="tx1"/>
            </w14:solidFill>
          </w14:textFill>
        </w:rPr>
        <w:t xml:space="preserve">合同履行期限：</w:t>
      </w:r>
      <w:r>
        <w:rPr>
          <w:rFonts w:hint="eastAsia" w:ascii="宋体" w:hAnsi="宋体"/>
          <w:color w:val="000000" w:themeColor="text1"/>
          <w:sz w:val="24"/>
          <w14:textFill>
            <w14:solidFill>
              <w14:schemeClr w14:val="tx1"/>
            </w14:solidFill>
          </w14:textFill>
        </w:rPr>
        <w:t xml:space="preserve">成交供应商7日内按照采购人要求分批完成供货，采购人指定地点并装卸完毕，每批的供货时间和数量由采购人确定，成交供应商必须在24小时内送货到位，不得以批量小为由拒绝送货或延期供货</w:t>
      </w:r>
      <w:r/>
    </w:p>
    <w:p>
      <w:pPr>
        <w:ind w:firstLine="480"/>
        <w:keepLines w:val="0"/>
        <w:keepNext w:val="0"/>
        <w:pageBreakBefore w:val="0"/>
        <w:spacing w:line="500" w:lineRule="exact"/>
        <w:widowControl/>
        <w:rPr>
          <w:rFonts w:hint="eastAsia" w:eastAsia="宋体"/>
          <w:color w:val="000000" w:themeColor="text1"/>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7.</w:t>
      </w:r>
      <w:r>
        <w:rPr>
          <w:rFonts w:hint="eastAsia" w:ascii="宋体" w:hAnsi="宋体" w:cs="宋体"/>
          <w:color w:val="000000" w:themeColor="text1"/>
          <w:sz w:val="24"/>
          <w:szCs w:val="24"/>
          <w14:textFill>
            <w14:solidFill>
              <w14:schemeClr w14:val="tx1"/>
            </w14:solidFill>
          </w14:textFill>
        </w:rPr>
        <w:t xml:space="preserve">标段划分：三个，本项目兼投兼中</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评定标顺序一标段→二标段→三标段</w:t>
      </w:r>
      <w:r>
        <w:rPr>
          <w:rFonts w:hint="eastAsia" w:ascii="宋体" w:hAnsi="宋体" w:cs="宋体"/>
          <w:color w:val="000000" w:themeColor="text1"/>
          <w:sz w:val="24"/>
          <w:szCs w:val="24"/>
          <w:lang w:eastAsia="zh-CN"/>
          <w14:textFill>
            <w14:solidFill>
              <w14:schemeClr w14:val="tx1"/>
            </w14:solidFill>
          </w14:textFill>
        </w:rPr>
        <w:t xml:space="preserve">）</w:t>
      </w:r>
      <w:r/>
    </w:p>
    <w:p>
      <w:pPr>
        <w:ind w:firstLine="480"/>
        <w:jc w:val="left"/>
        <w:keepLines w:val="0"/>
        <w:keepNext w:val="0"/>
        <w:pageBreakBefore w:val="0"/>
        <w:spacing w:line="500" w:lineRule="exact"/>
        <w:widowControl/>
        <w:rPr>
          <w:rFonts w:hint="eastAsia" w:ascii="宋体" w:hAnsi="宋体" w:cs="Arial"/>
          <w:bCs/>
          <w:color w:val="000000" w:themeColor="text1"/>
          <w:sz w:val="24"/>
          <w14:textFill>
            <w14:solidFill>
              <w14:schemeClr w14:val="tx1"/>
            </w14:solidFill>
          </w14:textFill>
        </w:rPr>
      </w:pPr>
      <w:r>
        <w:rPr>
          <w:rFonts w:hint="eastAsia" w:ascii="宋体" w:hAnsi="宋体" w:cs="Arial"/>
          <w:color w:val="000000" w:themeColor="text1"/>
          <w:sz w:val="24"/>
          <w:lang w:val="en-US" w:eastAsia="zh-CN"/>
          <w14:textFill>
            <w14:solidFill>
              <w14:schemeClr w14:val="tx1"/>
            </w14:solidFill>
          </w14:textFill>
        </w:rPr>
        <w:t xml:space="preserve">8.</w:t>
      </w:r>
      <w:r>
        <w:rPr>
          <w:rFonts w:hint="eastAsia" w:ascii="宋体" w:hAnsi="宋体" w:cs="Arial"/>
          <w:color w:val="000000" w:themeColor="text1"/>
          <w:sz w:val="24"/>
          <w14:textFill>
            <w14:solidFill>
              <w14:schemeClr w14:val="tx1"/>
            </w14:solidFill>
          </w14:textFill>
        </w:rPr>
        <w:t xml:space="preserve">质保期：</w:t>
      </w:r>
      <w:r>
        <w:rPr>
          <w:rFonts w:hint="eastAsia" w:ascii="宋体" w:hAnsi="宋体" w:cs="Arial"/>
          <w:bCs/>
          <w:color w:val="000000" w:themeColor="text1"/>
          <w:sz w:val="24"/>
          <w14:textFill>
            <w14:solidFill>
              <w14:schemeClr w14:val="tx1"/>
            </w14:solidFill>
          </w14:textFill>
        </w:rPr>
        <w:t xml:space="preserve">二年</w:t>
      </w:r>
      <w:r/>
    </w:p>
    <w:p>
      <w:pPr>
        <w:ind w:firstLine="480"/>
        <w:jc w:val="left"/>
        <w:keepLines w:val="0"/>
        <w:keepNext w:val="0"/>
        <w:pageBreakBefore w:val="0"/>
        <w:spacing w:line="460" w:lineRule="exact"/>
        <w:widowControl/>
        <w:rPr>
          <w:rFonts w:hint="eastAsia"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lang w:val="en-US" w:eastAsia="zh-CN"/>
          <w14:textFill>
            <w14:solidFill>
              <w14:schemeClr w14:val="tx1"/>
            </w14:solidFill>
          </w14:textFill>
        </w:rPr>
        <w:t xml:space="preserve">9</w:t>
      </w:r>
      <w:r>
        <w:rPr>
          <w:rFonts w:hint="eastAsia" w:ascii="宋体" w:hAnsi="宋体" w:cs="Arial"/>
          <w:bCs/>
          <w:color w:val="000000" w:themeColor="text1"/>
          <w:sz w:val="24"/>
          <w:szCs w:val="24"/>
          <w:highlight w:val="none"/>
          <w:lang w:val="en-US" w:eastAsia="zh-CN"/>
          <w14:textFill>
            <w14:solidFill>
              <w14:schemeClr w14:val="tx1"/>
            </w14:solidFill>
          </w14:textFill>
        </w:rPr>
        <w:t xml:space="preserve">.</w:t>
      </w:r>
      <w:r>
        <w:rPr>
          <w:rFonts w:hint="eastAsia" w:ascii="宋体" w:hAnsi="宋体" w:cs="Arial"/>
          <w:bCs/>
          <w:color w:val="000000" w:themeColor="text1"/>
          <w:sz w:val="24"/>
          <w:szCs w:val="24"/>
          <w:highlight w:val="none"/>
          <w14:textFill>
            <w14:solidFill>
              <w14:schemeClr w14:val="tx1"/>
            </w14:solidFill>
          </w14:textFill>
        </w:rPr>
        <w:t xml:space="preserve">本项目（是/否）接受联合体投标：不接受联合体</w:t>
      </w:r>
      <w:r/>
    </w:p>
    <w:p>
      <w:pPr>
        <w:ind w:firstLine="480"/>
        <w:jc w:val="left"/>
        <w:keepLines w:val="0"/>
        <w:keepNext w:val="0"/>
        <w:pageBreakBefore w:val="0"/>
        <w:spacing w:line="460" w:lineRule="exact"/>
        <w:widowControl/>
        <w:rPr>
          <w:color w:val="000000" w:themeColor="text1"/>
          <w:highlight w:val="none"/>
          <w14:textFill>
            <w14:solidFill>
              <w14:schemeClr w14:val="tx1"/>
            </w14:solidFill>
          </w14:textFill>
        </w:rPr>
      </w:pPr>
      <w:r>
        <w:rPr>
          <w:rFonts w:hint="eastAsia" w:ascii="宋体" w:hAnsi="宋体" w:cs="Arial"/>
          <w:bCs/>
          <w:color w:val="000000" w:themeColor="text1"/>
          <w:sz w:val="24"/>
          <w:szCs w:val="24"/>
          <w:highlight w:val="none"/>
          <w:lang w:val="en-US" w:eastAsia="zh-CN"/>
          <w14:textFill>
            <w14:solidFill>
              <w14:schemeClr w14:val="tx1"/>
            </w14:solidFill>
          </w14:textFill>
        </w:rPr>
        <w:t xml:space="preserve">10.本项目（是/否）进口产品投标：不接受进口产品</w:t>
      </w:r>
      <w:r/>
    </w:p>
    <w:p>
      <w:pPr>
        <w:pStyle w:val="1081"/>
        <w:ind w:left="479" w:firstLine="0"/>
        <w:keepLines w:val="0"/>
        <w:keepNext w:val="0"/>
        <w:pageBreakBefore w:val="0"/>
        <w:spacing w:before="0" w:after="0" w:line="480" w:lineRule="exact"/>
        <w:rPr>
          <w:rFonts w:hint="eastAsia"/>
          <w:color w:val="000000" w:themeColor="text1"/>
          <w:szCs w:val="32"/>
          <w14:textFill>
            <w14:solidFill>
              <w14:schemeClr w14:val="tx1"/>
            </w14:solidFill>
          </w14:textFill>
        </w:rPr>
      </w:pPr>
      <w:r>
        <w:rPr>
          <w:rFonts w:hint="eastAsia" w:ascii="宋体" w:hAnsi="宋体" w:cs="Arial"/>
          <w:b/>
          <w:bCs/>
          <w:color w:val="000000" w:themeColor="text1"/>
          <w14:textFill>
            <w14:solidFill>
              <w14:schemeClr w14:val="tx1"/>
            </w14:solidFill>
          </w14:textFill>
        </w:rPr>
        <w:t xml:space="preserve">二、技术要求及相关说明</w:t>
      </w:r>
      <w:r/>
    </w:p>
    <w:p>
      <w:pPr>
        <w:ind w:firstLine="482"/>
        <w:keepLines w:val="0"/>
        <w:keepNext w:val="0"/>
        <w:pageBreakBefore w:val="0"/>
        <w:spacing w:line="480" w:lineRule="exact"/>
        <w:rPr>
          <w:rFonts w:hint="eastAsia"/>
          <w:b/>
          <w:bCs/>
          <w:color w:val="000000" w:themeColor="text1"/>
          <w:sz w:val="24"/>
          <w:szCs w:val="32"/>
          <w:lang w:val="en-US" w:eastAsia="zh-CN"/>
          <w14:textFill>
            <w14:solidFill>
              <w14:schemeClr w14:val="tx1"/>
            </w14:solidFill>
          </w14:textFill>
        </w:rPr>
      </w:pPr>
      <w:r>
        <w:rPr>
          <w:rFonts w:hint="eastAsia"/>
          <w:b/>
          <w:bCs/>
          <w:color w:val="000000" w:themeColor="text1"/>
          <w:sz w:val="24"/>
          <w:szCs w:val="32"/>
          <w:lang w:val="en-US" w:eastAsia="zh-CN"/>
          <w14:textFill>
            <w14:solidFill>
              <w14:schemeClr w14:val="tx1"/>
            </w14:solidFill>
          </w14:textFill>
        </w:rPr>
        <w:t xml:space="preserve">一标段：硅氮肥</w:t>
      </w:r>
      <w:r/>
    </w:p>
    <w:p>
      <w:pPr>
        <w:ind w:firstLine="480"/>
        <w:keepLines w:val="0"/>
        <w:keepNext w:val="0"/>
        <w:pageBreakBefore w:val="0"/>
        <w:spacing w:line="480" w:lineRule="exact"/>
        <w:rPr>
          <w:rFonts w:hint="eastAsia" w:ascii="宋体" w:hAnsi="宋体"/>
          <w:b w:val="0"/>
          <w:bCs w:val="0"/>
          <w:color w:val="000000" w:themeColor="text1"/>
          <w:sz w:val="24"/>
          <w:lang w:val="en-US" w:eastAsia="zh-CN"/>
          <w14:textFill>
            <w14:solidFill>
              <w14:schemeClr w14:val="tx1"/>
            </w14:solidFill>
          </w14:textFill>
        </w:rPr>
      </w:pPr>
      <w:r>
        <w:rPr>
          <w:rFonts w:hint="eastAsia" w:ascii="宋体" w:hAnsi="宋体"/>
          <w:b w:val="0"/>
          <w:bCs w:val="0"/>
          <w:color w:val="000000" w:themeColor="text1"/>
          <w:sz w:val="24"/>
          <w:lang w:val="en-US" w:eastAsia="zh-CN"/>
          <w14:textFill>
            <w14:solidFill>
              <w14:schemeClr w14:val="tx1"/>
            </w14:solidFill>
          </w14:textFill>
        </w:rPr>
        <w:t xml:space="preserve">技术指标: Si≥10%，</w:t>
      </w:r>
      <w:r/>
    </w:p>
    <w:p>
      <w:pPr>
        <w:ind w:firstLine="480"/>
        <w:keepLines w:val="0"/>
        <w:keepNext w:val="0"/>
        <w:pageBreakBefore w:val="0"/>
        <w:spacing w:line="480" w:lineRule="exact"/>
        <w:rPr>
          <w:rFonts w:hint="eastAsia" w:ascii="宋体" w:hAnsi="宋体"/>
          <w:b w:val="0"/>
          <w:bCs w:val="0"/>
          <w:color w:val="000000" w:themeColor="text1"/>
          <w:sz w:val="24"/>
          <w:lang w:val="en-US" w:eastAsia="zh-CN"/>
          <w14:textFill>
            <w14:solidFill>
              <w14:schemeClr w14:val="tx1"/>
            </w14:solidFill>
          </w14:textFill>
        </w:rPr>
      </w:pPr>
      <w:r>
        <w:rPr>
          <w:rFonts w:hint="eastAsia" w:ascii="宋体" w:hAnsi="宋体"/>
          <w:b w:val="0"/>
          <w:bCs w:val="0"/>
          <w:color w:val="000000" w:themeColor="text1"/>
          <w:sz w:val="24"/>
          <w:lang w:val="en-US" w:eastAsia="zh-CN"/>
          <w14:textFill>
            <w14:solidFill>
              <w14:schemeClr w14:val="tx1"/>
            </w14:solidFill>
          </w14:textFill>
        </w:rPr>
        <w:t xml:space="preserve">Na≤5%，</w:t>
      </w:r>
      <w:r/>
    </w:p>
    <w:p>
      <w:pPr>
        <w:ind w:firstLine="480"/>
        <w:keepLines w:val="0"/>
        <w:keepNext w:val="0"/>
        <w:pageBreakBefore w:val="0"/>
        <w:spacing w:line="480" w:lineRule="exact"/>
        <w:rPr>
          <w:rFonts w:hint="eastAsia" w:ascii="宋体" w:hAnsi="宋体"/>
          <w:b w:val="0"/>
          <w:bCs w:val="0"/>
          <w:color w:val="000000" w:themeColor="text1"/>
          <w:sz w:val="24"/>
          <w:lang w:val="en-US" w:eastAsia="zh-CN"/>
          <w14:textFill>
            <w14:solidFill>
              <w14:schemeClr w14:val="tx1"/>
            </w14:solidFill>
          </w14:textFill>
        </w:rPr>
      </w:pPr>
      <w:r>
        <w:rPr>
          <w:rFonts w:hint="eastAsia" w:ascii="宋体" w:hAnsi="宋体"/>
          <w:b w:val="0"/>
          <w:bCs w:val="0"/>
          <w:color w:val="000000" w:themeColor="text1"/>
          <w:sz w:val="24"/>
          <w:lang w:val="en-US" w:eastAsia="zh-CN"/>
          <w14:textFill>
            <w14:solidFill>
              <w14:schemeClr w14:val="tx1"/>
            </w14:solidFill>
          </w14:textFill>
        </w:rPr>
        <w:t xml:space="preserve">产品形态: 颗粒， </w:t>
      </w:r>
      <w:r/>
    </w:p>
    <w:p>
      <w:pPr>
        <w:ind w:firstLine="480"/>
        <w:keepLines w:val="0"/>
        <w:keepNext w:val="0"/>
        <w:pageBreakBefore w:val="0"/>
        <w:spacing w:line="480" w:lineRule="exact"/>
        <w:rPr>
          <w:rFonts w:hint="eastAsia" w:ascii="宋体" w:hAnsi="宋体"/>
          <w:b w:val="0"/>
          <w:bCs w:val="0"/>
          <w:color w:val="000000" w:themeColor="text1"/>
          <w:sz w:val="24"/>
          <w:lang w:val="en-US" w:eastAsia="zh-CN"/>
          <w14:textFill>
            <w14:solidFill>
              <w14:schemeClr w14:val="tx1"/>
            </w14:solidFill>
          </w14:textFill>
        </w:rPr>
      </w:pPr>
      <w:r>
        <w:rPr>
          <w:rFonts w:hint="eastAsia" w:ascii="宋体" w:hAnsi="宋体"/>
          <w:b w:val="0"/>
          <w:bCs w:val="0"/>
          <w:color w:val="000000" w:themeColor="text1"/>
          <w:sz w:val="24"/>
          <w:lang w:val="en-US" w:eastAsia="zh-CN"/>
          <w14:textFill>
            <w14:solidFill>
              <w14:schemeClr w14:val="tx1"/>
            </w14:solidFill>
          </w14:textFill>
        </w:rPr>
        <w:t xml:space="preserve">规格：40kg/袋，</w:t>
      </w:r>
      <w:r/>
    </w:p>
    <w:p>
      <w:pPr>
        <w:ind w:firstLine="480"/>
        <w:keepLines w:val="0"/>
        <w:keepNext w:val="0"/>
        <w:pageBreakBefore w:val="0"/>
        <w:spacing w:line="480" w:lineRule="exact"/>
        <w:rPr>
          <w:rFonts w:hint="eastAsia" w:ascii="宋体" w:hAnsi="宋体"/>
          <w:b w:val="0"/>
          <w:bCs w:val="0"/>
          <w:color w:val="000000" w:themeColor="text1"/>
          <w:sz w:val="24"/>
          <w:lang w:val="en-US" w:eastAsia="zh-CN"/>
          <w14:textFill>
            <w14:solidFill>
              <w14:schemeClr w14:val="tx1"/>
            </w14:solidFill>
          </w14:textFill>
        </w:rPr>
      </w:pPr>
      <w:r>
        <w:rPr>
          <w:rFonts w:hint="eastAsia" w:ascii="宋体" w:hAnsi="宋体"/>
          <w:b w:val="0"/>
          <w:bCs w:val="0"/>
          <w:color w:val="000000" w:themeColor="text1"/>
          <w:sz w:val="24"/>
          <w:lang w:val="en-US" w:eastAsia="zh-CN"/>
          <w14:textFill>
            <w14:solidFill>
              <w14:schemeClr w14:val="tx1"/>
            </w14:solidFill>
          </w14:textFill>
        </w:rPr>
        <w:t xml:space="preserve">注：投标时须提供产品添加N≥20%的承诺书加盖投标单位公章和符合产品要求经认证的检验报告。</w:t>
      </w:r>
      <w:r/>
    </w:p>
    <w:p>
      <w:pPr>
        <w:ind w:firstLine="482"/>
        <w:keepLines w:val="0"/>
        <w:keepNext w:val="0"/>
        <w:pageBreakBefore w:val="0"/>
        <w:spacing w:line="480" w:lineRule="exact"/>
        <w:rPr>
          <w:rFonts w:hint="eastAsia"/>
          <w:b/>
          <w:bCs/>
          <w:color w:val="000000" w:themeColor="text1"/>
          <w:sz w:val="24"/>
          <w:szCs w:val="32"/>
          <w:lang w:val="en-US" w:eastAsia="zh-CN"/>
          <w14:textFill>
            <w14:solidFill>
              <w14:schemeClr w14:val="tx1"/>
            </w14:solidFill>
          </w14:textFill>
        </w:rPr>
      </w:pPr>
      <w:r>
        <w:rPr>
          <w:rFonts w:hint="eastAsia" w:ascii="宋体" w:hAnsi="宋体"/>
          <w:b/>
          <w:bCs/>
          <w:color w:val="000000" w:themeColor="text1"/>
          <w:sz w:val="24"/>
          <w:lang w:val="en-US" w:eastAsia="zh-CN"/>
          <w14:textFill>
            <w14:solidFill>
              <w14:schemeClr w14:val="tx1"/>
            </w14:solidFill>
          </w14:textFill>
        </w:rPr>
        <w:t xml:space="preserve">二标段：30％有机无机海藻复混肥</w:t>
      </w:r>
      <w:r/>
    </w:p>
    <w:p>
      <w:pPr>
        <w:ind w:firstLine="480"/>
        <w:keepLines w:val="0"/>
        <w:keepNext w:val="0"/>
        <w:pageBreakBefore w:val="0"/>
        <w:spacing w:line="480" w:lineRule="exact"/>
        <w:rPr>
          <w:rFonts w:hint="default" w:eastAsia="宋体"/>
          <w:b/>
          <w:bCs/>
          <w:color w:val="000000" w:themeColor="text1"/>
          <w:sz w:val="24"/>
          <w:szCs w:val="32"/>
          <w:lang w:val="en-US" w:eastAsia="zh-CN"/>
          <w14:textFill>
            <w14:solidFill>
              <w14:schemeClr w14:val="tx1"/>
            </w14:solidFill>
          </w14:textFill>
        </w:rPr>
      </w:pPr>
      <w:r>
        <w:rPr>
          <w:rFonts w:hint="eastAsia"/>
          <w:color w:val="000000" w:themeColor="text1"/>
          <w:sz w:val="24"/>
          <w:szCs w:val="32"/>
          <w14:textFill>
            <w14:solidFill>
              <w14:schemeClr w14:val="tx1"/>
            </w14:solidFill>
          </w14:textFill>
        </w:rPr>
        <w:t xml:space="preserve">要求标准：</w:t>
      </w:r>
      <w:r>
        <w:rPr>
          <w:rFonts w:hint="eastAsia"/>
          <w:b/>
          <w:bCs/>
          <w:color w:val="000000" w:themeColor="text1"/>
          <w:sz w:val="24"/>
          <w:szCs w:val="32"/>
          <w:lang w:val="en-US" w:eastAsia="zh-CN"/>
          <w14:textFill>
            <w14:solidFill>
              <w14:schemeClr w14:val="tx1"/>
            </w14:solidFill>
          </w14:textFill>
        </w:rPr>
        <w:t xml:space="preserve">N-P-K（16-5-9）</w:t>
      </w:r>
      <w:r/>
    </w:p>
    <w:p>
      <w:pPr>
        <w:ind w:firstLine="480"/>
        <w:jc w:val="left"/>
        <w:spacing w:line="360" w:lineRule="exact"/>
        <w:rPr>
          <w:rFonts w:hint="default" w:ascii="宋体" w:hAnsi="宋体"/>
          <w:bCs/>
          <w:color w:val="000000" w:themeColor="text1"/>
          <w:sz w:val="24"/>
          <w:lang w:val="en-US" w:eastAsia="zh-CN"/>
          <w14:textFill>
            <w14:solidFill>
              <w14:schemeClr w14:val="tx1"/>
            </w14:solidFill>
          </w14:textFill>
        </w:rPr>
      </w:pPr>
      <w:r>
        <w:rPr>
          <w:rFonts w:hint="eastAsia" w:ascii="宋体" w:hAnsi="宋体"/>
          <w:bCs/>
          <w:color w:val="000000" w:themeColor="text1"/>
          <w:sz w:val="24"/>
          <w:lang w:val="en-US" w:eastAsia="zh-CN"/>
          <w14:textFill>
            <w14:solidFill>
              <w14:schemeClr w14:val="tx1"/>
            </w14:solidFill>
          </w14:textFill>
        </w:rPr>
        <w:t xml:space="preserve">有机质≥10％，海藻小分子N≥3‰</w:t>
      </w:r>
      <w:r/>
    </w:p>
    <w:p>
      <w:pPr>
        <w:ind w:firstLine="480"/>
        <w:jc w:val="left"/>
        <w:spacing w:line="36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产品形态: 颗粒</w:t>
      </w:r>
      <w:r/>
    </w:p>
    <w:p>
      <w:pPr>
        <w:ind w:firstLine="480"/>
        <w:jc w:val="left"/>
        <w:spacing w:line="36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规格：</w:t>
      </w:r>
      <w:r>
        <w:rPr>
          <w:rFonts w:hint="eastAsia" w:ascii="宋体" w:hAnsi="宋体"/>
          <w:bCs/>
          <w:color w:val="000000" w:themeColor="text1"/>
          <w:sz w:val="24"/>
          <w:lang w:val="en-US" w:eastAsia="zh-CN"/>
          <w14:textFill>
            <w14:solidFill>
              <w14:schemeClr w14:val="tx1"/>
            </w14:solidFill>
          </w14:textFill>
        </w:rPr>
        <w:t xml:space="preserve">40</w:t>
      </w:r>
      <w:r>
        <w:rPr>
          <w:rFonts w:hint="eastAsia" w:ascii="宋体" w:hAnsi="宋体"/>
          <w:bCs/>
          <w:color w:val="000000" w:themeColor="text1"/>
          <w:sz w:val="24"/>
          <w14:textFill>
            <w14:solidFill>
              <w14:schemeClr w14:val="tx1"/>
            </w14:solidFill>
          </w14:textFill>
        </w:rPr>
        <w:t xml:space="preserve">kg/袋</w:t>
      </w:r>
      <w:r/>
    </w:p>
    <w:p>
      <w:pPr>
        <w:ind w:firstLine="482"/>
        <w:jc w:val="left"/>
        <w:spacing w:line="360" w:lineRule="exact"/>
        <w:rPr>
          <w:rFonts w:hint="eastAsia" w:ascii="宋体" w:hAnsi="宋体"/>
          <w:b/>
          <w:bCs/>
          <w:color w:val="000000" w:themeColor="text1"/>
          <w:sz w:val="24"/>
          <w:lang w:val="en-US" w:eastAsia="zh-CN"/>
          <w14:textFill>
            <w14:solidFill>
              <w14:schemeClr w14:val="tx1"/>
            </w14:solidFill>
          </w14:textFill>
        </w:rPr>
      </w:pPr>
      <w:r>
        <w:rPr>
          <w:rFonts w:hint="eastAsia" w:ascii="宋体" w:hAnsi="宋体"/>
          <w:b/>
          <w:bCs/>
          <w:color w:val="000000" w:themeColor="text1"/>
          <w:sz w:val="24"/>
          <w:lang w:val="en-US" w:eastAsia="zh-CN"/>
          <w14:textFill>
            <w14:solidFill>
              <w14:schemeClr w14:val="tx1"/>
            </w14:solidFill>
          </w14:textFill>
        </w:rPr>
        <w:t xml:space="preserve">三标段：45％缓释肥</w:t>
      </w:r>
      <w:r/>
    </w:p>
    <w:p>
      <w:pPr>
        <w:ind w:firstLine="480"/>
        <w:keepLines w:val="0"/>
        <w:keepNext w:val="0"/>
        <w:pageBreakBefore w:val="0"/>
        <w:spacing w:line="480" w:lineRule="exact"/>
        <w:rPr>
          <w:rFonts w:hint="default" w:eastAsia="宋体"/>
          <w:b/>
          <w:bCs/>
          <w:color w:val="000000" w:themeColor="text1"/>
          <w:sz w:val="24"/>
          <w:szCs w:val="32"/>
          <w:lang w:val="en-US" w:eastAsia="zh-CN"/>
          <w14:textFill>
            <w14:solidFill>
              <w14:schemeClr w14:val="tx1"/>
            </w14:solidFill>
          </w14:textFill>
        </w:rPr>
      </w:pPr>
      <w:r>
        <w:rPr>
          <w:rFonts w:hint="eastAsia"/>
          <w:color w:val="000000" w:themeColor="text1"/>
          <w:sz w:val="24"/>
          <w:szCs w:val="32"/>
          <w14:textFill>
            <w14:solidFill>
              <w14:schemeClr w14:val="tx1"/>
            </w14:solidFill>
          </w14:textFill>
        </w:rPr>
        <w:t xml:space="preserve">要求标准：N-P2O5-K2O</w:t>
      </w:r>
      <w:r>
        <w:rPr>
          <w:rFonts w:hint="eastAsia"/>
          <w:b w:val="0"/>
          <w:bCs w:val="0"/>
          <w:color w:val="000000" w:themeColor="text1"/>
          <w:sz w:val="24"/>
          <w:szCs w:val="32"/>
          <w:lang w:val="en-US" w:eastAsia="zh-CN"/>
          <w14:textFill>
            <w14:solidFill>
              <w14:schemeClr w14:val="tx1"/>
            </w14:solidFill>
          </w14:textFill>
        </w:rPr>
        <w:t xml:space="preserve">（25-12-8）</w:t>
      </w:r>
      <w:r/>
    </w:p>
    <w:p>
      <w:pPr>
        <w:ind w:firstLine="480"/>
        <w:jc w:val="left"/>
        <w:spacing w:line="36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产品形态: 颗粒</w:t>
      </w:r>
      <w:r/>
    </w:p>
    <w:p>
      <w:pPr>
        <w:ind w:firstLine="480"/>
        <w:jc w:val="left"/>
        <w:spacing w:line="360" w:lineRule="exact"/>
        <w:rPr>
          <w:rFonts w:hint="eastAsia" w:ascii="宋体" w:hAnsi="宋体"/>
          <w:color w:val="000000" w:themeColor="text1"/>
          <w:sz w:val="24"/>
          <w:lang w:val="en-US" w:eastAsia="zh-CN"/>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规格：</w:t>
      </w:r>
      <w:r>
        <w:rPr>
          <w:rFonts w:hint="eastAsia" w:ascii="宋体" w:hAnsi="宋体"/>
          <w:bCs/>
          <w:color w:val="000000" w:themeColor="text1"/>
          <w:sz w:val="24"/>
          <w:lang w:val="en-US" w:eastAsia="zh-CN"/>
          <w14:textFill>
            <w14:solidFill>
              <w14:schemeClr w14:val="tx1"/>
            </w14:solidFill>
          </w14:textFill>
        </w:rPr>
        <w:t xml:space="preserve">40</w:t>
      </w:r>
      <w:r>
        <w:rPr>
          <w:rFonts w:hint="eastAsia" w:ascii="宋体" w:hAnsi="宋体"/>
          <w:bCs/>
          <w:color w:val="000000" w:themeColor="text1"/>
          <w:sz w:val="24"/>
          <w14:textFill>
            <w14:solidFill>
              <w14:schemeClr w14:val="tx1"/>
            </w14:solidFill>
          </w14:textFill>
        </w:rPr>
        <w:t xml:space="preserve">kg/袋</w:t>
      </w:r>
      <w:r/>
    </w:p>
    <w:p>
      <w:pPr>
        <w:ind w:firstLine="480"/>
        <w:keepLines w:val="0"/>
        <w:keepNext w:val="0"/>
        <w:pageBreakBefore w:val="0"/>
        <w:spacing w:line="480" w:lineRule="exact"/>
        <w:tabs>
          <w:tab w:val="left" w:pos="900" w:leader="none"/>
        </w:tabs>
        <w:rPr>
          <w:rFonts w:hint="eastAsia" w:ascii="宋体" w:hAnsi="宋体" w:cs="宋体"/>
          <w:b/>
          <w:bCs/>
          <w:color w:val="000000" w:themeColor="text1"/>
          <w:sz w:val="24"/>
          <w14:textFill>
            <w14:solidFill>
              <w14:schemeClr w14:val="tx1"/>
            </w14:solidFill>
          </w14:textFill>
        </w:rPr>
      </w:pPr>
      <w:r>
        <w:rPr>
          <w:rFonts w:hint="eastAsia"/>
          <w:color w:val="000000" w:themeColor="text1"/>
          <w:sz w:val="24"/>
          <w:szCs w:val="32"/>
          <w14:textFill>
            <w14:solidFill>
              <w14:schemeClr w14:val="tx1"/>
            </w14:solidFill>
          </w14:textFill>
        </w:rPr>
        <w:t xml:space="preserve"> </w:t>
      </w:r>
      <w:r>
        <w:rPr>
          <w:rFonts w:hint="eastAsia" w:ascii="宋体" w:hAnsi="宋体" w:cs="宋体"/>
          <w:b/>
          <w:bCs/>
          <w:color w:val="000000" w:themeColor="text1"/>
          <w:sz w:val="24"/>
          <w14:textFill>
            <w14:solidFill>
              <w14:schemeClr w14:val="tx1"/>
            </w14:solidFill>
          </w14:textFill>
        </w:rPr>
        <w:t xml:space="preserve">三、服务保障和承诺要求</w:t>
      </w:r>
      <w:r/>
    </w:p>
    <w:p>
      <w:pPr>
        <w:ind w:firstLine="480"/>
        <w:keepLines w:val="0"/>
        <w:keepNext w:val="0"/>
        <w:pageBreakBefore w:val="0"/>
        <w:spacing w:line="520" w:lineRule="exact"/>
        <w:tabs>
          <w:tab w:val="left" w:pos="900" w:leader="none"/>
        </w:tabs>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1.各投标人必须严格按照本次招标技术参数要求进行合理报价并供货，如后期出现验收不合格情形视同虚假承诺谋取中标成交，将被列入不良行为记录名单。</w:t>
      </w:r>
      <w:r/>
    </w:p>
    <w:p>
      <w:pPr>
        <w:ind w:firstLine="480"/>
        <w:keepLines w:val="0"/>
        <w:keepNext w:val="0"/>
        <w:pageBreakBefore w:val="0"/>
        <w:spacing w:line="520" w:lineRule="exact"/>
        <w:tabs>
          <w:tab w:val="left" w:pos="900" w:leader="none"/>
        </w:tabs>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2.中标单位自行承担运输和服务过程中的安全责任。</w:t>
      </w:r>
      <w:r/>
    </w:p>
    <w:p>
      <w:pPr>
        <w:ind w:firstLine="480"/>
        <w:keepLines w:val="0"/>
        <w:keepNext w:val="0"/>
        <w:pageBreakBefore w:val="0"/>
        <w:spacing w:line="520" w:lineRule="exact"/>
        <w:tabs>
          <w:tab w:val="left" w:pos="900" w:leader="none"/>
        </w:tabs>
        <w:rPr>
          <w:rFonts w:hint="eastAsia"/>
          <w:color w:val="000000" w:themeColor="text1"/>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3</w:t>
      </w:r>
      <w:r>
        <w:rPr>
          <w:rFonts w:hint="eastAsia" w:ascii="宋体" w:hAnsi="宋体" w:cs="宋体"/>
          <w:b w:val="0"/>
          <w:bCs w:val="0"/>
          <w:color w:val="000000" w:themeColor="text1"/>
          <w:sz w:val="24"/>
          <w:lang w:eastAsia="zh-CN"/>
          <w14:textFill>
            <w14:solidFill>
              <w14:schemeClr w14:val="tx1"/>
            </w14:solidFill>
          </w14:textFill>
        </w:rPr>
        <w:t xml:space="preserve">.</w:t>
      </w:r>
      <w:r>
        <w:rPr>
          <w:rFonts w:hint="eastAsia" w:ascii="宋体" w:hAnsi="宋体" w:cs="宋体"/>
          <w:b w:val="0"/>
          <w:bCs w:val="0"/>
          <w:color w:val="000000" w:themeColor="text1"/>
          <w:sz w:val="24"/>
          <w14:textFill>
            <w14:solidFill>
              <w14:schemeClr w14:val="tx1"/>
            </w14:solidFill>
          </w14:textFill>
        </w:rPr>
        <w:t xml:space="preserve">投标人在供货、服务过程中涉及第三方产品知识产权情况，若出现技术、经济或法律上的纠纷，应由中标人全面承担并全权解决，并确保不影响项目的进度</w:t>
      </w:r>
      <w:r>
        <w:rPr>
          <w:rFonts w:hint="eastAsia" w:ascii="宋体" w:hAnsi="宋体" w:cs="宋体"/>
          <w:b w:val="0"/>
          <w:bCs w:val="0"/>
          <w:color w:val="000000" w:themeColor="text1"/>
          <w:sz w:val="24"/>
          <w:lang w:eastAsia="zh-CN"/>
          <w14:textFill>
            <w14:solidFill>
              <w14:schemeClr w14:val="tx1"/>
            </w14:solidFill>
          </w14:textFill>
        </w:rPr>
        <w:t xml:space="preserve">。</w:t>
      </w:r>
      <w:r/>
    </w:p>
    <w:p>
      <w:pPr>
        <w:pStyle w:val="922"/>
        <w:ind w:firstLine="723"/>
        <w:jc w:val="both"/>
        <w:spacing w:beforeAutospacing="0" w:afterAutospacing="0" w:line="0" w:lineRule="atLeast"/>
        <w:rPr>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4"/>
          <w:szCs w:val="24"/>
          <w:highlight w:val="none"/>
          <w14:textFill>
            <w14:solidFill>
              <w14:schemeClr w14:val="tx1"/>
            </w14:solidFill>
          </w14:textFill>
        </w:rPr>
        <w:t xml:space="preserve">、采购标的对应的中小企业划分标准所属行业一览表</w:t>
      </w:r>
      <w:r/>
    </w:p>
    <w:tbl>
      <w:tblPr>
        <w:tblStyle w:val="901"/>
        <w:tblW w:w="843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62"/>
        <w:gridCol w:w="3978"/>
        <w:gridCol w:w="3599"/>
      </w:tblGrid>
      <w:tr>
        <w:trPr>
          <w:jc w:val="center"/>
          <w:tblCellSpacing w:w="0" w:type="dxa"/>
          <w:trHeight w:val="931"/>
        </w:trPr>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pStyle w:val="922"/>
              <w:ind w:left="0" w:right="0"/>
              <w:jc w:val="center"/>
              <w:keepLines w:val="0"/>
              <w:keepNext w:val="0"/>
              <w:spacing w:beforeAutospacing="0" w:afterAutospacing="0" w:line="0" w:lineRule="atLeast"/>
              <w:rPr>
                <w:rFonts w:hint="default"/>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3978" w:type="dxa"/>
            <w:vAlign w:val="center"/>
            <w:textDirection w:val="lrTb"/>
            <w:noWrap w:val="false"/>
          </w:tcPr>
          <w:p>
            <w:pPr>
              <w:pStyle w:val="922"/>
              <w:ind w:left="0" w:right="0"/>
              <w:jc w:val="center"/>
              <w:keepLines w:val="0"/>
              <w:keepNext w:val="0"/>
              <w:spacing w:beforeAutospacing="0" w:afterAutospacing="0" w:line="0" w:lineRule="atLeast"/>
              <w:rPr>
                <w:rFonts w:hint="default"/>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采购标的</w:t>
            </w:r>
            <w:r/>
          </w:p>
        </w:tc>
        <w:tc>
          <w:tcPr>
            <w:tcBorders>
              <w:top w:val="single" w:color="auto" w:sz="4" w:space="0"/>
              <w:left w:val="single" w:color="auto" w:sz="4" w:space="0"/>
              <w:bottom w:val="single" w:color="auto" w:sz="4" w:space="0"/>
              <w:right w:val="single" w:color="auto" w:sz="4" w:space="0"/>
            </w:tcBorders>
            <w:tcW w:w="3599" w:type="dxa"/>
            <w:vAlign w:val="center"/>
            <w:textDirection w:val="lrTb"/>
            <w:noWrap w:val="false"/>
          </w:tcPr>
          <w:p>
            <w:pPr>
              <w:pStyle w:val="922"/>
              <w:ind w:left="0" w:right="0"/>
              <w:jc w:val="center"/>
              <w:keepLines w:val="0"/>
              <w:keepNext w:val="0"/>
              <w:spacing w:beforeAutospacing="0" w:afterAutospacing="0" w:line="0" w:lineRule="atLeast"/>
              <w:rPr>
                <w:rFonts w:hint="default"/>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对应中小企业划分标准所属行业</w:t>
            </w:r>
            <w:r/>
          </w:p>
        </w:tc>
      </w:tr>
      <w:tr>
        <w:trPr>
          <w:jc w:val="center"/>
          <w:tblCellSpacing w:w="0" w:type="dxa"/>
          <w:trHeight w:val="587"/>
        </w:trPr>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pStyle w:val="922"/>
              <w:ind w:left="0" w:right="0"/>
              <w:jc w:val="center"/>
              <w:keepLines w:val="0"/>
              <w:keepNext w:val="0"/>
              <w:spacing w:beforeAutospacing="0" w:afterAutospacing="0" w:line="0" w:lineRule="atLeast"/>
              <w:rPr>
                <w:rFonts w:hint="default"/>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3978" w:type="dxa"/>
            <w:vAlign w:val="center"/>
            <w:textDirection w:val="lrTb"/>
            <w:noWrap w:val="false"/>
          </w:tcPr>
          <w:p>
            <w:pPr>
              <w:pStyle w:val="922"/>
              <w:ind w:left="0" w:right="0"/>
              <w:jc w:val="center"/>
              <w:keepLines w:val="0"/>
              <w:keepNext w:val="0"/>
              <w:spacing w:beforeAutospacing="0" w:afterAutospacing="0" w:line="0" w:lineRule="atLeast"/>
              <w:rPr>
                <w:rFonts w:hint="default"/>
                <w:color w:val="000000" w:themeColor="text1"/>
                <w:sz w:val="24"/>
                <w:szCs w:val="24"/>
                <w:highlight w:val="none"/>
                <w:lang w:val="en-US"/>
                <w14:textFill>
                  <w14:solidFill>
                    <w14:schemeClr w14:val="tx1"/>
                  </w14:solidFill>
                </w14:textFill>
              </w:rPr>
              <w:suppressLineNumbers w:val="0"/>
            </w:pPr>
            <w:r>
              <w:rPr>
                <w:rFonts w:hint="eastAsia" w:hAnsi="宋体" w:cs="宋体"/>
                <w:b w:val="0"/>
                <w:color w:val="000000" w:themeColor="text1"/>
                <w:sz w:val="24"/>
                <w:szCs w:val="24"/>
                <w:highlight w:val="none"/>
                <w:lang w:val="en-US" w:eastAsia="zh-CN"/>
                <w14:textFill>
                  <w14:solidFill>
                    <w14:schemeClr w14:val="tx1"/>
                  </w14:solidFill>
                </w14:textFill>
              </w:rPr>
              <w:t xml:space="preserve">清单中所有产品标的</w:t>
            </w:r>
            <w:r/>
          </w:p>
        </w:tc>
        <w:tc>
          <w:tcPr>
            <w:tcBorders>
              <w:top w:val="single" w:color="auto" w:sz="4" w:space="0"/>
              <w:left w:val="single" w:color="auto" w:sz="4" w:space="0"/>
              <w:bottom w:val="single" w:color="auto" w:sz="4" w:space="0"/>
              <w:right w:val="single" w:color="auto" w:sz="4" w:space="0"/>
            </w:tcBorders>
            <w:tcW w:w="3599" w:type="dxa"/>
            <w:vAlign w:val="center"/>
            <w:textDirection w:val="lrTb"/>
            <w:noWrap w:val="false"/>
          </w:tcPr>
          <w:p>
            <w:pPr>
              <w:pStyle w:val="922"/>
              <w:ind w:left="0" w:right="0"/>
              <w:jc w:val="center"/>
              <w:keepLines w:val="0"/>
              <w:keepNext w:val="0"/>
              <w:spacing w:beforeAutospacing="0" w:afterAutospacing="0" w:line="0" w:lineRule="atLeast"/>
              <w:rPr>
                <w:rFonts w:hint="eastAsia" w:eastAsia="宋体"/>
                <w:color w:val="000000" w:themeColor="text1"/>
                <w:sz w:val="24"/>
                <w:szCs w:val="24"/>
                <w:highlight w:val="none"/>
                <w:lang w:eastAsia="zh-CN"/>
                <w14:textFill>
                  <w14:solidFill>
                    <w14:schemeClr w14:val="tx1"/>
                  </w14:solidFill>
                </w14:textFill>
              </w:rPr>
              <w:suppressLineNumbers w:val="0"/>
            </w:pPr>
            <w:r>
              <w:rPr>
                <w:rFonts w:hint="eastAsia"/>
                <w:color w:val="000000" w:themeColor="text1"/>
                <w:sz w:val="24"/>
                <w:szCs w:val="24"/>
                <w:highlight w:val="none"/>
                <w:lang w:val="en-US" w:eastAsia="zh-CN"/>
                <w14:textFill>
                  <w14:solidFill>
                    <w14:schemeClr w14:val="tx1"/>
                  </w14:solidFill>
                </w14:textFill>
              </w:rPr>
              <w:t xml:space="preserve">工业</w:t>
            </w:r>
            <w:r/>
          </w:p>
        </w:tc>
      </w:tr>
    </w:tbl>
    <w:p>
      <w:pPr>
        <w:jc w:val="center"/>
        <w:spacing w:line="480" w:lineRule="exact"/>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jc w:val="center"/>
        <w:spacing w:line="480" w:lineRule="exact"/>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jc w:val="center"/>
        <w:spacing w:line="480" w:lineRule="exact"/>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jc w:val="center"/>
        <w:spacing w:line="480" w:lineRule="exact"/>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pStyle w:val="1081"/>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pStyle w:val="1081"/>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pStyle w:val="1081"/>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1081"/>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1081"/>
        <w:ind w:left="0" w:firstLine="0"/>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1081"/>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ind w:firstLine="1325"/>
        <w:jc w:val="both"/>
        <w:spacing w:line="480" w:lineRule="exact"/>
        <w:rPr>
          <w:rFonts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t xml:space="preserve">第四章  评标办法及评分标准</w:t>
      </w:r>
      <w:r/>
    </w:p>
    <w:p>
      <w:pPr>
        <w:ind w:left="2" w:firstLine="477"/>
        <w:spacing w:line="480" w:lineRule="exact"/>
        <w:rPr>
          <w:rFonts w:ascii="宋体" w:hAnsi="宋体" w:eastAsia="宋体"/>
          <w:b/>
          <w:color w:val="000000" w:themeColor="text1"/>
          <w:sz w:val="24"/>
          <w:szCs w:val="20"/>
          <w:highlight w:val="none"/>
          <w14:textFill>
            <w14:solidFill>
              <w14:schemeClr w14:val="tx1"/>
            </w14:solidFill>
          </w14:textFill>
        </w:rPr>
      </w:pPr>
      <w:r>
        <w:rPr>
          <w:rFonts w:hint="eastAsia" w:ascii="宋体" w:hAnsi="宋体" w:eastAsia="宋体"/>
          <w:b/>
          <w:color w:val="000000" w:themeColor="text1"/>
          <w:sz w:val="24"/>
          <w:szCs w:val="20"/>
          <w:highlight w:val="none"/>
          <w14:textFill>
            <w14:solidFill>
              <w14:schemeClr w14:val="tx1"/>
            </w14:solidFill>
          </w14:textFill>
        </w:rPr>
        <w:t xml:space="preserve">一、评标办法：最低评标价法</w:t>
      </w:r>
      <w:r/>
    </w:p>
    <w:p>
      <w:pPr>
        <w:ind w:left="2" w:firstLine="475"/>
        <w:spacing w:line="480" w:lineRule="exact"/>
        <w:rPr>
          <w:rFonts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1.采用最低评标价法的，评标结果按投标报价由低到高顺序排列。投标报价相同的并列，投标文件满足招标文件全部实质性要求且投标报价最低的投标人为排名第一的中标候选人；</w:t>
      </w:r>
      <w:r/>
    </w:p>
    <w:p>
      <w:pPr>
        <w:ind w:left="2" w:firstLine="475"/>
        <w:spacing w:line="480" w:lineRule="exact"/>
        <w:rPr>
          <w:rFonts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2.推荐的中标候选人数：1名。排名第一的中标候选人放弃中标，或因不可抗力提出不能履行合同，或者被查实存在影响中标结果的违法行为等情形，不符合中标条件的，本项目直接重新招标，不得确定其他投标人为中标人。</w:t>
      </w:r>
      <w:r/>
    </w:p>
    <w:p>
      <w:pPr>
        <w:ind w:firstLine="482"/>
        <w:spacing w:line="48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二、政府采购政策功能落实</w:t>
      </w:r>
      <w:r/>
    </w:p>
    <w:p>
      <w:pPr>
        <w:ind w:firstLine="480"/>
        <w:spacing w:line="48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1.因本项目专门面向中小企业采购，不再执行价格评审优惠的扶持政策。</w:t>
      </w:r>
      <w:r/>
    </w:p>
    <w:p>
      <w:pPr>
        <w:ind w:firstLine="480"/>
        <w:spacing w:line="48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2.严格执行政府采购关于支持</w:t>
      </w:r>
      <w:r>
        <w:rPr>
          <w:rFonts w:hint="eastAsia" w:ascii="宋体" w:hAnsi="宋体" w:cs="宋体"/>
          <w:bCs/>
          <w:color w:val="000000" w:themeColor="text1"/>
          <w:sz w:val="24"/>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48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3.供应商对于投标产品的商品包装、快递包装应按照“财办库〔2020〕123号《关于印发《商品包装政府采购需求标准（试行）》、《快递包装政府采购需求标准（试行）》的通知》”执行。</w:t>
      </w:r>
      <w:r/>
    </w:p>
    <w:p>
      <w:pPr>
        <w:ind w:firstLine="480"/>
        <w:spacing w:line="48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4.本文件中若涉及到数据中心采购，应按照《&lt;绿色数据中心政府采购需求标准（试行）&gt;的通知》（财库〔2023〕7号）执行。</w:t>
      </w:r>
      <w:r/>
    </w:p>
    <w:p>
      <w:pPr>
        <w:ind w:firstLine="482"/>
        <w:spacing w:line="40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rPr>
          <w:rFonts w:hint="eastAsia"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r>
      <w:r/>
    </w:p>
    <w:p>
      <w:pPr>
        <w:pStyle w:val="1084"/>
        <w:jc w:val="both"/>
        <w:spacing w:line="480" w:lineRule="exact"/>
        <w:rPr>
          <w:rFonts w:hint="eastAsia"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r>
      <w:r/>
    </w:p>
    <w:p>
      <w:pPr>
        <w:pStyle w:val="1084"/>
        <w:jc w:val="center"/>
        <w:spacing w:line="480" w:lineRule="exact"/>
        <w:rPr>
          <w:rFonts w:ascii="宋体" w:hAnsi="宋体"/>
          <w:b/>
          <w:bCs/>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br w:type="page" w:clear="all"/>
      </w:r>
      <w:r>
        <w:rPr>
          <w:rFonts w:hint="eastAsia" w:ascii="宋体" w:hAnsi="宋体"/>
          <w:b/>
          <w:color w:val="000000" w:themeColor="text1"/>
          <w:sz w:val="36"/>
          <w:szCs w:val="36"/>
          <w14:textFill>
            <w14:solidFill>
              <w14:schemeClr w14:val="tx1"/>
            </w14:solidFill>
          </w14:textFill>
        </w:rPr>
        <w:t xml:space="preserve">第五章    合同主要条款</w:t>
      </w:r>
      <w:r/>
    </w:p>
    <w:p>
      <w:pPr>
        <w:ind w:firstLine="480"/>
        <w:spacing w:line="4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采购人（全称）：</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lang w:eastAsia="zh-CN"/>
          <w14:textFill>
            <w14:solidFill>
              <w14:schemeClr w14:val="tx1"/>
            </w14:solidFill>
          </w14:textFill>
        </w:rPr>
        <w:t xml:space="preserve">建湖县农业技术综合服务中心</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lang w:val="en-US" w:eastAsia="zh-CN"/>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（以下简称甲方）</w:t>
      </w:r>
      <w:r/>
    </w:p>
    <w:p>
      <w:pPr>
        <w:ind w:firstLine="480"/>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中标人（全称）：</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（以下简称乙方）</w:t>
      </w:r>
      <w:r/>
    </w:p>
    <w:p>
      <w:pPr>
        <w:ind w:left="2" w:firstLine="475"/>
        <w:spacing w:line="4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依照《中华人民共和国政府采购法》、《中华人民共和国民法典》及其他相关法律法规，遵循平等、自愿、公平和诚实信用原则，</w:t>
      </w:r>
      <w:r>
        <w:rPr>
          <w:rFonts w:hint="eastAsia" w:ascii="宋体" w:hAnsi="宋体"/>
          <w:color w:val="000000" w:themeColor="text1"/>
          <w:sz w:val="24"/>
          <w:lang w:val="en-US" w:eastAsia="zh-CN"/>
          <w14:textFill>
            <w14:solidFill>
              <w14:schemeClr w14:val="tx1"/>
            </w14:solidFill>
          </w14:textFill>
        </w:rPr>
        <w:t xml:space="preserve">双</w:t>
      </w:r>
      <w:r>
        <w:rPr>
          <w:rFonts w:hint="eastAsia" w:ascii="宋体" w:hAnsi="宋体"/>
          <w:color w:val="000000" w:themeColor="text1"/>
          <w:sz w:val="24"/>
          <w14:textFill>
            <w14:solidFill>
              <w14:schemeClr w14:val="tx1"/>
            </w14:solidFill>
          </w14:textFill>
        </w:rPr>
        <w:t xml:space="preserve">方就</w:t>
      </w:r>
      <w:r>
        <w:rPr>
          <w:rFonts w:hint="eastAsia" w:ascii="宋体" w:hAnsi="宋体" w:cs="宋体"/>
          <w:color w:val="000000" w:themeColor="text1"/>
          <w:sz w:val="24"/>
          <w:lang w:eastAsia="zh-CN"/>
          <w14:textFill>
            <w14:solidFill>
              <w14:schemeClr w14:val="tx1"/>
            </w14:solidFill>
          </w14:textFill>
        </w:rPr>
        <w:t xml:space="preserve">建湖县2024年稻麦绿色高质高效创建（新型肥料）采购项目</w:t>
      </w:r>
      <w:r>
        <w:rPr>
          <w:rFonts w:hint="eastAsia" w:ascii="宋体" w:hAnsi="宋体"/>
          <w:color w:val="000000" w:themeColor="text1"/>
          <w:sz w:val="24"/>
          <w14:textFill>
            <w14:solidFill>
              <w14:schemeClr w14:val="tx1"/>
            </w14:solidFill>
          </w14:textFill>
        </w:rPr>
        <w:t xml:space="preserve">相关事项协商一致，达成如下合同条款：</w:t>
      </w:r>
      <w:r/>
    </w:p>
    <w:p>
      <w:pPr>
        <w:ind w:firstLine="474"/>
        <w:spacing w:line="480" w:lineRule="exact"/>
        <w:rPr>
          <w:rFonts w:ascii="宋体" w:hAnsi="宋体" w:cs="宋体"/>
          <w:color w:val="000000" w:themeColor="text1"/>
          <w:spacing w:val="-2"/>
          <w:sz w:val="24"/>
          <w14:textFill>
            <w14:solidFill>
              <w14:schemeClr w14:val="tx1"/>
            </w14:solidFill>
          </w14:textFill>
        </w:rPr>
      </w:pPr>
      <w:r>
        <w:rPr>
          <w:rFonts w:hint="eastAsia" w:ascii="宋体" w:hAnsi="宋体" w:cs="宋体"/>
          <w:b/>
          <w:bCs/>
          <w:color w:val="000000" w:themeColor="text1"/>
          <w:spacing w:val="-2"/>
          <w:sz w:val="24"/>
          <w14:textFill>
            <w14:solidFill>
              <w14:schemeClr w14:val="tx1"/>
            </w14:solidFill>
          </w14:textFill>
        </w:rPr>
        <w:t xml:space="preserve">一、合同标的</w:t>
      </w:r>
      <w:r/>
    </w:p>
    <w:p>
      <w:pPr>
        <w:ind w:firstLine="710"/>
        <w:spacing w:line="480" w:lineRule="exact"/>
        <w:rPr>
          <w:rFonts w:hint="eastAsia" w:ascii="宋体" w:hAnsi="宋体"/>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本合同项下</w:t>
      </w:r>
      <w:r>
        <w:rPr>
          <w:rFonts w:hint="eastAsia"/>
          <w:color w:val="000000" w:themeColor="text1"/>
          <w:sz w:val="24"/>
          <w:lang w:val="en-US" w:eastAsia="zh-CN"/>
          <w14:textFill>
            <w14:solidFill>
              <w14:schemeClr w14:val="tx1"/>
            </w14:solidFill>
          </w14:textFill>
        </w:rPr>
        <w:t xml:space="preserve">合同单</w:t>
      </w:r>
      <w:r>
        <w:rPr>
          <w:rFonts w:hint="eastAsia"/>
          <w:color w:val="000000" w:themeColor="text1"/>
          <w:sz w:val="24"/>
          <w14:textFill>
            <w14:solidFill>
              <w14:schemeClr w14:val="tx1"/>
            </w14:solidFill>
          </w14:textFill>
        </w:rPr>
        <w:t xml:space="preserve">价为（大写</w:t>
      </w:r>
      <w:r>
        <w:rPr>
          <w:rFonts w:hint="eastAsia"/>
          <w:color w:val="000000" w:themeColor="text1"/>
          <w:sz w:val="24"/>
          <w:u w:val="none"/>
          <w14:textFill>
            <w14:solidFill>
              <w14:schemeClr w14:val="tx1"/>
            </w14:solidFill>
          </w14:textFill>
        </w:rPr>
        <w:t xml:space="preserve">）</w:t>
      </w:r>
      <w:r>
        <w:rPr>
          <w:rFonts w:hint="eastAsia"/>
          <w:color w:val="000000" w:themeColor="text1"/>
          <w:sz w:val="24"/>
          <w:u w:val="single"/>
          <w:lang w:val="en-US" w:eastAsia="zh-CN"/>
          <w14:textFill>
            <w14:solidFill>
              <w14:schemeClr w14:val="tx1"/>
            </w14:solidFill>
          </w14:textFill>
        </w:rPr>
        <w:t xml:space="preserve">        </w:t>
      </w:r>
      <w:r>
        <w:rPr>
          <w:rFonts w:hint="eastAsia"/>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合同价应包括全部产品供货、运输（送达至甲方指定地点并卸货）、</w:t>
      </w:r>
      <w:r>
        <w:rPr>
          <w:rFonts w:ascii="宋体" w:hAnsi="宋体"/>
          <w:color w:val="000000" w:themeColor="text1"/>
          <w:sz w:val="24"/>
          <w14:textFill>
            <w14:solidFill>
              <w14:schemeClr w14:val="tx1"/>
            </w14:solidFill>
          </w14:textFill>
        </w:rPr>
        <w:t xml:space="preserve">以及为完成</w:t>
      </w:r>
      <w:r>
        <w:rPr>
          <w:rFonts w:hint="eastAsia" w:ascii="宋体" w:hAnsi="宋体"/>
          <w:color w:val="000000" w:themeColor="text1"/>
          <w:sz w:val="24"/>
          <w:lang w:val="en-US" w:eastAsia="zh-CN"/>
          <w14:textFill>
            <w14:solidFill>
              <w14:schemeClr w14:val="tx1"/>
            </w14:solidFill>
          </w14:textFill>
        </w:rPr>
        <w:t xml:space="preserve">项目</w:t>
      </w:r>
      <w:r>
        <w:rPr>
          <w:rFonts w:ascii="宋体" w:hAnsi="宋体"/>
          <w:color w:val="000000" w:themeColor="text1"/>
          <w:sz w:val="24"/>
          <w14:textFill>
            <w14:solidFill>
              <w14:schemeClr w14:val="tx1"/>
            </w14:solidFill>
          </w14:textFill>
        </w:rPr>
        <w:t xml:space="preserve">内容所必须的人工费、材料费、</w:t>
      </w:r>
      <w:r>
        <w:rPr>
          <w:rFonts w:hint="eastAsia" w:ascii="宋体" w:hAnsi="宋体"/>
          <w:color w:val="000000" w:themeColor="text1"/>
          <w:sz w:val="24"/>
          <w14:textFill>
            <w14:solidFill>
              <w14:schemeClr w14:val="tx1"/>
            </w14:solidFill>
          </w14:textFill>
        </w:rPr>
        <w:t xml:space="preserve">运输费、</w:t>
      </w:r>
      <w:r>
        <w:rPr>
          <w:rFonts w:hint="eastAsia" w:ascii="宋体" w:hAnsi="宋体"/>
          <w:color w:val="000000" w:themeColor="text1"/>
          <w:sz w:val="24"/>
          <w:lang w:val="en-US" w:eastAsia="zh-CN"/>
          <w14:textFill>
            <w14:solidFill>
              <w14:schemeClr w14:val="tx1"/>
            </w14:solidFill>
          </w14:textFill>
        </w:rPr>
        <w:t xml:space="preserve">随机抽检费用、</w:t>
      </w:r>
      <w:r>
        <w:rPr>
          <w:rFonts w:ascii="宋体" w:hAnsi="宋体"/>
          <w:color w:val="000000" w:themeColor="text1"/>
          <w:sz w:val="24"/>
          <w14:textFill>
            <w14:solidFill>
              <w14:schemeClr w14:val="tx1"/>
            </w14:solidFill>
          </w14:textFill>
        </w:rPr>
        <w:t xml:space="preserve">不可预见的费用、管理费、招标代理费</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利润、税金和文件规定的其他各项应有的全部费用（综合报价）</w:t>
      </w:r>
      <w:r>
        <w:rPr>
          <w:rFonts w:hint="eastAsia" w:ascii="宋体" w:hAnsi="宋体"/>
          <w:color w:val="000000" w:themeColor="text1"/>
          <w:sz w:val="24"/>
          <w:lang w:val="en-US" w:eastAsia="zh-CN"/>
          <w14:textFill>
            <w14:solidFill>
              <w14:schemeClr w14:val="tx1"/>
            </w14:solidFill>
          </w14:textFill>
        </w:rPr>
        <w:t xml:space="preserve">。对于</w:t>
      </w:r>
      <w:r>
        <w:rPr>
          <w:rFonts w:hint="eastAsia" w:ascii="宋体" w:hAnsi="宋体"/>
          <w:color w:val="000000" w:themeColor="text1"/>
          <w:sz w:val="24"/>
          <w14:textFill>
            <w14:solidFill>
              <w14:schemeClr w14:val="tx1"/>
            </w14:solidFill>
          </w14:textFill>
        </w:rPr>
        <w:t xml:space="preserve">乙方认为没有考虑到的费用项目甲方将不予支付，并认为此项费用已包含在投标报价中。</w:t>
      </w:r>
      <w:r/>
    </w:p>
    <w:p>
      <w:pPr>
        <w:ind w:left="59" w:firstLine="482"/>
        <w:spacing w:line="520" w:lineRule="exact"/>
        <w:rPr>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二、</w:t>
      </w:r>
      <w:r>
        <w:rPr>
          <w:rFonts w:hint="eastAsia"/>
          <w:b/>
          <w:bCs/>
          <w:color w:val="000000" w:themeColor="text1"/>
          <w:sz w:val="24"/>
          <w14:textFill>
            <w14:solidFill>
              <w14:schemeClr w14:val="tx1"/>
            </w14:solidFill>
          </w14:textFill>
        </w:rPr>
        <w:t xml:space="preserve">组成本合同的有关文件</w:t>
      </w:r>
      <w:r/>
    </w:p>
    <w:p>
      <w:pPr>
        <w:ind w:firstLine="480"/>
        <w:spacing w:line="52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招标文件或与本次采购活动方式相适应的文件及有关附件是本合同不可分割的组成部分，与本合同具有同等法律效力，这些文件包括：</w:t>
      </w:r>
      <w:r/>
    </w:p>
    <w:p>
      <w:pPr>
        <w:ind w:firstLine="480"/>
        <w:spacing w:line="52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（1）乙方提供的投标文件和投标报价表；</w:t>
      </w:r>
      <w:r/>
    </w:p>
    <w:p>
      <w:pPr>
        <w:ind w:firstLine="480"/>
        <w:spacing w:line="52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（2）开标一览表；</w:t>
      </w:r>
      <w:r/>
    </w:p>
    <w:p>
      <w:pPr>
        <w:ind w:firstLine="480"/>
        <w:spacing w:line="52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（3）投标承诺；</w:t>
      </w:r>
      <w:r/>
    </w:p>
    <w:p>
      <w:pPr>
        <w:ind w:firstLine="480"/>
        <w:spacing w:line="52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（4）服务承诺；</w:t>
      </w:r>
      <w:r/>
    </w:p>
    <w:p>
      <w:pPr>
        <w:ind w:firstLine="480"/>
        <w:spacing w:line="52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（5）中标或成交通知书；</w:t>
      </w:r>
      <w:r/>
    </w:p>
    <w:p>
      <w:pPr>
        <w:ind w:firstLine="480"/>
        <w:spacing w:line="520" w:lineRule="exact"/>
        <w:rPr>
          <w:color w:val="000000" w:themeColor="text1"/>
          <w14:textFill>
            <w14:solidFill>
              <w14:schemeClr w14:val="tx1"/>
            </w14:solidFill>
          </w14:textFill>
        </w:rPr>
      </w:pPr>
      <w:r>
        <w:rPr>
          <w:rFonts w:hint="eastAsia"/>
          <w:color w:val="000000" w:themeColor="text1"/>
          <w:sz w:val="24"/>
          <w14:textFill>
            <w14:solidFill>
              <w14:schemeClr w14:val="tx1"/>
            </w14:solidFill>
          </w14:textFill>
        </w:rPr>
        <w:t xml:space="preserve">（6）甲乙双方商定的其他文件。</w:t>
      </w:r>
      <w:r/>
    </w:p>
    <w:p>
      <w:pPr>
        <w:ind w:firstLine="482"/>
        <w:spacing w:line="46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三、履约保证金</w:t>
      </w:r>
      <w:r/>
    </w:p>
    <w:p>
      <w:pPr>
        <w:ind w:firstLine="482"/>
        <w:spacing w:line="4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1.乙方在签订合同前须向甲方交纳中标价的5%作为履约保证金（人民币</w:t>
      </w:r>
      <w:r>
        <w:rPr>
          <w:rFonts w:hint="eastAsia" w:ascii="宋体" w:hAnsi="宋体" w:cs="宋体"/>
          <w:color w:val="000000" w:themeColor="text1"/>
          <w:sz w:val="24"/>
          <w:szCs w:val="24"/>
          <w:u w:val="single"/>
          <w14:textFill>
            <w14:solidFill>
              <w14:schemeClr w14:val="tx1"/>
            </w14:solidFill>
          </w14:textFill>
        </w:rPr>
        <w:t xml:space="preserve">￥      元</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bCs/>
          <w:color w:val="000000" w:themeColor="text1"/>
          <w:sz w:val="24"/>
          <w14:textFill>
            <w14:solidFill>
              <w14:schemeClr w14:val="tx1"/>
            </w14:solidFill>
          </w14:textFill>
        </w:rPr>
        <w:t xml:space="preserve">在供货结束验收合格后退还</w:t>
      </w:r>
      <w:r>
        <w:rPr>
          <w:rFonts w:hint="eastAsia" w:ascii="宋体" w:hAnsi="宋体" w:cs="宋体"/>
          <w:color w:val="000000" w:themeColor="text1"/>
          <w:sz w:val="24"/>
          <w:szCs w:val="24"/>
          <w14:textFill>
            <w14:solidFill>
              <w14:schemeClr w14:val="tx1"/>
            </w14:solidFill>
          </w14:textFill>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p>
      <w:pPr>
        <w:ind w:firstLine="482"/>
        <w:spacing w:line="4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2.合同履行结束后，甲方应及时退还交纳的履约保证金。</w:t>
      </w:r>
      <w:r/>
    </w:p>
    <w:p>
      <w:pPr>
        <w:ind w:firstLine="482"/>
        <w:spacing w:line="4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3.履约保证金的退还：</w:t>
      </w:r>
      <w:r/>
    </w:p>
    <w:p>
      <w:pPr>
        <w:ind w:firstLine="482"/>
        <w:spacing w:line="4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3.1方式：无息退还至投标人缴纳履约保证金的账户。如为保函，在到期时自行失效。</w:t>
      </w:r>
      <w:r/>
    </w:p>
    <w:p>
      <w:pPr>
        <w:ind w:firstLine="482"/>
        <w:spacing w:line="4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3.2时间：验收合格且采购人收到发票后30日内。</w:t>
      </w:r>
      <w:r/>
    </w:p>
    <w:p>
      <w:pPr>
        <w:ind w:firstLine="482"/>
        <w:spacing w:line="4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3.3条件：按合同要求全部履约完成并经甲方验收合格，且甲方收到乙方出具的发票。</w:t>
      </w:r>
      <w:r/>
    </w:p>
    <w:p>
      <w:pPr>
        <w:ind w:firstLine="482"/>
        <w:spacing w:line="4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3.4不予退还情形：</w:t>
      </w:r>
      <w:r/>
    </w:p>
    <w:p>
      <w:pPr>
        <w:ind w:firstLine="482"/>
        <w:spacing w:line="4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除不可抗力情况外，投标人出现下列情形之一的，其履约保证金，甲方将视情节决定不予退还或部分不予退还。</w:t>
      </w:r>
      <w:r/>
    </w:p>
    <w:p>
      <w:pPr>
        <w:ind w:firstLine="482"/>
        <w:spacing w:line="4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（1）乙方无正当理由拒绝签订合同的，或者在签订合同时向采购人提出附加条件或者更改合同实质性内容要求的；</w:t>
      </w:r>
      <w:r/>
    </w:p>
    <w:p>
      <w:pPr>
        <w:ind w:firstLine="482"/>
        <w:spacing w:line="4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（2）乙方不履行与采购人订立的合同的；</w:t>
      </w:r>
      <w:r/>
    </w:p>
    <w:p>
      <w:pPr>
        <w:ind w:firstLine="482"/>
        <w:spacing w:line="4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（3）乙方所供货物或服务不符合招标文件规定要求的；</w:t>
      </w:r>
      <w:r/>
    </w:p>
    <w:p>
      <w:pPr>
        <w:ind w:firstLine="482"/>
        <w:spacing w:line="4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（4）乙方采取欺骗、弄虚作假方式投标的或与其它投标人串通投标的；</w:t>
      </w:r>
      <w:r/>
    </w:p>
    <w:p>
      <w:pPr>
        <w:ind w:firstLine="482"/>
        <w:spacing w:line="4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（5）乙方将合同内容转包、违法分包的；</w:t>
      </w:r>
      <w:r/>
    </w:p>
    <w:p>
      <w:pPr>
        <w:ind w:firstLine="482"/>
        <w:spacing w:line="4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（6）乙方故意捏造事实或伪造证明材料，进行虚假恶意投诉或反映的。</w:t>
      </w:r>
      <w:r/>
    </w:p>
    <w:p>
      <w:pPr>
        <w:ind w:firstLine="482"/>
        <w:spacing w:line="4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3.5逾期退还的违约责任：采购人逾期无故未退还履约保证金的，按中国人民银行同期贷款基准利率上浮20%后的利率支付超期资金占用费，但因乙方自身原因导致无法及时退还的除外。</w:t>
      </w:r>
      <w:r/>
    </w:p>
    <w:p>
      <w:pPr>
        <w:pStyle w:val="1081"/>
        <w:spacing w:line="480" w:lineRule="exact"/>
        <w:rPr>
          <w:rFonts w:hint="eastAsia"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四、质量保证</w:t>
      </w:r>
      <w:r/>
    </w:p>
    <w:p>
      <w:pPr>
        <w:ind w:firstLine="472"/>
        <w:spacing w:line="48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乙方提供的产品性能及质量应符合国家标准并满足招标文件规定的相关质量技术要求，实现乙方的投标承诺书条款。</w:t>
      </w:r>
      <w:r/>
    </w:p>
    <w:p>
      <w:pPr>
        <w:ind w:firstLine="482"/>
        <w:jc w:val="left"/>
        <w:spacing w:line="480" w:lineRule="exact"/>
        <w:widowControl/>
        <w:rPr>
          <w:rFonts w:hint="eastAsia"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具体标准详见招标文件中技术参数要求部分。</w:t>
      </w:r>
      <w:r/>
    </w:p>
    <w:p>
      <w:pPr>
        <w:ind w:firstLine="470"/>
        <w:spacing w:line="480" w:lineRule="exact"/>
        <w:widowControl/>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五、产品的运输方式、费用负担及保险</w:t>
      </w:r>
      <w:r/>
    </w:p>
    <w:p>
      <w:pPr>
        <w:ind w:firstLine="468"/>
        <w:spacing w:line="480" w:lineRule="exac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1.乙方负责交货前产品的运输及保险，费用由乙方承担。乙方保证用最快捷与安全可靠的方式进行运输。产品运抵交货地点平稳摆放前产生的毁损、灭失风险均由乙方承担。</w:t>
      </w:r>
      <w:r/>
    </w:p>
    <w:p>
      <w:pPr>
        <w:ind w:firstLine="468"/>
        <w:spacing w:line="480" w:lineRule="exac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72"/>
        <w:spacing w:line="480" w:lineRule="exact"/>
        <w:widowControl/>
        <w:rPr>
          <w:rFonts w:hint="eastAsia"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六、交付与验收</w:t>
      </w:r>
      <w:r/>
    </w:p>
    <w:p>
      <w:pPr>
        <w:ind w:firstLine="477"/>
        <w:spacing w:line="480" w:lineRule="exact"/>
        <w:rPr>
          <w:rFonts w:hint="eastAsia" w:ascii="宋体" w:hAnsi="宋体"/>
          <w:bCs/>
          <w:color w:val="000000" w:themeColor="text1"/>
          <w:sz w:val="24"/>
          <w:shd w:val="clear" w:color="auto" w:fill="ffffff"/>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1.交付时间：</w:t>
      </w:r>
      <w:r>
        <w:rPr>
          <w:rFonts w:hint="eastAsia" w:ascii="宋体" w:hAnsi="宋体"/>
          <w:color w:val="000000" w:themeColor="text1"/>
          <w:sz w:val="24"/>
          <w14:textFill>
            <w14:solidFill>
              <w14:schemeClr w14:val="tx1"/>
            </w14:solidFill>
          </w14:textFill>
        </w:rPr>
        <w:t xml:space="preserve">乙方7日内按照采购人要求分批完成供货，甲方指定地点并装卸完毕，每批的供货时间和数量由甲方确定，乙方必须在24小时内送货到位，不得以批量小为由拒绝送货或延期供货。</w:t>
      </w:r>
      <w:r/>
    </w:p>
    <w:p>
      <w:pPr>
        <w:ind w:firstLine="117"/>
        <w:spacing w:line="480" w:lineRule="exact"/>
        <w:rPr>
          <w:rFonts w:hint="eastAsia" w:ascii="宋体" w:hAnsi="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b/>
          <w:color w:val="000000" w:themeColor="text1"/>
          <w:sz w:val="24"/>
          <w14:textFill>
            <w14:solidFill>
              <w14:schemeClr w14:val="tx1"/>
            </w14:solidFill>
          </w14:textFill>
        </w:rPr>
        <w:t xml:space="preserve">交付地点</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Arial"/>
          <w:bCs/>
          <w:color w:val="000000" w:themeColor="text1"/>
          <w:sz w:val="24"/>
          <w14:textFill>
            <w14:solidFill>
              <w14:schemeClr w14:val="tx1"/>
            </w14:solidFill>
          </w14:textFill>
        </w:rPr>
        <w:t xml:space="preserve">采购人指定地点。</w:t>
      </w:r>
      <w:r/>
    </w:p>
    <w:p>
      <w:pPr>
        <w:ind w:firstLine="472"/>
        <w:jc w:val="left"/>
        <w:spacing w:line="480" w:lineRule="exact"/>
        <w:widowControl/>
        <w:tabs>
          <w:tab w:val="left" w:pos="7560" w:leader="none"/>
        </w:tabs>
        <w:rPr>
          <w:rFonts w:hint="eastAsia"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.乙方按照本合同或招标文件规定的时间和方式向甲方交付货物，交付地点由甲方指定。货物的验收包括型号、规格、数量、外观质量及包装、货物的装箱清单、随货物资料及配件工具。</w:t>
      </w:r>
      <w:r/>
    </w:p>
    <w:p>
      <w:pPr>
        <w:ind w:firstLine="472"/>
        <w:jc w:val="left"/>
        <w:spacing w:line="480" w:lineRule="exact"/>
        <w:widowControl/>
        <w:tabs>
          <w:tab w:val="left" w:pos="7560" w:leader="none"/>
        </w:tabs>
        <w:rPr>
          <w:rFonts w:hint="eastAsia"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在交货前，乙方应对所供货物的质量、规格、性能、数量等进行详细而全面的检验，并出具一份合格检验证明，合格检验证明作为甲方验收的依据，但不能作为有关货物质量、规格、数量或性能的最终检验结果。</w:t>
      </w:r>
      <w:r/>
    </w:p>
    <w:p>
      <w:pPr>
        <w:ind w:firstLine="472"/>
        <w:spacing w:line="480" w:lineRule="exact"/>
        <w:rPr>
          <w:rFonts w:hint="eastAsia"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甲方在验收中，如果发现产品的品种、规格、质量不合规定的情况，应妥为保管，同时甲方应在</w:t>
      </w:r>
      <w:r>
        <w:rPr>
          <w:rFonts w:hint="eastAsia" w:ascii="宋体" w:hAnsi="宋体"/>
          <w:color w:val="000000" w:themeColor="text1"/>
          <w:sz w:val="24"/>
          <w:u w:val="single"/>
          <w14:textFill>
            <w14:solidFill>
              <w14:schemeClr w14:val="tx1"/>
            </w14:solidFill>
          </w14:textFill>
        </w:rPr>
        <w:t xml:space="preserve"> 7 </w:t>
      </w:r>
      <w:r>
        <w:rPr>
          <w:rFonts w:hint="eastAsia" w:ascii="宋体" w:hAnsi="宋体"/>
          <w:color w:val="000000" w:themeColor="text1"/>
          <w:sz w:val="24"/>
          <w14:textFill>
            <w14:solidFill>
              <w14:schemeClr w14:val="tx1"/>
            </w14:solidFill>
          </w14:textFill>
        </w:rPr>
        <w:t xml:space="preserve">天内向乙方提出书面异议。在此期间，甲方有权拒付不符合合同规定部分的货款。甲方怠于通知或者自产品收到之日起超过两天未通知乙方的，视为产品合乎规定。乙方在接到甲方书面异议后，应在</w:t>
      </w:r>
      <w:r>
        <w:rPr>
          <w:rFonts w:hint="eastAsia" w:ascii="宋体" w:hAnsi="宋体"/>
          <w:color w:val="000000" w:themeColor="text1"/>
          <w:sz w:val="24"/>
          <w:u w:val="single"/>
          <w14:textFill>
            <w14:solidFill>
              <w14:schemeClr w14:val="tx1"/>
            </w14:solidFill>
          </w14:textFill>
        </w:rPr>
        <w:t xml:space="preserve"> 7 </w:t>
      </w:r>
      <w:r>
        <w:rPr>
          <w:rFonts w:hint="eastAsia" w:ascii="宋体" w:hAnsi="宋体"/>
          <w:color w:val="000000" w:themeColor="text1"/>
          <w:sz w:val="24"/>
          <w14:textFill>
            <w14:solidFill>
              <w14:schemeClr w14:val="tx1"/>
            </w14:solidFill>
          </w14:textFill>
        </w:rPr>
        <w:t xml:space="preserve">天内负责处理。</w:t>
      </w:r>
      <w:r/>
    </w:p>
    <w:p>
      <w:pPr>
        <w:pStyle w:val="924"/>
        <w:ind w:firstLine="480"/>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lang w:val="en-US"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采购人或者采购代理机构应当按照政府采购合同规定的技术、服务、安全标准组织对供应商履约情况进行验收，并出具验收书。验收书应当包括每一项技术、服务、安全标准的履约情况。</w:t>
      </w:r>
      <w:r/>
    </w:p>
    <w:p>
      <w:pPr>
        <w:ind w:firstLine="472"/>
        <w:spacing w:line="48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七、售后服务</w:t>
      </w:r>
      <w:r/>
    </w:p>
    <w:p>
      <w:pPr>
        <w:ind w:firstLine="470"/>
        <w:spacing w:line="480" w:lineRule="exact"/>
        <w:widowControl/>
        <w:rPr>
          <w:rFonts w:hint="eastAsia"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乙方</w:t>
      </w:r>
      <w:r>
        <w:rPr>
          <w:rFonts w:hint="eastAsia" w:ascii="宋体" w:hAnsi="宋体" w:cs="Arial"/>
          <w:color w:val="000000" w:themeColor="text1"/>
          <w:sz w:val="24"/>
          <w14:textFill>
            <w14:solidFill>
              <w14:schemeClr w14:val="tx1"/>
            </w14:solidFill>
          </w14:textFill>
        </w:rPr>
        <w:t xml:space="preserve">承诺所投产品免费</w:t>
      </w:r>
      <w:r>
        <w:rPr>
          <w:rFonts w:hint="eastAsia" w:ascii="宋体" w:hAnsi="宋体" w:cs="Arial"/>
          <w:b/>
          <w:bCs/>
          <w:color w:val="000000" w:themeColor="text1"/>
          <w:sz w:val="24"/>
          <w14:textFill>
            <w14:solidFill>
              <w14:schemeClr w14:val="tx1"/>
            </w14:solidFill>
          </w14:textFill>
        </w:rPr>
        <w:t xml:space="preserve">质保期为</w:t>
      </w:r>
      <w:r>
        <w:rPr>
          <w:rFonts w:hint="eastAsia" w:ascii="宋体" w:hAnsi="宋体" w:cs="Arial"/>
          <w:b/>
          <w:bCs/>
          <w:color w:val="000000" w:themeColor="text1"/>
          <w:sz w:val="24"/>
          <w:u w:val="single"/>
          <w14:textFill>
            <w14:solidFill>
              <w14:schemeClr w14:val="tx1"/>
            </w14:solidFill>
          </w14:textFill>
        </w:rPr>
        <w:t xml:space="preserve"> 二 </w:t>
      </w:r>
      <w:r>
        <w:rPr>
          <w:rFonts w:hint="eastAsia" w:ascii="宋体" w:hAnsi="宋体" w:cs="Arial"/>
          <w:b/>
          <w:bCs/>
          <w:color w:val="000000" w:themeColor="text1"/>
          <w:sz w:val="24"/>
          <w14:textFill>
            <w14:solidFill>
              <w14:schemeClr w14:val="tx1"/>
            </w14:solidFill>
          </w14:textFill>
        </w:rPr>
        <w:t xml:space="preserve">年</w:t>
      </w:r>
      <w:r>
        <w:rPr>
          <w:rFonts w:hint="eastAsia" w:ascii="宋体" w:hAnsi="宋体" w:cs="Arial"/>
          <w:color w:val="000000" w:themeColor="text1"/>
          <w:sz w:val="24"/>
          <w14:textFill>
            <w14:solidFill>
              <w14:schemeClr w14:val="tx1"/>
            </w14:solidFill>
          </w14:textFill>
        </w:rPr>
        <w:t xml:space="preserve">。</w:t>
      </w:r>
      <w:r>
        <w:rPr>
          <w:rFonts w:hint="eastAsia" w:ascii="宋体" w:hAnsi="宋体"/>
          <w:bCs/>
          <w:color w:val="000000" w:themeColor="text1"/>
          <w:sz w:val="24"/>
          <w14:textFill>
            <w14:solidFill>
              <w14:schemeClr w14:val="tx1"/>
            </w14:solidFill>
          </w14:textFill>
        </w:rPr>
        <w:t xml:space="preserve">如乙方供应的产品因质量原因不能通过相关权威部门的验收，乙方无偿更换全部产品，不收取任何费用，并承担相应责任。</w:t>
      </w:r>
      <w:r/>
    </w:p>
    <w:p>
      <w:pPr>
        <w:ind w:firstLine="472"/>
        <w:spacing w:line="480" w:lineRule="exact"/>
        <w:widowControl/>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八、结算方式及期限</w:t>
      </w:r>
      <w:r/>
    </w:p>
    <w:p>
      <w:pPr>
        <w:ind w:firstLine="482"/>
        <w:spacing w:line="480" w:lineRule="exact"/>
        <w:rPr>
          <w:rFonts w:hint="eastAsia"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1. </w:t>
      </w:r>
      <w:r>
        <w:rPr>
          <w:rFonts w:hint="eastAsia" w:ascii="宋体" w:hAnsi="宋体"/>
          <w:color w:val="000000" w:themeColor="text1"/>
          <w:sz w:val="24"/>
          <w14:textFill>
            <w14:solidFill>
              <w14:schemeClr w14:val="tx1"/>
            </w14:solidFill>
          </w14:textFill>
        </w:rPr>
        <w:t xml:space="preserve">结付程序：乙方按本合同内容合格地履行供货义务后，凭验收收货单、销售发票办理货款结算手续</w:t>
      </w:r>
      <w:r/>
    </w:p>
    <w:p>
      <w:pPr>
        <w:ind w:firstLine="472"/>
        <w:spacing w:line="480" w:lineRule="exact"/>
        <w:widowControl/>
        <w:rPr>
          <w:rFonts w:hint="eastAsia"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2. </w:t>
      </w:r>
      <w:r>
        <w:rPr>
          <w:rFonts w:hint="eastAsia" w:ascii="宋体" w:hAnsi="宋体"/>
          <w:color w:val="000000" w:themeColor="text1"/>
          <w:sz w:val="24"/>
          <w14:textFill>
            <w14:solidFill>
              <w14:schemeClr w14:val="tx1"/>
            </w14:solidFill>
          </w14:textFill>
        </w:rPr>
        <w:t xml:space="preserve">结付方式及付款方式：</w:t>
      </w:r>
      <w:r/>
    </w:p>
    <w:p>
      <w:pPr>
        <w:ind w:firstLine="470"/>
        <w:spacing w:line="480" w:lineRule="exact"/>
        <w:widowControl/>
        <w:rPr>
          <w:rFonts w:hint="eastAsia"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2</w:t>
      </w:r>
      <w:r>
        <w:rPr>
          <w:rFonts w:ascii="宋体" w:hAnsi="宋体" w:cs="宋体"/>
          <w:b w:val="0"/>
          <w:bCs/>
          <w:color w:val="000000" w:themeColor="text1"/>
          <w:sz w:val="24"/>
          <w14:textFill>
            <w14:solidFill>
              <w14:schemeClr w14:val="tx1"/>
            </w14:solidFill>
          </w14:textFill>
        </w:rPr>
        <w:t xml:space="preserve">.1</w:t>
      </w:r>
      <w:r>
        <w:rPr>
          <w:rFonts w:hint="eastAsia" w:ascii="宋体" w:hAnsi="宋体" w:cs="宋体"/>
          <w:b w:val="0"/>
          <w:bCs/>
          <w:color w:val="000000" w:themeColor="text1"/>
          <w:sz w:val="24"/>
          <w14:textFill>
            <w14:solidFill>
              <w14:schemeClr w14:val="tx1"/>
            </w14:solidFill>
          </w14:textFill>
        </w:rPr>
        <w:t xml:space="preserve">结算方式：单价结算，投标单价不予调整，产品数量按实结算。</w:t>
      </w:r>
      <w:r/>
    </w:p>
    <w:p>
      <w:pPr>
        <w:ind w:firstLine="482"/>
        <w:spacing w:line="480" w:lineRule="exact"/>
        <w:widowControl/>
        <w:tabs>
          <w:tab w:val="left" w:pos="630" w:leader="none"/>
        </w:tabs>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2</w:t>
      </w:r>
      <w:r>
        <w:rPr>
          <w:rFonts w:ascii="宋体" w:hAnsi="宋体" w:cs="宋体"/>
          <w:b w:val="0"/>
          <w:bCs/>
          <w:color w:val="000000" w:themeColor="text1"/>
          <w:sz w:val="24"/>
          <w14:textFill>
            <w14:solidFill>
              <w14:schemeClr w14:val="tx1"/>
            </w14:solidFill>
          </w14:textFill>
        </w:rPr>
        <w:t xml:space="preserve">.2</w:t>
      </w:r>
      <w:r>
        <w:rPr>
          <w:rFonts w:hint="eastAsia" w:ascii="宋体" w:hAnsi="宋体" w:cs="宋体"/>
          <w:b w:val="0"/>
          <w:bCs/>
          <w:color w:val="000000" w:themeColor="text1"/>
          <w:sz w:val="24"/>
          <w:lang w:val="en-US" w:eastAsia="zh-CN"/>
          <w14:textFill>
            <w14:solidFill>
              <w14:schemeClr w14:val="tx1"/>
            </w14:solidFill>
          </w14:textFill>
        </w:rPr>
        <w:t xml:space="preserve">.1</w:t>
      </w:r>
      <w:r>
        <w:rPr>
          <w:rFonts w:hint="eastAsia" w:ascii="宋体" w:hAnsi="宋体" w:cs="宋体"/>
          <w:b w:val="0"/>
          <w:bCs/>
          <w:color w:val="000000" w:themeColor="text1"/>
          <w:sz w:val="24"/>
          <w14:textFill>
            <w14:solidFill>
              <w14:schemeClr w14:val="tx1"/>
            </w14:solidFill>
          </w14:textFill>
        </w:rPr>
        <w:t xml:space="preserve">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p>
    <w:p>
      <w:pPr>
        <w:ind w:firstLine="472"/>
        <w:spacing w:line="480" w:lineRule="exact"/>
        <w:rPr>
          <w:rFonts w:hint="eastAsia" w:ascii="宋体" w:hAnsi="宋体" w:cs="宋体"/>
          <w:b w:val="0"/>
          <w:bCs/>
          <w:color w:val="000000" w:themeColor="text1"/>
          <w:sz w:val="24"/>
          <w14:textFill>
            <w14:solidFill>
              <w14:schemeClr w14:val="tx1"/>
            </w14:solidFill>
          </w14:textFill>
        </w:rPr>
      </w:pPr>
      <w:r>
        <w:rPr>
          <w:rFonts w:hint="eastAsia" w:ascii="宋体" w:hAnsi="宋体"/>
          <w:b w:val="0"/>
          <w:bCs/>
          <w:color w:val="000000" w:themeColor="text1"/>
          <w:sz w:val="24"/>
          <w:lang w:val="en-US" w:eastAsia="zh-CN"/>
          <w14:textFill>
            <w14:solidFill>
              <w14:schemeClr w14:val="tx1"/>
            </w14:solidFill>
          </w14:textFill>
        </w:rPr>
        <w:t xml:space="preserve">2.2.2</w:t>
      </w:r>
      <w:r>
        <w:rPr>
          <w:rFonts w:hint="eastAsia" w:ascii="宋体" w:hAnsi="宋体"/>
          <w:b w:val="0"/>
          <w:bCs/>
          <w:color w:val="000000" w:themeColor="text1"/>
          <w:sz w:val="24"/>
          <w14:textFill>
            <w14:solidFill>
              <w14:schemeClr w14:val="tx1"/>
            </w14:solidFill>
          </w14:textFill>
        </w:rPr>
        <w:t xml:space="preserve">供货结束并通过法定检测部门检验合格且在投入使用后无质量问题、无生产安全问题，凭中标通知书、供货合同、检测报告、镇（区、街道）农业农村局盖章的验收收货单、货物销售发票作为结算凭证，甲方向财政部门报账资金下达后一次性结清</w:t>
      </w:r>
      <w:r>
        <w:rPr>
          <w:rFonts w:hint="eastAsia" w:ascii="宋体" w:hAnsi="宋体" w:cs="宋体"/>
          <w:b w:val="0"/>
          <w:bCs/>
          <w:color w:val="000000" w:themeColor="text1"/>
          <w:sz w:val="24"/>
          <w14:textFill>
            <w14:solidFill>
              <w14:schemeClr w14:val="tx1"/>
            </w14:solidFill>
          </w14:textFill>
        </w:rPr>
        <w:t xml:space="preserve">。</w:t>
      </w:r>
      <w:r/>
    </w:p>
    <w:p>
      <w:pPr>
        <w:ind w:firstLine="475"/>
        <w:spacing w:line="480" w:lineRule="exact"/>
        <w:rPr>
          <w:rFonts w:hint="eastAsia"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九、</w:t>
      </w:r>
      <w:r>
        <w:rPr>
          <w:rFonts w:ascii="宋体" w:hAnsi="宋体"/>
          <w:b/>
          <w:color w:val="000000" w:themeColor="text1"/>
          <w:sz w:val="24"/>
          <w14:textFill>
            <w14:solidFill>
              <w14:schemeClr w14:val="tx1"/>
            </w14:solidFill>
          </w14:textFill>
        </w:rPr>
        <w:t xml:space="preserve"> </w:t>
      </w:r>
      <w:r>
        <w:rPr>
          <w:rFonts w:hint="eastAsia" w:ascii="宋体" w:hAnsi="宋体"/>
          <w:b/>
          <w:color w:val="000000" w:themeColor="text1"/>
          <w:sz w:val="24"/>
          <w14:textFill>
            <w14:solidFill>
              <w14:schemeClr w14:val="tx1"/>
            </w14:solidFill>
          </w14:textFill>
        </w:rPr>
        <w:t xml:space="preserve">违约责任</w:t>
      </w:r>
      <w:r/>
    </w:p>
    <w:p>
      <w:pPr>
        <w:ind w:firstLine="475"/>
        <w:spacing w:line="480" w:lineRule="exact"/>
        <w:rPr>
          <w:rFonts w:hint="eastAsia"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合同一方不履行合同义务或者履行合同义务不符合约定的，应当承担继续履行、采取补救措施或者赔偿损失等违约责任。</w:t>
      </w:r>
      <w:r/>
    </w:p>
    <w:p>
      <w:pPr>
        <w:ind w:firstLine="475"/>
        <w:spacing w:line="480" w:lineRule="exact"/>
        <w:rPr>
          <w:rFonts w:hint="eastAsia"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2.甲方违约责任</w:t>
      </w:r>
      <w:r/>
    </w:p>
    <w:p>
      <w:pPr>
        <w:ind w:firstLine="425"/>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甲方违反合同规定，拒绝接收乙方交付的合格货物，应当承担乙方由此造成的损失。</w:t>
      </w:r>
      <w:r/>
    </w:p>
    <w:p>
      <w:pPr>
        <w:ind w:firstLine="472"/>
        <w:spacing w:line="48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3.乙方违约责任</w:t>
      </w:r>
      <w:r/>
    </w:p>
    <w:p>
      <w:pPr>
        <w:ind w:firstLine="425"/>
        <w:spacing w:line="4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（1）乙方不能交货（逾期超过十五天视为不能交货），或交货不合格从而影响甲方按期正常使用的，甲方有权解除合同，乙方向甲方偿付合同总价款</w:t>
      </w:r>
      <w:r>
        <w:rPr>
          <w:rFonts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的违约金，违约金不足以补偿损失的甲方有权要求乙方补足。</w:t>
      </w:r>
      <w:r/>
    </w:p>
    <w:p>
      <w:pPr>
        <w:ind w:firstLine="480"/>
        <w:spacing w:line="480" w:lineRule="exac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乙方逾期交货的，应在发货前与甲方协商，甲方仍需求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r/>
    </w:p>
    <w:p>
      <w:pPr>
        <w:ind w:firstLine="480"/>
        <w:spacing w:line="480" w:lineRule="exac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（3）乙方必须保证项目施工过程中以及货物供应、安装、运输、装卸、使用过程中的安全。如因产品质量不合理、不坚固、</w:t>
      </w:r>
      <w:r>
        <w:rPr>
          <w:rFonts w:hint="eastAsia" w:ascii="宋体" w:hAnsi="宋体"/>
          <w:color w:val="000000" w:themeColor="text1"/>
          <w:sz w:val="24"/>
          <w:lang w:val="en-US" w:eastAsia="zh-CN"/>
          <w14:textFill>
            <w14:solidFill>
              <w14:schemeClr w14:val="tx1"/>
            </w14:solidFill>
          </w14:textFill>
        </w:rPr>
        <w:t xml:space="preserve">实施</w:t>
      </w:r>
      <w:r>
        <w:rPr>
          <w:rFonts w:hint="eastAsia" w:ascii="宋体" w:hAnsi="宋体"/>
          <w:color w:val="000000" w:themeColor="text1"/>
          <w:sz w:val="24"/>
          <w14:textFill>
            <w14:solidFill>
              <w14:schemeClr w14:val="tx1"/>
            </w14:solidFill>
          </w14:textFill>
        </w:rPr>
        <w:t xml:space="preserve">不规范，以及一切自然损坏而造成的货物损坏和人身伤害事故（不包括不可抗力因素），由乙方承担全部责任；</w:t>
      </w:r>
      <w:r/>
    </w:p>
    <w:p>
      <w:pPr>
        <w:ind w:firstLine="482"/>
        <w:spacing w:line="480" w:lineRule="exact"/>
        <w:widowControl/>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十、安全问题</w:t>
      </w:r>
      <w:r/>
    </w:p>
    <w:p>
      <w:pPr>
        <w:ind w:firstLine="480"/>
        <w:spacing w:line="480" w:lineRule="exact"/>
        <w:widowControl/>
        <w:rPr>
          <w:rFonts w:hint="eastAsia"/>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乙方必须保证项目施工过程中以及货物供应、安装、运输、装卸、使用过程中的安全。如因产品质量不合理、不坚固、实施不规范，以及一切自然损坏而造成的货物损坏和人身伤害事故（不包括不可抗力因素），由乙方承担全部责任；</w:t>
      </w:r>
      <w:r/>
    </w:p>
    <w:p>
      <w:pPr>
        <w:ind w:firstLine="482"/>
        <w:spacing w:line="480" w:lineRule="exact"/>
        <w:widowControl/>
        <w:rPr>
          <w:rFonts w:hint="eastAsia"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十一、不可抗力</w:t>
      </w:r>
      <w:r/>
    </w:p>
    <w:p>
      <w:pPr>
        <w:ind w:firstLine="480"/>
        <w:spacing w:line="480" w:lineRule="exac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firstLine="480"/>
        <w:spacing w:line="480" w:lineRule="exac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2、不可抗力事件持续超过15日，任一方均有权解除本合同。</w:t>
      </w:r>
      <w:r/>
    </w:p>
    <w:p>
      <w:pPr>
        <w:ind w:firstLine="472"/>
        <w:spacing w:line="480" w:lineRule="exact"/>
        <w:widowControl/>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十二、其他事项</w:t>
      </w:r>
      <w:r/>
    </w:p>
    <w:p>
      <w:pPr>
        <w:ind w:firstLine="480"/>
        <w:spacing w:line="480" w:lineRule="exac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按本合同规定应该偿付的违约金、赔偿金、保管保养费和各种经济损失的，应当在明确责任后</w:t>
      </w:r>
      <w:r>
        <w:rPr>
          <w:rFonts w:hint="eastAsia" w:ascii="宋体" w:hAnsi="宋体"/>
          <w:color w:val="000000" w:themeColor="text1"/>
          <w:sz w:val="24"/>
          <w:u w:val="single"/>
          <w14:textFill>
            <w14:solidFill>
              <w14:schemeClr w14:val="tx1"/>
            </w14:solidFill>
          </w14:textFill>
        </w:rPr>
        <w:t xml:space="preserve"> 7 </w:t>
      </w:r>
      <w:r>
        <w:rPr>
          <w:rFonts w:hint="eastAsia" w:ascii="宋体" w:hAnsi="宋体"/>
          <w:color w:val="000000" w:themeColor="text1"/>
          <w:sz w:val="24"/>
          <w14:textFill>
            <w14:solidFill>
              <w14:schemeClr w14:val="tx1"/>
            </w14:solidFill>
          </w14:textFill>
        </w:rPr>
        <w:t xml:space="preserve">天内支付，否则应按未付金额的</w:t>
      </w:r>
      <w:r>
        <w:rPr>
          <w:rFonts w:hint="eastAsia" w:ascii="宋体" w:hAnsi="宋体"/>
          <w:color w:val="000000" w:themeColor="text1"/>
          <w:sz w:val="24"/>
          <w:u w:val="single"/>
          <w14:textFill>
            <w14:solidFill>
              <w14:schemeClr w14:val="tx1"/>
            </w14:solidFill>
          </w14:textFill>
        </w:rPr>
        <w:t xml:space="preserve"> 10% </w:t>
      </w:r>
      <w:r>
        <w:rPr>
          <w:rFonts w:hint="eastAsia" w:ascii="宋体" w:hAnsi="宋体"/>
          <w:color w:val="000000" w:themeColor="text1"/>
          <w:sz w:val="24"/>
          <w14:textFill>
            <w14:solidFill>
              <w14:schemeClr w14:val="tx1"/>
            </w14:solidFill>
          </w14:textFill>
        </w:rPr>
        <w:t xml:space="preserve">支付违约金。</w:t>
      </w:r>
      <w:r/>
    </w:p>
    <w:p>
      <w:pPr>
        <w:ind w:firstLine="482"/>
        <w:spacing w:line="480" w:lineRule="exact"/>
        <w:widowControl/>
        <w:rPr>
          <w:rFonts w:hint="eastAsia"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十三、合同争议解决方式</w:t>
      </w:r>
      <w:r/>
    </w:p>
    <w:p>
      <w:pPr>
        <w:ind w:firstLine="480"/>
        <w:spacing w:line="480" w:lineRule="exac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本合同的订立、解释、履行及争议解决应适用于中华人民共和国法律。双方因履行本合同产生纠纷，应协商解决。协商不成，双方同意将争议提交甲方所在地有管辖权的人民法院解决。</w:t>
      </w:r>
      <w:r/>
    </w:p>
    <w:p>
      <w:pPr>
        <w:ind w:firstLine="354"/>
        <w:spacing w:line="480" w:lineRule="exact"/>
        <w:widowControl/>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十四、其他</w:t>
      </w:r>
      <w:r/>
    </w:p>
    <w:p>
      <w:pPr>
        <w:ind w:firstLine="482"/>
        <w:spacing w:line="480" w:lineRule="exact"/>
        <w:widowControl/>
        <w:rPr>
          <w:rFonts w:hint="eastAsia"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合同执行期内，甲、乙双方均不得随意变更或解除合同。合同如有未尽事宜，须经双方共同协商，做出补充规定，补充规定与合同具有同等效力。</w:t>
      </w:r>
      <w:r/>
    </w:p>
    <w:p>
      <w:pPr>
        <w:ind w:firstLine="482"/>
        <w:spacing w:line="480" w:lineRule="exact"/>
        <w:widowControl/>
        <w:rPr>
          <w:rFonts w:hint="eastAsia"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任何一方无权在没有另一方事先书面同意的情况下，向第三方给予、授予和转让本合同所规定的任何权利和义务。</w:t>
      </w:r>
      <w:r/>
    </w:p>
    <w:p>
      <w:pPr>
        <w:ind w:firstLine="482"/>
        <w:spacing w:line="480" w:lineRule="exact"/>
        <w:widowControl/>
        <w:tabs>
          <w:tab w:val="left" w:pos="630" w:leader="none"/>
        </w:tabs>
        <w:rPr>
          <w:rFonts w:hint="eastAsia"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本合同自甲乙双方代表签字盖章之日起生效，一式陆份，甲乙双方各贰份，江苏腾讯工程咨询有限公司贰份。</w:t>
      </w:r>
      <w:r/>
    </w:p>
    <w:p>
      <w:pPr>
        <w:ind w:firstLine="482"/>
        <w:spacing w:line="480" w:lineRule="exact"/>
        <w:widowControl/>
        <w:tabs>
          <w:tab w:val="left" w:pos="630" w:leader="none"/>
        </w:tabs>
        <w:rPr>
          <w:rFonts w:hint="eastAsia"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本合同附件包括：招标文件、开标一览表及投标报价表。</w:t>
      </w:r>
      <w:r/>
    </w:p>
    <w:p>
      <w:pPr>
        <w:ind w:firstLine="482"/>
        <w:jc w:val="left"/>
        <w:spacing w:line="480" w:lineRule="exact"/>
        <w:rPr>
          <w:rFonts w:hint="eastAsia" w:ascii="宋体" w:hAnsi="Courier New"/>
          <w:b/>
          <w:color w:val="000000" w:themeColor="text1"/>
          <w:sz w:val="32"/>
          <w:szCs w:val="32"/>
          <w14:textFill>
            <w14:solidFill>
              <w14:schemeClr w14:val="tx1"/>
            </w14:solidFill>
          </w14:textFill>
        </w:rPr>
        <w:outlineLvl w:val="0"/>
      </w:pPr>
      <w:r>
        <w:rPr>
          <w:rFonts w:hint="eastAsia" w:ascii="宋体" w:hAnsi="宋体"/>
          <w:b/>
          <w:bCs/>
          <w:color w:val="000000" w:themeColor="text1"/>
          <w:sz w:val="24"/>
          <w14:textFill>
            <w14:solidFill>
              <w14:schemeClr w14:val="tx1"/>
            </w14:solidFill>
          </w14:textFill>
        </w:rPr>
        <w:t xml:space="preserve">5</w:t>
      </w:r>
      <w:r>
        <w:rPr>
          <w:rFonts w:hint="eastAsia" w:ascii="宋体" w:hAnsi="宋体" w:cs="宋体"/>
          <w:b/>
          <w:color w:val="000000" w:themeColor="text1"/>
          <w:sz w:val="24"/>
          <w14:textFill>
            <w14:solidFill>
              <w14:schemeClr w14:val="tx1"/>
            </w14:solidFill>
          </w14:textFill>
        </w:rPr>
        <w:t xml:space="preserve">、</w:t>
      </w:r>
      <w:r>
        <w:rPr>
          <w:rFonts w:ascii="宋体" w:hAnsi="宋体"/>
          <w:b/>
          <w:bCs/>
          <w:color w:val="000000" w:themeColor="text1"/>
          <w:sz w:val="24"/>
          <w14:textFill>
            <w14:solidFill>
              <w14:schemeClr w14:val="tx1"/>
            </w14:solidFill>
          </w14:textFill>
        </w:rPr>
        <w:t xml:space="preserve">该合同在签订之日起2个工作日内在江苏省政府采购网、盐城市政府采购网上予以公示。</w:t>
      </w:r>
      <w:r/>
    </w:p>
    <w:p>
      <w:pPr>
        <w:pStyle w:val="1081"/>
        <w:spacing w:line="480" w:lineRule="exact"/>
        <w:rPr>
          <w:rFonts w:hint="eastAsia"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r>
      <w:r/>
    </w:p>
    <w:p>
      <w:pPr>
        <w:pStyle w:val="1081"/>
        <w:ind w:firstLine="0"/>
        <w:rPr>
          <w:color w:val="000000" w:themeColor="text1"/>
          <w14:textFill>
            <w14:solidFill>
              <w14:schemeClr w14:val="tx1"/>
            </w14:solidFill>
          </w14:textFill>
        </w:rPr>
      </w:pPr>
      <w:r>
        <w:rPr>
          <w:color w:val="000000" w:themeColor="text1"/>
          <w14:textFill>
            <w14:solidFill>
              <w14:schemeClr w14:val="tx1"/>
            </w14:solidFill>
          </w14:textFill>
        </w:rPr>
      </w:r>
      <w:r/>
    </w:p>
    <w:p>
      <w:pPr>
        <w:pStyle w:val="1081"/>
        <w:ind w:firstLine="0"/>
        <w:rPr>
          <w:color w:val="000000" w:themeColor="text1"/>
          <w14:textFill>
            <w14:solidFill>
              <w14:schemeClr w14:val="tx1"/>
            </w14:solidFill>
          </w14:textFill>
        </w:rPr>
      </w:pPr>
      <w:r>
        <w:rPr>
          <w:color w:val="000000" w:themeColor="text1"/>
          <w14:textFill>
            <w14:solidFill>
              <w14:schemeClr w14:val="tx1"/>
            </w14:solidFill>
          </w14:textFill>
        </w:rPr>
      </w:r>
      <w:r/>
    </w:p>
    <w:p>
      <w:pPr>
        <w:pStyle w:val="1081"/>
        <w:ind w:firstLine="0"/>
        <w:rPr>
          <w:color w:val="000000" w:themeColor="text1"/>
          <w14:textFill>
            <w14:solidFill>
              <w14:schemeClr w14:val="tx1"/>
            </w14:solidFill>
          </w14:textFill>
        </w:rPr>
      </w:pPr>
      <w:r>
        <w:rPr>
          <w:color w:val="000000" w:themeColor="text1"/>
          <w14:textFill>
            <w14:solidFill>
              <w14:schemeClr w14:val="tx1"/>
            </w14:solidFill>
          </w14:textFill>
        </w:rPr>
      </w:r>
      <w:r/>
    </w:p>
    <w:p>
      <w:pPr>
        <w:pStyle w:val="1081"/>
        <w:ind w:firstLine="0"/>
        <w:rPr>
          <w:color w:val="000000" w:themeColor="text1"/>
          <w14:textFill>
            <w14:solidFill>
              <w14:schemeClr w14:val="tx1"/>
            </w14:solidFill>
          </w14:textFill>
        </w:rPr>
      </w:pPr>
      <w:r>
        <w:rPr>
          <w:color w:val="000000" w:themeColor="text1"/>
          <w14:textFill>
            <w14:solidFill>
              <w14:schemeClr w14:val="tx1"/>
            </w14:solidFill>
          </w14:textFill>
        </w:rPr>
      </w:r>
      <w:r/>
    </w:p>
    <w:p>
      <w:pPr>
        <w:pStyle w:val="1081"/>
        <w:ind w:firstLine="0"/>
        <w:rPr>
          <w:color w:val="000000" w:themeColor="text1"/>
          <w14:textFill>
            <w14:solidFill>
              <w14:schemeClr w14:val="tx1"/>
            </w14:solidFill>
          </w14:textFill>
        </w:rPr>
      </w:pPr>
      <w:r>
        <w:rPr>
          <w:color w:val="000000" w:themeColor="text1"/>
          <w14:textFill>
            <w14:solidFill>
              <w14:schemeClr w14:val="tx1"/>
            </w14:solidFill>
          </w14:textFill>
        </w:rPr>
      </w:r>
      <w:r/>
    </w:p>
    <w:p>
      <w:pPr>
        <w:pStyle w:val="1081"/>
        <w:ind w:firstLine="0"/>
        <w:rPr>
          <w:color w:val="000000" w:themeColor="text1"/>
          <w14:textFill>
            <w14:solidFill>
              <w14:schemeClr w14:val="tx1"/>
            </w14:solidFill>
          </w14:textFill>
        </w:rPr>
      </w:pPr>
      <w:r>
        <w:rPr>
          <w:color w:val="000000" w:themeColor="text1"/>
          <w14:textFill>
            <w14:solidFill>
              <w14:schemeClr w14:val="tx1"/>
            </w14:solidFill>
          </w14:textFill>
        </w:rPr>
      </w:r>
      <w:r/>
    </w:p>
    <w:p>
      <w:pPr>
        <w:pStyle w:val="1081"/>
        <w:ind w:firstLine="0"/>
        <w:rPr>
          <w:color w:val="000000" w:themeColor="text1"/>
          <w14:textFill>
            <w14:solidFill>
              <w14:schemeClr w14:val="tx1"/>
            </w14:solidFill>
          </w14:textFill>
        </w:rPr>
      </w:pPr>
      <w:r>
        <w:rPr>
          <w:color w:val="000000" w:themeColor="text1"/>
          <w14:textFill>
            <w14:solidFill>
              <w14:schemeClr w14:val="tx1"/>
            </w14:solidFill>
          </w14:textFill>
        </w:rPr>
      </w:r>
      <w:r/>
    </w:p>
    <w:p>
      <w:pPr>
        <w:pStyle w:val="1109"/>
        <w:rPr>
          <w:color w:val="000000" w:themeColor="text1"/>
          <w14:textFill>
            <w14:solidFill>
              <w14:schemeClr w14:val="tx1"/>
            </w14:solidFill>
          </w14:textFill>
        </w:rPr>
      </w:pPr>
      <w:r>
        <w:rPr>
          <w:color w:val="000000" w:themeColor="text1"/>
          <w14:textFill>
            <w14:solidFill>
              <w14:schemeClr w14:val="tx1"/>
            </w14:solidFill>
          </w14:textFill>
        </w:rPr>
      </w:r>
      <w:r/>
    </w:p>
    <w:p>
      <w:pPr>
        <w:numPr>
          <w:ilvl w:val="0"/>
          <w:numId w:val="2"/>
        </w:numPr>
        <w:spacing w:line="520" w:lineRule="exact"/>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 xml:space="preserve">投标文件及格式</w:t>
      </w:r>
      <w:r/>
    </w:p>
    <w:p>
      <w:pPr>
        <w:jc w:val="left"/>
        <w:spacing w:line="480" w:lineRule="exact"/>
        <w:rPr>
          <w:rFonts w:hint="eastAsia" w:ascii="宋体" w:hAnsi="宋体" w:cs="Segoe UI"/>
          <w:color w:val="000000" w:themeColor="text1"/>
          <w:sz w:val="27"/>
          <w:szCs w:val="27"/>
          <w14:textFill>
            <w14:solidFill>
              <w14:schemeClr w14:val="tx1"/>
            </w14:solidFill>
          </w14:textFill>
        </w:rPr>
      </w:pPr>
      <w:r>
        <w:rPr>
          <w:rFonts w:hint="eastAsia" w:ascii="宋体" w:hAnsi="宋体" w:cs="Segoe UI"/>
          <w:color w:val="000000" w:themeColor="text1"/>
          <w:sz w:val="27"/>
          <w:szCs w:val="27"/>
          <w14:textFill>
            <w14:solidFill>
              <w14:schemeClr w14:val="tx1"/>
            </w14:solidFill>
          </w14:textFill>
        </w:rPr>
      </w:r>
      <w:r/>
    </w:p>
    <w:p>
      <w:pPr>
        <w:jc w:val="left"/>
        <w:spacing w:line="480" w:lineRule="exact"/>
        <w:rPr>
          <w:rFonts w:hint="eastAsia" w:ascii="宋体" w:hAnsi="宋体" w:eastAsia="宋体" w:cs="Segoe UI"/>
          <w:color w:val="000000" w:themeColor="text1"/>
          <w:sz w:val="36"/>
          <w:szCs w:val="36"/>
          <w:lang w:eastAsia="zh-CN"/>
          <w14:textFill>
            <w14:solidFill>
              <w14:schemeClr w14:val="tx1"/>
            </w14:solidFill>
          </w14:textFill>
        </w:rPr>
      </w:pPr>
      <w:r>
        <w:rPr>
          <w:rFonts w:hint="eastAsia" w:ascii="宋体" w:hAnsi="宋体" w:cs="Segoe UI"/>
          <w:color w:val="000000" w:themeColor="text1"/>
          <w:sz w:val="27"/>
          <w:szCs w:val="27"/>
          <w14:textFill>
            <w14:solidFill>
              <w14:schemeClr w14:val="tx1"/>
            </w14:solidFill>
          </w14:textFill>
        </w:rPr>
        <w:t xml:space="preserve">                 </w:t>
      </w:r>
      <w:r>
        <w:rPr>
          <w:rFonts w:hint="eastAsia" w:ascii="宋体" w:hAnsi="宋体" w:cs="Segoe UI"/>
          <w:b/>
          <w:bCs/>
          <w:color w:val="000000" w:themeColor="text1"/>
          <w:sz w:val="28"/>
          <w:szCs w:val="28"/>
          <w14:textFill>
            <w14:solidFill>
              <w14:schemeClr w14:val="tx1"/>
            </w14:solidFill>
          </w14:textFill>
        </w:rPr>
        <w:t xml:space="preserve"> </w:t>
      </w:r>
      <w:r>
        <w:rPr>
          <w:rFonts w:hint="eastAsia" w:ascii="宋体" w:hAnsi="宋体" w:cs="Segoe UI"/>
          <w:b/>
          <w:bCs/>
          <w:color w:val="000000" w:themeColor="text1"/>
          <w:sz w:val="36"/>
          <w:szCs w:val="36"/>
          <w14:textFill>
            <w14:solidFill>
              <w14:schemeClr w14:val="tx1"/>
            </w14:solidFill>
          </w14:textFill>
        </w:rPr>
        <w:t xml:space="preserve">（一）开标一览表</w:t>
      </w:r>
      <w:r>
        <w:rPr>
          <w:rFonts w:hint="eastAsia" w:ascii="宋体" w:hAnsi="宋体" w:cs="Segoe UI"/>
          <w:b/>
          <w:bCs/>
          <w:color w:val="000000" w:themeColor="text1"/>
          <w:sz w:val="36"/>
          <w:szCs w:val="36"/>
          <w:lang w:eastAsia="zh-CN"/>
          <w14:textFill>
            <w14:solidFill>
              <w14:schemeClr w14:val="tx1"/>
            </w14:solidFill>
          </w14:textFill>
        </w:rPr>
        <w:t xml:space="preserve">（</w:t>
      </w:r>
      <w:r>
        <w:rPr>
          <w:rFonts w:hint="eastAsia" w:ascii="宋体" w:hAnsi="宋体" w:cs="Segoe UI"/>
          <w:b/>
          <w:bCs/>
          <w:color w:val="000000" w:themeColor="text1"/>
          <w:sz w:val="36"/>
          <w:szCs w:val="36"/>
          <w:lang w:val="en-US" w:eastAsia="zh-CN"/>
          <w14:textFill>
            <w14:solidFill>
              <w14:schemeClr w14:val="tx1"/>
            </w14:solidFill>
          </w14:textFill>
        </w:rPr>
        <w:t xml:space="preserve">一标段</w:t>
      </w:r>
      <w:r>
        <w:rPr>
          <w:rFonts w:hint="eastAsia" w:ascii="宋体" w:hAnsi="宋体" w:cs="Segoe UI"/>
          <w:b/>
          <w:bCs/>
          <w:color w:val="000000" w:themeColor="text1"/>
          <w:sz w:val="36"/>
          <w:szCs w:val="36"/>
          <w:lang w:eastAsia="zh-CN"/>
          <w14:textFill>
            <w14:solidFill>
              <w14:schemeClr w14:val="tx1"/>
            </w14:solidFill>
          </w14:textFill>
        </w:rPr>
        <w:t xml:space="preserve">）</w:t>
      </w:r>
      <w:r/>
    </w:p>
    <w:p>
      <w:pPr>
        <w:jc w:val="left"/>
        <w:spacing w:line="480" w:lineRule="exact"/>
        <w:rPr>
          <w:rFonts w:hint="eastAsia" w:ascii="宋体" w:hAnsi="宋体" w:cs="Segoe UI"/>
          <w:color w:val="000000" w:themeColor="text1"/>
          <w:sz w:val="27"/>
          <w:szCs w:val="27"/>
          <w14:textFill>
            <w14:solidFill>
              <w14:schemeClr w14:val="tx1"/>
            </w14:solidFill>
          </w14:textFill>
        </w:rPr>
      </w:pPr>
      <w:r>
        <w:rPr>
          <w:rFonts w:hint="eastAsia" w:ascii="宋体" w:hAnsi="宋体" w:cs="Segoe UI"/>
          <w:color w:val="000000" w:themeColor="text1"/>
          <w:sz w:val="27"/>
          <w:szCs w:val="27"/>
          <w14:textFill>
            <w14:solidFill>
              <w14:schemeClr w14:val="tx1"/>
            </w14:solidFill>
          </w14:textFill>
        </w:rPr>
      </w:r>
      <w:r/>
    </w:p>
    <w:p>
      <w:pPr>
        <w:jc w:val="left"/>
        <w:spacing w:line="480" w:lineRule="exact"/>
        <w:rPr>
          <w:rFonts w:hint="eastAsia" w:ascii="宋体" w:hAnsi="宋体" w:cs="Segoe UI"/>
          <w:color w:val="000000" w:themeColor="text1"/>
          <w:sz w:val="27"/>
          <w:szCs w:val="27"/>
          <w:highlight w:val="yellow"/>
          <w14:textFill>
            <w14:solidFill>
              <w14:schemeClr w14:val="tx1"/>
            </w14:solidFill>
          </w14:textFill>
        </w:rPr>
      </w:pPr>
      <w:r>
        <w:rPr>
          <w:rFonts w:hint="eastAsia" w:ascii="宋体" w:hAnsi="宋体" w:cs="Segoe UI"/>
          <w:color w:val="000000" w:themeColor="text1"/>
          <w:sz w:val="27"/>
          <w:szCs w:val="27"/>
          <w14:textFill>
            <w14:solidFill>
              <w14:schemeClr w14:val="tx1"/>
            </w14:solidFill>
          </w14:textFill>
        </w:rPr>
        <w:t xml:space="preserve">项目编号：JSZC-320925-JSTX-G2025-0007</w:t>
      </w:r>
      <w:r/>
    </w:p>
    <w:p>
      <w:pPr>
        <w:jc w:val="left"/>
        <w:spacing w:before="100" w:beforeAutospacing="1" w:after="100" w:afterAutospacing="1"/>
        <w:widowControl/>
        <w:rPr>
          <w:rFonts w:ascii="宋体" w:hAnsi="宋体" w:cs="Segoe UI"/>
          <w:color w:val="000000" w:themeColor="text1"/>
          <w:sz w:val="27"/>
          <w:szCs w:val="27"/>
          <w14:textFill>
            <w14:solidFill>
              <w14:schemeClr w14:val="tx1"/>
            </w14:solidFill>
          </w14:textFill>
        </w:rPr>
      </w:pPr>
      <w:r>
        <w:rPr>
          <w:rFonts w:ascii="宋体" w:hAnsi="宋体" w:cs="Segoe UI"/>
          <w:color w:val="000000" w:themeColor="text1"/>
          <w:sz w:val="27"/>
          <w:szCs w:val="27"/>
          <w14:textFill>
            <w14:solidFill>
              <w14:schemeClr w14:val="tx1"/>
            </w14:solidFill>
          </w14:textFill>
        </w:rPr>
        <w:t xml:space="preserve">货币单位：人民币元</w:t>
      </w:r>
      <w:r/>
    </w:p>
    <w:tbl>
      <w:tblPr>
        <w:tblStyle w:val="901"/>
        <w:tblW w:w="92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3530"/>
        <w:gridCol w:w="3095"/>
      </w:tblGrid>
      <w:tr>
        <w:trPr>
          <w:trHeight w:val="720"/>
        </w:trPr>
        <w:tc>
          <w:tcPr>
            <w:tcW w:w="2660" w:type="dxa"/>
            <w:vAlign w:val="center"/>
            <w:textDirection w:val="lrTb"/>
            <w:noWrap w:val="false"/>
          </w:tcPr>
          <w:p>
            <w:pPr>
              <w:jc w:val="center"/>
              <w:spacing w:before="100" w:beforeAutospacing="1" w:after="100" w:afterAutospacing="1"/>
              <w:widowControl/>
              <w:rPr>
                <w:rFonts w:ascii="宋体" w:hAnsi="宋体" w:cs="Segoe UI"/>
                <w:color w:val="000000" w:themeColor="text1"/>
                <w:sz w:val="24"/>
                <w14:textFill>
                  <w14:solidFill>
                    <w14:schemeClr w14:val="tx1"/>
                  </w14:solidFill>
                </w14:textFill>
              </w:rPr>
            </w:pPr>
            <w:r>
              <w:rPr>
                <w:rFonts w:ascii="宋体" w:hAnsi="宋体" w:cs="Segoe UI"/>
                <w:color w:val="000000" w:themeColor="text1"/>
                <w:sz w:val="24"/>
                <w14:textFill>
                  <w14:solidFill>
                    <w14:schemeClr w14:val="tx1"/>
                  </w14:solidFill>
                </w14:textFill>
              </w:rPr>
              <w:t xml:space="preserve">项目名称</w:t>
            </w:r>
            <w:r/>
          </w:p>
        </w:tc>
        <w:tc>
          <w:tcPr>
            <w:tcW w:w="3530" w:type="dxa"/>
            <w:vAlign w:val="center"/>
            <w:textDirection w:val="lrTb"/>
            <w:noWrap w:val="false"/>
          </w:tcPr>
          <w:p>
            <w:pPr>
              <w:jc w:val="center"/>
              <w:spacing w:before="100" w:beforeAutospacing="1" w:after="100" w:afterAutospacing="1"/>
              <w:widowControl/>
              <w:rPr>
                <w:rFonts w:ascii="宋体" w:hAnsi="宋体" w:cs="Segoe UI"/>
                <w:color w:val="000000" w:themeColor="text1"/>
                <w:sz w:val="24"/>
                <w14:textFill>
                  <w14:solidFill>
                    <w14:schemeClr w14:val="tx1"/>
                  </w14:solidFill>
                </w14:textFill>
              </w:rPr>
            </w:pPr>
            <w:r>
              <w:rPr>
                <w:rFonts w:ascii="宋体" w:hAnsi="宋体" w:cs="Segoe UI"/>
                <w:color w:val="000000" w:themeColor="text1"/>
                <w:sz w:val="24"/>
                <w14:textFill>
                  <w14:solidFill>
                    <w14:schemeClr w14:val="tx1"/>
                  </w14:solidFill>
                </w14:textFill>
              </w:rPr>
              <w:t xml:space="preserve">项目内容</w:t>
            </w:r>
            <w:r/>
          </w:p>
        </w:tc>
        <w:tc>
          <w:tcPr>
            <w:tcW w:w="3095" w:type="dxa"/>
            <w:vAlign w:val="center"/>
            <w:textDirection w:val="lrTb"/>
            <w:noWrap w:val="false"/>
          </w:tcPr>
          <w:p>
            <w:pPr>
              <w:jc w:val="center"/>
              <w:spacing w:before="100" w:beforeAutospacing="1" w:after="100" w:afterAutospacing="1"/>
              <w:widowControl/>
              <w:rPr>
                <w:rFonts w:ascii="宋体" w:hAnsi="宋体" w:cs="Segoe UI"/>
                <w:color w:val="000000" w:themeColor="text1"/>
                <w:sz w:val="24"/>
                <w14:textFill>
                  <w14:solidFill>
                    <w14:schemeClr w14:val="tx1"/>
                  </w14:solidFill>
                </w14:textFill>
              </w:rPr>
            </w:pPr>
            <w:r>
              <w:rPr>
                <w:rFonts w:hint="eastAsia" w:ascii="宋体" w:hAnsi="宋体" w:cs="Segoe UI"/>
                <w:color w:val="000000" w:themeColor="text1"/>
                <w:sz w:val="24"/>
                <w:lang w:val="en-US" w:eastAsia="zh-CN"/>
                <w14:textFill>
                  <w14:solidFill>
                    <w14:schemeClr w14:val="tx1"/>
                  </w14:solidFill>
                </w14:textFill>
              </w:rPr>
              <w:t xml:space="preserve">单价</w:t>
            </w:r>
            <w:r>
              <w:rPr>
                <w:rFonts w:ascii="宋体" w:hAnsi="宋体" w:cs="Segoe UI"/>
                <w:color w:val="000000" w:themeColor="text1"/>
                <w:sz w:val="24"/>
                <w14:textFill>
                  <w14:solidFill>
                    <w14:schemeClr w14:val="tx1"/>
                  </w14:solidFill>
                </w14:textFill>
              </w:rPr>
              <w:t xml:space="preserve">（小写）</w:t>
            </w:r>
            <w:r/>
          </w:p>
        </w:tc>
      </w:tr>
      <w:tr>
        <w:trPr>
          <w:trHeight w:val="897"/>
        </w:trPr>
        <w:tc>
          <w:tcPr>
            <w:tcW w:w="2660" w:type="dxa"/>
            <w:vAlign w:val="center"/>
            <w:textDirection w:val="lrTb"/>
            <w:noWrap w:val="false"/>
          </w:tcPr>
          <w:p>
            <w:pPr>
              <w:jc w:val="center"/>
              <w:spacing w:before="100" w:beforeAutospacing="1" w:after="100" w:afterAutospacing="1"/>
              <w:widowControl/>
              <w:rPr>
                <w:rFonts w:hint="eastAsia" w:ascii="宋体" w:hAnsi="宋体" w:eastAsia="宋体" w:cs="Segoe UI"/>
                <w:color w:val="000000" w:themeColor="text1"/>
                <w:sz w:val="24"/>
                <w:lang w:eastAsia="zh-CN"/>
                <w14:textFill>
                  <w14:solidFill>
                    <w14:schemeClr w14:val="tx1"/>
                  </w14:solidFill>
                </w14:textFill>
              </w:rPr>
            </w:pPr>
            <w:r>
              <w:rPr>
                <w:rFonts w:hint="eastAsia" w:ascii="宋体" w:hAnsi="宋体" w:eastAsia="宋体" w:cs="Segoe UI"/>
                <w:color w:val="000000" w:themeColor="text1"/>
                <w:sz w:val="24"/>
                <w:lang w:eastAsia="zh-CN"/>
                <w14:textFill>
                  <w14:solidFill>
                    <w14:schemeClr w14:val="tx1"/>
                  </w14:solidFill>
                </w14:textFill>
              </w:rPr>
              <w:t xml:space="preserve">建湖县2024年稻麦绿色高质高效创建（新型肥料）采购项目（一标段）</w:t>
            </w:r>
            <w:r/>
          </w:p>
        </w:tc>
        <w:tc>
          <w:tcPr>
            <w:tcW w:w="3530" w:type="dxa"/>
            <w:vAlign w:val="center"/>
            <w:textDirection w:val="lrTb"/>
            <w:noWrap w:val="false"/>
          </w:tcPr>
          <w:p>
            <w:pPr>
              <w:jc w:val="center"/>
              <w:spacing w:before="100" w:beforeAutospacing="1" w:after="100" w:afterAutospacing="1"/>
              <w:widowControl/>
              <w:rPr>
                <w:rFonts w:hint="default" w:ascii="宋体" w:hAnsi="宋体" w:eastAsia="宋体" w:cs="Segoe UI"/>
                <w:color w:val="000000" w:themeColor="text1"/>
                <w:sz w:val="24"/>
                <w:lang w:val="en-US" w:eastAsia="zh-CN"/>
                <w14:textFill>
                  <w14:solidFill>
                    <w14:schemeClr w14:val="tx1"/>
                  </w14:solidFill>
                </w14:textFill>
              </w:rPr>
            </w:pPr>
            <w:r>
              <w:rPr>
                <w:rFonts w:ascii="宋体" w:hAnsi="宋体" w:cs="Segoe UI"/>
                <w:color w:val="000000" w:themeColor="text1"/>
                <w:sz w:val="24"/>
                <w14:textFill>
                  <w14:solidFill>
                    <w14:schemeClr w14:val="tx1"/>
                  </w14:solidFill>
                </w14:textFill>
              </w:rPr>
              <w:t xml:space="preserve">详见</w:t>
            </w:r>
            <w:r>
              <w:rPr>
                <w:rFonts w:hint="eastAsia" w:ascii="宋体" w:hAnsi="宋体" w:cs="Segoe UI"/>
                <w:color w:val="000000" w:themeColor="text1"/>
                <w:sz w:val="24"/>
                <w:lang w:val="en-US" w:eastAsia="zh-CN"/>
                <w14:textFill>
                  <w14:solidFill>
                    <w14:schemeClr w14:val="tx1"/>
                  </w14:solidFill>
                </w14:textFill>
              </w:rPr>
              <w:t xml:space="preserve">招标文件</w:t>
            </w:r>
            <w:r/>
          </w:p>
        </w:tc>
        <w:tc>
          <w:tcPr>
            <w:tcW w:w="3095" w:type="dxa"/>
            <w:vAlign w:val="center"/>
            <w:textDirection w:val="lrTb"/>
            <w:noWrap w:val="false"/>
          </w:tcPr>
          <w:p>
            <w:pPr>
              <w:jc w:val="right"/>
              <w:spacing w:before="100" w:beforeAutospacing="1" w:after="100" w:afterAutospacing="1"/>
              <w:widowControl/>
              <w:rPr>
                <w:rFonts w:ascii="宋体" w:hAnsi="宋体" w:cs="Segoe UI"/>
                <w:color w:val="000000" w:themeColor="text1"/>
                <w:sz w:val="24"/>
                <w14:textFill>
                  <w14:solidFill>
                    <w14:schemeClr w14:val="tx1"/>
                  </w14:solidFill>
                </w14:textFill>
              </w:rPr>
            </w:pPr>
            <w:r>
              <w:rPr>
                <w:rFonts w:hint="eastAsia" w:ascii="宋体" w:hAnsi="宋体" w:cs="Segoe UI"/>
                <w:color w:val="000000" w:themeColor="text1"/>
                <w:sz w:val="24"/>
                <w14:textFill>
                  <w14:solidFill>
                    <w14:schemeClr w14:val="tx1"/>
                  </w14:solidFill>
                </w14:textFill>
              </w:rPr>
              <w:t xml:space="preserve"> </w:t>
            </w:r>
            <w:r>
              <w:rPr>
                <w:rFonts w:ascii="宋体" w:hAnsi="宋体" w:cs="Segoe UI"/>
                <w:color w:val="000000" w:themeColor="text1"/>
                <w:sz w:val="24"/>
                <w14:textFill>
                  <w14:solidFill>
                    <w14:schemeClr w14:val="tx1"/>
                  </w14:solidFill>
                </w14:textFill>
              </w:rPr>
              <w:t xml:space="preserve">  </w:t>
            </w:r>
            <w:r>
              <w:rPr>
                <w:rFonts w:hint="eastAsia" w:ascii="宋体" w:hAnsi="宋体" w:cs="Segoe UI"/>
                <w:color w:val="000000" w:themeColor="text1"/>
                <w:sz w:val="24"/>
                <w14:textFill>
                  <w14:solidFill>
                    <w14:schemeClr w14:val="tx1"/>
                  </w14:solidFill>
                </w14:textFill>
              </w:rPr>
              <w:t xml:space="preserve">元</w:t>
            </w:r>
            <w:r/>
          </w:p>
        </w:tc>
      </w:tr>
      <w:tr>
        <w:trPr>
          <w:trHeight w:val="782"/>
        </w:trPr>
        <w:tc>
          <w:tcPr>
            <w:tcW w:w="2660" w:type="dxa"/>
            <w:vAlign w:val="center"/>
            <w:textDirection w:val="lrTb"/>
            <w:noWrap w:val="false"/>
          </w:tcPr>
          <w:p>
            <w:pPr>
              <w:ind w:firstLine="240"/>
              <w:jc w:val="left"/>
              <w:spacing w:before="100" w:beforeAutospacing="1" w:after="100" w:afterAutospacing="1"/>
              <w:widowControl/>
              <w:rPr>
                <w:rFonts w:ascii="宋体" w:hAnsi="宋体" w:cs="Segoe UI"/>
                <w:color w:val="000000" w:themeColor="text1"/>
                <w:sz w:val="24"/>
                <w14:textFill>
                  <w14:solidFill>
                    <w14:schemeClr w14:val="tx1"/>
                  </w14:solidFill>
                </w14:textFill>
              </w:rPr>
            </w:pPr>
            <w:r>
              <w:rPr>
                <w:rFonts w:hint="eastAsia" w:ascii="宋体" w:hAnsi="宋体" w:cs="Segoe UI"/>
                <w:color w:val="000000" w:themeColor="text1"/>
                <w:sz w:val="24"/>
                <w:lang w:val="en-US" w:eastAsia="zh-CN"/>
                <w14:textFill>
                  <w14:solidFill>
                    <w14:schemeClr w14:val="tx1"/>
                  </w14:solidFill>
                </w14:textFill>
              </w:rPr>
              <w:t xml:space="preserve">单价</w:t>
            </w:r>
            <w:r>
              <w:rPr>
                <w:rFonts w:ascii="宋体" w:hAnsi="宋体" w:cs="Segoe UI"/>
                <w:color w:val="000000" w:themeColor="text1"/>
                <w:sz w:val="24"/>
                <w14:textFill>
                  <w14:solidFill>
                    <w14:schemeClr w14:val="tx1"/>
                  </w14:solidFill>
                </w14:textFill>
              </w:rPr>
              <w:t xml:space="preserve">（大写）：</w:t>
            </w:r>
            <w:r/>
          </w:p>
        </w:tc>
        <w:tc>
          <w:tcPr>
            <w:gridSpan w:val="2"/>
            <w:tcW w:w="6625" w:type="dxa"/>
            <w:vAlign w:val="center"/>
            <w:textDirection w:val="lrTb"/>
            <w:noWrap w:val="false"/>
          </w:tcPr>
          <w:p>
            <w:pPr>
              <w:jc w:val="left"/>
              <w:spacing w:before="100" w:beforeAutospacing="1" w:after="100" w:afterAutospacing="1"/>
              <w:widowControl/>
              <w:rPr>
                <w:rFonts w:ascii="宋体" w:hAnsi="宋体" w:cs="Segoe UI"/>
                <w:color w:val="000000" w:themeColor="text1"/>
                <w:sz w:val="24"/>
                <w14:textFill>
                  <w14:solidFill>
                    <w14:schemeClr w14:val="tx1"/>
                  </w14:solidFill>
                </w14:textFill>
              </w:rPr>
            </w:pPr>
            <w:r>
              <w:rPr>
                <w:rFonts w:ascii="宋体" w:hAnsi="宋体" w:cs="Segoe UI"/>
                <w:color w:val="000000" w:themeColor="text1"/>
                <w:sz w:val="24"/>
                <w14:textFill>
                  <w14:solidFill>
                    <w14:schemeClr w14:val="tx1"/>
                  </w14:solidFill>
                </w14:textFill>
              </w:rPr>
            </w:r>
            <w:r/>
          </w:p>
        </w:tc>
      </w:tr>
    </w:tbl>
    <w:p>
      <w:pPr>
        <w:jc w:val="left"/>
        <w:spacing w:before="100" w:beforeAutospacing="1" w:after="100" w:afterAutospacing="1"/>
        <w:widowControl/>
        <w:rPr>
          <w:rFonts w:ascii="宋体" w:hAnsi="宋体" w:cs="Segoe UI"/>
          <w:color w:val="000000" w:themeColor="text1"/>
          <w:sz w:val="27"/>
          <w:szCs w:val="27"/>
          <w14:textFill>
            <w14:solidFill>
              <w14:schemeClr w14:val="tx1"/>
            </w14:solidFill>
          </w14:textFill>
        </w:rPr>
      </w:pPr>
      <w:r>
        <w:rPr>
          <w:rFonts w:ascii="宋体" w:hAnsi="宋体" w:cs="Segoe UI"/>
          <w:color w:val="000000" w:themeColor="text1"/>
          <w:sz w:val="27"/>
          <w:szCs w:val="27"/>
          <w14:textFill>
            <w14:solidFill>
              <w14:schemeClr w14:val="tx1"/>
            </w14:solidFill>
          </w14:textFill>
        </w:rPr>
      </w:r>
      <w:r/>
    </w:p>
    <w:p>
      <w:pPr>
        <w:jc w:val="left"/>
        <w:spacing w:before="100" w:beforeAutospacing="1" w:after="100" w:afterAutospacing="1"/>
        <w:widowControl/>
        <w:rPr>
          <w:rFonts w:ascii="宋体" w:hAnsi="宋体" w:cs="Segoe UI"/>
          <w:color w:val="000000" w:themeColor="text1"/>
          <w:sz w:val="27"/>
          <w:szCs w:val="27"/>
          <w14:textFill>
            <w14:solidFill>
              <w14:schemeClr w14:val="tx1"/>
            </w14:solidFill>
          </w14:textFill>
        </w:rPr>
      </w:pPr>
      <w:r>
        <w:rPr>
          <w:rFonts w:ascii="宋体" w:hAnsi="宋体" w:cs="Segoe UI"/>
          <w:color w:val="000000" w:themeColor="text1"/>
          <w:sz w:val="27"/>
          <w:szCs w:val="27"/>
          <w14:textFill>
            <w14:solidFill>
              <w14:schemeClr w14:val="tx1"/>
            </w14:solidFill>
          </w14:textFill>
        </w:rPr>
      </w:r>
      <w:r/>
    </w:p>
    <w:p>
      <w:pPr>
        <w:jc w:val="left"/>
        <w:spacing w:before="100" w:beforeAutospacing="1" w:after="100" w:afterAutospacing="1"/>
        <w:widowControl/>
        <w:rPr>
          <w:rFonts w:ascii="宋体" w:hAnsi="宋体" w:cs="Segoe UI"/>
          <w:color w:val="000000" w:themeColor="text1"/>
          <w:sz w:val="27"/>
          <w:szCs w:val="27"/>
          <w14:textFill>
            <w14:solidFill>
              <w14:schemeClr w14:val="tx1"/>
            </w14:solidFill>
          </w14:textFill>
        </w:rPr>
      </w:pPr>
      <w:r>
        <w:rPr>
          <w:rFonts w:ascii="宋体" w:hAnsi="宋体" w:cs="Segoe UI"/>
          <w:color w:val="000000" w:themeColor="text1"/>
          <w:sz w:val="27"/>
          <w:szCs w:val="27"/>
          <w14:textFill>
            <w14:solidFill>
              <w14:schemeClr w14:val="tx1"/>
            </w14:solidFill>
          </w14:textFill>
        </w:rPr>
      </w:r>
      <w:r/>
    </w:p>
    <w:p>
      <w:pPr>
        <w:jc w:val="left"/>
        <w:spacing w:before="100" w:beforeAutospacing="1" w:after="100" w:afterAutospacing="1"/>
        <w:widowControl/>
        <w:rPr>
          <w:rFonts w:ascii="宋体" w:hAnsi="宋体" w:cs="Segoe UI"/>
          <w:color w:val="000000" w:themeColor="text1"/>
          <w:sz w:val="27"/>
          <w:szCs w:val="27"/>
          <w14:textFill>
            <w14:solidFill>
              <w14:schemeClr w14:val="tx1"/>
            </w14:solidFill>
          </w14:textFill>
        </w:rPr>
      </w:pPr>
      <w:r>
        <w:rPr>
          <w:rFonts w:ascii="宋体" w:hAnsi="宋体" w:cs="Segoe UI"/>
          <w:color w:val="000000" w:themeColor="text1"/>
          <w:sz w:val="27"/>
          <w:szCs w:val="27"/>
          <w14:textFill>
            <w14:solidFill>
              <w14:schemeClr w14:val="tx1"/>
            </w14:solidFill>
          </w14:textFill>
        </w:rPr>
        <w:t xml:space="preserve">投标人公章：                          </w:t>
      </w:r>
      <w:r/>
    </w:p>
    <w:p>
      <w:pPr>
        <w:jc w:val="left"/>
        <w:spacing w:before="100" w:beforeAutospacing="1" w:after="100" w:afterAutospacing="1"/>
        <w:widowControl/>
        <w:rPr>
          <w:rFonts w:hint="eastAsia" w:ascii="黑体" w:hAnsi="黑体" w:eastAsia="黑体" w:cs="黑体"/>
          <w:b/>
          <w:color w:val="000000" w:themeColor="text1"/>
          <w:sz w:val="36"/>
          <w:szCs w:val="36"/>
          <w14:textFill>
            <w14:solidFill>
              <w14:schemeClr w14:val="tx1"/>
            </w14:solidFill>
          </w14:textFill>
        </w:rPr>
      </w:pPr>
      <w:r>
        <w:rPr>
          <w:rFonts w:ascii="宋体" w:hAnsi="宋体" w:cs="Segoe UI"/>
          <w:color w:val="000000" w:themeColor="text1"/>
          <w:sz w:val="27"/>
          <w:szCs w:val="27"/>
          <w14:textFill>
            <w14:solidFill>
              <w14:schemeClr w14:val="tx1"/>
            </w14:solidFill>
          </w14:textFill>
        </w:rPr>
        <w:t xml:space="preserve"> （电子签章）</w:t>
      </w:r>
      <w:r/>
    </w:p>
    <w:p>
      <w:pPr>
        <w:pStyle w:val="1088"/>
        <w:spacing w:before="120" w:after="120" w:line="440" w:lineRule="exact"/>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r>
      <w:r/>
    </w:p>
    <w:p>
      <w:pPr>
        <w:pStyle w:val="1088"/>
        <w:spacing w:before="120" w:after="120" w:line="440" w:lineRule="exact"/>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r>
      <w:r/>
    </w:p>
    <w:p>
      <w:pPr>
        <w:pStyle w:val="1088"/>
        <w:spacing w:before="120" w:after="120" w:line="440" w:lineRule="exact"/>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r>
      <w:r/>
    </w:p>
    <w:p>
      <w:pPr>
        <w:jc w:val="left"/>
        <w:spacing w:line="480" w:lineRule="exact"/>
        <w:rPr>
          <w:rFonts w:hint="eastAsia" w:ascii="宋体" w:hAnsi="宋体" w:cs="Segoe UI"/>
          <w:b/>
          <w:bCs/>
          <w:color w:val="000000" w:themeColor="text1"/>
          <w:sz w:val="28"/>
          <w:szCs w:val="28"/>
          <w:lang w:val="en-US" w:eastAsia="zh-CN"/>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br w:type="page" w:clear="all"/>
      </w:r>
      <w:r>
        <w:rPr>
          <w:rFonts w:hint="eastAsia" w:ascii="宋体" w:hAnsi="宋体" w:cs="Segoe UI"/>
          <w:b/>
          <w:bCs/>
          <w:color w:val="000000" w:themeColor="text1"/>
          <w:sz w:val="28"/>
          <w:szCs w:val="28"/>
          <w14:textFill>
            <w14:solidFill>
              <w14:schemeClr w14:val="tx1"/>
            </w14:solidFill>
          </w14:textFill>
        </w:rPr>
        <w:t xml:space="preserve"> </w:t>
      </w:r>
      <w:r>
        <w:rPr>
          <w:rFonts w:hint="eastAsia" w:ascii="宋体" w:hAnsi="宋体" w:cs="Segoe UI"/>
          <w:b/>
          <w:bCs/>
          <w:color w:val="000000" w:themeColor="text1"/>
          <w:sz w:val="28"/>
          <w:szCs w:val="28"/>
          <w:lang w:val="en-US" w:eastAsia="zh-CN"/>
          <w14:textFill>
            <w14:solidFill>
              <w14:schemeClr w14:val="tx1"/>
            </w14:solidFill>
          </w14:textFill>
        </w:rPr>
        <w:t xml:space="preserve">         </w:t>
      </w:r>
      <w:r/>
    </w:p>
    <w:p>
      <w:pPr>
        <w:ind w:firstLine="2891"/>
        <w:jc w:val="left"/>
        <w:spacing w:line="480" w:lineRule="exact"/>
        <w:rPr>
          <w:rFonts w:hint="eastAsia" w:ascii="宋体" w:hAnsi="宋体" w:eastAsia="宋体" w:cs="Segoe UI"/>
          <w:color w:val="000000" w:themeColor="text1"/>
          <w:sz w:val="36"/>
          <w:szCs w:val="36"/>
          <w:lang w:eastAsia="zh-CN"/>
          <w14:textFill>
            <w14:solidFill>
              <w14:schemeClr w14:val="tx1"/>
            </w14:solidFill>
          </w14:textFill>
        </w:rPr>
      </w:pPr>
      <w:r>
        <w:rPr>
          <w:rFonts w:hint="eastAsia" w:ascii="宋体" w:hAnsi="宋体" w:cs="Segoe UI"/>
          <w:b/>
          <w:bCs/>
          <w:color w:val="000000" w:themeColor="text1"/>
          <w:sz w:val="36"/>
          <w:szCs w:val="36"/>
          <w14:textFill>
            <w14:solidFill>
              <w14:schemeClr w14:val="tx1"/>
            </w14:solidFill>
          </w14:textFill>
        </w:rPr>
        <w:t xml:space="preserve">开标一览表</w:t>
      </w:r>
      <w:r>
        <w:rPr>
          <w:rFonts w:hint="eastAsia" w:ascii="宋体" w:hAnsi="宋体" w:cs="Segoe UI"/>
          <w:b/>
          <w:bCs/>
          <w:color w:val="000000" w:themeColor="text1"/>
          <w:sz w:val="36"/>
          <w:szCs w:val="36"/>
          <w:lang w:eastAsia="zh-CN"/>
          <w14:textFill>
            <w14:solidFill>
              <w14:schemeClr w14:val="tx1"/>
            </w14:solidFill>
          </w14:textFill>
        </w:rPr>
        <w:t xml:space="preserve">（</w:t>
      </w:r>
      <w:r>
        <w:rPr>
          <w:rFonts w:hint="eastAsia" w:ascii="宋体" w:hAnsi="宋体" w:cs="Segoe UI"/>
          <w:b/>
          <w:bCs/>
          <w:color w:val="000000" w:themeColor="text1"/>
          <w:sz w:val="36"/>
          <w:szCs w:val="36"/>
          <w:lang w:val="en-US" w:eastAsia="zh-CN"/>
          <w14:textFill>
            <w14:solidFill>
              <w14:schemeClr w14:val="tx1"/>
            </w14:solidFill>
          </w14:textFill>
        </w:rPr>
        <w:t xml:space="preserve">二标段</w:t>
      </w:r>
      <w:r>
        <w:rPr>
          <w:rFonts w:hint="eastAsia" w:ascii="宋体" w:hAnsi="宋体" w:cs="Segoe UI"/>
          <w:b/>
          <w:bCs/>
          <w:color w:val="000000" w:themeColor="text1"/>
          <w:sz w:val="36"/>
          <w:szCs w:val="36"/>
          <w:lang w:eastAsia="zh-CN"/>
          <w14:textFill>
            <w14:solidFill>
              <w14:schemeClr w14:val="tx1"/>
            </w14:solidFill>
          </w14:textFill>
        </w:rPr>
        <w:t xml:space="preserve">）</w:t>
      </w:r>
      <w:r/>
    </w:p>
    <w:p>
      <w:pPr>
        <w:jc w:val="left"/>
        <w:spacing w:line="480" w:lineRule="exact"/>
        <w:rPr>
          <w:rFonts w:hint="eastAsia" w:ascii="宋体" w:hAnsi="宋体" w:cs="Segoe UI"/>
          <w:color w:val="000000" w:themeColor="text1"/>
          <w:sz w:val="27"/>
          <w:szCs w:val="27"/>
          <w14:textFill>
            <w14:solidFill>
              <w14:schemeClr w14:val="tx1"/>
            </w14:solidFill>
          </w14:textFill>
        </w:rPr>
      </w:pPr>
      <w:r>
        <w:rPr>
          <w:rFonts w:hint="eastAsia" w:ascii="宋体" w:hAnsi="宋体" w:cs="Segoe UI"/>
          <w:color w:val="000000" w:themeColor="text1"/>
          <w:sz w:val="27"/>
          <w:szCs w:val="27"/>
          <w14:textFill>
            <w14:solidFill>
              <w14:schemeClr w14:val="tx1"/>
            </w14:solidFill>
          </w14:textFill>
        </w:rPr>
      </w:r>
      <w:r/>
    </w:p>
    <w:p>
      <w:pPr>
        <w:jc w:val="left"/>
        <w:spacing w:line="480" w:lineRule="exact"/>
        <w:rPr>
          <w:rFonts w:hint="eastAsia" w:ascii="宋体" w:hAnsi="宋体" w:cs="Segoe UI"/>
          <w:color w:val="000000" w:themeColor="text1"/>
          <w:sz w:val="27"/>
          <w:szCs w:val="27"/>
          <w:highlight w:val="yellow"/>
          <w14:textFill>
            <w14:solidFill>
              <w14:schemeClr w14:val="tx1"/>
            </w14:solidFill>
          </w14:textFill>
        </w:rPr>
      </w:pPr>
      <w:r>
        <w:rPr>
          <w:rFonts w:hint="eastAsia" w:ascii="宋体" w:hAnsi="宋体" w:cs="Segoe UI"/>
          <w:color w:val="000000" w:themeColor="text1"/>
          <w:sz w:val="27"/>
          <w:szCs w:val="27"/>
          <w14:textFill>
            <w14:solidFill>
              <w14:schemeClr w14:val="tx1"/>
            </w14:solidFill>
          </w14:textFill>
        </w:rPr>
        <w:t xml:space="preserve">项目编号：JSZC-320925-JSTX-G2025-0007</w:t>
      </w:r>
      <w:r/>
    </w:p>
    <w:p>
      <w:pPr>
        <w:jc w:val="left"/>
        <w:spacing w:before="100" w:beforeAutospacing="1" w:after="100" w:afterAutospacing="1"/>
        <w:widowControl/>
        <w:rPr>
          <w:rFonts w:ascii="宋体" w:hAnsi="宋体" w:cs="Segoe UI"/>
          <w:color w:val="000000" w:themeColor="text1"/>
          <w:sz w:val="27"/>
          <w:szCs w:val="27"/>
          <w14:textFill>
            <w14:solidFill>
              <w14:schemeClr w14:val="tx1"/>
            </w14:solidFill>
          </w14:textFill>
        </w:rPr>
      </w:pPr>
      <w:r>
        <w:rPr>
          <w:rFonts w:ascii="宋体" w:hAnsi="宋体" w:cs="Segoe UI"/>
          <w:color w:val="000000" w:themeColor="text1"/>
          <w:sz w:val="27"/>
          <w:szCs w:val="27"/>
          <w14:textFill>
            <w14:solidFill>
              <w14:schemeClr w14:val="tx1"/>
            </w14:solidFill>
          </w14:textFill>
        </w:rPr>
        <w:t xml:space="preserve">货币单位：人民币元</w:t>
      </w:r>
      <w:r/>
    </w:p>
    <w:tbl>
      <w:tblPr>
        <w:tblStyle w:val="901"/>
        <w:tblW w:w="92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3530"/>
        <w:gridCol w:w="3095"/>
      </w:tblGrid>
      <w:tr>
        <w:trPr>
          <w:trHeight w:val="720"/>
        </w:trPr>
        <w:tc>
          <w:tcPr>
            <w:tcW w:w="2660" w:type="dxa"/>
            <w:vAlign w:val="center"/>
            <w:textDirection w:val="lrTb"/>
            <w:noWrap w:val="false"/>
          </w:tcPr>
          <w:p>
            <w:pPr>
              <w:jc w:val="center"/>
              <w:spacing w:before="100" w:beforeAutospacing="1" w:after="100" w:afterAutospacing="1"/>
              <w:widowControl/>
              <w:rPr>
                <w:rFonts w:ascii="宋体" w:hAnsi="宋体" w:cs="Segoe UI"/>
                <w:color w:val="000000" w:themeColor="text1"/>
                <w:sz w:val="24"/>
                <w14:textFill>
                  <w14:solidFill>
                    <w14:schemeClr w14:val="tx1"/>
                  </w14:solidFill>
                </w14:textFill>
              </w:rPr>
            </w:pPr>
            <w:r>
              <w:rPr>
                <w:rFonts w:ascii="宋体" w:hAnsi="宋体" w:cs="Segoe UI"/>
                <w:color w:val="000000" w:themeColor="text1"/>
                <w:sz w:val="24"/>
                <w14:textFill>
                  <w14:solidFill>
                    <w14:schemeClr w14:val="tx1"/>
                  </w14:solidFill>
                </w14:textFill>
              </w:rPr>
              <w:t xml:space="preserve">项目名称</w:t>
            </w:r>
            <w:r/>
          </w:p>
        </w:tc>
        <w:tc>
          <w:tcPr>
            <w:tcW w:w="3530" w:type="dxa"/>
            <w:vAlign w:val="center"/>
            <w:textDirection w:val="lrTb"/>
            <w:noWrap w:val="false"/>
          </w:tcPr>
          <w:p>
            <w:pPr>
              <w:jc w:val="center"/>
              <w:spacing w:before="100" w:beforeAutospacing="1" w:after="100" w:afterAutospacing="1"/>
              <w:widowControl/>
              <w:rPr>
                <w:rFonts w:ascii="宋体" w:hAnsi="宋体" w:cs="Segoe UI"/>
                <w:color w:val="000000" w:themeColor="text1"/>
                <w:sz w:val="24"/>
                <w14:textFill>
                  <w14:solidFill>
                    <w14:schemeClr w14:val="tx1"/>
                  </w14:solidFill>
                </w14:textFill>
              </w:rPr>
            </w:pPr>
            <w:r>
              <w:rPr>
                <w:rFonts w:ascii="宋体" w:hAnsi="宋体" w:cs="Segoe UI"/>
                <w:color w:val="000000" w:themeColor="text1"/>
                <w:sz w:val="24"/>
                <w14:textFill>
                  <w14:solidFill>
                    <w14:schemeClr w14:val="tx1"/>
                  </w14:solidFill>
                </w14:textFill>
              </w:rPr>
              <w:t xml:space="preserve">项目内容</w:t>
            </w:r>
            <w:r/>
          </w:p>
        </w:tc>
        <w:tc>
          <w:tcPr>
            <w:tcW w:w="3095" w:type="dxa"/>
            <w:vAlign w:val="center"/>
            <w:textDirection w:val="lrTb"/>
            <w:noWrap w:val="false"/>
          </w:tcPr>
          <w:p>
            <w:pPr>
              <w:jc w:val="center"/>
              <w:spacing w:before="100" w:beforeAutospacing="1" w:after="100" w:afterAutospacing="1"/>
              <w:widowControl/>
              <w:rPr>
                <w:rFonts w:ascii="宋体" w:hAnsi="宋体" w:cs="Segoe UI"/>
                <w:color w:val="000000" w:themeColor="text1"/>
                <w:sz w:val="24"/>
                <w14:textFill>
                  <w14:solidFill>
                    <w14:schemeClr w14:val="tx1"/>
                  </w14:solidFill>
                </w14:textFill>
              </w:rPr>
            </w:pPr>
            <w:r>
              <w:rPr>
                <w:rFonts w:hint="eastAsia" w:ascii="宋体" w:hAnsi="宋体" w:cs="Segoe UI"/>
                <w:color w:val="000000" w:themeColor="text1"/>
                <w:sz w:val="24"/>
                <w:lang w:val="en-US" w:eastAsia="zh-CN"/>
                <w14:textFill>
                  <w14:solidFill>
                    <w14:schemeClr w14:val="tx1"/>
                  </w14:solidFill>
                </w14:textFill>
              </w:rPr>
              <w:t xml:space="preserve">单价</w:t>
            </w:r>
            <w:r>
              <w:rPr>
                <w:rFonts w:ascii="宋体" w:hAnsi="宋体" w:cs="Segoe UI"/>
                <w:color w:val="000000" w:themeColor="text1"/>
                <w:sz w:val="24"/>
                <w14:textFill>
                  <w14:solidFill>
                    <w14:schemeClr w14:val="tx1"/>
                  </w14:solidFill>
                </w14:textFill>
              </w:rPr>
              <w:t xml:space="preserve">（小写）</w:t>
            </w:r>
            <w:r/>
          </w:p>
        </w:tc>
      </w:tr>
      <w:tr>
        <w:trPr>
          <w:trHeight w:val="897"/>
        </w:trPr>
        <w:tc>
          <w:tcPr>
            <w:tcW w:w="2660" w:type="dxa"/>
            <w:vAlign w:val="center"/>
            <w:textDirection w:val="lrTb"/>
            <w:noWrap w:val="false"/>
          </w:tcPr>
          <w:p>
            <w:pPr>
              <w:jc w:val="center"/>
              <w:spacing w:before="100" w:beforeAutospacing="1" w:after="100" w:afterAutospacing="1"/>
              <w:widowControl/>
              <w:rPr>
                <w:rFonts w:hint="eastAsia" w:ascii="宋体" w:hAnsi="宋体" w:eastAsia="宋体" w:cs="Segoe UI"/>
                <w:color w:val="000000" w:themeColor="text1"/>
                <w:sz w:val="24"/>
                <w:lang w:eastAsia="zh-CN"/>
                <w14:textFill>
                  <w14:solidFill>
                    <w14:schemeClr w14:val="tx1"/>
                  </w14:solidFill>
                </w14:textFill>
              </w:rPr>
            </w:pPr>
            <w:r>
              <w:rPr>
                <w:rFonts w:hint="eastAsia" w:ascii="宋体" w:hAnsi="宋体" w:eastAsia="宋体" w:cs="Segoe UI"/>
                <w:color w:val="000000" w:themeColor="text1"/>
                <w:sz w:val="24"/>
                <w:lang w:eastAsia="zh-CN"/>
                <w14:textFill>
                  <w14:solidFill>
                    <w14:schemeClr w14:val="tx1"/>
                  </w14:solidFill>
                </w14:textFill>
              </w:rPr>
              <w:t xml:space="preserve">建湖县2024年稻麦绿色高质高效创建（新型肥料）采购项目（</w:t>
            </w:r>
            <w:r>
              <w:rPr>
                <w:rFonts w:hint="eastAsia" w:ascii="宋体" w:hAnsi="宋体" w:cs="Segoe UI"/>
                <w:color w:val="000000" w:themeColor="text1"/>
                <w:sz w:val="24"/>
                <w:lang w:val="en-US" w:eastAsia="zh-CN"/>
                <w14:textFill>
                  <w14:solidFill>
                    <w14:schemeClr w14:val="tx1"/>
                  </w14:solidFill>
                </w14:textFill>
              </w:rPr>
              <w:t xml:space="preserve">二</w:t>
            </w:r>
            <w:r>
              <w:rPr>
                <w:rFonts w:hint="eastAsia" w:ascii="宋体" w:hAnsi="宋体" w:eastAsia="宋体" w:cs="Segoe UI"/>
                <w:color w:val="000000" w:themeColor="text1"/>
                <w:sz w:val="24"/>
                <w:lang w:eastAsia="zh-CN"/>
                <w14:textFill>
                  <w14:solidFill>
                    <w14:schemeClr w14:val="tx1"/>
                  </w14:solidFill>
                </w14:textFill>
              </w:rPr>
              <w:t xml:space="preserve">标段）</w:t>
            </w:r>
            <w:r/>
          </w:p>
        </w:tc>
        <w:tc>
          <w:tcPr>
            <w:tcW w:w="3530" w:type="dxa"/>
            <w:vAlign w:val="center"/>
            <w:textDirection w:val="lrTb"/>
            <w:noWrap w:val="false"/>
          </w:tcPr>
          <w:p>
            <w:pPr>
              <w:jc w:val="center"/>
              <w:spacing w:before="100" w:beforeAutospacing="1" w:after="100" w:afterAutospacing="1"/>
              <w:widowControl/>
              <w:rPr>
                <w:rFonts w:ascii="宋体" w:hAnsi="宋体" w:cs="Segoe UI"/>
                <w:color w:val="000000" w:themeColor="text1"/>
                <w:sz w:val="24"/>
                <w14:textFill>
                  <w14:solidFill>
                    <w14:schemeClr w14:val="tx1"/>
                  </w14:solidFill>
                </w14:textFill>
              </w:rPr>
            </w:pPr>
            <w:r>
              <w:rPr>
                <w:rFonts w:ascii="宋体" w:hAnsi="宋体" w:cs="Segoe UI"/>
                <w:color w:val="000000" w:themeColor="text1"/>
                <w:sz w:val="24"/>
                <w14:textFill>
                  <w14:solidFill>
                    <w14:schemeClr w14:val="tx1"/>
                  </w14:solidFill>
                </w14:textFill>
              </w:rPr>
              <w:t xml:space="preserve">详见</w:t>
            </w:r>
            <w:r>
              <w:rPr>
                <w:rFonts w:hint="eastAsia" w:ascii="宋体" w:hAnsi="宋体" w:cs="Segoe UI"/>
                <w:color w:val="000000" w:themeColor="text1"/>
                <w:sz w:val="24"/>
                <w:lang w:val="en-US" w:eastAsia="zh-CN"/>
                <w14:textFill>
                  <w14:solidFill>
                    <w14:schemeClr w14:val="tx1"/>
                  </w14:solidFill>
                </w14:textFill>
              </w:rPr>
              <w:t xml:space="preserve">招标文件</w:t>
            </w:r>
            <w:r/>
          </w:p>
        </w:tc>
        <w:tc>
          <w:tcPr>
            <w:tcW w:w="3095" w:type="dxa"/>
            <w:vAlign w:val="center"/>
            <w:textDirection w:val="lrTb"/>
            <w:noWrap w:val="false"/>
          </w:tcPr>
          <w:p>
            <w:pPr>
              <w:jc w:val="right"/>
              <w:spacing w:before="100" w:beforeAutospacing="1" w:after="100" w:afterAutospacing="1"/>
              <w:widowControl/>
              <w:rPr>
                <w:rFonts w:ascii="宋体" w:hAnsi="宋体" w:cs="Segoe UI"/>
                <w:color w:val="000000" w:themeColor="text1"/>
                <w:sz w:val="24"/>
                <w14:textFill>
                  <w14:solidFill>
                    <w14:schemeClr w14:val="tx1"/>
                  </w14:solidFill>
                </w14:textFill>
              </w:rPr>
            </w:pPr>
            <w:r>
              <w:rPr>
                <w:rFonts w:hint="eastAsia" w:ascii="宋体" w:hAnsi="宋体" w:cs="Segoe UI"/>
                <w:color w:val="000000" w:themeColor="text1"/>
                <w:sz w:val="24"/>
                <w14:textFill>
                  <w14:solidFill>
                    <w14:schemeClr w14:val="tx1"/>
                  </w14:solidFill>
                </w14:textFill>
              </w:rPr>
              <w:t xml:space="preserve"> </w:t>
            </w:r>
            <w:r>
              <w:rPr>
                <w:rFonts w:ascii="宋体" w:hAnsi="宋体" w:cs="Segoe UI"/>
                <w:color w:val="000000" w:themeColor="text1"/>
                <w:sz w:val="24"/>
                <w14:textFill>
                  <w14:solidFill>
                    <w14:schemeClr w14:val="tx1"/>
                  </w14:solidFill>
                </w14:textFill>
              </w:rPr>
              <w:t xml:space="preserve">  </w:t>
            </w:r>
            <w:r>
              <w:rPr>
                <w:rFonts w:hint="eastAsia" w:ascii="宋体" w:hAnsi="宋体" w:cs="Segoe UI"/>
                <w:color w:val="000000" w:themeColor="text1"/>
                <w:sz w:val="24"/>
                <w14:textFill>
                  <w14:solidFill>
                    <w14:schemeClr w14:val="tx1"/>
                  </w14:solidFill>
                </w14:textFill>
              </w:rPr>
              <w:t xml:space="preserve">元</w:t>
            </w:r>
            <w:r/>
          </w:p>
        </w:tc>
      </w:tr>
      <w:tr>
        <w:trPr>
          <w:trHeight w:val="782"/>
        </w:trPr>
        <w:tc>
          <w:tcPr>
            <w:tcW w:w="2660" w:type="dxa"/>
            <w:vAlign w:val="center"/>
            <w:textDirection w:val="lrTb"/>
            <w:noWrap w:val="false"/>
          </w:tcPr>
          <w:p>
            <w:pPr>
              <w:ind w:firstLine="240"/>
              <w:jc w:val="left"/>
              <w:spacing w:before="100" w:beforeAutospacing="1" w:after="100" w:afterAutospacing="1"/>
              <w:widowControl/>
              <w:rPr>
                <w:rFonts w:ascii="宋体" w:hAnsi="宋体" w:cs="Segoe UI"/>
                <w:color w:val="000000" w:themeColor="text1"/>
                <w:sz w:val="24"/>
                <w14:textFill>
                  <w14:solidFill>
                    <w14:schemeClr w14:val="tx1"/>
                  </w14:solidFill>
                </w14:textFill>
              </w:rPr>
            </w:pPr>
            <w:r>
              <w:rPr>
                <w:rFonts w:hint="eastAsia" w:ascii="宋体" w:hAnsi="宋体" w:cs="Segoe UI"/>
                <w:color w:val="000000" w:themeColor="text1"/>
                <w:sz w:val="24"/>
                <w:lang w:val="en-US" w:eastAsia="zh-CN"/>
                <w14:textFill>
                  <w14:solidFill>
                    <w14:schemeClr w14:val="tx1"/>
                  </w14:solidFill>
                </w14:textFill>
              </w:rPr>
              <w:t xml:space="preserve">单价</w:t>
            </w:r>
            <w:r>
              <w:rPr>
                <w:rFonts w:ascii="宋体" w:hAnsi="宋体" w:cs="Segoe UI"/>
                <w:color w:val="000000" w:themeColor="text1"/>
                <w:sz w:val="24"/>
                <w14:textFill>
                  <w14:solidFill>
                    <w14:schemeClr w14:val="tx1"/>
                  </w14:solidFill>
                </w14:textFill>
              </w:rPr>
              <w:t xml:space="preserve">（大写）：</w:t>
            </w:r>
            <w:r/>
          </w:p>
        </w:tc>
        <w:tc>
          <w:tcPr>
            <w:gridSpan w:val="2"/>
            <w:tcW w:w="6625" w:type="dxa"/>
            <w:vAlign w:val="center"/>
            <w:textDirection w:val="lrTb"/>
            <w:noWrap w:val="false"/>
          </w:tcPr>
          <w:p>
            <w:pPr>
              <w:jc w:val="left"/>
              <w:spacing w:before="100" w:beforeAutospacing="1" w:after="100" w:afterAutospacing="1"/>
              <w:widowControl/>
              <w:rPr>
                <w:rFonts w:ascii="宋体" w:hAnsi="宋体" w:cs="Segoe UI"/>
                <w:color w:val="000000" w:themeColor="text1"/>
                <w:sz w:val="24"/>
                <w14:textFill>
                  <w14:solidFill>
                    <w14:schemeClr w14:val="tx1"/>
                  </w14:solidFill>
                </w14:textFill>
              </w:rPr>
            </w:pPr>
            <w:r>
              <w:rPr>
                <w:rFonts w:ascii="宋体" w:hAnsi="宋体" w:cs="Segoe UI"/>
                <w:color w:val="000000" w:themeColor="text1"/>
                <w:sz w:val="24"/>
                <w14:textFill>
                  <w14:solidFill>
                    <w14:schemeClr w14:val="tx1"/>
                  </w14:solidFill>
                </w14:textFill>
              </w:rPr>
            </w:r>
            <w:r/>
          </w:p>
        </w:tc>
      </w:tr>
    </w:tbl>
    <w:p>
      <w:pPr>
        <w:jc w:val="left"/>
        <w:spacing w:before="100" w:beforeAutospacing="1" w:after="100" w:afterAutospacing="1"/>
        <w:widowControl/>
        <w:rPr>
          <w:rFonts w:ascii="宋体" w:hAnsi="宋体" w:cs="Segoe UI"/>
          <w:color w:val="000000" w:themeColor="text1"/>
          <w:sz w:val="27"/>
          <w:szCs w:val="27"/>
          <w14:textFill>
            <w14:solidFill>
              <w14:schemeClr w14:val="tx1"/>
            </w14:solidFill>
          </w14:textFill>
        </w:rPr>
      </w:pPr>
      <w:r>
        <w:rPr>
          <w:rFonts w:ascii="宋体" w:hAnsi="宋体" w:cs="Segoe UI"/>
          <w:color w:val="000000" w:themeColor="text1"/>
          <w:sz w:val="27"/>
          <w:szCs w:val="27"/>
          <w14:textFill>
            <w14:solidFill>
              <w14:schemeClr w14:val="tx1"/>
            </w14:solidFill>
          </w14:textFill>
        </w:rPr>
      </w:r>
      <w:r/>
    </w:p>
    <w:p>
      <w:pPr>
        <w:jc w:val="left"/>
        <w:spacing w:before="100" w:beforeAutospacing="1" w:after="100" w:afterAutospacing="1"/>
        <w:widowControl/>
        <w:rPr>
          <w:rFonts w:ascii="宋体" w:hAnsi="宋体" w:cs="Segoe UI"/>
          <w:color w:val="000000" w:themeColor="text1"/>
          <w:sz w:val="27"/>
          <w:szCs w:val="27"/>
          <w14:textFill>
            <w14:solidFill>
              <w14:schemeClr w14:val="tx1"/>
            </w14:solidFill>
          </w14:textFill>
        </w:rPr>
      </w:pPr>
      <w:r>
        <w:rPr>
          <w:rFonts w:ascii="宋体" w:hAnsi="宋体" w:cs="Segoe UI"/>
          <w:color w:val="000000" w:themeColor="text1"/>
          <w:sz w:val="27"/>
          <w:szCs w:val="27"/>
          <w14:textFill>
            <w14:solidFill>
              <w14:schemeClr w14:val="tx1"/>
            </w14:solidFill>
          </w14:textFill>
        </w:rPr>
      </w:r>
      <w:r/>
    </w:p>
    <w:p>
      <w:pPr>
        <w:jc w:val="left"/>
        <w:spacing w:before="100" w:beforeAutospacing="1" w:after="100" w:afterAutospacing="1"/>
        <w:widowControl/>
        <w:rPr>
          <w:rFonts w:ascii="宋体" w:hAnsi="宋体" w:cs="Segoe UI"/>
          <w:color w:val="000000" w:themeColor="text1"/>
          <w:sz w:val="27"/>
          <w:szCs w:val="27"/>
          <w14:textFill>
            <w14:solidFill>
              <w14:schemeClr w14:val="tx1"/>
            </w14:solidFill>
          </w14:textFill>
        </w:rPr>
      </w:pPr>
      <w:r>
        <w:rPr>
          <w:rFonts w:ascii="宋体" w:hAnsi="宋体" w:cs="Segoe UI"/>
          <w:color w:val="000000" w:themeColor="text1"/>
          <w:sz w:val="27"/>
          <w:szCs w:val="27"/>
          <w14:textFill>
            <w14:solidFill>
              <w14:schemeClr w14:val="tx1"/>
            </w14:solidFill>
          </w14:textFill>
        </w:rPr>
      </w:r>
      <w:r/>
    </w:p>
    <w:p>
      <w:pPr>
        <w:jc w:val="left"/>
        <w:spacing w:before="100" w:beforeAutospacing="1" w:after="100" w:afterAutospacing="1"/>
        <w:widowControl/>
        <w:rPr>
          <w:rFonts w:ascii="宋体" w:hAnsi="宋体" w:cs="Segoe UI"/>
          <w:color w:val="000000" w:themeColor="text1"/>
          <w:sz w:val="27"/>
          <w:szCs w:val="27"/>
          <w14:textFill>
            <w14:solidFill>
              <w14:schemeClr w14:val="tx1"/>
            </w14:solidFill>
          </w14:textFill>
        </w:rPr>
      </w:pPr>
      <w:r>
        <w:rPr>
          <w:rFonts w:ascii="宋体" w:hAnsi="宋体" w:cs="Segoe UI"/>
          <w:color w:val="000000" w:themeColor="text1"/>
          <w:sz w:val="27"/>
          <w:szCs w:val="27"/>
          <w14:textFill>
            <w14:solidFill>
              <w14:schemeClr w14:val="tx1"/>
            </w14:solidFill>
          </w14:textFill>
        </w:rPr>
        <w:t xml:space="preserve">投标人公章：                          </w:t>
      </w:r>
      <w:r/>
    </w:p>
    <w:p>
      <w:pPr>
        <w:jc w:val="left"/>
        <w:spacing w:before="100" w:beforeAutospacing="1" w:after="100" w:afterAutospacing="1"/>
        <w:widowControl/>
        <w:rPr>
          <w:rFonts w:hint="eastAsia" w:ascii="黑体" w:hAnsi="黑体" w:eastAsia="黑体" w:cs="黑体"/>
          <w:b/>
          <w:color w:val="000000" w:themeColor="text1"/>
          <w:sz w:val="36"/>
          <w:szCs w:val="36"/>
          <w14:textFill>
            <w14:solidFill>
              <w14:schemeClr w14:val="tx1"/>
            </w14:solidFill>
          </w14:textFill>
        </w:rPr>
      </w:pPr>
      <w:r>
        <w:rPr>
          <w:rFonts w:ascii="宋体" w:hAnsi="宋体" w:cs="Segoe UI"/>
          <w:color w:val="000000" w:themeColor="text1"/>
          <w:sz w:val="27"/>
          <w:szCs w:val="27"/>
          <w14:textFill>
            <w14:solidFill>
              <w14:schemeClr w14:val="tx1"/>
            </w14:solidFill>
          </w14:textFill>
        </w:rPr>
        <w:t xml:space="preserve"> （电子签章）</w:t>
      </w:r>
      <w:r/>
    </w:p>
    <w:p>
      <w:pPr>
        <w:pStyle w:val="1088"/>
        <w:spacing w:before="120" w:after="120" w:line="440" w:lineRule="exact"/>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r>
      <w:r/>
    </w:p>
    <w:p>
      <w:pPr>
        <w:pStyle w:val="1088"/>
        <w:spacing w:before="120" w:after="120" w:line="440" w:lineRule="exact"/>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r>
      <w:r/>
    </w:p>
    <w:p>
      <w:pPr>
        <w:pStyle w:val="1088"/>
        <w:spacing w:before="120" w:after="120" w:line="440" w:lineRule="exact"/>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r>
      <w:r/>
    </w:p>
    <w:p>
      <w:pPr>
        <w:pStyle w:val="1088"/>
        <w:spacing w:before="120" w:after="120" w:line="440" w:lineRule="exact"/>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r>
      <w:r/>
    </w:p>
    <w:p>
      <w:pPr>
        <w:jc w:val="left"/>
        <w:spacing w:line="480" w:lineRule="exact"/>
        <w:rPr>
          <w:rFonts w:hint="eastAsia" w:ascii="宋体" w:hAnsi="宋体" w:cs="Segoe UI"/>
          <w:b/>
          <w:bCs/>
          <w:color w:val="000000" w:themeColor="text1"/>
          <w:sz w:val="28"/>
          <w:szCs w:val="28"/>
          <w:lang w:val="en-US" w:eastAsia="zh-CN"/>
          <w14:textFill>
            <w14:solidFill>
              <w14:schemeClr w14:val="tx1"/>
            </w14:solidFill>
          </w14:textFill>
        </w:rPr>
      </w:pPr>
      <w:r>
        <w:rPr>
          <w:rFonts w:hint="eastAsia" w:ascii="宋体" w:hAnsi="宋体" w:cs="Segoe UI"/>
          <w:b/>
          <w:bCs/>
          <w:color w:val="000000" w:themeColor="text1"/>
          <w:sz w:val="28"/>
          <w:szCs w:val="28"/>
          <w:lang w:val="en-US" w:eastAsia="zh-CN"/>
          <w14:textFill>
            <w14:solidFill>
              <w14:schemeClr w14:val="tx1"/>
            </w14:solidFill>
          </w14:textFill>
        </w:rPr>
      </w:r>
      <w:r/>
    </w:p>
    <w:p>
      <w:pPr>
        <w:ind w:firstLine="2891"/>
        <w:jc w:val="left"/>
        <w:spacing w:line="480" w:lineRule="exact"/>
        <w:rPr>
          <w:rFonts w:hint="eastAsia" w:ascii="宋体" w:hAnsi="宋体" w:cs="Segoe UI"/>
          <w:b/>
          <w:bCs/>
          <w:color w:val="000000" w:themeColor="text1"/>
          <w:sz w:val="36"/>
          <w:szCs w:val="36"/>
          <w14:textFill>
            <w14:solidFill>
              <w14:schemeClr w14:val="tx1"/>
            </w14:solidFill>
          </w14:textFill>
        </w:rPr>
      </w:pPr>
      <w:r>
        <w:rPr>
          <w:rFonts w:hint="eastAsia" w:ascii="宋体" w:hAnsi="宋体" w:cs="Segoe UI"/>
          <w:b/>
          <w:bCs/>
          <w:color w:val="000000" w:themeColor="text1"/>
          <w:sz w:val="36"/>
          <w:szCs w:val="36"/>
          <w14:textFill>
            <w14:solidFill>
              <w14:schemeClr w14:val="tx1"/>
            </w14:solidFill>
          </w14:textFill>
        </w:rPr>
      </w:r>
      <w:r/>
    </w:p>
    <w:p>
      <w:pPr>
        <w:ind w:firstLine="2891"/>
        <w:jc w:val="left"/>
        <w:spacing w:line="480" w:lineRule="exact"/>
        <w:rPr>
          <w:rFonts w:hint="eastAsia" w:ascii="宋体" w:hAnsi="宋体" w:eastAsia="宋体" w:cs="Segoe UI"/>
          <w:color w:val="000000" w:themeColor="text1"/>
          <w:sz w:val="36"/>
          <w:szCs w:val="36"/>
          <w:lang w:eastAsia="zh-CN"/>
          <w14:textFill>
            <w14:solidFill>
              <w14:schemeClr w14:val="tx1"/>
            </w14:solidFill>
          </w14:textFill>
        </w:rPr>
      </w:pPr>
      <w:r>
        <w:rPr>
          <w:rFonts w:hint="eastAsia" w:ascii="宋体" w:hAnsi="宋体" w:cs="Segoe UI"/>
          <w:b/>
          <w:bCs/>
          <w:color w:val="000000" w:themeColor="text1"/>
          <w:sz w:val="36"/>
          <w:szCs w:val="36"/>
          <w14:textFill>
            <w14:solidFill>
              <w14:schemeClr w14:val="tx1"/>
            </w14:solidFill>
          </w14:textFill>
        </w:rPr>
        <w:t xml:space="preserve">开标一览表</w:t>
      </w:r>
      <w:r>
        <w:rPr>
          <w:rFonts w:hint="eastAsia" w:ascii="宋体" w:hAnsi="宋体" w:cs="Segoe UI"/>
          <w:b/>
          <w:bCs/>
          <w:color w:val="000000" w:themeColor="text1"/>
          <w:sz w:val="36"/>
          <w:szCs w:val="36"/>
          <w:lang w:eastAsia="zh-CN"/>
          <w14:textFill>
            <w14:solidFill>
              <w14:schemeClr w14:val="tx1"/>
            </w14:solidFill>
          </w14:textFill>
        </w:rPr>
        <w:t xml:space="preserve">（</w:t>
      </w:r>
      <w:r>
        <w:rPr>
          <w:rFonts w:hint="eastAsia" w:ascii="宋体" w:hAnsi="宋体" w:cs="Segoe UI"/>
          <w:b/>
          <w:bCs/>
          <w:color w:val="000000" w:themeColor="text1"/>
          <w:sz w:val="36"/>
          <w:szCs w:val="36"/>
          <w:lang w:val="en-US" w:eastAsia="zh-CN"/>
          <w14:textFill>
            <w14:solidFill>
              <w14:schemeClr w14:val="tx1"/>
            </w14:solidFill>
          </w14:textFill>
        </w:rPr>
        <w:t xml:space="preserve">三标段</w:t>
      </w:r>
      <w:r>
        <w:rPr>
          <w:rFonts w:hint="eastAsia" w:ascii="宋体" w:hAnsi="宋体" w:cs="Segoe UI"/>
          <w:b/>
          <w:bCs/>
          <w:color w:val="000000" w:themeColor="text1"/>
          <w:sz w:val="36"/>
          <w:szCs w:val="36"/>
          <w:lang w:eastAsia="zh-CN"/>
          <w14:textFill>
            <w14:solidFill>
              <w14:schemeClr w14:val="tx1"/>
            </w14:solidFill>
          </w14:textFill>
        </w:rPr>
        <w:t xml:space="preserve">）</w:t>
      </w:r>
      <w:r/>
    </w:p>
    <w:p>
      <w:pPr>
        <w:jc w:val="left"/>
        <w:spacing w:line="480" w:lineRule="exact"/>
        <w:rPr>
          <w:rFonts w:hint="eastAsia" w:ascii="宋体" w:hAnsi="宋体" w:cs="Segoe UI"/>
          <w:color w:val="000000" w:themeColor="text1"/>
          <w:sz w:val="27"/>
          <w:szCs w:val="27"/>
          <w14:textFill>
            <w14:solidFill>
              <w14:schemeClr w14:val="tx1"/>
            </w14:solidFill>
          </w14:textFill>
        </w:rPr>
      </w:pPr>
      <w:r>
        <w:rPr>
          <w:rFonts w:hint="eastAsia" w:ascii="宋体" w:hAnsi="宋体" w:cs="Segoe UI"/>
          <w:color w:val="000000" w:themeColor="text1"/>
          <w:sz w:val="27"/>
          <w:szCs w:val="27"/>
          <w14:textFill>
            <w14:solidFill>
              <w14:schemeClr w14:val="tx1"/>
            </w14:solidFill>
          </w14:textFill>
        </w:rPr>
      </w:r>
      <w:r/>
    </w:p>
    <w:p>
      <w:pPr>
        <w:jc w:val="left"/>
        <w:spacing w:line="480" w:lineRule="exact"/>
        <w:rPr>
          <w:rFonts w:hint="eastAsia" w:ascii="宋体" w:hAnsi="宋体" w:cs="Segoe UI"/>
          <w:color w:val="000000" w:themeColor="text1"/>
          <w:sz w:val="27"/>
          <w:szCs w:val="27"/>
          <w:highlight w:val="yellow"/>
          <w14:textFill>
            <w14:solidFill>
              <w14:schemeClr w14:val="tx1"/>
            </w14:solidFill>
          </w14:textFill>
        </w:rPr>
      </w:pPr>
      <w:r>
        <w:rPr>
          <w:rFonts w:hint="eastAsia" w:ascii="宋体" w:hAnsi="宋体" w:cs="Segoe UI"/>
          <w:color w:val="000000" w:themeColor="text1"/>
          <w:sz w:val="27"/>
          <w:szCs w:val="27"/>
          <w14:textFill>
            <w14:solidFill>
              <w14:schemeClr w14:val="tx1"/>
            </w14:solidFill>
          </w14:textFill>
        </w:rPr>
        <w:t xml:space="preserve">项目编号：JSZC-320925-JSTX-G2025-0007</w:t>
      </w:r>
      <w:r/>
    </w:p>
    <w:p>
      <w:pPr>
        <w:jc w:val="left"/>
        <w:spacing w:before="100" w:beforeAutospacing="1" w:after="100" w:afterAutospacing="1"/>
        <w:widowControl/>
        <w:rPr>
          <w:rFonts w:ascii="宋体" w:hAnsi="宋体" w:cs="Segoe UI"/>
          <w:color w:val="000000" w:themeColor="text1"/>
          <w:sz w:val="27"/>
          <w:szCs w:val="27"/>
          <w14:textFill>
            <w14:solidFill>
              <w14:schemeClr w14:val="tx1"/>
            </w14:solidFill>
          </w14:textFill>
        </w:rPr>
      </w:pPr>
      <w:r>
        <w:rPr>
          <w:rFonts w:ascii="宋体" w:hAnsi="宋体" w:cs="Segoe UI"/>
          <w:color w:val="000000" w:themeColor="text1"/>
          <w:sz w:val="27"/>
          <w:szCs w:val="27"/>
          <w14:textFill>
            <w14:solidFill>
              <w14:schemeClr w14:val="tx1"/>
            </w14:solidFill>
          </w14:textFill>
        </w:rPr>
        <w:t xml:space="preserve">货币单位：人民币元</w:t>
      </w:r>
      <w:r/>
    </w:p>
    <w:tbl>
      <w:tblPr>
        <w:tblStyle w:val="901"/>
        <w:tblW w:w="92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3530"/>
        <w:gridCol w:w="3095"/>
      </w:tblGrid>
      <w:tr>
        <w:trPr>
          <w:trHeight w:val="720"/>
        </w:trPr>
        <w:tc>
          <w:tcPr>
            <w:tcW w:w="2660" w:type="dxa"/>
            <w:vAlign w:val="center"/>
            <w:textDirection w:val="lrTb"/>
            <w:noWrap w:val="false"/>
          </w:tcPr>
          <w:p>
            <w:pPr>
              <w:jc w:val="center"/>
              <w:spacing w:before="100" w:beforeAutospacing="1" w:after="100" w:afterAutospacing="1"/>
              <w:widowControl/>
              <w:rPr>
                <w:rFonts w:ascii="宋体" w:hAnsi="宋体" w:cs="Segoe UI"/>
                <w:color w:val="000000" w:themeColor="text1"/>
                <w:sz w:val="24"/>
                <w14:textFill>
                  <w14:solidFill>
                    <w14:schemeClr w14:val="tx1"/>
                  </w14:solidFill>
                </w14:textFill>
              </w:rPr>
            </w:pPr>
            <w:r>
              <w:rPr>
                <w:rFonts w:ascii="宋体" w:hAnsi="宋体" w:cs="Segoe UI"/>
                <w:color w:val="000000" w:themeColor="text1"/>
                <w:sz w:val="24"/>
                <w14:textFill>
                  <w14:solidFill>
                    <w14:schemeClr w14:val="tx1"/>
                  </w14:solidFill>
                </w14:textFill>
              </w:rPr>
              <w:t xml:space="preserve">项目名称</w:t>
            </w:r>
            <w:r/>
          </w:p>
        </w:tc>
        <w:tc>
          <w:tcPr>
            <w:tcW w:w="3530" w:type="dxa"/>
            <w:vAlign w:val="center"/>
            <w:textDirection w:val="lrTb"/>
            <w:noWrap w:val="false"/>
          </w:tcPr>
          <w:p>
            <w:pPr>
              <w:jc w:val="center"/>
              <w:spacing w:before="100" w:beforeAutospacing="1" w:after="100" w:afterAutospacing="1"/>
              <w:widowControl/>
              <w:rPr>
                <w:rFonts w:ascii="宋体" w:hAnsi="宋体" w:cs="Segoe UI"/>
                <w:color w:val="000000" w:themeColor="text1"/>
                <w:sz w:val="24"/>
                <w14:textFill>
                  <w14:solidFill>
                    <w14:schemeClr w14:val="tx1"/>
                  </w14:solidFill>
                </w14:textFill>
              </w:rPr>
            </w:pPr>
            <w:r>
              <w:rPr>
                <w:rFonts w:ascii="宋体" w:hAnsi="宋体" w:cs="Segoe UI"/>
                <w:color w:val="000000" w:themeColor="text1"/>
                <w:sz w:val="24"/>
                <w14:textFill>
                  <w14:solidFill>
                    <w14:schemeClr w14:val="tx1"/>
                  </w14:solidFill>
                </w14:textFill>
              </w:rPr>
              <w:t xml:space="preserve">项目内容</w:t>
            </w:r>
            <w:r/>
          </w:p>
        </w:tc>
        <w:tc>
          <w:tcPr>
            <w:tcW w:w="3095" w:type="dxa"/>
            <w:vAlign w:val="center"/>
            <w:textDirection w:val="lrTb"/>
            <w:noWrap w:val="false"/>
          </w:tcPr>
          <w:p>
            <w:pPr>
              <w:jc w:val="center"/>
              <w:spacing w:before="100" w:beforeAutospacing="1" w:after="100" w:afterAutospacing="1"/>
              <w:widowControl/>
              <w:rPr>
                <w:rFonts w:ascii="宋体" w:hAnsi="宋体" w:cs="Segoe UI"/>
                <w:color w:val="000000" w:themeColor="text1"/>
                <w:sz w:val="24"/>
                <w14:textFill>
                  <w14:solidFill>
                    <w14:schemeClr w14:val="tx1"/>
                  </w14:solidFill>
                </w14:textFill>
              </w:rPr>
            </w:pPr>
            <w:r>
              <w:rPr>
                <w:rFonts w:hint="eastAsia" w:ascii="宋体" w:hAnsi="宋体" w:cs="Segoe UI"/>
                <w:color w:val="000000" w:themeColor="text1"/>
                <w:sz w:val="24"/>
                <w:lang w:val="en-US" w:eastAsia="zh-CN"/>
                <w14:textFill>
                  <w14:solidFill>
                    <w14:schemeClr w14:val="tx1"/>
                  </w14:solidFill>
                </w14:textFill>
              </w:rPr>
              <w:t xml:space="preserve">单价</w:t>
            </w:r>
            <w:r>
              <w:rPr>
                <w:rFonts w:ascii="宋体" w:hAnsi="宋体" w:cs="Segoe UI"/>
                <w:color w:val="000000" w:themeColor="text1"/>
                <w:sz w:val="24"/>
                <w14:textFill>
                  <w14:solidFill>
                    <w14:schemeClr w14:val="tx1"/>
                  </w14:solidFill>
                </w14:textFill>
              </w:rPr>
              <w:t xml:space="preserve">（小写）</w:t>
            </w:r>
            <w:r/>
          </w:p>
        </w:tc>
      </w:tr>
      <w:tr>
        <w:trPr>
          <w:trHeight w:val="897"/>
        </w:trPr>
        <w:tc>
          <w:tcPr>
            <w:tcW w:w="2660" w:type="dxa"/>
            <w:vAlign w:val="center"/>
            <w:textDirection w:val="lrTb"/>
            <w:noWrap w:val="false"/>
          </w:tcPr>
          <w:p>
            <w:pPr>
              <w:jc w:val="center"/>
              <w:spacing w:before="100" w:beforeAutospacing="1" w:after="100" w:afterAutospacing="1"/>
              <w:widowControl/>
              <w:rPr>
                <w:rFonts w:hint="eastAsia" w:ascii="宋体" w:hAnsi="宋体" w:eastAsia="宋体" w:cs="Segoe UI"/>
                <w:color w:val="000000" w:themeColor="text1"/>
                <w:sz w:val="24"/>
                <w:lang w:eastAsia="zh-CN"/>
                <w14:textFill>
                  <w14:solidFill>
                    <w14:schemeClr w14:val="tx1"/>
                  </w14:solidFill>
                </w14:textFill>
              </w:rPr>
            </w:pPr>
            <w:r>
              <w:rPr>
                <w:rFonts w:hint="eastAsia" w:ascii="宋体" w:hAnsi="宋体" w:eastAsia="宋体" w:cs="Segoe UI"/>
                <w:color w:val="000000" w:themeColor="text1"/>
                <w:sz w:val="24"/>
                <w:lang w:eastAsia="zh-CN"/>
                <w14:textFill>
                  <w14:solidFill>
                    <w14:schemeClr w14:val="tx1"/>
                  </w14:solidFill>
                </w14:textFill>
              </w:rPr>
              <w:t xml:space="preserve">建湖县2024年稻麦绿色高质高效创建（新型肥料）采购项目（</w:t>
            </w:r>
            <w:r>
              <w:rPr>
                <w:rFonts w:hint="eastAsia" w:ascii="宋体" w:hAnsi="宋体" w:cs="Segoe UI"/>
                <w:color w:val="000000" w:themeColor="text1"/>
                <w:sz w:val="24"/>
                <w:lang w:val="en-US" w:eastAsia="zh-CN"/>
                <w14:textFill>
                  <w14:solidFill>
                    <w14:schemeClr w14:val="tx1"/>
                  </w14:solidFill>
                </w14:textFill>
              </w:rPr>
              <w:t xml:space="preserve">三</w:t>
            </w:r>
            <w:r>
              <w:rPr>
                <w:rFonts w:hint="eastAsia" w:ascii="宋体" w:hAnsi="宋体" w:eastAsia="宋体" w:cs="Segoe UI"/>
                <w:color w:val="000000" w:themeColor="text1"/>
                <w:sz w:val="24"/>
                <w:lang w:eastAsia="zh-CN"/>
                <w14:textFill>
                  <w14:solidFill>
                    <w14:schemeClr w14:val="tx1"/>
                  </w14:solidFill>
                </w14:textFill>
              </w:rPr>
              <w:t xml:space="preserve">标段）</w:t>
            </w:r>
            <w:r/>
          </w:p>
        </w:tc>
        <w:tc>
          <w:tcPr>
            <w:tcW w:w="3530" w:type="dxa"/>
            <w:vAlign w:val="center"/>
            <w:textDirection w:val="lrTb"/>
            <w:noWrap w:val="false"/>
          </w:tcPr>
          <w:p>
            <w:pPr>
              <w:jc w:val="center"/>
              <w:spacing w:before="100" w:beforeAutospacing="1" w:after="100" w:afterAutospacing="1"/>
              <w:widowControl/>
              <w:rPr>
                <w:rFonts w:ascii="宋体" w:hAnsi="宋体" w:cs="Segoe UI"/>
                <w:color w:val="000000" w:themeColor="text1"/>
                <w:sz w:val="24"/>
                <w14:textFill>
                  <w14:solidFill>
                    <w14:schemeClr w14:val="tx1"/>
                  </w14:solidFill>
                </w14:textFill>
              </w:rPr>
            </w:pPr>
            <w:r>
              <w:rPr>
                <w:rFonts w:ascii="宋体" w:hAnsi="宋体" w:cs="Segoe UI"/>
                <w:color w:val="000000" w:themeColor="text1"/>
                <w:sz w:val="24"/>
                <w14:textFill>
                  <w14:solidFill>
                    <w14:schemeClr w14:val="tx1"/>
                  </w14:solidFill>
                </w14:textFill>
              </w:rPr>
              <w:t xml:space="preserve">详见</w:t>
            </w:r>
            <w:r>
              <w:rPr>
                <w:rFonts w:hint="eastAsia" w:ascii="宋体" w:hAnsi="宋体" w:cs="Segoe UI"/>
                <w:color w:val="000000" w:themeColor="text1"/>
                <w:sz w:val="24"/>
                <w:lang w:val="en-US" w:eastAsia="zh-CN"/>
                <w14:textFill>
                  <w14:solidFill>
                    <w14:schemeClr w14:val="tx1"/>
                  </w14:solidFill>
                </w14:textFill>
              </w:rPr>
              <w:t xml:space="preserve">招标文件</w:t>
            </w:r>
            <w:r/>
          </w:p>
        </w:tc>
        <w:tc>
          <w:tcPr>
            <w:tcW w:w="3095" w:type="dxa"/>
            <w:vAlign w:val="center"/>
            <w:textDirection w:val="lrTb"/>
            <w:noWrap w:val="false"/>
          </w:tcPr>
          <w:p>
            <w:pPr>
              <w:jc w:val="right"/>
              <w:spacing w:before="100" w:beforeAutospacing="1" w:after="100" w:afterAutospacing="1"/>
              <w:widowControl/>
              <w:rPr>
                <w:rFonts w:ascii="宋体" w:hAnsi="宋体" w:cs="Segoe UI"/>
                <w:color w:val="000000" w:themeColor="text1"/>
                <w:sz w:val="24"/>
                <w14:textFill>
                  <w14:solidFill>
                    <w14:schemeClr w14:val="tx1"/>
                  </w14:solidFill>
                </w14:textFill>
              </w:rPr>
            </w:pPr>
            <w:r>
              <w:rPr>
                <w:rFonts w:hint="eastAsia" w:ascii="宋体" w:hAnsi="宋体" w:cs="Segoe UI"/>
                <w:color w:val="000000" w:themeColor="text1"/>
                <w:sz w:val="24"/>
                <w14:textFill>
                  <w14:solidFill>
                    <w14:schemeClr w14:val="tx1"/>
                  </w14:solidFill>
                </w14:textFill>
              </w:rPr>
              <w:t xml:space="preserve"> </w:t>
            </w:r>
            <w:r>
              <w:rPr>
                <w:rFonts w:ascii="宋体" w:hAnsi="宋体" w:cs="Segoe UI"/>
                <w:color w:val="000000" w:themeColor="text1"/>
                <w:sz w:val="24"/>
                <w14:textFill>
                  <w14:solidFill>
                    <w14:schemeClr w14:val="tx1"/>
                  </w14:solidFill>
                </w14:textFill>
              </w:rPr>
              <w:t xml:space="preserve">  </w:t>
            </w:r>
            <w:r>
              <w:rPr>
                <w:rFonts w:hint="eastAsia" w:ascii="宋体" w:hAnsi="宋体" w:cs="Segoe UI"/>
                <w:color w:val="000000" w:themeColor="text1"/>
                <w:sz w:val="24"/>
                <w14:textFill>
                  <w14:solidFill>
                    <w14:schemeClr w14:val="tx1"/>
                  </w14:solidFill>
                </w14:textFill>
              </w:rPr>
              <w:t xml:space="preserve">元</w:t>
            </w:r>
            <w:r/>
          </w:p>
        </w:tc>
      </w:tr>
      <w:tr>
        <w:trPr>
          <w:trHeight w:val="782"/>
        </w:trPr>
        <w:tc>
          <w:tcPr>
            <w:tcW w:w="2660" w:type="dxa"/>
            <w:vAlign w:val="center"/>
            <w:textDirection w:val="lrTb"/>
            <w:noWrap w:val="false"/>
          </w:tcPr>
          <w:p>
            <w:pPr>
              <w:ind w:firstLine="240"/>
              <w:jc w:val="left"/>
              <w:spacing w:before="100" w:beforeAutospacing="1" w:after="100" w:afterAutospacing="1"/>
              <w:widowControl/>
              <w:rPr>
                <w:rFonts w:ascii="宋体" w:hAnsi="宋体" w:cs="Segoe UI"/>
                <w:color w:val="000000" w:themeColor="text1"/>
                <w:sz w:val="24"/>
                <w14:textFill>
                  <w14:solidFill>
                    <w14:schemeClr w14:val="tx1"/>
                  </w14:solidFill>
                </w14:textFill>
              </w:rPr>
            </w:pPr>
            <w:r>
              <w:rPr>
                <w:rFonts w:hint="eastAsia" w:ascii="宋体" w:hAnsi="宋体" w:cs="Segoe UI"/>
                <w:color w:val="000000" w:themeColor="text1"/>
                <w:sz w:val="24"/>
                <w:lang w:val="en-US" w:eastAsia="zh-CN"/>
                <w14:textFill>
                  <w14:solidFill>
                    <w14:schemeClr w14:val="tx1"/>
                  </w14:solidFill>
                </w14:textFill>
              </w:rPr>
              <w:t xml:space="preserve">单价</w:t>
            </w:r>
            <w:r>
              <w:rPr>
                <w:rFonts w:ascii="宋体" w:hAnsi="宋体" w:cs="Segoe UI"/>
                <w:color w:val="000000" w:themeColor="text1"/>
                <w:sz w:val="24"/>
                <w14:textFill>
                  <w14:solidFill>
                    <w14:schemeClr w14:val="tx1"/>
                  </w14:solidFill>
                </w14:textFill>
              </w:rPr>
              <w:t xml:space="preserve">（大写）：</w:t>
            </w:r>
            <w:r/>
          </w:p>
        </w:tc>
        <w:tc>
          <w:tcPr>
            <w:gridSpan w:val="2"/>
            <w:tcW w:w="6625" w:type="dxa"/>
            <w:vAlign w:val="center"/>
            <w:textDirection w:val="lrTb"/>
            <w:noWrap w:val="false"/>
          </w:tcPr>
          <w:p>
            <w:pPr>
              <w:jc w:val="left"/>
              <w:spacing w:before="100" w:beforeAutospacing="1" w:after="100" w:afterAutospacing="1"/>
              <w:widowControl/>
              <w:rPr>
                <w:rFonts w:ascii="宋体" w:hAnsi="宋体" w:cs="Segoe UI"/>
                <w:color w:val="000000" w:themeColor="text1"/>
                <w:sz w:val="24"/>
                <w14:textFill>
                  <w14:solidFill>
                    <w14:schemeClr w14:val="tx1"/>
                  </w14:solidFill>
                </w14:textFill>
              </w:rPr>
            </w:pPr>
            <w:r>
              <w:rPr>
                <w:rFonts w:ascii="宋体" w:hAnsi="宋体" w:cs="Segoe UI"/>
                <w:color w:val="000000" w:themeColor="text1"/>
                <w:sz w:val="24"/>
                <w14:textFill>
                  <w14:solidFill>
                    <w14:schemeClr w14:val="tx1"/>
                  </w14:solidFill>
                </w14:textFill>
              </w:rPr>
            </w:r>
            <w:r/>
          </w:p>
        </w:tc>
      </w:tr>
    </w:tbl>
    <w:p>
      <w:pPr>
        <w:jc w:val="left"/>
        <w:spacing w:before="100" w:beforeAutospacing="1" w:after="100" w:afterAutospacing="1"/>
        <w:widowControl/>
        <w:rPr>
          <w:rFonts w:ascii="宋体" w:hAnsi="宋体" w:cs="Segoe UI"/>
          <w:color w:val="000000" w:themeColor="text1"/>
          <w:sz w:val="27"/>
          <w:szCs w:val="27"/>
          <w14:textFill>
            <w14:solidFill>
              <w14:schemeClr w14:val="tx1"/>
            </w14:solidFill>
          </w14:textFill>
        </w:rPr>
      </w:pPr>
      <w:r>
        <w:rPr>
          <w:rFonts w:ascii="宋体" w:hAnsi="宋体" w:cs="Segoe UI"/>
          <w:color w:val="000000" w:themeColor="text1"/>
          <w:sz w:val="27"/>
          <w:szCs w:val="27"/>
          <w14:textFill>
            <w14:solidFill>
              <w14:schemeClr w14:val="tx1"/>
            </w14:solidFill>
          </w14:textFill>
        </w:rPr>
      </w:r>
      <w:r/>
    </w:p>
    <w:p>
      <w:pPr>
        <w:jc w:val="left"/>
        <w:spacing w:before="100" w:beforeAutospacing="1" w:after="100" w:afterAutospacing="1"/>
        <w:widowControl/>
        <w:rPr>
          <w:rFonts w:ascii="宋体" w:hAnsi="宋体" w:cs="Segoe UI"/>
          <w:color w:val="000000" w:themeColor="text1"/>
          <w:sz w:val="27"/>
          <w:szCs w:val="27"/>
          <w14:textFill>
            <w14:solidFill>
              <w14:schemeClr w14:val="tx1"/>
            </w14:solidFill>
          </w14:textFill>
        </w:rPr>
      </w:pPr>
      <w:r>
        <w:rPr>
          <w:rFonts w:ascii="宋体" w:hAnsi="宋体" w:cs="Segoe UI"/>
          <w:color w:val="000000" w:themeColor="text1"/>
          <w:sz w:val="27"/>
          <w:szCs w:val="27"/>
          <w14:textFill>
            <w14:solidFill>
              <w14:schemeClr w14:val="tx1"/>
            </w14:solidFill>
          </w14:textFill>
        </w:rPr>
      </w:r>
      <w:r/>
    </w:p>
    <w:p>
      <w:pPr>
        <w:jc w:val="left"/>
        <w:spacing w:before="100" w:beforeAutospacing="1" w:after="100" w:afterAutospacing="1"/>
        <w:widowControl/>
        <w:rPr>
          <w:rFonts w:ascii="宋体" w:hAnsi="宋体" w:cs="Segoe UI"/>
          <w:color w:val="000000" w:themeColor="text1"/>
          <w:sz w:val="27"/>
          <w:szCs w:val="27"/>
          <w14:textFill>
            <w14:solidFill>
              <w14:schemeClr w14:val="tx1"/>
            </w14:solidFill>
          </w14:textFill>
        </w:rPr>
      </w:pPr>
      <w:r>
        <w:rPr>
          <w:rFonts w:ascii="宋体" w:hAnsi="宋体" w:cs="Segoe UI"/>
          <w:color w:val="000000" w:themeColor="text1"/>
          <w:sz w:val="27"/>
          <w:szCs w:val="27"/>
          <w14:textFill>
            <w14:solidFill>
              <w14:schemeClr w14:val="tx1"/>
            </w14:solidFill>
          </w14:textFill>
        </w:rPr>
      </w:r>
      <w:r/>
    </w:p>
    <w:p>
      <w:pPr>
        <w:jc w:val="left"/>
        <w:spacing w:before="100" w:beforeAutospacing="1" w:after="100" w:afterAutospacing="1"/>
        <w:widowControl/>
        <w:rPr>
          <w:rFonts w:ascii="宋体" w:hAnsi="宋体" w:cs="Segoe UI"/>
          <w:color w:val="000000" w:themeColor="text1"/>
          <w:sz w:val="27"/>
          <w:szCs w:val="27"/>
          <w14:textFill>
            <w14:solidFill>
              <w14:schemeClr w14:val="tx1"/>
            </w14:solidFill>
          </w14:textFill>
        </w:rPr>
      </w:pPr>
      <w:r>
        <w:rPr>
          <w:rFonts w:ascii="宋体" w:hAnsi="宋体" w:cs="Segoe UI"/>
          <w:color w:val="000000" w:themeColor="text1"/>
          <w:sz w:val="27"/>
          <w:szCs w:val="27"/>
          <w14:textFill>
            <w14:solidFill>
              <w14:schemeClr w14:val="tx1"/>
            </w14:solidFill>
          </w14:textFill>
        </w:rPr>
        <w:t xml:space="preserve">投标人公章：                          </w:t>
      </w:r>
      <w:r/>
    </w:p>
    <w:p>
      <w:pPr>
        <w:jc w:val="left"/>
        <w:spacing w:before="100" w:beforeAutospacing="1" w:after="100" w:afterAutospacing="1"/>
        <w:widowControl/>
        <w:rPr>
          <w:rFonts w:hint="eastAsia" w:ascii="黑体" w:hAnsi="黑体" w:eastAsia="黑体" w:cs="黑体"/>
          <w:b/>
          <w:color w:val="000000" w:themeColor="text1"/>
          <w:sz w:val="36"/>
          <w:szCs w:val="36"/>
          <w14:textFill>
            <w14:solidFill>
              <w14:schemeClr w14:val="tx1"/>
            </w14:solidFill>
          </w14:textFill>
        </w:rPr>
      </w:pPr>
      <w:r>
        <w:rPr>
          <w:rFonts w:ascii="宋体" w:hAnsi="宋体" w:cs="Segoe UI"/>
          <w:color w:val="000000" w:themeColor="text1"/>
          <w:sz w:val="27"/>
          <w:szCs w:val="27"/>
          <w14:textFill>
            <w14:solidFill>
              <w14:schemeClr w14:val="tx1"/>
            </w14:solidFill>
          </w14:textFill>
        </w:rPr>
        <w:t xml:space="preserve"> （电子签章）</w:t>
      </w:r>
      <w:r/>
    </w:p>
    <w:p>
      <w:pPr>
        <w:pStyle w:val="1088"/>
        <w:spacing w:before="120" w:after="120" w:line="440" w:lineRule="exact"/>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r>
      <w:r/>
    </w:p>
    <w:p>
      <w:pPr>
        <w:pStyle w:val="1088"/>
        <w:spacing w:before="120" w:after="120" w:line="440" w:lineRule="exact"/>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r>
      <w:r/>
    </w:p>
    <w:p>
      <w:pPr>
        <w:pStyle w:val="1088"/>
        <w:spacing w:before="120" w:after="120" w:line="440" w:lineRule="exact"/>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r>
      <w:r/>
    </w:p>
    <w:p>
      <w:pPr>
        <w:pStyle w:val="1088"/>
        <w:spacing w:before="120" w:after="120" w:line="440" w:lineRule="exact"/>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r>
      <w:r/>
    </w:p>
    <w:p>
      <w:pPr>
        <w:pStyle w:val="1088"/>
        <w:spacing w:before="120" w:after="120" w:line="440" w:lineRule="exact"/>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r>
      <w:r/>
    </w:p>
    <w:p>
      <w:pPr>
        <w:pStyle w:val="1088"/>
        <w:spacing w:before="120" w:after="120" w:line="440" w:lineRule="exact"/>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r>
      <w:r/>
    </w:p>
    <w:p>
      <w:pPr>
        <w:ind w:firstLine="2891"/>
        <w:spacing w:line="480" w:lineRule="exact"/>
        <w:rPr>
          <w:rFonts w:hint="eastAsia" w:ascii="宋体" w:hAnsi="宋体" w:eastAsia="宋体" w:cs="宋体"/>
          <w:b/>
          <w:color w:val="000000" w:themeColor="text1"/>
          <w:sz w:val="32"/>
          <w:szCs w:val="32"/>
          <w:lang w:eastAsia="zh-CN"/>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（二）投标函</w:t>
      </w:r>
      <w:r>
        <w:rPr>
          <w:rFonts w:hint="eastAsia" w:ascii="宋体" w:hAnsi="宋体" w:cs="宋体"/>
          <w:b/>
          <w:color w:val="000000" w:themeColor="text1"/>
          <w:sz w:val="32"/>
          <w:szCs w:val="32"/>
          <w:lang w:eastAsia="zh-CN"/>
          <w14:textFill>
            <w14:solidFill>
              <w14:schemeClr w14:val="tx1"/>
            </w14:solidFill>
          </w14:textFill>
        </w:rPr>
        <w:t xml:space="preserve">（</w:t>
      </w:r>
      <w:r>
        <w:rPr>
          <w:rFonts w:hint="eastAsia" w:ascii="宋体" w:hAnsi="宋体" w:cs="宋体"/>
          <w:b/>
          <w:color w:val="000000" w:themeColor="text1"/>
          <w:sz w:val="32"/>
          <w:szCs w:val="32"/>
          <w:lang w:val="en-US" w:eastAsia="zh-CN"/>
          <w14:textFill>
            <w14:solidFill>
              <w14:schemeClr w14:val="tx1"/>
            </w14:solidFill>
          </w14:textFill>
        </w:rPr>
        <w:t xml:space="preserve">一标段</w:t>
      </w:r>
      <w:r>
        <w:rPr>
          <w:rFonts w:hint="eastAsia" w:ascii="宋体" w:hAnsi="宋体" w:cs="宋体"/>
          <w:b/>
          <w:color w:val="000000" w:themeColor="text1"/>
          <w:sz w:val="32"/>
          <w:szCs w:val="32"/>
          <w:lang w:eastAsia="zh-CN"/>
          <w14:textFill>
            <w14:solidFill>
              <w14:schemeClr w14:val="tx1"/>
            </w14:solidFill>
          </w14:textFill>
        </w:rPr>
        <w:t xml:space="preserve">）</w:t>
      </w:r>
      <w:r/>
    </w:p>
    <w:p>
      <w:pPr>
        <w:pStyle w:val="909"/>
        <w:spacing w:before="120" w:after="120" w:line="480" w:lineRule="exact"/>
        <w:rPr>
          <w:rFonts w:hAnsi="宋体"/>
          <w:color w:val="000000" w:themeColor="text1"/>
          <w:sz w:val="24"/>
          <w:u w:val="single"/>
          <w14:textFill>
            <w14:solidFill>
              <w14:schemeClr w14:val="tx1"/>
            </w14:solidFill>
          </w14:textFill>
        </w:rPr>
      </w:pPr>
      <w:r>
        <w:rPr>
          <w:rFonts w:hint="eastAsia" w:hAnsi="宋体"/>
          <w:color w:val="000000" w:themeColor="text1"/>
          <w:sz w:val="24"/>
          <w14:textFill>
            <w14:solidFill>
              <w14:schemeClr w14:val="tx1"/>
            </w14:solidFill>
          </w14:textFill>
        </w:rPr>
        <w:t xml:space="preserve">采购人：</w:t>
      </w:r>
      <w:r>
        <w:rPr>
          <w:rFonts w:hint="eastAsia" w:hAnsi="宋体"/>
          <w:b/>
          <w:bCs/>
          <w:color w:val="000000" w:themeColor="text1"/>
          <w:sz w:val="24"/>
          <w:u w:val="single"/>
          <w14:textFill>
            <w14:solidFill>
              <w14:schemeClr w14:val="tx1"/>
            </w14:solidFill>
          </w14:textFill>
        </w:rPr>
        <w:t xml:space="preserve">建湖县农业技术综合服务中心</w:t>
      </w:r>
      <w:r>
        <w:rPr>
          <w:rFonts w:hint="eastAsia" w:hAnsi="宋体"/>
          <w:color w:val="000000" w:themeColor="text1"/>
          <w:sz w:val="24"/>
          <w:u w:val="single"/>
          <w14:textFill>
            <w14:solidFill>
              <w14:schemeClr w14:val="tx1"/>
            </w14:solidFill>
          </w14:textFill>
        </w:rPr>
        <w:t xml:space="preserve"> </w:t>
      </w:r>
      <w:r/>
    </w:p>
    <w:p>
      <w:pPr>
        <w:pStyle w:val="904"/>
        <w:ind w:firstLine="480"/>
        <w:spacing w:line="44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根据</w:t>
      </w:r>
      <w:r>
        <w:rPr>
          <w:rFonts w:hint="eastAsia" w:ascii="宋体" w:hAnsi="宋体"/>
          <w:b/>
          <w:bCs/>
          <w:color w:val="000000" w:themeColor="text1"/>
          <w:sz w:val="24"/>
          <w:u w:val="single"/>
          <w:lang w:eastAsia="zh-CN"/>
          <w14:textFill>
            <w14:solidFill>
              <w14:schemeClr w14:val="tx1"/>
            </w14:solidFill>
          </w14:textFill>
        </w:rPr>
        <w:t xml:space="preserve">建湖县2024年稻麦绿色高质高效创建（新型肥料）采购项目</w:t>
      </w:r>
      <w:r>
        <w:rPr>
          <w:rFonts w:hint="eastAsia" w:ascii="宋体" w:hAnsi="宋体"/>
          <w:b/>
          <w:bCs/>
          <w:color w:val="000000" w:themeColor="text1"/>
          <w:sz w:val="24"/>
          <w:u w:val="single"/>
          <w14:textFill>
            <w14:solidFill>
              <w14:schemeClr w14:val="tx1"/>
            </w14:solidFill>
          </w14:textFill>
        </w:rPr>
        <w:t xml:space="preserve">（一标段）</w:t>
      </w:r>
      <w:r>
        <w:rPr>
          <w:rFonts w:ascii="宋体" w:hAnsi="宋体"/>
          <w:color w:val="000000" w:themeColor="text1"/>
          <w:sz w:val="24"/>
          <w14:textFill>
            <w14:solidFill>
              <w14:schemeClr w14:val="tx1"/>
            </w14:solidFill>
          </w14:textFill>
        </w:rPr>
        <w:t xml:space="preserve">的招标文件，我单位经市场考察和研究上述项目招标文件的投标须知、相关标准及技术要求和其他有关文件后，我方愿以</w:t>
      </w:r>
      <w:r>
        <w:rPr>
          <w:rFonts w:hint="eastAsia" w:ascii="宋体" w:hAnsi="宋体"/>
          <w:color w:val="000000" w:themeColor="text1"/>
          <w:sz w:val="24"/>
          <w14:textFill>
            <w14:solidFill>
              <w14:schemeClr w14:val="tx1"/>
            </w14:solidFill>
          </w14:textFill>
        </w:rPr>
        <w:t xml:space="preserve">单价</w:t>
      </w:r>
      <w:r>
        <w:rPr>
          <w:rFonts w:ascii="宋体" w:hAnsi="宋体"/>
          <w:color w:val="000000" w:themeColor="text1"/>
          <w:sz w:val="24"/>
          <w14:textFill>
            <w14:solidFill>
              <w14:schemeClr w14:val="tx1"/>
            </w14:solidFill>
          </w14:textFill>
        </w:rPr>
        <w:t xml:space="preserve">人民币</w:t>
      </w:r>
      <w:r>
        <w:rPr>
          <w:rFonts w:hint="eastAsia" w:ascii="宋体" w:hAnsi="宋体"/>
          <w:color w:val="000000" w:themeColor="text1"/>
          <w:sz w:val="24"/>
          <w14:textFill>
            <w14:solidFill>
              <w14:schemeClr w14:val="tx1"/>
            </w14:solidFill>
          </w14:textFill>
        </w:rPr>
        <w:t xml:space="preserve">即</w:t>
      </w:r>
      <w:r>
        <w:rPr>
          <w:rFonts w:ascii="宋体" w:hAnsi="宋体"/>
          <w:color w:val="000000" w:themeColor="text1"/>
          <w:sz w:val="24"/>
          <w14:textFill>
            <w14:solidFill>
              <w14:schemeClr w14:val="tx1"/>
            </w14:solidFill>
          </w14:textFill>
        </w:rPr>
        <w:t xml:space="preserve">（大写）</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元/吨</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（小写）￥</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元/吨</w:t>
      </w:r>
      <w:r>
        <w:rPr>
          <w:rFonts w:ascii="宋体" w:hAnsi="宋体"/>
          <w:color w:val="000000" w:themeColor="text1"/>
          <w:sz w:val="24"/>
          <w14:textFill>
            <w14:solidFill>
              <w14:schemeClr w14:val="tx1"/>
            </w14:solidFill>
          </w14:textFill>
        </w:rPr>
        <w:t xml:space="preserve">的投标报价完成本项目，按招标要求实施此项目。</w:t>
      </w:r>
      <w:r/>
    </w:p>
    <w:p>
      <w:pPr>
        <w:ind w:firstLine="48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2、一旦我方中标，我方保证在合同签订后</w:t>
      </w:r>
      <w:r>
        <w:rPr>
          <w:rFonts w:hint="eastAsia" w:ascii="宋体" w:hAnsi="宋体"/>
          <w:color w:val="000000" w:themeColor="text1"/>
          <w:sz w:val="24"/>
          <w14:textFill>
            <w14:solidFill>
              <w14:schemeClr w14:val="tx1"/>
            </w14:solidFill>
          </w14:textFill>
        </w:rPr>
        <w:t xml:space="preserve">7日内按照采购人要求分批完成供货，采购人指定地点并装卸完毕，每批的供货时间和数量由采购人确定，成交供应商必须在24小时内送货到位，不得以批量小为由拒绝送货或延期供货</w:t>
      </w:r>
      <w:r>
        <w:rPr>
          <w:rFonts w:hint="eastAsia" w:ascii="宋体" w:hAnsi="宋体" w:cs="宋体"/>
          <w:color w:val="000000" w:themeColor="text1"/>
          <w:sz w:val="24"/>
          <w14:textFill>
            <w14:solidFill>
              <w14:schemeClr w14:val="tx1"/>
            </w14:solidFill>
          </w14:textFill>
        </w:rPr>
        <w:t xml:space="preserve">。</w:t>
      </w:r>
      <w:r/>
    </w:p>
    <w:p>
      <w:pPr>
        <w:pStyle w:val="904"/>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3、我方承诺所投产品质保期为</w:t>
      </w:r>
      <w:r>
        <w:rPr>
          <w:rFonts w:hint="eastAsia" w:ascii="宋体" w:hAnsi="宋体"/>
          <w:color w:val="000000" w:themeColor="text1"/>
          <w:sz w:val="24"/>
          <w:u w:val="single"/>
          <w14:textFill>
            <w14:solidFill>
              <w14:schemeClr w14:val="tx1"/>
            </w14:solidFill>
          </w14:textFill>
        </w:rPr>
        <w:t xml:space="preserve"> 二 </w:t>
      </w:r>
      <w:r>
        <w:rPr>
          <w:rFonts w:hint="eastAsia" w:ascii="宋体" w:hAnsi="宋体"/>
          <w:color w:val="000000" w:themeColor="text1"/>
          <w:sz w:val="24"/>
          <w14:textFill>
            <w14:solidFill>
              <w14:schemeClr w14:val="tx1"/>
            </w14:solidFill>
          </w14:textFill>
        </w:rPr>
        <w:t xml:space="preserve">年。如我方供应的产品因质量原因不能通过相关权威部门的验收，我方无偿更换全部产品，不收取任何费用，并承担相应责任。</w:t>
      </w:r>
      <w:r/>
    </w:p>
    <w:p>
      <w:pPr>
        <w:pStyle w:val="904"/>
        <w:ind w:firstLine="480"/>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w:t>
      </w:r>
      <w:r>
        <w:rPr>
          <w:rFonts w:ascii="宋体" w:hAnsi="宋体"/>
          <w:color w:val="000000" w:themeColor="text1"/>
          <w:sz w:val="24"/>
          <w14:textFill>
            <w14:solidFill>
              <w14:schemeClr w14:val="tx1"/>
            </w14:solidFill>
          </w14:textFill>
        </w:rPr>
        <w:t xml:space="preserve">我方接受招标文件中的货款支付条件</w:t>
      </w:r>
      <w:r>
        <w:rPr>
          <w:rFonts w:hint="eastAsia" w:ascii="宋体" w:hAnsi="宋体"/>
          <w:color w:val="000000" w:themeColor="text1"/>
          <w:sz w:val="24"/>
          <w14:textFill>
            <w14:solidFill>
              <w14:schemeClr w14:val="tx1"/>
            </w14:solidFill>
          </w14:textFill>
        </w:rPr>
        <w:t xml:space="preserve">和招标文件中规定的各项要求</w:t>
      </w:r>
      <w:r>
        <w:rPr>
          <w:rFonts w:ascii="宋体" w:hAnsi="宋体"/>
          <w:color w:val="000000" w:themeColor="text1"/>
          <w:sz w:val="24"/>
          <w14:textFill>
            <w14:solidFill>
              <w14:schemeClr w14:val="tx1"/>
            </w14:solidFill>
          </w14:textFill>
        </w:rPr>
        <w:t xml:space="preserve">。</w:t>
      </w:r>
      <w:r/>
    </w:p>
    <w:p>
      <w:pPr>
        <w:ind w:firstLine="480"/>
        <w:spacing w:line="480" w:lineRule="exact"/>
        <w:rPr>
          <w:rFonts w:hint="eastAsia" w:ascii="宋体" w:hAnsi="宋体" w:cs="Arial"/>
          <w:bCs/>
          <w:color w:val="000000" w:themeColor="text1"/>
          <w:sz w:val="24"/>
          <w14:textFill>
            <w14:solidFill>
              <w14:schemeClr w14:val="tx1"/>
            </w14:solidFill>
          </w14:textFill>
        </w:rPr>
      </w:pPr>
      <w:r>
        <w:rPr>
          <w:rFonts w:hint="eastAsia" w:ascii="宋体" w:hAnsi="宋体" w:cs="Arial"/>
          <w:bCs/>
          <w:color w:val="000000" w:themeColor="text1"/>
          <w:sz w:val="24"/>
          <w14:textFill>
            <w14:solidFill>
              <w14:schemeClr w14:val="tx1"/>
            </w14:solidFill>
          </w14:textFill>
        </w:rPr>
        <w:t xml:space="preserve">5、如果我方在招标文件规定的截止时间后撤回投标文件，或在接到中标通知书后30天内未能或拒绝签订合同协议书，我单位自愿接受被列为不良行为记录。</w:t>
      </w:r>
      <w:r/>
    </w:p>
    <w:p>
      <w:pPr>
        <w:ind w:firstLine="480"/>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w:t>
      </w:r>
      <w:r>
        <w:rPr>
          <w:rFonts w:hint="eastAsia" w:ascii="宋体" w:hAnsi="宋体" w:cs="Arial"/>
          <w:bCs/>
          <w:color w:val="000000" w:themeColor="text1"/>
          <w:sz w:val="24"/>
          <w14:textFill>
            <w14:solidFill>
              <w14:schemeClr w14:val="tx1"/>
            </w14:solidFill>
          </w14:textFill>
        </w:rPr>
        <w:t xml:space="preserve">如我方中标，我方承诺在签订合同前向采购人交纳招标文件</w:t>
      </w:r>
      <w:r>
        <w:rPr>
          <w:rFonts w:ascii="宋体" w:hAnsi="宋体" w:cs="Arial"/>
          <w:bCs/>
          <w:color w:val="000000" w:themeColor="text1"/>
          <w:sz w:val="24"/>
          <w14:textFill>
            <w14:solidFill>
              <w14:schemeClr w14:val="tx1"/>
            </w14:solidFill>
          </w14:textFill>
        </w:rPr>
        <w:t xml:space="preserve">规定</w:t>
      </w:r>
      <w:r>
        <w:rPr>
          <w:rFonts w:hint="eastAsia" w:ascii="宋体" w:hAnsi="宋体" w:cs="Arial"/>
          <w:bCs/>
          <w:color w:val="000000" w:themeColor="text1"/>
          <w:sz w:val="24"/>
          <w14:textFill>
            <w14:solidFill>
              <w14:schemeClr w14:val="tx1"/>
            </w14:solidFill>
          </w14:textFill>
        </w:rPr>
        <w:t xml:space="preserve">的履约保证金</w:t>
      </w:r>
      <w:r>
        <w:rPr>
          <w:rFonts w:hint="eastAsia" w:ascii="宋体" w:hAnsi="宋体"/>
          <w:color w:val="000000" w:themeColor="text1"/>
          <w:sz w:val="24"/>
          <w14:textFill>
            <w14:solidFill>
              <w14:schemeClr w14:val="tx1"/>
            </w14:solidFill>
          </w14:textFill>
        </w:rPr>
        <w:t xml:space="preserve">。</w:t>
      </w:r>
      <w:r/>
    </w:p>
    <w:p>
      <w:pPr>
        <w:ind w:firstLine="480"/>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7、我方投标文件提供的所有资料真实、有效，如有不实，我方无条件接受采购人和主管部门依据法律法规做出的处理决定，并承担由此产生的责任。</w:t>
      </w:r>
      <w:r/>
    </w:p>
    <w:p>
      <w:pPr>
        <w:ind w:firstLine="480"/>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8、我方承诺服务过程中所有工作人员的人身安全以及我方在实施期间产生的各类安全责任事故均由我方自行承担。</w:t>
      </w:r>
      <w:r/>
    </w:p>
    <w:p>
      <w:pPr>
        <w:ind w:firstLine="480"/>
        <w:spacing w:line="4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9、你方的中标通知书和本承诺书将成为约束双方合同文件的组成部分。</w:t>
      </w:r>
      <w:r/>
    </w:p>
    <w:p>
      <w:pPr>
        <w:pStyle w:val="909"/>
        <w:ind w:firstLine="480"/>
        <w:spacing w:line="480" w:lineRule="exact"/>
        <w:rPr>
          <w:rFonts w:hint="eastAsia"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r>
      <w:r/>
    </w:p>
    <w:p>
      <w:pPr>
        <w:pStyle w:val="909"/>
        <w:ind w:firstLine="480"/>
        <w:spacing w:line="480" w:lineRule="exact"/>
        <w:rPr>
          <w:rFonts w:hint="eastAsia"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 xml:space="preserve">投标单位：(盖章)</w:t>
      </w:r>
      <w:r/>
    </w:p>
    <w:p>
      <w:pPr>
        <w:pStyle w:val="909"/>
        <w:ind w:firstLine="460"/>
        <w:spacing w:line="480" w:lineRule="exact"/>
        <w:rPr>
          <w:rFonts w:hint="eastAsia"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r>
      <w:r/>
    </w:p>
    <w:p>
      <w:pPr>
        <w:pStyle w:val="909"/>
        <w:ind w:firstLine="460"/>
        <w:spacing w:line="480" w:lineRule="exact"/>
        <w:rPr>
          <w:rFonts w:hint="eastAsia" w:hAnsi="宋体"/>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法定代表人或委托代理人</w:t>
      </w:r>
      <w:r>
        <w:rPr>
          <w:rFonts w:hint="eastAsia" w:hAnsi="宋体"/>
          <w:color w:val="000000" w:themeColor="text1"/>
          <w:sz w:val="24"/>
          <w14:textFill>
            <w14:solidFill>
              <w14:schemeClr w14:val="tx1"/>
            </w14:solidFill>
          </w14:textFill>
        </w:rPr>
        <w:t xml:space="preserve">：(盖章或签字)</w:t>
      </w:r>
      <w:r/>
    </w:p>
    <w:p>
      <w:pPr>
        <w:pStyle w:val="909"/>
        <w:ind w:firstLine="460"/>
        <w:spacing w:line="480" w:lineRule="exact"/>
        <w:rPr>
          <w:rFonts w:hint="eastAsia"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r>
      <w:r/>
    </w:p>
    <w:p>
      <w:pPr>
        <w:pStyle w:val="909"/>
        <w:jc w:val="right"/>
        <w:spacing w:line="48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日期：      年      月      日</w:t>
      </w:r>
      <w:r/>
    </w:p>
    <w:p>
      <w:pPr>
        <w:jc w:val="center"/>
        <w:rPr>
          <w:rFonts w:ascii="黑体" w:hAnsi="黑体" w:eastAsia="黑体" w:cs="黑体"/>
          <w:b/>
          <w:color w:val="000000" w:themeColor="text1"/>
          <w:sz w:val="36"/>
          <w:szCs w:val="36"/>
          <w14:textFill>
            <w14:solidFill>
              <w14:schemeClr w14:val="tx1"/>
            </w14:solidFill>
          </w14:textFill>
        </w:rPr>
      </w:pPr>
      <w:r>
        <w:rPr>
          <w:rFonts w:ascii="黑体" w:hAnsi="黑体" w:eastAsia="黑体" w:cs="黑体"/>
          <w:b/>
          <w:color w:val="000000" w:themeColor="text1"/>
          <w:sz w:val="36"/>
          <w:szCs w:val="36"/>
          <w14:textFill>
            <w14:solidFill>
              <w14:schemeClr w14:val="tx1"/>
            </w14:solidFill>
          </w14:textFill>
        </w:rPr>
      </w:r>
      <w:r/>
    </w:p>
    <w:p>
      <w:pPr>
        <w:spacing w:line="480" w:lineRule="exact"/>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ind w:firstLine="3534"/>
        <w:spacing w:line="480" w:lineRule="exact"/>
        <w:rPr>
          <w:rFonts w:hint="eastAsia" w:ascii="宋体" w:hAnsi="宋体" w:eastAsia="宋体" w:cs="宋体"/>
          <w:b/>
          <w:color w:val="000000" w:themeColor="text1"/>
          <w:sz w:val="32"/>
          <w:szCs w:val="32"/>
          <w:lang w:eastAsia="zh-CN"/>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投标函</w:t>
      </w:r>
      <w:r>
        <w:rPr>
          <w:rFonts w:hint="eastAsia" w:ascii="宋体" w:hAnsi="宋体" w:cs="宋体"/>
          <w:b/>
          <w:color w:val="000000" w:themeColor="text1"/>
          <w:sz w:val="32"/>
          <w:szCs w:val="32"/>
          <w:lang w:eastAsia="zh-CN"/>
          <w14:textFill>
            <w14:solidFill>
              <w14:schemeClr w14:val="tx1"/>
            </w14:solidFill>
          </w14:textFill>
        </w:rPr>
        <w:t xml:space="preserve">（</w:t>
      </w:r>
      <w:r>
        <w:rPr>
          <w:rFonts w:hint="eastAsia" w:ascii="宋体" w:hAnsi="宋体" w:cs="宋体"/>
          <w:b/>
          <w:color w:val="000000" w:themeColor="text1"/>
          <w:sz w:val="32"/>
          <w:szCs w:val="32"/>
          <w:lang w:val="en-US" w:eastAsia="zh-CN"/>
          <w14:textFill>
            <w14:solidFill>
              <w14:schemeClr w14:val="tx1"/>
            </w14:solidFill>
          </w14:textFill>
        </w:rPr>
        <w:t xml:space="preserve">二标段</w:t>
      </w:r>
      <w:r>
        <w:rPr>
          <w:rFonts w:hint="eastAsia" w:ascii="宋体" w:hAnsi="宋体" w:cs="宋体"/>
          <w:b/>
          <w:color w:val="000000" w:themeColor="text1"/>
          <w:sz w:val="32"/>
          <w:szCs w:val="32"/>
          <w:lang w:eastAsia="zh-CN"/>
          <w14:textFill>
            <w14:solidFill>
              <w14:schemeClr w14:val="tx1"/>
            </w14:solidFill>
          </w14:textFill>
        </w:rPr>
        <w:t xml:space="preserve">）</w:t>
      </w:r>
      <w:r/>
    </w:p>
    <w:p>
      <w:pPr>
        <w:pStyle w:val="909"/>
        <w:spacing w:before="120" w:after="120" w:line="480" w:lineRule="exact"/>
        <w:rPr>
          <w:rFonts w:hAnsi="宋体"/>
          <w:color w:val="000000" w:themeColor="text1"/>
          <w:sz w:val="24"/>
          <w:u w:val="single"/>
          <w14:textFill>
            <w14:solidFill>
              <w14:schemeClr w14:val="tx1"/>
            </w14:solidFill>
          </w14:textFill>
        </w:rPr>
      </w:pPr>
      <w:r>
        <w:rPr>
          <w:rFonts w:hint="eastAsia" w:hAnsi="宋体"/>
          <w:color w:val="000000" w:themeColor="text1"/>
          <w:sz w:val="24"/>
          <w14:textFill>
            <w14:solidFill>
              <w14:schemeClr w14:val="tx1"/>
            </w14:solidFill>
          </w14:textFill>
        </w:rPr>
        <w:t xml:space="preserve">采购人：</w:t>
      </w:r>
      <w:r>
        <w:rPr>
          <w:rFonts w:hint="eastAsia" w:hAnsi="宋体"/>
          <w:b/>
          <w:bCs/>
          <w:color w:val="000000" w:themeColor="text1"/>
          <w:sz w:val="24"/>
          <w:u w:val="single"/>
          <w14:textFill>
            <w14:solidFill>
              <w14:schemeClr w14:val="tx1"/>
            </w14:solidFill>
          </w14:textFill>
        </w:rPr>
        <w:t xml:space="preserve">建湖县农业技术综合服务中心</w:t>
      </w:r>
      <w:r>
        <w:rPr>
          <w:rFonts w:hint="eastAsia" w:hAnsi="宋体"/>
          <w:color w:val="000000" w:themeColor="text1"/>
          <w:sz w:val="24"/>
          <w:u w:val="single"/>
          <w14:textFill>
            <w14:solidFill>
              <w14:schemeClr w14:val="tx1"/>
            </w14:solidFill>
          </w14:textFill>
        </w:rPr>
        <w:t xml:space="preserve"> </w:t>
      </w:r>
      <w:r/>
    </w:p>
    <w:p>
      <w:pPr>
        <w:pStyle w:val="904"/>
        <w:ind w:firstLine="480"/>
        <w:spacing w:line="44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根据</w:t>
      </w:r>
      <w:r>
        <w:rPr>
          <w:rFonts w:hint="eastAsia" w:ascii="宋体" w:hAnsi="宋体"/>
          <w:b/>
          <w:bCs/>
          <w:color w:val="000000" w:themeColor="text1"/>
          <w:sz w:val="24"/>
          <w:u w:val="single"/>
          <w:lang w:eastAsia="zh-CN"/>
          <w14:textFill>
            <w14:solidFill>
              <w14:schemeClr w14:val="tx1"/>
            </w14:solidFill>
          </w14:textFill>
        </w:rPr>
        <w:t xml:space="preserve">建湖县2024年稻麦绿色高质高效创建（新型肥料）采购项目</w:t>
      </w:r>
      <w:r>
        <w:rPr>
          <w:rFonts w:hint="eastAsia" w:ascii="宋体" w:hAnsi="宋体"/>
          <w:b/>
          <w:bCs/>
          <w:color w:val="000000" w:themeColor="text1"/>
          <w:sz w:val="24"/>
          <w:u w:val="single"/>
          <w14:textFill>
            <w14:solidFill>
              <w14:schemeClr w14:val="tx1"/>
            </w14:solidFill>
          </w14:textFill>
        </w:rPr>
        <w:t xml:space="preserve">（</w:t>
      </w:r>
      <w:r>
        <w:rPr>
          <w:rFonts w:hint="eastAsia" w:ascii="宋体" w:hAnsi="宋体"/>
          <w:b/>
          <w:bCs/>
          <w:color w:val="000000" w:themeColor="text1"/>
          <w:sz w:val="24"/>
          <w:u w:val="single"/>
          <w:lang w:val="en-US" w:eastAsia="zh-CN"/>
          <w14:textFill>
            <w14:solidFill>
              <w14:schemeClr w14:val="tx1"/>
            </w14:solidFill>
          </w14:textFill>
        </w:rPr>
        <w:t xml:space="preserve">二</w:t>
      </w:r>
      <w:r>
        <w:rPr>
          <w:rFonts w:hint="eastAsia" w:ascii="宋体" w:hAnsi="宋体"/>
          <w:b/>
          <w:bCs/>
          <w:color w:val="000000" w:themeColor="text1"/>
          <w:sz w:val="24"/>
          <w:u w:val="single"/>
          <w14:textFill>
            <w14:solidFill>
              <w14:schemeClr w14:val="tx1"/>
            </w14:solidFill>
          </w14:textFill>
        </w:rPr>
        <w:t xml:space="preserve">标段）</w:t>
      </w:r>
      <w:r>
        <w:rPr>
          <w:rFonts w:ascii="宋体" w:hAnsi="宋体"/>
          <w:color w:val="000000" w:themeColor="text1"/>
          <w:sz w:val="24"/>
          <w14:textFill>
            <w14:solidFill>
              <w14:schemeClr w14:val="tx1"/>
            </w14:solidFill>
          </w14:textFill>
        </w:rPr>
        <w:t xml:space="preserve">的招标文件，我单位经市场考察和研究上述项目招标文件的投标须知、相关标准及技术要求和其他有关文件后，我方愿以</w:t>
      </w:r>
      <w:r>
        <w:rPr>
          <w:rFonts w:hint="eastAsia" w:ascii="宋体" w:hAnsi="宋体"/>
          <w:color w:val="000000" w:themeColor="text1"/>
          <w:sz w:val="24"/>
          <w14:textFill>
            <w14:solidFill>
              <w14:schemeClr w14:val="tx1"/>
            </w14:solidFill>
          </w14:textFill>
        </w:rPr>
        <w:t xml:space="preserve">单价</w:t>
      </w:r>
      <w:r>
        <w:rPr>
          <w:rFonts w:ascii="宋体" w:hAnsi="宋体"/>
          <w:color w:val="000000" w:themeColor="text1"/>
          <w:sz w:val="24"/>
          <w14:textFill>
            <w14:solidFill>
              <w14:schemeClr w14:val="tx1"/>
            </w14:solidFill>
          </w14:textFill>
        </w:rPr>
        <w:t xml:space="preserve">人民币</w:t>
      </w:r>
      <w:r>
        <w:rPr>
          <w:rFonts w:hint="eastAsia" w:ascii="宋体" w:hAnsi="宋体"/>
          <w:color w:val="000000" w:themeColor="text1"/>
          <w:sz w:val="24"/>
          <w14:textFill>
            <w14:solidFill>
              <w14:schemeClr w14:val="tx1"/>
            </w14:solidFill>
          </w14:textFill>
        </w:rPr>
        <w:t xml:space="preserve">即</w:t>
      </w:r>
      <w:r>
        <w:rPr>
          <w:rFonts w:ascii="宋体" w:hAnsi="宋体"/>
          <w:color w:val="000000" w:themeColor="text1"/>
          <w:sz w:val="24"/>
          <w14:textFill>
            <w14:solidFill>
              <w14:schemeClr w14:val="tx1"/>
            </w14:solidFill>
          </w14:textFill>
        </w:rPr>
        <w:t xml:space="preserve">（大写）</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元/吨</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（小写）￥</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元/吨</w:t>
      </w:r>
      <w:r>
        <w:rPr>
          <w:rFonts w:ascii="宋体" w:hAnsi="宋体"/>
          <w:color w:val="000000" w:themeColor="text1"/>
          <w:sz w:val="24"/>
          <w14:textFill>
            <w14:solidFill>
              <w14:schemeClr w14:val="tx1"/>
            </w14:solidFill>
          </w14:textFill>
        </w:rPr>
        <w:t xml:space="preserve">的投标报价完成本项目，按招标要求实施此项目。</w:t>
      </w:r>
      <w:r/>
    </w:p>
    <w:p>
      <w:pPr>
        <w:ind w:firstLine="48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2、一旦我方中标，我方保证在合同签订后</w:t>
      </w:r>
      <w:r>
        <w:rPr>
          <w:rFonts w:hint="eastAsia" w:ascii="宋体" w:hAnsi="宋体"/>
          <w:color w:val="000000" w:themeColor="text1"/>
          <w:sz w:val="24"/>
          <w14:textFill>
            <w14:solidFill>
              <w14:schemeClr w14:val="tx1"/>
            </w14:solidFill>
          </w14:textFill>
        </w:rPr>
        <w:t xml:space="preserve">7日内按照采购人要求分批完成供货，采购人指定地点并装卸完毕，每批的供货时间和数量由采购人确定，成交供应商必须在24小时内送货到位，不得以批量小为由拒绝送货或延期供货</w:t>
      </w:r>
      <w:r>
        <w:rPr>
          <w:rFonts w:hint="eastAsia" w:ascii="宋体" w:hAnsi="宋体" w:cs="宋体"/>
          <w:color w:val="000000" w:themeColor="text1"/>
          <w:sz w:val="24"/>
          <w14:textFill>
            <w14:solidFill>
              <w14:schemeClr w14:val="tx1"/>
            </w14:solidFill>
          </w14:textFill>
        </w:rPr>
        <w:t xml:space="preserve">。</w:t>
      </w:r>
      <w:r/>
    </w:p>
    <w:p>
      <w:pPr>
        <w:pStyle w:val="904"/>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3、我方承诺所投产品质保期为</w:t>
      </w:r>
      <w:r>
        <w:rPr>
          <w:rFonts w:hint="eastAsia" w:ascii="宋体" w:hAnsi="宋体"/>
          <w:color w:val="000000" w:themeColor="text1"/>
          <w:sz w:val="24"/>
          <w:u w:val="single"/>
          <w14:textFill>
            <w14:solidFill>
              <w14:schemeClr w14:val="tx1"/>
            </w14:solidFill>
          </w14:textFill>
        </w:rPr>
        <w:t xml:space="preserve"> 二 </w:t>
      </w:r>
      <w:r>
        <w:rPr>
          <w:rFonts w:hint="eastAsia" w:ascii="宋体" w:hAnsi="宋体"/>
          <w:color w:val="000000" w:themeColor="text1"/>
          <w:sz w:val="24"/>
          <w14:textFill>
            <w14:solidFill>
              <w14:schemeClr w14:val="tx1"/>
            </w14:solidFill>
          </w14:textFill>
        </w:rPr>
        <w:t xml:space="preserve">年。如我方供应的产品因质量原因不能通过相关权威部门的验收，我方无偿更换全部产品，不收取任何费用，并承担相应责任。</w:t>
      </w:r>
      <w:r/>
    </w:p>
    <w:p>
      <w:pPr>
        <w:pStyle w:val="904"/>
        <w:ind w:firstLine="480"/>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w:t>
      </w:r>
      <w:r>
        <w:rPr>
          <w:rFonts w:ascii="宋体" w:hAnsi="宋体"/>
          <w:color w:val="000000" w:themeColor="text1"/>
          <w:sz w:val="24"/>
          <w14:textFill>
            <w14:solidFill>
              <w14:schemeClr w14:val="tx1"/>
            </w14:solidFill>
          </w14:textFill>
        </w:rPr>
        <w:t xml:space="preserve">我方接受招标文件中的货款支付条件</w:t>
      </w:r>
      <w:r>
        <w:rPr>
          <w:rFonts w:hint="eastAsia" w:ascii="宋体" w:hAnsi="宋体"/>
          <w:color w:val="000000" w:themeColor="text1"/>
          <w:sz w:val="24"/>
          <w14:textFill>
            <w14:solidFill>
              <w14:schemeClr w14:val="tx1"/>
            </w14:solidFill>
          </w14:textFill>
        </w:rPr>
        <w:t xml:space="preserve">和招标文件中规定的各项要求</w:t>
      </w:r>
      <w:r>
        <w:rPr>
          <w:rFonts w:ascii="宋体" w:hAnsi="宋体"/>
          <w:color w:val="000000" w:themeColor="text1"/>
          <w:sz w:val="24"/>
          <w14:textFill>
            <w14:solidFill>
              <w14:schemeClr w14:val="tx1"/>
            </w14:solidFill>
          </w14:textFill>
        </w:rPr>
        <w:t xml:space="preserve">。</w:t>
      </w:r>
      <w:r/>
    </w:p>
    <w:p>
      <w:pPr>
        <w:ind w:firstLine="480"/>
        <w:spacing w:line="480" w:lineRule="exact"/>
        <w:rPr>
          <w:rFonts w:hint="eastAsia" w:ascii="宋体" w:hAnsi="宋体" w:cs="Arial"/>
          <w:bCs/>
          <w:color w:val="000000" w:themeColor="text1"/>
          <w:sz w:val="24"/>
          <w14:textFill>
            <w14:solidFill>
              <w14:schemeClr w14:val="tx1"/>
            </w14:solidFill>
          </w14:textFill>
        </w:rPr>
      </w:pPr>
      <w:r>
        <w:rPr>
          <w:rFonts w:hint="eastAsia" w:ascii="宋体" w:hAnsi="宋体" w:cs="Arial"/>
          <w:bCs/>
          <w:color w:val="000000" w:themeColor="text1"/>
          <w:sz w:val="24"/>
          <w14:textFill>
            <w14:solidFill>
              <w14:schemeClr w14:val="tx1"/>
            </w14:solidFill>
          </w14:textFill>
        </w:rPr>
        <w:t xml:space="preserve">5、如果我方在招标文件规定的截止时间后撤回投标文件，或在接到中标通知书后30天内未能或拒绝签订合同协议书，我单位自愿接受被列为不良行为记录。</w:t>
      </w:r>
      <w:r/>
    </w:p>
    <w:p>
      <w:pPr>
        <w:ind w:firstLine="480"/>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w:t>
      </w:r>
      <w:r>
        <w:rPr>
          <w:rFonts w:hint="eastAsia" w:ascii="宋体" w:hAnsi="宋体" w:cs="Arial"/>
          <w:bCs/>
          <w:color w:val="000000" w:themeColor="text1"/>
          <w:sz w:val="24"/>
          <w14:textFill>
            <w14:solidFill>
              <w14:schemeClr w14:val="tx1"/>
            </w14:solidFill>
          </w14:textFill>
        </w:rPr>
        <w:t xml:space="preserve">如我方中标，我方承诺在签订合同前向采购人交纳招标文件</w:t>
      </w:r>
      <w:r>
        <w:rPr>
          <w:rFonts w:ascii="宋体" w:hAnsi="宋体" w:cs="Arial"/>
          <w:bCs/>
          <w:color w:val="000000" w:themeColor="text1"/>
          <w:sz w:val="24"/>
          <w14:textFill>
            <w14:solidFill>
              <w14:schemeClr w14:val="tx1"/>
            </w14:solidFill>
          </w14:textFill>
        </w:rPr>
        <w:t xml:space="preserve">规定</w:t>
      </w:r>
      <w:r>
        <w:rPr>
          <w:rFonts w:hint="eastAsia" w:ascii="宋体" w:hAnsi="宋体" w:cs="Arial"/>
          <w:bCs/>
          <w:color w:val="000000" w:themeColor="text1"/>
          <w:sz w:val="24"/>
          <w14:textFill>
            <w14:solidFill>
              <w14:schemeClr w14:val="tx1"/>
            </w14:solidFill>
          </w14:textFill>
        </w:rPr>
        <w:t xml:space="preserve">的履约保证金</w:t>
      </w:r>
      <w:r>
        <w:rPr>
          <w:rFonts w:hint="eastAsia" w:ascii="宋体" w:hAnsi="宋体"/>
          <w:color w:val="000000" w:themeColor="text1"/>
          <w:sz w:val="24"/>
          <w14:textFill>
            <w14:solidFill>
              <w14:schemeClr w14:val="tx1"/>
            </w14:solidFill>
          </w14:textFill>
        </w:rPr>
        <w:t xml:space="preserve">。</w:t>
      </w:r>
      <w:r/>
    </w:p>
    <w:p>
      <w:pPr>
        <w:ind w:firstLine="480"/>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7、我方投标文件提供的所有资料真实、有效，如有不实，我方无条件接受采购人和主管部门依据法律法规做出的处理决定，并承担由此产生的责任。</w:t>
      </w:r>
      <w:r/>
    </w:p>
    <w:p>
      <w:pPr>
        <w:ind w:firstLine="480"/>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8、我方承诺服务过程中所有工作人员的人身安全以及我方在实施期间产生的各类安全责任事故均由我方自行承担。</w:t>
      </w:r>
      <w:r/>
    </w:p>
    <w:p>
      <w:pPr>
        <w:ind w:firstLine="480"/>
        <w:spacing w:line="4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9、你方的中标通知书和本承诺书将成为约束双方合同文件的组成部分。</w:t>
      </w:r>
      <w:r/>
    </w:p>
    <w:p>
      <w:pPr>
        <w:pStyle w:val="909"/>
        <w:ind w:firstLine="480"/>
        <w:spacing w:line="480" w:lineRule="exact"/>
        <w:rPr>
          <w:rFonts w:hint="eastAsia"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r>
      <w:r/>
    </w:p>
    <w:p>
      <w:pPr>
        <w:pStyle w:val="909"/>
        <w:ind w:firstLine="480"/>
        <w:spacing w:line="480" w:lineRule="exact"/>
        <w:rPr>
          <w:rFonts w:hint="eastAsia"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 xml:space="preserve">投标单位：(盖章)</w:t>
      </w:r>
      <w:r/>
    </w:p>
    <w:p>
      <w:pPr>
        <w:pStyle w:val="909"/>
        <w:ind w:firstLine="460"/>
        <w:spacing w:line="480" w:lineRule="exact"/>
        <w:rPr>
          <w:rFonts w:hint="eastAsia"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r>
      <w:r/>
    </w:p>
    <w:p>
      <w:pPr>
        <w:pStyle w:val="909"/>
        <w:ind w:firstLine="460"/>
        <w:spacing w:line="480" w:lineRule="exact"/>
        <w:rPr>
          <w:rFonts w:hint="eastAsia" w:hAnsi="宋体"/>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法定代表人或委托代理人</w:t>
      </w:r>
      <w:r>
        <w:rPr>
          <w:rFonts w:hint="eastAsia" w:hAnsi="宋体"/>
          <w:color w:val="000000" w:themeColor="text1"/>
          <w:sz w:val="24"/>
          <w14:textFill>
            <w14:solidFill>
              <w14:schemeClr w14:val="tx1"/>
            </w14:solidFill>
          </w14:textFill>
        </w:rPr>
        <w:t xml:space="preserve">：(盖章或签字)</w:t>
      </w:r>
      <w:r/>
    </w:p>
    <w:p>
      <w:pPr>
        <w:pStyle w:val="909"/>
        <w:ind w:firstLine="460"/>
        <w:spacing w:line="480" w:lineRule="exact"/>
        <w:rPr>
          <w:rFonts w:hint="eastAsia"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r>
      <w:r/>
    </w:p>
    <w:p>
      <w:pPr>
        <w:pStyle w:val="909"/>
        <w:jc w:val="right"/>
        <w:spacing w:line="48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日期：      年      月      日</w:t>
      </w:r>
      <w:r/>
    </w:p>
    <w:p>
      <w:pPr>
        <w:spacing w:line="480" w:lineRule="exact"/>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ind w:firstLine="2249"/>
        <w:spacing w:line="480" w:lineRule="exact"/>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ind w:firstLine="3534"/>
        <w:spacing w:line="480" w:lineRule="exact"/>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ind w:firstLine="3534"/>
        <w:spacing w:line="480" w:lineRule="exact"/>
        <w:rPr>
          <w:rFonts w:hint="eastAsia" w:ascii="宋体" w:hAnsi="宋体" w:eastAsia="宋体" w:cs="宋体"/>
          <w:b/>
          <w:color w:val="000000" w:themeColor="text1"/>
          <w:sz w:val="32"/>
          <w:szCs w:val="32"/>
          <w:lang w:eastAsia="zh-CN"/>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投标函</w:t>
      </w:r>
      <w:r>
        <w:rPr>
          <w:rFonts w:hint="eastAsia" w:ascii="宋体" w:hAnsi="宋体" w:cs="宋体"/>
          <w:b/>
          <w:color w:val="000000" w:themeColor="text1"/>
          <w:sz w:val="32"/>
          <w:szCs w:val="32"/>
          <w:lang w:eastAsia="zh-CN"/>
          <w14:textFill>
            <w14:solidFill>
              <w14:schemeClr w14:val="tx1"/>
            </w14:solidFill>
          </w14:textFill>
        </w:rPr>
        <w:t xml:space="preserve">（</w:t>
      </w:r>
      <w:r>
        <w:rPr>
          <w:rFonts w:hint="eastAsia" w:ascii="宋体" w:hAnsi="宋体" w:cs="宋体"/>
          <w:b/>
          <w:color w:val="000000" w:themeColor="text1"/>
          <w:sz w:val="32"/>
          <w:szCs w:val="32"/>
          <w:lang w:val="en-US" w:eastAsia="zh-CN"/>
          <w14:textFill>
            <w14:solidFill>
              <w14:schemeClr w14:val="tx1"/>
            </w14:solidFill>
          </w14:textFill>
        </w:rPr>
        <w:t xml:space="preserve">三标段</w:t>
      </w:r>
      <w:r>
        <w:rPr>
          <w:rFonts w:hint="eastAsia" w:ascii="宋体" w:hAnsi="宋体" w:cs="宋体"/>
          <w:b/>
          <w:color w:val="000000" w:themeColor="text1"/>
          <w:sz w:val="32"/>
          <w:szCs w:val="32"/>
          <w:lang w:eastAsia="zh-CN"/>
          <w14:textFill>
            <w14:solidFill>
              <w14:schemeClr w14:val="tx1"/>
            </w14:solidFill>
          </w14:textFill>
        </w:rPr>
        <w:t xml:space="preserve">）</w:t>
      </w:r>
      <w:r/>
    </w:p>
    <w:p>
      <w:pPr>
        <w:pStyle w:val="909"/>
        <w:spacing w:before="120" w:after="120" w:line="480" w:lineRule="exact"/>
        <w:rPr>
          <w:rFonts w:hAnsi="宋体"/>
          <w:color w:val="000000" w:themeColor="text1"/>
          <w:sz w:val="24"/>
          <w:u w:val="single"/>
          <w14:textFill>
            <w14:solidFill>
              <w14:schemeClr w14:val="tx1"/>
            </w14:solidFill>
          </w14:textFill>
        </w:rPr>
      </w:pPr>
      <w:r>
        <w:rPr>
          <w:rFonts w:hint="eastAsia" w:hAnsi="宋体"/>
          <w:color w:val="000000" w:themeColor="text1"/>
          <w:sz w:val="24"/>
          <w14:textFill>
            <w14:solidFill>
              <w14:schemeClr w14:val="tx1"/>
            </w14:solidFill>
          </w14:textFill>
        </w:rPr>
        <w:t xml:space="preserve">采购人：</w:t>
      </w:r>
      <w:r>
        <w:rPr>
          <w:rFonts w:hint="eastAsia" w:hAnsi="宋体"/>
          <w:b/>
          <w:bCs/>
          <w:color w:val="000000" w:themeColor="text1"/>
          <w:sz w:val="24"/>
          <w:u w:val="single"/>
          <w14:textFill>
            <w14:solidFill>
              <w14:schemeClr w14:val="tx1"/>
            </w14:solidFill>
          </w14:textFill>
        </w:rPr>
        <w:t xml:space="preserve">建湖县农业技术综合服务中心</w:t>
      </w:r>
      <w:r>
        <w:rPr>
          <w:rFonts w:hint="eastAsia" w:hAnsi="宋体"/>
          <w:color w:val="000000" w:themeColor="text1"/>
          <w:sz w:val="24"/>
          <w:u w:val="single"/>
          <w14:textFill>
            <w14:solidFill>
              <w14:schemeClr w14:val="tx1"/>
            </w14:solidFill>
          </w14:textFill>
        </w:rPr>
        <w:t xml:space="preserve"> </w:t>
      </w:r>
      <w:r/>
    </w:p>
    <w:p>
      <w:pPr>
        <w:pStyle w:val="904"/>
        <w:ind w:firstLine="480"/>
        <w:spacing w:line="44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根据</w:t>
      </w:r>
      <w:r>
        <w:rPr>
          <w:rFonts w:hint="eastAsia" w:ascii="宋体" w:hAnsi="宋体"/>
          <w:b/>
          <w:bCs/>
          <w:color w:val="000000" w:themeColor="text1"/>
          <w:sz w:val="24"/>
          <w:u w:val="single"/>
          <w:lang w:eastAsia="zh-CN"/>
          <w14:textFill>
            <w14:solidFill>
              <w14:schemeClr w14:val="tx1"/>
            </w14:solidFill>
          </w14:textFill>
        </w:rPr>
        <w:t xml:space="preserve">建湖县2024年稻麦绿色高质高效创建（新型肥料）采购项目</w:t>
      </w:r>
      <w:r>
        <w:rPr>
          <w:rFonts w:hint="eastAsia" w:ascii="宋体" w:hAnsi="宋体"/>
          <w:b/>
          <w:bCs/>
          <w:color w:val="000000" w:themeColor="text1"/>
          <w:sz w:val="24"/>
          <w:u w:val="single"/>
          <w14:textFill>
            <w14:solidFill>
              <w14:schemeClr w14:val="tx1"/>
            </w14:solidFill>
          </w14:textFill>
        </w:rPr>
        <w:t xml:space="preserve">（</w:t>
      </w:r>
      <w:r>
        <w:rPr>
          <w:rFonts w:hint="eastAsia" w:ascii="宋体" w:hAnsi="宋体"/>
          <w:b/>
          <w:bCs/>
          <w:color w:val="000000" w:themeColor="text1"/>
          <w:sz w:val="24"/>
          <w:u w:val="single"/>
          <w:lang w:val="en-US" w:eastAsia="zh-CN"/>
          <w14:textFill>
            <w14:solidFill>
              <w14:schemeClr w14:val="tx1"/>
            </w14:solidFill>
          </w14:textFill>
        </w:rPr>
        <w:t xml:space="preserve">三</w:t>
      </w:r>
      <w:r>
        <w:rPr>
          <w:rFonts w:hint="eastAsia" w:ascii="宋体" w:hAnsi="宋体"/>
          <w:b/>
          <w:bCs/>
          <w:color w:val="000000" w:themeColor="text1"/>
          <w:sz w:val="24"/>
          <w:u w:val="single"/>
          <w14:textFill>
            <w14:solidFill>
              <w14:schemeClr w14:val="tx1"/>
            </w14:solidFill>
          </w14:textFill>
        </w:rPr>
        <w:t xml:space="preserve">标段）</w:t>
      </w:r>
      <w:r>
        <w:rPr>
          <w:rFonts w:ascii="宋体" w:hAnsi="宋体"/>
          <w:color w:val="000000" w:themeColor="text1"/>
          <w:sz w:val="24"/>
          <w14:textFill>
            <w14:solidFill>
              <w14:schemeClr w14:val="tx1"/>
            </w14:solidFill>
          </w14:textFill>
        </w:rPr>
        <w:t xml:space="preserve">的招标文件，我单位经市场考察和研究上述项目招标文件的投标须知、相关标准及技术要求和其他有关文件后，我方愿以</w:t>
      </w:r>
      <w:r>
        <w:rPr>
          <w:rFonts w:hint="eastAsia" w:ascii="宋体" w:hAnsi="宋体"/>
          <w:color w:val="000000" w:themeColor="text1"/>
          <w:sz w:val="24"/>
          <w14:textFill>
            <w14:solidFill>
              <w14:schemeClr w14:val="tx1"/>
            </w14:solidFill>
          </w14:textFill>
        </w:rPr>
        <w:t xml:space="preserve">单价</w:t>
      </w:r>
      <w:r>
        <w:rPr>
          <w:rFonts w:ascii="宋体" w:hAnsi="宋体"/>
          <w:color w:val="000000" w:themeColor="text1"/>
          <w:sz w:val="24"/>
          <w14:textFill>
            <w14:solidFill>
              <w14:schemeClr w14:val="tx1"/>
            </w14:solidFill>
          </w14:textFill>
        </w:rPr>
        <w:t xml:space="preserve">人民币</w:t>
      </w:r>
      <w:r>
        <w:rPr>
          <w:rFonts w:hint="eastAsia" w:ascii="宋体" w:hAnsi="宋体"/>
          <w:color w:val="000000" w:themeColor="text1"/>
          <w:sz w:val="24"/>
          <w14:textFill>
            <w14:solidFill>
              <w14:schemeClr w14:val="tx1"/>
            </w14:solidFill>
          </w14:textFill>
        </w:rPr>
        <w:t xml:space="preserve">即</w:t>
      </w:r>
      <w:r>
        <w:rPr>
          <w:rFonts w:ascii="宋体" w:hAnsi="宋体"/>
          <w:color w:val="000000" w:themeColor="text1"/>
          <w:sz w:val="24"/>
          <w14:textFill>
            <w14:solidFill>
              <w14:schemeClr w14:val="tx1"/>
            </w14:solidFill>
          </w14:textFill>
        </w:rPr>
        <w:t xml:space="preserve">（大写）</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元/吨</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（小写）￥</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元/吨</w:t>
      </w:r>
      <w:r>
        <w:rPr>
          <w:rFonts w:ascii="宋体" w:hAnsi="宋体"/>
          <w:color w:val="000000" w:themeColor="text1"/>
          <w:sz w:val="24"/>
          <w14:textFill>
            <w14:solidFill>
              <w14:schemeClr w14:val="tx1"/>
            </w14:solidFill>
          </w14:textFill>
        </w:rPr>
        <w:t xml:space="preserve">的投标报价完成本项目，按招标要求实施此项目。</w:t>
      </w:r>
      <w:r/>
    </w:p>
    <w:p>
      <w:pPr>
        <w:ind w:firstLine="48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2、一旦我方中标，我方保证在合同签订后</w:t>
      </w:r>
      <w:r>
        <w:rPr>
          <w:rFonts w:hint="eastAsia" w:ascii="宋体" w:hAnsi="宋体"/>
          <w:color w:val="000000" w:themeColor="text1"/>
          <w:sz w:val="24"/>
          <w14:textFill>
            <w14:solidFill>
              <w14:schemeClr w14:val="tx1"/>
            </w14:solidFill>
          </w14:textFill>
        </w:rPr>
        <w:t xml:space="preserve">7日内按照采购人要求分批完成供货，采购人指定地点并装卸完毕，每批的供货时间和数量由采购人确定，成交供应商必须在24小时内送货到位，不得以批量小为由拒绝送货或延期供货</w:t>
      </w:r>
      <w:r>
        <w:rPr>
          <w:rFonts w:hint="eastAsia" w:ascii="宋体" w:hAnsi="宋体" w:cs="宋体"/>
          <w:color w:val="000000" w:themeColor="text1"/>
          <w:sz w:val="24"/>
          <w14:textFill>
            <w14:solidFill>
              <w14:schemeClr w14:val="tx1"/>
            </w14:solidFill>
          </w14:textFill>
        </w:rPr>
        <w:t xml:space="preserve">。</w:t>
      </w:r>
      <w:r/>
    </w:p>
    <w:p>
      <w:pPr>
        <w:pStyle w:val="904"/>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3、我方承诺所投产品质保期为</w:t>
      </w:r>
      <w:r>
        <w:rPr>
          <w:rFonts w:hint="eastAsia" w:ascii="宋体" w:hAnsi="宋体"/>
          <w:color w:val="000000" w:themeColor="text1"/>
          <w:sz w:val="24"/>
          <w:u w:val="single"/>
          <w14:textFill>
            <w14:solidFill>
              <w14:schemeClr w14:val="tx1"/>
            </w14:solidFill>
          </w14:textFill>
        </w:rPr>
        <w:t xml:space="preserve"> 二 </w:t>
      </w:r>
      <w:r>
        <w:rPr>
          <w:rFonts w:hint="eastAsia" w:ascii="宋体" w:hAnsi="宋体"/>
          <w:color w:val="000000" w:themeColor="text1"/>
          <w:sz w:val="24"/>
          <w14:textFill>
            <w14:solidFill>
              <w14:schemeClr w14:val="tx1"/>
            </w14:solidFill>
          </w14:textFill>
        </w:rPr>
        <w:t xml:space="preserve">年。如我方供应的产品因质量原因不能通过相关权威部门的验收，我方无偿更换全部产品，不收取任何费用，并承担相应责任。</w:t>
      </w:r>
      <w:r/>
    </w:p>
    <w:p>
      <w:pPr>
        <w:pStyle w:val="904"/>
        <w:ind w:firstLine="480"/>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w:t>
      </w:r>
      <w:r>
        <w:rPr>
          <w:rFonts w:ascii="宋体" w:hAnsi="宋体"/>
          <w:color w:val="000000" w:themeColor="text1"/>
          <w:sz w:val="24"/>
          <w14:textFill>
            <w14:solidFill>
              <w14:schemeClr w14:val="tx1"/>
            </w14:solidFill>
          </w14:textFill>
        </w:rPr>
        <w:t xml:space="preserve">我方接受招标文件中的货款支付条件</w:t>
      </w:r>
      <w:r>
        <w:rPr>
          <w:rFonts w:hint="eastAsia" w:ascii="宋体" w:hAnsi="宋体"/>
          <w:color w:val="000000" w:themeColor="text1"/>
          <w:sz w:val="24"/>
          <w14:textFill>
            <w14:solidFill>
              <w14:schemeClr w14:val="tx1"/>
            </w14:solidFill>
          </w14:textFill>
        </w:rPr>
        <w:t xml:space="preserve">和招标文件中规定的各项要求</w:t>
      </w:r>
      <w:r>
        <w:rPr>
          <w:rFonts w:ascii="宋体" w:hAnsi="宋体"/>
          <w:color w:val="000000" w:themeColor="text1"/>
          <w:sz w:val="24"/>
          <w14:textFill>
            <w14:solidFill>
              <w14:schemeClr w14:val="tx1"/>
            </w14:solidFill>
          </w14:textFill>
        </w:rPr>
        <w:t xml:space="preserve">。</w:t>
      </w:r>
      <w:r/>
    </w:p>
    <w:p>
      <w:pPr>
        <w:ind w:firstLine="480"/>
        <w:spacing w:line="480" w:lineRule="exact"/>
        <w:rPr>
          <w:rFonts w:hint="eastAsia" w:ascii="宋体" w:hAnsi="宋体" w:cs="Arial"/>
          <w:bCs/>
          <w:color w:val="000000" w:themeColor="text1"/>
          <w:sz w:val="24"/>
          <w14:textFill>
            <w14:solidFill>
              <w14:schemeClr w14:val="tx1"/>
            </w14:solidFill>
          </w14:textFill>
        </w:rPr>
      </w:pPr>
      <w:r>
        <w:rPr>
          <w:rFonts w:hint="eastAsia" w:ascii="宋体" w:hAnsi="宋体" w:cs="Arial"/>
          <w:bCs/>
          <w:color w:val="000000" w:themeColor="text1"/>
          <w:sz w:val="24"/>
          <w14:textFill>
            <w14:solidFill>
              <w14:schemeClr w14:val="tx1"/>
            </w14:solidFill>
          </w14:textFill>
        </w:rPr>
        <w:t xml:space="preserve">5、如果我方在招标文件规定的截止时间后撤回投标文件，或在接到中标通知书后30天内未能或拒绝签订合同协议书，我单位自愿接受被列为不良行为记录。</w:t>
      </w:r>
      <w:r/>
    </w:p>
    <w:p>
      <w:pPr>
        <w:ind w:firstLine="480"/>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w:t>
      </w:r>
      <w:r>
        <w:rPr>
          <w:rFonts w:hint="eastAsia" w:ascii="宋体" w:hAnsi="宋体" w:cs="Arial"/>
          <w:bCs/>
          <w:color w:val="000000" w:themeColor="text1"/>
          <w:sz w:val="24"/>
          <w14:textFill>
            <w14:solidFill>
              <w14:schemeClr w14:val="tx1"/>
            </w14:solidFill>
          </w14:textFill>
        </w:rPr>
        <w:t xml:space="preserve">如我方中标，我方承诺在签订合同前向采购人交纳招标文件</w:t>
      </w:r>
      <w:r>
        <w:rPr>
          <w:rFonts w:ascii="宋体" w:hAnsi="宋体" w:cs="Arial"/>
          <w:bCs/>
          <w:color w:val="000000" w:themeColor="text1"/>
          <w:sz w:val="24"/>
          <w14:textFill>
            <w14:solidFill>
              <w14:schemeClr w14:val="tx1"/>
            </w14:solidFill>
          </w14:textFill>
        </w:rPr>
        <w:t xml:space="preserve">规定</w:t>
      </w:r>
      <w:r>
        <w:rPr>
          <w:rFonts w:hint="eastAsia" w:ascii="宋体" w:hAnsi="宋体" w:cs="Arial"/>
          <w:bCs/>
          <w:color w:val="000000" w:themeColor="text1"/>
          <w:sz w:val="24"/>
          <w14:textFill>
            <w14:solidFill>
              <w14:schemeClr w14:val="tx1"/>
            </w14:solidFill>
          </w14:textFill>
        </w:rPr>
        <w:t xml:space="preserve">的履约保证金</w:t>
      </w:r>
      <w:r>
        <w:rPr>
          <w:rFonts w:hint="eastAsia" w:ascii="宋体" w:hAnsi="宋体"/>
          <w:color w:val="000000" w:themeColor="text1"/>
          <w:sz w:val="24"/>
          <w14:textFill>
            <w14:solidFill>
              <w14:schemeClr w14:val="tx1"/>
            </w14:solidFill>
          </w14:textFill>
        </w:rPr>
        <w:t xml:space="preserve">。</w:t>
      </w:r>
      <w:r/>
    </w:p>
    <w:p>
      <w:pPr>
        <w:ind w:firstLine="480"/>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7、我方投标文件提供的所有资料真实、有效，如有不实，我方无条件接受采购人和主管部门依据法律法规做出的处理决定，并承担由此产生的责任。</w:t>
      </w:r>
      <w:r/>
    </w:p>
    <w:p>
      <w:pPr>
        <w:ind w:firstLine="480"/>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8、我方承诺服务过程中所有工作人员的人身安全以及我方在实施期间产生的各类安全责任事故均由我方自行承担。</w:t>
      </w:r>
      <w:r/>
    </w:p>
    <w:p>
      <w:pPr>
        <w:ind w:firstLine="480"/>
        <w:spacing w:line="4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9、你方的中标通知书和本承诺书将成为约束双方合同文件的组成部分。</w:t>
      </w:r>
      <w:r/>
    </w:p>
    <w:p>
      <w:pPr>
        <w:pStyle w:val="909"/>
        <w:ind w:firstLine="480"/>
        <w:spacing w:line="480" w:lineRule="exact"/>
        <w:rPr>
          <w:rFonts w:hint="eastAsia"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r>
      <w:r/>
    </w:p>
    <w:p>
      <w:pPr>
        <w:pStyle w:val="909"/>
        <w:ind w:firstLine="480"/>
        <w:spacing w:line="480" w:lineRule="exact"/>
        <w:rPr>
          <w:rFonts w:hint="eastAsia"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 xml:space="preserve">投标单位：(盖章)</w:t>
      </w:r>
      <w:r/>
    </w:p>
    <w:p>
      <w:pPr>
        <w:pStyle w:val="909"/>
        <w:ind w:firstLine="460"/>
        <w:spacing w:line="480" w:lineRule="exact"/>
        <w:rPr>
          <w:rFonts w:hint="eastAsia"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r>
      <w:r/>
    </w:p>
    <w:p>
      <w:pPr>
        <w:pStyle w:val="909"/>
        <w:ind w:firstLine="460"/>
        <w:spacing w:line="480" w:lineRule="exact"/>
        <w:rPr>
          <w:rFonts w:hint="eastAsia" w:hAnsi="宋体"/>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法定代表人或委托代理人</w:t>
      </w:r>
      <w:r>
        <w:rPr>
          <w:rFonts w:hint="eastAsia" w:hAnsi="宋体"/>
          <w:color w:val="000000" w:themeColor="text1"/>
          <w:sz w:val="24"/>
          <w14:textFill>
            <w14:solidFill>
              <w14:schemeClr w14:val="tx1"/>
            </w14:solidFill>
          </w14:textFill>
        </w:rPr>
        <w:t xml:space="preserve">：(盖章或签字)</w:t>
      </w:r>
      <w:r/>
    </w:p>
    <w:p>
      <w:pPr>
        <w:pStyle w:val="909"/>
        <w:ind w:firstLine="460"/>
        <w:spacing w:line="480" w:lineRule="exact"/>
        <w:rPr>
          <w:rFonts w:hint="eastAsia"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r>
      <w:r/>
    </w:p>
    <w:p>
      <w:pPr>
        <w:pStyle w:val="909"/>
        <w:jc w:val="right"/>
        <w:spacing w:line="48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日期：      年      月      日</w:t>
      </w:r>
      <w:r/>
    </w:p>
    <w:p>
      <w:pPr>
        <w:ind w:firstLine="2249"/>
        <w:spacing w:line="480" w:lineRule="exact"/>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ind w:firstLine="2249"/>
        <w:spacing w:line="480" w:lineRule="exact"/>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ind w:firstLine="2249"/>
        <w:spacing w:line="480" w:lineRule="exact"/>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（三）无重大违法记录声明函</w:t>
      </w:r>
      <w:r/>
    </w:p>
    <w:p>
      <w:pPr>
        <w:jc w:val="center"/>
        <w:rPr>
          <w:rFonts w:ascii="黑体" w:hAnsi="黑体" w:eastAsia="黑体" w:cs="黑体"/>
          <w:b/>
          <w:color w:val="000000" w:themeColor="text1"/>
          <w:sz w:val="36"/>
          <w:szCs w:val="36"/>
          <w14:textFill>
            <w14:solidFill>
              <w14:schemeClr w14:val="tx1"/>
            </w14:solidFill>
          </w14:textFill>
        </w:rPr>
      </w:pPr>
      <w:r>
        <w:rPr>
          <w:rFonts w:ascii="黑体" w:hAnsi="黑体" w:eastAsia="黑体" w:cs="黑体"/>
          <w:b/>
          <w:color w:val="000000" w:themeColor="text1"/>
          <w:sz w:val="36"/>
          <w:szCs w:val="36"/>
          <w14:textFill>
            <w14:solidFill>
              <w14:schemeClr w14:val="tx1"/>
            </w14:solidFill>
          </w14:textFill>
        </w:rPr>
      </w:r>
      <w:r/>
    </w:p>
    <w:p>
      <w:pPr>
        <w:spacing w:line="600" w:lineRule="exact"/>
        <w:rPr>
          <w:rFonts w:hint="eastAsia" w:hAnsi="宋体" w:cs="宋体"/>
          <w:b/>
          <w:bCs/>
          <w:color w:val="000000" w:themeColor="text1"/>
          <w:sz w:val="24"/>
          <w:u w:val="single"/>
          <w:lang w:eastAsia="zh-CN"/>
          <w14:textFill>
            <w14:solidFill>
              <w14:schemeClr w14:val="tx1"/>
            </w14:solidFill>
          </w14:textFill>
        </w:rPr>
      </w:pPr>
      <w:r>
        <w:rPr>
          <w:rFonts w:hint="eastAsia" w:hAnsi="宋体" w:cs="Arial"/>
          <w:b/>
          <w:color w:val="000000" w:themeColor="text1"/>
          <w:sz w:val="24"/>
          <w:u w:val="single"/>
          <w14:textFill>
            <w14:solidFill>
              <w14:schemeClr w14:val="tx1"/>
            </w14:solidFill>
          </w14:textFill>
        </w:rPr>
        <w:t xml:space="preserve">采购人：</w:t>
      </w:r>
      <w:r>
        <w:rPr>
          <w:rFonts w:hint="eastAsia" w:hAnsi="宋体" w:cs="宋体"/>
          <w:b/>
          <w:bCs/>
          <w:color w:val="000000" w:themeColor="text1"/>
          <w:sz w:val="24"/>
          <w:u w:val="single"/>
          <w:lang w:eastAsia="zh-CN"/>
          <w14:textFill>
            <w14:solidFill>
              <w14:schemeClr w14:val="tx1"/>
            </w14:solidFill>
          </w14:textFill>
        </w:rPr>
        <w:t xml:space="preserve">建湖县农业技术综合服务中心</w:t>
      </w:r>
      <w:r/>
    </w:p>
    <w:p>
      <w:pPr>
        <w:ind w:firstLine="480"/>
        <w:spacing w:line="600" w:lineRule="exact"/>
        <w:rPr>
          <w:rFonts w:ascii="宋体" w:hAnsi="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我公司自愿参与贵单位组织实施的</w:t>
      </w:r>
      <w:r>
        <w:rPr>
          <w:rFonts w:hint="eastAsia" w:ascii="宋体" w:hAnsi="宋体" w:cs="宋体"/>
          <w:b/>
          <w:bCs/>
          <w:color w:val="000000" w:themeColor="text1"/>
          <w:sz w:val="24"/>
          <w:u w:val="single"/>
          <w:lang w:eastAsia="zh-CN"/>
          <w14:textFill>
            <w14:solidFill>
              <w14:schemeClr w14:val="tx1"/>
            </w14:solidFill>
          </w14:textFill>
        </w:rPr>
        <w:t xml:space="preserve">建湖县2024年稻麦绿色高质高效创建（新型肥料）采购项目</w:t>
      </w:r>
      <w:r>
        <w:rPr>
          <w:rFonts w:hint="eastAsia" w:ascii="宋体" w:hAnsi="宋体"/>
          <w:b/>
          <w:color w:val="000000" w:themeColor="text1"/>
          <w:sz w:val="24"/>
          <w14:textFill>
            <w14:solidFill>
              <w14:schemeClr w14:val="tx1"/>
            </w14:solidFill>
          </w14:textFill>
        </w:rPr>
        <w:t xml:space="preserve">的投标。我单位</w:t>
      </w:r>
      <w:r>
        <w:rPr>
          <w:rFonts w:ascii="宋体" w:hAnsi="宋体" w:cs="Arial"/>
          <w:b/>
          <w:bCs/>
          <w:color w:val="000000" w:themeColor="text1"/>
          <w:sz w:val="24"/>
          <w14:textFill>
            <w14:solidFill>
              <w14:schemeClr w14:val="tx1"/>
            </w14:solidFill>
          </w14:textFill>
        </w:rPr>
        <w:t xml:space="preserve">参加本次政府采购活动前三年内，在经营活动中没有重大违法记录</w:t>
      </w:r>
      <w:r>
        <w:rPr>
          <w:rFonts w:hint="eastAsia" w:ascii="宋体" w:hAnsi="宋体" w:cs="Arial"/>
          <w:bCs/>
          <w:color w:val="000000" w:themeColor="text1"/>
          <w:sz w:val="24"/>
          <w14:textFill>
            <w14:solidFill>
              <w14:schemeClr w14:val="tx1"/>
            </w14:solidFill>
          </w14:textFill>
        </w:rPr>
        <w:t xml:space="preserve">（重大违法记录是指因违法经营受到刑事处罚或者责令停产停业、吊销许可证或者执照、较大数额罚款等行政处罚）。</w:t>
      </w:r>
      <w:r>
        <w:rPr>
          <w:rFonts w:hint="eastAsia" w:ascii="宋体" w:hAnsi="宋体"/>
          <w:b/>
          <w:color w:val="000000" w:themeColor="text1"/>
          <w:sz w:val="24"/>
          <w14:textFill>
            <w14:solidFill>
              <w14:schemeClr w14:val="tx1"/>
            </w14:solidFill>
          </w14:textFill>
        </w:rPr>
        <w:t xml:space="preserve">若与真实情况不符，本公司愿意承担由此而产生的一切后果。</w:t>
      </w:r>
      <w:r/>
    </w:p>
    <w:p>
      <w:pPr>
        <w:ind w:firstLine="480"/>
        <w:spacing w:line="6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特此声明！</w:t>
      </w:r>
      <w:r/>
    </w:p>
    <w:p>
      <w:pPr>
        <w:ind w:firstLine="480"/>
        <w:spacing w:line="600" w:lineRule="exac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r>
      <w:r/>
    </w:p>
    <w:p>
      <w:pPr>
        <w:ind w:firstLine="480"/>
        <w:spacing w:line="600" w:lineRule="exac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r>
      <w:r/>
    </w:p>
    <w:p>
      <w:pPr>
        <w:ind w:firstLine="480"/>
        <w:spacing w:line="600" w:lineRule="exac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r>
      <w:r/>
    </w:p>
    <w:p>
      <w:pPr>
        <w:pStyle w:val="1088"/>
        <w:ind w:firstLine="460"/>
        <w:spacing w:line="480" w:lineRule="exact"/>
        <w:rPr>
          <w:rFonts w:hint="eastAsia" w:hAnsi="宋体" w:cs="Arial"/>
          <w:bCs/>
          <w:color w:val="000000" w:themeColor="text1"/>
          <w:sz w:val="24"/>
          <w14:textFill>
            <w14:solidFill>
              <w14:schemeClr w14:val="tx1"/>
            </w14:solidFill>
          </w14:textFill>
        </w:rPr>
      </w:pPr>
      <w:r>
        <w:rPr>
          <w:rFonts w:hint="eastAsia" w:hAnsi="宋体" w:cs="Arial"/>
          <w:bCs/>
          <w:color w:val="000000" w:themeColor="text1"/>
          <w:sz w:val="24"/>
          <w14:textFill>
            <w14:solidFill>
              <w14:schemeClr w14:val="tx1"/>
            </w14:solidFill>
          </w14:textFill>
        </w:rPr>
        <w:t xml:space="preserve">投标单位：(盖章)</w:t>
      </w:r>
      <w:r/>
    </w:p>
    <w:p>
      <w:pPr>
        <w:pStyle w:val="1088"/>
        <w:ind w:firstLine="460"/>
        <w:spacing w:line="480" w:lineRule="exact"/>
        <w:rPr>
          <w:rFonts w:hint="eastAsia" w:hAnsi="宋体" w:cs="Arial"/>
          <w:bCs/>
          <w:color w:val="000000" w:themeColor="text1"/>
          <w:sz w:val="24"/>
          <w14:textFill>
            <w14:solidFill>
              <w14:schemeClr w14:val="tx1"/>
            </w14:solidFill>
          </w14:textFill>
        </w:rPr>
      </w:pPr>
      <w:r>
        <w:rPr>
          <w:rFonts w:hint="eastAsia" w:hAnsi="宋体" w:cs="Arial"/>
          <w:bCs/>
          <w:color w:val="000000" w:themeColor="text1"/>
          <w:sz w:val="24"/>
          <w14:textFill>
            <w14:solidFill>
              <w14:schemeClr w14:val="tx1"/>
            </w14:solidFill>
          </w14:textFill>
        </w:rPr>
      </w:r>
      <w:r/>
    </w:p>
    <w:p>
      <w:pPr>
        <w:pStyle w:val="1088"/>
        <w:ind w:firstLine="460"/>
        <w:spacing w:line="480" w:lineRule="exact"/>
        <w:rPr>
          <w:rFonts w:hint="eastAsia" w:hAnsi="宋体" w:cs="Arial"/>
          <w:bCs/>
          <w:color w:val="000000" w:themeColor="text1"/>
          <w:sz w:val="24"/>
          <w14:textFill>
            <w14:solidFill>
              <w14:schemeClr w14:val="tx1"/>
            </w14:solidFill>
          </w14:textFill>
        </w:rPr>
      </w:pPr>
      <w:r>
        <w:rPr>
          <w:rFonts w:hint="eastAsia" w:hAnsi="宋体" w:cs="Arial"/>
          <w:bCs/>
          <w:color w:val="000000" w:themeColor="text1"/>
          <w:sz w:val="24"/>
          <w14:textFill>
            <w14:solidFill>
              <w14:schemeClr w14:val="tx1"/>
            </w14:solidFill>
          </w14:textFill>
        </w:rPr>
        <w:t xml:space="preserve">法定代表人或委托代理人：(盖章或签字)</w:t>
      </w:r>
      <w:r/>
    </w:p>
    <w:p>
      <w:pPr>
        <w:pStyle w:val="1088"/>
        <w:ind w:left="5250" w:firstLine="403"/>
        <w:spacing w:line="480" w:lineRule="exact"/>
        <w:rPr>
          <w:rFonts w:hAnsi="宋体"/>
          <w:color w:val="000000" w:themeColor="text1"/>
          <w14:textFill>
            <w14:solidFill>
              <w14:schemeClr w14:val="tx1"/>
            </w14:solidFill>
          </w14:textFill>
        </w:rPr>
      </w:pPr>
      <w:r>
        <w:rPr>
          <w:rFonts w:hAnsi="宋体"/>
          <w:color w:val="000000" w:themeColor="text1"/>
          <w14:textFill>
            <w14:solidFill>
              <w14:schemeClr w14:val="tx1"/>
            </w14:solidFill>
          </w14:textFill>
        </w:rPr>
      </w:r>
      <w:r/>
    </w:p>
    <w:p>
      <w:pPr>
        <w:pStyle w:val="1088"/>
        <w:ind w:left="5250" w:firstLine="403"/>
        <w:spacing w:line="480" w:lineRule="exact"/>
        <w:rPr>
          <w:rFonts w:hAnsi="宋体"/>
          <w:color w:val="000000" w:themeColor="text1"/>
          <w14:textFill>
            <w14:solidFill>
              <w14:schemeClr w14:val="tx1"/>
            </w14:solidFill>
          </w14:textFill>
        </w:rPr>
      </w:pPr>
      <w:r>
        <w:rPr>
          <w:rFonts w:hAnsi="宋体"/>
          <w:color w:val="000000" w:themeColor="text1"/>
          <w14:textFill>
            <w14:solidFill>
              <w14:schemeClr w14:val="tx1"/>
            </w14:solidFill>
          </w14:textFill>
        </w:rPr>
      </w:r>
      <w:r/>
    </w:p>
    <w:p>
      <w:pPr>
        <w:jc w:val="righ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日期：      年      月      日</w:t>
      </w:r>
      <w:r/>
    </w:p>
    <w:p>
      <w:pPr>
        <w:jc w:val="both"/>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r>
      <w:r/>
    </w:p>
    <w:p>
      <w:pPr>
        <w:pStyle w:val="1104"/>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r>
      <w:r/>
    </w:p>
    <w:p>
      <w:pPr>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r>
      <w:r/>
    </w:p>
    <w:p>
      <w:pPr>
        <w:pStyle w:val="1104"/>
        <w:jc w:val="both"/>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r>
      <w:r/>
    </w:p>
    <w:p>
      <w:pPr>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r>
      <w:r/>
    </w:p>
    <w:p>
      <w:pPr>
        <w:pStyle w:val="902"/>
        <w:rPr>
          <w:rFonts w:hint="eastAsia"/>
        </w:rPr>
      </w:pPr>
      <w:r>
        <w:rPr>
          <w:rFonts w:hint="eastAsia"/>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firstLine="3213"/>
        <w:jc w:val="both"/>
        <w:spacing w:line="480" w:lineRule="exact"/>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（四）</w:t>
      </w:r>
      <w:r>
        <w:rPr>
          <w:rFonts w:hint="eastAsia" w:ascii="宋体" w:hAnsi="宋体" w:eastAsia="宋体" w:cs="宋体"/>
          <w:b/>
          <w:color w:val="000000" w:themeColor="text1"/>
          <w:sz w:val="32"/>
          <w:szCs w:val="32"/>
          <w:lang w:val="zh-CN"/>
          <w14:textFill>
            <w14:solidFill>
              <w14:schemeClr w14:val="tx1"/>
            </w14:solidFill>
          </w14:textFill>
        </w:rPr>
        <w:t xml:space="preserve">供应商登记表</w:t>
      </w:r>
      <w:r/>
    </w:p>
    <w:p>
      <w:pPr>
        <w:ind w:left="1447" w:firstLine="5649"/>
        <w:spacing w:line="360" w:lineRule="auto"/>
        <w:rPr>
          <w:rFonts w:ascii="宋体" w:hAnsi="宋体" w:cs="宋体"/>
          <w:b/>
          <w:color w:val="000000" w:themeColor="text1"/>
          <w:sz w:val="36"/>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   月   日</w:t>
      </w:r>
      <w:r/>
    </w:p>
    <w:tbl>
      <w:tblPr>
        <w:tblStyle w:val="9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W w:w="1305"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企业名称</w:t>
            </w:r>
            <w:r/>
          </w:p>
        </w:tc>
        <w:tc>
          <w:tcPr>
            <w:gridSpan w:val="5"/>
            <w:tcW w:w="8112"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Pr>
        <w:tc>
          <w:tcPr>
            <w:tcW w:w="1305"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详细地址</w:t>
            </w:r>
            <w:r/>
          </w:p>
        </w:tc>
        <w:tc>
          <w:tcPr>
            <w:gridSpan w:val="3"/>
            <w:tcW w:w="4485"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05"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邮   编</w:t>
            </w:r>
            <w:r/>
          </w:p>
        </w:tc>
        <w:tc>
          <w:tcPr>
            <w:tcW w:w="2322"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Pr>
        <w:tc>
          <w:tcPr>
            <w:tcW w:w="1305"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法人代表</w:t>
            </w:r>
            <w:r/>
          </w:p>
        </w:tc>
        <w:tc>
          <w:tcPr>
            <w:tcW w:w="1185"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95"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企业性质</w:t>
            </w:r>
            <w:r/>
          </w:p>
        </w:tc>
        <w:tc>
          <w:tcPr>
            <w:tcW w:w="1905"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05"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注册资金</w:t>
            </w:r>
            <w:r/>
          </w:p>
        </w:tc>
        <w:tc>
          <w:tcPr>
            <w:tcW w:w="2322"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Pr>
        <w:tc>
          <w:tcPr>
            <w:tcW w:w="1305"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 人</w:t>
            </w:r>
            <w:r/>
          </w:p>
        </w:tc>
        <w:tc>
          <w:tcPr>
            <w:tcW w:w="1185"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95"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职   务</w:t>
            </w:r>
            <w:r/>
          </w:p>
        </w:tc>
        <w:tc>
          <w:tcPr>
            <w:tcW w:w="1905"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05"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所在部门</w:t>
            </w:r>
            <w:r/>
          </w:p>
        </w:tc>
        <w:tc>
          <w:tcPr>
            <w:tcW w:w="2322"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Pr>
        <w:tc>
          <w:tcPr>
            <w:tcW w:w="1305"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营业面积</w:t>
            </w:r>
            <w:r/>
          </w:p>
        </w:tc>
        <w:tc>
          <w:tcPr>
            <w:tcW w:w="1185"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95"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在册员工</w:t>
            </w:r>
            <w:r/>
          </w:p>
        </w:tc>
        <w:tc>
          <w:tcPr>
            <w:tcW w:w="1905"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名</w:t>
            </w:r>
            <w:r/>
          </w:p>
        </w:tc>
        <w:tc>
          <w:tcPr>
            <w:tcW w:w="1305"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技术人员</w:t>
            </w:r>
            <w:r/>
          </w:p>
        </w:tc>
        <w:tc>
          <w:tcPr>
            <w:tcW w:w="2322"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名</w:t>
            </w:r>
            <w:r/>
          </w:p>
        </w:tc>
      </w:tr>
      <w:tr>
        <w:trPr>
          <w:jc w:val="center"/>
        </w:trPr>
        <w:tc>
          <w:tcPr>
            <w:tcW w:w="1305"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联系电话</w:t>
            </w:r>
            <w:r/>
          </w:p>
        </w:tc>
        <w:tc>
          <w:tcPr>
            <w:gridSpan w:val="2"/>
            <w:tcW w:w="2580"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905"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传  真</w:t>
            </w:r>
            <w:r/>
          </w:p>
        </w:tc>
        <w:tc>
          <w:tcPr>
            <w:gridSpan w:val="2"/>
            <w:tcW w:w="3627"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Pr>
        <w:tc>
          <w:tcPr>
            <w:tcW w:w="1305"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手 机 号</w:t>
            </w:r>
            <w:r/>
          </w:p>
        </w:tc>
        <w:tc>
          <w:tcPr>
            <w:gridSpan w:val="2"/>
            <w:tcW w:w="2580"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905"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网 址</w:t>
            </w:r>
            <w:r/>
          </w:p>
        </w:tc>
        <w:tc>
          <w:tcPr>
            <w:gridSpan w:val="2"/>
            <w:tcW w:w="3627"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Pr>
        <w:tc>
          <w:tcPr>
            <w:tcW w:w="1305"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供应商品</w:t>
            </w:r>
            <w:r/>
          </w:p>
          <w:p>
            <w:pPr>
              <w:jc w:val="center"/>
              <w:spacing w:line="4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范   围</w:t>
            </w:r>
            <w:r/>
          </w:p>
        </w:tc>
        <w:tc>
          <w:tcPr>
            <w:gridSpan w:val="5"/>
            <w:tcW w:w="8112"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3194"/>
        </w:trPr>
        <w:tc>
          <w:tcPr>
            <w:gridSpan w:val="6"/>
            <w:tcW w:w="9417"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企业概况</w:t>
            </w:r>
            <w:r/>
          </w:p>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3393"/>
        </w:trPr>
        <w:tc>
          <w:tcPr>
            <w:gridSpan w:val="6"/>
            <w:tcW w:w="9417"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主要业绩</w:t>
            </w:r>
            <w:r/>
          </w:p>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bl>
    <w:p>
      <w:pPr>
        <w:rPr>
          <w:rFonts w:ascii="黑体" w:hAnsi="黑体" w:eastAsia="黑体" w:cs="黑体"/>
          <w:b/>
          <w:color w:val="000000" w:themeColor="text1"/>
          <w:sz w:val="36"/>
          <w:szCs w:val="36"/>
          <w14:textFill>
            <w14:solidFill>
              <w14:schemeClr w14:val="tx1"/>
            </w14:solidFill>
          </w14:textFill>
        </w:rPr>
      </w:pPr>
      <w:r>
        <w:rPr>
          <w:rFonts w:ascii="黑体" w:hAnsi="黑体" w:eastAsia="黑体" w:cs="黑体"/>
          <w:b/>
          <w:color w:val="000000" w:themeColor="text1"/>
          <w:sz w:val="36"/>
          <w:szCs w:val="36"/>
          <w14:textFill>
            <w14:solidFill>
              <w14:schemeClr w14:val="tx1"/>
            </w14:solidFill>
          </w14:textFill>
        </w:rPr>
      </w:r>
      <w:r/>
    </w:p>
    <w:p>
      <w:pPr>
        <w:pStyle w:val="1088"/>
        <w:jc w:val="center"/>
        <w:spacing w:before="120" w:after="120" w:line="440" w:lineRule="exact"/>
        <w:rPr>
          <w:rFonts w:hint="eastAsia" w:hAnsi="宋体" w:cs="宋体"/>
          <w:b/>
          <w:color w:val="000000" w:themeColor="text1"/>
          <w:sz w:val="36"/>
          <w:szCs w:val="36"/>
          <w14:textFill>
            <w14:solidFill>
              <w14:schemeClr w14:val="tx1"/>
            </w14:solidFill>
          </w14:textFill>
        </w:rPr>
      </w:pPr>
      <w:r>
        <w:rPr>
          <w:rFonts w:hint="eastAsia" w:hAnsi="宋体" w:cs="宋体"/>
          <w:b/>
          <w:color w:val="000000" w:themeColor="text1"/>
          <w:sz w:val="36"/>
          <w:szCs w:val="36"/>
          <w14:textFill>
            <w14:solidFill>
              <w14:schemeClr w14:val="tx1"/>
            </w14:solidFill>
          </w14:textFill>
        </w:rPr>
      </w:r>
      <w:r/>
    </w:p>
    <w:p>
      <w:pPr>
        <w:pStyle w:val="1088"/>
        <w:jc w:val="both"/>
        <w:spacing w:before="120" w:after="120" w:line="440" w:lineRule="exact"/>
        <w:rPr>
          <w:rFonts w:hint="eastAsia" w:hAnsi="宋体" w:cs="宋体"/>
          <w:b/>
          <w:color w:val="000000" w:themeColor="text1"/>
          <w:sz w:val="36"/>
          <w:szCs w:val="36"/>
          <w14:textFill>
            <w14:solidFill>
              <w14:schemeClr w14:val="tx1"/>
            </w14:solidFill>
          </w14:textFill>
        </w:rPr>
      </w:pPr>
      <w:r>
        <w:rPr>
          <w:rFonts w:hint="eastAsia" w:hAnsi="宋体" w:cs="宋体"/>
          <w:b/>
          <w:color w:val="000000" w:themeColor="text1"/>
          <w:sz w:val="36"/>
          <w:szCs w:val="36"/>
          <w14:textFill>
            <w14:solidFill>
              <w14:schemeClr w14:val="tx1"/>
            </w14:solidFill>
          </w14:textFill>
        </w:rPr>
      </w:r>
      <w:r/>
    </w:p>
    <w:p>
      <w:pPr>
        <w:ind w:firstLine="1928"/>
        <w:spacing w:line="480" w:lineRule="exact"/>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（五）法定代表人身份证明书</w:t>
      </w:r>
      <w:r/>
    </w:p>
    <w:p>
      <w:pPr>
        <w:rPr>
          <w:rFonts w:hint="eastAsia" w:ascii="宋体" w:hAnsi="宋体"/>
          <w:color w:val="000000" w:themeColor="text1"/>
          <w:sz w:val="32"/>
          <w14:textFill>
            <w14:solidFill>
              <w14:schemeClr w14:val="tx1"/>
            </w14:solidFill>
          </w14:textFill>
        </w:rPr>
      </w:pPr>
      <w:r>
        <w:rPr>
          <w:rFonts w:hint="eastAsia" w:ascii="宋体" w:hAnsi="宋体"/>
          <w:color w:val="000000" w:themeColor="text1"/>
          <w:sz w:val="32"/>
          <w14:textFill>
            <w14:solidFill>
              <w14:schemeClr w14:val="tx1"/>
            </w14:solidFill>
          </w14:textFill>
        </w:rPr>
      </w:r>
      <w:r/>
    </w:p>
    <w:p>
      <w:pPr>
        <w:rPr>
          <w:rFonts w:hint="eastAsia" w:ascii="宋体" w:hAnsi="宋体"/>
          <w:color w:val="000000" w:themeColor="text1"/>
          <w:sz w:val="32"/>
          <w14:textFill>
            <w14:solidFill>
              <w14:schemeClr w14:val="tx1"/>
            </w14:solidFill>
          </w14:textFill>
        </w:rPr>
      </w:pPr>
      <w:r>
        <w:rPr>
          <w:rFonts w:hint="eastAsia" w:ascii="宋体" w:hAnsi="宋体"/>
          <w:color w:val="000000" w:themeColor="text1"/>
          <w:sz w:val="32"/>
          <w14:textFill>
            <w14:solidFill>
              <w14:schemeClr w14:val="tx1"/>
            </w14:solidFill>
          </w14:textFill>
        </w:rPr>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960"/>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单位名称：</w:t>
      </w:r>
      <w:r>
        <w:rPr>
          <w:rFonts w:hint="eastAsia" w:ascii="宋体" w:hAnsi="宋体"/>
          <w:color w:val="000000" w:themeColor="text1"/>
          <w:sz w:val="24"/>
          <w:u w:val="single"/>
          <w14:textFill>
            <w14:solidFill>
              <w14:schemeClr w14:val="tx1"/>
            </w14:solidFill>
          </w14:textFill>
        </w:rPr>
        <w:t xml:space="preserve">                                                  </w:t>
      </w:r>
      <w:r/>
    </w:p>
    <w:p>
      <w:pPr>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r>
      <w:r/>
    </w:p>
    <w:p>
      <w:pPr>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r>
      <w:r/>
    </w:p>
    <w:p>
      <w:pPr>
        <w:ind w:firstLine="96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单位性质：</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w:t>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p>
      <w:pPr>
        <w:ind w:firstLine="960"/>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地    址：</w:t>
      </w:r>
      <w:r>
        <w:rPr>
          <w:rFonts w:hint="eastAsia" w:ascii="宋体" w:hAnsi="宋体"/>
          <w:color w:val="000000" w:themeColor="text1"/>
          <w:sz w:val="24"/>
          <w:u w:val="single"/>
          <w14:textFill>
            <w14:solidFill>
              <w14:schemeClr w14:val="tx1"/>
            </w14:solidFill>
          </w14:textFill>
        </w:rPr>
        <w:t xml:space="preserve">                                                 </w:t>
      </w:r>
      <w:r/>
    </w:p>
    <w:p>
      <w:pPr>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r>
      <w:r/>
    </w:p>
    <w:p>
      <w:pPr>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r>
      <w:r/>
    </w:p>
    <w:p>
      <w:pPr>
        <w:ind w:firstLine="96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成立时间：</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年</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月</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日 </w:t>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960"/>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经营期限：</w:t>
      </w:r>
      <w:r>
        <w:rPr>
          <w:rFonts w:hint="eastAsia" w:ascii="宋体" w:hAnsi="宋体"/>
          <w:color w:val="000000" w:themeColor="text1"/>
          <w:sz w:val="24"/>
          <w:u w:val="single"/>
          <w14:textFill>
            <w14:solidFill>
              <w14:schemeClr w14:val="tx1"/>
            </w14:solidFill>
          </w14:textFill>
        </w:rPr>
        <w:t xml:space="preserve">                                        </w:t>
      </w:r>
      <w:r/>
    </w:p>
    <w:p>
      <w:pPr>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r>
      <w:r/>
    </w:p>
    <w:p>
      <w:pPr>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r>
      <w:r/>
    </w:p>
    <w:p>
      <w:pPr>
        <w:ind w:left="3598" w:hanging="2760"/>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姓    名：</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联系电话：</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身份证号：</w:t>
      </w:r>
      <w:r>
        <w:rPr>
          <w:rFonts w:hint="eastAsia" w:ascii="宋体" w:hAnsi="宋体"/>
          <w:color w:val="000000" w:themeColor="text1"/>
          <w:sz w:val="24"/>
          <w:u w:val="single"/>
          <w14:textFill>
            <w14:solidFill>
              <w14:schemeClr w14:val="tx1"/>
            </w14:solidFill>
          </w14:textFill>
        </w:rPr>
        <w:t xml:space="preserve">                      </w:t>
      </w:r>
      <w:r/>
    </w:p>
    <w:p>
      <w:pPr>
        <w:ind w:left="3598" w:hanging="2760"/>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系</w:t>
      </w:r>
      <w:r>
        <w:rPr>
          <w:rFonts w:hint="eastAsia" w:ascii="宋体" w:hAnsi="宋体"/>
          <w:color w:val="000000" w:themeColor="text1"/>
          <w:sz w:val="24"/>
          <w:u w:val="single"/>
          <w14:textFill>
            <w14:solidFill>
              <w14:schemeClr w14:val="tx1"/>
            </w14:solidFill>
          </w14:textFill>
        </w:rPr>
        <w:t xml:space="preserve">                   （投标单位名称)</w:t>
      </w:r>
      <w:r>
        <w:rPr>
          <w:rFonts w:hint="eastAsia" w:ascii="宋体" w:hAnsi="宋体"/>
          <w:color w:val="000000" w:themeColor="text1"/>
          <w:sz w:val="24"/>
          <w14:textFill>
            <w14:solidFill>
              <w14:schemeClr w14:val="tx1"/>
            </w14:solidFill>
          </w14:textFill>
        </w:rPr>
        <w:t xml:space="preserve">的法定代表人或单位负责人。</w:t>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特此证明。</w:t>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440"/>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投标单位(公章) ：</w:t>
      </w:r>
      <w:r>
        <w:rPr>
          <w:rFonts w:hint="eastAsia" w:ascii="宋体" w:hAnsi="宋体"/>
          <w:color w:val="000000" w:themeColor="text1"/>
          <w:sz w:val="24"/>
          <w:u w:val="single"/>
          <w14:textFill>
            <w14:solidFill>
              <w14:schemeClr w14:val="tx1"/>
            </w14:solidFill>
          </w14:textFill>
        </w:rPr>
        <w:t xml:space="preserve">                </w:t>
      </w:r>
      <w:r/>
    </w:p>
    <w:p>
      <w:pPr>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r>
      <w:r/>
    </w:p>
    <w:p>
      <w:pPr>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r>
      <w:r/>
    </w:p>
    <w:p>
      <w:pPr>
        <w:ind w:firstLine="4440"/>
        <w:rPr>
          <w:rFonts w:hint="eastAsia" w:hAnsi="宋体"/>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日期：</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年</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月</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日</w:t>
      </w:r>
      <w:r/>
    </w:p>
    <w:p>
      <w:pPr>
        <w:pStyle w:val="1088"/>
        <w:spacing w:before="120" w:after="120" w:line="440" w:lineRule="exact"/>
        <w:rPr>
          <w:rFonts w:hint="eastAsia" w:hAnsi="宋体" w:cs="宋体"/>
          <w:b/>
          <w:color w:val="000000" w:themeColor="text1"/>
          <w:sz w:val="36"/>
          <w:szCs w:val="36"/>
          <w14:textFill>
            <w14:solidFill>
              <w14:schemeClr w14:val="tx1"/>
            </w14:solidFill>
          </w14:textFill>
        </w:rPr>
      </w:pPr>
      <w:r>
        <w:rPr>
          <w:rFonts w:hint="eastAsia" w:hAnsi="宋体" w:cs="宋体"/>
          <w:b/>
          <w:color w:val="000000" w:themeColor="text1"/>
          <w:sz w:val="36"/>
          <w:szCs w:val="36"/>
          <w14:textFill>
            <w14:solidFill>
              <w14:schemeClr w14:val="tx1"/>
            </w14:solidFill>
          </w14:textFill>
        </w:rPr>
      </w:r>
      <w:r/>
    </w:p>
    <w:p>
      <w:pPr>
        <w:pStyle w:val="1088"/>
        <w:spacing w:before="120" w:after="120" w:line="440" w:lineRule="exact"/>
        <w:rPr>
          <w:rFonts w:hint="eastAsia" w:hAnsi="宋体" w:cs="宋体"/>
          <w:b/>
          <w:color w:val="000000" w:themeColor="text1"/>
          <w:sz w:val="36"/>
          <w:szCs w:val="36"/>
          <w14:textFill>
            <w14:solidFill>
              <w14:schemeClr w14:val="tx1"/>
            </w14:solidFill>
          </w14:textFill>
        </w:rPr>
      </w:pPr>
      <w:r>
        <w:rPr>
          <w:rFonts w:hint="eastAsia" w:hAnsi="宋体" w:cs="宋体"/>
          <w:b/>
          <w:color w:val="000000" w:themeColor="text1"/>
          <w:sz w:val="36"/>
          <w:szCs w:val="36"/>
          <w14:textFill>
            <w14:solidFill>
              <w14:schemeClr w14:val="tx1"/>
            </w14:solidFill>
          </w14:textFill>
        </w:rPr>
      </w:r>
      <w:r/>
    </w:p>
    <w:p>
      <w:pPr>
        <w:ind w:firstLine="2249"/>
        <w:spacing w:line="480" w:lineRule="exact"/>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（六）法定代表人授权委托书</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本授权委托书声明：我</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（姓名）系</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（投标人名称）的法定代表人或单位负责人，现授权委托</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（单位名称）</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（姓名）为我单位的代理人，以本公司的名义参加</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的投标活动。代理人在开标、询标、合同谈判等过程中所签署的一切文件和处理与之有关的一切事务，我均予以承认。</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代理人无转委权，特此委托。</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jc w:val="left"/>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代理人：　　　　      代理人联系电话（手机号）：　　     　　</w:t>
      </w:r>
      <w:r/>
    </w:p>
    <w:p>
      <w:pPr>
        <w:ind w:firstLine="480"/>
        <w:jc w:val="left"/>
        <w:spacing w:line="5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480"/>
        <w:jc w:val="left"/>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投标人(法人印章)：</w:t>
      </w:r>
      <w:r/>
    </w:p>
    <w:p>
      <w:pPr>
        <w:ind w:firstLine="480"/>
        <w:jc w:val="left"/>
        <w:spacing w:line="5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480"/>
        <w:jc w:val="left"/>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法定代表人(印章或签字)：</w:t>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jc w:val="right"/>
        <w:spacing w:after="161"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日期：</w:t>
      </w:r>
      <w:r>
        <w:rPr>
          <w:rFonts w:hint="eastAsia" w:ascii="宋体" w:hAnsi="宋体"/>
          <w:bCs/>
          <w:color w:val="000000" w:themeColor="text1"/>
          <w:sz w:val="24"/>
          <w14:textFill>
            <w14:solidFill>
              <w14:schemeClr w14:val="tx1"/>
            </w14:solidFill>
          </w14:textFill>
        </w:rPr>
        <w:t xml:space="preserve">年  </w:t>
      </w:r>
      <w:r>
        <w:rPr>
          <w:rFonts w:ascii="宋体" w:hAnsi="宋体"/>
          <w:bCs/>
          <w:color w:val="000000" w:themeColor="text1"/>
          <w:sz w:val="24"/>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月   日</w:t>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附：</w:t>
      </w:r>
      <w:r/>
    </w:p>
    <w:tbl>
      <w:tblPr>
        <w:tblStyle w:val="901"/>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（代理人身份证复印件粘贴处）</w:t>
            </w:r>
            <w:r/>
          </w:p>
        </w:tc>
      </w:tr>
    </w:tbl>
    <w:p>
      <w:pPr>
        <w:ind w:firstLine="1928"/>
        <w:spacing w:line="480" w:lineRule="exact"/>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ind w:firstLine="1928"/>
        <w:spacing w:line="480" w:lineRule="exact"/>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（七）公共资源交易投标信用承诺书</w:t>
      </w:r>
      <w:r/>
    </w:p>
    <w:p>
      <w:pPr>
        <w:ind w:firstLine="480"/>
        <w:jc w:val="left"/>
        <w:spacing w:line="52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为营造公开、公平、公正的公共资源交易环境，树立诚信守法的投标人形象，本人代表本单位作出以下承诺：</w:t>
      </w:r>
      <w:r/>
    </w:p>
    <w:p>
      <w:pPr>
        <w:ind w:firstLine="480"/>
        <w:jc w:val="left"/>
        <w:spacing w:line="52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2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二、严格依照国家和省、市关于招标投标等方面的法律、法规、规章、规范性文件，参加公共资源交易招标投标活动；积极履行社会责任，促进廉政建设；</w:t>
      </w:r>
      <w:r/>
    </w:p>
    <w:p>
      <w:pPr>
        <w:ind w:firstLine="480"/>
        <w:jc w:val="left"/>
        <w:spacing w:line="52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三、严格遵守即时信息公示规定，及时更新公共资源交易中心主体信息库中信息；</w:t>
      </w:r>
      <w:r/>
    </w:p>
    <w:p>
      <w:pPr>
        <w:ind w:firstLine="480"/>
        <w:jc w:val="left"/>
        <w:spacing w:line="52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四、自我约束、自我管理，守合同、重信用，不参与围标串标、弄虚作假、骗取中标、干扰评标、违约毁约、恶意投诉等行为，主动维护公共资源交易招标投标的良好秩序；</w:t>
      </w:r>
      <w:r/>
    </w:p>
    <w:p>
      <w:pPr>
        <w:ind w:firstLine="480"/>
        <w:jc w:val="left"/>
        <w:spacing w:line="52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五、自觉接受政府部门、行业组织、社会公众、新闻舆论等监督；</w:t>
      </w:r>
      <w:r/>
    </w:p>
    <w:p>
      <w:pPr>
        <w:ind w:firstLine="480"/>
        <w:jc w:val="left"/>
        <w:spacing w:line="52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2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七、上述承诺已向本单位员工作了宣传教育。</w:t>
      </w:r>
      <w:r/>
    </w:p>
    <w:p>
      <w:pPr>
        <w:jc w:val="left"/>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jc w:val="left"/>
        <w:spacing w:before="161" w:after="161" w:line="480" w:lineRule="exac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r>
      <w:r/>
    </w:p>
    <w:p>
      <w:pPr>
        <w:ind w:firstLine="480"/>
        <w:spacing w:before="161" w:after="161" w:line="48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法定代表人签名：</w:t>
      </w:r>
      <w:r/>
    </w:p>
    <w:p>
      <w:pPr>
        <w:ind w:firstLine="480"/>
        <w:spacing w:before="161" w:after="161" w:line="480" w:lineRule="exac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ind w:firstLine="480"/>
        <w:spacing w:before="161" w:after="161" w:line="48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投标人（盖章）：</w:t>
      </w:r>
      <w:r/>
    </w:p>
    <w:p>
      <w:pPr>
        <w:jc w:val="left"/>
        <w:spacing w:after="161" w:line="480" w:lineRule="exac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jc w:val="right"/>
        <w:spacing w:after="161" w:line="480" w:lineRule="exact"/>
        <w:rPr>
          <w:rFonts w:hint="eastAsia" w:ascii="黑体" w:hAnsi="黑体" w:eastAsia="黑体" w:cs="黑体"/>
          <w:b/>
          <w:color w:val="000000" w:themeColor="text1"/>
          <w:sz w:val="36"/>
          <w:szCs w:val="36"/>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年    月    日</w:t>
      </w:r>
      <w:r/>
    </w:p>
    <w:p>
      <w:pPr>
        <w:pStyle w:val="1081"/>
        <w:ind w:left="0" w:firstLine="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firstLine="1928"/>
        <w:spacing w:line="480" w:lineRule="exact"/>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（八）建湖县政府采购事前信用承诺书</w:t>
      </w:r>
      <w:r/>
    </w:p>
    <w:p>
      <w:pPr>
        <w:ind w:firstLine="480"/>
        <w:jc w:val="left"/>
        <w:spacing w:line="520" w:lineRule="exact"/>
        <w:widowControl/>
        <w:rPr>
          <w:rFonts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为营造我县公开、公平、公正、诚实守信的政府采购交易环境，树立诚信守法的投标人形象，本人代表本单位作出以下承诺：</w:t>
      </w:r>
      <w:r/>
    </w:p>
    <w:p>
      <w:pPr>
        <w:jc w:val="left"/>
        <w:spacing w:line="520" w:lineRule="exact"/>
        <w:widowControl/>
        <w:rPr>
          <w:rFonts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20" w:lineRule="exact"/>
        <w:widowControl/>
        <w:rPr>
          <w:rFonts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20" w:lineRule="exact"/>
        <w:widowControl/>
        <w:rPr>
          <w:rFonts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   （三）严格依照国家和省、市关于政府采购的法律、法规、规章、规范性文件，参加政府采购投标活动；积极履行社会责任，促进廉政建设； </w:t>
      </w:r>
      <w:r/>
    </w:p>
    <w:p>
      <w:pPr>
        <w:jc w:val="left"/>
        <w:spacing w:line="520" w:lineRule="exact"/>
        <w:widowControl/>
        <w:rPr>
          <w:rFonts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   （四）严格遵守即时信息公示规定，及时更新维护建湖县公共资源电子化服务平台中与本单位相关的信息；</w:t>
      </w:r>
      <w:r/>
    </w:p>
    <w:p>
      <w:pPr>
        <w:jc w:val="left"/>
        <w:spacing w:line="520" w:lineRule="exact"/>
        <w:widowControl/>
        <w:rPr>
          <w:rFonts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20" w:lineRule="exact"/>
        <w:widowControl/>
        <w:rPr>
          <w:rFonts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   （六）自觉接受政府、行业组织、社会公众、新闻舆论的监督；</w:t>
      </w:r>
      <w:r/>
    </w:p>
    <w:p>
      <w:pPr>
        <w:ind w:firstLine="480"/>
        <w:jc w:val="left"/>
        <w:spacing w:line="520" w:lineRule="exact"/>
        <w:widowControl/>
        <w:rPr>
          <w:rFonts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20" w:lineRule="exact"/>
        <w:widowControl/>
        <w:rPr>
          <w:rFonts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   （八）本人已认真阅读了上述承诺，并向本单位员工作了宣传教育。</w:t>
      </w:r>
      <w:r/>
    </w:p>
    <w:p>
      <w:pPr>
        <w:jc w:val="center"/>
        <w:spacing w:line="500" w:lineRule="exact"/>
        <w:widowControl/>
        <w:rPr>
          <w:rFonts w:ascii="宋体" w:hAnsi="宋体"/>
          <w:color w:val="000000" w:themeColor="text1"/>
          <w:sz w:val="24"/>
          <w:szCs w:val="22"/>
          <w14:textFill>
            <w14:solidFill>
              <w14:schemeClr w14:val="tx1"/>
            </w14:solidFill>
          </w14:textFill>
        </w:rPr>
      </w:pPr>
      <w:r>
        <w:rPr>
          <w:rFonts w:ascii="宋体" w:hAnsi="宋体"/>
          <w:color w:val="000000" w:themeColor="text1"/>
          <w:sz w:val="24"/>
          <w:szCs w:val="22"/>
          <w14:textFill>
            <w14:solidFill>
              <w14:schemeClr w14:val="tx1"/>
            </w14:solidFill>
          </w14:textFill>
        </w:rPr>
      </w:r>
      <w:r/>
    </w:p>
    <w:p>
      <w:pPr>
        <w:jc w:val="center"/>
        <w:spacing w:line="500" w:lineRule="exact"/>
        <w:widowControl/>
        <w:rPr>
          <w:rFonts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           法定代表人签名：</w:t>
      </w:r>
      <w:r/>
    </w:p>
    <w:p>
      <w:pPr>
        <w:jc w:val="center"/>
        <w:spacing w:line="500" w:lineRule="exact"/>
        <w:widowControl/>
        <w:rPr>
          <w:rFonts w:ascii="宋体" w:hAnsi="宋体"/>
          <w:color w:val="000000" w:themeColor="text1"/>
          <w:sz w:val="24"/>
          <w:szCs w:val="22"/>
          <w14:textFill>
            <w14:solidFill>
              <w14:schemeClr w14:val="tx1"/>
            </w14:solidFill>
          </w14:textFill>
        </w:rPr>
      </w:pPr>
      <w:r>
        <w:rPr>
          <w:rFonts w:ascii="宋体" w:hAnsi="宋体"/>
          <w:color w:val="000000" w:themeColor="text1"/>
          <w:sz w:val="24"/>
          <w:szCs w:val="22"/>
          <w14:textFill>
            <w14:solidFill>
              <w14:schemeClr w14:val="tx1"/>
            </w14:solidFill>
          </w14:textFill>
        </w:rPr>
      </w:r>
      <w:r/>
    </w:p>
    <w:p>
      <w:pPr>
        <w:jc w:val="center"/>
        <w:spacing w:line="500" w:lineRule="exact"/>
        <w:widowControl/>
        <w:rPr>
          <w:rFonts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         单位名称（盖章）：</w:t>
      </w:r>
      <w:r/>
    </w:p>
    <w:p>
      <w:pPr>
        <w:jc w:val="right"/>
        <w:spacing w:line="500" w:lineRule="exact"/>
        <w:widowControl/>
        <w:rPr>
          <w:rFonts w:ascii="宋体" w:hAnsi="宋体"/>
          <w:color w:val="000000" w:themeColor="text1"/>
          <w:sz w:val="24"/>
          <w:szCs w:val="22"/>
          <w14:textFill>
            <w14:solidFill>
              <w14:schemeClr w14:val="tx1"/>
            </w14:solidFill>
          </w14:textFill>
        </w:rPr>
      </w:pPr>
      <w:r>
        <w:rPr>
          <w:rFonts w:ascii="宋体" w:hAnsi="宋体"/>
          <w:color w:val="000000" w:themeColor="text1"/>
          <w:sz w:val="24"/>
          <w:szCs w:val="22"/>
          <w14:textFill>
            <w14:solidFill>
              <w14:schemeClr w14:val="tx1"/>
            </w14:solidFill>
          </w14:textFill>
        </w:rPr>
      </w:r>
      <w:r/>
    </w:p>
    <w:p>
      <w:pPr>
        <w:jc w:val="right"/>
        <w:spacing w:line="500" w:lineRule="exact"/>
        <w:widowControl/>
        <w:rPr>
          <w:rFonts w:hint="eastAsia" w:ascii="黑体" w:hAnsi="黑体" w:eastAsia="黑体" w:cs="黑体"/>
          <w:b/>
          <w:color w:val="000000" w:themeColor="text1"/>
          <w:sz w:val="36"/>
          <w:szCs w:val="36"/>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年    月    日</w:t>
      </w:r>
      <w:r/>
    </w:p>
    <w:p>
      <w:pPr>
        <w:ind w:firstLine="1928"/>
        <w:spacing w:line="480" w:lineRule="exact"/>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（九）中小企业声明函（货物）（如有）</w:t>
      </w:r>
      <w:r/>
    </w:p>
    <w:p>
      <w:pPr>
        <w:ind w:firstLine="480"/>
        <w:spacing w:line="660" w:lineRule="exact"/>
        <w:widowControl/>
        <w:rPr>
          <w:rFonts w:hint="eastAsia" w:ascii="宋体" w:hAnsi="宋体" w:cs="宋体"/>
          <w:bCs/>
          <w:color w:val="000000" w:themeColor="text1"/>
          <w:sz w:val="24"/>
          <w:highlight w:val="none"/>
          <w:u w:val="singl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b/>
          <w:bCs/>
          <w:color w:val="000000" w:themeColor="text1"/>
          <w:sz w:val="24"/>
          <w:highlight w:val="none"/>
          <w:u w:val="single"/>
          <w:lang w:eastAsia="zh-CN" w:bidi="ar"/>
          <w14:textFill>
            <w14:solidFill>
              <w14:schemeClr w14:val="tx1"/>
            </w14:solidFill>
          </w14:textFill>
        </w:rPr>
        <w:t xml:space="preserve">建湖县农业技术综合服务中心</w:t>
      </w:r>
      <w:r>
        <w:rPr>
          <w:rFonts w:hint="eastAsia" w:ascii="宋体" w:hAnsi="宋体" w:cs="宋体"/>
          <w:color w:val="000000" w:themeColor="text1"/>
          <w:sz w:val="24"/>
          <w:highlight w:val="none"/>
          <w:lang w:bidi="ar"/>
          <w14:textFill>
            <w14:solidFill>
              <w14:schemeClr w14:val="tx1"/>
            </w14:solidFill>
          </w14:textFill>
        </w:rPr>
        <w:t xml:space="preserve">的</w:t>
      </w:r>
      <w:r>
        <w:rPr>
          <w:rFonts w:hint="eastAsia" w:ascii="宋体" w:hAnsi="宋体"/>
          <w:b/>
          <w:bCs/>
          <w:color w:val="000000" w:themeColor="text1"/>
          <w:sz w:val="24"/>
          <w:u w:val="single"/>
          <w:lang w:eastAsia="zh-CN"/>
          <w14:textFill>
            <w14:solidFill>
              <w14:schemeClr w14:val="tx1"/>
            </w14:solidFill>
          </w14:textFill>
        </w:rPr>
        <w:t xml:space="preserve">建湖县2024年稻麦绿色高质高效创建（新型肥料）采购项目</w:t>
      </w:r>
      <w:r>
        <w:rPr>
          <w:rFonts w:hint="eastAsia" w:ascii="宋体" w:hAnsi="宋体" w:cs="宋体"/>
          <w:color w:val="000000" w:themeColor="text1"/>
          <w:sz w:val="24"/>
          <w:highlight w:val="none"/>
          <w:lang w:bidi="ar"/>
          <w14:textFill>
            <w14:solidFill>
              <w14:schemeClr w14:val="tx1"/>
            </w14:solidFill>
          </w14:textFill>
        </w:rPr>
        <w:t xml:space="preserve">采购活动，提供的货物全部由符合政策要求的中小企业承接。相关企业（含联合体中的中小企业、签订分包意向协议的中小企业）的具体情况如下：</w:t>
      </w:r>
      <w:r/>
    </w:p>
    <w:p>
      <w:pPr>
        <w:ind w:firstLine="480"/>
        <w:spacing w:line="66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u w:val="single"/>
          <w:lang w:bidi="ar"/>
          <w14:textFill>
            <w14:solidFill>
              <w14:schemeClr w14:val="tx1"/>
            </w14:solidFill>
          </w14:textFill>
        </w:rPr>
        <w:t xml:space="preserve">       </w:t>
      </w:r>
      <w:r>
        <w:rPr>
          <w:rFonts w:hint="eastAsia" w:ascii="宋体" w:hAnsi="宋体" w:cs="宋体"/>
          <w:color w:val="000000" w:themeColor="text1"/>
          <w:sz w:val="24"/>
          <w:szCs w:val="24"/>
          <w:highlight w:val="none"/>
          <w:u w:val="single"/>
          <w:lang w:bidi="ar"/>
          <w14:textFill>
            <w14:solidFill>
              <w14:schemeClr w14:val="tx1"/>
            </w14:solidFill>
          </w14:textFill>
        </w:rPr>
        <w:t xml:space="preserve">（标的名称）</w:t>
      </w:r>
      <w:r>
        <w:rPr>
          <w:rFonts w:hint="eastAsia" w:ascii="宋体" w:hAnsi="宋体" w:cs="宋体"/>
          <w:color w:val="000000" w:themeColor="text1"/>
          <w:sz w:val="24"/>
          <w:highlight w:val="none"/>
          <w:lang w:bidi="ar"/>
          <w14:textFill>
            <w14:solidFill>
              <w14:schemeClr w14:val="tx1"/>
            </w14:solidFill>
          </w14:textFill>
        </w:rPr>
        <w:t xml:space="preserve">，属于</w:t>
      </w:r>
      <w:r>
        <w:rPr>
          <w:rFonts w:hint="eastAsia" w:ascii="宋体" w:hAnsi="宋体" w:cs="宋体"/>
          <w:color w:val="000000" w:themeColor="text1"/>
          <w:sz w:val="24"/>
          <w:highlight w:val="none"/>
          <w:u w:val="single"/>
          <w:lang w:bidi="ar"/>
          <w14:textFill>
            <w14:solidFill>
              <w14:schemeClr w14:val="tx1"/>
            </w14:solidFill>
          </w14:textFill>
        </w:rPr>
        <w:t xml:space="preserve">        （采购文件中明确的所属行业）</w:t>
      </w:r>
      <w:r>
        <w:rPr>
          <w:rFonts w:hint="eastAsia" w:ascii="宋体" w:hAnsi="宋体" w:cs="宋体"/>
          <w:color w:val="000000" w:themeColor="text1"/>
          <w:sz w:val="24"/>
          <w:highlight w:val="none"/>
          <w:lang w:bidi="ar"/>
          <w14:textFill>
            <w14:solidFill>
              <w14:schemeClr w14:val="tx1"/>
            </w14:solidFill>
          </w14:textFill>
        </w:rPr>
        <w:t xml:space="preserve">；制造商为</w:t>
      </w:r>
      <w:r>
        <w:rPr>
          <w:rFonts w:hint="eastAsia" w:ascii="宋体" w:hAnsi="宋体" w:cs="宋体"/>
          <w:color w:val="000000" w:themeColor="text1"/>
          <w:sz w:val="24"/>
          <w:highlight w:val="none"/>
          <w:u w:val="single"/>
          <w:lang w:bidi="ar"/>
          <w14:textFill>
            <w14:solidFill>
              <w14:schemeClr w14:val="tx1"/>
            </w14:solidFill>
          </w14:textFill>
        </w:rPr>
        <w:t xml:space="preserve">       （企业名称）  </w:t>
      </w:r>
      <w:r>
        <w:rPr>
          <w:rFonts w:hint="eastAsia" w:ascii="宋体" w:hAnsi="宋体" w:cs="宋体"/>
          <w:color w:val="000000" w:themeColor="text1"/>
          <w:sz w:val="24"/>
          <w:highlight w:val="none"/>
          <w:lang w:bidi="ar"/>
          <w14:textFill>
            <w14:solidFill>
              <w14:schemeClr w14:val="tx1"/>
            </w14:solidFill>
          </w14:textFill>
        </w:rPr>
        <w:t xml:space="preserve">，从业人员</w:t>
      </w:r>
      <w:r>
        <w:rPr>
          <w:rFonts w:hint="eastAsia" w:ascii="宋体" w:hAnsi="宋体" w:cs="宋体"/>
          <w:color w:val="000000" w:themeColor="text1"/>
          <w:sz w:val="24"/>
          <w:highlight w:val="none"/>
          <w:u w:val="single"/>
          <w:lang w:bidi="ar"/>
          <w14:textFill>
            <w14:solidFill>
              <w14:schemeClr w14:val="tx1"/>
            </w14:solidFill>
          </w14:textFill>
        </w:rPr>
        <w:t xml:space="preserve">      </w:t>
      </w:r>
      <w:r>
        <w:rPr>
          <w:rFonts w:hint="eastAsia" w:ascii="宋体" w:hAnsi="宋体" w:cs="宋体"/>
          <w:color w:val="000000" w:themeColor="text1"/>
          <w:sz w:val="24"/>
          <w:highlight w:val="none"/>
          <w:lang w:bidi="ar"/>
          <w14:textFill>
            <w14:solidFill>
              <w14:schemeClr w14:val="tx1"/>
            </w14:solidFill>
          </w14:textFill>
        </w:rPr>
        <w:t xml:space="preserve">人，营业收入为</w:t>
      </w:r>
      <w:r>
        <w:rPr>
          <w:rFonts w:hint="eastAsia" w:ascii="宋体" w:hAnsi="宋体" w:cs="宋体"/>
          <w:color w:val="000000" w:themeColor="text1"/>
          <w:sz w:val="24"/>
          <w:highlight w:val="none"/>
          <w:u w:val="single"/>
          <w:lang w:bidi="ar"/>
          <w14:textFill>
            <w14:solidFill>
              <w14:schemeClr w14:val="tx1"/>
            </w14:solidFill>
          </w14:textFill>
        </w:rPr>
        <w:t xml:space="preserve">        </w:t>
      </w:r>
      <w:r>
        <w:rPr>
          <w:rFonts w:hint="eastAsia" w:ascii="宋体" w:hAnsi="宋体" w:cs="宋体"/>
          <w:color w:val="000000" w:themeColor="text1"/>
          <w:sz w:val="24"/>
          <w:highlight w:val="none"/>
          <w:lang w:bidi="ar"/>
          <w14:textFill>
            <w14:solidFill>
              <w14:schemeClr w14:val="tx1"/>
            </w14:solidFill>
          </w14:textFill>
        </w:rPr>
        <w:t xml:space="preserve">万元，资产总额为</w:t>
      </w:r>
      <w:r>
        <w:rPr>
          <w:rFonts w:hint="eastAsia" w:ascii="宋体" w:hAnsi="宋体" w:cs="宋体"/>
          <w:color w:val="000000" w:themeColor="text1"/>
          <w:sz w:val="24"/>
          <w:highlight w:val="none"/>
          <w:u w:val="single"/>
          <w:lang w:bidi="ar"/>
          <w14:textFill>
            <w14:solidFill>
              <w14:schemeClr w14:val="tx1"/>
            </w14:solidFill>
          </w14:textFill>
        </w:rPr>
        <w:t xml:space="preserve">        </w:t>
      </w:r>
      <w:r>
        <w:rPr>
          <w:rFonts w:hint="eastAsia" w:ascii="宋体" w:hAnsi="宋体" w:cs="宋体"/>
          <w:color w:val="000000" w:themeColor="text1"/>
          <w:sz w:val="24"/>
          <w:highlight w:val="none"/>
          <w:lang w:bidi="ar"/>
          <w14:textFill>
            <w14:solidFill>
              <w14:schemeClr w14:val="tx1"/>
            </w14:solidFill>
          </w14:textFill>
        </w:rPr>
        <w:t xml:space="preserve">万元，属于</w:t>
      </w:r>
      <w:r>
        <w:rPr>
          <w:rFonts w:hint="eastAsia" w:ascii="宋体" w:hAnsi="宋体" w:cs="宋体"/>
          <w:color w:val="000000" w:themeColor="text1"/>
          <w:sz w:val="24"/>
          <w:highlight w:val="none"/>
          <w:u w:val="single"/>
          <w:lang w:bidi="ar"/>
          <w14:textFill>
            <w14:solidFill>
              <w14:schemeClr w14:val="tx1"/>
            </w14:solidFill>
          </w14:textFill>
        </w:rPr>
        <w:t xml:space="preserve">   </w:t>
      </w:r>
      <w:r>
        <w:rPr>
          <w:rFonts w:ascii="宋体" w:hAnsi="宋体" w:cs="宋体"/>
          <w:color w:val="000000" w:themeColor="text1"/>
          <w:sz w:val="24"/>
          <w:highlight w:val="none"/>
          <w:u w:val="single"/>
          <w:lang w:bidi="ar"/>
          <w14:textFill>
            <w14:solidFill>
              <w14:schemeClr w14:val="tx1"/>
            </w14:solidFill>
          </w14:textFill>
        </w:rPr>
        <w:t xml:space="preserve">     </w:t>
      </w:r>
      <w:r>
        <w:rPr>
          <w:rFonts w:hint="eastAsia" w:ascii="宋体" w:hAnsi="宋体" w:cs="宋体"/>
          <w:color w:val="000000" w:themeColor="text1"/>
          <w:sz w:val="24"/>
          <w:highlight w:val="none"/>
          <w:u w:val="single"/>
          <w:lang w:bidi="ar"/>
          <w14:textFill>
            <w14:solidFill>
              <w14:schemeClr w14:val="tx1"/>
            </w14:solidFill>
          </w14:textFill>
        </w:rPr>
        <w:t xml:space="preserve"> （中型企业、小型企业、微型企业）</w:t>
      </w:r>
      <w:r>
        <w:rPr>
          <w:rFonts w:hint="eastAsia" w:ascii="宋体" w:hAnsi="宋体" w:cs="宋体"/>
          <w:color w:val="000000" w:themeColor="text1"/>
          <w:sz w:val="24"/>
          <w:highlight w:val="none"/>
          <w:lang w:bidi="ar"/>
          <w14:textFill>
            <w14:solidFill>
              <w14:schemeClr w14:val="tx1"/>
            </w14:solidFill>
          </w14:textFill>
        </w:rPr>
        <w:t xml:space="preserve">；</w:t>
      </w:r>
      <w:r/>
    </w:p>
    <w:p>
      <w:pPr>
        <w:ind w:firstLine="480"/>
        <w:spacing w:line="66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u w:val="single"/>
          <w:lang w:bidi="ar"/>
          <w14:textFill>
            <w14:solidFill>
              <w14:schemeClr w14:val="tx1"/>
            </w14:solidFill>
          </w14:textFill>
        </w:rPr>
        <w:t xml:space="preserve">       </w:t>
      </w:r>
      <w:r>
        <w:rPr>
          <w:rFonts w:hint="eastAsia" w:ascii="宋体" w:hAnsi="宋体" w:cs="宋体"/>
          <w:color w:val="000000" w:themeColor="text1"/>
          <w:sz w:val="24"/>
          <w:szCs w:val="24"/>
          <w:highlight w:val="none"/>
          <w:u w:val="single"/>
          <w:lang w:bidi="ar"/>
          <w14:textFill>
            <w14:solidFill>
              <w14:schemeClr w14:val="tx1"/>
            </w14:solidFill>
          </w14:textFill>
        </w:rPr>
        <w:t xml:space="preserve">（标的名称）</w:t>
      </w:r>
      <w:r>
        <w:rPr>
          <w:rFonts w:hint="eastAsia" w:ascii="宋体" w:hAnsi="宋体" w:cs="宋体"/>
          <w:color w:val="000000" w:themeColor="text1"/>
          <w:sz w:val="24"/>
          <w:highlight w:val="none"/>
          <w:lang w:bidi="ar"/>
          <w14:textFill>
            <w14:solidFill>
              <w14:schemeClr w14:val="tx1"/>
            </w14:solidFill>
          </w14:textFill>
        </w:rPr>
        <w:t xml:space="preserve">，属于</w:t>
      </w:r>
      <w:r>
        <w:rPr>
          <w:rFonts w:hint="eastAsia" w:ascii="宋体" w:hAnsi="宋体" w:cs="宋体"/>
          <w:color w:val="000000" w:themeColor="text1"/>
          <w:sz w:val="24"/>
          <w:highlight w:val="none"/>
          <w:u w:val="single"/>
          <w:lang w:bidi="ar"/>
          <w14:textFill>
            <w14:solidFill>
              <w14:schemeClr w14:val="tx1"/>
            </w14:solidFill>
          </w14:textFill>
        </w:rPr>
        <w:t xml:space="preserve">        （采购文件中明确的所属行业）</w:t>
      </w:r>
      <w:r>
        <w:rPr>
          <w:rFonts w:hint="eastAsia" w:ascii="宋体" w:hAnsi="宋体" w:cs="宋体"/>
          <w:color w:val="000000" w:themeColor="text1"/>
          <w:sz w:val="24"/>
          <w:highlight w:val="none"/>
          <w:lang w:bidi="ar"/>
          <w14:textFill>
            <w14:solidFill>
              <w14:schemeClr w14:val="tx1"/>
            </w14:solidFill>
          </w14:textFill>
        </w:rPr>
        <w:t xml:space="preserve">；制造商为</w:t>
      </w:r>
      <w:r>
        <w:rPr>
          <w:rFonts w:hint="eastAsia" w:ascii="宋体" w:hAnsi="宋体" w:cs="宋体"/>
          <w:color w:val="000000" w:themeColor="text1"/>
          <w:sz w:val="24"/>
          <w:highlight w:val="none"/>
          <w:u w:val="single"/>
          <w:lang w:bidi="ar"/>
          <w14:textFill>
            <w14:solidFill>
              <w14:schemeClr w14:val="tx1"/>
            </w14:solidFill>
          </w14:textFill>
        </w:rPr>
        <w:t xml:space="preserve">       （企业名称）  </w:t>
      </w:r>
      <w:r>
        <w:rPr>
          <w:rFonts w:hint="eastAsia" w:ascii="宋体" w:hAnsi="宋体" w:cs="宋体"/>
          <w:color w:val="000000" w:themeColor="text1"/>
          <w:sz w:val="24"/>
          <w:highlight w:val="none"/>
          <w:lang w:bidi="ar"/>
          <w14:textFill>
            <w14:solidFill>
              <w14:schemeClr w14:val="tx1"/>
            </w14:solidFill>
          </w14:textFill>
        </w:rPr>
        <w:t xml:space="preserve">，从业人员</w:t>
      </w:r>
      <w:r>
        <w:rPr>
          <w:rFonts w:hint="eastAsia" w:ascii="宋体" w:hAnsi="宋体" w:cs="宋体"/>
          <w:color w:val="000000" w:themeColor="text1"/>
          <w:sz w:val="24"/>
          <w:highlight w:val="none"/>
          <w:u w:val="single"/>
          <w:lang w:bidi="ar"/>
          <w14:textFill>
            <w14:solidFill>
              <w14:schemeClr w14:val="tx1"/>
            </w14:solidFill>
          </w14:textFill>
        </w:rPr>
        <w:t xml:space="preserve">      </w:t>
      </w:r>
      <w:r>
        <w:rPr>
          <w:rFonts w:hint="eastAsia" w:ascii="宋体" w:hAnsi="宋体" w:cs="宋体"/>
          <w:color w:val="000000" w:themeColor="text1"/>
          <w:sz w:val="24"/>
          <w:highlight w:val="none"/>
          <w:lang w:bidi="ar"/>
          <w14:textFill>
            <w14:solidFill>
              <w14:schemeClr w14:val="tx1"/>
            </w14:solidFill>
          </w14:textFill>
        </w:rPr>
        <w:t xml:space="preserve">人，营业收入为</w:t>
      </w:r>
      <w:r>
        <w:rPr>
          <w:rFonts w:hint="eastAsia" w:ascii="宋体" w:hAnsi="宋体" w:cs="宋体"/>
          <w:color w:val="000000" w:themeColor="text1"/>
          <w:sz w:val="24"/>
          <w:highlight w:val="none"/>
          <w:u w:val="single"/>
          <w:lang w:bidi="ar"/>
          <w14:textFill>
            <w14:solidFill>
              <w14:schemeClr w14:val="tx1"/>
            </w14:solidFill>
          </w14:textFill>
        </w:rPr>
        <w:t xml:space="preserve">        </w:t>
      </w:r>
      <w:r>
        <w:rPr>
          <w:rFonts w:hint="eastAsia" w:ascii="宋体" w:hAnsi="宋体" w:cs="宋体"/>
          <w:color w:val="000000" w:themeColor="text1"/>
          <w:sz w:val="24"/>
          <w:highlight w:val="none"/>
          <w:lang w:bidi="ar"/>
          <w14:textFill>
            <w14:solidFill>
              <w14:schemeClr w14:val="tx1"/>
            </w14:solidFill>
          </w14:textFill>
        </w:rPr>
        <w:t xml:space="preserve">万元，资产总额为</w:t>
      </w:r>
      <w:r>
        <w:rPr>
          <w:rFonts w:hint="eastAsia" w:ascii="宋体" w:hAnsi="宋体" w:cs="宋体"/>
          <w:color w:val="000000" w:themeColor="text1"/>
          <w:sz w:val="24"/>
          <w:highlight w:val="none"/>
          <w:u w:val="single"/>
          <w:lang w:bidi="ar"/>
          <w14:textFill>
            <w14:solidFill>
              <w14:schemeClr w14:val="tx1"/>
            </w14:solidFill>
          </w14:textFill>
        </w:rPr>
        <w:t xml:space="preserve">        </w:t>
      </w:r>
      <w:r>
        <w:rPr>
          <w:rFonts w:hint="eastAsia" w:ascii="宋体" w:hAnsi="宋体" w:cs="宋体"/>
          <w:color w:val="000000" w:themeColor="text1"/>
          <w:sz w:val="24"/>
          <w:highlight w:val="none"/>
          <w:lang w:bidi="ar"/>
          <w14:textFill>
            <w14:solidFill>
              <w14:schemeClr w14:val="tx1"/>
            </w14:solidFill>
          </w14:textFill>
        </w:rPr>
        <w:t xml:space="preserve">万元，属于</w:t>
      </w:r>
      <w:r>
        <w:rPr>
          <w:rFonts w:hint="eastAsia" w:ascii="宋体" w:hAnsi="宋体" w:cs="宋体"/>
          <w:color w:val="000000" w:themeColor="text1"/>
          <w:sz w:val="24"/>
          <w:highlight w:val="none"/>
          <w:u w:val="single"/>
          <w:lang w:bidi="ar"/>
          <w14:textFill>
            <w14:solidFill>
              <w14:schemeClr w14:val="tx1"/>
            </w14:solidFill>
          </w14:textFill>
        </w:rPr>
        <w:t xml:space="preserve">   </w:t>
      </w:r>
      <w:r>
        <w:rPr>
          <w:rFonts w:ascii="宋体" w:hAnsi="宋体" w:cs="宋体"/>
          <w:color w:val="000000" w:themeColor="text1"/>
          <w:sz w:val="24"/>
          <w:highlight w:val="none"/>
          <w:u w:val="single"/>
          <w:lang w:bidi="ar"/>
          <w14:textFill>
            <w14:solidFill>
              <w14:schemeClr w14:val="tx1"/>
            </w14:solidFill>
          </w14:textFill>
        </w:rPr>
        <w:t xml:space="preserve">     </w:t>
      </w:r>
      <w:r>
        <w:rPr>
          <w:rFonts w:hint="eastAsia" w:ascii="宋体" w:hAnsi="宋体" w:cs="宋体"/>
          <w:color w:val="000000" w:themeColor="text1"/>
          <w:sz w:val="24"/>
          <w:highlight w:val="none"/>
          <w:u w:val="single"/>
          <w:lang w:bidi="ar"/>
          <w14:textFill>
            <w14:solidFill>
              <w14:schemeClr w14:val="tx1"/>
            </w14:solidFill>
          </w14:textFill>
        </w:rPr>
        <w:t xml:space="preserve"> （中型企业、小型企业、微型企业）</w:t>
      </w:r>
      <w:r>
        <w:rPr>
          <w:rFonts w:hint="eastAsia" w:ascii="宋体" w:hAnsi="宋体" w:cs="宋体"/>
          <w:color w:val="000000" w:themeColor="text1"/>
          <w:sz w:val="24"/>
          <w:highlight w:val="none"/>
          <w:lang w:bidi="ar"/>
          <w14:textFill>
            <w14:solidFill>
              <w14:schemeClr w14:val="tx1"/>
            </w14:solidFill>
          </w14:textFill>
        </w:rPr>
        <w:t xml:space="preserve">；</w:t>
      </w:r>
      <w:r/>
    </w:p>
    <w:p>
      <w:pPr>
        <w:pStyle w:val="1084"/>
        <w:ind w:firstLine="63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ind w:firstLine="480"/>
        <w:spacing w:line="6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6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本企业对上述声明内容的真实性负责。如有虚假，将依法承担相应责任。</w:t>
      </w:r>
      <w:r/>
    </w:p>
    <w:p>
      <w:pPr>
        <w:ind w:firstLine="4080"/>
        <w:spacing w:before="647" w:line="66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企业名称（盖章）：</w:t>
      </w:r>
      <w:r/>
    </w:p>
    <w:p>
      <w:pPr>
        <w:ind w:firstLine="4080"/>
        <w:spacing w:before="161" w:line="66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日 期：</w:t>
      </w:r>
      <w:r/>
    </w:p>
    <w:p>
      <w:pPr>
        <w:jc w:val="left"/>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2"/>
        <w:spacing w:line="480" w:lineRule="exact"/>
        <w:tabs>
          <w:tab w:val="left" w:pos="180" w:leader="none"/>
        </w:tabs>
        <w:rPr>
          <w:rFonts w:hint="eastAsia" w:ascii="宋体" w:hAnsi="宋体" w:cs="宋体"/>
          <w:b/>
          <w:color w:val="000000" w:themeColor="text1"/>
          <w:sz w:val="32"/>
          <w:szCs w:val="32"/>
          <w14:textFill>
            <w14:solidFill>
              <w14:schemeClr w14:val="tx1"/>
            </w14:solidFill>
          </w14:textFill>
        </w:rPr>
      </w:pPr>
      <w:r>
        <w:rPr>
          <w:rFonts w:hint="eastAsia" w:ascii="宋体" w:hAnsi="宋体" w:cs="宋体"/>
          <w:b/>
          <w:bCs/>
          <w:color w:val="000000" w:themeColor="text1"/>
          <w:sz w:val="24"/>
          <w:lang w:bidi="ar"/>
          <w14:textFill>
            <w14:solidFill>
              <w14:schemeClr w14:val="tx1"/>
            </w14:solidFill>
          </w14:textFill>
        </w:rPr>
        <w:t xml:space="preserve">注：因本项目专门面向中小企业采购，不再执行价格评审优惠的扶持政策。</w:t>
      </w:r>
      <w:r/>
    </w:p>
    <w:p>
      <w:pPr>
        <w:spacing w:line="480" w:lineRule="exact"/>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从业人员、营业收入、资产总额填报上一年度数据，无上一年度数据的新成立企业可不填报。</w:t>
      </w:r>
      <w:r/>
    </w:p>
    <w:p>
      <w:pPr>
        <w:spacing w:line="480" w:lineRule="exact"/>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r>
      <w:r/>
    </w:p>
    <w:p>
      <w:pPr>
        <w:pStyle w:val="1078"/>
        <w:jc w:val="center"/>
        <w:shd w:val="clear" w:color="auto" w:fill="auto"/>
        <w:rPr>
          <w:rFonts w:hint="eastAsia" w:ascii="宋体" w:hAnsi="宋体" w:eastAsia="宋体" w:cs="宋体"/>
          <w:b/>
          <w:bCs w:val="0"/>
          <w:color w:val="000000" w:themeColor="text1"/>
          <w:sz w:val="32"/>
          <w:szCs w:val="32"/>
          <w:lang w:val="en-US" w:eastAsia="zh-CN" w:bidi="ar-SA"/>
          <w14:textFill>
            <w14:solidFill>
              <w14:schemeClr w14:val="tx1"/>
            </w14:solidFill>
          </w14:textFill>
        </w:rPr>
      </w:pPr>
      <w:r>
        <w:rPr>
          <w:rFonts w:hint="eastAsia" w:ascii="宋体" w:hAnsi="宋体" w:eastAsia="宋体" w:cs="宋体"/>
          <w:b/>
          <w:bCs w:val="0"/>
          <w:color w:val="000000" w:themeColor="text1"/>
          <w:sz w:val="32"/>
          <w:szCs w:val="32"/>
          <w:lang w:val="en-US" w:eastAsia="zh-CN" w:bidi="ar-SA"/>
          <w14:textFill>
            <w14:solidFill>
              <w14:schemeClr w14:val="tx1"/>
            </w14:solidFill>
          </w14:textFill>
        </w:rPr>
        <w:t xml:space="preserve">（十）残疾人福利性单位声明函（如有）</w:t>
      </w:r>
      <w:r/>
    </w:p>
    <w:p>
      <w:pPr>
        <w:ind w:firstLine="480"/>
        <w:jc w:val="left"/>
        <w:keepLines w:val="0"/>
        <w:keepNext w:val="0"/>
        <w:pageBreakBefore w:val="0"/>
        <w:spacing w:line="520" w:lineRule="exact"/>
        <w:shd w:val="clear" w:color="auto" w:fill="auto"/>
        <w:widowControl/>
        <w:rPr>
          <w:rFonts w:hint="eastAsia"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themeColor="text1"/>
          <w:sz w:val="24"/>
          <w:szCs w:val="22"/>
          <w:highlight w:val="none"/>
          <w:u w:val="single"/>
          <w14:textFill>
            <w14:solidFill>
              <w14:schemeClr w14:val="tx1"/>
            </w14:solidFill>
          </w14:textFill>
        </w:rPr>
        <w:t xml:space="preserve">       </w:t>
      </w:r>
      <w:r>
        <w:rPr>
          <w:rFonts w:hint="eastAsia" w:ascii="宋体" w:hAnsi="宋体"/>
          <w:color w:val="000000" w:themeColor="text1"/>
          <w:sz w:val="24"/>
          <w:szCs w:val="22"/>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keepLines w:val="0"/>
        <w:keepNext w:val="0"/>
        <w:pageBreakBefore w:val="0"/>
        <w:spacing w:line="520" w:lineRule="exact"/>
        <w:shd w:val="clear" w:color="auto" w:fill="auto"/>
        <w:widowControl/>
        <w:rPr>
          <w:rFonts w:hint="eastAsia"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本单位在本次政府采购活动中提供的残疾人福利单位产品报价合计为人民币（大写）</w:t>
      </w:r>
      <w:r>
        <w:rPr>
          <w:rFonts w:hint="eastAsia" w:ascii="宋体" w:hAnsi="宋体"/>
          <w:color w:val="000000" w:themeColor="text1"/>
          <w:sz w:val="24"/>
          <w:szCs w:val="22"/>
          <w:highlight w:val="none"/>
          <w:u w:val="single"/>
          <w14:textFill>
            <w14:solidFill>
              <w14:schemeClr w14:val="tx1"/>
            </w14:solidFill>
          </w14:textFill>
        </w:rPr>
        <w:t xml:space="preserve">      </w:t>
      </w:r>
      <w:r>
        <w:rPr>
          <w:rFonts w:hint="eastAsia" w:ascii="宋体" w:hAnsi="宋体"/>
          <w:color w:val="000000" w:themeColor="text1"/>
          <w:sz w:val="24"/>
          <w:szCs w:val="22"/>
          <w:highlight w:val="none"/>
          <w14:textFill>
            <w14:solidFill>
              <w14:schemeClr w14:val="tx1"/>
            </w14:solidFill>
          </w14:textFill>
        </w:rPr>
        <w:t xml:space="preserve">圆整（￥：</w:t>
      </w:r>
      <w:r>
        <w:rPr>
          <w:rFonts w:hint="eastAsia" w:ascii="宋体" w:hAnsi="宋体"/>
          <w:color w:val="000000" w:themeColor="text1"/>
          <w:sz w:val="24"/>
          <w:szCs w:val="22"/>
          <w:highlight w:val="none"/>
          <w:u w:val="single"/>
          <w14:textFill>
            <w14:solidFill>
              <w14:schemeClr w14:val="tx1"/>
            </w14:solidFill>
          </w14:textFill>
        </w:rPr>
        <w:t xml:space="preserve">     </w:t>
      </w:r>
      <w:r>
        <w:rPr>
          <w:rFonts w:hint="eastAsia" w:ascii="宋体" w:hAnsi="宋体"/>
          <w:color w:val="000000" w:themeColor="text1"/>
          <w:sz w:val="24"/>
          <w:szCs w:val="22"/>
          <w:highlight w:val="none"/>
          <w14:textFill>
            <w14:solidFill>
              <w14:schemeClr w14:val="tx1"/>
            </w14:solidFill>
          </w14:textFill>
        </w:rPr>
        <w:t xml:space="preserve">）。</w:t>
      </w:r>
      <w:r/>
    </w:p>
    <w:p>
      <w:pPr>
        <w:ind w:firstLine="480"/>
        <w:jc w:val="left"/>
        <w:keepLines w:val="0"/>
        <w:keepNext w:val="0"/>
        <w:pageBreakBefore w:val="0"/>
        <w:spacing w:line="520" w:lineRule="exact"/>
        <w:shd w:val="clear" w:color="auto" w:fill="auto"/>
        <w:widowControl/>
        <w:rPr>
          <w:rFonts w:hint="eastAsia"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本单位对上述声明的真实性负责。如有虚假，将依法承担相应责任。</w:t>
      </w:r>
      <w:r/>
    </w:p>
    <w:p>
      <w:pPr>
        <w:ind w:firstLine="480"/>
        <w:jc w:val="left"/>
        <w:keepLines w:val="0"/>
        <w:keepNext w:val="0"/>
        <w:pageBreakBefore w:val="0"/>
        <w:spacing w:line="520" w:lineRule="exact"/>
        <w:shd w:val="clear" w:color="auto" w:fill="auto"/>
        <w:widowControl/>
        <w:rPr>
          <w:rFonts w:hint="eastAsia"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 </w:t>
      </w:r>
      <w:r/>
    </w:p>
    <w:p>
      <w:pPr>
        <w:ind w:firstLine="480"/>
        <w:jc w:val="left"/>
        <w:keepLines w:val="0"/>
        <w:keepNext w:val="0"/>
        <w:pageBreakBefore w:val="0"/>
        <w:spacing w:line="520" w:lineRule="exact"/>
        <w:shd w:val="clear" w:color="auto" w:fill="auto"/>
        <w:widowControl/>
        <w:rPr>
          <w:rFonts w:hint="eastAsia"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（备注：1、供应商如不提供此声明函，价格将不做相应扣除。</w:t>
      </w:r>
      <w:r/>
    </w:p>
    <w:p>
      <w:pPr>
        <w:jc w:val="left"/>
        <w:keepLines w:val="0"/>
        <w:keepNext w:val="0"/>
        <w:pageBreakBefore w:val="0"/>
        <w:spacing w:line="520" w:lineRule="exact"/>
        <w:shd w:val="clear" w:color="auto" w:fill="auto"/>
        <w:widowControl/>
        <w:rPr>
          <w:rFonts w:hint="eastAsia"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2、中标供应商为残疾人福利单位的，此声明函将随中标结果同时公告，接受社会监督）</w:t>
      </w:r>
      <w:r/>
    </w:p>
    <w:p>
      <w:pPr>
        <w:ind w:firstLine="480"/>
        <w:jc w:val="left"/>
        <w:spacing w:line="500" w:lineRule="exact"/>
        <w:shd w:val="clear" w:color="auto" w:fill="auto"/>
        <w:widowControl/>
        <w:rPr>
          <w:rFonts w:hint="eastAsia"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 </w:t>
      </w:r>
      <w:r/>
    </w:p>
    <w:p>
      <w:pPr>
        <w:ind w:firstLine="480"/>
        <w:jc w:val="left"/>
        <w:spacing w:line="500" w:lineRule="exact"/>
        <w:shd w:val="clear" w:color="auto" w:fill="auto"/>
        <w:widowControl/>
        <w:rPr>
          <w:rFonts w:hint="eastAsia"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                                 </w:t>
      </w:r>
      <w:r/>
    </w:p>
    <w:p>
      <w:pPr>
        <w:ind w:firstLine="480"/>
        <w:jc w:val="center"/>
        <w:spacing w:line="500" w:lineRule="exact"/>
        <w:shd w:val="clear" w:color="auto" w:fill="auto"/>
        <w:widowControl/>
        <w:rPr>
          <w:rFonts w:hint="eastAsia"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lang w:val="en-US" w:eastAsia="zh-CN"/>
          <w14:textFill>
            <w14:solidFill>
              <w14:schemeClr w14:val="tx1"/>
            </w14:solidFill>
          </w14:textFill>
        </w:rPr>
        <w:t xml:space="preserve">                                          单位名称（盖章）</w:t>
      </w:r>
      <w:r>
        <w:rPr>
          <w:rFonts w:hint="eastAsia" w:ascii="宋体" w:hAnsi="宋体"/>
          <w:color w:val="000000" w:themeColor="text1"/>
          <w:sz w:val="24"/>
          <w:szCs w:val="22"/>
          <w:highlight w:val="none"/>
          <w14:textFill>
            <w14:solidFill>
              <w14:schemeClr w14:val="tx1"/>
            </w14:solidFill>
          </w14:textFill>
        </w:rPr>
        <w:t xml:space="preserve">： </w:t>
      </w:r>
      <w:r/>
    </w:p>
    <w:p>
      <w:pPr>
        <w:pStyle w:val="1097"/>
        <w:shd w:val="clear" w:color="auto" w:fil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80"/>
        <w:jc w:val="right"/>
        <w:spacing w:line="500" w:lineRule="exact"/>
        <w:shd w:val="clear" w:color="auto" w:fill="auto"/>
        <w:widowControl/>
        <w:rPr>
          <w:rFonts w:hint="eastAsia"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日 期：________年____月</w:t>
      </w:r>
      <w:r>
        <w:rPr>
          <w:rFonts w:hint="eastAsia" w:ascii="宋体" w:hAnsi="宋体"/>
          <w:color w:val="000000" w:themeColor="text1"/>
          <w:sz w:val="24"/>
          <w:szCs w:val="22"/>
          <w:highlight w:val="none"/>
          <w:lang w:val="en-US" w:eastAsia="zh-CN"/>
          <w14:textFill>
            <w14:solidFill>
              <w14:schemeClr w14:val="tx1"/>
            </w14:solidFill>
          </w14:textFill>
        </w:rPr>
        <w:t xml:space="preserve"> </w:t>
      </w:r>
      <w:r>
        <w:rPr>
          <w:rFonts w:hint="eastAsia" w:ascii="宋体" w:hAnsi="宋体"/>
          <w:color w:val="000000" w:themeColor="text1"/>
          <w:sz w:val="24"/>
          <w:szCs w:val="22"/>
          <w:highlight w:val="none"/>
          <w14:textFill>
            <w14:solidFill>
              <w14:schemeClr w14:val="tx1"/>
            </w14:solidFill>
          </w14:textFill>
        </w:rPr>
        <w:t xml:space="preserve">___日</w:t>
      </w:r>
      <w:r/>
    </w:p>
    <w:p>
      <w:pPr>
        <w:pStyle w:val="1078"/>
        <w:jc w:val="center"/>
        <w:shd w:val="clear" w:color="auto" w:fill="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ind w:firstLine="643"/>
        <w:spacing w:line="480" w:lineRule="exact"/>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r>
      <w:r/>
    </w:p>
    <w:p>
      <w:pPr>
        <w:ind w:firstLine="643"/>
        <w:spacing w:line="480" w:lineRule="exact"/>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r>
      <w:r/>
    </w:p>
    <w:p>
      <w:pPr>
        <w:ind w:firstLine="643"/>
        <w:spacing w:line="480" w:lineRule="exact"/>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r>
      <w:r/>
    </w:p>
    <w:p>
      <w:pPr>
        <w:ind w:firstLine="643"/>
        <w:spacing w:line="480" w:lineRule="exact"/>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r>
      <w:r/>
    </w:p>
    <w:p>
      <w:pPr>
        <w:ind w:firstLine="643"/>
        <w:spacing w:line="480" w:lineRule="exact"/>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r>
      <w:r/>
    </w:p>
    <w:p>
      <w:pPr>
        <w:pStyle w:val="108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spacing w:line="480" w:lineRule="exact"/>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r>
      <w:r/>
    </w:p>
    <w:p>
      <w:pPr>
        <w:ind w:firstLine="643"/>
        <w:spacing w:line="480" w:lineRule="exact"/>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r>
      <w:r/>
    </w:p>
    <w:p>
      <w:pPr>
        <w:spacing w:line="480" w:lineRule="exact"/>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（十</w:t>
      </w:r>
      <w:r>
        <w:rPr>
          <w:rFonts w:hint="eastAsia" w:ascii="宋体" w:hAnsi="宋体" w:cs="宋体"/>
          <w:b/>
          <w:color w:val="000000" w:themeColor="text1"/>
          <w:sz w:val="32"/>
          <w:szCs w:val="32"/>
          <w:lang w:val="en-US" w:eastAsia="zh-CN"/>
          <w14:textFill>
            <w14:solidFill>
              <w14:schemeClr w14:val="tx1"/>
            </w14:solidFill>
          </w14:textFill>
        </w:rPr>
        <w:t xml:space="preserve">一</w:t>
      </w:r>
      <w:r>
        <w:rPr>
          <w:rFonts w:hint="eastAsia" w:ascii="宋体" w:hAnsi="宋体" w:cs="宋体"/>
          <w:b/>
          <w:color w:val="000000" w:themeColor="text1"/>
          <w:sz w:val="32"/>
          <w:szCs w:val="32"/>
          <w14:textFill>
            <w14:solidFill>
              <w14:schemeClr w14:val="tx1"/>
            </w14:solidFill>
          </w14:textFill>
        </w:rPr>
        <w:t xml:space="preserve">）具备履行合同所必需的设备和专业技术能力的声明函</w:t>
      </w:r>
      <w:r/>
    </w:p>
    <w:p>
      <w:pPr>
        <w:pStyle w:val="1078"/>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ind w:firstLine="492"/>
        <w:spacing w:line="6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hint="eastAsia" w:ascii="宋体" w:hAnsi="宋体"/>
          <w:bCs/>
          <w:color w:val="000000" w:themeColor="text1"/>
          <w:sz w:val="24"/>
          <w:u w:val="single"/>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主要设备有：</w:t>
      </w:r>
      <w:r>
        <w:rPr>
          <w:rFonts w:hint="eastAsia" w:ascii="宋体" w:hAnsi="宋体"/>
          <w:bCs/>
          <w:color w:val="000000" w:themeColor="text1"/>
          <w:sz w:val="24"/>
          <w:u w:val="single"/>
          <w14:textFill>
            <w14:solidFill>
              <w14:schemeClr w14:val="tx1"/>
            </w14:solidFill>
          </w14:textFill>
        </w:rPr>
        <w:t xml:space="preserve">                                         </w:t>
      </w:r>
      <w:r/>
    </w:p>
    <w:p>
      <w:pPr>
        <w:ind w:firstLine="492"/>
        <w:spacing w:line="6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主要专业技术能力有：</w:t>
      </w:r>
      <w:r>
        <w:rPr>
          <w:rFonts w:hint="eastAsia" w:ascii="宋体" w:hAnsi="宋体"/>
          <w:bCs/>
          <w:color w:val="000000" w:themeColor="text1"/>
          <w:sz w:val="24"/>
          <w:u w:val="single"/>
          <w14:textFill>
            <w14:solidFill>
              <w14:schemeClr w14:val="tx1"/>
            </w14:solidFill>
          </w14:textFill>
        </w:rPr>
        <w:t xml:space="preserve">                                 </w:t>
      </w:r>
      <w:r/>
    </w:p>
    <w:p>
      <w:pPr>
        <w:spacing w:line="600" w:lineRule="exac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ind w:firstLine="3840"/>
        <w:spacing w:line="460" w:lineRule="exac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ind w:firstLine="384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供应商名称（公章）：</w:t>
      </w:r>
      <w:r/>
    </w:p>
    <w:p>
      <w:pPr>
        <w:spacing w:line="460" w:lineRule="exac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pStyle w:val="1078"/>
        <w:jc w:val="center"/>
        <w:rPr>
          <w:rFonts w:ascii="宋体" w:hAnsi="宋体"/>
          <w:bCs w:val="0"/>
          <w:color w:val="000000" w:themeColor="text1"/>
          <w:sz w:val="24"/>
          <w14:textFill>
            <w14:solidFill>
              <w14:schemeClr w14:val="tx1"/>
            </w14:solidFill>
          </w14:textFill>
        </w:rPr>
      </w:pPr>
      <w:r>
        <w:rPr>
          <w:rFonts w:ascii="宋体" w:hAnsi="宋体"/>
          <w:bCs w:val="0"/>
          <w:color w:val="000000" w:themeColor="text1"/>
          <w:sz w:val="24"/>
          <w14:textFill>
            <w14:solidFill>
              <w14:schemeClr w14:val="tx1"/>
            </w14:solidFill>
          </w14:textFill>
        </w:rPr>
      </w:r>
      <w:r/>
    </w:p>
    <w:p>
      <w:pPr>
        <w:pStyle w:val="1078"/>
        <w:jc w:val="right"/>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 日期：______年</w:t>
      </w:r>
      <w:r>
        <w:rPr>
          <w:rFonts w:hint="eastAsia" w:ascii="宋体" w:hAnsi="宋体"/>
          <w:b w:val="0"/>
          <w:bCs/>
          <w:color w:val="000000" w:themeColor="text1"/>
          <w:sz w:val="24"/>
          <w:u w:val="single"/>
          <w14:textFill>
            <w14:solidFill>
              <w14:schemeClr w14:val="tx1"/>
            </w14:solidFill>
          </w14:textFill>
        </w:rPr>
        <w:t xml:space="preserve">    </w:t>
      </w:r>
      <w:r>
        <w:rPr>
          <w:rFonts w:hint="eastAsia" w:ascii="宋体" w:hAnsi="宋体"/>
          <w:b w:val="0"/>
          <w:bCs/>
          <w:color w:val="000000" w:themeColor="text1"/>
          <w:sz w:val="24"/>
          <w14:textFill>
            <w14:solidFill>
              <w14:schemeClr w14:val="tx1"/>
            </w14:solidFill>
          </w14:textFill>
        </w:rPr>
        <w:t xml:space="preserve">月</w:t>
      </w:r>
      <w:r>
        <w:rPr>
          <w:rFonts w:hint="eastAsia" w:ascii="宋体" w:hAnsi="宋体"/>
          <w:b w:val="0"/>
          <w:bCs/>
          <w:color w:val="000000" w:themeColor="text1"/>
          <w:sz w:val="24"/>
          <w:u w:val="single"/>
          <w14:textFill>
            <w14:solidFill>
              <w14:schemeClr w14:val="tx1"/>
            </w14:solidFill>
          </w14:textFill>
        </w:rPr>
        <w:t xml:space="preserve">    </w:t>
      </w:r>
      <w:r>
        <w:rPr>
          <w:rFonts w:hint="eastAsia" w:ascii="宋体" w:hAnsi="宋体"/>
          <w:b w:val="0"/>
          <w:bCs/>
          <w:color w:val="000000" w:themeColor="text1"/>
          <w:sz w:val="24"/>
          <w14:textFill>
            <w14:solidFill>
              <w14:schemeClr w14:val="tx1"/>
            </w14:solidFill>
          </w14:textFill>
        </w:rPr>
        <w:t xml:space="preserve">日</w:t>
      </w:r>
      <w:r/>
    </w:p>
    <w:p>
      <w:pPr>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r>
      <w:r/>
    </w:p>
    <w:p>
      <w:pPr>
        <w:ind w:firstLine="2530"/>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r>
      <w:r/>
    </w:p>
    <w:p>
      <w:pPr>
        <w:ind w:firstLine="2530"/>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r>
      <w:r/>
    </w:p>
    <w:p>
      <w:pPr>
        <w:ind w:firstLine="2530"/>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r>
      <w:r/>
    </w:p>
    <w:p>
      <w:pPr>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r>
      <w:r/>
    </w:p>
    <w:p>
      <w:pPr>
        <w:ind w:firstLine="2530"/>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r>
      <w:r/>
    </w:p>
    <w:p>
      <w:pPr>
        <w:ind w:firstLine="2530"/>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r>
      <w:r/>
    </w:p>
    <w:p>
      <w:pPr>
        <w:ind w:firstLine="2530"/>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r>
      <w:r/>
    </w:p>
    <w:p>
      <w:pPr>
        <w:ind w:firstLine="2530"/>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r>
      <w:r/>
    </w:p>
    <w:p>
      <w:pPr>
        <w:ind w:firstLine="2530"/>
        <w:rPr>
          <w:rFonts w:hint="eastAsia" w:ascii="黑体" w:hAnsi="黑体" w:eastAsia="黑体" w:cs="黑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（十</w:t>
      </w:r>
      <w:r>
        <w:rPr>
          <w:rFonts w:hint="eastAsia" w:ascii="宋体" w:hAnsi="宋体" w:eastAsia="宋体" w:cs="宋体"/>
          <w:b/>
          <w:color w:val="000000" w:themeColor="text1"/>
          <w:sz w:val="36"/>
          <w:szCs w:val="36"/>
          <w:lang w:val="en-US" w:eastAsia="zh-CN"/>
          <w14:textFill>
            <w14:solidFill>
              <w14:schemeClr w14:val="tx1"/>
            </w14:solidFill>
          </w14:textFill>
        </w:rPr>
        <w:t xml:space="preserve">二</w:t>
      </w:r>
      <w:r>
        <w:rPr>
          <w:rFonts w:hint="eastAsia" w:ascii="宋体" w:hAnsi="宋体" w:eastAsia="宋体" w:cs="宋体"/>
          <w:b/>
          <w:color w:val="000000" w:themeColor="text1"/>
          <w:sz w:val="36"/>
          <w:szCs w:val="36"/>
          <w14:textFill>
            <w14:solidFill>
              <w14:schemeClr w14:val="tx1"/>
            </w14:solidFill>
          </w14:textFill>
        </w:rPr>
        <w:t xml:space="preserve">）</w:t>
      </w:r>
      <w:r>
        <w:rPr>
          <w:rFonts w:hint="eastAsia" w:ascii="黑体" w:hAnsi="黑体" w:eastAsia="黑体" w:cs="黑体"/>
          <w:b/>
          <w:color w:val="000000" w:themeColor="text1"/>
          <w:sz w:val="36"/>
          <w:szCs w:val="36"/>
          <w14:textFill>
            <w14:solidFill>
              <w14:schemeClr w14:val="tx1"/>
            </w14:solidFill>
          </w14:textFill>
        </w:rPr>
        <w:t xml:space="preserve">清单报价表（一标段）</w:t>
      </w:r>
      <w:r/>
    </w:p>
    <w:p>
      <w:pPr>
        <w:jc w:val="left"/>
        <w:spacing w:line="480" w:lineRule="exact"/>
        <w:widowControl/>
        <w:rPr>
          <w:rFonts w:hint="eastAsia" w:ascii="宋体" w:hAnsi="宋体"/>
          <w:color w:val="000000" w:themeColor="text1"/>
          <w:sz w:val="24"/>
          <w:szCs w:val="22"/>
          <w:u w:val="single"/>
          <w14:textFill>
            <w14:solidFill>
              <w14:schemeClr w14:val="tx1"/>
            </w14:solidFill>
          </w14:textFill>
        </w:rPr>
      </w:pPr>
      <w:r>
        <w:rPr>
          <w:rFonts w:hint="eastAsia" w:ascii="宋体" w:hAnsi="宋体" w:cs="宋体"/>
          <w:b/>
          <w:bCs/>
          <w:color w:val="000000" w:themeColor="text1"/>
          <w:sz w:val="24"/>
          <w:szCs w:val="24"/>
          <w:u w:val="single"/>
          <w:lang w:bidi="ar"/>
          <w14:textFill>
            <w14:solidFill>
              <w14:schemeClr w14:val="tx1"/>
            </w14:solidFill>
          </w14:textFill>
        </w:rPr>
        <w:t xml:space="preserve">建湖县农业技术综合服务中心</w:t>
      </w:r>
      <w:r>
        <w:rPr>
          <w:rFonts w:hint="eastAsia" w:ascii="宋体" w:hAnsi="宋体"/>
          <w:color w:val="000000" w:themeColor="text1"/>
          <w:sz w:val="24"/>
          <w:szCs w:val="22"/>
          <w:u w:val="single"/>
          <w14:textFill>
            <w14:solidFill>
              <w14:schemeClr w14:val="tx1"/>
            </w14:solidFill>
          </w14:textFill>
        </w:rPr>
        <w:t xml:space="preserve">：</w:t>
      </w:r>
      <w:r/>
    </w:p>
    <w:p>
      <w:pPr>
        <w:ind w:firstLine="480"/>
        <w:jc w:val="left"/>
        <w:spacing w:line="480" w:lineRule="exac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我单位愿意按照招标文件的要求和下面的报价提供所需产品及服务，并保证所供产品为原厂合格产品，提供服务为优质服务。                         单位： 人民币元</w:t>
      </w:r>
      <w:r/>
    </w:p>
    <w:tbl>
      <w:tblPr>
        <w:tblStyle w:val="901"/>
        <w:tblpPr w:horzAnchor="page" w:tblpX="1219" w:vertAnchor="text" w:tblpY="431" w:leftFromText="180" w:topFromText="0" w:rightFromText="180" w:bottomFromText="0"/>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2134"/>
        <w:gridCol w:w="2317"/>
        <w:gridCol w:w="1202"/>
        <w:gridCol w:w="961"/>
        <w:gridCol w:w="983"/>
        <w:gridCol w:w="1556"/>
      </w:tblGrid>
      <w:tr>
        <w:trPr>
          <w:trHeight w:val="624"/>
        </w:trPr>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jc w:val="center"/>
              <w:spacing w:line="36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1071" w:type="pct"/>
            <w:vAlign w:val="center"/>
            <w:textDirection w:val="lrTb"/>
            <w:noWrap w:val="false"/>
          </w:tcPr>
          <w:p>
            <w:pPr>
              <w:jc w:val="center"/>
              <w:spacing w:line="36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名称</w:t>
            </w:r>
            <w:r/>
          </w:p>
        </w:tc>
        <w:tc>
          <w:tcPr>
            <w:tcBorders>
              <w:top w:val="single" w:color="auto" w:sz="4" w:space="0"/>
              <w:left w:val="none" w:color="000000" w:sz="4" w:space="0"/>
              <w:bottom w:val="single" w:color="auto" w:sz="4" w:space="0"/>
              <w:right w:val="single" w:color="auto" w:sz="4" w:space="0"/>
            </w:tcBorders>
            <w:tcW w:w="1164" w:type="pct"/>
            <w:vAlign w:val="center"/>
            <w:textDirection w:val="lrTb"/>
            <w:noWrap w:val="false"/>
          </w:tcPr>
          <w:p>
            <w:pPr>
              <w:pStyle w:val="909"/>
              <w:ind w:firstLine="241"/>
              <w:jc w:val="center"/>
              <w:rPr>
                <w:rFonts w:hint="eastAsia" w:hAnsi="宋体"/>
                <w:b/>
                <w:bCs/>
                <w:color w:val="000000" w:themeColor="text1"/>
                <w:sz w:val="24"/>
                <w:szCs w:val="24"/>
                <w14:textFill>
                  <w14:solidFill>
                    <w14:schemeClr w14:val="tx1"/>
                  </w14:solidFill>
                </w14:textFill>
              </w:rPr>
            </w:pPr>
            <w:r>
              <w:rPr>
                <w:rFonts w:hint="eastAsia" w:hAnsi="宋体"/>
                <w:b/>
                <w:bCs/>
                <w:color w:val="000000" w:themeColor="text1"/>
                <w:sz w:val="24"/>
                <w:szCs w:val="24"/>
                <w14:textFill>
                  <w14:solidFill>
                    <w14:schemeClr w14:val="tx1"/>
                  </w14:solidFill>
                </w14:textFill>
              </w:rPr>
              <w:t xml:space="preserve">投标品牌及型号</w:t>
            </w:r>
            <w:r/>
          </w:p>
        </w:tc>
        <w:tc>
          <w:tcPr>
            <w:tcBorders>
              <w:top w:val="single" w:color="auto" w:sz="4" w:space="0"/>
              <w:left w:val="none" w:color="000000" w:sz="4" w:space="0"/>
              <w:bottom w:val="single" w:color="auto" w:sz="4" w:space="0"/>
              <w:right w:val="single" w:color="auto" w:sz="4" w:space="0"/>
            </w:tcBorders>
            <w:tcW w:w="604" w:type="pct"/>
            <w:vAlign w:val="center"/>
            <w:textDirection w:val="lrTb"/>
            <w:noWrap w:val="false"/>
          </w:tcPr>
          <w:p>
            <w:pPr>
              <w:pStyle w:val="909"/>
              <w:ind w:firstLine="241"/>
              <w:rPr>
                <w:rFonts w:hint="eastAsia" w:hAnsi="宋体"/>
                <w:b/>
                <w:bCs/>
                <w:color w:val="000000" w:themeColor="text1"/>
                <w:sz w:val="24"/>
                <w:szCs w:val="24"/>
                <w14:textFill>
                  <w14:solidFill>
                    <w14:schemeClr w14:val="tx1"/>
                  </w14:solidFill>
                </w14:textFill>
              </w:rPr>
            </w:pPr>
            <w:r>
              <w:rPr>
                <w:rFonts w:hint="eastAsia" w:hAnsi="宋体"/>
                <w:b/>
                <w:bCs/>
                <w:color w:val="000000" w:themeColor="text1"/>
                <w:sz w:val="24"/>
                <w:szCs w:val="24"/>
                <w14:textFill>
                  <w14:solidFill>
                    <w14:schemeClr w14:val="tx1"/>
                  </w14:solidFill>
                </w14:textFill>
              </w:rPr>
              <w:t xml:space="preserve">数量</w:t>
            </w:r>
            <w:r/>
          </w:p>
        </w:tc>
        <w:tc>
          <w:tcPr>
            <w:tcBorders>
              <w:top w:val="single" w:color="auto" w:sz="4" w:space="0"/>
              <w:left w:val="none" w:color="000000" w:sz="4" w:space="0"/>
              <w:bottom w:val="single" w:color="auto" w:sz="4" w:space="0"/>
              <w:right w:val="single" w:color="auto" w:sz="4" w:space="0"/>
            </w:tcBorders>
            <w:tcW w:w="483" w:type="pct"/>
            <w:vAlign w:val="center"/>
            <w:textDirection w:val="lrTb"/>
            <w:noWrap w:val="false"/>
          </w:tcPr>
          <w:p>
            <w:pPr>
              <w:pStyle w:val="909"/>
              <w:rPr>
                <w:rFonts w:hint="eastAsia" w:hAnsi="宋体"/>
                <w:b/>
                <w:bCs/>
                <w:color w:val="000000" w:themeColor="text1"/>
                <w:sz w:val="24"/>
                <w:szCs w:val="24"/>
                <w14:textFill>
                  <w14:solidFill>
                    <w14:schemeClr w14:val="tx1"/>
                  </w14:solidFill>
                </w14:textFill>
              </w:rPr>
            </w:pPr>
            <w:r>
              <w:rPr>
                <w:rFonts w:hint="eastAsia" w:hAnsi="宋体"/>
                <w:b/>
                <w:bCs/>
                <w:color w:val="000000" w:themeColor="text1"/>
                <w:sz w:val="24"/>
                <w:szCs w:val="24"/>
                <w14:textFill>
                  <w14:solidFill>
                    <w14:schemeClr w14:val="tx1"/>
                  </w14:solidFill>
                </w14:textFill>
              </w:rPr>
              <w:t xml:space="preserve">单价（元）</w:t>
            </w:r>
            <w:r/>
          </w:p>
        </w:tc>
        <w:tc>
          <w:tcPr>
            <w:tcBorders>
              <w:top w:val="single" w:color="auto" w:sz="4" w:space="0"/>
              <w:left w:val="none" w:color="000000" w:sz="4" w:space="0"/>
              <w:bottom w:val="single" w:color="auto" w:sz="4" w:space="0"/>
              <w:right w:val="single" w:color="auto" w:sz="4" w:space="0"/>
            </w:tcBorders>
            <w:tcW w:w="494" w:type="pct"/>
            <w:vAlign w:val="center"/>
            <w:textDirection w:val="lrTb"/>
            <w:noWrap w:val="false"/>
          </w:tcPr>
          <w:p>
            <w:pPr>
              <w:pStyle w:val="909"/>
              <w:rPr>
                <w:rFonts w:hint="eastAsia" w:hAnsi="宋体"/>
                <w:b/>
                <w:bCs/>
                <w:color w:val="000000" w:themeColor="text1"/>
                <w:sz w:val="24"/>
                <w:szCs w:val="24"/>
                <w14:textFill>
                  <w14:solidFill>
                    <w14:schemeClr w14:val="tx1"/>
                  </w14:solidFill>
                </w14:textFill>
              </w:rPr>
            </w:pPr>
            <w:r>
              <w:rPr>
                <w:rFonts w:hint="eastAsia" w:hAnsi="宋体"/>
                <w:b/>
                <w:bCs/>
                <w:color w:val="000000" w:themeColor="text1"/>
                <w:sz w:val="24"/>
                <w:szCs w:val="24"/>
                <w14:textFill>
                  <w14:solidFill>
                    <w14:schemeClr w14:val="tx1"/>
                  </w14:solidFill>
                </w14:textFill>
              </w:rPr>
              <w:t xml:space="preserve">总价（元）</w:t>
            </w:r>
            <w:r/>
          </w:p>
        </w:tc>
        <w:tc>
          <w:tcPr>
            <w:tcBorders>
              <w:top w:val="single" w:color="auto" w:sz="4" w:space="0"/>
              <w:left w:val="single" w:color="auto" w:sz="4" w:space="0"/>
              <w:bottom w:val="single" w:color="auto" w:sz="4" w:space="0"/>
              <w:right w:val="single" w:color="auto" w:sz="4" w:space="0"/>
            </w:tcBorders>
            <w:tcW w:w="781" w:type="pct"/>
            <w:vAlign w:val="center"/>
            <w:textDirection w:val="lrTb"/>
            <w:noWrap w:val="false"/>
          </w:tcPr>
          <w:p>
            <w:pPr>
              <w:pStyle w:val="909"/>
              <w:ind w:left="239"/>
              <w:jc w:val="center"/>
              <w:rPr>
                <w:rFonts w:hint="eastAsia" w:hAnsi="宋体"/>
                <w:b/>
                <w:bCs/>
                <w:color w:val="000000" w:themeColor="text1"/>
                <w:sz w:val="24"/>
                <w:szCs w:val="24"/>
                <w14:textFill>
                  <w14:solidFill>
                    <w14:schemeClr w14:val="tx1"/>
                  </w14:solidFill>
                </w14:textFill>
              </w:rPr>
            </w:pPr>
            <w:r>
              <w:rPr>
                <w:rFonts w:hint="eastAsia" w:hAnsi="宋体"/>
                <w:b/>
                <w:bCs/>
                <w:color w:val="000000" w:themeColor="text1"/>
                <w:sz w:val="24"/>
                <w:szCs w:val="24"/>
                <w14:textFill>
                  <w14:solidFill>
                    <w14:schemeClr w14:val="tx1"/>
                  </w14:solidFill>
                </w14:textFill>
              </w:rPr>
              <w:t xml:space="preserve">单价限价</w:t>
            </w:r>
            <w:r/>
          </w:p>
        </w:tc>
      </w:tr>
      <w:tr>
        <w:trPr>
          <w:trHeight w:val="624"/>
        </w:trPr>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jc w:val="center"/>
              <w:spacing w:line="36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W w:w="1071" w:type="pct"/>
            <w:vAlign w:val="center"/>
            <w:textDirection w:val="lrTb"/>
            <w:noWrap w:val="false"/>
          </w:tcPr>
          <w:p>
            <w:pPr>
              <w:jc w:val="center"/>
              <w:spacing w:line="360" w:lineRule="exact"/>
              <w:rPr>
                <w:rFonts w:hint="eastAsia" w:ascii="宋体" w:hAnsi="宋体"/>
                <w:color w:val="000000" w:themeColor="text1"/>
                <w:sz w:val="24"/>
                <w14:textFill>
                  <w14:solidFill>
                    <w14:schemeClr w14:val="tx1"/>
                  </w14:solidFill>
                </w14:textFill>
              </w:rPr>
            </w:pPr>
            <w:r>
              <w:rPr>
                <w:rFonts w:hint="eastAsia" w:ascii="宋体" w:hAnsi="宋体" w:eastAsia="宋体" w:cs="Segoe UI"/>
                <w:color w:val="000000" w:themeColor="text1"/>
                <w:sz w:val="24"/>
                <w:lang w:val="en-US" w:eastAsia="zh-CN"/>
                <w14:textFill>
                  <w14:solidFill>
                    <w14:schemeClr w14:val="tx1"/>
                  </w14:solidFill>
                </w14:textFill>
              </w:rPr>
              <w:t xml:space="preserve">硅氮肥</w:t>
            </w:r>
            <w:r/>
          </w:p>
        </w:tc>
        <w:tc>
          <w:tcPr>
            <w:tcBorders>
              <w:top w:val="single" w:color="auto" w:sz="4" w:space="0"/>
              <w:left w:val="none" w:color="000000" w:sz="4" w:space="0"/>
              <w:bottom w:val="single" w:color="auto" w:sz="4" w:space="0"/>
              <w:right w:val="single" w:color="auto" w:sz="4" w:space="0"/>
            </w:tcBorders>
            <w:tcW w:w="1164" w:type="pct"/>
            <w:vAlign w:val="center"/>
            <w:textDirection w:val="lrTb"/>
            <w:noWrap w:val="false"/>
          </w:tcPr>
          <w:p>
            <w:pPr>
              <w:jc w:val="center"/>
              <w:spacing w:line="36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04" w:type="pct"/>
            <w:vAlign w:val="center"/>
            <w:textDirection w:val="lrTb"/>
            <w:noWrap w:val="false"/>
          </w:tcPr>
          <w:p>
            <w:pPr>
              <w:jc w:val="center"/>
              <w:spacing w:line="36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83" w:type="pct"/>
            <w:vAlign w:val="center"/>
            <w:textDirection w:val="lrTb"/>
            <w:noWrap w:val="false"/>
          </w:tcPr>
          <w:p>
            <w:pPr>
              <w:jc w:val="center"/>
              <w:spacing w:line="36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94" w:type="pct"/>
            <w:vAlign w:val="center"/>
            <w:textDirection w:val="lrTb"/>
            <w:noWrap w:val="false"/>
          </w:tcPr>
          <w:p>
            <w:pPr>
              <w:jc w:val="center"/>
              <w:spacing w:line="36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726000</w:t>
            </w:r>
            <w:r>
              <w:rPr>
                <w:rFonts w:hint="eastAsia" w:ascii="宋体" w:hAnsi="宋体"/>
                <w:color w:val="000000" w:themeColor="text1"/>
                <w:sz w:val="24"/>
                <w14:textFill>
                  <w14:solidFill>
                    <w14:schemeClr w14:val="tx1"/>
                  </w14:solidFill>
                </w14:textFill>
              </w:rPr>
              <w:t xml:space="preserve">元</w:t>
            </w:r>
            <w:r/>
          </w:p>
        </w:tc>
        <w:tc>
          <w:tcPr>
            <w:tcBorders>
              <w:top w:val="single" w:color="auto" w:sz="4" w:space="0"/>
              <w:left w:val="single" w:color="auto" w:sz="4" w:space="0"/>
              <w:bottom w:val="single" w:color="auto" w:sz="4" w:space="0"/>
              <w:right w:val="single" w:color="auto" w:sz="4" w:space="0"/>
            </w:tcBorders>
            <w:tcW w:w="781" w:type="pct"/>
            <w:vAlign w:val="center"/>
            <w:textDirection w:val="lrTb"/>
            <w:noWrap w:val="false"/>
          </w:tcPr>
          <w:p>
            <w:pPr>
              <w:jc w:val="center"/>
              <w:spacing w:line="3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6300</w:t>
            </w:r>
            <w:r>
              <w:rPr>
                <w:rFonts w:hint="eastAsia" w:ascii="宋体" w:hAnsi="宋体"/>
                <w:color w:val="000000" w:themeColor="text1"/>
                <w:sz w:val="24"/>
                <w:szCs w:val="24"/>
                <w14:textFill>
                  <w14:solidFill>
                    <w14:schemeClr w14:val="tx1"/>
                  </w14:solidFill>
                </w14:textFill>
              </w:rPr>
              <w:t xml:space="preserve">元/吨</w:t>
            </w:r>
            <w:r/>
          </w:p>
        </w:tc>
      </w:tr>
      <w:tr>
        <w:trPr>
          <w:trHeight w:val="624"/>
        </w:trPr>
        <w:tc>
          <w:tcPr>
            <w:gridSpan w:val="2"/>
            <w:tcBorders>
              <w:top w:val="single" w:color="auto" w:sz="4" w:space="0"/>
              <w:left w:val="single" w:color="auto" w:sz="4" w:space="0"/>
              <w:bottom w:val="single" w:color="auto" w:sz="4" w:space="0"/>
              <w:right w:val="single" w:color="auto" w:sz="4" w:space="0"/>
            </w:tcBorders>
            <w:tcW w:w="1472" w:type="pct"/>
            <w:vAlign w:val="center"/>
            <w:textDirection w:val="lrTb"/>
            <w:noWrap w:val="false"/>
          </w:tcPr>
          <w:p>
            <w:pPr>
              <w:ind w:firstLine="720"/>
              <w:spacing w:line="36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合计</w:t>
            </w:r>
            <w:r/>
          </w:p>
        </w:tc>
        <w:tc>
          <w:tcPr>
            <w:gridSpan w:val="5"/>
            <w:tcBorders>
              <w:top w:val="single" w:color="auto" w:sz="4" w:space="0"/>
              <w:left w:val="none" w:color="000000" w:sz="4" w:space="0"/>
              <w:bottom w:val="single" w:color="auto" w:sz="4" w:space="0"/>
              <w:right w:val="single" w:color="auto" w:sz="4" w:space="0"/>
            </w:tcBorders>
            <w:tcW w:w="3527" w:type="pct"/>
            <w:vAlign w:val="center"/>
            <w:textDirection w:val="lrTb"/>
            <w:noWrap w:val="false"/>
          </w:tcPr>
          <w:p>
            <w:pPr>
              <w:spacing w:line="360" w:lineRule="exact"/>
              <w:rPr>
                <w:color w:val="000000" w:themeColor="text1"/>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（大写）：</w:t>
            </w:r>
            <w:r>
              <w:rPr>
                <w:rFonts w:hint="eastAsia" w:ascii="宋体" w:hAnsi="宋体"/>
                <w:color w:val="000000" w:themeColor="text1"/>
                <w:sz w:val="24"/>
                <w:szCs w:val="24"/>
                <w:u w:val="single"/>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（小写）： </w:t>
            </w:r>
            <w:r>
              <w:rPr>
                <w:rFonts w:hint="eastAsia" w:ascii="宋体" w:hAnsi="宋体"/>
                <w:color w:val="000000" w:themeColor="text1"/>
                <w:u w:val="single"/>
                <w14:textFill>
                  <w14:solidFill>
                    <w14:schemeClr w14:val="tx1"/>
                  </w14:solidFill>
                </w14:textFill>
              </w:rPr>
              <w:t xml:space="preserve">                </w:t>
            </w:r>
            <w:r/>
          </w:p>
        </w:tc>
      </w:tr>
    </w:tbl>
    <w:p>
      <w:pPr>
        <w:ind w:firstLine="455"/>
        <w:spacing w:line="440" w:lineRule="exact"/>
        <w:rPr>
          <w:rFonts w:hint="eastAsia" w:ascii="宋体" w:hAnsi="宋体"/>
          <w:bCs/>
          <w:color w:val="000000" w:themeColor="text1"/>
          <w:sz w:val="24"/>
          <w14:textFill>
            <w14:solidFill>
              <w14:schemeClr w14:val="tx1"/>
            </w14:solidFill>
          </w14:textFill>
        </w:rPr>
      </w:pPr>
      <w:r>
        <w:rPr>
          <w:rFonts w:hint="eastAsia" w:ascii="宋体" w:hAnsi="宋体" w:cs="宋体"/>
          <w:b/>
          <w:bCs/>
          <w:color w:val="000000" w:themeColor="text1"/>
          <w:spacing w:val="-2"/>
          <w:sz w:val="24"/>
          <w14:textFill>
            <w14:solidFill>
              <w14:schemeClr w14:val="tx1"/>
            </w14:solidFill>
          </w14:textFill>
        </w:rPr>
        <w:t xml:space="preserve">注：1.</w:t>
      </w:r>
      <w:r>
        <w:rPr>
          <w:rFonts w:hint="eastAsia" w:ascii="宋体" w:hAnsi="宋体"/>
          <w:color w:val="000000" w:themeColor="text1"/>
          <w:sz w:val="24"/>
          <w14:textFill>
            <w14:solidFill>
              <w14:schemeClr w14:val="tx1"/>
            </w14:solidFill>
          </w14:textFill>
        </w:rPr>
        <w:t xml:space="preserve">投标报价应是招标文件所确定招标范围内全部工作内容的价格体现，</w:t>
      </w:r>
      <w:r>
        <w:rPr>
          <w:rFonts w:ascii="宋体" w:hAnsi="宋体"/>
          <w:color w:val="000000" w:themeColor="text1"/>
          <w:sz w:val="24"/>
          <w14:textFill>
            <w14:solidFill>
              <w14:schemeClr w14:val="tx1"/>
            </w14:solidFill>
          </w14:textFill>
        </w:rPr>
        <w:t xml:space="preserve">以及为完成上述内容所必须</w:t>
      </w:r>
      <w:r>
        <w:rPr>
          <w:rFonts w:hint="eastAsia" w:ascii="宋体" w:hAnsi="宋体"/>
          <w:color w:val="000000" w:themeColor="text1"/>
          <w:sz w:val="24"/>
          <w14:textFill>
            <w14:solidFill>
              <w14:schemeClr w14:val="tx1"/>
            </w14:solidFill>
          </w14:textFill>
        </w:rPr>
        <w:t xml:space="preserve">的质量保证与技术支持、供货、</w:t>
      </w:r>
      <w:r>
        <w:rPr>
          <w:rFonts w:ascii="宋体" w:hAnsi="宋体"/>
          <w:color w:val="000000" w:themeColor="text1"/>
          <w:sz w:val="24"/>
          <w14:textFill>
            <w14:solidFill>
              <w14:schemeClr w14:val="tx1"/>
            </w14:solidFill>
          </w14:textFill>
        </w:rPr>
        <w:t xml:space="preserve">运输（含送货到点的运输费）</w:t>
      </w:r>
      <w:r>
        <w:rPr>
          <w:rFonts w:hint="eastAsia" w:ascii="宋体" w:hAnsi="宋体"/>
          <w:color w:val="000000" w:themeColor="text1"/>
          <w:sz w:val="24"/>
          <w14:textFill>
            <w14:solidFill>
              <w14:schemeClr w14:val="tx1"/>
            </w14:solidFill>
          </w14:textFill>
        </w:rPr>
        <w:t xml:space="preserve">、装卸、保险、分发、验收、检测、培训、售后服务、人工、利润、税金、代理服务费用和政策性文件规定的各项所需的全部费用及合同包含的所有风险、责任等各项应有费用，对投标人认为没有考虑到的费用项目采购单位将不予支付，并认为此项费用已包含在投标报价中</w:t>
      </w:r>
      <w:r/>
    </w:p>
    <w:p>
      <w:pPr>
        <w:ind w:firstLine="480"/>
        <w:spacing w:line="520" w:lineRule="exact"/>
        <w:tabs>
          <w:tab w:val="left" w:pos="900" w:leader="none"/>
        </w:tabs>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.预算金额：一标段预算金额为</w:t>
      </w:r>
      <w:r>
        <w:rPr>
          <w:rFonts w:hint="eastAsia" w:ascii="宋体" w:hAnsi="宋体"/>
          <w:color w:val="000000" w:themeColor="text1"/>
          <w:sz w:val="24"/>
          <w:lang w:val="en-US" w:eastAsia="zh-CN"/>
          <w14:textFill>
            <w14:solidFill>
              <w14:schemeClr w14:val="tx1"/>
            </w14:solidFill>
          </w14:textFill>
        </w:rPr>
        <w:t xml:space="preserve">72.6</w:t>
      </w:r>
      <w:r>
        <w:rPr>
          <w:rFonts w:hint="eastAsia" w:ascii="宋体" w:hAnsi="宋体"/>
          <w:color w:val="000000" w:themeColor="text1"/>
          <w:sz w:val="24"/>
          <w14:textFill>
            <w14:solidFill>
              <w14:schemeClr w14:val="tx1"/>
            </w14:solidFill>
          </w14:textFill>
        </w:rPr>
        <w:t xml:space="preserve">万元，足额采购；</w:t>
      </w:r>
      <w:r/>
    </w:p>
    <w:p>
      <w:pPr>
        <w:ind w:firstLine="480"/>
        <w:spacing w:line="520" w:lineRule="exact"/>
        <w:widowControl/>
        <w:rPr>
          <w:rFonts w:hint="eastAsia"/>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3.单价限价：</w:t>
      </w:r>
      <w:r>
        <w:rPr>
          <w:rFonts w:hint="eastAsia" w:ascii="宋体" w:hAnsi="宋体" w:cs="宋体"/>
          <w:color w:val="000000" w:themeColor="text1"/>
          <w:sz w:val="24"/>
          <w:lang w:val="en-US" w:eastAsia="zh-CN"/>
          <w14:textFill>
            <w14:solidFill>
              <w14:schemeClr w14:val="tx1"/>
            </w14:solidFill>
          </w14:textFill>
        </w:rPr>
        <w:t xml:space="preserve">6300</w:t>
      </w:r>
      <w:r>
        <w:rPr>
          <w:rFonts w:hint="eastAsia" w:ascii="宋体" w:hAnsi="宋体" w:cs="宋体"/>
          <w:color w:val="000000" w:themeColor="text1"/>
          <w:sz w:val="24"/>
          <w14:textFill>
            <w14:solidFill>
              <w14:schemeClr w14:val="tx1"/>
            </w14:solidFill>
          </w14:textFill>
        </w:rPr>
        <w:t xml:space="preserve">元/吨，投标单位投标单价超过该单价限价的作无效标论处；</w:t>
      </w:r>
      <w:r/>
    </w:p>
    <w:p>
      <w:pPr>
        <w:pStyle w:val="906"/>
        <w:ind w:firstLine="480"/>
        <w:spacing w:line="440" w:lineRule="exact"/>
        <w:rPr>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4.具体数量按实结算，</w:t>
      </w:r>
      <w:r>
        <w:rPr>
          <w:rFonts w:hint="eastAsia" w:ascii="宋体" w:hAnsi="宋体"/>
          <w:color w:val="000000" w:themeColor="text1"/>
          <w:sz w:val="24"/>
          <w:szCs w:val="20"/>
          <w14:textFill>
            <w14:solidFill>
              <w14:schemeClr w14:val="tx1"/>
            </w14:solidFill>
          </w14:textFill>
        </w:rPr>
        <w:t xml:space="preserve">结算总价根据经双方确认的最终实际采购数量和中标单价确定；</w:t>
      </w:r>
      <w:r/>
    </w:p>
    <w:p>
      <w:pPr>
        <w:ind w:firstLine="472"/>
        <w:spacing w:line="440" w:lineRule="exact"/>
        <w:rPr>
          <w:rFonts w:hint="eastAsia" w:ascii="宋体" w:hAnsi="宋体" w:cs="宋体"/>
          <w:color w:val="000000" w:themeColor="text1"/>
          <w:spacing w:val="-2"/>
          <w:sz w:val="24"/>
          <w14:textFill>
            <w14:solidFill>
              <w14:schemeClr w14:val="tx1"/>
            </w14:solidFill>
          </w14:textFill>
        </w:rPr>
      </w:pPr>
      <w:r>
        <w:rPr>
          <w:rFonts w:hint="eastAsia" w:ascii="宋体" w:hAnsi="宋体" w:cs="宋体"/>
          <w:color w:val="000000" w:themeColor="text1"/>
          <w:spacing w:val="-2"/>
          <w:sz w:val="24"/>
          <w14:textFill>
            <w14:solidFill>
              <w14:schemeClr w14:val="tx1"/>
            </w14:solidFill>
          </w14:textFill>
        </w:rPr>
        <w:t xml:space="preserve">5.各投标人必须使用本报价表且须逐格填写，除规定法定代表人或委托代理人签字处手写外，其余内容均要采用电脑打印。</w:t>
      </w:r>
      <w:r/>
    </w:p>
    <w:p>
      <w:pPr>
        <w:spacing w:line="480" w:lineRule="exact"/>
        <w:tabs>
          <w:tab w:val="left" w:pos="1680" w:leader="none"/>
          <w:tab w:val="left" w:pos="3120" w:leader="none"/>
          <w:tab w:val="left" w:pos="3360" w:leader="none"/>
          <w:tab w:val="left" w:pos="4680"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spacing w:line="480" w:lineRule="exact"/>
        <w:tabs>
          <w:tab w:val="left" w:pos="1680" w:leader="none"/>
          <w:tab w:val="left" w:pos="3120" w:leader="none"/>
          <w:tab w:val="left" w:pos="3360" w:leader="none"/>
          <w:tab w:val="left" w:pos="4680"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spacing w:line="480" w:lineRule="exact"/>
        <w:tabs>
          <w:tab w:val="left" w:pos="1680" w:leader="none"/>
          <w:tab w:val="left" w:pos="3120" w:leader="none"/>
          <w:tab w:val="left" w:pos="3360" w:leader="none"/>
          <w:tab w:val="left" w:pos="4680"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投标单位：</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（盖章）</w:t>
      </w:r>
      <w:r/>
    </w:p>
    <w:p>
      <w:pPr>
        <w:spacing w:line="480" w:lineRule="exact"/>
        <w:tabs>
          <w:tab w:val="left" w:pos="1680" w:leader="none"/>
          <w:tab w:val="left" w:pos="3120" w:leader="none"/>
          <w:tab w:val="left" w:pos="3360" w:leader="none"/>
          <w:tab w:val="left" w:pos="3969"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spacing w:line="480" w:lineRule="exact"/>
        <w:tabs>
          <w:tab w:val="left" w:pos="1680" w:leader="none"/>
          <w:tab w:val="left" w:pos="3120" w:leader="none"/>
          <w:tab w:val="left" w:pos="3360" w:leader="none"/>
          <w:tab w:val="left" w:pos="3969" w:leader="none"/>
        </w:tabs>
        <w:rPr>
          <w:rFonts w:hint="eastAsia" w:ascii="宋体" w:hAnsi="宋体"/>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法定代表人或委托代理人</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（签字或盖章）</w:t>
      </w:r>
      <w:r/>
    </w:p>
    <w:p>
      <w:pPr>
        <w:jc w:val="right"/>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jc w:val="right"/>
        <w:spacing w:line="400" w:lineRule="exact"/>
        <w:rPr>
          <w:rFonts w:hint="eastAsia" w:ascii="宋体" w:hAnsi="宋体"/>
          <w:color w:val="000000" w:themeColor="text1"/>
          <w:sz w:val="24"/>
          <w14:textFill>
            <w14:solidFill>
              <w14:schemeClr w14:val="tx1"/>
            </w14:solidFill>
          </w14:textFill>
        </w:rPr>
        <w:sectPr>
          <w:headerReference w:type="default" r:id="rId9"/>
          <w:footerReference w:type="default" r:id="rId16"/>
          <w:footnotePr/>
          <w:endnotePr/>
          <w:type w:val="nextPage"/>
          <w:pgSz w:w="11906" w:h="16838" w:orient="portrait"/>
          <w:pgMar w:top="1440" w:right="1080" w:bottom="1440" w:left="1080" w:header="0" w:footer="992" w:gutter="0"/>
          <w:pgNumType w:start="1"/>
          <w:cols w:num="1" w:sep="0" w:space="720" w:equalWidth="1"/>
          <w:docGrid w:linePitch="360"/>
        </w:sectPr>
      </w:pPr>
      <w:r>
        <w:rPr>
          <w:rFonts w:ascii="宋体" w:hAnsi="宋体"/>
          <w:color w:val="000000" w:themeColor="text1"/>
          <w:sz w:val="24"/>
          <w14:textFill>
            <w14:solidFill>
              <w14:schemeClr w14:val="tx1"/>
            </w14:solidFill>
          </w14:textFill>
        </w:rPr>
        <w:t xml:space="preserve">________年</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月</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日</w:t>
      </w:r>
      <w:r/>
    </w:p>
    <w:p>
      <w:pPr>
        <w:ind w:firstLine="2530"/>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t xml:space="preserve">清单报价表（</w:t>
      </w:r>
      <w:r>
        <w:rPr>
          <w:rFonts w:hint="eastAsia" w:ascii="黑体" w:hAnsi="黑体" w:eastAsia="黑体" w:cs="黑体"/>
          <w:b/>
          <w:color w:val="000000" w:themeColor="text1"/>
          <w:sz w:val="36"/>
          <w:szCs w:val="36"/>
          <w:lang w:val="en-US" w:eastAsia="zh-CN"/>
          <w14:textFill>
            <w14:solidFill>
              <w14:schemeClr w14:val="tx1"/>
            </w14:solidFill>
          </w14:textFill>
        </w:rPr>
        <w:t xml:space="preserve">二</w:t>
      </w:r>
      <w:r>
        <w:rPr>
          <w:rFonts w:hint="eastAsia" w:ascii="黑体" w:hAnsi="黑体" w:eastAsia="黑体" w:cs="黑体"/>
          <w:b/>
          <w:color w:val="000000" w:themeColor="text1"/>
          <w:sz w:val="36"/>
          <w:szCs w:val="36"/>
          <w14:textFill>
            <w14:solidFill>
              <w14:schemeClr w14:val="tx1"/>
            </w14:solidFill>
          </w14:textFill>
        </w:rPr>
        <w:t xml:space="preserve">标段）</w:t>
      </w:r>
      <w:r/>
    </w:p>
    <w:p>
      <w:pPr>
        <w:jc w:val="left"/>
        <w:spacing w:line="480" w:lineRule="exact"/>
        <w:widowControl/>
        <w:rPr>
          <w:rFonts w:hint="eastAsia" w:ascii="宋体" w:hAnsi="宋体"/>
          <w:color w:val="000000" w:themeColor="text1"/>
          <w:sz w:val="24"/>
          <w:szCs w:val="22"/>
          <w:u w:val="single"/>
          <w14:textFill>
            <w14:solidFill>
              <w14:schemeClr w14:val="tx1"/>
            </w14:solidFill>
          </w14:textFill>
        </w:rPr>
      </w:pPr>
      <w:r>
        <w:rPr>
          <w:rFonts w:hint="eastAsia" w:ascii="宋体" w:hAnsi="宋体" w:cs="宋体"/>
          <w:b/>
          <w:bCs/>
          <w:color w:val="000000" w:themeColor="text1"/>
          <w:sz w:val="24"/>
          <w:szCs w:val="24"/>
          <w:u w:val="single"/>
          <w:lang w:bidi="ar"/>
          <w14:textFill>
            <w14:solidFill>
              <w14:schemeClr w14:val="tx1"/>
            </w14:solidFill>
          </w14:textFill>
        </w:rPr>
        <w:t xml:space="preserve">建湖县农业技术综合服务中心</w:t>
      </w:r>
      <w:r>
        <w:rPr>
          <w:rFonts w:hint="eastAsia" w:ascii="宋体" w:hAnsi="宋体"/>
          <w:color w:val="000000" w:themeColor="text1"/>
          <w:sz w:val="24"/>
          <w:szCs w:val="22"/>
          <w:u w:val="single"/>
          <w14:textFill>
            <w14:solidFill>
              <w14:schemeClr w14:val="tx1"/>
            </w14:solidFill>
          </w14:textFill>
        </w:rPr>
        <w:t xml:space="preserve">：</w:t>
      </w:r>
      <w:r/>
    </w:p>
    <w:p>
      <w:pPr>
        <w:ind w:firstLine="480"/>
        <w:jc w:val="left"/>
        <w:spacing w:line="480" w:lineRule="exac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我单位愿意按照招标文件的要求和下面的报价提供所需产品及服务，并保证所供产品为原厂合格产品，提供服务为优质服务。                         单位： 人民币元</w:t>
      </w:r>
      <w:r/>
    </w:p>
    <w:tbl>
      <w:tblPr>
        <w:tblStyle w:val="901"/>
        <w:tblpPr w:horzAnchor="page" w:tblpX="1219" w:vertAnchor="text" w:tblpY="431" w:leftFromText="180" w:topFromText="0" w:rightFromText="180" w:bottomFromText="0"/>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2134"/>
        <w:gridCol w:w="2317"/>
        <w:gridCol w:w="1202"/>
        <w:gridCol w:w="961"/>
        <w:gridCol w:w="983"/>
        <w:gridCol w:w="1556"/>
      </w:tblGrid>
      <w:tr>
        <w:trPr>
          <w:trHeight w:val="624"/>
        </w:trPr>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jc w:val="center"/>
              <w:spacing w:line="36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1071" w:type="pct"/>
            <w:vAlign w:val="center"/>
            <w:textDirection w:val="lrTb"/>
            <w:noWrap w:val="false"/>
          </w:tcPr>
          <w:p>
            <w:pPr>
              <w:jc w:val="center"/>
              <w:spacing w:line="36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名称</w:t>
            </w:r>
            <w:r/>
          </w:p>
        </w:tc>
        <w:tc>
          <w:tcPr>
            <w:tcBorders>
              <w:top w:val="single" w:color="auto" w:sz="4" w:space="0"/>
              <w:left w:val="none" w:color="000000" w:sz="4" w:space="0"/>
              <w:bottom w:val="single" w:color="auto" w:sz="4" w:space="0"/>
              <w:right w:val="single" w:color="auto" w:sz="4" w:space="0"/>
            </w:tcBorders>
            <w:tcW w:w="1164" w:type="pct"/>
            <w:vAlign w:val="center"/>
            <w:textDirection w:val="lrTb"/>
            <w:noWrap w:val="false"/>
          </w:tcPr>
          <w:p>
            <w:pPr>
              <w:pStyle w:val="909"/>
              <w:ind w:firstLine="241"/>
              <w:jc w:val="center"/>
              <w:rPr>
                <w:rFonts w:hint="eastAsia" w:hAnsi="宋体"/>
                <w:b/>
                <w:bCs/>
                <w:color w:val="000000" w:themeColor="text1"/>
                <w:sz w:val="24"/>
                <w:szCs w:val="24"/>
                <w14:textFill>
                  <w14:solidFill>
                    <w14:schemeClr w14:val="tx1"/>
                  </w14:solidFill>
                </w14:textFill>
              </w:rPr>
            </w:pPr>
            <w:r>
              <w:rPr>
                <w:rFonts w:hint="eastAsia" w:hAnsi="宋体"/>
                <w:b/>
                <w:bCs/>
                <w:color w:val="000000" w:themeColor="text1"/>
                <w:sz w:val="24"/>
                <w:szCs w:val="24"/>
                <w14:textFill>
                  <w14:solidFill>
                    <w14:schemeClr w14:val="tx1"/>
                  </w14:solidFill>
                </w14:textFill>
              </w:rPr>
              <w:t xml:space="preserve">投标品牌及型号</w:t>
            </w:r>
            <w:r/>
          </w:p>
        </w:tc>
        <w:tc>
          <w:tcPr>
            <w:tcBorders>
              <w:top w:val="single" w:color="auto" w:sz="4" w:space="0"/>
              <w:left w:val="none" w:color="000000" w:sz="4" w:space="0"/>
              <w:bottom w:val="single" w:color="auto" w:sz="4" w:space="0"/>
              <w:right w:val="single" w:color="auto" w:sz="4" w:space="0"/>
            </w:tcBorders>
            <w:tcW w:w="604" w:type="pct"/>
            <w:vAlign w:val="center"/>
            <w:textDirection w:val="lrTb"/>
            <w:noWrap w:val="false"/>
          </w:tcPr>
          <w:p>
            <w:pPr>
              <w:pStyle w:val="909"/>
              <w:ind w:firstLine="241"/>
              <w:rPr>
                <w:rFonts w:hint="eastAsia" w:hAnsi="宋体"/>
                <w:b/>
                <w:bCs/>
                <w:color w:val="000000" w:themeColor="text1"/>
                <w:sz w:val="24"/>
                <w:szCs w:val="24"/>
                <w14:textFill>
                  <w14:solidFill>
                    <w14:schemeClr w14:val="tx1"/>
                  </w14:solidFill>
                </w14:textFill>
              </w:rPr>
            </w:pPr>
            <w:r>
              <w:rPr>
                <w:rFonts w:hint="eastAsia" w:hAnsi="宋体"/>
                <w:b/>
                <w:bCs/>
                <w:color w:val="000000" w:themeColor="text1"/>
                <w:sz w:val="24"/>
                <w:szCs w:val="24"/>
                <w14:textFill>
                  <w14:solidFill>
                    <w14:schemeClr w14:val="tx1"/>
                  </w14:solidFill>
                </w14:textFill>
              </w:rPr>
              <w:t xml:space="preserve">数量</w:t>
            </w:r>
            <w:r/>
          </w:p>
        </w:tc>
        <w:tc>
          <w:tcPr>
            <w:tcBorders>
              <w:top w:val="single" w:color="auto" w:sz="4" w:space="0"/>
              <w:left w:val="none" w:color="000000" w:sz="4" w:space="0"/>
              <w:bottom w:val="single" w:color="auto" w:sz="4" w:space="0"/>
              <w:right w:val="single" w:color="auto" w:sz="4" w:space="0"/>
            </w:tcBorders>
            <w:tcW w:w="483" w:type="pct"/>
            <w:vAlign w:val="center"/>
            <w:textDirection w:val="lrTb"/>
            <w:noWrap w:val="false"/>
          </w:tcPr>
          <w:p>
            <w:pPr>
              <w:pStyle w:val="909"/>
              <w:rPr>
                <w:rFonts w:hint="eastAsia" w:hAnsi="宋体"/>
                <w:b/>
                <w:bCs/>
                <w:color w:val="000000" w:themeColor="text1"/>
                <w:sz w:val="24"/>
                <w:szCs w:val="24"/>
                <w14:textFill>
                  <w14:solidFill>
                    <w14:schemeClr w14:val="tx1"/>
                  </w14:solidFill>
                </w14:textFill>
              </w:rPr>
            </w:pPr>
            <w:r>
              <w:rPr>
                <w:rFonts w:hint="eastAsia" w:hAnsi="宋体"/>
                <w:b/>
                <w:bCs/>
                <w:color w:val="000000" w:themeColor="text1"/>
                <w:sz w:val="24"/>
                <w:szCs w:val="24"/>
                <w14:textFill>
                  <w14:solidFill>
                    <w14:schemeClr w14:val="tx1"/>
                  </w14:solidFill>
                </w14:textFill>
              </w:rPr>
              <w:t xml:space="preserve">单价（元）</w:t>
            </w:r>
            <w:r/>
          </w:p>
        </w:tc>
        <w:tc>
          <w:tcPr>
            <w:tcBorders>
              <w:top w:val="single" w:color="auto" w:sz="4" w:space="0"/>
              <w:left w:val="none" w:color="000000" w:sz="4" w:space="0"/>
              <w:bottom w:val="single" w:color="auto" w:sz="4" w:space="0"/>
              <w:right w:val="single" w:color="auto" w:sz="4" w:space="0"/>
            </w:tcBorders>
            <w:tcW w:w="494" w:type="pct"/>
            <w:vAlign w:val="center"/>
            <w:textDirection w:val="lrTb"/>
            <w:noWrap w:val="false"/>
          </w:tcPr>
          <w:p>
            <w:pPr>
              <w:pStyle w:val="909"/>
              <w:rPr>
                <w:rFonts w:hint="eastAsia" w:hAnsi="宋体"/>
                <w:b/>
                <w:bCs/>
                <w:color w:val="000000" w:themeColor="text1"/>
                <w:sz w:val="24"/>
                <w:szCs w:val="24"/>
                <w14:textFill>
                  <w14:solidFill>
                    <w14:schemeClr w14:val="tx1"/>
                  </w14:solidFill>
                </w14:textFill>
              </w:rPr>
            </w:pPr>
            <w:r>
              <w:rPr>
                <w:rFonts w:hint="eastAsia" w:hAnsi="宋体"/>
                <w:b/>
                <w:bCs/>
                <w:color w:val="000000" w:themeColor="text1"/>
                <w:sz w:val="24"/>
                <w:szCs w:val="24"/>
                <w14:textFill>
                  <w14:solidFill>
                    <w14:schemeClr w14:val="tx1"/>
                  </w14:solidFill>
                </w14:textFill>
              </w:rPr>
              <w:t xml:space="preserve">总价（元）</w:t>
            </w:r>
            <w:r/>
          </w:p>
        </w:tc>
        <w:tc>
          <w:tcPr>
            <w:tcBorders>
              <w:top w:val="single" w:color="auto" w:sz="4" w:space="0"/>
              <w:left w:val="single" w:color="auto" w:sz="4" w:space="0"/>
              <w:bottom w:val="single" w:color="auto" w:sz="4" w:space="0"/>
              <w:right w:val="single" w:color="auto" w:sz="4" w:space="0"/>
            </w:tcBorders>
            <w:tcW w:w="781" w:type="pct"/>
            <w:vAlign w:val="center"/>
            <w:textDirection w:val="lrTb"/>
            <w:noWrap w:val="false"/>
          </w:tcPr>
          <w:p>
            <w:pPr>
              <w:pStyle w:val="909"/>
              <w:ind w:left="239"/>
              <w:jc w:val="center"/>
              <w:rPr>
                <w:rFonts w:hint="eastAsia" w:hAnsi="宋体"/>
                <w:b/>
                <w:bCs/>
                <w:color w:val="000000" w:themeColor="text1"/>
                <w:sz w:val="24"/>
                <w:szCs w:val="24"/>
                <w14:textFill>
                  <w14:solidFill>
                    <w14:schemeClr w14:val="tx1"/>
                  </w14:solidFill>
                </w14:textFill>
              </w:rPr>
            </w:pPr>
            <w:r>
              <w:rPr>
                <w:rFonts w:hint="eastAsia" w:hAnsi="宋体"/>
                <w:b/>
                <w:bCs/>
                <w:color w:val="000000" w:themeColor="text1"/>
                <w:sz w:val="24"/>
                <w:szCs w:val="24"/>
                <w14:textFill>
                  <w14:solidFill>
                    <w14:schemeClr w14:val="tx1"/>
                  </w14:solidFill>
                </w14:textFill>
              </w:rPr>
              <w:t xml:space="preserve">单价限价</w:t>
            </w:r>
            <w:r/>
          </w:p>
        </w:tc>
      </w:tr>
      <w:tr>
        <w:trPr>
          <w:trHeight w:val="624"/>
        </w:trPr>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jc w:val="center"/>
              <w:spacing w:line="36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W w:w="1071" w:type="pct"/>
            <w:vAlign w:val="center"/>
            <w:textDirection w:val="lrTb"/>
            <w:noWrap w:val="false"/>
          </w:tcPr>
          <w:p>
            <w:pPr>
              <w:jc w:val="center"/>
              <w:spacing w:line="360" w:lineRule="exact"/>
              <w:rPr>
                <w:rFonts w:hint="eastAsia" w:ascii="宋体" w:hAnsi="宋体"/>
                <w:color w:val="000000" w:themeColor="text1"/>
                <w:sz w:val="24"/>
                <w14:textFill>
                  <w14:solidFill>
                    <w14:schemeClr w14:val="tx1"/>
                  </w14:solidFill>
                </w14:textFill>
              </w:rPr>
            </w:pPr>
            <w:r>
              <w:rPr>
                <w:rFonts w:hint="eastAsia" w:ascii="宋体" w:hAnsi="宋体" w:cs="Segoe UI"/>
                <w:color w:val="000000" w:themeColor="text1"/>
                <w:sz w:val="24"/>
                <w:lang w:val="en-US" w:eastAsia="zh-CN"/>
                <w14:textFill>
                  <w14:solidFill>
                    <w14:schemeClr w14:val="tx1"/>
                  </w14:solidFill>
                </w14:textFill>
              </w:rPr>
              <w:t xml:space="preserve">30％有机无机海藻复混肥</w:t>
            </w:r>
            <w:r/>
          </w:p>
        </w:tc>
        <w:tc>
          <w:tcPr>
            <w:tcBorders>
              <w:top w:val="single" w:color="auto" w:sz="4" w:space="0"/>
              <w:left w:val="none" w:color="000000" w:sz="4" w:space="0"/>
              <w:bottom w:val="single" w:color="auto" w:sz="4" w:space="0"/>
              <w:right w:val="single" w:color="auto" w:sz="4" w:space="0"/>
            </w:tcBorders>
            <w:tcW w:w="1164" w:type="pct"/>
            <w:vAlign w:val="center"/>
            <w:textDirection w:val="lrTb"/>
            <w:noWrap w:val="false"/>
          </w:tcPr>
          <w:p>
            <w:pPr>
              <w:jc w:val="center"/>
              <w:spacing w:line="36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04" w:type="pct"/>
            <w:vAlign w:val="center"/>
            <w:textDirection w:val="lrTb"/>
            <w:noWrap w:val="false"/>
          </w:tcPr>
          <w:p>
            <w:pPr>
              <w:jc w:val="center"/>
              <w:spacing w:line="36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83" w:type="pct"/>
            <w:vAlign w:val="center"/>
            <w:textDirection w:val="lrTb"/>
            <w:noWrap w:val="false"/>
          </w:tcPr>
          <w:p>
            <w:pPr>
              <w:jc w:val="center"/>
              <w:spacing w:line="36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94" w:type="pct"/>
            <w:vAlign w:val="center"/>
            <w:textDirection w:val="lrTb"/>
            <w:noWrap w:val="false"/>
          </w:tcPr>
          <w:p>
            <w:pPr>
              <w:jc w:val="center"/>
              <w:spacing w:line="36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316000</w:t>
            </w:r>
            <w:r>
              <w:rPr>
                <w:rFonts w:hint="eastAsia" w:ascii="宋体" w:hAnsi="宋体"/>
                <w:color w:val="000000" w:themeColor="text1"/>
                <w:sz w:val="24"/>
                <w14:textFill>
                  <w14:solidFill>
                    <w14:schemeClr w14:val="tx1"/>
                  </w14:solidFill>
                </w14:textFill>
              </w:rPr>
              <w:t xml:space="preserve">元</w:t>
            </w:r>
            <w:r/>
          </w:p>
        </w:tc>
        <w:tc>
          <w:tcPr>
            <w:tcBorders>
              <w:top w:val="single" w:color="auto" w:sz="4" w:space="0"/>
              <w:left w:val="single" w:color="auto" w:sz="4" w:space="0"/>
              <w:bottom w:val="single" w:color="auto" w:sz="4" w:space="0"/>
              <w:right w:val="single" w:color="auto" w:sz="4" w:space="0"/>
            </w:tcBorders>
            <w:tcW w:w="781" w:type="pct"/>
            <w:vAlign w:val="center"/>
            <w:textDirection w:val="lrTb"/>
            <w:noWrap w:val="false"/>
          </w:tcPr>
          <w:p>
            <w:pPr>
              <w:jc w:val="center"/>
              <w:spacing w:line="3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3200</w:t>
            </w:r>
            <w:r>
              <w:rPr>
                <w:rFonts w:hint="eastAsia" w:ascii="宋体" w:hAnsi="宋体"/>
                <w:color w:val="000000" w:themeColor="text1"/>
                <w:sz w:val="24"/>
                <w:szCs w:val="24"/>
                <w14:textFill>
                  <w14:solidFill>
                    <w14:schemeClr w14:val="tx1"/>
                  </w14:solidFill>
                </w14:textFill>
              </w:rPr>
              <w:t xml:space="preserve">元/吨</w:t>
            </w:r>
            <w:r/>
          </w:p>
        </w:tc>
      </w:tr>
      <w:tr>
        <w:trPr>
          <w:trHeight w:val="624"/>
        </w:trPr>
        <w:tc>
          <w:tcPr>
            <w:gridSpan w:val="2"/>
            <w:tcBorders>
              <w:top w:val="single" w:color="auto" w:sz="4" w:space="0"/>
              <w:left w:val="single" w:color="auto" w:sz="4" w:space="0"/>
              <w:bottom w:val="single" w:color="auto" w:sz="4" w:space="0"/>
              <w:right w:val="single" w:color="auto" w:sz="4" w:space="0"/>
            </w:tcBorders>
            <w:tcW w:w="1472" w:type="pct"/>
            <w:vAlign w:val="center"/>
            <w:textDirection w:val="lrTb"/>
            <w:noWrap w:val="false"/>
          </w:tcPr>
          <w:p>
            <w:pPr>
              <w:ind w:firstLine="720"/>
              <w:spacing w:line="36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合计</w:t>
            </w:r>
            <w:r/>
          </w:p>
        </w:tc>
        <w:tc>
          <w:tcPr>
            <w:gridSpan w:val="5"/>
            <w:tcBorders>
              <w:top w:val="single" w:color="auto" w:sz="4" w:space="0"/>
              <w:left w:val="none" w:color="000000" w:sz="4" w:space="0"/>
              <w:bottom w:val="single" w:color="auto" w:sz="4" w:space="0"/>
              <w:right w:val="single" w:color="auto" w:sz="4" w:space="0"/>
            </w:tcBorders>
            <w:tcW w:w="3527" w:type="pct"/>
            <w:vAlign w:val="center"/>
            <w:textDirection w:val="lrTb"/>
            <w:noWrap w:val="false"/>
          </w:tcPr>
          <w:p>
            <w:pPr>
              <w:spacing w:line="360" w:lineRule="exact"/>
              <w:rPr>
                <w:color w:val="000000" w:themeColor="text1"/>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（大写）：</w:t>
            </w:r>
            <w:r>
              <w:rPr>
                <w:rFonts w:hint="eastAsia" w:ascii="宋体" w:hAnsi="宋体"/>
                <w:color w:val="000000" w:themeColor="text1"/>
                <w:sz w:val="24"/>
                <w:szCs w:val="24"/>
                <w:u w:val="single"/>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（小写）： </w:t>
            </w:r>
            <w:r>
              <w:rPr>
                <w:rFonts w:hint="eastAsia" w:ascii="宋体" w:hAnsi="宋体"/>
                <w:color w:val="000000" w:themeColor="text1"/>
                <w:u w:val="single"/>
                <w14:textFill>
                  <w14:solidFill>
                    <w14:schemeClr w14:val="tx1"/>
                  </w14:solidFill>
                </w14:textFill>
              </w:rPr>
              <w:t xml:space="preserve">                </w:t>
            </w:r>
            <w:r/>
          </w:p>
        </w:tc>
      </w:tr>
    </w:tbl>
    <w:p>
      <w:pPr>
        <w:ind w:firstLine="455"/>
        <w:spacing w:line="440" w:lineRule="exact"/>
        <w:rPr>
          <w:rFonts w:hint="eastAsia" w:ascii="宋体" w:hAnsi="宋体"/>
          <w:bCs/>
          <w:color w:val="000000" w:themeColor="text1"/>
          <w:sz w:val="24"/>
          <w14:textFill>
            <w14:solidFill>
              <w14:schemeClr w14:val="tx1"/>
            </w14:solidFill>
          </w14:textFill>
        </w:rPr>
      </w:pPr>
      <w:r>
        <w:rPr>
          <w:rFonts w:hint="eastAsia" w:ascii="宋体" w:hAnsi="宋体" w:cs="宋体"/>
          <w:b/>
          <w:bCs/>
          <w:color w:val="000000" w:themeColor="text1"/>
          <w:spacing w:val="-2"/>
          <w:sz w:val="24"/>
          <w14:textFill>
            <w14:solidFill>
              <w14:schemeClr w14:val="tx1"/>
            </w14:solidFill>
          </w14:textFill>
        </w:rPr>
        <w:t xml:space="preserve">注：1.</w:t>
      </w:r>
      <w:r>
        <w:rPr>
          <w:rFonts w:hint="eastAsia" w:ascii="宋体" w:hAnsi="宋体"/>
          <w:color w:val="000000" w:themeColor="text1"/>
          <w:sz w:val="24"/>
          <w14:textFill>
            <w14:solidFill>
              <w14:schemeClr w14:val="tx1"/>
            </w14:solidFill>
          </w14:textFill>
        </w:rPr>
        <w:t xml:space="preserve">投标报价应是招标文件所确定招标范围内全部工作内容的价格体现，</w:t>
      </w:r>
      <w:r>
        <w:rPr>
          <w:rFonts w:ascii="宋体" w:hAnsi="宋体"/>
          <w:color w:val="000000" w:themeColor="text1"/>
          <w:sz w:val="24"/>
          <w14:textFill>
            <w14:solidFill>
              <w14:schemeClr w14:val="tx1"/>
            </w14:solidFill>
          </w14:textFill>
        </w:rPr>
        <w:t xml:space="preserve">以及为完成上述内容所必须</w:t>
      </w:r>
      <w:r>
        <w:rPr>
          <w:rFonts w:hint="eastAsia" w:ascii="宋体" w:hAnsi="宋体"/>
          <w:color w:val="000000" w:themeColor="text1"/>
          <w:sz w:val="24"/>
          <w14:textFill>
            <w14:solidFill>
              <w14:schemeClr w14:val="tx1"/>
            </w14:solidFill>
          </w14:textFill>
        </w:rPr>
        <w:t xml:space="preserve">的质量保证与技术支持、供货、</w:t>
      </w:r>
      <w:r>
        <w:rPr>
          <w:rFonts w:ascii="宋体" w:hAnsi="宋体"/>
          <w:color w:val="000000" w:themeColor="text1"/>
          <w:sz w:val="24"/>
          <w14:textFill>
            <w14:solidFill>
              <w14:schemeClr w14:val="tx1"/>
            </w14:solidFill>
          </w14:textFill>
        </w:rPr>
        <w:t xml:space="preserve">运输（含送货到点的运输费）</w:t>
      </w:r>
      <w:r>
        <w:rPr>
          <w:rFonts w:hint="eastAsia" w:ascii="宋体" w:hAnsi="宋体"/>
          <w:color w:val="000000" w:themeColor="text1"/>
          <w:sz w:val="24"/>
          <w14:textFill>
            <w14:solidFill>
              <w14:schemeClr w14:val="tx1"/>
            </w14:solidFill>
          </w14:textFill>
        </w:rPr>
        <w:t xml:space="preserve">、装卸、保险、分发、验收、检测、培训、售后服务、人工、利润、税金、代理服务费用和政策性文件规定的各项所需的全部费用及合同包含的所有风险、责任等各项应有费用，对投标人认为没有考虑到的费用项目采购单位将不予支付，并认为此项费用已包含在投标报价中</w:t>
      </w:r>
      <w:r/>
    </w:p>
    <w:p>
      <w:pPr>
        <w:ind w:firstLine="480"/>
        <w:spacing w:line="520" w:lineRule="exact"/>
        <w:tabs>
          <w:tab w:val="left" w:pos="900" w:leader="none"/>
        </w:tabs>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.预算金额：</w:t>
      </w:r>
      <w:r>
        <w:rPr>
          <w:rFonts w:hint="eastAsia" w:ascii="宋体" w:hAnsi="宋体"/>
          <w:color w:val="000000" w:themeColor="text1"/>
          <w:sz w:val="24"/>
          <w:lang w:val="en-US" w:eastAsia="zh-CN"/>
          <w14:textFill>
            <w14:solidFill>
              <w14:schemeClr w14:val="tx1"/>
            </w14:solidFill>
          </w14:textFill>
        </w:rPr>
        <w:t xml:space="preserve">二标</w:t>
      </w:r>
      <w:r>
        <w:rPr>
          <w:rFonts w:hint="eastAsia" w:ascii="宋体" w:hAnsi="宋体"/>
          <w:color w:val="000000" w:themeColor="text1"/>
          <w:sz w:val="24"/>
          <w14:textFill>
            <w14:solidFill>
              <w14:schemeClr w14:val="tx1"/>
            </w14:solidFill>
          </w14:textFill>
        </w:rPr>
        <w:t xml:space="preserve">段预算金额为</w:t>
      </w:r>
      <w:r>
        <w:rPr>
          <w:rFonts w:hint="eastAsia" w:ascii="宋体" w:hAnsi="宋体"/>
          <w:color w:val="000000" w:themeColor="text1"/>
          <w:sz w:val="24"/>
          <w:lang w:val="en-US" w:eastAsia="zh-CN"/>
          <w14:textFill>
            <w14:solidFill>
              <w14:schemeClr w14:val="tx1"/>
            </w14:solidFill>
          </w14:textFill>
        </w:rPr>
        <w:t xml:space="preserve">31.6</w:t>
      </w:r>
      <w:r>
        <w:rPr>
          <w:rFonts w:hint="eastAsia" w:ascii="宋体" w:hAnsi="宋体"/>
          <w:color w:val="000000" w:themeColor="text1"/>
          <w:sz w:val="24"/>
          <w14:textFill>
            <w14:solidFill>
              <w14:schemeClr w14:val="tx1"/>
            </w14:solidFill>
          </w14:textFill>
        </w:rPr>
        <w:t xml:space="preserve">万元，足额采购；</w:t>
      </w:r>
      <w:r/>
    </w:p>
    <w:p>
      <w:pPr>
        <w:ind w:firstLine="480"/>
        <w:spacing w:line="520" w:lineRule="exact"/>
        <w:widowControl/>
        <w:rPr>
          <w:rFonts w:hint="eastAsia"/>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3.单价限价：</w:t>
      </w:r>
      <w:r>
        <w:rPr>
          <w:rFonts w:hint="eastAsia" w:ascii="宋体" w:hAnsi="宋体" w:cs="宋体"/>
          <w:color w:val="000000" w:themeColor="text1"/>
          <w:sz w:val="24"/>
          <w:lang w:val="en-US" w:eastAsia="zh-CN"/>
          <w14:textFill>
            <w14:solidFill>
              <w14:schemeClr w14:val="tx1"/>
            </w14:solidFill>
          </w14:textFill>
        </w:rPr>
        <w:t xml:space="preserve">3200</w:t>
      </w:r>
      <w:r>
        <w:rPr>
          <w:rFonts w:hint="eastAsia" w:ascii="宋体" w:hAnsi="宋体" w:cs="宋体"/>
          <w:color w:val="000000" w:themeColor="text1"/>
          <w:sz w:val="24"/>
          <w14:textFill>
            <w14:solidFill>
              <w14:schemeClr w14:val="tx1"/>
            </w14:solidFill>
          </w14:textFill>
        </w:rPr>
        <w:t xml:space="preserve">元/吨，投标单位投标单价超过该单价限价的作无效标论处；</w:t>
      </w:r>
      <w:r/>
    </w:p>
    <w:p>
      <w:pPr>
        <w:pStyle w:val="906"/>
        <w:ind w:firstLine="480"/>
        <w:spacing w:line="440" w:lineRule="exact"/>
        <w:rPr>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4.具体数量按实结算，</w:t>
      </w:r>
      <w:r>
        <w:rPr>
          <w:rFonts w:hint="eastAsia" w:ascii="宋体" w:hAnsi="宋体"/>
          <w:color w:val="000000" w:themeColor="text1"/>
          <w:sz w:val="24"/>
          <w:szCs w:val="20"/>
          <w14:textFill>
            <w14:solidFill>
              <w14:schemeClr w14:val="tx1"/>
            </w14:solidFill>
          </w14:textFill>
        </w:rPr>
        <w:t xml:space="preserve">结算总价根据经双方确认的最终实际采购数量和中标单价确定；</w:t>
      </w:r>
      <w:r/>
    </w:p>
    <w:p>
      <w:pPr>
        <w:ind w:firstLine="472"/>
        <w:spacing w:line="440" w:lineRule="exact"/>
        <w:rPr>
          <w:rFonts w:hint="eastAsia" w:ascii="宋体" w:hAnsi="宋体" w:cs="宋体"/>
          <w:color w:val="000000" w:themeColor="text1"/>
          <w:spacing w:val="-2"/>
          <w:sz w:val="24"/>
          <w14:textFill>
            <w14:solidFill>
              <w14:schemeClr w14:val="tx1"/>
            </w14:solidFill>
          </w14:textFill>
        </w:rPr>
      </w:pPr>
      <w:r>
        <w:rPr>
          <w:rFonts w:hint="eastAsia" w:ascii="宋体" w:hAnsi="宋体" w:cs="宋体"/>
          <w:color w:val="000000" w:themeColor="text1"/>
          <w:spacing w:val="-2"/>
          <w:sz w:val="24"/>
          <w14:textFill>
            <w14:solidFill>
              <w14:schemeClr w14:val="tx1"/>
            </w14:solidFill>
          </w14:textFill>
        </w:rPr>
        <w:t xml:space="preserve">5.各投标人必须使用本报价表且须逐格填写，除规定法定代表人或委托代理人签字处手写外，其余内容均要采用电脑打印。</w:t>
      </w:r>
      <w:r/>
    </w:p>
    <w:p>
      <w:pPr>
        <w:spacing w:line="480" w:lineRule="exact"/>
        <w:tabs>
          <w:tab w:val="left" w:pos="1680" w:leader="none"/>
          <w:tab w:val="left" w:pos="3120" w:leader="none"/>
          <w:tab w:val="left" w:pos="3360" w:leader="none"/>
          <w:tab w:val="left" w:pos="4680"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spacing w:line="480" w:lineRule="exact"/>
        <w:tabs>
          <w:tab w:val="left" w:pos="1680" w:leader="none"/>
          <w:tab w:val="left" w:pos="3120" w:leader="none"/>
          <w:tab w:val="left" w:pos="3360" w:leader="none"/>
          <w:tab w:val="left" w:pos="4680"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spacing w:line="480" w:lineRule="exact"/>
        <w:tabs>
          <w:tab w:val="left" w:pos="1680" w:leader="none"/>
          <w:tab w:val="left" w:pos="3120" w:leader="none"/>
          <w:tab w:val="left" w:pos="3360" w:leader="none"/>
          <w:tab w:val="left" w:pos="4680"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投标单位：</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（盖章）</w:t>
      </w:r>
      <w:r/>
    </w:p>
    <w:p>
      <w:pPr>
        <w:spacing w:line="480" w:lineRule="exact"/>
        <w:tabs>
          <w:tab w:val="left" w:pos="1680" w:leader="none"/>
          <w:tab w:val="left" w:pos="3120" w:leader="none"/>
          <w:tab w:val="left" w:pos="3360" w:leader="none"/>
          <w:tab w:val="left" w:pos="3969"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spacing w:line="480" w:lineRule="exact"/>
        <w:tabs>
          <w:tab w:val="left" w:pos="1680" w:leader="none"/>
          <w:tab w:val="left" w:pos="3120" w:leader="none"/>
          <w:tab w:val="left" w:pos="3360" w:leader="none"/>
          <w:tab w:val="left" w:pos="3969" w:leader="none"/>
        </w:tabs>
        <w:rPr>
          <w:rFonts w:hint="eastAsia" w:ascii="宋体" w:hAnsi="宋体"/>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法定代表人或委托代理人</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（签字或盖章）</w:t>
      </w:r>
      <w:r/>
    </w:p>
    <w:p>
      <w:pPr>
        <w:jc w:val="right"/>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jc w:val="right"/>
        <w:spacing w:line="400" w:lineRule="exact"/>
        <w:rPr>
          <w:rFonts w:hint="eastAsia" w:ascii="宋体" w:hAnsi="宋体"/>
          <w:color w:val="000000" w:themeColor="text1"/>
          <w:sz w:val="24"/>
          <w14:textFill>
            <w14:solidFill>
              <w14:schemeClr w14:val="tx1"/>
            </w14:solidFill>
          </w14:textFill>
        </w:rPr>
        <w:sectPr>
          <w:headerReference w:type="default" r:id="rId10"/>
          <w:footerReference w:type="default" r:id="rId17"/>
          <w:footnotePr/>
          <w:endnotePr/>
          <w:type w:val="nextPage"/>
          <w:pgSz w:w="11906" w:h="16838" w:orient="portrait"/>
          <w:pgMar w:top="1440" w:right="1080" w:bottom="1440" w:left="1080" w:header="0" w:footer="992" w:gutter="0"/>
          <w:cols w:num="1" w:sep="0" w:space="720" w:equalWidth="1"/>
          <w:docGrid w:linePitch="360"/>
        </w:sectPr>
      </w:pPr>
      <w:r>
        <w:rPr>
          <w:rFonts w:ascii="宋体" w:hAnsi="宋体"/>
          <w:color w:val="000000" w:themeColor="text1"/>
          <w:sz w:val="24"/>
          <w14:textFill>
            <w14:solidFill>
              <w14:schemeClr w14:val="tx1"/>
            </w14:solidFill>
          </w14:textFill>
        </w:rPr>
        <w:t xml:space="preserve">________年</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月</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日</w:t>
      </w:r>
      <w:r/>
    </w:p>
    <w:p>
      <w:pPr>
        <w:ind w:firstLine="2530"/>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t xml:space="preserve">清单报价表（</w:t>
      </w:r>
      <w:r>
        <w:rPr>
          <w:rFonts w:hint="eastAsia" w:ascii="黑体" w:hAnsi="黑体" w:eastAsia="黑体" w:cs="黑体"/>
          <w:b/>
          <w:color w:val="000000" w:themeColor="text1"/>
          <w:sz w:val="36"/>
          <w:szCs w:val="36"/>
          <w:lang w:val="en-US" w:eastAsia="zh-CN"/>
          <w14:textFill>
            <w14:solidFill>
              <w14:schemeClr w14:val="tx1"/>
            </w14:solidFill>
          </w14:textFill>
        </w:rPr>
        <w:t xml:space="preserve">三</w:t>
      </w:r>
      <w:r>
        <w:rPr>
          <w:rFonts w:hint="eastAsia" w:ascii="黑体" w:hAnsi="黑体" w:eastAsia="黑体" w:cs="黑体"/>
          <w:b/>
          <w:color w:val="000000" w:themeColor="text1"/>
          <w:sz w:val="36"/>
          <w:szCs w:val="36"/>
          <w14:textFill>
            <w14:solidFill>
              <w14:schemeClr w14:val="tx1"/>
            </w14:solidFill>
          </w14:textFill>
        </w:rPr>
        <w:t xml:space="preserve">标段）</w:t>
      </w:r>
      <w:r/>
    </w:p>
    <w:p>
      <w:pPr>
        <w:jc w:val="left"/>
        <w:spacing w:line="480" w:lineRule="exact"/>
        <w:widowControl/>
        <w:rPr>
          <w:rFonts w:hint="eastAsia" w:ascii="宋体" w:hAnsi="宋体"/>
          <w:color w:val="000000" w:themeColor="text1"/>
          <w:sz w:val="24"/>
          <w:szCs w:val="22"/>
          <w:u w:val="single"/>
          <w14:textFill>
            <w14:solidFill>
              <w14:schemeClr w14:val="tx1"/>
            </w14:solidFill>
          </w14:textFill>
        </w:rPr>
      </w:pPr>
      <w:r>
        <w:rPr>
          <w:rFonts w:hint="eastAsia" w:ascii="宋体" w:hAnsi="宋体" w:cs="宋体"/>
          <w:b/>
          <w:bCs/>
          <w:color w:val="000000" w:themeColor="text1"/>
          <w:sz w:val="24"/>
          <w:szCs w:val="24"/>
          <w:u w:val="single"/>
          <w:lang w:bidi="ar"/>
          <w14:textFill>
            <w14:solidFill>
              <w14:schemeClr w14:val="tx1"/>
            </w14:solidFill>
          </w14:textFill>
        </w:rPr>
        <w:t xml:space="preserve">建湖县农业技术综合服务中心</w:t>
      </w:r>
      <w:r>
        <w:rPr>
          <w:rFonts w:hint="eastAsia" w:ascii="宋体" w:hAnsi="宋体"/>
          <w:color w:val="000000" w:themeColor="text1"/>
          <w:sz w:val="24"/>
          <w:szCs w:val="22"/>
          <w:u w:val="single"/>
          <w14:textFill>
            <w14:solidFill>
              <w14:schemeClr w14:val="tx1"/>
            </w14:solidFill>
          </w14:textFill>
        </w:rPr>
        <w:t xml:space="preserve">：</w:t>
      </w:r>
      <w:r/>
    </w:p>
    <w:p>
      <w:pPr>
        <w:ind w:firstLine="480"/>
        <w:jc w:val="left"/>
        <w:spacing w:line="480" w:lineRule="exac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我单位愿意按照招标文件的要求和下面的报价提供所需产品及服务，并保证所供产品为原厂合格产品，提供服务为优质服务。                         单位： 人民币元</w:t>
      </w:r>
      <w:r/>
    </w:p>
    <w:tbl>
      <w:tblPr>
        <w:tblStyle w:val="901"/>
        <w:tblpPr w:horzAnchor="page" w:tblpX="1219" w:vertAnchor="text" w:tblpY="431" w:leftFromText="180" w:topFromText="0" w:rightFromText="180" w:bottomFromText="0"/>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2134"/>
        <w:gridCol w:w="2317"/>
        <w:gridCol w:w="1202"/>
        <w:gridCol w:w="961"/>
        <w:gridCol w:w="983"/>
        <w:gridCol w:w="1556"/>
      </w:tblGrid>
      <w:tr>
        <w:trPr>
          <w:trHeight w:val="624"/>
        </w:trPr>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jc w:val="center"/>
              <w:spacing w:line="36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1071" w:type="pct"/>
            <w:vAlign w:val="center"/>
            <w:textDirection w:val="lrTb"/>
            <w:noWrap w:val="false"/>
          </w:tcPr>
          <w:p>
            <w:pPr>
              <w:jc w:val="center"/>
              <w:spacing w:line="36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名称</w:t>
            </w:r>
            <w:r/>
          </w:p>
        </w:tc>
        <w:tc>
          <w:tcPr>
            <w:tcBorders>
              <w:top w:val="single" w:color="auto" w:sz="4" w:space="0"/>
              <w:left w:val="none" w:color="000000" w:sz="4" w:space="0"/>
              <w:bottom w:val="single" w:color="auto" w:sz="4" w:space="0"/>
              <w:right w:val="single" w:color="auto" w:sz="4" w:space="0"/>
            </w:tcBorders>
            <w:tcW w:w="1164" w:type="pct"/>
            <w:vAlign w:val="center"/>
            <w:textDirection w:val="lrTb"/>
            <w:noWrap w:val="false"/>
          </w:tcPr>
          <w:p>
            <w:pPr>
              <w:pStyle w:val="909"/>
              <w:ind w:firstLine="241"/>
              <w:jc w:val="center"/>
              <w:rPr>
                <w:rFonts w:hint="eastAsia" w:hAnsi="宋体"/>
                <w:b/>
                <w:bCs/>
                <w:color w:val="000000" w:themeColor="text1"/>
                <w:sz w:val="24"/>
                <w:szCs w:val="24"/>
                <w14:textFill>
                  <w14:solidFill>
                    <w14:schemeClr w14:val="tx1"/>
                  </w14:solidFill>
                </w14:textFill>
              </w:rPr>
            </w:pPr>
            <w:r>
              <w:rPr>
                <w:rFonts w:hint="eastAsia" w:hAnsi="宋体"/>
                <w:b/>
                <w:bCs/>
                <w:color w:val="000000" w:themeColor="text1"/>
                <w:sz w:val="24"/>
                <w:szCs w:val="24"/>
                <w14:textFill>
                  <w14:solidFill>
                    <w14:schemeClr w14:val="tx1"/>
                  </w14:solidFill>
                </w14:textFill>
              </w:rPr>
              <w:t xml:space="preserve">投标品牌及型号</w:t>
            </w:r>
            <w:r/>
          </w:p>
        </w:tc>
        <w:tc>
          <w:tcPr>
            <w:tcBorders>
              <w:top w:val="single" w:color="auto" w:sz="4" w:space="0"/>
              <w:left w:val="none" w:color="000000" w:sz="4" w:space="0"/>
              <w:bottom w:val="single" w:color="auto" w:sz="4" w:space="0"/>
              <w:right w:val="single" w:color="auto" w:sz="4" w:space="0"/>
            </w:tcBorders>
            <w:tcW w:w="604" w:type="pct"/>
            <w:vAlign w:val="center"/>
            <w:textDirection w:val="lrTb"/>
            <w:noWrap w:val="false"/>
          </w:tcPr>
          <w:p>
            <w:pPr>
              <w:pStyle w:val="909"/>
              <w:ind w:firstLine="241"/>
              <w:rPr>
                <w:rFonts w:hint="eastAsia" w:hAnsi="宋体"/>
                <w:b/>
                <w:bCs/>
                <w:color w:val="000000" w:themeColor="text1"/>
                <w:sz w:val="24"/>
                <w:szCs w:val="24"/>
                <w14:textFill>
                  <w14:solidFill>
                    <w14:schemeClr w14:val="tx1"/>
                  </w14:solidFill>
                </w14:textFill>
              </w:rPr>
            </w:pPr>
            <w:r>
              <w:rPr>
                <w:rFonts w:hint="eastAsia" w:hAnsi="宋体"/>
                <w:b/>
                <w:bCs/>
                <w:color w:val="000000" w:themeColor="text1"/>
                <w:sz w:val="24"/>
                <w:szCs w:val="24"/>
                <w14:textFill>
                  <w14:solidFill>
                    <w14:schemeClr w14:val="tx1"/>
                  </w14:solidFill>
                </w14:textFill>
              </w:rPr>
              <w:t xml:space="preserve">数量</w:t>
            </w:r>
            <w:r/>
          </w:p>
        </w:tc>
        <w:tc>
          <w:tcPr>
            <w:tcBorders>
              <w:top w:val="single" w:color="auto" w:sz="4" w:space="0"/>
              <w:left w:val="none" w:color="000000" w:sz="4" w:space="0"/>
              <w:bottom w:val="single" w:color="auto" w:sz="4" w:space="0"/>
              <w:right w:val="single" w:color="auto" w:sz="4" w:space="0"/>
            </w:tcBorders>
            <w:tcW w:w="483" w:type="pct"/>
            <w:vAlign w:val="center"/>
            <w:textDirection w:val="lrTb"/>
            <w:noWrap w:val="false"/>
          </w:tcPr>
          <w:p>
            <w:pPr>
              <w:pStyle w:val="909"/>
              <w:rPr>
                <w:rFonts w:hint="eastAsia" w:hAnsi="宋体"/>
                <w:b/>
                <w:bCs/>
                <w:color w:val="000000" w:themeColor="text1"/>
                <w:sz w:val="24"/>
                <w:szCs w:val="24"/>
                <w14:textFill>
                  <w14:solidFill>
                    <w14:schemeClr w14:val="tx1"/>
                  </w14:solidFill>
                </w14:textFill>
              </w:rPr>
            </w:pPr>
            <w:r>
              <w:rPr>
                <w:rFonts w:hint="eastAsia" w:hAnsi="宋体"/>
                <w:b/>
                <w:bCs/>
                <w:color w:val="000000" w:themeColor="text1"/>
                <w:sz w:val="24"/>
                <w:szCs w:val="24"/>
                <w14:textFill>
                  <w14:solidFill>
                    <w14:schemeClr w14:val="tx1"/>
                  </w14:solidFill>
                </w14:textFill>
              </w:rPr>
              <w:t xml:space="preserve">单价（元）</w:t>
            </w:r>
            <w:r/>
          </w:p>
        </w:tc>
        <w:tc>
          <w:tcPr>
            <w:tcBorders>
              <w:top w:val="single" w:color="auto" w:sz="4" w:space="0"/>
              <w:left w:val="none" w:color="000000" w:sz="4" w:space="0"/>
              <w:bottom w:val="single" w:color="auto" w:sz="4" w:space="0"/>
              <w:right w:val="single" w:color="auto" w:sz="4" w:space="0"/>
            </w:tcBorders>
            <w:tcW w:w="494" w:type="pct"/>
            <w:vAlign w:val="center"/>
            <w:textDirection w:val="lrTb"/>
            <w:noWrap w:val="false"/>
          </w:tcPr>
          <w:p>
            <w:pPr>
              <w:pStyle w:val="909"/>
              <w:rPr>
                <w:rFonts w:hint="eastAsia" w:hAnsi="宋体"/>
                <w:b/>
                <w:bCs/>
                <w:color w:val="000000" w:themeColor="text1"/>
                <w:sz w:val="24"/>
                <w:szCs w:val="24"/>
                <w14:textFill>
                  <w14:solidFill>
                    <w14:schemeClr w14:val="tx1"/>
                  </w14:solidFill>
                </w14:textFill>
              </w:rPr>
            </w:pPr>
            <w:r>
              <w:rPr>
                <w:rFonts w:hint="eastAsia" w:hAnsi="宋体"/>
                <w:b/>
                <w:bCs/>
                <w:color w:val="000000" w:themeColor="text1"/>
                <w:sz w:val="24"/>
                <w:szCs w:val="24"/>
                <w14:textFill>
                  <w14:solidFill>
                    <w14:schemeClr w14:val="tx1"/>
                  </w14:solidFill>
                </w14:textFill>
              </w:rPr>
              <w:t xml:space="preserve">总价（元）</w:t>
            </w:r>
            <w:r/>
          </w:p>
        </w:tc>
        <w:tc>
          <w:tcPr>
            <w:tcBorders>
              <w:top w:val="single" w:color="auto" w:sz="4" w:space="0"/>
              <w:left w:val="single" w:color="auto" w:sz="4" w:space="0"/>
              <w:bottom w:val="single" w:color="auto" w:sz="4" w:space="0"/>
              <w:right w:val="single" w:color="auto" w:sz="4" w:space="0"/>
            </w:tcBorders>
            <w:tcW w:w="781" w:type="pct"/>
            <w:vAlign w:val="center"/>
            <w:textDirection w:val="lrTb"/>
            <w:noWrap w:val="false"/>
          </w:tcPr>
          <w:p>
            <w:pPr>
              <w:pStyle w:val="909"/>
              <w:ind w:left="239"/>
              <w:jc w:val="center"/>
              <w:rPr>
                <w:rFonts w:hint="eastAsia" w:hAnsi="宋体"/>
                <w:b/>
                <w:bCs/>
                <w:color w:val="000000" w:themeColor="text1"/>
                <w:sz w:val="24"/>
                <w:szCs w:val="24"/>
                <w14:textFill>
                  <w14:solidFill>
                    <w14:schemeClr w14:val="tx1"/>
                  </w14:solidFill>
                </w14:textFill>
              </w:rPr>
            </w:pPr>
            <w:r>
              <w:rPr>
                <w:rFonts w:hint="eastAsia" w:hAnsi="宋体"/>
                <w:b/>
                <w:bCs/>
                <w:color w:val="000000" w:themeColor="text1"/>
                <w:sz w:val="24"/>
                <w:szCs w:val="24"/>
                <w14:textFill>
                  <w14:solidFill>
                    <w14:schemeClr w14:val="tx1"/>
                  </w14:solidFill>
                </w14:textFill>
              </w:rPr>
              <w:t xml:space="preserve">单价限价</w:t>
            </w:r>
            <w:r/>
          </w:p>
        </w:tc>
      </w:tr>
      <w:tr>
        <w:trPr>
          <w:trHeight w:val="624"/>
        </w:trPr>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jc w:val="center"/>
              <w:spacing w:line="36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W w:w="1071" w:type="pct"/>
            <w:vAlign w:val="center"/>
            <w:textDirection w:val="lrTb"/>
            <w:noWrap w:val="false"/>
          </w:tcPr>
          <w:p>
            <w:pPr>
              <w:jc w:val="center"/>
              <w:spacing w:line="360" w:lineRule="exact"/>
              <w:rPr>
                <w:rFonts w:hint="eastAsia" w:ascii="宋体" w:hAnsi="宋体"/>
                <w:color w:val="000000" w:themeColor="text1"/>
                <w:sz w:val="24"/>
                <w14:textFill>
                  <w14:solidFill>
                    <w14:schemeClr w14:val="tx1"/>
                  </w14:solidFill>
                </w14:textFill>
              </w:rPr>
            </w:pPr>
            <w:r>
              <w:rPr>
                <w:rFonts w:hint="eastAsia" w:ascii="宋体" w:hAnsi="宋体" w:cs="Segoe UI"/>
                <w:color w:val="000000" w:themeColor="text1"/>
                <w:sz w:val="24"/>
                <w:lang w:val="en-US" w:eastAsia="zh-CN"/>
                <w14:textFill>
                  <w14:solidFill>
                    <w14:schemeClr w14:val="tx1"/>
                  </w14:solidFill>
                </w14:textFill>
              </w:rPr>
              <w:t xml:space="preserve">45％</w:t>
            </w:r>
            <w:r>
              <w:rPr>
                <w:rFonts w:hint="eastAsia" w:ascii="宋体" w:hAnsi="宋体"/>
                <w:color w:val="000000" w:themeColor="text1"/>
                <w:sz w:val="24"/>
                <w:lang w:val="en-US" w:eastAsia="zh-CN"/>
                <w14:textFill>
                  <w14:solidFill>
                    <w14:schemeClr w14:val="tx1"/>
                  </w14:solidFill>
                </w14:textFill>
              </w:rPr>
              <w:t xml:space="preserve">缓释肥</w:t>
            </w:r>
            <w:r/>
          </w:p>
        </w:tc>
        <w:tc>
          <w:tcPr>
            <w:tcBorders>
              <w:top w:val="single" w:color="auto" w:sz="4" w:space="0"/>
              <w:left w:val="none" w:color="000000" w:sz="4" w:space="0"/>
              <w:bottom w:val="single" w:color="auto" w:sz="4" w:space="0"/>
              <w:right w:val="single" w:color="auto" w:sz="4" w:space="0"/>
            </w:tcBorders>
            <w:tcW w:w="1164" w:type="pct"/>
            <w:vAlign w:val="center"/>
            <w:textDirection w:val="lrTb"/>
            <w:noWrap w:val="false"/>
          </w:tcPr>
          <w:p>
            <w:pPr>
              <w:jc w:val="center"/>
              <w:spacing w:line="36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04" w:type="pct"/>
            <w:vAlign w:val="center"/>
            <w:textDirection w:val="lrTb"/>
            <w:noWrap w:val="false"/>
          </w:tcPr>
          <w:p>
            <w:pPr>
              <w:jc w:val="center"/>
              <w:spacing w:line="36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83" w:type="pct"/>
            <w:vAlign w:val="center"/>
            <w:textDirection w:val="lrTb"/>
            <w:noWrap w:val="false"/>
          </w:tcPr>
          <w:p>
            <w:pPr>
              <w:jc w:val="center"/>
              <w:spacing w:line="36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94" w:type="pct"/>
            <w:vAlign w:val="center"/>
            <w:textDirection w:val="lrTb"/>
            <w:noWrap w:val="false"/>
          </w:tcPr>
          <w:p>
            <w:pPr>
              <w:jc w:val="center"/>
              <w:spacing w:line="36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61</w:t>
            </w:r>
            <w:r>
              <w:rPr>
                <w:rFonts w:hint="eastAsia" w:ascii="宋体" w:hAnsi="宋体"/>
                <w:color w:val="000000" w:themeColor="text1"/>
                <w:sz w:val="24"/>
                <w14:textFill>
                  <w14:solidFill>
                    <w14:schemeClr w14:val="tx1"/>
                  </w14:solidFill>
                </w14:textFill>
              </w:rPr>
              <w:t xml:space="preserve">0000元</w:t>
            </w:r>
            <w:r/>
          </w:p>
        </w:tc>
        <w:tc>
          <w:tcPr>
            <w:tcBorders>
              <w:top w:val="single" w:color="auto" w:sz="4" w:space="0"/>
              <w:left w:val="single" w:color="auto" w:sz="4" w:space="0"/>
              <w:bottom w:val="single" w:color="auto" w:sz="4" w:space="0"/>
              <w:right w:val="single" w:color="auto" w:sz="4" w:space="0"/>
            </w:tcBorders>
            <w:tcW w:w="781" w:type="pct"/>
            <w:vAlign w:val="center"/>
            <w:textDirection w:val="lrTb"/>
            <w:noWrap w:val="false"/>
          </w:tcPr>
          <w:p>
            <w:pPr>
              <w:jc w:val="center"/>
              <w:spacing w:line="3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3100</w:t>
            </w:r>
            <w:r>
              <w:rPr>
                <w:rFonts w:hint="eastAsia" w:ascii="宋体" w:hAnsi="宋体"/>
                <w:color w:val="000000" w:themeColor="text1"/>
                <w:sz w:val="24"/>
                <w:szCs w:val="24"/>
                <w14:textFill>
                  <w14:solidFill>
                    <w14:schemeClr w14:val="tx1"/>
                  </w14:solidFill>
                </w14:textFill>
              </w:rPr>
              <w:t xml:space="preserve">元/吨</w:t>
            </w:r>
            <w:r/>
          </w:p>
        </w:tc>
      </w:tr>
      <w:tr>
        <w:trPr>
          <w:trHeight w:val="624"/>
        </w:trPr>
        <w:tc>
          <w:tcPr>
            <w:gridSpan w:val="2"/>
            <w:tcBorders>
              <w:top w:val="single" w:color="auto" w:sz="4" w:space="0"/>
              <w:left w:val="single" w:color="auto" w:sz="4" w:space="0"/>
              <w:bottom w:val="single" w:color="auto" w:sz="4" w:space="0"/>
              <w:right w:val="single" w:color="auto" w:sz="4" w:space="0"/>
            </w:tcBorders>
            <w:tcW w:w="1472" w:type="pct"/>
            <w:vAlign w:val="center"/>
            <w:textDirection w:val="lrTb"/>
            <w:noWrap w:val="false"/>
          </w:tcPr>
          <w:p>
            <w:pPr>
              <w:ind w:firstLine="720"/>
              <w:spacing w:line="36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合计</w:t>
            </w:r>
            <w:r/>
          </w:p>
        </w:tc>
        <w:tc>
          <w:tcPr>
            <w:gridSpan w:val="5"/>
            <w:tcBorders>
              <w:top w:val="single" w:color="auto" w:sz="4" w:space="0"/>
              <w:left w:val="none" w:color="000000" w:sz="4" w:space="0"/>
              <w:bottom w:val="single" w:color="auto" w:sz="4" w:space="0"/>
              <w:right w:val="single" w:color="auto" w:sz="4" w:space="0"/>
            </w:tcBorders>
            <w:tcW w:w="3527" w:type="pct"/>
            <w:vAlign w:val="center"/>
            <w:textDirection w:val="lrTb"/>
            <w:noWrap w:val="false"/>
          </w:tcPr>
          <w:p>
            <w:pPr>
              <w:spacing w:line="360" w:lineRule="exact"/>
              <w:rPr>
                <w:color w:val="000000" w:themeColor="text1"/>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（大写）：</w:t>
            </w:r>
            <w:r>
              <w:rPr>
                <w:rFonts w:hint="eastAsia" w:ascii="宋体" w:hAnsi="宋体"/>
                <w:color w:val="000000" w:themeColor="text1"/>
                <w:sz w:val="24"/>
                <w:szCs w:val="24"/>
                <w:u w:val="single"/>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（小写）： </w:t>
            </w:r>
            <w:r>
              <w:rPr>
                <w:rFonts w:hint="eastAsia" w:ascii="宋体" w:hAnsi="宋体"/>
                <w:color w:val="000000" w:themeColor="text1"/>
                <w:u w:val="single"/>
                <w14:textFill>
                  <w14:solidFill>
                    <w14:schemeClr w14:val="tx1"/>
                  </w14:solidFill>
                </w14:textFill>
              </w:rPr>
              <w:t xml:space="preserve">                </w:t>
            </w:r>
            <w:r/>
          </w:p>
        </w:tc>
      </w:tr>
    </w:tbl>
    <w:p>
      <w:pPr>
        <w:ind w:firstLine="455"/>
        <w:spacing w:line="440" w:lineRule="exact"/>
        <w:rPr>
          <w:rFonts w:hint="eastAsia" w:ascii="宋体" w:hAnsi="宋体"/>
          <w:bCs/>
          <w:color w:val="000000" w:themeColor="text1"/>
          <w:sz w:val="24"/>
          <w14:textFill>
            <w14:solidFill>
              <w14:schemeClr w14:val="tx1"/>
            </w14:solidFill>
          </w14:textFill>
        </w:rPr>
      </w:pPr>
      <w:r>
        <w:rPr>
          <w:rFonts w:hint="eastAsia" w:ascii="宋体" w:hAnsi="宋体" w:cs="宋体"/>
          <w:b/>
          <w:bCs/>
          <w:color w:val="000000" w:themeColor="text1"/>
          <w:spacing w:val="-2"/>
          <w:sz w:val="24"/>
          <w14:textFill>
            <w14:solidFill>
              <w14:schemeClr w14:val="tx1"/>
            </w14:solidFill>
          </w14:textFill>
        </w:rPr>
        <w:t xml:space="preserve">注：1.</w:t>
      </w:r>
      <w:r>
        <w:rPr>
          <w:rFonts w:hint="eastAsia" w:ascii="宋体" w:hAnsi="宋体"/>
          <w:color w:val="000000" w:themeColor="text1"/>
          <w:sz w:val="24"/>
          <w14:textFill>
            <w14:solidFill>
              <w14:schemeClr w14:val="tx1"/>
            </w14:solidFill>
          </w14:textFill>
        </w:rPr>
        <w:t xml:space="preserve">投标报价应是招标文件所确定招标范围内全部工作内容的价格体现，</w:t>
      </w:r>
      <w:r>
        <w:rPr>
          <w:rFonts w:ascii="宋体" w:hAnsi="宋体"/>
          <w:color w:val="000000" w:themeColor="text1"/>
          <w:sz w:val="24"/>
          <w14:textFill>
            <w14:solidFill>
              <w14:schemeClr w14:val="tx1"/>
            </w14:solidFill>
          </w14:textFill>
        </w:rPr>
        <w:t xml:space="preserve">以及为完成上述内容所必须</w:t>
      </w:r>
      <w:r>
        <w:rPr>
          <w:rFonts w:hint="eastAsia" w:ascii="宋体" w:hAnsi="宋体"/>
          <w:color w:val="000000" w:themeColor="text1"/>
          <w:sz w:val="24"/>
          <w14:textFill>
            <w14:solidFill>
              <w14:schemeClr w14:val="tx1"/>
            </w14:solidFill>
          </w14:textFill>
        </w:rPr>
        <w:t xml:space="preserve">的质量保证与技术支持、供货、</w:t>
      </w:r>
      <w:r>
        <w:rPr>
          <w:rFonts w:ascii="宋体" w:hAnsi="宋体"/>
          <w:color w:val="000000" w:themeColor="text1"/>
          <w:sz w:val="24"/>
          <w14:textFill>
            <w14:solidFill>
              <w14:schemeClr w14:val="tx1"/>
            </w14:solidFill>
          </w14:textFill>
        </w:rPr>
        <w:t xml:space="preserve">运输（含送货到点的运输费）</w:t>
      </w:r>
      <w:r>
        <w:rPr>
          <w:rFonts w:hint="eastAsia" w:ascii="宋体" w:hAnsi="宋体"/>
          <w:color w:val="000000" w:themeColor="text1"/>
          <w:sz w:val="24"/>
          <w14:textFill>
            <w14:solidFill>
              <w14:schemeClr w14:val="tx1"/>
            </w14:solidFill>
          </w14:textFill>
        </w:rPr>
        <w:t xml:space="preserve">、装卸、保险、分发、验收、检测、培训、售后服务、人工、利润、税金、代理服务费用和政策性文件规定的各项所需的全部费用及合同包含的所有风险、责任等各项应有费用，对投标人认为没有考虑到的费用项目采购单位将不予支付，并认为此项费用已包含在投标报价中</w:t>
      </w:r>
      <w:r/>
    </w:p>
    <w:p>
      <w:pPr>
        <w:ind w:firstLine="480"/>
        <w:spacing w:line="520" w:lineRule="exact"/>
        <w:tabs>
          <w:tab w:val="left" w:pos="900" w:leader="none"/>
        </w:tabs>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.预算金额：</w:t>
      </w:r>
      <w:r>
        <w:rPr>
          <w:rFonts w:hint="eastAsia" w:ascii="宋体" w:hAnsi="宋体"/>
          <w:color w:val="000000" w:themeColor="text1"/>
          <w:sz w:val="24"/>
          <w:lang w:val="en-US" w:eastAsia="zh-CN"/>
          <w14:textFill>
            <w14:solidFill>
              <w14:schemeClr w14:val="tx1"/>
            </w14:solidFill>
          </w14:textFill>
        </w:rPr>
        <w:t xml:space="preserve">三</w:t>
      </w:r>
      <w:r>
        <w:rPr>
          <w:rFonts w:hint="eastAsia" w:ascii="宋体" w:hAnsi="宋体"/>
          <w:color w:val="000000" w:themeColor="text1"/>
          <w:sz w:val="24"/>
          <w14:textFill>
            <w14:solidFill>
              <w14:schemeClr w14:val="tx1"/>
            </w14:solidFill>
          </w14:textFill>
        </w:rPr>
        <w:t xml:space="preserve">标段预算金额为</w:t>
      </w:r>
      <w:r>
        <w:rPr>
          <w:rFonts w:hint="eastAsia" w:ascii="宋体" w:hAnsi="宋体"/>
          <w:color w:val="000000" w:themeColor="text1"/>
          <w:sz w:val="24"/>
          <w:lang w:val="en-US" w:eastAsia="zh-CN"/>
          <w14:textFill>
            <w14:solidFill>
              <w14:schemeClr w14:val="tx1"/>
            </w14:solidFill>
          </w14:textFill>
        </w:rPr>
        <w:t xml:space="preserve">61</w:t>
      </w:r>
      <w:r>
        <w:rPr>
          <w:rFonts w:hint="eastAsia" w:ascii="宋体" w:hAnsi="宋体"/>
          <w:color w:val="000000" w:themeColor="text1"/>
          <w:sz w:val="24"/>
          <w14:textFill>
            <w14:solidFill>
              <w14:schemeClr w14:val="tx1"/>
            </w14:solidFill>
          </w14:textFill>
        </w:rPr>
        <w:t xml:space="preserve">万元，足额采购；</w:t>
      </w:r>
      <w:r/>
    </w:p>
    <w:p>
      <w:pPr>
        <w:ind w:firstLine="480"/>
        <w:spacing w:line="520" w:lineRule="exact"/>
        <w:widowControl/>
        <w:rPr>
          <w:rFonts w:hint="eastAsia"/>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3.单价限价：</w:t>
      </w:r>
      <w:r>
        <w:rPr>
          <w:rFonts w:hint="eastAsia" w:ascii="宋体" w:hAnsi="宋体" w:cs="宋体"/>
          <w:color w:val="000000" w:themeColor="text1"/>
          <w:sz w:val="24"/>
          <w:lang w:val="en-US" w:eastAsia="zh-CN"/>
          <w14:textFill>
            <w14:solidFill>
              <w14:schemeClr w14:val="tx1"/>
            </w14:solidFill>
          </w14:textFill>
        </w:rPr>
        <w:t xml:space="preserve">3100</w:t>
      </w:r>
      <w:r>
        <w:rPr>
          <w:rFonts w:hint="eastAsia" w:ascii="宋体" w:hAnsi="宋体" w:cs="宋体"/>
          <w:color w:val="000000" w:themeColor="text1"/>
          <w:sz w:val="24"/>
          <w14:textFill>
            <w14:solidFill>
              <w14:schemeClr w14:val="tx1"/>
            </w14:solidFill>
          </w14:textFill>
        </w:rPr>
        <w:t xml:space="preserve">元/吨，投标单位投标单价超过该单价限价的作无效标论处；</w:t>
      </w:r>
      <w:r/>
    </w:p>
    <w:p>
      <w:pPr>
        <w:pStyle w:val="906"/>
        <w:ind w:firstLine="480"/>
        <w:spacing w:line="440" w:lineRule="exact"/>
        <w:rPr>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4.具体数量按实结算，</w:t>
      </w:r>
      <w:r>
        <w:rPr>
          <w:rFonts w:hint="eastAsia" w:ascii="宋体" w:hAnsi="宋体"/>
          <w:color w:val="000000" w:themeColor="text1"/>
          <w:sz w:val="24"/>
          <w:szCs w:val="20"/>
          <w14:textFill>
            <w14:solidFill>
              <w14:schemeClr w14:val="tx1"/>
            </w14:solidFill>
          </w14:textFill>
        </w:rPr>
        <w:t xml:space="preserve">结算总价根据经双方确认的最终实际采购数量和中标单价确定；</w:t>
      </w:r>
      <w:r/>
    </w:p>
    <w:p>
      <w:pPr>
        <w:ind w:firstLine="472"/>
        <w:spacing w:line="440" w:lineRule="exact"/>
        <w:rPr>
          <w:rFonts w:hint="eastAsia" w:ascii="宋体" w:hAnsi="宋体" w:cs="宋体"/>
          <w:color w:val="000000" w:themeColor="text1"/>
          <w:spacing w:val="-2"/>
          <w:sz w:val="24"/>
          <w14:textFill>
            <w14:solidFill>
              <w14:schemeClr w14:val="tx1"/>
            </w14:solidFill>
          </w14:textFill>
        </w:rPr>
      </w:pPr>
      <w:r>
        <w:rPr>
          <w:rFonts w:hint="eastAsia" w:ascii="宋体" w:hAnsi="宋体" w:cs="宋体"/>
          <w:color w:val="000000" w:themeColor="text1"/>
          <w:spacing w:val="-2"/>
          <w:sz w:val="24"/>
          <w14:textFill>
            <w14:solidFill>
              <w14:schemeClr w14:val="tx1"/>
            </w14:solidFill>
          </w14:textFill>
        </w:rPr>
        <w:t xml:space="preserve">5.各投标人必须使用本报价表且须逐格填写，除规定法定代表人或委托代理人签字处手写外，其余内容均要采用电脑打印。</w:t>
      </w:r>
      <w:r/>
    </w:p>
    <w:p>
      <w:pPr>
        <w:spacing w:line="480" w:lineRule="exact"/>
        <w:tabs>
          <w:tab w:val="left" w:pos="1680" w:leader="none"/>
          <w:tab w:val="left" w:pos="3120" w:leader="none"/>
          <w:tab w:val="left" w:pos="3360" w:leader="none"/>
          <w:tab w:val="left" w:pos="4680"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spacing w:line="480" w:lineRule="exact"/>
        <w:tabs>
          <w:tab w:val="left" w:pos="1680" w:leader="none"/>
          <w:tab w:val="left" w:pos="3120" w:leader="none"/>
          <w:tab w:val="left" w:pos="3360" w:leader="none"/>
          <w:tab w:val="left" w:pos="4680"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spacing w:line="480" w:lineRule="exact"/>
        <w:tabs>
          <w:tab w:val="left" w:pos="1680" w:leader="none"/>
          <w:tab w:val="left" w:pos="3120" w:leader="none"/>
          <w:tab w:val="left" w:pos="3360" w:leader="none"/>
          <w:tab w:val="left" w:pos="4680"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投标单位：</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（盖章）</w:t>
      </w:r>
      <w:r/>
    </w:p>
    <w:p>
      <w:pPr>
        <w:spacing w:line="480" w:lineRule="exact"/>
        <w:tabs>
          <w:tab w:val="left" w:pos="1680" w:leader="none"/>
          <w:tab w:val="left" w:pos="3120" w:leader="none"/>
          <w:tab w:val="left" w:pos="3360" w:leader="none"/>
          <w:tab w:val="left" w:pos="3969"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spacing w:line="480" w:lineRule="exact"/>
        <w:tabs>
          <w:tab w:val="left" w:pos="1680" w:leader="none"/>
          <w:tab w:val="left" w:pos="3120" w:leader="none"/>
          <w:tab w:val="left" w:pos="3360" w:leader="none"/>
          <w:tab w:val="left" w:pos="3969" w:leader="none"/>
        </w:tabs>
        <w:rPr>
          <w:rFonts w:hint="eastAsia" w:ascii="宋体" w:hAnsi="宋体"/>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法定代表人或委托代理人</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（签字或盖章）</w:t>
      </w:r>
      <w:r/>
    </w:p>
    <w:p>
      <w:pPr>
        <w:jc w:val="right"/>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jc w:val="right"/>
        <w:spacing w:line="400" w:lineRule="exact"/>
        <w:rPr>
          <w:rFonts w:hint="eastAsia" w:ascii="宋体" w:hAnsi="宋体" w:eastAsia="宋体"/>
          <w:color w:val="000000" w:themeColor="text1"/>
          <w:sz w:val="24"/>
          <w:lang w:val="en-US" w:eastAsia="zh-CN"/>
          <w14:textFill>
            <w14:solidFill>
              <w14:schemeClr w14:val="tx1"/>
            </w14:solidFill>
          </w14:textFill>
        </w:rPr>
        <w:sectPr>
          <w:headerReference w:type="default" r:id="rId11"/>
          <w:footerReference w:type="default" r:id="rId18"/>
          <w:footnotePr/>
          <w:endnotePr/>
          <w:type w:val="nextPage"/>
          <w:pgSz w:w="11906" w:h="16838" w:orient="portrait"/>
          <w:pgMar w:top="1440" w:right="1080" w:bottom="1440" w:left="1080" w:header="0" w:footer="992" w:gutter="0"/>
          <w:cols w:num="1" w:sep="0" w:space="720" w:equalWidth="1"/>
          <w:docGrid w:linePitch="360"/>
        </w:sectPr>
      </w:pPr>
      <w:r>
        <w:rPr>
          <w:rFonts w:ascii="宋体" w:hAnsi="宋体"/>
          <w:color w:val="000000" w:themeColor="text1"/>
          <w:sz w:val="24"/>
          <w14:textFill>
            <w14:solidFill>
              <w14:schemeClr w14:val="tx1"/>
            </w14:solidFill>
          </w14:textFill>
        </w:rPr>
        <w:t xml:space="preserve">________年</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月</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lang w:val="en-US" w:eastAsia="zh-CN"/>
          <w14:textFill>
            <w14:solidFill>
              <w14:schemeClr w14:val="tx1"/>
            </w14:solidFill>
          </w14:textFill>
        </w:rPr>
        <w:t xml:space="preserve">日</w:t>
      </w:r>
      <w:r/>
    </w:p>
    <w:p>
      <w:pPr>
        <w:jc w:val="center"/>
        <w:spacing w:line="480" w:lineRule="exact"/>
        <w:rPr>
          <w:rFonts w:hint="eastAsia" w:ascii="宋体" w:hAnsi="宋体" w:eastAsia="宋体" w:cs="宋体"/>
          <w:color w:val="000000" w:themeColor="text1"/>
          <w:sz w:val="36"/>
          <w:szCs w:val="36"/>
          <w14:textFill>
            <w14:solidFill>
              <w14:schemeClr w14:val="tx1"/>
            </w14:solidFill>
          </w14:textFill>
        </w:rPr>
      </w:pPr>
      <w:r>
        <w:rPr>
          <w:rFonts w:hint="eastAsia" w:ascii="宋体" w:hAnsi="宋体" w:eastAsia="宋体" w:cs="宋体"/>
          <w:b/>
          <w:color w:val="000000" w:themeColor="text1"/>
          <w:sz w:val="36"/>
          <w14:textFill>
            <w14:solidFill>
              <w14:schemeClr w14:val="tx1"/>
            </w14:solidFill>
          </w14:textFill>
        </w:rPr>
        <w:t xml:space="preserve">（十</w:t>
      </w:r>
      <w:r>
        <w:rPr>
          <w:rFonts w:hint="eastAsia" w:ascii="宋体" w:hAnsi="宋体" w:eastAsia="宋体" w:cs="宋体"/>
          <w:b/>
          <w:color w:val="000000" w:themeColor="text1"/>
          <w:sz w:val="36"/>
          <w:lang w:val="en-US" w:eastAsia="zh-CN"/>
          <w14:textFill>
            <w14:solidFill>
              <w14:schemeClr w14:val="tx1"/>
            </w14:solidFill>
          </w14:textFill>
        </w:rPr>
        <w:t xml:space="preserve">三</w:t>
      </w:r>
      <w:r>
        <w:rPr>
          <w:rFonts w:hint="eastAsia" w:ascii="宋体" w:hAnsi="宋体" w:eastAsia="宋体" w:cs="宋体"/>
          <w:b/>
          <w:color w:val="000000" w:themeColor="text1"/>
          <w:sz w:val="36"/>
          <w14:textFill>
            <w14:solidFill>
              <w14:schemeClr w14:val="tx1"/>
            </w14:solidFill>
          </w14:textFill>
        </w:rPr>
        <w:t xml:space="preserve">）</w:t>
      </w:r>
      <w:r>
        <w:rPr>
          <w:rFonts w:hint="eastAsia" w:ascii="宋体" w:hAnsi="宋体" w:eastAsia="宋体" w:cs="宋体"/>
          <w:b/>
          <w:color w:val="000000" w:themeColor="text1"/>
          <w:sz w:val="36"/>
          <w:lang w:val="en-US" w:eastAsia="zh-CN"/>
          <w14:textFill>
            <w14:solidFill>
              <w14:schemeClr w14:val="tx1"/>
            </w14:solidFill>
          </w14:textFill>
        </w:rPr>
        <w:t xml:space="preserve">售后</w:t>
      </w:r>
      <w:r>
        <w:rPr>
          <w:rFonts w:hint="eastAsia" w:ascii="宋体" w:hAnsi="宋体" w:eastAsia="宋体" w:cs="宋体"/>
          <w:b/>
          <w:color w:val="000000" w:themeColor="text1"/>
          <w:sz w:val="36"/>
          <w:szCs w:val="36"/>
          <w14:textFill>
            <w14:solidFill>
              <w14:schemeClr w14:val="tx1"/>
            </w14:solidFill>
          </w14:textFill>
        </w:rPr>
        <w:t xml:space="preserve">服务承诺函</w:t>
      </w:r>
      <w:r/>
    </w:p>
    <w:tbl>
      <w:tblPr>
        <w:tblStyle w:val="90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78"/>
        <w:gridCol w:w="7130"/>
      </w:tblGrid>
      <w:tr>
        <w:trPr>
          <w:trHeight w:val="6145"/>
        </w:trPr>
        <w:tc>
          <w:tcPr>
            <w:tcW w:w="1978" w:type="dxa"/>
            <w:vAlign w:val="center"/>
            <w:textDirection w:val="lrTb"/>
            <w:noWrap w:val="false"/>
          </w:tcPr>
          <w:p>
            <w:pPr>
              <w:jc w:val="center"/>
              <w:spacing w:line="480" w:lineRule="exact"/>
              <w:tabs>
                <w:tab w:val="left" w:pos="0" w:leader="none"/>
              </w:tabs>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售      后</w:t>
            </w:r>
            <w:r/>
          </w:p>
          <w:p>
            <w:pPr>
              <w:jc w:val="center"/>
              <w:spacing w:line="480" w:lineRule="exact"/>
              <w:tabs>
                <w:tab w:val="left" w:pos="0"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服      务</w:t>
            </w:r>
            <w:r/>
          </w:p>
          <w:p>
            <w:pPr>
              <w:jc w:val="center"/>
              <w:spacing w:line="480" w:lineRule="exact"/>
              <w:tabs>
                <w:tab w:val="left" w:pos="0"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内      容</w:t>
            </w:r>
            <w:r/>
          </w:p>
        </w:tc>
        <w:tc>
          <w:tcPr>
            <w:tcW w:w="7130" w:type="dxa"/>
            <w:vAlign w:val="top"/>
            <w:textDirection w:val="lrTb"/>
            <w:noWrap w:val="false"/>
          </w:tcPr>
          <w:p>
            <w:pPr>
              <w:ind w:firstLine="480"/>
              <w:keepLines w:val="0"/>
              <w:keepNext w:val="0"/>
              <w:pageBreakBefore w:val="0"/>
              <w:spacing w:line="520" w:lineRule="exact"/>
              <w:tabs>
                <w:tab w:val="left" w:pos="900" w:leader="none"/>
              </w:tabs>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1.各投标人必须严格按照本次招标技术参数要求进行合理报价并供货，如后期出现验收不合格情形视同虚假承诺谋取中标成交，将被列入不良行为记录名单。</w:t>
            </w:r>
            <w:r/>
          </w:p>
          <w:p>
            <w:pPr>
              <w:ind w:firstLine="480"/>
              <w:keepLines w:val="0"/>
              <w:keepNext w:val="0"/>
              <w:pageBreakBefore w:val="0"/>
              <w:spacing w:line="520" w:lineRule="exact"/>
              <w:tabs>
                <w:tab w:val="left" w:pos="900" w:leader="none"/>
              </w:tabs>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2.中标单位自行承担运输和服务过程中的安全责任。</w:t>
            </w:r>
            <w:r/>
          </w:p>
          <w:p>
            <w:pPr>
              <w:ind w:firstLine="480"/>
              <w:keepLines w:val="0"/>
              <w:keepNext w:val="0"/>
              <w:pageBreakBefore w:val="0"/>
              <w:spacing w:line="480" w:lineRule="exact"/>
              <w:tabs>
                <w:tab w:val="left" w:pos="900" w:leader="none"/>
              </w:tabs>
              <w:rPr>
                <w:rFonts w:hint="eastAsia" w:ascii="宋体" w:hAnsi="宋体"/>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3</w:t>
            </w:r>
            <w:r>
              <w:rPr>
                <w:rFonts w:hint="eastAsia" w:ascii="宋体" w:hAnsi="宋体" w:cs="宋体"/>
                <w:b w:val="0"/>
                <w:bCs w:val="0"/>
                <w:color w:val="000000" w:themeColor="text1"/>
                <w:sz w:val="24"/>
                <w:lang w:eastAsia="zh-CN"/>
                <w14:textFill>
                  <w14:solidFill>
                    <w14:schemeClr w14:val="tx1"/>
                  </w14:solidFill>
                </w14:textFill>
              </w:rPr>
              <w:t xml:space="preserve">.</w:t>
            </w:r>
            <w:r>
              <w:rPr>
                <w:rFonts w:hint="eastAsia" w:ascii="宋体" w:hAnsi="宋体" w:cs="宋体"/>
                <w:b w:val="0"/>
                <w:bCs w:val="0"/>
                <w:color w:val="000000" w:themeColor="text1"/>
                <w:sz w:val="24"/>
                <w14:textFill>
                  <w14:solidFill>
                    <w14:schemeClr w14:val="tx1"/>
                  </w14:solidFill>
                </w14:textFill>
              </w:rPr>
              <w:t xml:space="preserve">投标人在供货、服务过程中涉及第三方产品知识产权情况，若出现技术、经济或法律上的纠纷，应由中标人全面承担并全权解决，并确保不</w:t>
            </w:r>
            <w:bookmarkStart w:id="5" w:name="_GoBack"/>
            <w:r/>
            <w:bookmarkEnd w:id="5"/>
            <w:r>
              <w:rPr>
                <w:rFonts w:hint="eastAsia" w:ascii="宋体" w:hAnsi="宋体" w:cs="宋体"/>
                <w:b w:val="0"/>
                <w:bCs w:val="0"/>
                <w:color w:val="000000" w:themeColor="text1"/>
                <w:sz w:val="24"/>
                <w14:textFill>
                  <w14:solidFill>
                    <w14:schemeClr w14:val="tx1"/>
                  </w14:solidFill>
                </w14:textFill>
              </w:rPr>
              <w:t xml:space="preserve">影响项目的进度</w:t>
            </w:r>
            <w:r>
              <w:rPr>
                <w:rFonts w:hint="eastAsia" w:ascii="宋体" w:hAnsi="宋体" w:cs="宋体"/>
                <w:b w:val="0"/>
                <w:bCs w:val="0"/>
                <w:color w:val="000000" w:themeColor="text1"/>
                <w:sz w:val="24"/>
                <w:lang w:eastAsia="zh-CN"/>
                <w14:textFill>
                  <w14:solidFill>
                    <w14:schemeClr w14:val="tx1"/>
                  </w14:solidFill>
                </w14:textFill>
              </w:rPr>
              <w:t xml:space="preserve">。</w:t>
            </w:r>
            <w:r/>
          </w:p>
        </w:tc>
      </w:tr>
      <w:tr>
        <w:trPr>
          <w:trHeight w:val="3123"/>
        </w:trPr>
        <w:tc>
          <w:tcPr>
            <w:tcW w:w="1978" w:type="dxa"/>
            <w:vAlign w:val="center"/>
            <w:textDirection w:val="lrTb"/>
            <w:noWrap w:val="false"/>
          </w:tcPr>
          <w:p>
            <w:pPr>
              <w:jc w:val="center"/>
              <w:spacing w:line="480" w:lineRule="exact"/>
              <w:tabs>
                <w:tab w:val="left" w:pos="0"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承      诺</w:t>
            </w:r>
            <w:r/>
          </w:p>
        </w:tc>
        <w:tc>
          <w:tcPr>
            <w:tcW w:w="7130" w:type="dxa"/>
            <w:vAlign w:val="top"/>
            <w:textDirection w:val="lrTb"/>
            <w:noWrap w:val="false"/>
          </w:tcPr>
          <w:p>
            <w:pPr>
              <w:spacing w:line="480" w:lineRule="exact"/>
              <w:tabs>
                <w:tab w:val="left" w:pos="0"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bl>
    <w:p>
      <w:pPr>
        <w:spacing w:line="480" w:lineRule="exact"/>
        <w:tabs>
          <w:tab w:val="left" w:pos="0" w:leader="none"/>
        </w:tabs>
        <w:rPr>
          <w:rFonts w:hint="eastAsia" w:ascii="宋体" w:hAnsi="宋体"/>
          <w:b/>
          <w:bCs/>
          <w:color w:val="000000" w:themeColor="text1"/>
          <w:spacing w:val="-2"/>
          <w:sz w:val="24"/>
          <w14:textFill>
            <w14:solidFill>
              <w14:schemeClr w14:val="tx1"/>
            </w14:solidFill>
          </w14:textFill>
        </w:rPr>
      </w:pPr>
      <w:r>
        <w:rPr>
          <w:rFonts w:hint="eastAsia" w:ascii="宋体" w:hAnsi="宋体"/>
          <w:b/>
          <w:bCs/>
          <w:color w:val="000000" w:themeColor="text1"/>
          <w:spacing w:val="-2"/>
          <w:sz w:val="24"/>
          <w14:textFill>
            <w14:solidFill>
              <w14:schemeClr w14:val="tx1"/>
            </w14:solidFill>
          </w14:textFill>
        </w:rPr>
        <w:t xml:space="preserve">注：各投标人须响应本项目招标文件</w:t>
      </w:r>
      <w:r>
        <w:rPr>
          <w:rFonts w:hint="eastAsia" w:ascii="宋体" w:hAnsi="宋体"/>
          <w:b/>
          <w:bCs/>
          <w:color w:val="000000" w:themeColor="text1"/>
          <w:spacing w:val="-2"/>
          <w:sz w:val="24"/>
          <w:lang w:val="en-US" w:eastAsia="zh-CN"/>
          <w14:textFill>
            <w14:solidFill>
              <w14:schemeClr w14:val="tx1"/>
            </w14:solidFill>
          </w14:textFill>
        </w:rPr>
        <w:t xml:space="preserve">P22</w:t>
      </w:r>
      <w:r>
        <w:rPr>
          <w:rFonts w:hint="eastAsia" w:ascii="宋体" w:hAnsi="宋体"/>
          <w:b/>
          <w:bCs/>
          <w:color w:val="000000" w:themeColor="text1"/>
          <w:spacing w:val="-2"/>
          <w:sz w:val="24"/>
          <w14:textFill>
            <w14:solidFill>
              <w14:schemeClr w14:val="tx1"/>
            </w14:solidFill>
          </w14:textFill>
        </w:rPr>
        <w:t xml:space="preserve">的服务保障和承诺要求逐条响应，未响应或部分响应的作无效标</w:t>
      </w:r>
      <w:r>
        <w:rPr>
          <w:rFonts w:ascii="宋体" w:hAnsi="宋体"/>
          <w:b/>
          <w:bCs/>
          <w:color w:val="000000" w:themeColor="text1"/>
          <w:spacing w:val="-2"/>
          <w:sz w:val="24"/>
          <w14:textFill>
            <w14:solidFill>
              <w14:schemeClr w14:val="tx1"/>
            </w14:solidFill>
          </w14:textFill>
        </w:rPr>
        <w:t xml:space="preserve">论处</w:t>
      </w:r>
      <w:r>
        <w:rPr>
          <w:rFonts w:hint="eastAsia" w:ascii="宋体" w:hAnsi="宋体"/>
          <w:b/>
          <w:bCs/>
          <w:color w:val="000000" w:themeColor="text1"/>
          <w:spacing w:val="-2"/>
          <w:sz w:val="24"/>
          <w14:textFill>
            <w14:solidFill>
              <w14:schemeClr w14:val="tx1"/>
            </w14:solidFill>
          </w14:textFill>
        </w:rPr>
        <w:t xml:space="preserve">。</w:t>
      </w:r>
      <w:r/>
    </w:p>
    <w:p>
      <w:pPr>
        <w:jc w:val="left"/>
        <w:spacing w:before="100" w:beforeAutospacing="1" w:after="100" w:afterAutospacing="1" w:line="480" w:lineRule="exact"/>
        <w:widowControl/>
        <w:rPr>
          <w:rFonts w:hint="eastAsia" w:ascii="宋体" w:hAnsi="宋体" w:cs="宋体"/>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 xml:space="preserve">法定代表人或委托代理人：</w:t>
      </w:r>
      <w:r>
        <w:rPr>
          <w:rFonts w:hint="eastAsia"/>
          <w:color w:val="000000" w:themeColor="text1"/>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 （盖章或签字）</w:t>
      </w:r>
      <w:r/>
    </w:p>
    <w:p>
      <w:pPr>
        <w:spacing w:before="100" w:beforeAutospacing="1" w:after="100" w:afterAutospacing="1" w:line="480" w:lineRule="exact"/>
        <w:rPr>
          <w:rFonts w:hint="eastAsia" w:hAnsi="宋体"/>
          <w:b/>
          <w:color w:val="000000" w:themeColor="text1"/>
          <w:sz w:val="36"/>
          <w:szCs w:val="36"/>
          <w14:textFill>
            <w14:solidFill>
              <w14:schemeClr w14:val="tx1"/>
            </w14:solidFill>
          </w14:textFill>
        </w:rPr>
      </w:pPr>
      <w:r>
        <w:rPr>
          <w:rFonts w:hint="eastAsia"/>
          <w:color w:val="000000" w:themeColor="text1"/>
          <w:sz w:val="24"/>
          <w14:textFill>
            <w14:solidFill>
              <w14:schemeClr w14:val="tx1"/>
            </w14:solidFill>
          </w14:textFill>
        </w:rPr>
        <w:t xml:space="preserve">投标单位：</w:t>
      </w:r>
      <w:r>
        <w:rPr>
          <w:rFonts w:hint="eastAsia"/>
          <w:color w:val="000000" w:themeColor="text1"/>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   （全称并加盖公章）</w:t>
      </w:r>
      <w:r/>
    </w:p>
    <w:p>
      <w:pPr>
        <w:jc w:val="right"/>
        <w:spacing w:line="480" w:lineRule="exact"/>
        <w:rPr>
          <w:rFonts w:hint="eastAsia" w:ascii="宋体" w:hAnsi="宋体" w:cs="宋体"/>
          <w:b/>
          <w:color w:val="000000" w:themeColor="text1"/>
          <w:sz w:val="36"/>
          <w:szCs w:val="36"/>
          <w14:textFill>
            <w14:solidFill>
              <w14:schemeClr w14:val="tx1"/>
            </w14:solidFill>
          </w14:textFill>
        </w:rPr>
      </w:pPr>
      <w:r>
        <w:rPr>
          <w:rFonts w:hint="eastAsia"/>
          <w:color w:val="000000" w:themeColor="text1"/>
          <w:sz w:val="24"/>
          <w14:textFill>
            <w14:solidFill>
              <w14:schemeClr w14:val="tx1"/>
            </w14:solidFill>
          </w14:textFill>
        </w:rPr>
        <w:t xml:space="preserve">年    月    </w:t>
      </w:r>
      <w:r>
        <w:rPr>
          <w:rFonts w:hint="eastAsia"/>
          <w:color w:val="000000" w:themeColor="text1"/>
          <w:sz w:val="24"/>
          <w:lang w:val="en-US" w:eastAsia="zh-CN"/>
          <w14:textFill>
            <w14:solidFill>
              <w14:schemeClr w14:val="tx1"/>
            </w14:solidFill>
          </w14:textFill>
        </w:rPr>
        <w:t xml:space="preserve">日</w:t>
      </w:r>
      <w:r/>
    </w:p>
    <w:p>
      <w:pPr>
        <w:jc w:val="both"/>
        <w:spacing w:line="480" w:lineRule="exact"/>
        <w:rPr>
          <w:rFonts w:hint="eastAsia"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r>
      <w:r/>
    </w:p>
    <w:p>
      <w:pPr>
        <w:jc w:val="both"/>
        <w:keepLines w:val="0"/>
        <w:keepNext w:val="0"/>
        <w:pageBreakBefore w:val="0"/>
        <w:spacing w:line="520" w:lineRule="exact"/>
        <w:rPr>
          <w:rFonts w:ascii="宋体" w:hAnsi="宋体" w:eastAsia="宋体"/>
          <w:color w:val="000000" w:themeColor="text1"/>
          <w:sz w:val="24"/>
          <w:u w:val="none"/>
          <w:lang w:val="en-US" w:eastAsia="zh-CN"/>
          <w14:textFill>
            <w14:solidFill>
              <w14:schemeClr w14:val="tx1"/>
            </w14:solidFill>
          </w14:textFill>
        </w:rPr>
        <w:sectPr>
          <w:headerReference w:type="default" r:id="rId12"/>
          <w:footerReference w:type="default" r:id="rId19"/>
          <w:footnotePr/>
          <w:endnotePr/>
          <w:type w:val="nextPage"/>
          <w:pgSz w:w="11906" w:h="16838" w:orient="portrait"/>
          <w:pgMar w:top="1134" w:right="1276" w:bottom="1134" w:left="1276" w:header="0" w:footer="992" w:gutter="0"/>
          <w:pgNumType w:start="47"/>
          <w:cols w:num="1" w:sep="0" w:space="1701" w:equalWidth="1"/>
          <w:docGrid w:linePitch="360"/>
        </w:sectPr>
      </w:pPr>
      <w:r>
        <w:rPr>
          <w:rFonts w:ascii="宋体" w:hAnsi="宋体" w:eastAsia="宋体"/>
          <w:color w:val="000000" w:themeColor="text1"/>
          <w:sz w:val="24"/>
          <w:u w:val="none"/>
          <w:lang w:val="en-US" w:eastAsia="zh-CN"/>
          <w14:textFill>
            <w14:solidFill>
              <w14:schemeClr w14:val="tx1"/>
            </w14:solidFill>
          </w14:textFill>
        </w:rPr>
      </w:r>
      <w:r/>
    </w:p>
    <w:p>
      <w:pPr>
        <w:jc w:val="center"/>
        <w:spacing w:line="480" w:lineRule="exact"/>
        <w:rPr>
          <w:rFonts w:ascii="宋体" w:hAnsi="宋体" w:cs="宋体"/>
          <w:b/>
          <w:color w:val="000000" w:themeColor="text1"/>
          <w:sz w:val="36"/>
          <w:szCs w:val="36"/>
          <w14:textFill>
            <w14:solidFill>
              <w14:schemeClr w14:val="tx1"/>
            </w14:solidFill>
          </w14:textFill>
        </w:rPr>
      </w:pPr>
      <w:r/>
      <w:bookmarkStart w:id="4" w:name="_Toc153981207"/>
      <w:r>
        <w:rPr>
          <w:rFonts w:hint="eastAsia" w:ascii="宋体" w:hAnsi="宋体" w:cs="宋体"/>
          <w:b/>
          <w:color w:val="000000" w:themeColor="text1"/>
          <w:sz w:val="36"/>
          <w:szCs w:val="36"/>
          <w14:textFill>
            <w14:solidFill>
              <w14:schemeClr w14:val="tx1"/>
            </w14:solidFill>
          </w14:textFill>
        </w:rPr>
        <w:t xml:space="preserve">（十</w:t>
      </w:r>
      <w:r>
        <w:rPr>
          <w:rFonts w:hint="eastAsia" w:ascii="宋体" w:hAnsi="宋体" w:cs="宋体"/>
          <w:b/>
          <w:color w:val="000000" w:themeColor="text1"/>
          <w:sz w:val="36"/>
          <w:szCs w:val="36"/>
          <w:lang w:val="en-US" w:eastAsia="zh-CN"/>
          <w14:textFill>
            <w14:solidFill>
              <w14:schemeClr w14:val="tx1"/>
            </w14:solidFill>
          </w14:textFill>
        </w:rPr>
        <w:t xml:space="preserve">四</w:t>
      </w:r>
      <w:r>
        <w:rPr>
          <w:rFonts w:hint="eastAsia" w:ascii="宋体" w:hAnsi="宋体" w:cs="宋体"/>
          <w:b/>
          <w:color w:val="000000" w:themeColor="text1"/>
          <w:sz w:val="36"/>
          <w:szCs w:val="36"/>
          <w14:textFill>
            <w14:solidFill>
              <w14:schemeClr w14:val="tx1"/>
            </w14:solidFill>
          </w14:textFill>
        </w:rPr>
        <w:t xml:space="preserve">）技术响应表</w:t>
      </w:r>
      <w:r/>
    </w:p>
    <w:tbl>
      <w:tblPr>
        <w:tblStyle w:val="901"/>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trHeight w:val="1538"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587"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项目内容</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招标文件技术要求</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投标技术指标</w:t>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偏离情况</w:t>
            </w:r>
            <w:r/>
          </w:p>
        </w:tc>
      </w:tr>
      <w:tr>
        <w:trPr>
          <w:trHeight w:val="73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87" w:type="dxa"/>
            <w:vAlign w:val="center"/>
            <w:textDirection w:val="lrTb"/>
            <w:noWrap/>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73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87" w:type="dxa"/>
            <w:vAlign w:val="center"/>
            <w:textDirection w:val="lrTb"/>
            <w:noWrap/>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73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87"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73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87" w:type="dxa"/>
            <w:vAlign w:val="center"/>
            <w:textDirection w:val="lrTb"/>
            <w:noWrap/>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73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87" w:type="dxa"/>
            <w:vAlign w:val="center"/>
            <w:textDirection w:val="lrTb"/>
            <w:noWrap/>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73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87" w:type="dxa"/>
            <w:vAlign w:val="center"/>
            <w:textDirection w:val="lrTb"/>
            <w:noWrap/>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73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87"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bl>
    <w:p>
      <w:pPr>
        <w:spacing w:line="500" w:lineRule="exact"/>
        <w:rPr>
          <w:rFonts w:ascii="宋体" w:hAnsi="宋体" w:cs="宋体"/>
          <w:b/>
          <w:bCs/>
          <w:color w:val="000000" w:themeColor="text1"/>
          <w:sz w:val="24"/>
          <w14:textFill>
            <w14:solidFill>
              <w14:schemeClr w14:val="tx1"/>
            </w14:solidFill>
          </w14:textFill>
        </w:rPr>
      </w:pPr>
      <w:r>
        <w:rPr>
          <w:rFonts w:hint="eastAsia" w:ascii="宋体" w:hAnsi="宋体" w:cs="宋体"/>
          <w:b/>
          <w:color w:val="000000" w:themeColor="text1"/>
          <w:spacing w:val="-2"/>
          <w:sz w:val="24"/>
          <w14:textFill>
            <w14:solidFill>
              <w14:schemeClr w14:val="tx1"/>
            </w14:solidFill>
          </w14:textFill>
        </w:rPr>
        <w:t xml:space="preserve">注：</w:t>
      </w:r>
      <w:r>
        <w:rPr>
          <w:rFonts w:hint="eastAsia" w:ascii="宋体" w:hAnsi="宋体" w:cs="宋体"/>
          <w:b/>
          <w:bCs/>
          <w:color w:val="000000" w:themeColor="text1"/>
          <w:sz w:val="24"/>
          <w14:textFill>
            <w14:solidFill>
              <w14:schemeClr w14:val="tx1"/>
            </w14:solidFill>
          </w14:textFill>
        </w:rPr>
        <w:t xml:space="preserve">1、投标人应根据投标设备的性能指标、对照招标文件要求在“偏离情况”栏注明“正偏离”、“无偏离”或“负偏离”，投标人按照产品性能指标填写投标产品技术参数，所有技术参数必须在此表体现，不接受其他形式的投标产品技术响应说明；未填写投标技术参数及达不到技术参数要求的按无效标处理。</w:t>
      </w:r>
      <w:r/>
    </w:p>
    <w:p>
      <w:pPr>
        <w:ind w:firstLine="241"/>
        <w:spacing w:line="50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2、投标人如在投标过程中提供虚假材料谋取中标成交的，列入不良行为记录名单，</w:t>
      </w:r>
      <w:r/>
    </w:p>
    <w:p>
      <w:pPr>
        <w:spacing w:line="50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情节严重的禁止其1-3年内参加政府采购活动。</w:t>
      </w:r>
      <w:r/>
    </w:p>
    <w:p>
      <w:pPr>
        <w:ind w:firstLine="120"/>
        <w:jc w:val="left"/>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jc w:val="left"/>
        <w:spacing w:line="480" w:lineRule="exact"/>
        <w:widowControl/>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法定代表人或委托代理人</w:t>
      </w:r>
      <w:r>
        <w:rPr>
          <w:rFonts w:hint="eastAsia" w:ascii="宋体" w:hAnsi="宋体" w:cs="宋体"/>
          <w:color w:val="000000" w:themeColor="text1"/>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（盖章或签字）</w:t>
      </w:r>
      <w:r/>
    </w:p>
    <w:p>
      <w:pPr>
        <w:ind w:firstLine="480"/>
        <w:spacing w:before="100" w:beforeAutospacing="1" w:after="100" w:afterAutospacing="1" w:line="480" w:lineRule="exact"/>
        <w:rPr>
          <w:rFonts w:ascii="黑体" w:hAnsi="黑体" w:eastAsia="黑体" w:cs="黑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投标单位：   （全称并加盖公章）             </w:t>
      </w:r>
      <w:r/>
    </w:p>
    <w:p>
      <w:pPr>
        <w:pStyle w:val="893"/>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年     月     日</w:t>
      </w:r>
      <w:r/>
    </w:p>
    <w:p>
      <w:pPr>
        <w:jc w:val="center"/>
        <w:spacing w:line="480" w:lineRule="exact"/>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r>
      <w:bookmarkEnd w:id="4"/>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headerReference w:type="default" r:id="rId13"/>
      <w:footerReference w:type="default" r:id="rId20"/>
      <w:footnotePr/>
      <w:endnotePr/>
      <w:type w:val="nextPage"/>
      <w:pgSz w:w="11906" w:h="16838" w:orient="portrait"/>
      <w:pgMar w:top="1440" w:right="1080" w:bottom="1440" w:left="1080"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新宋体">
    <w:panose1 w:val="02010609030101010101"/>
  </w:font>
  <w:font w:name="Symbol">
    <w:panose1 w:val="05050102010706020507"/>
  </w:font>
  <w:font w:name="Wingdings">
    <w:panose1 w:val="05000000000000000000"/>
  </w:font>
  <w:font w:name="华文中宋">
    <w:panose1 w:val="02010600040101010101"/>
  </w:font>
  <w:font w:name="黑体">
    <w:panose1 w:val="02010609060101010101"/>
  </w:font>
  <w:font w:name="Calibri">
    <w:panose1 w:val="020F0502020204030204"/>
  </w:font>
  <w:font w:name="Courier New">
    <w:panose1 w:val="02070309020205020404"/>
  </w:font>
  <w:font w:name="Tahoma">
    <w:panose1 w:val="020B060403050404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tabs>
        <w:tab w:val="center" w:pos="4153" w:leader="none"/>
        <w:tab w:val="clear" w:pos="7143" w:leader="none"/>
        <w:tab w:val="right" w:pos="8306" w:leader="none"/>
        <w:tab w:val="clear" w:pos="14287" w:leader="none"/>
      </w:tabs>
    </w:pPr>
    <w:r>
      <w:rPr>
        <w:color w:val="444444"/>
        <w:sz w:val="44"/>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82550" cy="131445"/>
              <wp:effectExtent l="0" t="0" r="0" b="0"/>
              <wp:wrapNone/>
              <wp:docPr id="1" name="矩形 1025"/>
              <wp:cNvGraphicFramePr/>
              <a:graphic xmlns:a="http://schemas.openxmlformats.org/drawingml/2006/main">
                <a:graphicData uri="http://schemas.microsoft.com/office/word/2010/wordprocessingShape">
                  <wps:wsp>
                    <wps:cNvPr id="0" name=""/>
                    <wps:cNvSpPr/>
                    <wps:spPr bwMode="auto">
                      <a:xfrm>
                        <a:off x="0" y="0"/>
                        <a:ext cx="82550" cy="131445"/>
                      </a:xfrm>
                      <a:prstGeom prst="rect">
                        <a:avLst/>
                      </a:prstGeom>
                      <a:noFill/>
                      <a:ln>
                        <a:noFill/>
                      </a:ln>
                    </wps:spPr>
                    <wps:txbx>
                      <w:txbxContent>
                        <w:p>
                          <w:pPr>
                            <w:pStyle w:val="912"/>
                            <w:tabs>
                              <w:tab w:val="center" w:pos="4153" w:leader="none"/>
                              <w:tab w:val="clear" w:pos="7143" w:leader="none"/>
                              <w:tab w:val="right" w:pos="8306" w:leader="none"/>
                              <w:tab w:val="clear" w:pos="14287" w:leader="none"/>
                            </w:tabs>
                          </w:pPr>
                          <w:r>
                            <w:fldChar w:fldCharType="begin"/>
                          </w:r>
                          <w:r>
                            <w:rPr>
                              <w:rStyle w:val="927"/>
                            </w:rPr>
                            <w:instrText xml:space="preserve">Page</w:instrText>
                          </w:r>
                          <w:r>
                            <w:fldChar w:fldCharType="separate"/>
                          </w:r>
                          <w:r>
                            <w:rPr>
                              <w:rStyle w:val="927"/>
                            </w:rPr>
                            <w:t xml:space="preserve">26</w:t>
                          </w:r>
                          <w:r>
                            <w:fldChar w:fldCharType="end"/>
                          </w:r>
                          <w:r/>
                        </w:p>
                      </w:txbxContent>
                    </wps:txbx>
                    <wps:bodyPr wrap="none" lIns="0" tIns="0" rIns="0" bIns="0" upright="1">
                      <a:spAutoFit/>
                    </wps:bodyPr>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6.5pt;height:10.3pt;mso-wrap-distance-left:9.0pt;mso-wrap-distance-top:0.0pt;mso-wrap-distance-right:9.0pt;mso-wrap-distance-bottom:0.0pt;visibility:visible;" filled="f" stroked="f">
              <v:textbox inset="0,0,0,0">
                <w:txbxContent>
                  <w:p>
                    <w:pPr>
                      <w:pStyle w:val="912"/>
                      <w:tabs>
                        <w:tab w:val="center" w:pos="4153" w:leader="none"/>
                        <w:tab w:val="clear" w:pos="7143" w:leader="none"/>
                        <w:tab w:val="right" w:pos="8306" w:leader="none"/>
                        <w:tab w:val="clear" w:pos="14287" w:leader="none"/>
                      </w:tabs>
                    </w:pPr>
                    <w:r>
                      <w:fldChar w:fldCharType="begin"/>
                    </w:r>
                    <w:r>
                      <w:rPr>
                        <w:rStyle w:val="927"/>
                      </w:rPr>
                      <w:instrText xml:space="preserve">Page</w:instrText>
                    </w:r>
                    <w:r>
                      <w:fldChar w:fldCharType="separate"/>
                    </w:r>
                    <w:r>
                      <w:rPr>
                        <w:rStyle w:val="927"/>
                      </w:rPr>
                      <w:t xml:space="preserve">26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tabs>
        <w:tab w:val="center" w:pos="4153" w:leader="none"/>
        <w:tab w:val="clear" w:pos="7143" w:leader="none"/>
        <w:tab w:val="right" w:pos="8306" w:leader="none"/>
        <w:tab w:val="clear" w:pos="14287" w:leader="none"/>
      </w:tabs>
    </w:pPr>
    <w:r>
      <w:rPr>
        <w:color w:val="444444"/>
        <w:sz w:val="44"/>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82550" cy="131445"/>
              <wp:effectExtent l="0" t="0" r="0" b="0"/>
              <wp:wrapNone/>
              <wp:docPr id="2" name="矩形 1026"/>
              <wp:cNvGraphicFramePr/>
              <a:graphic xmlns:a="http://schemas.openxmlformats.org/drawingml/2006/main">
                <a:graphicData uri="http://schemas.microsoft.com/office/word/2010/wordprocessingShape">
                  <wps:wsp>
                    <wps:cNvPr id="0" name=""/>
                    <wps:cNvSpPr/>
                    <wps:spPr bwMode="auto">
                      <a:xfrm>
                        <a:off x="0" y="0"/>
                        <a:ext cx="82550" cy="131445"/>
                      </a:xfrm>
                      <a:prstGeom prst="rect">
                        <a:avLst/>
                      </a:prstGeom>
                      <a:noFill/>
                      <a:ln>
                        <a:noFill/>
                      </a:ln>
                    </wps:spPr>
                    <wps:txbx>
                      <w:txbxContent>
                        <w:p>
                          <w:pPr>
                            <w:pStyle w:val="912"/>
                            <w:tabs>
                              <w:tab w:val="center" w:pos="4153" w:leader="none"/>
                              <w:tab w:val="clear" w:pos="7143" w:leader="none"/>
                              <w:tab w:val="right" w:pos="8306" w:leader="none"/>
                              <w:tab w:val="clear" w:pos="14287" w:leader="none"/>
                            </w:tabs>
                          </w:pPr>
                          <w:r>
                            <w:fldChar w:fldCharType="begin"/>
                          </w:r>
                          <w:r>
                            <w:rPr>
                              <w:rStyle w:val="927"/>
                            </w:rPr>
                            <w:instrText xml:space="preserve">Page</w:instrText>
                          </w:r>
                          <w:r>
                            <w:fldChar w:fldCharType="separate"/>
                          </w:r>
                          <w:r>
                            <w:rPr>
                              <w:rStyle w:val="927"/>
                            </w:rPr>
                            <w:t xml:space="preserve">26</w:t>
                          </w:r>
                          <w:r>
                            <w:fldChar w:fldCharType="end"/>
                          </w:r>
                          <w:r/>
                        </w:p>
                      </w:txbxContent>
                    </wps:txbx>
                    <wps:bodyPr wrap="none" lIns="0" tIns="0" rIns="0" bIns="0" upright="1">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6.5pt;height:10.3pt;mso-wrap-distance-left:9.0pt;mso-wrap-distance-top:0.0pt;mso-wrap-distance-right:9.0pt;mso-wrap-distance-bottom:0.0pt;visibility:visible;" filled="f" stroked="f">
              <v:textbox inset="0,0,0,0">
                <w:txbxContent>
                  <w:p>
                    <w:pPr>
                      <w:pStyle w:val="912"/>
                      <w:tabs>
                        <w:tab w:val="center" w:pos="4153" w:leader="none"/>
                        <w:tab w:val="clear" w:pos="7143" w:leader="none"/>
                        <w:tab w:val="right" w:pos="8306" w:leader="none"/>
                        <w:tab w:val="clear" w:pos="14287" w:leader="none"/>
                      </w:tabs>
                    </w:pPr>
                    <w:r>
                      <w:fldChar w:fldCharType="begin"/>
                    </w:r>
                    <w:r>
                      <w:rPr>
                        <w:rStyle w:val="927"/>
                      </w:rPr>
                      <w:instrText xml:space="preserve">Page</w:instrText>
                    </w:r>
                    <w:r>
                      <w:fldChar w:fldCharType="separate"/>
                    </w:r>
                    <w:r>
                      <w:rPr>
                        <w:rStyle w:val="927"/>
                      </w:rPr>
                      <w:t xml:space="preserve">26</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tabs>
        <w:tab w:val="center" w:pos="4153" w:leader="none"/>
        <w:tab w:val="clear" w:pos="7143" w:leader="none"/>
        <w:tab w:val="right" w:pos="8306" w:leader="none"/>
        <w:tab w:val="clear" w:pos="14287" w:leader="none"/>
      </w:tabs>
    </w:pPr>
    <w:r>
      <w:rPr>
        <w:color w:val="444444"/>
        <w:sz w:val="44"/>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82550" cy="131445"/>
              <wp:effectExtent l="0" t="0" r="0" b="0"/>
              <wp:wrapNone/>
              <wp:docPr id="3" name="矩形 1027"/>
              <wp:cNvGraphicFramePr/>
              <a:graphic xmlns:a="http://schemas.openxmlformats.org/drawingml/2006/main">
                <a:graphicData uri="http://schemas.microsoft.com/office/word/2010/wordprocessingShape">
                  <wps:wsp>
                    <wps:cNvPr id="0" name=""/>
                    <wps:cNvSpPr/>
                    <wps:spPr bwMode="auto">
                      <a:xfrm>
                        <a:off x="0" y="0"/>
                        <a:ext cx="82550" cy="131445"/>
                      </a:xfrm>
                      <a:prstGeom prst="rect">
                        <a:avLst/>
                      </a:prstGeom>
                      <a:noFill/>
                      <a:ln>
                        <a:noFill/>
                      </a:ln>
                    </wps:spPr>
                    <wps:txbx>
                      <w:txbxContent>
                        <w:p>
                          <w:pPr>
                            <w:pStyle w:val="912"/>
                            <w:tabs>
                              <w:tab w:val="center" w:pos="4153" w:leader="none"/>
                              <w:tab w:val="clear" w:pos="7143" w:leader="none"/>
                              <w:tab w:val="right" w:pos="8306" w:leader="none"/>
                              <w:tab w:val="clear" w:pos="14287" w:leader="none"/>
                            </w:tabs>
                          </w:pPr>
                          <w:r>
                            <w:fldChar w:fldCharType="begin"/>
                          </w:r>
                          <w:r>
                            <w:rPr>
                              <w:rStyle w:val="927"/>
                            </w:rPr>
                            <w:instrText xml:space="preserve">Page</w:instrText>
                          </w:r>
                          <w:r>
                            <w:fldChar w:fldCharType="separate"/>
                          </w:r>
                          <w:r>
                            <w:rPr>
                              <w:rStyle w:val="927"/>
                            </w:rPr>
                            <w:t xml:space="preserve">26</w:t>
                          </w:r>
                          <w:r>
                            <w:fldChar w:fldCharType="end"/>
                          </w:r>
                          <w:r/>
                        </w:p>
                      </w:txbxContent>
                    </wps:txbx>
                    <wps:bodyPr wrap="none" lIns="0" tIns="0" rIns="0" bIns="0" upright="1">
                      <a:spAutoFit/>
                    </wps:bodyPr>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6.5pt;height:10.3pt;mso-wrap-distance-left:9.0pt;mso-wrap-distance-top:0.0pt;mso-wrap-distance-right:9.0pt;mso-wrap-distance-bottom:0.0pt;visibility:visible;" filled="f" stroked="f">
              <v:textbox inset="0,0,0,0">
                <w:txbxContent>
                  <w:p>
                    <w:pPr>
                      <w:pStyle w:val="912"/>
                      <w:tabs>
                        <w:tab w:val="center" w:pos="4153" w:leader="none"/>
                        <w:tab w:val="clear" w:pos="7143" w:leader="none"/>
                        <w:tab w:val="right" w:pos="8306" w:leader="none"/>
                        <w:tab w:val="clear" w:pos="14287" w:leader="none"/>
                      </w:tabs>
                    </w:pPr>
                    <w:r>
                      <w:fldChar w:fldCharType="begin"/>
                    </w:r>
                    <w:r>
                      <w:rPr>
                        <w:rStyle w:val="927"/>
                      </w:rPr>
                      <w:instrText xml:space="preserve">Page</w:instrText>
                    </w:r>
                    <w:r>
                      <w:fldChar w:fldCharType="separate"/>
                    </w:r>
                    <w:r>
                      <w:rPr>
                        <w:rStyle w:val="927"/>
                      </w:rPr>
                      <w:t xml:space="preserve">26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pPr>
    <w:r>
      <w:rPr>
        <w:color w:val="444444"/>
        <w:sz w:val="44"/>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矩形 1"/>
              <wp:cNvGraphicFramePr/>
              <a:graphic xmlns:a="http://schemas.openxmlformats.org/drawingml/2006/main">
                <a:graphicData uri="http://schemas.microsoft.com/office/word/2010/wordprocessingShape">
                  <wps:wsp>
                    <wps:cNvPr id="0" name=""/>
                    <wps:cNvSpPr/>
                    <wps:spPr bwMode="auto">
                      <a:xfrm>
                        <a:off x="0" y="0"/>
                        <a:ext cx="114935" cy="131445"/>
                      </a:xfrm>
                      <a:prstGeom prst="rect">
                        <a:avLst/>
                      </a:prstGeom>
                      <a:noFill/>
                      <a:ln>
                        <a:noFill/>
                      </a:ln>
                    </wps:spPr>
                    <wps:txbx>
                      <w:txbxContent>
                        <w:p>
                          <w:pPr>
                            <w:pStyle w:val="1091"/>
                            <w:tabs>
                              <w:tab w:val="clear" w:pos="4153" w:leader="none"/>
                              <w:tab w:val="clear" w:pos="8306" w:leader="none"/>
                            </w:tabs>
                          </w:pPr>
                          <w:r>
                            <w:fldChar w:fldCharType="begin"/>
                          </w:r>
                          <w:r>
                            <w:rPr>
                              <w:rStyle w:val="1101"/>
                            </w:rPr>
                            <w:instrText xml:space="preserve">Page</w:instrText>
                          </w:r>
                          <w:r>
                            <w:fldChar w:fldCharType="separate"/>
                          </w:r>
                          <w:r>
                            <w:rPr>
                              <w:rStyle w:val="1101"/>
                            </w:rPr>
                            <w:t xml:space="preserve">2</w:t>
                          </w:r>
                          <w:r>
                            <w:fldChar w:fldCharType="end"/>
                          </w:r>
                          <w:r/>
                        </w:p>
                        <w:p>
                          <w:r/>
                          <w:r/>
                        </w:p>
                      </w:txbxContent>
                    </wps:txbx>
                    <wps:bodyPr wrap="none" lIns="0" tIns="0" rIns="0" bIns="0" upright="1">
                      <a:spAutoFit/>
                    </wps:bodyPr>
                  </wps:wsp>
                </a:graphicData>
              </a:graphic>
            </wp:anchor>
          </w:drawing>
        </mc:Choice>
        <mc:Fallback>
          <w:pict>
            <v:shape id="shape 3" o:spid="_x0000_s3" o:spt="1" type="#_x0000_t1"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91"/>
                      <w:tabs>
                        <w:tab w:val="clear" w:pos="4153" w:leader="none"/>
                        <w:tab w:val="clear" w:pos="8306" w:leader="none"/>
                      </w:tabs>
                    </w:pPr>
                    <w:r>
                      <w:fldChar w:fldCharType="begin"/>
                    </w:r>
                    <w:r>
                      <w:rPr>
                        <w:rStyle w:val="1101"/>
                      </w:rPr>
                      <w:instrText xml:space="preserve">Page</w:instrText>
                    </w:r>
                    <w:r>
                      <w:fldChar w:fldCharType="separate"/>
                    </w:r>
                    <w:r>
                      <w:rPr>
                        <w:rStyle w:val="1101"/>
                      </w:rPr>
                      <w:t xml:space="preserve">2</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ind w:right="3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00685" cy="306705"/>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400685" cy="306705"/>
                      </a:xfrm>
                      <a:prstGeom prst="rect">
                        <a:avLst/>
                      </a:prstGeom>
                      <a:noFill/>
                      <a:ln>
                        <a:noFill/>
                      </a:ln>
                    </wps:spPr>
                    <wps:txbx>
                      <w:txbxContent>
                        <w:p>
                          <w:pPr>
                            <w:pStyle w:val="1085"/>
                            <w:ind w:firstLine="420"/>
                            <w:tabs>
                              <w:tab w:val="clear" w:pos="180" w:leader="none"/>
                            </w:tabs>
                            <w:rPr>
                              <w:sz w:val="21"/>
                              <w:szCs w:val="21"/>
                            </w:rPr>
                          </w:pPr>
                          <w:r>
                            <w:rPr>
                              <w:sz w:val="21"/>
                              <w:szCs w:val="21"/>
                            </w:rPr>
                            <w:fldChar w:fldCharType="begin"/>
                          </w:r>
                          <w:r>
                            <w:rPr>
                              <w:rStyle w:val="1101"/>
                              <w:sz w:val="21"/>
                              <w:szCs w:val="21"/>
                            </w:rPr>
                            <w:instrText xml:space="preserve"> PAGE  </w:instrText>
                          </w:r>
                          <w:r>
                            <w:rPr>
                              <w:sz w:val="21"/>
                              <w:szCs w:val="21"/>
                            </w:rPr>
                            <w:fldChar w:fldCharType="separate"/>
                          </w:r>
                          <w:r>
                            <w:rPr>
                              <w:rStyle w:val="1101"/>
                              <w:sz w:val="21"/>
                              <w:szCs w:val="21"/>
                            </w:rPr>
                            <w:t xml:space="preserve">21</w:t>
                          </w:r>
                          <w:r>
                            <w:rPr>
                              <w:sz w:val="21"/>
                              <w:szCs w:val="21"/>
                            </w:rPr>
                            <w:fldChar w:fldCharType="end"/>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31.5pt;height:24.1pt;mso-wrap-distance-left:9.0pt;mso-wrap-distance-top:0.0pt;mso-wrap-distance-right:9.0pt;mso-wrap-distance-bottom:0.0pt;visibility:visible;" filled="f" stroked="f">
              <v:textbox inset="0,0,0,0">
                <w:txbxContent>
                  <w:p>
                    <w:pPr>
                      <w:pStyle w:val="1085"/>
                      <w:ind w:firstLine="420"/>
                      <w:tabs>
                        <w:tab w:val="clear" w:pos="180" w:leader="none"/>
                      </w:tabs>
                      <w:rPr>
                        <w:sz w:val="21"/>
                        <w:szCs w:val="21"/>
                      </w:rPr>
                    </w:pPr>
                    <w:r>
                      <w:rPr>
                        <w:sz w:val="21"/>
                        <w:szCs w:val="21"/>
                      </w:rPr>
                      <w:fldChar w:fldCharType="begin"/>
                    </w:r>
                    <w:r>
                      <w:rPr>
                        <w:rStyle w:val="1101"/>
                        <w:sz w:val="21"/>
                        <w:szCs w:val="21"/>
                      </w:rPr>
                      <w:instrText xml:space="preserve"> PAGE  </w:instrText>
                    </w:r>
                    <w:r>
                      <w:rPr>
                        <w:sz w:val="21"/>
                        <w:szCs w:val="21"/>
                      </w:rPr>
                      <w:fldChar w:fldCharType="separate"/>
                    </w:r>
                    <w:r>
                      <w:rPr>
                        <w:rStyle w:val="1101"/>
                        <w:sz w:val="21"/>
                        <w:szCs w:val="21"/>
                      </w:rPr>
                      <w:t xml:space="preserve">21</w:t>
                    </w:r>
                    <w:r>
                      <w:rPr>
                        <w:sz w:val="21"/>
                        <w:szCs w:val="21"/>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japaneseCounting"/>
      <w:isLgl w:val="false"/>
      <w:suff w:val="tab"/>
      <w:lvlText w:val="第%1章"/>
      <w:lvlJc w:val="left"/>
      <w:pPr>
        <w:ind w:left="3946" w:hanging="1980"/>
        <w:tabs>
          <w:tab w:val="left" w:pos="3946" w:leader="none"/>
        </w:tabs>
      </w:pPr>
      <w:rPr>
        <w:rFonts w:ascii="宋体" w:hAnsi="宋体"/>
      </w:rPr>
    </w:lvl>
    <w:lvl w:ilvl="1">
      <w:start w:val="1"/>
      <w:numFmt w:val="lowerLetter"/>
      <w:isLgl w:val="false"/>
      <w:suff w:val="tab"/>
      <w:lvlText w:val="%2)"/>
      <w:lvlJc w:val="left"/>
      <w:pPr>
        <w:ind w:left="2806" w:hanging="420"/>
        <w:tabs>
          <w:tab w:val="left" w:pos="2806" w:leader="none"/>
        </w:tabs>
      </w:pPr>
    </w:lvl>
    <w:lvl w:ilvl="2">
      <w:start w:val="1"/>
      <w:numFmt w:val="lowerRoman"/>
      <w:isLgl w:val="false"/>
      <w:suff w:val="tab"/>
      <w:lvlText w:val="%3."/>
      <w:lvlJc w:val="right"/>
      <w:pPr>
        <w:ind w:left="3226" w:hanging="420"/>
        <w:tabs>
          <w:tab w:val="left" w:pos="3226" w:leader="none"/>
        </w:tabs>
      </w:pPr>
    </w:lvl>
    <w:lvl w:ilvl="3">
      <w:start w:val="1"/>
      <w:numFmt w:val="decimal"/>
      <w:isLgl w:val="false"/>
      <w:suff w:val="tab"/>
      <w:lvlText w:val="%4."/>
      <w:lvlJc w:val="left"/>
      <w:pPr>
        <w:ind w:left="3646" w:hanging="420"/>
        <w:tabs>
          <w:tab w:val="left" w:pos="3646" w:leader="none"/>
        </w:tabs>
      </w:pPr>
    </w:lvl>
    <w:lvl w:ilvl="4">
      <w:start w:val="1"/>
      <w:numFmt w:val="lowerLetter"/>
      <w:isLgl w:val="false"/>
      <w:suff w:val="tab"/>
      <w:lvlText w:val="%5)"/>
      <w:lvlJc w:val="left"/>
      <w:pPr>
        <w:ind w:left="4066" w:hanging="420"/>
        <w:tabs>
          <w:tab w:val="left" w:pos="4066" w:leader="none"/>
        </w:tabs>
      </w:pPr>
    </w:lvl>
    <w:lvl w:ilvl="5">
      <w:start w:val="1"/>
      <w:numFmt w:val="lowerRoman"/>
      <w:isLgl w:val="false"/>
      <w:suff w:val="tab"/>
      <w:lvlText w:val="%6."/>
      <w:lvlJc w:val="right"/>
      <w:pPr>
        <w:ind w:left="4486" w:hanging="420"/>
        <w:tabs>
          <w:tab w:val="left" w:pos="4486" w:leader="none"/>
        </w:tabs>
      </w:pPr>
    </w:lvl>
    <w:lvl w:ilvl="6">
      <w:start w:val="1"/>
      <w:numFmt w:val="decimal"/>
      <w:isLgl w:val="false"/>
      <w:suff w:val="tab"/>
      <w:lvlText w:val="%7."/>
      <w:lvlJc w:val="left"/>
      <w:pPr>
        <w:ind w:left="4906" w:hanging="420"/>
        <w:tabs>
          <w:tab w:val="left" w:pos="4906" w:leader="none"/>
        </w:tabs>
      </w:pPr>
    </w:lvl>
    <w:lvl w:ilvl="7">
      <w:start w:val="1"/>
      <w:numFmt w:val="lowerLetter"/>
      <w:isLgl w:val="false"/>
      <w:suff w:val="tab"/>
      <w:lvlText w:val="%8)"/>
      <w:lvlJc w:val="left"/>
      <w:pPr>
        <w:ind w:left="5326" w:hanging="420"/>
        <w:tabs>
          <w:tab w:val="left" w:pos="5326" w:leader="none"/>
        </w:tabs>
      </w:pPr>
    </w:lvl>
    <w:lvl w:ilvl="8">
      <w:start w:val="1"/>
      <w:numFmt w:val="lowerRoman"/>
      <w:isLgl w:val="false"/>
      <w:suff w:val="tab"/>
      <w:lvlText w:val="%9."/>
      <w:lvlJc w:val="right"/>
      <w:pPr>
        <w:ind w:left="5746" w:hanging="420"/>
        <w:tabs>
          <w:tab w:val="left" w:pos="5746" w:leader="none"/>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0" w:default="1">
    <w:name w:val="Normal"/>
    <w:next w:val="902"/>
    <w:link w:val="1114"/>
    <w:uiPriority w:val="0"/>
    <w:qFormat/>
    <w:pPr>
      <w:jc w:val="both"/>
      <w:widowControl w:val="off"/>
    </w:pPr>
    <w:rPr>
      <w:rFonts w:hint="default" w:ascii="Times New Roman" w:hAnsi="Times New Roman" w:eastAsia="宋体" w:cs="Times New Roman"/>
      <w:sz w:val="21"/>
      <w:lang w:val="en-US" w:eastAsia="zh-CN" w:bidi="ar-SA"/>
    </w:rPr>
  </w:style>
  <w:style w:type="paragraph" w:styleId="891">
    <w:name w:val="Heading 1"/>
    <w:basedOn w:val="890"/>
    <w:next w:val="890"/>
    <w:link w:val="930"/>
    <w:uiPriority w:val="9"/>
    <w:qFormat/>
    <w:pPr>
      <w:keepLines/>
      <w:keepNext/>
      <w:spacing w:before="480" w:after="200"/>
      <w:outlineLvl w:val="0"/>
    </w:pPr>
    <w:rPr>
      <w:rFonts w:ascii="Arial" w:hAnsi="Arial" w:eastAsia="Arial" w:cs="Arial"/>
      <w:sz w:val="40"/>
      <w:szCs w:val="40"/>
    </w:rPr>
  </w:style>
  <w:style w:type="paragraph" w:styleId="892">
    <w:name w:val="Heading 2"/>
    <w:basedOn w:val="890"/>
    <w:next w:val="890"/>
    <w:link w:val="931"/>
    <w:uiPriority w:val="9"/>
    <w:unhideWhenUsed/>
    <w:qFormat/>
    <w:pPr>
      <w:keepLines/>
      <w:keepNext/>
      <w:spacing w:before="360" w:after="200"/>
      <w:outlineLvl w:val="1"/>
    </w:pPr>
    <w:rPr>
      <w:rFonts w:ascii="Arial" w:hAnsi="Arial" w:eastAsia="Arial" w:cs="Arial"/>
      <w:sz w:val="34"/>
    </w:rPr>
  </w:style>
  <w:style w:type="paragraph" w:styleId="893">
    <w:name w:val="Heading 3"/>
    <w:basedOn w:val="890"/>
    <w:next w:val="890"/>
    <w:link w:val="932"/>
    <w:uiPriority w:val="9"/>
    <w:unhideWhenUsed/>
    <w:qFormat/>
    <w:pPr>
      <w:keepLines/>
      <w:keepNext/>
      <w:spacing w:before="320" w:after="200"/>
      <w:outlineLvl w:val="2"/>
    </w:pPr>
    <w:rPr>
      <w:rFonts w:ascii="Arial" w:hAnsi="Arial" w:eastAsia="Arial" w:cs="Arial"/>
      <w:sz w:val="30"/>
      <w:szCs w:val="30"/>
    </w:rPr>
  </w:style>
  <w:style w:type="paragraph" w:styleId="894">
    <w:name w:val="Heading 4"/>
    <w:basedOn w:val="890"/>
    <w:next w:val="890"/>
    <w:link w:val="933"/>
    <w:uiPriority w:val="9"/>
    <w:unhideWhenUsed/>
    <w:qFormat/>
    <w:pPr>
      <w:keepLines/>
      <w:keepNext/>
      <w:spacing w:before="320" w:after="200"/>
      <w:outlineLvl w:val="3"/>
    </w:pPr>
    <w:rPr>
      <w:rFonts w:ascii="Arial" w:hAnsi="Arial" w:eastAsia="Arial" w:cs="Arial"/>
      <w:b/>
      <w:bCs/>
      <w:sz w:val="26"/>
      <w:szCs w:val="26"/>
    </w:rPr>
  </w:style>
  <w:style w:type="paragraph" w:styleId="895">
    <w:name w:val="Heading 5"/>
    <w:basedOn w:val="890"/>
    <w:next w:val="890"/>
    <w:link w:val="934"/>
    <w:uiPriority w:val="9"/>
    <w:unhideWhenUsed/>
    <w:qFormat/>
    <w:pPr>
      <w:keepLines/>
      <w:keepNext/>
      <w:spacing w:before="320" w:after="200"/>
      <w:outlineLvl w:val="4"/>
    </w:pPr>
    <w:rPr>
      <w:rFonts w:ascii="Arial" w:hAnsi="Arial" w:eastAsia="Arial" w:cs="Arial"/>
      <w:b/>
      <w:bCs/>
      <w:sz w:val="24"/>
      <w:szCs w:val="24"/>
    </w:rPr>
  </w:style>
  <w:style w:type="paragraph" w:styleId="896">
    <w:name w:val="Heading 6"/>
    <w:basedOn w:val="890"/>
    <w:next w:val="890"/>
    <w:link w:val="935"/>
    <w:uiPriority w:val="9"/>
    <w:unhideWhenUsed/>
    <w:qFormat/>
    <w:pPr>
      <w:keepLines/>
      <w:keepNext/>
      <w:spacing w:before="320" w:after="200"/>
      <w:outlineLvl w:val="5"/>
    </w:pPr>
    <w:rPr>
      <w:rFonts w:ascii="Arial" w:hAnsi="Arial" w:eastAsia="Arial" w:cs="Arial"/>
      <w:b/>
      <w:bCs/>
      <w:sz w:val="22"/>
      <w:szCs w:val="22"/>
    </w:rPr>
  </w:style>
  <w:style w:type="paragraph" w:styleId="897">
    <w:name w:val="Heading 7"/>
    <w:basedOn w:val="890"/>
    <w:next w:val="890"/>
    <w:link w:val="936"/>
    <w:uiPriority w:val="9"/>
    <w:unhideWhenUsed/>
    <w:qFormat/>
    <w:pPr>
      <w:keepLines/>
      <w:keepNext/>
      <w:spacing w:before="320" w:after="200"/>
      <w:outlineLvl w:val="6"/>
    </w:pPr>
    <w:rPr>
      <w:rFonts w:ascii="Arial" w:hAnsi="Arial" w:eastAsia="Arial" w:cs="Arial"/>
      <w:b/>
      <w:bCs/>
      <w:i/>
      <w:iCs/>
      <w:sz w:val="22"/>
      <w:szCs w:val="22"/>
    </w:rPr>
  </w:style>
  <w:style w:type="paragraph" w:styleId="898">
    <w:name w:val="Heading 8"/>
    <w:basedOn w:val="890"/>
    <w:next w:val="890"/>
    <w:link w:val="937"/>
    <w:uiPriority w:val="9"/>
    <w:unhideWhenUsed/>
    <w:qFormat/>
    <w:pPr>
      <w:keepLines/>
      <w:keepNext/>
      <w:spacing w:before="320" w:after="200"/>
      <w:outlineLvl w:val="7"/>
    </w:pPr>
    <w:rPr>
      <w:rFonts w:ascii="Arial" w:hAnsi="Arial" w:eastAsia="Arial" w:cs="Arial"/>
      <w:i/>
      <w:iCs/>
      <w:sz w:val="22"/>
      <w:szCs w:val="22"/>
    </w:rPr>
  </w:style>
  <w:style w:type="paragraph" w:styleId="899">
    <w:name w:val="Heading 9"/>
    <w:basedOn w:val="890"/>
    <w:next w:val="890"/>
    <w:link w:val="938"/>
    <w:uiPriority w:val="9"/>
    <w:unhideWhenUsed/>
    <w:qFormat/>
    <w:pPr>
      <w:keepLines/>
      <w:keepNext/>
      <w:spacing w:before="320" w:after="200"/>
      <w:outlineLvl w:val="8"/>
    </w:pPr>
    <w:rPr>
      <w:rFonts w:ascii="Arial" w:hAnsi="Arial" w:eastAsia="Arial" w:cs="Arial"/>
      <w:i/>
      <w:iCs/>
      <w:sz w:val="21"/>
      <w:szCs w:val="21"/>
    </w:rPr>
  </w:style>
  <w:style w:type="character" w:styleId="900" w:default="1">
    <w:name w:val="Default Paragraph Font"/>
    <w:uiPriority w:val="1"/>
    <w:semiHidden/>
    <w:unhideWhenUsed/>
    <w:qFormat/>
  </w:style>
  <w:style w:type="table" w:styleId="901" w:default="1">
    <w:name w:val="Normal Table"/>
    <w:uiPriority w:val="99"/>
    <w:semiHidden/>
    <w:unhideWhenUsed/>
    <w:qFormat/>
    <w:tblPr>
      <w:tblCellMar>
        <w:left w:w="108" w:type="dxa"/>
        <w:top w:w="0" w:type="dxa"/>
        <w:right w:w="108" w:type="dxa"/>
        <w:bottom w:w="0" w:type="dxa"/>
      </w:tblCellMar>
    </w:tblPr>
  </w:style>
  <w:style w:type="paragraph" w:styleId="902">
    <w:name w:val="List Paragraph"/>
    <w:basedOn w:val="890"/>
    <w:uiPriority w:val="34"/>
    <w:qFormat/>
    <w:pPr>
      <w:contextualSpacing/>
      <w:ind w:left="720"/>
    </w:pPr>
  </w:style>
  <w:style w:type="paragraph" w:styleId="903">
    <w:name w:val="toc 7"/>
    <w:basedOn w:val="890"/>
    <w:next w:val="890"/>
    <w:uiPriority w:val="39"/>
    <w:unhideWhenUsed/>
    <w:qFormat/>
    <w:pPr>
      <w:ind w:left="1701" w:right="0" w:firstLine="0"/>
      <w:spacing w:after="57"/>
    </w:pPr>
  </w:style>
  <w:style w:type="paragraph" w:styleId="904">
    <w:name w:val="Normal Indent"/>
    <w:basedOn w:val="890"/>
    <w:uiPriority w:val="0"/>
    <w:qFormat/>
    <w:pPr>
      <w:ind w:firstLine="420"/>
    </w:pPr>
    <w:rPr>
      <w:szCs w:val="24"/>
    </w:rPr>
  </w:style>
  <w:style w:type="paragraph" w:styleId="905">
    <w:name w:val="Caption"/>
    <w:basedOn w:val="890"/>
    <w:next w:val="8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6">
    <w:name w:val="Body Text"/>
    <w:basedOn w:val="890"/>
    <w:next w:val="890"/>
    <w:uiPriority w:val="0"/>
    <w:qFormat/>
    <w:rPr>
      <w:rFonts w:ascii="Tahoma" w:hAnsi="Tahoma"/>
      <w:szCs w:val="24"/>
    </w:rPr>
  </w:style>
  <w:style w:type="paragraph" w:styleId="907">
    <w:name w:val="toc 5"/>
    <w:basedOn w:val="890"/>
    <w:next w:val="890"/>
    <w:uiPriority w:val="39"/>
    <w:unhideWhenUsed/>
    <w:qFormat/>
    <w:pPr>
      <w:ind w:left="1134" w:right="0" w:firstLine="0"/>
      <w:spacing w:after="57"/>
    </w:pPr>
  </w:style>
  <w:style w:type="paragraph" w:styleId="908">
    <w:name w:val="toc 3"/>
    <w:basedOn w:val="890"/>
    <w:next w:val="890"/>
    <w:uiPriority w:val="39"/>
    <w:unhideWhenUsed/>
    <w:qFormat/>
    <w:pPr>
      <w:ind w:left="567" w:right="0" w:firstLine="0"/>
      <w:spacing w:after="57"/>
    </w:pPr>
  </w:style>
  <w:style w:type="paragraph" w:styleId="909">
    <w:name w:val="Plain Text"/>
    <w:basedOn w:val="890"/>
    <w:next w:val="890"/>
    <w:uiPriority w:val="0"/>
    <w:qFormat/>
    <w:rPr>
      <w:rFonts w:ascii="宋体" w:hAnsi="Courier New"/>
    </w:rPr>
  </w:style>
  <w:style w:type="paragraph" w:styleId="910">
    <w:name w:val="toc 8"/>
    <w:basedOn w:val="890"/>
    <w:next w:val="890"/>
    <w:uiPriority w:val="39"/>
    <w:unhideWhenUsed/>
    <w:qFormat/>
    <w:pPr>
      <w:ind w:left="1984" w:right="0" w:firstLine="0"/>
      <w:spacing w:after="57"/>
    </w:pPr>
  </w:style>
  <w:style w:type="paragraph" w:styleId="911">
    <w:name w:val="endnote text"/>
    <w:basedOn w:val="890"/>
    <w:link w:val="1074"/>
    <w:uiPriority w:val="99"/>
    <w:semiHidden/>
    <w:unhideWhenUsed/>
    <w:qFormat/>
    <w:pPr>
      <w:spacing w:after="0" w:line="240" w:lineRule="auto"/>
    </w:pPr>
    <w:rPr>
      <w:sz w:val="20"/>
    </w:rPr>
  </w:style>
  <w:style w:type="paragraph" w:styleId="912">
    <w:name w:val="Footer"/>
    <w:basedOn w:val="890"/>
    <w:link w:val="948"/>
    <w:uiPriority w:val="99"/>
    <w:unhideWhenUsed/>
    <w:qFormat/>
    <w:pPr>
      <w:spacing w:after="0" w:line="240" w:lineRule="auto"/>
      <w:tabs>
        <w:tab w:val="center" w:pos="7143" w:leader="none"/>
        <w:tab w:val="right" w:pos="14287" w:leader="none"/>
      </w:tabs>
    </w:pPr>
  </w:style>
  <w:style w:type="paragraph" w:styleId="913">
    <w:name w:val="Header"/>
    <w:basedOn w:val="890"/>
    <w:link w:val="946"/>
    <w:uiPriority w:val="99"/>
    <w:unhideWhenUsed/>
    <w:qFormat/>
    <w:pPr>
      <w:spacing w:after="0" w:line="240" w:lineRule="auto"/>
      <w:tabs>
        <w:tab w:val="center" w:pos="7143" w:leader="none"/>
        <w:tab w:val="right" w:pos="14287" w:leader="none"/>
      </w:tabs>
    </w:pPr>
  </w:style>
  <w:style w:type="paragraph" w:styleId="914">
    <w:name w:val="toc 1"/>
    <w:basedOn w:val="890"/>
    <w:next w:val="890"/>
    <w:uiPriority w:val="39"/>
    <w:unhideWhenUsed/>
    <w:qFormat/>
    <w:pPr>
      <w:ind w:left="0" w:right="0" w:firstLine="0"/>
      <w:spacing w:after="57"/>
    </w:pPr>
  </w:style>
  <w:style w:type="paragraph" w:styleId="915">
    <w:name w:val="toc 4"/>
    <w:basedOn w:val="890"/>
    <w:next w:val="890"/>
    <w:uiPriority w:val="39"/>
    <w:unhideWhenUsed/>
    <w:qFormat/>
    <w:pPr>
      <w:ind w:left="850" w:right="0" w:firstLine="0"/>
      <w:spacing w:after="57"/>
    </w:pPr>
  </w:style>
  <w:style w:type="paragraph" w:styleId="916">
    <w:name w:val="Subtitle"/>
    <w:basedOn w:val="890"/>
    <w:next w:val="890"/>
    <w:link w:val="941"/>
    <w:uiPriority w:val="11"/>
    <w:qFormat/>
    <w:pPr>
      <w:spacing w:before="200" w:after="200"/>
    </w:pPr>
    <w:rPr>
      <w:sz w:val="24"/>
      <w:szCs w:val="24"/>
    </w:rPr>
  </w:style>
  <w:style w:type="paragraph" w:styleId="917">
    <w:name w:val="footnote text"/>
    <w:basedOn w:val="890"/>
    <w:link w:val="1073"/>
    <w:uiPriority w:val="99"/>
    <w:semiHidden/>
    <w:unhideWhenUsed/>
    <w:qFormat/>
    <w:pPr>
      <w:spacing w:after="40" w:line="240" w:lineRule="auto"/>
    </w:pPr>
    <w:rPr>
      <w:sz w:val="18"/>
    </w:rPr>
  </w:style>
  <w:style w:type="paragraph" w:styleId="918">
    <w:name w:val="toc 6"/>
    <w:basedOn w:val="890"/>
    <w:next w:val="890"/>
    <w:uiPriority w:val="39"/>
    <w:unhideWhenUsed/>
    <w:qFormat/>
    <w:pPr>
      <w:ind w:left="1417" w:right="0" w:firstLine="0"/>
      <w:spacing w:after="57"/>
    </w:pPr>
  </w:style>
  <w:style w:type="paragraph" w:styleId="919">
    <w:name w:val="table of figures"/>
    <w:basedOn w:val="890"/>
    <w:next w:val="890"/>
    <w:uiPriority w:val="99"/>
    <w:unhideWhenUsed/>
    <w:qFormat/>
    <w:pPr>
      <w:spacing w:after="0" w:afterAutospacing="0"/>
    </w:pPr>
  </w:style>
  <w:style w:type="paragraph" w:styleId="920">
    <w:name w:val="toc 2"/>
    <w:basedOn w:val="890"/>
    <w:next w:val="890"/>
    <w:uiPriority w:val="39"/>
    <w:unhideWhenUsed/>
    <w:qFormat/>
    <w:pPr>
      <w:ind w:left="283" w:right="0" w:firstLine="0"/>
      <w:spacing w:after="57"/>
    </w:pPr>
  </w:style>
  <w:style w:type="paragraph" w:styleId="921">
    <w:name w:val="toc 9"/>
    <w:basedOn w:val="890"/>
    <w:next w:val="890"/>
    <w:uiPriority w:val="39"/>
    <w:unhideWhenUsed/>
    <w:qFormat/>
    <w:pPr>
      <w:ind w:left="2268" w:right="0" w:firstLine="0"/>
      <w:spacing w:after="57"/>
    </w:pPr>
  </w:style>
  <w:style w:type="paragraph" w:styleId="922">
    <w:name w:val="Normal (Web)"/>
    <w:basedOn w:val="890"/>
    <w:uiPriority w:val="99"/>
    <w:qFormat/>
    <w:pPr>
      <w:jc w:val="left"/>
      <w:spacing w:before="100" w:beforeAutospacing="1" w:after="100" w:afterAutospacing="1"/>
      <w:widowControl/>
    </w:pPr>
    <w:rPr>
      <w:rFonts w:ascii="Times New Roman" w:hAnsi="Times New Roman" w:eastAsia="宋体" w:cs="Times New Roman"/>
      <w:sz w:val="24"/>
      <w:szCs w:val="24"/>
    </w:rPr>
  </w:style>
  <w:style w:type="paragraph" w:styleId="923">
    <w:name w:val="Title"/>
    <w:basedOn w:val="890"/>
    <w:next w:val="890"/>
    <w:link w:val="940"/>
    <w:uiPriority w:val="10"/>
    <w:qFormat/>
    <w:pPr>
      <w:contextualSpacing/>
      <w:spacing w:before="300" w:after="200"/>
    </w:pPr>
    <w:rPr>
      <w:sz w:val="48"/>
      <w:szCs w:val="48"/>
    </w:rPr>
  </w:style>
  <w:style w:type="paragraph" w:styleId="924">
    <w:name w:val="Body Text First Indent"/>
    <w:basedOn w:val="906"/>
    <w:next w:val="890"/>
    <w:uiPriority w:val="0"/>
    <w:qFormat/>
    <w:pPr>
      <w:ind w:firstLine="420"/>
    </w:pPr>
  </w:style>
  <w:style w:type="table" w:styleId="92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6">
    <w:name w:val="endnote reference"/>
    <w:uiPriority w:val="99"/>
    <w:semiHidden/>
    <w:unhideWhenUsed/>
    <w:qFormat/>
    <w:rPr>
      <w:vertAlign w:val="superscript"/>
    </w:rPr>
  </w:style>
  <w:style w:type="character" w:styleId="927">
    <w:name w:val="page number"/>
    <w:uiPriority w:val="0"/>
    <w:qFormat/>
    <w:rPr>
      <w:rFonts w:ascii="Times New Roman" w:hAnsi="Times New Roman" w:eastAsia="宋体" w:cs="Times New Roman"/>
    </w:rPr>
  </w:style>
  <w:style w:type="character" w:styleId="928">
    <w:name w:val="Hyperlink"/>
    <w:uiPriority w:val="99"/>
    <w:unhideWhenUsed/>
    <w:qFormat/>
    <w:rPr>
      <w:color w:val="0000ff" w:themeColor="hyperlink"/>
      <w:u w:val="single"/>
      <w14:textFill>
        <w14:solidFill>
          <w14:schemeClr w14:val="hlink"/>
        </w14:solidFill>
      </w14:textFill>
    </w:rPr>
  </w:style>
  <w:style w:type="character" w:styleId="929">
    <w:name w:val="footnote reference"/>
    <w:uiPriority w:val="99"/>
    <w:unhideWhenUsed/>
    <w:qFormat/>
    <w:rPr>
      <w:vertAlign w:val="superscript"/>
    </w:rPr>
  </w:style>
  <w:style w:type="character" w:styleId="930" w:customStyle="1">
    <w:name w:val="Heading 1 Char"/>
    <w:link w:val="891"/>
    <w:uiPriority w:val="9"/>
    <w:qFormat/>
    <w:rPr>
      <w:rFonts w:ascii="Arial" w:hAnsi="Arial" w:eastAsia="Arial" w:cs="Arial"/>
      <w:sz w:val="40"/>
      <w:szCs w:val="40"/>
    </w:rPr>
  </w:style>
  <w:style w:type="character" w:styleId="931" w:customStyle="1">
    <w:name w:val="Heading 2 Char"/>
    <w:link w:val="892"/>
    <w:uiPriority w:val="9"/>
    <w:qFormat/>
    <w:rPr>
      <w:rFonts w:ascii="Arial" w:hAnsi="Arial" w:eastAsia="Arial" w:cs="Arial"/>
      <w:sz w:val="34"/>
    </w:rPr>
  </w:style>
  <w:style w:type="character" w:styleId="932" w:customStyle="1">
    <w:name w:val="Heading 3 Char"/>
    <w:link w:val="893"/>
    <w:uiPriority w:val="9"/>
    <w:qFormat/>
    <w:rPr>
      <w:rFonts w:ascii="Arial" w:hAnsi="Arial" w:eastAsia="Arial" w:cs="Arial"/>
      <w:sz w:val="30"/>
      <w:szCs w:val="30"/>
    </w:rPr>
  </w:style>
  <w:style w:type="character" w:styleId="933" w:customStyle="1">
    <w:name w:val="Heading 4 Char"/>
    <w:link w:val="894"/>
    <w:uiPriority w:val="9"/>
    <w:qFormat/>
    <w:rPr>
      <w:rFonts w:ascii="Arial" w:hAnsi="Arial" w:eastAsia="Arial" w:cs="Arial"/>
      <w:b/>
      <w:bCs/>
      <w:sz w:val="26"/>
      <w:szCs w:val="26"/>
    </w:rPr>
  </w:style>
  <w:style w:type="character" w:styleId="934" w:customStyle="1">
    <w:name w:val="Heading 5 Char"/>
    <w:link w:val="895"/>
    <w:uiPriority w:val="9"/>
    <w:qFormat/>
    <w:rPr>
      <w:rFonts w:ascii="Arial" w:hAnsi="Arial" w:eastAsia="Arial" w:cs="Arial"/>
      <w:b/>
      <w:bCs/>
      <w:sz w:val="24"/>
      <w:szCs w:val="24"/>
    </w:rPr>
  </w:style>
  <w:style w:type="character" w:styleId="935" w:customStyle="1">
    <w:name w:val="Heading 6 Char"/>
    <w:link w:val="896"/>
    <w:uiPriority w:val="9"/>
    <w:qFormat/>
    <w:rPr>
      <w:rFonts w:ascii="Arial" w:hAnsi="Arial" w:eastAsia="Arial" w:cs="Arial"/>
      <w:b/>
      <w:bCs/>
      <w:sz w:val="22"/>
      <w:szCs w:val="22"/>
    </w:rPr>
  </w:style>
  <w:style w:type="character" w:styleId="936" w:customStyle="1">
    <w:name w:val="Heading 7 Char"/>
    <w:link w:val="897"/>
    <w:uiPriority w:val="9"/>
    <w:qFormat/>
    <w:rPr>
      <w:rFonts w:ascii="Arial" w:hAnsi="Arial" w:eastAsia="Arial" w:cs="Arial"/>
      <w:b/>
      <w:bCs/>
      <w:i/>
      <w:iCs/>
      <w:sz w:val="22"/>
      <w:szCs w:val="22"/>
    </w:rPr>
  </w:style>
  <w:style w:type="character" w:styleId="937" w:customStyle="1">
    <w:name w:val="Heading 8 Char"/>
    <w:link w:val="898"/>
    <w:uiPriority w:val="9"/>
    <w:qFormat/>
    <w:rPr>
      <w:rFonts w:ascii="Arial" w:hAnsi="Arial" w:eastAsia="Arial" w:cs="Arial"/>
      <w:i/>
      <w:iCs/>
      <w:sz w:val="22"/>
      <w:szCs w:val="22"/>
    </w:rPr>
  </w:style>
  <w:style w:type="character" w:styleId="938" w:customStyle="1">
    <w:name w:val="Heading 9 Char"/>
    <w:link w:val="899"/>
    <w:uiPriority w:val="9"/>
    <w:qFormat/>
    <w:rPr>
      <w:rFonts w:ascii="Arial" w:hAnsi="Arial" w:eastAsia="Arial" w:cs="Arial"/>
      <w:i/>
      <w:iCs/>
      <w:sz w:val="21"/>
      <w:szCs w:val="21"/>
    </w:rPr>
  </w:style>
  <w:style w:type="paragraph" w:styleId="939">
    <w:name w:val="No Spacing"/>
    <w:uiPriority w:val="1"/>
    <w:qFormat/>
    <w:pPr>
      <w:spacing w:before="0" w:after="0" w:line="240" w:lineRule="auto"/>
    </w:pPr>
    <w:rPr>
      <w:rFonts w:hint="default" w:ascii="Times New Roman" w:hAnsi="Times New Roman" w:eastAsia="宋体" w:cs="Times New Roman"/>
    </w:rPr>
  </w:style>
  <w:style w:type="character" w:styleId="940" w:customStyle="1">
    <w:name w:val="Title Char"/>
    <w:link w:val="923"/>
    <w:uiPriority w:val="10"/>
    <w:qFormat/>
    <w:rPr>
      <w:sz w:val="48"/>
      <w:szCs w:val="48"/>
    </w:rPr>
  </w:style>
  <w:style w:type="character" w:styleId="941" w:customStyle="1">
    <w:name w:val="Subtitle Char"/>
    <w:link w:val="916"/>
    <w:uiPriority w:val="11"/>
    <w:qFormat/>
    <w:rPr>
      <w:sz w:val="24"/>
      <w:szCs w:val="24"/>
    </w:rPr>
  </w:style>
  <w:style w:type="paragraph" w:styleId="942">
    <w:name w:val="Quote"/>
    <w:basedOn w:val="890"/>
    <w:next w:val="890"/>
    <w:link w:val="943"/>
    <w:uiPriority w:val="29"/>
    <w:qFormat/>
    <w:pPr>
      <w:ind w:left="720" w:right="720"/>
    </w:pPr>
    <w:rPr>
      <w:i/>
    </w:rPr>
  </w:style>
  <w:style w:type="character" w:styleId="943" w:customStyle="1">
    <w:name w:val="Quote Char"/>
    <w:link w:val="942"/>
    <w:uiPriority w:val="29"/>
    <w:qFormat/>
    <w:rPr>
      <w:i/>
    </w:rPr>
  </w:style>
  <w:style w:type="paragraph" w:styleId="944">
    <w:name w:val="Intense Quote"/>
    <w:basedOn w:val="890"/>
    <w:next w:val="890"/>
    <w:link w:val="9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5" w:customStyle="1">
    <w:name w:val="Intense Quote Char"/>
    <w:link w:val="944"/>
    <w:uiPriority w:val="30"/>
    <w:qFormat/>
    <w:rPr>
      <w:i/>
    </w:rPr>
  </w:style>
  <w:style w:type="character" w:styleId="946" w:customStyle="1">
    <w:name w:val="Header Char"/>
    <w:link w:val="913"/>
    <w:uiPriority w:val="99"/>
    <w:qFormat/>
  </w:style>
  <w:style w:type="character" w:styleId="947" w:customStyle="1">
    <w:name w:val="Footer Char"/>
    <w:link w:val="912"/>
    <w:uiPriority w:val="99"/>
    <w:qFormat/>
  </w:style>
  <w:style w:type="character" w:styleId="948" w:customStyle="1">
    <w:name w:val="Caption Char"/>
    <w:link w:val="912"/>
    <w:uiPriority w:val="99"/>
    <w:qFormat/>
  </w:style>
  <w:style w:type="table" w:styleId="94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9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3" w:customStyle="1">
    <w:name w:val="Footnote Text Char"/>
    <w:link w:val="917"/>
    <w:uiPriority w:val="99"/>
    <w:qFormat/>
    <w:rPr>
      <w:sz w:val="18"/>
    </w:rPr>
  </w:style>
  <w:style w:type="character" w:styleId="1074" w:customStyle="1">
    <w:name w:val="Endnote Text Char"/>
    <w:link w:val="911"/>
    <w:uiPriority w:val="99"/>
    <w:qFormat/>
    <w:rPr>
      <w:sz w:val="20"/>
    </w:rPr>
  </w:style>
  <w:style w:type="paragraph" w:styleId="1075" w:customStyle="1">
    <w:name w:val="TOC Heading"/>
    <w:uiPriority w:val="39"/>
    <w:unhideWhenUsed/>
    <w:qFormat/>
    <w:rPr>
      <w:rFonts w:hint="default" w:ascii="Times New Roman" w:hAnsi="Times New Roman" w:eastAsia="宋体" w:cs="Times New Roman"/>
    </w:rPr>
  </w:style>
  <w:style w:type="paragraph" w:styleId="1076" w:customStyle="1">
    <w:name w:val="标题 11"/>
    <w:basedOn w:val="890"/>
    <w:next w:val="890"/>
    <w:uiPriority w:val="9"/>
    <w:qFormat/>
    <w:pPr>
      <w:keepLines/>
      <w:keepNext/>
      <w:spacing w:before="340" w:after="330" w:line="578" w:lineRule="auto"/>
      <w:outlineLvl w:val="0"/>
    </w:pPr>
    <w:rPr>
      <w:b/>
      <w:bCs/>
      <w:sz w:val="44"/>
      <w:szCs w:val="44"/>
    </w:rPr>
  </w:style>
  <w:style w:type="paragraph" w:styleId="1077" w:customStyle="1">
    <w:name w:val="标题 21"/>
    <w:basedOn w:val="890"/>
    <w:next w:val="890"/>
    <w:uiPriority w:val="0"/>
    <w:qFormat/>
    <w:pPr>
      <w:jc w:val="left"/>
      <w:spacing w:beforeAutospacing="1" w:afterAutospacing="1"/>
      <w:widowControl/>
      <w:outlineLvl w:val="1"/>
    </w:pPr>
    <w:rPr>
      <w:rFonts w:hint="eastAsia" w:ascii="宋体" w:hAnsi="宋体" w:eastAsia="宋体" w:cs="Times New Roman"/>
      <w:b/>
      <w:bCs/>
      <w:sz w:val="36"/>
      <w:szCs w:val="36"/>
    </w:rPr>
  </w:style>
  <w:style w:type="paragraph" w:styleId="1078" w:customStyle="1">
    <w:name w:val="标题 311"/>
    <w:basedOn w:val="890"/>
    <w:next w:val="890"/>
    <w:uiPriority w:val="9"/>
    <w:qFormat/>
    <w:pPr>
      <w:keepLines/>
      <w:keepNext/>
      <w:spacing w:before="260" w:after="260" w:line="416" w:lineRule="auto"/>
      <w:outlineLvl w:val="2"/>
    </w:pPr>
    <w:rPr>
      <w:b/>
      <w:bCs/>
      <w:sz w:val="32"/>
      <w:szCs w:val="32"/>
    </w:rPr>
  </w:style>
  <w:style w:type="character" w:styleId="1079" w:customStyle="1">
    <w:name w:val="默认段落字体1"/>
    <w:link w:val="890"/>
    <w:uiPriority w:val="1"/>
    <w:unhideWhenUsed/>
    <w:qFormat/>
  </w:style>
  <w:style w:type="table" w:styleId="1080" w:customStyle="1">
    <w:name w:val="普通表格1"/>
    <w:uiPriority w:val="99"/>
    <w:unhideWhenUsed/>
    <w:qFormat/>
    <w:tblPr/>
  </w:style>
  <w:style w:type="paragraph" w:styleId="1081" w:customStyle="1">
    <w:name w:val="普通正文"/>
    <w:uiPriority w:val="0"/>
    <w:qFormat/>
    <w:pPr>
      <w:ind w:firstLine="480"/>
      <w:spacing w:before="120" w:after="120" w:line="360" w:lineRule="auto"/>
      <w:widowControl w:val="off"/>
    </w:pPr>
    <w:rPr>
      <w:rFonts w:hint="default" w:ascii="Arial" w:hAnsi="Arial" w:eastAsia="宋体" w:cs="Times New Roman"/>
      <w:sz w:val="24"/>
      <w:szCs w:val="24"/>
      <w:lang w:val="en-US" w:eastAsia="zh-CN" w:bidi="ar-SA"/>
    </w:rPr>
  </w:style>
  <w:style w:type="paragraph" w:styleId="1082" w:customStyle="1">
    <w:name w:val="正文缩进1"/>
    <w:basedOn w:val="890"/>
    <w:uiPriority w:val="0"/>
    <w:qFormat/>
    <w:pPr>
      <w:ind w:firstLine="420"/>
    </w:pPr>
    <w:rPr>
      <w:szCs w:val="24"/>
    </w:rPr>
  </w:style>
  <w:style w:type="paragraph" w:styleId="1083" w:customStyle="1">
    <w:name w:val="批注文字1"/>
    <w:basedOn w:val="890"/>
    <w:uiPriority w:val="0"/>
    <w:qFormat/>
    <w:pPr>
      <w:jc w:val="left"/>
    </w:pPr>
    <w:rPr>
      <w:sz w:val="21"/>
    </w:rPr>
  </w:style>
  <w:style w:type="paragraph" w:styleId="1084" w:customStyle="1">
    <w:name w:val="正文文本11"/>
    <w:basedOn w:val="890"/>
    <w:next w:val="890"/>
    <w:uiPriority w:val="0"/>
    <w:qFormat/>
    <w:rPr>
      <w:rFonts w:ascii="Tahoma" w:hAnsi="Tahoma"/>
      <w:szCs w:val="24"/>
    </w:rPr>
  </w:style>
  <w:style w:type="paragraph" w:styleId="1085" w:customStyle="1">
    <w:name w:val="正文文本缩进1"/>
    <w:basedOn w:val="890"/>
    <w:next w:val="1086"/>
    <w:uiPriority w:val="0"/>
    <w:qFormat/>
    <w:pPr>
      <w:ind w:firstLine="480"/>
      <w:tabs>
        <w:tab w:val="left" w:pos="180" w:leader="none"/>
      </w:tabs>
    </w:pPr>
    <w:rPr>
      <w:rFonts w:ascii="Tahoma" w:hAnsi="Tahoma"/>
      <w:sz w:val="24"/>
    </w:rPr>
  </w:style>
  <w:style w:type="paragraph" w:styleId="1086" w:customStyle="1">
    <w:name w:val="寄信人地址1"/>
    <w:basedOn w:val="890"/>
    <w:uiPriority w:val="0"/>
    <w:qFormat/>
    <w:rPr>
      <w:rFonts w:ascii="Arial" w:hAnsi="Arial"/>
    </w:rPr>
  </w:style>
  <w:style w:type="paragraph" w:styleId="1087" w:customStyle="1">
    <w:name w:val="索引 41"/>
    <w:basedOn w:val="890"/>
    <w:next w:val="890"/>
    <w:uiPriority w:val="0"/>
    <w:qFormat/>
    <w:pPr>
      <w:ind w:left="600"/>
      <w:spacing w:line="440" w:lineRule="exact"/>
    </w:pPr>
    <w:rPr>
      <w:szCs w:val="24"/>
    </w:rPr>
  </w:style>
  <w:style w:type="paragraph" w:styleId="1088" w:customStyle="1">
    <w:name w:val="纯文本1"/>
    <w:basedOn w:val="890"/>
    <w:uiPriority w:val="0"/>
    <w:qFormat/>
    <w:rPr>
      <w:rFonts w:ascii="宋体" w:hAnsi="Courier New"/>
    </w:rPr>
  </w:style>
  <w:style w:type="paragraph" w:styleId="1089" w:customStyle="1">
    <w:name w:val="批注框文本1"/>
    <w:basedOn w:val="890"/>
    <w:link w:val="1090"/>
    <w:uiPriority w:val="0"/>
    <w:qFormat/>
    <w:rPr>
      <w:sz w:val="18"/>
      <w:szCs w:val="18"/>
    </w:rPr>
  </w:style>
  <w:style w:type="character" w:styleId="1090" w:customStyle="1">
    <w:name w:val="批注框文本 字符"/>
    <w:link w:val="1089"/>
    <w:uiPriority w:val="0"/>
    <w:qFormat/>
    <w:rPr>
      <w:sz w:val="18"/>
      <w:szCs w:val="18"/>
    </w:rPr>
  </w:style>
  <w:style w:type="paragraph" w:styleId="1091" w:customStyle="1">
    <w:name w:val="页脚1"/>
    <w:basedOn w:val="890"/>
    <w:uiPriority w:val="99"/>
    <w:unhideWhenUsed/>
    <w:qFormat/>
    <w:pPr>
      <w:jc w:val="left"/>
      <w:tabs>
        <w:tab w:val="center" w:pos="4153" w:leader="none"/>
        <w:tab w:val="right" w:pos="8306" w:leader="none"/>
      </w:tabs>
    </w:pPr>
    <w:rPr>
      <w:sz w:val="18"/>
      <w:szCs w:val="18"/>
    </w:rPr>
  </w:style>
  <w:style w:type="paragraph" w:styleId="1092" w:customStyle="1">
    <w:name w:val="页眉1"/>
    <w:basedOn w:val="890"/>
    <w:link w:val="1093"/>
    <w:uiPriority w:val="0"/>
    <w:qFormat/>
    <w:pPr>
      <w:jc w:val="center"/>
      <w:tabs>
        <w:tab w:val="center" w:pos="4153" w:leader="none"/>
        <w:tab w:val="right" w:pos="8306" w:leader="none"/>
      </w:tabs>
      <w:pBdr>
        <w:bottom w:val="single" w:color="000000" w:sz="6" w:space="1"/>
      </w:pBdr>
    </w:pPr>
    <w:rPr>
      <w:sz w:val="18"/>
      <w:szCs w:val="18"/>
    </w:rPr>
  </w:style>
  <w:style w:type="character" w:styleId="1093" w:customStyle="1">
    <w:name w:val="页眉 字符"/>
    <w:link w:val="1092"/>
    <w:uiPriority w:val="0"/>
    <w:qFormat/>
    <w:rPr>
      <w:rFonts w:ascii="Times New Roman" w:hAnsi="Times New Roman" w:eastAsia="宋体" w:cs="Times New Roman"/>
      <w:sz w:val="18"/>
      <w:szCs w:val="18"/>
    </w:rPr>
  </w:style>
  <w:style w:type="paragraph" w:styleId="1094" w:customStyle="1">
    <w:name w:val="正文文本缩进 31"/>
    <w:basedOn w:val="890"/>
    <w:uiPriority w:val="0"/>
    <w:qFormat/>
    <w:pPr>
      <w:ind w:firstLine="480"/>
      <w:spacing w:line="400" w:lineRule="exact"/>
    </w:pPr>
    <w:rPr>
      <w:sz w:val="24"/>
    </w:rPr>
  </w:style>
  <w:style w:type="paragraph" w:styleId="1095" w:customStyle="1">
    <w:name w:val="目录 21"/>
    <w:basedOn w:val="890"/>
    <w:next w:val="890"/>
    <w:uiPriority w:val="99"/>
    <w:qFormat/>
    <w:pPr>
      <w:ind w:left="420"/>
    </w:pPr>
    <w:rPr>
      <w:rFonts w:ascii="Calibri" w:hAnsi="Calibri"/>
      <w:szCs w:val="22"/>
    </w:rPr>
  </w:style>
  <w:style w:type="paragraph" w:styleId="1096" w:customStyle="1">
    <w:name w:val="普通(网站)1"/>
    <w:basedOn w:val="890"/>
    <w:uiPriority w:val="99"/>
    <w:qFormat/>
    <w:pPr>
      <w:jc w:val="left"/>
      <w:spacing w:before="100" w:beforeAutospacing="1" w:after="100" w:afterAutospacing="1"/>
      <w:widowControl/>
    </w:pPr>
    <w:rPr>
      <w:rFonts w:ascii="Times New Roman" w:hAnsi="Times New Roman" w:eastAsia="宋体" w:cs="Times New Roman"/>
      <w:sz w:val="24"/>
      <w:szCs w:val="24"/>
    </w:rPr>
  </w:style>
  <w:style w:type="paragraph" w:styleId="1097" w:customStyle="1">
    <w:name w:val="正文首行缩进11"/>
    <w:basedOn w:val="1084"/>
    <w:next w:val="890"/>
    <w:uiPriority w:val="0"/>
    <w:qFormat/>
    <w:pPr>
      <w:ind w:firstLine="420"/>
    </w:pPr>
  </w:style>
  <w:style w:type="paragraph" w:styleId="1098" w:customStyle="1">
    <w:name w:val="正文首行缩进 21"/>
    <w:basedOn w:val="1085"/>
    <w:uiPriority w:val="0"/>
    <w:qFormat/>
    <w:pPr>
      <w:ind w:left="420" w:firstLine="420"/>
    </w:pPr>
    <w:rPr>
      <w:rFonts w:ascii="Times New Roman" w:hAnsi="Times New Roman"/>
      <w:szCs w:val="24"/>
    </w:rPr>
  </w:style>
  <w:style w:type="table" w:styleId="1099" w:customStyle="1">
    <w:name w:val="网格型1"/>
    <w:basedOn w:val="1080"/>
    <w:uiPriority w:val="99"/>
    <w:qFormat/>
    <w:rPr>
      <w:rFonts w:ascii="Calibri" w:hAnsi="Calibri" w:eastAsia="宋体" w:cs="Times New Roman"/>
      <w:sz w:val="20"/>
      <w:szCs w:val="20"/>
    </w:rPr>
    <w:tblPr/>
  </w:style>
  <w:style w:type="character" w:styleId="1100" w:customStyle="1">
    <w:name w:val="要点1"/>
    <w:link w:val="890"/>
    <w:uiPriority w:val="0"/>
    <w:qFormat/>
    <w:rPr>
      <w:b/>
      <w:bCs/>
    </w:rPr>
  </w:style>
  <w:style w:type="character" w:styleId="1101" w:customStyle="1">
    <w:name w:val="页码1"/>
    <w:link w:val="890"/>
    <w:uiPriority w:val="0"/>
    <w:qFormat/>
    <w:rPr>
      <w:rFonts w:ascii="Times New Roman" w:hAnsi="Times New Roman" w:eastAsia="宋体" w:cs="Times New Roman"/>
    </w:rPr>
  </w:style>
  <w:style w:type="character" w:styleId="1102" w:customStyle="1">
    <w:name w:val="超链接1"/>
    <w:link w:val="890"/>
    <w:uiPriority w:val="0"/>
    <w:qFormat/>
    <w:rPr>
      <w:color w:val="0000ff"/>
      <w:u w:val="single"/>
    </w:rPr>
  </w:style>
  <w:style w:type="paragraph" w:styleId="1103" w:customStyle="1">
    <w:name w:val="列表段落"/>
    <w:basedOn w:val="890"/>
    <w:uiPriority w:val="34"/>
    <w:qFormat/>
    <w:pPr>
      <w:ind w:firstLine="420"/>
    </w:pPr>
  </w:style>
  <w:style w:type="paragraph" w:styleId="1104" w:customStyle="1">
    <w:name w:val="TOC 11"/>
    <w:basedOn w:val="890"/>
    <w:next w:val="890"/>
    <w:uiPriority w:val="0"/>
    <w:qFormat/>
    <w:pPr>
      <w:ind w:right="120"/>
      <w:jc w:val="right"/>
      <w:spacing w:before="120" w:after="120"/>
      <w:tabs>
        <w:tab w:val="left" w:pos="851" w:leader="none"/>
        <w:tab w:val="right" w:pos="8364" w:leader="dot"/>
      </w:tabs>
    </w:pPr>
    <w:rPr>
      <w:rFonts w:ascii="宋体" w:hAnsi="宋体"/>
      <w:caps/>
      <w:color w:val="000000"/>
      <w:szCs w:val="21"/>
    </w:rPr>
  </w:style>
  <w:style w:type="paragraph" w:styleId="1105" w:customStyle="1">
    <w:name w:val="标题 31"/>
    <w:basedOn w:val="890"/>
    <w:next w:val="890"/>
    <w:uiPriority w:val="9"/>
    <w:qFormat/>
    <w:pPr>
      <w:keepLines/>
      <w:keepNext/>
      <w:spacing w:before="260" w:after="260" w:line="416" w:lineRule="auto"/>
      <w:outlineLvl w:val="2"/>
    </w:pPr>
    <w:rPr>
      <w:rFonts w:ascii="Calibri" w:hAnsi="Calibri"/>
      <w:b/>
      <w:bCs/>
      <w:sz w:val="32"/>
      <w:szCs w:val="32"/>
    </w:rPr>
  </w:style>
  <w:style w:type="paragraph" w:styleId="1106" w:customStyle="1">
    <w:name w:val="一级条标题"/>
    <w:basedOn w:val="1107"/>
    <w:next w:val="110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07" w:customStyle="1">
    <w:name w:val="章标题"/>
    <w:next w:val="89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08" w:customStyle="1">
    <w:name w:val="段"/>
    <w:next w:val="1109"/>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1109" w:customStyle="1">
    <w:name w:val="正文 A"/>
    <w:next w:val="1108"/>
    <w:uiPriority w:val="0"/>
    <w:qFormat/>
    <w:pPr>
      <w:jc w:val="both"/>
      <w:widowControl w:val="off"/>
    </w:pPr>
    <w:rPr>
      <w:rFonts w:hint="default" w:ascii="Calibri" w:hAnsi="Calibri" w:eastAsia="Calibri" w:cs="Calibri"/>
      <w:color w:val="000000"/>
      <w:sz w:val="21"/>
      <w:szCs w:val="21"/>
      <w:lang w:val="en-US" w:eastAsia="zh-CN" w:bidi="ar-SA"/>
    </w:rPr>
  </w:style>
  <w:style w:type="paragraph" w:styleId="1110" w:customStyle="1">
    <w:name w:val="正文1"/>
    <w:basedOn w:val="890"/>
    <w:uiPriority w:val="0"/>
    <w:qFormat/>
    <w:pPr>
      <w:ind w:right="-167"/>
      <w:spacing w:line="440" w:lineRule="exact"/>
      <w:widowControl/>
    </w:pPr>
    <w:rPr>
      <w:b/>
    </w:rPr>
  </w:style>
  <w:style w:type="paragraph" w:styleId="1111"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112" w:customStyle="1">
    <w:name w:val="msolistparagraph"/>
    <w:basedOn w:val="890"/>
    <w:uiPriority w:val="0"/>
    <w:qFormat/>
    <w:pPr>
      <w:ind w:firstLine="420"/>
    </w:pPr>
    <w:rPr>
      <w:rFonts w:ascii="Calibri" w:hAnsi="Calibri" w:eastAsia="宋体" w:cs="Times New Roman"/>
    </w:rPr>
  </w:style>
  <w:style w:type="paragraph" w:styleId="1113" w:customStyle="1">
    <w:name w:val="179"/>
    <w:basedOn w:val="890"/>
    <w:uiPriority w:val="0"/>
    <w:qFormat/>
    <w:pPr>
      <w:ind w:firstLine="420"/>
      <w:widowControl/>
    </w:pPr>
    <w:rPr>
      <w:rFonts w:ascii="Calibri" w:hAnsi="Calibri"/>
    </w:rPr>
  </w:style>
  <w:style w:type="character" w:styleId="1114" w:customStyle="1">
    <w:name w:val="NormalCharacter1"/>
    <w:link w:val="890"/>
    <w:uiPriority w:val="0"/>
    <w:semiHidden/>
    <w:qFormat/>
  </w:style>
  <w:style w:type="paragraph" w:styleId="1115" w:customStyle="1">
    <w:name w:val="Heading21"/>
    <w:basedOn w:val="890"/>
    <w:next w:val="890"/>
    <w:uiPriority w:val="0"/>
    <w:qFormat/>
    <w:pPr>
      <w:keepLines/>
      <w:keepNext/>
      <w:spacing w:before="260" w:after="260" w:line="412" w:lineRule="auto"/>
      <w:widowControl/>
    </w:pPr>
    <w:rPr>
      <w:rFonts w:ascii="Arial" w:hAnsi="Arial" w:eastAsia="黑体"/>
      <w:sz w:val="32"/>
      <w:szCs w:val="32"/>
    </w:rPr>
  </w:style>
  <w:style w:type="table" w:styleId="1116" w:customStyle="1">
    <w:name w:val="Plain Table 1"/>
    <w:uiPriority w:val="41"/>
    <w:qFormat/>
    <w:rPr>
      <w:lang w:val="en-US" w:eastAsia="zh-CN" w:bidi="ar-SA"/>
    </w:rPr>
    <w:tblPr/>
  </w:style>
  <w:style w:type="paragraph" w:styleId="1117" w:customStyle="1">
    <w:name w:val="列表段落1"/>
    <w:basedOn w:val="890"/>
    <w:uiPriority w:val="34"/>
    <w:qFormat/>
    <w:pPr>
      <w:ind w:firstLine="420"/>
    </w:pPr>
    <w:rPr>
      <w:rFonts w:ascii="Times New Roman" w:hAnsi="Times New Roman" w:eastAsia="宋体" w:cs="Times New Roman"/>
      <w:szCs w:val="21"/>
    </w:rPr>
  </w:style>
  <w:style w:type="paragraph" w:styleId="1118" w:customStyle="1">
    <w:name w:val="表格文字"/>
    <w:basedOn w:val="890"/>
    <w:next w:val="1084"/>
    <w:uiPriority w:val="0"/>
    <w:qFormat/>
    <w:pPr>
      <w:jc w:val="left"/>
      <w:spacing w:before="25" w:after="25"/>
    </w:pPr>
    <w:rPr>
      <w:bCs/>
      <w:spacing w:val="10"/>
      <w:sz w:val="24"/>
      <w:szCs w:val="20"/>
    </w:rPr>
  </w:style>
  <w:style w:type="paragraph" w:styleId="1119" w:customStyle="1">
    <w:name w:val="列出段落1"/>
    <w:basedOn w:val="890"/>
    <w:uiPriority w:val="0"/>
    <w:qFormat/>
    <w:pPr>
      <w:ind w:firstLine="420"/>
    </w:pPr>
  </w:style>
  <w:style w:type="paragraph" w:styleId="1120" w:customStyle="1">
    <w:name w:val="正文首行缩进1"/>
    <w:basedOn w:val="1121"/>
    <w:next w:val="890"/>
    <w:uiPriority w:val="0"/>
    <w:qFormat/>
    <w:pPr>
      <w:ind w:firstLine="420"/>
    </w:pPr>
  </w:style>
  <w:style w:type="paragraph" w:styleId="1121" w:customStyle="1">
    <w:name w:val="正文文本1"/>
    <w:basedOn w:val="890"/>
    <w:next w:val="890"/>
    <w:uiPriority w:val="0"/>
    <w:qFormat/>
    <w:rPr>
      <w:rFonts w:ascii="Tahoma" w:hAnsi="Tahoma"/>
      <w:szCs w:val="24"/>
    </w:rPr>
  </w:style>
  <w:style w:type="numbering" w:styleId="11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 Id="rId2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王娇</cp:lastModifiedBy>
  <cp:revision>7</cp:revision>
  <dcterms:created xsi:type="dcterms:W3CDTF">2024-03-07T16:57:00Z</dcterms:created>
  <dcterms:modified xsi:type="dcterms:W3CDTF">2025-03-19T06:14:58Z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eyJoZGlkIjoiZTgxOTU5ZTIxOWE1MzdkZjIxMDVhNmM2ZmZiOWIxNjkiLCJ1c2VySWQiOiIzNjE0NjEwODUifQ==</vt:lpwstr>
  </property>
  <property fmtid="{D5CDD505-2E9C-101B-9397-08002B2CF9AE}" pid="3" name="KSOProductBuildVer">
    <vt:lpwstr>2052-12.1.0.20305</vt:lpwstr>
  </property>
  <property fmtid="{D5CDD505-2E9C-101B-9397-08002B2CF9AE}" pid="4" name="ICV">
    <vt:lpwstr>BDB0FE17B7E84DBE8B4D21901A54C93C_13</vt:lpwstr>
  </property>
</Properties>
</file>