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JSZC-320500-JZCG-G2024-0651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苏州市公安局云文档协作软件服务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12</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1"/>
        <w:ind w:firstLine="0"/>
        <w:jc w:val="left"/>
        <w:spacing w:before="120" w:after="120"/>
        <w:tabs>
          <w:tab w:val="right" w:pos="9856" w:leader="dot"/>
        </w:tabs>
        <w:rPr>
          <w:rStyle w:val="903"/>
          <w:rFonts w:ascii="宋体" w:hAnsi="宋体" w:cs="Calibri"/>
          <w:bCs/>
          <w:caps/>
          <w:color w:val="auto"/>
          <w:sz w:val="32"/>
          <w:szCs w:val="32"/>
        </w:rPr>
        <w:outlineLvl w:val="9"/>
      </w:pPr>
      <w:r>
        <w:rPr>
          <w:rFonts w:ascii="宋体" w:hAnsi="宋体" w:cs="Calibri"/>
          <w:bCs/>
          <w:caps/>
          <w:color w:val="auto"/>
          <w:sz w:val="32"/>
          <w:szCs w:val="32"/>
        </w:rPr>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rPr>
          <w:rStyle w:val="903"/>
          <w:rFonts w:ascii="宋体" w:hAnsi="宋体" w:cs="Calibri"/>
          <w:bCs/>
          <w:caps/>
          <w:color w:val="auto"/>
          <w:sz w:val="32"/>
        </w:rPr>
        <w:fldChar w:fldCharType="begin"/>
      </w:r>
      <w:r>
        <w:rPr>
          <w:rStyle w:val="903"/>
          <w:rFonts w:ascii="宋体" w:hAnsi="宋体" w:cs="Calibri"/>
          <w:bCs/>
          <w:caps/>
          <w:color w:val="auto"/>
          <w:sz w:val="32"/>
        </w:rPr>
        <w:instrText xml:space="preserve"> TOC \o "1-1" \h \z \u </w:instrText>
      </w:r>
      <w:r>
        <w:rPr>
          <w:rStyle w:val="903"/>
          <w:rFonts w:ascii="宋体" w:hAnsi="宋体" w:cs="Calibri"/>
          <w:bCs/>
          <w:caps/>
          <w:color w:val="auto"/>
          <w:sz w:val="32"/>
        </w:rPr>
        <w:fldChar w:fldCharType="separate"/>
      </w:r>
      <w:hyperlink w:tooltip="#_Toc105397776" w:anchor="_Toc105397776" w:history="1">
        <w:r>
          <w:rPr>
            <w:rStyle w:val="903"/>
            <w:rFonts w:ascii="宋体" w:hAnsi="宋体" w:cs="Calibri"/>
            <w:bCs/>
            <w:caps/>
            <w:color w:val="auto"/>
            <w:sz w:val="32"/>
            <w:szCs w:val="32"/>
          </w:rPr>
          <w:t xml:space="preserve">第一章 投标邀请函</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_Toc105397776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5</w:t>
        </w:r>
        <w:r>
          <w:rPr>
            <w:rStyle w:val="903"/>
            <w:rFonts w:ascii="宋体" w:hAnsi="宋体" w:cs="Calibri"/>
            <w:bCs/>
            <w:caps/>
            <w:color w:val="auto"/>
            <w:sz w:val="32"/>
            <w:szCs w:val="32"/>
          </w:rPr>
          <w:fldChar w:fldCharType="end"/>
        </w:r>
      </w:hyperlink>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77" w:anchor="_Toc105397777" w:history="1">
        <w:r>
          <w:rPr>
            <w:rStyle w:val="903"/>
            <w:rFonts w:ascii="宋体" w:hAnsi="宋体" w:cs="Calibri"/>
            <w:bCs/>
            <w:caps/>
            <w:color w:val="auto"/>
            <w:sz w:val="32"/>
            <w:szCs w:val="32"/>
          </w:rPr>
          <w:t xml:space="preserve">第二章 投标人须知</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_Toc105397777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8</w:t>
        </w:r>
        <w:r>
          <w:rPr>
            <w:rStyle w:val="903"/>
            <w:rFonts w:ascii="宋体" w:hAnsi="宋体" w:cs="Calibri"/>
            <w:bCs/>
            <w:caps/>
            <w:color w:val="auto"/>
            <w:sz w:val="32"/>
            <w:szCs w:val="32"/>
          </w:rPr>
          <w:fldChar w:fldCharType="end"/>
        </w:r>
      </w:hyperlink>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78" w:anchor="_Toc105397778" w:history="1">
        <w:r>
          <w:rPr>
            <w:rStyle w:val="903"/>
            <w:rFonts w:ascii="宋体" w:hAnsi="宋体" w:cs="Calibri"/>
            <w:bCs/>
            <w:caps/>
            <w:color w:val="auto"/>
            <w:sz w:val="32"/>
            <w:szCs w:val="32"/>
          </w:rPr>
          <w:t xml:space="preserve">第三章 投标文件格式</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_Toc105397778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20</w:t>
        </w:r>
        <w:r>
          <w:rPr>
            <w:rStyle w:val="903"/>
            <w:rFonts w:ascii="宋体" w:hAnsi="宋体" w:cs="Calibri"/>
            <w:bCs/>
            <w:caps/>
            <w:color w:val="auto"/>
            <w:sz w:val="32"/>
            <w:szCs w:val="32"/>
          </w:rPr>
          <w:fldChar w:fldCharType="end"/>
        </w:r>
      </w:hyperlink>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3" w:anchor="_Toc105397793" w:history="1">
        <w:r>
          <w:rPr>
            <w:rStyle w:val="903"/>
            <w:rFonts w:ascii="宋体" w:hAnsi="宋体" w:cs="Calibri"/>
            <w:bCs/>
            <w:caps/>
            <w:color w:val="auto"/>
            <w:sz w:val="32"/>
            <w:szCs w:val="32"/>
          </w:rPr>
          <w:t xml:space="preserve">第四章 招标书</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_Toc105397793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33</w:t>
        </w:r>
        <w:r>
          <w:rPr>
            <w:rStyle w:val="903"/>
            <w:rFonts w:ascii="宋体" w:hAnsi="宋体" w:cs="Calibri"/>
            <w:bCs/>
            <w:caps/>
            <w:color w:val="auto"/>
            <w:sz w:val="32"/>
            <w:szCs w:val="32"/>
          </w:rPr>
          <w:fldChar w:fldCharType="end"/>
        </w:r>
      </w:hyperlink>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4" w:anchor="_Toc105397794" w:history="1">
        <w:r>
          <w:rPr>
            <w:rStyle w:val="903"/>
            <w:rFonts w:ascii="宋体" w:hAnsi="宋体" w:cs="Calibri"/>
            <w:bCs/>
            <w:caps/>
            <w:color w:val="auto"/>
            <w:sz w:val="32"/>
            <w:szCs w:val="32"/>
          </w:rPr>
          <w:t xml:space="preserve">第五章 合同及主要条款</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_Toc105397794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38</w:t>
        </w:r>
        <w:r>
          <w:rPr>
            <w:rStyle w:val="903"/>
            <w:rFonts w:ascii="宋体" w:hAnsi="宋体" w:cs="Calibri"/>
            <w:bCs/>
            <w:caps/>
            <w:color w:val="auto"/>
            <w:sz w:val="32"/>
            <w:szCs w:val="32"/>
          </w:rPr>
          <w:fldChar w:fldCharType="end"/>
        </w:r>
      </w:hyperlink>
      <w:r/>
      <w:r/>
    </w:p>
    <w:p>
      <w:pPr>
        <w:pStyle w:val="871"/>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5" w:anchor="_Toc105397795" w:history="1">
        <w:r>
          <w:rPr>
            <w:rStyle w:val="903"/>
            <w:rFonts w:ascii="宋体" w:hAnsi="宋体" w:cs="Calibri"/>
            <w:bCs/>
            <w:caps/>
            <w:color w:val="auto"/>
            <w:sz w:val="32"/>
            <w:szCs w:val="32"/>
          </w:rPr>
          <w:t xml:space="preserve">第六章 评标办法和评分标准</w:t>
        </w:r>
        <w:r>
          <w:rPr>
            <w:rStyle w:val="903"/>
            <w:rFonts w:ascii="宋体" w:hAnsi="宋体" w:cs="Calibri"/>
            <w:bCs/>
            <w:caps/>
            <w:color w:val="auto"/>
            <w:sz w:val="32"/>
            <w:szCs w:val="32"/>
          </w:rPr>
          <w:tab/>
        </w:r>
        <w:r>
          <w:rPr>
            <w:rStyle w:val="903"/>
            <w:rFonts w:ascii="宋体" w:hAnsi="宋体" w:cs="Calibri"/>
            <w:bCs/>
            <w:caps/>
            <w:color w:val="auto"/>
            <w:sz w:val="32"/>
            <w:szCs w:val="32"/>
          </w:rPr>
          <w:t xml:space="preserve">45</w:t>
        </w:r>
      </w:hyperlink>
      <w:r/>
      <w:r/>
    </w:p>
    <w:p>
      <w:pPr>
        <w:pStyle w:val="871"/>
        <w:ind w:firstLine="0"/>
        <w:jc w:val="left"/>
        <w:spacing w:before="120" w:after="120"/>
        <w:tabs>
          <w:tab w:val="right" w:pos="9856" w:leader="dot"/>
        </w:tabs>
        <w:rPr>
          <w:rFonts w:ascii="宋体" w:hAnsi="宋体"/>
          <w:sz w:val="32"/>
          <w:szCs w:val="32"/>
        </w:rPr>
        <w:outlineLvl w:val="9"/>
      </w:pPr>
      <w:r>
        <w:rPr>
          <w:rStyle w:val="90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JSZC-320500-JZCG-G2024-0651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苏州市公安局云文档协作软件服务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金工、李工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0512-69820894、0512-69820884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月23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rPr>
          <w:rFonts w:ascii="宋体" w:hAnsi="宋体"/>
        </w:rPr>
      </w:pPr>
      <w:r>
        <w:rPr>
          <w:rFonts w:ascii="宋体" w:hAnsi="宋体"/>
        </w:rPr>
      </w:r>
      <w:r/>
    </w:p>
    <w:p>
      <w:pPr>
        <w:pStyle w:val="85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8"/>
        <w:ind w:left="431" w:firstLine="17"/>
        <w:jc w:val="center"/>
        <w:spacing w:before="0" w:after="0" w:line="360" w:lineRule="auto"/>
        <w:rPr>
          <w:rStyle w:val="968"/>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苏州市公安局云文档协作软件服务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月23</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JSZC-320500-JZCG-G2024-0651</w:t>
      </w:r>
      <w:r/>
    </w:p>
    <w:p>
      <w:pPr>
        <w:pStyle w:val="85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苏州市公安局云文档协作软件服务</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捌拾万圆整（¥</w:t>
      </w:r>
      <w:r>
        <w:rPr>
          <w:rFonts w:ascii="宋体" w:hAnsi="宋体"/>
          <w:sz w:val="21"/>
          <w:szCs w:val="21"/>
        </w:rPr>
        <w:t xml:space="preserve">800000.00</w:t>
      </w:r>
      <w:r>
        <w:rPr>
          <w:rFonts w:hint="eastAsia" w:ascii="宋体" w:hAnsi="宋体"/>
          <w:sz w:val="21"/>
          <w:szCs w:val="21"/>
        </w:rPr>
        <w:t xml:space="preserve">元）</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捌拾万圆整（¥800000.00元）</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12个月</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具体详见第四章</w:t>
      </w:r>
      <w:r/>
    </w:p>
    <w:p>
      <w:pPr>
        <w:pStyle w:val="85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6"/>
        <w:ind w:left="0" w:firstLine="420"/>
        <w:spacing w:line="360" w:lineRule="auto"/>
        <w:rPr>
          <w:rFonts w:ascii="宋体" w:hAnsi="宋体"/>
          <w:sz w:val="21"/>
          <w:szCs w:val="21"/>
        </w:rPr>
      </w:pPr>
      <w:r>
        <w:rPr>
          <w:rFonts w:hint="eastAsia" w:ascii="宋体" w:hAnsi="宋体"/>
          <w:sz w:val="21"/>
          <w:szCs w:val="21"/>
        </w:rPr>
        <w:t xml:space="preserve">3.方式：</w:t>
      </w:r>
      <w:r/>
    </w:p>
    <w:p>
      <w:pPr>
        <w:pStyle w:val="85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5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5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5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年12月23日9点30分</w:t>
      </w:r>
      <w:r>
        <w:rPr>
          <w:rFonts w:hint="eastAsia" w:ascii="宋体" w:hAnsi="宋体"/>
          <w:sz w:val="21"/>
          <w:szCs w:val="21"/>
        </w:rPr>
        <w:t xml:space="preserve">（北京时间）；</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年12月23日9点30分</w:t>
      </w:r>
      <w:r>
        <w:rPr>
          <w:rFonts w:hint="eastAsia" w:ascii="宋体" w:hAnsi="宋体"/>
          <w:sz w:val="21"/>
          <w:szCs w:val="21"/>
        </w:rPr>
        <w:t xml:space="preserve">（北京时间）；</w:t>
      </w:r>
      <w:r/>
    </w:p>
    <w:p>
      <w:pPr>
        <w:pStyle w:val="85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5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56"/>
        <w:ind w:left="0" w:firstLine="422"/>
        <w:spacing w:line="360" w:lineRule="auto"/>
        <w:rPr>
          <w:rFonts w:ascii="宋体" w:hAnsi="宋体"/>
          <w:b/>
          <w:sz w:val="21"/>
          <w:szCs w:val="21"/>
        </w:rPr>
      </w:pPr>
      <w:r>
        <w:rPr>
          <w:rFonts w:hint="eastAsia" w:ascii="宋体" w:hAnsi="宋体"/>
          <w:b/>
          <w:sz w:val="21"/>
          <w:szCs w:val="21"/>
        </w:rPr>
        <w:t xml:space="preserve">七、对本次</w:t>
      </w:r>
      <w:r>
        <w:rPr>
          <w:rFonts w:hint="eastAsia" w:ascii="宋体" w:hAnsi="宋体"/>
          <w:b/>
          <w:sz w:val="21"/>
          <w:szCs w:val="21"/>
        </w:rPr>
        <w:t xml:space="preserve">招标</w:t>
      </w:r>
      <w:r>
        <w:rPr>
          <w:rFonts w:hint="eastAsia" w:ascii="宋体" w:hAnsi="宋体"/>
          <w:b/>
          <w:sz w:val="21"/>
          <w:szCs w:val="21"/>
        </w:rPr>
        <w:t xml:space="preserve">提出询问，请按以下方式联系</w:t>
      </w:r>
      <w:r/>
    </w:p>
    <w:p>
      <w:pPr>
        <w:pStyle w:val="85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rPr>
          <w:rFonts w:hint="eastAsia"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孔令军</w:t>
      </w:r>
      <w:r/>
    </w:p>
    <w:p>
      <w:pPr>
        <w:pStyle w:val="85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0512-65110277</w:t>
      </w:r>
      <w:r>
        <w:rPr>
          <w:rFonts w:hint="eastAsia"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6"/>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56"/>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6"/>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512-69820894</w:t>
      </w:r>
      <w:r>
        <w:rPr>
          <w:rFonts w:hint="eastAsia" w:ascii="宋体" w:hAnsi="宋体"/>
          <w:sz w:val="21"/>
          <w:szCs w:val="21"/>
        </w:rPr>
        <w:t xml:space="preserve">、0</w:t>
      </w:r>
      <w:r>
        <w:rPr>
          <w:rFonts w:ascii="宋体" w:hAnsi="宋体"/>
          <w:sz w:val="21"/>
          <w:szCs w:val="21"/>
        </w:rPr>
        <w:t xml:space="preserve">512-69820884</w:t>
      </w:r>
      <w:r>
        <w:rPr>
          <w:rFonts w:hint="eastAsia"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金工、李工</w:t>
      </w:r>
      <w:r>
        <w:rPr>
          <w:rFonts w:hint="eastAsia" w:ascii="宋体" w:hAnsi="宋体"/>
          <w:sz w:val="21"/>
          <w:szCs w:val="21"/>
        </w:rPr>
        <w:t xml:space="preserve"> </w:t>
      </w:r>
      <w:r/>
    </w:p>
    <w:p>
      <w:pPr>
        <w:pStyle w:val="856"/>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0512-69820894、0512-69820884</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0"/>
      </w:pPr>
      <w:r/>
      <w:r/>
    </w:p>
    <w:p>
      <w:r/>
      <w:r/>
    </w:p>
    <w:p>
      <w:pPr>
        <w:pStyle w:val="850"/>
      </w:pPr>
      <w:r/>
      <w:r/>
    </w:p>
    <w:p>
      <w:r/>
      <w:r/>
    </w:p>
    <w:p>
      <w:pPr>
        <w:pStyle w:val="850"/>
      </w:pPr>
      <w:r/>
      <w:r/>
    </w:p>
    <w:p>
      <w:r/>
      <w:r/>
    </w:p>
    <w:p>
      <w:pPr>
        <w:pStyle w:val="850"/>
      </w:pPr>
      <w:r/>
      <w:r/>
    </w:p>
    <w:p>
      <w:r/>
      <w:r/>
    </w:p>
    <w:p>
      <w:pPr>
        <w:pStyle w:val="838"/>
        <w:ind w:left="0" w:firstLine="0"/>
        <w:jc w:val="center"/>
        <w:rPr>
          <w:rFonts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56"/>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56"/>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56"/>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6"/>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6"/>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5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56"/>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5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5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5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6"/>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5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6"/>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6"/>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6"/>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6"/>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5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5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服务方案比较</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服务能力比较</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投标</w:t>
      </w:r>
      <w:r>
        <w:rPr>
          <w:rFonts w:hint="eastAsia" w:ascii="宋体" w:hAnsi="宋体" w:cs="Times New Roman"/>
          <w:sz w:val="21"/>
          <w:szCs w:val="21"/>
          <w:lang w:val="zh-CN"/>
        </w:rPr>
        <w:t xml:space="preserve">单位履约能力比较</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类似项目业绩</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25608"/>
      <w:r/>
      <w:bookmarkStart w:id="2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5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07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2837"/>
      <w:r/>
      <w:bookmarkStart w:id="2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2"/>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2"/>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9501"/>
      <w:r/>
      <w:bookmarkStart w:id="26" w:name="_Toc18442"/>
      <w:r/>
      <w:r/>
    </w:p>
    <w:p>
      <w:pPr>
        <w:pStyle w:val="107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7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07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7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2"/>
        <w:ind w:left="0" w:firstLine="0"/>
        <w:spacing w:line="360" w:lineRule="auto"/>
        <w:rPr>
          <w:rFonts w:ascii="宋体" w:hAnsi="宋体" w:cs="宋体"/>
          <w:sz w:val="21"/>
          <w:szCs w:val="21"/>
        </w:rPr>
      </w:pPr>
      <w:r>
        <w:rPr>
          <w:rFonts w:ascii="宋体" w:hAnsi="宋体" w:cs="宋体"/>
          <w:sz w:val="21"/>
          <w:szCs w:val="21"/>
        </w:rPr>
      </w:r>
      <w:r/>
    </w:p>
    <w:p>
      <w:pPr>
        <w:pStyle w:val="838"/>
        <w:ind w:left="0" w:firstLine="0"/>
        <w:jc w:val="center"/>
        <w:rPr>
          <w:rFonts w:ascii="宋体" w:hAnsi="宋体"/>
          <w:sz w:val="21"/>
          <w:szCs w:val="21"/>
          <w:lang w:val="zh-CN"/>
        </w:rPr>
      </w:pPr>
      <w:r/>
      <w:bookmarkStart w:id="29" w:name="_Toc7264"/>
      <w:r/>
      <w:bookmarkStart w:id="30" w:name="_Toc24711"/>
      <w:r/>
      <w:bookmarkStart w:id="31" w:name="_Toc105397778"/>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7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71810480"/>
      <w:r/>
      <w:bookmarkStart w:id="34" w:name="_Toc3821"/>
      <w:r/>
      <w:bookmarkStart w:id="35" w:name="_Toc105397779"/>
      <w:r/>
      <w:bookmarkStart w:id="36" w:name="_Toc17036"/>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4"/>
        <w:rPr>
          <w:rFonts w:ascii="宋体" w:hAnsi="宋体"/>
        </w:rPr>
      </w:pPr>
      <w:r>
        <w:rPr>
          <w:rFonts w:ascii="宋体" w:hAnsi="宋体"/>
        </w:rPr>
      </w:r>
      <w:r/>
    </w:p>
    <w:p>
      <w:pPr>
        <w:ind w:left="0"/>
        <w:spacing w:line="440" w:lineRule="exact"/>
        <w:rPr>
          <w:rFonts w:ascii="宋体" w:hAnsi="宋体"/>
          <w:b/>
          <w:sz w:val="21"/>
          <w:szCs w:val="21"/>
        </w:rPr>
      </w:pPr>
      <w:r/>
      <w:bookmarkStart w:id="48" w:name="_Toc241"/>
      <w:r/>
      <w:bookmarkStart w:id="49" w:name="_Toc7945"/>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pStyle w:val="850"/>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71810484"/>
      <w:r/>
      <w:bookmarkStart w:id="55" w:name="_Toc21574"/>
      <w:r/>
      <w:bookmarkStart w:id="56" w:name="_Toc19621"/>
      <w:r/>
      <w:bookmarkStart w:id="5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15378"/>
      <w:r/>
      <w:bookmarkStart w:id="61" w:name="_Toc3869"/>
      <w:r/>
      <w:bookmarkStart w:id="62"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7"/>
        <w:ind w:left="0" w:firstLine="0"/>
        <w:rPr>
          <w:rFonts w:ascii="宋体" w:hAnsi="宋体"/>
          <w:b/>
          <w:lang w:val="zh-CN"/>
        </w:rPr>
      </w:pPr>
      <w:r>
        <w:rPr>
          <w:rFonts w:ascii="宋体" w:hAnsi="宋体"/>
          <w:b/>
          <w:lang w:val="zh-CN"/>
        </w:rPr>
      </w:r>
      <w:r/>
    </w:p>
    <w:p>
      <w:pPr>
        <w:pStyle w:val="89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r>
        <w:rPr>
          <w:rFonts w:hint="eastAsia" w:ascii="宋体" w:hAnsi="宋体"/>
          <w:b/>
          <w:sz w:val="21"/>
          <w:szCs w:val="21"/>
        </w:rPr>
        <w:t xml:space="preserve">偏离表（技术、商务）</w:t>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6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4"/>
        <w:rPr>
          <w:rFonts w:ascii="宋体" w:hAnsi="宋体"/>
        </w:rPr>
      </w:pPr>
      <w:r>
        <w:rPr>
          <w:rFonts w:ascii="宋体" w:hAnsi="宋体"/>
        </w:rPr>
      </w:r>
      <w:r/>
    </w:p>
    <w:p>
      <w:pPr>
        <w:pStyle w:val="85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4"/>
        <w:rPr>
          <w:rFonts w:ascii="宋体" w:hAnsi="宋体"/>
        </w:rPr>
      </w:pPr>
      <w:r>
        <w:rPr>
          <w:rFonts w:ascii="宋体" w:hAnsi="宋体"/>
        </w:rPr>
      </w:r>
      <w:r/>
    </w:p>
    <w:p>
      <w:pPr>
        <w:pStyle w:val="85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4"/>
        <w:rPr>
          <w:rFonts w:ascii="宋体" w:hAnsi="宋体"/>
        </w:rPr>
      </w:pPr>
      <w:r>
        <w:rPr>
          <w:rFonts w:ascii="宋体" w:hAnsi="宋体"/>
        </w:rPr>
      </w:r>
      <w:r/>
    </w:p>
    <w:p>
      <w:pPr>
        <w:pStyle w:val="85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0" w:name="_Toc105397788"/>
      <w:r/>
      <w:bookmarkStart w:id="71"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4"/>
        <w:rPr>
          <w:rFonts w:ascii="宋体" w:hAnsi="宋体"/>
        </w:rPr>
      </w:pPr>
      <w:r>
        <w:rPr>
          <w:rFonts w:ascii="宋体" w:hAnsi="宋体"/>
        </w:rPr>
      </w:r>
      <w:r/>
    </w:p>
    <w:p>
      <w:pPr>
        <w:pStyle w:val="85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t xml:space="preserve"> </w:t>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0"/>
        <w:rPr>
          <w:lang w:val="zh-CN"/>
        </w:rPr>
      </w:pPr>
      <w:r>
        <w:rPr>
          <w:lang w:val="zh-CN"/>
        </w:rPr>
      </w:r>
      <w:r/>
    </w:p>
    <w:p>
      <w:pPr>
        <w:rPr>
          <w:lang w:val="zh-CN"/>
        </w:rPr>
      </w:pPr>
      <w:r>
        <w:rPr>
          <w:lang w:val="zh-CN"/>
        </w:rPr>
      </w:r>
      <w:r/>
    </w:p>
    <w:p>
      <w:pPr>
        <w:pStyle w:val="850"/>
        <w:rPr>
          <w:lang w:val="zh-CN"/>
        </w:rPr>
      </w:pPr>
      <w:r>
        <w:rPr>
          <w:lang w:val="zh-CN"/>
        </w:rPr>
      </w:r>
      <w:r/>
    </w:p>
    <w:p>
      <w:pPr>
        <w:rPr>
          <w:lang w:val="zh-CN"/>
        </w:rPr>
      </w:pPr>
      <w:r>
        <w:rPr>
          <w:lang w:val="zh-CN"/>
        </w:rPr>
      </w:r>
      <w:r/>
    </w:p>
    <w:p>
      <w:pPr>
        <w:pStyle w:val="838"/>
        <w:ind w:left="0" w:firstLine="0"/>
        <w:jc w:val="center"/>
        <w:rPr>
          <w:rFonts w:ascii="宋体" w:hAnsi="宋体"/>
          <w:b/>
          <w:sz w:val="44"/>
          <w:szCs w:val="22"/>
        </w:rPr>
      </w:pPr>
      <w:r/>
      <w:bookmarkStart w:id="73" w:name="_Toc4098"/>
      <w:r/>
      <w:bookmarkStart w:id="74" w:name="_Toc105397793"/>
      <w:r/>
      <w:bookmarkStart w:id="75" w:name="_Toc23660"/>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苏州市公安局云文档协作软件服务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JSZC-320500-JZCG-G2024-0651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苏州市公安局云文档协作软件服务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捌拾万圆整（¥</w:t>
      </w:r>
      <w:r>
        <w:rPr>
          <w:rFonts w:ascii="宋体" w:hAnsi="宋体"/>
          <w:sz w:val="21"/>
          <w:szCs w:val="21"/>
        </w:rPr>
        <w:t xml:space="preserve">800000.00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捌拾万圆整（¥</w:t>
      </w:r>
      <w:r>
        <w:rPr>
          <w:rFonts w:ascii="宋体" w:hAnsi="宋体"/>
          <w:sz w:val="21"/>
          <w:szCs w:val="21"/>
        </w:rPr>
        <w:t xml:space="preserve">800000.00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12个月</w:t>
      </w:r>
      <w:r>
        <w:rPr>
          <w:rFonts w:hint="eastAsia" w:ascii="宋体" w:hAnsi="宋体"/>
          <w:sz w:val="21"/>
        </w:rPr>
        <w:t xml:space="preserve">，</w:t>
      </w:r>
      <w:r>
        <w:rPr>
          <w:rFonts w:hint="eastAsia" w:ascii="宋体" w:hAnsi="宋体"/>
          <w:sz w:val="21"/>
        </w:rPr>
        <w:t xml:space="preserve">具体以采购方约定为准</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（一）采购项目概况</w:t>
      </w:r>
      <w:r/>
    </w:p>
    <w:tbl>
      <w:tblPr>
        <w:tblStyle w:val="1256"/>
        <w:tblW w:w="4930" w:type="pct"/>
        <w:jc w:val="center"/>
        <w:tblLook w:val="04A0" w:firstRow="1" w:lastRow="0" w:firstColumn="1" w:lastColumn="0" w:noHBand="0" w:noVBand="1"/>
      </w:tblPr>
      <w:tblGrid>
        <w:gridCol w:w="764"/>
        <w:gridCol w:w="2501"/>
        <w:gridCol w:w="6451"/>
      </w:tblGrid>
      <w:tr>
        <w:trPr>
          <w:jc w:val="center"/>
          <w:trHeight w:val="454"/>
        </w:trPr>
        <w:tc>
          <w:tcPr>
            <w:tcW w:w="393"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287"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320"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1</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采购项目名称</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bCs/>
                <w:color w:val="000000"/>
                <w:sz w:val="21"/>
                <w:szCs w:val="21"/>
              </w:rPr>
              <w:t xml:space="preserve">苏州市公安局</w:t>
            </w:r>
            <w:r>
              <w:rPr>
                <w:rFonts w:ascii="宋体" w:hAnsi="宋体" w:cs="仿宋"/>
                <w:bCs/>
                <w:sz w:val="21"/>
                <w:szCs w:val="21"/>
              </w:rPr>
              <w:t xml:space="preserve">云文档协作软件服务</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2</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需实现的功能</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为全局提供为期1年的云文档协作软件服务，授权账号不少于4000个，满足私有化部署等服务要求。</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3</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需实现的目标</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满足各警种、各板块在文档处理、云存储、共享协作、在线编辑、高效检索、权限管控、加密防护等全场景的办公需求，提高部门间文档和信息协作效率。</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4</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实施地点</w:t>
            </w:r>
            <w:r/>
          </w:p>
        </w:tc>
        <w:tc>
          <w:tcPr>
            <w:tcW w:w="3320"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苏州市公安局指定地点</w:t>
            </w:r>
            <w:r/>
          </w:p>
        </w:tc>
      </w:tr>
      <w:tr>
        <w:trPr>
          <w:jc w:val="center"/>
          <w:trHeight w:val="454"/>
        </w:trPr>
        <w:tc>
          <w:tcPr>
            <w:tcW w:w="393"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5</w:t>
            </w:r>
            <w:r/>
          </w:p>
        </w:tc>
        <w:tc>
          <w:tcPr>
            <w:tcW w:w="1287" w:type="pct"/>
            <w:vAlign w:val="center"/>
            <w:textDirection w:val="lrTb"/>
            <w:noWrap w:val="false"/>
          </w:tcPr>
          <w:p>
            <w:pPr>
              <w:ind w:left="0"/>
              <w:spacing w:line="400" w:lineRule="exact"/>
              <w:rPr>
                <w:rFonts w:ascii="宋体" w:hAnsi="宋体"/>
                <w:bCs/>
                <w:sz w:val="21"/>
                <w:szCs w:val="21"/>
                <w:lang w:val="zh-CN"/>
              </w:rPr>
            </w:pPr>
            <w:r>
              <w:rPr>
                <w:rFonts w:ascii="宋体" w:hAnsi="宋体"/>
                <w:bCs/>
                <w:sz w:val="21"/>
                <w:szCs w:val="21"/>
                <w:lang w:val="zh-CN"/>
              </w:rPr>
              <w:t xml:space="preserve">交付时间</w:t>
            </w:r>
            <w:r/>
          </w:p>
        </w:tc>
        <w:tc>
          <w:tcPr>
            <w:tcW w:w="3320" w:type="pct"/>
            <w:vAlign w:val="center"/>
            <w:textDirection w:val="lrTb"/>
            <w:noWrap w:val="false"/>
          </w:tcPr>
          <w:p>
            <w:pPr>
              <w:ind w:left="0"/>
              <w:spacing w:line="400" w:lineRule="exact"/>
              <w:rPr>
                <w:rFonts w:ascii="宋体" w:hAnsi="宋体"/>
                <w:bCs/>
                <w:sz w:val="21"/>
                <w:szCs w:val="21"/>
              </w:rPr>
            </w:pPr>
            <w:r>
              <w:rPr>
                <w:rFonts w:hint="eastAsia" w:ascii="宋体" w:hAnsi="宋体"/>
                <w:bCs/>
                <w:sz w:val="21"/>
                <w:szCs w:val="21"/>
              </w:rPr>
              <w:t xml:space="preserve">合同签订后10个工作日内，具体时间详见合同</w:t>
            </w:r>
            <w:r/>
          </w:p>
        </w:tc>
      </w:tr>
    </w:tbl>
    <w:p>
      <w:pPr>
        <w:ind w:left="0" w:firstLine="420"/>
        <w:spacing w:line="360" w:lineRule="auto"/>
        <w:tabs>
          <w:tab w:val="left" w:pos="567" w:leader="none"/>
        </w:tabs>
        <w:rPr>
          <w:rFonts w:ascii="宋体" w:hAnsi="宋体"/>
          <w:sz w:val="21"/>
        </w:rPr>
      </w:pPr>
      <w:r>
        <w:rPr>
          <w:rFonts w:ascii="宋体" w:hAnsi="宋体"/>
          <w:sz w:val="21"/>
        </w:rPr>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（二）</w:t>
      </w:r>
      <w:r>
        <w:rPr>
          <w:rFonts w:hint="eastAsia" w:ascii="宋体" w:hAnsi="宋体"/>
          <w:b/>
          <w:sz w:val="21"/>
        </w:rPr>
        <w:t xml:space="preserve">项目服务内容及服务要求</w:t>
      </w:r>
      <w:r/>
    </w:p>
    <w:p>
      <w:pPr>
        <w:ind w:left="0" w:firstLine="420"/>
        <w:spacing w:line="360" w:lineRule="auto"/>
        <w:tabs>
          <w:tab w:val="left" w:pos="567" w:leader="none"/>
        </w:tabs>
        <w:rPr>
          <w:rFonts w:ascii="宋体" w:hAnsi="宋体"/>
          <w:sz w:val="21"/>
        </w:rPr>
      </w:pPr>
      <w:r>
        <w:rPr>
          <w:rFonts w:ascii="宋体" w:hAnsi="宋体"/>
          <w:sz w:val="21"/>
        </w:rPr>
        <w:t xml:space="preserve">1.</w:t>
      </w:r>
      <w:r>
        <w:rPr>
          <w:rFonts w:hint="eastAsia" w:ascii="宋体" w:hAnsi="宋体"/>
          <w:sz w:val="21"/>
        </w:rPr>
        <w:t xml:space="preserve">项目需求理解。为全局提供为期1年的云文档协作软件服务，授权账号不少于4000个，软件功能需包括：</w:t>
      </w:r>
      <w:r/>
    </w:p>
    <w:p>
      <w:pPr>
        <w:ind w:left="0" w:firstLine="420"/>
        <w:spacing w:line="360" w:lineRule="auto"/>
        <w:tabs>
          <w:tab w:val="left" w:pos="567" w:leader="none"/>
        </w:tabs>
        <w:rPr>
          <w:rFonts w:ascii="宋体" w:hAnsi="宋体"/>
          <w:sz w:val="21"/>
        </w:rPr>
      </w:pPr>
      <w:r>
        <w:rPr>
          <w:rFonts w:hint="eastAsia" w:ascii="宋体" w:hAnsi="宋体"/>
          <w:sz w:val="21"/>
        </w:rPr>
        <w:t xml:space="preserve">（1）文档处理与云存储。软件支持各类格式文件的上传或导入，并可按个人与部门或自定义工作小组分类管理，并支持个人空间大小、上传文件格式、上传文件大小等限制。各警种、各板块能够使用平台进行文件处理，并将文档存储在云端。支持流式软件格式的文件预览与编辑，支持PDF、OFD、图片、压缩包等文件在线预览。软件支持对文档添加星标和自定义标签，以便用户文档分类管理。支持各类文档的转让与人员调动的资料交接。</w:t>
      </w:r>
      <w:r/>
    </w:p>
    <w:p>
      <w:pPr>
        <w:ind w:left="0" w:firstLine="420"/>
        <w:spacing w:line="360" w:lineRule="auto"/>
        <w:tabs>
          <w:tab w:val="left" w:pos="567" w:leader="none"/>
        </w:tabs>
        <w:rPr>
          <w:rFonts w:ascii="宋体" w:hAnsi="宋体"/>
          <w:sz w:val="21"/>
        </w:rPr>
      </w:pPr>
      <w:r>
        <w:rPr>
          <w:rFonts w:hint="eastAsia" w:ascii="宋体" w:hAnsi="宋体"/>
          <w:sz w:val="21"/>
        </w:rPr>
        <w:t xml:space="preserve">（2）共享协作与在线编辑。软件支持采购方内部以链接的方式将文件或者文件夹进行共享。不同部门之间可以快速共享文档，支持200人以上同时实时在线协作编辑文档和表格。支持多人同时填报统计表单，统计结果可自动汇总整合。支持当前版本与历史版本对比，提供协作记录查询。</w:t>
      </w:r>
      <w:r/>
    </w:p>
    <w:p>
      <w:pPr>
        <w:ind w:left="0" w:firstLine="420"/>
        <w:spacing w:line="360" w:lineRule="auto"/>
        <w:tabs>
          <w:tab w:val="left" w:pos="567" w:leader="none"/>
        </w:tabs>
        <w:rPr>
          <w:rFonts w:ascii="宋体" w:hAnsi="宋体"/>
          <w:sz w:val="21"/>
        </w:rPr>
      </w:pPr>
      <w:r>
        <w:rPr>
          <w:rFonts w:hint="eastAsia" w:ascii="宋体" w:hAnsi="宋体"/>
          <w:sz w:val="21"/>
        </w:rPr>
        <w:t xml:space="preserve">（3）高效检索与权限管控。软件支持搜索和检索功能，支持流式软件格式、PDF、TXT等文件的全文检索，支持按创建人、时间、文档类型搜索。支持按部门、用户、自定义角色设置自定义的权限组合，如仅可预览与打印等，确保只有授权人员能够访问和编辑文档。</w:t>
      </w:r>
      <w:r/>
    </w:p>
    <w:p>
      <w:pPr>
        <w:ind w:left="0" w:firstLine="420"/>
        <w:spacing w:line="360" w:lineRule="auto"/>
        <w:tabs>
          <w:tab w:val="left" w:pos="567" w:leader="none"/>
        </w:tabs>
        <w:rPr>
          <w:rFonts w:ascii="宋体" w:hAnsi="宋体"/>
          <w:sz w:val="21"/>
        </w:rPr>
      </w:pPr>
      <w:r>
        <w:rPr>
          <w:rFonts w:hint="eastAsia" w:ascii="宋体" w:hAnsi="宋体"/>
          <w:sz w:val="21"/>
        </w:rPr>
        <w:t xml:space="preserve">（4）加密防护与安全性。软件提供数据加密和防护措施，支持子文件夹权限继承一级文件夹或可自定义设置权限</w:t>
      </w:r>
      <w:r>
        <w:rPr>
          <w:rFonts w:hint="eastAsia" w:ascii="宋体" w:hAnsi="宋体"/>
          <w:sz w:val="21"/>
        </w:rPr>
        <w:t xml:space="preserve">，文档可设置共享有效时限，减少信息泄露的风险。支持设置全局文档水印，支持自定义水印内容和样式。</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国产化</w:t>
      </w:r>
      <w:r>
        <w:rPr>
          <w:rFonts w:hint="eastAsia" w:ascii="宋体" w:hAnsi="宋体"/>
          <w:sz w:val="21"/>
        </w:rPr>
        <w:t xml:space="preserve">环境适配。软件需适配</w:t>
      </w:r>
      <w:r>
        <w:rPr>
          <w:rFonts w:hint="eastAsia" w:ascii="宋体" w:hAnsi="宋体"/>
          <w:sz w:val="21"/>
        </w:rPr>
        <w:t xml:space="preserve">国产化</w:t>
      </w:r>
      <w:r>
        <w:rPr>
          <w:rFonts w:hint="eastAsia" w:ascii="宋体" w:hAnsi="宋体"/>
          <w:sz w:val="21"/>
        </w:rPr>
        <w:t xml:space="preserve">硬件服务器、操作系统、数据库、浏览器等软硬件环境。</w:t>
      </w:r>
      <w:r/>
    </w:p>
    <w:p>
      <w:pPr>
        <w:ind w:left="0" w:firstLine="420"/>
        <w:spacing w:line="360" w:lineRule="auto"/>
        <w:tabs>
          <w:tab w:val="left" w:pos="567" w:leader="none"/>
        </w:tabs>
        <w:rPr>
          <w:rFonts w:ascii="宋体" w:hAnsi="宋体"/>
          <w:sz w:val="21"/>
        </w:rPr>
      </w:pPr>
      <w:r>
        <w:rPr>
          <w:rFonts w:ascii="宋体" w:hAnsi="宋体"/>
          <w:sz w:val="21"/>
        </w:rPr>
        <w:t xml:space="preserve">3.</w:t>
      </w:r>
      <w:r>
        <w:rPr>
          <w:rFonts w:hint="eastAsia" w:ascii="宋体" w:hAnsi="宋体"/>
          <w:sz w:val="21"/>
        </w:rPr>
        <w:t xml:space="preserve">私有化部署。软件基于采购方提供的软硬件环境进行私有化部署，并进行必要的平台性能优化，兼容用户各类文档的数据传输。</w:t>
      </w:r>
      <w:r/>
    </w:p>
    <w:p>
      <w:pPr>
        <w:ind w:left="0" w:firstLine="420"/>
        <w:spacing w:line="360" w:lineRule="auto"/>
        <w:tabs>
          <w:tab w:val="left" w:pos="567" w:leader="none"/>
        </w:tabs>
        <w:rPr>
          <w:rFonts w:ascii="宋体" w:hAnsi="宋体"/>
          <w:sz w:val="21"/>
        </w:rPr>
      </w:pPr>
      <w:r>
        <w:rPr>
          <w:rFonts w:ascii="宋体" w:hAnsi="宋体"/>
          <w:sz w:val="21"/>
        </w:rPr>
        <w:t xml:space="preserve">4.</w:t>
      </w:r>
      <w:r>
        <w:rPr>
          <w:rFonts w:hint="eastAsia" w:ascii="宋体" w:hAnsi="宋体"/>
          <w:sz w:val="21"/>
        </w:rPr>
        <w:t xml:space="preserve">系统对接服务。软件提供用户、单位组织架构的数据同步更新服务，需与采购方相关信息化系统、应用程序进行对接，对采购方提供平台的历史文档进行数据迁移。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运维服务保障。提供可视化运维平台和7*24小时的技术支持服务，必要时提供现场运维。提供日常巡检服务，每月定期对系统运行状况进行监测评估，做好系统运维报告。运维人员应遵守苏州市公安局信息化合作企业及人员等相关管理规定，严格遵守信息安全和保密制度等相关要求。</w:t>
      </w:r>
      <w:r>
        <w:rPr>
          <w:rFonts w:hint="eastAsia" w:ascii="宋体" w:hAnsi="宋体"/>
          <w:sz w:val="21"/>
        </w:rPr>
        <w:t xml:space="preserve">投标单位应保证相关联系电话有专人值守，接到采购单位的服务请求后3</w:t>
      </w:r>
      <w:r>
        <w:rPr>
          <w:rFonts w:ascii="宋体" w:hAnsi="宋体"/>
          <w:sz w:val="21"/>
        </w:rPr>
        <w:t xml:space="preserve">0</w:t>
      </w:r>
      <w:r>
        <w:rPr>
          <w:rFonts w:hint="eastAsia" w:ascii="宋体" w:hAnsi="宋体"/>
          <w:sz w:val="21"/>
        </w:rPr>
        <w:t xml:space="preserve">分钟内响应，并在5小时内解决系统技术问题。若投标单位未按上述要求及时响应并解决问题的，采购单位有权采取其他措施，包括但不限于另行聘请第三方提供维修服务，由此产生的一切费用均由投标单位承担。</w:t>
      </w:r>
      <w:r/>
    </w:p>
    <w:p>
      <w:pPr>
        <w:ind w:left="0" w:firstLine="420"/>
        <w:spacing w:line="360" w:lineRule="auto"/>
        <w:tabs>
          <w:tab w:val="left" w:pos="567" w:leader="none"/>
        </w:tabs>
        <w:rPr>
          <w:rFonts w:ascii="宋体" w:hAnsi="宋体"/>
          <w:sz w:val="21"/>
        </w:rPr>
      </w:pPr>
      <w:r>
        <w:rPr>
          <w:rFonts w:ascii="宋体" w:hAnsi="宋体"/>
          <w:sz w:val="21"/>
        </w:rPr>
        <w:t xml:space="preserve">6.</w:t>
      </w:r>
      <w:r>
        <w:rPr>
          <w:rFonts w:hint="eastAsia" w:ascii="宋体" w:hAnsi="宋体"/>
          <w:sz w:val="21"/>
        </w:rPr>
        <w:t xml:space="preserve">日常巡检监测。提供监测服务运行情况，每月定期对平台用户使用情况进行分析，做好数据分析报告。</w:t>
      </w:r>
      <w:r/>
    </w:p>
    <w:p>
      <w:pPr>
        <w:ind w:left="0" w:firstLine="420"/>
        <w:spacing w:line="360" w:lineRule="auto"/>
        <w:tabs>
          <w:tab w:val="left" w:pos="567" w:leader="none"/>
        </w:tabs>
        <w:rPr>
          <w:rFonts w:ascii="宋体" w:hAnsi="宋体"/>
          <w:sz w:val="21"/>
        </w:rPr>
      </w:pPr>
      <w:r>
        <w:rPr>
          <w:rFonts w:ascii="宋体" w:hAnsi="宋体"/>
          <w:sz w:val="21"/>
        </w:rPr>
        <w:t xml:space="preserve">7.</w:t>
      </w:r>
      <w:r>
        <w:rPr>
          <w:rFonts w:hint="eastAsia" w:ascii="宋体" w:hAnsi="宋体"/>
          <w:sz w:val="21"/>
        </w:rPr>
        <w:t xml:space="preserve">软件升级优化。保障平台最新版本、修复安全漏洞，提升平</w:t>
      </w:r>
      <w:r>
        <w:rPr>
          <w:rFonts w:hint="eastAsia" w:ascii="宋体" w:hAnsi="宋体"/>
          <w:sz w:val="21"/>
        </w:rPr>
        <w:t xml:space="preserve">台性能，满足用户需求</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（三）考核标准</w:t>
      </w:r>
      <w:r/>
    </w:p>
    <w:p>
      <w:pPr>
        <w:ind w:left="0" w:firstLine="420"/>
        <w:spacing w:line="360" w:lineRule="auto"/>
        <w:tabs>
          <w:tab w:val="left" w:pos="567" w:leader="none"/>
        </w:tabs>
        <w:rPr>
          <w:rFonts w:ascii="宋体" w:hAnsi="宋体"/>
          <w:sz w:val="21"/>
        </w:rPr>
      </w:pPr>
      <w:r>
        <w:rPr>
          <w:rFonts w:ascii="宋体" w:hAnsi="宋体"/>
          <w:sz w:val="21"/>
        </w:rPr>
        <w:t xml:space="preserve">1.</w:t>
      </w:r>
      <w:r>
        <w:rPr>
          <w:rFonts w:hint="eastAsia" w:ascii="宋体" w:hAnsi="宋体"/>
          <w:sz w:val="21"/>
        </w:rPr>
        <w:t xml:space="preserve">平台正常运行，用户授权数量不少于4000个。</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服务期内运行重大故障次数不高于3次。</w:t>
      </w:r>
      <w:r/>
    </w:p>
    <w:p>
      <w:pPr>
        <w:ind w:left="0" w:firstLine="420"/>
        <w:spacing w:line="360" w:lineRule="auto"/>
        <w:tabs>
          <w:tab w:val="left" w:pos="567" w:leader="none"/>
        </w:tabs>
        <w:rPr>
          <w:rFonts w:ascii="宋体" w:hAnsi="宋体"/>
          <w:sz w:val="21"/>
        </w:rPr>
      </w:pPr>
      <w:r>
        <w:rPr>
          <w:rFonts w:ascii="宋体" w:hAnsi="宋体"/>
          <w:sz w:val="21"/>
        </w:rPr>
        <w:t xml:space="preserve">3.</w:t>
      </w:r>
      <w:r>
        <w:rPr>
          <w:rFonts w:hint="eastAsia" w:ascii="宋体" w:hAnsi="宋体"/>
          <w:sz w:val="21"/>
        </w:rPr>
        <w:t xml:space="preserve">出现系统问题后，故障响应时间不超过1小时。</w:t>
      </w:r>
      <w:r/>
    </w:p>
    <w:p>
      <w:pPr>
        <w:ind w:left="0" w:firstLine="420"/>
        <w:spacing w:line="360" w:lineRule="auto"/>
        <w:tabs>
          <w:tab w:val="left" w:pos="567" w:leader="none"/>
        </w:tabs>
        <w:rPr>
          <w:rFonts w:ascii="宋体" w:hAnsi="宋体"/>
          <w:sz w:val="21"/>
        </w:rPr>
      </w:pPr>
      <w:r>
        <w:rPr>
          <w:rFonts w:ascii="宋体" w:hAnsi="宋体"/>
          <w:sz w:val="21"/>
        </w:rPr>
        <w:t xml:space="preserve">4.</w:t>
      </w:r>
      <w:r>
        <w:rPr>
          <w:rFonts w:hint="eastAsia" w:ascii="宋体" w:hAnsi="宋体"/>
          <w:sz w:val="21"/>
        </w:rPr>
        <w:t xml:space="preserve">每月1次系统运维报告。</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每月1次数据分析报告。</w:t>
      </w:r>
      <w:r/>
    </w:p>
    <w:p>
      <w:pPr>
        <w:ind w:left="0" w:firstLine="420"/>
        <w:spacing w:line="360" w:lineRule="auto"/>
        <w:tabs>
          <w:tab w:val="left" w:pos="567" w:leader="none"/>
        </w:tabs>
        <w:rPr>
          <w:rFonts w:ascii="宋体" w:hAnsi="宋体"/>
          <w:sz w:val="21"/>
        </w:rPr>
      </w:pPr>
      <w:r>
        <w:rPr>
          <w:rFonts w:ascii="宋体" w:hAnsi="宋体"/>
          <w:sz w:val="21"/>
        </w:rPr>
        <w:t xml:space="preserve">6.</w:t>
      </w:r>
      <w:r>
        <w:rPr>
          <w:rFonts w:hint="eastAsia" w:ascii="宋体" w:hAnsi="宋体"/>
          <w:sz w:val="21"/>
        </w:rPr>
        <w:t xml:space="preserve">提供软件升级优化服务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注：具体项目考核表及内容见附件一</w:t>
      </w:r>
      <w:r/>
    </w:p>
    <w:p>
      <w:pPr>
        <w:ind w:left="0" w:firstLine="420"/>
        <w:spacing w:line="360" w:lineRule="auto"/>
        <w:tabs>
          <w:tab w:val="left" w:pos="567" w:leader="none"/>
        </w:tabs>
        <w:rPr>
          <w:rFonts w:ascii="宋体" w:hAnsi="宋体"/>
          <w:sz w:val="21"/>
        </w:rPr>
      </w:pPr>
      <w:r>
        <w:rPr>
          <w:rFonts w:hint="eastAsia" w:ascii="宋体" w:hAnsi="宋体"/>
          <w:sz w:val="21"/>
        </w:rPr>
        <w:t xml:space="preserve">附件一：</w:t>
      </w:r>
      <w:r>
        <w:rPr>
          <w:rFonts w:hint="eastAsia" w:ascii="宋体" w:hAnsi="宋体"/>
          <w:sz w:val="21"/>
        </w:rPr>
        <w:t xml:space="preserve">考评表及内容</w:t>
      </w:r>
      <w:r/>
    </w:p>
    <w:tbl>
      <w:tblPr>
        <w:tblW w:w="4744"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ook w:val="04A0" w:firstRow="1" w:lastRow="0" w:firstColumn="1" w:lastColumn="0" w:noHBand="0" w:noVBand="1"/>
      </w:tblPr>
      <w:tblGrid>
        <w:gridCol w:w="1983"/>
        <w:gridCol w:w="4811"/>
        <w:gridCol w:w="1001"/>
        <w:gridCol w:w="1558"/>
      </w:tblGrid>
      <w:tr>
        <w:trPr>
          <w:jc w:val="center"/>
          <w:trHeight w:val="474"/>
        </w:trPr>
        <w:tc>
          <w:tcPr>
            <w:tcW w:w="1060" w:type="pct"/>
            <w:vAlign w:val="center"/>
            <w:textDirection w:val="lrTb"/>
            <w:noWrap w:val="false"/>
          </w:tcPr>
          <w:p>
            <w:pPr>
              <w:ind w:left="0" w:firstLine="56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2572" w:type="pct"/>
            <w:vAlign w:val="center"/>
            <w:textDirection w:val="lrTb"/>
            <w:noWrap w:val="false"/>
          </w:tcPr>
          <w:p>
            <w:pPr>
              <w:ind w:left="0" w:firstLine="560"/>
              <w:jc w:val="center"/>
              <w:widowControl w:val="off"/>
              <w:rPr>
                <w:rFonts w:ascii="宋体" w:hAnsi="宋体" w:cs="Times New Roman"/>
                <w:sz w:val="21"/>
                <w:szCs w:val="21"/>
              </w:rPr>
            </w:pPr>
            <w:r>
              <w:rPr>
                <w:rFonts w:hint="eastAsia" w:ascii="宋体" w:hAnsi="宋体" w:cs="Times New Roman"/>
                <w:sz w:val="21"/>
                <w:szCs w:val="21"/>
              </w:rPr>
              <w:t xml:space="preserve">内容</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考核分</w:t>
            </w:r>
            <w:r/>
          </w:p>
        </w:tc>
        <w:tc>
          <w:tcPr>
            <w:tcW w:w="833" w:type="pct"/>
            <w:vAlign w:val="center"/>
            <w:textDirection w:val="lrTb"/>
            <w:noWrap w:val="false"/>
          </w:tcPr>
          <w:p>
            <w:pPr>
              <w:ind w:left="0" w:firstLine="560"/>
              <w:jc w:val="center"/>
              <w:widowControl w:val="off"/>
              <w:rPr>
                <w:rFonts w:ascii="宋体" w:hAnsi="宋体" w:cs="Times New Roman"/>
                <w:sz w:val="21"/>
                <w:szCs w:val="21"/>
              </w:rPr>
            </w:pPr>
            <w:r>
              <w:rPr>
                <w:rFonts w:hint="eastAsia" w:ascii="宋体" w:hAnsi="宋体" w:cs="Times New Roman"/>
                <w:sz w:val="21"/>
                <w:szCs w:val="21"/>
              </w:rPr>
              <w:t xml:space="preserve">得分</w:t>
            </w:r>
            <w:r/>
          </w:p>
        </w:tc>
      </w:tr>
      <w:tr>
        <w:trPr>
          <w:jc w:val="center"/>
          <w:trHeight w:val="397"/>
        </w:trPr>
        <w:tc>
          <w:tcPr>
            <w:tcW w:w="1060"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基础管理（40分）</w:t>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每月1次系统运维报告，内容包括但不限于系统运行情况、性能监控、</w:t>
            </w:r>
            <w:r>
              <w:rPr>
                <w:rFonts w:hint="eastAsia" w:ascii="宋体" w:hAnsi="宋体" w:cs="Times New Roman"/>
                <w:sz w:val="21"/>
                <w:szCs w:val="24"/>
              </w:rPr>
              <w:t xml:space="preserve">安全检查、故障与问题处理等。</w:t>
            </w:r>
            <w:r>
              <w:rPr>
                <w:rFonts w:ascii="宋体" w:hAnsi="宋体" w:cs="Times New Roman"/>
                <w:bCs/>
                <w:color w:val="000000"/>
                <w:sz w:val="21"/>
                <w:szCs w:val="21"/>
              </w:rPr>
              <w:t xml:space="preserve">未按</w:t>
            </w:r>
            <w:r>
              <w:rPr>
                <w:rFonts w:hint="eastAsia" w:ascii="宋体" w:hAnsi="宋体" w:cs="Times New Roman"/>
                <w:bCs/>
                <w:color w:val="000000"/>
                <w:sz w:val="21"/>
                <w:szCs w:val="21"/>
              </w:rPr>
              <w:t xml:space="preserve">要求提供报告的</w:t>
            </w:r>
            <w:r>
              <w:rPr>
                <w:rFonts w:ascii="宋体" w:hAnsi="宋体" w:cs="Times New Roman"/>
                <w:bCs/>
                <w:color w:val="000000"/>
                <w:sz w:val="21"/>
                <w:szCs w:val="21"/>
              </w:rPr>
              <w:t xml:space="preserve">每次扣</w:t>
            </w:r>
            <w:r>
              <w:rPr>
                <w:rFonts w:hint="eastAsia" w:ascii="宋体" w:hAnsi="宋体" w:cs="Times New Roman"/>
                <w:bCs/>
                <w:color w:val="000000"/>
                <w:sz w:val="21"/>
                <w:szCs w:val="21"/>
              </w:rPr>
              <w:t xml:space="preserve">3</w:t>
            </w:r>
            <w:r>
              <w:rPr>
                <w:rFonts w:ascii="宋体" w:hAnsi="宋体" w:cs="Times New Roman"/>
                <w:bCs/>
                <w:color w:val="000000"/>
                <w:sz w:val="21"/>
                <w:szCs w:val="21"/>
              </w:rPr>
              <w:t xml:space="preserve">分</w:t>
            </w:r>
            <w:r>
              <w:rPr>
                <w:rFonts w:hint="eastAsia" w:ascii="宋体" w:hAnsi="宋体" w:cs="Times New Roman"/>
                <w:sz w:val="21"/>
                <w:szCs w:val="24"/>
              </w:rPr>
              <w:t xml:space="preserve">。</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15分</w:t>
            </w:r>
            <w:r/>
          </w:p>
        </w:tc>
        <w:tc>
          <w:tcPr>
            <w:tcW w:w="833" w:type="pct"/>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4"/>
              </w:rPr>
              <w:t xml:space="preserve">每月1次数据分析报告，内容包括但不限于</w:t>
            </w:r>
            <w:r>
              <w:rPr>
                <w:rFonts w:hint="eastAsia" w:ascii="宋体" w:hAnsi="宋体" w:cs="微软雅黑"/>
                <w:sz w:val="21"/>
                <w:szCs w:val="21"/>
                <w:shd w:val="clear" w:color="auto" w:fill="ffffff"/>
              </w:rPr>
              <w:t xml:space="preserve">成员总</w:t>
            </w:r>
            <w:r>
              <w:rPr>
                <w:rFonts w:hint="eastAsia" w:ascii="宋体" w:hAnsi="宋体" w:cs="微软雅黑"/>
                <w:sz w:val="21"/>
                <w:szCs w:val="21"/>
                <w:shd w:val="clear" w:color="auto" w:fill="ffffff"/>
              </w:rPr>
              <w:t xml:space="preserve">数</w:t>
            </w:r>
            <w:r>
              <w:rPr>
                <w:rFonts w:hint="eastAsia" w:ascii="宋体" w:hAnsi="宋体" w:cs="Segoe UI"/>
                <w:sz w:val="21"/>
                <w:szCs w:val="21"/>
                <w:shd w:val="clear" w:color="auto" w:fill="ffffff"/>
              </w:rPr>
              <w:t xml:space="preserve">、</w:t>
            </w:r>
            <w:r>
              <w:rPr>
                <w:rFonts w:hint="eastAsia" w:ascii="宋体" w:hAnsi="宋体" w:cs="微软雅黑"/>
                <w:sz w:val="21"/>
                <w:szCs w:val="21"/>
                <w:shd w:val="clear" w:color="auto" w:fill="ffffff"/>
              </w:rPr>
              <w:t xml:space="preserve">企业文档总数</w:t>
            </w:r>
            <w:r>
              <w:rPr>
                <w:rFonts w:hint="eastAsia" w:ascii="宋体" w:hAnsi="宋体" w:cs="Segoe UI"/>
                <w:sz w:val="21"/>
                <w:szCs w:val="21"/>
                <w:shd w:val="clear" w:color="auto" w:fill="ffffff"/>
              </w:rPr>
              <w:t xml:space="preserve">、</w:t>
            </w:r>
            <w:r>
              <w:rPr>
                <w:rFonts w:hint="eastAsia" w:ascii="宋体" w:hAnsi="宋体" w:cs="微软雅黑"/>
                <w:sz w:val="21"/>
                <w:szCs w:val="21"/>
                <w:shd w:val="clear" w:color="auto" w:fill="ffffff"/>
              </w:rPr>
              <w:t xml:space="preserve">企业团队总数</w:t>
            </w:r>
            <w:r>
              <w:rPr>
                <w:rFonts w:hint="eastAsia" w:ascii="宋体" w:hAnsi="宋体" w:cs="Segoe UI"/>
                <w:sz w:val="21"/>
                <w:szCs w:val="21"/>
                <w:shd w:val="clear" w:color="auto" w:fill="ffffff"/>
              </w:rPr>
              <w:t xml:space="preserve">、文档使用月</w:t>
            </w:r>
            <w:r>
              <w:rPr>
                <w:rFonts w:hint="eastAsia" w:ascii="宋体" w:hAnsi="宋体" w:cs="微软雅黑"/>
                <w:sz w:val="21"/>
                <w:szCs w:val="21"/>
                <w:shd w:val="clear" w:color="auto" w:fill="ffffff"/>
              </w:rPr>
              <w:t xml:space="preserve">活跃概况</w:t>
            </w:r>
            <w:r>
              <w:rPr>
                <w:rFonts w:hint="eastAsia" w:ascii="宋体" w:hAnsi="宋体" w:cs="Segoe UI"/>
                <w:sz w:val="21"/>
                <w:szCs w:val="21"/>
                <w:shd w:val="clear" w:color="auto" w:fill="ffffff"/>
              </w:rPr>
              <w:t xml:space="preserve">、板块和警种</w:t>
            </w:r>
            <w:r>
              <w:rPr>
                <w:rFonts w:hint="eastAsia" w:ascii="宋体" w:hAnsi="宋体" w:cs="微软雅黑"/>
                <w:sz w:val="21"/>
                <w:szCs w:val="21"/>
                <w:shd w:val="clear" w:color="auto" w:fill="ffffff"/>
              </w:rPr>
              <w:t xml:space="preserve">成员使用概况</w:t>
            </w:r>
            <w:r>
              <w:rPr>
                <w:rFonts w:hint="eastAsia" w:ascii="宋体" w:hAnsi="宋体" w:cs="Segoe UI"/>
                <w:sz w:val="21"/>
                <w:szCs w:val="21"/>
                <w:shd w:val="clear" w:color="auto" w:fill="ffffff"/>
              </w:rPr>
              <w:t xml:space="preserve">等。</w:t>
            </w:r>
            <w:r>
              <w:rPr>
                <w:rFonts w:ascii="宋体" w:hAnsi="宋体" w:cs="Times New Roman"/>
                <w:bCs/>
                <w:color w:val="000000"/>
                <w:sz w:val="21"/>
                <w:szCs w:val="21"/>
              </w:rPr>
              <w:t xml:space="preserve">未按</w:t>
            </w:r>
            <w:r>
              <w:rPr>
                <w:rFonts w:hint="eastAsia" w:ascii="宋体" w:hAnsi="宋体" w:cs="Times New Roman"/>
                <w:bCs/>
                <w:color w:val="000000"/>
                <w:sz w:val="21"/>
                <w:szCs w:val="21"/>
              </w:rPr>
              <w:t xml:space="preserve">要求提供报告的</w:t>
            </w:r>
            <w:r>
              <w:rPr>
                <w:rFonts w:ascii="宋体" w:hAnsi="宋体" w:cs="Times New Roman"/>
                <w:bCs/>
                <w:color w:val="000000"/>
                <w:sz w:val="21"/>
                <w:szCs w:val="21"/>
              </w:rPr>
              <w:t xml:space="preserve">每次扣</w:t>
            </w:r>
            <w:r>
              <w:rPr>
                <w:rFonts w:hint="eastAsia" w:ascii="宋体" w:hAnsi="宋体" w:cs="Times New Roman"/>
                <w:bCs/>
                <w:color w:val="000000"/>
                <w:sz w:val="21"/>
                <w:szCs w:val="21"/>
              </w:rPr>
              <w:t xml:space="preserve">3</w:t>
            </w:r>
            <w:r>
              <w:rPr>
                <w:rFonts w:ascii="宋体" w:hAnsi="宋体" w:cs="Times New Roman"/>
                <w:bCs/>
                <w:color w:val="000000"/>
                <w:sz w:val="21"/>
                <w:szCs w:val="21"/>
              </w:rPr>
              <w:t xml:space="preserve">分</w:t>
            </w:r>
            <w:r>
              <w:rPr>
                <w:rFonts w:hint="eastAsia" w:ascii="宋体" w:hAnsi="宋体" w:cs="Times New Roman"/>
                <w:sz w:val="21"/>
                <w:szCs w:val="24"/>
              </w:rPr>
              <w:t xml:space="preserve">。</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15分</w:t>
            </w:r>
            <w:r/>
          </w:p>
        </w:tc>
        <w:tc>
          <w:tcPr>
            <w:tcW w:w="833" w:type="pct"/>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4"/>
              </w:rPr>
              <w:t xml:space="preserve">软件升级优化</w:t>
            </w:r>
            <w:r>
              <w:rPr>
                <w:rFonts w:hint="eastAsia" w:ascii="宋体" w:hAnsi="宋体" w:cs="Times New Roman"/>
                <w:sz w:val="21"/>
                <w:szCs w:val="21"/>
              </w:rPr>
              <w:t xml:space="preserve">服务，</w:t>
            </w:r>
            <w:r>
              <w:rPr>
                <w:rFonts w:hint="eastAsia" w:ascii="宋体" w:hAnsi="宋体" w:cs="Times New Roman"/>
                <w:sz w:val="21"/>
                <w:szCs w:val="24"/>
              </w:rPr>
              <w:t xml:space="preserve">保障平台最新版本、修复安全漏洞，提升平台性能。</w:t>
            </w:r>
            <w:r>
              <w:rPr>
                <w:rFonts w:ascii="宋体" w:hAnsi="宋体" w:cs="Times New Roman"/>
                <w:bCs/>
                <w:color w:val="000000"/>
                <w:sz w:val="21"/>
                <w:szCs w:val="21"/>
              </w:rPr>
              <w:t xml:space="preserve">非不可控因素，未在规定时间内修复</w:t>
            </w:r>
            <w:r>
              <w:rPr>
                <w:rFonts w:hint="eastAsia" w:ascii="宋体" w:hAnsi="宋体" w:cs="Times New Roman"/>
                <w:bCs/>
                <w:color w:val="000000"/>
                <w:sz w:val="21"/>
                <w:szCs w:val="21"/>
              </w:rPr>
              <w:t xml:space="preserve">漏洞</w:t>
            </w:r>
            <w:r>
              <w:rPr>
                <w:rFonts w:ascii="宋体" w:hAnsi="宋体" w:cs="Times New Roman"/>
                <w:bCs/>
                <w:color w:val="000000"/>
                <w:sz w:val="21"/>
                <w:szCs w:val="21"/>
              </w:rPr>
              <w:t xml:space="preserve">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sz w:val="21"/>
                <w:szCs w:val="24"/>
              </w:rPr>
              <w:t xml:space="preserve">。</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10分</w:t>
            </w:r>
            <w:r/>
          </w:p>
        </w:tc>
        <w:tc>
          <w:tcPr>
            <w:tcW w:w="833" w:type="pct"/>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r>
      <w:tr>
        <w:trPr>
          <w:jc w:val="center"/>
          <w:trHeight w:val="647"/>
        </w:trPr>
        <w:tc>
          <w:tcPr>
            <w:tcW w:w="1060" w:type="pct"/>
            <w:vAlign w:val="center"/>
            <w:vMerge w:val="restart"/>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质量管理（60分）</w:t>
            </w:r>
            <w:r/>
          </w:p>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按合同要求履职情况，未按要求履职，每次扣2分。</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10分</w:t>
            </w:r>
            <w:r/>
          </w:p>
        </w:tc>
        <w:tc>
          <w:tcPr>
            <w:tcW w:w="833" w:type="pct"/>
            <w:textDirection w:val="lrTb"/>
            <w:noWrap w:val="false"/>
          </w:tcPr>
          <w:p>
            <w:pPr>
              <w:ind w:left="0" w:firstLine="560"/>
              <w:jc w:val="center"/>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项目材料规范情况，</w:t>
            </w:r>
            <w:r>
              <w:rPr>
                <w:rFonts w:ascii="宋体" w:hAnsi="宋体" w:cs="Times New Roman"/>
                <w:bCs/>
                <w:color w:val="000000"/>
                <w:sz w:val="21"/>
                <w:szCs w:val="21"/>
              </w:rPr>
              <w:t xml:space="preserve">未提交阶段性总结报告的，每次扣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bCs/>
                <w:color w:val="000000"/>
                <w:sz w:val="21"/>
                <w:szCs w:val="21"/>
              </w:rPr>
              <w:t xml:space="preserve">。</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10分</w:t>
            </w:r>
            <w:r/>
          </w:p>
        </w:tc>
        <w:tc>
          <w:tcPr>
            <w:tcW w:w="833" w:type="pct"/>
            <w:textDirection w:val="lrTb"/>
            <w:noWrap w:val="false"/>
          </w:tcPr>
          <w:p>
            <w:pPr>
              <w:ind w:left="0" w:firstLine="560"/>
              <w:jc w:val="center"/>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故障出现次数，</w:t>
            </w:r>
            <w:r>
              <w:rPr>
                <w:rFonts w:ascii="宋体" w:hAnsi="宋体" w:cs="Times New Roman"/>
                <w:sz w:val="21"/>
                <w:szCs w:val="24"/>
              </w:rPr>
              <w:t xml:space="preserve">服务期内运行重大故障次数不高于3次</w:t>
            </w:r>
            <w:r>
              <w:rPr>
                <w:rFonts w:hint="eastAsia" w:ascii="宋体" w:hAnsi="宋体" w:cs="Times New Roman"/>
                <w:sz w:val="21"/>
                <w:szCs w:val="24"/>
              </w:rPr>
              <w:t xml:space="preserve">，每超过1次扣5分。</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20分</w:t>
            </w:r>
            <w:r/>
          </w:p>
        </w:tc>
        <w:tc>
          <w:tcPr>
            <w:tcW w:w="833" w:type="pct"/>
            <w:textDirection w:val="lrTb"/>
            <w:noWrap w:val="false"/>
          </w:tcPr>
          <w:p>
            <w:pPr>
              <w:ind w:left="0" w:firstLine="560"/>
              <w:jc w:val="center"/>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故障响应速度，</w:t>
            </w:r>
            <w:r>
              <w:rPr>
                <w:rFonts w:ascii="宋体" w:hAnsi="宋体" w:cs="Times New Roman"/>
                <w:bCs/>
                <w:color w:val="000000"/>
                <w:sz w:val="21"/>
                <w:szCs w:val="21"/>
              </w:rPr>
              <w:t xml:space="preserve">未按服务标准及时响应的每次扣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bCs/>
                <w:color w:val="000000"/>
                <w:sz w:val="21"/>
                <w:szCs w:val="21"/>
              </w:rPr>
              <w:t xml:space="preserve">。</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10分</w:t>
            </w:r>
            <w:r/>
          </w:p>
        </w:tc>
        <w:tc>
          <w:tcPr>
            <w:tcW w:w="833" w:type="pct"/>
            <w:textDirection w:val="lrTb"/>
            <w:noWrap w:val="false"/>
          </w:tcPr>
          <w:p>
            <w:pPr>
              <w:ind w:left="0" w:firstLine="560"/>
              <w:jc w:val="center"/>
              <w:widowControl w:val="off"/>
              <w:rPr>
                <w:rFonts w:ascii="宋体" w:hAnsi="宋体" w:cs="Times New Roman"/>
                <w:sz w:val="21"/>
                <w:szCs w:val="21"/>
              </w:rPr>
            </w:pPr>
            <w:r>
              <w:rPr>
                <w:rFonts w:ascii="宋体" w:hAnsi="宋体" w:cs="Times New Roman"/>
                <w:sz w:val="21"/>
                <w:szCs w:val="21"/>
              </w:rPr>
            </w:r>
            <w:r/>
          </w:p>
        </w:tc>
      </w:tr>
      <w:tr>
        <w:trPr>
          <w:jc w:val="center"/>
          <w:trHeight w:val="397"/>
        </w:trPr>
        <w:tc>
          <w:tcPr>
            <w:tcW w:w="1060" w:type="pct"/>
            <w:vAlign w:val="center"/>
            <w:vMerge w:val="continue"/>
            <w:textDirection w:val="lrTb"/>
            <w:noWrap w:val="false"/>
          </w:tcPr>
          <w:p>
            <w:pPr>
              <w:ind w:left="0" w:firstLine="560"/>
              <w:widowControl w:val="off"/>
              <w:rPr>
                <w:rFonts w:ascii="宋体" w:hAnsi="宋体" w:cs="Times New Roman"/>
                <w:sz w:val="21"/>
                <w:szCs w:val="21"/>
              </w:rPr>
            </w:pPr>
            <w:r>
              <w:rPr>
                <w:rFonts w:ascii="宋体" w:hAnsi="宋体" w:cs="Times New Roman"/>
                <w:sz w:val="21"/>
                <w:szCs w:val="21"/>
              </w:rPr>
            </w:r>
            <w:r/>
          </w:p>
        </w:tc>
        <w:tc>
          <w:tcPr>
            <w:tcW w:w="257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对重大事件、活动的现场保障支持力度，</w:t>
            </w:r>
            <w:r>
              <w:rPr>
                <w:rFonts w:ascii="宋体" w:hAnsi="宋体" w:cs="Times New Roman"/>
                <w:bCs/>
                <w:color w:val="000000"/>
                <w:sz w:val="21"/>
                <w:szCs w:val="21"/>
              </w:rPr>
              <w:t xml:space="preserve">未按用户要求提供重大活动时期的现场保障服务的，每次扣2分。</w:t>
            </w:r>
            <w:r/>
          </w:p>
        </w:tc>
        <w:tc>
          <w:tcPr>
            <w:tcW w:w="535"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10分</w:t>
            </w:r>
            <w:r/>
          </w:p>
        </w:tc>
        <w:tc>
          <w:tcPr>
            <w:tcW w:w="833" w:type="pct"/>
            <w:textDirection w:val="lrTb"/>
            <w:noWrap w:val="false"/>
          </w:tcPr>
          <w:p>
            <w:pPr>
              <w:ind w:left="0" w:firstLine="56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567" w:leader="none"/>
        </w:tabs>
        <w:rPr>
          <w:rFonts w:ascii="宋体" w:hAnsi="宋体"/>
          <w:sz w:val="21"/>
        </w:rPr>
      </w:pPr>
      <w:r>
        <w:rPr>
          <w:rFonts w:hint="eastAsia" w:ascii="宋体" w:hAnsi="宋体"/>
          <w:sz w:val="21"/>
        </w:rPr>
        <w:t xml:space="preserve">说明：各项数据以工作处理单或故障诊断系统数据为准。</w:t>
      </w:r>
      <w:r/>
    </w:p>
    <w:p>
      <w:pPr>
        <w:ind w:left="0" w:firstLine="420"/>
        <w:spacing w:line="360" w:lineRule="auto"/>
        <w:tabs>
          <w:tab w:val="left" w:pos="567" w:leader="none"/>
        </w:tabs>
        <w:rPr>
          <w:rFonts w:ascii="宋体" w:hAnsi="宋体"/>
          <w:sz w:val="21"/>
        </w:rPr>
      </w:pPr>
      <w:r>
        <w:rPr>
          <w:rFonts w:hint="eastAsia" w:ascii="宋体" w:hAnsi="宋体"/>
          <w:sz w:val="21"/>
        </w:rPr>
        <w:t xml:space="preserve">1）当90分≤考评结果，实际付款金额=应付金额*100%</w:t>
      </w:r>
      <w:r/>
    </w:p>
    <w:p>
      <w:pPr>
        <w:ind w:left="0" w:firstLine="420"/>
        <w:spacing w:line="360" w:lineRule="auto"/>
        <w:tabs>
          <w:tab w:val="left" w:pos="567" w:leader="none"/>
        </w:tabs>
        <w:rPr>
          <w:rFonts w:ascii="宋体" w:hAnsi="宋体"/>
          <w:sz w:val="21"/>
        </w:rPr>
      </w:pPr>
      <w:r>
        <w:rPr>
          <w:rFonts w:hint="eastAsia" w:ascii="宋体" w:hAnsi="宋体"/>
          <w:sz w:val="21"/>
        </w:rPr>
        <w:t xml:space="preserve">2）当80分≤考评结果＜90分，实际付款金额=应付金额*90%</w:t>
      </w:r>
      <w:r/>
    </w:p>
    <w:p>
      <w:pPr>
        <w:ind w:left="0" w:firstLine="420"/>
        <w:spacing w:line="360" w:lineRule="auto"/>
        <w:tabs>
          <w:tab w:val="left" w:pos="567" w:leader="none"/>
        </w:tabs>
        <w:rPr>
          <w:rFonts w:ascii="宋体" w:hAnsi="宋体"/>
          <w:sz w:val="21"/>
        </w:rPr>
      </w:pPr>
      <w:r>
        <w:rPr>
          <w:rFonts w:hint="eastAsia" w:ascii="宋体" w:hAnsi="宋体"/>
          <w:sz w:val="21"/>
        </w:rPr>
        <w:t xml:space="preserve">3）当70分≤考评结果＜80分，实际付款金额=应付金额*80%</w:t>
      </w:r>
      <w:r/>
    </w:p>
    <w:p>
      <w:pPr>
        <w:ind w:left="0" w:firstLine="420"/>
        <w:spacing w:line="360" w:lineRule="auto"/>
        <w:tabs>
          <w:tab w:val="left" w:pos="567" w:leader="none"/>
        </w:tabs>
        <w:rPr>
          <w:rFonts w:ascii="宋体" w:hAnsi="宋体"/>
          <w:sz w:val="21"/>
        </w:rPr>
      </w:pPr>
      <w:r>
        <w:rPr>
          <w:rFonts w:hint="eastAsia" w:ascii="宋体" w:hAnsi="宋体"/>
          <w:sz w:val="21"/>
        </w:rPr>
        <w:t xml:space="preserve">4）当60分≤考评结果＜70分，实际付款金额=应付金额*60%</w:t>
      </w:r>
      <w:r/>
    </w:p>
    <w:p>
      <w:pPr>
        <w:ind w:left="0" w:firstLine="420"/>
        <w:spacing w:line="360" w:lineRule="auto"/>
        <w:tabs>
          <w:tab w:val="left" w:pos="567" w:leader="none"/>
        </w:tabs>
        <w:rPr>
          <w:rFonts w:ascii="宋体" w:hAnsi="宋体"/>
          <w:sz w:val="21"/>
        </w:rPr>
      </w:pPr>
      <w:r>
        <w:rPr>
          <w:rFonts w:hint="eastAsia" w:ascii="宋体" w:hAnsi="宋体"/>
          <w:sz w:val="21"/>
        </w:rPr>
        <w:t xml:space="preserve">5）当考评结果＜60分，甲方有权拒绝付款</w:t>
      </w:r>
      <w:r/>
    </w:p>
    <w:p>
      <w:pPr>
        <w:ind w:left="0" w:firstLine="420"/>
        <w:spacing w:line="360" w:lineRule="auto"/>
        <w:tabs>
          <w:tab w:val="left" w:pos="567" w:leader="none"/>
        </w:tabs>
        <w:rPr>
          <w:rFonts w:ascii="宋体" w:hAnsi="宋体"/>
          <w:sz w:val="21"/>
        </w:rPr>
      </w:pPr>
      <w:r>
        <w:rPr>
          <w:rFonts w:hint="eastAsia" w:ascii="宋体" w:hAnsi="宋体"/>
          <w:sz w:val="21"/>
        </w:rPr>
        <w:t xml:space="preserve">                                                       负责人签字：</w:t>
      </w:r>
      <w:r/>
    </w:p>
    <w:p>
      <w:pPr>
        <w:ind w:left="0" w:firstLine="420"/>
        <w:spacing w:line="360" w:lineRule="auto"/>
        <w:tabs>
          <w:tab w:val="left" w:pos="567" w:leader="none"/>
        </w:tabs>
        <w:rPr>
          <w:rFonts w:ascii="宋体" w:hAnsi="宋体"/>
          <w:sz w:val="21"/>
        </w:rPr>
      </w:pPr>
      <w:r>
        <w:rPr>
          <w:rFonts w:hint="eastAsia" w:ascii="宋体" w:hAnsi="宋体"/>
          <w:sz w:val="21"/>
        </w:rPr>
        <w:t xml:space="preserve">                                                       考评日期：</w:t>
      </w:r>
      <w:r/>
    </w:p>
    <w:p>
      <w:r/>
      <w:r/>
    </w:p>
    <w:p>
      <w:pPr>
        <w:ind w:left="0" w:firstLine="422"/>
        <w:spacing w:line="360" w:lineRule="auto"/>
        <w:tabs>
          <w:tab w:val="left" w:pos="567" w:leader="none"/>
        </w:tabs>
        <w:rPr>
          <w:rFonts w:ascii="宋体" w:hAnsi="宋体"/>
          <w:b/>
          <w:sz w:val="21"/>
        </w:rPr>
      </w:pPr>
      <w:r>
        <w:rPr>
          <w:rFonts w:hint="eastAsia" w:ascii="宋体" w:hAnsi="宋体"/>
          <w:b/>
          <w:sz w:val="21"/>
        </w:rPr>
        <w:t xml:space="preserve">（四）验收标准</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按服务内容及服务标准的约定进行验收。</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验收时间：项目完成后</w:t>
      </w:r>
      <w:r>
        <w:rPr>
          <w:rFonts w:ascii="宋体" w:hAnsi="宋体"/>
          <w:sz w:val="21"/>
        </w:rPr>
        <w:t xml:space="preserve">30</w:t>
      </w:r>
      <w:r>
        <w:rPr>
          <w:rFonts w:hint="eastAsia" w:ascii="宋体" w:hAnsi="宋体"/>
          <w:sz w:val="21"/>
        </w:rPr>
        <w:t xml:space="preserve">个工作日内，按采购方组织、中标方参与方式进行验收。</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验收范围包括但不限于：服务质量；技术资料；功能、服务标准等指标。</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验收合格的确认：经采购</w:t>
      </w:r>
      <w:r>
        <w:rPr>
          <w:rFonts w:hint="eastAsia" w:ascii="宋体" w:hAnsi="宋体"/>
          <w:sz w:val="21"/>
        </w:rPr>
        <w:t xml:space="preserve">方确认通过验收，视为验收合格</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0"/>
      </w:pPr>
      <w:r/>
      <w:r/>
    </w:p>
    <w:p>
      <w:r/>
      <w:r/>
    </w:p>
    <w:p>
      <w:pPr>
        <w:pStyle w:val="850"/>
      </w:pPr>
      <w:r/>
      <w:r/>
    </w:p>
    <w:p>
      <w:r/>
      <w:r/>
    </w:p>
    <w:p>
      <w:pPr>
        <w:pStyle w:val="850"/>
      </w:pPr>
      <w:r/>
      <w:r/>
    </w:p>
    <w:p>
      <w:r/>
      <w:r/>
    </w:p>
    <w:p>
      <w:pPr>
        <w:pStyle w:val="850"/>
      </w:pPr>
      <w:r/>
      <w:r/>
    </w:p>
    <w:p>
      <w:r/>
      <w:r/>
    </w:p>
    <w:p>
      <w:pPr>
        <w:pStyle w:val="850"/>
      </w:pPr>
      <w:r/>
      <w:r/>
    </w:p>
    <w:p>
      <w:r/>
      <w:r/>
    </w:p>
    <w:p>
      <w:pPr>
        <w:pStyle w:val="850"/>
      </w:pPr>
      <w:r/>
      <w:r/>
    </w:p>
    <w:p>
      <w:r/>
      <w:r/>
    </w:p>
    <w:p>
      <w:pPr>
        <w:pStyle w:val="838"/>
        <w:ind w:left="0" w:firstLine="0"/>
        <w:jc w:val="center"/>
        <w:rPr>
          <w:rFonts w:ascii="宋体" w:hAnsi="宋体"/>
          <w:b/>
          <w:sz w:val="44"/>
          <w:szCs w:val="22"/>
        </w:rPr>
      </w:pPr>
      <w:r/>
      <w:bookmarkStart w:id="77" w:name="_Toc5111"/>
      <w:r/>
      <w:bookmarkStart w:id="78" w:name="_Toc11789"/>
      <w:r/>
      <w:bookmarkStart w:id="79" w:name="_Toc105397794"/>
      <w:r/>
      <w:bookmarkStart w:id="80" w:name="_Hlk55741158"/>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合同及主要条款</w:t>
      </w:r>
      <w:bookmarkEnd w:id="77"/>
      <w:r/>
      <w:bookmarkEnd w:id="78"/>
      <w:r/>
      <w:bookmarkEnd w:id="79"/>
      <w:r/>
      <w:r/>
    </w:p>
    <w:p>
      <w:pPr>
        <w:ind w:left="0"/>
        <w:jc w:val="center"/>
        <w:rPr>
          <w:rFonts w:ascii="宋体" w:hAnsi="宋体"/>
          <w:b/>
          <w:sz w:val="32"/>
          <w:szCs w:val="32"/>
        </w:rPr>
      </w:pPr>
      <w:r/>
      <w:bookmarkStart w:id="82" w:name="_Toc8564"/>
      <w:r/>
      <w:bookmarkStart w:id="83" w:name="_Toc57376410"/>
      <w:r/>
      <w:bookmarkStart w:id="84" w:name="_Toc27667"/>
      <w:r/>
      <w:bookmarkEnd w:id="8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440" w:lineRule="exact"/>
        <w:widowControl w:val="off"/>
        <w:rPr>
          <w:rFonts w:ascii="宋体" w:hAnsi="宋体"/>
          <w:sz w:val="21"/>
        </w:rPr>
      </w:pPr>
      <w:r/>
      <w:bookmarkStart w:id="85" w:name="_Toc105397795"/>
      <w:r>
        <w:rPr>
          <w:rFonts w:ascii="宋体" w:hAnsi="宋体"/>
          <w:sz w:val="21"/>
        </w:rPr>
        <w:t xml:space="preserve">根据《中华人民共和国民法典》《中华人民共和国政府采购法》等相关法律法规的规定，甲乙双方就此</w:t>
      </w:r>
      <w:r>
        <w:rPr>
          <w:rFonts w:ascii="宋体" w:hAnsi="宋体" w:cs="Times New Roman"/>
          <w:color w:val="000000"/>
          <w:sz w:val="21"/>
          <w:szCs w:val="21"/>
        </w:rPr>
        <w:t xml:space="preserve">次成交的【</w:t>
      </w:r>
      <w:r>
        <w:rPr>
          <w:rFonts w:hint="eastAsia" w:ascii="宋体" w:hAnsi="宋体" w:cs="Times New Roman"/>
          <w:color w:val="000000"/>
          <w:sz w:val="21"/>
          <w:szCs w:val="21"/>
        </w:rPr>
        <w:t xml:space="preserve">云文档协作软件服务</w:t>
      </w:r>
      <w:r>
        <w:rPr>
          <w:rFonts w:ascii="宋体" w:hAnsi="宋体" w:cs="Times New Roman"/>
          <w:color w:val="000000"/>
          <w:sz w:val="21"/>
          <w:szCs w:val="21"/>
        </w:rPr>
        <w:t xml:space="preserve">】（</w:t>
      </w:r>
      <w:r>
        <w:rPr>
          <w:rFonts w:ascii="宋体" w:hAnsi="宋体"/>
          <w:sz w:val="21"/>
        </w:rPr>
        <w:t xml:space="preserve">以下简称“本项目”）的购销事宜，协商一致，签订本合同书，以兹共同遵守。</w:t>
      </w:r>
      <w:r/>
    </w:p>
    <w:p>
      <w:pPr>
        <w:ind w:left="0" w:firstLine="422"/>
        <w:spacing w:line="440" w:lineRule="exact"/>
        <w:widowControl w:val="off"/>
        <w:rPr>
          <w:rFonts w:ascii="宋体" w:hAnsi="宋体"/>
          <w:b/>
          <w:sz w:val="21"/>
        </w:rPr>
      </w:pPr>
      <w:r>
        <w:rPr>
          <w:rFonts w:ascii="宋体" w:hAnsi="宋体"/>
          <w:b/>
          <w:sz w:val="21"/>
        </w:rPr>
        <w:t xml:space="preserve">一、合同内容</w:t>
      </w:r>
      <w:r/>
    </w:p>
    <w:p>
      <w:pPr>
        <w:ind w:left="0" w:firstLine="420"/>
        <w:spacing w:line="440" w:lineRule="exact"/>
        <w:widowControl w:val="off"/>
        <w:rPr>
          <w:rFonts w:ascii="宋体" w:hAnsi="宋体"/>
          <w:sz w:val="21"/>
        </w:rPr>
      </w:pPr>
      <w:r>
        <w:rPr>
          <w:rFonts w:ascii="宋体" w:hAnsi="宋体"/>
          <w:sz w:val="21"/>
        </w:rPr>
        <w:t xml:space="preserve">1.乙方负责完成甲方的【</w:t>
      </w:r>
      <w:r>
        <w:rPr>
          <w:rFonts w:hint="eastAsia" w:ascii="宋体" w:hAnsi="宋体"/>
          <w:sz w:val="21"/>
        </w:rPr>
        <w:t xml:space="preserve">云文档协作软件服务</w:t>
      </w:r>
      <w:r>
        <w:rPr>
          <w:rFonts w:ascii="宋体" w:hAnsi="宋体"/>
          <w:sz w:val="21"/>
        </w:rPr>
        <w:t xml:space="preserve">】。</w:t>
      </w:r>
      <w:r/>
    </w:p>
    <w:p>
      <w:pPr>
        <w:ind w:left="0" w:firstLine="420"/>
        <w:spacing w:line="440" w:lineRule="exact"/>
        <w:widowControl w:val="off"/>
        <w:rPr>
          <w:rFonts w:ascii="宋体" w:hAnsi="宋体"/>
          <w:sz w:val="21"/>
        </w:rPr>
      </w:pPr>
      <w:r>
        <w:rPr>
          <w:rFonts w:ascii="宋体" w:hAnsi="宋体"/>
          <w:sz w:val="21"/>
        </w:rPr>
        <w:t xml:space="preserve">2.服务期限：【12】个月</w:t>
      </w:r>
      <w:r>
        <w:rPr>
          <w:rFonts w:hint="eastAsia" w:ascii="宋体" w:hAnsi="宋体"/>
          <w:sz w:val="21"/>
        </w:rPr>
        <w:t xml:space="preserve">，</w:t>
      </w:r>
      <w:r>
        <w:rPr>
          <w:rFonts w:hint="eastAsia" w:ascii="宋体" w:hAnsi="宋体"/>
          <w:sz w:val="21"/>
        </w:rPr>
        <w:t xml:space="preserve">自__年__月__日至__年__月__日止。</w:t>
      </w:r>
      <w:r/>
    </w:p>
    <w:p>
      <w:pPr>
        <w:ind w:left="0" w:firstLine="420"/>
        <w:spacing w:line="440" w:lineRule="exact"/>
        <w:widowControl w:val="off"/>
        <w:rPr>
          <w:rFonts w:ascii="宋体" w:hAnsi="宋体"/>
          <w:sz w:val="21"/>
        </w:rPr>
      </w:pPr>
      <w:r>
        <w:rPr>
          <w:rFonts w:ascii="宋体" w:hAnsi="宋体"/>
          <w:sz w:val="21"/>
        </w:rPr>
        <w:t xml:space="preserve">3.下列文件为本合同不可分割的部分</w:t>
      </w:r>
      <w:r>
        <w:rPr>
          <w:rFonts w:hint="eastAsia" w:ascii="宋体" w:hAnsi="宋体"/>
          <w:sz w:val="21"/>
        </w:rPr>
        <w:t xml:space="preserve">，并构成一个整体，需综合解释、相互补充。如果下列文件内容出现不一致的情形，在保证按照采购文件确定的事项的前提下，组成本合同的多个文件的优先适用顺序如下：</w:t>
      </w:r>
      <w:r/>
    </w:p>
    <w:p>
      <w:pPr>
        <w:ind w:left="0" w:firstLine="420"/>
        <w:spacing w:line="440" w:lineRule="exact"/>
        <w:widowControl w:val="off"/>
        <w:rPr>
          <w:rFonts w:ascii="宋体" w:hAnsi="宋体"/>
          <w:sz w:val="21"/>
        </w:rPr>
      </w:pPr>
      <w:r>
        <w:rPr>
          <w:rFonts w:hint="eastAsia" w:ascii="宋体" w:hAnsi="宋体"/>
          <w:sz w:val="21"/>
        </w:rPr>
        <w:t xml:space="preserve">①</w:t>
      </w:r>
      <w:r>
        <w:rPr>
          <w:rFonts w:ascii="宋体" w:hAnsi="宋体"/>
          <w:sz w:val="21"/>
        </w:rPr>
        <w:t xml:space="preserve"> </w:t>
      </w:r>
      <w:r>
        <w:rPr>
          <w:rFonts w:hint="eastAsia" w:ascii="宋体" w:hAnsi="宋体"/>
          <w:sz w:val="21"/>
        </w:rPr>
        <w:t xml:space="preserve">本合同书及本合同书签署后各方以书面形式确认的补充协议等；</w:t>
      </w:r>
      <w:r/>
    </w:p>
    <w:p>
      <w:pPr>
        <w:ind w:left="0" w:firstLine="420"/>
        <w:spacing w:line="440" w:lineRule="exact"/>
        <w:widowControl w:val="off"/>
        <w:rPr>
          <w:rFonts w:ascii="宋体" w:hAnsi="宋体"/>
          <w:sz w:val="21"/>
        </w:rPr>
      </w:pPr>
      <w:r>
        <w:rPr>
          <w:rFonts w:hint="eastAsia" w:ascii="宋体" w:hAnsi="宋体"/>
          <w:sz w:val="21"/>
        </w:rPr>
        <w:t xml:space="preserve">②</w:t>
      </w:r>
      <w:r>
        <w:rPr>
          <w:rFonts w:ascii="宋体" w:hAnsi="宋体"/>
          <w:sz w:val="21"/>
        </w:rPr>
        <w:t xml:space="preserve">中标通知书；</w:t>
      </w:r>
      <w:r/>
    </w:p>
    <w:p>
      <w:pPr>
        <w:ind w:left="0" w:firstLine="420"/>
        <w:spacing w:line="440" w:lineRule="exact"/>
        <w:widowControl w:val="off"/>
        <w:rPr>
          <w:rFonts w:ascii="宋体" w:hAnsi="宋体"/>
          <w:sz w:val="21"/>
        </w:rPr>
      </w:pPr>
      <w:r>
        <w:rPr>
          <w:rFonts w:hint="eastAsia" w:ascii="宋体" w:hAnsi="宋体"/>
          <w:sz w:val="21"/>
        </w:rPr>
        <w:t xml:space="preserve">③</w:t>
      </w:r>
      <w:r>
        <w:rPr>
          <w:rFonts w:ascii="宋体" w:hAnsi="宋体"/>
          <w:sz w:val="21"/>
        </w:rPr>
        <w:t xml:space="preserve"> 招标文件及其附件；</w:t>
      </w:r>
      <w:r/>
    </w:p>
    <w:p>
      <w:pPr>
        <w:ind w:left="0" w:firstLine="420"/>
        <w:spacing w:line="440" w:lineRule="exact"/>
        <w:widowControl w:val="off"/>
        <w:rPr>
          <w:rFonts w:ascii="宋体" w:hAnsi="宋体"/>
          <w:sz w:val="21"/>
        </w:rPr>
      </w:pPr>
      <w:r>
        <w:rPr>
          <w:rFonts w:hint="eastAsia" w:ascii="宋体" w:hAnsi="宋体"/>
          <w:sz w:val="21"/>
        </w:rPr>
        <w:t xml:space="preserve">④</w:t>
      </w:r>
      <w:r>
        <w:rPr>
          <w:rFonts w:ascii="宋体" w:hAnsi="宋体"/>
          <w:sz w:val="21"/>
        </w:rPr>
        <w:t xml:space="preserve"> 乙方的投标文件；</w:t>
      </w:r>
      <w:r/>
    </w:p>
    <w:p>
      <w:pPr>
        <w:ind w:left="0" w:firstLine="420"/>
        <w:spacing w:line="440" w:lineRule="exact"/>
        <w:widowControl w:val="off"/>
        <w:rPr>
          <w:rFonts w:ascii="宋体" w:hAnsi="宋体" w:cs="Times New Roman"/>
          <w:color w:val="000000"/>
          <w:sz w:val="21"/>
          <w:szCs w:val="21"/>
        </w:rPr>
      </w:pPr>
      <w:r>
        <w:rPr>
          <w:rFonts w:hint="eastAsia" w:ascii="宋体" w:hAnsi="宋体"/>
          <w:sz w:val="21"/>
        </w:rPr>
        <w:t xml:space="preserve">⑤</w:t>
      </w:r>
      <w:r>
        <w:rPr>
          <w:rFonts w:ascii="宋体" w:hAnsi="宋体"/>
          <w:sz w:val="21"/>
        </w:rPr>
        <w:t xml:space="preserve"> 乙方在招投标过程中所作的其它承诺、声明、书面澄清等</w:t>
      </w:r>
      <w:r>
        <w:rPr>
          <w:rFonts w:ascii="宋体" w:hAnsi="宋体" w:cs="Times New Roman"/>
          <w:color w:val="000000"/>
          <w:sz w:val="21"/>
          <w:szCs w:val="21"/>
        </w:rPr>
        <w:t xml:space="preserve">；</w:t>
      </w:r>
      <w:r/>
    </w:p>
    <w:p>
      <w:pPr>
        <w:ind w:left="0" w:firstLine="422"/>
        <w:spacing w:line="440" w:lineRule="exact"/>
        <w:widowControl w:val="off"/>
        <w:rPr>
          <w:rFonts w:ascii="宋体" w:hAnsi="宋体" w:cs="Times New Roman"/>
          <w:b/>
          <w:bCs/>
          <w:color w:val="000000"/>
          <w:sz w:val="21"/>
          <w:szCs w:val="21"/>
        </w:rPr>
      </w:pPr>
      <w:r>
        <w:rPr>
          <w:rFonts w:ascii="宋体" w:hAnsi="宋体" w:cs="Times New Roman"/>
          <w:b/>
          <w:bCs/>
          <w:color w:val="000000"/>
          <w:sz w:val="21"/>
          <w:szCs w:val="21"/>
        </w:rPr>
        <w:t xml:space="preserve">二、合同价格及费用结算</w:t>
      </w:r>
      <w:r/>
    </w:p>
    <w:p>
      <w:pPr>
        <w:ind w:left="0" w:firstLine="420"/>
        <w:spacing w:line="440" w:lineRule="exact"/>
        <w:widowControl w:val="off"/>
        <w:rPr>
          <w:rFonts w:ascii="宋体" w:hAnsi="宋体"/>
          <w:sz w:val="21"/>
        </w:rPr>
      </w:pPr>
      <w:r>
        <w:rPr>
          <w:rFonts w:ascii="宋体" w:hAnsi="宋体"/>
          <w:sz w:val="21"/>
        </w:rPr>
        <w:t xml:space="preserve">1.本合同含税总价（人民币）：大写：</w:t>
      </w:r>
      <w:r>
        <w:rPr>
          <w:rFonts w:ascii="宋体" w:hAnsi="宋体"/>
          <w:sz w:val="21"/>
          <w:u w:val="single"/>
        </w:rPr>
        <w:t xml:space="preserve">          </w:t>
      </w:r>
      <w:r>
        <w:rPr>
          <w:rFonts w:ascii="宋体" w:hAnsi="宋体"/>
          <w:sz w:val="21"/>
        </w:rPr>
        <w:t xml:space="preserve">小写：¥ </w:t>
      </w:r>
      <w:r>
        <w:rPr>
          <w:rFonts w:ascii="宋体" w:hAnsi="宋体"/>
          <w:sz w:val="21"/>
          <w:u w:val="single"/>
        </w:rPr>
        <w:t xml:space="preserve">           </w:t>
      </w:r>
      <w:r>
        <w:rPr>
          <w:rFonts w:ascii="宋体" w:hAnsi="宋体"/>
          <w:sz w:val="21"/>
        </w:rPr>
        <w:t xml:space="preserve">。</w:t>
      </w:r>
      <w:r/>
    </w:p>
    <w:p>
      <w:pPr>
        <w:ind w:left="0" w:firstLine="420"/>
        <w:spacing w:line="440" w:lineRule="exact"/>
        <w:widowControl w:val="off"/>
        <w:rPr>
          <w:rFonts w:ascii="宋体" w:hAnsi="宋体"/>
          <w:sz w:val="21"/>
        </w:rPr>
      </w:pPr>
      <w:r>
        <w:rPr>
          <w:rFonts w:ascii="宋体" w:hAnsi="宋体"/>
          <w:sz w:val="21"/>
        </w:rPr>
        <w:t xml:space="preserve">上述价格包括维护、人工、培训、保险、利润、税金、交通、食宿、加班、服务所需设备及材料（除甲方配备的外）等完成本合同工作所发生的全部费用和政策性文件规定及合同包含的所有风险、责任等各项应有费用。本合同价格为最终报价，除非因特殊原因并经甲乙双方协商同意，乙方不得再要求追加任何费用。同时，除非合同条款中另有规定，否则，本合同价格在合同实施期间不因市场变化因素而变动。</w:t>
      </w:r>
      <w:r/>
    </w:p>
    <w:p>
      <w:pPr>
        <w:ind w:left="0" w:firstLine="420"/>
        <w:spacing w:line="440" w:lineRule="exact"/>
        <w:widowControl w:val="off"/>
        <w:rPr>
          <w:rFonts w:ascii="宋体" w:hAnsi="宋体"/>
          <w:sz w:val="21"/>
        </w:rPr>
      </w:pPr>
      <w:r>
        <w:rPr>
          <w:rFonts w:ascii="宋体" w:hAnsi="宋体"/>
          <w:sz w:val="21"/>
        </w:rPr>
        <w:t xml:space="preserve">2.付款步骤：</w:t>
      </w:r>
      <w:r/>
    </w:p>
    <w:p>
      <w:pPr>
        <w:ind w:left="0" w:firstLine="420"/>
        <w:spacing w:line="440" w:lineRule="exact"/>
        <w:widowControl w:val="off"/>
        <w:rPr>
          <w:rFonts w:ascii="宋体" w:hAnsi="宋体"/>
          <w:sz w:val="21"/>
        </w:rPr>
      </w:pPr>
      <w:r>
        <w:rPr>
          <w:rFonts w:hint="eastAsia" w:ascii="宋体" w:hAnsi="宋体"/>
          <w:sz w:val="21"/>
        </w:rPr>
        <w:t xml:space="preserve">合同签订生效后，向乙方支付合同金额30%的预付款；服务期满半年并经半年度考核合格后【15】日内，向乙方支付至合同总额的70%；剩余款项待服务期满，经最终验收合格后按照</w:t>
      </w:r>
      <w:r>
        <w:rPr>
          <w:rFonts w:ascii="宋体" w:hAnsi="宋体"/>
          <w:sz w:val="21"/>
        </w:rPr>
        <w:t xml:space="preserve">实际</w:t>
      </w:r>
      <w:r>
        <w:rPr>
          <w:rFonts w:hint="eastAsia" w:ascii="宋体" w:hAnsi="宋体"/>
          <w:sz w:val="21"/>
        </w:rPr>
        <w:t xml:space="preserve">结算向乙方支付</w:t>
      </w:r>
      <w:r>
        <w:rPr>
          <w:rFonts w:ascii="宋体" w:hAnsi="宋体"/>
          <w:sz w:val="21"/>
        </w:rPr>
        <w:t xml:space="preserve">。</w:t>
      </w:r>
      <w:r/>
    </w:p>
    <w:p>
      <w:pPr>
        <w:ind w:left="0" w:firstLine="420"/>
        <w:spacing w:line="440" w:lineRule="exact"/>
        <w:widowControl w:val="off"/>
        <w:rPr>
          <w:rFonts w:ascii="宋体" w:hAnsi="宋体"/>
          <w:sz w:val="21"/>
        </w:rPr>
      </w:pPr>
      <w:r>
        <w:rPr>
          <w:rFonts w:ascii="宋体" w:hAnsi="宋体"/>
          <w:sz w:val="21"/>
        </w:rPr>
        <w:t xml:space="preserve">3.付款方式：本次货款以数字人民币</w:t>
      </w:r>
      <w:r>
        <w:rPr>
          <w:rFonts w:hint="eastAsia" w:ascii="宋体" w:hAnsi="宋体"/>
          <w:sz w:val="21"/>
        </w:rPr>
        <w:t xml:space="preserve">或银行账户转账</w:t>
      </w:r>
      <w:r>
        <w:rPr>
          <w:rFonts w:ascii="宋体" w:hAnsi="宋体"/>
          <w:sz w:val="21"/>
        </w:rPr>
        <w:t xml:space="preserve">支付。</w:t>
      </w:r>
      <w:r/>
    </w:p>
    <w:p>
      <w:pPr>
        <w:ind w:left="0" w:firstLine="420"/>
        <w:spacing w:line="440" w:lineRule="exact"/>
        <w:widowControl w:val="off"/>
        <w:rPr>
          <w:rFonts w:ascii="宋体" w:hAnsi="宋体"/>
          <w:sz w:val="21"/>
        </w:rPr>
      </w:pPr>
      <w:r>
        <w:rPr>
          <w:rFonts w:hint="eastAsia" w:ascii="宋体" w:hAnsi="宋体"/>
          <w:sz w:val="21"/>
        </w:rPr>
        <w:t xml:space="preserve">（1）</w:t>
      </w:r>
      <w:r>
        <w:rPr>
          <w:rFonts w:ascii="宋体" w:hAnsi="宋体"/>
          <w:sz w:val="21"/>
        </w:rPr>
        <w:t xml:space="preserve">乙方账户信息如下：</w:t>
      </w:r>
      <w:r/>
    </w:p>
    <w:p>
      <w:pPr>
        <w:ind w:left="0" w:firstLine="420"/>
        <w:spacing w:line="440" w:lineRule="exact"/>
        <w:widowControl w:val="off"/>
        <w:rPr>
          <w:rFonts w:ascii="宋体" w:hAnsi="宋体"/>
          <w:sz w:val="21"/>
        </w:rPr>
      </w:pPr>
      <w:r>
        <w:rPr>
          <w:rFonts w:ascii="宋体" w:hAnsi="宋体"/>
          <w:sz w:val="21"/>
        </w:rPr>
        <w:t xml:space="preserve">开户名称：</w:t>
      </w:r>
      <w:r/>
    </w:p>
    <w:p>
      <w:pPr>
        <w:ind w:left="0" w:firstLine="420"/>
        <w:spacing w:line="440" w:lineRule="exact"/>
        <w:widowControl w:val="off"/>
        <w:rPr>
          <w:rFonts w:ascii="宋体" w:hAnsi="宋体"/>
          <w:sz w:val="21"/>
        </w:rPr>
      </w:pPr>
      <w:r>
        <w:rPr>
          <w:rFonts w:ascii="宋体" w:hAnsi="宋体"/>
          <w:sz w:val="21"/>
        </w:rPr>
        <w:t xml:space="preserve">开户银行：</w:t>
      </w:r>
      <w:r/>
    </w:p>
    <w:p>
      <w:pPr>
        <w:ind w:left="0" w:firstLine="420"/>
        <w:spacing w:line="440" w:lineRule="exact"/>
        <w:widowControl w:val="off"/>
        <w:rPr>
          <w:rFonts w:ascii="宋体" w:hAnsi="宋体"/>
          <w:sz w:val="21"/>
        </w:rPr>
      </w:pPr>
      <w:r>
        <w:rPr>
          <w:rFonts w:ascii="宋体" w:hAnsi="宋体"/>
          <w:sz w:val="21"/>
        </w:rPr>
        <w:t xml:space="preserve">数字人民币账号（数币钱包ID）：</w:t>
      </w:r>
      <w:r/>
    </w:p>
    <w:p>
      <w:pPr>
        <w:ind w:left="0" w:firstLine="420"/>
        <w:spacing w:line="440" w:lineRule="exact"/>
        <w:widowControl w:val="off"/>
        <w:rPr>
          <w:rFonts w:ascii="宋体" w:hAnsi="宋体"/>
          <w:sz w:val="21"/>
        </w:rPr>
      </w:pPr>
      <w:r>
        <w:rPr>
          <w:rFonts w:hint="eastAsia" w:ascii="宋体" w:hAnsi="宋体"/>
          <w:sz w:val="21"/>
        </w:rPr>
        <w:t xml:space="preserve">（2）</w:t>
      </w:r>
      <w:r>
        <w:rPr>
          <w:rFonts w:ascii="宋体" w:hAnsi="宋体"/>
          <w:sz w:val="21"/>
        </w:rPr>
        <w:t xml:space="preserve">乙方账户信息如下：</w:t>
      </w:r>
      <w:r/>
    </w:p>
    <w:p>
      <w:pPr>
        <w:ind w:left="0" w:firstLine="420"/>
        <w:spacing w:line="440" w:lineRule="exact"/>
        <w:widowControl w:val="off"/>
        <w:rPr>
          <w:rFonts w:ascii="宋体" w:hAnsi="宋体"/>
          <w:sz w:val="21"/>
        </w:rPr>
      </w:pPr>
      <w:r>
        <w:rPr>
          <w:rFonts w:ascii="宋体" w:hAnsi="宋体"/>
          <w:sz w:val="21"/>
        </w:rPr>
        <w:t xml:space="preserve">开户名称：</w:t>
      </w:r>
      <w:r/>
    </w:p>
    <w:p>
      <w:pPr>
        <w:ind w:left="0" w:firstLine="420"/>
        <w:spacing w:line="440" w:lineRule="exact"/>
        <w:widowControl w:val="off"/>
        <w:rPr>
          <w:rFonts w:ascii="宋体" w:hAnsi="宋体"/>
          <w:sz w:val="21"/>
        </w:rPr>
      </w:pPr>
      <w:r>
        <w:rPr>
          <w:rFonts w:ascii="宋体" w:hAnsi="宋体"/>
          <w:sz w:val="21"/>
        </w:rPr>
        <w:t xml:space="preserve">开户银行：</w:t>
      </w:r>
      <w:r/>
    </w:p>
    <w:p>
      <w:pPr>
        <w:ind w:left="0" w:firstLine="420"/>
        <w:spacing w:line="440" w:lineRule="exact"/>
        <w:widowControl w:val="off"/>
        <w:rPr>
          <w:rFonts w:ascii="宋体" w:hAnsi="宋体"/>
          <w:sz w:val="21"/>
        </w:rPr>
      </w:pPr>
      <w:r>
        <w:rPr>
          <w:rFonts w:hint="eastAsia" w:ascii="宋体" w:hAnsi="宋体"/>
          <w:sz w:val="21"/>
        </w:rPr>
        <w:t xml:space="preserve">银行</w:t>
      </w:r>
      <w:r>
        <w:rPr>
          <w:rFonts w:ascii="宋体" w:hAnsi="宋体"/>
          <w:sz w:val="21"/>
        </w:rPr>
        <w:t xml:space="preserve">账号：</w:t>
      </w:r>
      <w:r/>
    </w:p>
    <w:p>
      <w:pPr>
        <w:ind w:left="0" w:firstLine="420"/>
        <w:spacing w:line="440" w:lineRule="exact"/>
        <w:widowControl w:val="off"/>
        <w:rPr>
          <w:rFonts w:ascii="宋体" w:hAnsi="宋体"/>
          <w:sz w:val="21"/>
        </w:rPr>
      </w:pPr>
      <w:r>
        <w:rPr>
          <w:rFonts w:hint="eastAsia" w:ascii="宋体" w:hAnsi="宋体"/>
          <w:sz w:val="21"/>
        </w:rPr>
        <w:t xml:space="preserve">（3）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w:t>
      </w:r>
      <w:r>
        <w:rPr>
          <w:rFonts w:ascii="宋体" w:hAnsi="宋体"/>
          <w:sz w:val="21"/>
        </w:rPr>
        <w:t xml:space="preserve"> </w:t>
      </w:r>
      <w:r>
        <w:rPr>
          <w:rFonts w:hint="eastAsia" w:ascii="宋体" w:hAnsi="宋体"/>
          <w:sz w:val="21"/>
        </w:rPr>
        <w:t xml:space="preserve">%的违约金，同时甲方有权单方面解除本合同。第三人因债权转让起诉的，甲方因此次诉讼而产生的案件诉讼费、第三人主张的违约金、利息损失、律师费、保全费、保函费、鉴定费等均由乙方承担。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440" w:lineRule="exact"/>
        <w:widowControl w:val="off"/>
        <w:rPr>
          <w:rFonts w:ascii="宋体" w:hAnsi="宋体"/>
          <w:sz w:val="21"/>
        </w:rPr>
      </w:pPr>
      <w:r>
        <w:rPr>
          <w:rFonts w:ascii="宋体" w:hAnsi="宋体"/>
          <w:sz w:val="21"/>
        </w:rPr>
        <w:t xml:space="preserve">4.乙方提请甲方款项结算前，需提供以下材料，</w:t>
      </w:r>
      <w:bookmarkStart w:id="86" w:name="_Hlk44274401"/>
      <w:r>
        <w:rPr>
          <w:rFonts w:ascii="宋体" w:hAnsi="宋体"/>
          <w:sz w:val="21"/>
        </w:rPr>
        <w:t xml:space="preserve">因乙方未按约定提供以下材料的，甲方有权迟延付款，且不承担迟延付款责任</w:t>
      </w:r>
      <w:bookmarkEnd w:id="86"/>
      <w:r>
        <w:rPr>
          <w:rFonts w:ascii="宋体" w:hAnsi="宋体"/>
          <w:sz w:val="21"/>
        </w:rPr>
        <w:t xml:space="preserve">：</w:t>
      </w:r>
      <w:r/>
    </w:p>
    <w:p>
      <w:pPr>
        <w:ind w:left="0" w:firstLine="420"/>
        <w:spacing w:line="440" w:lineRule="exact"/>
        <w:widowControl w:val="off"/>
        <w:rPr>
          <w:rFonts w:ascii="宋体" w:hAnsi="宋体"/>
          <w:sz w:val="21"/>
        </w:rPr>
      </w:pPr>
      <w:r>
        <w:rPr>
          <w:rFonts w:ascii="宋体" w:hAnsi="宋体"/>
          <w:sz w:val="21"/>
        </w:rPr>
        <w:t xml:space="preserve">A、合法有效且符合甲方要求的销售发票。</w:t>
      </w:r>
      <w:r/>
    </w:p>
    <w:p>
      <w:pPr>
        <w:ind w:left="0" w:firstLine="420"/>
        <w:spacing w:line="440" w:lineRule="exact"/>
        <w:widowControl w:val="off"/>
        <w:rPr>
          <w:rFonts w:ascii="宋体" w:hAnsi="宋体"/>
          <w:sz w:val="21"/>
        </w:rPr>
      </w:pPr>
      <w:r>
        <w:rPr>
          <w:rFonts w:ascii="宋体" w:hAnsi="宋体"/>
          <w:sz w:val="21"/>
        </w:rPr>
        <w:t xml:space="preserve">B、甲方对乙方提供的服务进行考核所形成的考核</w:t>
      </w:r>
      <w:r>
        <w:rPr>
          <w:rFonts w:hint="eastAsia" w:ascii="宋体" w:hAnsi="宋体"/>
          <w:sz w:val="21"/>
        </w:rPr>
        <w:t xml:space="preserve">表</w:t>
      </w:r>
      <w:r>
        <w:rPr>
          <w:rFonts w:ascii="宋体" w:hAnsi="宋体"/>
          <w:sz w:val="21"/>
        </w:rPr>
        <w:t xml:space="preserve">。</w:t>
      </w:r>
      <w:r/>
    </w:p>
    <w:p>
      <w:pPr>
        <w:ind w:left="0" w:firstLine="420"/>
        <w:spacing w:line="440" w:lineRule="exact"/>
        <w:widowControl w:val="off"/>
        <w:rPr>
          <w:rFonts w:ascii="宋体" w:hAnsi="宋体"/>
          <w:sz w:val="21"/>
        </w:rPr>
      </w:pPr>
      <w:r>
        <w:rPr>
          <w:rFonts w:ascii="宋体" w:hAnsi="宋体"/>
          <w:sz w:val="21"/>
        </w:rPr>
        <w:t xml:space="preserve">5.除本合同特别约定外，根据现行税法对甲方征收的与本合同有关的一切税费均由甲方承担；根据现行税法对乙方征收的与本合同有关的一切税费均由乙方承担。</w:t>
      </w:r>
      <w:r/>
    </w:p>
    <w:p>
      <w:pPr>
        <w:ind w:left="0" w:firstLine="422"/>
        <w:spacing w:line="440" w:lineRule="exact"/>
        <w:widowControl w:val="off"/>
        <w:rPr>
          <w:rFonts w:ascii="宋体" w:hAnsi="宋体" w:cs="Times New Roman"/>
          <w:b/>
          <w:bCs/>
          <w:color w:val="000000"/>
          <w:sz w:val="21"/>
          <w:szCs w:val="21"/>
        </w:rPr>
      </w:pPr>
      <w:r>
        <w:rPr>
          <w:rFonts w:ascii="宋体" w:hAnsi="宋体" w:cs="Times New Roman"/>
          <w:b/>
          <w:bCs/>
          <w:color w:val="000000"/>
          <w:sz w:val="21"/>
          <w:szCs w:val="21"/>
        </w:rPr>
        <w:t xml:space="preserve">三、服务要求</w:t>
      </w:r>
      <w:r/>
    </w:p>
    <w:p>
      <w:pPr>
        <w:ind w:left="0" w:firstLine="420"/>
        <w:spacing w:line="440" w:lineRule="exact"/>
        <w:widowControl w:val="off"/>
        <w:rPr>
          <w:rFonts w:ascii="宋体" w:hAnsi="宋体" w:cs="Times New Roman"/>
          <w:bCs/>
          <w:color w:val="000000"/>
          <w:sz w:val="21"/>
          <w:szCs w:val="21"/>
        </w:rPr>
      </w:pPr>
      <w:r>
        <w:rPr>
          <w:rFonts w:ascii="宋体" w:hAnsi="宋体" w:cs="Times New Roman"/>
          <w:bCs/>
          <w:color w:val="000000"/>
          <w:sz w:val="21"/>
          <w:szCs w:val="21"/>
        </w:rPr>
        <w:t xml:space="preserve">1、服务地点：甲方指定地点。</w:t>
      </w:r>
      <w:r/>
    </w:p>
    <w:p>
      <w:pPr>
        <w:ind w:left="0" w:firstLine="420"/>
        <w:spacing w:line="440" w:lineRule="exact"/>
        <w:widowControl w:val="off"/>
        <w:rPr>
          <w:rFonts w:ascii="宋体" w:hAnsi="宋体" w:cs="Times New Roman"/>
          <w:color w:val="000000"/>
          <w:sz w:val="21"/>
          <w:szCs w:val="21"/>
        </w:rPr>
      </w:pPr>
      <w:r>
        <w:rPr>
          <w:rFonts w:ascii="宋体" w:hAnsi="宋体" w:cs="Times New Roman"/>
          <w:bCs/>
          <w:color w:val="000000"/>
          <w:sz w:val="21"/>
          <w:szCs w:val="21"/>
        </w:rPr>
        <w:t xml:space="preserve">2、服务考核标准：</w:t>
      </w:r>
      <w:r/>
    </w:p>
    <w:tbl>
      <w:tblPr>
        <w:tblW w:w="5000" w:type="pct"/>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ook w:val="04A0" w:firstRow="1" w:lastRow="0" w:firstColumn="1" w:lastColumn="0" w:noHBand="0" w:noVBand="1"/>
      </w:tblPr>
      <w:tblGrid>
        <w:gridCol w:w="1844"/>
        <w:gridCol w:w="5534"/>
        <w:gridCol w:w="984"/>
        <w:gridCol w:w="1496"/>
      </w:tblGrid>
      <w:tr>
        <w:trPr>
          <w:jc w:val="center"/>
          <w:trHeight w:val="474"/>
        </w:trPr>
        <w:tc>
          <w:tcPr>
            <w:tcW w:w="935" w:type="pct"/>
            <w:vAlign w:val="center"/>
            <w:textDirection w:val="lrTb"/>
            <w:noWrap w:val="false"/>
          </w:tcPr>
          <w:p>
            <w:pPr>
              <w:ind w:left="0" w:firstLine="630"/>
              <w:rPr>
                <w:rFonts w:ascii="宋体" w:hAnsi="宋体" w:cs="Times New Roman"/>
                <w:sz w:val="21"/>
                <w:szCs w:val="21"/>
              </w:rPr>
            </w:pPr>
            <w:r>
              <w:rPr>
                <w:rFonts w:hint="eastAsia" w:ascii="宋体" w:hAnsi="宋体" w:cs="Times New Roman"/>
                <w:sz w:val="21"/>
                <w:szCs w:val="21"/>
              </w:rPr>
              <w:t xml:space="preserve">项目</w:t>
            </w:r>
            <w:r/>
          </w:p>
        </w:tc>
        <w:tc>
          <w:tcPr>
            <w:tcW w:w="2806" w:type="pct"/>
            <w:vAlign w:val="center"/>
            <w:textDirection w:val="lrTb"/>
            <w:noWrap w:val="false"/>
          </w:tcPr>
          <w:p>
            <w:pPr>
              <w:rPr>
                <w:rFonts w:ascii="宋体" w:hAnsi="宋体" w:cs="Times New Roman"/>
                <w:sz w:val="21"/>
                <w:szCs w:val="21"/>
              </w:rPr>
            </w:pPr>
            <w:r>
              <w:rPr>
                <w:rFonts w:hint="eastAsia" w:ascii="宋体" w:hAnsi="宋体" w:cs="Times New Roman"/>
                <w:sz w:val="21"/>
                <w:szCs w:val="21"/>
              </w:rPr>
              <w:t xml:space="preserve">内  容</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考核分</w:t>
            </w:r>
            <w:r/>
          </w:p>
        </w:tc>
        <w:tc>
          <w:tcPr>
            <w:tcW w:w="75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得 分</w:t>
            </w:r>
            <w:r/>
          </w:p>
        </w:tc>
      </w:tr>
      <w:tr>
        <w:trPr>
          <w:jc w:val="center"/>
          <w:trHeight w:val="397"/>
        </w:trPr>
        <w:tc>
          <w:tcPr>
            <w:tcW w:w="935" w:type="pct"/>
            <w:vAlign w:val="center"/>
            <w:vMerge w:val="restart"/>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基础管理（40分）</w:t>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每月1次系统运维报告，内容包括但不限于系统运行情况、性能监控、安全检查、故障与问题处理等。</w:t>
            </w:r>
            <w:r>
              <w:rPr>
                <w:rFonts w:ascii="宋体" w:hAnsi="宋体" w:cs="Times New Roman"/>
                <w:bCs/>
                <w:color w:val="000000"/>
                <w:sz w:val="21"/>
                <w:szCs w:val="21"/>
              </w:rPr>
              <w:t xml:space="preserve">未按</w:t>
            </w:r>
            <w:r>
              <w:rPr>
                <w:rFonts w:hint="eastAsia" w:ascii="宋体" w:hAnsi="宋体" w:cs="Times New Roman"/>
                <w:bCs/>
                <w:color w:val="000000"/>
                <w:sz w:val="21"/>
                <w:szCs w:val="21"/>
              </w:rPr>
              <w:t xml:space="preserve">要求提供报告的</w:t>
            </w:r>
            <w:r>
              <w:rPr>
                <w:rFonts w:ascii="宋体" w:hAnsi="宋体" w:cs="Times New Roman"/>
                <w:bCs/>
                <w:color w:val="000000"/>
                <w:sz w:val="21"/>
                <w:szCs w:val="21"/>
              </w:rPr>
              <w:t xml:space="preserve">每次扣</w:t>
            </w:r>
            <w:r>
              <w:rPr>
                <w:rFonts w:hint="eastAsia" w:ascii="宋体" w:hAnsi="宋体" w:cs="Times New Roman"/>
                <w:bCs/>
                <w:color w:val="000000"/>
                <w:sz w:val="21"/>
                <w:szCs w:val="21"/>
              </w:rPr>
              <w:t xml:space="preserve">3</w:t>
            </w:r>
            <w:r>
              <w:rPr>
                <w:rFonts w:ascii="宋体" w:hAnsi="宋体" w:cs="Times New Roman"/>
                <w:bCs/>
                <w:color w:val="000000"/>
                <w:sz w:val="21"/>
                <w:szCs w:val="21"/>
              </w:rPr>
              <w:t xml:space="preserve">分</w:t>
            </w:r>
            <w:r>
              <w:rPr>
                <w:rFonts w:hint="eastAsia" w:ascii="宋体" w:hAnsi="宋体" w:cs="Times New Roman"/>
                <w:sz w:val="21"/>
                <w:szCs w:val="21"/>
              </w:rPr>
              <w:t xml:space="preserve">。</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15分</w:t>
            </w:r>
            <w:r/>
          </w:p>
        </w:tc>
        <w:tc>
          <w:tcPr>
            <w:tcW w:w="759" w:type="pct"/>
            <w:textDirection w:val="lrTb"/>
            <w:noWrap w:val="false"/>
          </w:tcPr>
          <w:p>
            <w:pP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每月1次数据分析报告，内容包括但不限于</w:t>
            </w:r>
            <w:r>
              <w:rPr>
                <w:rFonts w:hint="eastAsia" w:ascii="宋体" w:hAnsi="宋体" w:cs="微软雅黑"/>
                <w:sz w:val="21"/>
                <w:szCs w:val="21"/>
                <w:shd w:val="clear" w:color="auto" w:fill="ffffff"/>
              </w:rPr>
              <w:t xml:space="preserve">成员总数</w:t>
            </w:r>
            <w:r>
              <w:rPr>
                <w:rFonts w:hint="eastAsia" w:ascii="宋体" w:hAnsi="宋体" w:cs="Segoe UI"/>
                <w:sz w:val="21"/>
                <w:szCs w:val="21"/>
                <w:shd w:val="clear" w:color="auto" w:fill="ffffff"/>
              </w:rPr>
              <w:t xml:space="preserve">、</w:t>
            </w:r>
            <w:r>
              <w:rPr>
                <w:rFonts w:hint="eastAsia" w:ascii="宋体" w:hAnsi="宋体" w:cs="微软雅黑"/>
                <w:sz w:val="21"/>
                <w:szCs w:val="21"/>
                <w:shd w:val="clear" w:color="auto" w:fill="ffffff"/>
              </w:rPr>
              <w:t xml:space="preserve">企业文档总数</w:t>
            </w:r>
            <w:r>
              <w:rPr>
                <w:rFonts w:hint="eastAsia" w:ascii="宋体" w:hAnsi="宋体" w:cs="Segoe UI"/>
                <w:sz w:val="21"/>
                <w:szCs w:val="21"/>
                <w:shd w:val="clear" w:color="auto" w:fill="ffffff"/>
              </w:rPr>
              <w:t xml:space="preserve">、</w:t>
            </w:r>
            <w:r>
              <w:rPr>
                <w:rFonts w:hint="eastAsia" w:ascii="宋体" w:hAnsi="宋体" w:cs="微软雅黑"/>
                <w:sz w:val="21"/>
                <w:szCs w:val="21"/>
                <w:shd w:val="clear" w:color="auto" w:fill="ffffff"/>
              </w:rPr>
              <w:t xml:space="preserve">企业团队总数</w:t>
            </w:r>
            <w:r>
              <w:rPr>
                <w:rFonts w:hint="eastAsia" w:ascii="宋体" w:hAnsi="宋体" w:cs="Segoe UI"/>
                <w:sz w:val="21"/>
                <w:szCs w:val="21"/>
                <w:shd w:val="clear" w:color="auto" w:fill="ffffff"/>
              </w:rPr>
              <w:t xml:space="preserve">、文档使用月</w:t>
            </w:r>
            <w:r>
              <w:rPr>
                <w:rFonts w:hint="eastAsia" w:ascii="宋体" w:hAnsi="宋体" w:cs="微软雅黑"/>
                <w:sz w:val="21"/>
                <w:szCs w:val="21"/>
                <w:shd w:val="clear" w:color="auto" w:fill="ffffff"/>
              </w:rPr>
              <w:t xml:space="preserve">活跃概况</w:t>
            </w:r>
            <w:r>
              <w:rPr>
                <w:rFonts w:hint="eastAsia" w:ascii="宋体" w:hAnsi="宋体" w:cs="Segoe UI"/>
                <w:sz w:val="21"/>
                <w:szCs w:val="21"/>
                <w:shd w:val="clear" w:color="auto" w:fill="ffffff"/>
              </w:rPr>
              <w:t xml:space="preserve">、板块和警种</w:t>
            </w:r>
            <w:r>
              <w:rPr>
                <w:rFonts w:hint="eastAsia" w:ascii="宋体" w:hAnsi="宋体" w:cs="微软雅黑"/>
                <w:sz w:val="21"/>
                <w:szCs w:val="21"/>
                <w:shd w:val="clear" w:color="auto" w:fill="ffffff"/>
              </w:rPr>
              <w:t xml:space="preserve">成员使用概况</w:t>
            </w:r>
            <w:r>
              <w:rPr>
                <w:rFonts w:hint="eastAsia" w:ascii="宋体" w:hAnsi="宋体" w:cs="Segoe UI"/>
                <w:sz w:val="21"/>
                <w:szCs w:val="21"/>
                <w:shd w:val="clear" w:color="auto" w:fill="ffffff"/>
              </w:rPr>
              <w:t xml:space="preserve">等。</w:t>
            </w:r>
            <w:r>
              <w:rPr>
                <w:rFonts w:ascii="宋体" w:hAnsi="宋体" w:cs="Times New Roman"/>
                <w:bCs/>
                <w:color w:val="000000"/>
                <w:sz w:val="21"/>
                <w:szCs w:val="21"/>
              </w:rPr>
              <w:t xml:space="preserve">未按</w:t>
            </w:r>
            <w:r>
              <w:rPr>
                <w:rFonts w:hint="eastAsia" w:ascii="宋体" w:hAnsi="宋体" w:cs="Times New Roman"/>
                <w:bCs/>
                <w:color w:val="000000"/>
                <w:sz w:val="21"/>
                <w:szCs w:val="21"/>
              </w:rPr>
              <w:t xml:space="preserve">要求提供报告的</w:t>
            </w:r>
            <w:r>
              <w:rPr>
                <w:rFonts w:ascii="宋体" w:hAnsi="宋体" w:cs="Times New Roman"/>
                <w:bCs/>
                <w:color w:val="000000"/>
                <w:sz w:val="21"/>
                <w:szCs w:val="21"/>
              </w:rPr>
              <w:t xml:space="preserve">每次扣</w:t>
            </w:r>
            <w:r>
              <w:rPr>
                <w:rFonts w:hint="eastAsia" w:ascii="宋体" w:hAnsi="宋体" w:cs="Times New Roman"/>
                <w:bCs/>
                <w:color w:val="000000"/>
                <w:sz w:val="21"/>
                <w:szCs w:val="21"/>
              </w:rPr>
              <w:t xml:space="preserve">3</w:t>
            </w:r>
            <w:r>
              <w:rPr>
                <w:rFonts w:ascii="宋体" w:hAnsi="宋体" w:cs="Times New Roman"/>
                <w:bCs/>
                <w:color w:val="000000"/>
                <w:sz w:val="21"/>
                <w:szCs w:val="21"/>
              </w:rPr>
              <w:t xml:space="preserve">分</w:t>
            </w:r>
            <w:r>
              <w:rPr>
                <w:rFonts w:hint="eastAsia" w:ascii="宋体" w:hAnsi="宋体" w:cs="Times New Roman"/>
                <w:sz w:val="21"/>
                <w:szCs w:val="21"/>
              </w:rPr>
              <w:t xml:space="preserve">。</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15分</w:t>
            </w:r>
            <w:r/>
          </w:p>
        </w:tc>
        <w:tc>
          <w:tcPr>
            <w:tcW w:w="759" w:type="pct"/>
            <w:textDirection w:val="lrTb"/>
            <w:noWrap w:val="false"/>
          </w:tcPr>
          <w:p>
            <w:pP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软件升级优化服务，保障平台最新版本、修复安全漏洞，提升平台性能。</w:t>
            </w:r>
            <w:r>
              <w:rPr>
                <w:rFonts w:ascii="宋体" w:hAnsi="宋体" w:cs="Times New Roman"/>
                <w:bCs/>
                <w:color w:val="000000"/>
                <w:sz w:val="21"/>
                <w:szCs w:val="21"/>
              </w:rPr>
              <w:t xml:space="preserve">非不可控因素，未在规定时间内修复</w:t>
            </w:r>
            <w:r>
              <w:rPr>
                <w:rFonts w:hint="eastAsia" w:ascii="宋体" w:hAnsi="宋体" w:cs="Times New Roman"/>
                <w:bCs/>
                <w:color w:val="000000"/>
                <w:sz w:val="21"/>
                <w:szCs w:val="21"/>
              </w:rPr>
              <w:t xml:space="preserve">漏洞</w:t>
            </w:r>
            <w:r>
              <w:rPr>
                <w:rFonts w:ascii="宋体" w:hAnsi="宋体" w:cs="Times New Roman"/>
                <w:bCs/>
                <w:color w:val="000000"/>
                <w:sz w:val="21"/>
                <w:szCs w:val="21"/>
              </w:rPr>
              <w:t xml:space="preserve">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sz w:val="21"/>
                <w:szCs w:val="21"/>
              </w:rPr>
              <w:t xml:space="preserve">。</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10分</w:t>
            </w:r>
            <w:r/>
          </w:p>
        </w:tc>
        <w:tc>
          <w:tcPr>
            <w:tcW w:w="759" w:type="pct"/>
            <w:textDirection w:val="lrTb"/>
            <w:noWrap w:val="false"/>
          </w:tcPr>
          <w:p>
            <w:pPr>
              <w:rPr>
                <w:rFonts w:ascii="宋体" w:hAnsi="宋体" w:cs="Times New Roman"/>
                <w:sz w:val="21"/>
                <w:szCs w:val="21"/>
              </w:rPr>
            </w:pPr>
            <w:r>
              <w:rPr>
                <w:rFonts w:ascii="宋体" w:hAnsi="宋体" w:cs="Times New Roman"/>
                <w:sz w:val="21"/>
                <w:szCs w:val="21"/>
              </w:rPr>
            </w:r>
            <w:r/>
          </w:p>
        </w:tc>
      </w:tr>
      <w:tr>
        <w:trPr>
          <w:jc w:val="center"/>
          <w:trHeight w:val="647"/>
        </w:trPr>
        <w:tc>
          <w:tcPr>
            <w:tcW w:w="935" w:type="pct"/>
            <w:vAlign w:val="center"/>
            <w:vMerge w:val="restart"/>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质量管理（60分）</w:t>
            </w:r>
            <w:r/>
          </w:p>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按合同要求履职情况，未按要求履职，每次扣2分。</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10分</w:t>
            </w:r>
            <w:r/>
          </w:p>
        </w:tc>
        <w:tc>
          <w:tcPr>
            <w:tcW w:w="759" w:type="pct"/>
            <w:textDirection w:val="lrTb"/>
            <w:noWrap w:val="false"/>
          </w:tcPr>
          <w:p>
            <w:pPr>
              <w:jc w:val="cente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项目材料规范情况，</w:t>
            </w:r>
            <w:r>
              <w:rPr>
                <w:rFonts w:ascii="宋体" w:hAnsi="宋体" w:cs="Times New Roman"/>
                <w:bCs/>
                <w:color w:val="000000"/>
                <w:sz w:val="21"/>
                <w:szCs w:val="21"/>
              </w:rPr>
              <w:t xml:space="preserve">未提交阶段性总结报告的，每次扣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bCs/>
                <w:color w:val="000000"/>
                <w:sz w:val="21"/>
                <w:szCs w:val="21"/>
              </w:rPr>
              <w:t xml:space="preserve">。</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10分</w:t>
            </w:r>
            <w:r/>
          </w:p>
        </w:tc>
        <w:tc>
          <w:tcPr>
            <w:tcW w:w="759" w:type="pct"/>
            <w:textDirection w:val="lrTb"/>
            <w:noWrap w:val="false"/>
          </w:tcPr>
          <w:p>
            <w:pPr>
              <w:jc w:val="cente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故障出现次数，</w:t>
            </w:r>
            <w:r>
              <w:rPr>
                <w:rFonts w:ascii="宋体" w:hAnsi="宋体" w:cs="Times New Roman"/>
                <w:sz w:val="21"/>
                <w:szCs w:val="21"/>
              </w:rPr>
              <w:t xml:space="preserve">服务期内运行重大故障次数不高于3次</w:t>
            </w:r>
            <w:r>
              <w:rPr>
                <w:rFonts w:hint="eastAsia" w:ascii="宋体" w:hAnsi="宋体" w:cs="Times New Roman"/>
                <w:sz w:val="21"/>
                <w:szCs w:val="21"/>
              </w:rPr>
              <w:t xml:space="preserve">，每超过1次扣5分。</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20分</w:t>
            </w:r>
            <w:r/>
          </w:p>
        </w:tc>
        <w:tc>
          <w:tcPr>
            <w:tcW w:w="759" w:type="pct"/>
            <w:textDirection w:val="lrTb"/>
            <w:noWrap w:val="false"/>
          </w:tcPr>
          <w:p>
            <w:pPr>
              <w:jc w:val="cente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故障响应速度，</w:t>
            </w:r>
            <w:r>
              <w:rPr>
                <w:rFonts w:ascii="宋体" w:hAnsi="宋体" w:cs="Times New Roman"/>
                <w:bCs/>
                <w:color w:val="000000"/>
                <w:sz w:val="21"/>
                <w:szCs w:val="21"/>
              </w:rPr>
              <w:t xml:space="preserve">未按服务标准及时响应的每次扣</w:t>
            </w:r>
            <w:r>
              <w:rPr>
                <w:rFonts w:hint="eastAsia" w:ascii="宋体" w:hAnsi="宋体" w:cs="Times New Roman"/>
                <w:bCs/>
                <w:color w:val="000000"/>
                <w:sz w:val="21"/>
                <w:szCs w:val="21"/>
              </w:rPr>
              <w:t xml:space="preserve">2</w:t>
            </w:r>
            <w:r>
              <w:rPr>
                <w:rFonts w:ascii="宋体" w:hAnsi="宋体" w:cs="Times New Roman"/>
                <w:bCs/>
                <w:color w:val="000000"/>
                <w:sz w:val="21"/>
                <w:szCs w:val="21"/>
              </w:rPr>
              <w:t xml:space="preserve">分</w:t>
            </w:r>
            <w:r>
              <w:rPr>
                <w:rFonts w:hint="eastAsia" w:ascii="宋体" w:hAnsi="宋体" w:cs="Times New Roman"/>
                <w:bCs/>
                <w:color w:val="000000"/>
                <w:sz w:val="21"/>
                <w:szCs w:val="21"/>
              </w:rPr>
              <w:t xml:space="preserve">。</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10分</w:t>
            </w:r>
            <w:r/>
          </w:p>
        </w:tc>
        <w:tc>
          <w:tcPr>
            <w:tcW w:w="759" w:type="pct"/>
            <w:textDirection w:val="lrTb"/>
            <w:noWrap w:val="false"/>
          </w:tcPr>
          <w:p>
            <w:pPr>
              <w:jc w:val="center"/>
              <w:rPr>
                <w:rFonts w:ascii="宋体" w:hAnsi="宋体" w:cs="Times New Roman"/>
                <w:sz w:val="21"/>
                <w:szCs w:val="21"/>
              </w:rPr>
            </w:pPr>
            <w:r>
              <w:rPr>
                <w:rFonts w:ascii="宋体" w:hAnsi="宋体" w:cs="Times New Roman"/>
                <w:sz w:val="21"/>
                <w:szCs w:val="21"/>
              </w:rPr>
            </w:r>
            <w:r/>
          </w:p>
        </w:tc>
      </w:tr>
      <w:tr>
        <w:trPr>
          <w:jc w:val="center"/>
          <w:trHeight w:val="397"/>
        </w:trPr>
        <w:tc>
          <w:tcPr>
            <w:tcW w:w="935" w:type="pct"/>
            <w:vAlign w:val="center"/>
            <w:vMerge w:val="continue"/>
            <w:textDirection w:val="lrTb"/>
            <w:noWrap w:val="false"/>
          </w:tcPr>
          <w:p>
            <w:pPr>
              <w:rPr>
                <w:rFonts w:ascii="宋体" w:hAnsi="宋体" w:cs="Times New Roman"/>
                <w:sz w:val="21"/>
                <w:szCs w:val="21"/>
              </w:rPr>
            </w:pPr>
            <w:r>
              <w:rPr>
                <w:rFonts w:ascii="宋体" w:hAnsi="宋体" w:cs="Times New Roman"/>
                <w:sz w:val="21"/>
                <w:szCs w:val="21"/>
              </w:rPr>
            </w:r>
            <w:r/>
          </w:p>
        </w:tc>
        <w:tc>
          <w:tcPr>
            <w:tcW w:w="2806"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对重大事件、活动的现场保障支持力度，</w:t>
            </w:r>
            <w:r>
              <w:rPr>
                <w:rFonts w:ascii="宋体" w:hAnsi="宋体" w:cs="Times New Roman"/>
                <w:bCs/>
                <w:color w:val="000000"/>
                <w:sz w:val="21"/>
                <w:szCs w:val="21"/>
              </w:rPr>
              <w:t xml:space="preserve">未按用户要求提供重大活动时期的现场保障服务的，每次扣2分。</w:t>
            </w:r>
            <w:r/>
          </w:p>
        </w:tc>
        <w:tc>
          <w:tcPr>
            <w:tcW w:w="499"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10分</w:t>
            </w:r>
            <w:r/>
          </w:p>
        </w:tc>
        <w:tc>
          <w:tcPr>
            <w:tcW w:w="759" w:type="pct"/>
            <w:textDirection w:val="lrTb"/>
            <w:noWrap w:val="false"/>
          </w:tcPr>
          <w:p>
            <w:pPr>
              <w:jc w:val="center"/>
              <w:rPr>
                <w:rFonts w:ascii="宋体" w:hAnsi="宋体" w:cs="Times New Roman"/>
                <w:sz w:val="21"/>
                <w:szCs w:val="21"/>
              </w:rPr>
            </w:pPr>
            <w:r>
              <w:rPr>
                <w:rFonts w:ascii="宋体" w:hAnsi="宋体" w:cs="Times New Roman"/>
                <w:sz w:val="21"/>
                <w:szCs w:val="21"/>
              </w:rPr>
            </w:r>
            <w:r/>
          </w:p>
        </w:tc>
      </w:tr>
    </w:tbl>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说明：各项数据以工作处理单或故障诊断系统数据为准。</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1）当90分≤考评结果，实际付款金额=应付金额*100%</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2）当80分≤考评结果＜90分，实际付款金额=应付金额*90%</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3）当70分≤考评结果＜80分，实际付款金额=应付金额*80%</w:t>
      </w:r>
      <w:r/>
    </w:p>
    <w:p>
      <w:pPr>
        <w:ind w:left="0" w:firstLine="420"/>
        <w:spacing w:line="400" w:lineRule="exact"/>
        <w:widowControl w:val="off"/>
        <w:rPr>
          <w:rFonts w:ascii="宋体" w:hAnsi="宋体" w:cs="Times New Roman"/>
          <w:sz w:val="21"/>
          <w:szCs w:val="21"/>
        </w:rPr>
      </w:pPr>
      <w:r>
        <w:rPr>
          <w:rFonts w:hint="eastAsia" w:ascii="宋体" w:hAnsi="宋体" w:cs="Times New Roman"/>
          <w:sz w:val="21"/>
          <w:szCs w:val="21"/>
        </w:rPr>
        <w:t xml:space="preserve">4）当60分≤考评结果＜70分，实际付款金额=应付金额*60%</w:t>
      </w:r>
      <w:r/>
    </w:p>
    <w:p>
      <w:pPr>
        <w:ind w:left="0" w:firstLine="420"/>
        <w:spacing w:line="400" w:lineRule="exact"/>
        <w:widowControl w:val="off"/>
        <w:rPr>
          <w:rFonts w:ascii="宋体" w:hAnsi="宋体" w:cs="Times New Roman"/>
          <w:bCs/>
          <w:color w:val="000000"/>
          <w:sz w:val="21"/>
          <w:szCs w:val="21"/>
        </w:rPr>
      </w:pPr>
      <w:r>
        <w:rPr>
          <w:rFonts w:hint="eastAsia" w:ascii="宋体" w:hAnsi="宋体" w:cs="Times New Roman"/>
          <w:sz w:val="21"/>
          <w:szCs w:val="21"/>
        </w:rPr>
        <w:t xml:space="preserve">5）当考评结果＜60分，甲方有权拒绝付款</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四、双方权利义务</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1.甲方应按本合同约定向乙方支付服务费用。</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2.甲方有权随时对乙方的系统维护服务情况进行监督并提出整改意见。</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3.乙方应为甲方提供7×24小时的技术服务支持，并保证相关联系电话有专人值守，乙方应在接到甲方的服务请求后【</w:t>
      </w:r>
      <w:r>
        <w:rPr>
          <w:rFonts w:ascii="宋体" w:hAnsi="宋体" w:cs="Times New Roman"/>
          <w:color w:val="000000"/>
          <w:sz w:val="21"/>
          <w:szCs w:val="21"/>
        </w:rPr>
        <w:t xml:space="preserve"> </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分钟</w:t>
      </w:r>
      <w:r>
        <w:rPr>
          <w:rFonts w:ascii="宋体" w:hAnsi="宋体" w:cs="Times New Roman"/>
          <w:color w:val="000000"/>
          <w:sz w:val="21"/>
          <w:szCs w:val="21"/>
        </w:rPr>
        <w:t xml:space="preserve">内响应，并在【</w:t>
      </w:r>
      <w:r>
        <w:rPr>
          <w:rFonts w:ascii="宋体" w:hAnsi="宋体" w:cs="Times New Roman"/>
          <w:color w:val="000000"/>
          <w:sz w:val="21"/>
          <w:szCs w:val="21"/>
        </w:rPr>
        <w:t xml:space="preserve"> </w:t>
      </w:r>
      <w:r>
        <w:rPr>
          <w:rFonts w:ascii="宋体" w:hAnsi="宋体" w:cs="Times New Roman"/>
          <w:color w:val="000000"/>
          <w:sz w:val="21"/>
          <w:szCs w:val="21"/>
        </w:rPr>
        <w:t xml:space="preserve">】小时内解决系统技术问题。若乙方未按上述要求及时响应并解决问题的，甲方有权采取其他措施，包括但不限于另行聘请第三方提供维修服务，由此产生的一切费用均由乙方承担。</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4.乙方应根据甲方要求安排</w:t>
      </w:r>
      <w:r>
        <w:rPr>
          <w:rFonts w:hint="eastAsia" w:ascii="宋体" w:hAnsi="宋体" w:cs="Times New Roman"/>
          <w:sz w:val="21"/>
          <w:szCs w:val="21"/>
        </w:rPr>
        <w:t xml:space="preserve">技术支持</w:t>
      </w:r>
      <w:r>
        <w:rPr>
          <w:rFonts w:ascii="宋体" w:hAnsi="宋体" w:cs="Times New Roman"/>
          <w:sz w:val="21"/>
          <w:szCs w:val="21"/>
        </w:rPr>
        <w:t xml:space="preserve">服务人员，乙方应当确保其安排的服务人员充足且拥有相关职业资质，并具有提供服务的必要经验。</w:t>
      </w:r>
      <w:r>
        <w:rPr>
          <w:rFonts w:hint="eastAsia" w:ascii="宋体" w:hAnsi="宋体" w:cs="Times New Roman"/>
          <w:sz w:val="21"/>
          <w:szCs w:val="21"/>
        </w:rPr>
        <w:t xml:space="preserve">若甲方认为乙方指派的项目人员不合格的，有权要求乙方更换，乙方应在2个工作日内完成更换，否则应按照2000元/人次向甲方支付违约金。</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5.乙方服务人员应遵守甲方的工作规范和安全要求，乙方在从事</w:t>
      </w:r>
      <w:r>
        <w:rPr>
          <w:rFonts w:hint="eastAsia" w:ascii="宋体" w:hAnsi="宋体" w:cs="Times New Roman"/>
          <w:sz w:val="21"/>
          <w:szCs w:val="21"/>
        </w:rPr>
        <w:t xml:space="preserve">技术支持</w:t>
      </w:r>
      <w:r>
        <w:rPr>
          <w:rFonts w:ascii="宋体" w:hAnsi="宋体" w:cs="Times New Roman"/>
          <w:sz w:val="21"/>
          <w:szCs w:val="21"/>
        </w:rPr>
        <w:t xml:space="preserve">服务工作中应做到文明工作、安全生产，并采取必要的安全防范措施，本合同服务期内若发生安全事故的，乙方应承担全部责任，与甲方无关。</w:t>
      </w:r>
      <w:r>
        <w:rPr>
          <w:rFonts w:hint="eastAsia" w:ascii="宋体" w:hAnsi="宋体" w:cs="Times New Roman"/>
          <w:sz w:val="21"/>
          <w:szCs w:val="21"/>
        </w:rPr>
        <w:t xml:space="preserve">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人道主义慰问金等。</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6.乙方应</w:t>
      </w:r>
      <w:r>
        <w:rPr>
          <w:rFonts w:hint="eastAsia" w:ascii="宋体" w:hAnsi="宋体" w:cs="Times New Roman"/>
          <w:sz w:val="21"/>
          <w:szCs w:val="21"/>
        </w:rPr>
        <w:t xml:space="preserve">按季度</w:t>
      </w:r>
      <w:r>
        <w:rPr>
          <w:rFonts w:ascii="宋体" w:hAnsi="宋体" w:cs="Times New Roman"/>
          <w:sz w:val="21"/>
          <w:szCs w:val="21"/>
        </w:rPr>
        <w:t xml:space="preserve">对员工进行岗位职责和安全教育，加强岗位责任考核。因乙方管理不当、违规操作等发生安全事故的，乙方应承担全部责任，给甲方造成损失的，乙方应赔偿甲方一切直接、间接损失。</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7.乙方应按甲方要求做好维保记录并提交甲方审核。</w:t>
      </w:r>
      <w:r/>
    </w:p>
    <w:p>
      <w:pPr>
        <w:ind w:left="0" w:firstLine="420"/>
        <w:spacing w:line="440" w:lineRule="exact"/>
        <w:widowControl w:val="off"/>
        <w:rPr>
          <w:rFonts w:ascii="宋体" w:hAnsi="宋体" w:cs="Times New Roman"/>
          <w:sz w:val="21"/>
          <w:szCs w:val="21"/>
        </w:rPr>
      </w:pPr>
      <w:r>
        <w:rPr>
          <w:rFonts w:hint="eastAsia" w:ascii="宋体" w:hAnsi="宋体" w:cs="Times New Roman"/>
          <w:sz w:val="21"/>
          <w:szCs w:val="21"/>
        </w:rPr>
        <w:t xml:space="preserve">8.乙方应保证其在提供服务过程中不会侵犯任何第三方知识产权和其他合法权益，不会对甲方造成任何损害。因乙方原因致使第三方向甲方提起诉讼或索赔的，一切法律责任由乙方承担，与甲方无关。</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五、保密条款</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1.乙方对在本合同签订、履行过程中知悉的甲方资料和信息（包括乙方掌握有相关保密信息的事实本身），除甲方明确书面豁免外，均为保密信息。</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2.乙方承诺对保密信息之使用仅限于本合同签订与履行的，未经甲方明确书面同意，乙方不得将保密信息用于其它任何范围或场合，不得向任何第三方披露保密信息。</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4.乙方服务人员等凡是有机会接触到保密信息的主体，均负有前述保密义务，乙方应当采取充足措施保障前述主体履行保密义务，否则视为乙方违反保密义务。</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5.乙方对保密信息未经甲方许可进行披露（包括且不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ascii="宋体" w:hAnsi="宋体" w:cs="Times New Roman"/>
          <w:color w:val="000000"/>
          <w:sz w:val="21"/>
          <w:szCs w:val="21"/>
        </w:rPr>
        <w:t xml:space="preserve">无论本合同是否变更、解除或终止，合同的保密条款不受其限制而继续有效，</w:t>
      </w:r>
      <w:r>
        <w:rPr>
          <w:rFonts w:hint="eastAsia" w:ascii="宋体" w:hAnsi="宋体" w:cs="Times New Roman"/>
          <w:color w:val="000000"/>
          <w:sz w:val="21"/>
          <w:szCs w:val="21"/>
        </w:rPr>
        <w:t xml:space="preserve">乙</w:t>
      </w:r>
      <w:r>
        <w:rPr>
          <w:rFonts w:ascii="宋体" w:hAnsi="宋体" w:cs="Times New Roman"/>
          <w:color w:val="000000"/>
          <w:sz w:val="21"/>
          <w:szCs w:val="21"/>
        </w:rPr>
        <w:t xml:space="preserve">方都应继续承担保密条款约定的保密义务。保密义务的期限为永久。</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六、违约责任</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1.甲方违约责任及违约金支付</w:t>
      </w:r>
      <w:r/>
    </w:p>
    <w:p>
      <w:pPr>
        <w:ind w:left="0" w:firstLine="420"/>
        <w:spacing w:line="440" w:lineRule="exact"/>
        <w:widowControl w:val="off"/>
        <w:rPr>
          <w:rFonts w:ascii="宋体" w:hAnsi="宋体" w:cs="Times New Roman"/>
          <w:color w:val="000000"/>
          <w:sz w:val="21"/>
          <w:szCs w:val="21"/>
        </w:rPr>
      </w:pPr>
      <w:r/>
      <w:bookmarkStart w:id="87" w:name="OLE_LINK178"/>
      <w:r/>
      <w:bookmarkStart w:id="88" w:name="OLE_LINK179"/>
      <w:r>
        <w:rPr>
          <w:rFonts w:ascii="宋体" w:hAnsi="宋体" w:cs="Times New Roman"/>
          <w:color w:val="000000"/>
          <w:sz w:val="21"/>
          <w:szCs w:val="21"/>
        </w:rPr>
        <w:fldChar w:fldCharType="begin"/>
      </w:r>
      <w:r>
        <w:rPr>
          <w:rFonts w:ascii="宋体" w:hAnsi="宋体" w:cs="Times New Roman"/>
          <w:color w:val="000000"/>
          <w:sz w:val="21"/>
          <w:szCs w:val="21"/>
        </w:rPr>
        <w:instrText xml:space="preserve"> = 1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①</w:t>
      </w:r>
      <w:r>
        <w:rPr>
          <w:rFonts w:ascii="宋体" w:hAnsi="宋体" w:cs="Times New Roman"/>
          <w:color w:val="000000"/>
          <w:sz w:val="21"/>
          <w:szCs w:val="21"/>
        </w:rPr>
        <w:fldChar w:fldCharType="end"/>
      </w:r>
      <w:r>
        <w:rPr>
          <w:rFonts w:ascii="宋体" w:hAnsi="宋体" w:cs="Times New Roman"/>
          <w:color w:val="000000"/>
          <w:sz w:val="21"/>
          <w:szCs w:val="21"/>
        </w:rPr>
        <w:t xml:space="preserve">在合同生效后，甲方无理由要求终止服务的，应向乙方支付本合同总价款的【20】%作为违约金，违约金不足以弥补损失的，乙方有权要求甲方补足。</w:t>
      </w:r>
      <w:bookmarkEnd w:id="87"/>
      <w:r/>
      <w:bookmarkEnd w:id="88"/>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2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②</w:t>
      </w:r>
      <w:r>
        <w:rPr>
          <w:rFonts w:ascii="宋体" w:hAnsi="宋体" w:cs="Times New Roman"/>
          <w:color w:val="000000"/>
          <w:sz w:val="21"/>
          <w:szCs w:val="21"/>
        </w:rPr>
        <w:fldChar w:fldCharType="end"/>
      </w:r>
      <w:r>
        <w:rPr>
          <w:rFonts w:ascii="宋体" w:hAnsi="宋体" w:cs="Times New Roman"/>
          <w:color w:val="000000"/>
          <w:sz w:val="21"/>
          <w:szCs w:val="21"/>
        </w:rPr>
        <w:t xml:space="preserve">甲方逾期付款的应按照逾期付款金额的每天万分之四支付逾期付款违约金，但甲方支付的该项违约金总额不得超过本合同总价款的5%。</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3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③</w:t>
      </w:r>
      <w:r>
        <w:rPr>
          <w:rFonts w:ascii="宋体" w:hAnsi="宋体" w:cs="Times New Roman"/>
          <w:color w:val="000000"/>
          <w:sz w:val="21"/>
          <w:szCs w:val="21"/>
        </w:rPr>
        <w:fldChar w:fldCharType="end"/>
      </w:r>
      <w:r>
        <w:rPr>
          <w:rFonts w:ascii="宋体" w:hAnsi="宋体" w:cs="Times New Roman"/>
          <w:color w:val="000000"/>
          <w:sz w:val="21"/>
          <w:szCs w:val="21"/>
        </w:rPr>
        <w:t xml:space="preserve">甲方违反合同规定，拒绝接受乙方提供的合格服务的，应当承担乙方由此造成的损失。</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2.乙方违约责任及违约金支付</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1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①</w:t>
      </w:r>
      <w:r>
        <w:rPr>
          <w:rFonts w:ascii="宋体" w:hAnsi="宋体" w:cs="Times New Roman"/>
          <w:color w:val="000000"/>
          <w:sz w:val="21"/>
          <w:szCs w:val="21"/>
        </w:rPr>
        <w:fldChar w:fldCharType="end"/>
      </w:r>
      <w:r>
        <w:rPr>
          <w:rFonts w:ascii="宋体" w:hAnsi="宋体" w:cs="Times New Roman"/>
          <w:color w:val="000000"/>
          <w:sz w:val="21"/>
          <w:szCs w:val="21"/>
        </w:rPr>
        <w:t xml:space="preserve">乙方不能提供服务的（逾期未提供服务超过15日视为不能提供服务），或服务不合格从而影响甲方按期正常使用的，应向甲方支付本合同总价款【20】%的违约金，</w:t>
      </w:r>
      <w:r>
        <w:rPr>
          <w:rFonts w:hint="eastAsia" w:ascii="宋体" w:hAnsi="宋体" w:cs="Times New Roman"/>
          <w:color w:val="000000"/>
          <w:sz w:val="21"/>
          <w:szCs w:val="21"/>
        </w:rPr>
        <w:t xml:space="preserve">同时承担甲方因此产生的损失费用</w:t>
      </w:r>
      <w:r>
        <w:rPr>
          <w:rFonts w:ascii="宋体" w:hAnsi="宋体" w:cs="Times New Roman"/>
          <w:color w:val="000000"/>
          <w:sz w:val="21"/>
          <w:szCs w:val="21"/>
        </w:rPr>
        <w:t xml:space="preserve">。</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2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②</w:t>
      </w:r>
      <w:r>
        <w:rPr>
          <w:rFonts w:ascii="宋体" w:hAnsi="宋体" w:cs="Times New Roman"/>
          <w:color w:val="000000"/>
          <w:sz w:val="21"/>
          <w:szCs w:val="21"/>
        </w:rPr>
        <w:fldChar w:fldCharType="end"/>
      </w:r>
      <w:r>
        <w:rPr>
          <w:rFonts w:ascii="宋体" w:hAnsi="宋体" w:cs="Times New Roman"/>
          <w:color w:val="000000"/>
          <w:sz w:val="21"/>
          <w:szCs w:val="21"/>
        </w:rPr>
        <w:t xml:space="preserve">乙方逾期提供服务的，应与甲方协商，甲方仍要求乙方继续提供服务的，乙方应立即提供服务并按照逾期服务金额的每天万分之四支付逾期违约金，同时承担甲方因此产生的损失费用。</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3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③</w:t>
      </w:r>
      <w:r>
        <w:rPr>
          <w:rFonts w:ascii="宋体" w:hAnsi="宋体" w:cs="Times New Roman"/>
          <w:color w:val="000000"/>
          <w:sz w:val="21"/>
          <w:szCs w:val="21"/>
        </w:rPr>
        <w:fldChar w:fldCharType="end"/>
      </w:r>
      <w:bookmarkStart w:id="89" w:name="OLE_LINK214"/>
      <w:r/>
      <w:bookmarkStart w:id="90" w:name="OLE_LINK213"/>
      <w:r>
        <w:rPr>
          <w:rFonts w:ascii="宋体" w:hAnsi="宋体" w:cs="Times New Roman"/>
          <w:color w:val="000000"/>
          <w:sz w:val="21"/>
          <w:szCs w:val="21"/>
        </w:rPr>
        <w:t xml:space="preserve">乙方在服务过程中向甲方提交虚假材料，不如实告知维护服务的具体情况，致使甲方产生损失的，甲方有权终止本合同，乙方应</w:t>
      </w:r>
      <w:r>
        <w:rPr>
          <w:rFonts w:hint="eastAsia" w:ascii="宋体" w:hAnsi="宋体" w:cs="Times New Roman"/>
          <w:color w:val="000000"/>
          <w:sz w:val="21"/>
          <w:szCs w:val="21"/>
        </w:rPr>
        <w:t xml:space="preserve">向甲方支付本合同总价款【20】%的违约金，</w:t>
      </w:r>
      <w:r>
        <w:rPr>
          <w:rFonts w:ascii="宋体" w:hAnsi="宋体" w:cs="Times New Roman"/>
          <w:color w:val="000000"/>
          <w:sz w:val="21"/>
          <w:szCs w:val="21"/>
        </w:rPr>
        <w:t xml:space="preserve">返还甲方已支付的服务费用并赔偿甲方一切直接、间接损失。</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4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④</w:t>
      </w:r>
      <w:r>
        <w:rPr>
          <w:rFonts w:ascii="宋体" w:hAnsi="宋体" w:cs="Times New Roman"/>
          <w:color w:val="000000"/>
          <w:sz w:val="21"/>
          <w:szCs w:val="21"/>
        </w:rPr>
        <w:fldChar w:fldCharType="end"/>
      </w:r>
      <w:r>
        <w:rPr>
          <w:rFonts w:ascii="宋体" w:hAnsi="宋体" w:cs="Times New Roman"/>
          <w:color w:val="000000"/>
          <w:sz w:val="21"/>
          <w:szCs w:val="21"/>
        </w:rPr>
        <w:t xml:space="preserve">乙方每半年考核分数低于【60】分的，甲方有权解除本合同，并要求乙方承担本合同价款总额【20】%的违约金，给甲方造成损失的，应赔偿甲方一切直接、间接损失。</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fldChar w:fldCharType="begin"/>
      </w:r>
      <w:r>
        <w:rPr>
          <w:rFonts w:ascii="宋体" w:hAnsi="宋体" w:cs="Times New Roman"/>
          <w:color w:val="000000"/>
          <w:sz w:val="21"/>
          <w:szCs w:val="21"/>
        </w:rPr>
        <w:instrText xml:space="preserve"> = 5 \* GB3 </w:instrText>
      </w:r>
      <w:r>
        <w:rPr>
          <w:rFonts w:ascii="宋体" w:hAnsi="宋体" w:cs="Times New Roman"/>
          <w:color w:val="000000"/>
          <w:sz w:val="21"/>
          <w:szCs w:val="21"/>
        </w:rPr>
        <w:fldChar w:fldCharType="separate"/>
      </w:r>
      <w:r>
        <w:rPr>
          <w:rFonts w:hint="eastAsia" w:ascii="宋体" w:hAnsi="宋体"/>
          <w:color w:val="000000"/>
          <w:sz w:val="21"/>
          <w:szCs w:val="21"/>
        </w:rPr>
        <w:t xml:space="preserve">⑤</w:t>
      </w:r>
      <w:r>
        <w:rPr>
          <w:rFonts w:ascii="宋体" w:hAnsi="宋体" w:cs="Times New Roman"/>
          <w:color w:val="000000"/>
          <w:sz w:val="21"/>
          <w:szCs w:val="21"/>
        </w:rPr>
        <w:fldChar w:fldCharType="end"/>
      </w:r>
      <w:r>
        <w:rPr>
          <w:rFonts w:hint="eastAsia" w:ascii="宋体" w:hAnsi="宋体" w:cs="Times New Roman"/>
          <w:color w:val="000000"/>
          <w:sz w:val="21"/>
          <w:szCs w:val="21"/>
        </w:rPr>
        <w:t xml:space="preserve">若乙方服务内容虽考核合格，但在考核中存在问题的，甲方仍有权要求乙方限期进行整改，并按照考核结果扣减相应费用。因整改而导致的费用和损失由乙方自行承担。乙方未按甲方要求进行整改或经整改后仍不合格的，视为乙方违约，甲方有权解除本合同，乙方应向甲方支付本合同总价款【</w:t>
      </w:r>
      <w:r>
        <w:rPr>
          <w:rFonts w:ascii="宋体" w:hAnsi="宋体" w:cs="Times New Roman"/>
          <w:color w:val="000000"/>
          <w:sz w:val="21"/>
          <w:szCs w:val="21"/>
        </w:rPr>
        <w:t xml:space="preserve">20</w:t>
      </w:r>
      <w:r>
        <w:rPr>
          <w:rFonts w:hint="eastAsia" w:ascii="宋体" w:hAnsi="宋体" w:cs="Times New Roman"/>
          <w:color w:val="000000"/>
          <w:sz w:val="21"/>
          <w:szCs w:val="21"/>
        </w:rPr>
        <w:t xml:space="preserve">】%的违约金，</w:t>
      </w:r>
      <w:r>
        <w:rPr>
          <w:rFonts w:ascii="宋体" w:hAnsi="宋体" w:cs="Times New Roman"/>
          <w:color w:val="000000"/>
          <w:sz w:val="21"/>
          <w:szCs w:val="21"/>
        </w:rPr>
        <w:t xml:space="preserve">同时承担甲方因此产生的损失费用</w:t>
      </w:r>
      <w:r>
        <w:rPr>
          <w:rFonts w:hint="eastAsia" w:ascii="宋体" w:hAnsi="宋体" w:cs="Times New Roman"/>
          <w:color w:val="000000"/>
          <w:sz w:val="21"/>
          <w:szCs w:val="21"/>
        </w:rPr>
        <w:t xml:space="preserve">。</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⑥本合同项目禁止任何形式的转包与分包。如乙方出现违反上述约定的情况，甲方有权要求乙方立即向甲方支付本合同总价款【20】%的违约金，并赔偿因此给甲方造成的损失。</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⑦</w:t>
      </w:r>
      <w:r>
        <w:rPr>
          <w:rFonts w:ascii="宋体" w:hAnsi="宋体" w:cs="Times New Roman"/>
          <w:color w:val="000000"/>
          <w:sz w:val="21"/>
          <w:szCs w:val="21"/>
        </w:rPr>
        <w:t xml:space="preserve">乙方如有其它违反本合同约定行为的，应按照本合同总价款【20】%向甲方支付违约金，</w:t>
      </w:r>
      <w:r>
        <w:rPr>
          <w:rFonts w:hint="eastAsia" w:ascii="宋体" w:hAnsi="宋体" w:cs="Times New Roman"/>
          <w:color w:val="000000"/>
          <w:sz w:val="21"/>
          <w:szCs w:val="21"/>
        </w:rPr>
        <w:t xml:space="preserve">同时承担甲方因此产生的损失费用。</w:t>
      </w:r>
      <w:bookmarkEnd w:id="89"/>
      <w:r/>
      <w:bookmarkEnd w:id="90"/>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⑧乙方因履行本合同而需向甲方支付款项的（包括但不限于违约赔偿、退款等），甲方有权直接自未付款项中予以抵扣，不足部分甲方有权要求乙方补足。</w:t>
      </w:r>
      <w:r/>
    </w:p>
    <w:p>
      <w:pPr>
        <w:ind w:left="0" w:firstLine="420"/>
        <w:spacing w:line="44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⑨乙方对招标文件中承诺函所承诺的内容未按约定提供，甲方有权终止合同，并</w:t>
      </w:r>
      <w:r>
        <w:rPr>
          <w:rFonts w:hint="eastAsia" w:ascii="宋体" w:hAnsi="宋体" w:cs="Times New Roman"/>
          <w:color w:val="000000"/>
          <w:sz w:val="21"/>
          <w:szCs w:val="21"/>
        </w:rPr>
        <w:t xml:space="preserve">要求乙方</w:t>
      </w:r>
      <w:r>
        <w:rPr>
          <w:rFonts w:hint="eastAsia" w:ascii="宋体" w:hAnsi="宋体" w:cs="Times New Roman"/>
          <w:color w:val="000000"/>
          <w:sz w:val="21"/>
          <w:szCs w:val="21"/>
        </w:rPr>
        <w:t xml:space="preserve">支付本合同总金额【20】%的违约金。</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七、不可抗力</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1.因不可抗力（或甲、乙双方不能控制的原因）不能履行合同的，根据不可抗力的影响，部分或者全部免除责任。但合同一方迟延履行后发生不可抗力的，不能免除责任。</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2.合同一方因不可抗力不能履行合同的，应当在不可抗力发生后10日内通知对方，以减轻可能给对方造成的损失，并应当在发出通知后30日内提供书面证明。</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3.不可抗力事由消除后，合同继续履行等事项，由双方协商确认。</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八、合同生效</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合同经甲乙双方法定或授权代表签字并加盖公章后生效。</w:t>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九、合同的解除和转让</w:t>
      </w:r>
      <w:r/>
    </w:p>
    <w:p>
      <w:pPr>
        <w:ind w:left="0" w:firstLine="420"/>
        <w:jc w:val="left"/>
        <w:spacing w:line="360" w:lineRule="auto"/>
        <w:rPr>
          <w:rFonts w:ascii="宋体" w:hAnsi="宋体"/>
          <w:bCs/>
          <w:sz w:val="21"/>
          <w:szCs w:val="21"/>
        </w:rPr>
      </w:pPr>
      <w:r>
        <w:rPr>
          <w:rFonts w:hint="eastAsia" w:ascii="宋体" w:hAnsi="宋体"/>
          <w:bCs/>
          <w:sz w:val="21"/>
          <w:szCs w:val="21"/>
        </w:rPr>
        <w:t xml:space="preserve">1、除《政府采购法》第49条、第50条第二款规定的情形及本合同约定的情形外，本合同签订后，甲乙双方不得擅自变更、解除或终止本合同。</w:t>
      </w:r>
      <w:r/>
    </w:p>
    <w:p>
      <w:pPr>
        <w:ind w:left="0" w:firstLine="420"/>
        <w:jc w:val="left"/>
        <w:spacing w:line="360" w:lineRule="auto"/>
        <w:rPr>
          <w:rFonts w:ascii="宋体" w:hAnsi="宋体"/>
          <w:bCs/>
          <w:sz w:val="21"/>
          <w:szCs w:val="21"/>
        </w:rPr>
      </w:pPr>
      <w:r>
        <w:rPr>
          <w:rFonts w:hint="eastAsia" w:ascii="宋体" w:hAnsi="宋体"/>
          <w:bCs/>
          <w:sz w:val="21"/>
          <w:szCs w:val="21"/>
        </w:rPr>
        <w:t xml:space="preserve">2、有下列情形之一的，合同一方可以解除合同：</w:t>
      </w:r>
      <w:r/>
    </w:p>
    <w:p>
      <w:pPr>
        <w:ind w:left="0"/>
        <w:jc w:val="left"/>
        <w:spacing w:line="360" w:lineRule="auto"/>
        <w:rPr>
          <w:rFonts w:ascii="宋体" w:hAnsi="宋体"/>
          <w:bCs/>
          <w:sz w:val="21"/>
          <w:szCs w:val="21"/>
        </w:rPr>
      </w:pPr>
      <w:r>
        <w:rPr>
          <w:rFonts w:hint="eastAsia" w:ascii="宋体" w:hAnsi="宋体"/>
          <w:bCs/>
          <w:sz w:val="21"/>
          <w:szCs w:val="21"/>
        </w:rPr>
        <w:t xml:space="preserve">（1）因不可抗力致使不能实现合同目的的，未受不可抗力影响的一方有权解除合同；</w:t>
      </w:r>
      <w:r/>
    </w:p>
    <w:p>
      <w:pPr>
        <w:ind w:left="0"/>
        <w:jc w:val="left"/>
        <w:spacing w:line="360" w:lineRule="auto"/>
        <w:rPr>
          <w:rFonts w:ascii="宋体" w:hAnsi="宋体"/>
          <w:bCs/>
          <w:sz w:val="21"/>
          <w:szCs w:val="21"/>
        </w:rPr>
      </w:pPr>
      <w:r>
        <w:rPr>
          <w:rFonts w:hint="eastAsia" w:ascii="宋体" w:hAnsi="宋体"/>
          <w:bCs/>
          <w:sz w:val="21"/>
          <w:szCs w:val="21"/>
        </w:rPr>
        <w:t xml:space="preserve">（2）因合同一方违约导致合同不能履行的，另一方有权解除合同；</w:t>
      </w:r>
      <w:r/>
    </w:p>
    <w:p>
      <w:pPr>
        <w:ind w:left="0"/>
        <w:jc w:val="left"/>
        <w:spacing w:line="360" w:lineRule="auto"/>
        <w:rPr>
          <w:rFonts w:ascii="宋体" w:hAnsi="宋体"/>
          <w:bCs/>
          <w:sz w:val="21"/>
          <w:szCs w:val="21"/>
        </w:rPr>
      </w:pPr>
      <w:r>
        <w:rPr>
          <w:rFonts w:hint="eastAsia" w:ascii="宋体" w:hAnsi="宋体"/>
          <w:bCs/>
          <w:sz w:val="21"/>
          <w:szCs w:val="21"/>
        </w:rPr>
        <w:t xml:space="preserve">（3）有权解除合同的一方，应当在违约事实或不可抗力发生后30日内书面通知对方以主张解除本合同，本合同在书面通知到达对方时解除。</w:t>
      </w:r>
      <w:r/>
    </w:p>
    <w:p>
      <w:pPr>
        <w:ind w:left="0" w:firstLine="210"/>
        <w:jc w:val="left"/>
        <w:spacing w:line="360" w:lineRule="auto"/>
        <w:rPr>
          <w:rFonts w:ascii="宋体" w:hAnsi="宋体"/>
          <w:bCs/>
          <w:sz w:val="21"/>
          <w:szCs w:val="21"/>
        </w:rPr>
      </w:pPr>
      <w:r>
        <w:rPr>
          <w:rFonts w:hint="eastAsia" w:ascii="宋体" w:hAnsi="宋体"/>
          <w:bCs/>
          <w:sz w:val="21"/>
          <w:szCs w:val="21"/>
        </w:rPr>
        <w:t xml:space="preserve">3、未经甲方书面同意，乙方不得将本合同的部分或全部义务转让给任何第三方。</w:t>
      </w:r>
      <w:r/>
    </w:p>
    <w:p>
      <w:pPr>
        <w:ind w:left="0" w:firstLine="422"/>
        <w:spacing w:line="440" w:lineRule="exact"/>
        <w:widowControl w:val="off"/>
        <w:rPr>
          <w:rFonts w:ascii="宋体" w:hAnsi="宋体" w:cs="Times New Roman"/>
          <w:color w:val="000000"/>
          <w:sz w:val="21"/>
          <w:szCs w:val="21"/>
        </w:rPr>
      </w:pPr>
      <w:r>
        <w:rPr>
          <w:rFonts w:ascii="宋体" w:hAnsi="宋体" w:cs="Times New Roman"/>
          <w:b/>
          <w:color w:val="000000"/>
          <w:sz w:val="21"/>
          <w:szCs w:val="21"/>
        </w:rPr>
        <w:t xml:space="preserve">十、争议解决</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本合同未尽之处双方协商解决；如协商不成的，任何一方均有权向甲方所在地人民法院提起诉讼。</w:t>
      </w:r>
      <w:bookmarkStart w:id="91" w:name="OLE_LINK215"/>
      <w:r/>
      <w:bookmarkStart w:id="92" w:name="OLE_LINK216"/>
      <w:r>
        <w:rPr>
          <w:rFonts w:ascii="宋体" w:hAnsi="宋体" w:cs="Times New Roman"/>
          <w:color w:val="000000"/>
          <w:sz w:val="21"/>
          <w:szCs w:val="21"/>
        </w:rPr>
        <w:t xml:space="preserve">因乙方违约以及乙方追究甲方违约不成立而导致甲方支出的费用，均应当由乙方承担，该费用包括但不限于公证费、诉讼费、保全费、鉴定费、执行费、律师费、差旅费等。</w:t>
      </w:r>
      <w:bookmarkEnd w:id="91"/>
      <w:r/>
      <w:bookmarkEnd w:id="92"/>
      <w:r/>
      <w:r/>
    </w:p>
    <w:p>
      <w:pPr>
        <w:ind w:left="0" w:firstLine="422"/>
        <w:spacing w:line="440" w:lineRule="exact"/>
        <w:widowControl w:val="off"/>
        <w:rPr>
          <w:rFonts w:ascii="宋体" w:hAnsi="宋体" w:cs="Times New Roman"/>
          <w:b/>
          <w:color w:val="000000"/>
          <w:sz w:val="21"/>
          <w:szCs w:val="21"/>
        </w:rPr>
      </w:pPr>
      <w:r>
        <w:rPr>
          <w:rFonts w:ascii="宋体" w:hAnsi="宋体" w:cs="Times New Roman"/>
          <w:b/>
          <w:color w:val="000000"/>
          <w:sz w:val="21"/>
          <w:szCs w:val="21"/>
        </w:rPr>
        <w:t xml:space="preserve">十一、附则</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1.合同份数：本合同一式【肆】份，甲方执【叁】份，乙方执【壹】份，具有同等法律效力。</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2.本合同文件使用中文书写、解释和说明。</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3.本合同履行过程中产生的纪要、协议以及成交通知书、采购响应文件和采购文件为本合同的附件，与合同具有同等法律效力。</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4.本合同未尽事宜应按照《中华人民共和国政府采购法》《中华人民共和国民法典》之规定解释。双方也可按照</w:t>
      </w:r>
      <w:bookmarkStart w:id="93" w:name="_Hlk44273759"/>
      <w:r>
        <w:rPr>
          <w:rFonts w:ascii="宋体" w:hAnsi="宋体" w:cs="Times New Roman"/>
          <w:color w:val="000000"/>
          <w:sz w:val="21"/>
          <w:szCs w:val="21"/>
        </w:rPr>
        <w:t xml:space="preserve">书面形式签订补充协议，补充协议与本合同具有同等法律效力，经双方法定代表人或授权代表人签字并加盖公章后生效。补充协议之间如存在冲突的，应当以最新签订的为准。</w:t>
      </w:r>
      <w:bookmarkEnd w:id="93"/>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5、</w:t>
      </w:r>
      <w:bookmarkStart w:id="94" w:name="OLE_LINK217"/>
      <w:r/>
      <w:bookmarkStart w:id="95" w:name="OLE_LINK218"/>
      <w:r>
        <w:rPr>
          <w:rFonts w:ascii="宋体" w:hAnsi="宋体" w:cs="Times New Roman"/>
          <w:color w:val="000000"/>
          <w:sz w:val="21"/>
          <w:szCs w:val="21"/>
        </w:rPr>
        <w:t xml:space="preserve">在本合同履行过程中，甲乙双方一切合同事项上的对接均以书面通知为准。双方所确认的联系人、联系方式及法律文书送达地址（本合同首部所载明的地址），如发生变更的，应当于变更之日起3日内书面通知另一方，未通知的自行承担送达不能等一切不利后果。</w:t>
      </w:r>
      <w:bookmarkEnd w:id="94"/>
      <w:r/>
      <w:bookmarkEnd w:id="95"/>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（以下无正文）</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r>
      <w:r/>
    </w:p>
    <w:p>
      <w:pPr>
        <w:ind w:left="0"/>
        <w:spacing w:after="120"/>
        <w:rPr>
          <w:rFonts w:ascii="宋体" w:hAnsi="宋体" w:cs="Times New Roman"/>
          <w:sz w:val="21"/>
          <w:szCs w:val="21"/>
        </w:rPr>
      </w:pPr>
      <w:r>
        <w:rPr>
          <w:rFonts w:ascii="宋体" w:hAnsi="宋体" w:cs="Times New Roman"/>
          <w:sz w:val="21"/>
          <w:szCs w:val="21"/>
        </w:rPr>
      </w:r>
      <w:r/>
    </w:p>
    <w:p>
      <w:pPr>
        <w:ind w:left="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甲方签章：</w:t>
      </w:r>
      <w:r>
        <w:rPr>
          <w:rFonts w:hint="eastAsia" w:ascii="宋体" w:hAnsi="宋体" w:cs="Times New Roman"/>
          <w:color w:val="000000"/>
          <w:sz w:val="21"/>
          <w:szCs w:val="21"/>
        </w:rPr>
        <w:t xml:space="preserve"> </w:t>
      </w:r>
      <w:r>
        <w:rPr>
          <w:rFonts w:ascii="宋体" w:hAnsi="宋体" w:cs="Times New Roman"/>
          <w:color w:val="000000"/>
          <w:sz w:val="21"/>
          <w:szCs w:val="21"/>
        </w:rPr>
        <w:t xml:space="preserve">               </w:t>
      </w:r>
      <w:r>
        <w:rPr>
          <w:rFonts w:ascii="宋体" w:hAnsi="宋体" w:cs="Times New Roman"/>
          <w:color w:val="000000"/>
          <w:sz w:val="21"/>
          <w:szCs w:val="21"/>
        </w:rPr>
        <w:t xml:space="preserve">                </w:t>
      </w:r>
      <w:r>
        <w:rPr>
          <w:rFonts w:ascii="宋体" w:hAnsi="宋体" w:cs="Times New Roman"/>
          <w:color w:val="000000"/>
          <w:sz w:val="21"/>
          <w:szCs w:val="21"/>
        </w:rPr>
        <w:t xml:space="preserve"> 乙方签章：            </w:t>
      </w:r>
      <w:r/>
    </w:p>
    <w:p>
      <w:pPr>
        <w:ind w:left="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法定（授权）代</w:t>
      </w:r>
      <w:r>
        <w:rPr>
          <w:rFonts w:hint="eastAsia" w:ascii="宋体" w:hAnsi="宋体" w:cs="Times New Roman"/>
          <w:color w:val="000000"/>
          <w:sz w:val="21"/>
          <w:szCs w:val="21"/>
        </w:rPr>
        <w:t xml:space="preserve">表</w:t>
      </w:r>
      <w:r>
        <w:rPr>
          <w:rFonts w:ascii="宋体" w:hAnsi="宋体" w:cs="Times New Roman"/>
          <w:color w:val="000000"/>
          <w:sz w:val="21"/>
          <w:szCs w:val="21"/>
        </w:rPr>
        <w:t xml:space="preserve">人签字：               </w:t>
      </w:r>
      <w:r>
        <w:rPr>
          <w:rFonts w:ascii="宋体" w:hAnsi="宋体" w:cs="Times New Roman"/>
          <w:color w:val="000000"/>
          <w:sz w:val="21"/>
          <w:szCs w:val="21"/>
        </w:rPr>
        <w:t xml:space="preserve">   </w:t>
      </w:r>
      <w:r>
        <w:rPr>
          <w:rFonts w:ascii="宋体" w:hAnsi="宋体" w:cs="Times New Roman"/>
          <w:color w:val="000000"/>
          <w:sz w:val="21"/>
          <w:szCs w:val="21"/>
        </w:rPr>
        <w:t xml:space="preserve"> 法定（授权）代</w:t>
      </w:r>
      <w:r>
        <w:rPr>
          <w:rFonts w:hint="eastAsia" w:ascii="宋体" w:hAnsi="宋体" w:cs="Times New Roman"/>
          <w:color w:val="000000"/>
          <w:sz w:val="21"/>
          <w:szCs w:val="21"/>
        </w:rPr>
        <w:t xml:space="preserve">表</w:t>
      </w:r>
      <w:r>
        <w:rPr>
          <w:rFonts w:ascii="宋体" w:hAnsi="宋体" w:cs="Times New Roman"/>
          <w:color w:val="000000"/>
          <w:sz w:val="21"/>
          <w:szCs w:val="21"/>
        </w:rPr>
        <w:t xml:space="preserve">人签字：</w:t>
      </w:r>
      <w:r>
        <w:rPr>
          <w:rFonts w:ascii="宋体" w:hAnsi="宋体" w:cs="Times New Roman"/>
          <w:color w:val="000000"/>
          <w:sz w:val="21"/>
          <w:szCs w:val="21"/>
        </w:rPr>
        <w:t xml:space="preserve">                 </w:t>
      </w:r>
      <w:r/>
    </w:p>
    <w:p>
      <w:pPr>
        <w:pStyle w:val="897"/>
        <w:ind w:left="0" w:firstLine="0"/>
        <w:rPr>
          <w:rFonts w:ascii="宋体" w:hAnsi="宋体"/>
          <w:b/>
          <w:sz w:val="21"/>
          <w:szCs w:val="21"/>
        </w:rPr>
      </w:pPr>
      <w:r>
        <w:rPr>
          <w:rFonts w:ascii="宋体" w:hAnsi="宋体"/>
          <w:color w:val="000000"/>
          <w:sz w:val="21"/>
          <w:szCs w:val="21"/>
        </w:rPr>
        <w:t xml:space="preserve">日期：   年  月  日                   </w:t>
      </w:r>
      <w:r>
        <w:rPr>
          <w:rFonts w:ascii="宋体" w:hAnsi="宋体"/>
          <w:color w:val="000000"/>
          <w:sz w:val="21"/>
          <w:szCs w:val="21"/>
        </w:rPr>
        <w:t xml:space="preserve">  </w:t>
      </w:r>
      <w:r>
        <w:rPr>
          <w:rFonts w:ascii="宋体" w:hAnsi="宋体"/>
          <w:color w:val="000000"/>
          <w:sz w:val="21"/>
          <w:szCs w:val="21"/>
        </w:rPr>
        <w:t xml:space="preserve"> </w:t>
      </w:r>
      <w:r>
        <w:rPr>
          <w:rFonts w:ascii="宋体" w:hAnsi="宋体"/>
          <w:color w:val="000000"/>
          <w:sz w:val="21"/>
          <w:szCs w:val="21"/>
        </w:rPr>
        <w:t xml:space="preserve"> </w:t>
      </w:r>
      <w:r>
        <w:rPr>
          <w:rFonts w:ascii="宋体" w:hAnsi="宋体"/>
          <w:color w:val="000000"/>
          <w:sz w:val="21"/>
          <w:szCs w:val="21"/>
        </w:rPr>
        <w:t xml:space="preserve"> 日期：      年  月  日  </w:t>
      </w:r>
      <w:r>
        <w:rPr>
          <w:rFonts w:hint="eastAsia" w:ascii="宋体" w:hAnsi="宋体"/>
          <w:b/>
          <w:sz w:val="21"/>
          <w:szCs w:val="21"/>
        </w:rPr>
        <w:t xml:space="preserve"> </w:t>
      </w:r>
      <w:r/>
    </w:p>
    <w:p>
      <w:pPr>
        <w:pStyle w:val="897"/>
        <w:ind w:left="400" w:firstLine="883"/>
        <w:rPr>
          <w:rFonts w:ascii="宋体" w:hAnsi="宋体"/>
          <w:b/>
          <w:sz w:val="44"/>
          <w:szCs w:val="22"/>
        </w:rPr>
      </w:pPr>
      <w:r>
        <w:rPr>
          <w:rFonts w:hint="eastAsia" w:ascii="宋体" w:hAnsi="宋体"/>
          <w:b/>
          <w:sz w:val="44"/>
          <w:szCs w:val="22"/>
        </w:rPr>
        <w:br w:type="page" w:clear="all"/>
      </w:r>
      <w:r/>
    </w:p>
    <w:p>
      <w:pPr>
        <w:pStyle w:val="838"/>
        <w:ind w:left="0" w:firstLine="0"/>
        <w:jc w:val="center"/>
        <w:rPr>
          <w:rFonts w:ascii="宋体" w:hAnsi="宋体"/>
          <w:b/>
          <w:sz w:val="44"/>
          <w:szCs w:val="22"/>
        </w:rPr>
      </w:pPr>
      <w:r>
        <w:rPr>
          <w:rFonts w:hint="eastAsia" w:ascii="宋体" w:hAnsi="宋体"/>
          <w:b/>
          <w:sz w:val="44"/>
          <w:szCs w:val="22"/>
        </w:rPr>
        <w:t xml:space="preserve">第六章 </w:t>
      </w:r>
      <w:bookmarkStart w:id="96" w:name="评分要点"/>
      <w:r/>
      <w:bookmarkEnd w:id="9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97" w:name="_Toc698"/>
      <w:r/>
      <w:bookmarkStart w:id="98" w:name="_Toc16264"/>
      <w:r/>
      <w:bookmarkStart w:id="99" w:name="_Toc17476"/>
      <w:r>
        <w:rPr>
          <w:rFonts w:hint="eastAsia" w:ascii="宋体" w:hAnsi="宋体"/>
          <w:b/>
          <w:sz w:val="21"/>
          <w:szCs w:val="21"/>
        </w:rPr>
        <w:t xml:space="preserve">一、评标办法：</w:t>
      </w:r>
      <w:bookmarkEnd w:id="97"/>
      <w:r/>
      <w:bookmarkEnd w:id="98"/>
      <w:r/>
      <w:bookmarkEnd w:id="9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0"/>
      </w:pPr>
      <w:r/>
      <w:r/>
    </w:p>
    <w:p>
      <w:r/>
      <w:r/>
    </w:p>
    <w:p>
      <w:pPr>
        <w:pStyle w:val="850"/>
      </w:pPr>
      <w:r/>
      <w:r/>
    </w:p>
    <w:p>
      <w:pPr>
        <w:pStyle w:val="85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pStyle w:val="850"/>
      </w:p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w:t>
      </w:r>
      <w:r>
        <w:rPr>
          <w:rFonts w:hint="eastAsia" w:ascii="宋体" w:hAnsi="宋体"/>
          <w:b/>
          <w:bCs/>
          <w:sz w:val="21"/>
          <w:szCs w:val="22"/>
        </w:rPr>
        <w:t xml:space="preserve">服务方案比较（30分）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1.项目需求理解（8分）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投标单位根据项目需求，充分理解项目所需软件的功能需求（文档处理与云存储、共享协作与在线编辑、高效检索与权限管控、加密防护与安全性）、提供与软件功能需求相应的详细功能介绍等文件。</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（1）项目所需软件的文档处理与云存储功能介绍方案：内容详实、分析精准、完全符合现状，项目需求理解准确、具有可操作性的得2分；内容简单、分析简单、基本符合现状得1分；未提供相关内容的不得分。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（2）项目所需软件的共享协作与在线编辑功能介绍方案：内容详实、分析精准、完全符合现状，项目需求理解准确、具有可操作性的得2分；内容简单、分析简单、基本符合现状得1分；未提供相关内容的不得分。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（3）项目所需软件的高效检索与权限管控功能介绍方案：内容详实、分析精准、完全符合现状，项目需求理解准确、具有可操作性的得2分；内容简单、分析简单、基本符合现状得1分；未提供相关内容的不得分。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（4）项目所需软件的加密防护与安全性功能介绍方案：内容详实、分析精准、完全符合现状，项目需求理解准确、具有可操作性的得2分；内容简单、分析简单、基本符合现状得1分；未提供相关内容的不得分。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2.</w:t>
      </w:r>
      <w:r>
        <w:rPr>
          <w:rFonts w:hint="eastAsia" w:ascii="宋体" w:hAnsi="宋体"/>
          <w:b/>
          <w:bCs/>
          <w:sz w:val="21"/>
          <w:szCs w:val="22"/>
        </w:rPr>
        <w:t xml:space="preserve">国产化</w:t>
      </w:r>
      <w:r>
        <w:rPr>
          <w:rFonts w:hint="eastAsia" w:ascii="宋体" w:hAnsi="宋体"/>
          <w:b/>
          <w:bCs/>
          <w:sz w:val="21"/>
          <w:szCs w:val="22"/>
        </w:rPr>
        <w:t xml:space="preserve">环境适配方案（8分）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国产化</w:t>
      </w:r>
      <w:r>
        <w:rPr>
          <w:rFonts w:hint="eastAsia" w:ascii="宋体" w:hAnsi="宋体"/>
          <w:bCs/>
          <w:sz w:val="21"/>
          <w:szCs w:val="22"/>
        </w:rPr>
        <w:t xml:space="preserve">环境适配方案是软件需适配</w:t>
      </w:r>
      <w:r>
        <w:rPr>
          <w:rFonts w:hint="eastAsia" w:ascii="宋体" w:hAnsi="宋体"/>
          <w:bCs/>
          <w:sz w:val="21"/>
          <w:szCs w:val="22"/>
        </w:rPr>
        <w:t xml:space="preserve">国产化</w:t>
      </w:r>
      <w:r>
        <w:rPr>
          <w:rFonts w:hint="eastAsia" w:ascii="宋体" w:hAnsi="宋体"/>
          <w:bCs/>
          <w:sz w:val="21"/>
          <w:szCs w:val="22"/>
        </w:rPr>
        <w:t xml:space="preserve">硬件服务器、操作系统、数据库、浏览器等软硬件环境适配方案的阐述。</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（1）项目所需软件适配</w:t>
      </w:r>
      <w:r>
        <w:rPr>
          <w:rFonts w:hint="eastAsia" w:ascii="宋体" w:hAnsi="宋体"/>
          <w:bCs/>
          <w:sz w:val="21"/>
          <w:szCs w:val="22"/>
        </w:rPr>
        <w:t xml:space="preserve">国产化</w:t>
      </w:r>
      <w:r>
        <w:rPr>
          <w:rFonts w:hint="eastAsia" w:ascii="宋体" w:hAnsi="宋体"/>
          <w:bCs/>
          <w:sz w:val="21"/>
          <w:szCs w:val="22"/>
        </w:rPr>
        <w:t xml:space="preserve">硬件服务器方案：内容详实、分析精准、完全符合现状，项目需求理解准确、具有可操作性的得2分；内容简单、分析简单、基本符合现状得1分；未提供相关内容的不得分。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（2）项目所需软件适配</w:t>
      </w:r>
      <w:r>
        <w:rPr>
          <w:rFonts w:hint="eastAsia" w:ascii="宋体" w:hAnsi="宋体"/>
          <w:bCs/>
          <w:sz w:val="21"/>
          <w:szCs w:val="22"/>
        </w:rPr>
        <w:t xml:space="preserve">国产化</w:t>
      </w:r>
      <w:r>
        <w:rPr>
          <w:rFonts w:hint="eastAsia" w:ascii="宋体" w:hAnsi="宋体"/>
          <w:bCs/>
          <w:sz w:val="21"/>
          <w:szCs w:val="22"/>
        </w:rPr>
        <w:t xml:space="preserve">操作系统等系统软件方案：内容详实、分析精准、完全符合现状，项目需</w:t>
      </w:r>
      <w:r>
        <w:rPr>
          <w:rFonts w:hint="eastAsia" w:ascii="宋体" w:hAnsi="宋体"/>
          <w:bCs/>
          <w:sz w:val="21"/>
          <w:szCs w:val="22"/>
        </w:rPr>
        <w:t xml:space="preserve">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（3）项目所需软件适配</w:t>
      </w:r>
      <w:r>
        <w:rPr>
          <w:rFonts w:hint="eastAsia" w:ascii="宋体" w:hAnsi="宋体"/>
          <w:bCs/>
          <w:sz w:val="21"/>
          <w:szCs w:val="22"/>
        </w:rPr>
        <w:t xml:space="preserve">国产化</w:t>
      </w:r>
      <w:r>
        <w:rPr>
          <w:rFonts w:hint="eastAsia" w:ascii="宋体" w:hAnsi="宋体"/>
          <w:bCs/>
          <w:sz w:val="21"/>
          <w:szCs w:val="22"/>
        </w:rPr>
        <w:t xml:space="preserve">数据库等基础软件方案：内容详实、分析精准、完全符合现状，项目需求理解准确、具有可操作性的得2分；内容简单、分析简单、基本符合现状得1分；未提供相关内容的不得分。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（4）项目所需软件适配</w:t>
      </w:r>
      <w:r>
        <w:rPr>
          <w:rFonts w:hint="eastAsia" w:ascii="宋体" w:hAnsi="宋体"/>
          <w:bCs/>
          <w:sz w:val="21"/>
          <w:szCs w:val="22"/>
        </w:rPr>
        <w:t xml:space="preserve">国产化</w:t>
      </w:r>
      <w:r>
        <w:rPr>
          <w:rFonts w:hint="eastAsia" w:ascii="宋体" w:hAnsi="宋体"/>
          <w:bCs/>
          <w:sz w:val="21"/>
          <w:szCs w:val="22"/>
        </w:rPr>
        <w:t xml:space="preserve">浏览器等基础软件方案：内容详实、分析精准、完全符合现状，项目需求理解准确、具有可操作性的得2分；内容简单、分析简单、基本符合现状得1分；未提供相关内容的不得分。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3.私有化部署方案（6分）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私有化部署方案是投标单位基于采购方提供的软硬件环境进行软件私有化部署，并进行必要的平台性能优化，兼容用户各类文档数据传输等相关服务内容具体支撑方案的阐述。</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（1）基于采购方现有的软硬件环境提供私有化部署方案：内容详实、分析精准、完全符合现状，项目需求理解准确、具有可操作性的得2分；内容简单、分析简单、基本符合现状得1分；未提供相关内容的不得分。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项目所需软件私有化部署后提供必要的性能优化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（3）项目所需软件兼容用户各类文档的数据传输方案：内容详实、分析精准、完全符合现状，项目需求理解准确、具有可操作性的得2分；内容简单、分析简单、基本符合现状得1分；未提供相关内容的不得分。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4.系统对接服务方案（8分）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系统对接服务方案是投标单位提供用户、单位组织架构的数据同步更新服务，需与采购方用户登录系统、日志审计系统等信息化系统和移动端应用程序进行对接，与采购方提供平台系统的历史文档进行数据迁移等相关服务内容具体支撑方案的阐述。</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（1）提供用户、单位组织架构的数据同步更新方案：内容详实、分析精准、完全符合现状，项目需求理解准确、具有可操作性的得2分；内容简单、分析简单、基本符合现状得1分；未提供相关内容的不得分。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（2）提供与采购方信息化系统对接方案：内容详实、分析精准、完全符合现状，项目需求理解准确、具有可操作性的得2分；内容简单、分析简单、基本符合现状得1分；未提供相关内容的不得分。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（3）提供与采购方移动端应用程序对接方案：内容详实、分析精准、完全符合现状，项目需求理解准确、具有可操作性的得2分；内容简单、分析简单、基本符合现状得1分；未提供相关内容的不得分。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（4）提供与采购方平台系统的历史文档数据迁移方案：内容详实、分析精准、完全符合现状，项目需求</w:t>
      </w:r>
      <w:r>
        <w:rPr>
          <w:rFonts w:hint="eastAsia" w:ascii="宋体" w:hAnsi="宋体"/>
          <w:bCs/>
          <w:sz w:val="21"/>
          <w:szCs w:val="22"/>
        </w:rPr>
        <w:t xml:space="preserve">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w:t>
      </w:r>
      <w:r>
        <w:rPr>
          <w:rFonts w:hint="eastAsia" w:ascii="宋体" w:hAnsi="宋体"/>
          <w:b/>
          <w:bCs/>
          <w:sz w:val="21"/>
          <w:szCs w:val="22"/>
        </w:rPr>
        <w:t xml:space="preserve">服务能力比较（15分）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1.运维服务保障方案（8分）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运维服务保障方案是投标单位提供可视化运维平台、日常巡检服务、系统维护服务、技术支持服务等相关服务内容具体支撑方案的阐述。</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提供可视化运维平台，投标单位提供详细的平台介绍方案：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提供日常巡检服务，投标单位提供系统巡检方案（包括但不限于网络巡检、日志巡检等内容），定期对系统运行状况进行监测评估，做好系统运维报告：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3）提供系统维护服务，投标单位提供系统维护方案（包括但不限于数据库维护、基础应用维护等内容），定期进行系统功能进行维护，保证系统稳定性：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4）提供技术支持服务，投标单位提供人员管理规定方案（包括但不限于绩效考核、行为规范等内容），严格遵守信息安全和保密制度等相关要求：内容详实、分析精准、完全符合现状，项目需求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2.运行监测分析方案（3分）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提供平台运行监测服务方案，每月定期对平台用户使用情况进行分析，做好数据分析报告。</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服务措施描述详细、完善可行、科学合理、考虑周密、流程规范，满足采购需求得3分；服务措施描述笼统、流程基本规范、内容基本满足采购需求得</w:t>
      </w:r>
      <w:r>
        <w:rPr>
          <w:rFonts w:ascii="宋体" w:hAnsi="宋体"/>
          <w:bCs/>
          <w:sz w:val="21"/>
          <w:szCs w:val="22"/>
        </w:rPr>
        <w:t xml:space="preserve">1.5</w:t>
      </w:r>
      <w:r>
        <w:rPr>
          <w:rFonts w:hint="eastAsia" w:ascii="宋体" w:hAnsi="宋体"/>
          <w:bCs/>
          <w:sz w:val="21"/>
          <w:szCs w:val="22"/>
        </w:rPr>
        <w:t xml:space="preserve">分；服务措施不具合理性、与项目无关、未提供均不得分。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3.软件升级优化方案（4分）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（1）提供平台更新服务方案，保障平台最新版本：内容详实、分析精准、完全符合现状，项目需求理解准确、具有可操作性的得2分；内容简单、分析简单、基本符合现状得1分；未提供相关内容的不得分。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提供平台安全服务方案，修复安全漏洞，提升平台性能，满足用户需求：内容详实、分析精准、完全符合现状，项目需求理解准确、具有可操作性的得2分；内容简单、分析简单、基本符合现状得1分；未提供相关内容的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w:t>
      </w:r>
      <w:r>
        <w:rPr>
          <w:rFonts w:hint="eastAsia" w:ascii="宋体" w:hAnsi="宋体"/>
          <w:b/>
          <w:bCs/>
          <w:sz w:val="21"/>
          <w:szCs w:val="22"/>
        </w:rPr>
        <w:t xml:space="preserve">投标</w:t>
      </w:r>
      <w:r>
        <w:rPr>
          <w:rFonts w:hint="eastAsia" w:ascii="宋体" w:hAnsi="宋体"/>
          <w:b/>
          <w:bCs/>
          <w:sz w:val="21"/>
          <w:szCs w:val="22"/>
        </w:rPr>
        <w:t xml:space="preserve">单位履约能力比较（9分）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w:t>
      </w:r>
      <w:r>
        <w:rPr>
          <w:rFonts w:hint="eastAsia" w:ascii="宋体" w:hAnsi="宋体"/>
          <w:bCs/>
          <w:sz w:val="21"/>
          <w:szCs w:val="22"/>
        </w:rPr>
        <w:t xml:space="preserve">投标</w:t>
      </w:r>
      <w:r>
        <w:rPr>
          <w:rFonts w:hint="eastAsia" w:ascii="宋体" w:hAnsi="宋体"/>
          <w:bCs/>
          <w:sz w:val="21"/>
          <w:szCs w:val="22"/>
        </w:rPr>
        <w:t xml:space="preserve">单位具有有效期内的质量管理体系认证证书、环境管理体系认证证书、职业健康安全管理体系认证证书，每满足一项得1分；具有有效期内的信息安全管理体系认证证书、信息技术服务管理体系认证证书的，每满足一项得2分。最高得7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w:t>
      </w:r>
      <w:r>
        <w:rPr>
          <w:rFonts w:hint="eastAsia" w:ascii="宋体" w:hAnsi="宋体"/>
          <w:b/>
          <w:bCs/>
          <w:sz w:val="21"/>
          <w:szCs w:val="22"/>
        </w:rPr>
        <w:t xml:space="preserve">投标</w:t>
      </w:r>
      <w:r>
        <w:rPr>
          <w:rFonts w:hint="eastAsia" w:ascii="宋体" w:hAnsi="宋体"/>
          <w:b/>
          <w:bCs/>
          <w:sz w:val="21"/>
          <w:szCs w:val="22"/>
        </w:rPr>
        <w:t xml:space="preserve">文件中须提供以上证书复印件并加盖</w:t>
      </w:r>
      <w:r>
        <w:rPr>
          <w:rFonts w:hint="eastAsia" w:ascii="宋体" w:hAnsi="宋体"/>
          <w:b/>
          <w:bCs/>
          <w:sz w:val="21"/>
          <w:szCs w:val="22"/>
        </w:rPr>
        <w:t xml:space="preserve">投标</w:t>
      </w:r>
      <w:r>
        <w:rPr>
          <w:rFonts w:hint="eastAsia" w:ascii="宋体" w:hAnsi="宋体"/>
          <w:b/>
          <w:bCs/>
          <w:sz w:val="21"/>
          <w:szCs w:val="22"/>
        </w:rPr>
        <w:t xml:space="preserve">单位公章或网络查询截图并加盖</w:t>
      </w:r>
      <w:r>
        <w:rPr>
          <w:rFonts w:hint="eastAsia" w:ascii="宋体" w:hAnsi="宋体"/>
          <w:b/>
          <w:bCs/>
          <w:sz w:val="21"/>
          <w:szCs w:val="22"/>
        </w:rPr>
        <w:t xml:space="preserve">投标</w:t>
      </w:r>
      <w:r>
        <w:rPr>
          <w:rFonts w:hint="eastAsia" w:ascii="宋体" w:hAnsi="宋体"/>
          <w:b/>
          <w:bCs/>
          <w:sz w:val="21"/>
          <w:szCs w:val="22"/>
        </w:rPr>
        <w:t xml:space="preserve">单位公章，未提供不得分）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2.</w:t>
      </w:r>
      <w:r>
        <w:rPr>
          <w:rFonts w:hint="eastAsia"/>
        </w:rPr>
        <w:t xml:space="preserve"> </w:t>
      </w:r>
      <w:r>
        <w:rPr>
          <w:rFonts w:hint="eastAsia" w:ascii="宋体" w:hAnsi="宋体"/>
          <w:bCs/>
          <w:sz w:val="21"/>
          <w:szCs w:val="22"/>
        </w:rPr>
        <w:t xml:space="preserve">故障响应时间承诺比较</w:t>
      </w:r>
      <w:r>
        <w:rPr>
          <w:rFonts w:hint="eastAsia" w:ascii="宋体" w:hAnsi="宋体"/>
          <w:bCs/>
          <w:sz w:val="21"/>
          <w:szCs w:val="22"/>
        </w:rPr>
        <w:t xml:space="preserve">（2分）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①30分钟＞</w:t>
      </w:r>
      <w:r>
        <w:rPr>
          <w:rFonts w:hint="eastAsia" w:ascii="宋体" w:hAnsi="宋体"/>
          <w:bCs/>
          <w:sz w:val="21"/>
          <w:szCs w:val="22"/>
        </w:rPr>
        <w:t xml:space="preserve">承诺故障响应时间</w:t>
      </w:r>
      <w:r>
        <w:rPr>
          <w:rFonts w:hint="eastAsia" w:ascii="宋体" w:hAnsi="宋体"/>
          <w:bCs/>
          <w:sz w:val="21"/>
          <w:szCs w:val="22"/>
        </w:rPr>
        <w:t xml:space="preserve">≥10分钟，得1分；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②</w:t>
      </w:r>
      <w:r>
        <w:rPr>
          <w:rFonts w:hint="eastAsia" w:ascii="宋体" w:hAnsi="宋体"/>
          <w:bCs/>
          <w:sz w:val="21"/>
          <w:szCs w:val="22"/>
        </w:rPr>
        <w:t xml:space="preserve">承诺故障响应时间</w:t>
      </w:r>
      <w:r>
        <w:rPr>
          <w:rFonts w:hint="eastAsia" w:ascii="宋体" w:hAnsi="宋体"/>
          <w:bCs/>
          <w:sz w:val="21"/>
          <w:szCs w:val="22"/>
        </w:rPr>
        <w:t xml:space="preserve">＜10分钟，得2分。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（注：需提供承诺并加盖投标</w:t>
      </w:r>
      <w:r>
        <w:rPr>
          <w:rFonts w:hint="eastAsia" w:ascii="宋体" w:hAnsi="宋体"/>
          <w:b/>
          <w:bCs/>
          <w:sz w:val="21"/>
          <w:szCs w:val="22"/>
        </w:rPr>
        <w:t xml:space="preserve">单位公章在</w:t>
      </w:r>
      <w:r>
        <w:rPr>
          <w:rFonts w:hint="eastAsia" w:ascii="宋体" w:hAnsi="宋体"/>
          <w:b/>
          <w:bCs/>
          <w:sz w:val="21"/>
          <w:szCs w:val="22"/>
        </w:rPr>
        <w:t xml:space="preserve">投标</w:t>
      </w:r>
      <w:r>
        <w:rPr>
          <w:rFonts w:hint="eastAsia" w:ascii="宋体" w:hAnsi="宋体"/>
          <w:b/>
          <w:bCs/>
          <w:sz w:val="21"/>
          <w:szCs w:val="22"/>
        </w:rPr>
        <w:t xml:space="preserve">文件中体现，未提供承诺并加盖公章的不得分。）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w:t>
      </w:r>
      <w:r>
        <w:rPr>
          <w:rFonts w:hint="eastAsia" w:ascii="宋体" w:hAnsi="宋体"/>
          <w:b/>
          <w:bCs/>
          <w:sz w:val="21"/>
          <w:szCs w:val="22"/>
        </w:rPr>
        <w:t xml:space="preserve">类似项目业绩（6分）</w:t>
      </w:r>
      <w:r/>
    </w:p>
    <w:p>
      <w:pPr>
        <w:ind w:left="0" w:firstLine="420"/>
        <w:spacing w:line="360" w:lineRule="auto"/>
        <w:widowControl w:val="off"/>
        <w:rPr>
          <w:rFonts w:ascii="宋体" w:hAnsi="宋体"/>
          <w:b/>
          <w:bCs/>
          <w:sz w:val="21"/>
          <w:szCs w:val="22"/>
        </w:rPr>
      </w:pPr>
      <w:r>
        <w:rPr>
          <w:rFonts w:hint="eastAsia" w:ascii="宋体" w:hAnsi="宋体"/>
          <w:bCs/>
          <w:sz w:val="21"/>
          <w:szCs w:val="22"/>
        </w:rPr>
        <w:t xml:space="preserve">2021年1月1日起至今（以合同签订之日起为准）响应单位具有类似服务项目业绩的，每提供一个得2分，最高得6分。</w:t>
      </w:r>
      <w:r>
        <w:rPr>
          <w:rFonts w:hint="eastAsia" w:ascii="宋体" w:hAnsi="宋体"/>
          <w:b/>
          <w:bCs/>
          <w:sz w:val="21"/>
          <w:szCs w:val="22"/>
        </w:rPr>
        <w:t xml:space="preserve">（注：</w:t>
      </w:r>
      <w:r>
        <w:rPr>
          <w:rFonts w:hint="eastAsia" w:ascii="宋体" w:hAnsi="宋体"/>
          <w:b/>
          <w:bCs/>
          <w:sz w:val="21"/>
          <w:szCs w:val="22"/>
        </w:rPr>
        <w:t xml:space="preserve">投标</w:t>
      </w:r>
      <w:r>
        <w:rPr>
          <w:rFonts w:hint="eastAsia" w:ascii="宋体" w:hAnsi="宋体"/>
          <w:b/>
          <w:bCs/>
          <w:sz w:val="21"/>
          <w:szCs w:val="22"/>
        </w:rPr>
        <w:t xml:space="preserve">文件中须提供合同复印件并加盖</w:t>
      </w:r>
      <w:r>
        <w:rPr>
          <w:rFonts w:hint="eastAsia" w:ascii="宋体" w:hAnsi="宋体"/>
          <w:b/>
          <w:bCs/>
          <w:sz w:val="21"/>
          <w:szCs w:val="22"/>
        </w:rPr>
        <w:t xml:space="preserve">投标</w:t>
      </w:r>
      <w:r>
        <w:rPr>
          <w:rFonts w:hint="eastAsia" w:ascii="宋体" w:hAnsi="宋体"/>
          <w:b/>
          <w:bCs/>
          <w:sz w:val="21"/>
          <w:szCs w:val="22"/>
        </w:rPr>
        <w:t xml:space="preserve">单位公章，未提供不得分。类似业绩日期认定：以签订合同日期为准）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7"/>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7"/>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7"/>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38"/>
    <w:uiPriority w:val="9"/>
    <w:rPr>
      <w:rFonts w:ascii="Arial" w:hAnsi="Arial" w:eastAsia="Arial" w:cs="Arial"/>
      <w:sz w:val="40"/>
      <w:szCs w:val="40"/>
    </w:rPr>
  </w:style>
  <w:style w:type="character" w:styleId="15">
    <w:name w:val="Heading 2 Char"/>
    <w:basedOn w:val="847"/>
    <w:link w:val="839"/>
    <w:uiPriority w:val="9"/>
    <w:rPr>
      <w:rFonts w:ascii="Arial" w:hAnsi="Arial" w:eastAsia="Arial" w:cs="Arial"/>
      <w:sz w:val="34"/>
    </w:rPr>
  </w:style>
  <w:style w:type="character" w:styleId="17">
    <w:name w:val="Heading 3 Char"/>
    <w:basedOn w:val="847"/>
    <w:link w:val="840"/>
    <w:uiPriority w:val="9"/>
    <w:rPr>
      <w:rFonts w:ascii="Arial" w:hAnsi="Arial" w:eastAsia="Arial" w:cs="Arial"/>
      <w:sz w:val="30"/>
      <w:szCs w:val="30"/>
    </w:rPr>
  </w:style>
  <w:style w:type="character" w:styleId="19">
    <w:name w:val="Heading 4 Char"/>
    <w:basedOn w:val="847"/>
    <w:link w:val="841"/>
    <w:uiPriority w:val="9"/>
    <w:rPr>
      <w:rFonts w:ascii="Arial" w:hAnsi="Arial" w:eastAsia="Arial" w:cs="Arial"/>
      <w:b/>
      <w:bCs/>
      <w:sz w:val="26"/>
      <w:szCs w:val="26"/>
    </w:rPr>
  </w:style>
  <w:style w:type="character" w:styleId="21">
    <w:name w:val="Heading 5 Char"/>
    <w:basedOn w:val="847"/>
    <w:link w:val="842"/>
    <w:uiPriority w:val="9"/>
    <w:rPr>
      <w:rFonts w:ascii="Arial" w:hAnsi="Arial" w:eastAsia="Arial" w:cs="Arial"/>
      <w:b/>
      <w:bCs/>
      <w:sz w:val="24"/>
      <w:szCs w:val="24"/>
    </w:rPr>
  </w:style>
  <w:style w:type="character" w:styleId="23">
    <w:name w:val="Heading 6 Char"/>
    <w:basedOn w:val="847"/>
    <w:link w:val="843"/>
    <w:uiPriority w:val="9"/>
    <w:rPr>
      <w:rFonts w:ascii="Arial" w:hAnsi="Arial" w:eastAsia="Arial" w:cs="Arial"/>
      <w:b/>
      <w:bCs/>
      <w:sz w:val="22"/>
      <w:szCs w:val="22"/>
    </w:rPr>
  </w:style>
  <w:style w:type="character" w:styleId="25">
    <w:name w:val="Heading 7 Char"/>
    <w:basedOn w:val="847"/>
    <w:link w:val="844"/>
    <w:uiPriority w:val="9"/>
    <w:rPr>
      <w:rFonts w:ascii="Arial" w:hAnsi="Arial" w:eastAsia="Arial" w:cs="Arial"/>
      <w:b/>
      <w:bCs/>
      <w:i/>
      <w:iCs/>
      <w:sz w:val="22"/>
      <w:szCs w:val="22"/>
    </w:rPr>
  </w:style>
  <w:style w:type="character" w:styleId="27">
    <w:name w:val="Heading 8 Char"/>
    <w:basedOn w:val="847"/>
    <w:link w:val="845"/>
    <w:uiPriority w:val="9"/>
    <w:rPr>
      <w:rFonts w:ascii="Arial" w:hAnsi="Arial" w:eastAsia="Arial" w:cs="Arial"/>
      <w:i/>
      <w:iCs/>
      <w:sz w:val="22"/>
      <w:szCs w:val="22"/>
    </w:rPr>
  </w:style>
  <w:style w:type="character" w:styleId="29">
    <w:name w:val="Heading 9 Char"/>
    <w:basedOn w:val="847"/>
    <w:link w:val="84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7"/>
    <w:next w:val="837"/>
    <w:link w:val="34"/>
    <w:uiPriority w:val="10"/>
    <w:qFormat/>
    <w:pPr>
      <w:contextualSpacing/>
      <w:spacing w:before="300" w:after="200"/>
    </w:pPr>
    <w:rPr>
      <w:sz w:val="48"/>
      <w:szCs w:val="48"/>
    </w:rPr>
  </w:style>
  <w:style w:type="character" w:styleId="34">
    <w:name w:val="Title Char"/>
    <w:basedOn w:val="847"/>
    <w:link w:val="33"/>
    <w:uiPriority w:val="10"/>
    <w:rPr>
      <w:sz w:val="48"/>
      <w:szCs w:val="48"/>
    </w:rPr>
  </w:style>
  <w:style w:type="character" w:styleId="36">
    <w:name w:val="Subtitle Char"/>
    <w:basedOn w:val="847"/>
    <w:link w:val="884"/>
    <w:uiPriority w:val="11"/>
    <w:rPr>
      <w:sz w:val="24"/>
      <w:szCs w:val="24"/>
    </w:rPr>
  </w:style>
  <w:style w:type="character" w:styleId="38">
    <w:name w:val="Quote Char"/>
    <w:link w:val="1089"/>
    <w:uiPriority w:val="29"/>
    <w:rPr>
      <w:i/>
    </w:rPr>
  </w:style>
  <w:style w:type="character" w:styleId="40">
    <w:name w:val="Intense Quote Char"/>
    <w:link w:val="1215"/>
    <w:uiPriority w:val="30"/>
    <w:rPr>
      <w:i/>
    </w:rPr>
  </w:style>
  <w:style w:type="character" w:styleId="42">
    <w:name w:val="Header Char"/>
    <w:basedOn w:val="847"/>
    <w:link w:val="882"/>
    <w:uiPriority w:val="99"/>
  </w:style>
  <w:style w:type="character" w:styleId="44">
    <w:name w:val="Footer Char"/>
    <w:basedOn w:val="847"/>
    <w:link w:val="880"/>
    <w:uiPriority w:val="99"/>
  </w:style>
  <w:style w:type="character" w:styleId="46">
    <w:name w:val="Caption Char"/>
    <w:basedOn w:val="857"/>
    <w:link w:val="880"/>
    <w:uiPriority w:val="99"/>
  </w:style>
  <w:style w:type="table" w:styleId="48">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7"/>
    <w:uiPriority w:val="99"/>
    <w:rPr>
      <w:sz w:val="18"/>
    </w:rPr>
  </w:style>
  <w:style w:type="character" w:styleId="178">
    <w:name w:val="Endnote Text Char"/>
    <w:link w:val="877"/>
    <w:uiPriority w:val="99"/>
    <w:rPr>
      <w:sz w:val="20"/>
    </w:rPr>
  </w:style>
  <w:style w:type="character" w:styleId="179">
    <w:name w:val="endnote reference"/>
    <w:basedOn w:val="847"/>
    <w:uiPriority w:val="99"/>
    <w:semiHidden/>
    <w:unhideWhenUsed/>
    <w:rPr>
      <w:vertAlign w:val="superscript"/>
    </w:rPr>
  </w:style>
  <w:style w:type="paragraph" w:styleId="189">
    <w:name w:val="TOC Heading"/>
    <w:uiPriority w:val="39"/>
    <w:unhideWhenUsed/>
  </w:style>
  <w:style w:type="paragraph" w:styleId="190">
    <w:name w:val="table of figures"/>
    <w:basedOn w:val="837"/>
    <w:next w:val="837"/>
    <w:uiPriority w:val="99"/>
    <w:unhideWhenUsed/>
    <w:pPr>
      <w:spacing w:after="0" w:afterAutospacing="0"/>
    </w:pPr>
  </w:style>
  <w:style w:type="paragraph" w:styleId="837" w:default="1">
    <w:name w:val="Normal"/>
    <w:next w:val="850"/>
    <w:qFormat/>
    <w:pPr>
      <w:ind w:left="1024"/>
      <w:jc w:val="both"/>
    </w:pPr>
    <w:rPr>
      <w:rFonts w:ascii="Calibri" w:hAnsi="Calibri"/>
    </w:rPr>
  </w:style>
  <w:style w:type="paragraph" w:styleId="838">
    <w:name w:val="Heading 1"/>
    <w:basedOn w:val="837"/>
    <w:next w:val="837"/>
    <w:qFormat/>
    <w:pPr>
      <w:ind w:left="432" w:firstLine="18"/>
      <w:spacing w:before="340" w:after="330" w:line="578" w:lineRule="auto"/>
      <w:outlineLvl w:val="0"/>
    </w:pPr>
  </w:style>
  <w:style w:type="paragraph" w:styleId="839">
    <w:name w:val="Heading 2"/>
    <w:basedOn w:val="837"/>
    <w:next w:val="837"/>
    <w:qFormat/>
    <w:pPr>
      <w:ind w:left="576" w:firstLine="24"/>
      <w:spacing w:before="260" w:after="260" w:line="416" w:lineRule="auto"/>
      <w:outlineLvl w:val="1"/>
    </w:pPr>
    <w:rPr>
      <w:rFonts w:ascii="Times New Roman" w:hAnsi="Times New Roman" w:cs="Times New Roman"/>
    </w:rPr>
  </w:style>
  <w:style w:type="paragraph" w:styleId="840">
    <w:name w:val="Heading 3"/>
    <w:basedOn w:val="837"/>
    <w:next w:val="851"/>
    <w:qFormat/>
    <w:pPr>
      <w:ind w:left="720"/>
      <w:spacing w:before="260" w:after="260" w:line="416" w:lineRule="auto"/>
      <w:outlineLvl w:val="2"/>
    </w:pPr>
    <w:rPr>
      <w:rFonts w:ascii="Times New Roman" w:hAnsi="Times New Roman" w:cs="Times New Roman"/>
    </w:rPr>
  </w:style>
  <w:style w:type="paragraph" w:styleId="841">
    <w:name w:val="Heading 4"/>
    <w:basedOn w:val="838"/>
    <w:next w:val="837"/>
    <w:qFormat/>
    <w:pPr>
      <w:ind w:left="864" w:firstLine="24"/>
      <w:spacing w:before="280" w:after="290" w:line="376" w:lineRule="auto"/>
      <w:outlineLvl w:val="3"/>
    </w:pPr>
    <w:rPr>
      <w:rFonts w:ascii="Times New Roman" w:hAnsi="Times New Roman" w:cs="Times New Roman"/>
    </w:rPr>
  </w:style>
  <w:style w:type="paragraph" w:styleId="842">
    <w:name w:val="Heading 5"/>
    <w:basedOn w:val="838"/>
    <w:next w:val="837"/>
    <w:qFormat/>
    <w:pPr>
      <w:ind w:left="1008"/>
      <w:spacing w:before="280" w:after="290" w:line="376" w:lineRule="auto"/>
      <w:outlineLvl w:val="4"/>
    </w:pPr>
    <w:rPr>
      <w:rFonts w:ascii="Times New Roman" w:hAnsi="Times New Roman" w:cs="Times New Roman"/>
    </w:rPr>
  </w:style>
  <w:style w:type="paragraph" w:styleId="843">
    <w:name w:val="Heading 6"/>
    <w:basedOn w:val="838"/>
    <w:next w:val="837"/>
    <w:qFormat/>
    <w:pPr>
      <w:ind w:left="1152" w:firstLine="20"/>
      <w:spacing w:before="240" w:after="64" w:line="320" w:lineRule="auto"/>
      <w:outlineLvl w:val="5"/>
    </w:pPr>
    <w:rPr>
      <w:rFonts w:ascii="Times New Roman" w:hAnsi="Times New Roman" w:cs="Times New Roman"/>
    </w:rPr>
  </w:style>
  <w:style w:type="paragraph" w:styleId="844">
    <w:name w:val="Heading 7"/>
    <w:basedOn w:val="838"/>
    <w:next w:val="837"/>
    <w:qFormat/>
    <w:pPr>
      <w:ind w:left="1296" w:firstLine="14"/>
      <w:spacing w:before="240" w:after="64" w:line="320" w:lineRule="auto"/>
      <w:outlineLvl w:val="6"/>
    </w:pPr>
    <w:rPr>
      <w:rFonts w:ascii="Times New Roman" w:hAnsi="Times New Roman" w:cs="Times New Roman"/>
    </w:rPr>
  </w:style>
  <w:style w:type="paragraph" w:styleId="845">
    <w:name w:val="Heading 8"/>
    <w:basedOn w:val="838"/>
    <w:next w:val="837"/>
    <w:qFormat/>
    <w:pPr>
      <w:ind w:left="1440"/>
      <w:spacing w:before="240" w:after="64" w:line="320" w:lineRule="auto"/>
      <w:outlineLvl w:val="7"/>
    </w:pPr>
    <w:rPr>
      <w:rFonts w:ascii="Times New Roman" w:hAnsi="Times New Roman" w:cs="Times New Roman"/>
    </w:rPr>
  </w:style>
  <w:style w:type="paragraph" w:styleId="846">
    <w:name w:val="Heading 9"/>
    <w:basedOn w:val="838"/>
    <w:next w:val="837"/>
    <w:qFormat/>
    <w:pPr>
      <w:ind w:left="1584" w:firstLine="22"/>
      <w:spacing w:before="240" w:after="64" w:line="320" w:lineRule="auto"/>
      <w:outlineLvl w:val="8"/>
    </w:pPr>
    <w:rPr>
      <w:rFonts w:ascii="Times New Roman" w:hAnsi="Times New Roman" w:cs="Times New Roman"/>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Body Text Indent"/>
    <w:basedOn w:val="837"/>
    <w:next w:val="837"/>
    <w:pPr>
      <w:ind w:left="420" w:firstLine="1188"/>
      <w:spacing w:line="360" w:lineRule="exact"/>
    </w:pPr>
    <w:rPr>
      <w:rFonts w:ascii="Times New Roman" w:hAnsi="Times New Roman" w:cs="Times New Roman"/>
    </w:rPr>
  </w:style>
  <w:style w:type="paragraph" w:styleId="851" w:customStyle="1">
    <w:name w:val="正文2"/>
    <w:basedOn w:val="837"/>
    <w:next w:val="837"/>
    <w:qFormat/>
    <w:pPr>
      <w:ind w:left="0" w:hanging="2155"/>
      <w:spacing w:line="360" w:lineRule="auto"/>
      <w:shd w:val="clear" w:color="auto" w:fill="ffffff"/>
    </w:pPr>
    <w:rPr>
      <w:rFonts w:ascii="宋体" w:hAnsi="宋体"/>
    </w:rPr>
  </w:style>
  <w:style w:type="paragraph" w:styleId="852">
    <w:name w:val="toc 7"/>
    <w:basedOn w:val="838"/>
    <w:next w:val="837"/>
    <w:qFormat/>
    <w:pPr>
      <w:ind w:left="1640" w:firstLine="3784"/>
      <w:spacing w:before="0" w:after="0" w:line="360" w:lineRule="auto"/>
    </w:pPr>
    <w:rPr>
      <w:rFonts w:ascii="Times New Roman" w:hAnsi="Times New Roman" w:cs="Times New Roman"/>
    </w:rPr>
  </w:style>
  <w:style w:type="paragraph" w:styleId="853">
    <w:name w:val="List Bullet 4"/>
    <w:basedOn w:val="838"/>
    <w:next w:val="854"/>
    <w:pPr>
      <w:ind w:left="1620" w:firstLine="2652"/>
      <w:spacing w:before="0" w:after="0" w:line="360" w:lineRule="auto"/>
    </w:pPr>
    <w:rPr>
      <w:rFonts w:ascii="Times New Roman" w:hAnsi="Times New Roman" w:cs="Times New Roman"/>
    </w:rPr>
  </w:style>
  <w:style w:type="paragraph" w:styleId="854">
    <w:name w:val="List Bullet 2"/>
    <w:basedOn w:val="838"/>
    <w:next w:val="837"/>
    <w:qFormat/>
    <w:pPr>
      <w:ind w:left="900" w:firstLine="2652"/>
      <w:spacing w:before="0" w:after="0" w:line="360" w:lineRule="auto"/>
    </w:pPr>
    <w:rPr>
      <w:rFonts w:ascii="Times New Roman" w:hAnsi="Times New Roman" w:cs="Times New Roman"/>
    </w:rPr>
  </w:style>
  <w:style w:type="paragraph" w:styleId="855">
    <w:name w:val="List Number"/>
    <w:basedOn w:val="838"/>
    <w:next w:val="837"/>
    <w:qFormat/>
    <w:pPr>
      <w:ind w:left="454" w:firstLine="2788"/>
      <w:spacing w:before="0" w:after="0" w:line="240" w:lineRule="auto"/>
    </w:pPr>
    <w:rPr>
      <w:rFonts w:ascii="Times New Roman" w:hAnsi="Times New Roman" w:cs="Times New Roman"/>
    </w:rPr>
  </w:style>
  <w:style w:type="paragraph" w:styleId="856">
    <w:name w:val="Normal Indent"/>
    <w:basedOn w:val="837"/>
    <w:next w:val="837"/>
    <w:link w:val="906"/>
    <w:qFormat/>
    <w:pPr>
      <w:ind w:left="420" w:firstLine="4772"/>
    </w:pPr>
  </w:style>
  <w:style w:type="paragraph" w:styleId="857">
    <w:name w:val="Caption"/>
    <w:basedOn w:val="838"/>
    <w:next w:val="837"/>
    <w:qFormat/>
    <w:pPr>
      <w:ind w:left="200" w:firstLine="2248"/>
      <w:jc w:val="center"/>
      <w:spacing w:before="0" w:after="0" w:line="240" w:lineRule="auto"/>
    </w:pPr>
    <w:rPr>
      <w:rFonts w:ascii="Times New Roman" w:hAnsi="Times New Roman" w:cs="Times New Roman"/>
    </w:rPr>
  </w:style>
  <w:style w:type="paragraph" w:styleId="858">
    <w:name w:val="List Bullet"/>
    <w:basedOn w:val="838"/>
    <w:next w:val="837"/>
    <w:qFormat/>
    <w:pPr>
      <w:ind w:left="900" w:firstLine="2652"/>
      <w:spacing w:before="0" w:after="0" w:line="360" w:lineRule="auto"/>
    </w:pPr>
    <w:rPr>
      <w:rFonts w:ascii="Times New Roman" w:hAnsi="Times New Roman" w:cs="Times New Roman"/>
    </w:rPr>
  </w:style>
  <w:style w:type="paragraph" w:styleId="859">
    <w:name w:val="Document Map"/>
    <w:basedOn w:val="838"/>
    <w:next w:val="860"/>
    <w:qFormat/>
    <w:pPr>
      <w:ind w:left="0" w:firstLine="4"/>
      <w:spacing w:before="0" w:after="0" w:line="240" w:lineRule="auto"/>
      <w:shd w:val="clear" w:color="000000" w:fill="000080"/>
    </w:pPr>
    <w:rPr>
      <w:rFonts w:ascii="Times New Roman" w:hAnsi="Times New Roman" w:cs="Times New Roman"/>
    </w:rPr>
  </w:style>
  <w:style w:type="paragraph" w:styleId="860">
    <w:name w:val="annotation subject"/>
    <w:next w:val="837"/>
    <w:qFormat/>
    <w:pPr>
      <w:ind w:firstLine="4608"/>
      <w:spacing w:line="360" w:lineRule="auto"/>
    </w:pPr>
    <w:rPr>
      <w:rFonts w:ascii="Calibri" w:hAnsi="Calibri"/>
    </w:rPr>
  </w:style>
  <w:style w:type="paragraph" w:styleId="861">
    <w:name w:val="annotation text"/>
    <w:basedOn w:val="838"/>
    <w:next w:val="837"/>
    <w:qFormat/>
    <w:pPr>
      <w:ind w:left="0" w:firstLine="3584"/>
      <w:spacing w:before="0" w:after="0" w:line="360" w:lineRule="auto"/>
    </w:pPr>
    <w:rPr>
      <w:rFonts w:ascii="Times New Roman" w:hAnsi="Times New Roman" w:cs="Times New Roman"/>
    </w:rPr>
  </w:style>
  <w:style w:type="paragraph" w:styleId="862">
    <w:name w:val="Body Text 3"/>
    <w:basedOn w:val="838"/>
    <w:next w:val="837"/>
    <w:qFormat/>
    <w:pPr>
      <w:ind w:left="0" w:firstLine="2048"/>
      <w:spacing w:before="0" w:after="0" w:line="500" w:lineRule="exact"/>
    </w:pPr>
    <w:rPr>
      <w:rFonts w:ascii="Times New Roman" w:hAnsi="Times New Roman" w:cs="Times New Roman"/>
    </w:rPr>
  </w:style>
  <w:style w:type="paragraph" w:styleId="863">
    <w:name w:val="List Bullet 3"/>
    <w:basedOn w:val="838"/>
    <w:next w:val="837"/>
    <w:qFormat/>
    <w:pPr>
      <w:ind w:left="900" w:firstLine="2652"/>
      <w:spacing w:before="0" w:after="0" w:line="360" w:lineRule="auto"/>
    </w:pPr>
    <w:rPr>
      <w:rFonts w:ascii="Times New Roman" w:hAnsi="Times New Roman" w:cs="Times New Roman"/>
    </w:rPr>
  </w:style>
  <w:style w:type="paragraph" w:styleId="864">
    <w:name w:val="Body Text"/>
    <w:basedOn w:val="837"/>
    <w:next w:val="837"/>
    <w:qFormat/>
    <w:pPr>
      <w:ind w:left="0" w:firstLine="2560"/>
    </w:pPr>
    <w:rPr>
      <w:rFonts w:ascii="Times New Roman" w:hAnsi="Times New Roman" w:cs="Times New Roman"/>
    </w:rPr>
  </w:style>
  <w:style w:type="paragraph" w:styleId="865">
    <w:name w:val="List Number 3"/>
    <w:basedOn w:val="838"/>
    <w:next w:val="837"/>
    <w:qFormat/>
    <w:pPr>
      <w:ind w:left="420" w:firstLine="3584"/>
      <w:spacing w:before="0" w:after="0" w:line="240" w:lineRule="auto"/>
    </w:pPr>
    <w:rPr>
      <w:rFonts w:ascii="Times New Roman" w:hAnsi="Times New Roman" w:cs="Times New Roman"/>
    </w:rPr>
  </w:style>
  <w:style w:type="paragraph" w:styleId="866">
    <w:name w:val="List 2"/>
    <w:basedOn w:val="838"/>
    <w:next w:val="852"/>
    <w:qFormat/>
    <w:pPr>
      <w:ind w:left="100" w:firstLine="3640"/>
      <w:spacing w:before="0" w:after="0" w:line="240" w:lineRule="auto"/>
    </w:pPr>
    <w:rPr>
      <w:rFonts w:ascii="Times New Roman" w:hAnsi="Times New Roman" w:cs="Times New Roman"/>
    </w:rPr>
  </w:style>
  <w:style w:type="paragraph" w:styleId="867">
    <w:name w:val="Block Text"/>
    <w:basedOn w:val="838"/>
    <w:next w:val="837"/>
    <w:qFormat/>
    <w:pPr>
      <w:ind w:left="420" w:right="33" w:firstLine="2560"/>
      <w:spacing w:before="0" w:after="0" w:line="240" w:lineRule="auto"/>
    </w:pPr>
    <w:rPr>
      <w:rFonts w:ascii="Times New Roman" w:hAnsi="Times New Roman" w:cs="Times New Roman"/>
    </w:rPr>
  </w:style>
  <w:style w:type="paragraph" w:styleId="868">
    <w:name w:val="toc 5"/>
    <w:basedOn w:val="838"/>
    <w:next w:val="837"/>
    <w:qFormat/>
    <w:pPr>
      <w:ind w:left="1160" w:firstLine="3784"/>
      <w:spacing w:before="0" w:after="0" w:line="360" w:lineRule="auto"/>
    </w:pPr>
    <w:rPr>
      <w:rFonts w:ascii="Times New Roman" w:hAnsi="Times New Roman" w:cs="Times New Roman"/>
    </w:rPr>
  </w:style>
  <w:style w:type="paragraph" w:styleId="869">
    <w:name w:val="toc 3"/>
    <w:basedOn w:val="838"/>
    <w:next w:val="837"/>
    <w:qFormat/>
    <w:pPr>
      <w:ind w:left="0" w:firstLine="1024"/>
      <w:spacing w:before="0" w:after="0" w:line="360" w:lineRule="auto"/>
    </w:pPr>
    <w:rPr>
      <w:rFonts w:ascii="Times New Roman" w:hAnsi="Times New Roman" w:cs="Times New Roman"/>
    </w:rPr>
  </w:style>
  <w:style w:type="paragraph" w:styleId="870">
    <w:name w:val="Plain Text"/>
    <w:basedOn w:val="838"/>
    <w:next w:val="871"/>
    <w:qFormat/>
    <w:pPr>
      <w:ind w:left="0" w:firstLine="2048"/>
      <w:spacing w:before="0" w:after="0" w:line="240" w:lineRule="auto"/>
    </w:pPr>
    <w:rPr>
      <w:rFonts w:ascii="Times New Roman" w:hAnsi="Times New Roman" w:cs="Times New Roman"/>
    </w:rPr>
  </w:style>
  <w:style w:type="paragraph" w:styleId="871">
    <w:name w:val="toc 1"/>
    <w:basedOn w:val="838"/>
    <w:next w:val="837"/>
    <w:uiPriority w:val="39"/>
    <w:qFormat/>
    <w:pPr>
      <w:ind w:left="0" w:firstLine="4608"/>
      <w:spacing w:before="0" w:after="0" w:line="240" w:lineRule="auto"/>
    </w:pPr>
    <w:rPr>
      <w:rFonts w:ascii="Times New Roman" w:hAnsi="Times New Roman" w:cs="Times New Roman"/>
    </w:rPr>
  </w:style>
  <w:style w:type="paragraph" w:styleId="872">
    <w:name w:val="List Bullet 5"/>
    <w:basedOn w:val="838"/>
    <w:next w:val="873"/>
    <w:qFormat/>
    <w:pPr>
      <w:ind w:left="2040" w:firstLine="2560"/>
      <w:spacing w:before="0" w:after="0" w:line="360" w:lineRule="auto"/>
    </w:pPr>
    <w:rPr>
      <w:rFonts w:ascii="Times New Roman" w:hAnsi="Times New Roman" w:cs="Times New Roman"/>
    </w:rPr>
  </w:style>
  <w:style w:type="paragraph" w:styleId="873" w:customStyle="1">
    <w:name w:val="正文首行缩进1"/>
    <w:next w:val="865"/>
    <w:qFormat/>
    <w:pPr>
      <w:ind w:left="420" w:firstLine="2724"/>
      <w:spacing w:after="120" w:line="360" w:lineRule="auto"/>
    </w:pPr>
    <w:rPr>
      <w:rFonts w:ascii="Calibri" w:hAnsi="Calibri"/>
    </w:rPr>
  </w:style>
  <w:style w:type="paragraph" w:styleId="874">
    <w:name w:val="toc 8"/>
    <w:basedOn w:val="838"/>
    <w:next w:val="837"/>
    <w:qFormat/>
    <w:pPr>
      <w:ind w:left="1880" w:firstLine="3784"/>
      <w:spacing w:before="0" w:after="0" w:line="360" w:lineRule="auto"/>
    </w:pPr>
    <w:rPr>
      <w:rFonts w:ascii="Times New Roman" w:hAnsi="Times New Roman" w:cs="Times New Roman"/>
    </w:rPr>
  </w:style>
  <w:style w:type="paragraph" w:styleId="875">
    <w:name w:val="Date"/>
    <w:basedOn w:val="838"/>
    <w:next w:val="837"/>
    <w:qFormat/>
    <w:pPr>
      <w:ind w:left="0" w:firstLine="2560"/>
      <w:spacing w:before="0" w:after="0" w:line="240" w:lineRule="auto"/>
    </w:pPr>
    <w:rPr>
      <w:rFonts w:ascii="Times New Roman" w:hAnsi="Times New Roman" w:cs="Times New Roman"/>
    </w:rPr>
  </w:style>
  <w:style w:type="paragraph" w:styleId="876">
    <w:name w:val="Body Text Indent 2"/>
    <w:basedOn w:val="838"/>
    <w:next w:val="850"/>
    <w:qFormat/>
    <w:pPr>
      <w:ind w:left="481" w:firstLine="2784"/>
      <w:spacing w:before="0" w:after="0" w:line="400" w:lineRule="exact"/>
    </w:pPr>
    <w:rPr>
      <w:rFonts w:ascii="Times New Roman" w:hAnsi="Times New Roman" w:cs="Times New Roman"/>
    </w:rPr>
  </w:style>
  <w:style w:type="paragraph" w:styleId="877">
    <w:name w:val="endnote text"/>
    <w:basedOn w:val="838"/>
    <w:next w:val="878"/>
    <w:qFormat/>
    <w:pPr>
      <w:ind w:left="0" w:firstLine="2560"/>
      <w:spacing w:before="0" w:after="0" w:line="360" w:lineRule="auto"/>
    </w:pPr>
    <w:rPr>
      <w:rFonts w:ascii="Times New Roman" w:hAnsi="Times New Roman" w:cs="Times New Roman"/>
    </w:rPr>
  </w:style>
  <w:style w:type="paragraph" w:styleId="878" w:customStyle="1">
    <w:name w:val="Char11"/>
    <w:basedOn w:val="838"/>
    <w:next w:val="837"/>
    <w:qFormat/>
    <w:pPr>
      <w:ind w:left="0" w:firstLine="3584"/>
      <w:spacing w:before="0" w:after="0" w:line="240" w:lineRule="auto"/>
    </w:pPr>
    <w:rPr>
      <w:rFonts w:ascii="Times New Roman" w:hAnsi="Times New Roman" w:cs="Times New Roman"/>
    </w:rPr>
  </w:style>
  <w:style w:type="paragraph" w:styleId="879">
    <w:name w:val="Balloon Text"/>
    <w:basedOn w:val="838"/>
    <w:next w:val="855"/>
    <w:qFormat/>
    <w:pPr>
      <w:ind w:left="0" w:firstLine="2048"/>
      <w:spacing w:before="0" w:after="0" w:line="240" w:lineRule="auto"/>
    </w:pPr>
    <w:rPr>
      <w:rFonts w:ascii="Times New Roman" w:hAnsi="Times New Roman" w:cs="Times New Roman"/>
    </w:rPr>
  </w:style>
  <w:style w:type="paragraph" w:styleId="880">
    <w:name w:val="Footer"/>
    <w:basedOn w:val="837"/>
    <w:next w:val="881"/>
    <w:link w:val="907"/>
    <w:qFormat/>
    <w:pPr>
      <w:ind w:left="0" w:firstLine="3584"/>
    </w:pPr>
  </w:style>
  <w:style w:type="paragraph" w:styleId="881" w:customStyle="1">
    <w:name w:val="Char Char Char Char Char Char Char Char Char Char Char Char Char"/>
    <w:basedOn w:val="838"/>
    <w:next w:val="837"/>
    <w:qFormat/>
    <w:pPr>
      <w:ind w:left="0" w:firstLine="3584"/>
      <w:spacing w:before="0" w:after="160" w:line="240" w:lineRule="exact"/>
    </w:pPr>
    <w:rPr>
      <w:rFonts w:ascii="Times New Roman" w:hAnsi="Times New Roman" w:cs="Times New Roman"/>
    </w:rPr>
  </w:style>
  <w:style w:type="paragraph" w:styleId="882">
    <w:name w:val="Header"/>
    <w:basedOn w:val="838"/>
    <w:next w:val="875"/>
    <w:link w:val="908"/>
    <w:qFormat/>
    <w:pPr>
      <w:ind w:left="0" w:firstLine="3584"/>
      <w:jc w:val="center"/>
      <w:spacing w:before="0" w:after="0" w:line="240" w:lineRule="auto"/>
    </w:pPr>
  </w:style>
  <w:style w:type="paragraph" w:styleId="883">
    <w:name w:val="toc 4"/>
    <w:basedOn w:val="838"/>
    <w:next w:val="837"/>
    <w:qFormat/>
    <w:pPr>
      <w:ind w:left="1260" w:firstLine="1024"/>
      <w:spacing w:before="0" w:after="0" w:line="240" w:lineRule="auto"/>
    </w:pPr>
    <w:rPr>
      <w:rFonts w:ascii="Times New Roman" w:hAnsi="Times New Roman" w:cs="Times New Roman"/>
    </w:rPr>
  </w:style>
  <w:style w:type="paragraph" w:styleId="884">
    <w:name w:val="Subtitle"/>
    <w:next w:val="837"/>
    <w:qFormat/>
    <w:pPr>
      <w:ind w:left="1024"/>
      <w:jc w:val="center"/>
      <w:spacing w:after="60"/>
    </w:pPr>
    <w:rPr>
      <w:rFonts w:ascii="Calibri" w:hAnsi="Calibri"/>
    </w:rPr>
  </w:style>
  <w:style w:type="paragraph" w:styleId="885">
    <w:name w:val="List"/>
    <w:basedOn w:val="838"/>
    <w:next w:val="886"/>
    <w:qFormat/>
    <w:pPr>
      <w:ind w:left="200" w:firstLine="3640"/>
      <w:spacing w:before="0" w:after="0" w:line="240" w:lineRule="auto"/>
    </w:pPr>
    <w:rPr>
      <w:rFonts w:ascii="Times New Roman" w:hAnsi="Times New Roman" w:cs="Times New Roman"/>
    </w:rPr>
  </w:style>
  <w:style w:type="paragraph" w:styleId="886">
    <w:name w:val="Body Text First Indent"/>
    <w:next w:val="837"/>
    <w:qFormat/>
    <w:pPr>
      <w:ind w:left="420" w:firstLine="3748"/>
      <w:spacing w:after="120"/>
    </w:pPr>
    <w:rPr>
      <w:rFonts w:ascii="Calibri" w:hAnsi="Calibri"/>
    </w:rPr>
  </w:style>
  <w:style w:type="paragraph" w:styleId="887">
    <w:name w:val="footnote text"/>
    <w:basedOn w:val="838"/>
    <w:next w:val="867"/>
    <w:qFormat/>
    <w:pPr>
      <w:ind w:left="0" w:firstLine="3584"/>
      <w:spacing w:before="0" w:after="0" w:line="360" w:lineRule="auto"/>
    </w:pPr>
    <w:rPr>
      <w:rFonts w:ascii="Times New Roman" w:hAnsi="Times New Roman" w:cs="Times New Roman"/>
    </w:rPr>
  </w:style>
  <w:style w:type="paragraph" w:styleId="888">
    <w:name w:val="toc 6"/>
    <w:basedOn w:val="838"/>
    <w:next w:val="837"/>
    <w:qFormat/>
    <w:pPr>
      <w:ind w:left="1400" w:firstLine="3784"/>
      <w:spacing w:before="0" w:after="0" w:line="360" w:lineRule="auto"/>
    </w:pPr>
    <w:rPr>
      <w:rFonts w:ascii="Times New Roman" w:hAnsi="Times New Roman" w:cs="Times New Roman"/>
    </w:rPr>
  </w:style>
  <w:style w:type="paragraph" w:styleId="889">
    <w:name w:val="List 5"/>
    <w:basedOn w:val="838"/>
    <w:next w:val="864"/>
    <w:qFormat/>
    <w:pPr>
      <w:ind w:left="2100" w:firstLine="3676"/>
      <w:spacing w:before="0" w:after="0" w:line="240" w:lineRule="auto"/>
    </w:pPr>
    <w:rPr>
      <w:rFonts w:ascii="Times New Roman" w:hAnsi="Times New Roman" w:cs="Times New Roman"/>
    </w:rPr>
  </w:style>
  <w:style w:type="paragraph" w:styleId="890">
    <w:name w:val="Body Text Indent 3"/>
    <w:basedOn w:val="838"/>
    <w:next w:val="888"/>
    <w:qFormat/>
    <w:pPr>
      <w:ind w:left="480" w:firstLine="2784"/>
      <w:spacing w:before="0" w:after="0" w:line="400" w:lineRule="exact"/>
    </w:pPr>
    <w:rPr>
      <w:rFonts w:ascii="Times New Roman" w:hAnsi="Times New Roman" w:cs="Times New Roman"/>
    </w:rPr>
  </w:style>
  <w:style w:type="paragraph" w:styleId="891">
    <w:name w:val="toc 2"/>
    <w:basedOn w:val="838"/>
    <w:next w:val="837"/>
    <w:qFormat/>
    <w:pPr>
      <w:ind w:left="0" w:firstLine="1024"/>
      <w:spacing w:before="0" w:after="0" w:line="360" w:lineRule="auto"/>
    </w:pPr>
    <w:rPr>
      <w:rFonts w:ascii="Times New Roman" w:hAnsi="Times New Roman" w:cs="Times New Roman"/>
    </w:rPr>
  </w:style>
  <w:style w:type="paragraph" w:styleId="892">
    <w:name w:val="toc 9"/>
    <w:basedOn w:val="838"/>
    <w:next w:val="837"/>
    <w:qFormat/>
    <w:pPr>
      <w:ind w:left="2120" w:firstLine="3784"/>
      <w:spacing w:before="0" w:after="0" w:line="360" w:lineRule="auto"/>
    </w:pPr>
    <w:rPr>
      <w:rFonts w:ascii="Times New Roman" w:hAnsi="Times New Roman" w:cs="Times New Roman"/>
    </w:rPr>
  </w:style>
  <w:style w:type="paragraph" w:styleId="893">
    <w:name w:val="Body Text 2"/>
    <w:basedOn w:val="838"/>
    <w:next w:val="858"/>
    <w:qFormat/>
    <w:pPr>
      <w:ind w:left="0" w:firstLine="1024"/>
      <w:spacing w:before="0" w:after="120" w:line="480" w:lineRule="auto"/>
    </w:pPr>
    <w:rPr>
      <w:rFonts w:ascii="Times New Roman" w:hAnsi="Times New Roman" w:cs="Times New Roman"/>
    </w:rPr>
  </w:style>
  <w:style w:type="paragraph" w:styleId="894">
    <w:name w:val="HTML Preformatted"/>
    <w:basedOn w:val="838"/>
    <w:next w:val="857"/>
    <w:qFormat/>
    <w:pPr>
      <w:ind w:left="0" w:firstLine="2048"/>
      <w:spacing w:before="0" w:after="0" w:line="253" w:lineRule="atLeast"/>
    </w:pPr>
    <w:rPr>
      <w:rFonts w:ascii="Times New Roman" w:hAnsi="Times New Roman" w:cs="Times New Roman"/>
    </w:rPr>
  </w:style>
  <w:style w:type="paragraph" w:styleId="895">
    <w:name w:val="Normal (Web)"/>
    <w:basedOn w:val="837"/>
    <w:next w:val="866"/>
    <w:qFormat/>
    <w:pPr>
      <w:ind w:left="15" w:right="15" w:firstLine="4608"/>
      <w:spacing w:before="60" w:after="60" w:line="312" w:lineRule="auto"/>
    </w:pPr>
    <w:rPr>
      <w:rFonts w:ascii="Times New Roman" w:hAnsi="Times New Roman" w:cs="Times New Roman"/>
    </w:rPr>
  </w:style>
  <w:style w:type="paragraph" w:styleId="896">
    <w:name w:val="index 1"/>
    <w:basedOn w:val="838"/>
    <w:next w:val="837"/>
    <w:qFormat/>
    <w:pPr>
      <w:ind w:left="0" w:firstLine="3584"/>
      <w:spacing w:before="0" w:after="0" w:line="240" w:lineRule="auto"/>
    </w:pPr>
    <w:rPr>
      <w:rFonts w:ascii="Times New Roman" w:hAnsi="Times New Roman" w:cs="Times New Roman"/>
    </w:rPr>
  </w:style>
  <w:style w:type="paragraph" w:styleId="897">
    <w:name w:val="Body Text First Indent 2"/>
    <w:basedOn w:val="850"/>
    <w:unhideWhenUsed/>
    <w:qFormat/>
    <w:pPr>
      <w:ind w:firstLine="420"/>
    </w:pPr>
  </w:style>
  <w:style w:type="table" w:styleId="89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9">
    <w:name w:val="Strong"/>
    <w:qFormat/>
    <w:rPr>
      <w:rFonts w:ascii="Times New Roman" w:hAnsi="Times New Roman" w:eastAsia="宋体" w:cs="Times New Roman"/>
      <w:b/>
      <w:sz w:val="20"/>
    </w:rPr>
  </w:style>
  <w:style w:type="character" w:styleId="900">
    <w:name w:val="page number"/>
    <w:qFormat/>
    <w:rPr>
      <w:rFonts w:ascii="Times New Roman" w:hAnsi="Times New Roman" w:eastAsia="宋体" w:cs="Times New Roman"/>
      <w:sz w:val="20"/>
    </w:rPr>
  </w:style>
  <w:style w:type="character" w:styleId="901">
    <w:name w:val="FollowedHyperlink"/>
    <w:qFormat/>
    <w:rPr>
      <w:rFonts w:ascii="Times New Roman" w:hAnsi="Times New Roman" w:eastAsia="宋体" w:cs="Times New Roman"/>
      <w:color w:val="800080"/>
      <w:sz w:val="20"/>
      <w:u w:val="single"/>
    </w:rPr>
  </w:style>
  <w:style w:type="character" w:styleId="902">
    <w:name w:val="Emphasis"/>
    <w:qFormat/>
    <w:rPr>
      <w:rFonts w:ascii="Times New Roman" w:hAnsi="Times New Roman" w:eastAsia="宋体" w:cs="Times New Roman"/>
      <w:i/>
      <w:sz w:val="21"/>
    </w:rPr>
  </w:style>
  <w:style w:type="character" w:styleId="903">
    <w:name w:val="Hyperlink"/>
    <w:uiPriority w:val="99"/>
    <w:qFormat/>
    <w:rPr>
      <w:rFonts w:ascii="Times New Roman" w:hAnsi="Times New Roman" w:eastAsia="宋体" w:cs="Times New Roman"/>
      <w:color w:val="0000ff"/>
      <w:sz w:val="20"/>
      <w:u w:val="single"/>
    </w:rPr>
  </w:style>
  <w:style w:type="character" w:styleId="904">
    <w:name w:val="annotation reference"/>
    <w:qFormat/>
    <w:rPr>
      <w:rFonts w:ascii="Times New Roman" w:hAnsi="Times New Roman" w:eastAsia="宋体" w:cs="Times New Roman"/>
      <w:sz w:val="20"/>
    </w:rPr>
  </w:style>
  <w:style w:type="character" w:styleId="905">
    <w:name w:val="footnote reference"/>
    <w:qFormat/>
    <w:rPr>
      <w:rFonts w:ascii="Times New Roman" w:hAnsi="Times New Roman" w:eastAsia="宋体" w:cs="Times New Roman"/>
      <w:vertAlign w:val="superscript"/>
    </w:rPr>
  </w:style>
  <w:style w:type="character" w:styleId="906" w:customStyle="1">
    <w:name w:val="正文缩进 字符"/>
    <w:link w:val="856"/>
    <w:qFormat/>
    <w:rPr>
      <w:rFonts w:ascii="Calibri" w:hAnsi="Calibri" w:eastAsia="宋体" w:cs="Times New Roman"/>
    </w:rPr>
  </w:style>
  <w:style w:type="character" w:styleId="907" w:customStyle="1">
    <w:name w:val="页脚 字符"/>
    <w:link w:val="880"/>
    <w:qFormat/>
    <w:rPr>
      <w:rFonts w:ascii="Calibri" w:hAnsi="Calibri" w:eastAsia="宋体" w:cs="Times New Roman"/>
    </w:rPr>
  </w:style>
  <w:style w:type="character" w:styleId="908" w:customStyle="1">
    <w:name w:val="页眉 字符"/>
    <w:link w:val="882"/>
    <w:qFormat/>
    <w:rPr>
      <w:rFonts w:ascii="Calibri" w:hAnsi="Calibri" w:eastAsia="宋体" w:cs="Times New Roman"/>
    </w:rPr>
  </w:style>
  <w:style w:type="character" w:styleId="909" w:customStyle="1">
    <w:name w:val="日期 Char"/>
    <w:qFormat/>
    <w:rPr>
      <w:rFonts w:ascii="Times New Roman" w:hAnsi="Times New Roman" w:eastAsia="宋体" w:cs="Times New Roman"/>
      <w:sz w:val="20"/>
    </w:rPr>
  </w:style>
  <w:style w:type="character" w:styleId="910" w:customStyle="1">
    <w:name w:val="批注引用1"/>
    <w:qFormat/>
    <w:rPr>
      <w:rFonts w:ascii="Times New Roman" w:hAnsi="Times New Roman" w:eastAsia="宋体" w:cs="Times New Roman"/>
      <w:sz w:val="20"/>
    </w:rPr>
  </w:style>
  <w:style w:type="character" w:styleId="911" w:customStyle="1">
    <w:name w:val="应答文本 Char Char"/>
    <w:qFormat/>
    <w:rPr>
      <w:rFonts w:ascii="Times New Roman" w:hAnsi="Times New Roman" w:eastAsia="宋体" w:cs="Times New Roman"/>
      <w:sz w:val="20"/>
    </w:rPr>
  </w:style>
  <w:style w:type="character" w:styleId="912" w:customStyle="1">
    <w:name w:val="图片0 Char Char"/>
    <w:qFormat/>
    <w:rPr>
      <w:rFonts w:ascii="Times New Roman" w:hAnsi="Times New Roman" w:eastAsia="宋体" w:cs="Times New Roman"/>
      <w:sz w:val="20"/>
    </w:rPr>
  </w:style>
  <w:style w:type="character" w:styleId="913" w:customStyle="1">
    <w:name w:val="尾注文本 Char"/>
    <w:qFormat/>
    <w:rPr>
      <w:rFonts w:ascii="Times New Roman" w:hAnsi="Times New Roman" w:eastAsia="宋体" w:cs="Times New Roman"/>
      <w:sz w:val="20"/>
    </w:rPr>
  </w:style>
  <w:style w:type="character" w:styleId="914" w:customStyle="1">
    <w:name w:val="文档结构图 字符"/>
    <w:qFormat/>
    <w:rPr>
      <w:rFonts w:ascii="Microsoft YaHei UI" w:hAnsi="Times New Roman" w:eastAsia="Microsoft YaHei UI" w:cs="Times New Roman"/>
      <w:sz w:val="18"/>
      <w:szCs w:val="18"/>
    </w:rPr>
  </w:style>
  <w:style w:type="character" w:styleId="915" w:customStyle="1">
    <w:name w:val="_Style 337"/>
    <w:qFormat/>
    <w:rPr>
      <w:rFonts w:ascii="Times New Roman" w:hAnsi="Times New Roman" w:eastAsia="宋体" w:cs="Times New Roman"/>
      <w:color w:val="auto"/>
      <w:sz w:val="21"/>
    </w:rPr>
  </w:style>
  <w:style w:type="character" w:styleId="916" w:customStyle="1">
    <w:name w:val="正文文本 字符"/>
    <w:qFormat/>
    <w:rPr>
      <w:rFonts w:ascii="Times New Roman" w:hAnsi="Times New Roman" w:eastAsia="宋体" w:cs="Times New Roman"/>
      <w:sz w:val="21"/>
    </w:rPr>
  </w:style>
  <w:style w:type="character" w:styleId="917" w:customStyle="1">
    <w:name w:val="批注文字 字符"/>
    <w:qFormat/>
    <w:rPr>
      <w:rFonts w:ascii="Times New Roman" w:hAnsi="Times New Roman" w:eastAsia="宋体" w:cs="Times New Roman"/>
      <w:sz w:val="20"/>
    </w:rPr>
  </w:style>
  <w:style w:type="character" w:styleId="918" w:customStyle="1">
    <w:name w:val="批注文字 Char1"/>
    <w:qFormat/>
    <w:rPr>
      <w:rFonts w:ascii="Times New Roman" w:hAnsi="Times New Roman" w:eastAsia="宋体" w:cs="Times New Roman"/>
      <w:sz w:val="20"/>
    </w:rPr>
  </w:style>
  <w:style w:type="character" w:styleId="919" w:customStyle="1">
    <w:name w:val="txt"/>
    <w:qFormat/>
    <w:rPr>
      <w:rFonts w:ascii="Times New Roman" w:hAnsi="Times New Roman" w:eastAsia="宋体" w:cs="Times New Roman"/>
      <w:sz w:val="20"/>
    </w:rPr>
  </w:style>
  <w:style w:type="character" w:styleId="920" w:customStyle="1">
    <w:name w:val="标书正文 Char"/>
    <w:qFormat/>
    <w:rPr>
      <w:rFonts w:ascii="Times New Roman" w:hAnsi="Times New Roman" w:eastAsia="宋体" w:cs="Times New Roman"/>
      <w:sz w:val="20"/>
    </w:rPr>
  </w:style>
  <w:style w:type="character" w:styleId="921" w:customStyle="1">
    <w:name w:val="font21"/>
    <w:qFormat/>
    <w:rPr>
      <w:rFonts w:hint="eastAsia" w:ascii="宋体" w:hAnsi="宋体" w:eastAsia="宋体" w:cs="宋体"/>
      <w:color w:val="ff0000"/>
      <w:sz w:val="24"/>
      <w:szCs w:val="24"/>
      <w:u w:val="none"/>
    </w:rPr>
  </w:style>
  <w:style w:type="character" w:styleId="922" w:customStyle="1">
    <w:name w:val="apple-converted-space"/>
    <w:qFormat/>
    <w:rPr>
      <w:rFonts w:ascii="Times New Roman" w:hAnsi="Times New Roman" w:eastAsia="宋体" w:cs="Times New Roman"/>
      <w:sz w:val="20"/>
    </w:rPr>
  </w:style>
  <w:style w:type="character" w:styleId="923" w:customStyle="1">
    <w:name w:val="纯文本 Char1"/>
    <w:qFormat/>
    <w:rPr>
      <w:rFonts w:ascii="Times New Roman" w:hAnsi="Times New Roman" w:eastAsia="宋体" w:cs="Times New Roman"/>
      <w:sz w:val="20"/>
    </w:rPr>
  </w:style>
  <w:style w:type="character" w:styleId="924" w:customStyle="1">
    <w:name w:val="para1"/>
    <w:qFormat/>
    <w:rPr>
      <w:rFonts w:ascii="Times New Roman" w:hAnsi="Times New Roman" w:eastAsia="宋体" w:cs="Times New Roman"/>
      <w:sz w:val="20"/>
    </w:rPr>
  </w:style>
  <w:style w:type="character" w:styleId="925" w:customStyle="1">
    <w:name w:val="HTML 预设格式 Char1"/>
    <w:qFormat/>
    <w:rPr>
      <w:rFonts w:ascii="Times New Roman" w:hAnsi="Times New Roman" w:eastAsia="宋体" w:cs="Times New Roman"/>
      <w:sz w:val="20"/>
    </w:rPr>
  </w:style>
  <w:style w:type="character" w:styleId="926" w:customStyle="1">
    <w:name w:val="批注文字 Char"/>
    <w:qFormat/>
    <w:rPr>
      <w:rFonts w:ascii="Times New Roman" w:hAnsi="Times New Roman" w:eastAsia="宋体" w:cs="Times New Roman"/>
      <w:sz w:val="20"/>
    </w:rPr>
  </w:style>
  <w:style w:type="character" w:styleId="927" w:customStyle="1">
    <w:name w:val="文档结构图 Char"/>
    <w:qFormat/>
    <w:rPr>
      <w:rFonts w:ascii="Times New Roman" w:hAnsi="Times New Roman" w:eastAsia="宋体" w:cs="Times New Roman"/>
      <w:sz w:val="20"/>
    </w:rPr>
  </w:style>
  <w:style w:type="character" w:styleId="928" w:customStyle="1">
    <w:name w:val="超级链接"/>
    <w:qFormat/>
    <w:rPr>
      <w:rFonts w:ascii="Times New Roman" w:hAnsi="Times New Roman" w:eastAsia="宋体" w:cs="Times New Roman"/>
      <w:color w:val="0000ff"/>
      <w:sz w:val="20"/>
      <w:u w:val="single"/>
    </w:rPr>
  </w:style>
  <w:style w:type="character" w:styleId="929" w:customStyle="1">
    <w:name w:val="p141"/>
    <w:qFormat/>
    <w:rPr>
      <w:rFonts w:ascii="Times New Roman" w:hAnsi="Times New Roman" w:eastAsia="宋体" w:cs="Times New Roman"/>
      <w:color w:val="000000"/>
      <w:sz w:val="20"/>
      <w:u w:val="none"/>
    </w:rPr>
  </w:style>
  <w:style w:type="character" w:styleId="930" w:customStyle="1">
    <w:name w:val="宏文本 Char"/>
    <w:qFormat/>
    <w:rPr>
      <w:rFonts w:ascii="Times New Roman" w:hAnsi="Times New Roman" w:eastAsia="宋体" w:cs="Times New Roman"/>
      <w:sz w:val="20"/>
    </w:rPr>
  </w:style>
  <w:style w:type="character" w:styleId="931" w:customStyle="1">
    <w:name w:val="_Style 313"/>
    <w:qFormat/>
    <w:rPr>
      <w:rFonts w:ascii="Times New Roman" w:hAnsi="Times New Roman" w:eastAsia="宋体" w:cs="Times New Roman"/>
      <w:b/>
      <w:i/>
      <w:sz w:val="21"/>
    </w:rPr>
  </w:style>
  <w:style w:type="character" w:styleId="932" w:customStyle="1">
    <w:name w:val="页脚 Char1"/>
    <w:qFormat/>
    <w:rPr>
      <w:rFonts w:ascii="Times New Roman" w:hAnsi="Times New Roman" w:eastAsia="宋体" w:cs="Times New Roman"/>
      <w:sz w:val="20"/>
    </w:rPr>
  </w:style>
  <w:style w:type="character" w:styleId="933" w:customStyle="1">
    <w:name w:val="页眉 Char"/>
    <w:qFormat/>
    <w:rPr>
      <w:rFonts w:ascii="Times New Roman" w:hAnsi="Times New Roman" w:eastAsia="宋体" w:cs="Times New Roman"/>
      <w:sz w:val="20"/>
    </w:rPr>
  </w:style>
  <w:style w:type="character" w:styleId="934" w:customStyle="1">
    <w:name w:val="标题 7 Char"/>
    <w:qFormat/>
    <w:rPr>
      <w:rFonts w:ascii="Times New Roman" w:hAnsi="Times New Roman" w:eastAsia="宋体" w:cs="Times New Roman"/>
      <w:b/>
      <w:sz w:val="20"/>
    </w:rPr>
  </w:style>
  <w:style w:type="character" w:styleId="935" w:customStyle="1">
    <w:name w:val="Char Char12"/>
    <w:qFormat/>
    <w:rPr>
      <w:rFonts w:ascii="Times New Roman" w:hAnsi="Times New Roman" w:eastAsia="宋体" w:cs="Times New Roman"/>
      <w:sz w:val="20"/>
    </w:rPr>
  </w:style>
  <w:style w:type="character" w:styleId="936" w:customStyle="1">
    <w:name w:val="标题 3 Char"/>
    <w:qFormat/>
    <w:rPr>
      <w:rFonts w:ascii="Times New Roman" w:hAnsi="Times New Roman" w:eastAsia="宋体" w:cs="Times New Roman"/>
      <w:b/>
      <w:sz w:val="20"/>
    </w:rPr>
  </w:style>
  <w:style w:type="character" w:styleId="937" w:customStyle="1">
    <w:name w:val="正文（首行缩进 2 字符） Char Char"/>
    <w:qFormat/>
    <w:rPr>
      <w:rFonts w:ascii="Times New Roman" w:hAnsi="Times New Roman" w:eastAsia="宋体" w:cs="Times New Roman"/>
      <w:sz w:val="20"/>
    </w:rPr>
  </w:style>
  <w:style w:type="character" w:styleId="938" w:customStyle="1">
    <w:name w:val="表格用 Char Char"/>
    <w:qFormat/>
    <w:rPr>
      <w:rFonts w:ascii="Times New Roman" w:hAnsi="Times New Roman" w:eastAsia="宋体" w:cs="Times New Roman"/>
      <w:sz w:val="20"/>
    </w:rPr>
  </w:style>
  <w:style w:type="character" w:styleId="939" w:customStyle="1">
    <w:name w:val="正文文本缩进 3 Char1"/>
    <w:qFormat/>
    <w:rPr>
      <w:rFonts w:ascii="Times New Roman" w:hAnsi="Times New Roman" w:eastAsia="宋体" w:cs="Times New Roman"/>
      <w:sz w:val="20"/>
    </w:rPr>
  </w:style>
  <w:style w:type="character" w:styleId="940" w:customStyle="1">
    <w:name w:val="正文缩进 Char"/>
    <w:qFormat/>
    <w:rPr>
      <w:rFonts w:ascii="Times New Roman" w:hAnsi="Times New Roman" w:eastAsia="宋体" w:cs="Times New Roman"/>
      <w:sz w:val="20"/>
    </w:rPr>
  </w:style>
  <w:style w:type="character" w:styleId="941" w:customStyle="1">
    <w:name w:val="批注框文本 Char1"/>
    <w:qFormat/>
    <w:rPr>
      <w:rFonts w:ascii="Times New Roman" w:hAnsi="Times New Roman" w:eastAsia="宋体" w:cs="Times New Roman"/>
      <w:sz w:val="20"/>
    </w:rPr>
  </w:style>
  <w:style w:type="character" w:styleId="942" w:customStyle="1">
    <w:name w:val="Char Char13"/>
    <w:qFormat/>
    <w:rPr>
      <w:rFonts w:ascii="Times New Roman" w:hAnsi="Times New Roman" w:eastAsia="宋体" w:cs="Times New Roman"/>
      <w:sz w:val="20"/>
    </w:rPr>
  </w:style>
  <w:style w:type="character" w:styleId="943" w:customStyle="1">
    <w:name w:val="样式2 Char"/>
    <w:qFormat/>
    <w:rPr>
      <w:rFonts w:ascii="Times New Roman" w:hAnsi="Times New Roman" w:eastAsia="宋体" w:cs="Times New Roman"/>
      <w:b/>
      <w:sz w:val="20"/>
    </w:rPr>
  </w:style>
  <w:style w:type="character" w:styleId="944" w:customStyle="1">
    <w:name w:val="页脚 Char"/>
    <w:qFormat/>
    <w:rPr>
      <w:rFonts w:ascii="Times New Roman" w:hAnsi="Times New Roman" w:eastAsia="宋体" w:cs="Times New Roman"/>
      <w:sz w:val="20"/>
    </w:rPr>
  </w:style>
  <w:style w:type="character" w:styleId="945" w:customStyle="1">
    <w:name w:val="标准文本 Char"/>
    <w:qFormat/>
    <w:rPr>
      <w:rFonts w:ascii="Times New Roman" w:hAnsi="Times New Roman" w:eastAsia="宋体" w:cs="Times New Roman"/>
      <w:sz w:val="20"/>
    </w:rPr>
  </w:style>
  <w:style w:type="character" w:styleId="946" w:customStyle="1">
    <w:name w:val="font01"/>
    <w:qFormat/>
    <w:rPr>
      <w:rFonts w:hint="eastAsia" w:ascii="宋体" w:hAnsi="宋体" w:eastAsia="宋体" w:cs="宋体"/>
      <w:color w:val="000000"/>
      <w:sz w:val="24"/>
      <w:szCs w:val="24"/>
      <w:u w:val="none"/>
    </w:rPr>
  </w:style>
  <w:style w:type="character" w:styleId="947" w:customStyle="1">
    <w:name w:val="标题 3 Char1"/>
    <w:qFormat/>
    <w:rPr>
      <w:rFonts w:ascii="Times New Roman" w:hAnsi="Times New Roman" w:eastAsia="宋体" w:cs="Times New Roman"/>
      <w:b/>
      <w:sz w:val="20"/>
      <w:u w:val="single"/>
    </w:rPr>
  </w:style>
  <w:style w:type="character" w:styleId="948" w:customStyle="1">
    <w:name w:val="表格 Char Char"/>
    <w:qFormat/>
    <w:rPr>
      <w:rFonts w:ascii="Times New Roman" w:hAnsi="Times New Roman" w:eastAsia="宋体" w:cs="Times New Roman"/>
      <w:sz w:val="20"/>
    </w:rPr>
  </w:style>
  <w:style w:type="character" w:styleId="949" w:customStyle="1">
    <w:name w:val="正文首行缩进 Char"/>
    <w:qFormat/>
    <w:rPr>
      <w:rFonts w:ascii="Times New Roman" w:hAnsi="Times New Roman" w:eastAsia="宋体" w:cs="Times New Roman"/>
      <w:sz w:val="20"/>
    </w:rPr>
  </w:style>
  <w:style w:type="character" w:styleId="950" w:customStyle="1">
    <w:name w:val="标题 9 Char"/>
    <w:qFormat/>
    <w:rPr>
      <w:rFonts w:ascii="Times New Roman" w:hAnsi="Times New Roman" w:eastAsia="宋体" w:cs="Times New Roman"/>
      <w:sz w:val="20"/>
    </w:rPr>
  </w:style>
  <w:style w:type="character" w:styleId="951" w:customStyle="1">
    <w:name w:val="lh151"/>
    <w:qFormat/>
    <w:rPr>
      <w:rFonts w:ascii="Times New Roman" w:hAnsi="Times New Roman" w:eastAsia="宋体" w:cs="Times New Roman"/>
      <w:color w:val="666666"/>
      <w:sz w:val="20"/>
    </w:rPr>
  </w:style>
  <w:style w:type="character" w:styleId="952" w:customStyle="1">
    <w:name w:val="日期 Char1"/>
    <w:qFormat/>
    <w:rPr>
      <w:rFonts w:ascii="Times New Roman" w:hAnsi="Times New Roman" w:eastAsia="宋体" w:cs="Times New Roman"/>
      <w:sz w:val="20"/>
    </w:rPr>
  </w:style>
  <w:style w:type="character" w:styleId="953" w:customStyle="1">
    <w:name w:val="图片 Char Char"/>
    <w:qFormat/>
    <w:rPr>
      <w:rFonts w:ascii="Times New Roman" w:hAnsi="Times New Roman" w:eastAsia="宋体" w:cs="Times New Roman"/>
      <w:sz w:val="20"/>
    </w:rPr>
  </w:style>
  <w:style w:type="character" w:styleId="954" w:customStyle="1">
    <w:name w:val="批注框文本 字符"/>
    <w:qFormat/>
    <w:rPr>
      <w:rFonts w:ascii="Times New Roman" w:hAnsi="Times New Roman" w:eastAsia="宋体" w:cs="Times New Roman"/>
      <w:sz w:val="20"/>
    </w:rPr>
  </w:style>
  <w:style w:type="character" w:styleId="955" w:customStyle="1">
    <w:name w:val="HTML 预设格式 Char"/>
    <w:qFormat/>
    <w:rPr>
      <w:rFonts w:ascii="Times New Roman" w:hAnsi="Times New Roman" w:eastAsia="宋体" w:cs="Times New Roman"/>
      <w:sz w:val="20"/>
    </w:rPr>
  </w:style>
  <w:style w:type="character" w:styleId="956" w:customStyle="1">
    <w:name w:val="列出段落 Char"/>
    <w:qFormat/>
    <w:rPr>
      <w:rFonts w:ascii="Times New Roman" w:hAnsi="Times New Roman" w:eastAsia="宋体" w:cs="Times New Roman"/>
      <w:sz w:val="20"/>
    </w:rPr>
  </w:style>
  <w:style w:type="character" w:styleId="957" w:customStyle="1">
    <w:name w:val="标题 5 Char"/>
    <w:qFormat/>
    <w:rPr>
      <w:rFonts w:ascii="Times New Roman" w:hAnsi="Times New Roman" w:eastAsia="宋体" w:cs="Times New Roman"/>
      <w:b/>
      <w:sz w:val="20"/>
    </w:rPr>
  </w:style>
  <w:style w:type="character" w:styleId="958" w:customStyle="1">
    <w:name w:val="链接"/>
    <w:qFormat/>
    <w:rPr>
      <w:rFonts w:ascii="Times New Roman" w:hAnsi="Times New Roman" w:eastAsia="宋体" w:cs="Times New Roman"/>
      <w:color w:val="0000ff"/>
      <w:sz w:val="20"/>
      <w:u w:val="single"/>
    </w:rPr>
  </w:style>
  <w:style w:type="character" w:styleId="959" w:customStyle="1">
    <w:name w:val="18h1"/>
    <w:qFormat/>
    <w:rPr>
      <w:rFonts w:ascii="Times New Roman" w:hAnsi="Times New Roman" w:eastAsia="宋体" w:cs="Times New Roman"/>
      <w:color w:val="3b3b3b"/>
      <w:sz w:val="20"/>
    </w:rPr>
  </w:style>
  <w:style w:type="character" w:styleId="960" w:customStyle="1">
    <w:name w:val="表格文字（两侧对齐） Char Char"/>
    <w:qFormat/>
    <w:rPr>
      <w:rFonts w:ascii="Times New Roman" w:hAnsi="Times New Roman" w:eastAsia="宋体" w:cs="Times New Roman"/>
      <w:sz w:val="20"/>
    </w:rPr>
  </w:style>
  <w:style w:type="character" w:styleId="961" w:customStyle="1">
    <w:name w:val="正文文本缩进 2 Char"/>
    <w:qFormat/>
    <w:rPr>
      <w:rFonts w:ascii="Times New Roman" w:hAnsi="Times New Roman" w:eastAsia="宋体" w:cs="Times New Roman"/>
      <w:sz w:val="20"/>
    </w:rPr>
  </w:style>
  <w:style w:type="character" w:styleId="962" w:customStyle="1">
    <w:name w:val="Char Char14"/>
    <w:qFormat/>
    <w:rPr>
      <w:rFonts w:ascii="Times New Roman" w:hAnsi="Times New Roman" w:eastAsia="宋体" w:cs="Times New Roman"/>
      <w:sz w:val="20"/>
    </w:rPr>
  </w:style>
  <w:style w:type="character" w:styleId="963" w:customStyle="1">
    <w:name w:val="标题 1 Char1"/>
    <w:qFormat/>
    <w:rPr>
      <w:rFonts w:ascii="Times New Roman" w:hAnsi="Times New Roman" w:eastAsia="宋体" w:cs="Times New Roman"/>
      <w:b/>
      <w:sz w:val="20"/>
    </w:rPr>
  </w:style>
  <w:style w:type="character" w:styleId="964" w:customStyle="1">
    <w:name w:val="批注框文本 Char"/>
    <w:qFormat/>
    <w:rPr>
      <w:rFonts w:ascii="Times New Roman" w:hAnsi="Times New Roman" w:eastAsia="宋体" w:cs="Times New Roman"/>
      <w:sz w:val="20"/>
    </w:rPr>
  </w:style>
  <w:style w:type="character" w:styleId="965" w:customStyle="1">
    <w:name w:val="apple-style-span"/>
    <w:qFormat/>
    <w:rPr>
      <w:rFonts w:ascii="Times New Roman" w:hAnsi="Times New Roman" w:eastAsia="宋体" w:cs="Times New Roman"/>
      <w:sz w:val="20"/>
    </w:rPr>
  </w:style>
  <w:style w:type="character" w:styleId="966" w:customStyle="1">
    <w:name w:val="插图 Char Char"/>
    <w:qFormat/>
    <w:rPr>
      <w:rFonts w:ascii="Times New Roman" w:hAnsi="Times New Roman" w:eastAsia="宋体" w:cs="Times New Roman"/>
      <w:sz w:val="20"/>
    </w:rPr>
  </w:style>
  <w:style w:type="character" w:styleId="967" w:customStyle="1">
    <w:name w:val="标题 2 Char1"/>
    <w:qFormat/>
    <w:rPr>
      <w:rFonts w:ascii="Times New Roman" w:hAnsi="Times New Roman" w:eastAsia="宋体" w:cs="Times New Roman"/>
      <w:b/>
      <w:sz w:val="20"/>
    </w:rPr>
  </w:style>
  <w:style w:type="character" w:styleId="968" w:customStyle="1">
    <w:name w:val="_Style 332"/>
    <w:qFormat/>
    <w:rPr>
      <w:rFonts w:ascii="Times New Roman" w:hAnsi="Times New Roman" w:eastAsia="宋体" w:cs="Times New Roman"/>
      <w:i/>
      <w:color w:val="auto"/>
      <w:sz w:val="21"/>
    </w:rPr>
  </w:style>
  <w:style w:type="character" w:styleId="969" w:customStyle="1">
    <w:name w:val="正文文本 3 Char1"/>
    <w:qFormat/>
    <w:rPr>
      <w:rFonts w:ascii="Times New Roman" w:hAnsi="Times New Roman" w:eastAsia="宋体" w:cs="Times New Roman"/>
      <w:sz w:val="20"/>
    </w:rPr>
  </w:style>
  <w:style w:type="character" w:styleId="970" w:customStyle="1">
    <w:name w:val="标题 5 Char1"/>
    <w:qFormat/>
    <w:rPr>
      <w:rFonts w:ascii="Times New Roman" w:hAnsi="Times New Roman" w:eastAsia="宋体" w:cs="Times New Roman"/>
      <w:b/>
      <w:sz w:val="20"/>
    </w:rPr>
  </w:style>
  <w:style w:type="character" w:styleId="971" w:customStyle="1">
    <w:name w:val="批注主题 Char"/>
    <w:qFormat/>
    <w:rPr>
      <w:rFonts w:ascii="Times New Roman" w:hAnsi="Times New Roman" w:eastAsia="宋体" w:cs="Times New Roman"/>
      <w:b/>
      <w:sz w:val="20"/>
    </w:rPr>
  </w:style>
  <w:style w:type="character" w:styleId="972" w:customStyle="1">
    <w:name w:val="标题 1 Char"/>
    <w:qFormat/>
    <w:rPr>
      <w:rFonts w:ascii="Times New Roman" w:hAnsi="Times New Roman" w:eastAsia="宋体" w:cs="Times New Roman"/>
      <w:b/>
      <w:sz w:val="20"/>
    </w:rPr>
  </w:style>
  <w:style w:type="character" w:styleId="973" w:customStyle="1">
    <w:name w:val="正文文本 2 Char1"/>
    <w:qFormat/>
    <w:rPr>
      <w:rFonts w:ascii="Times New Roman" w:hAnsi="Times New Roman" w:eastAsia="宋体" w:cs="Times New Roman"/>
      <w:sz w:val="20"/>
    </w:rPr>
  </w:style>
  <w:style w:type="character" w:styleId="974" w:customStyle="1">
    <w:name w:val="标题 4 Char1"/>
    <w:qFormat/>
    <w:rPr>
      <w:rFonts w:ascii="Times New Roman" w:hAnsi="Times New Roman" w:eastAsia="宋体" w:cs="Times New Roman"/>
      <w:b/>
      <w:sz w:val="20"/>
    </w:rPr>
  </w:style>
  <w:style w:type="character" w:styleId="975" w:customStyle="1">
    <w:name w:val="正文文本 2 Char"/>
    <w:qFormat/>
    <w:rPr>
      <w:rFonts w:ascii="Times New Roman" w:hAnsi="Times New Roman" w:eastAsia="宋体" w:cs="Times New Roman"/>
      <w:sz w:val="20"/>
    </w:rPr>
  </w:style>
  <w:style w:type="character" w:styleId="976" w:customStyle="1">
    <w:name w:val="_Style 376"/>
    <w:qFormat/>
    <w:rPr>
      <w:rFonts w:ascii="Times New Roman" w:hAnsi="Times New Roman" w:eastAsia="宋体" w:cs="Times New Roman"/>
      <w:b/>
      <w:color w:val="auto"/>
      <w:sz w:val="21"/>
    </w:rPr>
  </w:style>
  <w:style w:type="character" w:styleId="977" w:customStyle="1">
    <w:name w:val="062"/>
    <w:qFormat/>
    <w:rPr>
      <w:rFonts w:ascii="Times New Roman" w:hAnsi="Times New Roman" w:eastAsia="宋体" w:cs="Times New Roman"/>
      <w:b/>
      <w:sz w:val="20"/>
    </w:rPr>
  </w:style>
  <w:style w:type="character" w:styleId="978" w:customStyle="1">
    <w:name w:val="正文文本 Char1"/>
    <w:qFormat/>
    <w:rPr>
      <w:rFonts w:ascii="Times New Roman" w:hAnsi="Times New Roman" w:eastAsia="宋体" w:cs="Times New Roman"/>
      <w:sz w:val="20"/>
    </w:rPr>
  </w:style>
  <w:style w:type="character" w:styleId="979" w:customStyle="1">
    <w:name w:val="题注 Char"/>
    <w:qFormat/>
    <w:rPr>
      <w:rFonts w:ascii="Times New Roman" w:hAnsi="Times New Roman" w:eastAsia="宋体" w:cs="Times New Roman"/>
      <w:sz w:val="20"/>
    </w:rPr>
  </w:style>
  <w:style w:type="character" w:styleId="980" w:customStyle="1">
    <w:name w:val="脚注文本 Char"/>
    <w:qFormat/>
    <w:rPr>
      <w:rFonts w:ascii="Times New Roman" w:hAnsi="Times New Roman" w:eastAsia="宋体" w:cs="Times New Roman"/>
      <w:sz w:val="20"/>
    </w:rPr>
  </w:style>
  <w:style w:type="character" w:styleId="981" w:customStyle="1">
    <w:name w:val="_Style 336"/>
    <w:qFormat/>
    <w:rPr>
      <w:rFonts w:ascii="Times New Roman" w:hAnsi="Times New Roman" w:eastAsia="宋体" w:cs="Times New Roman"/>
      <w:i/>
      <w:color w:val="auto"/>
      <w:sz w:val="21"/>
    </w:rPr>
  </w:style>
  <w:style w:type="character" w:styleId="982" w:customStyle="1">
    <w:name w:val="表格 Char"/>
    <w:qFormat/>
    <w:rPr>
      <w:rFonts w:ascii="Times New Roman" w:hAnsi="Times New Roman" w:eastAsia="宋体" w:cs="Times New Roman"/>
      <w:color w:val="000000"/>
      <w:sz w:val="20"/>
    </w:rPr>
  </w:style>
  <w:style w:type="character" w:styleId="983" w:customStyle="1">
    <w:name w:val="批注主题 字符"/>
    <w:qFormat/>
    <w:rPr>
      <w:rFonts w:ascii="Times New Roman" w:hAnsi="Times New Roman" w:eastAsia="宋体" w:cs="Times New Roman"/>
      <w:b/>
      <w:sz w:val="20"/>
    </w:rPr>
  </w:style>
  <w:style w:type="character" w:styleId="984" w:customStyle="1">
    <w:name w:val="图注 Char Char"/>
    <w:qFormat/>
    <w:rPr>
      <w:rFonts w:ascii="Times New Roman" w:hAnsi="Times New Roman" w:eastAsia="宋体" w:cs="Times New Roman"/>
      <w:sz w:val="20"/>
    </w:rPr>
  </w:style>
  <w:style w:type="character" w:styleId="985" w:customStyle="1">
    <w:name w:val="页码1"/>
    <w:qFormat/>
    <w:rPr>
      <w:rFonts w:ascii="Times New Roman" w:hAnsi="Times New Roman" w:eastAsia="宋体" w:cs="Times New Roman"/>
      <w:sz w:val="20"/>
    </w:rPr>
  </w:style>
  <w:style w:type="character" w:styleId="986" w:customStyle="1">
    <w:name w:val="列表框1 Char Char"/>
    <w:qFormat/>
    <w:rPr>
      <w:rFonts w:ascii="Times New Roman" w:hAnsi="Times New Roman" w:eastAsia="宋体" w:cs="Times New Roman"/>
      <w:sz w:val="20"/>
    </w:rPr>
  </w:style>
  <w:style w:type="character" w:styleId="987" w:customStyle="1">
    <w:name w:val="1ji Char"/>
    <w:qFormat/>
    <w:rPr>
      <w:rFonts w:ascii="Times New Roman" w:hAnsi="Times New Roman" w:eastAsia="宋体" w:cs="Times New Roman"/>
      <w:b/>
      <w:sz w:val="20"/>
    </w:rPr>
  </w:style>
  <w:style w:type="character" w:styleId="988" w:customStyle="1">
    <w:name w:val="正文文本缩进 Char"/>
    <w:qFormat/>
    <w:rPr>
      <w:rFonts w:ascii="Times New Roman" w:hAnsi="Times New Roman" w:eastAsia="宋体" w:cs="Times New Roman"/>
      <w:sz w:val="20"/>
    </w:rPr>
  </w:style>
  <w:style w:type="character" w:styleId="989" w:customStyle="1">
    <w:name w:val="标准文本 Char Char"/>
    <w:qFormat/>
    <w:rPr>
      <w:rFonts w:ascii="Times New Roman" w:hAnsi="Times New Roman" w:eastAsia="宋体" w:cs="Times New Roman"/>
      <w:sz w:val="20"/>
    </w:rPr>
  </w:style>
  <w:style w:type="character" w:styleId="990" w:customStyle="1">
    <w:name w:val="表格用 Char"/>
    <w:qFormat/>
    <w:rPr>
      <w:rFonts w:ascii="Times New Roman" w:hAnsi="Times New Roman" w:eastAsia="宋体" w:cs="Times New Roman"/>
      <w:color w:val="000000"/>
      <w:sz w:val="20"/>
    </w:rPr>
  </w:style>
  <w:style w:type="character" w:styleId="991" w:customStyle="1">
    <w:name w:val="标题 7 Char1"/>
    <w:qFormat/>
    <w:rPr>
      <w:rFonts w:ascii="Times New Roman" w:hAnsi="Times New Roman" w:eastAsia="宋体" w:cs="Times New Roman"/>
      <w:b/>
      <w:sz w:val="20"/>
    </w:rPr>
  </w:style>
  <w:style w:type="character" w:styleId="992" w:customStyle="1">
    <w:name w:val="H 3 Char"/>
    <w:qFormat/>
    <w:rPr>
      <w:rFonts w:ascii="Times New Roman" w:hAnsi="Times New Roman" w:eastAsia="宋体" w:cs="Times New Roman"/>
      <w:b/>
      <w:sz w:val="20"/>
    </w:rPr>
  </w:style>
  <w:style w:type="character" w:styleId="993" w:customStyle="1">
    <w:name w:val="正文文本缩进 3 字符"/>
    <w:qFormat/>
    <w:rPr>
      <w:rFonts w:ascii="Times New Roman" w:hAnsi="Times New Roman" w:eastAsia="宋体" w:cs="Times New Roman"/>
      <w:sz w:val="16"/>
      <w:szCs w:val="16"/>
    </w:rPr>
  </w:style>
  <w:style w:type="character" w:styleId="994" w:customStyle="1">
    <w:name w:val="标题 Char"/>
    <w:qFormat/>
    <w:rPr>
      <w:rFonts w:ascii="Times New Roman" w:hAnsi="Times New Roman" w:eastAsia="宋体" w:cs="Times New Roman"/>
      <w:b/>
      <w:sz w:val="20"/>
    </w:rPr>
  </w:style>
  <w:style w:type="character" w:styleId="995" w:customStyle="1">
    <w:name w:val="H 4 Char"/>
    <w:qFormat/>
    <w:rPr>
      <w:rFonts w:ascii="Times New Roman" w:hAnsi="Times New Roman" w:eastAsia="宋体" w:cs="Times New Roman"/>
      <w:b/>
      <w:sz w:val="20"/>
    </w:rPr>
  </w:style>
  <w:style w:type="character" w:styleId="996" w:customStyle="1">
    <w:name w:val="批注主题 Char1"/>
    <w:qFormat/>
    <w:rPr>
      <w:rFonts w:ascii="Times New Roman" w:hAnsi="Times New Roman" w:eastAsia="宋体" w:cs="Times New Roman"/>
      <w:b/>
      <w:sz w:val="20"/>
    </w:rPr>
  </w:style>
  <w:style w:type="character" w:styleId="997" w:customStyle="1">
    <w:name w:val="正文文本缩进 Char1"/>
    <w:qFormat/>
    <w:rPr>
      <w:rFonts w:ascii="Times New Roman" w:hAnsi="Times New Roman" w:eastAsia="宋体" w:cs="Times New Roman"/>
      <w:sz w:val="20"/>
    </w:rPr>
  </w:style>
  <w:style w:type="character" w:styleId="998" w:customStyle="1">
    <w:name w:val="正文文本 3 Char"/>
    <w:qFormat/>
    <w:rPr>
      <w:rFonts w:ascii="Times New Roman" w:hAnsi="Times New Roman" w:eastAsia="宋体" w:cs="Times New Roman"/>
      <w:sz w:val="20"/>
    </w:rPr>
  </w:style>
  <w:style w:type="character" w:styleId="999" w:customStyle="1">
    <w:name w:val="正文首行缩进 2 Char"/>
    <w:qFormat/>
    <w:rPr>
      <w:rFonts w:ascii="Times New Roman" w:hAnsi="Times New Roman" w:eastAsia="宋体" w:cs="Times New Roman"/>
      <w:sz w:val="20"/>
    </w:rPr>
  </w:style>
  <w:style w:type="character" w:styleId="1000" w:customStyle="1">
    <w:name w:val="页眉 Char1"/>
    <w:qFormat/>
    <w:rPr>
      <w:rFonts w:ascii="Times New Roman" w:hAnsi="Times New Roman" w:eastAsia="宋体" w:cs="Times New Roman"/>
      <w:sz w:val="20"/>
    </w:rPr>
  </w:style>
  <w:style w:type="character" w:styleId="1001" w:customStyle="1">
    <w:name w:val="Char Char2"/>
    <w:qFormat/>
    <w:rPr>
      <w:rFonts w:ascii="Times New Roman" w:hAnsi="Times New Roman" w:eastAsia="宋体" w:cs="Times New Roman"/>
      <w:sz w:val="20"/>
    </w:rPr>
  </w:style>
  <w:style w:type="character" w:styleId="1002" w:customStyle="1">
    <w:name w:val="样式 首行缩进:  2 字符 Char1"/>
    <w:qFormat/>
    <w:rPr>
      <w:rFonts w:ascii="Times New Roman" w:hAnsi="Times New Roman" w:eastAsia="宋体" w:cs="Times New Roman"/>
      <w:sz w:val="20"/>
    </w:rPr>
  </w:style>
  <w:style w:type="character" w:styleId="1003" w:customStyle="1">
    <w:name w:val="标题 2 Char"/>
    <w:qFormat/>
    <w:rPr>
      <w:rFonts w:ascii="Times New Roman" w:hAnsi="Times New Roman" w:eastAsia="宋体" w:cs="Times New Roman"/>
      <w:b/>
      <w:sz w:val="20"/>
    </w:rPr>
  </w:style>
  <w:style w:type="character" w:styleId="1004" w:customStyle="1">
    <w:name w:val="表格文字图表文字 Char Char"/>
    <w:qFormat/>
    <w:rPr>
      <w:rFonts w:ascii="Times New Roman" w:hAnsi="Times New Roman" w:eastAsia="宋体" w:cs="Times New Roman"/>
      <w:sz w:val="20"/>
    </w:rPr>
  </w:style>
  <w:style w:type="character" w:styleId="1005" w:customStyle="1">
    <w:name w:val="图片 Char"/>
    <w:qFormat/>
    <w:rPr>
      <w:rFonts w:ascii="Times New Roman" w:hAnsi="Times New Roman" w:eastAsia="宋体" w:cs="Times New Roman"/>
      <w:sz w:val="20"/>
    </w:rPr>
  </w:style>
  <w:style w:type="character" w:styleId="1006" w:customStyle="1">
    <w:name w:val="标题 6 Char"/>
    <w:qFormat/>
    <w:rPr>
      <w:rFonts w:ascii="Times New Roman" w:hAnsi="Times New Roman" w:eastAsia="宋体" w:cs="Times New Roman"/>
      <w:b/>
      <w:sz w:val="20"/>
    </w:rPr>
  </w:style>
  <w:style w:type="character" w:styleId="1007" w:customStyle="1">
    <w:name w:val="标题 4 Char"/>
    <w:qFormat/>
    <w:rPr>
      <w:rFonts w:ascii="Times New Roman" w:hAnsi="Times New Roman" w:eastAsia="宋体" w:cs="Times New Roman"/>
      <w:b/>
      <w:sz w:val="20"/>
    </w:rPr>
  </w:style>
  <w:style w:type="character" w:styleId="1008" w:customStyle="1">
    <w:name w:val="文档结构图 Char1"/>
    <w:qFormat/>
    <w:rPr>
      <w:rFonts w:ascii="Times New Roman" w:hAnsi="Times New Roman" w:eastAsia="宋体" w:cs="Times New Roman"/>
      <w:sz w:val="20"/>
    </w:rPr>
  </w:style>
  <w:style w:type="character" w:styleId="1009" w:customStyle="1">
    <w:name w:val="项目符0 Char"/>
    <w:qFormat/>
    <w:rPr>
      <w:rFonts w:ascii="Times New Roman" w:hAnsi="Times New Roman" w:eastAsia="宋体" w:cs="Times New Roman"/>
      <w:sz w:val="20"/>
    </w:rPr>
  </w:style>
  <w:style w:type="character" w:styleId="1010" w:customStyle="1">
    <w:name w:val="正文文本缩进 3 Char"/>
    <w:qFormat/>
    <w:rPr>
      <w:rFonts w:ascii="Times New Roman" w:hAnsi="Times New Roman" w:eastAsia="宋体" w:cs="Times New Roman"/>
      <w:sz w:val="20"/>
    </w:rPr>
  </w:style>
  <w:style w:type="character" w:styleId="1011" w:customStyle="1">
    <w:name w:val="Char Char3"/>
    <w:qFormat/>
    <w:rPr>
      <w:rFonts w:ascii="Times New Roman" w:hAnsi="Times New Roman" w:eastAsia="宋体" w:cs="Times New Roman"/>
      <w:sz w:val="20"/>
    </w:rPr>
  </w:style>
  <w:style w:type="character" w:styleId="1012" w:customStyle="1">
    <w:name w:val="纯文本 Char"/>
    <w:qFormat/>
    <w:rPr>
      <w:rFonts w:ascii="Times New Roman" w:hAnsi="Times New Roman" w:eastAsia="宋体" w:cs="Times New Roman"/>
      <w:sz w:val="20"/>
    </w:rPr>
  </w:style>
  <w:style w:type="character" w:styleId="1013" w:customStyle="1">
    <w:name w:val="正文文本缩进 2 Char1"/>
    <w:qFormat/>
    <w:rPr>
      <w:rFonts w:ascii="Times New Roman" w:hAnsi="Times New Roman" w:eastAsia="宋体" w:cs="Times New Roman"/>
      <w:sz w:val="20"/>
    </w:rPr>
  </w:style>
  <w:style w:type="character" w:styleId="1014" w:customStyle="1">
    <w:name w:val="标题 8 Char"/>
    <w:qFormat/>
    <w:rPr>
      <w:rFonts w:ascii="Times New Roman" w:hAnsi="Times New Roman" w:eastAsia="宋体" w:cs="Times New Roman"/>
      <w:sz w:val="20"/>
    </w:rPr>
  </w:style>
  <w:style w:type="character" w:styleId="1015" w:customStyle="1">
    <w:name w:val="标题 6 Char1"/>
    <w:qFormat/>
    <w:rPr>
      <w:rFonts w:ascii="Times New Roman" w:hAnsi="Times New Roman" w:eastAsia="宋体" w:cs="Times New Roman"/>
      <w:b/>
      <w:sz w:val="20"/>
    </w:rPr>
  </w:style>
  <w:style w:type="character" w:styleId="1016" w:customStyle="1">
    <w:name w:val="case31"/>
    <w:qFormat/>
    <w:rPr>
      <w:rFonts w:ascii="Times New Roman" w:hAnsi="Times New Roman" w:eastAsia="宋体" w:cs="Times New Roman"/>
      <w:sz w:val="20"/>
    </w:rPr>
  </w:style>
  <w:style w:type="character" w:styleId="1017" w:customStyle="1">
    <w:name w:val="正文文本 Char"/>
    <w:qFormat/>
    <w:rPr>
      <w:rFonts w:ascii="Times New Roman" w:hAnsi="Times New Roman" w:eastAsia="宋体" w:cs="Times New Roman"/>
      <w:sz w:val="20"/>
    </w:rPr>
  </w:style>
  <w:style w:type="paragraph" w:styleId="1018" w:customStyle="1">
    <w:name w:val="节标题"/>
    <w:basedOn w:val="838"/>
    <w:next w:val="1019"/>
    <w:qFormat/>
    <w:pPr>
      <w:ind w:left="0" w:firstLine="5120"/>
      <w:jc w:val="center"/>
      <w:spacing w:before="0" w:after="0" w:line="289" w:lineRule="atLeast"/>
    </w:pPr>
    <w:rPr>
      <w:rFonts w:ascii="Times New Roman" w:hAnsi="Times New Roman" w:cs="Times New Roman"/>
    </w:rPr>
  </w:style>
  <w:style w:type="paragraph" w:styleId="1019" w:customStyle="1">
    <w:name w:val="文档标题6"/>
    <w:basedOn w:val="844"/>
    <w:next w:val="837"/>
    <w:qFormat/>
    <w:pPr>
      <w:ind w:left="1134" w:firstLine="20"/>
      <w:spacing w:before="280" w:after="280" w:line="360" w:lineRule="auto"/>
      <w:outlineLvl w:val="5"/>
    </w:pPr>
  </w:style>
  <w:style w:type="paragraph" w:styleId="1020" w:customStyle="1">
    <w:name w:val="正文段"/>
    <w:basedOn w:val="838"/>
    <w:next w:val="1021"/>
    <w:qFormat/>
    <w:pPr>
      <w:ind w:left="454" w:firstLine="1222"/>
      <w:spacing w:before="0" w:after="240" w:line="240" w:lineRule="atLeast"/>
    </w:pPr>
    <w:rPr>
      <w:rFonts w:ascii="Times New Roman" w:hAnsi="Times New Roman" w:cs="Times New Roman"/>
    </w:rPr>
  </w:style>
  <w:style w:type="paragraph" w:styleId="1021" w:customStyle="1">
    <w:name w:val="批注主题1"/>
    <w:next w:val="837"/>
    <w:qFormat/>
    <w:pPr>
      <w:ind w:left="200" w:firstLine="4808"/>
      <w:spacing w:line="360" w:lineRule="auto"/>
    </w:pPr>
    <w:rPr>
      <w:rFonts w:ascii="Calibri" w:hAnsi="Calibri"/>
    </w:rPr>
  </w:style>
  <w:style w:type="paragraph" w:styleId="1022" w:customStyle="1">
    <w:name w:val="_Style 224"/>
    <w:next w:val="1023"/>
    <w:qFormat/>
    <w:pPr>
      <w:ind w:firstLine="3584"/>
    </w:pPr>
    <w:rPr>
      <w:rFonts w:ascii="Calibri" w:hAnsi="Calibri"/>
    </w:rPr>
  </w:style>
  <w:style w:type="paragraph" w:styleId="1023" w:customStyle="1">
    <w:name w:val="编号1"/>
    <w:basedOn w:val="838"/>
    <w:next w:val="1024"/>
    <w:qFormat/>
    <w:pPr>
      <w:ind w:left="360" w:right="210" w:firstLine="2200"/>
      <w:spacing w:before="0" w:after="0" w:line="240" w:lineRule="auto"/>
    </w:pPr>
    <w:rPr>
      <w:rFonts w:ascii="Times New Roman" w:hAnsi="Times New Roman" w:cs="Times New Roman"/>
    </w:rPr>
  </w:style>
  <w:style w:type="paragraph" w:styleId="1024" w:customStyle="1">
    <w:name w:val="图片"/>
    <w:basedOn w:val="838"/>
    <w:next w:val="1025"/>
    <w:qFormat/>
    <w:pPr>
      <w:ind w:left="-283" w:firstLine="2674"/>
      <w:jc w:val="center"/>
      <w:spacing w:before="0" w:after="0" w:line="360" w:lineRule="auto"/>
    </w:pPr>
    <w:rPr>
      <w:rFonts w:ascii="Times New Roman" w:hAnsi="Times New Roman" w:cs="Times New Roman"/>
    </w:rPr>
  </w:style>
  <w:style w:type="paragraph" w:styleId="1025" w:customStyle="1">
    <w:name w:val="样式 目录 3 + 左侧:  2 字符"/>
    <w:next w:val="890"/>
    <w:qFormat/>
    <w:pPr>
      <w:ind w:left="400" w:firstLine="5120"/>
      <w:spacing w:line="360" w:lineRule="auto"/>
      <w:widowControl w:val="off"/>
    </w:pPr>
    <w:rPr>
      <w:rFonts w:ascii="Calibri" w:hAnsi="Calibri"/>
    </w:rPr>
  </w:style>
  <w:style w:type="paragraph" w:styleId="1026" w:customStyle="1">
    <w:name w:val="图注"/>
    <w:next w:val="1027"/>
    <w:qFormat/>
    <w:pPr>
      <w:ind w:left="360" w:firstLine="2152"/>
      <w:jc w:val="center"/>
    </w:pPr>
    <w:rPr>
      <w:rFonts w:ascii="Calibri" w:hAnsi="Calibri"/>
    </w:rPr>
  </w:style>
  <w:style w:type="paragraph" w:styleId="1027" w:customStyle="1">
    <w:name w:val="列表编号 41"/>
    <w:basedOn w:val="838"/>
    <w:next w:val="1028"/>
    <w:qFormat/>
    <w:pPr>
      <w:ind w:left="1620" w:firstLine="2712"/>
      <w:spacing w:before="0" w:after="0" w:line="360" w:lineRule="auto"/>
    </w:pPr>
    <w:rPr>
      <w:rFonts w:ascii="Times New Roman" w:hAnsi="Times New Roman" w:cs="Times New Roman"/>
    </w:rPr>
  </w:style>
  <w:style w:type="paragraph" w:styleId="1028" w:customStyle="1">
    <w:name w:val="项目符0"/>
    <w:basedOn w:val="838"/>
    <w:next w:val="1029"/>
    <w:qFormat/>
    <w:pPr>
      <w:ind w:left="300" w:right="57" w:firstLine="2760"/>
      <w:spacing w:before="0" w:after="0" w:line="300" w:lineRule="auto"/>
    </w:pPr>
    <w:rPr>
      <w:rFonts w:ascii="Times New Roman" w:hAnsi="Times New Roman" w:cs="Times New Roman"/>
    </w:rPr>
  </w:style>
  <w:style w:type="paragraph" w:styleId="1029" w:customStyle="1">
    <w:name w:val="宏文本1"/>
    <w:next w:val="1030"/>
    <w:qFormat/>
    <w:pPr>
      <w:ind w:firstLine="5632"/>
      <w:widowControl w:val="off"/>
    </w:pPr>
    <w:rPr>
      <w:rFonts w:ascii="Calibri" w:hAnsi="Calibri"/>
    </w:rPr>
  </w:style>
  <w:style w:type="paragraph" w:styleId="1030" w:customStyle="1">
    <w:name w:val="Item Step in Table"/>
    <w:next w:val="1031"/>
    <w:qFormat/>
    <w:pPr>
      <w:ind w:left="397" w:firstLine="3699"/>
      <w:jc w:val="both"/>
      <w:spacing w:before="40" w:after="40"/>
    </w:pPr>
    <w:rPr>
      <w:rFonts w:ascii="Calibri" w:hAnsi="Calibri"/>
    </w:rPr>
  </w:style>
  <w:style w:type="paragraph" w:styleId="1031" w:customStyle="1">
    <w:name w:val="Char Char Char Char Char Char1 Char Char Char Char Char Char"/>
    <w:basedOn w:val="838"/>
    <w:next w:val="1032"/>
    <w:qFormat/>
    <w:pPr>
      <w:ind w:left="0" w:firstLine="2560"/>
      <w:spacing w:before="0" w:after="0" w:line="240" w:lineRule="auto"/>
    </w:pPr>
    <w:rPr>
      <w:rFonts w:ascii="Times New Roman" w:hAnsi="Times New Roman" w:cs="Times New Roman"/>
    </w:rPr>
  </w:style>
  <w:style w:type="paragraph" w:styleId="1032" w:customStyle="1">
    <w:name w:val="Char Char1"/>
    <w:basedOn w:val="838"/>
    <w:next w:val="1033"/>
    <w:qFormat/>
    <w:pPr>
      <w:ind w:left="0" w:firstLine="3584"/>
      <w:spacing w:before="0" w:after="160" w:line="240" w:lineRule="exact"/>
    </w:pPr>
    <w:rPr>
      <w:rFonts w:ascii="Times New Roman" w:hAnsi="Times New Roman" w:cs="Times New Roman"/>
    </w:rPr>
  </w:style>
  <w:style w:type="paragraph" w:styleId="1033" w:customStyle="1">
    <w:name w:val="样式 标题 3 + 行距: 1.5 倍行距"/>
    <w:basedOn w:val="841"/>
    <w:next w:val="896"/>
    <w:qFormat/>
    <w:pPr>
      <w:ind w:left="200" w:firstLine="18"/>
      <w:spacing w:before="0" w:after="0" w:line="360" w:lineRule="auto"/>
      <w:outlineLvl w:val="2"/>
    </w:pPr>
  </w:style>
  <w:style w:type="paragraph" w:styleId="1034" w:customStyle="1">
    <w:name w:val="xl76"/>
    <w:basedOn w:val="838"/>
    <w:next w:val="893"/>
    <w:qFormat/>
    <w:pPr>
      <w:ind w:left="0" w:firstLine="3584"/>
      <w:jc w:val="center"/>
      <w:spacing w:before="280" w:after="280" w:line="240" w:lineRule="auto"/>
    </w:pPr>
    <w:rPr>
      <w:rFonts w:ascii="Times New Roman" w:hAnsi="Times New Roman" w:cs="Times New Roman"/>
    </w:rPr>
  </w:style>
  <w:style w:type="paragraph" w:styleId="1035" w:customStyle="1">
    <w:name w:val="xl26"/>
    <w:basedOn w:val="838"/>
    <w:next w:val="1036"/>
    <w:qFormat/>
    <w:pPr>
      <w:ind w:left="0" w:firstLine="20"/>
      <w:jc w:val="center"/>
      <w:spacing w:before="280" w:after="280" w:line="240" w:lineRule="auto"/>
      <w:shd w:val="clear" w:color="000000" w:fill="ffffff"/>
    </w:pPr>
    <w:rPr>
      <w:rFonts w:ascii="Times New Roman" w:hAnsi="Times New Roman" w:cs="Times New Roman"/>
    </w:rPr>
  </w:style>
  <w:style w:type="paragraph" w:styleId="1036" w:customStyle="1">
    <w:name w:val="Char1 Char Char"/>
    <w:basedOn w:val="838"/>
    <w:next w:val="876"/>
    <w:qFormat/>
    <w:pPr>
      <w:ind w:left="0" w:firstLine="2560"/>
      <w:spacing w:before="0" w:after="0" w:line="240" w:lineRule="auto"/>
    </w:pPr>
    <w:rPr>
      <w:rFonts w:ascii="Times New Roman" w:hAnsi="Times New Roman" w:cs="Times New Roman"/>
    </w:rPr>
  </w:style>
  <w:style w:type="paragraph" w:styleId="1037" w:customStyle="1">
    <w:name w:val="纯文本2"/>
    <w:basedOn w:val="838"/>
    <w:next w:val="1038"/>
    <w:qFormat/>
    <w:pPr>
      <w:ind w:left="0" w:firstLine="3584"/>
      <w:spacing w:before="0" w:after="0" w:line="240" w:lineRule="auto"/>
    </w:pPr>
    <w:rPr>
      <w:rFonts w:ascii="Times New Roman" w:hAnsi="Times New Roman" w:cs="Times New Roman"/>
    </w:rPr>
  </w:style>
  <w:style w:type="paragraph" w:styleId="1038" w:customStyle="1">
    <w:name w:val="xl69"/>
    <w:basedOn w:val="838"/>
    <w:next w:val="1039"/>
    <w:qFormat/>
    <w:pPr>
      <w:ind w:left="0" w:firstLine="3584"/>
      <w:spacing w:before="280" w:after="280" w:line="240" w:lineRule="auto"/>
    </w:pPr>
    <w:rPr>
      <w:rFonts w:ascii="Times New Roman" w:hAnsi="Times New Roman" w:cs="Times New Roman"/>
    </w:rPr>
  </w:style>
  <w:style w:type="paragraph" w:styleId="1039" w:customStyle="1">
    <w:name w:val="Char Char Char"/>
    <w:basedOn w:val="838"/>
    <w:next w:val="1040"/>
    <w:pPr>
      <w:ind w:left="0" w:firstLine="2560"/>
      <w:spacing w:before="0" w:after="0" w:line="240" w:lineRule="auto"/>
    </w:pPr>
    <w:rPr>
      <w:rFonts w:ascii="Times New Roman" w:hAnsi="Times New Roman" w:cs="Times New Roman"/>
    </w:rPr>
  </w:style>
  <w:style w:type="paragraph" w:styleId="1040" w:customStyle="1">
    <w:name w:val="表格"/>
    <w:basedOn w:val="838"/>
    <w:next w:val="1035"/>
    <w:qFormat/>
    <w:pPr>
      <w:ind w:left="0" w:firstLine="2560"/>
      <w:spacing w:before="0" w:after="0" w:line="360" w:lineRule="auto"/>
    </w:pPr>
    <w:rPr>
      <w:rFonts w:ascii="Times New Roman" w:hAnsi="Times New Roman" w:cs="Times New Roman"/>
    </w:rPr>
  </w:style>
  <w:style w:type="paragraph" w:styleId="1041" w:customStyle="1">
    <w:name w:val="xl68"/>
    <w:basedOn w:val="838"/>
    <w:next w:val="1042"/>
    <w:pPr>
      <w:ind w:left="100" w:firstLine="5220"/>
      <w:spacing w:before="280" w:after="280" w:line="240" w:lineRule="auto"/>
    </w:pPr>
    <w:rPr>
      <w:rFonts w:ascii="Times New Roman" w:hAnsi="Times New Roman" w:cs="Times New Roman"/>
    </w:rPr>
  </w:style>
  <w:style w:type="paragraph" w:styleId="1042" w:customStyle="1">
    <w:name w:val="Char1"/>
    <w:basedOn w:val="838"/>
    <w:next w:val="1043"/>
    <w:qFormat/>
    <w:pPr>
      <w:ind w:left="0" w:firstLine="2560"/>
      <w:spacing w:before="0" w:after="0" w:line="240" w:lineRule="auto"/>
    </w:pPr>
    <w:rPr>
      <w:rFonts w:ascii="Times New Roman" w:hAnsi="Times New Roman" w:cs="Times New Roman"/>
    </w:rPr>
  </w:style>
  <w:style w:type="paragraph" w:styleId="1043" w:customStyle="1">
    <w:name w:val="需求文档正文样式"/>
    <w:basedOn w:val="838"/>
    <w:next w:val="1044"/>
    <w:qFormat/>
    <w:pPr>
      <w:ind w:left="437" w:firstLine="2741"/>
      <w:spacing w:before="0" w:after="0" w:line="360" w:lineRule="auto"/>
    </w:pPr>
    <w:rPr>
      <w:rFonts w:ascii="Times New Roman" w:hAnsi="Times New Roman" w:cs="Times New Roman"/>
    </w:rPr>
  </w:style>
  <w:style w:type="paragraph" w:styleId="1044" w:customStyle="1">
    <w:name w:val="xl74"/>
    <w:basedOn w:val="838"/>
    <w:next w:val="1045"/>
    <w:qFormat/>
    <w:pPr>
      <w:ind w:left="0" w:firstLine="16"/>
      <w:jc w:val="center"/>
      <w:spacing w:before="280" w:after="280" w:line="240" w:lineRule="auto"/>
      <w:shd w:val="clear" w:color="000000" w:fill="538dd5"/>
    </w:pPr>
    <w:rPr>
      <w:rFonts w:ascii="Times New Roman" w:hAnsi="Times New Roman" w:cs="Times New Roman"/>
    </w:rPr>
  </w:style>
  <w:style w:type="paragraph" w:styleId="1045" w:customStyle="1">
    <w:name w:val="xl88"/>
    <w:basedOn w:val="838"/>
    <w:next w:val="1046"/>
    <w:qFormat/>
    <w:pPr>
      <w:ind w:left="0" w:firstLine="5120"/>
      <w:spacing w:before="280" w:after="280" w:line="240" w:lineRule="auto"/>
    </w:pPr>
    <w:rPr>
      <w:rFonts w:ascii="Times New Roman" w:hAnsi="Times New Roman" w:cs="Times New Roman"/>
    </w:rPr>
  </w:style>
  <w:style w:type="paragraph" w:styleId="1046" w:customStyle="1">
    <w:name w:val="xl70"/>
    <w:basedOn w:val="838"/>
    <w:next w:val="892"/>
    <w:qFormat/>
    <w:pPr>
      <w:ind w:left="0" w:firstLine="1024"/>
      <w:spacing w:before="280" w:after="280" w:line="240" w:lineRule="auto"/>
    </w:pPr>
    <w:rPr>
      <w:rFonts w:ascii="Times New Roman" w:hAnsi="Times New Roman" w:cs="Times New Roman"/>
    </w:rPr>
  </w:style>
  <w:style w:type="paragraph" w:styleId="1047" w:customStyle="1">
    <w:name w:val="文档标题5"/>
    <w:basedOn w:val="843"/>
    <w:next w:val="837"/>
    <w:qFormat/>
    <w:pPr>
      <w:ind w:left="992" w:firstLine="18"/>
      <w:spacing w:before="280" w:after="280" w:line="360" w:lineRule="auto"/>
      <w:outlineLvl w:val="4"/>
    </w:pPr>
  </w:style>
  <w:style w:type="paragraph" w:styleId="1048" w:customStyle="1">
    <w:name w:val="样式 加粗 居中"/>
    <w:basedOn w:val="838"/>
    <w:next w:val="1049"/>
    <w:pPr>
      <w:ind w:left="0" w:firstLine="2560"/>
      <w:jc w:val="center"/>
      <w:spacing w:before="0" w:after="0" w:line="360" w:lineRule="auto"/>
    </w:pPr>
    <w:rPr>
      <w:rFonts w:ascii="Times New Roman" w:hAnsi="Times New Roman" w:cs="Times New Roman"/>
    </w:rPr>
  </w:style>
  <w:style w:type="paragraph" w:styleId="1049" w:customStyle="1">
    <w:name w:val="_Style 12"/>
    <w:next w:val="1050"/>
    <w:qFormat/>
    <w:pPr>
      <w:ind w:firstLine="14"/>
      <w:spacing w:line="360" w:lineRule="auto"/>
      <w:shd w:val="clear" w:color="000000" w:fill="000080"/>
    </w:pPr>
    <w:rPr>
      <w:rFonts w:ascii="Calibri" w:hAnsi="Calibri"/>
    </w:rPr>
  </w:style>
  <w:style w:type="paragraph" w:styleId="1050" w:customStyle="1">
    <w:name w:val="正文文本缩进1"/>
    <w:basedOn w:val="838"/>
    <w:next w:val="1051"/>
    <w:qFormat/>
    <w:pPr>
      <w:ind w:left="420" w:firstLine="3584"/>
      <w:spacing w:before="0" w:after="120" w:line="240" w:lineRule="auto"/>
    </w:pPr>
    <w:rPr>
      <w:rFonts w:ascii="Times New Roman" w:hAnsi="Times New Roman" w:cs="Times New Roman"/>
    </w:rPr>
  </w:style>
  <w:style w:type="paragraph" w:styleId="1051" w:customStyle="1">
    <w:name w:val="列表编号 31"/>
    <w:basedOn w:val="838"/>
    <w:next w:val="894"/>
    <w:qFormat/>
    <w:pPr>
      <w:ind w:left="1200" w:firstLine="2712"/>
      <w:spacing w:before="0" w:after="0" w:line="360" w:lineRule="auto"/>
    </w:pPr>
    <w:rPr>
      <w:rFonts w:ascii="Times New Roman" w:hAnsi="Times New Roman" w:cs="Times New Roman"/>
    </w:rPr>
  </w:style>
  <w:style w:type="paragraph" w:styleId="1052" w:customStyle="1">
    <w:name w:val="三号 居中"/>
    <w:basedOn w:val="838"/>
    <w:next w:val="1053"/>
    <w:qFormat/>
    <w:pPr>
      <w:ind w:left="0" w:firstLine="6144"/>
      <w:jc w:val="center"/>
      <w:spacing w:before="0" w:after="0" w:line="360" w:lineRule="auto"/>
    </w:pPr>
    <w:rPr>
      <w:rFonts w:ascii="Times New Roman" w:hAnsi="Times New Roman" w:cs="Times New Roman"/>
    </w:rPr>
  </w:style>
  <w:style w:type="paragraph" w:styleId="1053" w:customStyle="1">
    <w:name w:val="列出段落1"/>
    <w:basedOn w:val="838"/>
    <w:next w:val="1054"/>
    <w:uiPriority w:val="34"/>
    <w:qFormat/>
    <w:pPr>
      <w:ind w:left="420" w:firstLine="3748"/>
      <w:spacing w:before="0" w:after="0" w:line="240" w:lineRule="auto"/>
    </w:pPr>
    <w:rPr>
      <w:rFonts w:ascii="Times New Roman" w:hAnsi="Times New Roman" w:cs="Times New Roman"/>
    </w:rPr>
  </w:style>
  <w:style w:type="paragraph" w:styleId="1054" w:customStyle="1">
    <w:name w:val="Char Char Char Char Char Char1 Char Char Char1 Char Char Char"/>
    <w:basedOn w:val="838"/>
    <w:next w:val="1055"/>
    <w:qFormat/>
    <w:pPr>
      <w:ind w:left="0" w:firstLine="2560"/>
      <w:spacing w:before="0" w:after="0" w:line="240" w:lineRule="auto"/>
    </w:pPr>
    <w:rPr>
      <w:rFonts w:ascii="Times New Roman" w:hAnsi="Times New Roman" w:cs="Times New Roman"/>
    </w:rPr>
  </w:style>
  <w:style w:type="paragraph" w:styleId="1055" w:customStyle="1">
    <w:name w:val="Char Char Char Char Char Char1 Char Char Char1 Char"/>
    <w:basedOn w:val="838"/>
    <w:next w:val="1056"/>
    <w:qFormat/>
    <w:pPr>
      <w:ind w:left="0" w:firstLine="2560"/>
      <w:spacing w:before="0" w:after="0" w:line="240" w:lineRule="auto"/>
    </w:pPr>
    <w:rPr>
      <w:rFonts w:ascii="Times New Roman" w:hAnsi="Times New Roman" w:cs="Times New Roman"/>
    </w:rPr>
  </w:style>
  <w:style w:type="paragraph" w:styleId="1056" w:customStyle="1">
    <w:name w:val="正文符号4"/>
    <w:basedOn w:val="838"/>
    <w:next w:val="1048"/>
    <w:qFormat/>
    <w:pPr>
      <w:ind w:left="0" w:firstLine="5632"/>
      <w:spacing w:before="0" w:after="0" w:line="240" w:lineRule="auto"/>
    </w:pPr>
    <w:rPr>
      <w:rFonts w:ascii="Times New Roman" w:hAnsi="Times New Roman" w:cs="Times New Roman"/>
    </w:rPr>
  </w:style>
  <w:style w:type="paragraph" w:styleId="1057" w:customStyle="1">
    <w:name w:val="加粗（居中）"/>
    <w:next w:val="1058"/>
    <w:qFormat/>
    <w:pPr>
      <w:ind w:firstLine="2560"/>
    </w:pPr>
    <w:rPr>
      <w:rFonts w:ascii="Calibri" w:hAnsi="Calibri"/>
    </w:rPr>
  </w:style>
  <w:style w:type="paragraph" w:styleId="1058" w:customStyle="1">
    <w:name w:val="xl65"/>
    <w:basedOn w:val="838"/>
    <w:next w:val="1018"/>
    <w:qFormat/>
    <w:pPr>
      <w:ind w:left="0" w:firstLine="5120"/>
      <w:spacing w:before="280" w:after="280" w:line="240" w:lineRule="auto"/>
    </w:pPr>
    <w:rPr>
      <w:rFonts w:ascii="Times New Roman" w:hAnsi="Times New Roman" w:cs="Times New Roman"/>
    </w:rPr>
  </w:style>
  <w:style w:type="paragraph" w:styleId="1059" w:customStyle="1">
    <w:name w:val="WPSOffice手动目录 3"/>
    <w:qFormat/>
    <w:pPr>
      <w:ind w:left="400"/>
    </w:pPr>
  </w:style>
  <w:style w:type="paragraph" w:styleId="1060" w:customStyle="1">
    <w:name w:val="xl77"/>
    <w:basedOn w:val="838"/>
    <w:next w:val="1061"/>
    <w:qFormat/>
    <w:pPr>
      <w:ind w:left="0" w:firstLine="3584"/>
      <w:spacing w:before="280" w:after="280" w:line="240" w:lineRule="auto"/>
    </w:pPr>
    <w:rPr>
      <w:rFonts w:ascii="Times New Roman" w:hAnsi="Times New Roman" w:cs="Times New Roman"/>
    </w:rPr>
  </w:style>
  <w:style w:type="paragraph" w:styleId="1061" w:customStyle="1">
    <w:name w:val="Char Char Char1"/>
    <w:basedOn w:val="838"/>
    <w:next w:val="1062"/>
    <w:qFormat/>
    <w:pPr>
      <w:ind w:left="900" w:firstLine="2096"/>
      <w:spacing w:before="0" w:after="0" w:line="240" w:lineRule="auto"/>
    </w:pPr>
    <w:rPr>
      <w:rFonts w:ascii="Times New Roman" w:hAnsi="Times New Roman" w:cs="Times New Roman"/>
    </w:rPr>
  </w:style>
  <w:style w:type="paragraph" w:styleId="1062" w:customStyle="1">
    <w:name w:val="索引 21"/>
    <w:basedOn w:val="838"/>
    <w:next w:val="837"/>
    <w:qFormat/>
    <w:pPr>
      <w:ind w:left="200" w:firstLine="2560"/>
      <w:jc w:val="center"/>
      <w:spacing w:before="0" w:after="0" w:line="360" w:lineRule="auto"/>
    </w:pPr>
    <w:rPr>
      <w:rFonts w:ascii="Times New Roman" w:hAnsi="Times New Roman" w:cs="Times New Roman"/>
    </w:rPr>
  </w:style>
  <w:style w:type="paragraph" w:styleId="1063" w:customStyle="1">
    <w:name w:val="正文（首行缩进 2 字符）"/>
    <w:next w:val="1064"/>
    <w:qFormat/>
    <w:pPr>
      <w:ind w:left="480" w:firstLine="2784"/>
      <w:jc w:val="center"/>
      <w:spacing w:line="300" w:lineRule="auto"/>
    </w:pPr>
    <w:rPr>
      <w:rFonts w:ascii="Calibri" w:hAnsi="Calibri"/>
    </w:rPr>
  </w:style>
  <w:style w:type="paragraph" w:styleId="1064" w:customStyle="1">
    <w:name w:val="xl28"/>
    <w:basedOn w:val="838"/>
    <w:next w:val="1065"/>
    <w:qFormat/>
    <w:pPr>
      <w:ind w:left="0" w:firstLine="20"/>
      <w:spacing w:before="280" w:after="280" w:line="240" w:lineRule="auto"/>
      <w:shd w:val="clear" w:color="000000" w:fill="ffffff"/>
    </w:pPr>
    <w:rPr>
      <w:rFonts w:ascii="Times New Roman" w:hAnsi="Times New Roman" w:cs="Times New Roman"/>
    </w:rPr>
  </w:style>
  <w:style w:type="paragraph" w:styleId="1065" w:customStyle="1">
    <w:name w:val="HTML 预设格式1"/>
    <w:basedOn w:val="838"/>
    <w:next w:val="1066"/>
    <w:qFormat/>
    <w:pPr>
      <w:ind w:left="0" w:firstLine="3584"/>
      <w:spacing w:before="0" w:after="0" w:line="253" w:lineRule="atLeast"/>
    </w:pPr>
    <w:rPr>
      <w:rFonts w:ascii="Times New Roman" w:hAnsi="Times New Roman" w:cs="Times New Roman"/>
    </w:rPr>
  </w:style>
  <w:style w:type="paragraph" w:styleId="1066" w:customStyle="1">
    <w:name w:val="项目符号：一级"/>
    <w:basedOn w:val="838"/>
    <w:next w:val="837"/>
    <w:qFormat/>
    <w:pPr>
      <w:ind w:left="425" w:firstLine="1111"/>
      <w:spacing w:before="0" w:after="0" w:line="360" w:lineRule="auto"/>
    </w:pPr>
    <w:rPr>
      <w:rFonts w:ascii="Times New Roman" w:hAnsi="Times New Roman" w:cs="Times New Roman"/>
    </w:rPr>
  </w:style>
  <w:style w:type="paragraph" w:styleId="1067" w:customStyle="1">
    <w:name w:val="Default"/>
    <w:next w:val="872"/>
    <w:qFormat/>
    <w:pPr>
      <w:ind w:firstLine="5120"/>
      <w:widowControl w:val="off"/>
    </w:pPr>
    <w:rPr>
      <w:rFonts w:ascii="Calibri" w:hAnsi="Calibri"/>
    </w:rPr>
  </w:style>
  <w:style w:type="paragraph" w:styleId="1068" w:customStyle="1">
    <w:name w:val="xl84"/>
    <w:basedOn w:val="838"/>
    <w:next w:val="1069"/>
    <w:qFormat/>
    <w:pPr>
      <w:ind w:left="0" w:firstLine="2048"/>
      <w:jc w:val="center"/>
      <w:spacing w:before="280" w:after="280" w:line="240" w:lineRule="auto"/>
    </w:pPr>
    <w:rPr>
      <w:rFonts w:ascii="Times New Roman" w:hAnsi="Times New Roman" w:cs="Times New Roman"/>
    </w:rPr>
  </w:style>
  <w:style w:type="paragraph" w:styleId="1069" w:customStyle="1">
    <w:name w:val="2-2ji"/>
    <w:basedOn w:val="840"/>
    <w:next w:val="1070"/>
    <w:qFormat/>
    <w:pPr>
      <w:ind w:left="0" w:firstLine="24"/>
      <w:jc w:val="center"/>
      <w:spacing w:before="0" w:after="0" w:line="360" w:lineRule="auto"/>
      <w:outlineLvl w:val="1"/>
    </w:pPr>
  </w:style>
  <w:style w:type="paragraph" w:styleId="1070" w:customStyle="1">
    <w:name w:val="应答文本"/>
    <w:basedOn w:val="838"/>
    <w:next w:val="1071"/>
    <w:qFormat/>
    <w:pPr>
      <w:ind w:left="1296" w:firstLine="2112"/>
      <w:spacing w:before="0" w:after="0" w:line="460" w:lineRule="exact"/>
    </w:pPr>
    <w:rPr>
      <w:rFonts w:ascii="Times New Roman" w:hAnsi="Times New Roman" w:cs="Times New Roman"/>
    </w:rPr>
  </w:style>
  <w:style w:type="paragraph" w:styleId="1071" w:customStyle="1">
    <w:name w:val="引文目录1"/>
    <w:basedOn w:val="838"/>
    <w:next w:val="837"/>
    <w:qFormat/>
    <w:pPr>
      <w:ind w:left="420" w:firstLine="2560"/>
      <w:jc w:val="center"/>
      <w:spacing w:before="0" w:after="0" w:line="360" w:lineRule="auto"/>
    </w:pPr>
    <w:rPr>
      <w:rFonts w:ascii="Times New Roman" w:hAnsi="Times New Roman" w:cs="Times New Roman"/>
    </w:rPr>
  </w:style>
  <w:style w:type="paragraph" w:styleId="1072" w:customStyle="1">
    <w:name w:val="首行缩进"/>
    <w:basedOn w:val="837"/>
    <w:qFormat/>
    <w:pPr>
      <w:ind w:firstLine="480"/>
    </w:pPr>
    <w:rPr>
      <w:rFonts w:ascii="Times New Roman" w:hAnsi="Times New Roman" w:cs="Times New Roman"/>
      <w:lang w:val="zh-CN"/>
    </w:rPr>
  </w:style>
  <w:style w:type="paragraph" w:styleId="1073" w:customStyle="1">
    <w:name w:val="font9"/>
    <w:basedOn w:val="838"/>
    <w:next w:val="1074"/>
    <w:qFormat/>
    <w:pPr>
      <w:ind w:left="0" w:firstLine="7168"/>
      <w:spacing w:before="280" w:after="280" w:line="240" w:lineRule="auto"/>
    </w:pPr>
    <w:rPr>
      <w:rFonts w:ascii="Times New Roman" w:hAnsi="Times New Roman" w:cs="Times New Roman"/>
    </w:rPr>
  </w:style>
  <w:style w:type="paragraph" w:styleId="1074" w:customStyle="1">
    <w:name w:val="样式 标题 3 + (中文) 黑体 小四 非加粗 段前: 7.8 磅 段后: 0 磅 行距: 固定值 20 磅"/>
    <w:basedOn w:val="841"/>
    <w:next w:val="1075"/>
    <w:qFormat/>
    <w:pPr>
      <w:ind w:left="0"/>
      <w:spacing w:before="0" w:after="0" w:line="400" w:lineRule="exact"/>
      <w:outlineLvl w:val="2"/>
    </w:pPr>
  </w:style>
  <w:style w:type="paragraph" w:styleId="1075" w:customStyle="1">
    <w:name w:val="标书正文"/>
    <w:basedOn w:val="838"/>
    <w:next w:val="1076"/>
    <w:qFormat/>
    <w:pPr>
      <w:ind w:left="440" w:right="100" w:firstLine="2760"/>
      <w:spacing w:before="0" w:after="0" w:line="360" w:lineRule="auto"/>
    </w:pPr>
    <w:rPr>
      <w:rFonts w:ascii="Times New Roman" w:hAnsi="Times New Roman" w:cs="Times New Roman"/>
    </w:rPr>
  </w:style>
  <w:style w:type="paragraph" w:styleId="1076" w:customStyle="1">
    <w:name w:val="xl67"/>
    <w:basedOn w:val="838"/>
    <w:next w:val="1077"/>
    <w:qFormat/>
    <w:pPr>
      <w:ind w:left="0" w:firstLine="5120"/>
      <w:spacing w:before="280" w:after="280" w:line="240" w:lineRule="auto"/>
    </w:pPr>
    <w:rPr>
      <w:rFonts w:ascii="Times New Roman" w:hAnsi="Times New Roman" w:cs="Times New Roman"/>
    </w:rPr>
  </w:style>
  <w:style w:type="paragraph" w:styleId="1077" w:customStyle="1">
    <w:name w:val="索引 61"/>
    <w:basedOn w:val="838"/>
    <w:next w:val="837"/>
    <w:qFormat/>
    <w:pPr>
      <w:ind w:left="1000" w:firstLine="2560"/>
      <w:jc w:val="center"/>
      <w:spacing w:before="0" w:after="0" w:line="360" w:lineRule="auto"/>
    </w:pPr>
    <w:rPr>
      <w:rFonts w:ascii="Times New Roman" w:hAnsi="Times New Roman" w:cs="Times New Roman"/>
    </w:rPr>
  </w:style>
  <w:style w:type="paragraph" w:styleId="1078" w:customStyle="1">
    <w:name w:val="目录3"/>
    <w:basedOn w:val="838"/>
    <w:next w:val="837"/>
    <w:qFormat/>
    <w:pPr>
      <w:ind w:left="419" w:firstLine="5283"/>
      <w:spacing w:before="0" w:after="0" w:line="317" w:lineRule="atLeast"/>
    </w:pPr>
    <w:rPr>
      <w:rFonts w:ascii="Times New Roman" w:hAnsi="Times New Roman" w:cs="Times New Roman"/>
    </w:rPr>
  </w:style>
  <w:style w:type="paragraph" w:styleId="1079" w:customStyle="1">
    <w:name w:val="xl90"/>
    <w:basedOn w:val="838"/>
    <w:next w:val="1080"/>
    <w:qFormat/>
    <w:pPr>
      <w:ind w:left="0" w:firstLine="3584"/>
      <w:spacing w:before="280" w:after="280" w:line="240" w:lineRule="auto"/>
    </w:pPr>
    <w:rPr>
      <w:rFonts w:ascii="Times New Roman" w:hAnsi="Times New Roman" w:cs="Times New Roman"/>
    </w:rPr>
  </w:style>
  <w:style w:type="paragraph" w:styleId="1080" w:customStyle="1">
    <w:name w:val="列表框1"/>
    <w:next w:val="1071"/>
    <w:qFormat/>
    <w:pPr>
      <w:ind w:firstLine="2048"/>
      <w:spacing w:line="460" w:lineRule="exact"/>
    </w:pPr>
    <w:rPr>
      <w:rFonts w:ascii="Calibri" w:hAnsi="Calibri"/>
    </w:rPr>
  </w:style>
  <w:style w:type="paragraph" w:styleId="1081" w:customStyle="1">
    <w:name w:val="1ji"/>
    <w:basedOn w:val="839"/>
    <w:next w:val="1060"/>
    <w:qFormat/>
    <w:pPr>
      <w:ind w:left="0" w:firstLine="18"/>
      <w:jc w:val="center"/>
      <w:spacing w:before="0" w:after="0" w:line="240" w:lineRule="auto"/>
      <w:outlineLvl w:val="0"/>
    </w:pPr>
  </w:style>
  <w:style w:type="paragraph" w:styleId="1082" w:customStyle="1">
    <w:name w:val="索引 81"/>
    <w:basedOn w:val="838"/>
    <w:next w:val="837"/>
    <w:qFormat/>
    <w:pPr>
      <w:ind w:left="1400" w:firstLine="2560"/>
      <w:jc w:val="center"/>
      <w:spacing w:before="0" w:after="0" w:line="360" w:lineRule="auto"/>
    </w:pPr>
    <w:rPr>
      <w:rFonts w:ascii="Times New Roman" w:hAnsi="Times New Roman" w:cs="Times New Roman"/>
    </w:rPr>
  </w:style>
  <w:style w:type="paragraph" w:styleId="1083" w:customStyle="1">
    <w:name w:val="正文1"/>
    <w:basedOn w:val="837"/>
    <w:next w:val="837"/>
    <w:qFormat/>
    <w:pPr>
      <w:spacing w:line="312" w:lineRule="atLeast"/>
    </w:pPr>
    <w:rPr>
      <w:rFonts w:ascii="楷体_GB2312" w:hAnsi="Times New Roman" w:eastAsia="楷体_GB2312" w:cs="Times New Roman"/>
      <w:sz w:val="24"/>
    </w:rPr>
  </w:style>
  <w:style w:type="paragraph" w:styleId="1084" w:customStyle="1">
    <w:name w:val="Char Char Char Char Char Char1 Char Char Char1 Char Char Char Char Char Char Char Char Char Char Char Char Char Char Char Char Char Char"/>
    <w:basedOn w:val="838"/>
    <w:next w:val="1085"/>
    <w:qFormat/>
    <w:pPr>
      <w:ind w:left="0" w:firstLine="2560"/>
      <w:spacing w:before="0" w:after="0" w:line="240" w:lineRule="auto"/>
    </w:pPr>
    <w:rPr>
      <w:rFonts w:ascii="Times New Roman" w:hAnsi="Times New Roman" w:cs="Times New Roman"/>
    </w:rPr>
  </w:style>
  <w:style w:type="paragraph" w:styleId="1085" w:customStyle="1">
    <w:name w:val="样式 加粗 居中11"/>
    <w:basedOn w:val="838"/>
    <w:next w:val="1086"/>
    <w:pPr>
      <w:ind w:left="0" w:firstLine="2560"/>
      <w:jc w:val="center"/>
      <w:spacing w:before="0" w:after="0" w:line="360" w:lineRule="auto"/>
    </w:pPr>
    <w:rPr>
      <w:rFonts w:ascii="Times New Roman" w:hAnsi="Times New Roman" w:cs="Times New Roman"/>
    </w:rPr>
  </w:style>
  <w:style w:type="paragraph" w:styleId="1086" w:customStyle="1">
    <w:name w:val="xl89"/>
    <w:basedOn w:val="838"/>
    <w:next w:val="1087"/>
    <w:pPr>
      <w:ind w:left="0" w:firstLine="3584"/>
      <w:spacing w:before="280" w:after="280" w:line="240" w:lineRule="auto"/>
    </w:pPr>
    <w:rPr>
      <w:rFonts w:ascii="Times New Roman" w:hAnsi="Times New Roman" w:cs="Times New Roman"/>
    </w:rPr>
  </w:style>
  <w:style w:type="paragraph" w:styleId="1087" w:customStyle="1">
    <w:name w:val="Char Char Char Char Char Char1 Char Char Char Char Char Char1 Char Char Char Char Char Char Char Char Char"/>
    <w:basedOn w:val="838"/>
    <w:next w:val="1088"/>
    <w:qFormat/>
    <w:pPr>
      <w:ind w:left="0" w:firstLine="2560"/>
      <w:spacing w:before="0" w:after="0" w:line="240" w:lineRule="auto"/>
    </w:pPr>
    <w:rPr>
      <w:rFonts w:ascii="Times New Roman" w:hAnsi="Times New Roman" w:cs="Times New Roman"/>
    </w:rPr>
  </w:style>
  <w:style w:type="paragraph" w:styleId="1088" w:customStyle="1">
    <w:name w:val="文章附标题"/>
    <w:basedOn w:val="838"/>
    <w:next w:val="838"/>
    <w:pPr>
      <w:ind w:left="0" w:firstLine="5120"/>
      <w:jc w:val="center"/>
      <w:spacing w:before="187" w:after="175" w:line="374" w:lineRule="atLeast"/>
    </w:pPr>
    <w:rPr>
      <w:rFonts w:ascii="Times New Roman" w:hAnsi="Times New Roman" w:cs="Times New Roman"/>
    </w:rPr>
  </w:style>
  <w:style w:type="paragraph" w:styleId="1089">
    <w:name w:val="Quote"/>
    <w:next w:val="837"/>
    <w:qFormat/>
    <w:pPr>
      <w:ind w:left="3680" w:right="864"/>
      <w:jc w:val="center"/>
      <w:spacing w:before="200" w:after="160"/>
    </w:pPr>
    <w:rPr>
      <w:rFonts w:ascii="Calibri" w:hAnsi="Calibri"/>
      <w:i/>
    </w:rPr>
  </w:style>
  <w:style w:type="paragraph" w:styleId="1090" w:customStyle="1">
    <w:name w:val="Default Paragraph Font Para Char Char Char Char Char Char"/>
    <w:basedOn w:val="838"/>
    <w:next w:val="1091"/>
    <w:pPr>
      <w:ind w:left="0" w:firstLine="3584"/>
      <w:spacing w:before="0" w:after="160" w:line="240" w:lineRule="exact"/>
    </w:pPr>
    <w:rPr>
      <w:rFonts w:ascii="Times New Roman" w:hAnsi="Times New Roman" w:cs="Times New Roman"/>
    </w:rPr>
  </w:style>
  <w:style w:type="paragraph" w:styleId="1091" w:customStyle="1">
    <w:name w:val="xl23"/>
    <w:basedOn w:val="838"/>
    <w:next w:val="874"/>
    <w:pPr>
      <w:ind w:left="0" w:firstLine="20"/>
      <w:spacing w:before="280" w:after="280" w:line="240" w:lineRule="auto"/>
      <w:shd w:val="clear" w:color="000000" w:fill="ffffff"/>
    </w:pPr>
    <w:rPr>
      <w:rFonts w:ascii="Times New Roman" w:hAnsi="Times New Roman" w:cs="Times New Roman"/>
    </w:rPr>
  </w:style>
  <w:style w:type="paragraph" w:styleId="1092" w:customStyle="1">
    <w:name w:val="列出段落11"/>
    <w:basedOn w:val="838"/>
    <w:next w:val="1093"/>
    <w:qFormat/>
    <w:pPr>
      <w:ind w:left="420" w:firstLine="3748"/>
      <w:spacing w:before="0" w:after="0" w:line="240" w:lineRule="auto"/>
    </w:pPr>
    <w:rPr>
      <w:rFonts w:ascii="Times New Roman" w:hAnsi="Times New Roman" w:cs="Times New Roman"/>
    </w:rPr>
  </w:style>
  <w:style w:type="paragraph" w:styleId="1093" w:customStyle="1">
    <w:name w:val="样式 标题 2 + (西文) 宋体 非加粗 居中"/>
    <w:basedOn w:val="840"/>
    <w:next w:val="1094"/>
    <w:qFormat/>
    <w:pPr>
      <w:ind w:left="0" w:firstLine="24"/>
      <w:jc w:val="center"/>
      <w:spacing w:line="412" w:lineRule="auto"/>
      <w:outlineLvl w:val="1"/>
    </w:pPr>
  </w:style>
  <w:style w:type="paragraph" w:styleId="1094" w:customStyle="1">
    <w:name w:val="页脚 Char Char"/>
    <w:basedOn w:val="838"/>
    <w:next w:val="1095"/>
    <w:pPr>
      <w:ind w:left="0" w:firstLine="5120"/>
      <w:spacing w:before="0" w:after="0" w:line="240" w:lineRule="auto"/>
    </w:pPr>
    <w:rPr>
      <w:rFonts w:ascii="Times New Roman" w:hAnsi="Times New Roman" w:cs="Times New Roman"/>
    </w:rPr>
  </w:style>
  <w:style w:type="paragraph" w:styleId="1095" w:customStyle="1">
    <w:name w:val="样式 标题 1 + 段前: 16 磅 段后: 16 磅"/>
    <w:basedOn w:val="839"/>
    <w:next w:val="1096"/>
    <w:qFormat/>
    <w:pPr>
      <w:ind w:left="0" w:firstLine="18"/>
      <w:jc w:val="center"/>
      <w:spacing w:before="120" w:after="0" w:line="360" w:lineRule="auto"/>
      <w:outlineLvl w:val="0"/>
    </w:pPr>
  </w:style>
  <w:style w:type="paragraph" w:styleId="1096" w:customStyle="1">
    <w:name w:val="Char1 Char Char Char Char Char Char"/>
    <w:basedOn w:val="838"/>
    <w:next w:val="1097"/>
    <w:qFormat/>
    <w:pPr>
      <w:ind w:left="0" w:firstLine="2560"/>
      <w:spacing w:before="0" w:after="0" w:line="240" w:lineRule="auto"/>
    </w:pPr>
    <w:rPr>
      <w:rFonts w:ascii="Times New Roman" w:hAnsi="Times New Roman" w:cs="Times New Roman"/>
    </w:rPr>
  </w:style>
  <w:style w:type="paragraph" w:styleId="1097" w:customStyle="1">
    <w:name w:val="文档标题4"/>
    <w:basedOn w:val="842"/>
    <w:next w:val="837"/>
    <w:qFormat/>
    <w:pPr>
      <w:ind w:left="851" w:firstLine="30"/>
      <w:spacing w:after="280" w:line="360" w:lineRule="auto"/>
      <w:outlineLvl w:val="3"/>
    </w:pPr>
  </w:style>
  <w:style w:type="paragraph" w:styleId="1098" w:customStyle="1">
    <w:name w:val="font0"/>
    <w:basedOn w:val="838"/>
    <w:next w:val="1073"/>
    <w:qFormat/>
    <w:pPr>
      <w:ind w:left="0" w:firstLine="1024"/>
      <w:spacing w:before="280" w:after="280" w:line="240" w:lineRule="auto"/>
    </w:pPr>
    <w:rPr>
      <w:rFonts w:ascii="Times New Roman" w:hAnsi="Times New Roman" w:cs="Times New Roman"/>
    </w:rPr>
  </w:style>
  <w:style w:type="paragraph" w:styleId="1099" w:customStyle="1">
    <w:name w:val="CM5"/>
    <w:basedOn w:val="838"/>
    <w:next w:val="837"/>
    <w:qFormat/>
    <w:pPr>
      <w:ind w:left="200" w:firstLine="2760"/>
      <w:spacing w:before="0" w:after="0" w:line="400" w:lineRule="atLeast"/>
    </w:pPr>
    <w:rPr>
      <w:rFonts w:ascii="Times New Roman" w:hAnsi="Times New Roman" w:cs="Times New Roman"/>
    </w:rPr>
  </w:style>
  <w:style w:type="paragraph" w:styleId="1100" w:customStyle="1">
    <w:name w:val="Pa0"/>
    <w:basedOn w:val="838"/>
    <w:next w:val="837"/>
    <w:qFormat/>
    <w:pPr>
      <w:ind w:left="0" w:firstLine="4608"/>
      <w:spacing w:before="0" w:after="0" w:line="241" w:lineRule="atLeast"/>
    </w:pPr>
    <w:rPr>
      <w:rFonts w:ascii="Times New Roman" w:hAnsi="Times New Roman" w:cs="Times New Roman"/>
    </w:rPr>
  </w:style>
  <w:style w:type="paragraph" w:styleId="1101" w:customStyle="1">
    <w:name w:val="招标文件》"/>
    <w:basedOn w:val="838"/>
    <w:next w:val="1037"/>
    <w:qFormat/>
    <w:pPr>
      <w:ind w:left="420" w:firstLine="2140"/>
      <w:spacing w:before="120" w:after="120" w:line="300" w:lineRule="auto"/>
    </w:pPr>
    <w:rPr>
      <w:rFonts w:ascii="Times New Roman" w:hAnsi="Times New Roman" w:cs="Times New Roman"/>
    </w:rPr>
  </w:style>
  <w:style w:type="paragraph" w:styleId="1102" w:customStyle="1">
    <w:name w:val="段"/>
    <w:next w:val="837"/>
    <w:qFormat/>
    <w:pPr>
      <w:ind w:firstLine="200"/>
      <w:jc w:val="both"/>
      <w:spacing w:line="360" w:lineRule="auto"/>
    </w:pPr>
    <w:rPr>
      <w:sz w:val="24"/>
      <w:szCs w:val="22"/>
    </w:rPr>
  </w:style>
  <w:style w:type="paragraph" w:styleId="1103" w:customStyle="1">
    <w:name w:val="标书_正文"/>
    <w:basedOn w:val="838"/>
    <w:next w:val="1104"/>
    <w:pPr>
      <w:ind w:left="420" w:firstLine="1188"/>
      <w:spacing w:before="0" w:after="0" w:line="360" w:lineRule="auto"/>
    </w:pPr>
    <w:rPr>
      <w:rFonts w:ascii="Times New Roman" w:hAnsi="Times New Roman" w:cs="Times New Roman"/>
    </w:rPr>
  </w:style>
  <w:style w:type="paragraph" w:styleId="1104" w:customStyle="1">
    <w:name w:val="样式 标题 2 + Times New Roman 四号 非加粗 段前: 5 磅 段后: 0 磅 行距: 固定值 20..."/>
    <w:basedOn w:val="840"/>
    <w:next w:val="1052"/>
    <w:qFormat/>
    <w:pPr>
      <w:ind w:left="0" w:firstLine="24"/>
      <w:spacing w:before="100" w:after="0" w:line="400" w:lineRule="exact"/>
      <w:outlineLvl w:val="1"/>
    </w:pPr>
  </w:style>
  <w:style w:type="paragraph" w:styleId="1105" w:customStyle="1">
    <w:name w:val="图片0"/>
    <w:basedOn w:val="838"/>
    <w:next w:val="885"/>
    <w:qFormat/>
    <w:pPr>
      <w:ind w:left="-161" w:firstLine="1187"/>
      <w:spacing w:before="0" w:after="0" w:line="276" w:lineRule="auto"/>
    </w:pPr>
    <w:rPr>
      <w:rFonts w:ascii="Times New Roman" w:hAnsi="Times New Roman" w:cs="Times New Roman"/>
    </w:rPr>
  </w:style>
  <w:style w:type="paragraph" w:styleId="1106" w:customStyle="1">
    <w:name w:val="Char Char Char2 Char Char Char2 Char"/>
    <w:basedOn w:val="838"/>
    <w:next w:val="1078"/>
    <w:qFormat/>
    <w:pPr>
      <w:ind w:left="560" w:firstLine="3632"/>
      <w:spacing w:before="0" w:after="160" w:line="240" w:lineRule="exact"/>
    </w:pPr>
    <w:rPr>
      <w:rFonts w:ascii="Times New Roman" w:hAnsi="Times New Roman" w:cs="Times New Roman"/>
    </w:rPr>
  </w:style>
  <w:style w:type="paragraph" w:styleId="1107" w:customStyle="1">
    <w:name w:val="Char Char Char Char"/>
    <w:next w:val="1108"/>
    <w:pPr>
      <w:ind w:firstLine="10"/>
      <w:spacing w:line="360" w:lineRule="auto"/>
      <w:shd w:val="clear" w:color="000000" w:fill="000080"/>
    </w:pPr>
    <w:rPr>
      <w:rFonts w:ascii="Calibri" w:hAnsi="Calibri"/>
    </w:rPr>
  </w:style>
  <w:style w:type="paragraph" w:styleId="1108" w:customStyle="1">
    <w:name w:val="杨昂超式样黑体主"/>
    <w:basedOn w:val="838"/>
    <w:next w:val="1109"/>
    <w:pPr>
      <w:ind w:left="0" w:firstLine="4608"/>
      <w:spacing w:before="0" w:after="0" w:line="240" w:lineRule="auto"/>
    </w:pPr>
    <w:rPr>
      <w:rFonts w:ascii="Times New Roman" w:hAnsi="Times New Roman" w:cs="Times New Roman"/>
    </w:rPr>
  </w:style>
  <w:style w:type="paragraph" w:styleId="1109" w:customStyle="1">
    <w:name w:val="Char Char Char Char Char Char1 Char Char Char Char Char Char Char Char Char Char"/>
    <w:basedOn w:val="838"/>
    <w:next w:val="1110"/>
    <w:pPr>
      <w:ind w:left="0" w:firstLine="2560"/>
      <w:spacing w:before="0" w:after="0" w:line="240" w:lineRule="auto"/>
    </w:pPr>
    <w:rPr>
      <w:rFonts w:ascii="Times New Roman" w:hAnsi="Times New Roman" w:cs="Times New Roman"/>
    </w:rPr>
  </w:style>
  <w:style w:type="paragraph" w:styleId="1110" w:customStyle="1">
    <w:name w:val="目录1"/>
    <w:basedOn w:val="838"/>
    <w:next w:val="837"/>
    <w:pPr>
      <w:ind w:left="0" w:firstLine="7168"/>
      <w:spacing w:before="0" w:after="136" w:line="289" w:lineRule="atLeast"/>
    </w:pPr>
    <w:rPr>
      <w:rFonts w:ascii="Times New Roman" w:hAnsi="Times New Roman" w:cs="Times New Roman"/>
    </w:rPr>
  </w:style>
  <w:style w:type="paragraph" w:styleId="1111" w:customStyle="1">
    <w:name w:val="文档结构图1"/>
    <w:basedOn w:val="838"/>
    <w:next w:val="1112"/>
    <w:pPr>
      <w:ind w:left="200" w:firstLine="2248"/>
      <w:spacing w:before="0" w:after="0" w:line="360" w:lineRule="auto"/>
    </w:pPr>
    <w:rPr>
      <w:rFonts w:ascii="Times New Roman" w:hAnsi="Times New Roman" w:cs="Times New Roman"/>
    </w:rPr>
  </w:style>
  <w:style w:type="paragraph" w:styleId="1112" w:customStyle="1">
    <w:name w:val="2ji"/>
    <w:basedOn w:val="840"/>
    <w:next w:val="880"/>
    <w:qFormat/>
    <w:pPr>
      <w:ind w:left="0" w:firstLine="24"/>
      <w:spacing w:before="0" w:after="0" w:line="360" w:lineRule="auto"/>
      <w:outlineLvl w:val="1"/>
    </w:pPr>
  </w:style>
  <w:style w:type="paragraph" w:styleId="1113" w:customStyle="1">
    <w:name w:val="xl91"/>
    <w:basedOn w:val="838"/>
    <w:next w:val="1034"/>
    <w:pPr>
      <w:ind w:left="0" w:firstLine="3584"/>
      <w:spacing w:before="280" w:after="280" w:line="240" w:lineRule="auto"/>
    </w:pPr>
    <w:rPr>
      <w:rFonts w:ascii="Times New Roman" w:hAnsi="Times New Roman" w:cs="Times New Roman"/>
    </w:rPr>
  </w:style>
  <w:style w:type="paragraph" w:styleId="1114" w:customStyle="1">
    <w:name w:val="Text Body"/>
    <w:basedOn w:val="838"/>
    <w:next w:val="1115"/>
    <w:pPr>
      <w:ind w:left="0" w:firstLine="4096"/>
      <w:spacing w:before="0" w:after="120" w:line="240" w:lineRule="auto"/>
    </w:pPr>
    <w:rPr>
      <w:rFonts w:ascii="Times New Roman" w:hAnsi="Times New Roman" w:cs="Times New Roman"/>
    </w:rPr>
  </w:style>
  <w:style w:type="paragraph" w:styleId="1115" w:customStyle="1">
    <w:name w:val="项目符1"/>
    <w:basedOn w:val="838"/>
    <w:next w:val="1116"/>
    <w:pPr>
      <w:ind w:left="1365" w:right="100" w:firstLine="2728"/>
      <w:spacing w:before="78" w:after="78" w:line="300" w:lineRule="auto"/>
    </w:pPr>
    <w:rPr>
      <w:rFonts w:ascii="Times New Roman" w:hAnsi="Times New Roman" w:cs="Times New Roman"/>
    </w:rPr>
  </w:style>
  <w:style w:type="paragraph" w:styleId="1116" w:customStyle="1">
    <w:name w:val="引文目录标题1"/>
    <w:basedOn w:val="838"/>
    <w:next w:val="837"/>
    <w:qFormat/>
    <w:pPr>
      <w:ind w:left="0" w:firstLine="4608"/>
      <w:jc w:val="center"/>
      <w:spacing w:before="120" w:after="0" w:line="360" w:lineRule="auto"/>
    </w:pPr>
    <w:rPr>
      <w:rFonts w:ascii="Times New Roman" w:hAnsi="Times New Roman" w:cs="Times New Roman"/>
    </w:rPr>
  </w:style>
  <w:style w:type="paragraph" w:styleId="1117" w:customStyle="1">
    <w:name w:val="样式 标题 3 + (西文) 黑体 (中文) 黑体 (符号) 宋体 小四 段前: 5 磅 段后: 5 磅 行距: 1..."/>
    <w:basedOn w:val="841"/>
    <w:next w:val="1118"/>
    <w:qFormat/>
    <w:pPr>
      <w:ind w:left="1429" w:firstLine="18"/>
      <w:spacing w:before="100" w:after="100" w:line="360" w:lineRule="auto"/>
      <w:outlineLvl w:val="2"/>
    </w:pPr>
  </w:style>
  <w:style w:type="paragraph" w:styleId="1118" w:customStyle="1">
    <w:name w:val="xl22"/>
    <w:basedOn w:val="838"/>
    <w:next w:val="1119"/>
    <w:pPr>
      <w:ind w:left="0" w:firstLine="20"/>
      <w:jc w:val="right"/>
      <w:spacing w:before="280" w:after="280" w:line="240" w:lineRule="auto"/>
      <w:shd w:val="clear" w:color="000000" w:fill="ffffff"/>
    </w:pPr>
    <w:rPr>
      <w:rFonts w:ascii="Times New Roman" w:hAnsi="Times New Roman" w:cs="Times New Roman"/>
    </w:rPr>
  </w:style>
  <w:style w:type="paragraph" w:styleId="1119" w:customStyle="1">
    <w:name w:val="自定义一"/>
    <w:basedOn w:val="838"/>
    <w:next w:val="837"/>
    <w:pPr>
      <w:ind w:left="0"/>
      <w:spacing w:before="0" w:after="0" w:line="360" w:lineRule="auto"/>
    </w:pPr>
    <w:rPr>
      <w:rFonts w:ascii="Times New Roman" w:hAnsi="Times New Roman" w:cs="Times New Roman"/>
    </w:rPr>
  </w:style>
  <w:style w:type="paragraph" w:styleId="1120" w:customStyle="1">
    <w:name w:val="xl78"/>
    <w:basedOn w:val="838"/>
    <w:next w:val="1121"/>
    <w:pPr>
      <w:ind w:left="0" w:firstLine="3584"/>
      <w:jc w:val="center"/>
      <w:spacing w:before="280" w:after="280" w:line="240" w:lineRule="auto"/>
    </w:pPr>
    <w:rPr>
      <w:rFonts w:ascii="Times New Roman" w:hAnsi="Times New Roman" w:cs="Times New Roman"/>
    </w:rPr>
  </w:style>
  <w:style w:type="paragraph" w:styleId="1121" w:customStyle="1">
    <w:name w:val="段落正文"/>
    <w:next w:val="1063"/>
    <w:pPr>
      <w:ind w:firstLine="4608"/>
      <w:jc w:val="center"/>
      <w:spacing w:line="360" w:lineRule="auto"/>
    </w:pPr>
    <w:rPr>
      <w:rFonts w:ascii="Calibri" w:hAnsi="Calibri"/>
    </w:rPr>
  </w:style>
  <w:style w:type="paragraph" w:styleId="1122" w:customStyle="1">
    <w:name w:val="_Style 169"/>
    <w:next w:val="837"/>
    <w:qFormat/>
    <w:pPr>
      <w:ind w:left="2560"/>
    </w:pPr>
    <w:rPr>
      <w:rFonts w:ascii="Calibri" w:hAnsi="Calibri"/>
    </w:rPr>
  </w:style>
  <w:style w:type="paragraph" w:styleId="1123" w:customStyle="1">
    <w:name w:val="样式 小四 行距: 1.5 倍行距 首行缩进:  2 字符"/>
    <w:basedOn w:val="838"/>
    <w:next w:val="1068"/>
    <w:pPr>
      <w:ind w:left="480" w:firstLine="2784"/>
      <w:spacing w:before="0" w:after="0" w:line="360" w:lineRule="auto"/>
    </w:pPr>
    <w:rPr>
      <w:rFonts w:ascii="Times New Roman" w:hAnsi="Times New Roman" w:cs="Times New Roman"/>
    </w:rPr>
  </w:style>
  <w:style w:type="paragraph" w:styleId="1124" w:customStyle="1">
    <w:name w:val="小节标题"/>
    <w:basedOn w:val="838"/>
    <w:next w:val="837"/>
    <w:pPr>
      <w:ind w:left="0" w:firstLine="7168"/>
      <w:spacing w:before="175" w:after="102" w:line="351" w:lineRule="atLeast"/>
    </w:pPr>
    <w:rPr>
      <w:rFonts w:ascii="Times New Roman" w:hAnsi="Times New Roman" w:cs="Times New Roman"/>
    </w:rPr>
  </w:style>
  <w:style w:type="paragraph" w:styleId="1125" w:customStyle="1">
    <w:name w:val="TOC 标题2"/>
    <w:basedOn w:val="838"/>
    <w:next w:val="837"/>
    <w:pPr>
      <w:ind w:left="0" w:firstLine="0"/>
      <w:keepLines/>
      <w:keepNext/>
      <w:spacing w:before="240" w:after="0" w:line="259" w:lineRule="auto"/>
      <w:outlineLvl w:val="9"/>
    </w:pPr>
    <w:rPr>
      <w:rFonts w:ascii="Cambria" w:hAnsi="Cambria" w:cs="Times New Roman"/>
      <w:color w:val="365f91"/>
      <w:sz w:val="32"/>
      <w:szCs w:val="32"/>
    </w:rPr>
  </w:style>
  <w:style w:type="paragraph" w:styleId="1126" w:customStyle="1">
    <w:name w:val="表格文字（两侧对齐）"/>
    <w:basedOn w:val="838"/>
    <w:next w:val="1127"/>
    <w:pPr>
      <w:ind w:left="0" w:firstLine="3584"/>
      <w:spacing w:before="0" w:after="0" w:line="240" w:lineRule="auto"/>
    </w:pPr>
    <w:rPr>
      <w:rFonts w:ascii="Times New Roman" w:hAnsi="Times New Roman" w:cs="Times New Roman"/>
    </w:rPr>
  </w:style>
  <w:style w:type="paragraph" w:styleId="1127" w:customStyle="1">
    <w:name w:val="Char"/>
    <w:basedOn w:val="838"/>
    <w:next w:val="1106"/>
    <w:pPr>
      <w:ind w:left="900" w:firstLine="2608"/>
      <w:spacing w:before="0" w:after="0" w:line="240" w:lineRule="auto"/>
    </w:pPr>
    <w:rPr>
      <w:rFonts w:ascii="Times New Roman" w:hAnsi="Times New Roman" w:cs="Times New Roman"/>
    </w:rPr>
  </w:style>
  <w:style w:type="paragraph" w:styleId="1128" w:customStyle="1">
    <w:name w:val="xl86"/>
    <w:basedOn w:val="838"/>
    <w:next w:val="1129"/>
    <w:pPr>
      <w:ind w:left="0" w:firstLine="5120"/>
      <w:spacing w:before="280" w:after="280" w:line="240" w:lineRule="auto"/>
    </w:pPr>
    <w:rPr>
      <w:rFonts w:ascii="Times New Roman" w:hAnsi="Times New Roman" w:cs="Times New Roman"/>
    </w:rPr>
  </w:style>
  <w:style w:type="paragraph" w:styleId="1129" w:customStyle="1">
    <w:name w:val="索引 71"/>
    <w:basedOn w:val="838"/>
    <w:next w:val="837"/>
    <w:qFormat/>
    <w:pPr>
      <w:ind w:left="1200" w:firstLine="2560"/>
      <w:jc w:val="center"/>
      <w:spacing w:before="0" w:after="0" w:line="360" w:lineRule="auto"/>
    </w:pPr>
    <w:rPr>
      <w:rFonts w:ascii="Times New Roman" w:hAnsi="Times New Roman" w:cs="Times New Roman"/>
    </w:rPr>
  </w:style>
  <w:style w:type="paragraph" w:styleId="1130" w:customStyle="1">
    <w:name w:val="111"/>
    <w:next w:val="1131"/>
    <w:pPr>
      <w:ind w:left="480" w:firstLine="4320"/>
      <w:spacing w:line="440" w:lineRule="exact"/>
    </w:pPr>
    <w:rPr>
      <w:rFonts w:ascii="Calibri" w:hAnsi="Calibri"/>
    </w:rPr>
  </w:style>
  <w:style w:type="paragraph" w:styleId="1131" w:customStyle="1">
    <w:name w:val="4"/>
    <w:basedOn w:val="838"/>
    <w:next w:val="850"/>
    <w:qFormat/>
    <w:pPr>
      <w:ind w:left="409" w:firstLine="3737"/>
      <w:spacing w:before="0" w:after="0" w:line="420" w:lineRule="exact"/>
    </w:pPr>
    <w:rPr>
      <w:rFonts w:ascii="Times New Roman" w:hAnsi="Times New Roman" w:cs="Times New Roman"/>
    </w:rPr>
  </w:style>
  <w:style w:type="paragraph" w:styleId="1132" w:customStyle="1">
    <w:name w:val="Char Char Char Char Char Char1 Char Char Char1 Char Char Char Char Char Char"/>
    <w:basedOn w:val="838"/>
    <w:next w:val="1117"/>
    <w:pPr>
      <w:ind w:left="0" w:firstLine="2560"/>
      <w:spacing w:before="0" w:after="0" w:line="240" w:lineRule="auto"/>
    </w:pPr>
    <w:rPr>
      <w:rFonts w:ascii="Times New Roman" w:hAnsi="Times New Roman" w:cs="Times New Roman"/>
    </w:rPr>
  </w:style>
  <w:style w:type="paragraph" w:styleId="1133" w:customStyle="1">
    <w:name w:val="Char Char Char Char Char Char1 Char Char Char Char Char Char1 Char Char Char"/>
    <w:basedOn w:val="838"/>
    <w:next w:val="1134"/>
    <w:pPr>
      <w:ind w:left="0" w:firstLine="2560"/>
      <w:spacing w:before="0" w:after="0" w:line="240" w:lineRule="auto"/>
    </w:pPr>
    <w:rPr>
      <w:rFonts w:ascii="Times New Roman" w:hAnsi="Times New Roman" w:cs="Times New Roman"/>
    </w:rPr>
  </w:style>
  <w:style w:type="paragraph" w:styleId="1134" w:customStyle="1">
    <w:name w:val="正文符号1"/>
    <w:basedOn w:val="838"/>
    <w:next w:val="1135"/>
    <w:pPr>
      <w:ind w:left="987" w:firstLine="5724"/>
      <w:spacing w:before="0" w:after="0" w:line="240" w:lineRule="auto"/>
    </w:pPr>
    <w:rPr>
      <w:rFonts w:ascii="Times New Roman" w:hAnsi="Times New Roman" w:cs="Times New Roman"/>
    </w:rPr>
  </w:style>
  <w:style w:type="paragraph" w:styleId="1135" w:customStyle="1">
    <w:name w:val="索引 31"/>
    <w:basedOn w:val="838"/>
    <w:next w:val="837"/>
    <w:pPr>
      <w:ind w:left="400" w:firstLine="2560"/>
      <w:jc w:val="center"/>
      <w:spacing w:before="0" w:after="0" w:line="360" w:lineRule="auto"/>
    </w:pPr>
    <w:rPr>
      <w:rFonts w:ascii="Times New Roman" w:hAnsi="Times New Roman" w:cs="Times New Roman"/>
    </w:rPr>
  </w:style>
  <w:style w:type="paragraph" w:styleId="1136" w:customStyle="1">
    <w:name w:val="目录4"/>
    <w:basedOn w:val="838"/>
    <w:next w:val="837"/>
    <w:qFormat/>
    <w:pPr>
      <w:ind w:left="629" w:firstLine="5237"/>
      <w:spacing w:before="0" w:after="0" w:line="317" w:lineRule="atLeast"/>
    </w:pPr>
    <w:rPr>
      <w:rFonts w:ascii="Times New Roman" w:hAnsi="Times New Roman" w:cs="Times New Roman"/>
    </w:rPr>
  </w:style>
  <w:style w:type="paragraph" w:styleId="1137" w:customStyle="1">
    <w:name w:val="p15"/>
    <w:basedOn w:val="837"/>
    <w:pPr>
      <w:ind w:left="0"/>
    </w:pPr>
    <w:rPr>
      <w:rFonts w:ascii="宋体" w:hAnsi="宋体"/>
      <w:sz w:val="28"/>
      <w:szCs w:val="28"/>
    </w:rPr>
  </w:style>
  <w:style w:type="paragraph" w:styleId="1138" w:customStyle="1">
    <w:name w:val="四号 居中"/>
    <w:basedOn w:val="838"/>
    <w:next w:val="1132"/>
    <w:pPr>
      <w:ind w:left="0" w:firstLine="6144"/>
      <w:jc w:val="center"/>
      <w:spacing w:before="0" w:after="0" w:line="360" w:lineRule="auto"/>
    </w:pPr>
    <w:rPr>
      <w:rFonts w:ascii="Times New Roman" w:hAnsi="Times New Roman" w:cs="Times New Roman"/>
    </w:rPr>
  </w:style>
  <w:style w:type="paragraph" w:styleId="1139" w:customStyle="1">
    <w:name w:val="p0"/>
    <w:next w:val="837"/>
    <w:pPr>
      <w:ind w:firstLine="2048"/>
      <w:spacing w:line="360" w:lineRule="auto"/>
    </w:pPr>
    <w:rPr>
      <w:rFonts w:ascii="Calibri" w:hAnsi="Calibri"/>
    </w:rPr>
  </w:style>
  <w:style w:type="paragraph" w:styleId="1140" w:customStyle="1">
    <w:name w:val="列表编号 21"/>
    <w:basedOn w:val="838"/>
    <w:next w:val="1141"/>
    <w:qFormat/>
    <w:pPr>
      <w:ind w:left="0" w:firstLine="2560"/>
      <w:spacing w:before="0" w:after="0" w:line="360" w:lineRule="auto"/>
    </w:pPr>
    <w:rPr>
      <w:rFonts w:ascii="Times New Roman" w:hAnsi="Times New Roman" w:cs="Times New Roman"/>
    </w:rPr>
  </w:style>
  <w:style w:type="paragraph" w:styleId="1141" w:customStyle="1">
    <w:name w:val="正文文本 21"/>
    <w:basedOn w:val="838"/>
    <w:next w:val="1022"/>
    <w:pPr>
      <w:ind w:left="0" w:firstLine="2560"/>
      <w:jc w:val="center"/>
      <w:spacing w:before="0" w:after="120" w:line="480" w:lineRule="auto"/>
    </w:pPr>
    <w:rPr>
      <w:rFonts w:ascii="Times New Roman" w:hAnsi="Times New Roman" w:cs="Times New Roman"/>
    </w:rPr>
  </w:style>
  <w:style w:type="paragraph" w:styleId="1142" w:customStyle="1">
    <w:name w:val="a2"/>
    <w:basedOn w:val="838"/>
    <w:next w:val="877"/>
    <w:pPr>
      <w:ind w:left="0" w:firstLine="1024"/>
      <w:spacing w:before="280" w:after="280" w:line="240" w:lineRule="auto"/>
    </w:pPr>
    <w:rPr>
      <w:rFonts w:ascii="Times New Roman" w:hAnsi="Times New Roman" w:cs="Times New Roman"/>
    </w:rPr>
  </w:style>
  <w:style w:type="paragraph" w:styleId="1143" w:customStyle="1">
    <w:name w:val="font8"/>
    <w:basedOn w:val="838"/>
    <w:next w:val="1067"/>
    <w:qFormat/>
    <w:pPr>
      <w:ind w:left="0" w:firstLine="2048"/>
      <w:spacing w:before="280" w:after="280" w:line="240" w:lineRule="auto"/>
    </w:pPr>
    <w:rPr>
      <w:rFonts w:ascii="Times New Roman" w:hAnsi="Times New Roman" w:cs="Times New Roman"/>
    </w:rPr>
  </w:style>
  <w:style w:type="paragraph" w:styleId="1144" w:customStyle="1">
    <w:name w:val="Char Char Char Char Char Char1 Char Char Char Char Char Char1 Char Char Char Char Char Char Char"/>
    <w:basedOn w:val="838"/>
    <w:next w:val="1145"/>
    <w:qFormat/>
    <w:pPr>
      <w:ind w:left="0" w:firstLine="2560"/>
      <w:spacing w:before="0" w:after="0" w:line="240" w:lineRule="auto"/>
    </w:pPr>
    <w:rPr>
      <w:rFonts w:ascii="Times New Roman" w:hAnsi="Times New Roman" w:cs="Times New Roman"/>
    </w:rPr>
  </w:style>
  <w:style w:type="paragraph" w:styleId="1145" w:customStyle="1">
    <w:name w:val="xl87"/>
    <w:basedOn w:val="838"/>
    <w:next w:val="1101"/>
    <w:pPr>
      <w:ind w:left="0" w:firstLine="5120"/>
      <w:spacing w:before="280" w:after="280" w:line="240" w:lineRule="auto"/>
    </w:pPr>
    <w:rPr>
      <w:rFonts w:ascii="Times New Roman" w:hAnsi="Times New Roman" w:cs="Times New Roman"/>
    </w:rPr>
  </w:style>
  <w:style w:type="paragraph" w:styleId="1146" w:customStyle="1">
    <w:name w:val="444"/>
    <w:basedOn w:val="838"/>
    <w:next w:val="859"/>
    <w:pPr>
      <w:ind w:left="0" w:firstLine="4608"/>
      <w:jc w:val="center"/>
      <w:spacing w:before="0" w:after="0" w:line="312" w:lineRule="atLeast"/>
    </w:pPr>
    <w:rPr>
      <w:rFonts w:ascii="Times New Roman" w:hAnsi="Times New Roman" w:cs="Times New Roman"/>
    </w:rPr>
  </w:style>
  <w:style w:type="paragraph" w:styleId="1147" w:customStyle="1">
    <w:name w:val="表格文字图表文字"/>
    <w:basedOn w:val="838"/>
    <w:next w:val="1148"/>
    <w:pPr>
      <w:ind w:left="0" w:firstLine="3584"/>
      <w:jc w:val="center"/>
      <w:spacing w:before="0" w:after="0" w:line="240" w:lineRule="auto"/>
    </w:pPr>
    <w:rPr>
      <w:rFonts w:ascii="Times New Roman" w:hAnsi="Times New Roman" w:cs="Times New Roman"/>
    </w:rPr>
  </w:style>
  <w:style w:type="paragraph" w:styleId="1148" w:customStyle="1">
    <w:name w:val="样式 目录 3 + 左侧:  2 字符1"/>
    <w:next w:val="1149"/>
    <w:qFormat/>
    <w:pPr>
      <w:ind w:left="960" w:firstLine="5120"/>
      <w:spacing w:line="360" w:lineRule="auto"/>
      <w:widowControl w:val="off"/>
    </w:pPr>
    <w:rPr>
      <w:rFonts w:ascii="Calibri" w:hAnsi="Calibri"/>
    </w:rPr>
  </w:style>
  <w:style w:type="paragraph" w:styleId="1149" w:customStyle="1">
    <w:name w:val="文档正文"/>
    <w:basedOn w:val="838"/>
    <w:next w:val="1150"/>
    <w:qFormat/>
    <w:pPr>
      <w:ind w:left="567" w:firstLine="3639"/>
      <w:spacing w:before="0" w:after="0" w:line="480" w:lineRule="atLeast"/>
    </w:pPr>
    <w:rPr>
      <w:rFonts w:ascii="Times New Roman" w:hAnsi="Times New Roman" w:cs="Times New Roman"/>
    </w:rPr>
  </w:style>
  <w:style w:type="paragraph" w:styleId="1150" w:customStyle="1">
    <w:name w:val="列表框2"/>
    <w:next w:val="1151"/>
    <w:pPr>
      <w:ind w:firstLine="2048"/>
      <w:spacing w:line="460" w:lineRule="exact"/>
    </w:pPr>
    <w:rPr>
      <w:rFonts w:ascii="Calibri" w:hAnsi="Calibri"/>
    </w:rPr>
  </w:style>
  <w:style w:type="paragraph" w:styleId="1151" w:customStyle="1">
    <w:name w:val="font10"/>
    <w:basedOn w:val="838"/>
    <w:next w:val="870"/>
    <w:pPr>
      <w:ind w:left="0" w:firstLine="3584"/>
      <w:spacing w:before="280" w:after="280" w:line="240" w:lineRule="auto"/>
    </w:pPr>
    <w:rPr>
      <w:rFonts w:ascii="Times New Roman" w:hAnsi="Times New Roman" w:cs="Times New Roman"/>
    </w:rPr>
  </w:style>
  <w:style w:type="paragraph" w:styleId="1152" w:customStyle="1">
    <w:name w:val="纯文本1"/>
    <w:basedOn w:val="838"/>
    <w:next w:val="882"/>
    <w:pPr>
      <w:ind w:left="0" w:firstLine="3584"/>
      <w:spacing w:before="0" w:after="0" w:line="240" w:lineRule="auto"/>
    </w:pPr>
    <w:rPr>
      <w:rFonts w:ascii="Times New Roman" w:hAnsi="Times New Roman" w:cs="Times New Roman"/>
    </w:rPr>
  </w:style>
  <w:style w:type="paragraph" w:styleId="1153" w:customStyle="1">
    <w:name w:val="索引 91"/>
    <w:basedOn w:val="838"/>
    <w:next w:val="837"/>
    <w:pPr>
      <w:ind w:left="1600" w:firstLine="2560"/>
      <w:jc w:val="center"/>
      <w:spacing w:before="0" w:after="0" w:line="360" w:lineRule="auto"/>
    </w:pPr>
    <w:rPr>
      <w:rFonts w:ascii="Times New Roman" w:hAnsi="Times New Roman" w:cs="Times New Roman"/>
    </w:rPr>
  </w:style>
  <w:style w:type="paragraph" w:styleId="1154" w:customStyle="1">
    <w:name w:val="xl79"/>
    <w:basedOn w:val="838"/>
    <w:next w:val="1130"/>
    <w:pPr>
      <w:ind w:left="0" w:firstLine="3584"/>
      <w:jc w:val="center"/>
      <w:spacing w:before="280" w:after="280" w:line="240" w:lineRule="auto"/>
    </w:pPr>
    <w:rPr>
      <w:rFonts w:ascii="Times New Roman" w:hAnsi="Times New Roman" w:cs="Times New Roman"/>
    </w:rPr>
  </w:style>
  <w:style w:type="paragraph" w:styleId="1155" w:customStyle="1">
    <w:name w:val="表格文字（4号居中）"/>
    <w:next w:val="1156"/>
    <w:pPr>
      <w:ind w:firstLine="2560"/>
      <w:jc w:val="center"/>
    </w:pPr>
    <w:rPr>
      <w:rFonts w:ascii="Calibri" w:hAnsi="Calibri"/>
    </w:rPr>
  </w:style>
  <w:style w:type="paragraph" w:styleId="1156" w:customStyle="1">
    <w:name w:val="!方块加粗"/>
    <w:basedOn w:val="838"/>
    <w:next w:val="1123"/>
    <w:pPr>
      <w:ind w:left="600" w:firstLine="5212"/>
      <w:spacing w:before="0" w:after="0" w:line="360" w:lineRule="auto"/>
    </w:pPr>
    <w:rPr>
      <w:rFonts w:ascii="Times New Roman" w:hAnsi="Times New Roman" w:cs="Times New Roman"/>
    </w:rPr>
  </w:style>
  <w:style w:type="paragraph" w:styleId="1157" w:customStyle="1">
    <w:name w:val="xl75"/>
    <w:basedOn w:val="838"/>
    <w:next w:val="883"/>
    <w:pPr>
      <w:ind w:left="0" w:firstLine="3584"/>
      <w:jc w:val="center"/>
      <w:spacing w:before="280" w:after="280" w:line="240" w:lineRule="auto"/>
    </w:pPr>
    <w:rPr>
      <w:rFonts w:ascii="Times New Roman" w:hAnsi="Times New Roman" w:cs="Times New Roman"/>
    </w:rPr>
  </w:style>
  <w:style w:type="paragraph" w:styleId="1158" w:customStyle="1">
    <w:name w:val="xl81"/>
    <w:basedOn w:val="838"/>
    <w:next w:val="1159"/>
    <w:pPr>
      <w:ind w:left="0" w:firstLine="5120"/>
      <w:spacing w:before="280" w:after="280" w:line="240" w:lineRule="auto"/>
    </w:pPr>
    <w:rPr>
      <w:rFonts w:ascii="Times New Roman" w:hAnsi="Times New Roman" w:cs="Times New Roman"/>
    </w:rPr>
  </w:style>
  <w:style w:type="paragraph" w:styleId="1159" w:customStyle="1">
    <w:name w:val="xl25"/>
    <w:basedOn w:val="838"/>
    <w:next w:val="1160"/>
    <w:qFormat/>
    <w:pPr>
      <w:ind w:left="0" w:firstLine="14"/>
      <w:spacing w:before="280" w:after="280" w:line="240" w:lineRule="auto"/>
      <w:shd w:val="clear" w:color="000000" w:fill="ffffff"/>
    </w:pPr>
    <w:rPr>
      <w:rFonts w:ascii="Times New Roman" w:hAnsi="Times New Roman" w:cs="Times New Roman"/>
    </w:rPr>
  </w:style>
  <w:style w:type="paragraph" w:styleId="1160" w:customStyle="1">
    <w:name w:val="普通(网站)1"/>
    <w:basedOn w:val="838"/>
    <w:next w:val="1161"/>
    <w:pPr>
      <w:ind w:left="200" w:firstLine="1224"/>
      <w:spacing w:before="280" w:after="280" w:line="240" w:lineRule="auto"/>
    </w:pPr>
    <w:rPr>
      <w:rFonts w:ascii="Times New Roman" w:hAnsi="Times New Roman" w:cs="Times New Roman"/>
    </w:rPr>
  </w:style>
  <w:style w:type="paragraph" w:styleId="1161" w:customStyle="1">
    <w:name w:val="xl27"/>
    <w:basedOn w:val="838"/>
    <w:next w:val="1147"/>
    <w:pPr>
      <w:ind w:left="0" w:firstLine="20"/>
      <w:spacing w:before="280" w:after="280" w:line="240" w:lineRule="auto"/>
      <w:shd w:val="clear" w:color="000000" w:fill="ffffff"/>
    </w:pPr>
    <w:rPr>
      <w:rFonts w:ascii="Times New Roman" w:hAnsi="Times New Roman" w:cs="Times New Roman"/>
    </w:rPr>
  </w:style>
  <w:style w:type="paragraph" w:styleId="1162" w:customStyle="1">
    <w:name w:val="H 4"/>
    <w:basedOn w:val="842"/>
    <w:next w:val="1163"/>
    <w:pPr>
      <w:ind w:left="426" w:firstLine="24"/>
      <w:spacing w:before="0" w:after="0" w:line="360" w:lineRule="auto"/>
      <w:outlineLvl w:val="3"/>
    </w:pPr>
  </w:style>
  <w:style w:type="paragraph" w:styleId="1163" w:customStyle="1">
    <w:name w:val="xl82"/>
    <w:basedOn w:val="838"/>
    <w:next w:val="1158"/>
    <w:pPr>
      <w:ind w:left="0" w:firstLine="5120"/>
      <w:spacing w:before="280" w:after="280" w:line="240" w:lineRule="auto"/>
    </w:pPr>
    <w:rPr>
      <w:rFonts w:ascii="Times New Roman" w:hAnsi="Times New Roman" w:cs="Times New Roman"/>
    </w:rPr>
  </w:style>
  <w:style w:type="paragraph" w:styleId="1164" w:customStyle="1">
    <w:name w:val="Char Char Char Char Char Char Char Char"/>
    <w:next w:val="1165"/>
    <w:pPr>
      <w:ind w:firstLine="14"/>
      <w:jc w:val="both"/>
      <w:shd w:val="clear" w:color="000000" w:fill="000080"/>
      <w:widowControl w:val="off"/>
    </w:pPr>
    <w:rPr>
      <w:rFonts w:ascii="Calibri" w:hAnsi="Calibri"/>
    </w:rPr>
  </w:style>
  <w:style w:type="paragraph" w:styleId="1165" w:customStyle="1">
    <w:name w:val="Char Char Char Char Char Char1 Char Char Char1 Char Char Char Char Char Char Char Char Char Char Char Char Char Char Char"/>
    <w:basedOn w:val="838"/>
    <w:next w:val="1166"/>
    <w:pPr>
      <w:ind w:left="0" w:firstLine="2560"/>
      <w:spacing w:before="0" w:after="0" w:line="240" w:lineRule="auto"/>
    </w:pPr>
    <w:rPr>
      <w:rFonts w:ascii="Times New Roman" w:hAnsi="Times New Roman" w:cs="Times New Roman"/>
    </w:rPr>
  </w:style>
  <w:style w:type="paragraph" w:styleId="1166" w:customStyle="1">
    <w:name w:val="样式1"/>
    <w:basedOn w:val="838"/>
    <w:next w:val="1167"/>
    <w:pPr>
      <w:ind w:left="0" w:firstLine="1536"/>
      <w:spacing w:before="120" w:after="120" w:line="300" w:lineRule="auto"/>
    </w:pPr>
    <w:rPr>
      <w:rFonts w:ascii="Times New Roman" w:hAnsi="Times New Roman" w:cs="Times New Roman"/>
    </w:rPr>
  </w:style>
  <w:style w:type="paragraph" w:styleId="1167" w:customStyle="1">
    <w:name w:val="索引 41"/>
    <w:basedOn w:val="838"/>
    <w:next w:val="837"/>
    <w:qFormat/>
    <w:pPr>
      <w:ind w:left="600" w:firstLine="2560"/>
      <w:jc w:val="center"/>
      <w:spacing w:before="0" w:after="0" w:line="360" w:lineRule="auto"/>
    </w:pPr>
    <w:rPr>
      <w:rFonts w:ascii="Times New Roman" w:hAnsi="Times New Roman" w:cs="Times New Roman"/>
    </w:rPr>
  </w:style>
  <w:style w:type="paragraph" w:styleId="1168" w:customStyle="1">
    <w:name w:val="自定义二"/>
    <w:basedOn w:val="838"/>
    <w:next w:val="837"/>
    <w:qFormat/>
    <w:pPr>
      <w:ind w:left="0" w:firstLine="14"/>
      <w:spacing w:before="0" w:after="0" w:line="360" w:lineRule="auto"/>
      <w:outlineLvl w:val="1"/>
    </w:pPr>
    <w:rPr>
      <w:rFonts w:ascii="Times New Roman" w:hAnsi="Times New Roman" w:cs="Times New Roman"/>
    </w:rPr>
  </w:style>
  <w:style w:type="paragraph" w:styleId="1169" w:customStyle="1">
    <w:name w:val="Bullet"/>
    <w:next w:val="1107"/>
    <w:pPr>
      <w:ind w:left="567" w:right="2835" w:firstLine="3584"/>
      <w:spacing w:after="60"/>
    </w:pPr>
    <w:rPr>
      <w:rFonts w:ascii="Calibri" w:hAnsi="Calibri"/>
    </w:rPr>
  </w:style>
  <w:style w:type="paragraph" w:styleId="1170" w:customStyle="1">
    <w:name w:val="Char Char Char Char Char Char1"/>
    <w:basedOn w:val="838"/>
    <w:next w:val="1171"/>
    <w:pPr>
      <w:ind w:left="0" w:firstLine="2560"/>
      <w:spacing w:before="0" w:after="0" w:line="240" w:lineRule="auto"/>
    </w:pPr>
    <w:rPr>
      <w:rFonts w:ascii="Times New Roman" w:hAnsi="Times New Roman" w:cs="Times New Roman"/>
    </w:rPr>
  </w:style>
  <w:style w:type="paragraph" w:styleId="1171" w:customStyle="1">
    <w:name w:val="正文缩进2"/>
    <w:basedOn w:val="838"/>
    <w:next w:val="1172"/>
    <w:pPr>
      <w:ind w:left="420" w:firstLine="1188"/>
      <w:spacing w:before="0" w:after="0" w:line="240" w:lineRule="auto"/>
    </w:pPr>
    <w:rPr>
      <w:rFonts w:ascii="Times New Roman" w:hAnsi="Times New Roman" w:cs="Times New Roman"/>
    </w:rPr>
  </w:style>
  <w:style w:type="paragraph" w:styleId="1172" w:customStyle="1">
    <w:name w:val="列出段落2"/>
    <w:basedOn w:val="838"/>
    <w:next w:val="1173"/>
    <w:qFormat/>
    <w:pPr>
      <w:ind w:left="420" w:firstLine="3748"/>
      <w:spacing w:before="0" w:after="0" w:line="240" w:lineRule="auto"/>
    </w:pPr>
    <w:rPr>
      <w:rFonts w:ascii="Times New Roman" w:hAnsi="Times New Roman" w:cs="Times New Roman"/>
    </w:rPr>
  </w:style>
  <w:style w:type="paragraph" w:styleId="1173" w:customStyle="1">
    <w:name w:val="正文文本缩进 31"/>
    <w:basedOn w:val="838"/>
    <w:next w:val="1174"/>
    <w:pPr>
      <w:ind w:left="1200" w:firstLine="1248"/>
      <w:spacing w:before="120" w:after="0" w:line="22" w:lineRule="atLeast"/>
    </w:pPr>
    <w:rPr>
      <w:rFonts w:ascii="Times New Roman" w:hAnsi="Times New Roman" w:cs="Times New Roman"/>
    </w:rPr>
  </w:style>
  <w:style w:type="paragraph" w:styleId="1174" w:customStyle="1">
    <w:name w:val="样式 正文首行缩进 + 首行缩进:  2 字符5"/>
    <w:next w:val="1175"/>
    <w:pPr>
      <w:ind w:left="200" w:firstLine="3784"/>
      <w:spacing w:line="300" w:lineRule="auto"/>
    </w:pPr>
    <w:rPr>
      <w:rFonts w:ascii="Calibri" w:hAnsi="Calibri"/>
    </w:rPr>
  </w:style>
  <w:style w:type="paragraph" w:styleId="1175" w:customStyle="1">
    <w:name w:val="Char2"/>
    <w:basedOn w:val="838"/>
    <w:next w:val="1169"/>
    <w:pPr>
      <w:ind w:left="0" w:firstLine="3584"/>
      <w:spacing w:before="0" w:after="160" w:line="240" w:lineRule="exact"/>
    </w:pPr>
    <w:rPr>
      <w:rFonts w:ascii="Times New Roman" w:hAnsi="Times New Roman" w:cs="Times New Roman"/>
    </w:rPr>
  </w:style>
  <w:style w:type="paragraph" w:styleId="1176" w:customStyle="1">
    <w:name w:val="WPSOffice手动目录 1"/>
  </w:style>
  <w:style w:type="paragraph" w:styleId="1177" w:customStyle="1">
    <w:name w:val="纯文本4"/>
    <w:basedOn w:val="837"/>
    <w:pPr>
      <w:ind w:left="0"/>
      <w:widowControl w:val="off"/>
    </w:pPr>
    <w:rPr>
      <w:rFonts w:ascii="宋体" w:hAnsi="Courier New" w:eastAsia="楷体_GB2312" w:cs="Times New Roman"/>
      <w:sz w:val="26"/>
    </w:rPr>
  </w:style>
  <w:style w:type="paragraph" w:styleId="1178" w:customStyle="1">
    <w:name w:val="Char Char Char Char Char Char Char Char Char Char Char Char Char Char Char Char"/>
    <w:basedOn w:val="838"/>
    <w:next w:val="1179"/>
    <w:pPr>
      <w:ind w:left="682" w:firstLine="1224"/>
      <w:spacing w:before="0" w:after="0" w:line="360" w:lineRule="auto"/>
    </w:pPr>
    <w:rPr>
      <w:rFonts w:ascii="Times New Roman" w:hAnsi="Times New Roman" w:cs="Times New Roman"/>
    </w:rPr>
  </w:style>
  <w:style w:type="paragraph" w:styleId="1179" w:customStyle="1">
    <w:name w:val="列表编号 51"/>
    <w:basedOn w:val="838"/>
    <w:next w:val="1180"/>
    <w:pPr>
      <w:ind w:left="900" w:firstLine="2652"/>
      <w:spacing w:before="0" w:after="0" w:line="360" w:lineRule="auto"/>
    </w:pPr>
    <w:rPr>
      <w:rFonts w:ascii="Times New Roman" w:hAnsi="Times New Roman" w:cs="Times New Roman"/>
    </w:rPr>
  </w:style>
  <w:style w:type="paragraph" w:styleId="1180" w:customStyle="1">
    <w:name w:val="样式 标题 1 + 黑体 (符号) 宋体 三号 段前: 7.8 磅 段后: 7.8 磅 行距: 1.5 倍行距"/>
    <w:basedOn w:val="839"/>
    <w:next w:val="1181"/>
    <w:pPr>
      <w:ind w:left="432" w:firstLine="18"/>
      <w:spacing w:before="40" w:after="40" w:line="360" w:lineRule="auto"/>
      <w:outlineLvl w:val="0"/>
    </w:pPr>
  </w:style>
  <w:style w:type="paragraph" w:styleId="1181" w:customStyle="1">
    <w:name w:val="表格用"/>
    <w:basedOn w:val="838"/>
    <w:next w:val="1138"/>
    <w:pPr>
      <w:ind w:left="0" w:firstLine="1024"/>
      <w:spacing w:before="0" w:after="0" w:line="360" w:lineRule="auto"/>
    </w:pPr>
    <w:rPr>
      <w:rFonts w:ascii="Times New Roman" w:hAnsi="Times New Roman" w:cs="Times New Roman"/>
    </w:rPr>
  </w:style>
  <w:style w:type="paragraph" w:styleId="1182" w:customStyle="1">
    <w:name w:val="xl71"/>
    <w:basedOn w:val="838"/>
    <w:next w:val="1183"/>
    <w:pPr>
      <w:ind w:left="0" w:firstLine="1536"/>
      <w:spacing w:before="280" w:after="280" w:line="240" w:lineRule="auto"/>
    </w:pPr>
    <w:rPr>
      <w:rFonts w:ascii="Times New Roman" w:hAnsi="Times New Roman" w:cs="Times New Roman"/>
    </w:rPr>
  </w:style>
  <w:style w:type="paragraph" w:styleId="1183" w:customStyle="1">
    <w:name w:val="正文文本 31"/>
    <w:basedOn w:val="838"/>
    <w:next w:val="1184"/>
    <w:pPr>
      <w:ind w:left="0" w:firstLine="3584"/>
      <w:jc w:val="center"/>
      <w:spacing w:before="0" w:after="120" w:line="360" w:lineRule="auto"/>
    </w:pPr>
    <w:rPr>
      <w:rFonts w:ascii="Times New Roman" w:hAnsi="Times New Roman" w:cs="Times New Roman"/>
    </w:rPr>
  </w:style>
  <w:style w:type="paragraph" w:styleId="1184" w:customStyle="1">
    <w:name w:val="列出段落111"/>
    <w:basedOn w:val="838"/>
    <w:next w:val="1120"/>
    <w:pPr>
      <w:ind w:left="420" w:firstLine="3748"/>
      <w:spacing w:before="0" w:after="0" w:line="240" w:lineRule="auto"/>
    </w:pPr>
    <w:rPr>
      <w:rFonts w:ascii="Times New Roman" w:hAnsi="Times New Roman" w:cs="Times New Roman"/>
    </w:rPr>
  </w:style>
  <w:style w:type="paragraph" w:styleId="1185" w:customStyle="1">
    <w:name w:val="修订1"/>
    <w:rPr>
      <w:rFonts w:ascii="Calibri" w:hAnsi="Calibri"/>
    </w:rPr>
  </w:style>
  <w:style w:type="paragraph" w:styleId="1186" w:customStyle="1">
    <w:name w:val="正文文本缩进 21"/>
    <w:basedOn w:val="838"/>
    <w:next w:val="1126"/>
    <w:pPr>
      <w:ind w:left="480" w:firstLine="4832"/>
      <w:spacing w:before="0" w:after="0" w:line="240" w:lineRule="auto"/>
    </w:pPr>
    <w:rPr>
      <w:rFonts w:ascii="Times New Roman" w:hAnsi="Times New Roman" w:cs="Times New Roman"/>
    </w:rPr>
  </w:style>
  <w:style w:type="paragraph" w:styleId="1187" w:customStyle="1">
    <w:name w:val="Char Char4 Char Char"/>
    <w:basedOn w:val="838"/>
    <w:next w:val="1136"/>
    <w:qFormat/>
    <w:pPr>
      <w:ind w:left="0" w:firstLine="2560"/>
      <w:spacing w:before="0" w:after="0" w:line="240" w:lineRule="auto"/>
    </w:pPr>
    <w:rPr>
      <w:rFonts w:ascii="Times New Roman" w:hAnsi="Times New Roman" w:cs="Times New Roman"/>
    </w:rPr>
  </w:style>
  <w:style w:type="paragraph" w:styleId="1188" w:customStyle="1">
    <w:name w:val="样式"/>
    <w:next w:val="837"/>
    <w:pPr>
      <w:ind w:firstLine="3584"/>
      <w:widowControl w:val="off"/>
    </w:pPr>
    <w:rPr>
      <w:rFonts w:ascii="Calibri" w:hAnsi="Calibri"/>
    </w:rPr>
  </w:style>
  <w:style w:type="paragraph" w:styleId="1189" w:customStyle="1">
    <w:name w:val="TOC 标题1"/>
    <w:basedOn w:val="839"/>
    <w:next w:val="837"/>
    <w:qFormat/>
    <w:pPr>
      <w:ind w:left="0" w:firstLine="6144"/>
      <w:spacing w:before="480" w:after="0" w:line="276" w:lineRule="auto"/>
    </w:pPr>
    <w:rPr>
      <w:b/>
      <w:sz w:val="30"/>
    </w:rPr>
  </w:style>
  <w:style w:type="paragraph" w:styleId="1190" w:customStyle="1">
    <w:name w:val="纯文本3"/>
    <w:basedOn w:val="837"/>
    <w:rPr>
      <w:rFonts w:ascii="宋体" w:hAnsi="Courier New" w:cs="Times New Roman"/>
    </w:rPr>
  </w:style>
  <w:style w:type="paragraph" w:styleId="1191" w:customStyle="1">
    <w:name w:val="afont"/>
    <w:basedOn w:val="838"/>
    <w:next w:val="863"/>
    <w:pPr>
      <w:ind w:left="0" w:firstLine="2048"/>
      <w:spacing w:before="100" w:after="100" w:line="285" w:lineRule="atLeast"/>
    </w:pPr>
    <w:rPr>
      <w:rFonts w:ascii="Times New Roman" w:hAnsi="Times New Roman" w:cs="Times New Roman"/>
    </w:rPr>
  </w:style>
  <w:style w:type="paragraph" w:styleId="1192" w:customStyle="1">
    <w:name w:val="xl85"/>
    <w:basedOn w:val="838"/>
    <w:next w:val="1193"/>
    <w:pPr>
      <w:ind w:left="0" w:firstLine="2048"/>
      <w:jc w:val="center"/>
      <w:spacing w:before="280" w:after="280" w:line="240" w:lineRule="auto"/>
    </w:pPr>
    <w:rPr>
      <w:rFonts w:ascii="Times New Roman" w:hAnsi="Times New Roman" w:cs="Times New Roman"/>
    </w:rPr>
  </w:style>
  <w:style w:type="paragraph" w:styleId="1193" w:customStyle="1">
    <w:name w:val="文章总标题"/>
    <w:basedOn w:val="838"/>
    <w:next w:val="1194"/>
    <w:pPr>
      <w:ind w:left="0" w:firstLine="7168"/>
      <w:jc w:val="center"/>
      <w:spacing w:before="566" w:after="544" w:line="566" w:lineRule="atLeast"/>
    </w:pPr>
    <w:rPr>
      <w:rFonts w:ascii="Times New Roman" w:hAnsi="Times New Roman" w:cs="Times New Roman"/>
    </w:rPr>
  </w:style>
  <w:style w:type="paragraph" w:styleId="1194" w:customStyle="1">
    <w:name w:val="样式 首行缩进:  2 字符"/>
    <w:basedOn w:val="838"/>
    <w:next w:val="1157"/>
    <w:pPr>
      <w:ind w:left="200" w:firstLine="1224"/>
      <w:spacing w:before="0" w:after="0" w:line="400" w:lineRule="exact"/>
    </w:pPr>
    <w:rPr>
      <w:rFonts w:ascii="Times New Roman" w:hAnsi="Times New Roman" w:cs="Times New Roman"/>
    </w:rPr>
  </w:style>
  <w:style w:type="paragraph" w:styleId="1195" w:customStyle="1">
    <w:name w:val="二级条标题"/>
    <w:basedOn w:val="838"/>
    <w:next w:val="837"/>
    <w:pPr>
      <w:ind w:left="0" w:firstLine="8"/>
      <w:spacing w:before="0" w:after="0" w:line="240" w:lineRule="auto"/>
      <w:outlineLvl w:val="3"/>
    </w:pPr>
    <w:rPr>
      <w:rFonts w:ascii="Times New Roman" w:hAnsi="Times New Roman" w:cs="Times New Roman"/>
    </w:rPr>
  </w:style>
  <w:style w:type="paragraph" w:styleId="1196" w:customStyle="1">
    <w:name w:val="Plain Text*"/>
    <w:basedOn w:val="837"/>
    <w:pPr>
      <w:ind w:left="0"/>
      <w:jc w:val="left"/>
    </w:pPr>
    <w:rPr>
      <w:rFonts w:ascii="宋体" w:hAnsi="宋体" w:eastAsia="楷体_GB2312" w:cs="Courier New"/>
      <w:sz w:val="26"/>
      <w:lang w:val="zh-CN"/>
    </w:rPr>
  </w:style>
  <w:style w:type="paragraph" w:styleId="1197" w:customStyle="1">
    <w:name w:val="样式 加粗 居中2"/>
    <w:basedOn w:val="838"/>
    <w:next w:val="1049"/>
    <w:qFormat/>
    <w:pPr>
      <w:ind w:left="0" w:firstLine="2560"/>
      <w:jc w:val="center"/>
      <w:spacing w:before="0" w:after="0" w:line="360" w:lineRule="auto"/>
    </w:pPr>
    <w:rPr>
      <w:rFonts w:ascii="Times New Roman" w:hAnsi="Times New Roman" w:cs="Times New Roman"/>
    </w:rPr>
  </w:style>
  <w:style w:type="paragraph" w:styleId="1198" w:customStyle="1">
    <w:name w:val="标准文本"/>
    <w:basedOn w:val="838"/>
    <w:next w:val="1152"/>
    <w:pPr>
      <w:ind w:left="480" w:firstLine="2784"/>
      <w:spacing w:before="0" w:after="0" w:line="360" w:lineRule="auto"/>
    </w:pPr>
    <w:rPr>
      <w:rFonts w:ascii="Times New Roman" w:hAnsi="Times New Roman" w:cs="Times New Roman"/>
    </w:rPr>
  </w:style>
  <w:style w:type="paragraph" w:styleId="1199" w:customStyle="1">
    <w:name w:val="font5"/>
    <w:basedOn w:val="838"/>
    <w:next w:val="1200"/>
    <w:pPr>
      <w:ind w:left="0" w:firstLine="5120"/>
      <w:spacing w:before="280" w:after="280" w:line="240" w:lineRule="auto"/>
    </w:pPr>
    <w:rPr>
      <w:rFonts w:ascii="Times New Roman" w:hAnsi="Times New Roman" w:cs="Times New Roman"/>
    </w:rPr>
  </w:style>
  <w:style w:type="paragraph" w:styleId="1200" w:customStyle="1">
    <w:name w:val="索引标题1"/>
    <w:basedOn w:val="838"/>
    <w:next w:val="1079"/>
    <w:qFormat/>
    <w:pPr>
      <w:ind w:left="0" w:firstLine="4608"/>
      <w:jc w:val="center"/>
      <w:spacing w:before="0" w:after="0" w:line="360" w:lineRule="auto"/>
    </w:pPr>
    <w:rPr>
      <w:rFonts w:ascii="Times New Roman" w:hAnsi="Times New Roman" w:cs="Times New Roman"/>
    </w:rPr>
  </w:style>
  <w:style w:type="paragraph" w:styleId="1201" w:customStyle="1">
    <w:name w:val="Char Char Char Char Char Char1 Char Char Char1 Char Char Char Char Char Char Char Char Char Char Char Char Char Char Char Char"/>
    <w:basedOn w:val="838"/>
    <w:next w:val="1202"/>
    <w:pPr>
      <w:ind w:left="0" w:firstLine="2560"/>
      <w:spacing w:before="0" w:after="0" w:line="240" w:lineRule="auto"/>
    </w:pPr>
    <w:rPr>
      <w:rFonts w:ascii="Times New Roman" w:hAnsi="Times New Roman" w:cs="Times New Roman"/>
    </w:rPr>
  </w:style>
  <w:style w:type="paragraph" w:styleId="1202" w:customStyle="1">
    <w:name w:val="1正文"/>
    <w:basedOn w:val="838"/>
    <w:next w:val="1203"/>
    <w:qFormat/>
    <w:pPr>
      <w:ind w:left="480" w:firstLine="2784"/>
      <w:spacing w:before="0" w:after="0" w:line="300" w:lineRule="auto"/>
    </w:pPr>
    <w:rPr>
      <w:rFonts w:ascii="Times New Roman" w:hAnsi="Times New Roman" w:cs="Times New Roman"/>
    </w:rPr>
  </w:style>
  <w:style w:type="paragraph" w:styleId="1203" w:customStyle="1">
    <w:name w:val="目录2"/>
    <w:basedOn w:val="838"/>
    <w:next w:val="837"/>
    <w:pPr>
      <w:ind w:left="209" w:firstLine="5329"/>
      <w:spacing w:before="0" w:after="0" w:line="317" w:lineRule="atLeast"/>
    </w:pPr>
    <w:rPr>
      <w:rFonts w:ascii="Times New Roman" w:hAnsi="Times New Roman" w:cs="Times New Roman"/>
    </w:rPr>
  </w:style>
  <w:style w:type="paragraph" w:styleId="1204" w:customStyle="1">
    <w:name w:val="图表目录1"/>
    <w:basedOn w:val="838"/>
    <w:next w:val="837"/>
    <w:pPr>
      <w:ind w:left="200" w:firstLine="2616"/>
      <w:jc w:val="center"/>
      <w:spacing w:before="0" w:after="0" w:line="360" w:lineRule="auto"/>
    </w:pPr>
    <w:rPr>
      <w:rFonts w:ascii="Times New Roman" w:hAnsi="Times New Roman" w:cs="Times New Roman"/>
    </w:rPr>
  </w:style>
  <w:style w:type="paragraph" w:styleId="1205" w:customStyle="1">
    <w:name w:val="xl63"/>
    <w:basedOn w:val="838"/>
    <w:next w:val="1155"/>
    <w:pPr>
      <w:ind w:left="0" w:firstLine="5120"/>
      <w:spacing w:before="280" w:after="280" w:line="240" w:lineRule="auto"/>
    </w:pPr>
    <w:rPr>
      <w:rFonts w:ascii="Times New Roman" w:hAnsi="Times New Roman" w:cs="Times New Roman"/>
    </w:rPr>
  </w:style>
  <w:style w:type="paragraph" w:styleId="1206">
    <w:name w:val="List Paragraph"/>
    <w:basedOn w:val="837"/>
    <w:next w:val="1113"/>
    <w:qFormat/>
    <w:pPr>
      <w:ind w:left="420" w:firstLine="3748"/>
    </w:pPr>
    <w:rPr>
      <w:rFonts w:ascii="Times New Roman" w:hAnsi="Times New Roman" w:cs="Times New Roman"/>
    </w:rPr>
  </w:style>
  <w:style w:type="paragraph" w:styleId="1207" w:customStyle="1">
    <w:name w:val="xl73"/>
    <w:basedOn w:val="838"/>
    <w:next w:val="1208"/>
    <w:pPr>
      <w:ind w:left="0" w:firstLine="3584"/>
      <w:spacing w:before="280" w:after="280" w:line="240" w:lineRule="auto"/>
    </w:pPr>
    <w:rPr>
      <w:rFonts w:ascii="Times New Roman" w:hAnsi="Times New Roman" w:cs="Times New Roman"/>
    </w:rPr>
  </w:style>
  <w:style w:type="paragraph" w:styleId="1208" w:customStyle="1">
    <w:name w:val="xl80"/>
    <w:basedOn w:val="838"/>
    <w:next w:val="1209"/>
    <w:pPr>
      <w:ind w:left="0" w:firstLine="3584"/>
      <w:jc w:val="center"/>
      <w:spacing w:before="280" w:after="280" w:line="240" w:lineRule="auto"/>
    </w:pPr>
    <w:rPr>
      <w:rFonts w:ascii="Times New Roman" w:hAnsi="Times New Roman" w:cs="Times New Roman"/>
    </w:rPr>
  </w:style>
  <w:style w:type="paragraph" w:styleId="1209" w:customStyle="1">
    <w:name w:val="样式2"/>
    <w:basedOn w:val="843"/>
    <w:next w:val="1210"/>
    <w:pPr>
      <w:ind w:left="1134" w:firstLine="18"/>
      <w:spacing w:before="0" w:after="0" w:line="360" w:lineRule="auto"/>
      <w:outlineLvl w:val="4"/>
    </w:pPr>
  </w:style>
  <w:style w:type="paragraph" w:styleId="1210" w:customStyle="1">
    <w:name w:val="日期1"/>
    <w:basedOn w:val="838"/>
    <w:next w:val="837"/>
    <w:pPr>
      <w:ind w:left="100" w:firstLine="6144"/>
      <w:spacing w:before="0" w:after="0" w:line="240" w:lineRule="auto"/>
    </w:pPr>
    <w:rPr>
      <w:rFonts w:ascii="Times New Roman" w:hAnsi="Times New Roman" w:cs="Times New Roman"/>
    </w:rPr>
  </w:style>
  <w:style w:type="paragraph" w:styleId="1211" w:customStyle="1">
    <w:name w:val="图1"/>
    <w:basedOn w:val="838"/>
    <w:next w:val="837"/>
    <w:pPr>
      <w:ind w:left="1105" w:firstLine="2580"/>
      <w:jc w:val="center"/>
      <w:spacing w:before="0" w:after="0" w:line="360" w:lineRule="auto"/>
    </w:pPr>
    <w:rPr>
      <w:rFonts w:ascii="Times New Roman" w:hAnsi="Times New Roman" w:cs="Times New Roman"/>
    </w:rPr>
  </w:style>
  <w:style w:type="paragraph" w:styleId="1212" w:customStyle="1">
    <w:name w:val="Char Char Char Char Char Char1 Char Char Char1 Char Char Char Char Char Char Char Char Char Char Char Char"/>
    <w:basedOn w:val="838"/>
    <w:next w:val="1192"/>
    <w:pPr>
      <w:ind w:left="0" w:firstLine="2560"/>
      <w:spacing w:before="0" w:after="0" w:line="240" w:lineRule="auto"/>
    </w:pPr>
    <w:rPr>
      <w:rFonts w:ascii="Times New Roman" w:hAnsi="Times New Roman" w:cs="Times New Roman"/>
    </w:rPr>
  </w:style>
  <w:style w:type="paragraph" w:styleId="1213" w:customStyle="1">
    <w:name w:val="Char Char Char Char Char Char Char"/>
    <w:basedOn w:val="838"/>
    <w:next w:val="1098"/>
    <w:qFormat/>
    <w:pPr>
      <w:ind w:left="200" w:firstLine="4808"/>
      <w:spacing w:before="0" w:after="0" w:line="360" w:lineRule="auto"/>
    </w:pPr>
    <w:rPr>
      <w:rFonts w:ascii="Times New Roman" w:hAnsi="Times New Roman" w:cs="Times New Roman"/>
    </w:rPr>
  </w:style>
  <w:style w:type="paragraph" w:styleId="1214" w:customStyle="1">
    <w:name w:val="Char Char Char Char Char Char Char Char Char Char Char Char Char Char Char"/>
    <w:basedOn w:val="838"/>
    <w:next w:val="1189"/>
    <w:pPr>
      <w:ind w:left="0" w:firstLine="3584"/>
      <w:jc w:val="center"/>
      <w:spacing w:before="0" w:after="0" w:line="400" w:lineRule="exact"/>
    </w:pPr>
    <w:rPr>
      <w:rFonts w:ascii="Times New Roman" w:hAnsi="Times New Roman" w:cs="Times New Roman"/>
    </w:rPr>
  </w:style>
  <w:style w:type="paragraph" w:styleId="1215">
    <w:name w:val="Intense Quote"/>
    <w:next w:val="837"/>
    <w:qFormat/>
    <w:pPr>
      <w:ind w:left="3766" w:right="950"/>
      <w:jc w:val="center"/>
      <w:spacing w:before="360" w:after="360"/>
    </w:pPr>
    <w:rPr>
      <w:rFonts w:ascii="Calibri" w:hAnsi="Calibri"/>
      <w:i/>
    </w:rPr>
  </w:style>
  <w:style w:type="paragraph" w:styleId="1216" w:customStyle="1">
    <w:name w:val="索引 51"/>
    <w:basedOn w:val="838"/>
    <w:next w:val="837"/>
    <w:pPr>
      <w:ind w:left="800" w:firstLine="2560"/>
      <w:jc w:val="center"/>
      <w:spacing w:before="0" w:after="0" w:line="360" w:lineRule="auto"/>
    </w:pPr>
    <w:rPr>
      <w:rFonts w:ascii="Times New Roman" w:hAnsi="Times New Roman" w:cs="Times New Roman"/>
    </w:rPr>
  </w:style>
  <w:style w:type="paragraph" w:styleId="1217" w:customStyle="1">
    <w:name w:val="图表"/>
    <w:basedOn w:val="838"/>
    <w:next w:val="1218"/>
    <w:pPr>
      <w:ind w:left="0" w:firstLine="2048"/>
      <w:jc w:val="center"/>
      <w:spacing w:before="0" w:after="0" w:line="240" w:lineRule="auto"/>
    </w:pPr>
    <w:rPr>
      <w:rFonts w:ascii="Times New Roman" w:hAnsi="Times New Roman" w:cs="Times New Roman"/>
    </w:rPr>
  </w:style>
  <w:style w:type="paragraph" w:styleId="1218" w:customStyle="1">
    <w:name w:val="reader-word-layer"/>
    <w:basedOn w:val="838"/>
    <w:next w:val="1219"/>
    <w:qFormat/>
    <w:pPr>
      <w:ind w:left="0" w:firstLine="1024"/>
      <w:spacing w:before="280" w:after="280" w:line="240" w:lineRule="auto"/>
    </w:pPr>
    <w:rPr>
      <w:rFonts w:ascii="Times New Roman" w:hAnsi="Times New Roman" w:cs="Times New Roman"/>
    </w:rPr>
  </w:style>
  <w:style w:type="paragraph" w:styleId="1219" w:customStyle="1">
    <w:name w:val="样式 加粗 居中1"/>
    <w:next w:val="1058"/>
    <w:pPr>
      <w:ind w:firstLine="2560"/>
      <w:jc w:val="center"/>
    </w:pPr>
    <w:rPr>
      <w:rFonts w:ascii="Calibri" w:hAnsi="Calibri"/>
    </w:rPr>
  </w:style>
  <w:style w:type="paragraph" w:styleId="1220" w:customStyle="1">
    <w:name w:val="修订2"/>
    <w:rPr>
      <w:rFonts w:ascii="Calibri" w:hAnsi="Calibri"/>
    </w:rPr>
  </w:style>
  <w:style w:type="paragraph" w:styleId="1221" w:customStyle="1">
    <w:name w:val="Body"/>
    <w:next w:val="1153"/>
    <w:pPr>
      <w:ind w:left="567" w:right="2835" w:firstLine="3584"/>
      <w:spacing w:after="60"/>
    </w:pPr>
    <w:rPr>
      <w:rFonts w:ascii="Calibri" w:hAnsi="Calibri"/>
    </w:rPr>
  </w:style>
  <w:style w:type="paragraph" w:styleId="1222" w:customStyle="1">
    <w:name w:val="font6"/>
    <w:basedOn w:val="838"/>
    <w:next w:val="1223"/>
    <w:pPr>
      <w:ind w:left="0" w:firstLine="5120"/>
      <w:spacing w:before="280" w:after="280" w:line="240" w:lineRule="auto"/>
    </w:pPr>
    <w:rPr>
      <w:rFonts w:ascii="Times New Roman" w:hAnsi="Times New Roman" w:cs="Times New Roman"/>
    </w:rPr>
  </w:style>
  <w:style w:type="paragraph" w:styleId="1223" w:customStyle="1">
    <w:name w:val="正文首行缩进 21"/>
    <w:basedOn w:val="850"/>
    <w:next w:val="1221"/>
    <w:qFormat/>
    <w:pPr>
      <w:ind w:left="200" w:firstLine="3784"/>
      <w:jc w:val="center"/>
      <w:spacing w:after="120" w:line="360" w:lineRule="auto"/>
    </w:pPr>
    <w:rPr>
      <w:rFonts w:ascii="Calibri" w:hAnsi="Calibri"/>
    </w:rPr>
  </w:style>
  <w:style w:type="paragraph" w:styleId="1224" w:customStyle="1">
    <w:name w:val="Char Char"/>
    <w:next w:val="1217"/>
    <w:pPr>
      <w:ind w:firstLine="14"/>
      <w:spacing w:line="360" w:lineRule="auto"/>
      <w:shd w:val="clear" w:color="000000" w:fill="000080"/>
    </w:pPr>
    <w:rPr>
      <w:rFonts w:ascii="Calibri" w:hAnsi="Calibri"/>
    </w:rPr>
  </w:style>
  <w:style w:type="paragraph" w:styleId="1225" w:customStyle="1">
    <w:name w:val="正文_0_0"/>
    <w:next w:val="1057"/>
    <w:pPr>
      <w:ind w:firstLine="3584"/>
      <w:jc w:val="both"/>
      <w:widowControl w:val="off"/>
    </w:pPr>
    <w:rPr>
      <w:rFonts w:ascii="Calibri" w:hAnsi="Calibri"/>
    </w:rPr>
  </w:style>
  <w:style w:type="paragraph" w:styleId="1226" w:customStyle="1">
    <w:name w:val="font7"/>
    <w:basedOn w:val="838"/>
    <w:next w:val="1227"/>
    <w:pPr>
      <w:ind w:left="0" w:firstLine="3584"/>
      <w:spacing w:before="280" w:after="280" w:line="240" w:lineRule="auto"/>
    </w:pPr>
    <w:rPr>
      <w:rFonts w:ascii="Times New Roman" w:hAnsi="Times New Roman" w:cs="Times New Roman"/>
    </w:rPr>
  </w:style>
  <w:style w:type="paragraph" w:styleId="1227" w:customStyle="1">
    <w:name w:val="Char Char Char Char Char Char1 Char Char Char Char Char Char1 Char Char Char1"/>
    <w:basedOn w:val="838"/>
    <w:next w:val="1228"/>
    <w:pPr>
      <w:ind w:left="0" w:firstLine="2560"/>
      <w:spacing w:before="0" w:after="0" w:line="240" w:lineRule="auto"/>
    </w:pPr>
    <w:rPr>
      <w:rFonts w:ascii="Times New Roman" w:hAnsi="Times New Roman" w:cs="Times New Roman"/>
    </w:rPr>
  </w:style>
  <w:style w:type="paragraph" w:styleId="1228" w:customStyle="1">
    <w:name w:val="xl64"/>
    <w:basedOn w:val="838"/>
    <w:next w:val="1195"/>
    <w:pPr>
      <w:ind w:left="0" w:firstLine="3584"/>
      <w:spacing w:before="280" w:after="280" w:line="240" w:lineRule="auto"/>
    </w:pPr>
    <w:rPr>
      <w:rFonts w:ascii="Times New Roman" w:hAnsi="Times New Roman" w:cs="Times New Roman"/>
    </w:rPr>
  </w:style>
  <w:style w:type="paragraph" w:styleId="1229" w:customStyle="1">
    <w:name w:val="style16"/>
    <w:basedOn w:val="838"/>
    <w:next w:val="1222"/>
    <w:pPr>
      <w:ind w:left="0" w:firstLine="2048"/>
      <w:spacing w:before="280" w:after="280" w:line="240" w:lineRule="auto"/>
    </w:pPr>
    <w:rPr>
      <w:rFonts w:ascii="Times New Roman" w:hAnsi="Times New Roman" w:cs="Times New Roman"/>
    </w:rPr>
  </w:style>
  <w:style w:type="paragraph" w:styleId="1230" w:customStyle="1">
    <w:name w:val="索引 11"/>
    <w:basedOn w:val="838"/>
    <w:next w:val="837"/>
    <w:pPr>
      <w:ind w:left="0" w:firstLine="3584"/>
      <w:spacing w:before="0" w:after="0" w:line="240" w:lineRule="auto"/>
    </w:pPr>
    <w:rPr>
      <w:rFonts w:ascii="Times New Roman" w:hAnsi="Times New Roman" w:cs="Times New Roman"/>
    </w:rPr>
  </w:style>
  <w:style w:type="paragraph" w:styleId="1231" w:customStyle="1">
    <w:name w:val="H 3"/>
    <w:basedOn w:val="841"/>
    <w:next w:val="1232"/>
    <w:pPr>
      <w:ind w:left="1429" w:firstLine="18"/>
      <w:spacing w:before="0" w:after="0" w:line="360" w:lineRule="auto"/>
      <w:outlineLvl w:val="2"/>
    </w:pPr>
  </w:style>
  <w:style w:type="paragraph" w:styleId="1232" w:customStyle="1">
    <w:name w:val="xl83"/>
    <w:basedOn w:val="838"/>
    <w:next w:val="1213"/>
    <w:pPr>
      <w:ind w:left="0" w:firstLine="5120"/>
      <w:spacing w:before="280" w:after="280" w:line="240" w:lineRule="auto"/>
    </w:pPr>
    <w:rPr>
      <w:rFonts w:ascii="Times New Roman" w:hAnsi="Times New Roman" w:cs="Times New Roman"/>
    </w:rPr>
  </w:style>
  <w:style w:type="paragraph" w:styleId="1233" w:customStyle="1">
    <w:name w:val="表格文字（居中）"/>
    <w:basedOn w:val="838"/>
    <w:next w:val="1229"/>
    <w:qFormat/>
    <w:pPr>
      <w:ind w:left="0" w:firstLine="2560"/>
      <w:jc w:val="center"/>
      <w:spacing w:before="0" w:after="0" w:line="360" w:lineRule="auto"/>
    </w:pPr>
    <w:rPr>
      <w:rFonts w:ascii="Times New Roman" w:hAnsi="Times New Roman" w:cs="Times New Roman"/>
    </w:rPr>
  </w:style>
  <w:style w:type="paragraph" w:styleId="1234" w:customStyle="1">
    <w:name w:val="正文首行缩进两字符"/>
    <w:basedOn w:val="838"/>
    <w:next w:val="1216"/>
    <w:pPr>
      <w:ind w:left="200" w:firstLine="3784"/>
      <w:spacing w:before="0" w:after="0" w:line="360" w:lineRule="auto"/>
    </w:pPr>
    <w:rPr>
      <w:rFonts w:ascii="Times New Roman" w:hAnsi="Times New Roman" w:cs="Times New Roman"/>
    </w:rPr>
  </w:style>
  <w:style w:type="paragraph" w:styleId="1235" w:customStyle="1">
    <w:name w:val="1"/>
    <w:basedOn w:val="838"/>
    <w:next w:val="871"/>
    <w:pPr>
      <w:ind w:left="0" w:firstLine="2048"/>
      <w:spacing w:before="0" w:after="0" w:line="240" w:lineRule="auto"/>
    </w:pPr>
    <w:rPr>
      <w:rFonts w:ascii="Times New Roman" w:hAnsi="Times New Roman" w:cs="Times New Roman"/>
    </w:rPr>
  </w:style>
  <w:style w:type="paragraph" w:styleId="1236" w:customStyle="1">
    <w:name w:val="_Style 398"/>
    <w:basedOn w:val="838"/>
    <w:next w:val="83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7" w:customStyle="1">
    <w:name w:val="Table Paragraph"/>
    <w:basedOn w:val="837"/>
    <w:uiPriority w:val="1"/>
    <w:qFormat/>
    <w:rPr>
      <w:rFonts w:ascii="宋体" w:hAnsi="宋体"/>
      <w:lang w:val="zh-CN" w:bidi="zh-CN"/>
    </w:rPr>
  </w:style>
  <w:style w:type="paragraph" w:styleId="1238" w:customStyle="1">
    <w:name w:val="_Style 400"/>
    <w:rPr>
      <w:rFonts w:ascii="Calibri" w:hAnsi="Calibri"/>
    </w:rPr>
  </w:style>
  <w:style w:type="paragraph" w:styleId="1239" w:customStyle="1">
    <w:name w:val="Style1"/>
    <w:basedOn w:val="837"/>
    <w:qFormat/>
    <w:pPr>
      <w:ind w:left="0"/>
      <w:tabs>
        <w:tab w:val="left" w:pos="-720" w:leader="none"/>
      </w:tabs>
    </w:pPr>
    <w:rPr>
      <w:rFonts w:ascii="Times New Roman" w:hAnsi="Times New Roman" w:cs="Times New Roman"/>
      <w:spacing w:val="-3"/>
      <w:sz w:val="24"/>
      <w:szCs w:val="24"/>
      <w:lang w:val="en-AU" w:eastAsia="en-US"/>
    </w:rPr>
  </w:style>
  <w:style w:type="paragraph" w:styleId="1240" w:customStyle="1">
    <w:name w:val="msolistparagraph"/>
    <w:basedOn w:val="838"/>
    <w:next w:val="1105"/>
    <w:qFormat/>
    <w:pPr>
      <w:ind w:left="420" w:firstLine="3748"/>
      <w:spacing w:before="0" w:after="0" w:line="240" w:lineRule="auto"/>
    </w:pPr>
    <w:rPr>
      <w:rFonts w:ascii="Times New Roman" w:hAnsi="Times New Roman" w:cs="Times New Roman"/>
    </w:rPr>
  </w:style>
  <w:style w:type="paragraph" w:styleId="1241" w:customStyle="1">
    <w:name w:val="Char1 Char Char Char"/>
    <w:basedOn w:val="838"/>
    <w:next w:val="1242"/>
    <w:pPr>
      <w:ind w:left="0" w:firstLine="2560"/>
      <w:spacing w:before="0" w:after="0" w:line="240" w:lineRule="auto"/>
    </w:pPr>
    <w:rPr>
      <w:rFonts w:ascii="Times New Roman" w:hAnsi="Times New Roman" w:cs="Times New Roman"/>
    </w:rPr>
  </w:style>
  <w:style w:type="paragraph" w:styleId="1242" w:customStyle="1">
    <w:name w:val="xl24"/>
    <w:basedOn w:val="838"/>
    <w:next w:val="1187"/>
    <w:pPr>
      <w:ind w:left="0" w:firstLine="20"/>
      <w:jc w:val="center"/>
      <w:spacing w:before="280" w:after="280" w:line="240" w:lineRule="auto"/>
      <w:shd w:val="clear" w:color="000000" w:fill="ffffff"/>
    </w:pPr>
    <w:rPr>
      <w:rFonts w:ascii="Times New Roman" w:hAnsi="Times New Roman" w:cs="Times New Roman"/>
    </w:rPr>
  </w:style>
  <w:style w:type="paragraph" w:styleId="1243" w:customStyle="1">
    <w:name w:val="表格文字"/>
    <w:next w:val="1201"/>
    <w:qFormat/>
    <w:pPr>
      <w:ind w:firstLine="3584"/>
    </w:pPr>
    <w:rPr>
      <w:rFonts w:ascii="Calibri" w:hAnsi="Calibri"/>
    </w:rPr>
  </w:style>
  <w:style w:type="paragraph" w:styleId="1244" w:customStyle="1">
    <w:name w:val="xl72"/>
    <w:basedOn w:val="838"/>
    <w:next w:val="1100"/>
    <w:qFormat/>
    <w:pPr>
      <w:ind w:left="0" w:firstLine="3584"/>
      <w:spacing w:before="280" w:after="280" w:line="240" w:lineRule="auto"/>
    </w:pPr>
    <w:rPr>
      <w:rFonts w:ascii="Times New Roman" w:hAnsi="Times New Roman" w:cs="Times New Roman"/>
    </w:rPr>
  </w:style>
  <w:style w:type="paragraph" w:styleId="1245" w:customStyle="1">
    <w:name w:val="插图"/>
    <w:next w:val="837"/>
    <w:pPr>
      <w:ind w:firstLine="4608"/>
      <w:jc w:val="center"/>
    </w:pPr>
    <w:rPr>
      <w:rFonts w:ascii="Calibri" w:hAnsi="Calibri"/>
    </w:rPr>
  </w:style>
  <w:style w:type="paragraph" w:styleId="1246" w:customStyle="1">
    <w:name w:val="列出段落3"/>
    <w:basedOn w:val="838"/>
    <w:next w:val="1140"/>
    <w:pPr>
      <w:ind w:left="420" w:firstLine="3748"/>
      <w:spacing w:before="0" w:after="0" w:line="240" w:lineRule="auto"/>
    </w:pPr>
    <w:rPr>
      <w:rFonts w:ascii="Times New Roman" w:hAnsi="Times New Roman" w:cs="Times New Roman"/>
    </w:rPr>
  </w:style>
  <w:style w:type="paragraph" w:styleId="1247" w:customStyle="1">
    <w:name w:val="目录标题"/>
    <w:basedOn w:val="838"/>
    <w:next w:val="837"/>
    <w:pPr>
      <w:ind w:left="419" w:firstLine="7331"/>
      <w:jc w:val="center"/>
      <w:spacing w:before="566" w:after="544" w:line="566" w:lineRule="atLeast"/>
    </w:pPr>
    <w:rPr>
      <w:rFonts w:ascii="Times New Roman" w:hAnsi="Times New Roman" w:cs="Times New Roman"/>
    </w:rPr>
  </w:style>
  <w:style w:type="paragraph" w:styleId="1248" w:customStyle="1">
    <w:name w:val="默认段落字体 Para Char Char Char Char Char Char Char Char Char1 Char Char Char Char"/>
    <w:basedOn w:val="838"/>
    <w:next w:val="1143"/>
    <w:pPr>
      <w:ind w:left="0" w:firstLine="2560"/>
      <w:spacing w:before="0" w:after="0" w:line="240" w:lineRule="auto"/>
    </w:pPr>
    <w:rPr>
      <w:rFonts w:ascii="Times New Roman" w:hAnsi="Times New Roman" w:cs="Times New Roman"/>
    </w:rPr>
  </w:style>
  <w:style w:type="paragraph" w:styleId="1249" w:customStyle="1">
    <w:name w:val="WPSOffice手动目录 2"/>
    <w:pPr>
      <w:ind w:left="200"/>
    </w:pPr>
  </w:style>
  <w:style w:type="paragraph" w:styleId="1250" w:customStyle="1">
    <w:name w:val="表内文字"/>
    <w:basedOn w:val="838"/>
    <w:next w:val="879"/>
    <w:pPr>
      <w:ind w:left="0" w:firstLine="7680"/>
      <w:jc w:val="center"/>
      <w:spacing w:before="50" w:after="50" w:line="240" w:lineRule="auto"/>
    </w:pPr>
    <w:rPr>
      <w:rFonts w:ascii="Times New Roman" w:hAnsi="Times New Roman" w:cs="Times New Roman"/>
    </w:rPr>
  </w:style>
  <w:style w:type="paragraph" w:styleId="1251" w:customStyle="1">
    <w:name w:val="xl66"/>
    <w:basedOn w:val="838"/>
    <w:next w:val="1233"/>
    <w:pPr>
      <w:ind w:left="0" w:firstLine="3584"/>
      <w:spacing w:before="280" w:after="280" w:line="240" w:lineRule="auto"/>
    </w:pPr>
    <w:rPr>
      <w:rFonts w:ascii="Times New Roman" w:hAnsi="Times New Roman" w:cs="Times New Roman"/>
    </w:rPr>
  </w:style>
  <w:style w:type="paragraph" w:styleId="1252" w:customStyle="1">
    <w:name w:val="*正文"/>
    <w:basedOn w:val="837"/>
    <w:pPr>
      <w:ind w:left="0" w:firstLine="200"/>
      <w:spacing w:line="360" w:lineRule="auto"/>
    </w:pPr>
    <w:rPr>
      <w:rFonts w:ascii="仿宋_GB2312" w:hAnsi="Times New Roman" w:eastAsia="仿宋_GB2312" w:cs="Times New Roman"/>
      <w:sz w:val="24"/>
      <w:szCs w:val="28"/>
    </w:rPr>
  </w:style>
  <w:style w:type="paragraph" w:styleId="1253" w:customStyle="1">
    <w:name w:val="0"/>
    <w:basedOn w:val="838"/>
    <w:next w:val="1146"/>
    <w:qFormat/>
    <w:pPr>
      <w:ind w:left="0" w:firstLine="2815"/>
      <w:spacing w:before="0" w:after="0" w:line="360" w:lineRule="auto"/>
    </w:pPr>
    <w:rPr>
      <w:rFonts w:ascii="Times New Roman" w:hAnsi="Times New Roman" w:cs="Times New Roman"/>
    </w:rPr>
  </w:style>
  <w:style w:type="table" w:styleId="1254" w:customStyle="1">
    <w:name w:val="网格型1"/>
    <w:basedOn w:val="848"/>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customStyle="1">
    <w:name w:val="font61"/>
    <w:qFormat/>
    <w:rPr>
      <w:rFonts w:hint="default" w:ascii="Times New Roman" w:hAnsi="Times New Roman" w:cs="Times New Roman"/>
      <w:b/>
      <w:bCs/>
      <w:color w:val="000000"/>
      <w:sz w:val="24"/>
      <w:szCs w:val="24"/>
      <w:u w:val="none"/>
    </w:rPr>
  </w:style>
  <w:style w:type="table" w:styleId="1256" w:customStyle="1">
    <w:name w:val="网格型2"/>
    <w:basedOn w:val="848"/>
    <w:next w:val="89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57F44BE-1A75-4C0F-9660-91C41ED7B93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金工</cp:lastModifiedBy>
  <cp:revision>226</cp:revision>
  <dcterms:created xsi:type="dcterms:W3CDTF">2023-12-20T13:18:00Z</dcterms:created>
  <dcterms:modified xsi:type="dcterms:W3CDTF">2024-12-02T07:27:52Z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