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left="0"/>
        <w:jc w:val="left"/>
        <w:rPr>
          <w:rFonts w:asciiTheme="minorEastAsia" w:hAnsiTheme="minorEastAsia" w:eastAsiaTheme="minorEastAsia"/>
          <w:b/>
          <w:sz w:val="72"/>
          <w:highlight w:val="none"/>
        </w:rPr>
      </w:pPr>
    </w:p>
    <w:p>
      <w:pPr>
        <w:ind w:left="0"/>
        <w:jc w:val="center"/>
        <w:rPr>
          <w:rFonts w:asciiTheme="minorEastAsia" w:hAnsiTheme="minorEastAsia" w:eastAsiaTheme="minorEastAsia"/>
          <w:b/>
          <w:sz w:val="108"/>
          <w:highlight w:val="none"/>
        </w:rPr>
      </w:pPr>
      <w:r>
        <w:rPr>
          <w:rFonts w:hint="eastAsia" w:asciiTheme="minorEastAsia" w:hAnsiTheme="minorEastAsia" w:eastAsiaTheme="minorEastAsia"/>
          <w:b/>
          <w:sz w:val="108"/>
          <w:highlight w:val="none"/>
        </w:rPr>
        <w:t>相城区政府采购</w:t>
      </w:r>
    </w:p>
    <w:p>
      <w:pPr>
        <w:ind w:left="0"/>
        <w:jc w:val="center"/>
        <w:rPr>
          <w:rFonts w:asciiTheme="minorEastAsia" w:hAnsiTheme="minorEastAsia" w:eastAsiaTheme="minorEastAsia"/>
          <w:b/>
          <w:sz w:val="108"/>
          <w:highlight w:val="none"/>
        </w:rPr>
      </w:pPr>
      <w:r>
        <w:rPr>
          <w:rFonts w:hint="eastAsia" w:asciiTheme="minorEastAsia" w:hAnsiTheme="minorEastAsia" w:eastAsiaTheme="minorEastAsia"/>
          <w:b/>
          <w:sz w:val="108"/>
          <w:highlight w:val="none"/>
        </w:rPr>
        <w:t>招标文件</w:t>
      </w:r>
    </w:p>
    <w:p>
      <w:pPr>
        <w:spacing w:line="360" w:lineRule="auto"/>
        <w:ind w:left="0"/>
        <w:jc w:val="left"/>
        <w:rPr>
          <w:rFonts w:asciiTheme="minorEastAsia" w:hAnsiTheme="minorEastAsia" w:eastAsiaTheme="minorEastAsia"/>
          <w:highlight w:val="none"/>
        </w:rPr>
      </w:pPr>
    </w:p>
    <w:p>
      <w:pPr>
        <w:spacing w:line="360" w:lineRule="auto"/>
        <w:ind w:left="0"/>
        <w:jc w:val="left"/>
        <w:rPr>
          <w:rFonts w:asciiTheme="minorEastAsia" w:hAnsiTheme="minorEastAsia" w:eastAsiaTheme="minorEastAsia"/>
          <w:highlight w:val="none"/>
        </w:rPr>
      </w:pPr>
    </w:p>
    <w:p>
      <w:pPr>
        <w:spacing w:line="480" w:lineRule="auto"/>
        <w:ind w:left="0"/>
        <w:jc w:val="left"/>
        <w:rPr>
          <w:rFonts w:asciiTheme="minorEastAsia" w:hAnsiTheme="minorEastAsia" w:eastAsiaTheme="minorEastAsia"/>
          <w:b/>
          <w:sz w:val="32"/>
          <w:highlight w:val="none"/>
        </w:rPr>
      </w:pPr>
    </w:p>
    <w:p>
      <w:pPr>
        <w:spacing w:line="480" w:lineRule="auto"/>
        <w:ind w:left="1842"/>
        <w:jc w:val="left"/>
        <w:rPr>
          <w:rFonts w:asciiTheme="minorEastAsia" w:hAnsiTheme="minorEastAsia" w:eastAsiaTheme="minorEastAsia"/>
          <w:b/>
          <w:sz w:val="32"/>
          <w:highlight w:val="none"/>
        </w:rPr>
      </w:pPr>
      <w:r>
        <w:rPr>
          <w:rFonts w:asciiTheme="minorEastAsia" w:hAnsiTheme="minorEastAsia" w:eastAsiaTheme="minorEastAsia"/>
          <w:b/>
          <w:sz w:val="32"/>
          <w:highlight w:val="none"/>
        </w:rPr>
        <w:t>项目编号：JSZC-320507-ZHGS-G2024-0010</w:t>
      </w:r>
    </w:p>
    <w:p>
      <w:pPr>
        <w:spacing w:line="480" w:lineRule="auto"/>
        <w:ind w:left="1842"/>
        <w:jc w:val="left"/>
        <w:rPr>
          <w:rFonts w:asciiTheme="minorEastAsia" w:hAnsiTheme="minorEastAsia" w:eastAsiaTheme="minorEastAsia"/>
          <w:b/>
          <w:sz w:val="32"/>
          <w:highlight w:val="none"/>
        </w:rPr>
      </w:pPr>
      <w:r>
        <w:rPr>
          <w:rFonts w:asciiTheme="minorEastAsia" w:hAnsiTheme="minorEastAsia" w:eastAsiaTheme="minorEastAsia"/>
          <w:b/>
          <w:sz w:val="32"/>
          <w:highlight w:val="none"/>
        </w:rPr>
        <w:t>招标单位：</w:t>
      </w:r>
      <w:r>
        <w:rPr>
          <w:rFonts w:hint="eastAsia" w:asciiTheme="minorEastAsia" w:hAnsiTheme="minorEastAsia" w:eastAsiaTheme="minorEastAsia"/>
          <w:b/>
          <w:sz w:val="32"/>
          <w:highlight w:val="none"/>
        </w:rPr>
        <w:t>苏州市相城区园林绿化建设管理中心</w:t>
      </w:r>
    </w:p>
    <w:p>
      <w:pPr>
        <w:spacing w:line="480" w:lineRule="auto"/>
        <w:ind w:left="1842"/>
        <w:jc w:val="left"/>
        <w:rPr>
          <w:rFonts w:asciiTheme="minorEastAsia" w:hAnsiTheme="minorEastAsia" w:eastAsiaTheme="minorEastAsia"/>
          <w:b/>
          <w:sz w:val="32"/>
          <w:highlight w:val="none"/>
        </w:rPr>
      </w:pPr>
      <w:r>
        <w:rPr>
          <w:rFonts w:asciiTheme="minorEastAsia" w:hAnsiTheme="minorEastAsia" w:eastAsiaTheme="minorEastAsia"/>
          <w:b/>
          <w:sz w:val="32"/>
          <w:highlight w:val="none"/>
        </w:rPr>
        <w:t>项目名称：</w:t>
      </w:r>
      <w:r>
        <w:rPr>
          <w:rFonts w:hint="eastAsia" w:asciiTheme="minorEastAsia" w:hAnsiTheme="minorEastAsia" w:eastAsiaTheme="minorEastAsia"/>
          <w:b/>
          <w:sz w:val="32"/>
          <w:highlight w:val="none"/>
        </w:rPr>
        <w:t>口袋公园、小微绿地、断头路绿化及零散地块绿化项目</w:t>
      </w:r>
    </w:p>
    <w:p>
      <w:pPr>
        <w:tabs>
          <w:tab w:val="center" w:pos="6264"/>
        </w:tabs>
        <w:spacing w:line="480" w:lineRule="auto"/>
        <w:ind w:left="1842"/>
        <w:jc w:val="left"/>
        <w:rPr>
          <w:rFonts w:asciiTheme="minorEastAsia" w:hAnsiTheme="minorEastAsia" w:eastAsiaTheme="minorEastAsia"/>
          <w:b/>
          <w:sz w:val="32"/>
          <w:highlight w:val="none"/>
        </w:rPr>
      </w:pPr>
      <w:r>
        <w:rPr>
          <w:rFonts w:asciiTheme="minorEastAsia" w:hAnsiTheme="minorEastAsia" w:eastAsiaTheme="minorEastAsia"/>
          <w:b/>
          <w:sz w:val="32"/>
          <w:highlight w:val="none"/>
        </w:rPr>
        <w:t>项目类别：</w:t>
      </w:r>
      <w:r>
        <w:rPr>
          <w:rFonts w:hint="eastAsia" w:asciiTheme="minorEastAsia" w:hAnsiTheme="minorEastAsia" w:eastAsiaTheme="minorEastAsia"/>
          <w:b/>
          <w:sz w:val="32"/>
          <w:highlight w:val="none"/>
        </w:rPr>
        <w:t>服务类</w:t>
      </w:r>
    </w:p>
    <w:p>
      <w:pPr>
        <w:tabs>
          <w:tab w:val="center" w:pos="6264"/>
        </w:tabs>
        <w:spacing w:line="480" w:lineRule="auto"/>
        <w:ind w:left="1842"/>
        <w:jc w:val="left"/>
        <w:rPr>
          <w:rFonts w:asciiTheme="minorEastAsia" w:hAnsiTheme="minorEastAsia" w:eastAsiaTheme="minorEastAsia"/>
          <w:b/>
          <w:sz w:val="32"/>
          <w:highlight w:val="none"/>
        </w:rPr>
      </w:pPr>
      <w:r>
        <w:rPr>
          <w:rFonts w:hint="eastAsia" w:asciiTheme="minorEastAsia" w:hAnsiTheme="minorEastAsia" w:eastAsiaTheme="minorEastAsia"/>
          <w:b/>
          <w:sz w:val="32"/>
          <w:highlight w:val="none"/>
        </w:rPr>
        <w:t>（十六）其他未列明行业</w:t>
      </w:r>
    </w:p>
    <w:p>
      <w:pPr>
        <w:ind w:left="0" w:firstLine="2695"/>
        <w:jc w:val="left"/>
        <w:rPr>
          <w:rFonts w:asciiTheme="minorEastAsia" w:hAnsiTheme="minorEastAsia" w:eastAsiaTheme="minorEastAsia"/>
          <w:b/>
          <w:sz w:val="32"/>
          <w:highlight w:val="none"/>
        </w:rPr>
      </w:pPr>
    </w:p>
    <w:p>
      <w:pPr>
        <w:ind w:left="0"/>
        <w:jc w:val="left"/>
        <w:rPr>
          <w:rFonts w:asciiTheme="minorEastAsia" w:hAnsiTheme="minorEastAsia" w:eastAsiaTheme="minorEastAsia"/>
          <w:b/>
          <w:sz w:val="32"/>
          <w:highlight w:val="none"/>
        </w:rPr>
      </w:pPr>
    </w:p>
    <w:p>
      <w:pPr>
        <w:ind w:left="0"/>
        <w:jc w:val="left"/>
        <w:rPr>
          <w:rFonts w:asciiTheme="minorEastAsia" w:hAnsiTheme="minorEastAsia" w:eastAsiaTheme="minorEastAsia"/>
          <w:b/>
          <w:sz w:val="32"/>
          <w:highlight w:val="none"/>
        </w:rPr>
      </w:pPr>
    </w:p>
    <w:p>
      <w:pPr>
        <w:ind w:left="0"/>
        <w:jc w:val="left"/>
        <w:rPr>
          <w:rFonts w:asciiTheme="minorEastAsia" w:hAnsiTheme="minorEastAsia" w:eastAsiaTheme="minorEastAsia"/>
          <w:b/>
          <w:sz w:val="32"/>
          <w:highlight w:val="none"/>
        </w:rPr>
      </w:pPr>
    </w:p>
    <w:p>
      <w:pPr>
        <w:pStyle w:val="25"/>
        <w:rPr>
          <w:rFonts w:asciiTheme="minorEastAsia" w:hAnsiTheme="minorEastAsia" w:eastAsiaTheme="minorEastAsia"/>
          <w:highlight w:val="none"/>
        </w:rPr>
      </w:pPr>
    </w:p>
    <w:p>
      <w:pPr>
        <w:rPr>
          <w:rFonts w:cs="Times New Roman" w:asciiTheme="minorEastAsia" w:hAnsiTheme="minorEastAsia" w:eastAsiaTheme="minorEastAsia"/>
          <w:highlight w:val="none"/>
        </w:rPr>
      </w:pPr>
    </w:p>
    <w:p>
      <w:pPr>
        <w:jc w:val="left"/>
        <w:rPr>
          <w:rFonts w:asciiTheme="minorEastAsia" w:hAnsiTheme="minorEastAsia" w:eastAsiaTheme="minorEastAsia"/>
          <w:b/>
          <w:sz w:val="32"/>
          <w:highlight w:val="none"/>
        </w:rPr>
      </w:pPr>
      <w:bookmarkStart w:id="105" w:name="_GoBack"/>
      <w:bookmarkEnd w:id="105"/>
    </w:p>
    <w:p>
      <w:pPr>
        <w:ind w:left="0" w:firstLine="1606"/>
        <w:jc w:val="left"/>
        <w:rPr>
          <w:rFonts w:asciiTheme="minorEastAsia" w:hAnsiTheme="minorEastAsia" w:eastAsiaTheme="minorEastAsia"/>
          <w:b/>
          <w:sz w:val="32"/>
          <w:highlight w:val="none"/>
        </w:rPr>
      </w:pPr>
    </w:p>
    <w:p>
      <w:pPr>
        <w:ind w:left="0"/>
        <w:jc w:val="center"/>
        <w:rPr>
          <w:rFonts w:asciiTheme="minorEastAsia" w:hAnsiTheme="minorEastAsia" w:eastAsiaTheme="minorEastAsia"/>
          <w:b/>
          <w:sz w:val="32"/>
          <w:highlight w:val="none"/>
        </w:rPr>
      </w:pPr>
      <w:r>
        <w:rPr>
          <w:rFonts w:hint="eastAsia" w:asciiTheme="minorEastAsia" w:hAnsiTheme="minorEastAsia" w:eastAsiaTheme="minorEastAsia"/>
          <w:b/>
          <w:sz w:val="32"/>
          <w:highlight w:val="none"/>
        </w:rPr>
        <w:t>苏州筑合工程咨询有限公司</w:t>
      </w:r>
    </w:p>
    <w:p>
      <w:pPr>
        <w:ind w:left="0"/>
        <w:jc w:val="center"/>
        <w:rPr>
          <w:rFonts w:asciiTheme="minorEastAsia" w:hAnsiTheme="minorEastAsia" w:eastAsiaTheme="minorEastAsia"/>
          <w:b/>
          <w:sz w:val="32"/>
          <w:highlight w:val="none"/>
        </w:rPr>
      </w:pPr>
      <w:r>
        <w:rPr>
          <w:rFonts w:hint="eastAsia" w:asciiTheme="minorEastAsia" w:hAnsiTheme="minorEastAsia" w:eastAsiaTheme="minorEastAsia"/>
          <w:b/>
          <w:sz w:val="32"/>
          <w:highlight w:val="none"/>
        </w:rPr>
        <w:t>2</w:t>
      </w:r>
      <w:r>
        <w:rPr>
          <w:rFonts w:asciiTheme="minorEastAsia" w:hAnsiTheme="minorEastAsia" w:eastAsiaTheme="minorEastAsia"/>
          <w:b/>
          <w:sz w:val="32"/>
          <w:highlight w:val="none"/>
        </w:rPr>
        <w:t>024</w:t>
      </w:r>
      <w:r>
        <w:rPr>
          <w:rFonts w:hint="eastAsia" w:asciiTheme="minorEastAsia" w:hAnsiTheme="minorEastAsia" w:eastAsiaTheme="minorEastAsia"/>
          <w:b/>
          <w:sz w:val="32"/>
          <w:highlight w:val="none"/>
        </w:rPr>
        <w:t>年</w:t>
      </w:r>
      <w:r>
        <w:rPr>
          <w:rFonts w:asciiTheme="minorEastAsia" w:hAnsiTheme="minorEastAsia" w:eastAsiaTheme="minorEastAsia"/>
          <w:b/>
          <w:sz w:val="32"/>
          <w:highlight w:val="none"/>
        </w:rPr>
        <w:t>6</w:t>
      </w:r>
      <w:r>
        <w:rPr>
          <w:rFonts w:hint="eastAsia" w:asciiTheme="minorEastAsia" w:hAnsiTheme="minorEastAsia" w:eastAsiaTheme="minorEastAsia"/>
          <w:b/>
          <w:sz w:val="32"/>
          <w:highlight w:val="none"/>
        </w:rPr>
        <w:t>月</w:t>
      </w:r>
    </w:p>
    <w:p>
      <w:pPr>
        <w:ind w:left="0"/>
        <w:jc w:val="center"/>
        <w:rPr>
          <w:rFonts w:asciiTheme="minorEastAsia" w:hAnsiTheme="minorEastAsia" w:eastAsiaTheme="minorEastAsia"/>
          <w:sz w:val="48"/>
          <w:highlight w:val="none"/>
        </w:rPr>
        <w:sectPr>
          <w:headerReference r:id="rId5" w:type="first"/>
          <w:footerReference r:id="rId7" w:type="first"/>
          <w:headerReference r:id="rId4" w:type="default"/>
          <w:footerReference r:id="rId6" w:type="default"/>
          <w:pgSz w:w="11906" w:h="16838"/>
          <w:pgMar w:top="851" w:right="1021" w:bottom="851" w:left="1021" w:header="567" w:footer="567" w:gutter="0"/>
          <w:pgNumType w:start="1"/>
          <w:cols w:space="720" w:num="1"/>
          <w:titlePg/>
          <w:docGrid w:linePitch="360" w:charSpace="0"/>
        </w:sectPr>
      </w:pPr>
    </w:p>
    <w:p>
      <w:pPr>
        <w:ind w:left="0"/>
        <w:jc w:val="center"/>
        <w:rPr>
          <w:rFonts w:asciiTheme="minorEastAsia" w:hAnsiTheme="minorEastAsia" w:eastAsiaTheme="minorEastAsia"/>
          <w:sz w:val="48"/>
          <w:highlight w:val="none"/>
        </w:rPr>
      </w:pPr>
      <w:r>
        <w:rPr>
          <w:rFonts w:hint="eastAsia" w:asciiTheme="minorEastAsia" w:hAnsiTheme="minorEastAsia" w:eastAsiaTheme="minorEastAsia"/>
          <w:sz w:val="48"/>
          <w:highlight w:val="none"/>
        </w:rPr>
        <w:t>总目录</w:t>
      </w:r>
    </w:p>
    <w:p>
      <w:pPr>
        <w:pStyle w:val="32"/>
        <w:tabs>
          <w:tab w:val="right" w:leader="dot" w:pos="9854"/>
        </w:tabs>
        <w:spacing w:before="120" w:after="120"/>
        <w:ind w:firstLine="0"/>
        <w:jc w:val="left"/>
        <w:outlineLvl w:val="9"/>
        <w:rPr>
          <w:rStyle w:val="69"/>
          <w:rFonts w:cs="Calibri" w:asciiTheme="minorEastAsia" w:hAnsiTheme="minorEastAsia" w:eastAsiaTheme="minorEastAsia"/>
          <w:bCs/>
          <w:caps/>
          <w:color w:val="auto"/>
          <w:sz w:val="32"/>
          <w:szCs w:val="32"/>
          <w:highlight w:val="none"/>
        </w:rPr>
      </w:pPr>
      <w:r>
        <w:rPr>
          <w:rStyle w:val="69"/>
          <w:rFonts w:cs="Calibri" w:asciiTheme="minorEastAsia" w:hAnsiTheme="minorEastAsia" w:eastAsiaTheme="minorEastAsia"/>
          <w:bCs/>
          <w:caps/>
          <w:color w:val="auto"/>
          <w:sz w:val="32"/>
          <w:szCs w:val="32"/>
          <w:highlight w:val="none"/>
        </w:rPr>
        <w:fldChar w:fldCharType="begin"/>
      </w:r>
      <w:r>
        <w:rPr>
          <w:rStyle w:val="69"/>
          <w:rFonts w:cs="Calibri" w:asciiTheme="minorEastAsia" w:hAnsiTheme="minorEastAsia" w:eastAsiaTheme="minorEastAsia"/>
          <w:bCs/>
          <w:caps/>
          <w:color w:val="auto"/>
          <w:sz w:val="32"/>
          <w:szCs w:val="32"/>
          <w:highlight w:val="none"/>
        </w:rPr>
        <w:instrText xml:space="preserve"> TOC \o "1-1" \h \z \u </w:instrText>
      </w:r>
      <w:r>
        <w:rPr>
          <w:rStyle w:val="69"/>
          <w:rFonts w:cs="Calibri" w:asciiTheme="minorEastAsia" w:hAnsiTheme="minorEastAsia" w:eastAsiaTheme="minorEastAsia"/>
          <w:bCs/>
          <w:caps/>
          <w:color w:val="auto"/>
          <w:sz w:val="32"/>
          <w:szCs w:val="32"/>
          <w:highlight w:val="none"/>
        </w:rPr>
        <w:fldChar w:fldCharType="separate"/>
      </w:r>
      <w:r>
        <w:rPr>
          <w:highlight w:val="none"/>
        </w:rPr>
        <w:fldChar w:fldCharType="begin"/>
      </w:r>
      <w:r>
        <w:rPr>
          <w:highlight w:val="none"/>
        </w:rPr>
        <w:instrText xml:space="preserve"> HYPERLINK \l "_Toc159146111" \o "#_Toc159146111" </w:instrText>
      </w:r>
      <w:r>
        <w:rPr>
          <w:highlight w:val="none"/>
        </w:rPr>
        <w:fldChar w:fldCharType="separate"/>
      </w:r>
      <w:r>
        <w:rPr>
          <w:rStyle w:val="69"/>
          <w:rFonts w:cs="Calibri" w:asciiTheme="minorEastAsia" w:hAnsiTheme="minorEastAsia" w:eastAsiaTheme="minorEastAsia"/>
          <w:bCs/>
          <w:caps/>
          <w:color w:val="auto"/>
          <w:sz w:val="32"/>
          <w:szCs w:val="32"/>
          <w:highlight w:val="none"/>
        </w:rPr>
        <w:t>第一章</w:t>
      </w:r>
      <w:r>
        <w:rPr>
          <w:rStyle w:val="69"/>
          <w:rFonts w:hint="eastAsia" w:cs="Calibri" w:asciiTheme="minorEastAsia" w:hAnsiTheme="minorEastAsia" w:eastAsiaTheme="minorEastAsia"/>
          <w:bCs/>
          <w:caps/>
          <w:color w:val="auto"/>
          <w:sz w:val="32"/>
          <w:szCs w:val="32"/>
          <w:highlight w:val="none"/>
        </w:rPr>
        <w:t xml:space="preserve"> </w:t>
      </w:r>
      <w:r>
        <w:rPr>
          <w:rStyle w:val="69"/>
          <w:rFonts w:cs="Calibri" w:asciiTheme="minorEastAsia" w:hAnsiTheme="minorEastAsia" w:eastAsiaTheme="minorEastAsia"/>
          <w:bCs/>
          <w:caps/>
          <w:color w:val="auto"/>
          <w:sz w:val="32"/>
          <w:szCs w:val="32"/>
          <w:highlight w:val="none"/>
        </w:rPr>
        <w:t xml:space="preserve"> </w:t>
      </w:r>
      <w:r>
        <w:rPr>
          <w:rStyle w:val="69"/>
          <w:rFonts w:hint="eastAsia" w:cs="Calibri" w:asciiTheme="minorEastAsia" w:hAnsiTheme="minorEastAsia" w:eastAsiaTheme="minorEastAsia"/>
          <w:bCs/>
          <w:caps/>
          <w:color w:val="auto"/>
          <w:sz w:val="32"/>
          <w:szCs w:val="32"/>
          <w:highlight w:val="none"/>
        </w:rPr>
        <w:t>招标公告</w:t>
      </w:r>
      <w:r>
        <w:rPr>
          <w:rStyle w:val="69"/>
          <w:rFonts w:cs="Calibri" w:asciiTheme="minorEastAsia" w:hAnsiTheme="minorEastAsia" w:eastAsiaTheme="minorEastAsia"/>
          <w:bCs/>
          <w:caps/>
          <w:color w:val="auto"/>
          <w:sz w:val="32"/>
          <w:szCs w:val="32"/>
          <w:highlight w:val="none"/>
        </w:rPr>
        <w:tab/>
      </w:r>
      <w:r>
        <w:rPr>
          <w:rStyle w:val="69"/>
          <w:rFonts w:cs="Calibri" w:asciiTheme="minorEastAsia" w:hAnsiTheme="minorEastAsia" w:eastAsiaTheme="minorEastAsia"/>
          <w:bCs/>
          <w:caps/>
          <w:color w:val="auto"/>
          <w:sz w:val="32"/>
          <w:szCs w:val="32"/>
          <w:highlight w:val="none"/>
        </w:rPr>
        <w:fldChar w:fldCharType="begin"/>
      </w:r>
      <w:r>
        <w:rPr>
          <w:rStyle w:val="69"/>
          <w:rFonts w:cs="Calibri" w:asciiTheme="minorEastAsia" w:hAnsiTheme="minorEastAsia" w:eastAsiaTheme="minorEastAsia"/>
          <w:bCs/>
          <w:caps/>
          <w:color w:val="auto"/>
          <w:sz w:val="32"/>
          <w:szCs w:val="32"/>
          <w:highlight w:val="none"/>
        </w:rPr>
        <w:instrText xml:space="preserve"> PAGEREF _Toc159146111 \h </w:instrText>
      </w:r>
      <w:r>
        <w:rPr>
          <w:rStyle w:val="69"/>
          <w:rFonts w:cs="Calibri" w:asciiTheme="minorEastAsia" w:hAnsiTheme="minorEastAsia" w:eastAsiaTheme="minorEastAsia"/>
          <w:bCs/>
          <w:caps/>
          <w:color w:val="auto"/>
          <w:sz w:val="32"/>
          <w:szCs w:val="32"/>
          <w:highlight w:val="none"/>
        </w:rPr>
        <w:fldChar w:fldCharType="separate"/>
      </w:r>
      <w:r>
        <w:rPr>
          <w:rStyle w:val="69"/>
          <w:rFonts w:cs="Calibri" w:asciiTheme="minorEastAsia" w:hAnsiTheme="minorEastAsia" w:eastAsiaTheme="minorEastAsia"/>
          <w:bCs/>
          <w:caps/>
          <w:color w:val="auto"/>
          <w:sz w:val="32"/>
          <w:szCs w:val="32"/>
          <w:highlight w:val="none"/>
        </w:rPr>
        <w:t>5</w:t>
      </w:r>
      <w:r>
        <w:rPr>
          <w:rStyle w:val="69"/>
          <w:rFonts w:cs="Calibri" w:asciiTheme="minorEastAsia" w:hAnsiTheme="minorEastAsia" w:eastAsiaTheme="minorEastAsia"/>
          <w:bCs/>
          <w:caps/>
          <w:color w:val="auto"/>
          <w:sz w:val="32"/>
          <w:szCs w:val="32"/>
          <w:highlight w:val="none"/>
        </w:rPr>
        <w:fldChar w:fldCharType="end"/>
      </w:r>
      <w:r>
        <w:rPr>
          <w:rStyle w:val="69"/>
          <w:rFonts w:cs="Calibri" w:asciiTheme="minorEastAsia" w:hAnsiTheme="minorEastAsia" w:eastAsiaTheme="minorEastAsia"/>
          <w:bCs/>
          <w:caps/>
          <w:color w:val="auto"/>
          <w:sz w:val="32"/>
          <w:szCs w:val="32"/>
          <w:highlight w:val="none"/>
        </w:rPr>
        <w:fldChar w:fldCharType="end"/>
      </w:r>
    </w:p>
    <w:p>
      <w:pPr>
        <w:pStyle w:val="32"/>
        <w:tabs>
          <w:tab w:val="right" w:leader="dot" w:pos="9854"/>
        </w:tabs>
        <w:spacing w:before="120" w:after="120"/>
        <w:ind w:firstLine="0"/>
        <w:jc w:val="left"/>
        <w:outlineLvl w:val="9"/>
        <w:rPr>
          <w:rStyle w:val="69"/>
          <w:rFonts w:cs="Calibri" w:asciiTheme="minorEastAsia" w:hAnsiTheme="minorEastAsia" w:eastAsiaTheme="minorEastAsia"/>
          <w:bCs/>
          <w:caps/>
          <w:color w:val="auto"/>
          <w:sz w:val="32"/>
          <w:szCs w:val="32"/>
          <w:highlight w:val="none"/>
        </w:rPr>
      </w:pPr>
      <w:r>
        <w:rPr>
          <w:highlight w:val="none"/>
        </w:rPr>
        <w:fldChar w:fldCharType="begin"/>
      </w:r>
      <w:r>
        <w:rPr>
          <w:highlight w:val="none"/>
        </w:rPr>
        <w:instrText xml:space="preserve"> HYPERLINK \l "_Toc159146112" \o "#_Toc159146112" </w:instrText>
      </w:r>
      <w:r>
        <w:rPr>
          <w:highlight w:val="none"/>
        </w:rPr>
        <w:fldChar w:fldCharType="separate"/>
      </w:r>
      <w:r>
        <w:rPr>
          <w:rStyle w:val="69"/>
          <w:rFonts w:cs="Calibri" w:asciiTheme="minorEastAsia" w:hAnsiTheme="minorEastAsia" w:eastAsiaTheme="minorEastAsia"/>
          <w:bCs/>
          <w:caps/>
          <w:color w:val="auto"/>
          <w:sz w:val="32"/>
          <w:szCs w:val="32"/>
          <w:highlight w:val="none"/>
        </w:rPr>
        <w:t>第二章  投标人须知</w:t>
      </w:r>
      <w:r>
        <w:rPr>
          <w:rStyle w:val="69"/>
          <w:rFonts w:cs="Calibri" w:asciiTheme="minorEastAsia" w:hAnsiTheme="minorEastAsia" w:eastAsiaTheme="minorEastAsia"/>
          <w:bCs/>
          <w:caps/>
          <w:color w:val="auto"/>
          <w:sz w:val="32"/>
          <w:szCs w:val="32"/>
          <w:highlight w:val="none"/>
        </w:rPr>
        <w:tab/>
      </w:r>
      <w:r>
        <w:rPr>
          <w:rStyle w:val="69"/>
          <w:rFonts w:cs="Calibri" w:asciiTheme="minorEastAsia" w:hAnsiTheme="minorEastAsia" w:eastAsiaTheme="minorEastAsia"/>
          <w:bCs/>
          <w:caps/>
          <w:color w:val="auto"/>
          <w:sz w:val="32"/>
          <w:szCs w:val="32"/>
          <w:highlight w:val="none"/>
        </w:rPr>
        <w:fldChar w:fldCharType="begin"/>
      </w:r>
      <w:r>
        <w:rPr>
          <w:rStyle w:val="69"/>
          <w:rFonts w:cs="Calibri" w:asciiTheme="minorEastAsia" w:hAnsiTheme="minorEastAsia" w:eastAsiaTheme="minorEastAsia"/>
          <w:bCs/>
          <w:caps/>
          <w:color w:val="auto"/>
          <w:sz w:val="32"/>
          <w:szCs w:val="32"/>
          <w:highlight w:val="none"/>
        </w:rPr>
        <w:instrText xml:space="preserve"> PAGEREF _Toc159146112 \h </w:instrText>
      </w:r>
      <w:r>
        <w:rPr>
          <w:rStyle w:val="69"/>
          <w:rFonts w:cs="Calibri" w:asciiTheme="minorEastAsia" w:hAnsiTheme="minorEastAsia" w:eastAsiaTheme="minorEastAsia"/>
          <w:bCs/>
          <w:caps/>
          <w:color w:val="auto"/>
          <w:sz w:val="32"/>
          <w:szCs w:val="32"/>
          <w:highlight w:val="none"/>
        </w:rPr>
        <w:fldChar w:fldCharType="separate"/>
      </w:r>
      <w:r>
        <w:rPr>
          <w:rStyle w:val="69"/>
          <w:rFonts w:cs="Calibri" w:asciiTheme="minorEastAsia" w:hAnsiTheme="minorEastAsia" w:eastAsiaTheme="minorEastAsia"/>
          <w:bCs/>
          <w:caps/>
          <w:color w:val="auto"/>
          <w:sz w:val="32"/>
          <w:szCs w:val="32"/>
          <w:highlight w:val="none"/>
        </w:rPr>
        <w:t>8</w:t>
      </w:r>
      <w:r>
        <w:rPr>
          <w:rStyle w:val="69"/>
          <w:rFonts w:cs="Calibri" w:asciiTheme="minorEastAsia" w:hAnsiTheme="minorEastAsia" w:eastAsiaTheme="minorEastAsia"/>
          <w:bCs/>
          <w:caps/>
          <w:color w:val="auto"/>
          <w:sz w:val="32"/>
          <w:szCs w:val="32"/>
          <w:highlight w:val="none"/>
        </w:rPr>
        <w:fldChar w:fldCharType="end"/>
      </w:r>
      <w:r>
        <w:rPr>
          <w:rStyle w:val="69"/>
          <w:rFonts w:cs="Calibri" w:asciiTheme="minorEastAsia" w:hAnsiTheme="minorEastAsia" w:eastAsiaTheme="minorEastAsia"/>
          <w:bCs/>
          <w:caps/>
          <w:color w:val="auto"/>
          <w:sz w:val="32"/>
          <w:szCs w:val="32"/>
          <w:highlight w:val="none"/>
        </w:rPr>
        <w:fldChar w:fldCharType="end"/>
      </w:r>
    </w:p>
    <w:p>
      <w:pPr>
        <w:pStyle w:val="32"/>
        <w:tabs>
          <w:tab w:val="right" w:leader="dot" w:pos="9854"/>
        </w:tabs>
        <w:spacing w:before="120" w:after="120"/>
        <w:ind w:firstLine="0"/>
        <w:jc w:val="left"/>
        <w:outlineLvl w:val="9"/>
        <w:rPr>
          <w:rStyle w:val="69"/>
          <w:rFonts w:cs="Calibri" w:asciiTheme="minorEastAsia" w:hAnsiTheme="minorEastAsia" w:eastAsiaTheme="minorEastAsia"/>
          <w:bCs/>
          <w:caps/>
          <w:color w:val="auto"/>
          <w:sz w:val="32"/>
          <w:szCs w:val="32"/>
          <w:highlight w:val="none"/>
        </w:rPr>
      </w:pPr>
      <w:r>
        <w:rPr>
          <w:highlight w:val="none"/>
        </w:rPr>
        <w:fldChar w:fldCharType="begin"/>
      </w:r>
      <w:r>
        <w:rPr>
          <w:highlight w:val="none"/>
        </w:rPr>
        <w:instrText xml:space="preserve"> HYPERLINK \l "_Toc159146113" \o "#_Toc159146113" </w:instrText>
      </w:r>
      <w:r>
        <w:rPr>
          <w:highlight w:val="none"/>
        </w:rPr>
        <w:fldChar w:fldCharType="separate"/>
      </w:r>
      <w:r>
        <w:rPr>
          <w:rStyle w:val="69"/>
          <w:rFonts w:cs="Calibri" w:asciiTheme="minorEastAsia" w:hAnsiTheme="minorEastAsia" w:eastAsiaTheme="minorEastAsia"/>
          <w:bCs/>
          <w:caps/>
          <w:color w:val="auto"/>
          <w:sz w:val="32"/>
          <w:szCs w:val="32"/>
          <w:highlight w:val="none"/>
        </w:rPr>
        <w:t>第三章  投标文件格式</w:t>
      </w:r>
      <w:r>
        <w:rPr>
          <w:rStyle w:val="69"/>
          <w:rFonts w:cs="Calibri" w:asciiTheme="minorEastAsia" w:hAnsiTheme="minorEastAsia" w:eastAsiaTheme="minorEastAsia"/>
          <w:bCs/>
          <w:caps/>
          <w:color w:val="auto"/>
          <w:sz w:val="32"/>
          <w:szCs w:val="32"/>
          <w:highlight w:val="none"/>
        </w:rPr>
        <w:tab/>
      </w:r>
      <w:r>
        <w:rPr>
          <w:rStyle w:val="69"/>
          <w:rFonts w:cs="Calibri" w:asciiTheme="minorEastAsia" w:hAnsiTheme="minorEastAsia" w:eastAsiaTheme="minorEastAsia"/>
          <w:bCs/>
          <w:caps/>
          <w:color w:val="auto"/>
          <w:sz w:val="32"/>
          <w:szCs w:val="32"/>
          <w:highlight w:val="none"/>
        </w:rPr>
        <w:fldChar w:fldCharType="begin"/>
      </w:r>
      <w:r>
        <w:rPr>
          <w:rStyle w:val="69"/>
          <w:rFonts w:cs="Calibri" w:asciiTheme="minorEastAsia" w:hAnsiTheme="minorEastAsia" w:eastAsiaTheme="minorEastAsia"/>
          <w:bCs/>
          <w:caps/>
          <w:color w:val="auto"/>
          <w:sz w:val="32"/>
          <w:szCs w:val="32"/>
          <w:highlight w:val="none"/>
        </w:rPr>
        <w:instrText xml:space="preserve"> PAGEREF _Toc159146113 \h </w:instrText>
      </w:r>
      <w:r>
        <w:rPr>
          <w:rStyle w:val="69"/>
          <w:rFonts w:cs="Calibri" w:asciiTheme="minorEastAsia" w:hAnsiTheme="minorEastAsia" w:eastAsiaTheme="minorEastAsia"/>
          <w:bCs/>
          <w:caps/>
          <w:color w:val="auto"/>
          <w:sz w:val="32"/>
          <w:szCs w:val="32"/>
          <w:highlight w:val="none"/>
        </w:rPr>
        <w:fldChar w:fldCharType="separate"/>
      </w:r>
      <w:r>
        <w:rPr>
          <w:rStyle w:val="69"/>
          <w:rFonts w:cs="Calibri" w:asciiTheme="minorEastAsia" w:hAnsiTheme="minorEastAsia" w:eastAsiaTheme="minorEastAsia"/>
          <w:bCs/>
          <w:caps/>
          <w:color w:val="auto"/>
          <w:sz w:val="32"/>
          <w:szCs w:val="32"/>
          <w:highlight w:val="none"/>
        </w:rPr>
        <w:t>19</w:t>
      </w:r>
      <w:r>
        <w:rPr>
          <w:rStyle w:val="69"/>
          <w:rFonts w:cs="Calibri" w:asciiTheme="minorEastAsia" w:hAnsiTheme="minorEastAsia" w:eastAsiaTheme="minorEastAsia"/>
          <w:bCs/>
          <w:caps/>
          <w:color w:val="auto"/>
          <w:sz w:val="32"/>
          <w:szCs w:val="32"/>
          <w:highlight w:val="none"/>
        </w:rPr>
        <w:fldChar w:fldCharType="end"/>
      </w:r>
      <w:r>
        <w:rPr>
          <w:rStyle w:val="69"/>
          <w:rFonts w:cs="Calibri" w:asciiTheme="minorEastAsia" w:hAnsiTheme="minorEastAsia" w:eastAsiaTheme="minorEastAsia"/>
          <w:bCs/>
          <w:caps/>
          <w:color w:val="auto"/>
          <w:sz w:val="32"/>
          <w:szCs w:val="32"/>
          <w:highlight w:val="none"/>
        </w:rPr>
        <w:fldChar w:fldCharType="end"/>
      </w:r>
    </w:p>
    <w:p>
      <w:pPr>
        <w:pStyle w:val="32"/>
        <w:tabs>
          <w:tab w:val="right" w:leader="dot" w:pos="9854"/>
        </w:tabs>
        <w:spacing w:before="120" w:after="120"/>
        <w:ind w:firstLine="0"/>
        <w:jc w:val="left"/>
        <w:outlineLvl w:val="9"/>
        <w:rPr>
          <w:rStyle w:val="69"/>
          <w:rFonts w:cs="Calibri" w:asciiTheme="minorEastAsia" w:hAnsiTheme="minorEastAsia" w:eastAsiaTheme="minorEastAsia"/>
          <w:bCs/>
          <w:caps/>
          <w:color w:val="auto"/>
          <w:sz w:val="32"/>
          <w:szCs w:val="32"/>
          <w:highlight w:val="none"/>
        </w:rPr>
      </w:pPr>
      <w:r>
        <w:rPr>
          <w:highlight w:val="none"/>
        </w:rPr>
        <w:fldChar w:fldCharType="begin"/>
      </w:r>
      <w:r>
        <w:rPr>
          <w:highlight w:val="none"/>
        </w:rPr>
        <w:instrText xml:space="preserve"> HYPERLINK \l "_Toc159146128" \o "#_Toc159146128" </w:instrText>
      </w:r>
      <w:r>
        <w:rPr>
          <w:highlight w:val="none"/>
        </w:rPr>
        <w:fldChar w:fldCharType="separate"/>
      </w:r>
      <w:r>
        <w:rPr>
          <w:rStyle w:val="69"/>
          <w:rFonts w:cs="Calibri" w:asciiTheme="minorEastAsia" w:hAnsiTheme="minorEastAsia" w:eastAsiaTheme="minorEastAsia"/>
          <w:bCs/>
          <w:caps/>
          <w:color w:val="auto"/>
          <w:sz w:val="32"/>
          <w:szCs w:val="32"/>
          <w:highlight w:val="none"/>
        </w:rPr>
        <w:t>第四章  招标书</w:t>
      </w:r>
      <w:r>
        <w:rPr>
          <w:rStyle w:val="69"/>
          <w:rFonts w:cs="Calibri" w:asciiTheme="minorEastAsia" w:hAnsiTheme="minorEastAsia" w:eastAsiaTheme="minorEastAsia"/>
          <w:bCs/>
          <w:caps/>
          <w:color w:val="auto"/>
          <w:sz w:val="32"/>
          <w:szCs w:val="32"/>
          <w:highlight w:val="none"/>
        </w:rPr>
        <w:tab/>
      </w:r>
      <w:r>
        <w:rPr>
          <w:rStyle w:val="69"/>
          <w:rFonts w:cs="Calibri" w:asciiTheme="minorEastAsia" w:hAnsiTheme="minorEastAsia" w:eastAsiaTheme="minorEastAsia"/>
          <w:bCs/>
          <w:caps/>
          <w:color w:val="auto"/>
          <w:sz w:val="32"/>
          <w:szCs w:val="32"/>
          <w:highlight w:val="none"/>
        </w:rPr>
        <w:fldChar w:fldCharType="begin"/>
      </w:r>
      <w:r>
        <w:rPr>
          <w:rStyle w:val="69"/>
          <w:rFonts w:cs="Calibri" w:asciiTheme="minorEastAsia" w:hAnsiTheme="minorEastAsia" w:eastAsiaTheme="minorEastAsia"/>
          <w:bCs/>
          <w:caps/>
          <w:color w:val="auto"/>
          <w:sz w:val="32"/>
          <w:szCs w:val="32"/>
          <w:highlight w:val="none"/>
        </w:rPr>
        <w:instrText xml:space="preserve"> PAGEREF _Toc159146128 \h </w:instrText>
      </w:r>
      <w:r>
        <w:rPr>
          <w:rStyle w:val="69"/>
          <w:rFonts w:cs="Calibri" w:asciiTheme="minorEastAsia" w:hAnsiTheme="minorEastAsia" w:eastAsiaTheme="minorEastAsia"/>
          <w:bCs/>
          <w:caps/>
          <w:color w:val="auto"/>
          <w:sz w:val="32"/>
          <w:szCs w:val="32"/>
          <w:highlight w:val="none"/>
        </w:rPr>
        <w:fldChar w:fldCharType="separate"/>
      </w:r>
      <w:r>
        <w:rPr>
          <w:rStyle w:val="69"/>
          <w:rFonts w:cs="Calibri" w:asciiTheme="minorEastAsia" w:hAnsiTheme="minorEastAsia" w:eastAsiaTheme="minorEastAsia"/>
          <w:bCs/>
          <w:caps/>
          <w:color w:val="auto"/>
          <w:sz w:val="32"/>
          <w:szCs w:val="32"/>
          <w:highlight w:val="none"/>
        </w:rPr>
        <w:t>36</w:t>
      </w:r>
      <w:r>
        <w:rPr>
          <w:rStyle w:val="69"/>
          <w:rFonts w:cs="Calibri" w:asciiTheme="minorEastAsia" w:hAnsiTheme="minorEastAsia" w:eastAsiaTheme="minorEastAsia"/>
          <w:bCs/>
          <w:caps/>
          <w:color w:val="auto"/>
          <w:sz w:val="32"/>
          <w:szCs w:val="32"/>
          <w:highlight w:val="none"/>
        </w:rPr>
        <w:fldChar w:fldCharType="end"/>
      </w:r>
      <w:r>
        <w:rPr>
          <w:rStyle w:val="69"/>
          <w:rFonts w:cs="Calibri" w:asciiTheme="minorEastAsia" w:hAnsiTheme="minorEastAsia" w:eastAsiaTheme="minorEastAsia"/>
          <w:bCs/>
          <w:caps/>
          <w:color w:val="auto"/>
          <w:sz w:val="32"/>
          <w:szCs w:val="32"/>
          <w:highlight w:val="none"/>
        </w:rPr>
        <w:fldChar w:fldCharType="end"/>
      </w:r>
    </w:p>
    <w:p>
      <w:pPr>
        <w:pStyle w:val="32"/>
        <w:tabs>
          <w:tab w:val="right" w:leader="dot" w:pos="9854"/>
        </w:tabs>
        <w:spacing w:before="120" w:after="120"/>
        <w:ind w:firstLine="0"/>
        <w:jc w:val="left"/>
        <w:outlineLvl w:val="9"/>
        <w:rPr>
          <w:rStyle w:val="69"/>
          <w:rFonts w:cs="Calibri" w:asciiTheme="minorEastAsia" w:hAnsiTheme="minorEastAsia" w:eastAsiaTheme="minorEastAsia"/>
          <w:bCs/>
          <w:caps/>
          <w:color w:val="auto"/>
          <w:sz w:val="32"/>
          <w:szCs w:val="32"/>
          <w:highlight w:val="none"/>
        </w:rPr>
      </w:pPr>
      <w:r>
        <w:rPr>
          <w:highlight w:val="none"/>
        </w:rPr>
        <w:fldChar w:fldCharType="begin"/>
      </w:r>
      <w:r>
        <w:rPr>
          <w:highlight w:val="none"/>
        </w:rPr>
        <w:instrText xml:space="preserve"> HYPERLINK \l "_Toc159146131" \o "#_Toc159146131" </w:instrText>
      </w:r>
      <w:r>
        <w:rPr>
          <w:highlight w:val="none"/>
        </w:rPr>
        <w:fldChar w:fldCharType="separate"/>
      </w:r>
      <w:r>
        <w:rPr>
          <w:rStyle w:val="69"/>
          <w:rFonts w:cs="Calibri" w:asciiTheme="minorEastAsia" w:hAnsiTheme="minorEastAsia" w:eastAsiaTheme="minorEastAsia"/>
          <w:bCs/>
          <w:caps/>
          <w:color w:val="auto"/>
          <w:sz w:val="32"/>
          <w:szCs w:val="32"/>
          <w:highlight w:val="none"/>
        </w:rPr>
        <w:t>第五章  合同及主要条款</w:t>
      </w:r>
      <w:r>
        <w:rPr>
          <w:rStyle w:val="69"/>
          <w:rFonts w:cs="Calibri" w:asciiTheme="minorEastAsia" w:hAnsiTheme="minorEastAsia" w:eastAsiaTheme="minorEastAsia"/>
          <w:bCs/>
          <w:caps/>
          <w:color w:val="auto"/>
          <w:sz w:val="32"/>
          <w:szCs w:val="32"/>
          <w:highlight w:val="none"/>
        </w:rPr>
        <w:tab/>
      </w:r>
      <w:r>
        <w:rPr>
          <w:rStyle w:val="69"/>
          <w:rFonts w:cs="Calibri" w:asciiTheme="minorEastAsia" w:hAnsiTheme="minorEastAsia" w:eastAsiaTheme="minorEastAsia"/>
          <w:bCs/>
          <w:caps/>
          <w:color w:val="auto"/>
          <w:sz w:val="32"/>
          <w:szCs w:val="32"/>
          <w:highlight w:val="none"/>
        </w:rPr>
        <w:fldChar w:fldCharType="begin"/>
      </w:r>
      <w:r>
        <w:rPr>
          <w:rStyle w:val="69"/>
          <w:rFonts w:cs="Calibri" w:asciiTheme="minorEastAsia" w:hAnsiTheme="minorEastAsia" w:eastAsiaTheme="minorEastAsia"/>
          <w:bCs/>
          <w:caps/>
          <w:color w:val="auto"/>
          <w:sz w:val="32"/>
          <w:szCs w:val="32"/>
          <w:highlight w:val="none"/>
        </w:rPr>
        <w:instrText xml:space="preserve"> PAGEREF _Toc159146131 \h </w:instrText>
      </w:r>
      <w:r>
        <w:rPr>
          <w:rStyle w:val="69"/>
          <w:rFonts w:cs="Calibri" w:asciiTheme="minorEastAsia" w:hAnsiTheme="minorEastAsia" w:eastAsiaTheme="minorEastAsia"/>
          <w:bCs/>
          <w:caps/>
          <w:color w:val="auto"/>
          <w:sz w:val="32"/>
          <w:szCs w:val="32"/>
          <w:highlight w:val="none"/>
        </w:rPr>
        <w:fldChar w:fldCharType="separate"/>
      </w:r>
      <w:r>
        <w:rPr>
          <w:rStyle w:val="69"/>
          <w:rFonts w:cs="Calibri" w:asciiTheme="minorEastAsia" w:hAnsiTheme="minorEastAsia" w:eastAsiaTheme="minorEastAsia"/>
          <w:bCs/>
          <w:caps/>
          <w:color w:val="auto"/>
          <w:sz w:val="32"/>
          <w:szCs w:val="32"/>
          <w:highlight w:val="none"/>
        </w:rPr>
        <w:t>47</w:t>
      </w:r>
      <w:r>
        <w:rPr>
          <w:rStyle w:val="69"/>
          <w:rFonts w:cs="Calibri" w:asciiTheme="minorEastAsia" w:hAnsiTheme="minorEastAsia" w:eastAsiaTheme="minorEastAsia"/>
          <w:bCs/>
          <w:caps/>
          <w:color w:val="auto"/>
          <w:sz w:val="32"/>
          <w:szCs w:val="32"/>
          <w:highlight w:val="none"/>
        </w:rPr>
        <w:fldChar w:fldCharType="end"/>
      </w:r>
      <w:r>
        <w:rPr>
          <w:rStyle w:val="69"/>
          <w:rFonts w:cs="Calibri" w:asciiTheme="minorEastAsia" w:hAnsiTheme="minorEastAsia" w:eastAsiaTheme="minorEastAsia"/>
          <w:bCs/>
          <w:caps/>
          <w:color w:val="auto"/>
          <w:sz w:val="32"/>
          <w:szCs w:val="32"/>
          <w:highlight w:val="none"/>
        </w:rPr>
        <w:fldChar w:fldCharType="end"/>
      </w:r>
    </w:p>
    <w:p>
      <w:pPr>
        <w:pStyle w:val="32"/>
        <w:tabs>
          <w:tab w:val="right" w:leader="dot" w:pos="9854"/>
        </w:tabs>
        <w:spacing w:before="120" w:after="120"/>
        <w:ind w:firstLine="0"/>
        <w:jc w:val="left"/>
        <w:outlineLvl w:val="9"/>
        <w:rPr>
          <w:rStyle w:val="69"/>
          <w:rFonts w:cs="Calibri" w:asciiTheme="minorEastAsia" w:hAnsiTheme="minorEastAsia" w:eastAsiaTheme="minorEastAsia"/>
          <w:bCs/>
          <w:caps/>
          <w:color w:val="auto"/>
          <w:sz w:val="32"/>
          <w:szCs w:val="32"/>
          <w:highlight w:val="none"/>
        </w:rPr>
      </w:pPr>
      <w:r>
        <w:rPr>
          <w:highlight w:val="none"/>
        </w:rPr>
        <w:fldChar w:fldCharType="begin"/>
      </w:r>
      <w:r>
        <w:rPr>
          <w:highlight w:val="none"/>
        </w:rPr>
        <w:instrText xml:space="preserve"> HYPERLINK \l "_Toc159146132" \o "#_Toc159146132" </w:instrText>
      </w:r>
      <w:r>
        <w:rPr>
          <w:highlight w:val="none"/>
        </w:rPr>
        <w:fldChar w:fldCharType="separate"/>
      </w:r>
      <w:r>
        <w:rPr>
          <w:rStyle w:val="69"/>
          <w:rFonts w:cs="Calibri" w:asciiTheme="minorEastAsia" w:hAnsiTheme="minorEastAsia" w:eastAsiaTheme="minorEastAsia"/>
          <w:bCs/>
          <w:caps/>
          <w:color w:val="auto"/>
          <w:sz w:val="32"/>
          <w:szCs w:val="32"/>
          <w:highlight w:val="none"/>
        </w:rPr>
        <w:t>第六章  评标办法和评分标准</w:t>
      </w:r>
      <w:r>
        <w:rPr>
          <w:rStyle w:val="69"/>
          <w:rFonts w:cs="Calibri" w:asciiTheme="minorEastAsia" w:hAnsiTheme="minorEastAsia" w:eastAsiaTheme="minorEastAsia"/>
          <w:bCs/>
          <w:caps/>
          <w:color w:val="auto"/>
          <w:sz w:val="32"/>
          <w:szCs w:val="32"/>
          <w:highlight w:val="none"/>
        </w:rPr>
        <w:tab/>
      </w:r>
      <w:r>
        <w:rPr>
          <w:rStyle w:val="69"/>
          <w:rFonts w:cs="Calibri" w:asciiTheme="minorEastAsia" w:hAnsiTheme="minorEastAsia" w:eastAsiaTheme="minorEastAsia"/>
          <w:bCs/>
          <w:caps/>
          <w:color w:val="auto"/>
          <w:sz w:val="32"/>
          <w:szCs w:val="32"/>
          <w:highlight w:val="none"/>
        </w:rPr>
        <w:fldChar w:fldCharType="begin"/>
      </w:r>
      <w:r>
        <w:rPr>
          <w:rStyle w:val="69"/>
          <w:rFonts w:cs="Calibri" w:asciiTheme="minorEastAsia" w:hAnsiTheme="minorEastAsia" w:eastAsiaTheme="minorEastAsia"/>
          <w:bCs/>
          <w:caps/>
          <w:color w:val="auto"/>
          <w:sz w:val="32"/>
          <w:szCs w:val="32"/>
          <w:highlight w:val="none"/>
        </w:rPr>
        <w:instrText xml:space="preserve"> PAGEREF _Toc159146132 \h </w:instrText>
      </w:r>
      <w:r>
        <w:rPr>
          <w:rStyle w:val="69"/>
          <w:rFonts w:cs="Calibri" w:asciiTheme="minorEastAsia" w:hAnsiTheme="minorEastAsia" w:eastAsiaTheme="minorEastAsia"/>
          <w:bCs/>
          <w:caps/>
          <w:color w:val="auto"/>
          <w:sz w:val="32"/>
          <w:szCs w:val="32"/>
          <w:highlight w:val="none"/>
        </w:rPr>
        <w:fldChar w:fldCharType="separate"/>
      </w:r>
      <w:r>
        <w:rPr>
          <w:rStyle w:val="69"/>
          <w:rFonts w:cs="Calibri" w:asciiTheme="minorEastAsia" w:hAnsiTheme="minorEastAsia" w:eastAsiaTheme="minorEastAsia"/>
          <w:bCs/>
          <w:caps/>
          <w:color w:val="auto"/>
          <w:sz w:val="32"/>
          <w:szCs w:val="32"/>
          <w:highlight w:val="none"/>
        </w:rPr>
        <w:t>57</w:t>
      </w:r>
      <w:r>
        <w:rPr>
          <w:rStyle w:val="69"/>
          <w:rFonts w:cs="Calibri" w:asciiTheme="minorEastAsia" w:hAnsiTheme="minorEastAsia" w:eastAsiaTheme="minorEastAsia"/>
          <w:bCs/>
          <w:caps/>
          <w:color w:val="auto"/>
          <w:sz w:val="32"/>
          <w:szCs w:val="32"/>
          <w:highlight w:val="none"/>
        </w:rPr>
        <w:fldChar w:fldCharType="end"/>
      </w:r>
      <w:r>
        <w:rPr>
          <w:rStyle w:val="69"/>
          <w:rFonts w:cs="Calibri" w:asciiTheme="minorEastAsia" w:hAnsiTheme="minorEastAsia" w:eastAsiaTheme="minorEastAsia"/>
          <w:bCs/>
          <w:caps/>
          <w:color w:val="auto"/>
          <w:sz w:val="32"/>
          <w:szCs w:val="32"/>
          <w:highlight w:val="none"/>
        </w:rPr>
        <w:fldChar w:fldCharType="end"/>
      </w:r>
    </w:p>
    <w:p>
      <w:pPr>
        <w:pStyle w:val="32"/>
        <w:tabs>
          <w:tab w:val="right" w:leader="dot" w:pos="9854"/>
        </w:tabs>
        <w:spacing w:before="120" w:after="120"/>
        <w:ind w:firstLine="0"/>
        <w:jc w:val="left"/>
        <w:outlineLvl w:val="9"/>
        <w:rPr>
          <w:rStyle w:val="69"/>
          <w:rFonts w:cs="Calibri" w:asciiTheme="minorEastAsia" w:hAnsiTheme="minorEastAsia" w:eastAsiaTheme="minorEastAsia"/>
          <w:bCs/>
          <w:caps/>
          <w:color w:val="auto"/>
          <w:sz w:val="32"/>
          <w:szCs w:val="32"/>
          <w:highlight w:val="none"/>
        </w:rPr>
      </w:pPr>
    </w:p>
    <w:p>
      <w:pPr>
        <w:pStyle w:val="32"/>
        <w:tabs>
          <w:tab w:val="right" w:leader="dot" w:pos="9856"/>
        </w:tabs>
        <w:spacing w:before="120" w:after="120"/>
        <w:ind w:firstLine="0"/>
        <w:jc w:val="left"/>
        <w:outlineLvl w:val="9"/>
        <w:rPr>
          <w:rFonts w:asciiTheme="minorEastAsia" w:hAnsiTheme="minorEastAsia" w:eastAsiaTheme="minorEastAsia"/>
          <w:sz w:val="32"/>
          <w:szCs w:val="32"/>
          <w:highlight w:val="none"/>
        </w:rPr>
      </w:pPr>
      <w:r>
        <w:rPr>
          <w:rStyle w:val="69"/>
          <w:rFonts w:cs="Calibri" w:asciiTheme="minorEastAsia" w:hAnsiTheme="minorEastAsia" w:eastAsiaTheme="minorEastAsia"/>
          <w:bCs/>
          <w:caps/>
          <w:color w:val="auto"/>
          <w:sz w:val="32"/>
          <w:szCs w:val="32"/>
          <w:highlight w:val="none"/>
        </w:rPr>
        <w:fldChar w:fldCharType="end"/>
      </w:r>
    </w:p>
    <w:p>
      <w:pPr>
        <w:ind w:left="0"/>
        <w:rPr>
          <w:rFonts w:cs="Times New Roman" w:asciiTheme="minorEastAsia" w:hAnsiTheme="minorEastAsia" w:eastAsiaTheme="minorEastAsia"/>
          <w:sz w:val="32"/>
          <w:szCs w:val="32"/>
          <w:highlight w:val="none"/>
        </w:rPr>
      </w:pPr>
    </w:p>
    <w:p>
      <w:pPr>
        <w:ind w:left="0"/>
        <w:jc w:val="center"/>
        <w:rPr>
          <w:rFonts w:asciiTheme="minorEastAsia" w:hAnsiTheme="minorEastAsia" w:eastAsiaTheme="minorEastAsia"/>
          <w:b/>
          <w:spacing w:val="20"/>
          <w:sz w:val="30"/>
          <w:highlight w:val="none"/>
        </w:rPr>
      </w:pPr>
      <w:r>
        <w:rPr>
          <w:rFonts w:asciiTheme="minorEastAsia" w:hAnsiTheme="minorEastAsia" w:eastAsiaTheme="minorEastAsia"/>
          <w:highlight w:val="none"/>
        </w:rPr>
        <w:br w:type="page" w:clear="all"/>
      </w:r>
      <w:bookmarkStart w:id="0" w:name="_Toc16121"/>
      <w:bookmarkStart w:id="1" w:name="_Toc15681"/>
      <w:bookmarkStart w:id="2" w:name="_Toc17003"/>
      <w:r>
        <w:rPr>
          <w:rFonts w:asciiTheme="minorEastAsia" w:hAnsiTheme="minorEastAsia" w:eastAsiaTheme="minorEastAsia"/>
          <w:b/>
          <w:spacing w:val="20"/>
          <w:sz w:val="30"/>
          <w:highlight w:val="none"/>
        </w:rPr>
        <w:t>前 附 表</w:t>
      </w:r>
      <w:bookmarkEnd w:id="0"/>
      <w:bookmarkEnd w:id="1"/>
      <w:bookmarkEnd w:id="2"/>
    </w:p>
    <w:tbl>
      <w:tblPr>
        <w:tblStyle w:val="61"/>
        <w:tblW w:w="10031" w:type="dxa"/>
        <w:tblInd w:w="108" w:type="dxa"/>
        <w:tblLayout w:type="fixed"/>
        <w:tblCellMar>
          <w:top w:w="0" w:type="dxa"/>
          <w:left w:w="0" w:type="dxa"/>
          <w:bottom w:w="0" w:type="dxa"/>
          <w:right w:w="0" w:type="dxa"/>
        </w:tblCellMar>
      </w:tblPr>
      <w:tblGrid>
        <w:gridCol w:w="675"/>
        <w:gridCol w:w="1764"/>
        <w:gridCol w:w="7592"/>
      </w:tblGrid>
      <w:tr>
        <w:tblPrEx>
          <w:tblCellMar>
            <w:top w:w="0" w:type="dxa"/>
            <w:left w:w="0" w:type="dxa"/>
            <w:bottom w:w="0" w:type="dxa"/>
            <w:right w:w="0" w:type="dxa"/>
          </w:tblCellMar>
        </w:tblPrEx>
        <w:trPr>
          <w:trHeight w:val="680" w:hRule="atLeast"/>
        </w:trPr>
        <w:tc>
          <w:tcPr>
            <w:tcW w:w="67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spacing w:line="440" w:lineRule="exact"/>
              <w:ind w:left="0"/>
              <w:jc w:val="center"/>
              <w:rPr>
                <w:rFonts w:cs="Times New Roman" w:asciiTheme="minorEastAsia" w:hAnsiTheme="minorEastAsia" w:eastAsiaTheme="minorEastAsia"/>
                <w:sz w:val="21"/>
                <w:szCs w:val="21"/>
                <w:highlight w:val="none"/>
              </w:rPr>
            </w:pPr>
            <w:r>
              <w:rPr>
                <w:rFonts w:hint="eastAsia" w:cs="Times New Roman" w:asciiTheme="minorEastAsia" w:hAnsiTheme="minorEastAsia" w:eastAsiaTheme="minorEastAsia"/>
                <w:sz w:val="21"/>
                <w:szCs w:val="21"/>
                <w:highlight w:val="none"/>
              </w:rPr>
              <w:t>序号</w:t>
            </w:r>
          </w:p>
        </w:tc>
        <w:tc>
          <w:tcPr>
            <w:tcW w:w="176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spacing w:line="440" w:lineRule="exact"/>
              <w:ind w:left="0"/>
              <w:jc w:val="center"/>
              <w:rPr>
                <w:rFonts w:cs="Times New Roman" w:asciiTheme="minorEastAsia" w:hAnsiTheme="minorEastAsia" w:eastAsiaTheme="minorEastAsia"/>
                <w:sz w:val="21"/>
                <w:szCs w:val="21"/>
                <w:highlight w:val="none"/>
              </w:rPr>
            </w:pPr>
            <w:r>
              <w:rPr>
                <w:rFonts w:hint="eastAsia" w:cs="Times New Roman" w:asciiTheme="minorEastAsia" w:hAnsiTheme="minorEastAsia" w:eastAsiaTheme="minorEastAsia"/>
                <w:sz w:val="21"/>
                <w:szCs w:val="21"/>
                <w:highlight w:val="none"/>
              </w:rPr>
              <w:t>名称</w:t>
            </w:r>
          </w:p>
        </w:tc>
        <w:tc>
          <w:tcPr>
            <w:tcW w:w="75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spacing w:line="440" w:lineRule="exact"/>
              <w:ind w:left="0"/>
              <w:jc w:val="center"/>
              <w:rPr>
                <w:rFonts w:cs="Times New Roman" w:asciiTheme="minorEastAsia" w:hAnsiTheme="minorEastAsia" w:eastAsiaTheme="minorEastAsia"/>
                <w:sz w:val="21"/>
                <w:szCs w:val="21"/>
                <w:highlight w:val="none"/>
              </w:rPr>
            </w:pPr>
            <w:r>
              <w:rPr>
                <w:rFonts w:hint="eastAsia" w:cs="Times New Roman" w:asciiTheme="minorEastAsia" w:hAnsiTheme="minorEastAsia" w:eastAsiaTheme="minorEastAsia"/>
                <w:sz w:val="21"/>
                <w:szCs w:val="21"/>
                <w:highlight w:val="none"/>
              </w:rPr>
              <w:t>内               容</w:t>
            </w:r>
          </w:p>
        </w:tc>
      </w:tr>
      <w:tr>
        <w:tblPrEx>
          <w:tblCellMar>
            <w:top w:w="0" w:type="dxa"/>
            <w:left w:w="0" w:type="dxa"/>
            <w:bottom w:w="0" w:type="dxa"/>
            <w:right w:w="0" w:type="dxa"/>
          </w:tblCellMar>
        </w:tblPrEx>
        <w:trPr>
          <w:trHeight w:val="680" w:hRule="atLeast"/>
        </w:trPr>
        <w:tc>
          <w:tcPr>
            <w:tcW w:w="67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spacing w:line="440" w:lineRule="exact"/>
              <w:ind w:left="0"/>
              <w:jc w:val="center"/>
              <w:rPr>
                <w:rFonts w:cs="Times New Roman" w:asciiTheme="minorEastAsia" w:hAnsiTheme="minorEastAsia" w:eastAsiaTheme="minorEastAsia"/>
                <w:sz w:val="21"/>
                <w:szCs w:val="21"/>
                <w:highlight w:val="none"/>
              </w:rPr>
            </w:pPr>
            <w:r>
              <w:rPr>
                <w:rFonts w:hint="eastAsia" w:cs="Times New Roman" w:asciiTheme="minorEastAsia" w:hAnsiTheme="minorEastAsia" w:eastAsiaTheme="minorEastAsia"/>
                <w:sz w:val="21"/>
                <w:szCs w:val="21"/>
                <w:highlight w:val="none"/>
              </w:rPr>
              <w:t>1</w:t>
            </w:r>
          </w:p>
        </w:tc>
        <w:tc>
          <w:tcPr>
            <w:tcW w:w="176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spacing w:line="440" w:lineRule="exact"/>
              <w:ind w:left="0"/>
              <w:jc w:val="center"/>
              <w:rPr>
                <w:rFonts w:cs="Times New Roman" w:asciiTheme="minorEastAsia" w:hAnsiTheme="minorEastAsia" w:eastAsiaTheme="minorEastAsia"/>
                <w:sz w:val="21"/>
                <w:szCs w:val="21"/>
                <w:highlight w:val="none"/>
              </w:rPr>
            </w:pPr>
            <w:r>
              <w:rPr>
                <w:rFonts w:hint="eastAsia" w:cs="Times New Roman" w:asciiTheme="minorEastAsia" w:hAnsiTheme="minorEastAsia" w:eastAsiaTheme="minorEastAsia"/>
                <w:sz w:val="21"/>
                <w:szCs w:val="21"/>
                <w:highlight w:val="none"/>
              </w:rPr>
              <w:t>项目编号</w:t>
            </w:r>
          </w:p>
        </w:tc>
        <w:tc>
          <w:tcPr>
            <w:tcW w:w="75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spacing w:line="440" w:lineRule="exact"/>
              <w:ind w:left="0"/>
              <w:jc w:val="left"/>
              <w:rPr>
                <w:rFonts w:cs="Times New Roman" w:asciiTheme="minorEastAsia" w:hAnsiTheme="minorEastAsia" w:eastAsiaTheme="minorEastAsia"/>
                <w:sz w:val="21"/>
                <w:szCs w:val="21"/>
                <w:highlight w:val="none"/>
              </w:rPr>
            </w:pPr>
            <w:r>
              <w:rPr>
                <w:rFonts w:cs="Times New Roman" w:asciiTheme="minorEastAsia" w:hAnsiTheme="minorEastAsia" w:eastAsiaTheme="minorEastAsia"/>
                <w:sz w:val="21"/>
                <w:szCs w:val="21"/>
                <w:highlight w:val="none"/>
              </w:rPr>
              <w:t>JSZC-320507-ZHGS-G2024-0010</w:t>
            </w:r>
          </w:p>
        </w:tc>
      </w:tr>
      <w:tr>
        <w:tblPrEx>
          <w:tblCellMar>
            <w:top w:w="0" w:type="dxa"/>
            <w:left w:w="0" w:type="dxa"/>
            <w:bottom w:w="0" w:type="dxa"/>
            <w:right w:w="0" w:type="dxa"/>
          </w:tblCellMar>
        </w:tblPrEx>
        <w:trPr>
          <w:trHeight w:val="680" w:hRule="atLeast"/>
        </w:trPr>
        <w:tc>
          <w:tcPr>
            <w:tcW w:w="67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spacing w:line="440" w:lineRule="exact"/>
              <w:ind w:left="0"/>
              <w:jc w:val="center"/>
              <w:rPr>
                <w:rFonts w:cs="Times New Roman" w:asciiTheme="minorEastAsia" w:hAnsiTheme="minorEastAsia" w:eastAsiaTheme="minorEastAsia"/>
                <w:sz w:val="21"/>
                <w:szCs w:val="21"/>
                <w:highlight w:val="none"/>
              </w:rPr>
            </w:pPr>
            <w:r>
              <w:rPr>
                <w:rFonts w:hint="eastAsia" w:cs="Times New Roman" w:asciiTheme="minorEastAsia" w:hAnsiTheme="minorEastAsia" w:eastAsiaTheme="minorEastAsia"/>
                <w:sz w:val="21"/>
                <w:szCs w:val="21"/>
                <w:highlight w:val="none"/>
              </w:rPr>
              <w:t>2</w:t>
            </w:r>
          </w:p>
        </w:tc>
        <w:tc>
          <w:tcPr>
            <w:tcW w:w="176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spacing w:line="440" w:lineRule="exact"/>
              <w:ind w:left="0"/>
              <w:jc w:val="center"/>
              <w:rPr>
                <w:rFonts w:cs="Times New Roman" w:asciiTheme="minorEastAsia" w:hAnsiTheme="minorEastAsia" w:eastAsiaTheme="minorEastAsia"/>
                <w:sz w:val="21"/>
                <w:szCs w:val="21"/>
                <w:highlight w:val="none"/>
              </w:rPr>
            </w:pPr>
            <w:r>
              <w:rPr>
                <w:rFonts w:hint="eastAsia" w:cs="Times New Roman" w:asciiTheme="minorEastAsia" w:hAnsiTheme="minorEastAsia" w:eastAsiaTheme="minorEastAsia"/>
                <w:sz w:val="21"/>
                <w:szCs w:val="21"/>
                <w:highlight w:val="none"/>
              </w:rPr>
              <w:t>项目名称</w:t>
            </w:r>
          </w:p>
        </w:tc>
        <w:tc>
          <w:tcPr>
            <w:tcW w:w="75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spacing w:line="440" w:lineRule="exact"/>
              <w:ind w:left="0"/>
              <w:jc w:val="left"/>
              <w:rPr>
                <w:rFonts w:cs="Times New Roman" w:asciiTheme="minorEastAsia" w:hAnsiTheme="minorEastAsia" w:eastAsiaTheme="minorEastAsia"/>
                <w:sz w:val="21"/>
                <w:szCs w:val="21"/>
                <w:highlight w:val="none"/>
              </w:rPr>
            </w:pPr>
            <w:r>
              <w:rPr>
                <w:rFonts w:hint="eastAsia" w:cs="Times New Roman" w:asciiTheme="minorEastAsia" w:hAnsiTheme="minorEastAsia" w:eastAsiaTheme="minorEastAsia"/>
                <w:sz w:val="21"/>
                <w:szCs w:val="21"/>
                <w:highlight w:val="none"/>
              </w:rPr>
              <w:t>口袋公园、小微绿地、断头路绿化及零散地块绿化项目</w:t>
            </w:r>
          </w:p>
        </w:tc>
      </w:tr>
      <w:tr>
        <w:tblPrEx>
          <w:tblCellMar>
            <w:top w:w="0" w:type="dxa"/>
            <w:left w:w="0" w:type="dxa"/>
            <w:bottom w:w="0" w:type="dxa"/>
            <w:right w:w="0" w:type="dxa"/>
          </w:tblCellMar>
        </w:tblPrEx>
        <w:trPr>
          <w:trHeight w:val="680" w:hRule="atLeast"/>
        </w:trPr>
        <w:tc>
          <w:tcPr>
            <w:tcW w:w="67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tabs>
                <w:tab w:val="left" w:pos="252"/>
              </w:tabs>
              <w:spacing w:line="440" w:lineRule="exact"/>
              <w:ind w:left="0"/>
              <w:jc w:val="center"/>
              <w:rPr>
                <w:rFonts w:cs="Times New Roman" w:asciiTheme="minorEastAsia" w:hAnsiTheme="minorEastAsia" w:eastAsiaTheme="minorEastAsia"/>
                <w:sz w:val="21"/>
                <w:szCs w:val="21"/>
                <w:highlight w:val="none"/>
              </w:rPr>
            </w:pPr>
            <w:r>
              <w:rPr>
                <w:rFonts w:hint="eastAsia" w:cs="Times New Roman" w:asciiTheme="minorEastAsia" w:hAnsiTheme="minorEastAsia" w:eastAsiaTheme="minorEastAsia"/>
                <w:sz w:val="21"/>
                <w:szCs w:val="21"/>
                <w:highlight w:val="none"/>
              </w:rPr>
              <w:t>3</w:t>
            </w:r>
          </w:p>
        </w:tc>
        <w:tc>
          <w:tcPr>
            <w:tcW w:w="176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spacing w:line="440" w:lineRule="exact"/>
              <w:ind w:left="0"/>
              <w:jc w:val="center"/>
              <w:rPr>
                <w:rFonts w:cs="Times New Roman" w:asciiTheme="minorEastAsia" w:hAnsiTheme="minorEastAsia" w:eastAsiaTheme="minorEastAsia"/>
                <w:sz w:val="21"/>
                <w:szCs w:val="21"/>
                <w:highlight w:val="none"/>
              </w:rPr>
            </w:pPr>
            <w:r>
              <w:rPr>
                <w:rFonts w:hint="eastAsia" w:cs="Times New Roman" w:asciiTheme="minorEastAsia" w:hAnsiTheme="minorEastAsia" w:eastAsiaTheme="minorEastAsia"/>
                <w:sz w:val="21"/>
                <w:szCs w:val="21"/>
                <w:highlight w:val="none"/>
              </w:rPr>
              <w:t>采购代理机构</w:t>
            </w:r>
          </w:p>
          <w:p>
            <w:pPr>
              <w:spacing w:line="440" w:lineRule="exact"/>
              <w:ind w:left="0"/>
              <w:jc w:val="center"/>
              <w:rPr>
                <w:rFonts w:cs="Times New Roman" w:asciiTheme="minorEastAsia" w:hAnsiTheme="minorEastAsia" w:eastAsiaTheme="minorEastAsia"/>
                <w:sz w:val="21"/>
                <w:szCs w:val="21"/>
                <w:highlight w:val="none"/>
              </w:rPr>
            </w:pPr>
            <w:r>
              <w:rPr>
                <w:rFonts w:hint="eastAsia" w:cs="Times New Roman" w:asciiTheme="minorEastAsia" w:hAnsiTheme="minorEastAsia" w:eastAsiaTheme="minorEastAsia"/>
                <w:sz w:val="21"/>
                <w:szCs w:val="21"/>
                <w:highlight w:val="none"/>
              </w:rPr>
              <w:t>名称及地址</w:t>
            </w:r>
          </w:p>
        </w:tc>
        <w:tc>
          <w:tcPr>
            <w:tcW w:w="75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spacing w:line="440" w:lineRule="exact"/>
              <w:ind w:left="0"/>
              <w:jc w:val="left"/>
              <w:rPr>
                <w:rFonts w:cs="Times New Roman" w:asciiTheme="minorEastAsia" w:hAnsiTheme="minorEastAsia" w:eastAsiaTheme="minorEastAsia"/>
                <w:sz w:val="21"/>
                <w:szCs w:val="21"/>
                <w:highlight w:val="none"/>
              </w:rPr>
            </w:pPr>
            <w:r>
              <w:rPr>
                <w:rFonts w:hint="eastAsia" w:cs="Times New Roman" w:asciiTheme="minorEastAsia" w:hAnsiTheme="minorEastAsia" w:eastAsiaTheme="minorEastAsia"/>
                <w:sz w:val="21"/>
                <w:szCs w:val="21"/>
                <w:highlight w:val="none"/>
              </w:rPr>
              <w:t>名称：苏州筑合工程咨询有限公司</w:t>
            </w:r>
          </w:p>
          <w:p>
            <w:pPr>
              <w:spacing w:line="440" w:lineRule="exact"/>
              <w:ind w:left="0"/>
              <w:jc w:val="left"/>
              <w:rPr>
                <w:rFonts w:cs="Times New Roman" w:asciiTheme="minorEastAsia" w:hAnsiTheme="minorEastAsia" w:eastAsiaTheme="minorEastAsia"/>
                <w:sz w:val="21"/>
                <w:szCs w:val="21"/>
                <w:highlight w:val="none"/>
              </w:rPr>
            </w:pPr>
            <w:r>
              <w:rPr>
                <w:rFonts w:hint="eastAsia" w:cs="Times New Roman" w:asciiTheme="minorEastAsia" w:hAnsiTheme="minorEastAsia" w:eastAsiaTheme="minorEastAsia"/>
                <w:sz w:val="21"/>
                <w:szCs w:val="21"/>
                <w:highlight w:val="none"/>
              </w:rPr>
              <w:t>联系地址：苏州市人民路4555号繁花中心A楼西座1618室</w:t>
            </w:r>
          </w:p>
          <w:p>
            <w:pPr>
              <w:spacing w:line="440" w:lineRule="exact"/>
              <w:ind w:left="0"/>
              <w:jc w:val="left"/>
              <w:rPr>
                <w:rFonts w:cs="Times New Roman" w:asciiTheme="minorEastAsia" w:hAnsiTheme="minorEastAsia" w:eastAsiaTheme="minorEastAsia"/>
                <w:sz w:val="21"/>
                <w:szCs w:val="21"/>
                <w:highlight w:val="none"/>
              </w:rPr>
            </w:pPr>
            <w:r>
              <w:rPr>
                <w:rFonts w:hint="eastAsia" w:cs="Times New Roman" w:asciiTheme="minorEastAsia" w:hAnsiTheme="minorEastAsia" w:eastAsiaTheme="minorEastAsia"/>
                <w:sz w:val="21"/>
                <w:szCs w:val="21"/>
                <w:highlight w:val="none"/>
              </w:rPr>
              <w:t>联系人：</w:t>
            </w:r>
            <w:r>
              <w:rPr>
                <w:rFonts w:hint="eastAsia" w:cs="Times New Roman" w:asciiTheme="minorEastAsia" w:hAnsiTheme="minorEastAsia" w:eastAsiaTheme="minorEastAsia"/>
                <w:sz w:val="21"/>
                <w:szCs w:val="21"/>
                <w:highlight w:val="none"/>
                <w:lang w:val="en-US" w:eastAsia="zh-CN"/>
              </w:rPr>
              <w:t>阙芳圆、</w:t>
            </w:r>
            <w:r>
              <w:rPr>
                <w:rFonts w:hint="eastAsia" w:cs="Times New Roman" w:asciiTheme="minorEastAsia" w:hAnsiTheme="minorEastAsia" w:eastAsiaTheme="minorEastAsia"/>
                <w:sz w:val="21"/>
                <w:szCs w:val="21"/>
                <w:highlight w:val="none"/>
              </w:rPr>
              <w:t>朱丽、程佳</w:t>
            </w:r>
            <w:r>
              <w:rPr>
                <w:rFonts w:hint="eastAsia" w:cs="Times New Roman" w:asciiTheme="minorEastAsia" w:hAnsiTheme="minorEastAsia" w:eastAsiaTheme="minorEastAsia"/>
                <w:sz w:val="21"/>
                <w:szCs w:val="21"/>
                <w:highlight w:val="none"/>
                <w:lang w:eastAsia="zh-CN"/>
              </w:rPr>
              <w:t>、</w:t>
            </w:r>
            <w:r>
              <w:rPr>
                <w:rFonts w:hint="eastAsia" w:cs="Times New Roman" w:asciiTheme="minorEastAsia" w:hAnsiTheme="minorEastAsia" w:eastAsiaTheme="minorEastAsia"/>
                <w:sz w:val="21"/>
                <w:szCs w:val="21"/>
                <w:highlight w:val="none"/>
                <w:lang w:val="en-US" w:eastAsia="zh-CN"/>
              </w:rPr>
              <w:t>朱健</w:t>
            </w:r>
            <w:r>
              <w:rPr>
                <w:rFonts w:hint="eastAsia" w:cs="Times New Roman" w:asciiTheme="minorEastAsia" w:hAnsiTheme="minorEastAsia" w:eastAsiaTheme="minorEastAsia"/>
                <w:sz w:val="21"/>
                <w:szCs w:val="21"/>
                <w:highlight w:val="none"/>
              </w:rPr>
              <w:t xml:space="preserve">  </w:t>
            </w:r>
          </w:p>
          <w:p>
            <w:pPr>
              <w:spacing w:line="440" w:lineRule="exact"/>
              <w:ind w:left="0"/>
              <w:jc w:val="left"/>
              <w:rPr>
                <w:rFonts w:hint="eastAsia" w:asciiTheme="minorEastAsia" w:hAnsiTheme="minorEastAsia" w:eastAsiaTheme="minorEastAsia"/>
                <w:sz w:val="21"/>
                <w:szCs w:val="21"/>
                <w:highlight w:val="none"/>
                <w:lang w:eastAsia="zh-CN"/>
              </w:rPr>
            </w:pPr>
            <w:r>
              <w:rPr>
                <w:rFonts w:hint="eastAsia" w:cs="Times New Roman" w:asciiTheme="minorEastAsia" w:hAnsiTheme="minorEastAsia" w:eastAsiaTheme="minorEastAsia"/>
                <w:sz w:val="21"/>
                <w:szCs w:val="21"/>
                <w:highlight w:val="none"/>
              </w:rPr>
              <w:t>电话：0512-67339020-801</w:t>
            </w:r>
            <w:r>
              <w:rPr>
                <w:rFonts w:hint="eastAsia" w:cs="Times New Roman" w:asciiTheme="minorEastAsia" w:hAnsiTheme="minorEastAsia" w:eastAsiaTheme="minorEastAsia"/>
                <w:sz w:val="21"/>
                <w:szCs w:val="21"/>
                <w:highlight w:val="none"/>
                <w:lang w:val="en-US" w:eastAsia="zh-CN"/>
              </w:rPr>
              <w:t>8</w:t>
            </w:r>
          </w:p>
        </w:tc>
      </w:tr>
      <w:tr>
        <w:tblPrEx>
          <w:tblCellMar>
            <w:top w:w="0" w:type="dxa"/>
            <w:left w:w="0" w:type="dxa"/>
            <w:bottom w:w="0" w:type="dxa"/>
            <w:right w:w="0" w:type="dxa"/>
          </w:tblCellMar>
        </w:tblPrEx>
        <w:trPr>
          <w:trHeight w:val="680" w:hRule="atLeast"/>
        </w:trPr>
        <w:tc>
          <w:tcPr>
            <w:tcW w:w="675" w:type="dxa"/>
            <w:tcBorders>
              <w:top w:val="single" w:color="000000" w:sz="4" w:space="0"/>
              <w:left w:val="single" w:color="000000" w:sz="4" w:space="0"/>
              <w:bottom w:val="single" w:color="000000" w:sz="4" w:space="0"/>
              <w:right w:val="single" w:color="000000" w:sz="4" w:space="0"/>
            </w:tcBorders>
            <w:shd w:val="clear" w:color="FFFFFF" w:fill="FFFFFF"/>
            <w:tcMar>
              <w:top w:w="0" w:type="dxa"/>
              <w:left w:w="108" w:type="dxa"/>
              <w:bottom w:w="0" w:type="dxa"/>
              <w:right w:w="108" w:type="dxa"/>
            </w:tcMar>
            <w:vAlign w:val="center"/>
          </w:tcPr>
          <w:p>
            <w:pPr>
              <w:spacing w:line="440" w:lineRule="exact"/>
              <w:ind w:left="0"/>
              <w:jc w:val="center"/>
              <w:rPr>
                <w:rFonts w:cs="Times New Roman" w:asciiTheme="minorEastAsia" w:hAnsiTheme="minorEastAsia" w:eastAsiaTheme="minorEastAsia"/>
                <w:sz w:val="21"/>
                <w:szCs w:val="21"/>
                <w:highlight w:val="none"/>
              </w:rPr>
            </w:pPr>
            <w:r>
              <w:rPr>
                <w:rFonts w:hint="eastAsia" w:cs="Times New Roman" w:asciiTheme="minorEastAsia" w:hAnsiTheme="minorEastAsia" w:eastAsiaTheme="minorEastAsia"/>
                <w:sz w:val="21"/>
                <w:szCs w:val="21"/>
                <w:highlight w:val="none"/>
              </w:rPr>
              <w:t>4</w:t>
            </w:r>
          </w:p>
        </w:tc>
        <w:tc>
          <w:tcPr>
            <w:tcW w:w="176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spacing w:line="440" w:lineRule="exact"/>
              <w:ind w:left="0"/>
              <w:jc w:val="center"/>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招标单位</w:t>
            </w:r>
          </w:p>
        </w:tc>
        <w:tc>
          <w:tcPr>
            <w:tcW w:w="75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spacing w:line="440" w:lineRule="exact"/>
              <w:ind w:left="0"/>
              <w:jc w:val="left"/>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招标单位名称：苏州市相城区园林绿化建设管理中心</w:t>
            </w:r>
          </w:p>
          <w:p>
            <w:pPr>
              <w:spacing w:line="440" w:lineRule="exact"/>
              <w:ind w:left="0"/>
              <w:jc w:val="left"/>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招标单位地址：苏州市相城区行政中心6号楼</w:t>
            </w:r>
          </w:p>
          <w:p>
            <w:pPr>
              <w:spacing w:line="440" w:lineRule="exact"/>
              <w:ind w:left="0"/>
              <w:jc w:val="left"/>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招标单位联系人：许君君</w:t>
            </w:r>
          </w:p>
          <w:p>
            <w:pPr>
              <w:spacing w:line="440" w:lineRule="exact"/>
              <w:ind w:left="0"/>
              <w:jc w:val="left"/>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招标单位联系电话：0512-85181359</w:t>
            </w:r>
          </w:p>
        </w:tc>
      </w:tr>
      <w:tr>
        <w:tblPrEx>
          <w:tblCellMar>
            <w:top w:w="0" w:type="dxa"/>
            <w:left w:w="0" w:type="dxa"/>
            <w:bottom w:w="0" w:type="dxa"/>
            <w:right w:w="0" w:type="dxa"/>
          </w:tblCellMar>
        </w:tblPrEx>
        <w:trPr>
          <w:trHeight w:val="680" w:hRule="atLeast"/>
        </w:trPr>
        <w:tc>
          <w:tcPr>
            <w:tcW w:w="67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spacing w:line="440" w:lineRule="exact"/>
              <w:ind w:left="0"/>
              <w:jc w:val="center"/>
              <w:rPr>
                <w:rFonts w:cs="Times New Roman" w:asciiTheme="minorEastAsia" w:hAnsiTheme="minorEastAsia" w:eastAsiaTheme="minorEastAsia"/>
                <w:sz w:val="21"/>
                <w:szCs w:val="21"/>
                <w:highlight w:val="none"/>
              </w:rPr>
            </w:pPr>
            <w:r>
              <w:rPr>
                <w:rFonts w:hint="eastAsia" w:cs="Times New Roman" w:asciiTheme="minorEastAsia" w:hAnsiTheme="minorEastAsia" w:eastAsiaTheme="minorEastAsia"/>
                <w:sz w:val="21"/>
                <w:szCs w:val="21"/>
                <w:highlight w:val="none"/>
              </w:rPr>
              <w:t>5</w:t>
            </w:r>
          </w:p>
        </w:tc>
        <w:tc>
          <w:tcPr>
            <w:tcW w:w="176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spacing w:line="440" w:lineRule="exact"/>
              <w:ind w:left="0"/>
              <w:jc w:val="center"/>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标书组成</w:t>
            </w:r>
          </w:p>
        </w:tc>
        <w:tc>
          <w:tcPr>
            <w:tcW w:w="75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spacing w:line="440" w:lineRule="exact"/>
              <w:ind w:left="0"/>
              <w:jc w:val="left"/>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详见招标文件第二章</w:t>
            </w:r>
          </w:p>
        </w:tc>
      </w:tr>
      <w:tr>
        <w:tblPrEx>
          <w:tblCellMar>
            <w:top w:w="0" w:type="dxa"/>
            <w:left w:w="0" w:type="dxa"/>
            <w:bottom w:w="0" w:type="dxa"/>
            <w:right w:w="0" w:type="dxa"/>
          </w:tblCellMar>
        </w:tblPrEx>
        <w:trPr>
          <w:trHeight w:val="680" w:hRule="atLeast"/>
        </w:trPr>
        <w:tc>
          <w:tcPr>
            <w:tcW w:w="67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spacing w:line="440" w:lineRule="exact"/>
              <w:ind w:left="0"/>
              <w:jc w:val="center"/>
              <w:rPr>
                <w:rFonts w:cs="Times New Roman" w:asciiTheme="minorEastAsia" w:hAnsiTheme="minorEastAsia" w:eastAsiaTheme="minorEastAsia"/>
                <w:sz w:val="21"/>
                <w:szCs w:val="21"/>
                <w:highlight w:val="none"/>
              </w:rPr>
            </w:pPr>
            <w:r>
              <w:rPr>
                <w:rFonts w:hint="eastAsia" w:cs="Times New Roman" w:asciiTheme="minorEastAsia" w:hAnsiTheme="minorEastAsia" w:eastAsiaTheme="minorEastAsia"/>
                <w:sz w:val="21"/>
                <w:szCs w:val="21"/>
                <w:highlight w:val="none"/>
              </w:rPr>
              <w:t>6</w:t>
            </w:r>
          </w:p>
        </w:tc>
        <w:tc>
          <w:tcPr>
            <w:tcW w:w="176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spacing w:line="440" w:lineRule="exact"/>
              <w:ind w:left="0"/>
              <w:jc w:val="center"/>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投标保证金</w:t>
            </w:r>
          </w:p>
        </w:tc>
        <w:tc>
          <w:tcPr>
            <w:tcW w:w="75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spacing w:line="440" w:lineRule="exact"/>
              <w:ind w:left="0"/>
              <w:jc w:val="left"/>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本项目不收取投标保证金</w:t>
            </w:r>
          </w:p>
        </w:tc>
      </w:tr>
      <w:tr>
        <w:tblPrEx>
          <w:tblCellMar>
            <w:top w:w="0" w:type="dxa"/>
            <w:left w:w="0" w:type="dxa"/>
            <w:bottom w:w="0" w:type="dxa"/>
            <w:right w:w="0" w:type="dxa"/>
          </w:tblCellMar>
        </w:tblPrEx>
        <w:trPr>
          <w:trHeight w:val="680" w:hRule="atLeast"/>
        </w:trPr>
        <w:tc>
          <w:tcPr>
            <w:tcW w:w="67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spacing w:line="440" w:lineRule="exact"/>
              <w:ind w:left="0"/>
              <w:jc w:val="center"/>
              <w:rPr>
                <w:rFonts w:cs="Times New Roman" w:asciiTheme="minorEastAsia" w:hAnsiTheme="minorEastAsia" w:eastAsiaTheme="minorEastAsia"/>
                <w:sz w:val="21"/>
                <w:szCs w:val="21"/>
                <w:highlight w:val="none"/>
              </w:rPr>
            </w:pPr>
            <w:r>
              <w:rPr>
                <w:rFonts w:hint="eastAsia" w:cs="Times New Roman" w:asciiTheme="minorEastAsia" w:hAnsiTheme="minorEastAsia" w:eastAsiaTheme="minorEastAsia"/>
                <w:sz w:val="21"/>
                <w:szCs w:val="21"/>
                <w:highlight w:val="none"/>
              </w:rPr>
              <w:t>7</w:t>
            </w:r>
          </w:p>
        </w:tc>
        <w:tc>
          <w:tcPr>
            <w:tcW w:w="176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spacing w:line="440" w:lineRule="exact"/>
              <w:ind w:left="0"/>
              <w:jc w:val="center"/>
              <w:rPr>
                <w:rFonts w:cs="Times New Roman" w:asciiTheme="minorEastAsia" w:hAnsiTheme="minorEastAsia" w:eastAsiaTheme="minorEastAsia"/>
                <w:sz w:val="21"/>
                <w:szCs w:val="21"/>
                <w:highlight w:val="none"/>
              </w:rPr>
            </w:pPr>
            <w:r>
              <w:rPr>
                <w:rFonts w:hint="eastAsia" w:cs="Times New Roman" w:asciiTheme="minorEastAsia" w:hAnsiTheme="minorEastAsia" w:eastAsiaTheme="minorEastAsia"/>
                <w:sz w:val="21"/>
                <w:szCs w:val="21"/>
                <w:highlight w:val="none"/>
              </w:rPr>
              <w:t>投标有效期</w:t>
            </w:r>
          </w:p>
        </w:tc>
        <w:tc>
          <w:tcPr>
            <w:tcW w:w="75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spacing w:line="440" w:lineRule="exact"/>
              <w:ind w:left="0"/>
              <w:jc w:val="left"/>
              <w:rPr>
                <w:rFonts w:cs="Times New Roman" w:asciiTheme="minorEastAsia" w:hAnsiTheme="minorEastAsia" w:eastAsiaTheme="minorEastAsia"/>
                <w:sz w:val="21"/>
                <w:szCs w:val="21"/>
                <w:highlight w:val="none"/>
              </w:rPr>
            </w:pPr>
            <w:r>
              <w:rPr>
                <w:rFonts w:hint="eastAsia" w:cs="Times New Roman" w:asciiTheme="minorEastAsia" w:hAnsiTheme="minorEastAsia" w:eastAsiaTheme="minorEastAsia"/>
                <w:sz w:val="21"/>
                <w:szCs w:val="21"/>
                <w:highlight w:val="none"/>
              </w:rPr>
              <w:t>九十天（日历日）</w:t>
            </w:r>
          </w:p>
        </w:tc>
      </w:tr>
      <w:tr>
        <w:tblPrEx>
          <w:tblCellMar>
            <w:top w:w="0" w:type="dxa"/>
            <w:left w:w="0" w:type="dxa"/>
            <w:bottom w:w="0" w:type="dxa"/>
            <w:right w:w="0" w:type="dxa"/>
          </w:tblCellMar>
        </w:tblPrEx>
        <w:trPr>
          <w:trHeight w:val="680" w:hRule="atLeast"/>
        </w:trPr>
        <w:tc>
          <w:tcPr>
            <w:tcW w:w="67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spacing w:line="440" w:lineRule="exact"/>
              <w:ind w:left="0"/>
              <w:jc w:val="center"/>
              <w:rPr>
                <w:rFonts w:cs="Times New Roman" w:asciiTheme="minorEastAsia" w:hAnsiTheme="minorEastAsia" w:eastAsiaTheme="minorEastAsia"/>
                <w:sz w:val="21"/>
                <w:szCs w:val="21"/>
                <w:highlight w:val="none"/>
              </w:rPr>
            </w:pPr>
            <w:r>
              <w:rPr>
                <w:rFonts w:hint="eastAsia" w:cs="Times New Roman" w:asciiTheme="minorEastAsia" w:hAnsiTheme="minorEastAsia" w:eastAsiaTheme="minorEastAsia"/>
                <w:sz w:val="21"/>
                <w:szCs w:val="21"/>
                <w:highlight w:val="none"/>
              </w:rPr>
              <w:t>8</w:t>
            </w:r>
          </w:p>
        </w:tc>
        <w:tc>
          <w:tcPr>
            <w:tcW w:w="176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spacing w:line="440" w:lineRule="exact"/>
              <w:ind w:left="0"/>
              <w:jc w:val="center"/>
              <w:rPr>
                <w:rFonts w:cs="Times New Roman" w:asciiTheme="minorEastAsia" w:hAnsiTheme="minorEastAsia" w:eastAsiaTheme="minorEastAsia"/>
                <w:sz w:val="21"/>
                <w:szCs w:val="21"/>
                <w:highlight w:val="none"/>
              </w:rPr>
            </w:pPr>
            <w:r>
              <w:rPr>
                <w:rFonts w:hint="eastAsia" w:cs="Times New Roman" w:asciiTheme="minorEastAsia" w:hAnsiTheme="minorEastAsia" w:eastAsiaTheme="minorEastAsia"/>
                <w:sz w:val="21"/>
                <w:szCs w:val="21"/>
                <w:highlight w:val="none"/>
              </w:rPr>
              <w:t>获取招标文件</w:t>
            </w:r>
          </w:p>
          <w:p>
            <w:pPr>
              <w:spacing w:line="440" w:lineRule="exact"/>
              <w:ind w:left="0"/>
              <w:jc w:val="center"/>
              <w:rPr>
                <w:rFonts w:cs="Times New Roman" w:asciiTheme="minorEastAsia" w:hAnsiTheme="minorEastAsia" w:eastAsiaTheme="minorEastAsia"/>
                <w:sz w:val="21"/>
                <w:szCs w:val="21"/>
                <w:highlight w:val="none"/>
              </w:rPr>
            </w:pPr>
            <w:r>
              <w:rPr>
                <w:rFonts w:hint="eastAsia" w:cs="Times New Roman" w:asciiTheme="minorEastAsia" w:hAnsiTheme="minorEastAsia" w:eastAsiaTheme="minorEastAsia"/>
                <w:sz w:val="21"/>
                <w:szCs w:val="21"/>
                <w:highlight w:val="none"/>
              </w:rPr>
              <w:t>时间</w:t>
            </w:r>
          </w:p>
        </w:tc>
        <w:tc>
          <w:tcPr>
            <w:tcW w:w="75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spacing w:line="440" w:lineRule="exact"/>
              <w:ind w:left="0"/>
              <w:jc w:val="left"/>
              <w:rPr>
                <w:rFonts w:cs="Times New Roman" w:asciiTheme="minorEastAsia" w:hAnsiTheme="minorEastAsia" w:eastAsiaTheme="minorEastAsia"/>
                <w:sz w:val="21"/>
                <w:szCs w:val="21"/>
                <w:highlight w:val="none"/>
              </w:rPr>
            </w:pPr>
            <w:r>
              <w:rPr>
                <w:rFonts w:hint="eastAsia" w:cs="Times New Roman" w:asciiTheme="minorEastAsia" w:hAnsiTheme="minorEastAsia" w:eastAsiaTheme="minorEastAsia"/>
                <w:sz w:val="21"/>
                <w:szCs w:val="21"/>
                <w:highlight w:val="none"/>
              </w:rPr>
              <w:t>自公告发布之日起5个工作日</w:t>
            </w:r>
          </w:p>
        </w:tc>
      </w:tr>
      <w:tr>
        <w:tblPrEx>
          <w:tblCellMar>
            <w:top w:w="0" w:type="dxa"/>
            <w:left w:w="0" w:type="dxa"/>
            <w:bottom w:w="0" w:type="dxa"/>
            <w:right w:w="0" w:type="dxa"/>
          </w:tblCellMar>
        </w:tblPrEx>
        <w:trPr>
          <w:trHeight w:val="680" w:hRule="atLeast"/>
        </w:trPr>
        <w:tc>
          <w:tcPr>
            <w:tcW w:w="67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spacing w:line="440" w:lineRule="exact"/>
              <w:ind w:left="0"/>
              <w:jc w:val="center"/>
              <w:rPr>
                <w:rFonts w:cs="Times New Roman" w:asciiTheme="minorEastAsia" w:hAnsiTheme="minorEastAsia" w:eastAsiaTheme="minorEastAsia"/>
                <w:sz w:val="21"/>
                <w:szCs w:val="21"/>
                <w:highlight w:val="none"/>
              </w:rPr>
            </w:pPr>
            <w:r>
              <w:rPr>
                <w:rFonts w:cs="Times New Roman" w:asciiTheme="minorEastAsia" w:hAnsiTheme="minorEastAsia" w:eastAsiaTheme="minorEastAsia"/>
                <w:sz w:val="21"/>
                <w:szCs w:val="21"/>
                <w:highlight w:val="none"/>
              </w:rPr>
              <w:t>9</w:t>
            </w:r>
          </w:p>
        </w:tc>
        <w:tc>
          <w:tcPr>
            <w:tcW w:w="176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spacing w:line="440" w:lineRule="exact"/>
              <w:ind w:left="0"/>
              <w:jc w:val="center"/>
              <w:rPr>
                <w:rFonts w:cs="Times New Roman" w:asciiTheme="minorEastAsia" w:hAnsiTheme="minorEastAsia" w:eastAsiaTheme="minorEastAsia"/>
                <w:sz w:val="21"/>
                <w:szCs w:val="21"/>
                <w:highlight w:val="none"/>
              </w:rPr>
            </w:pPr>
            <w:r>
              <w:rPr>
                <w:rFonts w:hint="eastAsia" w:cs="Times New Roman" w:asciiTheme="minorEastAsia" w:hAnsiTheme="minorEastAsia" w:eastAsiaTheme="minorEastAsia"/>
                <w:sz w:val="21"/>
                <w:szCs w:val="21"/>
                <w:highlight w:val="none"/>
              </w:rPr>
              <w:t>投标文件网上</w:t>
            </w:r>
          </w:p>
          <w:p>
            <w:pPr>
              <w:spacing w:line="440" w:lineRule="exact"/>
              <w:ind w:left="0"/>
              <w:jc w:val="center"/>
              <w:rPr>
                <w:rFonts w:cs="Times New Roman" w:asciiTheme="minorEastAsia" w:hAnsiTheme="minorEastAsia" w:eastAsiaTheme="minorEastAsia"/>
                <w:sz w:val="21"/>
                <w:szCs w:val="21"/>
                <w:highlight w:val="none"/>
              </w:rPr>
            </w:pPr>
            <w:r>
              <w:rPr>
                <w:rFonts w:hint="eastAsia" w:cs="Times New Roman" w:asciiTheme="minorEastAsia" w:hAnsiTheme="minorEastAsia" w:eastAsiaTheme="minorEastAsia"/>
                <w:sz w:val="21"/>
                <w:szCs w:val="21"/>
                <w:highlight w:val="none"/>
              </w:rPr>
              <w:t>提交截止时间</w:t>
            </w:r>
          </w:p>
        </w:tc>
        <w:tc>
          <w:tcPr>
            <w:tcW w:w="75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spacing w:line="440" w:lineRule="exact"/>
              <w:ind w:left="0"/>
              <w:jc w:val="left"/>
              <w:rPr>
                <w:rFonts w:cs="Times New Roman" w:asciiTheme="minorEastAsia" w:hAnsiTheme="minorEastAsia" w:eastAsiaTheme="minorEastAsia"/>
                <w:sz w:val="21"/>
                <w:szCs w:val="21"/>
                <w:highlight w:val="none"/>
              </w:rPr>
            </w:pPr>
            <w:r>
              <w:rPr>
                <w:rFonts w:hint="eastAsia" w:cs="Times New Roman" w:asciiTheme="minorEastAsia" w:hAnsiTheme="minorEastAsia" w:eastAsiaTheme="minorEastAsia"/>
                <w:sz w:val="21"/>
                <w:szCs w:val="21"/>
                <w:highlight w:val="none"/>
              </w:rPr>
              <w:t>202</w:t>
            </w:r>
            <w:r>
              <w:rPr>
                <w:rFonts w:cs="Times New Roman" w:asciiTheme="minorEastAsia" w:hAnsiTheme="minorEastAsia" w:eastAsiaTheme="minorEastAsia"/>
                <w:sz w:val="21"/>
                <w:szCs w:val="21"/>
                <w:highlight w:val="none"/>
              </w:rPr>
              <w:t>4</w:t>
            </w:r>
            <w:r>
              <w:rPr>
                <w:rFonts w:hint="eastAsia" w:cs="Times New Roman" w:asciiTheme="minorEastAsia" w:hAnsiTheme="minorEastAsia" w:eastAsiaTheme="minorEastAsia"/>
                <w:sz w:val="21"/>
                <w:szCs w:val="21"/>
                <w:highlight w:val="none"/>
              </w:rPr>
              <w:t>年</w:t>
            </w:r>
            <w:r>
              <w:rPr>
                <w:rFonts w:cs="Times New Roman" w:asciiTheme="minorEastAsia" w:hAnsiTheme="minorEastAsia" w:eastAsiaTheme="minorEastAsia"/>
                <w:sz w:val="21"/>
                <w:szCs w:val="21"/>
                <w:highlight w:val="none"/>
              </w:rPr>
              <w:t>7</w:t>
            </w:r>
            <w:r>
              <w:rPr>
                <w:rFonts w:hint="eastAsia" w:cs="Times New Roman" w:asciiTheme="minorEastAsia" w:hAnsiTheme="minorEastAsia" w:eastAsiaTheme="minorEastAsia"/>
                <w:sz w:val="21"/>
                <w:szCs w:val="21"/>
                <w:highlight w:val="none"/>
              </w:rPr>
              <w:t>月</w:t>
            </w:r>
            <w:r>
              <w:rPr>
                <w:rFonts w:cs="Times New Roman" w:asciiTheme="minorEastAsia" w:hAnsiTheme="minorEastAsia" w:eastAsiaTheme="minorEastAsia"/>
                <w:sz w:val="21"/>
                <w:szCs w:val="21"/>
                <w:highlight w:val="none"/>
              </w:rPr>
              <w:t>17</w:t>
            </w:r>
            <w:r>
              <w:rPr>
                <w:rFonts w:hint="eastAsia" w:cs="Times New Roman" w:asciiTheme="minorEastAsia" w:hAnsiTheme="minorEastAsia" w:eastAsiaTheme="minorEastAsia"/>
                <w:sz w:val="21"/>
                <w:szCs w:val="21"/>
                <w:highlight w:val="none"/>
              </w:rPr>
              <w:t>日</w:t>
            </w:r>
            <w:r>
              <w:rPr>
                <w:rFonts w:cs="Times New Roman" w:asciiTheme="minorEastAsia" w:hAnsiTheme="minorEastAsia" w:eastAsiaTheme="minorEastAsia"/>
                <w:sz w:val="21"/>
                <w:szCs w:val="21"/>
                <w:highlight w:val="none"/>
              </w:rPr>
              <w:t>9</w:t>
            </w:r>
            <w:r>
              <w:rPr>
                <w:rFonts w:hint="eastAsia" w:cs="Times New Roman" w:asciiTheme="minorEastAsia" w:hAnsiTheme="minorEastAsia" w:eastAsiaTheme="minorEastAsia"/>
                <w:sz w:val="21"/>
                <w:szCs w:val="21"/>
                <w:highlight w:val="none"/>
              </w:rPr>
              <w:t>点</w:t>
            </w:r>
            <w:r>
              <w:rPr>
                <w:rFonts w:cs="Times New Roman" w:asciiTheme="minorEastAsia" w:hAnsiTheme="minorEastAsia" w:eastAsiaTheme="minorEastAsia"/>
                <w:sz w:val="21"/>
                <w:szCs w:val="21"/>
                <w:highlight w:val="none"/>
              </w:rPr>
              <w:t>30</w:t>
            </w:r>
            <w:r>
              <w:rPr>
                <w:rFonts w:hint="eastAsia" w:cs="Times New Roman" w:asciiTheme="minorEastAsia" w:hAnsiTheme="minorEastAsia" w:eastAsiaTheme="minorEastAsia"/>
                <w:sz w:val="21"/>
                <w:szCs w:val="21"/>
                <w:highlight w:val="none"/>
              </w:rPr>
              <w:t>分（北京时间）</w:t>
            </w:r>
            <w:r>
              <w:rPr>
                <w:rFonts w:cs="Times New Roman" w:asciiTheme="minorEastAsia" w:hAnsiTheme="minorEastAsia" w:eastAsiaTheme="minorEastAsia"/>
                <w:sz w:val="21"/>
                <w:szCs w:val="21"/>
                <w:highlight w:val="none"/>
              </w:rPr>
              <w:t xml:space="preserve"> </w:t>
            </w:r>
          </w:p>
          <w:p>
            <w:pPr>
              <w:spacing w:line="440" w:lineRule="exact"/>
              <w:ind w:left="0"/>
              <w:jc w:val="left"/>
              <w:rPr>
                <w:rFonts w:cs="Times New Roman" w:asciiTheme="minorEastAsia" w:hAnsiTheme="minorEastAsia" w:eastAsiaTheme="minorEastAsia"/>
                <w:sz w:val="21"/>
                <w:szCs w:val="21"/>
                <w:highlight w:val="none"/>
              </w:rPr>
            </w:pPr>
            <w:r>
              <w:rPr>
                <w:rFonts w:hint="eastAsia" w:cs="Times New Roman" w:asciiTheme="minorEastAsia" w:hAnsiTheme="minorEastAsia" w:eastAsiaTheme="minorEastAsia"/>
                <w:sz w:val="21"/>
                <w:szCs w:val="21"/>
                <w:highlight w:val="none"/>
              </w:rPr>
              <w:t>投标文件必须在截止时间前完成提交（上传），逾期提交（上传）的投标文件恕不接受。</w:t>
            </w:r>
          </w:p>
        </w:tc>
      </w:tr>
      <w:tr>
        <w:tblPrEx>
          <w:tblCellMar>
            <w:top w:w="0" w:type="dxa"/>
            <w:left w:w="0" w:type="dxa"/>
            <w:bottom w:w="0" w:type="dxa"/>
            <w:right w:w="0" w:type="dxa"/>
          </w:tblCellMar>
        </w:tblPrEx>
        <w:trPr>
          <w:trHeight w:val="680" w:hRule="atLeast"/>
        </w:trPr>
        <w:tc>
          <w:tcPr>
            <w:tcW w:w="67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spacing w:line="440" w:lineRule="exact"/>
              <w:ind w:left="0"/>
              <w:jc w:val="center"/>
              <w:rPr>
                <w:rFonts w:cs="Times New Roman" w:asciiTheme="minorEastAsia" w:hAnsiTheme="minorEastAsia" w:eastAsiaTheme="minorEastAsia"/>
                <w:sz w:val="21"/>
                <w:szCs w:val="21"/>
                <w:highlight w:val="none"/>
              </w:rPr>
            </w:pPr>
            <w:r>
              <w:rPr>
                <w:rFonts w:cs="Times New Roman" w:asciiTheme="minorEastAsia" w:hAnsiTheme="minorEastAsia" w:eastAsiaTheme="minorEastAsia"/>
                <w:sz w:val="21"/>
                <w:szCs w:val="21"/>
                <w:highlight w:val="none"/>
              </w:rPr>
              <w:t>1</w:t>
            </w:r>
            <w:r>
              <w:rPr>
                <w:rFonts w:hint="eastAsia" w:cs="Times New Roman" w:asciiTheme="minorEastAsia" w:hAnsiTheme="minorEastAsia" w:eastAsiaTheme="minorEastAsia"/>
                <w:sz w:val="21"/>
                <w:szCs w:val="21"/>
                <w:highlight w:val="none"/>
              </w:rPr>
              <w:t>0</w:t>
            </w:r>
          </w:p>
        </w:tc>
        <w:tc>
          <w:tcPr>
            <w:tcW w:w="176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spacing w:line="440" w:lineRule="exact"/>
              <w:ind w:left="0"/>
              <w:jc w:val="center"/>
              <w:rPr>
                <w:rFonts w:cs="Times New Roman" w:asciiTheme="minorEastAsia" w:hAnsiTheme="minorEastAsia" w:eastAsiaTheme="minorEastAsia"/>
                <w:sz w:val="21"/>
                <w:szCs w:val="21"/>
                <w:highlight w:val="none"/>
              </w:rPr>
            </w:pPr>
            <w:r>
              <w:rPr>
                <w:rFonts w:hint="eastAsia" w:cs="Times New Roman" w:asciiTheme="minorEastAsia" w:hAnsiTheme="minorEastAsia" w:eastAsiaTheme="minorEastAsia"/>
                <w:sz w:val="21"/>
                <w:szCs w:val="21"/>
                <w:highlight w:val="none"/>
              </w:rPr>
              <w:t>开标时间</w:t>
            </w:r>
          </w:p>
          <w:p>
            <w:pPr>
              <w:spacing w:line="440" w:lineRule="exact"/>
              <w:ind w:left="0"/>
              <w:jc w:val="center"/>
              <w:rPr>
                <w:rFonts w:cs="Times New Roman" w:asciiTheme="minorEastAsia" w:hAnsiTheme="minorEastAsia" w:eastAsiaTheme="minorEastAsia"/>
                <w:sz w:val="21"/>
                <w:szCs w:val="21"/>
                <w:highlight w:val="none"/>
              </w:rPr>
            </w:pPr>
            <w:r>
              <w:rPr>
                <w:rFonts w:hint="eastAsia" w:cs="Times New Roman" w:asciiTheme="minorEastAsia" w:hAnsiTheme="minorEastAsia" w:eastAsiaTheme="minorEastAsia"/>
                <w:sz w:val="21"/>
                <w:szCs w:val="21"/>
                <w:highlight w:val="none"/>
              </w:rPr>
              <w:t>开标地点</w:t>
            </w:r>
          </w:p>
        </w:tc>
        <w:tc>
          <w:tcPr>
            <w:tcW w:w="75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spacing w:line="440" w:lineRule="exact"/>
              <w:ind w:left="0"/>
              <w:jc w:val="left"/>
              <w:rPr>
                <w:rFonts w:cs="Times New Roman" w:asciiTheme="minorEastAsia" w:hAnsiTheme="minorEastAsia" w:eastAsiaTheme="minorEastAsia"/>
                <w:sz w:val="21"/>
                <w:szCs w:val="21"/>
                <w:highlight w:val="none"/>
              </w:rPr>
            </w:pPr>
            <w:r>
              <w:rPr>
                <w:rFonts w:hint="eastAsia" w:cs="Times New Roman" w:asciiTheme="minorEastAsia" w:hAnsiTheme="minorEastAsia" w:eastAsiaTheme="minorEastAsia"/>
                <w:sz w:val="21"/>
                <w:szCs w:val="21"/>
                <w:highlight w:val="none"/>
              </w:rPr>
              <w:t>202</w:t>
            </w:r>
            <w:r>
              <w:rPr>
                <w:rFonts w:cs="Times New Roman" w:asciiTheme="minorEastAsia" w:hAnsiTheme="minorEastAsia" w:eastAsiaTheme="minorEastAsia"/>
                <w:sz w:val="21"/>
                <w:szCs w:val="21"/>
                <w:highlight w:val="none"/>
              </w:rPr>
              <w:t>4</w:t>
            </w:r>
            <w:r>
              <w:rPr>
                <w:rFonts w:hint="eastAsia" w:cs="Times New Roman" w:asciiTheme="minorEastAsia" w:hAnsiTheme="minorEastAsia" w:eastAsiaTheme="minorEastAsia"/>
                <w:sz w:val="21"/>
                <w:szCs w:val="21"/>
                <w:highlight w:val="none"/>
              </w:rPr>
              <w:t>年</w:t>
            </w:r>
            <w:r>
              <w:rPr>
                <w:rFonts w:cs="Times New Roman" w:asciiTheme="minorEastAsia" w:hAnsiTheme="minorEastAsia" w:eastAsiaTheme="minorEastAsia"/>
                <w:sz w:val="21"/>
                <w:szCs w:val="21"/>
                <w:highlight w:val="none"/>
              </w:rPr>
              <w:t>7</w:t>
            </w:r>
            <w:r>
              <w:rPr>
                <w:rFonts w:hint="eastAsia" w:cs="Times New Roman" w:asciiTheme="minorEastAsia" w:hAnsiTheme="minorEastAsia" w:eastAsiaTheme="minorEastAsia"/>
                <w:sz w:val="21"/>
                <w:szCs w:val="21"/>
                <w:highlight w:val="none"/>
              </w:rPr>
              <w:t>月</w:t>
            </w:r>
            <w:r>
              <w:rPr>
                <w:rFonts w:cs="Times New Roman" w:asciiTheme="minorEastAsia" w:hAnsiTheme="minorEastAsia" w:eastAsiaTheme="minorEastAsia"/>
                <w:sz w:val="21"/>
                <w:szCs w:val="21"/>
                <w:highlight w:val="none"/>
              </w:rPr>
              <w:t>17</w:t>
            </w:r>
            <w:r>
              <w:rPr>
                <w:rFonts w:hint="eastAsia" w:cs="Times New Roman" w:asciiTheme="minorEastAsia" w:hAnsiTheme="minorEastAsia" w:eastAsiaTheme="minorEastAsia"/>
                <w:sz w:val="21"/>
                <w:szCs w:val="21"/>
                <w:highlight w:val="none"/>
              </w:rPr>
              <w:t>日</w:t>
            </w:r>
            <w:r>
              <w:rPr>
                <w:rFonts w:cs="Times New Roman" w:asciiTheme="minorEastAsia" w:hAnsiTheme="minorEastAsia" w:eastAsiaTheme="minorEastAsia"/>
                <w:sz w:val="21"/>
                <w:szCs w:val="21"/>
                <w:highlight w:val="none"/>
              </w:rPr>
              <w:t>9</w:t>
            </w:r>
            <w:r>
              <w:rPr>
                <w:rFonts w:hint="eastAsia" w:cs="Times New Roman" w:asciiTheme="minorEastAsia" w:hAnsiTheme="minorEastAsia" w:eastAsiaTheme="minorEastAsia"/>
                <w:sz w:val="21"/>
                <w:szCs w:val="21"/>
                <w:highlight w:val="none"/>
              </w:rPr>
              <w:t>点</w:t>
            </w:r>
            <w:r>
              <w:rPr>
                <w:rFonts w:cs="Times New Roman" w:asciiTheme="minorEastAsia" w:hAnsiTheme="minorEastAsia" w:eastAsiaTheme="minorEastAsia"/>
                <w:sz w:val="21"/>
                <w:szCs w:val="21"/>
                <w:highlight w:val="none"/>
              </w:rPr>
              <w:t>30</w:t>
            </w:r>
            <w:r>
              <w:rPr>
                <w:rFonts w:hint="eastAsia" w:cs="Times New Roman" w:asciiTheme="minorEastAsia" w:hAnsiTheme="minorEastAsia" w:eastAsiaTheme="minorEastAsia"/>
                <w:sz w:val="21"/>
                <w:szCs w:val="21"/>
                <w:highlight w:val="none"/>
              </w:rPr>
              <w:t>分（北京时间）</w:t>
            </w:r>
          </w:p>
          <w:p>
            <w:pPr>
              <w:spacing w:line="440" w:lineRule="exact"/>
              <w:ind w:left="0"/>
              <w:jc w:val="left"/>
              <w:rPr>
                <w:rFonts w:cs="Times New Roman" w:asciiTheme="minorEastAsia" w:hAnsiTheme="minorEastAsia" w:eastAsiaTheme="minorEastAsia"/>
                <w:sz w:val="21"/>
                <w:szCs w:val="21"/>
                <w:highlight w:val="none"/>
              </w:rPr>
            </w:pPr>
            <w:r>
              <w:rPr>
                <w:rFonts w:hint="eastAsia" w:cs="Times New Roman" w:asciiTheme="minorEastAsia" w:hAnsiTheme="minorEastAsia" w:eastAsiaTheme="minorEastAsia"/>
                <w:sz w:val="21"/>
                <w:szCs w:val="21"/>
                <w:highlight w:val="none"/>
              </w:rPr>
              <w:t>“苏采云”系统（网址：</w:t>
            </w:r>
            <w:r>
              <w:rPr>
                <w:rFonts w:cs="Times New Roman" w:asciiTheme="minorEastAsia" w:hAnsiTheme="minorEastAsia" w:eastAsiaTheme="minorEastAsia"/>
                <w:sz w:val="21"/>
                <w:szCs w:val="21"/>
                <w:highlight w:val="none"/>
              </w:rPr>
              <w:t>http://jszfcg.jsczt.cn/</w:t>
            </w:r>
            <w:r>
              <w:rPr>
                <w:rFonts w:hint="eastAsia" w:cs="Times New Roman" w:asciiTheme="minorEastAsia" w:hAnsiTheme="minorEastAsia" w:eastAsiaTheme="minorEastAsia"/>
                <w:sz w:val="21"/>
                <w:szCs w:val="21"/>
                <w:highlight w:val="none"/>
              </w:rPr>
              <w:t>）</w:t>
            </w:r>
          </w:p>
          <w:p>
            <w:pPr>
              <w:spacing w:line="440" w:lineRule="exact"/>
              <w:ind w:left="0"/>
              <w:jc w:val="left"/>
              <w:rPr>
                <w:rFonts w:cs="Times New Roman" w:asciiTheme="minorEastAsia" w:hAnsiTheme="minorEastAsia" w:eastAsiaTheme="minorEastAsia"/>
                <w:sz w:val="21"/>
                <w:szCs w:val="21"/>
                <w:highlight w:val="none"/>
              </w:rPr>
            </w:pPr>
            <w:r>
              <w:rPr>
                <w:rFonts w:hint="eastAsia" w:asciiTheme="minorEastAsia" w:hAnsiTheme="minorEastAsia" w:eastAsiaTheme="minorEastAsia"/>
                <w:b/>
                <w:sz w:val="21"/>
                <w:szCs w:val="21"/>
                <w:highlight w:val="none"/>
              </w:rPr>
              <w:t>本项目为不见面开标项目，开标阶段供应商在【供应商解密】环节必须使用 CA证书解密电子投标文件，如在系统规定的解密时间（投标文件提交截止时间后30分钟）内未能完成解密的视为放弃投标。</w:t>
            </w:r>
          </w:p>
        </w:tc>
      </w:tr>
      <w:tr>
        <w:tblPrEx>
          <w:tblCellMar>
            <w:top w:w="0" w:type="dxa"/>
            <w:left w:w="0" w:type="dxa"/>
            <w:bottom w:w="0" w:type="dxa"/>
            <w:right w:w="0" w:type="dxa"/>
          </w:tblCellMar>
        </w:tblPrEx>
        <w:trPr>
          <w:trHeight w:val="680" w:hRule="atLeast"/>
        </w:trPr>
        <w:tc>
          <w:tcPr>
            <w:tcW w:w="67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spacing w:line="440" w:lineRule="exact"/>
              <w:ind w:left="0"/>
              <w:jc w:val="center"/>
              <w:rPr>
                <w:rFonts w:cs="Times New Roman" w:asciiTheme="minorEastAsia" w:hAnsiTheme="minorEastAsia" w:eastAsiaTheme="minorEastAsia"/>
                <w:sz w:val="21"/>
                <w:szCs w:val="21"/>
                <w:highlight w:val="none"/>
              </w:rPr>
            </w:pPr>
            <w:r>
              <w:rPr>
                <w:rFonts w:cs="Times New Roman" w:asciiTheme="minorEastAsia" w:hAnsiTheme="minorEastAsia" w:eastAsiaTheme="minorEastAsia"/>
                <w:sz w:val="21"/>
                <w:szCs w:val="21"/>
                <w:highlight w:val="none"/>
              </w:rPr>
              <w:t>1</w:t>
            </w:r>
            <w:r>
              <w:rPr>
                <w:rFonts w:hint="eastAsia" w:cs="Times New Roman" w:asciiTheme="minorEastAsia" w:hAnsiTheme="minorEastAsia" w:eastAsiaTheme="minorEastAsia"/>
                <w:sz w:val="21"/>
                <w:szCs w:val="21"/>
                <w:highlight w:val="none"/>
              </w:rPr>
              <w:t>2</w:t>
            </w:r>
          </w:p>
        </w:tc>
        <w:tc>
          <w:tcPr>
            <w:tcW w:w="176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spacing w:line="440" w:lineRule="exact"/>
              <w:ind w:left="0"/>
              <w:jc w:val="center"/>
              <w:rPr>
                <w:rFonts w:cs="Times New Roman" w:asciiTheme="minorEastAsia" w:hAnsiTheme="minorEastAsia" w:eastAsiaTheme="minorEastAsia"/>
                <w:sz w:val="21"/>
                <w:szCs w:val="21"/>
                <w:highlight w:val="none"/>
              </w:rPr>
            </w:pPr>
            <w:r>
              <w:rPr>
                <w:rFonts w:hint="eastAsia" w:cs="Times New Roman" w:asciiTheme="minorEastAsia" w:hAnsiTheme="minorEastAsia" w:eastAsiaTheme="minorEastAsia"/>
                <w:sz w:val="21"/>
                <w:szCs w:val="21"/>
                <w:highlight w:val="none"/>
              </w:rPr>
              <w:t>投标文件份数</w:t>
            </w:r>
          </w:p>
        </w:tc>
        <w:tc>
          <w:tcPr>
            <w:tcW w:w="75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spacing w:line="440" w:lineRule="exact"/>
              <w:ind w:left="0"/>
              <w:jc w:val="left"/>
              <w:rPr>
                <w:rFonts w:cs="Times New Roman" w:asciiTheme="minorEastAsia" w:hAnsiTheme="minorEastAsia" w:eastAsiaTheme="minorEastAsia"/>
                <w:highlight w:val="none"/>
              </w:rPr>
            </w:pPr>
            <w:r>
              <w:rPr>
                <w:rFonts w:hint="eastAsia" w:cs="Arial" w:asciiTheme="minorEastAsia" w:hAnsiTheme="minorEastAsia" w:eastAsiaTheme="minorEastAsia"/>
                <w:sz w:val="21"/>
                <w:szCs w:val="21"/>
                <w:highlight w:val="none"/>
              </w:rPr>
              <w:t>本项目采用电子投标文件，投标人按照招标文件要求制作上传电子投标文件，投标人中标后需提供纸质投标文件一正二副。</w:t>
            </w:r>
          </w:p>
        </w:tc>
      </w:tr>
      <w:tr>
        <w:tblPrEx>
          <w:tblCellMar>
            <w:top w:w="0" w:type="dxa"/>
            <w:left w:w="0" w:type="dxa"/>
            <w:bottom w:w="0" w:type="dxa"/>
            <w:right w:w="0" w:type="dxa"/>
          </w:tblCellMar>
        </w:tblPrEx>
        <w:trPr>
          <w:trHeight w:val="680" w:hRule="atLeast"/>
        </w:trPr>
        <w:tc>
          <w:tcPr>
            <w:tcW w:w="67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spacing w:line="440" w:lineRule="exact"/>
              <w:ind w:left="0"/>
              <w:jc w:val="center"/>
              <w:rPr>
                <w:rFonts w:cs="Times New Roman" w:asciiTheme="minorEastAsia" w:hAnsiTheme="minorEastAsia" w:eastAsiaTheme="minorEastAsia"/>
                <w:sz w:val="21"/>
                <w:szCs w:val="21"/>
                <w:highlight w:val="none"/>
              </w:rPr>
            </w:pPr>
            <w:r>
              <w:rPr>
                <w:rFonts w:cs="Times New Roman" w:asciiTheme="minorEastAsia" w:hAnsiTheme="minorEastAsia" w:eastAsiaTheme="minorEastAsia"/>
                <w:sz w:val="21"/>
                <w:szCs w:val="21"/>
                <w:highlight w:val="none"/>
              </w:rPr>
              <w:t>1</w:t>
            </w:r>
            <w:r>
              <w:rPr>
                <w:rFonts w:hint="eastAsia" w:cs="Times New Roman" w:asciiTheme="minorEastAsia" w:hAnsiTheme="minorEastAsia" w:eastAsiaTheme="minorEastAsia"/>
                <w:sz w:val="21"/>
                <w:szCs w:val="21"/>
                <w:highlight w:val="none"/>
              </w:rPr>
              <w:t>3</w:t>
            </w:r>
          </w:p>
        </w:tc>
        <w:tc>
          <w:tcPr>
            <w:tcW w:w="176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spacing w:line="440" w:lineRule="exact"/>
              <w:ind w:left="0"/>
              <w:jc w:val="center"/>
              <w:rPr>
                <w:rFonts w:cs="Times New Roman" w:asciiTheme="minorEastAsia" w:hAnsiTheme="minorEastAsia" w:eastAsiaTheme="minorEastAsia"/>
                <w:sz w:val="21"/>
                <w:szCs w:val="21"/>
                <w:highlight w:val="none"/>
              </w:rPr>
            </w:pPr>
            <w:r>
              <w:rPr>
                <w:rFonts w:hint="eastAsia" w:cs="Times New Roman" w:asciiTheme="minorEastAsia" w:hAnsiTheme="minorEastAsia" w:eastAsiaTheme="minorEastAsia"/>
                <w:sz w:val="21"/>
                <w:szCs w:val="21"/>
                <w:highlight w:val="none"/>
              </w:rPr>
              <w:t>投标报价本位币</w:t>
            </w:r>
          </w:p>
        </w:tc>
        <w:tc>
          <w:tcPr>
            <w:tcW w:w="75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spacing w:line="440" w:lineRule="exact"/>
              <w:ind w:left="0"/>
              <w:jc w:val="left"/>
              <w:rPr>
                <w:rFonts w:cs="Times New Roman" w:asciiTheme="minorEastAsia" w:hAnsiTheme="minorEastAsia" w:eastAsiaTheme="minorEastAsia"/>
                <w:sz w:val="21"/>
                <w:szCs w:val="21"/>
                <w:highlight w:val="none"/>
              </w:rPr>
            </w:pPr>
            <w:r>
              <w:rPr>
                <w:rFonts w:hint="eastAsia" w:cs="Times New Roman" w:asciiTheme="minorEastAsia" w:hAnsiTheme="minorEastAsia" w:eastAsiaTheme="minorEastAsia"/>
                <w:sz w:val="21"/>
                <w:szCs w:val="21"/>
                <w:highlight w:val="none"/>
              </w:rPr>
              <w:t>人民币</w:t>
            </w:r>
          </w:p>
        </w:tc>
      </w:tr>
      <w:tr>
        <w:tblPrEx>
          <w:tblCellMar>
            <w:top w:w="0" w:type="dxa"/>
            <w:left w:w="0" w:type="dxa"/>
            <w:bottom w:w="0" w:type="dxa"/>
            <w:right w:w="0" w:type="dxa"/>
          </w:tblCellMar>
        </w:tblPrEx>
        <w:trPr>
          <w:trHeight w:val="680" w:hRule="atLeast"/>
        </w:trPr>
        <w:tc>
          <w:tcPr>
            <w:tcW w:w="67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spacing w:line="440" w:lineRule="exact"/>
              <w:ind w:left="0"/>
              <w:jc w:val="center"/>
              <w:rPr>
                <w:rFonts w:cs="Times New Roman" w:asciiTheme="minorEastAsia" w:hAnsiTheme="minorEastAsia" w:eastAsiaTheme="minorEastAsia"/>
                <w:sz w:val="21"/>
                <w:szCs w:val="21"/>
                <w:highlight w:val="none"/>
              </w:rPr>
            </w:pPr>
            <w:r>
              <w:rPr>
                <w:rFonts w:cs="Times New Roman" w:asciiTheme="minorEastAsia" w:hAnsiTheme="minorEastAsia" w:eastAsiaTheme="minorEastAsia"/>
                <w:sz w:val="21"/>
                <w:szCs w:val="21"/>
                <w:highlight w:val="none"/>
              </w:rPr>
              <w:t>14</w:t>
            </w:r>
          </w:p>
        </w:tc>
        <w:tc>
          <w:tcPr>
            <w:tcW w:w="176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spacing w:line="440" w:lineRule="exact"/>
              <w:ind w:left="0"/>
              <w:jc w:val="center"/>
              <w:rPr>
                <w:rFonts w:cs="Times New Roman" w:asciiTheme="minorEastAsia" w:hAnsiTheme="minorEastAsia" w:eastAsiaTheme="minorEastAsia"/>
                <w:sz w:val="21"/>
                <w:szCs w:val="21"/>
                <w:highlight w:val="none"/>
              </w:rPr>
            </w:pPr>
            <w:r>
              <w:rPr>
                <w:rFonts w:hint="eastAsia" w:cs="Times New Roman" w:asciiTheme="minorEastAsia" w:hAnsiTheme="minorEastAsia" w:eastAsiaTheme="minorEastAsia"/>
                <w:sz w:val="21"/>
                <w:szCs w:val="21"/>
                <w:highlight w:val="none"/>
              </w:rPr>
              <w:t>履约保证金</w:t>
            </w:r>
          </w:p>
        </w:tc>
        <w:tc>
          <w:tcPr>
            <w:tcW w:w="75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spacing w:line="440" w:lineRule="exact"/>
              <w:ind w:left="0"/>
              <w:jc w:val="left"/>
              <w:rPr>
                <w:rFonts w:cs="Times New Roman" w:asciiTheme="minorEastAsia" w:hAnsiTheme="minorEastAsia" w:eastAsiaTheme="minorEastAsia"/>
                <w:sz w:val="21"/>
                <w:szCs w:val="21"/>
                <w:highlight w:val="none"/>
              </w:rPr>
            </w:pPr>
            <w:r>
              <w:rPr>
                <w:rFonts w:hint="eastAsia" w:asciiTheme="minorEastAsia" w:hAnsiTheme="minorEastAsia" w:eastAsiaTheme="minorEastAsia"/>
                <w:sz w:val="21"/>
                <w:highlight w:val="none"/>
              </w:rPr>
              <w:t>无</w:t>
            </w:r>
          </w:p>
        </w:tc>
      </w:tr>
      <w:tr>
        <w:tblPrEx>
          <w:tblCellMar>
            <w:top w:w="0" w:type="dxa"/>
            <w:left w:w="0" w:type="dxa"/>
            <w:bottom w:w="0" w:type="dxa"/>
            <w:right w:w="0" w:type="dxa"/>
          </w:tblCellMar>
        </w:tblPrEx>
        <w:trPr>
          <w:trHeight w:val="680" w:hRule="atLeast"/>
        </w:trPr>
        <w:tc>
          <w:tcPr>
            <w:tcW w:w="67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spacing w:line="440" w:lineRule="exact"/>
              <w:ind w:left="0"/>
              <w:jc w:val="center"/>
              <w:rPr>
                <w:rFonts w:cs="Times New Roman" w:asciiTheme="minorEastAsia" w:hAnsiTheme="minorEastAsia" w:eastAsiaTheme="minorEastAsia"/>
                <w:sz w:val="21"/>
                <w:szCs w:val="21"/>
                <w:highlight w:val="none"/>
              </w:rPr>
            </w:pPr>
            <w:r>
              <w:rPr>
                <w:rFonts w:cs="Times New Roman" w:asciiTheme="minorEastAsia" w:hAnsiTheme="minorEastAsia" w:eastAsiaTheme="minorEastAsia"/>
                <w:sz w:val="21"/>
                <w:szCs w:val="21"/>
                <w:highlight w:val="none"/>
              </w:rPr>
              <w:t>15</w:t>
            </w:r>
          </w:p>
        </w:tc>
        <w:tc>
          <w:tcPr>
            <w:tcW w:w="176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spacing w:line="440" w:lineRule="exact"/>
              <w:ind w:left="0"/>
              <w:jc w:val="center"/>
              <w:rPr>
                <w:rFonts w:cs="Times New Roman" w:asciiTheme="minorEastAsia" w:hAnsiTheme="minorEastAsia" w:eastAsiaTheme="minorEastAsia"/>
                <w:sz w:val="21"/>
                <w:szCs w:val="21"/>
                <w:highlight w:val="none"/>
              </w:rPr>
            </w:pPr>
            <w:r>
              <w:rPr>
                <w:rFonts w:hint="eastAsia" w:cs="Times New Roman" w:asciiTheme="minorEastAsia" w:hAnsiTheme="minorEastAsia" w:eastAsiaTheme="minorEastAsia"/>
                <w:sz w:val="21"/>
                <w:szCs w:val="21"/>
                <w:highlight w:val="none"/>
              </w:rPr>
              <w:t>中标通知书</w:t>
            </w:r>
          </w:p>
        </w:tc>
        <w:tc>
          <w:tcPr>
            <w:tcW w:w="75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pStyle w:val="385"/>
              <w:spacing w:line="440" w:lineRule="exact"/>
              <w:ind w:left="0" w:firstLine="0"/>
              <w:rPr>
                <w:rFonts w:cs="宋体" w:asciiTheme="minorEastAsia" w:hAnsiTheme="minorEastAsia" w:eastAsiaTheme="minorEastAsia"/>
                <w:sz w:val="21"/>
                <w:szCs w:val="21"/>
                <w:highlight w:val="none"/>
              </w:rPr>
            </w:pPr>
            <w:r>
              <w:rPr>
                <w:rFonts w:hint="eastAsia" w:cs="宋体" w:asciiTheme="minorEastAsia" w:hAnsiTheme="minorEastAsia" w:eastAsiaTheme="minorEastAsia"/>
                <w:sz w:val="21"/>
                <w:szCs w:val="21"/>
                <w:highlight w:val="none"/>
              </w:rPr>
              <w:t>确定出中标人后，采购代理机构在法定时间内向中标人发出中标通知书。中标通知书将成为合同的组成部分。</w:t>
            </w:r>
          </w:p>
          <w:p>
            <w:pPr>
              <w:pStyle w:val="385"/>
              <w:spacing w:line="440" w:lineRule="exact"/>
              <w:ind w:left="0" w:firstLine="0"/>
              <w:rPr>
                <w:rFonts w:cs="宋体" w:asciiTheme="minorEastAsia" w:hAnsiTheme="minorEastAsia" w:eastAsiaTheme="minorEastAsia"/>
                <w:sz w:val="21"/>
                <w:szCs w:val="21"/>
                <w:highlight w:val="none"/>
              </w:rPr>
            </w:pPr>
            <w:r>
              <w:rPr>
                <w:rFonts w:hint="eastAsia" w:cs="宋体" w:asciiTheme="minorEastAsia" w:hAnsiTheme="minorEastAsia" w:eastAsiaTheme="minorEastAsia"/>
                <w:b/>
                <w:sz w:val="21"/>
                <w:szCs w:val="21"/>
                <w:highlight w:val="none"/>
              </w:rPr>
              <w:t>请中标人在中标结果公告届满之日起30日内,使用CA证书登录“苏采云”系统及时下载中标通知书。</w:t>
            </w:r>
          </w:p>
        </w:tc>
      </w:tr>
      <w:tr>
        <w:tblPrEx>
          <w:tblCellMar>
            <w:top w:w="0" w:type="dxa"/>
            <w:left w:w="0" w:type="dxa"/>
            <w:bottom w:w="0" w:type="dxa"/>
            <w:right w:w="0" w:type="dxa"/>
          </w:tblCellMar>
        </w:tblPrEx>
        <w:trPr>
          <w:trHeight w:val="680" w:hRule="atLeast"/>
        </w:trPr>
        <w:tc>
          <w:tcPr>
            <w:tcW w:w="67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spacing w:line="440" w:lineRule="exact"/>
              <w:ind w:left="0"/>
              <w:jc w:val="center"/>
              <w:rPr>
                <w:rFonts w:cs="Times New Roman" w:asciiTheme="minorEastAsia" w:hAnsiTheme="minorEastAsia" w:eastAsiaTheme="minorEastAsia"/>
                <w:sz w:val="21"/>
                <w:szCs w:val="21"/>
                <w:highlight w:val="none"/>
              </w:rPr>
            </w:pPr>
            <w:r>
              <w:rPr>
                <w:rFonts w:cs="Times New Roman" w:asciiTheme="minorEastAsia" w:hAnsiTheme="minorEastAsia" w:eastAsiaTheme="minorEastAsia"/>
                <w:sz w:val="21"/>
                <w:szCs w:val="21"/>
                <w:highlight w:val="none"/>
              </w:rPr>
              <w:t>16</w:t>
            </w:r>
          </w:p>
        </w:tc>
        <w:tc>
          <w:tcPr>
            <w:tcW w:w="176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spacing w:line="440" w:lineRule="exact"/>
              <w:ind w:left="0"/>
              <w:jc w:val="center"/>
              <w:rPr>
                <w:rFonts w:cs="Times New Roman" w:asciiTheme="minorEastAsia" w:hAnsiTheme="minorEastAsia" w:eastAsiaTheme="minorEastAsia"/>
                <w:sz w:val="21"/>
                <w:szCs w:val="21"/>
                <w:highlight w:val="none"/>
              </w:rPr>
            </w:pPr>
            <w:r>
              <w:rPr>
                <w:rFonts w:hint="eastAsia" w:cs="Times New Roman" w:asciiTheme="minorEastAsia" w:hAnsiTheme="minorEastAsia" w:eastAsiaTheme="minorEastAsia"/>
                <w:sz w:val="21"/>
                <w:szCs w:val="21"/>
                <w:highlight w:val="none"/>
              </w:rPr>
              <w:t>导致废标因素</w:t>
            </w:r>
          </w:p>
        </w:tc>
        <w:tc>
          <w:tcPr>
            <w:tcW w:w="75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tabs>
                <w:tab w:val="left" w:pos="420"/>
              </w:tabs>
              <w:spacing w:line="440" w:lineRule="exact"/>
              <w:ind w:left="0"/>
              <w:jc w:val="left"/>
              <w:rPr>
                <w:rFonts w:cs="Times New Roman" w:asciiTheme="minorEastAsia" w:hAnsiTheme="minorEastAsia" w:eastAsiaTheme="minorEastAsia"/>
                <w:sz w:val="21"/>
                <w:szCs w:val="21"/>
                <w:highlight w:val="none"/>
              </w:rPr>
            </w:pPr>
            <w:r>
              <w:rPr>
                <w:rFonts w:hint="eastAsia" w:cs="Times New Roman" w:asciiTheme="minorEastAsia" w:hAnsiTheme="minorEastAsia" w:eastAsiaTheme="minorEastAsia"/>
                <w:sz w:val="21"/>
                <w:szCs w:val="21"/>
                <w:highlight w:val="none"/>
              </w:rPr>
              <w:t xml:space="preserve">出现下列情形之一的，为废标： </w:t>
            </w:r>
          </w:p>
          <w:p>
            <w:pPr>
              <w:tabs>
                <w:tab w:val="left" w:pos="420"/>
              </w:tabs>
              <w:spacing w:line="440" w:lineRule="exact"/>
              <w:ind w:left="0"/>
              <w:jc w:val="left"/>
              <w:rPr>
                <w:rFonts w:cs="Times New Roman" w:asciiTheme="minorEastAsia" w:hAnsiTheme="minorEastAsia" w:eastAsiaTheme="minorEastAsia"/>
                <w:sz w:val="21"/>
                <w:szCs w:val="21"/>
                <w:highlight w:val="none"/>
              </w:rPr>
            </w:pPr>
            <w:r>
              <w:rPr>
                <w:rFonts w:hint="eastAsia" w:cs="Times New Roman" w:asciiTheme="minorEastAsia" w:hAnsiTheme="minorEastAsia" w:eastAsiaTheme="minorEastAsia"/>
                <w:sz w:val="21"/>
                <w:szCs w:val="21"/>
                <w:highlight w:val="none"/>
              </w:rPr>
              <w:t xml:space="preserve">（一）符合专业条件的投标人或者对招标文件作实质响应的投标人不足三家的；（二）出现影响采购公正的违法、违规行为的； </w:t>
            </w:r>
          </w:p>
          <w:p>
            <w:pPr>
              <w:tabs>
                <w:tab w:val="left" w:pos="420"/>
              </w:tabs>
              <w:spacing w:line="440" w:lineRule="exact"/>
              <w:ind w:left="0"/>
              <w:jc w:val="left"/>
              <w:rPr>
                <w:rFonts w:cs="Times New Roman" w:asciiTheme="minorEastAsia" w:hAnsiTheme="minorEastAsia" w:eastAsiaTheme="minorEastAsia"/>
                <w:sz w:val="21"/>
                <w:szCs w:val="21"/>
                <w:highlight w:val="none"/>
              </w:rPr>
            </w:pPr>
            <w:r>
              <w:rPr>
                <w:rFonts w:hint="eastAsia" w:cs="Times New Roman" w:asciiTheme="minorEastAsia" w:hAnsiTheme="minorEastAsia" w:eastAsiaTheme="minorEastAsia"/>
                <w:sz w:val="21"/>
                <w:szCs w:val="21"/>
                <w:highlight w:val="none"/>
              </w:rPr>
              <w:t xml:space="preserve">（三）投标人的报价均超过了采购预算，采购人不能支付的； </w:t>
            </w:r>
          </w:p>
          <w:p>
            <w:pPr>
              <w:tabs>
                <w:tab w:val="left" w:pos="420"/>
              </w:tabs>
              <w:spacing w:line="440" w:lineRule="exact"/>
              <w:ind w:left="0"/>
              <w:jc w:val="left"/>
              <w:rPr>
                <w:rFonts w:cs="Times New Roman" w:asciiTheme="minorEastAsia" w:hAnsiTheme="minorEastAsia" w:eastAsiaTheme="minorEastAsia"/>
                <w:sz w:val="21"/>
                <w:szCs w:val="21"/>
                <w:highlight w:val="none"/>
              </w:rPr>
            </w:pPr>
            <w:r>
              <w:rPr>
                <w:rFonts w:hint="eastAsia" w:cs="Times New Roman" w:asciiTheme="minorEastAsia" w:hAnsiTheme="minorEastAsia" w:eastAsiaTheme="minorEastAsia"/>
                <w:sz w:val="21"/>
                <w:szCs w:val="21"/>
                <w:highlight w:val="none"/>
              </w:rPr>
              <w:t>（四）因重大变故，采购任务取消的。</w:t>
            </w:r>
          </w:p>
        </w:tc>
      </w:tr>
      <w:tr>
        <w:tblPrEx>
          <w:tblCellMar>
            <w:top w:w="0" w:type="dxa"/>
            <w:left w:w="0" w:type="dxa"/>
            <w:bottom w:w="0" w:type="dxa"/>
            <w:right w:w="0" w:type="dxa"/>
          </w:tblCellMar>
        </w:tblPrEx>
        <w:trPr>
          <w:trHeight w:val="680" w:hRule="atLeast"/>
        </w:trPr>
        <w:tc>
          <w:tcPr>
            <w:tcW w:w="67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spacing w:line="440" w:lineRule="exact"/>
              <w:ind w:left="0"/>
              <w:jc w:val="center"/>
              <w:rPr>
                <w:rFonts w:cs="Times New Roman" w:asciiTheme="minorEastAsia" w:hAnsiTheme="minorEastAsia" w:eastAsiaTheme="minorEastAsia"/>
                <w:sz w:val="21"/>
                <w:szCs w:val="21"/>
                <w:highlight w:val="none"/>
              </w:rPr>
            </w:pPr>
            <w:r>
              <w:rPr>
                <w:rFonts w:cs="Times New Roman" w:asciiTheme="minorEastAsia" w:hAnsiTheme="minorEastAsia" w:eastAsiaTheme="minorEastAsia"/>
                <w:sz w:val="21"/>
                <w:szCs w:val="21"/>
                <w:highlight w:val="none"/>
              </w:rPr>
              <w:t>17</w:t>
            </w:r>
          </w:p>
        </w:tc>
        <w:tc>
          <w:tcPr>
            <w:tcW w:w="176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spacing w:line="440" w:lineRule="exact"/>
              <w:ind w:left="0"/>
              <w:jc w:val="center"/>
              <w:rPr>
                <w:rFonts w:cs="Times New Roman" w:asciiTheme="minorEastAsia" w:hAnsiTheme="minorEastAsia" w:eastAsiaTheme="minorEastAsia"/>
                <w:sz w:val="21"/>
                <w:szCs w:val="21"/>
                <w:highlight w:val="none"/>
              </w:rPr>
            </w:pPr>
            <w:r>
              <w:rPr>
                <w:rFonts w:hint="eastAsia" w:cs="Times New Roman" w:asciiTheme="minorEastAsia" w:hAnsiTheme="minorEastAsia" w:eastAsiaTheme="minorEastAsia"/>
                <w:sz w:val="21"/>
                <w:szCs w:val="21"/>
                <w:highlight w:val="none"/>
              </w:rPr>
              <w:t>导致无效标因素</w:t>
            </w:r>
          </w:p>
        </w:tc>
        <w:tc>
          <w:tcPr>
            <w:tcW w:w="759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tabs>
                <w:tab w:val="left" w:pos="420"/>
              </w:tabs>
              <w:spacing w:line="440" w:lineRule="exact"/>
              <w:ind w:left="0"/>
              <w:jc w:val="left"/>
              <w:rPr>
                <w:rFonts w:cs="Times New Roman" w:asciiTheme="minorEastAsia" w:hAnsiTheme="minorEastAsia" w:eastAsiaTheme="minorEastAsia"/>
                <w:sz w:val="21"/>
                <w:szCs w:val="21"/>
                <w:highlight w:val="none"/>
              </w:rPr>
            </w:pPr>
            <w:r>
              <w:rPr>
                <w:rFonts w:hint="eastAsia" w:cs="Times New Roman" w:asciiTheme="minorEastAsia" w:hAnsiTheme="minorEastAsia" w:eastAsiaTheme="minorEastAsia"/>
                <w:sz w:val="21"/>
                <w:szCs w:val="21"/>
                <w:highlight w:val="none"/>
              </w:rPr>
              <w:t>投标文件属下列情况之一的，在资格性、符合性检查时按照无效投标处理：</w:t>
            </w:r>
          </w:p>
          <w:p>
            <w:pPr>
              <w:tabs>
                <w:tab w:val="left" w:pos="420"/>
              </w:tabs>
              <w:spacing w:line="440" w:lineRule="exact"/>
              <w:ind w:left="0"/>
              <w:jc w:val="left"/>
              <w:rPr>
                <w:rFonts w:cs="Times New Roman" w:asciiTheme="minorEastAsia" w:hAnsiTheme="minorEastAsia" w:eastAsiaTheme="minorEastAsia"/>
                <w:sz w:val="21"/>
                <w:szCs w:val="21"/>
                <w:highlight w:val="none"/>
              </w:rPr>
            </w:pPr>
            <w:r>
              <w:rPr>
                <w:rFonts w:hint="eastAsia" w:cs="Times New Roman" w:asciiTheme="minorEastAsia" w:hAnsiTheme="minorEastAsia" w:eastAsiaTheme="minorEastAsia"/>
                <w:sz w:val="21"/>
                <w:szCs w:val="21"/>
                <w:highlight w:val="none"/>
              </w:rPr>
              <w:t>（一）未按照招标文件规定要求签署、盖章的；</w:t>
            </w:r>
          </w:p>
          <w:p>
            <w:pPr>
              <w:tabs>
                <w:tab w:val="left" w:pos="420"/>
              </w:tabs>
              <w:spacing w:line="440" w:lineRule="exact"/>
              <w:ind w:left="0"/>
              <w:jc w:val="left"/>
              <w:rPr>
                <w:rFonts w:cs="Times New Roman" w:asciiTheme="minorEastAsia" w:hAnsiTheme="minorEastAsia" w:eastAsiaTheme="minorEastAsia"/>
                <w:sz w:val="21"/>
                <w:szCs w:val="21"/>
                <w:highlight w:val="none"/>
              </w:rPr>
            </w:pPr>
            <w:r>
              <w:rPr>
                <w:rFonts w:hint="eastAsia" w:cs="Times New Roman" w:asciiTheme="minorEastAsia" w:hAnsiTheme="minorEastAsia" w:eastAsiaTheme="minorEastAsia"/>
                <w:sz w:val="21"/>
                <w:szCs w:val="21"/>
                <w:highlight w:val="none"/>
              </w:rPr>
              <w:t>（二）不具备招标文件中规定资格要求的；</w:t>
            </w:r>
          </w:p>
          <w:p>
            <w:pPr>
              <w:tabs>
                <w:tab w:val="left" w:pos="420"/>
              </w:tabs>
              <w:spacing w:line="440" w:lineRule="exact"/>
              <w:ind w:left="0"/>
              <w:jc w:val="left"/>
              <w:rPr>
                <w:rFonts w:cs="Times New Roman" w:asciiTheme="minorEastAsia" w:hAnsiTheme="minorEastAsia" w:eastAsiaTheme="minorEastAsia"/>
                <w:sz w:val="21"/>
                <w:szCs w:val="21"/>
                <w:highlight w:val="none"/>
              </w:rPr>
            </w:pPr>
            <w:r>
              <w:rPr>
                <w:rFonts w:hint="eastAsia" w:cs="Times New Roman" w:asciiTheme="minorEastAsia" w:hAnsiTheme="minorEastAsia" w:eastAsiaTheme="minorEastAsia"/>
                <w:sz w:val="21"/>
                <w:szCs w:val="21"/>
                <w:highlight w:val="none"/>
              </w:rPr>
              <w:t>（三）报价超过招标文件中规定的预算金额或者最高限价的；</w:t>
            </w:r>
          </w:p>
          <w:p>
            <w:pPr>
              <w:tabs>
                <w:tab w:val="left" w:pos="420"/>
              </w:tabs>
              <w:spacing w:line="440" w:lineRule="exact"/>
              <w:ind w:left="0"/>
              <w:jc w:val="left"/>
              <w:rPr>
                <w:rFonts w:cs="Times New Roman" w:asciiTheme="minorEastAsia" w:hAnsiTheme="minorEastAsia" w:eastAsiaTheme="minorEastAsia"/>
                <w:sz w:val="21"/>
                <w:szCs w:val="21"/>
                <w:highlight w:val="none"/>
              </w:rPr>
            </w:pPr>
            <w:r>
              <w:rPr>
                <w:rFonts w:hint="eastAsia" w:cs="Times New Roman" w:asciiTheme="minorEastAsia" w:hAnsiTheme="minorEastAsia" w:eastAsiaTheme="minorEastAsia"/>
                <w:sz w:val="21"/>
                <w:szCs w:val="21"/>
                <w:highlight w:val="none"/>
              </w:rPr>
              <w:t>（四）投标文件含有采购人不能接受的附加条件的；</w:t>
            </w:r>
          </w:p>
          <w:p>
            <w:pPr>
              <w:tabs>
                <w:tab w:val="left" w:pos="420"/>
              </w:tabs>
              <w:spacing w:line="440" w:lineRule="exact"/>
              <w:ind w:left="0"/>
              <w:jc w:val="left"/>
              <w:rPr>
                <w:rFonts w:cs="Times New Roman" w:asciiTheme="minorEastAsia" w:hAnsiTheme="minorEastAsia" w:eastAsiaTheme="minorEastAsia"/>
                <w:sz w:val="21"/>
                <w:szCs w:val="21"/>
                <w:highlight w:val="none"/>
              </w:rPr>
            </w:pPr>
            <w:r>
              <w:rPr>
                <w:rFonts w:hint="eastAsia" w:cs="Times New Roman" w:asciiTheme="minorEastAsia" w:hAnsiTheme="minorEastAsia" w:eastAsiaTheme="minorEastAsia"/>
                <w:sz w:val="21"/>
                <w:szCs w:val="21"/>
                <w:highlight w:val="none"/>
              </w:rPr>
              <w:t>（五）法律、法规和招标文件规定的其他无效情形。</w:t>
            </w:r>
          </w:p>
        </w:tc>
      </w:tr>
    </w:tbl>
    <w:p>
      <w:pPr>
        <w:ind w:left="0"/>
        <w:jc w:val="center"/>
        <w:rPr>
          <w:rFonts w:asciiTheme="minorEastAsia" w:hAnsiTheme="minorEastAsia" w:eastAsiaTheme="minorEastAsia"/>
          <w:b/>
          <w:sz w:val="44"/>
          <w:szCs w:val="22"/>
          <w:highlight w:val="none"/>
        </w:rPr>
      </w:pPr>
      <w:bookmarkStart w:id="3" w:name="_Toc28592"/>
      <w:bookmarkStart w:id="4" w:name="_Toc7166"/>
    </w:p>
    <w:p>
      <w:pPr>
        <w:ind w:left="0"/>
        <w:jc w:val="center"/>
        <w:rPr>
          <w:rFonts w:asciiTheme="minorEastAsia" w:hAnsiTheme="minorEastAsia" w:eastAsiaTheme="minorEastAsia"/>
          <w:b/>
          <w:sz w:val="44"/>
          <w:szCs w:val="22"/>
          <w:highlight w:val="none"/>
        </w:rPr>
      </w:pPr>
    </w:p>
    <w:p>
      <w:pPr>
        <w:pStyle w:val="25"/>
        <w:rPr>
          <w:rFonts w:asciiTheme="minorEastAsia" w:hAnsiTheme="minorEastAsia" w:eastAsiaTheme="minorEastAsia"/>
          <w:highlight w:val="none"/>
        </w:rPr>
      </w:pPr>
    </w:p>
    <w:p>
      <w:pPr>
        <w:ind w:left="0"/>
        <w:jc w:val="center"/>
        <w:rPr>
          <w:rFonts w:asciiTheme="minorEastAsia" w:hAnsiTheme="minorEastAsia" w:eastAsiaTheme="minorEastAsia"/>
          <w:b/>
          <w:sz w:val="44"/>
          <w:szCs w:val="22"/>
          <w:highlight w:val="none"/>
        </w:rPr>
      </w:pPr>
    </w:p>
    <w:p>
      <w:pPr>
        <w:pStyle w:val="25"/>
        <w:rPr>
          <w:rFonts w:asciiTheme="minorEastAsia" w:hAnsiTheme="minorEastAsia" w:eastAsiaTheme="minorEastAsia"/>
          <w:highlight w:val="none"/>
        </w:rPr>
      </w:pPr>
    </w:p>
    <w:p>
      <w:pPr>
        <w:pStyle w:val="17"/>
        <w:rPr>
          <w:rFonts w:cs="Times New Roman" w:asciiTheme="minorEastAsia" w:hAnsiTheme="minorEastAsia" w:eastAsiaTheme="minorEastAsia"/>
          <w:highlight w:val="none"/>
        </w:rPr>
      </w:pPr>
    </w:p>
    <w:p>
      <w:pPr>
        <w:rPr>
          <w:rFonts w:cs="Times New Roman" w:asciiTheme="minorEastAsia" w:hAnsiTheme="minorEastAsia" w:eastAsiaTheme="minorEastAsia"/>
          <w:highlight w:val="none"/>
        </w:rPr>
      </w:pPr>
    </w:p>
    <w:p>
      <w:pPr>
        <w:ind w:left="0"/>
        <w:rPr>
          <w:rFonts w:asciiTheme="minorEastAsia" w:hAnsiTheme="minorEastAsia" w:eastAsiaTheme="minorEastAsia"/>
          <w:b/>
          <w:sz w:val="44"/>
          <w:szCs w:val="22"/>
          <w:highlight w:val="none"/>
        </w:rPr>
      </w:pPr>
    </w:p>
    <w:p>
      <w:pPr>
        <w:pStyle w:val="3"/>
        <w:spacing w:before="0" w:after="0" w:line="360" w:lineRule="auto"/>
        <w:ind w:left="431" w:firstLine="17"/>
        <w:jc w:val="center"/>
        <w:rPr>
          <w:rStyle w:val="281"/>
          <w:rFonts w:asciiTheme="minorEastAsia" w:hAnsiTheme="minorEastAsia" w:eastAsiaTheme="minorEastAsia"/>
          <w:highlight w:val="none"/>
        </w:rPr>
      </w:pPr>
      <w:r>
        <w:rPr>
          <w:rFonts w:hint="eastAsia" w:asciiTheme="minorEastAsia" w:hAnsiTheme="minorEastAsia" w:eastAsiaTheme="minorEastAsia"/>
          <w:b/>
          <w:sz w:val="44"/>
          <w:szCs w:val="22"/>
          <w:highlight w:val="none"/>
        </w:rPr>
        <w:br w:type="page" w:clear="all"/>
      </w:r>
      <w:bookmarkStart w:id="5" w:name="_Toc159146111"/>
      <w:r>
        <w:rPr>
          <w:rFonts w:hint="eastAsia" w:asciiTheme="minorEastAsia" w:hAnsiTheme="minorEastAsia" w:eastAsiaTheme="minorEastAsia"/>
          <w:b/>
          <w:sz w:val="44"/>
          <w:szCs w:val="22"/>
          <w:highlight w:val="none"/>
        </w:rPr>
        <w:t xml:space="preserve">第一章 </w:t>
      </w:r>
      <w:bookmarkEnd w:id="3"/>
      <w:bookmarkEnd w:id="4"/>
      <w:bookmarkEnd w:id="5"/>
      <w:r>
        <w:rPr>
          <w:rFonts w:hint="eastAsia" w:asciiTheme="minorEastAsia" w:hAnsiTheme="minorEastAsia" w:eastAsiaTheme="minorEastAsia"/>
          <w:b/>
          <w:sz w:val="44"/>
          <w:szCs w:val="22"/>
          <w:highlight w:val="none"/>
        </w:rPr>
        <w:t>招标公告</w:t>
      </w:r>
    </w:p>
    <w:p>
      <w:pPr>
        <w:spacing w:line="360" w:lineRule="auto"/>
        <w:ind w:left="0" w:firstLine="422"/>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项目概况：</w:t>
      </w:r>
      <w:r>
        <w:rPr>
          <w:rFonts w:hint="eastAsia" w:asciiTheme="minorEastAsia" w:hAnsiTheme="minorEastAsia" w:eastAsiaTheme="minorEastAsia"/>
          <w:sz w:val="21"/>
          <w:szCs w:val="21"/>
          <w:highlight w:val="none"/>
          <w:u w:val="single"/>
        </w:rPr>
        <w:t xml:space="preserve"> </w:t>
      </w:r>
      <w:r>
        <w:rPr>
          <w:rFonts w:asciiTheme="minorEastAsia" w:hAnsiTheme="minorEastAsia" w:eastAsiaTheme="minorEastAsia"/>
          <w:sz w:val="21"/>
          <w:szCs w:val="21"/>
          <w:highlight w:val="none"/>
          <w:u w:val="single"/>
        </w:rPr>
        <w:t xml:space="preserve">口袋公园、小微绿地、断头路绿化及零散地块绿化项目 </w:t>
      </w:r>
      <w:r>
        <w:rPr>
          <w:rFonts w:hint="eastAsia" w:asciiTheme="minorEastAsia" w:hAnsiTheme="minorEastAsia" w:eastAsiaTheme="minorEastAsia"/>
          <w:sz w:val="21"/>
          <w:szCs w:val="21"/>
          <w:highlight w:val="none"/>
        </w:rPr>
        <w:t>招标项目的潜在投标人应在</w:t>
      </w:r>
      <w:r>
        <w:rPr>
          <w:rFonts w:hint="eastAsia" w:asciiTheme="minorEastAsia" w:hAnsiTheme="minorEastAsia" w:eastAsiaTheme="minorEastAsia"/>
          <w:sz w:val="21"/>
          <w:szCs w:val="21"/>
          <w:highlight w:val="none"/>
          <w:u w:val="single"/>
        </w:rPr>
        <w:t xml:space="preserve"> 苏采云系统 </w:t>
      </w:r>
      <w:r>
        <w:rPr>
          <w:rFonts w:hint="eastAsia" w:asciiTheme="minorEastAsia" w:hAnsiTheme="minorEastAsia" w:eastAsiaTheme="minorEastAsia"/>
          <w:sz w:val="21"/>
          <w:szCs w:val="21"/>
          <w:highlight w:val="none"/>
        </w:rPr>
        <w:t>获取招标文件，并于</w:t>
      </w:r>
      <w:r>
        <w:rPr>
          <w:rFonts w:hint="eastAsia" w:asciiTheme="minorEastAsia" w:hAnsiTheme="minorEastAsia" w:eastAsiaTheme="minorEastAsia"/>
          <w:sz w:val="21"/>
          <w:szCs w:val="21"/>
          <w:highlight w:val="none"/>
          <w:u w:val="single"/>
        </w:rPr>
        <w:t>202</w:t>
      </w:r>
      <w:r>
        <w:rPr>
          <w:rFonts w:asciiTheme="minorEastAsia" w:hAnsiTheme="minorEastAsia" w:eastAsiaTheme="minorEastAsia"/>
          <w:sz w:val="21"/>
          <w:szCs w:val="21"/>
          <w:highlight w:val="none"/>
          <w:u w:val="single"/>
        </w:rPr>
        <w:t>4</w:t>
      </w:r>
      <w:r>
        <w:rPr>
          <w:rFonts w:hint="eastAsia" w:asciiTheme="minorEastAsia" w:hAnsiTheme="minorEastAsia" w:eastAsiaTheme="minorEastAsia"/>
          <w:sz w:val="21"/>
          <w:szCs w:val="21"/>
          <w:highlight w:val="none"/>
          <w:u w:val="single"/>
        </w:rPr>
        <w:t>年</w:t>
      </w:r>
      <w:r>
        <w:rPr>
          <w:rFonts w:asciiTheme="minorEastAsia" w:hAnsiTheme="minorEastAsia" w:eastAsiaTheme="minorEastAsia"/>
          <w:sz w:val="21"/>
          <w:szCs w:val="21"/>
          <w:highlight w:val="none"/>
          <w:u w:val="single"/>
        </w:rPr>
        <w:t>7</w:t>
      </w:r>
      <w:r>
        <w:rPr>
          <w:rFonts w:hint="eastAsia" w:asciiTheme="minorEastAsia" w:hAnsiTheme="minorEastAsia" w:eastAsiaTheme="minorEastAsia"/>
          <w:sz w:val="21"/>
          <w:szCs w:val="21"/>
          <w:highlight w:val="none"/>
          <w:u w:val="single"/>
        </w:rPr>
        <w:t>月</w:t>
      </w:r>
      <w:r>
        <w:rPr>
          <w:rFonts w:asciiTheme="minorEastAsia" w:hAnsiTheme="minorEastAsia" w:eastAsiaTheme="minorEastAsia"/>
          <w:sz w:val="21"/>
          <w:szCs w:val="21"/>
          <w:highlight w:val="none"/>
          <w:u w:val="single"/>
        </w:rPr>
        <w:t>17</w:t>
      </w:r>
      <w:r>
        <w:rPr>
          <w:rFonts w:hint="eastAsia" w:asciiTheme="minorEastAsia" w:hAnsiTheme="minorEastAsia" w:eastAsiaTheme="minorEastAsia"/>
          <w:sz w:val="21"/>
          <w:szCs w:val="21"/>
          <w:highlight w:val="none"/>
          <w:u w:val="single"/>
        </w:rPr>
        <w:t>日</w:t>
      </w:r>
      <w:r>
        <w:rPr>
          <w:rFonts w:asciiTheme="minorEastAsia" w:hAnsiTheme="minorEastAsia" w:eastAsiaTheme="minorEastAsia"/>
          <w:sz w:val="21"/>
          <w:szCs w:val="21"/>
          <w:highlight w:val="none"/>
          <w:u w:val="single"/>
        </w:rPr>
        <w:t>9</w:t>
      </w:r>
      <w:r>
        <w:rPr>
          <w:rFonts w:hint="eastAsia" w:asciiTheme="minorEastAsia" w:hAnsiTheme="minorEastAsia" w:eastAsiaTheme="minorEastAsia"/>
          <w:sz w:val="21"/>
          <w:szCs w:val="21"/>
          <w:highlight w:val="none"/>
          <w:u w:val="single"/>
        </w:rPr>
        <w:t>点30分（北京时间）</w:t>
      </w:r>
      <w:r>
        <w:rPr>
          <w:rFonts w:hint="eastAsia" w:asciiTheme="minorEastAsia" w:hAnsiTheme="minorEastAsia" w:eastAsiaTheme="minorEastAsia"/>
          <w:sz w:val="21"/>
          <w:szCs w:val="21"/>
          <w:highlight w:val="none"/>
        </w:rPr>
        <w:t>前递交投标文件。</w:t>
      </w:r>
    </w:p>
    <w:p>
      <w:pPr>
        <w:pStyle w:val="17"/>
        <w:spacing w:line="360" w:lineRule="auto"/>
        <w:ind w:left="0" w:firstLine="422"/>
        <w:rPr>
          <w:rFonts w:asciiTheme="minorEastAsia" w:hAnsiTheme="minorEastAsia" w:eastAsiaTheme="minorEastAsia"/>
          <w:b/>
          <w:sz w:val="21"/>
          <w:szCs w:val="21"/>
          <w:highlight w:val="none"/>
        </w:rPr>
      </w:pPr>
      <w:r>
        <w:rPr>
          <w:rFonts w:hint="eastAsia" w:asciiTheme="minorEastAsia" w:hAnsiTheme="minorEastAsia" w:eastAsiaTheme="minorEastAsia"/>
          <w:b/>
          <w:sz w:val="21"/>
          <w:szCs w:val="21"/>
          <w:highlight w:val="none"/>
        </w:rPr>
        <w:t xml:space="preserve">一、项目基本情况 </w:t>
      </w:r>
    </w:p>
    <w:p>
      <w:pPr>
        <w:pStyle w:val="17"/>
        <w:spacing w:line="360" w:lineRule="auto"/>
        <w:ind w:left="0" w:firstLine="42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1.项目编号：</w:t>
      </w:r>
      <w:r>
        <w:rPr>
          <w:rFonts w:asciiTheme="minorEastAsia" w:hAnsiTheme="minorEastAsia" w:eastAsiaTheme="minorEastAsia"/>
          <w:sz w:val="21"/>
          <w:szCs w:val="21"/>
          <w:highlight w:val="none"/>
        </w:rPr>
        <w:t>JSZC-320507-ZHGS-G2024-0010</w:t>
      </w:r>
    </w:p>
    <w:p>
      <w:pPr>
        <w:pStyle w:val="17"/>
        <w:spacing w:line="360" w:lineRule="auto"/>
        <w:ind w:left="0" w:firstLine="42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2.项目名称：</w:t>
      </w:r>
      <w:r>
        <w:rPr>
          <w:rFonts w:cs="Segoe UI" w:asciiTheme="minorEastAsia" w:hAnsiTheme="minorEastAsia" w:eastAsiaTheme="minorEastAsia"/>
          <w:sz w:val="21"/>
          <w:szCs w:val="21"/>
          <w:highlight w:val="none"/>
        </w:rPr>
        <w:t>口袋公园、小微绿地、断头路绿化及零散地块绿化项目</w:t>
      </w:r>
    </w:p>
    <w:p>
      <w:pPr>
        <w:pStyle w:val="17"/>
        <w:spacing w:line="360" w:lineRule="auto"/>
        <w:ind w:left="0" w:firstLine="42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3.采购方式：公开招标</w:t>
      </w:r>
    </w:p>
    <w:p>
      <w:pPr>
        <w:pStyle w:val="17"/>
        <w:spacing w:line="360" w:lineRule="auto"/>
        <w:ind w:left="0" w:firstLine="42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4.总预算金额：人民币壹仟柒佰万元整（￥17000000.00元），其中</w:t>
      </w:r>
    </w:p>
    <w:p>
      <w:pPr>
        <w:pStyle w:val="17"/>
        <w:spacing w:line="360" w:lineRule="auto"/>
        <w:ind w:left="0" w:firstLine="42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一标段：人民币肆佰伍拾万元整（4500000.00元）</w:t>
      </w:r>
    </w:p>
    <w:p>
      <w:pPr>
        <w:pStyle w:val="17"/>
        <w:spacing w:line="360" w:lineRule="auto"/>
        <w:ind w:left="0" w:firstLine="42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二标段：人民币肆佰伍拾万元整（4500000.00元）</w:t>
      </w:r>
    </w:p>
    <w:p>
      <w:pPr>
        <w:pStyle w:val="17"/>
        <w:spacing w:line="360" w:lineRule="auto"/>
        <w:ind w:left="0" w:firstLine="42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三标段：人民币肆佰万元整（4000000.00元）</w:t>
      </w:r>
    </w:p>
    <w:p>
      <w:pPr>
        <w:pStyle w:val="17"/>
        <w:spacing w:line="360" w:lineRule="auto"/>
        <w:ind w:left="0" w:firstLine="42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四标段：人民币肆佰万元整（4000000.00元）</w:t>
      </w:r>
    </w:p>
    <w:p>
      <w:pPr>
        <w:pStyle w:val="17"/>
        <w:spacing w:line="360" w:lineRule="auto"/>
        <w:ind w:left="0" w:firstLine="42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5</w:t>
      </w:r>
      <w:r>
        <w:rPr>
          <w:rFonts w:asciiTheme="minorEastAsia" w:hAnsiTheme="minorEastAsia" w:eastAsiaTheme="minorEastAsia"/>
          <w:sz w:val="21"/>
          <w:szCs w:val="21"/>
          <w:highlight w:val="none"/>
        </w:rPr>
        <w:t>.</w:t>
      </w:r>
      <w:r>
        <w:rPr>
          <w:rFonts w:hint="eastAsia" w:asciiTheme="minorEastAsia" w:hAnsiTheme="minorEastAsia" w:eastAsiaTheme="minorEastAsia"/>
          <w:sz w:val="21"/>
          <w:szCs w:val="21"/>
          <w:highlight w:val="none"/>
        </w:rPr>
        <w:t>最高限价：</w:t>
      </w:r>
    </w:p>
    <w:p>
      <w:pPr>
        <w:pStyle w:val="17"/>
        <w:spacing w:line="360" w:lineRule="auto"/>
        <w:ind w:left="0" w:firstLine="42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一标段：人民币肆佰伍拾万元整（4500000.00元）</w:t>
      </w:r>
    </w:p>
    <w:p>
      <w:pPr>
        <w:pStyle w:val="17"/>
        <w:spacing w:line="360" w:lineRule="auto"/>
        <w:ind w:left="0" w:firstLine="42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二标段：人民币肆佰伍拾万元整（4500000.00元）</w:t>
      </w:r>
    </w:p>
    <w:p>
      <w:pPr>
        <w:pStyle w:val="17"/>
        <w:spacing w:line="360" w:lineRule="auto"/>
        <w:ind w:left="0" w:firstLine="42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三标段：人民币肆佰万元整（4000000.00元）</w:t>
      </w:r>
    </w:p>
    <w:p>
      <w:pPr>
        <w:pStyle w:val="17"/>
        <w:spacing w:line="360" w:lineRule="auto"/>
        <w:ind w:left="0" w:firstLine="42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四标段：人民币肆佰万元整（4000000.00元）</w:t>
      </w:r>
    </w:p>
    <w:p>
      <w:pPr>
        <w:pStyle w:val="17"/>
        <w:spacing w:line="360" w:lineRule="auto"/>
        <w:ind w:left="0" w:firstLine="42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注：本项目允许投标人报名多个标段，但只能中其中一个标段，不得同时中两个标段，开标顺序按标段号顺序确定，每个标段中标人为一名。进入每个标段评审的实质性响应且具有得标权的投标人不得少于三家，如不足三家，应认定该标段招标失败。</w:t>
      </w:r>
    </w:p>
    <w:p>
      <w:pPr>
        <w:pStyle w:val="17"/>
        <w:spacing w:line="360" w:lineRule="auto"/>
        <w:ind w:left="0" w:firstLine="42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6</w:t>
      </w:r>
      <w:r>
        <w:rPr>
          <w:rFonts w:asciiTheme="minorEastAsia" w:hAnsiTheme="minorEastAsia" w:eastAsiaTheme="minorEastAsia"/>
          <w:sz w:val="21"/>
          <w:szCs w:val="21"/>
          <w:highlight w:val="none"/>
        </w:rPr>
        <w:t>.</w:t>
      </w:r>
      <w:r>
        <w:rPr>
          <w:rFonts w:hint="eastAsia" w:asciiTheme="minorEastAsia" w:hAnsiTheme="minorEastAsia" w:eastAsiaTheme="minorEastAsia"/>
          <w:sz w:val="21"/>
          <w:szCs w:val="21"/>
          <w:highlight w:val="none"/>
        </w:rPr>
        <w:t>项目服务期限：自合同签订之日起一年。</w:t>
      </w:r>
      <w:r>
        <w:rPr>
          <w:rFonts w:hint="eastAsia" w:asciiTheme="minorEastAsia" w:hAnsiTheme="minorEastAsia" w:eastAsiaTheme="minorEastAsia"/>
          <w:bCs/>
          <w:sz w:val="21"/>
          <w:szCs w:val="21"/>
          <w:highlight w:val="none"/>
        </w:rPr>
        <w:t>服务期限满一年或服务费累计达到各标段采购预算金额则合同自动终止。</w:t>
      </w:r>
    </w:p>
    <w:p>
      <w:pPr>
        <w:pStyle w:val="17"/>
        <w:spacing w:line="360" w:lineRule="auto"/>
        <w:ind w:left="0" w:firstLine="420"/>
        <w:rPr>
          <w:rFonts w:hint="eastAsia" w:asciiTheme="minorEastAsia" w:hAnsiTheme="minorEastAsia" w:eastAsiaTheme="minorEastAsia"/>
          <w:sz w:val="21"/>
          <w:szCs w:val="21"/>
          <w:highlight w:val="none"/>
        </w:rPr>
      </w:pPr>
      <w:r>
        <w:rPr>
          <w:rFonts w:asciiTheme="minorEastAsia" w:hAnsiTheme="minorEastAsia" w:eastAsiaTheme="minorEastAsia"/>
          <w:sz w:val="21"/>
          <w:szCs w:val="21"/>
          <w:highlight w:val="none"/>
        </w:rPr>
        <w:t>7</w:t>
      </w:r>
      <w:r>
        <w:rPr>
          <w:rFonts w:hint="eastAsia" w:asciiTheme="minorEastAsia" w:hAnsiTheme="minorEastAsia" w:eastAsiaTheme="minorEastAsia"/>
          <w:sz w:val="21"/>
          <w:szCs w:val="21"/>
          <w:highlight w:val="none"/>
        </w:rPr>
        <w:t>.采购需求：口袋公园、小微绿地、断头路绿化及零散地块绿化项目服务。</w:t>
      </w:r>
    </w:p>
    <w:p>
      <w:pPr>
        <w:pStyle w:val="17"/>
        <w:spacing w:line="360" w:lineRule="auto"/>
        <w:ind w:left="0" w:firstLine="422"/>
        <w:rPr>
          <w:rFonts w:asciiTheme="minorEastAsia" w:hAnsiTheme="minorEastAsia" w:eastAsiaTheme="minorEastAsia"/>
          <w:b/>
          <w:sz w:val="21"/>
          <w:szCs w:val="21"/>
          <w:highlight w:val="none"/>
        </w:rPr>
      </w:pPr>
      <w:r>
        <w:rPr>
          <w:rFonts w:hint="eastAsia" w:asciiTheme="minorEastAsia" w:hAnsiTheme="minorEastAsia" w:eastAsiaTheme="minorEastAsia"/>
          <w:b/>
          <w:sz w:val="21"/>
          <w:szCs w:val="21"/>
          <w:highlight w:val="none"/>
        </w:rPr>
        <w:t xml:space="preserve">二、供应商的资格要求 </w:t>
      </w:r>
    </w:p>
    <w:p>
      <w:pPr>
        <w:pStyle w:val="17"/>
        <w:spacing w:line="360" w:lineRule="auto"/>
        <w:ind w:left="0" w:firstLine="42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1.满足《中华人民共和国政府采购法》第二十二条规定，投标人应当具备下列条件：</w:t>
      </w:r>
    </w:p>
    <w:p>
      <w:pPr>
        <w:pStyle w:val="17"/>
        <w:spacing w:line="360" w:lineRule="auto"/>
        <w:ind w:left="0" w:firstLine="42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（1）具有独立承担民事责任的能力；</w:t>
      </w:r>
    </w:p>
    <w:p>
      <w:pPr>
        <w:pStyle w:val="17"/>
        <w:spacing w:line="360" w:lineRule="auto"/>
        <w:ind w:left="0" w:firstLine="42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（2）具有良好的商业信誉和健全的财务会计制度；</w:t>
      </w:r>
    </w:p>
    <w:p>
      <w:pPr>
        <w:pStyle w:val="17"/>
        <w:spacing w:line="360" w:lineRule="auto"/>
        <w:ind w:left="0" w:firstLine="42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（3）具有履行合同所必需的设备和专业技术能力；</w:t>
      </w:r>
    </w:p>
    <w:p>
      <w:pPr>
        <w:pStyle w:val="17"/>
        <w:spacing w:line="360" w:lineRule="auto"/>
        <w:ind w:left="0" w:firstLine="42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（4）有依法缴纳税收和社会保障资金的良好记录；</w:t>
      </w:r>
    </w:p>
    <w:p>
      <w:pPr>
        <w:pStyle w:val="17"/>
        <w:spacing w:line="360" w:lineRule="auto"/>
        <w:ind w:left="0" w:firstLine="42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（5）参加政府采购活动前三年内，在经营活动中没有重大违法记录；</w:t>
      </w:r>
    </w:p>
    <w:p>
      <w:pPr>
        <w:pStyle w:val="17"/>
        <w:spacing w:line="360" w:lineRule="auto"/>
        <w:ind w:left="0" w:firstLine="42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（6）法律、行政法规规定的其他条件。 </w:t>
      </w:r>
    </w:p>
    <w:p>
      <w:pPr>
        <w:pStyle w:val="17"/>
        <w:spacing w:line="360" w:lineRule="auto"/>
        <w:ind w:left="0" w:firstLine="42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2.落实政府采购政策需满足的资格要求：无</w:t>
      </w:r>
    </w:p>
    <w:p>
      <w:pPr>
        <w:pStyle w:val="17"/>
        <w:spacing w:line="360" w:lineRule="auto"/>
        <w:ind w:left="0" w:firstLine="42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3.本项目的特定资格要求：</w:t>
      </w:r>
      <w:r>
        <w:rPr>
          <w:rFonts w:hint="eastAsia" w:asciiTheme="minorEastAsia" w:hAnsiTheme="minorEastAsia" w:eastAsiaTheme="minorEastAsia"/>
          <w:b/>
          <w:sz w:val="21"/>
          <w:szCs w:val="21"/>
          <w:highlight w:val="none"/>
        </w:rPr>
        <w:t>本项目不专门面向中小企业</w:t>
      </w:r>
      <w:r>
        <w:rPr>
          <w:rFonts w:hint="eastAsia" w:asciiTheme="minorEastAsia" w:hAnsiTheme="minorEastAsia" w:eastAsiaTheme="minorEastAsia"/>
          <w:sz w:val="21"/>
          <w:szCs w:val="21"/>
          <w:highlight w:val="none"/>
        </w:rPr>
        <w:t>。</w:t>
      </w:r>
    </w:p>
    <w:p>
      <w:pPr>
        <w:pStyle w:val="17"/>
        <w:spacing w:line="360" w:lineRule="auto"/>
        <w:ind w:left="0" w:firstLine="42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4.联合体及转包、分包：本项目不接受联合体，不得转包、分包本项目。</w:t>
      </w:r>
    </w:p>
    <w:p>
      <w:pPr>
        <w:pStyle w:val="17"/>
        <w:spacing w:line="360" w:lineRule="auto"/>
        <w:ind w:left="0" w:firstLine="42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5.中标供应商可凭政府采购合同办理融资贷款，详情请见江苏政府采购网“政采贷”专栏。</w:t>
      </w:r>
    </w:p>
    <w:p>
      <w:pPr>
        <w:pStyle w:val="17"/>
        <w:spacing w:line="360" w:lineRule="auto"/>
        <w:ind w:left="0" w:firstLine="420"/>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注</w:t>
      </w:r>
      <w:r>
        <w:rPr>
          <w:rFonts w:hint="eastAsia" w:asciiTheme="minorEastAsia" w:hAnsiTheme="minorEastAsia" w:eastAsiaTheme="minorEastAsia"/>
          <w:sz w:val="21"/>
          <w:szCs w:val="21"/>
          <w:highlight w:val="none"/>
        </w:rPr>
        <w:t>：（1）单位负责人为同一人或者存在直接控股、管理关系的不同供应商（包含法定代表人为同一个人的两个及两个以上法人，母公司、全资子公司及其控股公司），不得参加同一合同项下的政府采购活动。</w:t>
      </w:r>
    </w:p>
    <w:p>
      <w:pPr>
        <w:pStyle w:val="17"/>
        <w:spacing w:line="360" w:lineRule="auto"/>
        <w:ind w:left="0" w:firstLine="42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（2）为采购项目提供整体设计、规范编制或者项目管理、监理、监测等服务的供应商，不得再参加该采购项目的其他采购活动。</w:t>
      </w:r>
    </w:p>
    <w:p>
      <w:pPr>
        <w:pStyle w:val="17"/>
        <w:spacing w:line="360" w:lineRule="auto"/>
        <w:ind w:left="0" w:firstLine="422"/>
        <w:rPr>
          <w:rFonts w:asciiTheme="minorEastAsia" w:hAnsiTheme="minorEastAsia" w:eastAsiaTheme="minorEastAsia"/>
          <w:b/>
          <w:sz w:val="21"/>
          <w:szCs w:val="21"/>
          <w:highlight w:val="none"/>
        </w:rPr>
      </w:pPr>
      <w:r>
        <w:rPr>
          <w:rFonts w:hint="eastAsia" w:asciiTheme="minorEastAsia" w:hAnsiTheme="minorEastAsia" w:eastAsiaTheme="minorEastAsia"/>
          <w:b/>
          <w:sz w:val="21"/>
          <w:szCs w:val="21"/>
          <w:highlight w:val="none"/>
        </w:rPr>
        <w:t xml:space="preserve">三、获取招标文件 </w:t>
      </w:r>
    </w:p>
    <w:p>
      <w:pPr>
        <w:pStyle w:val="17"/>
        <w:spacing w:line="360" w:lineRule="auto"/>
        <w:ind w:left="0" w:firstLine="420"/>
        <w:rPr>
          <w:rFonts w:asciiTheme="minorEastAsia" w:hAnsiTheme="minorEastAsia" w:eastAsiaTheme="minorEastAsia"/>
          <w:b/>
          <w:sz w:val="21"/>
          <w:szCs w:val="21"/>
          <w:highlight w:val="none"/>
        </w:rPr>
      </w:pPr>
      <w:r>
        <w:rPr>
          <w:rFonts w:hint="eastAsia" w:asciiTheme="minorEastAsia" w:hAnsiTheme="minorEastAsia" w:eastAsiaTheme="minorEastAsia"/>
          <w:sz w:val="21"/>
          <w:szCs w:val="21"/>
          <w:highlight w:val="none"/>
        </w:rPr>
        <w:t>1.时间：自公告发布之日起5个工作日</w:t>
      </w:r>
    </w:p>
    <w:p>
      <w:pPr>
        <w:pStyle w:val="17"/>
        <w:spacing w:line="360" w:lineRule="auto"/>
        <w:ind w:left="0" w:firstLine="42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2.地点：苏州市政府采购网自行下载</w:t>
      </w:r>
    </w:p>
    <w:p>
      <w:pPr>
        <w:pStyle w:val="17"/>
        <w:spacing w:line="360" w:lineRule="auto"/>
        <w:ind w:left="0" w:firstLine="42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3.方式：</w:t>
      </w:r>
    </w:p>
    <w:p>
      <w:pPr>
        <w:pStyle w:val="17"/>
        <w:spacing w:line="360" w:lineRule="auto"/>
        <w:ind w:left="0" w:firstLine="42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（1）CA证书办理</w:t>
      </w:r>
    </w:p>
    <w:p>
      <w:pPr>
        <w:pStyle w:val="17"/>
        <w:spacing w:line="360" w:lineRule="auto"/>
        <w:ind w:left="0" w:firstLine="42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供应商参与政府采购活动需办理江苏省电子政务证书认证中心CA证书和方正国际软件（北京）有限公司电子签章。CA证书及电子签章的办理方法详见苏州市政府采购网</w:t>
      </w:r>
      <w:r>
        <w:rPr>
          <w:rFonts w:asciiTheme="minorEastAsia" w:hAnsiTheme="minorEastAsia" w:eastAsiaTheme="minorEastAsia"/>
          <w:sz w:val="21"/>
          <w:szCs w:val="21"/>
          <w:highlight w:val="none"/>
        </w:rPr>
        <w:t>—</w:t>
      </w:r>
      <w:r>
        <w:rPr>
          <w:rFonts w:hint="eastAsia" w:asciiTheme="minorEastAsia" w:hAnsiTheme="minorEastAsia" w:eastAsiaTheme="minorEastAsia"/>
          <w:sz w:val="21"/>
          <w:szCs w:val="21"/>
          <w:highlight w:val="none"/>
        </w:rPr>
        <w:t>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Theme="minorEastAsia" w:hAnsiTheme="minorEastAsia" w:eastAsiaTheme="minorEastAsia"/>
          <w:b/>
          <w:sz w:val="21"/>
          <w:szCs w:val="21"/>
          <w:highlight w:val="none"/>
        </w:rPr>
        <w:t>苏州现场办理地址：苏州市姑苏区平泷路251号政务服务中心4楼公共交易中心窗口，咨询电话：0512-69820834</w:t>
      </w:r>
      <w:r>
        <w:rPr>
          <w:rFonts w:hint="eastAsia" w:asciiTheme="minorEastAsia" w:hAnsiTheme="minorEastAsia" w:eastAsiaTheme="minorEastAsia"/>
          <w:sz w:val="21"/>
          <w:szCs w:val="21"/>
          <w:highlight w:val="none"/>
        </w:rPr>
        <w:t>。</w:t>
      </w:r>
    </w:p>
    <w:p>
      <w:pPr>
        <w:pStyle w:val="17"/>
        <w:spacing w:line="360" w:lineRule="auto"/>
        <w:ind w:left="0" w:firstLine="420"/>
        <w:rPr>
          <w:rFonts w:asciiTheme="minorEastAsia" w:hAnsiTheme="minorEastAsia" w:eastAsiaTheme="minorEastAsia"/>
          <w:b/>
          <w:sz w:val="21"/>
          <w:szCs w:val="21"/>
          <w:highlight w:val="none"/>
        </w:rPr>
      </w:pPr>
      <w:r>
        <w:rPr>
          <w:rFonts w:hint="eastAsia" w:asciiTheme="minorEastAsia" w:hAnsiTheme="minorEastAsia" w:eastAsiaTheme="minorEastAsia"/>
          <w:sz w:val="21"/>
          <w:szCs w:val="21"/>
          <w:highlight w:val="none"/>
        </w:rPr>
        <w:t>（2）参与采购活动</w:t>
      </w:r>
    </w:p>
    <w:p>
      <w:pPr>
        <w:pStyle w:val="17"/>
        <w:spacing w:line="360" w:lineRule="auto"/>
        <w:ind w:left="0" w:firstLine="42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p>
    <w:p>
      <w:pPr>
        <w:pStyle w:val="17"/>
        <w:spacing w:line="360" w:lineRule="auto"/>
        <w:ind w:left="0" w:firstLine="42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（3）电子投标准备</w:t>
      </w:r>
    </w:p>
    <w:p>
      <w:pPr>
        <w:pStyle w:val="17"/>
        <w:spacing w:line="360" w:lineRule="auto"/>
        <w:ind w:left="0" w:firstLine="42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供应商在“苏采云”系统中操作成功参与项目后，必须在“已参与项目”界面中下载电子招标文件（后缀名为“.kedt”）并导入政府采购客户端工具后方可进行投标文件制作和提交</w:t>
      </w:r>
      <w:r>
        <w:rPr>
          <w:rFonts w:hint="eastAsia" w:asciiTheme="minorEastAsia" w:hAnsiTheme="minorEastAsia" w:eastAsiaTheme="minorEastAsia"/>
          <w:b/>
          <w:sz w:val="21"/>
          <w:szCs w:val="21"/>
          <w:highlight w:val="none"/>
        </w:rPr>
        <w:t>（具体详见《苏采云系统供应商操作手册》，网址链接</w:t>
      </w:r>
      <w:r>
        <w:rPr>
          <w:rFonts w:asciiTheme="minorEastAsia" w:hAnsiTheme="minorEastAsia" w:eastAsiaTheme="minorEastAsia"/>
          <w:b/>
          <w:sz w:val="21"/>
          <w:szCs w:val="21"/>
          <w:highlight w:val="none"/>
        </w:rPr>
        <w:t>https://czju.suzhou.gov.cn/zfcg/html/content/20231220161910031.shtml</w:t>
      </w:r>
      <w:r>
        <w:rPr>
          <w:rFonts w:hint="eastAsia" w:asciiTheme="minorEastAsia" w:hAnsiTheme="minorEastAsia" w:eastAsiaTheme="minorEastAsia"/>
          <w:b/>
          <w:sz w:val="21"/>
          <w:szCs w:val="21"/>
          <w:highlight w:val="none"/>
        </w:rPr>
        <w:t>）</w:t>
      </w:r>
      <w:r>
        <w:rPr>
          <w:rFonts w:hint="eastAsia" w:asciiTheme="minorEastAsia" w:hAnsiTheme="minorEastAsia" w:eastAsiaTheme="minorEastAsia"/>
          <w:sz w:val="21"/>
          <w:szCs w:val="21"/>
          <w:highlight w:val="none"/>
        </w:rPr>
        <w:t>。</w:t>
      </w:r>
    </w:p>
    <w:p>
      <w:pPr>
        <w:pStyle w:val="17"/>
        <w:spacing w:line="360" w:lineRule="auto"/>
        <w:ind w:left="0" w:firstLine="42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在系统操作过程中如有疑问，请按以下方式联系：</w:t>
      </w:r>
    </w:p>
    <w:p>
      <w:pPr>
        <w:pStyle w:val="17"/>
        <w:spacing w:line="360" w:lineRule="auto"/>
        <w:ind w:left="0" w:firstLine="42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注册咨询：</w:t>
      </w:r>
      <w:r>
        <w:rPr>
          <w:rFonts w:asciiTheme="minorEastAsia" w:hAnsiTheme="minorEastAsia" w:eastAsiaTheme="minorEastAsia"/>
          <w:sz w:val="21"/>
          <w:szCs w:val="21"/>
          <w:highlight w:val="none"/>
        </w:rPr>
        <w:t>18261002950</w:t>
      </w:r>
      <w:r>
        <w:rPr>
          <w:rFonts w:hint="eastAsia" w:asciiTheme="minorEastAsia" w:hAnsiTheme="minorEastAsia" w:eastAsiaTheme="minorEastAsia"/>
          <w:sz w:val="21"/>
          <w:szCs w:val="21"/>
          <w:highlight w:val="none"/>
        </w:rPr>
        <w:t>；</w:t>
      </w:r>
    </w:p>
    <w:p>
      <w:pPr>
        <w:pStyle w:val="17"/>
        <w:spacing w:line="360" w:lineRule="auto"/>
        <w:ind w:left="0" w:firstLine="42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CA技术咨询电话：</w:t>
      </w:r>
      <w:r>
        <w:rPr>
          <w:rFonts w:asciiTheme="minorEastAsia" w:hAnsiTheme="minorEastAsia" w:eastAsiaTheme="minorEastAsia"/>
          <w:sz w:val="21"/>
          <w:szCs w:val="21"/>
          <w:highlight w:val="none"/>
        </w:rPr>
        <w:t>400-608-6099</w:t>
      </w:r>
      <w:r>
        <w:rPr>
          <w:rFonts w:hint="eastAsia" w:asciiTheme="minorEastAsia" w:hAnsiTheme="minorEastAsia" w:eastAsiaTheme="minorEastAsia"/>
          <w:sz w:val="21"/>
          <w:szCs w:val="21"/>
          <w:highlight w:val="none"/>
        </w:rPr>
        <w:t>；</w:t>
      </w:r>
    </w:p>
    <w:p>
      <w:pPr>
        <w:pStyle w:val="17"/>
        <w:spacing w:line="360" w:lineRule="auto"/>
        <w:ind w:left="0" w:firstLine="42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签章使用问题：025-83633811、025-83633812、15380932027、15371015030；</w:t>
      </w:r>
    </w:p>
    <w:p>
      <w:pPr>
        <w:pStyle w:val="17"/>
        <w:spacing w:line="360" w:lineRule="auto"/>
        <w:ind w:left="0" w:firstLine="42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系统使用指导与咨询：联系电话：18261002950；QQ：3048755361、1315179389、895706745。</w:t>
      </w:r>
    </w:p>
    <w:p>
      <w:pPr>
        <w:pStyle w:val="17"/>
        <w:spacing w:line="360" w:lineRule="auto"/>
        <w:ind w:left="0" w:firstLine="42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4.售价：免费</w:t>
      </w:r>
    </w:p>
    <w:p>
      <w:pPr>
        <w:pStyle w:val="17"/>
        <w:spacing w:line="360" w:lineRule="auto"/>
        <w:ind w:left="0" w:firstLine="422"/>
        <w:rPr>
          <w:rFonts w:asciiTheme="minorEastAsia" w:hAnsiTheme="minorEastAsia" w:eastAsiaTheme="minorEastAsia"/>
          <w:b/>
          <w:sz w:val="21"/>
          <w:szCs w:val="21"/>
          <w:highlight w:val="none"/>
        </w:rPr>
      </w:pPr>
      <w:r>
        <w:rPr>
          <w:rFonts w:hint="eastAsia" w:asciiTheme="minorEastAsia" w:hAnsiTheme="minorEastAsia" w:eastAsiaTheme="minorEastAsia"/>
          <w:b/>
          <w:sz w:val="21"/>
          <w:szCs w:val="21"/>
          <w:highlight w:val="none"/>
        </w:rPr>
        <w:t>四、提交投标文件截止时间、开标时间和地点</w:t>
      </w:r>
    </w:p>
    <w:p>
      <w:pPr>
        <w:pStyle w:val="17"/>
        <w:spacing w:line="360" w:lineRule="auto"/>
        <w:ind w:left="0" w:firstLine="42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1.提交投标文件截止时间：</w:t>
      </w:r>
      <w:r>
        <w:rPr>
          <w:rFonts w:hint="eastAsia" w:asciiTheme="minorEastAsia" w:hAnsiTheme="minorEastAsia" w:eastAsiaTheme="minorEastAsia"/>
          <w:sz w:val="21"/>
          <w:szCs w:val="21"/>
          <w:highlight w:val="none"/>
          <w:u w:val="single"/>
        </w:rPr>
        <w:t>2024年</w:t>
      </w:r>
      <w:r>
        <w:rPr>
          <w:rFonts w:asciiTheme="minorEastAsia" w:hAnsiTheme="minorEastAsia" w:eastAsiaTheme="minorEastAsia"/>
          <w:sz w:val="21"/>
          <w:szCs w:val="21"/>
          <w:highlight w:val="none"/>
          <w:u w:val="single"/>
        </w:rPr>
        <w:t>7</w:t>
      </w:r>
      <w:r>
        <w:rPr>
          <w:rFonts w:hint="eastAsia" w:asciiTheme="minorEastAsia" w:hAnsiTheme="minorEastAsia" w:eastAsiaTheme="minorEastAsia"/>
          <w:sz w:val="21"/>
          <w:szCs w:val="21"/>
          <w:highlight w:val="none"/>
          <w:u w:val="single"/>
        </w:rPr>
        <w:t>月</w:t>
      </w:r>
      <w:r>
        <w:rPr>
          <w:rFonts w:asciiTheme="minorEastAsia" w:hAnsiTheme="minorEastAsia" w:eastAsiaTheme="minorEastAsia"/>
          <w:sz w:val="21"/>
          <w:szCs w:val="21"/>
          <w:highlight w:val="none"/>
          <w:u w:val="single"/>
        </w:rPr>
        <w:t>17</w:t>
      </w:r>
      <w:r>
        <w:rPr>
          <w:rFonts w:hint="eastAsia" w:asciiTheme="minorEastAsia" w:hAnsiTheme="minorEastAsia" w:eastAsiaTheme="minorEastAsia"/>
          <w:sz w:val="21"/>
          <w:szCs w:val="21"/>
          <w:highlight w:val="none"/>
          <w:u w:val="single"/>
        </w:rPr>
        <w:t>日</w:t>
      </w:r>
      <w:r>
        <w:rPr>
          <w:rFonts w:asciiTheme="minorEastAsia" w:hAnsiTheme="minorEastAsia" w:eastAsiaTheme="minorEastAsia"/>
          <w:sz w:val="21"/>
          <w:szCs w:val="21"/>
          <w:highlight w:val="none"/>
          <w:u w:val="single"/>
        </w:rPr>
        <w:t>9</w:t>
      </w:r>
      <w:r>
        <w:rPr>
          <w:rFonts w:hint="eastAsia" w:cs="Times New Roman" w:asciiTheme="minorEastAsia" w:hAnsiTheme="minorEastAsia" w:eastAsiaTheme="minorEastAsia"/>
          <w:sz w:val="21"/>
          <w:szCs w:val="21"/>
          <w:highlight w:val="none"/>
          <w:u w:val="single"/>
        </w:rPr>
        <w:t>点</w:t>
      </w:r>
      <w:r>
        <w:rPr>
          <w:rFonts w:cs="Times New Roman" w:asciiTheme="minorEastAsia" w:hAnsiTheme="minorEastAsia" w:eastAsiaTheme="minorEastAsia"/>
          <w:sz w:val="21"/>
          <w:szCs w:val="21"/>
          <w:highlight w:val="none"/>
          <w:u w:val="single"/>
        </w:rPr>
        <w:t>30</w:t>
      </w:r>
      <w:r>
        <w:rPr>
          <w:rFonts w:hint="eastAsia" w:cs="Times New Roman" w:asciiTheme="minorEastAsia" w:hAnsiTheme="minorEastAsia" w:eastAsiaTheme="minorEastAsia"/>
          <w:sz w:val="21"/>
          <w:szCs w:val="21"/>
          <w:highlight w:val="none"/>
          <w:u w:val="single"/>
        </w:rPr>
        <w:t>分</w:t>
      </w:r>
      <w:r>
        <w:rPr>
          <w:rFonts w:hint="eastAsia" w:asciiTheme="minorEastAsia" w:hAnsiTheme="minorEastAsia" w:eastAsiaTheme="minorEastAsia"/>
          <w:sz w:val="21"/>
          <w:szCs w:val="21"/>
          <w:highlight w:val="none"/>
        </w:rPr>
        <w:t>（北京时间）；</w:t>
      </w:r>
      <w:r>
        <w:rPr>
          <w:rFonts w:asciiTheme="minorEastAsia" w:hAnsiTheme="minorEastAsia" w:eastAsiaTheme="minorEastAsia"/>
          <w:sz w:val="21"/>
          <w:szCs w:val="21"/>
          <w:highlight w:val="none"/>
        </w:rPr>
        <w:t xml:space="preserve"> </w:t>
      </w:r>
    </w:p>
    <w:p>
      <w:pPr>
        <w:pStyle w:val="17"/>
        <w:spacing w:line="360" w:lineRule="auto"/>
        <w:ind w:left="0" w:firstLine="42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2.开标时间：</w:t>
      </w:r>
      <w:r>
        <w:rPr>
          <w:rFonts w:hint="eastAsia" w:asciiTheme="minorEastAsia" w:hAnsiTheme="minorEastAsia" w:eastAsiaTheme="minorEastAsia"/>
          <w:sz w:val="21"/>
          <w:szCs w:val="21"/>
          <w:highlight w:val="none"/>
          <w:u w:val="single"/>
        </w:rPr>
        <w:t>2024年</w:t>
      </w:r>
      <w:r>
        <w:rPr>
          <w:rFonts w:asciiTheme="minorEastAsia" w:hAnsiTheme="minorEastAsia" w:eastAsiaTheme="minorEastAsia"/>
          <w:sz w:val="21"/>
          <w:szCs w:val="21"/>
          <w:highlight w:val="none"/>
          <w:u w:val="single"/>
        </w:rPr>
        <w:t>7</w:t>
      </w:r>
      <w:r>
        <w:rPr>
          <w:rFonts w:hint="eastAsia" w:asciiTheme="minorEastAsia" w:hAnsiTheme="minorEastAsia" w:eastAsiaTheme="minorEastAsia"/>
          <w:sz w:val="21"/>
          <w:szCs w:val="21"/>
          <w:highlight w:val="none"/>
          <w:u w:val="single"/>
        </w:rPr>
        <w:t>月</w:t>
      </w:r>
      <w:r>
        <w:rPr>
          <w:rFonts w:asciiTheme="minorEastAsia" w:hAnsiTheme="minorEastAsia" w:eastAsiaTheme="minorEastAsia"/>
          <w:sz w:val="21"/>
          <w:szCs w:val="21"/>
          <w:highlight w:val="none"/>
          <w:u w:val="single"/>
        </w:rPr>
        <w:t>17</w:t>
      </w:r>
      <w:r>
        <w:rPr>
          <w:rFonts w:hint="eastAsia" w:asciiTheme="minorEastAsia" w:hAnsiTheme="minorEastAsia" w:eastAsiaTheme="minorEastAsia"/>
          <w:sz w:val="21"/>
          <w:szCs w:val="21"/>
          <w:highlight w:val="none"/>
          <w:u w:val="single"/>
        </w:rPr>
        <w:t>日</w:t>
      </w:r>
      <w:r>
        <w:rPr>
          <w:rFonts w:asciiTheme="minorEastAsia" w:hAnsiTheme="minorEastAsia" w:eastAsiaTheme="minorEastAsia"/>
          <w:sz w:val="21"/>
          <w:szCs w:val="21"/>
          <w:highlight w:val="none"/>
          <w:u w:val="single"/>
        </w:rPr>
        <w:t>9</w:t>
      </w:r>
      <w:r>
        <w:rPr>
          <w:rFonts w:hint="eastAsia" w:cs="Times New Roman" w:asciiTheme="minorEastAsia" w:hAnsiTheme="minorEastAsia" w:eastAsiaTheme="minorEastAsia"/>
          <w:sz w:val="21"/>
          <w:szCs w:val="21"/>
          <w:highlight w:val="none"/>
          <w:u w:val="single"/>
        </w:rPr>
        <w:t>点</w:t>
      </w:r>
      <w:r>
        <w:rPr>
          <w:rFonts w:cs="Times New Roman" w:asciiTheme="minorEastAsia" w:hAnsiTheme="minorEastAsia" w:eastAsiaTheme="minorEastAsia"/>
          <w:sz w:val="21"/>
          <w:szCs w:val="21"/>
          <w:highlight w:val="none"/>
          <w:u w:val="single"/>
        </w:rPr>
        <w:t>30</w:t>
      </w:r>
      <w:r>
        <w:rPr>
          <w:rFonts w:hint="eastAsia" w:cs="Times New Roman" w:asciiTheme="minorEastAsia" w:hAnsiTheme="minorEastAsia" w:eastAsiaTheme="minorEastAsia"/>
          <w:sz w:val="21"/>
          <w:szCs w:val="21"/>
          <w:highlight w:val="none"/>
          <w:u w:val="single"/>
        </w:rPr>
        <w:t>分</w:t>
      </w:r>
      <w:r>
        <w:rPr>
          <w:rFonts w:hint="eastAsia" w:asciiTheme="minorEastAsia" w:hAnsiTheme="minorEastAsia" w:eastAsiaTheme="minorEastAsia"/>
          <w:sz w:val="21"/>
          <w:szCs w:val="21"/>
          <w:highlight w:val="none"/>
        </w:rPr>
        <w:t>（北京时间）；</w:t>
      </w:r>
    </w:p>
    <w:p>
      <w:pPr>
        <w:pStyle w:val="17"/>
        <w:spacing w:line="360" w:lineRule="auto"/>
        <w:ind w:left="0" w:firstLine="420"/>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3.</w:t>
      </w:r>
      <w:r>
        <w:rPr>
          <w:rFonts w:hint="eastAsia" w:asciiTheme="minorEastAsia" w:hAnsiTheme="minorEastAsia" w:eastAsiaTheme="minorEastAsia"/>
          <w:sz w:val="21"/>
          <w:szCs w:val="21"/>
          <w:highlight w:val="none"/>
        </w:rPr>
        <w:t>开标地点：“苏采云”系统（网址：</w:t>
      </w:r>
      <w:r>
        <w:rPr>
          <w:rFonts w:asciiTheme="minorEastAsia" w:hAnsiTheme="minorEastAsia" w:eastAsiaTheme="minorEastAsia"/>
          <w:sz w:val="21"/>
          <w:szCs w:val="21"/>
          <w:highlight w:val="none"/>
        </w:rPr>
        <w:t>http://jszfcg.jsczt.cn/</w:t>
      </w:r>
      <w:r>
        <w:rPr>
          <w:rFonts w:hint="eastAsia" w:asciiTheme="minorEastAsia" w:hAnsiTheme="minorEastAsia" w:eastAsiaTheme="minorEastAsia"/>
          <w:sz w:val="21"/>
          <w:szCs w:val="21"/>
          <w:highlight w:val="none"/>
        </w:rPr>
        <w:t>）</w:t>
      </w:r>
    </w:p>
    <w:p>
      <w:pPr>
        <w:pStyle w:val="17"/>
        <w:spacing w:line="360" w:lineRule="auto"/>
        <w:ind w:left="0" w:firstLine="420"/>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4.</w:t>
      </w:r>
      <w:r>
        <w:rPr>
          <w:rFonts w:hint="eastAsia" w:asciiTheme="minorEastAsia" w:hAnsiTheme="minorEastAsia" w:eastAsiaTheme="minorEastAsia"/>
          <w:sz w:val="21"/>
          <w:szCs w:val="21"/>
          <w:highlight w:val="none"/>
        </w:rPr>
        <w:t>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Theme="minorEastAsia" w:hAnsiTheme="minorEastAsia" w:eastAsiaTheme="minorEastAsia"/>
          <w:b/>
          <w:sz w:val="21"/>
          <w:szCs w:val="21"/>
          <w:highlight w:val="none"/>
        </w:rPr>
        <w:t>供应商应充分考虑到网络环境、网络带宽等风险因素，如因供应商自身原因造成的电子投标文件上传不成功由供应商自行承担全部责任。</w:t>
      </w:r>
    </w:p>
    <w:p>
      <w:pPr>
        <w:pStyle w:val="17"/>
        <w:spacing w:line="360" w:lineRule="auto"/>
        <w:ind w:left="0" w:firstLine="420"/>
        <w:rPr>
          <w:rFonts w:asciiTheme="minorEastAsia" w:hAnsiTheme="minorEastAsia" w:eastAsiaTheme="minorEastAsia"/>
          <w:b/>
          <w:sz w:val="21"/>
          <w:szCs w:val="21"/>
          <w:highlight w:val="none"/>
        </w:rPr>
      </w:pPr>
      <w:r>
        <w:rPr>
          <w:rFonts w:hint="eastAsia" w:asciiTheme="minorEastAsia" w:hAnsiTheme="minorEastAsia" w:eastAsiaTheme="minorEastAsia"/>
          <w:sz w:val="21"/>
          <w:szCs w:val="21"/>
          <w:highlight w:val="none"/>
        </w:rPr>
        <w:t>5.线上参加开标（开启）会方式：供应商登录“苏采云”系统在平台首页点击“开标大厅”，进入江苏省政府采购一体化不见面开标（采购）大厅，在今日项目列表，点击项目，进入不见面开标系统。</w:t>
      </w:r>
      <w:r>
        <w:rPr>
          <w:rFonts w:hint="eastAsia" w:asciiTheme="minorEastAsia" w:hAnsiTheme="minorEastAsia" w:eastAsiaTheme="minorEastAsia"/>
          <w:b/>
          <w:sz w:val="21"/>
          <w:szCs w:val="21"/>
          <w:highlight w:val="none"/>
        </w:rPr>
        <w:t>本项目为不见面开标项目，开标阶段供应商在【供应商解密】环节必须使用 CA证书解密电子投标文件，如在系统规定的解密时间（投标文件提交截止时间后30分钟）内未能完成解密的视为放弃投标。</w:t>
      </w:r>
    </w:p>
    <w:p>
      <w:pPr>
        <w:pStyle w:val="17"/>
        <w:spacing w:line="360" w:lineRule="auto"/>
        <w:ind w:left="0" w:firstLine="422"/>
        <w:rPr>
          <w:rFonts w:asciiTheme="minorEastAsia" w:hAnsiTheme="minorEastAsia" w:eastAsiaTheme="minorEastAsia"/>
          <w:sz w:val="21"/>
          <w:szCs w:val="21"/>
          <w:highlight w:val="none"/>
        </w:rPr>
      </w:pPr>
      <w:r>
        <w:rPr>
          <w:rFonts w:hint="eastAsia" w:asciiTheme="minorEastAsia" w:hAnsiTheme="minorEastAsia" w:eastAsiaTheme="minorEastAsia"/>
          <w:b/>
          <w:sz w:val="21"/>
          <w:szCs w:val="21"/>
          <w:highlight w:val="none"/>
        </w:rPr>
        <w:t>请供应商确保电脑、系统及其他设备（视频输入输出设备等）无误，且开标直至项目结束始终保持系统在线状态。</w:t>
      </w:r>
    </w:p>
    <w:p>
      <w:pPr>
        <w:pStyle w:val="17"/>
        <w:spacing w:line="360" w:lineRule="auto"/>
        <w:ind w:left="0" w:firstLine="422"/>
        <w:rPr>
          <w:rFonts w:asciiTheme="minorEastAsia" w:hAnsiTheme="minorEastAsia" w:eastAsiaTheme="minorEastAsia"/>
          <w:b/>
          <w:sz w:val="21"/>
          <w:szCs w:val="21"/>
          <w:highlight w:val="none"/>
        </w:rPr>
      </w:pPr>
      <w:r>
        <w:rPr>
          <w:rFonts w:hint="eastAsia" w:asciiTheme="minorEastAsia" w:hAnsiTheme="minorEastAsia" w:eastAsiaTheme="minorEastAsia"/>
          <w:b/>
          <w:sz w:val="21"/>
          <w:szCs w:val="21"/>
          <w:highlight w:val="none"/>
        </w:rPr>
        <w:t>五、公告期限</w:t>
      </w:r>
    </w:p>
    <w:p>
      <w:pPr>
        <w:pStyle w:val="17"/>
        <w:spacing w:line="360" w:lineRule="auto"/>
        <w:ind w:left="0" w:firstLine="42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自本公告发布之日起 </w:t>
      </w:r>
      <w:r>
        <w:rPr>
          <w:rFonts w:asciiTheme="minorEastAsia" w:hAnsiTheme="minorEastAsia" w:eastAsiaTheme="minorEastAsia"/>
          <w:sz w:val="21"/>
          <w:szCs w:val="21"/>
          <w:highlight w:val="none"/>
        </w:rPr>
        <w:t>5</w:t>
      </w:r>
      <w:r>
        <w:rPr>
          <w:rFonts w:hint="eastAsia" w:asciiTheme="minorEastAsia" w:hAnsiTheme="minorEastAsia" w:eastAsiaTheme="minorEastAsia"/>
          <w:sz w:val="21"/>
          <w:szCs w:val="21"/>
          <w:highlight w:val="none"/>
        </w:rPr>
        <w:t xml:space="preserve"> 个工作日</w:t>
      </w:r>
    </w:p>
    <w:p>
      <w:pPr>
        <w:pStyle w:val="17"/>
        <w:spacing w:line="360" w:lineRule="auto"/>
        <w:ind w:left="0" w:firstLine="422"/>
        <w:rPr>
          <w:rFonts w:asciiTheme="minorEastAsia" w:hAnsiTheme="minorEastAsia" w:eastAsiaTheme="minorEastAsia"/>
          <w:b/>
          <w:sz w:val="21"/>
          <w:szCs w:val="21"/>
          <w:highlight w:val="none"/>
        </w:rPr>
      </w:pPr>
      <w:r>
        <w:rPr>
          <w:rFonts w:hint="eastAsia" w:asciiTheme="minorEastAsia" w:hAnsiTheme="minorEastAsia" w:eastAsiaTheme="minorEastAsia"/>
          <w:b/>
          <w:sz w:val="21"/>
          <w:szCs w:val="21"/>
          <w:highlight w:val="none"/>
        </w:rPr>
        <w:t>六、其他补充事宜</w:t>
      </w:r>
    </w:p>
    <w:p>
      <w:pPr>
        <w:pStyle w:val="17"/>
        <w:spacing w:line="360" w:lineRule="auto"/>
        <w:ind w:left="0" w:firstLine="42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1、本项目获取招标文件截止日期之后仍可以下载招标文件，但截止日期之后下载的招标文件，视为非有效方式且不作为供应商权益受到损害的证明材料和依据。</w:t>
      </w:r>
    </w:p>
    <w:p>
      <w:pPr>
        <w:pStyle w:val="17"/>
        <w:spacing w:line="360" w:lineRule="auto"/>
        <w:ind w:left="0" w:firstLine="42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2、政府采购监督电话：0512-67591006、0512-67591005。</w:t>
      </w:r>
    </w:p>
    <w:p>
      <w:pPr>
        <w:pStyle w:val="17"/>
        <w:spacing w:line="360" w:lineRule="auto"/>
        <w:ind w:left="0" w:firstLine="420"/>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3</w:t>
      </w:r>
      <w:r>
        <w:rPr>
          <w:rFonts w:hint="eastAsia" w:asciiTheme="minorEastAsia" w:hAnsiTheme="minorEastAsia" w:eastAsiaTheme="minorEastAsia"/>
          <w:sz w:val="21"/>
          <w:szCs w:val="21"/>
          <w:highlight w:val="none"/>
        </w:rPr>
        <w:t>、本次采购的有关信息将在苏州市政府采购网、江苏政府采购网、中国政府采购网上发布；有关该采购项目的澄清、修正及中标等信息亦在以上网站发布，敬请留意。</w:t>
      </w:r>
    </w:p>
    <w:p>
      <w:pPr>
        <w:pStyle w:val="17"/>
        <w:spacing w:line="360" w:lineRule="auto"/>
        <w:ind w:left="0" w:firstLine="422"/>
        <w:rPr>
          <w:rFonts w:asciiTheme="minorEastAsia" w:hAnsiTheme="minorEastAsia" w:eastAsiaTheme="minorEastAsia"/>
          <w:b/>
          <w:sz w:val="21"/>
          <w:szCs w:val="21"/>
          <w:highlight w:val="none"/>
        </w:rPr>
      </w:pPr>
      <w:r>
        <w:rPr>
          <w:rFonts w:hint="eastAsia" w:asciiTheme="minorEastAsia" w:hAnsiTheme="minorEastAsia" w:eastAsiaTheme="minorEastAsia"/>
          <w:b/>
          <w:sz w:val="21"/>
          <w:szCs w:val="21"/>
          <w:highlight w:val="none"/>
        </w:rPr>
        <w:t>七、对本次征集提出询问，请按以下方式联系</w:t>
      </w:r>
    </w:p>
    <w:p>
      <w:pPr>
        <w:pStyle w:val="17"/>
        <w:spacing w:line="360" w:lineRule="auto"/>
        <w:ind w:left="0" w:firstLine="42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1. 招标单位信息 </w:t>
      </w:r>
    </w:p>
    <w:p>
      <w:pPr>
        <w:pStyle w:val="17"/>
        <w:spacing w:line="360" w:lineRule="auto"/>
        <w:ind w:left="0" w:firstLine="42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招标单位名称：苏州市相城区园林绿化建设管理中心</w:t>
      </w:r>
    </w:p>
    <w:p>
      <w:pPr>
        <w:pStyle w:val="17"/>
        <w:spacing w:line="360" w:lineRule="auto"/>
        <w:ind w:left="0" w:firstLine="42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招标单位地址：苏州市相城区行政中心6号楼</w:t>
      </w:r>
    </w:p>
    <w:p>
      <w:pPr>
        <w:pStyle w:val="17"/>
        <w:spacing w:line="360" w:lineRule="auto"/>
        <w:ind w:left="0" w:firstLine="42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招标单位联系人：许君君</w:t>
      </w:r>
    </w:p>
    <w:p>
      <w:pPr>
        <w:pStyle w:val="17"/>
        <w:spacing w:line="360" w:lineRule="auto"/>
        <w:ind w:left="0" w:firstLine="42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招标单位联系电话：0512-85181359</w:t>
      </w:r>
    </w:p>
    <w:p>
      <w:pPr>
        <w:pStyle w:val="17"/>
        <w:spacing w:line="360" w:lineRule="auto"/>
        <w:ind w:left="0" w:firstLine="42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2.采购代理机构信息 </w:t>
      </w:r>
    </w:p>
    <w:p>
      <w:pPr>
        <w:pStyle w:val="17"/>
        <w:spacing w:line="360" w:lineRule="auto"/>
        <w:ind w:left="0" w:firstLine="42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名称：苏州筑合工程咨询有限公司</w:t>
      </w:r>
    </w:p>
    <w:p>
      <w:pPr>
        <w:pStyle w:val="17"/>
        <w:spacing w:line="360" w:lineRule="auto"/>
        <w:ind w:left="0" w:firstLine="42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联系地址：苏州市人民路4555号繁花中心A楼西座1618室</w:t>
      </w:r>
    </w:p>
    <w:p>
      <w:pPr>
        <w:pStyle w:val="17"/>
        <w:spacing w:line="360" w:lineRule="auto"/>
        <w:ind w:left="0" w:firstLine="42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联系人：</w:t>
      </w:r>
      <w:r>
        <w:rPr>
          <w:rFonts w:hint="eastAsia" w:asciiTheme="minorEastAsia" w:hAnsiTheme="minorEastAsia" w:eastAsiaTheme="minorEastAsia"/>
          <w:sz w:val="21"/>
          <w:szCs w:val="21"/>
          <w:highlight w:val="none"/>
          <w:lang w:val="en-US" w:eastAsia="zh-CN"/>
        </w:rPr>
        <w:t>阙芳圆、</w:t>
      </w:r>
      <w:r>
        <w:rPr>
          <w:rFonts w:hint="eastAsia" w:asciiTheme="minorEastAsia" w:hAnsiTheme="minorEastAsia" w:eastAsiaTheme="minorEastAsia"/>
          <w:sz w:val="21"/>
          <w:szCs w:val="21"/>
          <w:highlight w:val="none"/>
        </w:rPr>
        <w:t>朱丽、程佳</w:t>
      </w:r>
      <w:r>
        <w:rPr>
          <w:rFonts w:hint="eastAsia" w:asciiTheme="minorEastAsia" w:hAnsiTheme="minorEastAsia" w:eastAsiaTheme="minorEastAsia"/>
          <w:sz w:val="21"/>
          <w:szCs w:val="21"/>
          <w:highlight w:val="none"/>
          <w:lang w:eastAsia="zh-CN"/>
        </w:rPr>
        <w:t>、</w:t>
      </w:r>
      <w:r>
        <w:rPr>
          <w:rFonts w:hint="eastAsia" w:asciiTheme="minorEastAsia" w:hAnsiTheme="minorEastAsia" w:eastAsiaTheme="minorEastAsia"/>
          <w:sz w:val="21"/>
          <w:szCs w:val="21"/>
          <w:highlight w:val="none"/>
          <w:lang w:val="en-US" w:eastAsia="zh-CN"/>
        </w:rPr>
        <w:t>朱健</w:t>
      </w:r>
      <w:r>
        <w:rPr>
          <w:rFonts w:hint="eastAsia" w:asciiTheme="minorEastAsia" w:hAnsiTheme="minorEastAsia" w:eastAsiaTheme="minorEastAsia"/>
          <w:sz w:val="21"/>
          <w:szCs w:val="21"/>
          <w:highlight w:val="none"/>
        </w:rPr>
        <w:t xml:space="preserve">  </w:t>
      </w:r>
    </w:p>
    <w:p>
      <w:pPr>
        <w:pStyle w:val="17"/>
        <w:spacing w:line="360" w:lineRule="auto"/>
        <w:ind w:left="0" w:firstLine="420"/>
        <w:rPr>
          <w:rFonts w:hint="eastAsia"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rPr>
        <w:t>电话：0512-67339020-801</w:t>
      </w:r>
      <w:r>
        <w:rPr>
          <w:rFonts w:hint="eastAsia" w:asciiTheme="minorEastAsia" w:hAnsiTheme="minorEastAsia" w:eastAsiaTheme="minorEastAsia"/>
          <w:sz w:val="21"/>
          <w:szCs w:val="21"/>
          <w:highlight w:val="none"/>
          <w:lang w:val="en-US" w:eastAsia="zh-CN"/>
        </w:rPr>
        <w:t>8</w:t>
      </w:r>
    </w:p>
    <w:p>
      <w:pPr>
        <w:pStyle w:val="17"/>
        <w:spacing w:line="360" w:lineRule="auto"/>
        <w:ind w:left="0" w:firstLine="42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3.项目联系方式</w:t>
      </w:r>
    </w:p>
    <w:p>
      <w:pPr>
        <w:pStyle w:val="17"/>
        <w:spacing w:line="360" w:lineRule="auto"/>
        <w:ind w:left="0" w:firstLine="42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项目联系人：</w:t>
      </w:r>
      <w:r>
        <w:rPr>
          <w:rFonts w:hint="eastAsia" w:asciiTheme="minorEastAsia" w:hAnsiTheme="minorEastAsia" w:eastAsiaTheme="minorEastAsia"/>
          <w:sz w:val="21"/>
          <w:szCs w:val="21"/>
          <w:highlight w:val="none"/>
          <w:lang w:val="en-US" w:eastAsia="zh-CN"/>
        </w:rPr>
        <w:t>阙芳圆、</w:t>
      </w:r>
      <w:r>
        <w:rPr>
          <w:rFonts w:hint="eastAsia" w:asciiTheme="minorEastAsia" w:hAnsiTheme="minorEastAsia" w:eastAsiaTheme="minorEastAsia"/>
          <w:sz w:val="21"/>
          <w:szCs w:val="21"/>
          <w:highlight w:val="none"/>
        </w:rPr>
        <w:t>朱丽、程佳</w:t>
      </w:r>
      <w:r>
        <w:rPr>
          <w:rFonts w:hint="eastAsia" w:asciiTheme="minorEastAsia" w:hAnsiTheme="minorEastAsia" w:eastAsiaTheme="minorEastAsia"/>
          <w:sz w:val="21"/>
          <w:szCs w:val="21"/>
          <w:highlight w:val="none"/>
          <w:lang w:eastAsia="zh-CN"/>
        </w:rPr>
        <w:t>、</w:t>
      </w:r>
      <w:r>
        <w:rPr>
          <w:rFonts w:hint="eastAsia" w:asciiTheme="minorEastAsia" w:hAnsiTheme="minorEastAsia" w:eastAsiaTheme="minorEastAsia"/>
          <w:sz w:val="21"/>
          <w:szCs w:val="21"/>
          <w:highlight w:val="none"/>
          <w:lang w:val="en-US" w:eastAsia="zh-CN"/>
        </w:rPr>
        <w:t>朱健</w:t>
      </w:r>
      <w:r>
        <w:rPr>
          <w:rFonts w:hint="eastAsia" w:asciiTheme="minorEastAsia" w:hAnsiTheme="minorEastAsia" w:eastAsiaTheme="minorEastAsia"/>
          <w:sz w:val="21"/>
          <w:szCs w:val="21"/>
          <w:highlight w:val="none"/>
        </w:rPr>
        <w:t xml:space="preserve">  </w:t>
      </w:r>
    </w:p>
    <w:p>
      <w:pPr>
        <w:pStyle w:val="17"/>
        <w:spacing w:line="360" w:lineRule="auto"/>
        <w:ind w:left="0" w:firstLine="420"/>
        <w:rPr>
          <w:rFonts w:hint="eastAsia"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rPr>
        <w:t>电话：0512-67339020-801</w:t>
      </w:r>
      <w:r>
        <w:rPr>
          <w:rFonts w:hint="eastAsia" w:asciiTheme="minorEastAsia" w:hAnsiTheme="minorEastAsia" w:eastAsiaTheme="minorEastAsia"/>
          <w:sz w:val="21"/>
          <w:szCs w:val="21"/>
          <w:highlight w:val="none"/>
          <w:lang w:val="en-US" w:eastAsia="zh-CN"/>
        </w:rPr>
        <w:t>8</w:t>
      </w:r>
    </w:p>
    <w:p>
      <w:pPr>
        <w:ind w:left="0"/>
        <w:jc w:val="left"/>
        <w:rPr>
          <w:rFonts w:asciiTheme="minorEastAsia" w:hAnsiTheme="minorEastAsia" w:eastAsiaTheme="minorEastAsia"/>
          <w:b/>
          <w:sz w:val="44"/>
          <w:szCs w:val="22"/>
          <w:highlight w:val="none"/>
        </w:rPr>
      </w:pPr>
      <w:bookmarkStart w:id="6" w:name="_Toc2412"/>
      <w:bookmarkStart w:id="7" w:name="_Toc6217"/>
      <w:bookmarkStart w:id="8" w:name="_Toc159146112"/>
      <w:r>
        <w:rPr>
          <w:rFonts w:asciiTheme="minorEastAsia" w:hAnsiTheme="minorEastAsia" w:eastAsiaTheme="minorEastAsia"/>
          <w:b/>
          <w:sz w:val="44"/>
          <w:szCs w:val="22"/>
          <w:highlight w:val="none"/>
        </w:rPr>
        <w:br w:type="page"/>
      </w:r>
    </w:p>
    <w:p>
      <w:pPr>
        <w:pStyle w:val="3"/>
        <w:ind w:left="0" w:firstLine="0"/>
        <w:jc w:val="center"/>
        <w:rPr>
          <w:rFonts w:asciiTheme="minorEastAsia" w:hAnsiTheme="minorEastAsia" w:eastAsiaTheme="minorEastAsia"/>
          <w:b/>
          <w:sz w:val="44"/>
          <w:szCs w:val="22"/>
          <w:highlight w:val="none"/>
        </w:rPr>
      </w:pPr>
      <w:r>
        <w:rPr>
          <w:rFonts w:asciiTheme="minorEastAsia" w:hAnsiTheme="minorEastAsia" w:eastAsiaTheme="minorEastAsia"/>
          <w:b/>
          <w:sz w:val="44"/>
          <w:szCs w:val="22"/>
          <w:highlight w:val="none"/>
        </w:rPr>
        <w:t>第</w:t>
      </w:r>
      <w:r>
        <w:rPr>
          <w:rFonts w:hint="eastAsia" w:asciiTheme="minorEastAsia" w:hAnsiTheme="minorEastAsia" w:eastAsiaTheme="minorEastAsia"/>
          <w:b/>
          <w:sz w:val="44"/>
          <w:szCs w:val="22"/>
          <w:highlight w:val="none"/>
        </w:rPr>
        <w:t>二</w:t>
      </w:r>
      <w:r>
        <w:rPr>
          <w:rFonts w:asciiTheme="minorEastAsia" w:hAnsiTheme="minorEastAsia" w:eastAsiaTheme="minorEastAsia"/>
          <w:b/>
          <w:sz w:val="44"/>
          <w:szCs w:val="22"/>
          <w:highlight w:val="none"/>
        </w:rPr>
        <w:t xml:space="preserve">章  </w:t>
      </w:r>
      <w:bookmarkStart w:id="9" w:name="投标人须知"/>
      <w:bookmarkEnd w:id="9"/>
      <w:r>
        <w:rPr>
          <w:rFonts w:asciiTheme="minorEastAsia" w:hAnsiTheme="minorEastAsia" w:eastAsiaTheme="minorEastAsia"/>
          <w:b/>
          <w:sz w:val="44"/>
          <w:szCs w:val="22"/>
          <w:highlight w:val="none"/>
        </w:rPr>
        <w:t>投标人须知</w:t>
      </w:r>
      <w:bookmarkEnd w:id="6"/>
      <w:bookmarkEnd w:id="7"/>
      <w:bookmarkEnd w:id="8"/>
    </w:p>
    <w:p>
      <w:pPr>
        <w:pStyle w:val="17"/>
        <w:spacing w:line="360" w:lineRule="auto"/>
        <w:ind w:left="0" w:firstLine="422"/>
        <w:rPr>
          <w:rFonts w:asciiTheme="minorEastAsia" w:hAnsiTheme="minorEastAsia" w:eastAsiaTheme="minorEastAsia"/>
          <w:b/>
          <w:sz w:val="21"/>
          <w:szCs w:val="21"/>
          <w:highlight w:val="none"/>
        </w:rPr>
      </w:pPr>
      <w:bookmarkStart w:id="10" w:name="_Toc20132"/>
      <w:bookmarkStart w:id="11" w:name="_Toc13437"/>
      <w:r>
        <w:rPr>
          <w:rFonts w:hint="eastAsia" w:asciiTheme="minorEastAsia" w:hAnsiTheme="minorEastAsia" w:eastAsiaTheme="minorEastAsia"/>
          <w:b/>
          <w:sz w:val="21"/>
          <w:szCs w:val="21"/>
          <w:highlight w:val="none"/>
        </w:rPr>
        <w:t>一、说明和释义</w:t>
      </w:r>
      <w:bookmarkEnd w:id="10"/>
      <w:bookmarkEnd w:id="11"/>
    </w:p>
    <w:p>
      <w:pPr>
        <w:pStyle w:val="17"/>
        <w:spacing w:line="360" w:lineRule="auto"/>
        <w:ind w:left="0" w:firstLine="422"/>
        <w:rPr>
          <w:rFonts w:asciiTheme="minorEastAsia" w:hAnsiTheme="minorEastAsia" w:eastAsiaTheme="minorEastAsia"/>
          <w:b/>
          <w:sz w:val="21"/>
          <w:szCs w:val="21"/>
          <w:highlight w:val="none"/>
        </w:rPr>
      </w:pPr>
      <w:bookmarkStart w:id="12" w:name="_Toc9408"/>
      <w:r>
        <w:rPr>
          <w:rFonts w:hint="eastAsia" w:asciiTheme="minorEastAsia" w:hAnsiTheme="minorEastAsia" w:eastAsiaTheme="minorEastAsia"/>
          <w:b/>
          <w:sz w:val="21"/>
          <w:szCs w:val="21"/>
          <w:highlight w:val="none"/>
        </w:rPr>
        <w:t>1.说明</w:t>
      </w:r>
      <w:bookmarkEnd w:id="12"/>
    </w:p>
    <w:p>
      <w:pPr>
        <w:pStyle w:val="17"/>
        <w:spacing w:line="360" w:lineRule="auto"/>
        <w:ind w:left="0" w:firstLine="42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1.1本招标文件仅适用苏州筑合工程咨询有限公司组织的招标活动。</w:t>
      </w:r>
    </w:p>
    <w:p>
      <w:pPr>
        <w:pStyle w:val="17"/>
        <w:spacing w:line="360" w:lineRule="auto"/>
        <w:ind w:left="0" w:firstLine="42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1.2本次招标活动及因本次招标产生的合同受中国法律制约和保护。</w:t>
      </w:r>
    </w:p>
    <w:p>
      <w:pPr>
        <w:pStyle w:val="17"/>
        <w:spacing w:line="360" w:lineRule="auto"/>
        <w:ind w:left="0" w:firstLine="42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1.3本招标文件的解释权属苏州筑合工程咨询有限公司。</w:t>
      </w:r>
    </w:p>
    <w:p>
      <w:pPr>
        <w:pStyle w:val="17"/>
        <w:spacing w:line="360" w:lineRule="auto"/>
        <w:ind w:left="0" w:firstLine="422"/>
        <w:rPr>
          <w:rFonts w:asciiTheme="minorEastAsia" w:hAnsiTheme="minorEastAsia" w:eastAsiaTheme="minorEastAsia"/>
          <w:b/>
          <w:sz w:val="21"/>
          <w:szCs w:val="21"/>
          <w:highlight w:val="none"/>
        </w:rPr>
      </w:pPr>
      <w:bookmarkStart w:id="13" w:name="_Toc27555"/>
      <w:r>
        <w:rPr>
          <w:rFonts w:hint="eastAsia" w:asciiTheme="minorEastAsia" w:hAnsiTheme="minorEastAsia" w:eastAsiaTheme="minorEastAsia"/>
          <w:b/>
          <w:sz w:val="21"/>
          <w:szCs w:val="21"/>
          <w:highlight w:val="none"/>
        </w:rPr>
        <w:t>2.词语释义</w:t>
      </w:r>
      <w:bookmarkEnd w:id="13"/>
    </w:p>
    <w:p>
      <w:pPr>
        <w:pStyle w:val="17"/>
        <w:spacing w:line="360" w:lineRule="auto"/>
        <w:ind w:left="0" w:firstLine="42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2.1 采购人：指依法进行政府采购的国家机关、事业单位、团体组织。</w:t>
      </w:r>
    </w:p>
    <w:p>
      <w:pPr>
        <w:pStyle w:val="17"/>
        <w:spacing w:line="360" w:lineRule="auto"/>
        <w:ind w:left="0" w:firstLine="42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2.2采购代理机构：指依法接受采购人委托，从事货物、工程和服务等政府采购业务的采购代理机构。本项目的采购代理机构是苏州筑合工程咨询有限公司。</w:t>
      </w:r>
    </w:p>
    <w:p>
      <w:pPr>
        <w:pStyle w:val="17"/>
        <w:spacing w:line="360" w:lineRule="auto"/>
        <w:ind w:left="0" w:firstLine="42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2.3 投标人：指投标招标、参加投标竞争的法人、其他组织或自然人。</w:t>
      </w:r>
    </w:p>
    <w:p>
      <w:pPr>
        <w:pStyle w:val="17"/>
        <w:spacing w:line="360" w:lineRule="auto"/>
        <w:ind w:left="0" w:firstLine="42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2.</w:t>
      </w:r>
      <w:r>
        <w:rPr>
          <w:rFonts w:asciiTheme="minorEastAsia" w:hAnsiTheme="minorEastAsia" w:eastAsiaTheme="minorEastAsia"/>
          <w:sz w:val="21"/>
          <w:szCs w:val="21"/>
          <w:highlight w:val="none"/>
        </w:rPr>
        <w:t xml:space="preserve">4 </w:t>
      </w:r>
      <w:r>
        <w:rPr>
          <w:rFonts w:hint="eastAsia" w:asciiTheme="minorEastAsia" w:hAnsiTheme="minorEastAsia" w:eastAsiaTheme="minorEastAsia"/>
          <w:sz w:val="21"/>
          <w:szCs w:val="21"/>
          <w:highlight w:val="none"/>
        </w:rPr>
        <w:t>投标：投标人根据采购人或采购代理机构发布的招标文件，编制投标文件并按规定投标的行为。</w:t>
      </w:r>
    </w:p>
    <w:p>
      <w:pPr>
        <w:pStyle w:val="17"/>
        <w:spacing w:line="360" w:lineRule="auto"/>
        <w:ind w:left="0" w:firstLine="42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2.</w:t>
      </w:r>
      <w:r>
        <w:rPr>
          <w:rFonts w:asciiTheme="minorEastAsia" w:hAnsiTheme="minorEastAsia" w:eastAsiaTheme="minorEastAsia"/>
          <w:sz w:val="21"/>
          <w:szCs w:val="21"/>
          <w:highlight w:val="none"/>
        </w:rPr>
        <w:t>5</w:t>
      </w:r>
      <w:r>
        <w:rPr>
          <w:rFonts w:hint="eastAsia" w:asciiTheme="minorEastAsia" w:hAnsiTheme="minorEastAsia" w:eastAsiaTheme="minorEastAsia"/>
          <w:sz w:val="21"/>
          <w:szCs w:val="21"/>
          <w:highlight w:val="none"/>
        </w:rPr>
        <w:t>合同：采供双方根据招标文件和中标的投标文件及中标通知书规定的内容签署的以书面形式所达成的协议，包括所有的附件、附录和构成协议的所有文件。</w:t>
      </w:r>
    </w:p>
    <w:p>
      <w:pPr>
        <w:pStyle w:val="17"/>
        <w:spacing w:line="360" w:lineRule="auto"/>
        <w:ind w:left="0" w:firstLine="42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2.</w:t>
      </w:r>
      <w:r>
        <w:rPr>
          <w:rFonts w:asciiTheme="minorEastAsia" w:hAnsiTheme="minorEastAsia" w:eastAsiaTheme="minorEastAsia"/>
          <w:sz w:val="21"/>
          <w:szCs w:val="21"/>
          <w:highlight w:val="none"/>
        </w:rPr>
        <w:t>6</w:t>
      </w:r>
      <w:r>
        <w:rPr>
          <w:rFonts w:hint="eastAsia" w:asciiTheme="minorEastAsia" w:hAnsiTheme="minorEastAsia" w:eastAsiaTheme="minorEastAsia"/>
          <w:sz w:val="21"/>
          <w:szCs w:val="21"/>
          <w:highlight w:val="none"/>
        </w:rPr>
        <w:t>甲方（采购人）：指招标文件中载明的，依法进行政府采购的国家机关、事业单位、团体组织。</w:t>
      </w:r>
    </w:p>
    <w:p>
      <w:pPr>
        <w:pStyle w:val="17"/>
        <w:spacing w:line="360" w:lineRule="auto"/>
        <w:ind w:left="0" w:firstLine="42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2.</w:t>
      </w:r>
      <w:r>
        <w:rPr>
          <w:rFonts w:asciiTheme="minorEastAsia" w:hAnsiTheme="minorEastAsia" w:eastAsiaTheme="minorEastAsia"/>
          <w:sz w:val="21"/>
          <w:szCs w:val="21"/>
          <w:highlight w:val="none"/>
        </w:rPr>
        <w:t>7</w:t>
      </w:r>
      <w:r>
        <w:rPr>
          <w:rFonts w:hint="eastAsia" w:asciiTheme="minorEastAsia" w:hAnsiTheme="minorEastAsia" w:eastAsiaTheme="minorEastAsia"/>
          <w:sz w:val="21"/>
          <w:szCs w:val="21"/>
          <w:highlight w:val="none"/>
        </w:rPr>
        <w:t>乙方（供应商）：合同中规定的向采购人提供货物和服务的法人或其他组织和自然人。</w:t>
      </w:r>
    </w:p>
    <w:p>
      <w:pPr>
        <w:pStyle w:val="17"/>
        <w:spacing w:line="360" w:lineRule="auto"/>
        <w:ind w:left="0" w:firstLine="42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2.</w:t>
      </w:r>
      <w:r>
        <w:rPr>
          <w:rFonts w:asciiTheme="minorEastAsia" w:hAnsiTheme="minorEastAsia" w:eastAsiaTheme="minorEastAsia"/>
          <w:sz w:val="21"/>
          <w:szCs w:val="21"/>
          <w:highlight w:val="none"/>
        </w:rPr>
        <w:t>8</w:t>
      </w:r>
      <w:r>
        <w:rPr>
          <w:rFonts w:hint="eastAsia" w:asciiTheme="minorEastAsia" w:hAnsiTheme="minorEastAsia" w:eastAsiaTheme="minorEastAsia"/>
          <w:sz w:val="21"/>
          <w:szCs w:val="21"/>
          <w:highlight w:val="none"/>
        </w:rPr>
        <w:t>天：日历日。</w:t>
      </w:r>
    </w:p>
    <w:p>
      <w:pPr>
        <w:pStyle w:val="17"/>
        <w:spacing w:line="360" w:lineRule="auto"/>
        <w:ind w:left="0" w:firstLine="42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2.</w:t>
      </w:r>
      <w:r>
        <w:rPr>
          <w:rFonts w:asciiTheme="minorEastAsia" w:hAnsiTheme="minorEastAsia" w:eastAsiaTheme="minorEastAsia"/>
          <w:sz w:val="21"/>
          <w:szCs w:val="21"/>
          <w:highlight w:val="none"/>
        </w:rPr>
        <w:t>9</w:t>
      </w:r>
      <w:r>
        <w:rPr>
          <w:rFonts w:hint="eastAsia" w:asciiTheme="minorEastAsia" w:hAnsiTheme="minorEastAsia" w:eastAsiaTheme="minorEastAsia"/>
          <w:sz w:val="21"/>
          <w:szCs w:val="21"/>
          <w:highlight w:val="none"/>
        </w:rPr>
        <w:t>时间：除特别说明，均指北京时间。</w:t>
      </w:r>
    </w:p>
    <w:p>
      <w:pPr>
        <w:spacing w:line="360" w:lineRule="auto"/>
        <w:ind w:left="0" w:firstLine="42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2.1</w:t>
      </w:r>
      <w:r>
        <w:rPr>
          <w:rFonts w:asciiTheme="minorEastAsia" w:hAnsiTheme="minorEastAsia" w:eastAsiaTheme="minorEastAsia"/>
          <w:sz w:val="21"/>
          <w:szCs w:val="21"/>
          <w:highlight w:val="none"/>
        </w:rPr>
        <w:t>0</w:t>
      </w:r>
      <w:r>
        <w:rPr>
          <w:rFonts w:hint="eastAsia" w:asciiTheme="minorEastAsia" w:hAnsiTheme="minorEastAsia" w:eastAsiaTheme="minorEastAsia"/>
          <w:sz w:val="21"/>
          <w:szCs w:val="21"/>
          <w:highlight w:val="none"/>
        </w:rPr>
        <w:t>知识产权:指专利权、商标权、著作权等无形财产专有权的统称。</w:t>
      </w:r>
    </w:p>
    <w:p>
      <w:pPr>
        <w:spacing w:line="360" w:lineRule="auto"/>
        <w:ind w:left="0" w:firstLine="42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2.1</w:t>
      </w:r>
      <w:r>
        <w:rPr>
          <w:rFonts w:asciiTheme="minorEastAsia" w:hAnsiTheme="minorEastAsia" w:eastAsiaTheme="minorEastAsia"/>
          <w:sz w:val="21"/>
          <w:szCs w:val="21"/>
          <w:highlight w:val="none"/>
        </w:rPr>
        <w:t>1</w:t>
      </w:r>
      <w:r>
        <w:rPr>
          <w:rFonts w:hint="eastAsia" w:asciiTheme="minorEastAsia" w:hAnsiTheme="minorEastAsia" w:eastAsiaTheme="minorEastAsia"/>
          <w:sz w:val="21"/>
          <w:szCs w:val="21"/>
          <w:highlight w:val="none"/>
        </w:rPr>
        <w:t>交货地点:合同中明确约定的乙方提交的货物和服务最终到达地点。</w:t>
      </w:r>
    </w:p>
    <w:p>
      <w:pPr>
        <w:spacing w:line="360" w:lineRule="auto"/>
        <w:ind w:left="0" w:firstLine="42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2.1</w:t>
      </w:r>
      <w:r>
        <w:rPr>
          <w:rFonts w:asciiTheme="minorEastAsia" w:hAnsiTheme="minorEastAsia" w:eastAsiaTheme="minorEastAsia"/>
          <w:sz w:val="21"/>
          <w:szCs w:val="21"/>
          <w:highlight w:val="none"/>
        </w:rPr>
        <w:t>2</w:t>
      </w:r>
      <w:r>
        <w:rPr>
          <w:rFonts w:hint="eastAsia" w:asciiTheme="minorEastAsia" w:hAnsiTheme="minorEastAsia" w:eastAsiaTheme="minorEastAsia"/>
          <w:sz w:val="21"/>
          <w:szCs w:val="21"/>
          <w:highlight w:val="none"/>
        </w:rPr>
        <w:t>合同价款:根据合同规定,乙方在正确地履行合同义务后甲方应支付乙方的价款。</w:t>
      </w:r>
    </w:p>
    <w:p>
      <w:pPr>
        <w:spacing w:line="360" w:lineRule="auto"/>
        <w:ind w:left="0" w:firstLine="42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2.1</w:t>
      </w:r>
      <w:r>
        <w:rPr>
          <w:rFonts w:asciiTheme="minorEastAsia" w:hAnsiTheme="minorEastAsia" w:eastAsiaTheme="minorEastAsia"/>
          <w:sz w:val="21"/>
          <w:szCs w:val="21"/>
          <w:highlight w:val="none"/>
        </w:rPr>
        <w:t>3</w:t>
      </w:r>
      <w:r>
        <w:rPr>
          <w:rFonts w:hint="eastAsia" w:asciiTheme="minorEastAsia" w:hAnsiTheme="minorEastAsia" w:eastAsiaTheme="minorEastAsia"/>
          <w:sz w:val="21"/>
          <w:szCs w:val="21"/>
          <w:highlight w:val="none"/>
        </w:rPr>
        <w:t>服务：系指本次招标文件规定乙方应承担的与提供货物和服务有关的辅助服务，比如运输、保险、安装、调试、提供技术援助、培训、配合措施、维修投标及合同中规定乙方应承担的其它义务。</w:t>
      </w:r>
    </w:p>
    <w:p>
      <w:pPr>
        <w:pStyle w:val="17"/>
        <w:spacing w:line="360" w:lineRule="auto"/>
        <w:ind w:left="0" w:firstLine="42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2.1</w:t>
      </w:r>
      <w:r>
        <w:rPr>
          <w:rFonts w:asciiTheme="minorEastAsia" w:hAnsiTheme="minorEastAsia" w:eastAsiaTheme="minorEastAsia"/>
          <w:sz w:val="21"/>
          <w:szCs w:val="21"/>
          <w:highlight w:val="none"/>
        </w:rPr>
        <w:t>4</w:t>
      </w:r>
      <w:r>
        <w:rPr>
          <w:rFonts w:hint="eastAsia" w:asciiTheme="minorEastAsia" w:hAnsiTheme="minorEastAsia" w:eastAsiaTheme="minorEastAsia"/>
          <w:sz w:val="21"/>
          <w:szCs w:val="21"/>
          <w:highlight w:val="none"/>
        </w:rPr>
        <w:t>不可抗力：不能预见、不能避免并且不能克服的客观情况。</w:t>
      </w:r>
    </w:p>
    <w:p>
      <w:pPr>
        <w:spacing w:line="360" w:lineRule="auto"/>
        <w:ind w:left="0" w:firstLine="42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2.1</w:t>
      </w:r>
      <w:r>
        <w:rPr>
          <w:rFonts w:asciiTheme="minorEastAsia" w:hAnsiTheme="minorEastAsia" w:eastAsiaTheme="minorEastAsia"/>
          <w:sz w:val="21"/>
          <w:szCs w:val="21"/>
          <w:highlight w:val="none"/>
        </w:rPr>
        <w:t>5</w:t>
      </w:r>
      <w:r>
        <w:rPr>
          <w:rFonts w:hint="eastAsia" w:asciiTheme="minorEastAsia" w:hAnsiTheme="minorEastAsia" w:eastAsiaTheme="minorEastAsia"/>
          <w:sz w:val="21"/>
          <w:szCs w:val="21"/>
          <w:highlight w:val="none"/>
        </w:rPr>
        <w:t>实质性投标：满足有关本次采购标的、数量、质量、价款或者报酬、履行期限、履行地点和方式、违约责任和解决争议方法等要求。</w:t>
      </w:r>
    </w:p>
    <w:p>
      <w:pPr>
        <w:spacing w:line="360" w:lineRule="auto"/>
        <w:ind w:left="0" w:firstLine="42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2.1</w:t>
      </w:r>
      <w:r>
        <w:rPr>
          <w:rFonts w:asciiTheme="minorEastAsia" w:hAnsiTheme="minorEastAsia" w:eastAsiaTheme="minorEastAsia"/>
          <w:sz w:val="21"/>
          <w:szCs w:val="21"/>
          <w:highlight w:val="none"/>
        </w:rPr>
        <w:t>6</w:t>
      </w:r>
      <w:r>
        <w:rPr>
          <w:rFonts w:hint="eastAsia" w:asciiTheme="minorEastAsia" w:hAnsiTheme="minorEastAsia" w:eastAsiaTheme="minorEastAsia"/>
          <w:sz w:val="21"/>
          <w:szCs w:val="21"/>
          <w:highlight w:val="none"/>
        </w:rPr>
        <w:t>进口产品：指通过中国海关报关验放进入中国境内且产自境外的产品。</w:t>
      </w:r>
    </w:p>
    <w:p>
      <w:pPr>
        <w:pStyle w:val="17"/>
        <w:spacing w:line="360" w:lineRule="auto"/>
        <w:ind w:left="0" w:firstLine="42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2.1</w:t>
      </w:r>
      <w:r>
        <w:rPr>
          <w:rFonts w:asciiTheme="minorEastAsia" w:hAnsiTheme="minorEastAsia" w:eastAsiaTheme="minorEastAsia"/>
          <w:sz w:val="21"/>
          <w:szCs w:val="21"/>
          <w:highlight w:val="none"/>
        </w:rPr>
        <w:t>7</w:t>
      </w:r>
      <w:r>
        <w:rPr>
          <w:rFonts w:hint="eastAsia" w:asciiTheme="minorEastAsia" w:hAnsiTheme="minorEastAsia" w:eastAsiaTheme="minorEastAsia"/>
          <w:sz w:val="21"/>
          <w:szCs w:val="21"/>
          <w:highlight w:val="none"/>
        </w:rPr>
        <w:t>书面形式：指书面文字、合同书、信件和传真等可以有形地表现所载内容的形式。</w:t>
      </w:r>
      <w:bookmarkStart w:id="14" w:name="_Toc14976"/>
      <w:bookmarkStart w:id="15" w:name="_Toc13350"/>
    </w:p>
    <w:p>
      <w:pPr>
        <w:pStyle w:val="17"/>
        <w:spacing w:line="360" w:lineRule="auto"/>
        <w:ind w:left="0" w:firstLine="422"/>
        <w:rPr>
          <w:rFonts w:asciiTheme="minorEastAsia" w:hAnsiTheme="minorEastAsia" w:eastAsiaTheme="minorEastAsia"/>
          <w:sz w:val="21"/>
          <w:szCs w:val="21"/>
          <w:highlight w:val="none"/>
        </w:rPr>
      </w:pPr>
      <w:r>
        <w:rPr>
          <w:rFonts w:hint="eastAsia" w:asciiTheme="minorEastAsia" w:hAnsiTheme="minorEastAsia" w:eastAsiaTheme="minorEastAsia"/>
          <w:b/>
          <w:sz w:val="21"/>
          <w:szCs w:val="21"/>
          <w:highlight w:val="none"/>
        </w:rPr>
        <w:t>二、投标人</w:t>
      </w:r>
      <w:bookmarkEnd w:id="14"/>
      <w:bookmarkEnd w:id="15"/>
    </w:p>
    <w:p>
      <w:pPr>
        <w:pStyle w:val="17"/>
        <w:spacing w:line="360" w:lineRule="auto"/>
        <w:ind w:left="0" w:firstLine="422"/>
        <w:rPr>
          <w:rFonts w:asciiTheme="minorEastAsia" w:hAnsiTheme="minorEastAsia" w:eastAsiaTheme="minorEastAsia"/>
          <w:b/>
          <w:sz w:val="21"/>
          <w:szCs w:val="21"/>
          <w:highlight w:val="none"/>
        </w:rPr>
      </w:pPr>
      <w:r>
        <w:rPr>
          <w:rFonts w:hint="eastAsia" w:asciiTheme="minorEastAsia" w:hAnsiTheme="minorEastAsia" w:eastAsiaTheme="minorEastAsia"/>
          <w:b/>
          <w:sz w:val="21"/>
          <w:szCs w:val="21"/>
          <w:highlight w:val="none"/>
        </w:rPr>
        <w:t>3.合格投标人的资格条件：</w:t>
      </w:r>
    </w:p>
    <w:p>
      <w:pPr>
        <w:pStyle w:val="57"/>
        <w:spacing w:before="0" w:after="0" w:line="360" w:lineRule="auto"/>
        <w:ind w:left="0" w:firstLine="420"/>
        <w:rPr>
          <w:rFonts w:cs="宋体" w:asciiTheme="minorEastAsia" w:hAnsiTheme="minorEastAsia" w:eastAsiaTheme="minorEastAsia"/>
          <w:sz w:val="21"/>
          <w:szCs w:val="21"/>
          <w:highlight w:val="none"/>
        </w:rPr>
      </w:pPr>
      <w:r>
        <w:rPr>
          <w:rFonts w:hint="eastAsia" w:cs="宋体" w:asciiTheme="minorEastAsia" w:hAnsiTheme="minorEastAsia" w:eastAsiaTheme="minorEastAsia"/>
          <w:sz w:val="21"/>
          <w:szCs w:val="21"/>
          <w:highlight w:val="none"/>
        </w:rPr>
        <w:t>3.1满足《中华人民共和国政府采购法》第二十二条规定，投标人应当具备下列条件：</w:t>
      </w:r>
    </w:p>
    <w:p>
      <w:pPr>
        <w:pStyle w:val="57"/>
        <w:spacing w:before="0" w:after="0" w:line="360" w:lineRule="auto"/>
        <w:ind w:left="0" w:firstLine="420"/>
        <w:rPr>
          <w:rFonts w:cs="宋体" w:asciiTheme="minorEastAsia" w:hAnsiTheme="minorEastAsia" w:eastAsiaTheme="minorEastAsia"/>
          <w:sz w:val="21"/>
          <w:szCs w:val="21"/>
          <w:highlight w:val="none"/>
        </w:rPr>
      </w:pPr>
      <w:r>
        <w:rPr>
          <w:rFonts w:hint="eastAsia" w:cs="宋体" w:asciiTheme="minorEastAsia" w:hAnsiTheme="minorEastAsia" w:eastAsiaTheme="minorEastAsia"/>
          <w:sz w:val="21"/>
          <w:szCs w:val="21"/>
          <w:highlight w:val="none"/>
        </w:rPr>
        <w:t>（1）具有独立承担民事责任的能力；</w:t>
      </w:r>
    </w:p>
    <w:p>
      <w:pPr>
        <w:pStyle w:val="57"/>
        <w:spacing w:before="0" w:after="0" w:line="360" w:lineRule="auto"/>
        <w:ind w:left="0" w:firstLine="420"/>
        <w:rPr>
          <w:rFonts w:cs="宋体" w:asciiTheme="minorEastAsia" w:hAnsiTheme="minorEastAsia" w:eastAsiaTheme="minorEastAsia"/>
          <w:sz w:val="21"/>
          <w:szCs w:val="21"/>
          <w:highlight w:val="none"/>
        </w:rPr>
      </w:pPr>
      <w:r>
        <w:rPr>
          <w:rFonts w:hint="eastAsia" w:cs="宋体" w:asciiTheme="minorEastAsia" w:hAnsiTheme="minorEastAsia" w:eastAsiaTheme="minorEastAsia"/>
          <w:sz w:val="21"/>
          <w:szCs w:val="21"/>
          <w:highlight w:val="none"/>
        </w:rPr>
        <w:t>（2）具有良好的商业信誉和健全的财务会计制度；</w:t>
      </w:r>
    </w:p>
    <w:p>
      <w:pPr>
        <w:pStyle w:val="57"/>
        <w:spacing w:before="0" w:after="0" w:line="360" w:lineRule="auto"/>
        <w:ind w:left="0" w:firstLine="420"/>
        <w:rPr>
          <w:rFonts w:cs="宋体" w:asciiTheme="minorEastAsia" w:hAnsiTheme="minorEastAsia" w:eastAsiaTheme="minorEastAsia"/>
          <w:sz w:val="21"/>
          <w:szCs w:val="21"/>
          <w:highlight w:val="none"/>
        </w:rPr>
      </w:pPr>
      <w:r>
        <w:rPr>
          <w:rFonts w:hint="eastAsia" w:cs="宋体" w:asciiTheme="minorEastAsia" w:hAnsiTheme="minorEastAsia" w:eastAsiaTheme="minorEastAsia"/>
          <w:sz w:val="21"/>
          <w:szCs w:val="21"/>
          <w:highlight w:val="none"/>
        </w:rPr>
        <w:t>（3）具有履行合同所必需的设备和专业技术能力；</w:t>
      </w:r>
    </w:p>
    <w:p>
      <w:pPr>
        <w:pStyle w:val="57"/>
        <w:spacing w:before="0" w:after="0" w:line="360" w:lineRule="auto"/>
        <w:ind w:left="0" w:firstLine="420"/>
        <w:rPr>
          <w:rFonts w:cs="宋体" w:asciiTheme="minorEastAsia" w:hAnsiTheme="minorEastAsia" w:eastAsiaTheme="minorEastAsia"/>
          <w:sz w:val="21"/>
          <w:szCs w:val="21"/>
          <w:highlight w:val="none"/>
        </w:rPr>
      </w:pPr>
      <w:r>
        <w:rPr>
          <w:rFonts w:hint="eastAsia" w:cs="宋体" w:asciiTheme="minorEastAsia" w:hAnsiTheme="minorEastAsia" w:eastAsiaTheme="minorEastAsia"/>
          <w:sz w:val="21"/>
          <w:szCs w:val="21"/>
          <w:highlight w:val="none"/>
        </w:rPr>
        <w:t>（4）有依法缴纳税收和社会保障资金的良好记录；</w:t>
      </w:r>
    </w:p>
    <w:p>
      <w:pPr>
        <w:pStyle w:val="57"/>
        <w:spacing w:before="0" w:after="0" w:line="360" w:lineRule="auto"/>
        <w:ind w:left="0" w:firstLine="420"/>
        <w:rPr>
          <w:rFonts w:cs="宋体" w:asciiTheme="minorEastAsia" w:hAnsiTheme="minorEastAsia" w:eastAsiaTheme="minorEastAsia"/>
          <w:sz w:val="21"/>
          <w:szCs w:val="21"/>
          <w:highlight w:val="none"/>
        </w:rPr>
      </w:pPr>
      <w:r>
        <w:rPr>
          <w:rFonts w:hint="eastAsia" w:cs="宋体" w:asciiTheme="minorEastAsia" w:hAnsiTheme="minorEastAsia" w:eastAsiaTheme="minorEastAsia"/>
          <w:sz w:val="21"/>
          <w:szCs w:val="21"/>
          <w:highlight w:val="none"/>
        </w:rPr>
        <w:t>（5）参加政府采购活动前三年内，在经营活动中没有重大违法记录；</w:t>
      </w:r>
    </w:p>
    <w:p>
      <w:pPr>
        <w:pStyle w:val="57"/>
        <w:spacing w:before="0" w:after="0" w:line="360" w:lineRule="auto"/>
        <w:ind w:left="0" w:firstLine="420"/>
        <w:rPr>
          <w:rFonts w:cs="宋体" w:asciiTheme="minorEastAsia" w:hAnsiTheme="minorEastAsia" w:eastAsiaTheme="minorEastAsia"/>
          <w:sz w:val="21"/>
          <w:szCs w:val="21"/>
          <w:highlight w:val="none"/>
        </w:rPr>
      </w:pPr>
      <w:r>
        <w:rPr>
          <w:rFonts w:hint="eastAsia" w:cs="宋体" w:asciiTheme="minorEastAsia" w:hAnsiTheme="minorEastAsia" w:eastAsiaTheme="minorEastAsia"/>
          <w:sz w:val="21"/>
          <w:szCs w:val="21"/>
          <w:highlight w:val="none"/>
        </w:rPr>
        <w:t>（6）法律、行政法规规定的其他条件。</w:t>
      </w:r>
    </w:p>
    <w:p>
      <w:pPr>
        <w:pStyle w:val="57"/>
        <w:spacing w:before="0" w:after="0" w:line="360" w:lineRule="auto"/>
        <w:ind w:left="0" w:firstLine="420"/>
        <w:rPr>
          <w:rFonts w:cs="宋体" w:asciiTheme="minorEastAsia" w:hAnsiTheme="minorEastAsia" w:eastAsiaTheme="minorEastAsia"/>
          <w:sz w:val="21"/>
          <w:szCs w:val="21"/>
          <w:highlight w:val="none"/>
        </w:rPr>
      </w:pPr>
      <w:r>
        <w:rPr>
          <w:rFonts w:hint="eastAsia" w:cs="宋体" w:asciiTheme="minorEastAsia" w:hAnsiTheme="minorEastAsia" w:eastAsiaTheme="minorEastAsia"/>
          <w:sz w:val="21"/>
          <w:szCs w:val="21"/>
          <w:highlight w:val="none"/>
        </w:rPr>
        <w:t>3.2落实政府采购政策需满足的资格要求：详见招标公告。</w:t>
      </w:r>
    </w:p>
    <w:p>
      <w:pPr>
        <w:pStyle w:val="57"/>
        <w:spacing w:before="0" w:after="0" w:line="360" w:lineRule="auto"/>
        <w:ind w:left="0" w:firstLine="420"/>
        <w:rPr>
          <w:rFonts w:cs="宋体" w:asciiTheme="minorEastAsia" w:hAnsiTheme="minorEastAsia" w:eastAsiaTheme="minorEastAsia"/>
          <w:sz w:val="21"/>
          <w:szCs w:val="21"/>
          <w:highlight w:val="none"/>
        </w:rPr>
      </w:pPr>
      <w:r>
        <w:rPr>
          <w:rFonts w:hint="eastAsia" w:cs="宋体" w:asciiTheme="minorEastAsia" w:hAnsiTheme="minorEastAsia" w:eastAsiaTheme="minorEastAsia"/>
          <w:sz w:val="21"/>
          <w:szCs w:val="21"/>
          <w:highlight w:val="none"/>
        </w:rPr>
        <w:t>3.3本项目的特定资格要求：详见招标公告。</w:t>
      </w:r>
    </w:p>
    <w:p>
      <w:pPr>
        <w:pStyle w:val="57"/>
        <w:spacing w:before="0" w:after="0" w:line="360" w:lineRule="auto"/>
        <w:ind w:left="0" w:firstLine="422"/>
        <w:rPr>
          <w:rFonts w:asciiTheme="minorEastAsia" w:hAnsiTheme="minorEastAsia" w:eastAsiaTheme="minorEastAsia"/>
          <w:b/>
          <w:sz w:val="21"/>
          <w:szCs w:val="21"/>
          <w:highlight w:val="none"/>
        </w:rPr>
      </w:pPr>
      <w:r>
        <w:rPr>
          <w:rFonts w:hint="eastAsia" w:asciiTheme="minorEastAsia" w:hAnsiTheme="minorEastAsia" w:eastAsiaTheme="minorEastAsia"/>
          <w:b/>
          <w:sz w:val="21"/>
          <w:szCs w:val="21"/>
          <w:highlight w:val="none"/>
        </w:rPr>
        <w:t>4.投标人代表</w:t>
      </w:r>
    </w:p>
    <w:p>
      <w:pPr>
        <w:pStyle w:val="57"/>
        <w:spacing w:before="0" w:after="0" w:line="360" w:lineRule="auto"/>
        <w:ind w:left="0" w:firstLine="420"/>
        <w:rPr>
          <w:rFonts w:cs="宋体" w:asciiTheme="minorEastAsia" w:hAnsiTheme="minorEastAsia" w:eastAsiaTheme="minorEastAsia"/>
          <w:sz w:val="21"/>
          <w:szCs w:val="21"/>
          <w:highlight w:val="none"/>
        </w:rPr>
      </w:pPr>
      <w:r>
        <w:rPr>
          <w:rFonts w:hint="eastAsia" w:cs="宋体" w:asciiTheme="minorEastAsia" w:hAnsiTheme="minorEastAsia" w:eastAsiaTheme="minorEastAsia"/>
          <w:sz w:val="21"/>
          <w:szCs w:val="21"/>
          <w:highlight w:val="none"/>
        </w:rPr>
        <w:t>4.1指授权全权代表投标人参加投标活动并签署投标文件的人，如果投标人代表不是法人代表，须持有《法定代表人授权委托书》（详见统一格式）。</w:t>
      </w:r>
    </w:p>
    <w:p>
      <w:pPr>
        <w:pStyle w:val="57"/>
        <w:spacing w:before="0" w:after="0" w:line="360" w:lineRule="auto"/>
        <w:ind w:left="0" w:firstLine="422"/>
        <w:rPr>
          <w:rFonts w:asciiTheme="minorEastAsia" w:hAnsiTheme="minorEastAsia" w:eastAsiaTheme="minorEastAsia"/>
          <w:b/>
          <w:sz w:val="21"/>
          <w:szCs w:val="21"/>
          <w:highlight w:val="none"/>
        </w:rPr>
      </w:pPr>
      <w:r>
        <w:rPr>
          <w:rFonts w:hint="eastAsia" w:asciiTheme="minorEastAsia" w:hAnsiTheme="minorEastAsia" w:eastAsiaTheme="minorEastAsia"/>
          <w:b/>
          <w:sz w:val="21"/>
          <w:szCs w:val="21"/>
          <w:highlight w:val="none"/>
        </w:rPr>
        <w:t>5.投标费用</w:t>
      </w:r>
    </w:p>
    <w:p>
      <w:pPr>
        <w:pStyle w:val="57"/>
        <w:spacing w:before="0" w:after="0" w:line="360" w:lineRule="auto"/>
        <w:ind w:left="0" w:firstLine="42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5.1无论投标过程中的做法和结果如何，投标人自行承担所有与参加投标有关的全部费用。</w:t>
      </w:r>
    </w:p>
    <w:p>
      <w:pPr>
        <w:pStyle w:val="17"/>
        <w:spacing w:line="360" w:lineRule="auto"/>
        <w:ind w:left="0" w:firstLine="420"/>
        <w:rPr>
          <w:rFonts w:cs="Times New Roman" w:asciiTheme="minorEastAsia" w:hAnsiTheme="minorEastAsia" w:eastAsiaTheme="minorEastAsia"/>
          <w:sz w:val="21"/>
          <w:szCs w:val="21"/>
          <w:highlight w:val="none"/>
        </w:rPr>
      </w:pPr>
      <w:r>
        <w:rPr>
          <w:rFonts w:hint="eastAsia" w:cs="Times New Roman" w:asciiTheme="minorEastAsia" w:hAnsiTheme="minorEastAsia" w:eastAsiaTheme="minorEastAsia"/>
          <w:sz w:val="21"/>
          <w:szCs w:val="21"/>
          <w:highlight w:val="none"/>
        </w:rPr>
        <w:t>5.2本次招标活动采购人和采购代理机构不收取标书工本费与中标服务费。</w:t>
      </w:r>
    </w:p>
    <w:p>
      <w:pPr>
        <w:pStyle w:val="17"/>
        <w:spacing w:line="360" w:lineRule="auto"/>
        <w:ind w:left="0" w:firstLine="422"/>
        <w:rPr>
          <w:rFonts w:asciiTheme="minorEastAsia" w:hAnsiTheme="minorEastAsia" w:eastAsiaTheme="minorEastAsia"/>
          <w:b/>
          <w:sz w:val="21"/>
          <w:szCs w:val="21"/>
          <w:highlight w:val="none"/>
        </w:rPr>
      </w:pPr>
      <w:r>
        <w:rPr>
          <w:rFonts w:hint="eastAsia" w:asciiTheme="minorEastAsia" w:hAnsiTheme="minorEastAsia" w:eastAsiaTheme="minorEastAsia"/>
          <w:b/>
          <w:sz w:val="21"/>
          <w:szCs w:val="21"/>
          <w:highlight w:val="none"/>
        </w:rPr>
        <w:t>6.联合投标及转包、分包</w:t>
      </w:r>
    </w:p>
    <w:p>
      <w:pPr>
        <w:pStyle w:val="17"/>
        <w:spacing w:line="360" w:lineRule="auto"/>
        <w:ind w:left="0" w:firstLine="420"/>
        <w:rPr>
          <w:rFonts w:cs="Times New Roman" w:asciiTheme="minorEastAsia" w:hAnsiTheme="minorEastAsia" w:eastAsiaTheme="minorEastAsia"/>
          <w:sz w:val="21"/>
          <w:szCs w:val="21"/>
          <w:highlight w:val="none"/>
        </w:rPr>
      </w:pPr>
      <w:r>
        <w:rPr>
          <w:rFonts w:hint="eastAsia" w:cs="Times New Roman" w:asciiTheme="minorEastAsia" w:hAnsiTheme="minorEastAsia" w:eastAsiaTheme="minorEastAsia"/>
          <w:sz w:val="21"/>
          <w:szCs w:val="21"/>
          <w:highlight w:val="none"/>
        </w:rPr>
        <w:t>6.1本项目不接受联合体投标。</w:t>
      </w:r>
    </w:p>
    <w:p>
      <w:pPr>
        <w:pStyle w:val="17"/>
        <w:spacing w:line="360" w:lineRule="auto"/>
        <w:ind w:left="0" w:firstLine="420"/>
        <w:rPr>
          <w:rFonts w:cs="Times New Roman" w:asciiTheme="minorEastAsia" w:hAnsiTheme="minorEastAsia" w:eastAsiaTheme="minorEastAsia"/>
          <w:sz w:val="21"/>
          <w:szCs w:val="21"/>
          <w:highlight w:val="none"/>
        </w:rPr>
      </w:pPr>
      <w:r>
        <w:rPr>
          <w:rFonts w:hint="eastAsia" w:cs="Times New Roman" w:asciiTheme="minorEastAsia" w:hAnsiTheme="minorEastAsia" w:eastAsiaTheme="minorEastAsia"/>
          <w:sz w:val="21"/>
          <w:szCs w:val="21"/>
          <w:highlight w:val="none"/>
        </w:rPr>
        <w:t>6.2本项目不接受转包、分包。</w:t>
      </w:r>
      <w:bookmarkStart w:id="16" w:name="_Toc5764"/>
      <w:bookmarkStart w:id="17" w:name="_Toc31958"/>
    </w:p>
    <w:p>
      <w:pPr>
        <w:pStyle w:val="17"/>
        <w:spacing w:line="360" w:lineRule="auto"/>
        <w:ind w:left="0" w:firstLine="420"/>
        <w:rPr>
          <w:rFonts w:cs="Times New Roman" w:asciiTheme="minorEastAsia" w:hAnsiTheme="minorEastAsia" w:eastAsiaTheme="minorEastAsia"/>
          <w:sz w:val="21"/>
          <w:szCs w:val="21"/>
          <w:highlight w:val="none"/>
        </w:rPr>
      </w:pPr>
      <w:r>
        <w:rPr>
          <w:rFonts w:hint="eastAsia" w:cs="Times New Roman" w:asciiTheme="minorEastAsia" w:hAnsiTheme="minorEastAsia" w:eastAsiaTheme="minorEastAsia"/>
          <w:sz w:val="21"/>
          <w:szCs w:val="21"/>
          <w:highlight w:val="none"/>
        </w:rPr>
        <w:t>6</w:t>
      </w:r>
      <w:r>
        <w:rPr>
          <w:rFonts w:cs="Times New Roman" w:asciiTheme="minorEastAsia" w:hAnsiTheme="minorEastAsia" w:eastAsiaTheme="minorEastAsia"/>
          <w:sz w:val="21"/>
          <w:szCs w:val="21"/>
          <w:highlight w:val="none"/>
        </w:rPr>
        <w:t>.3</w:t>
      </w:r>
      <w:r>
        <w:rPr>
          <w:rFonts w:hint="eastAsia" w:cs="Times New Roman" w:asciiTheme="minorEastAsia" w:hAnsiTheme="minorEastAsia" w:eastAsiaTheme="minorEastAsia"/>
          <w:sz w:val="21"/>
          <w:szCs w:val="21"/>
          <w:highlight w:val="none"/>
        </w:rPr>
        <w:t>本项目不接受进口产品。</w:t>
      </w:r>
    </w:p>
    <w:p>
      <w:pPr>
        <w:pStyle w:val="17"/>
        <w:spacing w:line="360" w:lineRule="auto"/>
        <w:ind w:left="0" w:firstLine="422"/>
        <w:rPr>
          <w:rFonts w:asciiTheme="minorEastAsia" w:hAnsiTheme="minorEastAsia" w:eastAsiaTheme="minorEastAsia"/>
          <w:b/>
          <w:sz w:val="21"/>
          <w:szCs w:val="21"/>
          <w:highlight w:val="none"/>
        </w:rPr>
      </w:pPr>
      <w:r>
        <w:rPr>
          <w:rFonts w:hint="eastAsia" w:asciiTheme="minorEastAsia" w:hAnsiTheme="minorEastAsia" w:eastAsiaTheme="minorEastAsia"/>
          <w:b/>
          <w:sz w:val="21"/>
          <w:szCs w:val="21"/>
          <w:highlight w:val="none"/>
        </w:rPr>
        <w:t>三、招标文件的说明</w:t>
      </w:r>
      <w:bookmarkEnd w:id="16"/>
      <w:bookmarkEnd w:id="17"/>
    </w:p>
    <w:p>
      <w:pPr>
        <w:pStyle w:val="17"/>
        <w:spacing w:line="360" w:lineRule="auto"/>
        <w:ind w:left="0" w:firstLine="422"/>
        <w:rPr>
          <w:rFonts w:asciiTheme="minorEastAsia" w:hAnsiTheme="minorEastAsia" w:eastAsiaTheme="minorEastAsia"/>
          <w:b/>
          <w:sz w:val="21"/>
          <w:szCs w:val="21"/>
          <w:highlight w:val="none"/>
        </w:rPr>
      </w:pPr>
      <w:r>
        <w:rPr>
          <w:rFonts w:hint="eastAsia" w:asciiTheme="minorEastAsia" w:hAnsiTheme="minorEastAsia" w:eastAsiaTheme="minorEastAsia"/>
          <w:b/>
          <w:sz w:val="21"/>
          <w:szCs w:val="21"/>
          <w:highlight w:val="none"/>
        </w:rPr>
        <w:t>7.招标文件</w:t>
      </w:r>
    </w:p>
    <w:p>
      <w:pPr>
        <w:pStyle w:val="17"/>
        <w:spacing w:line="360" w:lineRule="auto"/>
        <w:ind w:left="0" w:firstLine="42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p>
    <w:p>
      <w:pPr>
        <w:pStyle w:val="17"/>
        <w:spacing w:line="360" w:lineRule="auto"/>
        <w:ind w:left="0" w:firstLine="42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7.2招标文件及其补充通知（包括更正公告）不是直接从财政部门指定的政府采购信息发布媒体上下载获得的，采购人或采购代理机构对招标文件及其补遗的真实性、完整性不承担任何责任。</w:t>
      </w:r>
    </w:p>
    <w:p>
      <w:pPr>
        <w:spacing w:line="360" w:lineRule="auto"/>
        <w:ind w:left="0" w:firstLine="422"/>
        <w:rPr>
          <w:rFonts w:asciiTheme="minorEastAsia" w:hAnsiTheme="minorEastAsia" w:eastAsiaTheme="minorEastAsia"/>
          <w:b/>
          <w:sz w:val="21"/>
          <w:szCs w:val="21"/>
          <w:highlight w:val="none"/>
        </w:rPr>
      </w:pPr>
      <w:r>
        <w:rPr>
          <w:rFonts w:hint="eastAsia" w:asciiTheme="minorEastAsia" w:hAnsiTheme="minorEastAsia" w:eastAsiaTheme="minorEastAsia"/>
          <w:b/>
          <w:sz w:val="21"/>
          <w:szCs w:val="21"/>
          <w:highlight w:val="none"/>
        </w:rPr>
        <w:t>8.招标文件的澄清和修改</w:t>
      </w:r>
    </w:p>
    <w:p>
      <w:pPr>
        <w:pStyle w:val="17"/>
        <w:spacing w:line="360" w:lineRule="auto"/>
        <w:ind w:left="0" w:firstLine="42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p>
    <w:p>
      <w:pPr>
        <w:pStyle w:val="17"/>
        <w:spacing w:line="360" w:lineRule="auto"/>
        <w:ind w:left="0" w:firstLine="42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p>
    <w:p>
      <w:pPr>
        <w:pStyle w:val="17"/>
        <w:spacing w:line="360" w:lineRule="auto"/>
        <w:ind w:left="0" w:firstLine="42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8.3对于补充通知（包括更正公告），投标人通过“苏州市政府采购网”的“招标公告”自行查看项目的补充通知（包括更正公告）。补充通知（包括更正公告）将作为招标文件的组成部分，对所有投标人有约束力。</w:t>
      </w:r>
    </w:p>
    <w:p>
      <w:pPr>
        <w:pStyle w:val="17"/>
        <w:spacing w:line="360" w:lineRule="auto"/>
        <w:ind w:left="0" w:firstLine="42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8.4招标文件的澄清、修改、补充等内容均以苏州市政府采购网上发布的内容为准。</w:t>
      </w:r>
    </w:p>
    <w:p>
      <w:pPr>
        <w:spacing w:line="360" w:lineRule="auto"/>
        <w:ind w:left="0" w:firstLine="422"/>
        <w:rPr>
          <w:rFonts w:asciiTheme="minorEastAsia" w:hAnsiTheme="minorEastAsia" w:eastAsiaTheme="minorEastAsia"/>
          <w:b/>
          <w:sz w:val="21"/>
          <w:szCs w:val="21"/>
          <w:highlight w:val="none"/>
        </w:rPr>
      </w:pPr>
      <w:r>
        <w:rPr>
          <w:rFonts w:hint="eastAsia" w:asciiTheme="minorEastAsia" w:hAnsiTheme="minorEastAsia" w:eastAsiaTheme="minorEastAsia"/>
          <w:b/>
          <w:sz w:val="21"/>
          <w:szCs w:val="21"/>
          <w:highlight w:val="none"/>
        </w:rPr>
        <w:t>9.勘察现场（不涉及此条的忽略）</w:t>
      </w:r>
    </w:p>
    <w:p>
      <w:pPr>
        <w:spacing w:line="360" w:lineRule="auto"/>
        <w:ind w:left="0" w:firstLine="42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9.1根据自身投标需要，投标人可对有关现场和周围环境进行勘察，以获取编制投标文件和签署合同所需的信息。勘察现场所发生的费用由投标人自己承担。</w:t>
      </w:r>
    </w:p>
    <w:p>
      <w:pPr>
        <w:spacing w:line="360" w:lineRule="auto"/>
        <w:ind w:left="0" w:firstLine="42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9.2采购人或采购代理机构向投标人提供的有关现场的资料和数据，是采购人或采购代理机构现有的并认为能使投标人可利用的资料。采购人或采购代理机构对投标人由此而做出的推论、理解和结论概不负责。</w:t>
      </w:r>
    </w:p>
    <w:p>
      <w:pPr>
        <w:spacing w:line="360" w:lineRule="auto"/>
        <w:ind w:left="0" w:firstLine="42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9.3经采购人允许，投标人可为勘察目的进入采购人的项目现场，但投标人不得因此使采购人承担有关的责任和蒙受损失。投标人应承担勘察现场的责任和风险。</w:t>
      </w:r>
    </w:p>
    <w:p>
      <w:pPr>
        <w:spacing w:line="360" w:lineRule="auto"/>
        <w:ind w:left="0" w:firstLine="42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p>
    <w:p>
      <w:pPr>
        <w:spacing w:line="360" w:lineRule="auto"/>
        <w:ind w:left="0" w:firstLine="422"/>
        <w:rPr>
          <w:rFonts w:asciiTheme="minorEastAsia" w:hAnsiTheme="minorEastAsia" w:eastAsiaTheme="minorEastAsia"/>
          <w:b/>
          <w:sz w:val="21"/>
          <w:szCs w:val="21"/>
          <w:highlight w:val="none"/>
        </w:rPr>
      </w:pPr>
      <w:r>
        <w:rPr>
          <w:rFonts w:hint="eastAsia" w:asciiTheme="minorEastAsia" w:hAnsiTheme="minorEastAsia" w:eastAsiaTheme="minorEastAsia"/>
          <w:b/>
          <w:sz w:val="21"/>
          <w:szCs w:val="21"/>
          <w:highlight w:val="none"/>
        </w:rPr>
        <w:t>10.投标质疑</w:t>
      </w:r>
    </w:p>
    <w:p>
      <w:pPr>
        <w:pStyle w:val="17"/>
        <w:spacing w:line="360" w:lineRule="auto"/>
        <w:ind w:left="0" w:firstLine="420"/>
        <w:rPr>
          <w:rFonts w:asciiTheme="minorEastAsia" w:hAnsiTheme="minorEastAsia" w:eastAsiaTheme="minorEastAsia"/>
          <w:sz w:val="21"/>
          <w:szCs w:val="21"/>
          <w:highlight w:val="none"/>
        </w:rPr>
      </w:pPr>
      <w:bookmarkStart w:id="18" w:name="_Toc16745"/>
      <w:bookmarkStart w:id="19" w:name="_Toc19463"/>
      <w:r>
        <w:rPr>
          <w:rFonts w:hint="eastAsia" w:asciiTheme="minorEastAsia" w:hAnsiTheme="minorEastAsia" w:eastAsiaTheme="minorEastAsia"/>
          <w:sz w:val="21"/>
          <w:szCs w:val="21"/>
          <w:highlight w:val="none"/>
        </w:rPr>
        <w:t>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p>
    <w:p>
      <w:pPr>
        <w:pStyle w:val="17"/>
        <w:spacing w:line="360" w:lineRule="auto"/>
        <w:ind w:left="0" w:firstLine="42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10.2本次招标文件要求供应商在法定质疑期内一次性提出针对同一采购程序环节的质疑，否则不予受理。</w:t>
      </w:r>
    </w:p>
    <w:p>
      <w:pPr>
        <w:pStyle w:val="17"/>
        <w:spacing w:line="360" w:lineRule="auto"/>
        <w:ind w:left="0" w:firstLine="42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10.3供应商提出质疑应当提交质疑函和必要的证明材料，质疑函应当包括下列内容：</w:t>
      </w:r>
    </w:p>
    <w:p>
      <w:pPr>
        <w:pStyle w:val="17"/>
        <w:spacing w:line="360" w:lineRule="auto"/>
        <w:ind w:left="0" w:firstLine="42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（1）供应商的姓名或者名称（以提供的营业执照副本复印件为准）、地址、邮编、联系人及联系电话；</w:t>
      </w:r>
    </w:p>
    <w:p>
      <w:pPr>
        <w:pStyle w:val="17"/>
        <w:spacing w:line="360" w:lineRule="auto"/>
        <w:ind w:left="0" w:firstLine="42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（2）质疑项目的名称、编号；</w:t>
      </w:r>
    </w:p>
    <w:p>
      <w:pPr>
        <w:pStyle w:val="17"/>
        <w:spacing w:line="360" w:lineRule="auto"/>
        <w:ind w:left="0" w:firstLine="42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（3）具体、明确的质疑事项和与质疑事项相关的请求；</w:t>
      </w:r>
    </w:p>
    <w:p>
      <w:pPr>
        <w:pStyle w:val="17"/>
        <w:spacing w:line="360" w:lineRule="auto"/>
        <w:ind w:left="0" w:firstLine="42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（4）事实依据；</w:t>
      </w:r>
    </w:p>
    <w:p>
      <w:pPr>
        <w:pStyle w:val="17"/>
        <w:spacing w:line="360" w:lineRule="auto"/>
        <w:ind w:left="0" w:firstLine="42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（5）必要的法律依据；</w:t>
      </w:r>
    </w:p>
    <w:p>
      <w:pPr>
        <w:pStyle w:val="17"/>
        <w:spacing w:line="360" w:lineRule="auto"/>
        <w:ind w:left="0" w:firstLine="42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（6）提出质疑的日期。</w:t>
      </w:r>
    </w:p>
    <w:p>
      <w:pPr>
        <w:pStyle w:val="17"/>
        <w:spacing w:line="360" w:lineRule="auto"/>
        <w:ind w:left="0" w:firstLine="42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供应商为自然人的，应当由本人签字；供应商为法人或者其他组织的，应当由法定代表人、主要负责人，或者其授权代表签字或者盖章，并加盖公章。供应商委托代理进行质疑的，其</w:t>
      </w:r>
      <w:r>
        <w:rPr>
          <w:rFonts w:hint="eastAsia" w:asciiTheme="minorEastAsia" w:hAnsiTheme="minorEastAsia" w:eastAsiaTheme="minorEastAsia"/>
          <w:b/>
          <w:sz w:val="21"/>
          <w:szCs w:val="21"/>
          <w:highlight w:val="none"/>
        </w:rPr>
        <w:t>授权委托书</w:t>
      </w:r>
      <w:r>
        <w:rPr>
          <w:rFonts w:hint="eastAsia" w:asciiTheme="minorEastAsia" w:hAnsiTheme="minorEastAsia" w:eastAsiaTheme="minorEastAsia"/>
          <w:sz w:val="21"/>
          <w:szCs w:val="21"/>
          <w:highlight w:val="none"/>
        </w:rPr>
        <w:t>上应当载明代理人的姓名或者名称、代理事项、具体权限、期限和相关事项。</w:t>
      </w:r>
    </w:p>
    <w:p>
      <w:pPr>
        <w:pStyle w:val="17"/>
        <w:spacing w:line="360" w:lineRule="auto"/>
        <w:ind w:left="0" w:firstLine="422"/>
        <w:rPr>
          <w:rFonts w:asciiTheme="minorEastAsia" w:hAnsiTheme="minorEastAsia" w:eastAsiaTheme="minorEastAsia"/>
          <w:b/>
          <w:sz w:val="21"/>
          <w:szCs w:val="21"/>
          <w:highlight w:val="none"/>
        </w:rPr>
      </w:pPr>
      <w:r>
        <w:rPr>
          <w:rFonts w:hint="eastAsia" w:asciiTheme="minorEastAsia" w:hAnsiTheme="minorEastAsia" w:eastAsiaTheme="minorEastAsia"/>
          <w:b/>
          <w:sz w:val="21"/>
          <w:szCs w:val="21"/>
          <w:highlight w:val="none"/>
        </w:rPr>
        <w:t>供应商提交的质疑函必须按照《政府采购供应商质疑函范本》要求的格式和内容进行填写，质疑函范本下载网址详见链接：</w:t>
      </w:r>
      <w:r>
        <w:rPr>
          <w:rFonts w:asciiTheme="minorEastAsia" w:hAnsiTheme="minorEastAsia" w:eastAsiaTheme="minorEastAsia"/>
          <w:b/>
          <w:sz w:val="21"/>
          <w:szCs w:val="21"/>
          <w:highlight w:val="none"/>
        </w:rPr>
        <w:t>https://czju.suzhou.gov.cn/zfcg/html/content/20180305093615738.shtml</w:t>
      </w:r>
      <w:r>
        <w:rPr>
          <w:rFonts w:hint="eastAsia" w:asciiTheme="minorEastAsia" w:hAnsiTheme="minorEastAsia" w:eastAsiaTheme="minorEastAsia"/>
          <w:sz w:val="21"/>
          <w:szCs w:val="21"/>
          <w:highlight w:val="none"/>
        </w:rPr>
        <w:t>。</w:t>
      </w:r>
    </w:p>
    <w:p>
      <w:pPr>
        <w:pStyle w:val="17"/>
        <w:spacing w:line="360" w:lineRule="auto"/>
        <w:ind w:left="0" w:firstLine="420"/>
        <w:rPr>
          <w:rFonts w:asciiTheme="minorEastAsia" w:hAnsiTheme="minorEastAsia" w:eastAsiaTheme="minorEastAsia"/>
          <w:b/>
          <w:sz w:val="21"/>
          <w:szCs w:val="21"/>
          <w:highlight w:val="none"/>
        </w:rPr>
      </w:pPr>
      <w:r>
        <w:rPr>
          <w:rFonts w:hint="eastAsia" w:asciiTheme="minorEastAsia" w:hAnsiTheme="minorEastAsia" w:eastAsiaTheme="minorEastAsia"/>
          <w:sz w:val="21"/>
          <w:szCs w:val="21"/>
          <w:highlight w:val="none"/>
        </w:rPr>
        <w:t>10.4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Theme="minorEastAsia" w:hAnsiTheme="minorEastAsia" w:eastAsiaTheme="minorEastAsia"/>
          <w:b/>
          <w:sz w:val="21"/>
          <w:szCs w:val="21"/>
          <w:highlight w:val="none"/>
        </w:rPr>
        <w:t>《投标供应商确认函》</w:t>
      </w:r>
      <w:r>
        <w:rPr>
          <w:rFonts w:hint="eastAsia" w:asciiTheme="minorEastAsia" w:hAnsiTheme="minorEastAsia" w:eastAsiaTheme="minorEastAsia"/>
          <w:sz w:val="21"/>
          <w:szCs w:val="21"/>
          <w:highlight w:val="none"/>
        </w:rPr>
        <w:t>）与质疑函一起递交，否则不予受理。</w:t>
      </w:r>
    </w:p>
    <w:p>
      <w:pPr>
        <w:pStyle w:val="17"/>
        <w:spacing w:line="360" w:lineRule="auto"/>
        <w:ind w:left="0" w:firstLine="42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10.5接收质疑函的方式：书面形式（当场送达或邮寄方式）。</w:t>
      </w:r>
    </w:p>
    <w:p>
      <w:pPr>
        <w:pStyle w:val="17"/>
        <w:spacing w:line="360" w:lineRule="auto"/>
        <w:ind w:left="0" w:firstLine="422"/>
        <w:rPr>
          <w:rFonts w:asciiTheme="minorEastAsia" w:hAnsiTheme="minorEastAsia" w:eastAsiaTheme="minorEastAsia"/>
          <w:b/>
          <w:sz w:val="21"/>
          <w:szCs w:val="21"/>
          <w:highlight w:val="none"/>
        </w:rPr>
      </w:pPr>
      <w:r>
        <w:rPr>
          <w:rFonts w:hint="eastAsia" w:asciiTheme="minorEastAsia" w:hAnsiTheme="minorEastAsia" w:eastAsiaTheme="minorEastAsia"/>
          <w:b/>
          <w:sz w:val="21"/>
          <w:szCs w:val="21"/>
          <w:highlight w:val="none"/>
        </w:rPr>
        <w:t>四、投标文件说明</w:t>
      </w:r>
      <w:bookmarkEnd w:id="18"/>
      <w:bookmarkEnd w:id="19"/>
    </w:p>
    <w:p>
      <w:pPr>
        <w:pStyle w:val="17"/>
        <w:spacing w:line="360" w:lineRule="auto"/>
        <w:ind w:left="0" w:firstLine="422"/>
        <w:rPr>
          <w:rFonts w:asciiTheme="minorEastAsia" w:hAnsiTheme="minorEastAsia" w:eastAsiaTheme="minorEastAsia"/>
          <w:b/>
          <w:sz w:val="21"/>
          <w:szCs w:val="21"/>
          <w:highlight w:val="none"/>
        </w:rPr>
      </w:pPr>
      <w:r>
        <w:rPr>
          <w:rFonts w:hint="eastAsia" w:asciiTheme="minorEastAsia" w:hAnsiTheme="minorEastAsia" w:eastAsiaTheme="minorEastAsia"/>
          <w:b/>
          <w:sz w:val="21"/>
          <w:szCs w:val="21"/>
          <w:highlight w:val="none"/>
        </w:rPr>
        <w:t>1</w:t>
      </w:r>
      <w:r>
        <w:rPr>
          <w:rFonts w:asciiTheme="minorEastAsia" w:hAnsiTheme="minorEastAsia" w:eastAsiaTheme="minorEastAsia"/>
          <w:b/>
          <w:sz w:val="21"/>
          <w:szCs w:val="21"/>
          <w:highlight w:val="none"/>
        </w:rPr>
        <w:t>1</w:t>
      </w:r>
      <w:r>
        <w:rPr>
          <w:rFonts w:hint="eastAsia" w:asciiTheme="minorEastAsia" w:hAnsiTheme="minorEastAsia" w:eastAsiaTheme="minorEastAsia"/>
          <w:b/>
          <w:sz w:val="21"/>
          <w:szCs w:val="21"/>
          <w:highlight w:val="none"/>
        </w:rPr>
        <w:t>.提示与要求</w:t>
      </w:r>
    </w:p>
    <w:p>
      <w:pPr>
        <w:pStyle w:val="17"/>
        <w:spacing w:line="360" w:lineRule="auto"/>
        <w:ind w:left="0" w:firstLine="42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1</w:t>
      </w:r>
      <w:r>
        <w:rPr>
          <w:rFonts w:asciiTheme="minorEastAsia" w:hAnsiTheme="minorEastAsia" w:eastAsiaTheme="minorEastAsia"/>
          <w:sz w:val="21"/>
          <w:szCs w:val="21"/>
          <w:highlight w:val="none"/>
        </w:rPr>
        <w:t>1</w:t>
      </w:r>
      <w:r>
        <w:rPr>
          <w:rFonts w:hint="eastAsia" w:asciiTheme="minorEastAsia" w:hAnsiTheme="minorEastAsia" w:eastAsiaTheme="minorEastAsia"/>
          <w:sz w:val="21"/>
          <w:szCs w:val="21"/>
          <w:highlight w:val="none"/>
        </w:rPr>
        <w:t>.1投标人应仔细阅读招标文件的所有内容，应当按照招标文件的要求编制投标文件，并保证所提供全部资料的真实性，以使其投标对招标文件作出实质性投标，否则，其投标可能被拒绝。</w:t>
      </w:r>
    </w:p>
    <w:p>
      <w:pPr>
        <w:pStyle w:val="17"/>
        <w:spacing w:line="360" w:lineRule="auto"/>
        <w:ind w:left="0" w:firstLine="42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1</w:t>
      </w:r>
      <w:r>
        <w:rPr>
          <w:rFonts w:asciiTheme="minorEastAsia" w:hAnsiTheme="minorEastAsia" w:eastAsiaTheme="minorEastAsia"/>
          <w:sz w:val="21"/>
          <w:szCs w:val="21"/>
          <w:highlight w:val="none"/>
        </w:rPr>
        <w:t>1</w:t>
      </w:r>
      <w:r>
        <w:rPr>
          <w:rFonts w:hint="eastAsia" w:asciiTheme="minorEastAsia" w:hAnsiTheme="minorEastAsia" w:eastAsiaTheme="minorEastAsia"/>
          <w:sz w:val="21"/>
          <w:szCs w:val="21"/>
          <w:highlight w:val="none"/>
        </w:rPr>
        <w:t>.2无论是否递交投标文件，投标人都应将招标文件及以后的所有通知、文件等视为保密文件。</w:t>
      </w:r>
    </w:p>
    <w:p>
      <w:pPr>
        <w:pStyle w:val="17"/>
        <w:spacing w:line="360" w:lineRule="auto"/>
        <w:ind w:left="0" w:firstLine="422"/>
        <w:rPr>
          <w:rFonts w:asciiTheme="minorEastAsia" w:hAnsiTheme="minorEastAsia" w:eastAsiaTheme="minorEastAsia"/>
          <w:sz w:val="21"/>
          <w:szCs w:val="21"/>
          <w:highlight w:val="none"/>
        </w:rPr>
      </w:pPr>
      <w:r>
        <w:rPr>
          <w:rFonts w:hint="eastAsia" w:asciiTheme="minorEastAsia" w:hAnsiTheme="minorEastAsia" w:eastAsiaTheme="minorEastAsia"/>
          <w:b/>
          <w:sz w:val="21"/>
          <w:szCs w:val="21"/>
          <w:highlight w:val="none"/>
        </w:rPr>
        <w:t>1</w:t>
      </w:r>
      <w:r>
        <w:rPr>
          <w:rFonts w:asciiTheme="minorEastAsia" w:hAnsiTheme="minorEastAsia" w:eastAsiaTheme="minorEastAsia"/>
          <w:b/>
          <w:sz w:val="21"/>
          <w:szCs w:val="21"/>
          <w:highlight w:val="none"/>
        </w:rPr>
        <w:t>2</w:t>
      </w:r>
      <w:r>
        <w:rPr>
          <w:rFonts w:hint="eastAsia" w:asciiTheme="minorEastAsia" w:hAnsiTheme="minorEastAsia" w:eastAsiaTheme="minorEastAsia"/>
          <w:b/>
          <w:sz w:val="21"/>
          <w:szCs w:val="21"/>
          <w:highlight w:val="none"/>
        </w:rPr>
        <w:t>.投标文件计量单位和使用文字</w:t>
      </w:r>
    </w:p>
    <w:p>
      <w:pPr>
        <w:pStyle w:val="17"/>
        <w:spacing w:line="360" w:lineRule="auto"/>
        <w:ind w:left="0" w:firstLine="42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1</w:t>
      </w:r>
      <w:r>
        <w:rPr>
          <w:rFonts w:asciiTheme="minorEastAsia" w:hAnsiTheme="minorEastAsia" w:eastAsiaTheme="minorEastAsia"/>
          <w:sz w:val="21"/>
          <w:szCs w:val="21"/>
          <w:highlight w:val="none"/>
        </w:rPr>
        <w:t>2</w:t>
      </w:r>
      <w:r>
        <w:rPr>
          <w:rFonts w:hint="eastAsia" w:asciiTheme="minorEastAsia" w:hAnsiTheme="minorEastAsia" w:eastAsiaTheme="minorEastAsia"/>
          <w:sz w:val="21"/>
          <w:szCs w:val="21"/>
          <w:highlight w:val="none"/>
        </w:rPr>
        <w:t>.1投标文件中所使用的计量单位，除招标文件中有特殊要求外，均应使用中华人民共和国法定计量单位。</w:t>
      </w:r>
    </w:p>
    <w:p>
      <w:pPr>
        <w:pStyle w:val="17"/>
        <w:spacing w:line="360" w:lineRule="auto"/>
        <w:ind w:left="0" w:firstLine="42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1</w:t>
      </w:r>
      <w:r>
        <w:rPr>
          <w:rFonts w:asciiTheme="minorEastAsia" w:hAnsiTheme="minorEastAsia" w:eastAsiaTheme="minorEastAsia"/>
          <w:sz w:val="21"/>
          <w:szCs w:val="21"/>
          <w:highlight w:val="none"/>
        </w:rPr>
        <w:t>2</w:t>
      </w:r>
      <w:r>
        <w:rPr>
          <w:rFonts w:hint="eastAsia" w:asciiTheme="minorEastAsia" w:hAnsiTheme="minorEastAsia" w:eastAsiaTheme="minorEastAsia"/>
          <w:sz w:val="21"/>
          <w:szCs w:val="21"/>
          <w:highlight w:val="none"/>
        </w:rPr>
        <w:t>.2投标文件应使用中文编制，投标文件中必须使用其他文字的，必须附有中文译本。对于未附有中文译本和中文译本不准确的投标文件，由此可能引起的对投标人不利的后果，采购人和采购代理机构概不负责。</w:t>
      </w:r>
    </w:p>
    <w:p>
      <w:pPr>
        <w:spacing w:line="360" w:lineRule="auto"/>
        <w:ind w:left="0" w:firstLine="422"/>
        <w:rPr>
          <w:rFonts w:asciiTheme="minorEastAsia" w:hAnsiTheme="minorEastAsia" w:eastAsiaTheme="minorEastAsia"/>
          <w:b/>
          <w:sz w:val="21"/>
          <w:szCs w:val="21"/>
          <w:highlight w:val="none"/>
        </w:rPr>
      </w:pPr>
      <w:r>
        <w:rPr>
          <w:rFonts w:hint="eastAsia" w:asciiTheme="minorEastAsia" w:hAnsiTheme="minorEastAsia" w:eastAsiaTheme="minorEastAsia"/>
          <w:b/>
          <w:sz w:val="21"/>
          <w:szCs w:val="21"/>
          <w:highlight w:val="none"/>
        </w:rPr>
        <w:t>13. 知识产权</w:t>
      </w:r>
    </w:p>
    <w:p>
      <w:pPr>
        <w:spacing w:line="360" w:lineRule="auto"/>
        <w:ind w:left="0" w:firstLine="42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p>
    <w:p>
      <w:pPr>
        <w:tabs>
          <w:tab w:val="left" w:pos="567"/>
        </w:tabs>
        <w:spacing w:line="360" w:lineRule="auto"/>
        <w:ind w:left="0" w:firstLine="422"/>
        <w:rPr>
          <w:rFonts w:asciiTheme="minorEastAsia" w:hAnsiTheme="minorEastAsia" w:eastAsiaTheme="minorEastAsia"/>
          <w:b/>
          <w:sz w:val="21"/>
          <w:szCs w:val="21"/>
          <w:highlight w:val="none"/>
        </w:rPr>
      </w:pPr>
      <w:r>
        <w:rPr>
          <w:rFonts w:hint="eastAsia" w:asciiTheme="minorEastAsia" w:hAnsiTheme="minorEastAsia" w:eastAsiaTheme="minorEastAsia"/>
          <w:b/>
          <w:sz w:val="21"/>
          <w:szCs w:val="21"/>
          <w:highlight w:val="none"/>
        </w:rPr>
        <w:t>1</w:t>
      </w:r>
      <w:r>
        <w:rPr>
          <w:rFonts w:asciiTheme="minorEastAsia" w:hAnsiTheme="minorEastAsia" w:eastAsiaTheme="minorEastAsia"/>
          <w:b/>
          <w:sz w:val="21"/>
          <w:szCs w:val="21"/>
          <w:highlight w:val="none"/>
        </w:rPr>
        <w:t>4.</w:t>
      </w:r>
      <w:r>
        <w:rPr>
          <w:rFonts w:hint="eastAsia" w:asciiTheme="minorEastAsia" w:hAnsiTheme="minorEastAsia" w:eastAsiaTheme="minorEastAsia"/>
          <w:b/>
          <w:sz w:val="21"/>
          <w:szCs w:val="21"/>
          <w:highlight w:val="none"/>
        </w:rPr>
        <w:t>投标文件的组成</w:t>
      </w:r>
    </w:p>
    <w:p>
      <w:pPr>
        <w:spacing w:line="360" w:lineRule="auto"/>
        <w:ind w:left="0" w:firstLine="422"/>
        <w:rPr>
          <w:rFonts w:asciiTheme="minorEastAsia" w:hAnsiTheme="minorEastAsia" w:eastAsiaTheme="minorEastAsia"/>
          <w:b/>
          <w:sz w:val="21"/>
          <w:szCs w:val="21"/>
          <w:highlight w:val="none"/>
        </w:rPr>
      </w:pPr>
      <w:r>
        <w:rPr>
          <w:rFonts w:hint="eastAsia" w:asciiTheme="minorEastAsia" w:hAnsiTheme="minorEastAsia" w:eastAsiaTheme="minorEastAsia"/>
          <w:b/>
          <w:sz w:val="21"/>
          <w:szCs w:val="21"/>
          <w:highlight w:val="none"/>
        </w:rPr>
        <w:t>1</w:t>
      </w:r>
      <w:r>
        <w:rPr>
          <w:rFonts w:asciiTheme="minorEastAsia" w:hAnsiTheme="minorEastAsia" w:eastAsiaTheme="minorEastAsia"/>
          <w:b/>
          <w:sz w:val="21"/>
          <w:szCs w:val="21"/>
          <w:highlight w:val="none"/>
        </w:rPr>
        <w:t>4.1</w:t>
      </w:r>
      <w:r>
        <w:rPr>
          <w:rFonts w:hint="eastAsia" w:asciiTheme="minorEastAsia" w:hAnsiTheme="minorEastAsia" w:eastAsiaTheme="minorEastAsia"/>
          <w:b/>
          <w:sz w:val="21"/>
          <w:szCs w:val="21"/>
          <w:highlight w:val="none"/>
        </w:rPr>
        <w:t>投标文件</w:t>
      </w:r>
    </w:p>
    <w:p>
      <w:pPr>
        <w:spacing w:line="360" w:lineRule="auto"/>
        <w:ind w:left="0" w:firstLine="422"/>
        <w:rPr>
          <w:rFonts w:asciiTheme="minorEastAsia" w:hAnsiTheme="minorEastAsia" w:eastAsiaTheme="minorEastAsia"/>
          <w:b/>
          <w:sz w:val="21"/>
          <w:szCs w:val="21"/>
          <w:highlight w:val="none"/>
        </w:rPr>
      </w:pPr>
      <w:r>
        <w:rPr>
          <w:rFonts w:hint="eastAsia" w:asciiTheme="minorEastAsia" w:hAnsiTheme="minorEastAsia" w:eastAsiaTheme="minorEastAsia"/>
          <w:b/>
          <w:sz w:val="21"/>
          <w:szCs w:val="21"/>
          <w:highlight w:val="none"/>
        </w:rPr>
        <w:t>1</w:t>
      </w:r>
      <w:r>
        <w:rPr>
          <w:rFonts w:asciiTheme="minorEastAsia" w:hAnsiTheme="minorEastAsia" w:eastAsiaTheme="minorEastAsia"/>
          <w:b/>
          <w:sz w:val="21"/>
          <w:szCs w:val="21"/>
          <w:highlight w:val="none"/>
        </w:rPr>
        <w:t>4.1</w:t>
      </w:r>
      <w:r>
        <w:rPr>
          <w:rFonts w:hint="eastAsia" w:asciiTheme="minorEastAsia" w:hAnsiTheme="minorEastAsia" w:eastAsiaTheme="minorEastAsia"/>
          <w:b/>
          <w:sz w:val="21"/>
          <w:szCs w:val="21"/>
          <w:highlight w:val="none"/>
        </w:rPr>
        <w:t>.1封面</w:t>
      </w:r>
    </w:p>
    <w:p>
      <w:pPr>
        <w:spacing w:line="360" w:lineRule="auto"/>
        <w:ind w:left="0" w:firstLine="422"/>
        <w:rPr>
          <w:rFonts w:asciiTheme="minorEastAsia" w:hAnsiTheme="minorEastAsia" w:eastAsiaTheme="minorEastAsia"/>
          <w:sz w:val="21"/>
          <w:szCs w:val="21"/>
          <w:highlight w:val="none"/>
        </w:rPr>
      </w:pPr>
      <w:r>
        <w:rPr>
          <w:rFonts w:hint="eastAsia" w:asciiTheme="minorEastAsia" w:hAnsiTheme="minorEastAsia" w:eastAsiaTheme="minorEastAsia"/>
          <w:b/>
          <w:sz w:val="21"/>
          <w:szCs w:val="21"/>
          <w:highlight w:val="none"/>
        </w:rPr>
        <w:t>1</w:t>
      </w:r>
      <w:r>
        <w:rPr>
          <w:rFonts w:asciiTheme="minorEastAsia" w:hAnsiTheme="minorEastAsia" w:eastAsiaTheme="minorEastAsia"/>
          <w:b/>
          <w:sz w:val="21"/>
          <w:szCs w:val="21"/>
          <w:highlight w:val="none"/>
        </w:rPr>
        <w:t>4.1</w:t>
      </w:r>
      <w:r>
        <w:rPr>
          <w:rFonts w:hint="eastAsia" w:asciiTheme="minorEastAsia" w:hAnsiTheme="minorEastAsia" w:eastAsiaTheme="minorEastAsia"/>
          <w:b/>
          <w:sz w:val="21"/>
          <w:szCs w:val="21"/>
          <w:highlight w:val="none"/>
        </w:rPr>
        <w:t>.2开标一览表</w:t>
      </w:r>
    </w:p>
    <w:p>
      <w:pPr>
        <w:spacing w:line="360" w:lineRule="auto"/>
        <w:ind w:left="0" w:firstLine="422"/>
        <w:rPr>
          <w:rFonts w:asciiTheme="minorEastAsia" w:hAnsiTheme="minorEastAsia" w:eastAsiaTheme="minorEastAsia"/>
          <w:b/>
          <w:sz w:val="21"/>
          <w:szCs w:val="21"/>
          <w:highlight w:val="none"/>
        </w:rPr>
      </w:pPr>
      <w:r>
        <w:rPr>
          <w:rFonts w:hint="eastAsia" w:asciiTheme="minorEastAsia" w:hAnsiTheme="minorEastAsia" w:eastAsiaTheme="minorEastAsia"/>
          <w:b/>
          <w:sz w:val="21"/>
          <w:szCs w:val="21"/>
          <w:highlight w:val="none"/>
        </w:rPr>
        <w:t>1</w:t>
      </w:r>
      <w:r>
        <w:rPr>
          <w:rFonts w:asciiTheme="minorEastAsia" w:hAnsiTheme="minorEastAsia" w:eastAsiaTheme="minorEastAsia"/>
          <w:b/>
          <w:sz w:val="21"/>
          <w:szCs w:val="21"/>
          <w:highlight w:val="none"/>
        </w:rPr>
        <w:t>4.1</w:t>
      </w:r>
      <w:r>
        <w:rPr>
          <w:rFonts w:hint="eastAsia" w:asciiTheme="minorEastAsia" w:hAnsiTheme="minorEastAsia" w:eastAsiaTheme="minorEastAsia"/>
          <w:b/>
          <w:sz w:val="21"/>
          <w:szCs w:val="21"/>
          <w:highlight w:val="none"/>
        </w:rPr>
        <w:t>.</w:t>
      </w:r>
      <w:r>
        <w:rPr>
          <w:rFonts w:asciiTheme="minorEastAsia" w:hAnsiTheme="minorEastAsia" w:eastAsiaTheme="minorEastAsia"/>
          <w:b/>
          <w:sz w:val="21"/>
          <w:szCs w:val="21"/>
          <w:highlight w:val="none"/>
        </w:rPr>
        <w:t>3</w:t>
      </w:r>
      <w:r>
        <w:rPr>
          <w:rFonts w:hint="eastAsia" w:asciiTheme="minorEastAsia" w:hAnsiTheme="minorEastAsia" w:eastAsiaTheme="minorEastAsia"/>
          <w:b/>
          <w:sz w:val="21"/>
          <w:szCs w:val="21"/>
          <w:highlight w:val="none"/>
        </w:rPr>
        <w:t>公开分项报价</w:t>
      </w:r>
    </w:p>
    <w:p>
      <w:pPr>
        <w:spacing w:line="360" w:lineRule="auto"/>
        <w:ind w:left="0" w:firstLine="422"/>
        <w:rPr>
          <w:rFonts w:asciiTheme="minorEastAsia" w:hAnsiTheme="minorEastAsia" w:eastAsiaTheme="minorEastAsia"/>
          <w:b/>
          <w:sz w:val="21"/>
          <w:szCs w:val="21"/>
          <w:highlight w:val="none"/>
        </w:rPr>
      </w:pPr>
      <w:r>
        <w:rPr>
          <w:rFonts w:hint="eastAsia" w:asciiTheme="minorEastAsia" w:hAnsiTheme="minorEastAsia" w:eastAsiaTheme="minorEastAsia"/>
          <w:b/>
          <w:sz w:val="21"/>
          <w:szCs w:val="21"/>
          <w:highlight w:val="none"/>
        </w:rPr>
        <w:t>1</w:t>
      </w:r>
      <w:r>
        <w:rPr>
          <w:rFonts w:asciiTheme="minorEastAsia" w:hAnsiTheme="minorEastAsia" w:eastAsiaTheme="minorEastAsia"/>
          <w:b/>
          <w:sz w:val="21"/>
          <w:szCs w:val="21"/>
          <w:highlight w:val="none"/>
        </w:rPr>
        <w:t>4.1</w:t>
      </w:r>
      <w:r>
        <w:rPr>
          <w:rFonts w:hint="eastAsia" w:asciiTheme="minorEastAsia" w:hAnsiTheme="minorEastAsia" w:eastAsiaTheme="minorEastAsia"/>
          <w:b/>
          <w:sz w:val="21"/>
          <w:szCs w:val="21"/>
          <w:highlight w:val="none"/>
        </w:rPr>
        <w:t>.</w:t>
      </w:r>
      <w:r>
        <w:rPr>
          <w:rFonts w:asciiTheme="minorEastAsia" w:hAnsiTheme="minorEastAsia" w:eastAsiaTheme="minorEastAsia"/>
          <w:b/>
          <w:sz w:val="21"/>
          <w:szCs w:val="21"/>
          <w:highlight w:val="none"/>
        </w:rPr>
        <w:t>4</w:t>
      </w:r>
      <w:r>
        <w:rPr>
          <w:rFonts w:hint="eastAsia" w:asciiTheme="minorEastAsia" w:hAnsiTheme="minorEastAsia" w:eastAsiaTheme="minorEastAsia"/>
          <w:b/>
          <w:sz w:val="21"/>
          <w:szCs w:val="21"/>
          <w:highlight w:val="none"/>
        </w:rPr>
        <w:t>资格审查文件</w:t>
      </w:r>
    </w:p>
    <w:p>
      <w:pPr>
        <w:pStyle w:val="17"/>
        <w:spacing w:line="360" w:lineRule="auto"/>
        <w:ind w:left="0" w:firstLine="42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14.1.4.1关于资格文件的声明函（格式见第三章）；</w:t>
      </w:r>
    </w:p>
    <w:p>
      <w:pPr>
        <w:pStyle w:val="17"/>
        <w:spacing w:line="360" w:lineRule="auto"/>
        <w:ind w:left="0" w:firstLine="42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14.1.4.2投标人基本情况表（格式见第三章）；</w:t>
      </w:r>
    </w:p>
    <w:p>
      <w:pPr>
        <w:pStyle w:val="17"/>
        <w:spacing w:line="360" w:lineRule="auto"/>
        <w:ind w:left="0" w:firstLine="42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14.1.4.3投标人法定代表人身份证复印件；</w:t>
      </w:r>
    </w:p>
    <w:p>
      <w:pPr>
        <w:pStyle w:val="17"/>
        <w:spacing w:line="360" w:lineRule="auto"/>
        <w:ind w:left="0" w:firstLine="42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14.1.4.4法定代表人授权委托书（如有授权，格式见第三章）；</w:t>
      </w:r>
    </w:p>
    <w:p>
      <w:pPr>
        <w:pStyle w:val="17"/>
        <w:spacing w:line="360" w:lineRule="auto"/>
        <w:ind w:left="0" w:firstLine="42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14.1.4.5投标人授权代理人身份证复印件（如有授权）；</w:t>
      </w:r>
    </w:p>
    <w:p>
      <w:pPr>
        <w:pStyle w:val="17"/>
        <w:tabs>
          <w:tab w:val="left" w:pos="0"/>
        </w:tabs>
        <w:spacing w:line="360" w:lineRule="auto"/>
        <w:ind w:left="0" w:firstLine="42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14.1.4.6合格投标人资格证明材料：</w:t>
      </w:r>
    </w:p>
    <w:p>
      <w:pPr>
        <w:pStyle w:val="57"/>
        <w:spacing w:before="0" w:after="0" w:line="360" w:lineRule="auto"/>
        <w:ind w:left="0" w:right="0" w:firstLine="420"/>
        <w:rPr>
          <w:rFonts w:cs="宋体" w:asciiTheme="minorEastAsia" w:hAnsiTheme="minorEastAsia" w:eastAsiaTheme="minorEastAsia"/>
          <w:sz w:val="21"/>
          <w:szCs w:val="21"/>
          <w:highlight w:val="none"/>
        </w:rPr>
      </w:pPr>
      <w:r>
        <w:rPr>
          <w:rFonts w:hint="eastAsia" w:cs="宋体" w:asciiTheme="minorEastAsia" w:hAnsiTheme="minorEastAsia" w:eastAsiaTheme="minorEastAsia"/>
          <w:sz w:val="21"/>
          <w:szCs w:val="21"/>
          <w:highlight w:val="none"/>
        </w:rPr>
        <w:t>（1）具有独立承担民事责任的能力证明。包括法人或者其他组织的营业执照等证明文件，自然人的身份证明；</w:t>
      </w:r>
    </w:p>
    <w:p>
      <w:pPr>
        <w:pStyle w:val="57"/>
        <w:spacing w:before="0" w:after="0" w:line="360" w:lineRule="auto"/>
        <w:ind w:left="0" w:right="0" w:firstLine="420"/>
        <w:rPr>
          <w:rFonts w:cs="宋体" w:asciiTheme="minorEastAsia" w:hAnsiTheme="minorEastAsia" w:eastAsiaTheme="minorEastAsia"/>
          <w:sz w:val="21"/>
          <w:szCs w:val="21"/>
          <w:highlight w:val="none"/>
        </w:rPr>
      </w:pPr>
      <w:r>
        <w:rPr>
          <w:rFonts w:hint="eastAsia" w:cs="宋体" w:asciiTheme="minorEastAsia" w:hAnsiTheme="minorEastAsia" w:eastAsiaTheme="minorEastAsia"/>
          <w:sz w:val="21"/>
          <w:szCs w:val="21"/>
          <w:highlight w:val="none"/>
        </w:rPr>
        <w:t>（2）具有良好的商业信誉和健全的财务会计制度证明</w:t>
      </w:r>
      <w:r>
        <w:rPr>
          <w:rFonts w:hint="eastAsia" w:cs="宋体" w:asciiTheme="minorEastAsia" w:hAnsiTheme="minorEastAsia" w:eastAsiaTheme="minorEastAsia"/>
          <w:b/>
          <w:sz w:val="21"/>
          <w:szCs w:val="21"/>
          <w:highlight w:val="none"/>
        </w:rPr>
        <w:t>（法人应提供最近一期经会计师事务所审计的财务报告，其他组织、自然人及成立未满一年的法人应提供银行出具的资信证明）；</w:t>
      </w:r>
    </w:p>
    <w:p>
      <w:pPr>
        <w:pStyle w:val="57"/>
        <w:spacing w:before="0" w:after="0" w:line="360" w:lineRule="auto"/>
        <w:ind w:left="0" w:right="0" w:firstLine="420"/>
        <w:rPr>
          <w:rFonts w:cs="宋体" w:asciiTheme="minorEastAsia" w:hAnsiTheme="minorEastAsia" w:eastAsiaTheme="minorEastAsia"/>
          <w:sz w:val="21"/>
          <w:szCs w:val="21"/>
          <w:highlight w:val="none"/>
        </w:rPr>
      </w:pPr>
      <w:r>
        <w:rPr>
          <w:rFonts w:hint="eastAsia" w:cs="宋体" w:asciiTheme="minorEastAsia" w:hAnsiTheme="minorEastAsia" w:eastAsiaTheme="minorEastAsia"/>
          <w:sz w:val="21"/>
          <w:szCs w:val="21"/>
          <w:highlight w:val="none"/>
        </w:rPr>
        <w:t>（3）具备履行合同所必需的设备和专业技术能力的证明材料或承诺；</w:t>
      </w:r>
    </w:p>
    <w:p>
      <w:pPr>
        <w:pStyle w:val="17"/>
        <w:tabs>
          <w:tab w:val="left" w:pos="0"/>
        </w:tabs>
        <w:spacing w:line="360" w:lineRule="auto"/>
        <w:ind w:left="0" w:firstLine="42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（4）依法缴纳税收和社会保障资金的相关资料</w:t>
      </w:r>
      <w:r>
        <w:rPr>
          <w:rFonts w:hint="eastAsia" w:asciiTheme="minorEastAsia" w:hAnsiTheme="minorEastAsia" w:eastAsiaTheme="minorEastAsia"/>
          <w:b/>
          <w:sz w:val="21"/>
          <w:szCs w:val="21"/>
          <w:highlight w:val="none"/>
        </w:rPr>
        <w:t>（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Theme="minorEastAsia" w:hAnsiTheme="minorEastAsia" w:eastAsiaTheme="minorEastAsia"/>
          <w:sz w:val="21"/>
          <w:szCs w:val="21"/>
          <w:highlight w:val="none"/>
        </w:rPr>
        <w:t>；</w:t>
      </w:r>
    </w:p>
    <w:p>
      <w:pPr>
        <w:pStyle w:val="17"/>
        <w:tabs>
          <w:tab w:val="left" w:pos="0"/>
        </w:tabs>
        <w:spacing w:line="360" w:lineRule="auto"/>
        <w:ind w:left="0" w:firstLine="42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（5）参加政府采购活动前三年内在经营活动中没有重大违法记录的书面声明函；</w:t>
      </w:r>
    </w:p>
    <w:p>
      <w:pPr>
        <w:pStyle w:val="17"/>
        <w:tabs>
          <w:tab w:val="left" w:pos="0"/>
        </w:tabs>
        <w:spacing w:line="360" w:lineRule="auto"/>
        <w:ind w:left="0" w:firstLine="42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（6）投标保证承诺书。</w:t>
      </w:r>
    </w:p>
    <w:p>
      <w:pPr>
        <w:spacing w:line="360" w:lineRule="auto"/>
        <w:ind w:left="0" w:firstLine="42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14.1.4.</w:t>
      </w:r>
      <w:r>
        <w:rPr>
          <w:rFonts w:asciiTheme="minorEastAsia" w:hAnsiTheme="minorEastAsia" w:eastAsiaTheme="minorEastAsia"/>
          <w:sz w:val="21"/>
          <w:szCs w:val="21"/>
          <w:highlight w:val="none"/>
        </w:rPr>
        <w:t>7</w:t>
      </w:r>
      <w:r>
        <w:rPr>
          <w:rFonts w:hint="eastAsia" w:asciiTheme="minorEastAsia" w:hAnsiTheme="minorEastAsia" w:eastAsiaTheme="minorEastAsia"/>
          <w:sz w:val="21"/>
          <w:szCs w:val="21"/>
          <w:highlight w:val="none"/>
        </w:rPr>
        <w:t>其它。</w:t>
      </w:r>
    </w:p>
    <w:p>
      <w:pPr>
        <w:spacing w:line="360" w:lineRule="auto"/>
        <w:ind w:left="0" w:firstLine="422"/>
        <w:rPr>
          <w:rFonts w:asciiTheme="minorEastAsia" w:hAnsiTheme="minorEastAsia" w:eastAsiaTheme="minorEastAsia"/>
          <w:b/>
          <w:sz w:val="21"/>
          <w:szCs w:val="21"/>
          <w:highlight w:val="none"/>
        </w:rPr>
      </w:pPr>
      <w:r>
        <w:rPr>
          <w:rFonts w:hint="eastAsia" w:asciiTheme="minorEastAsia" w:hAnsiTheme="minorEastAsia" w:eastAsiaTheme="minorEastAsia"/>
          <w:b/>
          <w:sz w:val="21"/>
          <w:szCs w:val="21"/>
          <w:highlight w:val="none"/>
        </w:rPr>
        <w:t>1</w:t>
      </w:r>
      <w:r>
        <w:rPr>
          <w:rFonts w:asciiTheme="minorEastAsia" w:hAnsiTheme="minorEastAsia" w:eastAsiaTheme="minorEastAsia"/>
          <w:b/>
          <w:sz w:val="21"/>
          <w:szCs w:val="21"/>
          <w:highlight w:val="none"/>
        </w:rPr>
        <w:t>4.1</w:t>
      </w:r>
      <w:r>
        <w:rPr>
          <w:rFonts w:hint="eastAsia" w:asciiTheme="minorEastAsia" w:hAnsiTheme="minorEastAsia" w:eastAsiaTheme="minorEastAsia"/>
          <w:b/>
          <w:sz w:val="21"/>
          <w:szCs w:val="21"/>
          <w:highlight w:val="none"/>
        </w:rPr>
        <w:t>.</w:t>
      </w:r>
      <w:r>
        <w:rPr>
          <w:rFonts w:asciiTheme="minorEastAsia" w:hAnsiTheme="minorEastAsia" w:eastAsiaTheme="minorEastAsia"/>
          <w:b/>
          <w:sz w:val="21"/>
          <w:szCs w:val="21"/>
          <w:highlight w:val="none"/>
        </w:rPr>
        <w:t>5</w:t>
      </w:r>
      <w:r>
        <w:rPr>
          <w:rFonts w:hint="eastAsia" w:asciiTheme="minorEastAsia" w:hAnsiTheme="minorEastAsia" w:eastAsiaTheme="minorEastAsia"/>
          <w:b/>
          <w:sz w:val="21"/>
          <w:szCs w:val="21"/>
          <w:highlight w:val="none"/>
        </w:rPr>
        <w:t>符合性审查文件</w:t>
      </w:r>
    </w:p>
    <w:p>
      <w:pPr>
        <w:pStyle w:val="17"/>
        <w:spacing w:line="360" w:lineRule="auto"/>
        <w:ind w:left="0" w:firstLine="42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1</w:t>
      </w:r>
      <w:r>
        <w:rPr>
          <w:rFonts w:asciiTheme="minorEastAsia" w:hAnsiTheme="minorEastAsia" w:eastAsiaTheme="minorEastAsia"/>
          <w:sz w:val="21"/>
          <w:szCs w:val="21"/>
          <w:highlight w:val="none"/>
        </w:rPr>
        <w:t>4.1</w:t>
      </w:r>
      <w:r>
        <w:rPr>
          <w:rFonts w:hint="eastAsia" w:asciiTheme="minorEastAsia" w:hAnsiTheme="minorEastAsia" w:eastAsiaTheme="minorEastAsia"/>
          <w:sz w:val="21"/>
          <w:szCs w:val="21"/>
          <w:highlight w:val="none"/>
        </w:rPr>
        <w:t>.</w:t>
      </w:r>
      <w:r>
        <w:rPr>
          <w:rFonts w:asciiTheme="minorEastAsia" w:hAnsiTheme="minorEastAsia" w:eastAsiaTheme="minorEastAsia"/>
          <w:sz w:val="21"/>
          <w:szCs w:val="21"/>
          <w:highlight w:val="none"/>
        </w:rPr>
        <w:t>5.1</w:t>
      </w:r>
      <w:r>
        <w:rPr>
          <w:rFonts w:hint="eastAsia" w:asciiTheme="minorEastAsia" w:hAnsiTheme="minorEastAsia" w:eastAsiaTheme="minorEastAsia"/>
          <w:sz w:val="21"/>
          <w:szCs w:val="21"/>
          <w:highlight w:val="none"/>
        </w:rPr>
        <w:t>投标函（格式见第三章）；</w:t>
      </w:r>
    </w:p>
    <w:p>
      <w:pPr>
        <w:spacing w:line="360" w:lineRule="auto"/>
        <w:ind w:left="0" w:firstLine="408"/>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14.1.5.2</w:t>
      </w:r>
      <w:r>
        <w:rPr>
          <w:rFonts w:hint="eastAsia" w:asciiTheme="minorEastAsia" w:hAnsiTheme="minorEastAsia" w:eastAsiaTheme="minorEastAsia"/>
          <w:sz w:val="21"/>
          <w:szCs w:val="21"/>
          <w:highlight w:val="none"/>
        </w:rPr>
        <w:t>偏离表（格式见第三章）；</w:t>
      </w:r>
    </w:p>
    <w:p>
      <w:pPr>
        <w:spacing w:line="360" w:lineRule="auto"/>
        <w:ind w:left="0" w:firstLine="408"/>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14.1.5.3</w:t>
      </w:r>
      <w:r>
        <w:rPr>
          <w:rFonts w:hint="eastAsia" w:asciiTheme="minorEastAsia" w:hAnsiTheme="minorEastAsia" w:eastAsiaTheme="minorEastAsia"/>
          <w:sz w:val="21"/>
          <w:szCs w:val="21"/>
          <w:highlight w:val="none"/>
        </w:rPr>
        <w:t>项目服务人员配置表（格式见第三章）；</w:t>
      </w:r>
    </w:p>
    <w:p>
      <w:pPr>
        <w:spacing w:line="360" w:lineRule="auto"/>
        <w:ind w:left="0" w:firstLine="408"/>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1</w:t>
      </w:r>
      <w:r>
        <w:rPr>
          <w:rFonts w:asciiTheme="minorEastAsia" w:hAnsiTheme="minorEastAsia" w:eastAsiaTheme="minorEastAsia"/>
          <w:sz w:val="21"/>
          <w:szCs w:val="21"/>
          <w:highlight w:val="none"/>
        </w:rPr>
        <w:t>4.1.5.4</w:t>
      </w:r>
      <w:r>
        <w:rPr>
          <w:rFonts w:hint="eastAsia" w:asciiTheme="minorEastAsia" w:hAnsiTheme="minorEastAsia" w:eastAsiaTheme="minorEastAsia"/>
          <w:sz w:val="21"/>
          <w:szCs w:val="21"/>
          <w:highlight w:val="none"/>
        </w:rPr>
        <w:t>其他有关符合性证明的文件；</w:t>
      </w:r>
    </w:p>
    <w:p>
      <w:pPr>
        <w:spacing w:line="360" w:lineRule="auto"/>
        <w:ind w:left="0" w:firstLine="408"/>
        <w:rPr>
          <w:rFonts w:asciiTheme="minorEastAsia" w:hAnsiTheme="minorEastAsia" w:eastAsiaTheme="minorEastAsia"/>
          <w:b/>
          <w:sz w:val="21"/>
          <w:szCs w:val="21"/>
          <w:highlight w:val="none"/>
        </w:rPr>
      </w:pPr>
      <w:r>
        <w:rPr>
          <w:rFonts w:hint="eastAsia" w:asciiTheme="minorEastAsia" w:hAnsiTheme="minorEastAsia" w:eastAsiaTheme="minorEastAsia"/>
          <w:b/>
          <w:sz w:val="21"/>
          <w:szCs w:val="21"/>
          <w:highlight w:val="none"/>
        </w:rPr>
        <w:t>1</w:t>
      </w:r>
      <w:r>
        <w:rPr>
          <w:rFonts w:asciiTheme="minorEastAsia" w:hAnsiTheme="minorEastAsia" w:eastAsiaTheme="minorEastAsia"/>
          <w:b/>
          <w:sz w:val="21"/>
          <w:szCs w:val="21"/>
          <w:highlight w:val="none"/>
        </w:rPr>
        <w:t>4.1.6</w:t>
      </w:r>
      <w:r>
        <w:rPr>
          <w:rFonts w:hint="eastAsia" w:asciiTheme="minorEastAsia" w:hAnsiTheme="minorEastAsia" w:eastAsiaTheme="minorEastAsia"/>
          <w:b/>
          <w:sz w:val="21"/>
          <w:szCs w:val="21"/>
          <w:highlight w:val="none"/>
        </w:rPr>
        <w:t>综合评审文件</w:t>
      </w:r>
    </w:p>
    <w:p>
      <w:pPr>
        <w:spacing w:line="360" w:lineRule="auto"/>
        <w:ind w:left="0" w:firstLine="408"/>
        <w:rPr>
          <w:rFonts w:cs="Times New Roman" w:asciiTheme="minorEastAsia" w:hAnsiTheme="minorEastAsia" w:eastAsiaTheme="minorEastAsia"/>
          <w:sz w:val="21"/>
          <w:szCs w:val="21"/>
          <w:highlight w:val="none"/>
          <w:lang w:val="zh-CN"/>
        </w:rPr>
      </w:pPr>
      <w:r>
        <w:rPr>
          <w:rFonts w:cs="Times New Roman" w:asciiTheme="minorEastAsia" w:hAnsiTheme="minorEastAsia" w:eastAsiaTheme="minorEastAsia"/>
          <w:sz w:val="21"/>
          <w:szCs w:val="21"/>
          <w:highlight w:val="none"/>
          <w:lang w:val="zh-CN"/>
        </w:rPr>
        <w:t>14.1.6</w:t>
      </w:r>
      <w:r>
        <w:rPr>
          <w:rFonts w:hint="eastAsia" w:cs="Times New Roman" w:asciiTheme="minorEastAsia" w:hAnsiTheme="minorEastAsia" w:eastAsiaTheme="minorEastAsia"/>
          <w:sz w:val="21"/>
          <w:szCs w:val="21"/>
          <w:highlight w:val="none"/>
          <w:lang w:val="zh-CN"/>
        </w:rPr>
        <w:t>.1</w:t>
      </w:r>
      <w:r>
        <w:rPr>
          <w:rFonts w:hint="eastAsia" w:asciiTheme="minorEastAsia" w:hAnsiTheme="minorEastAsia" w:eastAsiaTheme="minorEastAsia"/>
          <w:b/>
          <w:sz w:val="21"/>
          <w:highlight w:val="none"/>
        </w:rPr>
        <w:t>技术服务方案</w:t>
      </w:r>
    </w:p>
    <w:p>
      <w:pPr>
        <w:spacing w:line="360" w:lineRule="auto"/>
        <w:ind w:left="0" w:firstLine="408"/>
        <w:rPr>
          <w:rFonts w:cs="Times New Roman" w:asciiTheme="minorEastAsia" w:hAnsiTheme="minorEastAsia" w:eastAsiaTheme="minorEastAsia"/>
          <w:sz w:val="21"/>
          <w:szCs w:val="21"/>
          <w:highlight w:val="none"/>
          <w:lang w:val="zh-CN"/>
        </w:rPr>
      </w:pPr>
      <w:r>
        <w:rPr>
          <w:rFonts w:cs="Times New Roman" w:asciiTheme="minorEastAsia" w:hAnsiTheme="minorEastAsia" w:eastAsiaTheme="minorEastAsia"/>
          <w:sz w:val="21"/>
          <w:szCs w:val="21"/>
          <w:highlight w:val="none"/>
          <w:lang w:val="zh-CN"/>
        </w:rPr>
        <w:t>14.1.6</w:t>
      </w:r>
      <w:r>
        <w:rPr>
          <w:rFonts w:hint="eastAsia" w:cs="Times New Roman" w:asciiTheme="minorEastAsia" w:hAnsiTheme="minorEastAsia" w:eastAsiaTheme="minorEastAsia"/>
          <w:sz w:val="21"/>
          <w:szCs w:val="21"/>
          <w:highlight w:val="none"/>
          <w:lang w:val="zh-CN"/>
        </w:rPr>
        <w:t>.2</w:t>
      </w:r>
      <w:r>
        <w:rPr>
          <w:rFonts w:hint="eastAsia" w:asciiTheme="minorEastAsia" w:hAnsiTheme="minorEastAsia" w:eastAsiaTheme="minorEastAsia"/>
          <w:b/>
          <w:sz w:val="21"/>
          <w:highlight w:val="none"/>
        </w:rPr>
        <w:t>投入本项目人员综合素质配置</w:t>
      </w:r>
    </w:p>
    <w:p>
      <w:pPr>
        <w:spacing w:line="360" w:lineRule="auto"/>
        <w:ind w:left="0" w:firstLine="408"/>
        <w:rPr>
          <w:rFonts w:cs="Times New Roman" w:asciiTheme="minorEastAsia" w:hAnsiTheme="minorEastAsia" w:eastAsiaTheme="minorEastAsia"/>
          <w:sz w:val="21"/>
          <w:szCs w:val="21"/>
          <w:highlight w:val="none"/>
          <w:lang w:val="zh-CN"/>
        </w:rPr>
      </w:pPr>
      <w:r>
        <w:rPr>
          <w:rFonts w:cs="Times New Roman" w:asciiTheme="minorEastAsia" w:hAnsiTheme="minorEastAsia" w:eastAsiaTheme="minorEastAsia"/>
          <w:sz w:val="21"/>
          <w:szCs w:val="21"/>
          <w:highlight w:val="none"/>
          <w:lang w:val="zh-CN"/>
        </w:rPr>
        <w:t>14.1.6</w:t>
      </w:r>
      <w:r>
        <w:rPr>
          <w:rFonts w:hint="eastAsia" w:cs="Times New Roman" w:asciiTheme="minorEastAsia" w:hAnsiTheme="minorEastAsia" w:eastAsiaTheme="minorEastAsia"/>
          <w:sz w:val="21"/>
          <w:szCs w:val="21"/>
          <w:highlight w:val="none"/>
          <w:lang w:val="zh-CN"/>
        </w:rPr>
        <w:t>.3</w:t>
      </w:r>
      <w:r>
        <w:rPr>
          <w:rFonts w:hint="eastAsia" w:asciiTheme="minorEastAsia" w:hAnsiTheme="minorEastAsia" w:eastAsiaTheme="minorEastAsia"/>
          <w:b/>
          <w:sz w:val="21"/>
          <w:highlight w:val="none"/>
        </w:rPr>
        <w:t>单位管理</w:t>
      </w:r>
      <w:r>
        <w:rPr>
          <w:rFonts w:asciiTheme="minorEastAsia" w:hAnsiTheme="minorEastAsia" w:eastAsiaTheme="minorEastAsia"/>
          <w:b/>
          <w:sz w:val="21"/>
          <w:highlight w:val="none"/>
        </w:rPr>
        <w:t>体系认证</w:t>
      </w:r>
    </w:p>
    <w:p>
      <w:pPr>
        <w:spacing w:line="360" w:lineRule="auto"/>
        <w:ind w:left="0" w:firstLine="408"/>
        <w:rPr>
          <w:rFonts w:cs="Times New Roman" w:asciiTheme="minorEastAsia" w:hAnsiTheme="minorEastAsia" w:eastAsiaTheme="minorEastAsia"/>
          <w:sz w:val="21"/>
          <w:szCs w:val="21"/>
          <w:highlight w:val="none"/>
          <w:lang w:val="zh-CN"/>
        </w:rPr>
      </w:pPr>
      <w:r>
        <w:rPr>
          <w:rFonts w:cs="Times New Roman" w:asciiTheme="minorEastAsia" w:hAnsiTheme="minorEastAsia" w:eastAsiaTheme="minorEastAsia"/>
          <w:sz w:val="21"/>
          <w:szCs w:val="21"/>
          <w:highlight w:val="none"/>
          <w:lang w:val="zh-CN"/>
        </w:rPr>
        <w:t>14.1.6</w:t>
      </w:r>
      <w:r>
        <w:rPr>
          <w:rFonts w:hint="eastAsia" w:cs="Times New Roman" w:asciiTheme="minorEastAsia" w:hAnsiTheme="minorEastAsia" w:eastAsiaTheme="minorEastAsia"/>
          <w:sz w:val="21"/>
          <w:szCs w:val="21"/>
          <w:highlight w:val="none"/>
          <w:lang w:val="zh-CN"/>
        </w:rPr>
        <w:t>.4</w:t>
      </w:r>
      <w:r>
        <w:rPr>
          <w:rFonts w:hint="eastAsia" w:asciiTheme="minorEastAsia" w:hAnsiTheme="minorEastAsia" w:eastAsiaTheme="minorEastAsia"/>
          <w:b/>
          <w:sz w:val="21"/>
          <w:highlight w:val="none"/>
        </w:rPr>
        <w:t>类似业绩能力</w:t>
      </w:r>
    </w:p>
    <w:p>
      <w:pPr>
        <w:spacing w:line="360" w:lineRule="auto"/>
        <w:ind w:left="0" w:firstLine="42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14.1.</w:t>
      </w:r>
      <w:r>
        <w:rPr>
          <w:rFonts w:asciiTheme="minorEastAsia" w:hAnsiTheme="minorEastAsia" w:eastAsiaTheme="minorEastAsia"/>
          <w:sz w:val="21"/>
          <w:szCs w:val="21"/>
          <w:highlight w:val="none"/>
        </w:rPr>
        <w:t>7</w:t>
      </w:r>
      <w:r>
        <w:rPr>
          <w:rFonts w:hint="eastAsia" w:asciiTheme="minorEastAsia" w:hAnsiTheme="minorEastAsia" w:eastAsiaTheme="minorEastAsia"/>
          <w:sz w:val="21"/>
          <w:szCs w:val="21"/>
          <w:highlight w:val="none"/>
        </w:rPr>
        <w:t>《中小企业声明函》或《残疾人福利性单位声明函》或由省级以上监狱管理局、戒毒管理局（含新疆生产建设兵团）出具的属于监狱企业的证明文件；</w:t>
      </w:r>
    </w:p>
    <w:p>
      <w:pPr>
        <w:spacing w:line="360" w:lineRule="auto"/>
        <w:ind w:left="0" w:firstLine="408"/>
        <w:rPr>
          <w:rFonts w:cs="Times New Roman" w:asciiTheme="minorEastAsia" w:hAnsiTheme="minorEastAsia" w:eastAsiaTheme="minorEastAsia"/>
          <w:sz w:val="21"/>
          <w:szCs w:val="21"/>
          <w:highlight w:val="none"/>
          <w:lang w:val="zh-CN"/>
        </w:rPr>
      </w:pPr>
      <w:r>
        <w:rPr>
          <w:rFonts w:asciiTheme="minorEastAsia" w:hAnsiTheme="minorEastAsia" w:eastAsiaTheme="minorEastAsia"/>
          <w:sz w:val="21"/>
          <w:szCs w:val="21"/>
          <w:highlight w:val="none"/>
        </w:rPr>
        <w:t>14.1.8</w:t>
      </w:r>
      <w:r>
        <w:rPr>
          <w:rFonts w:hint="eastAsia" w:asciiTheme="minorEastAsia" w:hAnsiTheme="minorEastAsia" w:eastAsiaTheme="minorEastAsia"/>
          <w:sz w:val="21"/>
          <w:szCs w:val="21"/>
          <w:highlight w:val="none"/>
        </w:rPr>
        <w:t>对属于《节能产品政府采购品目清单》政府强制采购产品的，需提供该产品有效期内的认证等相关证明材料（如有）；</w:t>
      </w:r>
    </w:p>
    <w:p>
      <w:pPr>
        <w:spacing w:line="360" w:lineRule="auto"/>
        <w:ind w:left="0" w:firstLine="408"/>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1</w:t>
      </w:r>
      <w:r>
        <w:rPr>
          <w:rFonts w:asciiTheme="minorEastAsia" w:hAnsiTheme="minorEastAsia" w:eastAsiaTheme="minorEastAsia"/>
          <w:sz w:val="21"/>
          <w:szCs w:val="21"/>
          <w:highlight w:val="none"/>
        </w:rPr>
        <w:t>4.1.9</w:t>
      </w:r>
      <w:r>
        <w:rPr>
          <w:rFonts w:hint="eastAsia" w:asciiTheme="minorEastAsia" w:hAnsiTheme="minorEastAsia" w:eastAsiaTheme="minorEastAsia"/>
          <w:sz w:val="21"/>
          <w:szCs w:val="21"/>
          <w:highlight w:val="none"/>
        </w:rPr>
        <w:t>其他可以证明投标人资质、服务质量的证书、文件等相关资料。</w:t>
      </w:r>
    </w:p>
    <w:p>
      <w:pPr>
        <w:pStyle w:val="385"/>
        <w:spacing w:line="360" w:lineRule="auto"/>
        <w:ind w:left="0" w:firstLine="430"/>
        <w:rPr>
          <w:rFonts w:cs="宋体" w:asciiTheme="minorEastAsia" w:hAnsiTheme="minorEastAsia" w:eastAsiaTheme="minorEastAsia"/>
          <w:b/>
          <w:bCs/>
          <w:sz w:val="21"/>
          <w:szCs w:val="21"/>
          <w:highlight w:val="none"/>
        </w:rPr>
      </w:pPr>
      <w:r>
        <w:rPr>
          <w:rFonts w:hint="eastAsia" w:cs="宋体" w:asciiTheme="minorEastAsia" w:hAnsiTheme="minorEastAsia" w:eastAsiaTheme="minorEastAsia"/>
          <w:b/>
          <w:bCs/>
          <w:sz w:val="21"/>
          <w:szCs w:val="21"/>
          <w:highlight w:val="none"/>
        </w:rPr>
        <w:t>注：（1）以上</w:t>
      </w:r>
      <w:r>
        <w:rPr>
          <w:rFonts w:cs="宋体" w:asciiTheme="minorEastAsia" w:hAnsiTheme="minorEastAsia" w:eastAsiaTheme="minorEastAsia"/>
          <w:b/>
          <w:bCs/>
          <w:sz w:val="21"/>
          <w:szCs w:val="21"/>
          <w:highlight w:val="none"/>
        </w:rPr>
        <w:t>14.1.4.1-14.1.4.7</w:t>
      </w:r>
      <w:r>
        <w:rPr>
          <w:rFonts w:hint="eastAsia" w:cs="宋体" w:asciiTheme="minorEastAsia" w:hAnsiTheme="minorEastAsia" w:eastAsiaTheme="minorEastAsia"/>
          <w:b/>
          <w:bCs/>
          <w:sz w:val="21"/>
          <w:szCs w:val="21"/>
          <w:highlight w:val="none"/>
        </w:rPr>
        <w:t>为资格审查要求提供的材料，是作为对供应商资格审查、质疑身份认定的依据，投标人必须提供并加盖电子公章。否则，投标文件将被认定为不符合资格审查要求。</w:t>
      </w:r>
    </w:p>
    <w:p>
      <w:pPr>
        <w:pStyle w:val="385"/>
        <w:spacing w:line="360" w:lineRule="auto"/>
        <w:ind w:left="0" w:firstLine="430"/>
        <w:rPr>
          <w:rFonts w:cs="宋体" w:asciiTheme="minorEastAsia" w:hAnsiTheme="minorEastAsia" w:eastAsiaTheme="minorEastAsia"/>
          <w:b/>
          <w:bCs/>
          <w:sz w:val="21"/>
          <w:szCs w:val="21"/>
          <w:highlight w:val="none"/>
        </w:rPr>
      </w:pPr>
      <w:r>
        <w:rPr>
          <w:rFonts w:hint="eastAsia" w:cs="宋体" w:asciiTheme="minorEastAsia" w:hAnsiTheme="minorEastAsia" w:eastAsiaTheme="minorEastAsia"/>
          <w:b/>
          <w:bCs/>
          <w:sz w:val="21"/>
          <w:szCs w:val="21"/>
          <w:highlight w:val="none"/>
        </w:rPr>
        <w:t>（2）以上</w:t>
      </w:r>
      <w:r>
        <w:rPr>
          <w:rFonts w:cs="宋体" w:asciiTheme="minorEastAsia" w:hAnsiTheme="minorEastAsia" w:eastAsiaTheme="minorEastAsia"/>
          <w:b/>
          <w:bCs/>
          <w:sz w:val="21"/>
          <w:szCs w:val="21"/>
          <w:highlight w:val="none"/>
        </w:rPr>
        <w:t>14.1.5.1</w:t>
      </w:r>
      <w:r>
        <w:rPr>
          <w:rFonts w:hint="eastAsia" w:cs="宋体" w:asciiTheme="minorEastAsia" w:hAnsiTheme="minorEastAsia" w:eastAsiaTheme="minorEastAsia"/>
          <w:b/>
          <w:bCs/>
          <w:sz w:val="21"/>
          <w:szCs w:val="21"/>
          <w:highlight w:val="none"/>
        </w:rPr>
        <w:t>-</w:t>
      </w:r>
      <w:r>
        <w:rPr>
          <w:rFonts w:cs="宋体" w:asciiTheme="minorEastAsia" w:hAnsiTheme="minorEastAsia" w:eastAsiaTheme="minorEastAsia"/>
          <w:b/>
          <w:bCs/>
          <w:sz w:val="21"/>
          <w:szCs w:val="21"/>
          <w:highlight w:val="none"/>
        </w:rPr>
        <w:t>14.1.5.</w:t>
      </w:r>
      <w:r>
        <w:rPr>
          <w:rFonts w:hint="eastAsia" w:cs="宋体" w:asciiTheme="minorEastAsia" w:hAnsiTheme="minorEastAsia" w:eastAsiaTheme="minorEastAsia"/>
          <w:b/>
          <w:bCs/>
          <w:sz w:val="21"/>
          <w:szCs w:val="21"/>
          <w:highlight w:val="none"/>
          <w:lang w:val="en-US"/>
        </w:rPr>
        <w:t>4</w:t>
      </w:r>
      <w:r>
        <w:rPr>
          <w:rFonts w:hint="eastAsia" w:cs="宋体" w:asciiTheme="minorEastAsia" w:hAnsiTheme="minorEastAsia" w:eastAsiaTheme="minorEastAsia"/>
          <w:b/>
          <w:bCs/>
          <w:sz w:val="21"/>
          <w:szCs w:val="21"/>
          <w:highlight w:val="none"/>
        </w:rPr>
        <w:t>为符合性审查须提供的资料，投标人必须提供并加盖电子公章。否则，投标文件将被认定为未实质性响应。</w:t>
      </w:r>
    </w:p>
    <w:p>
      <w:pPr>
        <w:pStyle w:val="385"/>
        <w:spacing w:line="360" w:lineRule="auto"/>
        <w:ind w:left="0" w:firstLine="430"/>
        <w:rPr>
          <w:rFonts w:asciiTheme="minorEastAsia" w:hAnsiTheme="minorEastAsia" w:eastAsiaTheme="minorEastAsia"/>
          <w:sz w:val="21"/>
          <w:szCs w:val="21"/>
          <w:highlight w:val="none"/>
        </w:rPr>
      </w:pPr>
      <w:r>
        <w:rPr>
          <w:rFonts w:hint="eastAsia" w:asciiTheme="minorEastAsia" w:hAnsiTheme="minorEastAsia" w:eastAsiaTheme="minorEastAsia"/>
          <w:b/>
          <w:sz w:val="21"/>
          <w:szCs w:val="21"/>
          <w:highlight w:val="none"/>
        </w:rPr>
        <w:t>（3）“1</w:t>
      </w:r>
      <w:r>
        <w:rPr>
          <w:rFonts w:asciiTheme="minorEastAsia" w:hAnsiTheme="minorEastAsia" w:eastAsiaTheme="minorEastAsia"/>
          <w:b/>
          <w:sz w:val="21"/>
          <w:szCs w:val="21"/>
          <w:highlight w:val="none"/>
        </w:rPr>
        <w:t>4.1.4-14.1.9</w:t>
      </w:r>
      <w:r>
        <w:rPr>
          <w:rFonts w:hint="eastAsia" w:asciiTheme="minorEastAsia" w:hAnsiTheme="minorEastAsia" w:eastAsiaTheme="minorEastAsia"/>
          <w:b/>
          <w:sz w:val="21"/>
          <w:szCs w:val="21"/>
          <w:highlight w:val="none"/>
        </w:rPr>
        <w:t>”中不得出现投标总报价。</w:t>
      </w:r>
      <w:r>
        <w:rPr>
          <w:rFonts w:hint="eastAsia" w:asciiTheme="minorEastAsia" w:hAnsiTheme="minorEastAsia" w:eastAsiaTheme="minorEastAsia"/>
          <w:sz w:val="21"/>
          <w:szCs w:val="21"/>
          <w:highlight w:val="none"/>
        </w:rPr>
        <w:t>投标人所提交的资料的完整与否，将直接影响投标人的评分。</w:t>
      </w:r>
    </w:p>
    <w:p>
      <w:pPr>
        <w:pStyle w:val="385"/>
        <w:spacing w:line="360" w:lineRule="auto"/>
        <w:ind w:left="0" w:firstLine="430"/>
        <w:rPr>
          <w:rFonts w:cs="宋体" w:asciiTheme="minorEastAsia" w:hAnsiTheme="minorEastAsia" w:eastAsiaTheme="minorEastAsia"/>
          <w:b/>
          <w:bCs/>
          <w:sz w:val="21"/>
          <w:szCs w:val="21"/>
          <w:highlight w:val="none"/>
        </w:rPr>
      </w:pPr>
      <w:r>
        <w:rPr>
          <w:rFonts w:hint="eastAsia" w:asciiTheme="minorEastAsia" w:hAnsiTheme="minorEastAsia" w:eastAsiaTheme="minorEastAsia"/>
          <w:b/>
          <w:sz w:val="21"/>
          <w:szCs w:val="21"/>
          <w:highlight w:val="none"/>
        </w:rPr>
        <w:t>（</w:t>
      </w:r>
      <w:r>
        <w:rPr>
          <w:rFonts w:asciiTheme="minorEastAsia" w:hAnsiTheme="minorEastAsia" w:eastAsiaTheme="minorEastAsia"/>
          <w:b/>
          <w:sz w:val="21"/>
          <w:szCs w:val="21"/>
          <w:highlight w:val="none"/>
        </w:rPr>
        <w:t>4</w:t>
      </w:r>
      <w:r>
        <w:rPr>
          <w:rFonts w:hint="eastAsia" w:asciiTheme="minorEastAsia" w:hAnsiTheme="minorEastAsia" w:eastAsiaTheme="minorEastAsia"/>
          <w:b/>
          <w:sz w:val="21"/>
          <w:szCs w:val="21"/>
          <w:highlight w:val="none"/>
        </w:rPr>
        <w:t>）制作电子投标文件时必须与投标文件制作软件目录一一对应，将相关资料上传至相应模块。</w:t>
      </w:r>
    </w:p>
    <w:p>
      <w:pPr>
        <w:pStyle w:val="385"/>
        <w:spacing w:line="360" w:lineRule="auto"/>
        <w:ind w:left="0" w:firstLine="430"/>
        <w:rPr>
          <w:rFonts w:asciiTheme="minorEastAsia" w:hAnsiTheme="minorEastAsia" w:eastAsiaTheme="minorEastAsia"/>
          <w:b/>
          <w:sz w:val="21"/>
          <w:szCs w:val="21"/>
          <w:highlight w:val="none"/>
        </w:rPr>
      </w:pPr>
      <w:r>
        <w:rPr>
          <w:rFonts w:hint="eastAsia" w:asciiTheme="minorEastAsia" w:hAnsiTheme="minorEastAsia" w:eastAsiaTheme="minorEastAsia"/>
          <w:b/>
          <w:sz w:val="21"/>
          <w:szCs w:val="21"/>
          <w:highlight w:val="none"/>
        </w:rPr>
        <w:t>（5）开评标过程中如有问题采购代理机构工作人员会及时通过《投标供应商确认函》留存的手机号与供应商联系。请供应商确保该手机号通讯畅通，否则导致的不利后果由供应商自行承担。</w:t>
      </w:r>
    </w:p>
    <w:p>
      <w:pPr>
        <w:spacing w:line="360" w:lineRule="auto"/>
        <w:ind w:left="0" w:firstLine="422"/>
        <w:rPr>
          <w:rFonts w:asciiTheme="minorEastAsia" w:hAnsiTheme="minorEastAsia" w:eastAsiaTheme="minorEastAsia"/>
          <w:b/>
          <w:sz w:val="21"/>
          <w:szCs w:val="21"/>
          <w:highlight w:val="none"/>
        </w:rPr>
      </w:pPr>
      <w:r>
        <w:rPr>
          <w:rFonts w:hint="eastAsia" w:asciiTheme="minorEastAsia" w:hAnsiTheme="minorEastAsia" w:eastAsiaTheme="minorEastAsia"/>
          <w:b/>
          <w:sz w:val="21"/>
          <w:szCs w:val="21"/>
          <w:highlight w:val="none"/>
        </w:rPr>
        <w:t>1</w:t>
      </w:r>
      <w:r>
        <w:rPr>
          <w:rFonts w:asciiTheme="minorEastAsia" w:hAnsiTheme="minorEastAsia" w:eastAsiaTheme="minorEastAsia"/>
          <w:b/>
          <w:sz w:val="21"/>
          <w:szCs w:val="21"/>
          <w:highlight w:val="none"/>
        </w:rPr>
        <w:t>5</w:t>
      </w:r>
      <w:r>
        <w:rPr>
          <w:rFonts w:hint="eastAsia" w:asciiTheme="minorEastAsia" w:hAnsiTheme="minorEastAsia" w:eastAsiaTheme="minorEastAsia"/>
          <w:b/>
          <w:sz w:val="21"/>
          <w:szCs w:val="21"/>
          <w:highlight w:val="none"/>
        </w:rPr>
        <w:t>.投标文件编制要求</w:t>
      </w:r>
    </w:p>
    <w:p>
      <w:pPr>
        <w:spacing w:line="360" w:lineRule="auto"/>
        <w:ind w:left="0" w:firstLine="422"/>
        <w:rPr>
          <w:rFonts w:asciiTheme="minorEastAsia" w:hAnsiTheme="minorEastAsia" w:eastAsiaTheme="minorEastAsia"/>
          <w:b/>
          <w:sz w:val="21"/>
          <w:szCs w:val="21"/>
          <w:highlight w:val="none"/>
        </w:rPr>
      </w:pPr>
      <w:r>
        <w:rPr>
          <w:rFonts w:hint="eastAsia" w:asciiTheme="minorEastAsia" w:hAnsiTheme="minorEastAsia" w:eastAsiaTheme="minorEastAsia"/>
          <w:b/>
          <w:sz w:val="21"/>
          <w:szCs w:val="21"/>
          <w:highlight w:val="none"/>
        </w:rPr>
        <w:t>1</w:t>
      </w:r>
      <w:r>
        <w:rPr>
          <w:rFonts w:asciiTheme="minorEastAsia" w:hAnsiTheme="minorEastAsia" w:eastAsiaTheme="minorEastAsia"/>
          <w:b/>
          <w:sz w:val="21"/>
          <w:szCs w:val="21"/>
          <w:highlight w:val="none"/>
        </w:rPr>
        <w:t>5</w:t>
      </w:r>
      <w:r>
        <w:rPr>
          <w:rFonts w:hint="eastAsia" w:asciiTheme="minorEastAsia" w:hAnsiTheme="minorEastAsia" w:eastAsiaTheme="minorEastAsia"/>
          <w:b/>
          <w:sz w:val="21"/>
          <w:szCs w:val="21"/>
          <w:highlight w:val="none"/>
        </w:rPr>
        <w:t>.1投标文件按统一格式、顺序编写。</w:t>
      </w:r>
    </w:p>
    <w:p>
      <w:pPr>
        <w:spacing w:line="360" w:lineRule="auto"/>
        <w:ind w:left="0" w:firstLine="42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1</w:t>
      </w:r>
      <w:r>
        <w:rPr>
          <w:rFonts w:asciiTheme="minorEastAsia" w:hAnsiTheme="minorEastAsia" w:eastAsiaTheme="minorEastAsia"/>
          <w:sz w:val="21"/>
          <w:szCs w:val="21"/>
          <w:highlight w:val="none"/>
        </w:rPr>
        <w:t>5</w:t>
      </w:r>
      <w:r>
        <w:rPr>
          <w:rFonts w:hint="eastAsia" w:asciiTheme="minorEastAsia" w:hAnsiTheme="minorEastAsia" w:eastAsiaTheme="minorEastAsia"/>
          <w:sz w:val="21"/>
          <w:szCs w:val="21"/>
          <w:highlight w:val="none"/>
        </w:rPr>
        <w:t>.2《开标一览表》为在开标仪式上唱标的内容，要求按格式填写，统一规范，不得自行增减内容。</w:t>
      </w:r>
    </w:p>
    <w:p>
      <w:pPr>
        <w:pStyle w:val="385"/>
        <w:spacing w:line="360" w:lineRule="auto"/>
        <w:ind w:left="0" w:firstLine="422"/>
        <w:rPr>
          <w:rFonts w:cs="宋体" w:asciiTheme="minorEastAsia" w:hAnsiTheme="minorEastAsia" w:eastAsiaTheme="minorEastAsia"/>
          <w:b/>
          <w:sz w:val="21"/>
          <w:szCs w:val="21"/>
          <w:highlight w:val="none"/>
        </w:rPr>
      </w:pPr>
      <w:r>
        <w:rPr>
          <w:rFonts w:hint="eastAsia" w:cs="宋体" w:asciiTheme="minorEastAsia" w:hAnsiTheme="minorEastAsia" w:eastAsiaTheme="minorEastAsia"/>
          <w:b/>
          <w:sz w:val="21"/>
          <w:szCs w:val="21"/>
          <w:highlight w:val="none"/>
        </w:rPr>
        <w:t>1</w:t>
      </w:r>
      <w:r>
        <w:rPr>
          <w:rFonts w:cs="宋体" w:asciiTheme="minorEastAsia" w:hAnsiTheme="minorEastAsia" w:eastAsiaTheme="minorEastAsia"/>
          <w:b/>
          <w:sz w:val="21"/>
          <w:szCs w:val="21"/>
          <w:highlight w:val="none"/>
        </w:rPr>
        <w:t>6</w:t>
      </w:r>
      <w:r>
        <w:rPr>
          <w:rFonts w:hint="eastAsia" w:cs="宋体" w:asciiTheme="minorEastAsia" w:hAnsiTheme="minorEastAsia" w:eastAsiaTheme="minorEastAsia"/>
          <w:b/>
          <w:sz w:val="21"/>
          <w:szCs w:val="21"/>
          <w:highlight w:val="none"/>
        </w:rPr>
        <w:t>.投标报价（编制）要求的说明</w:t>
      </w:r>
    </w:p>
    <w:p>
      <w:pPr>
        <w:spacing w:line="360" w:lineRule="auto"/>
        <w:ind w:left="0" w:firstLine="42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1</w:t>
      </w:r>
      <w:r>
        <w:rPr>
          <w:rFonts w:asciiTheme="minorEastAsia" w:hAnsiTheme="minorEastAsia" w:eastAsiaTheme="minorEastAsia"/>
          <w:sz w:val="21"/>
          <w:szCs w:val="21"/>
          <w:highlight w:val="none"/>
        </w:rPr>
        <w:t>6</w:t>
      </w:r>
      <w:r>
        <w:rPr>
          <w:rFonts w:hint="eastAsia" w:asciiTheme="minorEastAsia" w:hAnsiTheme="minorEastAsia" w:eastAsiaTheme="minorEastAsia"/>
          <w:sz w:val="21"/>
          <w:szCs w:val="21"/>
          <w:highlight w:val="none"/>
        </w:rPr>
        <w:t>.1除非合同中另有规定，投标人对《开标一览表》中的报价</w:t>
      </w:r>
      <w:r>
        <w:rPr>
          <w:rFonts w:hint="eastAsia" w:asciiTheme="minorEastAsia" w:hAnsiTheme="minorEastAsia" w:eastAsiaTheme="minorEastAsia"/>
          <w:sz w:val="21"/>
          <w:szCs w:val="21"/>
          <w:highlight w:val="none"/>
          <w:lang w:val="zh-CN"/>
        </w:rPr>
        <w:t>应综合考量</w:t>
      </w:r>
      <w:r>
        <w:rPr>
          <w:rFonts w:hint="eastAsia" w:asciiTheme="minorEastAsia" w:hAnsiTheme="minorEastAsia" w:eastAsiaTheme="minorEastAsia"/>
          <w:sz w:val="21"/>
          <w:szCs w:val="21"/>
          <w:highlight w:val="none"/>
        </w:rPr>
        <w:t>完成本次服务项目所需的服务成本、经营成本、法定税费和管理企业的利润、保险及合同包含的所有风险、责任等各项应有费用。</w:t>
      </w:r>
      <w:r>
        <w:rPr>
          <w:rFonts w:hint="eastAsia" w:asciiTheme="minorEastAsia" w:hAnsiTheme="minorEastAsia" w:eastAsiaTheme="minorEastAsia"/>
          <w:sz w:val="21"/>
          <w:szCs w:val="21"/>
          <w:highlight w:val="none"/>
          <w:lang w:val="zh-CN"/>
        </w:rPr>
        <w:t>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Theme="minorEastAsia" w:hAnsiTheme="minorEastAsia" w:eastAsiaTheme="minorEastAsia"/>
          <w:sz w:val="21"/>
          <w:szCs w:val="21"/>
          <w:highlight w:val="none"/>
        </w:rPr>
        <w:t>。</w:t>
      </w:r>
    </w:p>
    <w:p>
      <w:pPr>
        <w:pStyle w:val="385"/>
        <w:spacing w:line="360" w:lineRule="auto"/>
        <w:ind w:left="0" w:firstLine="420"/>
        <w:rPr>
          <w:rFonts w:cs="宋体" w:asciiTheme="minorEastAsia" w:hAnsiTheme="minorEastAsia" w:eastAsiaTheme="minorEastAsia"/>
          <w:sz w:val="21"/>
          <w:szCs w:val="21"/>
          <w:highlight w:val="none"/>
        </w:rPr>
      </w:pPr>
      <w:r>
        <w:rPr>
          <w:rFonts w:hint="eastAsia" w:cs="宋体" w:asciiTheme="minorEastAsia" w:hAnsiTheme="minorEastAsia" w:eastAsiaTheme="minorEastAsia"/>
          <w:sz w:val="21"/>
          <w:szCs w:val="21"/>
          <w:highlight w:val="none"/>
        </w:rPr>
        <w:t>1</w:t>
      </w:r>
      <w:r>
        <w:rPr>
          <w:rFonts w:cs="宋体" w:asciiTheme="minorEastAsia" w:hAnsiTheme="minorEastAsia" w:eastAsiaTheme="minorEastAsia"/>
          <w:sz w:val="21"/>
          <w:szCs w:val="21"/>
          <w:highlight w:val="none"/>
        </w:rPr>
        <w:t>6</w:t>
      </w:r>
      <w:r>
        <w:rPr>
          <w:rFonts w:hint="eastAsia" w:cs="宋体" w:asciiTheme="minorEastAsia" w:hAnsiTheme="minorEastAsia" w:eastAsiaTheme="minorEastAsia"/>
          <w:sz w:val="21"/>
          <w:szCs w:val="21"/>
          <w:highlight w:val="none"/>
        </w:rPr>
        <w:t>.2投标人应按《公开分项报价》要求的内容填写，并由其法定代表人或授权代理人签署。</w:t>
      </w:r>
    </w:p>
    <w:p>
      <w:pPr>
        <w:pStyle w:val="385"/>
        <w:spacing w:line="360" w:lineRule="auto"/>
        <w:ind w:left="0" w:firstLine="420"/>
        <w:rPr>
          <w:rFonts w:cs="宋体" w:asciiTheme="minorEastAsia" w:hAnsiTheme="minorEastAsia" w:eastAsiaTheme="minorEastAsia"/>
          <w:sz w:val="21"/>
          <w:szCs w:val="21"/>
          <w:highlight w:val="none"/>
        </w:rPr>
      </w:pPr>
      <w:r>
        <w:rPr>
          <w:rFonts w:hint="eastAsia" w:cs="宋体" w:asciiTheme="minorEastAsia" w:hAnsiTheme="minorEastAsia" w:eastAsiaTheme="minorEastAsia"/>
          <w:sz w:val="21"/>
          <w:szCs w:val="21"/>
          <w:highlight w:val="none"/>
        </w:rPr>
        <w:t>1</w:t>
      </w:r>
      <w:r>
        <w:rPr>
          <w:rFonts w:cs="宋体" w:asciiTheme="minorEastAsia" w:hAnsiTheme="minorEastAsia" w:eastAsiaTheme="minorEastAsia"/>
          <w:sz w:val="21"/>
          <w:szCs w:val="21"/>
          <w:highlight w:val="none"/>
        </w:rPr>
        <w:t>6</w:t>
      </w:r>
      <w:r>
        <w:rPr>
          <w:rFonts w:hint="eastAsia" w:cs="宋体" w:asciiTheme="minorEastAsia" w:hAnsiTheme="minorEastAsia" w:eastAsiaTheme="minorEastAsia"/>
          <w:sz w:val="21"/>
          <w:szCs w:val="21"/>
          <w:highlight w:val="none"/>
        </w:rPr>
        <w:t>.3投标人应对招标文件内所要采购的全部内容进行报价，只投其中部分内容者，其标书将被拒绝（如为多标段项目，则上述提到的全部内容是指所投标段对应采购的全部内容）。</w:t>
      </w:r>
    </w:p>
    <w:p>
      <w:pPr>
        <w:pStyle w:val="385"/>
        <w:spacing w:line="360" w:lineRule="auto"/>
        <w:ind w:left="0" w:firstLine="420"/>
        <w:rPr>
          <w:rFonts w:cs="宋体" w:asciiTheme="minorEastAsia" w:hAnsiTheme="minorEastAsia" w:eastAsiaTheme="minorEastAsia"/>
          <w:sz w:val="21"/>
          <w:szCs w:val="21"/>
          <w:highlight w:val="none"/>
        </w:rPr>
      </w:pPr>
      <w:r>
        <w:rPr>
          <w:rFonts w:hint="eastAsia" w:cs="宋体" w:asciiTheme="minorEastAsia" w:hAnsiTheme="minorEastAsia" w:eastAsiaTheme="minorEastAsia"/>
          <w:sz w:val="21"/>
          <w:szCs w:val="21"/>
          <w:highlight w:val="none"/>
        </w:rPr>
        <w:t>1</w:t>
      </w:r>
      <w:r>
        <w:rPr>
          <w:rFonts w:cs="宋体" w:asciiTheme="minorEastAsia" w:hAnsiTheme="minorEastAsia" w:eastAsiaTheme="minorEastAsia"/>
          <w:sz w:val="21"/>
          <w:szCs w:val="21"/>
          <w:highlight w:val="none"/>
        </w:rPr>
        <w:t>6</w:t>
      </w:r>
      <w:r>
        <w:rPr>
          <w:rFonts w:hint="eastAsia" w:cs="宋体" w:asciiTheme="minorEastAsia" w:hAnsiTheme="minorEastAsia" w:eastAsiaTheme="minorEastAsia"/>
          <w:sz w:val="21"/>
          <w:szCs w:val="21"/>
          <w:highlight w:val="none"/>
        </w:rPr>
        <w:t>.4一项投标内容只允许一个报价，招标人不接受任何有选择性的投标报价。</w:t>
      </w:r>
    </w:p>
    <w:p>
      <w:pPr>
        <w:pStyle w:val="385"/>
        <w:spacing w:line="360" w:lineRule="auto"/>
        <w:ind w:left="0" w:firstLine="420"/>
        <w:rPr>
          <w:rFonts w:cs="宋体" w:asciiTheme="minorEastAsia" w:hAnsiTheme="minorEastAsia" w:eastAsiaTheme="minorEastAsia"/>
          <w:sz w:val="21"/>
          <w:szCs w:val="21"/>
          <w:highlight w:val="none"/>
        </w:rPr>
      </w:pPr>
      <w:r>
        <w:rPr>
          <w:rFonts w:hint="eastAsia" w:cs="宋体" w:asciiTheme="minorEastAsia" w:hAnsiTheme="minorEastAsia" w:eastAsiaTheme="minorEastAsia"/>
          <w:sz w:val="21"/>
          <w:szCs w:val="21"/>
          <w:highlight w:val="none"/>
        </w:rPr>
        <w:t>1</w:t>
      </w:r>
      <w:r>
        <w:rPr>
          <w:rFonts w:cs="宋体" w:asciiTheme="minorEastAsia" w:hAnsiTheme="minorEastAsia" w:eastAsiaTheme="minorEastAsia"/>
          <w:sz w:val="21"/>
          <w:szCs w:val="21"/>
          <w:highlight w:val="none"/>
        </w:rPr>
        <w:t>6</w:t>
      </w:r>
      <w:r>
        <w:rPr>
          <w:rFonts w:hint="eastAsia" w:cs="宋体" w:asciiTheme="minorEastAsia" w:hAnsiTheme="minorEastAsia" w:eastAsiaTheme="minorEastAsia"/>
          <w:sz w:val="21"/>
          <w:szCs w:val="21"/>
          <w:highlight w:val="none"/>
        </w:rPr>
        <w:t>.5投标文件报价采用人民币表示，除非合同的特殊条款另有规定。</w:t>
      </w:r>
    </w:p>
    <w:p>
      <w:pPr>
        <w:pStyle w:val="385"/>
        <w:spacing w:line="360" w:lineRule="auto"/>
        <w:ind w:left="0" w:firstLine="420"/>
        <w:rPr>
          <w:rFonts w:cs="宋体" w:asciiTheme="minorEastAsia" w:hAnsiTheme="minorEastAsia" w:eastAsiaTheme="minorEastAsia"/>
          <w:sz w:val="21"/>
          <w:szCs w:val="21"/>
          <w:highlight w:val="none"/>
        </w:rPr>
      </w:pPr>
      <w:r>
        <w:rPr>
          <w:rFonts w:hint="eastAsia" w:cs="宋体" w:asciiTheme="minorEastAsia" w:hAnsiTheme="minorEastAsia" w:eastAsiaTheme="minorEastAsia"/>
          <w:sz w:val="21"/>
          <w:szCs w:val="21"/>
          <w:highlight w:val="none"/>
        </w:rPr>
        <w:t>1</w:t>
      </w:r>
      <w:r>
        <w:rPr>
          <w:rFonts w:cs="宋体" w:asciiTheme="minorEastAsia" w:hAnsiTheme="minorEastAsia" w:eastAsiaTheme="minorEastAsia"/>
          <w:sz w:val="21"/>
          <w:szCs w:val="21"/>
          <w:highlight w:val="none"/>
        </w:rPr>
        <w:t>6</w:t>
      </w:r>
      <w:r>
        <w:rPr>
          <w:rFonts w:hint="eastAsia" w:cs="宋体" w:asciiTheme="minorEastAsia" w:hAnsiTheme="minorEastAsia" w:eastAsiaTheme="minorEastAsia"/>
          <w:sz w:val="21"/>
          <w:szCs w:val="21"/>
          <w:highlight w:val="none"/>
        </w:rPr>
        <w:t>.6最低的报价或</w:t>
      </w:r>
      <w:r>
        <w:rPr>
          <w:rFonts w:hint="eastAsia" w:cs="宋体" w:asciiTheme="minorEastAsia" w:hAnsiTheme="minorEastAsia" w:eastAsiaTheme="minorEastAsia"/>
          <w:sz w:val="21"/>
          <w:szCs w:val="21"/>
          <w:highlight w:val="none"/>
          <w:lang w:val="en-US" w:eastAsia="zh-CN"/>
        </w:rPr>
        <w:t>最高</w:t>
      </w:r>
      <w:r>
        <w:rPr>
          <w:rFonts w:hint="eastAsia" w:cs="宋体" w:asciiTheme="minorEastAsia" w:hAnsiTheme="minorEastAsia" w:eastAsiaTheme="minorEastAsia"/>
          <w:sz w:val="21"/>
          <w:szCs w:val="21"/>
          <w:highlight w:val="none"/>
          <w:lang w:val="en-US" w:eastAsia="zh-CN"/>
        </w:rPr>
        <w:t>的优惠</w:t>
      </w:r>
      <w:r>
        <w:rPr>
          <w:rFonts w:hint="eastAsia" w:cs="宋体" w:asciiTheme="minorEastAsia" w:hAnsiTheme="minorEastAsia" w:eastAsiaTheme="minorEastAsia"/>
          <w:sz w:val="21"/>
          <w:szCs w:val="21"/>
          <w:highlight w:val="none"/>
        </w:rPr>
        <w:t>率不能作为中标的保证。</w:t>
      </w:r>
    </w:p>
    <w:p>
      <w:pPr>
        <w:pStyle w:val="385"/>
        <w:spacing w:line="360" w:lineRule="auto"/>
        <w:ind w:left="0" w:firstLine="422"/>
        <w:rPr>
          <w:rFonts w:cs="宋体" w:asciiTheme="minorEastAsia" w:hAnsiTheme="minorEastAsia" w:eastAsiaTheme="minorEastAsia"/>
          <w:b/>
          <w:sz w:val="21"/>
          <w:szCs w:val="21"/>
          <w:highlight w:val="none"/>
          <w:lang w:val="en-US"/>
        </w:rPr>
      </w:pPr>
      <w:r>
        <w:rPr>
          <w:rFonts w:hint="eastAsia" w:cs="宋体" w:asciiTheme="minorEastAsia" w:hAnsiTheme="minorEastAsia" w:eastAsiaTheme="minorEastAsia"/>
          <w:b/>
          <w:sz w:val="21"/>
          <w:szCs w:val="21"/>
          <w:highlight w:val="none"/>
        </w:rPr>
        <w:t>1</w:t>
      </w:r>
      <w:r>
        <w:rPr>
          <w:rFonts w:cs="宋体" w:asciiTheme="minorEastAsia" w:hAnsiTheme="minorEastAsia" w:eastAsiaTheme="minorEastAsia"/>
          <w:b/>
          <w:sz w:val="21"/>
          <w:szCs w:val="21"/>
          <w:highlight w:val="none"/>
        </w:rPr>
        <w:t>7</w:t>
      </w:r>
      <w:r>
        <w:rPr>
          <w:rFonts w:hint="eastAsia" w:cs="宋体" w:asciiTheme="minorEastAsia" w:hAnsiTheme="minorEastAsia" w:eastAsiaTheme="minorEastAsia"/>
          <w:b/>
          <w:sz w:val="21"/>
          <w:szCs w:val="21"/>
          <w:highlight w:val="none"/>
        </w:rPr>
        <w:t>.投标保证金：</w:t>
      </w:r>
      <w:r>
        <w:rPr>
          <w:rFonts w:hint="eastAsia" w:cs="宋体" w:asciiTheme="minorEastAsia" w:hAnsiTheme="minorEastAsia" w:eastAsiaTheme="minorEastAsia"/>
          <w:b/>
          <w:sz w:val="21"/>
          <w:szCs w:val="21"/>
          <w:highlight w:val="none"/>
          <w:lang w:val="en-US"/>
        </w:rPr>
        <w:t>本项目不收取投标保证金。</w:t>
      </w:r>
    </w:p>
    <w:p>
      <w:pPr>
        <w:pStyle w:val="385"/>
        <w:spacing w:line="360" w:lineRule="auto"/>
        <w:ind w:left="0" w:firstLine="422"/>
        <w:rPr>
          <w:rFonts w:cs="宋体" w:asciiTheme="minorEastAsia" w:hAnsiTheme="minorEastAsia" w:eastAsiaTheme="minorEastAsia"/>
          <w:b/>
          <w:sz w:val="21"/>
          <w:szCs w:val="21"/>
          <w:highlight w:val="none"/>
        </w:rPr>
      </w:pPr>
      <w:r>
        <w:rPr>
          <w:rFonts w:hint="eastAsia" w:cs="宋体" w:asciiTheme="minorEastAsia" w:hAnsiTheme="minorEastAsia" w:eastAsiaTheme="minorEastAsia"/>
          <w:b/>
          <w:sz w:val="21"/>
          <w:szCs w:val="21"/>
          <w:highlight w:val="none"/>
        </w:rPr>
        <w:t>1</w:t>
      </w:r>
      <w:r>
        <w:rPr>
          <w:rFonts w:cs="宋体" w:asciiTheme="minorEastAsia" w:hAnsiTheme="minorEastAsia" w:eastAsiaTheme="minorEastAsia"/>
          <w:b/>
          <w:sz w:val="21"/>
          <w:szCs w:val="21"/>
          <w:highlight w:val="none"/>
        </w:rPr>
        <w:t>8</w:t>
      </w:r>
      <w:r>
        <w:rPr>
          <w:rFonts w:hint="eastAsia" w:cs="宋体" w:asciiTheme="minorEastAsia" w:hAnsiTheme="minorEastAsia" w:eastAsiaTheme="minorEastAsia"/>
          <w:b/>
          <w:sz w:val="21"/>
          <w:szCs w:val="21"/>
          <w:highlight w:val="none"/>
        </w:rPr>
        <w:t>.投标文件的有效期</w:t>
      </w:r>
    </w:p>
    <w:p>
      <w:pPr>
        <w:pStyle w:val="385"/>
        <w:spacing w:line="360" w:lineRule="auto"/>
        <w:ind w:left="0" w:firstLine="420"/>
        <w:rPr>
          <w:rFonts w:cs="宋体" w:asciiTheme="minorEastAsia" w:hAnsiTheme="minorEastAsia" w:eastAsiaTheme="minorEastAsia"/>
          <w:sz w:val="21"/>
          <w:szCs w:val="21"/>
          <w:highlight w:val="none"/>
        </w:rPr>
      </w:pPr>
      <w:r>
        <w:rPr>
          <w:rFonts w:hint="eastAsia" w:cs="宋体" w:asciiTheme="minorEastAsia" w:hAnsiTheme="minorEastAsia" w:eastAsiaTheme="minorEastAsia"/>
          <w:sz w:val="21"/>
          <w:szCs w:val="21"/>
          <w:highlight w:val="none"/>
        </w:rPr>
        <w:t>1</w:t>
      </w:r>
      <w:r>
        <w:rPr>
          <w:rFonts w:cs="宋体" w:asciiTheme="minorEastAsia" w:hAnsiTheme="minorEastAsia" w:eastAsiaTheme="minorEastAsia"/>
          <w:sz w:val="21"/>
          <w:szCs w:val="21"/>
          <w:highlight w:val="none"/>
        </w:rPr>
        <w:t>8</w:t>
      </w:r>
      <w:r>
        <w:rPr>
          <w:rFonts w:hint="eastAsia" w:cs="宋体" w:asciiTheme="minorEastAsia" w:hAnsiTheme="minorEastAsia" w:eastAsiaTheme="minorEastAsia"/>
          <w:sz w:val="21"/>
          <w:szCs w:val="21"/>
          <w:highlight w:val="none"/>
        </w:rPr>
        <w:t>.1自提交投标文件截止之日起90天内，投标文件中承诺的投标有效期应当不少于招标文件中载明的投标有效期。</w:t>
      </w:r>
    </w:p>
    <w:p>
      <w:pPr>
        <w:pStyle w:val="385"/>
        <w:spacing w:line="360" w:lineRule="auto"/>
        <w:ind w:left="0" w:firstLine="420"/>
        <w:rPr>
          <w:rFonts w:cs="宋体" w:asciiTheme="minorEastAsia" w:hAnsiTheme="minorEastAsia" w:eastAsiaTheme="minorEastAsia"/>
          <w:sz w:val="21"/>
          <w:szCs w:val="21"/>
          <w:highlight w:val="none"/>
        </w:rPr>
      </w:pPr>
      <w:r>
        <w:rPr>
          <w:rFonts w:hint="eastAsia" w:cs="宋体" w:asciiTheme="minorEastAsia" w:hAnsiTheme="minorEastAsia" w:eastAsiaTheme="minorEastAsia"/>
          <w:sz w:val="21"/>
          <w:szCs w:val="21"/>
          <w:highlight w:val="none"/>
        </w:rPr>
        <w:t>1</w:t>
      </w:r>
      <w:r>
        <w:rPr>
          <w:rFonts w:cs="宋体" w:asciiTheme="minorEastAsia" w:hAnsiTheme="minorEastAsia" w:eastAsiaTheme="minorEastAsia"/>
          <w:sz w:val="21"/>
          <w:szCs w:val="21"/>
          <w:highlight w:val="none"/>
        </w:rPr>
        <w:t>8</w:t>
      </w:r>
      <w:r>
        <w:rPr>
          <w:rFonts w:hint="eastAsia" w:cs="宋体" w:asciiTheme="minorEastAsia" w:hAnsiTheme="minorEastAsia" w:eastAsiaTheme="minorEastAsia"/>
          <w:sz w:val="21"/>
          <w:szCs w:val="21"/>
          <w:highlight w:val="none"/>
        </w:rPr>
        <w:t>.2在特殊情况下，采购人、采购代理机构可与投标人协商延长投标书的有效期。这种要求和答复都应以书面形式进行。同意延长有效期的投标人不能修改投标文件。</w:t>
      </w:r>
    </w:p>
    <w:p>
      <w:pPr>
        <w:pStyle w:val="385"/>
        <w:spacing w:line="360" w:lineRule="auto"/>
        <w:ind w:left="0" w:firstLine="422"/>
        <w:rPr>
          <w:rFonts w:cs="宋体" w:asciiTheme="minorEastAsia" w:hAnsiTheme="minorEastAsia" w:eastAsiaTheme="minorEastAsia"/>
          <w:b/>
          <w:sz w:val="21"/>
          <w:szCs w:val="21"/>
          <w:highlight w:val="none"/>
        </w:rPr>
      </w:pPr>
      <w:r>
        <w:rPr>
          <w:rFonts w:hint="eastAsia" w:cs="宋体" w:asciiTheme="minorEastAsia" w:hAnsiTheme="minorEastAsia" w:eastAsiaTheme="minorEastAsia"/>
          <w:b/>
          <w:sz w:val="21"/>
          <w:szCs w:val="21"/>
          <w:highlight w:val="none"/>
        </w:rPr>
        <w:t>1</w:t>
      </w:r>
      <w:r>
        <w:rPr>
          <w:rFonts w:cs="宋体" w:asciiTheme="minorEastAsia" w:hAnsiTheme="minorEastAsia" w:eastAsiaTheme="minorEastAsia"/>
          <w:b/>
          <w:sz w:val="21"/>
          <w:szCs w:val="21"/>
          <w:highlight w:val="none"/>
        </w:rPr>
        <w:t>9</w:t>
      </w:r>
      <w:r>
        <w:rPr>
          <w:rFonts w:hint="eastAsia" w:cs="宋体" w:asciiTheme="minorEastAsia" w:hAnsiTheme="minorEastAsia" w:eastAsiaTheme="minorEastAsia"/>
          <w:b/>
          <w:sz w:val="21"/>
          <w:szCs w:val="21"/>
          <w:highlight w:val="none"/>
        </w:rPr>
        <w:t>.投标文件的制作、签署、上传</w:t>
      </w:r>
    </w:p>
    <w:p>
      <w:pPr>
        <w:pStyle w:val="385"/>
        <w:spacing w:line="360" w:lineRule="auto"/>
        <w:ind w:left="0" w:firstLine="428"/>
        <w:rPr>
          <w:rFonts w:asciiTheme="minorEastAsia" w:hAnsiTheme="minorEastAsia" w:eastAsiaTheme="minorEastAsia"/>
          <w:b/>
          <w:sz w:val="21"/>
          <w:szCs w:val="21"/>
          <w:highlight w:val="none"/>
          <w:lang w:val="en-US"/>
        </w:rPr>
      </w:pPr>
      <w:r>
        <w:rPr>
          <w:rFonts w:hint="eastAsia" w:cs="宋体" w:asciiTheme="minorEastAsia" w:hAnsiTheme="minorEastAsia" w:eastAsiaTheme="minorEastAsia"/>
          <w:sz w:val="21"/>
          <w:szCs w:val="21"/>
          <w:highlight w:val="none"/>
        </w:rPr>
        <w:t>1</w:t>
      </w:r>
      <w:r>
        <w:rPr>
          <w:rFonts w:cs="宋体" w:asciiTheme="minorEastAsia" w:hAnsiTheme="minorEastAsia" w:eastAsiaTheme="minorEastAsia"/>
          <w:sz w:val="21"/>
          <w:szCs w:val="21"/>
          <w:highlight w:val="none"/>
        </w:rPr>
        <w:t>9</w:t>
      </w:r>
      <w:r>
        <w:rPr>
          <w:rFonts w:hint="eastAsia" w:cs="宋体" w:asciiTheme="minorEastAsia" w:hAnsiTheme="minorEastAsia" w:eastAsiaTheme="minorEastAsia"/>
          <w:sz w:val="21"/>
          <w:szCs w:val="21"/>
          <w:highlight w:val="none"/>
        </w:rPr>
        <w:t>.1</w:t>
      </w:r>
      <w:r>
        <w:rPr>
          <w:rFonts w:hint="eastAsia" w:asciiTheme="minorEastAsia" w:hAnsiTheme="minorEastAsia" w:eastAsiaTheme="minorEastAsia"/>
          <w:sz w:val="21"/>
          <w:szCs w:val="21"/>
          <w:highlight w:val="none"/>
        </w:rPr>
        <w:t>本项目采用电子招投标形式，请供应商按照</w:t>
      </w:r>
      <w:r>
        <w:rPr>
          <w:rFonts w:hint="eastAsia" w:asciiTheme="minorEastAsia" w:hAnsiTheme="minorEastAsia" w:eastAsiaTheme="minorEastAsia"/>
          <w:b/>
          <w:sz w:val="21"/>
          <w:szCs w:val="21"/>
          <w:highlight w:val="none"/>
        </w:rPr>
        <w:t>《苏采云系统供应商操作手册》</w:t>
      </w:r>
      <w:r>
        <w:rPr>
          <w:rFonts w:hint="eastAsia" w:asciiTheme="minorEastAsia" w:hAnsiTheme="minorEastAsia" w:eastAsiaTheme="minorEastAsia"/>
          <w:sz w:val="21"/>
          <w:szCs w:val="21"/>
          <w:highlight w:val="none"/>
        </w:rPr>
        <w:t>进行制作、上传电子投标文件。</w:t>
      </w:r>
    </w:p>
    <w:p>
      <w:pPr>
        <w:pStyle w:val="385"/>
        <w:spacing w:line="360" w:lineRule="auto"/>
        <w:ind w:left="0" w:firstLine="420"/>
        <w:rPr>
          <w:rFonts w:cs="宋体" w:asciiTheme="minorEastAsia" w:hAnsiTheme="minorEastAsia" w:eastAsiaTheme="minorEastAsia"/>
          <w:sz w:val="21"/>
          <w:szCs w:val="21"/>
          <w:highlight w:val="none"/>
        </w:rPr>
      </w:pPr>
      <w:r>
        <w:rPr>
          <w:rFonts w:hint="eastAsia" w:cs="宋体" w:asciiTheme="minorEastAsia" w:hAnsiTheme="minorEastAsia" w:eastAsiaTheme="minorEastAsia"/>
          <w:sz w:val="21"/>
          <w:szCs w:val="21"/>
          <w:highlight w:val="none"/>
        </w:rPr>
        <w:t>1</w:t>
      </w:r>
      <w:r>
        <w:rPr>
          <w:rFonts w:cs="宋体" w:asciiTheme="minorEastAsia" w:hAnsiTheme="minorEastAsia" w:eastAsiaTheme="minorEastAsia"/>
          <w:sz w:val="21"/>
          <w:szCs w:val="21"/>
          <w:highlight w:val="none"/>
        </w:rPr>
        <w:t>9.2</w:t>
      </w:r>
      <w:r>
        <w:rPr>
          <w:rFonts w:hint="eastAsia" w:cs="宋体" w:asciiTheme="minorEastAsia" w:hAnsiTheme="minorEastAsia" w:eastAsiaTheme="minorEastAsia"/>
          <w:sz w:val="21"/>
          <w:szCs w:val="21"/>
          <w:highlight w:val="none"/>
        </w:rPr>
        <w:t>制作电子投标文件时，应按照招标文件要求加盖投标人电子公章。</w:t>
      </w:r>
    </w:p>
    <w:p>
      <w:pPr>
        <w:pStyle w:val="385"/>
        <w:spacing w:line="360" w:lineRule="auto"/>
        <w:ind w:left="0" w:firstLine="420"/>
        <w:rPr>
          <w:rFonts w:cs="宋体" w:asciiTheme="minorEastAsia" w:hAnsiTheme="minorEastAsia" w:eastAsiaTheme="minorEastAsia"/>
          <w:sz w:val="21"/>
          <w:szCs w:val="21"/>
          <w:highlight w:val="none"/>
        </w:rPr>
      </w:pPr>
      <w:r>
        <w:rPr>
          <w:rFonts w:hint="eastAsia" w:cs="宋体" w:asciiTheme="minorEastAsia" w:hAnsiTheme="minorEastAsia" w:eastAsiaTheme="minorEastAsia"/>
          <w:sz w:val="21"/>
          <w:szCs w:val="21"/>
          <w:highlight w:val="none"/>
        </w:rPr>
        <w:t>1</w:t>
      </w:r>
      <w:r>
        <w:rPr>
          <w:rFonts w:cs="宋体" w:asciiTheme="minorEastAsia" w:hAnsiTheme="minorEastAsia" w:eastAsiaTheme="minorEastAsia"/>
          <w:sz w:val="21"/>
          <w:szCs w:val="21"/>
          <w:highlight w:val="none"/>
        </w:rPr>
        <w:t>9</w:t>
      </w:r>
      <w:r>
        <w:rPr>
          <w:rFonts w:hint="eastAsia" w:cs="宋体" w:asciiTheme="minorEastAsia" w:hAnsiTheme="minorEastAsia" w:eastAsiaTheme="minorEastAsia"/>
          <w:sz w:val="21"/>
          <w:szCs w:val="21"/>
          <w:highlight w:val="none"/>
        </w:rPr>
        <w:t>.3</w:t>
      </w:r>
      <w:r>
        <w:rPr>
          <w:rFonts w:hint="eastAsia" w:cs="宋体" w:asciiTheme="minorEastAsia" w:hAnsiTheme="minorEastAsia" w:eastAsiaTheme="minorEastAsia"/>
          <w:b/>
          <w:sz w:val="21"/>
          <w:szCs w:val="21"/>
          <w:highlight w:val="none"/>
        </w:rPr>
        <w:t>电子投标文件制作完成后请于</w:t>
      </w:r>
      <w:r>
        <w:rPr>
          <w:rFonts w:hint="eastAsia" w:asciiTheme="minorEastAsia" w:hAnsiTheme="minorEastAsia" w:eastAsiaTheme="minorEastAsia"/>
          <w:b/>
          <w:sz w:val="21"/>
          <w:szCs w:val="21"/>
          <w:highlight w:val="none"/>
        </w:rPr>
        <w:t>投标文件网上提交截止时间</w:t>
      </w:r>
      <w:r>
        <w:rPr>
          <w:rFonts w:hint="eastAsia" w:cs="宋体" w:asciiTheme="minorEastAsia" w:hAnsiTheme="minorEastAsia" w:eastAsiaTheme="minorEastAsia"/>
          <w:b/>
          <w:sz w:val="21"/>
          <w:szCs w:val="21"/>
          <w:highlight w:val="none"/>
        </w:rPr>
        <w:t>前成功上传至“苏采云”系统，否则视为放弃参加该采购项目。</w:t>
      </w:r>
      <w:bookmarkStart w:id="20" w:name="_Toc31150"/>
      <w:bookmarkStart w:id="21" w:name="_Toc25608"/>
      <w:r>
        <w:rPr>
          <w:rFonts w:hint="eastAsia" w:cs="宋体" w:asciiTheme="minorEastAsia" w:hAnsiTheme="minorEastAsia" w:eastAsiaTheme="minorEastAsia"/>
          <w:sz w:val="21"/>
          <w:szCs w:val="21"/>
          <w:highlight w:val="none"/>
        </w:rPr>
        <w:t>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20"/>
      <w:bookmarkEnd w:id="21"/>
    </w:p>
    <w:p>
      <w:pPr>
        <w:pStyle w:val="385"/>
        <w:spacing w:line="360" w:lineRule="auto"/>
        <w:ind w:left="0" w:firstLine="422"/>
        <w:rPr>
          <w:rFonts w:cs="宋体" w:asciiTheme="minorEastAsia" w:hAnsiTheme="minorEastAsia" w:eastAsiaTheme="minorEastAsia"/>
          <w:b/>
          <w:sz w:val="21"/>
          <w:szCs w:val="21"/>
          <w:highlight w:val="none"/>
        </w:rPr>
      </w:pPr>
      <w:r>
        <w:rPr>
          <w:rFonts w:hint="eastAsia" w:cs="宋体" w:asciiTheme="minorEastAsia" w:hAnsiTheme="minorEastAsia" w:eastAsiaTheme="minorEastAsia"/>
          <w:b/>
          <w:sz w:val="21"/>
          <w:szCs w:val="21"/>
          <w:highlight w:val="none"/>
        </w:rPr>
        <w:t>五、投标文件的递交、补充、修改和撤回</w:t>
      </w:r>
    </w:p>
    <w:p>
      <w:pPr>
        <w:pStyle w:val="385"/>
        <w:spacing w:line="360" w:lineRule="auto"/>
        <w:ind w:left="0" w:firstLine="422"/>
        <w:rPr>
          <w:rFonts w:cs="宋体" w:asciiTheme="minorEastAsia" w:hAnsiTheme="minorEastAsia" w:eastAsiaTheme="minorEastAsia"/>
          <w:b/>
          <w:sz w:val="21"/>
          <w:szCs w:val="21"/>
          <w:highlight w:val="none"/>
        </w:rPr>
      </w:pPr>
      <w:r>
        <w:rPr>
          <w:rFonts w:hint="eastAsia" w:cs="宋体" w:asciiTheme="minorEastAsia" w:hAnsiTheme="minorEastAsia" w:eastAsiaTheme="minorEastAsia"/>
          <w:b/>
          <w:sz w:val="21"/>
          <w:szCs w:val="21"/>
          <w:highlight w:val="none"/>
        </w:rPr>
        <w:t>20.投标文件的递交</w:t>
      </w:r>
    </w:p>
    <w:p>
      <w:pPr>
        <w:pStyle w:val="385"/>
        <w:spacing w:line="360" w:lineRule="auto"/>
        <w:ind w:left="0" w:firstLine="420"/>
        <w:rPr>
          <w:rFonts w:cs="宋体" w:asciiTheme="minorEastAsia" w:hAnsiTheme="minorEastAsia" w:eastAsiaTheme="minorEastAsia"/>
          <w:sz w:val="21"/>
          <w:szCs w:val="21"/>
          <w:highlight w:val="none"/>
        </w:rPr>
      </w:pPr>
      <w:r>
        <w:rPr>
          <w:rFonts w:cs="宋体" w:asciiTheme="minorEastAsia" w:hAnsiTheme="minorEastAsia" w:eastAsiaTheme="minorEastAsia"/>
          <w:sz w:val="21"/>
          <w:szCs w:val="21"/>
          <w:highlight w:val="none"/>
        </w:rPr>
        <w:t>20</w:t>
      </w:r>
      <w:r>
        <w:rPr>
          <w:rFonts w:hint="eastAsia" w:cs="宋体" w:asciiTheme="minorEastAsia" w:hAnsiTheme="minorEastAsia" w:eastAsiaTheme="minorEastAsia"/>
          <w:sz w:val="21"/>
          <w:szCs w:val="21"/>
          <w:highlight w:val="none"/>
        </w:rPr>
        <w:t>.1投标人应当在在投标截止时间前制作并上传电子投标文件。</w:t>
      </w:r>
    </w:p>
    <w:p>
      <w:pPr>
        <w:pStyle w:val="17"/>
        <w:spacing w:line="360" w:lineRule="auto"/>
        <w:ind w:left="0" w:firstLine="420"/>
        <w:rPr>
          <w:rFonts w:asciiTheme="minorEastAsia" w:hAnsiTheme="minorEastAsia" w:eastAsiaTheme="minorEastAsia"/>
          <w:b/>
          <w:sz w:val="21"/>
          <w:szCs w:val="21"/>
          <w:highlight w:val="none"/>
        </w:rPr>
      </w:pPr>
      <w:r>
        <w:rPr>
          <w:rFonts w:asciiTheme="minorEastAsia" w:hAnsiTheme="minorEastAsia" w:eastAsiaTheme="minorEastAsia"/>
          <w:sz w:val="21"/>
          <w:szCs w:val="21"/>
          <w:highlight w:val="none"/>
        </w:rPr>
        <w:t>20</w:t>
      </w:r>
      <w:r>
        <w:rPr>
          <w:rFonts w:hint="eastAsia" w:asciiTheme="minorEastAsia" w:hAnsiTheme="minorEastAsia" w:eastAsiaTheme="minorEastAsia"/>
          <w:sz w:val="21"/>
          <w:szCs w:val="21"/>
          <w:highlight w:val="none"/>
        </w:rPr>
        <w:t>.2投标人通过</w:t>
      </w:r>
      <w:r>
        <w:rPr>
          <w:rFonts w:hint="eastAsia" w:asciiTheme="minorEastAsia" w:hAnsiTheme="minorEastAsia" w:eastAsiaTheme="minorEastAsia"/>
          <w:b/>
          <w:sz w:val="21"/>
          <w:szCs w:val="21"/>
          <w:highlight w:val="none"/>
        </w:rPr>
        <w:t>“苏采云”系统不见面开标大厅在线参与开标活动。（具体操作详见《苏采云系统供应商操作手册》，网址链接</w:t>
      </w:r>
      <w:r>
        <w:rPr>
          <w:rFonts w:asciiTheme="minorEastAsia" w:hAnsiTheme="minorEastAsia" w:eastAsiaTheme="minorEastAsia"/>
          <w:b/>
          <w:sz w:val="21"/>
          <w:szCs w:val="21"/>
          <w:highlight w:val="none"/>
        </w:rPr>
        <w:t>https://czju.suzhou.gov.cn/zfcg/html/content/20231220161910031.shtml</w:t>
      </w:r>
      <w:r>
        <w:rPr>
          <w:rFonts w:hint="eastAsia" w:asciiTheme="minorEastAsia" w:hAnsiTheme="minorEastAsia" w:eastAsiaTheme="minorEastAsia"/>
          <w:b/>
          <w:sz w:val="21"/>
          <w:szCs w:val="21"/>
          <w:highlight w:val="none"/>
        </w:rPr>
        <w:t>）</w:t>
      </w:r>
    </w:p>
    <w:p>
      <w:pPr>
        <w:pStyle w:val="385"/>
        <w:spacing w:line="360" w:lineRule="auto"/>
        <w:ind w:left="0" w:firstLine="422"/>
        <w:rPr>
          <w:rFonts w:cs="宋体" w:asciiTheme="minorEastAsia" w:hAnsiTheme="minorEastAsia" w:eastAsiaTheme="minorEastAsia"/>
          <w:b/>
          <w:sz w:val="21"/>
          <w:szCs w:val="21"/>
          <w:highlight w:val="none"/>
        </w:rPr>
      </w:pPr>
      <w:r>
        <w:rPr>
          <w:rFonts w:cs="宋体" w:asciiTheme="minorEastAsia" w:hAnsiTheme="minorEastAsia" w:eastAsiaTheme="minorEastAsia"/>
          <w:b/>
          <w:sz w:val="21"/>
          <w:szCs w:val="21"/>
          <w:highlight w:val="none"/>
        </w:rPr>
        <w:t>21</w:t>
      </w:r>
      <w:r>
        <w:rPr>
          <w:rFonts w:hint="eastAsia" w:cs="宋体" w:asciiTheme="minorEastAsia" w:hAnsiTheme="minorEastAsia" w:eastAsiaTheme="minorEastAsia"/>
          <w:b/>
          <w:sz w:val="21"/>
          <w:szCs w:val="21"/>
          <w:highlight w:val="none"/>
        </w:rPr>
        <w:t>.投标截止时间</w:t>
      </w:r>
    </w:p>
    <w:p>
      <w:pPr>
        <w:pStyle w:val="385"/>
        <w:spacing w:line="360" w:lineRule="auto"/>
        <w:ind w:left="0" w:firstLine="420"/>
        <w:rPr>
          <w:rFonts w:cs="宋体" w:asciiTheme="minorEastAsia" w:hAnsiTheme="minorEastAsia" w:eastAsiaTheme="minorEastAsia"/>
          <w:sz w:val="21"/>
          <w:szCs w:val="21"/>
          <w:highlight w:val="none"/>
        </w:rPr>
      </w:pPr>
      <w:r>
        <w:rPr>
          <w:rFonts w:cs="宋体" w:asciiTheme="minorEastAsia" w:hAnsiTheme="minorEastAsia" w:eastAsiaTheme="minorEastAsia"/>
          <w:sz w:val="21"/>
          <w:szCs w:val="21"/>
          <w:highlight w:val="none"/>
        </w:rPr>
        <w:t>21</w:t>
      </w:r>
      <w:r>
        <w:rPr>
          <w:rFonts w:hint="eastAsia" w:cs="宋体" w:asciiTheme="minorEastAsia" w:hAnsiTheme="minorEastAsia" w:eastAsiaTheme="minorEastAsia"/>
          <w:sz w:val="21"/>
          <w:szCs w:val="21"/>
          <w:highlight w:val="none"/>
        </w:rPr>
        <w:t>.1投标人应当在招标文件要求</w:t>
      </w:r>
      <w:r>
        <w:rPr>
          <w:rFonts w:hint="eastAsia" w:asciiTheme="minorEastAsia" w:hAnsiTheme="minorEastAsia" w:eastAsiaTheme="minorEastAsia"/>
          <w:sz w:val="21"/>
          <w:szCs w:val="21"/>
          <w:highlight w:val="none"/>
        </w:rPr>
        <w:t>投标文件网上提交截止时间</w:t>
      </w:r>
      <w:r>
        <w:rPr>
          <w:rFonts w:hint="eastAsia" w:cs="宋体" w:asciiTheme="minorEastAsia" w:hAnsiTheme="minorEastAsia" w:eastAsiaTheme="minorEastAsia"/>
          <w:sz w:val="21"/>
          <w:szCs w:val="21"/>
          <w:highlight w:val="none"/>
        </w:rPr>
        <w:t>前，将投标文件完成提交（上传）。</w:t>
      </w:r>
      <w:r>
        <w:rPr>
          <w:rFonts w:hint="eastAsia" w:asciiTheme="minorEastAsia" w:hAnsiTheme="minorEastAsia" w:eastAsiaTheme="minorEastAsia"/>
          <w:sz w:val="21"/>
          <w:szCs w:val="21"/>
          <w:highlight w:val="none"/>
        </w:rPr>
        <w:t>逾期提交（上传）的投标文件</w:t>
      </w:r>
      <w:r>
        <w:rPr>
          <w:rFonts w:hint="eastAsia" w:cs="宋体" w:asciiTheme="minorEastAsia" w:hAnsiTheme="minorEastAsia" w:eastAsiaTheme="minorEastAsia"/>
          <w:sz w:val="21"/>
          <w:szCs w:val="21"/>
          <w:highlight w:val="none"/>
        </w:rPr>
        <w:t>，</w:t>
      </w:r>
      <w:r>
        <w:rPr>
          <w:rFonts w:hint="eastAsia" w:asciiTheme="minorEastAsia" w:hAnsiTheme="minorEastAsia" w:eastAsiaTheme="minorEastAsia"/>
          <w:sz w:val="21"/>
          <w:szCs w:val="21"/>
          <w:highlight w:val="none"/>
        </w:rPr>
        <w:t>采购人和采购代理机构</w:t>
      </w:r>
      <w:r>
        <w:rPr>
          <w:rFonts w:hint="eastAsia" w:cs="宋体" w:asciiTheme="minorEastAsia" w:hAnsiTheme="minorEastAsia" w:eastAsiaTheme="minorEastAsia"/>
          <w:sz w:val="21"/>
          <w:szCs w:val="21"/>
          <w:highlight w:val="none"/>
        </w:rPr>
        <w:t>拒绝接收。</w:t>
      </w:r>
    </w:p>
    <w:p>
      <w:pPr>
        <w:pStyle w:val="385"/>
        <w:spacing w:line="360" w:lineRule="auto"/>
        <w:ind w:left="0" w:firstLine="420"/>
        <w:rPr>
          <w:rFonts w:cs="宋体" w:asciiTheme="minorEastAsia" w:hAnsiTheme="minorEastAsia" w:eastAsiaTheme="minorEastAsia"/>
          <w:sz w:val="21"/>
          <w:szCs w:val="21"/>
          <w:highlight w:val="none"/>
        </w:rPr>
      </w:pPr>
      <w:r>
        <w:rPr>
          <w:rFonts w:cs="宋体" w:asciiTheme="minorEastAsia" w:hAnsiTheme="minorEastAsia" w:eastAsiaTheme="minorEastAsia"/>
          <w:sz w:val="21"/>
          <w:szCs w:val="21"/>
          <w:highlight w:val="none"/>
        </w:rPr>
        <w:t>21</w:t>
      </w:r>
      <w:r>
        <w:rPr>
          <w:rFonts w:hint="eastAsia" w:cs="宋体" w:asciiTheme="minorEastAsia" w:hAnsiTheme="minorEastAsia" w:eastAsiaTheme="minorEastAsia"/>
          <w:sz w:val="21"/>
          <w:szCs w:val="21"/>
          <w:highlight w:val="none"/>
        </w:rPr>
        <w:t>.2采购人和采购代理机构推迟投标截止时间时，将按本须知规定的更正公告的方式对外发布。在这种情况下，</w:t>
      </w:r>
      <w:r>
        <w:rPr>
          <w:rFonts w:hint="eastAsia" w:asciiTheme="minorEastAsia" w:hAnsiTheme="minorEastAsia" w:eastAsiaTheme="minorEastAsia"/>
          <w:sz w:val="21"/>
          <w:szCs w:val="21"/>
          <w:highlight w:val="none"/>
        </w:rPr>
        <w:t>采购人、采购代理机构</w:t>
      </w:r>
      <w:r>
        <w:rPr>
          <w:rFonts w:hint="eastAsia" w:cs="宋体" w:asciiTheme="minorEastAsia" w:hAnsiTheme="minorEastAsia" w:eastAsiaTheme="minorEastAsia"/>
          <w:sz w:val="21"/>
          <w:szCs w:val="21"/>
          <w:highlight w:val="none"/>
        </w:rPr>
        <w:t>和投标人的权利和义务将受到新的截止期的约束。</w:t>
      </w:r>
    </w:p>
    <w:p>
      <w:pPr>
        <w:pStyle w:val="385"/>
        <w:spacing w:line="360" w:lineRule="auto"/>
        <w:ind w:left="0" w:firstLine="420"/>
        <w:rPr>
          <w:rFonts w:cs="宋体" w:asciiTheme="minorEastAsia" w:hAnsiTheme="minorEastAsia" w:eastAsiaTheme="minorEastAsia"/>
          <w:sz w:val="21"/>
          <w:szCs w:val="21"/>
          <w:highlight w:val="none"/>
        </w:rPr>
      </w:pPr>
      <w:r>
        <w:rPr>
          <w:rFonts w:cs="宋体" w:asciiTheme="minorEastAsia" w:hAnsiTheme="minorEastAsia" w:eastAsiaTheme="minorEastAsia"/>
          <w:sz w:val="21"/>
          <w:szCs w:val="21"/>
          <w:highlight w:val="none"/>
        </w:rPr>
        <w:t>21</w:t>
      </w:r>
      <w:r>
        <w:rPr>
          <w:rFonts w:hint="eastAsia" w:cs="宋体" w:asciiTheme="minorEastAsia" w:hAnsiTheme="minorEastAsia" w:eastAsiaTheme="minorEastAsia"/>
          <w:sz w:val="21"/>
          <w:szCs w:val="21"/>
          <w:highlight w:val="none"/>
        </w:rPr>
        <w:t>.3在投标截止时间止成功解密的投标文件少于三份，采购代理机构有权宣布本次招标失败。</w:t>
      </w:r>
    </w:p>
    <w:p>
      <w:pPr>
        <w:pStyle w:val="385"/>
        <w:spacing w:line="360" w:lineRule="auto"/>
        <w:ind w:left="0" w:firstLine="422"/>
        <w:rPr>
          <w:rFonts w:cs="宋体" w:asciiTheme="minorEastAsia" w:hAnsiTheme="minorEastAsia" w:eastAsiaTheme="minorEastAsia"/>
          <w:b/>
          <w:sz w:val="21"/>
          <w:szCs w:val="21"/>
          <w:highlight w:val="none"/>
        </w:rPr>
      </w:pPr>
      <w:r>
        <w:rPr>
          <w:rFonts w:hint="eastAsia" w:cs="宋体" w:asciiTheme="minorEastAsia" w:hAnsiTheme="minorEastAsia" w:eastAsiaTheme="minorEastAsia"/>
          <w:b/>
          <w:sz w:val="21"/>
          <w:szCs w:val="21"/>
          <w:highlight w:val="none"/>
        </w:rPr>
        <w:t>2</w:t>
      </w:r>
      <w:r>
        <w:rPr>
          <w:rFonts w:cs="宋体" w:asciiTheme="minorEastAsia" w:hAnsiTheme="minorEastAsia" w:eastAsiaTheme="minorEastAsia"/>
          <w:b/>
          <w:sz w:val="21"/>
          <w:szCs w:val="21"/>
          <w:highlight w:val="none"/>
        </w:rPr>
        <w:t>2</w:t>
      </w:r>
      <w:r>
        <w:rPr>
          <w:rFonts w:hint="eastAsia" w:cs="宋体" w:asciiTheme="minorEastAsia" w:hAnsiTheme="minorEastAsia" w:eastAsiaTheme="minorEastAsia"/>
          <w:b/>
          <w:sz w:val="21"/>
          <w:szCs w:val="21"/>
          <w:highlight w:val="none"/>
        </w:rPr>
        <w:t>.投标文件的补充、修改和撤回</w:t>
      </w:r>
    </w:p>
    <w:p>
      <w:pPr>
        <w:pStyle w:val="385"/>
        <w:spacing w:line="360" w:lineRule="auto"/>
        <w:ind w:left="0" w:firstLine="420"/>
        <w:rPr>
          <w:rFonts w:cs="宋体" w:asciiTheme="minorEastAsia" w:hAnsiTheme="minorEastAsia" w:eastAsiaTheme="minorEastAsia"/>
          <w:sz w:val="21"/>
          <w:szCs w:val="21"/>
          <w:highlight w:val="none"/>
        </w:rPr>
      </w:pPr>
      <w:r>
        <w:rPr>
          <w:rFonts w:hint="eastAsia" w:cs="宋体" w:asciiTheme="minorEastAsia" w:hAnsiTheme="minorEastAsia" w:eastAsiaTheme="minorEastAsia"/>
          <w:sz w:val="21"/>
          <w:szCs w:val="21"/>
          <w:highlight w:val="none"/>
        </w:rPr>
        <w:t>2</w:t>
      </w:r>
      <w:r>
        <w:rPr>
          <w:rFonts w:cs="宋体" w:asciiTheme="minorEastAsia" w:hAnsiTheme="minorEastAsia" w:eastAsiaTheme="minorEastAsia"/>
          <w:sz w:val="21"/>
          <w:szCs w:val="21"/>
          <w:highlight w:val="none"/>
        </w:rPr>
        <w:t>2</w:t>
      </w:r>
      <w:r>
        <w:rPr>
          <w:rFonts w:hint="eastAsia" w:cs="宋体" w:asciiTheme="minorEastAsia" w:hAnsiTheme="minorEastAsia" w:eastAsiaTheme="minorEastAsia"/>
          <w:sz w:val="21"/>
          <w:szCs w:val="21"/>
          <w:highlight w:val="none"/>
        </w:rPr>
        <w:t>.1投标人在</w:t>
      </w:r>
      <w:r>
        <w:rPr>
          <w:rFonts w:hint="eastAsia" w:asciiTheme="minorEastAsia" w:hAnsiTheme="minorEastAsia" w:eastAsiaTheme="minorEastAsia"/>
          <w:sz w:val="21"/>
          <w:szCs w:val="21"/>
          <w:highlight w:val="none"/>
        </w:rPr>
        <w:t>投标文件网上提交截止时间</w:t>
      </w:r>
      <w:r>
        <w:rPr>
          <w:rFonts w:hint="eastAsia" w:cs="宋体" w:asciiTheme="minorEastAsia" w:hAnsiTheme="minorEastAsia" w:eastAsiaTheme="minorEastAsia"/>
          <w:sz w:val="21"/>
          <w:szCs w:val="21"/>
          <w:highlight w:val="none"/>
        </w:rPr>
        <w:t>前，可以对其电子投标文件进行补充、修改，具体操作方法见</w:t>
      </w:r>
      <w:r>
        <w:rPr>
          <w:rFonts w:hint="eastAsia" w:asciiTheme="minorEastAsia" w:hAnsiTheme="minorEastAsia" w:eastAsiaTheme="minorEastAsia"/>
          <w:sz w:val="21"/>
          <w:szCs w:val="21"/>
          <w:highlight w:val="none"/>
        </w:rPr>
        <w:t>《苏采云系统供应商操作手册》</w:t>
      </w:r>
      <w:r>
        <w:rPr>
          <w:rFonts w:hint="eastAsia" w:cs="宋体" w:asciiTheme="minorEastAsia" w:hAnsiTheme="minorEastAsia" w:eastAsiaTheme="minorEastAsia"/>
          <w:sz w:val="21"/>
          <w:szCs w:val="21"/>
          <w:highlight w:val="none"/>
        </w:rPr>
        <w:t>。在</w:t>
      </w:r>
      <w:r>
        <w:rPr>
          <w:rFonts w:hint="eastAsia" w:asciiTheme="minorEastAsia" w:hAnsiTheme="minorEastAsia" w:eastAsiaTheme="minorEastAsia"/>
          <w:sz w:val="21"/>
          <w:szCs w:val="21"/>
          <w:highlight w:val="none"/>
        </w:rPr>
        <w:t>投标文件网上提交截止时间</w:t>
      </w:r>
      <w:r>
        <w:rPr>
          <w:rFonts w:hint="eastAsia" w:cs="宋体" w:asciiTheme="minorEastAsia" w:hAnsiTheme="minorEastAsia" w:eastAsiaTheme="minorEastAsia"/>
          <w:sz w:val="21"/>
          <w:szCs w:val="21"/>
          <w:highlight w:val="none"/>
        </w:rPr>
        <w:t>之后，投标人不得对其电子投标文件作任何修改。</w:t>
      </w:r>
    </w:p>
    <w:p>
      <w:pPr>
        <w:pStyle w:val="385"/>
        <w:spacing w:line="360" w:lineRule="auto"/>
        <w:ind w:left="0" w:firstLine="420"/>
        <w:rPr>
          <w:rFonts w:cs="宋体" w:asciiTheme="minorEastAsia" w:hAnsiTheme="minorEastAsia" w:eastAsiaTheme="minorEastAsia"/>
          <w:sz w:val="21"/>
          <w:szCs w:val="21"/>
          <w:highlight w:val="none"/>
        </w:rPr>
      </w:pPr>
      <w:r>
        <w:rPr>
          <w:rFonts w:hint="eastAsia" w:cs="宋体" w:asciiTheme="minorEastAsia" w:hAnsiTheme="minorEastAsia" w:eastAsiaTheme="minorEastAsia"/>
          <w:sz w:val="21"/>
          <w:szCs w:val="21"/>
          <w:highlight w:val="none"/>
        </w:rPr>
        <w:t>2</w:t>
      </w:r>
      <w:r>
        <w:rPr>
          <w:rFonts w:cs="宋体" w:asciiTheme="minorEastAsia" w:hAnsiTheme="minorEastAsia" w:eastAsiaTheme="minorEastAsia"/>
          <w:sz w:val="21"/>
          <w:szCs w:val="21"/>
          <w:highlight w:val="none"/>
        </w:rPr>
        <w:t>2</w:t>
      </w:r>
      <w:r>
        <w:rPr>
          <w:rFonts w:hint="eastAsia" w:cs="宋体" w:asciiTheme="minorEastAsia" w:hAnsiTheme="minorEastAsia" w:eastAsiaTheme="minorEastAsia"/>
          <w:sz w:val="21"/>
          <w:szCs w:val="21"/>
          <w:highlight w:val="none"/>
        </w:rPr>
        <w:t>.2投标人在</w:t>
      </w:r>
      <w:r>
        <w:rPr>
          <w:rFonts w:hint="eastAsia" w:asciiTheme="minorEastAsia" w:hAnsiTheme="minorEastAsia" w:eastAsiaTheme="minorEastAsia"/>
          <w:sz w:val="21"/>
          <w:szCs w:val="21"/>
          <w:highlight w:val="none"/>
        </w:rPr>
        <w:t>投标文件网上提交截止时间</w:t>
      </w:r>
      <w:r>
        <w:rPr>
          <w:rFonts w:hint="eastAsia" w:cs="宋体" w:asciiTheme="minorEastAsia" w:hAnsiTheme="minorEastAsia" w:eastAsiaTheme="minorEastAsia"/>
          <w:sz w:val="21"/>
          <w:szCs w:val="21"/>
          <w:highlight w:val="none"/>
        </w:rPr>
        <w:t>前，可以撤回其电子投标文件，具体操作方法见</w:t>
      </w:r>
      <w:r>
        <w:rPr>
          <w:rFonts w:hint="eastAsia" w:asciiTheme="minorEastAsia" w:hAnsiTheme="minorEastAsia" w:eastAsiaTheme="minorEastAsia"/>
          <w:sz w:val="21"/>
          <w:szCs w:val="21"/>
          <w:highlight w:val="none"/>
        </w:rPr>
        <w:t>《苏采云系统供应商操作手册》</w:t>
      </w:r>
      <w:r>
        <w:rPr>
          <w:rFonts w:hint="eastAsia" w:cs="宋体" w:asciiTheme="minorEastAsia" w:hAnsiTheme="minorEastAsia" w:eastAsiaTheme="minorEastAsia"/>
          <w:sz w:val="21"/>
          <w:szCs w:val="21"/>
          <w:highlight w:val="none"/>
        </w:rPr>
        <w:t>。</w:t>
      </w:r>
      <w:bookmarkStart w:id="22" w:name="_Toc22837"/>
      <w:bookmarkStart w:id="23" w:name="_Toc29371"/>
      <w:r>
        <w:rPr>
          <w:rFonts w:hint="eastAsia" w:cs="宋体" w:asciiTheme="minorEastAsia" w:hAnsiTheme="minorEastAsia" w:eastAsiaTheme="minorEastAsia"/>
          <w:sz w:val="21"/>
          <w:szCs w:val="21"/>
          <w:highlight w:val="none"/>
        </w:rPr>
        <w:t>投标人撤回电子投标文件，则认为其不再参与本项目投标活动。在投标截止时间至招标文件中规定的投标有效期满之间的这段时间内，投标人不得撤回其投标。</w:t>
      </w:r>
    </w:p>
    <w:p>
      <w:pPr>
        <w:pStyle w:val="385"/>
        <w:spacing w:line="360" w:lineRule="auto"/>
        <w:ind w:left="0" w:firstLine="420"/>
        <w:rPr>
          <w:rFonts w:cs="宋体"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六、开标和评标</w:t>
      </w:r>
      <w:bookmarkEnd w:id="22"/>
      <w:bookmarkEnd w:id="23"/>
    </w:p>
    <w:p>
      <w:pPr>
        <w:pStyle w:val="385"/>
        <w:spacing w:line="360" w:lineRule="auto"/>
        <w:ind w:left="0" w:firstLine="420"/>
        <w:rPr>
          <w:rFonts w:cs="宋体" w:asciiTheme="minorEastAsia" w:hAnsiTheme="minorEastAsia" w:eastAsiaTheme="minorEastAsia"/>
          <w:sz w:val="21"/>
          <w:szCs w:val="21"/>
          <w:highlight w:val="none"/>
        </w:rPr>
      </w:pPr>
      <w:r>
        <w:rPr>
          <w:rFonts w:hint="eastAsia" w:cs="宋体" w:asciiTheme="minorEastAsia" w:hAnsiTheme="minorEastAsia" w:eastAsiaTheme="minorEastAsia"/>
          <w:sz w:val="21"/>
          <w:szCs w:val="21"/>
          <w:highlight w:val="none"/>
        </w:rPr>
        <w:t>2</w:t>
      </w:r>
      <w:r>
        <w:rPr>
          <w:rFonts w:cs="宋体" w:asciiTheme="minorEastAsia" w:hAnsiTheme="minorEastAsia" w:eastAsiaTheme="minorEastAsia"/>
          <w:sz w:val="21"/>
          <w:szCs w:val="21"/>
          <w:highlight w:val="none"/>
        </w:rPr>
        <w:t>3</w:t>
      </w:r>
      <w:r>
        <w:rPr>
          <w:rFonts w:hint="eastAsia" w:cs="宋体" w:asciiTheme="minorEastAsia" w:hAnsiTheme="minorEastAsia" w:eastAsiaTheme="minorEastAsia"/>
          <w:sz w:val="21"/>
          <w:szCs w:val="21"/>
          <w:highlight w:val="none"/>
        </w:rPr>
        <w:t>.开标</w:t>
      </w:r>
    </w:p>
    <w:p>
      <w:pPr>
        <w:pStyle w:val="385"/>
        <w:spacing w:line="360" w:lineRule="auto"/>
        <w:ind w:left="0" w:firstLine="420"/>
        <w:rPr>
          <w:rFonts w:cs="宋体" w:asciiTheme="minorEastAsia" w:hAnsiTheme="minorEastAsia" w:eastAsiaTheme="minorEastAsia"/>
          <w:sz w:val="21"/>
          <w:szCs w:val="21"/>
          <w:highlight w:val="none"/>
        </w:rPr>
      </w:pPr>
      <w:r>
        <w:rPr>
          <w:rFonts w:hint="eastAsia" w:cs="宋体" w:asciiTheme="minorEastAsia" w:hAnsiTheme="minorEastAsia" w:eastAsiaTheme="minorEastAsia"/>
          <w:sz w:val="21"/>
          <w:szCs w:val="21"/>
          <w:highlight w:val="none"/>
        </w:rPr>
        <w:t>2</w:t>
      </w:r>
      <w:r>
        <w:rPr>
          <w:rFonts w:cs="宋体" w:asciiTheme="minorEastAsia" w:hAnsiTheme="minorEastAsia" w:eastAsiaTheme="minorEastAsia"/>
          <w:sz w:val="21"/>
          <w:szCs w:val="21"/>
          <w:highlight w:val="none"/>
        </w:rPr>
        <w:t>3</w:t>
      </w:r>
      <w:r>
        <w:rPr>
          <w:rFonts w:hint="eastAsia" w:cs="宋体" w:asciiTheme="minorEastAsia" w:hAnsiTheme="minorEastAsia" w:eastAsiaTheme="minorEastAsia"/>
          <w:sz w:val="21"/>
          <w:szCs w:val="21"/>
          <w:highlight w:val="none"/>
        </w:rPr>
        <w:t>.1开标由采购代理机构</w:t>
      </w:r>
      <w:r>
        <w:rPr>
          <w:rFonts w:hint="eastAsia" w:cs="宋体" w:asciiTheme="minorEastAsia" w:hAnsiTheme="minorEastAsia" w:eastAsiaTheme="minorEastAsia"/>
          <w:sz w:val="21"/>
          <w:szCs w:val="21"/>
          <w:highlight w:val="none"/>
          <w:lang w:val="en-US"/>
        </w:rPr>
        <w:t>在线</w:t>
      </w:r>
      <w:r>
        <w:rPr>
          <w:rFonts w:hint="eastAsia" w:cs="宋体" w:asciiTheme="minorEastAsia" w:hAnsiTheme="minorEastAsia" w:eastAsiaTheme="minorEastAsia"/>
          <w:sz w:val="21"/>
          <w:szCs w:val="21"/>
          <w:highlight w:val="none"/>
        </w:rPr>
        <w:t>主持，邀请投标人</w:t>
      </w:r>
      <w:r>
        <w:rPr>
          <w:rFonts w:hint="eastAsia" w:cs="宋体" w:asciiTheme="minorEastAsia" w:hAnsiTheme="minorEastAsia" w:eastAsiaTheme="minorEastAsia"/>
          <w:sz w:val="21"/>
          <w:szCs w:val="21"/>
          <w:highlight w:val="none"/>
          <w:lang w:val="en-US"/>
        </w:rPr>
        <w:t>在线</w:t>
      </w:r>
      <w:r>
        <w:rPr>
          <w:rFonts w:hint="eastAsia" w:cs="宋体" w:asciiTheme="minorEastAsia" w:hAnsiTheme="minorEastAsia" w:eastAsiaTheme="minorEastAsia"/>
          <w:sz w:val="21"/>
          <w:szCs w:val="21"/>
          <w:highlight w:val="none"/>
        </w:rPr>
        <w:t>参加。投标人应当按照</w:t>
      </w:r>
      <w:r>
        <w:rPr>
          <w:rFonts w:hint="eastAsia" w:asciiTheme="minorEastAsia" w:hAnsiTheme="minorEastAsia" w:eastAsiaTheme="minorEastAsia"/>
          <w:sz w:val="21"/>
          <w:szCs w:val="21"/>
          <w:highlight w:val="none"/>
        </w:rPr>
        <w:t>《苏采云系统供应商操作手册》</w:t>
      </w:r>
      <w:r>
        <w:rPr>
          <w:rFonts w:hint="eastAsia" w:cs="宋体" w:asciiTheme="minorEastAsia" w:hAnsiTheme="minorEastAsia" w:eastAsiaTheme="minorEastAsia"/>
          <w:sz w:val="21"/>
          <w:szCs w:val="21"/>
          <w:highlight w:val="none"/>
        </w:rPr>
        <w:t>规定，</w:t>
      </w:r>
      <w:r>
        <w:rPr>
          <w:rFonts w:hint="eastAsia" w:cs="宋体" w:asciiTheme="minorEastAsia" w:hAnsiTheme="minorEastAsia" w:eastAsiaTheme="minorEastAsia"/>
          <w:b/>
          <w:sz w:val="21"/>
          <w:szCs w:val="21"/>
          <w:highlight w:val="none"/>
        </w:rPr>
        <w:t>参加开标活动和在“苏采云”系统规定的时间内对投标文件进行解密</w:t>
      </w:r>
      <w:r>
        <w:rPr>
          <w:rFonts w:hint="eastAsia" w:cs="宋体" w:asciiTheme="minorEastAsia" w:hAnsiTheme="minorEastAsia" w:eastAsiaTheme="minorEastAsia"/>
          <w:sz w:val="21"/>
          <w:szCs w:val="21"/>
          <w:highlight w:val="none"/>
        </w:rPr>
        <w:t>。评标委员会成员不得参加开标活动。</w:t>
      </w:r>
    </w:p>
    <w:p>
      <w:pPr>
        <w:pStyle w:val="385"/>
        <w:spacing w:line="360" w:lineRule="auto"/>
        <w:ind w:left="0" w:firstLine="420"/>
        <w:rPr>
          <w:rFonts w:cs="宋体" w:asciiTheme="minorEastAsia" w:hAnsiTheme="minorEastAsia" w:eastAsiaTheme="minorEastAsia"/>
          <w:sz w:val="21"/>
          <w:szCs w:val="21"/>
          <w:highlight w:val="none"/>
        </w:rPr>
      </w:pPr>
      <w:r>
        <w:rPr>
          <w:rFonts w:hint="eastAsia" w:cs="宋体" w:asciiTheme="minorEastAsia" w:hAnsiTheme="minorEastAsia" w:eastAsiaTheme="minorEastAsia"/>
          <w:sz w:val="21"/>
          <w:szCs w:val="21"/>
          <w:highlight w:val="none"/>
        </w:rPr>
        <w:t>2</w:t>
      </w:r>
      <w:r>
        <w:rPr>
          <w:rFonts w:cs="宋体" w:asciiTheme="minorEastAsia" w:hAnsiTheme="minorEastAsia" w:eastAsiaTheme="minorEastAsia"/>
          <w:sz w:val="21"/>
          <w:szCs w:val="21"/>
          <w:highlight w:val="none"/>
        </w:rPr>
        <w:t>3</w:t>
      </w:r>
      <w:r>
        <w:rPr>
          <w:rFonts w:hint="eastAsia" w:cs="宋体" w:asciiTheme="minorEastAsia" w:hAnsiTheme="minorEastAsia" w:eastAsiaTheme="minorEastAsia"/>
          <w:sz w:val="21"/>
          <w:szCs w:val="21"/>
          <w:highlight w:val="none"/>
        </w:rPr>
        <w:t>.</w:t>
      </w:r>
      <w:r>
        <w:rPr>
          <w:rFonts w:cs="宋体" w:asciiTheme="minorEastAsia" w:hAnsiTheme="minorEastAsia" w:eastAsiaTheme="minorEastAsia"/>
          <w:sz w:val="21"/>
          <w:szCs w:val="21"/>
          <w:highlight w:val="none"/>
        </w:rPr>
        <w:t>2</w:t>
      </w:r>
      <w:r>
        <w:rPr>
          <w:rFonts w:hint="eastAsia" w:cs="宋体" w:asciiTheme="minorEastAsia" w:hAnsiTheme="minorEastAsia" w:eastAsiaTheme="minorEastAsia"/>
          <w:sz w:val="21"/>
          <w:szCs w:val="21"/>
          <w:highlight w:val="none"/>
        </w:rPr>
        <w:t>开标时，由采购代理机构</w:t>
      </w:r>
      <w:r>
        <w:rPr>
          <w:rFonts w:hint="eastAsia" w:cs="宋体" w:asciiTheme="minorEastAsia" w:hAnsiTheme="minorEastAsia" w:eastAsiaTheme="minorEastAsia"/>
          <w:sz w:val="21"/>
          <w:szCs w:val="21"/>
          <w:highlight w:val="none"/>
          <w:lang w:val="en-US"/>
        </w:rPr>
        <w:t>通过“苏采云”系统在线</w:t>
      </w:r>
      <w:r>
        <w:rPr>
          <w:rFonts w:hint="eastAsia" w:cs="宋体" w:asciiTheme="minorEastAsia" w:hAnsiTheme="minorEastAsia" w:eastAsiaTheme="minorEastAsia"/>
          <w:sz w:val="21"/>
          <w:szCs w:val="21"/>
          <w:highlight w:val="none"/>
        </w:rPr>
        <w:t>宣布投标人名称、投标价格和招标文件规定的需要宣布的其他内容。</w:t>
      </w:r>
      <w:r>
        <w:rPr>
          <w:rFonts w:hint="eastAsia" w:cs="宋体" w:asciiTheme="minorEastAsia" w:hAnsiTheme="minorEastAsia" w:eastAsiaTheme="minorEastAsia"/>
          <w:sz w:val="21"/>
          <w:szCs w:val="21"/>
          <w:highlight w:val="none"/>
          <w:lang w:val="en-US"/>
        </w:rPr>
        <w:t>投标人在不见面开标系统中确认投标价格，如</w:t>
      </w:r>
      <w:r>
        <w:rPr>
          <w:rFonts w:hint="eastAsia" w:cs="宋体" w:asciiTheme="minorEastAsia" w:hAnsiTheme="minorEastAsia" w:eastAsiaTheme="minorEastAsia"/>
          <w:sz w:val="21"/>
          <w:szCs w:val="21"/>
          <w:highlight w:val="none"/>
        </w:rPr>
        <w:t>投标人未</w:t>
      </w:r>
      <w:r>
        <w:rPr>
          <w:rFonts w:hint="eastAsia" w:cs="宋体" w:asciiTheme="minorEastAsia" w:hAnsiTheme="minorEastAsia" w:eastAsiaTheme="minorEastAsia"/>
          <w:sz w:val="21"/>
          <w:szCs w:val="21"/>
          <w:highlight w:val="none"/>
          <w:lang w:val="en-US"/>
        </w:rPr>
        <w:t>在线</w:t>
      </w:r>
      <w:r>
        <w:rPr>
          <w:rFonts w:hint="eastAsia" w:cs="宋体" w:asciiTheme="minorEastAsia" w:hAnsiTheme="minorEastAsia" w:eastAsiaTheme="minorEastAsia"/>
          <w:sz w:val="21"/>
          <w:szCs w:val="21"/>
          <w:highlight w:val="none"/>
        </w:rPr>
        <w:t>参加开标</w:t>
      </w:r>
      <w:r>
        <w:rPr>
          <w:rFonts w:hint="eastAsia" w:cs="宋体" w:asciiTheme="minorEastAsia" w:hAnsiTheme="minorEastAsia" w:eastAsiaTheme="minorEastAsia"/>
          <w:sz w:val="21"/>
          <w:szCs w:val="21"/>
          <w:highlight w:val="none"/>
          <w:lang w:val="en-US"/>
        </w:rPr>
        <w:t>或未在规定时间内确认价格</w:t>
      </w:r>
      <w:r>
        <w:rPr>
          <w:rFonts w:hint="eastAsia" w:cs="宋体" w:asciiTheme="minorEastAsia" w:hAnsiTheme="minorEastAsia" w:eastAsiaTheme="minorEastAsia"/>
          <w:sz w:val="21"/>
          <w:szCs w:val="21"/>
          <w:highlight w:val="none"/>
        </w:rPr>
        <w:t>的，视同认可开标结果。</w:t>
      </w:r>
    </w:p>
    <w:p>
      <w:pPr>
        <w:pStyle w:val="385"/>
        <w:spacing w:line="360" w:lineRule="auto"/>
        <w:ind w:left="0" w:firstLine="420"/>
        <w:rPr>
          <w:rFonts w:cs="宋体" w:asciiTheme="minorEastAsia" w:hAnsiTheme="minorEastAsia" w:eastAsiaTheme="minorEastAsia"/>
          <w:sz w:val="21"/>
          <w:szCs w:val="21"/>
          <w:highlight w:val="none"/>
        </w:rPr>
      </w:pPr>
      <w:r>
        <w:rPr>
          <w:rFonts w:hint="eastAsia" w:cs="宋体" w:asciiTheme="minorEastAsia" w:hAnsiTheme="minorEastAsia" w:eastAsiaTheme="minorEastAsia"/>
          <w:sz w:val="21"/>
          <w:szCs w:val="21"/>
          <w:highlight w:val="none"/>
        </w:rPr>
        <w:t>2</w:t>
      </w:r>
      <w:r>
        <w:rPr>
          <w:rFonts w:cs="宋体" w:asciiTheme="minorEastAsia" w:hAnsiTheme="minorEastAsia" w:eastAsiaTheme="minorEastAsia"/>
          <w:sz w:val="21"/>
          <w:szCs w:val="21"/>
          <w:highlight w:val="none"/>
        </w:rPr>
        <w:t>3</w:t>
      </w:r>
      <w:r>
        <w:rPr>
          <w:rFonts w:hint="eastAsia" w:cs="宋体" w:asciiTheme="minorEastAsia" w:hAnsiTheme="minorEastAsia" w:eastAsiaTheme="minorEastAsia"/>
          <w:sz w:val="21"/>
          <w:szCs w:val="21"/>
          <w:highlight w:val="none"/>
        </w:rPr>
        <w:t>.</w:t>
      </w:r>
      <w:r>
        <w:rPr>
          <w:rFonts w:cs="宋体" w:asciiTheme="minorEastAsia" w:hAnsiTheme="minorEastAsia" w:eastAsiaTheme="minorEastAsia"/>
          <w:sz w:val="21"/>
          <w:szCs w:val="21"/>
          <w:highlight w:val="none"/>
        </w:rPr>
        <w:t>3</w:t>
      </w:r>
      <w:r>
        <w:rPr>
          <w:rFonts w:hint="eastAsia" w:cs="宋体" w:asciiTheme="minorEastAsia" w:hAnsiTheme="minorEastAsia" w:eastAsiaTheme="minorEastAsia"/>
          <w:sz w:val="21"/>
          <w:szCs w:val="21"/>
          <w:highlight w:val="none"/>
        </w:rPr>
        <w:t>资格审查</w:t>
      </w:r>
    </w:p>
    <w:p>
      <w:pPr>
        <w:pStyle w:val="385"/>
        <w:spacing w:line="360" w:lineRule="auto"/>
        <w:ind w:left="0" w:firstLine="420"/>
        <w:rPr>
          <w:rFonts w:cs="宋体" w:asciiTheme="minorEastAsia" w:hAnsiTheme="minorEastAsia" w:eastAsiaTheme="minorEastAsia"/>
          <w:sz w:val="21"/>
          <w:szCs w:val="21"/>
          <w:highlight w:val="none"/>
        </w:rPr>
      </w:pPr>
      <w:r>
        <w:rPr>
          <w:rFonts w:hint="eastAsia" w:cs="宋体" w:asciiTheme="minorEastAsia" w:hAnsiTheme="minorEastAsia" w:eastAsiaTheme="minorEastAsia"/>
          <w:sz w:val="21"/>
          <w:szCs w:val="21"/>
          <w:highlight w:val="none"/>
        </w:rPr>
        <w:t>2</w:t>
      </w:r>
      <w:r>
        <w:rPr>
          <w:rFonts w:cs="宋体" w:asciiTheme="minorEastAsia" w:hAnsiTheme="minorEastAsia" w:eastAsiaTheme="minorEastAsia"/>
          <w:sz w:val="21"/>
          <w:szCs w:val="21"/>
          <w:highlight w:val="none"/>
        </w:rPr>
        <w:t>3</w:t>
      </w:r>
      <w:r>
        <w:rPr>
          <w:rFonts w:hint="eastAsia" w:cs="宋体" w:asciiTheme="minorEastAsia" w:hAnsiTheme="minorEastAsia" w:eastAsiaTheme="minorEastAsia"/>
          <w:sz w:val="21"/>
          <w:szCs w:val="21"/>
          <w:highlight w:val="none"/>
        </w:rPr>
        <w:t>.</w:t>
      </w:r>
      <w:r>
        <w:rPr>
          <w:rFonts w:cs="宋体" w:asciiTheme="minorEastAsia" w:hAnsiTheme="minorEastAsia" w:eastAsiaTheme="minorEastAsia"/>
          <w:sz w:val="21"/>
          <w:szCs w:val="21"/>
          <w:highlight w:val="none"/>
        </w:rPr>
        <w:t>3</w:t>
      </w:r>
      <w:r>
        <w:rPr>
          <w:rFonts w:hint="eastAsia" w:cs="宋体" w:asciiTheme="minorEastAsia" w:hAnsiTheme="minorEastAsia" w:eastAsiaTheme="minorEastAsia"/>
          <w:sz w:val="21"/>
          <w:szCs w:val="21"/>
          <w:highlight w:val="none"/>
        </w:rPr>
        <w:t>.1公开招标采购项目开标结束后，采购人应当依法对投标人的资格进行审查，未通过资格审查的视为无效投标。</w:t>
      </w:r>
    </w:p>
    <w:p>
      <w:pPr>
        <w:pStyle w:val="385"/>
        <w:spacing w:line="360" w:lineRule="auto"/>
        <w:ind w:left="0" w:firstLine="420"/>
        <w:rPr>
          <w:rFonts w:cs="宋体" w:asciiTheme="minorEastAsia" w:hAnsiTheme="minorEastAsia" w:eastAsiaTheme="minorEastAsia"/>
          <w:sz w:val="21"/>
          <w:szCs w:val="21"/>
          <w:highlight w:val="none"/>
        </w:rPr>
      </w:pPr>
      <w:r>
        <w:rPr>
          <w:rFonts w:hint="eastAsia" w:cs="宋体" w:asciiTheme="minorEastAsia" w:hAnsiTheme="minorEastAsia" w:eastAsiaTheme="minorEastAsia"/>
          <w:sz w:val="21"/>
          <w:szCs w:val="21"/>
          <w:highlight w:val="none"/>
        </w:rPr>
        <w:t>2</w:t>
      </w:r>
      <w:r>
        <w:rPr>
          <w:rFonts w:cs="宋体" w:asciiTheme="minorEastAsia" w:hAnsiTheme="minorEastAsia" w:eastAsiaTheme="minorEastAsia"/>
          <w:sz w:val="21"/>
          <w:szCs w:val="21"/>
          <w:highlight w:val="none"/>
        </w:rPr>
        <w:t>3</w:t>
      </w:r>
      <w:r>
        <w:rPr>
          <w:rFonts w:hint="eastAsia" w:cs="宋体" w:asciiTheme="minorEastAsia" w:hAnsiTheme="minorEastAsia" w:eastAsiaTheme="minorEastAsia"/>
          <w:sz w:val="21"/>
          <w:szCs w:val="21"/>
          <w:highlight w:val="none"/>
        </w:rPr>
        <w:t>.</w:t>
      </w:r>
      <w:r>
        <w:rPr>
          <w:rFonts w:cs="宋体" w:asciiTheme="minorEastAsia" w:hAnsiTheme="minorEastAsia" w:eastAsiaTheme="minorEastAsia"/>
          <w:sz w:val="21"/>
          <w:szCs w:val="21"/>
          <w:highlight w:val="none"/>
        </w:rPr>
        <w:t>3</w:t>
      </w:r>
      <w:r>
        <w:rPr>
          <w:rFonts w:hint="eastAsia" w:cs="宋体" w:asciiTheme="minorEastAsia" w:hAnsiTheme="minorEastAsia" w:eastAsiaTheme="minorEastAsia"/>
          <w:sz w:val="21"/>
          <w:szCs w:val="21"/>
          <w:highlight w:val="none"/>
        </w:rPr>
        <w:t>.2根据政府采购法及相关法规，以及苏州市财政局《关于印发苏州市市级政府采购信用记录查询和使用工作试行办法的通知》（苏财购（2017）11号）文件的规定，采购代理机构将对供应商进行信用查询：</w:t>
      </w:r>
    </w:p>
    <w:p>
      <w:pPr>
        <w:pStyle w:val="385"/>
        <w:spacing w:line="360" w:lineRule="auto"/>
        <w:ind w:left="0" w:firstLine="420"/>
        <w:rPr>
          <w:rFonts w:cs="宋体" w:asciiTheme="minorEastAsia" w:hAnsiTheme="minorEastAsia" w:eastAsiaTheme="minorEastAsia"/>
          <w:sz w:val="21"/>
          <w:szCs w:val="21"/>
          <w:highlight w:val="none"/>
        </w:rPr>
      </w:pPr>
      <w:r>
        <w:rPr>
          <w:rFonts w:hint="eastAsia" w:cs="宋体" w:asciiTheme="minorEastAsia" w:hAnsiTheme="minorEastAsia" w:eastAsiaTheme="minorEastAsia"/>
          <w:sz w:val="21"/>
          <w:szCs w:val="21"/>
          <w:highlight w:val="none"/>
        </w:rPr>
        <w:t>2</w:t>
      </w:r>
      <w:r>
        <w:rPr>
          <w:rFonts w:cs="宋体" w:asciiTheme="minorEastAsia" w:hAnsiTheme="minorEastAsia" w:eastAsiaTheme="minorEastAsia"/>
          <w:sz w:val="21"/>
          <w:szCs w:val="21"/>
          <w:highlight w:val="none"/>
        </w:rPr>
        <w:t>3</w:t>
      </w:r>
      <w:r>
        <w:rPr>
          <w:rFonts w:hint="eastAsia" w:cs="宋体" w:asciiTheme="minorEastAsia" w:hAnsiTheme="minorEastAsia" w:eastAsiaTheme="minorEastAsia"/>
          <w:sz w:val="21"/>
          <w:szCs w:val="21"/>
          <w:highlight w:val="none"/>
        </w:rPr>
        <w:t>.</w:t>
      </w:r>
      <w:r>
        <w:rPr>
          <w:rFonts w:cs="宋体" w:asciiTheme="minorEastAsia" w:hAnsiTheme="minorEastAsia" w:eastAsiaTheme="minorEastAsia"/>
          <w:sz w:val="21"/>
          <w:szCs w:val="21"/>
          <w:highlight w:val="none"/>
        </w:rPr>
        <w:t>3</w:t>
      </w:r>
      <w:r>
        <w:rPr>
          <w:rFonts w:hint="eastAsia" w:cs="宋体" w:asciiTheme="minorEastAsia" w:hAnsiTheme="minorEastAsia" w:eastAsiaTheme="minorEastAsia"/>
          <w:sz w:val="21"/>
          <w:szCs w:val="21"/>
          <w:highlight w:val="none"/>
        </w:rPr>
        <w:t>.2.1查询时间：投标文件递交截止时间。</w:t>
      </w:r>
    </w:p>
    <w:p>
      <w:pPr>
        <w:pStyle w:val="385"/>
        <w:spacing w:line="360" w:lineRule="auto"/>
        <w:ind w:left="0" w:firstLine="420"/>
        <w:rPr>
          <w:rFonts w:cs="宋体" w:asciiTheme="minorEastAsia" w:hAnsiTheme="minorEastAsia" w:eastAsiaTheme="minorEastAsia"/>
          <w:b/>
          <w:sz w:val="21"/>
          <w:szCs w:val="21"/>
          <w:highlight w:val="none"/>
        </w:rPr>
      </w:pPr>
      <w:r>
        <w:rPr>
          <w:rFonts w:hint="eastAsia" w:cs="宋体" w:asciiTheme="minorEastAsia" w:hAnsiTheme="minorEastAsia" w:eastAsiaTheme="minorEastAsia"/>
          <w:sz w:val="21"/>
          <w:szCs w:val="21"/>
          <w:highlight w:val="none"/>
        </w:rPr>
        <w:t>2</w:t>
      </w:r>
      <w:r>
        <w:rPr>
          <w:rFonts w:cs="宋体" w:asciiTheme="minorEastAsia" w:hAnsiTheme="minorEastAsia" w:eastAsiaTheme="minorEastAsia"/>
          <w:sz w:val="21"/>
          <w:szCs w:val="21"/>
          <w:highlight w:val="none"/>
        </w:rPr>
        <w:t>3</w:t>
      </w:r>
      <w:r>
        <w:rPr>
          <w:rFonts w:hint="eastAsia" w:cs="宋体" w:asciiTheme="minorEastAsia" w:hAnsiTheme="minorEastAsia" w:eastAsiaTheme="minorEastAsia"/>
          <w:sz w:val="21"/>
          <w:szCs w:val="21"/>
          <w:highlight w:val="none"/>
        </w:rPr>
        <w:t>.</w:t>
      </w:r>
      <w:r>
        <w:rPr>
          <w:rFonts w:cs="宋体" w:asciiTheme="minorEastAsia" w:hAnsiTheme="minorEastAsia" w:eastAsiaTheme="minorEastAsia"/>
          <w:sz w:val="21"/>
          <w:szCs w:val="21"/>
          <w:highlight w:val="none"/>
        </w:rPr>
        <w:t>3</w:t>
      </w:r>
      <w:r>
        <w:rPr>
          <w:rFonts w:hint="eastAsia" w:cs="宋体" w:asciiTheme="minorEastAsia" w:hAnsiTheme="minorEastAsia" w:eastAsiaTheme="minorEastAsia"/>
          <w:sz w:val="21"/>
          <w:szCs w:val="21"/>
          <w:highlight w:val="none"/>
        </w:rPr>
        <w:t>.2.2查询渠道</w:t>
      </w:r>
      <w:r>
        <w:rPr>
          <w:rFonts w:hint="eastAsia" w:cs="宋体" w:asciiTheme="minorEastAsia" w:hAnsiTheme="minorEastAsia" w:eastAsiaTheme="minorEastAsia"/>
          <w:b/>
          <w:sz w:val="21"/>
          <w:szCs w:val="21"/>
          <w:highlight w:val="none"/>
        </w:rPr>
        <w:t>：</w:t>
      </w:r>
      <w:r>
        <w:rPr>
          <w:rFonts w:hint="eastAsia" w:cs="宋体" w:asciiTheme="minorEastAsia" w:hAnsiTheme="minorEastAsia" w:eastAsiaTheme="minorEastAsia"/>
          <w:sz w:val="21"/>
          <w:szCs w:val="21"/>
          <w:highlight w:val="none"/>
        </w:rPr>
        <w:t>采购代理机构会在接收投标文件截止时间后，登录</w:t>
      </w:r>
      <w:r>
        <w:rPr>
          <w:rFonts w:cs="宋体" w:asciiTheme="minorEastAsia" w:hAnsiTheme="minorEastAsia" w:eastAsiaTheme="minorEastAsia"/>
          <w:sz w:val="21"/>
          <w:szCs w:val="21"/>
          <w:highlight w:val="none"/>
        </w:rPr>
        <w:t>信用中国</w:t>
      </w:r>
      <w:r>
        <w:rPr>
          <w:rFonts w:hint="eastAsia" w:cs="宋体" w:asciiTheme="minorEastAsia" w:hAnsiTheme="minorEastAsia" w:eastAsiaTheme="minorEastAsia"/>
          <w:sz w:val="21"/>
          <w:szCs w:val="21"/>
          <w:highlight w:val="none"/>
        </w:rPr>
        <w:t>网站</w:t>
      </w:r>
      <w:r>
        <w:rPr>
          <w:rFonts w:cs="宋体" w:asciiTheme="minorEastAsia" w:hAnsiTheme="minorEastAsia" w:eastAsiaTheme="minorEastAsia"/>
          <w:sz w:val="21"/>
          <w:szCs w:val="21"/>
          <w:highlight w:val="none"/>
        </w:rPr>
        <w:t>（www.creditchina.gov.cn）</w:t>
      </w:r>
      <w:r>
        <w:rPr>
          <w:rFonts w:hint="eastAsia" w:cs="宋体" w:asciiTheme="minorEastAsia" w:hAnsiTheme="minorEastAsia" w:eastAsiaTheme="minorEastAsia"/>
          <w:sz w:val="21"/>
          <w:szCs w:val="21"/>
          <w:highlight w:val="none"/>
        </w:rPr>
        <w:t>和中国政府采购网（</w:t>
      </w:r>
      <w:r>
        <w:rPr>
          <w:rFonts w:cs="宋体" w:asciiTheme="minorEastAsia" w:hAnsiTheme="minorEastAsia" w:eastAsiaTheme="minorEastAsia"/>
          <w:sz w:val="21"/>
          <w:szCs w:val="21"/>
          <w:highlight w:val="none"/>
        </w:rPr>
        <w:t>www.ccgp.gov.cn/</w:t>
      </w:r>
      <w:r>
        <w:rPr>
          <w:rFonts w:hint="eastAsia" w:cs="宋体" w:asciiTheme="minorEastAsia" w:hAnsiTheme="minorEastAsia" w:eastAsiaTheme="minorEastAsia"/>
          <w:sz w:val="21"/>
          <w:szCs w:val="21"/>
          <w:highlight w:val="none"/>
        </w:rPr>
        <w:t>）</w:t>
      </w:r>
      <w:r>
        <w:rPr>
          <w:rFonts w:cs="宋体" w:asciiTheme="minorEastAsia" w:hAnsiTheme="minorEastAsia" w:eastAsiaTheme="minorEastAsia"/>
          <w:sz w:val="21"/>
          <w:szCs w:val="21"/>
          <w:highlight w:val="none"/>
        </w:rPr>
        <w:t>查询供应商的信用记录，并将查询结果递交</w:t>
      </w:r>
      <w:r>
        <w:rPr>
          <w:rFonts w:hint="eastAsia" w:cs="宋体" w:asciiTheme="minorEastAsia" w:hAnsiTheme="minorEastAsia" w:eastAsiaTheme="minorEastAsia"/>
          <w:sz w:val="21"/>
          <w:szCs w:val="21"/>
          <w:highlight w:val="none"/>
        </w:rPr>
        <w:t>评标委员会。</w:t>
      </w:r>
    </w:p>
    <w:p>
      <w:pPr>
        <w:pStyle w:val="385"/>
        <w:spacing w:line="360" w:lineRule="auto"/>
        <w:ind w:left="0" w:firstLine="420"/>
        <w:rPr>
          <w:rFonts w:cs="宋体" w:asciiTheme="minorEastAsia" w:hAnsiTheme="minorEastAsia" w:eastAsiaTheme="minorEastAsia"/>
          <w:sz w:val="21"/>
          <w:szCs w:val="21"/>
          <w:highlight w:val="none"/>
        </w:rPr>
      </w:pPr>
      <w:r>
        <w:rPr>
          <w:rFonts w:hint="eastAsia" w:cs="宋体" w:asciiTheme="minorEastAsia" w:hAnsiTheme="minorEastAsia" w:eastAsiaTheme="minorEastAsia"/>
          <w:sz w:val="21"/>
          <w:szCs w:val="21"/>
          <w:highlight w:val="none"/>
        </w:rPr>
        <w:t>2</w:t>
      </w:r>
      <w:r>
        <w:rPr>
          <w:rFonts w:cs="宋体" w:asciiTheme="minorEastAsia" w:hAnsiTheme="minorEastAsia" w:eastAsiaTheme="minorEastAsia"/>
          <w:sz w:val="21"/>
          <w:szCs w:val="21"/>
          <w:highlight w:val="none"/>
        </w:rPr>
        <w:t>3.3</w:t>
      </w:r>
      <w:r>
        <w:rPr>
          <w:rFonts w:hint="eastAsia" w:cs="宋体" w:asciiTheme="minorEastAsia" w:hAnsiTheme="minorEastAsia" w:eastAsiaTheme="minorEastAsia"/>
          <w:sz w:val="21"/>
          <w:szCs w:val="21"/>
          <w:highlight w:val="none"/>
        </w:rPr>
        <w:t>.2.3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p>
    <w:p>
      <w:pPr>
        <w:pStyle w:val="385"/>
        <w:spacing w:line="360" w:lineRule="auto"/>
        <w:ind w:left="0" w:firstLine="422"/>
        <w:rPr>
          <w:rFonts w:cs="宋体" w:asciiTheme="minorEastAsia" w:hAnsiTheme="minorEastAsia" w:eastAsiaTheme="minorEastAsia"/>
          <w:b/>
          <w:sz w:val="21"/>
          <w:szCs w:val="21"/>
          <w:highlight w:val="none"/>
        </w:rPr>
      </w:pPr>
      <w:r>
        <w:rPr>
          <w:rFonts w:hint="eastAsia" w:cs="宋体" w:asciiTheme="minorEastAsia" w:hAnsiTheme="minorEastAsia" w:eastAsiaTheme="minorEastAsia"/>
          <w:b/>
          <w:sz w:val="21"/>
          <w:szCs w:val="21"/>
          <w:highlight w:val="none"/>
        </w:rPr>
        <w:t>2</w:t>
      </w:r>
      <w:r>
        <w:rPr>
          <w:rFonts w:cs="宋体" w:asciiTheme="minorEastAsia" w:hAnsiTheme="minorEastAsia" w:eastAsiaTheme="minorEastAsia"/>
          <w:b/>
          <w:sz w:val="21"/>
          <w:szCs w:val="21"/>
          <w:highlight w:val="none"/>
        </w:rPr>
        <w:t>3</w:t>
      </w:r>
      <w:r>
        <w:rPr>
          <w:rFonts w:hint="eastAsia" w:cs="宋体" w:asciiTheme="minorEastAsia" w:hAnsiTheme="minorEastAsia" w:eastAsiaTheme="minorEastAsia"/>
          <w:b/>
          <w:sz w:val="21"/>
          <w:szCs w:val="21"/>
          <w:highlight w:val="none"/>
        </w:rPr>
        <w:t>.</w:t>
      </w:r>
      <w:r>
        <w:rPr>
          <w:rFonts w:cs="宋体" w:asciiTheme="minorEastAsia" w:hAnsiTheme="minorEastAsia" w:eastAsiaTheme="minorEastAsia"/>
          <w:b/>
          <w:sz w:val="21"/>
          <w:szCs w:val="21"/>
          <w:highlight w:val="none"/>
        </w:rPr>
        <w:t>3.4</w:t>
      </w:r>
      <w:r>
        <w:rPr>
          <w:rFonts w:hint="eastAsia" w:cs="宋体" w:asciiTheme="minorEastAsia" w:hAnsiTheme="minorEastAsia" w:eastAsiaTheme="minorEastAsia"/>
          <w:b/>
          <w:sz w:val="21"/>
          <w:szCs w:val="21"/>
          <w:highlight w:val="none"/>
        </w:rPr>
        <w:t>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p>
    <w:p>
      <w:pPr>
        <w:pStyle w:val="385"/>
        <w:spacing w:line="360" w:lineRule="auto"/>
        <w:ind w:left="0" w:firstLine="422"/>
        <w:rPr>
          <w:rFonts w:cs="宋体" w:asciiTheme="minorEastAsia" w:hAnsiTheme="minorEastAsia" w:eastAsiaTheme="minorEastAsia"/>
          <w:b/>
          <w:sz w:val="21"/>
          <w:szCs w:val="21"/>
          <w:highlight w:val="none"/>
        </w:rPr>
      </w:pPr>
      <w:r>
        <w:rPr>
          <w:rFonts w:hint="eastAsia" w:cs="宋体" w:asciiTheme="minorEastAsia" w:hAnsiTheme="minorEastAsia" w:eastAsiaTheme="minorEastAsia"/>
          <w:b/>
          <w:sz w:val="21"/>
          <w:szCs w:val="21"/>
          <w:highlight w:val="none"/>
        </w:rPr>
        <w:t>2</w:t>
      </w:r>
      <w:r>
        <w:rPr>
          <w:rFonts w:cs="宋体" w:asciiTheme="minorEastAsia" w:hAnsiTheme="minorEastAsia" w:eastAsiaTheme="minorEastAsia"/>
          <w:b/>
          <w:sz w:val="21"/>
          <w:szCs w:val="21"/>
          <w:highlight w:val="none"/>
        </w:rPr>
        <w:t>4</w:t>
      </w:r>
      <w:r>
        <w:rPr>
          <w:rFonts w:hint="eastAsia" w:cs="宋体" w:asciiTheme="minorEastAsia" w:hAnsiTheme="minorEastAsia" w:eastAsiaTheme="minorEastAsia"/>
          <w:b/>
          <w:sz w:val="21"/>
          <w:szCs w:val="21"/>
          <w:highlight w:val="none"/>
        </w:rPr>
        <w:t>.评标委员会</w:t>
      </w:r>
    </w:p>
    <w:p>
      <w:pPr>
        <w:pStyle w:val="385"/>
        <w:spacing w:line="360" w:lineRule="auto"/>
        <w:ind w:left="0" w:firstLine="420"/>
        <w:rPr>
          <w:rFonts w:cs="宋体" w:asciiTheme="minorEastAsia" w:hAnsiTheme="minorEastAsia" w:eastAsiaTheme="minorEastAsia"/>
          <w:sz w:val="21"/>
          <w:szCs w:val="21"/>
          <w:highlight w:val="none"/>
        </w:rPr>
      </w:pPr>
      <w:r>
        <w:rPr>
          <w:rFonts w:hint="eastAsia" w:cs="宋体" w:asciiTheme="minorEastAsia" w:hAnsiTheme="minorEastAsia" w:eastAsiaTheme="minorEastAsia"/>
          <w:sz w:val="21"/>
          <w:szCs w:val="21"/>
          <w:highlight w:val="none"/>
        </w:rPr>
        <w:t>2</w:t>
      </w:r>
      <w:r>
        <w:rPr>
          <w:rFonts w:cs="宋体" w:asciiTheme="minorEastAsia" w:hAnsiTheme="minorEastAsia" w:eastAsiaTheme="minorEastAsia"/>
          <w:sz w:val="21"/>
          <w:szCs w:val="21"/>
          <w:highlight w:val="none"/>
        </w:rPr>
        <w:t>4</w:t>
      </w:r>
      <w:r>
        <w:rPr>
          <w:rFonts w:hint="eastAsia" w:cs="宋体" w:asciiTheme="minorEastAsia" w:hAnsiTheme="minorEastAsia" w:eastAsiaTheme="minorEastAsia"/>
          <w:sz w:val="21"/>
          <w:szCs w:val="21"/>
          <w:highlight w:val="none"/>
        </w:rPr>
        <w:t>.1评标委员会负责具体评标事务，并独立履行下列职责：</w:t>
      </w:r>
    </w:p>
    <w:p>
      <w:pPr>
        <w:pStyle w:val="385"/>
        <w:spacing w:line="360" w:lineRule="auto"/>
        <w:ind w:left="0" w:firstLine="420"/>
        <w:rPr>
          <w:rFonts w:cs="宋体" w:asciiTheme="minorEastAsia" w:hAnsiTheme="minorEastAsia" w:eastAsiaTheme="minorEastAsia"/>
          <w:sz w:val="21"/>
          <w:szCs w:val="21"/>
          <w:highlight w:val="none"/>
        </w:rPr>
      </w:pPr>
      <w:r>
        <w:rPr>
          <w:rFonts w:hint="eastAsia" w:cs="宋体" w:asciiTheme="minorEastAsia" w:hAnsiTheme="minorEastAsia" w:eastAsiaTheme="minorEastAsia"/>
          <w:sz w:val="21"/>
          <w:szCs w:val="21"/>
          <w:highlight w:val="none"/>
        </w:rPr>
        <w:t>2</w:t>
      </w:r>
      <w:r>
        <w:rPr>
          <w:rFonts w:cs="宋体" w:asciiTheme="minorEastAsia" w:hAnsiTheme="minorEastAsia" w:eastAsiaTheme="minorEastAsia"/>
          <w:sz w:val="21"/>
          <w:szCs w:val="21"/>
          <w:highlight w:val="none"/>
        </w:rPr>
        <w:t>4</w:t>
      </w:r>
      <w:r>
        <w:rPr>
          <w:rFonts w:hint="eastAsia" w:cs="宋体" w:asciiTheme="minorEastAsia" w:hAnsiTheme="minorEastAsia" w:eastAsiaTheme="minorEastAsia"/>
          <w:sz w:val="21"/>
          <w:szCs w:val="21"/>
          <w:highlight w:val="none"/>
        </w:rPr>
        <w:t>.1.1审查、评价投标文件是否符合招标文件的商务、技术等实质性要求；</w:t>
      </w:r>
    </w:p>
    <w:p>
      <w:pPr>
        <w:pStyle w:val="385"/>
        <w:spacing w:line="360" w:lineRule="auto"/>
        <w:ind w:left="0" w:firstLine="420"/>
        <w:rPr>
          <w:rFonts w:cs="宋体" w:asciiTheme="minorEastAsia" w:hAnsiTheme="minorEastAsia" w:eastAsiaTheme="minorEastAsia"/>
          <w:sz w:val="21"/>
          <w:szCs w:val="21"/>
          <w:highlight w:val="none"/>
        </w:rPr>
      </w:pPr>
      <w:r>
        <w:rPr>
          <w:rFonts w:hint="eastAsia" w:cs="宋体" w:asciiTheme="minorEastAsia" w:hAnsiTheme="minorEastAsia" w:eastAsiaTheme="minorEastAsia"/>
          <w:sz w:val="21"/>
          <w:szCs w:val="21"/>
          <w:highlight w:val="none"/>
        </w:rPr>
        <w:t>2</w:t>
      </w:r>
      <w:r>
        <w:rPr>
          <w:rFonts w:cs="宋体" w:asciiTheme="minorEastAsia" w:hAnsiTheme="minorEastAsia" w:eastAsiaTheme="minorEastAsia"/>
          <w:sz w:val="21"/>
          <w:szCs w:val="21"/>
          <w:highlight w:val="none"/>
        </w:rPr>
        <w:t>4</w:t>
      </w:r>
      <w:r>
        <w:rPr>
          <w:rFonts w:hint="eastAsia" w:cs="宋体" w:asciiTheme="minorEastAsia" w:hAnsiTheme="minorEastAsia" w:eastAsiaTheme="minorEastAsia"/>
          <w:sz w:val="21"/>
          <w:szCs w:val="21"/>
          <w:highlight w:val="none"/>
        </w:rPr>
        <w:t>.1.2要求投标人对投标文件有关事项作出澄清或者说明；</w:t>
      </w:r>
    </w:p>
    <w:p>
      <w:pPr>
        <w:pStyle w:val="385"/>
        <w:spacing w:line="360" w:lineRule="auto"/>
        <w:ind w:left="0" w:firstLine="420"/>
        <w:rPr>
          <w:rFonts w:cs="宋体" w:asciiTheme="minorEastAsia" w:hAnsiTheme="minorEastAsia" w:eastAsiaTheme="minorEastAsia"/>
          <w:sz w:val="21"/>
          <w:szCs w:val="21"/>
          <w:highlight w:val="none"/>
        </w:rPr>
      </w:pPr>
      <w:r>
        <w:rPr>
          <w:rFonts w:hint="eastAsia" w:cs="宋体" w:asciiTheme="minorEastAsia" w:hAnsiTheme="minorEastAsia" w:eastAsiaTheme="minorEastAsia"/>
          <w:sz w:val="21"/>
          <w:szCs w:val="21"/>
          <w:highlight w:val="none"/>
        </w:rPr>
        <w:t>2</w:t>
      </w:r>
      <w:r>
        <w:rPr>
          <w:rFonts w:cs="宋体" w:asciiTheme="minorEastAsia" w:hAnsiTheme="minorEastAsia" w:eastAsiaTheme="minorEastAsia"/>
          <w:sz w:val="21"/>
          <w:szCs w:val="21"/>
          <w:highlight w:val="none"/>
        </w:rPr>
        <w:t>4</w:t>
      </w:r>
      <w:r>
        <w:rPr>
          <w:rFonts w:hint="eastAsia" w:cs="宋体" w:asciiTheme="minorEastAsia" w:hAnsiTheme="minorEastAsia" w:eastAsiaTheme="minorEastAsia"/>
          <w:sz w:val="21"/>
          <w:szCs w:val="21"/>
          <w:highlight w:val="none"/>
        </w:rPr>
        <w:t>.1.3对投标文件进行比较和评价；</w:t>
      </w:r>
    </w:p>
    <w:p>
      <w:pPr>
        <w:pStyle w:val="385"/>
        <w:spacing w:line="360" w:lineRule="auto"/>
        <w:ind w:left="0" w:firstLine="420"/>
        <w:rPr>
          <w:rFonts w:cs="宋体" w:asciiTheme="minorEastAsia" w:hAnsiTheme="minorEastAsia" w:eastAsiaTheme="minorEastAsia"/>
          <w:sz w:val="21"/>
          <w:szCs w:val="21"/>
          <w:highlight w:val="none"/>
        </w:rPr>
      </w:pPr>
      <w:r>
        <w:rPr>
          <w:rFonts w:hint="eastAsia" w:cs="宋体" w:asciiTheme="minorEastAsia" w:hAnsiTheme="minorEastAsia" w:eastAsiaTheme="minorEastAsia"/>
          <w:sz w:val="21"/>
          <w:szCs w:val="21"/>
          <w:highlight w:val="none"/>
        </w:rPr>
        <w:t>2</w:t>
      </w:r>
      <w:r>
        <w:rPr>
          <w:rFonts w:cs="宋体" w:asciiTheme="minorEastAsia" w:hAnsiTheme="minorEastAsia" w:eastAsiaTheme="minorEastAsia"/>
          <w:sz w:val="21"/>
          <w:szCs w:val="21"/>
          <w:highlight w:val="none"/>
        </w:rPr>
        <w:t>4</w:t>
      </w:r>
      <w:r>
        <w:rPr>
          <w:rFonts w:hint="eastAsia" w:cs="宋体" w:asciiTheme="minorEastAsia" w:hAnsiTheme="minorEastAsia" w:eastAsiaTheme="minorEastAsia"/>
          <w:sz w:val="21"/>
          <w:szCs w:val="21"/>
          <w:highlight w:val="none"/>
        </w:rPr>
        <w:t>.1.4确定中标候选人名单，以及根据采购人委托直接确定中标人；</w:t>
      </w:r>
    </w:p>
    <w:p>
      <w:pPr>
        <w:pStyle w:val="385"/>
        <w:spacing w:line="360" w:lineRule="auto"/>
        <w:ind w:left="0" w:firstLine="420"/>
        <w:rPr>
          <w:rFonts w:cs="宋体" w:asciiTheme="minorEastAsia" w:hAnsiTheme="minorEastAsia" w:eastAsiaTheme="minorEastAsia"/>
          <w:sz w:val="21"/>
          <w:szCs w:val="21"/>
          <w:highlight w:val="none"/>
        </w:rPr>
      </w:pPr>
      <w:r>
        <w:rPr>
          <w:rFonts w:hint="eastAsia" w:cs="宋体" w:asciiTheme="minorEastAsia" w:hAnsiTheme="minorEastAsia" w:eastAsiaTheme="minorEastAsia"/>
          <w:sz w:val="21"/>
          <w:szCs w:val="21"/>
          <w:highlight w:val="none"/>
        </w:rPr>
        <w:t>2</w:t>
      </w:r>
      <w:r>
        <w:rPr>
          <w:rFonts w:cs="宋体" w:asciiTheme="minorEastAsia" w:hAnsiTheme="minorEastAsia" w:eastAsiaTheme="minorEastAsia"/>
          <w:sz w:val="21"/>
          <w:szCs w:val="21"/>
          <w:highlight w:val="none"/>
        </w:rPr>
        <w:t>4</w:t>
      </w:r>
      <w:r>
        <w:rPr>
          <w:rFonts w:hint="eastAsia" w:cs="宋体" w:asciiTheme="minorEastAsia" w:hAnsiTheme="minorEastAsia" w:eastAsiaTheme="minorEastAsia"/>
          <w:sz w:val="21"/>
          <w:szCs w:val="21"/>
          <w:highlight w:val="none"/>
        </w:rPr>
        <w:t>.1.5向采购人、采购代理机构或者有关部门报告评标中发现的违法行为。</w:t>
      </w:r>
    </w:p>
    <w:p>
      <w:pPr>
        <w:pStyle w:val="385"/>
        <w:spacing w:line="360" w:lineRule="auto"/>
        <w:ind w:left="0" w:firstLine="420"/>
        <w:rPr>
          <w:rFonts w:cs="宋体" w:asciiTheme="minorEastAsia" w:hAnsiTheme="minorEastAsia" w:eastAsiaTheme="minorEastAsia"/>
          <w:sz w:val="21"/>
          <w:szCs w:val="21"/>
          <w:highlight w:val="none"/>
        </w:rPr>
      </w:pPr>
      <w:r>
        <w:rPr>
          <w:rFonts w:hint="eastAsia" w:cs="宋体" w:asciiTheme="minorEastAsia" w:hAnsiTheme="minorEastAsia" w:eastAsiaTheme="minorEastAsia"/>
          <w:sz w:val="21"/>
          <w:szCs w:val="21"/>
          <w:highlight w:val="none"/>
        </w:rPr>
        <w:t>2</w:t>
      </w:r>
      <w:r>
        <w:rPr>
          <w:rFonts w:cs="宋体" w:asciiTheme="minorEastAsia" w:hAnsiTheme="minorEastAsia" w:eastAsiaTheme="minorEastAsia"/>
          <w:sz w:val="21"/>
          <w:szCs w:val="21"/>
          <w:highlight w:val="none"/>
        </w:rPr>
        <w:t>4</w:t>
      </w:r>
      <w:r>
        <w:rPr>
          <w:rFonts w:hint="eastAsia" w:cs="宋体" w:asciiTheme="minorEastAsia" w:hAnsiTheme="minorEastAsia" w:eastAsiaTheme="minorEastAsia"/>
          <w:sz w:val="21"/>
          <w:szCs w:val="21"/>
          <w:highlight w:val="none"/>
        </w:rPr>
        <w:t>.2评标委员会成员应当履行下列义务：</w:t>
      </w:r>
    </w:p>
    <w:p>
      <w:pPr>
        <w:pStyle w:val="385"/>
        <w:spacing w:line="360" w:lineRule="auto"/>
        <w:ind w:left="0" w:firstLine="420"/>
        <w:rPr>
          <w:rFonts w:cs="宋体" w:asciiTheme="minorEastAsia" w:hAnsiTheme="minorEastAsia" w:eastAsiaTheme="minorEastAsia"/>
          <w:sz w:val="21"/>
          <w:szCs w:val="21"/>
          <w:highlight w:val="none"/>
        </w:rPr>
      </w:pPr>
      <w:r>
        <w:rPr>
          <w:rFonts w:hint="eastAsia" w:cs="宋体" w:asciiTheme="minorEastAsia" w:hAnsiTheme="minorEastAsia" w:eastAsiaTheme="minorEastAsia"/>
          <w:sz w:val="21"/>
          <w:szCs w:val="21"/>
          <w:highlight w:val="none"/>
        </w:rPr>
        <w:t>2</w:t>
      </w:r>
      <w:r>
        <w:rPr>
          <w:rFonts w:cs="宋体" w:asciiTheme="minorEastAsia" w:hAnsiTheme="minorEastAsia" w:eastAsiaTheme="minorEastAsia"/>
          <w:sz w:val="21"/>
          <w:szCs w:val="21"/>
          <w:highlight w:val="none"/>
        </w:rPr>
        <w:t>4</w:t>
      </w:r>
      <w:r>
        <w:rPr>
          <w:rFonts w:hint="eastAsia" w:cs="宋体" w:asciiTheme="minorEastAsia" w:hAnsiTheme="minorEastAsia" w:eastAsiaTheme="minorEastAsia"/>
          <w:sz w:val="21"/>
          <w:szCs w:val="21"/>
          <w:highlight w:val="none"/>
        </w:rPr>
        <w:t>.2.1遵纪守法，客观、公正、廉洁地履行职责；</w:t>
      </w:r>
    </w:p>
    <w:p>
      <w:pPr>
        <w:pStyle w:val="385"/>
        <w:spacing w:line="360" w:lineRule="auto"/>
        <w:ind w:left="0" w:firstLine="420"/>
        <w:rPr>
          <w:rFonts w:cs="宋体" w:asciiTheme="minorEastAsia" w:hAnsiTheme="minorEastAsia" w:eastAsiaTheme="minorEastAsia"/>
          <w:sz w:val="21"/>
          <w:szCs w:val="21"/>
          <w:highlight w:val="none"/>
        </w:rPr>
      </w:pPr>
      <w:r>
        <w:rPr>
          <w:rFonts w:hint="eastAsia" w:cs="宋体" w:asciiTheme="minorEastAsia" w:hAnsiTheme="minorEastAsia" w:eastAsiaTheme="minorEastAsia"/>
          <w:sz w:val="21"/>
          <w:szCs w:val="21"/>
          <w:highlight w:val="none"/>
        </w:rPr>
        <w:t>2</w:t>
      </w:r>
      <w:r>
        <w:rPr>
          <w:rFonts w:cs="宋体" w:asciiTheme="minorEastAsia" w:hAnsiTheme="minorEastAsia" w:eastAsiaTheme="minorEastAsia"/>
          <w:sz w:val="21"/>
          <w:szCs w:val="21"/>
          <w:highlight w:val="none"/>
        </w:rPr>
        <w:t>4</w:t>
      </w:r>
      <w:r>
        <w:rPr>
          <w:rFonts w:hint="eastAsia" w:cs="宋体" w:asciiTheme="minorEastAsia" w:hAnsiTheme="minorEastAsia" w:eastAsiaTheme="minorEastAsia"/>
          <w:sz w:val="21"/>
          <w:szCs w:val="21"/>
          <w:highlight w:val="none"/>
        </w:rPr>
        <w:t>.2.2按照招标文件规定的评标办法和评标标准进行评标，对评审意见承担个人责任；</w:t>
      </w:r>
    </w:p>
    <w:p>
      <w:pPr>
        <w:pStyle w:val="385"/>
        <w:spacing w:line="360" w:lineRule="auto"/>
        <w:ind w:left="0" w:firstLine="420"/>
        <w:rPr>
          <w:rFonts w:cs="宋体" w:asciiTheme="minorEastAsia" w:hAnsiTheme="minorEastAsia" w:eastAsiaTheme="minorEastAsia"/>
          <w:sz w:val="21"/>
          <w:szCs w:val="21"/>
          <w:highlight w:val="none"/>
        </w:rPr>
      </w:pPr>
      <w:r>
        <w:rPr>
          <w:rFonts w:hint="eastAsia" w:cs="宋体" w:asciiTheme="minorEastAsia" w:hAnsiTheme="minorEastAsia" w:eastAsiaTheme="minorEastAsia"/>
          <w:sz w:val="21"/>
          <w:szCs w:val="21"/>
          <w:highlight w:val="none"/>
        </w:rPr>
        <w:t>2</w:t>
      </w:r>
      <w:r>
        <w:rPr>
          <w:rFonts w:cs="宋体" w:asciiTheme="minorEastAsia" w:hAnsiTheme="minorEastAsia" w:eastAsiaTheme="minorEastAsia"/>
          <w:sz w:val="21"/>
          <w:szCs w:val="21"/>
          <w:highlight w:val="none"/>
        </w:rPr>
        <w:t>4</w:t>
      </w:r>
      <w:r>
        <w:rPr>
          <w:rFonts w:hint="eastAsia" w:cs="宋体" w:asciiTheme="minorEastAsia" w:hAnsiTheme="minorEastAsia" w:eastAsiaTheme="minorEastAsia"/>
          <w:sz w:val="21"/>
          <w:szCs w:val="21"/>
          <w:highlight w:val="none"/>
        </w:rPr>
        <w:t>.2.3对评标过程和结果，以及投标人的商业秘密保密；</w:t>
      </w:r>
    </w:p>
    <w:p>
      <w:pPr>
        <w:pStyle w:val="385"/>
        <w:spacing w:line="360" w:lineRule="auto"/>
        <w:ind w:left="0" w:firstLine="420"/>
        <w:rPr>
          <w:rFonts w:cs="宋体" w:asciiTheme="minorEastAsia" w:hAnsiTheme="minorEastAsia" w:eastAsiaTheme="minorEastAsia"/>
          <w:sz w:val="21"/>
          <w:szCs w:val="21"/>
          <w:highlight w:val="none"/>
        </w:rPr>
      </w:pPr>
      <w:r>
        <w:rPr>
          <w:rFonts w:hint="eastAsia" w:cs="宋体" w:asciiTheme="minorEastAsia" w:hAnsiTheme="minorEastAsia" w:eastAsiaTheme="minorEastAsia"/>
          <w:sz w:val="21"/>
          <w:szCs w:val="21"/>
          <w:highlight w:val="none"/>
        </w:rPr>
        <w:t>2</w:t>
      </w:r>
      <w:r>
        <w:rPr>
          <w:rFonts w:cs="宋体" w:asciiTheme="minorEastAsia" w:hAnsiTheme="minorEastAsia" w:eastAsiaTheme="minorEastAsia"/>
          <w:sz w:val="21"/>
          <w:szCs w:val="21"/>
          <w:highlight w:val="none"/>
        </w:rPr>
        <w:t>4</w:t>
      </w:r>
      <w:r>
        <w:rPr>
          <w:rFonts w:hint="eastAsia" w:cs="宋体" w:asciiTheme="minorEastAsia" w:hAnsiTheme="minorEastAsia" w:eastAsiaTheme="minorEastAsia"/>
          <w:sz w:val="21"/>
          <w:szCs w:val="21"/>
          <w:highlight w:val="none"/>
        </w:rPr>
        <w:t>.2.4评标委员会根据全体评标成员签字的原始评标记录和评标结果编写评标报告。评标报告应当包括以下内容：</w:t>
      </w:r>
    </w:p>
    <w:p>
      <w:pPr>
        <w:pStyle w:val="385"/>
        <w:spacing w:line="360" w:lineRule="auto"/>
        <w:ind w:left="0" w:firstLine="420"/>
        <w:rPr>
          <w:rFonts w:cs="宋体" w:asciiTheme="minorEastAsia" w:hAnsiTheme="minorEastAsia" w:eastAsiaTheme="minorEastAsia"/>
          <w:sz w:val="21"/>
          <w:szCs w:val="21"/>
          <w:highlight w:val="none"/>
        </w:rPr>
      </w:pPr>
      <w:r>
        <w:rPr>
          <w:rFonts w:hint="eastAsia" w:cs="宋体" w:asciiTheme="minorEastAsia" w:hAnsiTheme="minorEastAsia" w:eastAsiaTheme="minorEastAsia"/>
          <w:sz w:val="21"/>
          <w:szCs w:val="21"/>
          <w:highlight w:val="none"/>
        </w:rPr>
        <w:t>（一）招标公告刊登的媒体名称、开标日期和地点；</w:t>
      </w:r>
    </w:p>
    <w:p>
      <w:pPr>
        <w:pStyle w:val="385"/>
        <w:spacing w:line="360" w:lineRule="auto"/>
        <w:ind w:left="0" w:firstLine="420"/>
        <w:rPr>
          <w:rFonts w:cs="宋体" w:asciiTheme="minorEastAsia" w:hAnsiTheme="minorEastAsia" w:eastAsiaTheme="minorEastAsia"/>
          <w:sz w:val="21"/>
          <w:szCs w:val="21"/>
          <w:highlight w:val="none"/>
        </w:rPr>
      </w:pPr>
      <w:r>
        <w:rPr>
          <w:rFonts w:hint="eastAsia" w:cs="宋体" w:asciiTheme="minorEastAsia" w:hAnsiTheme="minorEastAsia" w:eastAsiaTheme="minorEastAsia"/>
          <w:sz w:val="21"/>
          <w:szCs w:val="21"/>
          <w:highlight w:val="none"/>
        </w:rPr>
        <w:t>（二）投标人名单和评标委员会成员名单；</w:t>
      </w:r>
    </w:p>
    <w:p>
      <w:pPr>
        <w:pStyle w:val="385"/>
        <w:spacing w:line="360" w:lineRule="auto"/>
        <w:ind w:left="0" w:firstLine="420"/>
        <w:rPr>
          <w:rFonts w:cs="宋体" w:asciiTheme="minorEastAsia" w:hAnsiTheme="minorEastAsia" w:eastAsiaTheme="minorEastAsia"/>
          <w:sz w:val="21"/>
          <w:szCs w:val="21"/>
          <w:highlight w:val="none"/>
        </w:rPr>
      </w:pPr>
      <w:r>
        <w:rPr>
          <w:rFonts w:hint="eastAsia" w:cs="宋体" w:asciiTheme="minorEastAsia" w:hAnsiTheme="minorEastAsia" w:eastAsiaTheme="minorEastAsia"/>
          <w:sz w:val="21"/>
          <w:szCs w:val="21"/>
          <w:highlight w:val="none"/>
        </w:rPr>
        <w:t>（三）评标方法和标准；</w:t>
      </w:r>
    </w:p>
    <w:p>
      <w:pPr>
        <w:pStyle w:val="385"/>
        <w:spacing w:line="360" w:lineRule="auto"/>
        <w:ind w:left="0" w:firstLine="420"/>
        <w:rPr>
          <w:rFonts w:cs="宋体" w:asciiTheme="minorEastAsia" w:hAnsiTheme="minorEastAsia" w:eastAsiaTheme="minorEastAsia"/>
          <w:sz w:val="21"/>
          <w:szCs w:val="21"/>
          <w:highlight w:val="none"/>
        </w:rPr>
      </w:pPr>
      <w:r>
        <w:rPr>
          <w:rFonts w:hint="eastAsia" w:cs="宋体" w:asciiTheme="minorEastAsia" w:hAnsiTheme="minorEastAsia" w:eastAsiaTheme="minorEastAsia"/>
          <w:sz w:val="21"/>
          <w:szCs w:val="21"/>
          <w:highlight w:val="none"/>
        </w:rPr>
        <w:t>（四）开标记录和评标情况及说明，包括无效投标人名单及原因；</w:t>
      </w:r>
    </w:p>
    <w:p>
      <w:pPr>
        <w:pStyle w:val="385"/>
        <w:spacing w:line="360" w:lineRule="auto"/>
        <w:ind w:left="0" w:firstLine="420"/>
        <w:rPr>
          <w:rFonts w:cs="宋体" w:asciiTheme="minorEastAsia" w:hAnsiTheme="minorEastAsia" w:eastAsiaTheme="minorEastAsia"/>
          <w:sz w:val="21"/>
          <w:szCs w:val="21"/>
          <w:highlight w:val="none"/>
        </w:rPr>
      </w:pPr>
      <w:r>
        <w:rPr>
          <w:rFonts w:hint="eastAsia" w:cs="宋体" w:asciiTheme="minorEastAsia" w:hAnsiTheme="minorEastAsia" w:eastAsiaTheme="minorEastAsia"/>
          <w:sz w:val="21"/>
          <w:szCs w:val="21"/>
          <w:highlight w:val="none"/>
        </w:rPr>
        <w:t>（五）评标结果，确定的中标候选人名单或者经采购人委托直接确定的中标人；</w:t>
      </w:r>
    </w:p>
    <w:p>
      <w:pPr>
        <w:pStyle w:val="385"/>
        <w:spacing w:line="360" w:lineRule="auto"/>
        <w:ind w:left="0" w:firstLine="420"/>
        <w:rPr>
          <w:rFonts w:cs="宋体" w:asciiTheme="minorEastAsia" w:hAnsiTheme="minorEastAsia" w:eastAsiaTheme="minorEastAsia"/>
          <w:sz w:val="21"/>
          <w:szCs w:val="21"/>
          <w:highlight w:val="none"/>
        </w:rPr>
      </w:pPr>
      <w:r>
        <w:rPr>
          <w:rFonts w:hint="eastAsia" w:cs="宋体" w:asciiTheme="minorEastAsia" w:hAnsiTheme="minorEastAsia" w:eastAsiaTheme="minorEastAsia"/>
          <w:sz w:val="21"/>
          <w:szCs w:val="21"/>
          <w:highlight w:val="none"/>
        </w:rPr>
        <w:t>（六）其他需要说明的情况，包括评标过程中投标人根据评标委员会要求进行的澄清、说明或者补正，评标委员会成员的更换等。</w:t>
      </w:r>
    </w:p>
    <w:p>
      <w:pPr>
        <w:pStyle w:val="385"/>
        <w:spacing w:line="360" w:lineRule="auto"/>
        <w:ind w:left="0" w:firstLine="420"/>
        <w:rPr>
          <w:rFonts w:cs="宋体" w:asciiTheme="minorEastAsia" w:hAnsiTheme="minorEastAsia" w:eastAsiaTheme="minorEastAsia"/>
          <w:sz w:val="21"/>
          <w:szCs w:val="21"/>
          <w:highlight w:val="none"/>
        </w:rPr>
      </w:pPr>
      <w:r>
        <w:rPr>
          <w:rFonts w:hint="eastAsia" w:cs="宋体" w:asciiTheme="minorEastAsia" w:hAnsiTheme="minorEastAsia" w:eastAsiaTheme="minorEastAsia"/>
          <w:sz w:val="21"/>
          <w:szCs w:val="21"/>
          <w:highlight w:val="none"/>
        </w:rPr>
        <w:t>2</w:t>
      </w:r>
      <w:r>
        <w:rPr>
          <w:rFonts w:cs="宋体" w:asciiTheme="minorEastAsia" w:hAnsiTheme="minorEastAsia" w:eastAsiaTheme="minorEastAsia"/>
          <w:sz w:val="21"/>
          <w:szCs w:val="21"/>
          <w:highlight w:val="none"/>
        </w:rPr>
        <w:t>4</w:t>
      </w:r>
      <w:r>
        <w:rPr>
          <w:rFonts w:hint="eastAsia" w:cs="宋体" w:asciiTheme="minorEastAsia" w:hAnsiTheme="minorEastAsia" w:eastAsiaTheme="minorEastAsia"/>
          <w:sz w:val="21"/>
          <w:szCs w:val="21"/>
          <w:highlight w:val="none"/>
        </w:rPr>
        <w:t>.2.5配合相关部门的投诉处理工作；</w:t>
      </w:r>
    </w:p>
    <w:p>
      <w:pPr>
        <w:pStyle w:val="385"/>
        <w:spacing w:line="360" w:lineRule="auto"/>
        <w:ind w:left="0" w:firstLine="420"/>
        <w:rPr>
          <w:rFonts w:cs="宋体" w:asciiTheme="minorEastAsia" w:hAnsiTheme="minorEastAsia" w:eastAsiaTheme="minorEastAsia"/>
          <w:sz w:val="21"/>
          <w:szCs w:val="21"/>
          <w:highlight w:val="none"/>
        </w:rPr>
      </w:pPr>
      <w:r>
        <w:rPr>
          <w:rFonts w:hint="eastAsia" w:cs="宋体" w:asciiTheme="minorEastAsia" w:hAnsiTheme="minorEastAsia" w:eastAsiaTheme="minorEastAsia"/>
          <w:sz w:val="21"/>
          <w:szCs w:val="21"/>
          <w:highlight w:val="none"/>
        </w:rPr>
        <w:t>2</w:t>
      </w:r>
      <w:r>
        <w:rPr>
          <w:rFonts w:cs="宋体" w:asciiTheme="minorEastAsia" w:hAnsiTheme="minorEastAsia" w:eastAsiaTheme="minorEastAsia"/>
          <w:sz w:val="21"/>
          <w:szCs w:val="21"/>
          <w:highlight w:val="none"/>
        </w:rPr>
        <w:t>4</w:t>
      </w:r>
      <w:r>
        <w:rPr>
          <w:rFonts w:hint="eastAsia" w:cs="宋体" w:asciiTheme="minorEastAsia" w:hAnsiTheme="minorEastAsia" w:eastAsiaTheme="minorEastAsia"/>
          <w:sz w:val="21"/>
          <w:szCs w:val="21"/>
          <w:highlight w:val="none"/>
        </w:rPr>
        <w:t>.2.6配合采购人和采购代理机构答复投标人提出的质疑。</w:t>
      </w:r>
    </w:p>
    <w:p>
      <w:pPr>
        <w:pStyle w:val="385"/>
        <w:spacing w:line="360" w:lineRule="auto"/>
        <w:ind w:left="0" w:firstLine="422"/>
        <w:rPr>
          <w:rFonts w:cs="宋体" w:asciiTheme="minorEastAsia" w:hAnsiTheme="minorEastAsia" w:eastAsiaTheme="minorEastAsia"/>
          <w:b/>
          <w:sz w:val="21"/>
          <w:szCs w:val="21"/>
          <w:highlight w:val="none"/>
        </w:rPr>
      </w:pPr>
      <w:r>
        <w:rPr>
          <w:rFonts w:hint="eastAsia" w:cs="宋体" w:asciiTheme="minorEastAsia" w:hAnsiTheme="minorEastAsia" w:eastAsiaTheme="minorEastAsia"/>
          <w:b/>
          <w:sz w:val="21"/>
          <w:szCs w:val="21"/>
          <w:highlight w:val="none"/>
        </w:rPr>
        <w:t>2</w:t>
      </w:r>
      <w:r>
        <w:rPr>
          <w:rFonts w:cs="宋体" w:asciiTheme="minorEastAsia" w:hAnsiTheme="minorEastAsia" w:eastAsiaTheme="minorEastAsia"/>
          <w:b/>
          <w:sz w:val="21"/>
          <w:szCs w:val="21"/>
          <w:highlight w:val="none"/>
        </w:rPr>
        <w:t>5</w:t>
      </w:r>
      <w:r>
        <w:rPr>
          <w:rFonts w:hint="eastAsia" w:cs="宋体" w:asciiTheme="minorEastAsia" w:hAnsiTheme="minorEastAsia" w:eastAsiaTheme="minorEastAsia"/>
          <w:b/>
          <w:sz w:val="21"/>
          <w:szCs w:val="21"/>
          <w:highlight w:val="none"/>
        </w:rPr>
        <w:t>.评标内容的保密</w:t>
      </w:r>
    </w:p>
    <w:p>
      <w:pPr>
        <w:pStyle w:val="385"/>
        <w:spacing w:line="360" w:lineRule="auto"/>
        <w:ind w:left="0" w:firstLine="420"/>
        <w:rPr>
          <w:rFonts w:cs="宋体" w:asciiTheme="minorEastAsia" w:hAnsiTheme="minorEastAsia" w:eastAsiaTheme="minorEastAsia"/>
          <w:sz w:val="21"/>
          <w:szCs w:val="21"/>
          <w:highlight w:val="none"/>
        </w:rPr>
      </w:pPr>
      <w:r>
        <w:rPr>
          <w:rFonts w:hint="eastAsia" w:cs="宋体" w:asciiTheme="minorEastAsia" w:hAnsiTheme="minorEastAsia" w:eastAsiaTheme="minorEastAsia"/>
          <w:sz w:val="21"/>
          <w:szCs w:val="21"/>
          <w:highlight w:val="none"/>
        </w:rPr>
        <w:t>2</w:t>
      </w:r>
      <w:r>
        <w:rPr>
          <w:rFonts w:cs="宋体" w:asciiTheme="minorEastAsia" w:hAnsiTheme="minorEastAsia" w:eastAsiaTheme="minorEastAsia"/>
          <w:sz w:val="21"/>
          <w:szCs w:val="21"/>
          <w:highlight w:val="none"/>
        </w:rPr>
        <w:t>5</w:t>
      </w:r>
      <w:r>
        <w:rPr>
          <w:rFonts w:hint="eastAsia" w:cs="宋体" w:asciiTheme="minorEastAsia" w:hAnsiTheme="minorEastAsia" w:eastAsiaTheme="minorEastAsia"/>
          <w:sz w:val="21"/>
          <w:szCs w:val="21"/>
          <w:highlight w:val="none"/>
        </w:rPr>
        <w:t>.1公开开标后，直到宣布授予中标合同为止，凡属于审查、澄清、评价和比较投标的所有资料，有关授予合同的信息都不应向投标人或与评标无关的其他人泄露。</w:t>
      </w:r>
    </w:p>
    <w:p>
      <w:pPr>
        <w:pStyle w:val="385"/>
        <w:spacing w:line="360" w:lineRule="auto"/>
        <w:ind w:left="0" w:firstLine="420"/>
        <w:rPr>
          <w:rFonts w:cs="宋体" w:asciiTheme="minorEastAsia" w:hAnsiTheme="minorEastAsia" w:eastAsiaTheme="minorEastAsia"/>
          <w:sz w:val="21"/>
          <w:szCs w:val="21"/>
          <w:highlight w:val="none"/>
        </w:rPr>
      </w:pPr>
      <w:r>
        <w:rPr>
          <w:rFonts w:hint="eastAsia" w:cs="宋体" w:asciiTheme="minorEastAsia" w:hAnsiTheme="minorEastAsia" w:eastAsiaTheme="minorEastAsia"/>
          <w:sz w:val="21"/>
          <w:szCs w:val="21"/>
          <w:highlight w:val="none"/>
        </w:rPr>
        <w:t>2</w:t>
      </w:r>
      <w:r>
        <w:rPr>
          <w:rFonts w:cs="宋体" w:asciiTheme="minorEastAsia" w:hAnsiTheme="minorEastAsia" w:eastAsiaTheme="minorEastAsia"/>
          <w:sz w:val="21"/>
          <w:szCs w:val="21"/>
          <w:highlight w:val="none"/>
        </w:rPr>
        <w:t>5</w:t>
      </w:r>
      <w:r>
        <w:rPr>
          <w:rFonts w:hint="eastAsia" w:cs="宋体" w:asciiTheme="minorEastAsia" w:hAnsiTheme="minorEastAsia" w:eastAsiaTheme="minorEastAsia"/>
          <w:sz w:val="21"/>
          <w:szCs w:val="21"/>
          <w:highlight w:val="none"/>
        </w:rPr>
        <w:t>.2在投标文件的审查、澄清、评价和比较以及授予合同的过程中，投标人对采购人、采购代理机构和评标委员会成员施加影响的任何行为，都将取消其中标资格。</w:t>
      </w:r>
    </w:p>
    <w:p>
      <w:pPr>
        <w:pStyle w:val="385"/>
        <w:spacing w:line="360" w:lineRule="auto"/>
        <w:ind w:left="0" w:firstLine="422"/>
        <w:rPr>
          <w:rFonts w:cs="宋体" w:asciiTheme="minorEastAsia" w:hAnsiTheme="minorEastAsia" w:eastAsiaTheme="minorEastAsia"/>
          <w:b/>
          <w:sz w:val="21"/>
          <w:szCs w:val="21"/>
          <w:highlight w:val="none"/>
        </w:rPr>
      </w:pPr>
      <w:r>
        <w:rPr>
          <w:rFonts w:hint="eastAsia" w:cs="宋体" w:asciiTheme="minorEastAsia" w:hAnsiTheme="minorEastAsia" w:eastAsiaTheme="minorEastAsia"/>
          <w:b/>
          <w:sz w:val="21"/>
          <w:szCs w:val="21"/>
          <w:highlight w:val="none"/>
        </w:rPr>
        <w:t>2</w:t>
      </w:r>
      <w:r>
        <w:rPr>
          <w:rFonts w:cs="宋体" w:asciiTheme="minorEastAsia" w:hAnsiTheme="minorEastAsia" w:eastAsiaTheme="minorEastAsia"/>
          <w:b/>
          <w:sz w:val="21"/>
          <w:szCs w:val="21"/>
          <w:highlight w:val="none"/>
        </w:rPr>
        <w:t>6</w:t>
      </w:r>
      <w:r>
        <w:rPr>
          <w:rFonts w:hint="eastAsia" w:cs="宋体" w:asciiTheme="minorEastAsia" w:hAnsiTheme="minorEastAsia" w:eastAsiaTheme="minorEastAsia"/>
          <w:b/>
          <w:sz w:val="21"/>
          <w:szCs w:val="21"/>
          <w:highlight w:val="none"/>
        </w:rPr>
        <w:t>.对投标文件初审</w:t>
      </w:r>
    </w:p>
    <w:p>
      <w:pPr>
        <w:pStyle w:val="385"/>
        <w:spacing w:line="360" w:lineRule="auto"/>
        <w:ind w:left="0" w:firstLine="420"/>
        <w:rPr>
          <w:rFonts w:cs="宋体" w:asciiTheme="minorEastAsia" w:hAnsiTheme="minorEastAsia" w:eastAsiaTheme="minorEastAsia"/>
          <w:sz w:val="21"/>
          <w:szCs w:val="21"/>
          <w:highlight w:val="none"/>
        </w:rPr>
      </w:pPr>
      <w:r>
        <w:rPr>
          <w:rFonts w:hint="eastAsia" w:cs="宋体" w:asciiTheme="minorEastAsia" w:hAnsiTheme="minorEastAsia" w:eastAsiaTheme="minorEastAsia"/>
          <w:sz w:val="21"/>
          <w:szCs w:val="21"/>
          <w:highlight w:val="none"/>
        </w:rPr>
        <w:t>2</w:t>
      </w:r>
      <w:r>
        <w:rPr>
          <w:rFonts w:cs="宋体" w:asciiTheme="minorEastAsia" w:hAnsiTheme="minorEastAsia" w:eastAsiaTheme="minorEastAsia"/>
          <w:sz w:val="21"/>
          <w:szCs w:val="21"/>
          <w:highlight w:val="none"/>
        </w:rPr>
        <w:t>6</w:t>
      </w:r>
      <w:r>
        <w:rPr>
          <w:rFonts w:hint="eastAsia" w:cs="宋体" w:asciiTheme="minorEastAsia" w:hAnsiTheme="minorEastAsia" w:eastAsiaTheme="minorEastAsia"/>
          <w:sz w:val="21"/>
          <w:szCs w:val="21"/>
          <w:highlight w:val="none"/>
        </w:rPr>
        <w:t>.1评标委员会应当对符合资格的投标人的投标文件进行符合性审查，以确定其是否满足招标文件的实质性要求。</w:t>
      </w:r>
    </w:p>
    <w:p>
      <w:pPr>
        <w:pStyle w:val="385"/>
        <w:spacing w:line="360" w:lineRule="auto"/>
        <w:ind w:left="0" w:firstLine="420"/>
        <w:rPr>
          <w:rFonts w:cs="宋体" w:asciiTheme="minorEastAsia" w:hAnsiTheme="minorEastAsia" w:eastAsiaTheme="minorEastAsia"/>
          <w:sz w:val="21"/>
          <w:szCs w:val="21"/>
          <w:highlight w:val="none"/>
        </w:rPr>
      </w:pPr>
      <w:r>
        <w:rPr>
          <w:rFonts w:hint="eastAsia" w:cs="宋体" w:asciiTheme="minorEastAsia" w:hAnsiTheme="minorEastAsia" w:eastAsiaTheme="minorEastAsia"/>
          <w:sz w:val="21"/>
          <w:szCs w:val="21"/>
          <w:highlight w:val="none"/>
        </w:rPr>
        <w:t>投标文件有下列情况之一者评标委员会有权将其拒绝：</w:t>
      </w:r>
    </w:p>
    <w:p>
      <w:pPr>
        <w:pStyle w:val="385"/>
        <w:spacing w:line="360" w:lineRule="auto"/>
        <w:ind w:left="0" w:firstLine="420"/>
        <w:rPr>
          <w:rFonts w:cs="宋体" w:asciiTheme="minorEastAsia" w:hAnsiTheme="minorEastAsia" w:eastAsiaTheme="minorEastAsia"/>
          <w:sz w:val="21"/>
          <w:szCs w:val="21"/>
          <w:highlight w:val="none"/>
        </w:rPr>
      </w:pPr>
      <w:r>
        <w:rPr>
          <w:rFonts w:hint="eastAsia" w:cs="宋体" w:asciiTheme="minorEastAsia" w:hAnsiTheme="minorEastAsia" w:eastAsiaTheme="minorEastAsia"/>
          <w:sz w:val="21"/>
          <w:szCs w:val="21"/>
          <w:highlight w:val="none"/>
        </w:rPr>
        <w:t>2</w:t>
      </w:r>
      <w:r>
        <w:rPr>
          <w:rFonts w:cs="宋体" w:asciiTheme="minorEastAsia" w:hAnsiTheme="minorEastAsia" w:eastAsiaTheme="minorEastAsia"/>
          <w:sz w:val="21"/>
          <w:szCs w:val="21"/>
          <w:highlight w:val="none"/>
        </w:rPr>
        <w:t>6</w:t>
      </w:r>
      <w:r>
        <w:rPr>
          <w:rFonts w:hint="eastAsia" w:cs="宋体" w:asciiTheme="minorEastAsia" w:hAnsiTheme="minorEastAsia" w:eastAsiaTheme="minorEastAsia"/>
          <w:sz w:val="21"/>
          <w:szCs w:val="21"/>
          <w:highlight w:val="none"/>
        </w:rPr>
        <w:t>.1.1投标人的投标文件未按照本须知规定制作的；</w:t>
      </w:r>
    </w:p>
    <w:p>
      <w:pPr>
        <w:pStyle w:val="385"/>
        <w:spacing w:line="360" w:lineRule="auto"/>
        <w:ind w:left="0" w:firstLine="420"/>
        <w:rPr>
          <w:rFonts w:cs="宋体" w:asciiTheme="minorEastAsia" w:hAnsiTheme="minorEastAsia" w:eastAsiaTheme="minorEastAsia"/>
          <w:sz w:val="21"/>
          <w:szCs w:val="21"/>
          <w:highlight w:val="none"/>
        </w:rPr>
      </w:pPr>
      <w:r>
        <w:rPr>
          <w:rFonts w:hint="eastAsia" w:cs="宋体" w:asciiTheme="minorEastAsia" w:hAnsiTheme="minorEastAsia" w:eastAsiaTheme="minorEastAsia"/>
          <w:sz w:val="21"/>
          <w:szCs w:val="21"/>
          <w:highlight w:val="none"/>
        </w:rPr>
        <w:t>2</w:t>
      </w:r>
      <w:r>
        <w:rPr>
          <w:rFonts w:cs="宋体" w:asciiTheme="minorEastAsia" w:hAnsiTheme="minorEastAsia" w:eastAsiaTheme="minorEastAsia"/>
          <w:sz w:val="21"/>
          <w:szCs w:val="21"/>
          <w:highlight w:val="none"/>
        </w:rPr>
        <w:t>6</w:t>
      </w:r>
      <w:r>
        <w:rPr>
          <w:rFonts w:hint="eastAsia" w:cs="宋体" w:asciiTheme="minorEastAsia" w:hAnsiTheme="minorEastAsia" w:eastAsiaTheme="minorEastAsia"/>
          <w:sz w:val="21"/>
          <w:szCs w:val="21"/>
          <w:highlight w:val="none"/>
        </w:rPr>
        <w:t>.1.2未按本须知规定提交资格文件；</w:t>
      </w:r>
    </w:p>
    <w:p>
      <w:pPr>
        <w:pStyle w:val="385"/>
        <w:spacing w:line="360" w:lineRule="auto"/>
        <w:ind w:left="0" w:firstLine="420"/>
        <w:rPr>
          <w:rFonts w:cs="宋体" w:asciiTheme="minorEastAsia" w:hAnsiTheme="minorEastAsia" w:eastAsiaTheme="minorEastAsia"/>
          <w:sz w:val="21"/>
          <w:szCs w:val="21"/>
          <w:highlight w:val="none"/>
        </w:rPr>
      </w:pPr>
      <w:r>
        <w:rPr>
          <w:rFonts w:hint="eastAsia" w:cs="宋体" w:asciiTheme="minorEastAsia" w:hAnsiTheme="minorEastAsia" w:eastAsiaTheme="minorEastAsia"/>
          <w:sz w:val="21"/>
          <w:szCs w:val="21"/>
          <w:highlight w:val="none"/>
        </w:rPr>
        <w:t>2</w:t>
      </w:r>
      <w:r>
        <w:rPr>
          <w:rFonts w:cs="宋体" w:asciiTheme="minorEastAsia" w:hAnsiTheme="minorEastAsia" w:eastAsiaTheme="minorEastAsia"/>
          <w:sz w:val="21"/>
          <w:szCs w:val="21"/>
          <w:highlight w:val="none"/>
        </w:rPr>
        <w:t>6</w:t>
      </w:r>
      <w:r>
        <w:rPr>
          <w:rFonts w:hint="eastAsia" w:cs="宋体" w:asciiTheme="minorEastAsia" w:hAnsiTheme="minorEastAsia" w:eastAsiaTheme="minorEastAsia"/>
          <w:sz w:val="21"/>
          <w:szCs w:val="21"/>
          <w:highlight w:val="none"/>
        </w:rPr>
        <w:t>.1.3与招标文件有重大偏离；</w:t>
      </w:r>
    </w:p>
    <w:p>
      <w:pPr>
        <w:pStyle w:val="385"/>
        <w:spacing w:line="360" w:lineRule="auto"/>
        <w:ind w:left="0" w:firstLine="420"/>
        <w:rPr>
          <w:rFonts w:cs="宋体" w:asciiTheme="minorEastAsia" w:hAnsiTheme="minorEastAsia" w:eastAsiaTheme="minorEastAsia"/>
          <w:sz w:val="21"/>
          <w:szCs w:val="21"/>
          <w:highlight w:val="none"/>
        </w:rPr>
      </w:pPr>
      <w:r>
        <w:rPr>
          <w:rFonts w:hint="eastAsia" w:cs="宋体" w:asciiTheme="minorEastAsia" w:hAnsiTheme="minorEastAsia" w:eastAsiaTheme="minorEastAsia"/>
          <w:sz w:val="21"/>
          <w:szCs w:val="21"/>
          <w:highlight w:val="none"/>
        </w:rPr>
        <w:t>2</w:t>
      </w:r>
      <w:r>
        <w:rPr>
          <w:rFonts w:cs="宋体" w:asciiTheme="minorEastAsia" w:hAnsiTheme="minorEastAsia" w:eastAsiaTheme="minorEastAsia"/>
          <w:sz w:val="21"/>
          <w:szCs w:val="21"/>
          <w:highlight w:val="none"/>
        </w:rPr>
        <w:t>6</w:t>
      </w:r>
      <w:r>
        <w:rPr>
          <w:rFonts w:hint="eastAsia" w:cs="宋体" w:asciiTheme="minorEastAsia" w:hAnsiTheme="minorEastAsia" w:eastAsiaTheme="minorEastAsia"/>
          <w:sz w:val="21"/>
          <w:szCs w:val="21"/>
          <w:highlight w:val="none"/>
        </w:rPr>
        <w:t>.1.4投标人拒绝修正错误；</w:t>
      </w:r>
    </w:p>
    <w:p>
      <w:pPr>
        <w:pStyle w:val="385"/>
        <w:spacing w:line="360" w:lineRule="auto"/>
        <w:ind w:left="0" w:firstLine="420"/>
        <w:rPr>
          <w:rFonts w:cs="宋体" w:asciiTheme="minorEastAsia" w:hAnsiTheme="minorEastAsia" w:eastAsiaTheme="minorEastAsia"/>
          <w:sz w:val="21"/>
          <w:szCs w:val="21"/>
          <w:highlight w:val="none"/>
        </w:rPr>
      </w:pPr>
      <w:r>
        <w:rPr>
          <w:rFonts w:hint="eastAsia" w:cs="宋体" w:asciiTheme="minorEastAsia" w:hAnsiTheme="minorEastAsia" w:eastAsiaTheme="minorEastAsia"/>
          <w:sz w:val="21"/>
          <w:szCs w:val="21"/>
          <w:highlight w:val="none"/>
        </w:rPr>
        <w:t>2</w:t>
      </w:r>
      <w:r>
        <w:rPr>
          <w:rFonts w:cs="宋体" w:asciiTheme="minorEastAsia" w:hAnsiTheme="minorEastAsia" w:eastAsiaTheme="minorEastAsia"/>
          <w:sz w:val="21"/>
          <w:szCs w:val="21"/>
          <w:highlight w:val="none"/>
        </w:rPr>
        <w:t>6</w:t>
      </w:r>
      <w:r>
        <w:rPr>
          <w:rFonts w:hint="eastAsia" w:cs="宋体" w:asciiTheme="minorEastAsia" w:hAnsiTheme="minorEastAsia" w:eastAsiaTheme="minorEastAsia"/>
          <w:sz w:val="21"/>
          <w:szCs w:val="21"/>
          <w:highlight w:val="none"/>
        </w:rPr>
        <w:t>.1.5投标人的报价是选择性的；</w:t>
      </w:r>
    </w:p>
    <w:p>
      <w:pPr>
        <w:pStyle w:val="385"/>
        <w:spacing w:line="360" w:lineRule="auto"/>
        <w:ind w:left="0" w:firstLine="420"/>
        <w:rPr>
          <w:rFonts w:cs="宋体" w:asciiTheme="minorEastAsia" w:hAnsiTheme="minorEastAsia" w:eastAsiaTheme="minorEastAsia"/>
          <w:sz w:val="21"/>
          <w:szCs w:val="21"/>
          <w:highlight w:val="none"/>
        </w:rPr>
      </w:pPr>
      <w:r>
        <w:rPr>
          <w:rFonts w:hint="eastAsia" w:cs="宋体" w:asciiTheme="minorEastAsia" w:hAnsiTheme="minorEastAsia" w:eastAsiaTheme="minorEastAsia"/>
          <w:sz w:val="21"/>
          <w:szCs w:val="21"/>
          <w:highlight w:val="none"/>
        </w:rPr>
        <w:t>2</w:t>
      </w:r>
      <w:r>
        <w:rPr>
          <w:rFonts w:cs="宋体" w:asciiTheme="minorEastAsia" w:hAnsiTheme="minorEastAsia" w:eastAsiaTheme="minorEastAsia"/>
          <w:sz w:val="21"/>
          <w:szCs w:val="21"/>
          <w:highlight w:val="none"/>
        </w:rPr>
        <w:t>6</w:t>
      </w:r>
      <w:r>
        <w:rPr>
          <w:rFonts w:hint="eastAsia" w:cs="宋体" w:asciiTheme="minorEastAsia" w:hAnsiTheme="minorEastAsia" w:eastAsiaTheme="minorEastAsia"/>
          <w:sz w:val="21"/>
          <w:szCs w:val="21"/>
          <w:highlight w:val="none"/>
        </w:rPr>
        <w:t>.1.6投标人的报价只投了部分内容；</w:t>
      </w:r>
    </w:p>
    <w:p>
      <w:pPr>
        <w:pStyle w:val="385"/>
        <w:spacing w:line="360" w:lineRule="auto"/>
        <w:ind w:left="0" w:firstLine="420"/>
        <w:rPr>
          <w:rFonts w:cs="宋体" w:asciiTheme="minorEastAsia" w:hAnsiTheme="minorEastAsia" w:eastAsiaTheme="minorEastAsia"/>
          <w:sz w:val="21"/>
          <w:szCs w:val="21"/>
          <w:highlight w:val="none"/>
        </w:rPr>
      </w:pPr>
      <w:r>
        <w:rPr>
          <w:rFonts w:hint="eastAsia" w:cs="宋体" w:asciiTheme="minorEastAsia" w:hAnsiTheme="minorEastAsia" w:eastAsiaTheme="minorEastAsia"/>
          <w:sz w:val="21"/>
          <w:szCs w:val="21"/>
          <w:highlight w:val="none"/>
        </w:rPr>
        <w:t>2</w:t>
      </w:r>
      <w:r>
        <w:rPr>
          <w:rFonts w:cs="宋体" w:asciiTheme="minorEastAsia" w:hAnsiTheme="minorEastAsia" w:eastAsiaTheme="minorEastAsia"/>
          <w:sz w:val="21"/>
          <w:szCs w:val="21"/>
          <w:highlight w:val="none"/>
        </w:rPr>
        <w:t>6</w:t>
      </w:r>
      <w:r>
        <w:rPr>
          <w:rFonts w:hint="eastAsia" w:cs="宋体" w:asciiTheme="minorEastAsia" w:hAnsiTheme="minorEastAsia" w:eastAsiaTheme="minorEastAsia"/>
          <w:sz w:val="21"/>
          <w:szCs w:val="21"/>
          <w:highlight w:val="none"/>
        </w:rPr>
        <w:t>.1.7投标人的投标文件出现了评标委员会认为不应当雷同的情况；</w:t>
      </w:r>
    </w:p>
    <w:p>
      <w:pPr>
        <w:pStyle w:val="385"/>
        <w:spacing w:line="360" w:lineRule="auto"/>
        <w:ind w:left="0" w:firstLine="420"/>
        <w:rPr>
          <w:rFonts w:cs="宋体" w:asciiTheme="minorEastAsia" w:hAnsiTheme="minorEastAsia" w:eastAsiaTheme="minorEastAsia"/>
          <w:sz w:val="21"/>
          <w:szCs w:val="21"/>
          <w:highlight w:val="none"/>
        </w:rPr>
      </w:pPr>
      <w:r>
        <w:rPr>
          <w:rFonts w:hint="eastAsia" w:cs="宋体" w:asciiTheme="minorEastAsia" w:hAnsiTheme="minorEastAsia" w:eastAsiaTheme="minorEastAsia"/>
          <w:sz w:val="21"/>
          <w:szCs w:val="21"/>
          <w:highlight w:val="none"/>
        </w:rPr>
        <w:t>2</w:t>
      </w:r>
      <w:r>
        <w:rPr>
          <w:rFonts w:cs="宋体" w:asciiTheme="minorEastAsia" w:hAnsiTheme="minorEastAsia" w:eastAsiaTheme="minorEastAsia"/>
          <w:sz w:val="21"/>
          <w:szCs w:val="21"/>
          <w:highlight w:val="none"/>
        </w:rPr>
        <w:t>6</w:t>
      </w:r>
      <w:r>
        <w:rPr>
          <w:rFonts w:hint="eastAsia" w:cs="宋体" w:asciiTheme="minorEastAsia" w:hAnsiTheme="minorEastAsia" w:eastAsiaTheme="minorEastAsia"/>
          <w:sz w:val="21"/>
          <w:szCs w:val="21"/>
          <w:highlight w:val="none"/>
        </w:rPr>
        <w:t>.1.8其他被评委会认定无效的情况。</w:t>
      </w:r>
    </w:p>
    <w:p>
      <w:pPr>
        <w:pStyle w:val="385"/>
        <w:spacing w:line="360" w:lineRule="auto"/>
        <w:ind w:left="0" w:firstLine="420"/>
        <w:rPr>
          <w:rFonts w:cs="宋体" w:asciiTheme="minorEastAsia" w:hAnsiTheme="minorEastAsia" w:eastAsiaTheme="minorEastAsia"/>
          <w:sz w:val="21"/>
          <w:szCs w:val="21"/>
          <w:highlight w:val="none"/>
        </w:rPr>
      </w:pPr>
      <w:r>
        <w:rPr>
          <w:rFonts w:hint="eastAsia" w:cs="宋体" w:asciiTheme="minorEastAsia" w:hAnsiTheme="minorEastAsia" w:eastAsiaTheme="minorEastAsia"/>
          <w:sz w:val="21"/>
          <w:szCs w:val="21"/>
          <w:highlight w:val="none"/>
        </w:rPr>
        <w:t>2</w:t>
      </w:r>
      <w:r>
        <w:rPr>
          <w:rFonts w:cs="宋体" w:asciiTheme="minorEastAsia" w:hAnsiTheme="minorEastAsia" w:eastAsiaTheme="minorEastAsia"/>
          <w:sz w:val="21"/>
          <w:szCs w:val="21"/>
          <w:highlight w:val="none"/>
        </w:rPr>
        <w:t>6</w:t>
      </w:r>
      <w:r>
        <w:rPr>
          <w:rFonts w:hint="eastAsia" w:cs="宋体" w:asciiTheme="minorEastAsia" w:hAnsiTheme="minorEastAsia" w:eastAsiaTheme="minorEastAsia"/>
          <w:sz w:val="21"/>
          <w:szCs w:val="21"/>
          <w:highlight w:val="none"/>
        </w:rPr>
        <w:t>.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p>
    <w:p>
      <w:pPr>
        <w:pStyle w:val="385"/>
        <w:spacing w:line="360" w:lineRule="auto"/>
        <w:ind w:left="0" w:firstLine="420"/>
        <w:rPr>
          <w:rFonts w:cs="宋体" w:asciiTheme="minorEastAsia" w:hAnsiTheme="minorEastAsia" w:eastAsiaTheme="minorEastAsia"/>
          <w:sz w:val="21"/>
          <w:szCs w:val="21"/>
          <w:highlight w:val="none"/>
        </w:rPr>
      </w:pPr>
      <w:r>
        <w:rPr>
          <w:rFonts w:hint="eastAsia" w:cs="宋体" w:asciiTheme="minorEastAsia" w:hAnsiTheme="minorEastAsia" w:eastAsiaTheme="minorEastAsia"/>
          <w:sz w:val="21"/>
          <w:szCs w:val="21"/>
          <w:highlight w:val="none"/>
        </w:rPr>
        <w:t>2</w:t>
      </w:r>
      <w:r>
        <w:rPr>
          <w:rFonts w:cs="宋体" w:asciiTheme="minorEastAsia" w:hAnsiTheme="minorEastAsia" w:eastAsiaTheme="minorEastAsia"/>
          <w:sz w:val="21"/>
          <w:szCs w:val="21"/>
          <w:highlight w:val="none"/>
        </w:rPr>
        <w:t>6</w:t>
      </w:r>
      <w:r>
        <w:rPr>
          <w:rFonts w:hint="eastAsia" w:cs="宋体" w:asciiTheme="minorEastAsia" w:hAnsiTheme="minorEastAsia" w:eastAsiaTheme="minorEastAsia"/>
          <w:sz w:val="21"/>
          <w:szCs w:val="21"/>
          <w:highlight w:val="none"/>
        </w:rPr>
        <w:t>.3投标文件报价出现前后不一致的，除招标文件另有规定外，按照下列规定修正：</w:t>
      </w:r>
    </w:p>
    <w:p>
      <w:pPr>
        <w:pStyle w:val="385"/>
        <w:spacing w:line="360" w:lineRule="auto"/>
        <w:ind w:left="0" w:firstLine="420"/>
        <w:rPr>
          <w:rFonts w:cs="宋体" w:asciiTheme="minorEastAsia" w:hAnsiTheme="minorEastAsia" w:eastAsiaTheme="minorEastAsia"/>
          <w:sz w:val="21"/>
          <w:szCs w:val="21"/>
          <w:highlight w:val="none"/>
        </w:rPr>
      </w:pPr>
      <w:r>
        <w:rPr>
          <w:rFonts w:hint="eastAsia" w:cs="宋体" w:asciiTheme="minorEastAsia" w:hAnsiTheme="minorEastAsia" w:eastAsiaTheme="minorEastAsia"/>
          <w:sz w:val="21"/>
          <w:szCs w:val="21"/>
          <w:highlight w:val="none"/>
        </w:rPr>
        <w:t>（一）投标文件中开标一览表（报价表）内容与投标文件中相应内容不一致的，以开标一览表（报价表）为准；</w:t>
      </w:r>
    </w:p>
    <w:p>
      <w:pPr>
        <w:pStyle w:val="385"/>
        <w:spacing w:line="360" w:lineRule="auto"/>
        <w:ind w:left="0" w:firstLine="420"/>
        <w:rPr>
          <w:rFonts w:cs="宋体" w:asciiTheme="minorEastAsia" w:hAnsiTheme="minorEastAsia" w:eastAsiaTheme="minorEastAsia"/>
          <w:sz w:val="21"/>
          <w:szCs w:val="21"/>
          <w:highlight w:val="none"/>
        </w:rPr>
      </w:pPr>
      <w:r>
        <w:rPr>
          <w:rFonts w:hint="eastAsia" w:cs="宋体" w:asciiTheme="minorEastAsia" w:hAnsiTheme="minorEastAsia" w:eastAsiaTheme="minorEastAsia"/>
          <w:sz w:val="21"/>
          <w:szCs w:val="21"/>
          <w:highlight w:val="none"/>
        </w:rPr>
        <w:t>（二）大写金额和小写金额不一致的，以大写金额为准；</w:t>
      </w:r>
    </w:p>
    <w:p>
      <w:pPr>
        <w:pStyle w:val="385"/>
        <w:spacing w:line="360" w:lineRule="auto"/>
        <w:ind w:left="0" w:firstLine="420"/>
        <w:rPr>
          <w:rFonts w:cs="宋体" w:asciiTheme="minorEastAsia" w:hAnsiTheme="minorEastAsia" w:eastAsiaTheme="minorEastAsia"/>
          <w:sz w:val="21"/>
          <w:szCs w:val="21"/>
          <w:highlight w:val="none"/>
        </w:rPr>
      </w:pPr>
      <w:r>
        <w:rPr>
          <w:rFonts w:hint="eastAsia" w:cs="宋体" w:asciiTheme="minorEastAsia" w:hAnsiTheme="minorEastAsia" w:eastAsiaTheme="minorEastAsia"/>
          <w:sz w:val="21"/>
          <w:szCs w:val="21"/>
          <w:highlight w:val="none"/>
        </w:rPr>
        <w:t>（三）单价金额小数点或者百分比有明显错位的，以开标一览表的总价为准，并修改单价；</w:t>
      </w:r>
    </w:p>
    <w:p>
      <w:pPr>
        <w:pStyle w:val="385"/>
        <w:spacing w:line="360" w:lineRule="auto"/>
        <w:ind w:left="0" w:firstLine="420"/>
        <w:rPr>
          <w:rFonts w:cs="宋体" w:asciiTheme="minorEastAsia" w:hAnsiTheme="minorEastAsia" w:eastAsiaTheme="minorEastAsia"/>
          <w:sz w:val="21"/>
          <w:szCs w:val="21"/>
          <w:highlight w:val="none"/>
        </w:rPr>
      </w:pPr>
      <w:r>
        <w:rPr>
          <w:rFonts w:hint="eastAsia" w:cs="宋体" w:asciiTheme="minorEastAsia" w:hAnsiTheme="minorEastAsia" w:eastAsiaTheme="minorEastAsia"/>
          <w:sz w:val="21"/>
          <w:szCs w:val="21"/>
          <w:highlight w:val="none"/>
        </w:rPr>
        <w:t>（四）总价金额与按单价汇总金额不一致的，以单价金额计算结果为准。</w:t>
      </w:r>
    </w:p>
    <w:p>
      <w:pPr>
        <w:pStyle w:val="385"/>
        <w:spacing w:line="360" w:lineRule="auto"/>
        <w:ind w:left="0" w:firstLine="420"/>
        <w:rPr>
          <w:rFonts w:cs="宋体" w:asciiTheme="minorEastAsia" w:hAnsiTheme="minorEastAsia" w:eastAsiaTheme="minorEastAsia"/>
          <w:sz w:val="21"/>
          <w:szCs w:val="21"/>
          <w:highlight w:val="none"/>
        </w:rPr>
      </w:pPr>
      <w:r>
        <w:rPr>
          <w:rFonts w:hint="eastAsia" w:cs="宋体" w:asciiTheme="minorEastAsia" w:hAnsiTheme="minorEastAsia" w:eastAsiaTheme="minorEastAsia"/>
          <w:sz w:val="21"/>
          <w:szCs w:val="21"/>
          <w:highlight w:val="none"/>
        </w:rPr>
        <w:t>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p>
    <w:p>
      <w:pPr>
        <w:pStyle w:val="385"/>
        <w:spacing w:line="360" w:lineRule="auto"/>
        <w:ind w:left="0" w:firstLine="420"/>
        <w:rPr>
          <w:rFonts w:cs="宋体" w:asciiTheme="minorEastAsia" w:hAnsiTheme="minorEastAsia" w:eastAsiaTheme="minorEastAsia"/>
          <w:sz w:val="21"/>
          <w:szCs w:val="21"/>
          <w:highlight w:val="none"/>
        </w:rPr>
      </w:pPr>
      <w:r>
        <w:rPr>
          <w:rFonts w:hint="eastAsia" w:cs="宋体" w:asciiTheme="minorEastAsia" w:hAnsiTheme="minorEastAsia" w:eastAsiaTheme="minorEastAsia"/>
          <w:sz w:val="21"/>
          <w:szCs w:val="21"/>
          <w:highlight w:val="none"/>
        </w:rPr>
        <w:t>2</w:t>
      </w:r>
      <w:r>
        <w:rPr>
          <w:rFonts w:cs="宋体" w:asciiTheme="minorEastAsia" w:hAnsiTheme="minorEastAsia" w:eastAsiaTheme="minorEastAsia"/>
          <w:sz w:val="21"/>
          <w:szCs w:val="21"/>
          <w:highlight w:val="none"/>
        </w:rPr>
        <w:t>6</w:t>
      </w:r>
      <w:r>
        <w:rPr>
          <w:rFonts w:hint="eastAsia" w:cs="宋体" w:asciiTheme="minorEastAsia" w:hAnsiTheme="minorEastAsia" w:eastAsiaTheme="minorEastAsia"/>
          <w:sz w:val="21"/>
          <w:szCs w:val="21"/>
          <w:highlight w:val="none"/>
        </w:rPr>
        <w:t>.4 评标委员会认为投标人的报价明显低于</w:t>
      </w:r>
      <w:r>
        <w:rPr>
          <w:rFonts w:hint="eastAsia" w:cs="宋体" w:asciiTheme="minorEastAsia" w:hAnsiTheme="minorEastAsia" w:eastAsiaTheme="minorEastAsia"/>
          <w:sz w:val="21"/>
          <w:szCs w:val="21"/>
          <w:highlight w:val="none"/>
          <w:lang w:val="en-US" w:eastAsia="zh-CN"/>
        </w:rPr>
        <w:t>或优惠率明显高于</w:t>
      </w:r>
      <w:r>
        <w:rPr>
          <w:rFonts w:hint="eastAsia" w:cs="宋体" w:asciiTheme="minorEastAsia" w:hAnsiTheme="minorEastAsia" w:eastAsiaTheme="minorEastAsia"/>
          <w:sz w:val="21"/>
          <w:szCs w:val="21"/>
          <w:highlight w:val="none"/>
        </w:rPr>
        <w:t>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385"/>
        <w:spacing w:line="360" w:lineRule="auto"/>
        <w:ind w:left="0" w:firstLine="420"/>
        <w:rPr>
          <w:rFonts w:cs="宋体" w:asciiTheme="minorEastAsia" w:hAnsiTheme="minorEastAsia" w:eastAsiaTheme="minorEastAsia"/>
          <w:sz w:val="21"/>
          <w:szCs w:val="21"/>
          <w:highlight w:val="none"/>
        </w:rPr>
      </w:pPr>
      <w:r>
        <w:rPr>
          <w:rFonts w:hint="eastAsia" w:cs="宋体" w:asciiTheme="minorEastAsia" w:hAnsiTheme="minorEastAsia" w:eastAsiaTheme="minorEastAsia"/>
          <w:sz w:val="21"/>
          <w:szCs w:val="21"/>
          <w:highlight w:val="none"/>
        </w:rPr>
        <w:t>2</w:t>
      </w:r>
      <w:r>
        <w:rPr>
          <w:rFonts w:cs="宋体" w:asciiTheme="minorEastAsia" w:hAnsiTheme="minorEastAsia" w:eastAsiaTheme="minorEastAsia"/>
          <w:sz w:val="21"/>
          <w:szCs w:val="21"/>
          <w:highlight w:val="none"/>
        </w:rPr>
        <w:t>6</w:t>
      </w:r>
      <w:r>
        <w:rPr>
          <w:rFonts w:hint="eastAsia" w:cs="宋体" w:asciiTheme="minorEastAsia" w:hAnsiTheme="minorEastAsia" w:eastAsiaTheme="minorEastAsia"/>
          <w:sz w:val="21"/>
          <w:szCs w:val="21"/>
          <w:highlight w:val="none"/>
        </w:rPr>
        <w:t>.5 评标委员会成员对需要共同认定的事项存在争议的，应当按照少数服从多数的原则作出结论。持不同意见的评标委员会成员应当在评标报告上签署不同意见及理由，否则视为同意评标报告。</w:t>
      </w:r>
    </w:p>
    <w:p>
      <w:pPr>
        <w:pStyle w:val="385"/>
        <w:spacing w:line="360" w:lineRule="auto"/>
        <w:ind w:left="0" w:firstLine="422"/>
        <w:rPr>
          <w:rFonts w:cs="宋体" w:asciiTheme="minorEastAsia" w:hAnsiTheme="minorEastAsia" w:eastAsiaTheme="minorEastAsia"/>
          <w:b/>
          <w:sz w:val="21"/>
          <w:szCs w:val="21"/>
          <w:highlight w:val="none"/>
        </w:rPr>
      </w:pPr>
      <w:r>
        <w:rPr>
          <w:rFonts w:hint="eastAsia" w:cs="宋体" w:asciiTheme="minorEastAsia" w:hAnsiTheme="minorEastAsia" w:eastAsiaTheme="minorEastAsia"/>
          <w:b/>
          <w:sz w:val="21"/>
          <w:szCs w:val="21"/>
          <w:highlight w:val="none"/>
        </w:rPr>
        <w:t>2</w:t>
      </w:r>
      <w:r>
        <w:rPr>
          <w:rFonts w:cs="宋体" w:asciiTheme="minorEastAsia" w:hAnsiTheme="minorEastAsia" w:eastAsiaTheme="minorEastAsia"/>
          <w:b/>
          <w:sz w:val="21"/>
          <w:szCs w:val="21"/>
          <w:highlight w:val="none"/>
        </w:rPr>
        <w:t>7</w:t>
      </w:r>
      <w:r>
        <w:rPr>
          <w:rFonts w:hint="eastAsia" w:cs="宋体" w:asciiTheme="minorEastAsia" w:hAnsiTheme="minorEastAsia" w:eastAsiaTheme="minorEastAsia"/>
          <w:b/>
          <w:sz w:val="21"/>
          <w:szCs w:val="21"/>
          <w:highlight w:val="none"/>
        </w:rPr>
        <w:t>.投标的澄清</w:t>
      </w:r>
    </w:p>
    <w:p>
      <w:pPr>
        <w:pStyle w:val="385"/>
        <w:spacing w:line="360" w:lineRule="auto"/>
        <w:ind w:left="0" w:firstLine="420"/>
        <w:rPr>
          <w:rFonts w:cs="宋体" w:asciiTheme="minorEastAsia" w:hAnsiTheme="minorEastAsia" w:eastAsiaTheme="minorEastAsia"/>
          <w:sz w:val="21"/>
          <w:szCs w:val="21"/>
          <w:highlight w:val="none"/>
        </w:rPr>
      </w:pPr>
      <w:r>
        <w:rPr>
          <w:rFonts w:hint="eastAsia" w:cs="宋体" w:asciiTheme="minorEastAsia" w:hAnsiTheme="minorEastAsia" w:eastAsiaTheme="minorEastAsia"/>
          <w:sz w:val="21"/>
          <w:szCs w:val="21"/>
          <w:highlight w:val="none"/>
        </w:rPr>
        <w:t>2</w:t>
      </w:r>
      <w:r>
        <w:rPr>
          <w:rFonts w:cs="宋体" w:asciiTheme="minorEastAsia" w:hAnsiTheme="minorEastAsia" w:eastAsiaTheme="minorEastAsia"/>
          <w:sz w:val="21"/>
          <w:szCs w:val="21"/>
          <w:highlight w:val="none"/>
        </w:rPr>
        <w:t>7</w:t>
      </w:r>
      <w:r>
        <w:rPr>
          <w:rFonts w:hint="eastAsia" w:cs="宋体" w:asciiTheme="minorEastAsia" w:hAnsiTheme="minorEastAsia" w:eastAsiaTheme="minorEastAsia"/>
          <w:sz w:val="21"/>
          <w:szCs w:val="21"/>
          <w:highlight w:val="none"/>
        </w:rPr>
        <w:t>.1对于投标文件中含义不明确、同类问题表述不一致或者有明显文字和计算错误的内容，评标委员会应当以书面形式要求投标人作出必要的澄清、说明或者补正。</w:t>
      </w:r>
    </w:p>
    <w:p>
      <w:pPr>
        <w:pStyle w:val="385"/>
        <w:spacing w:line="360" w:lineRule="auto"/>
        <w:ind w:left="0" w:firstLine="420"/>
        <w:rPr>
          <w:rFonts w:cs="宋体" w:asciiTheme="minorEastAsia" w:hAnsiTheme="minorEastAsia" w:eastAsiaTheme="minorEastAsia"/>
          <w:sz w:val="21"/>
          <w:szCs w:val="21"/>
          <w:highlight w:val="none"/>
        </w:rPr>
      </w:pPr>
      <w:r>
        <w:rPr>
          <w:rFonts w:hint="eastAsia" w:cs="宋体" w:asciiTheme="minorEastAsia" w:hAnsiTheme="minorEastAsia" w:eastAsiaTheme="minorEastAsia"/>
          <w:sz w:val="21"/>
          <w:szCs w:val="21"/>
          <w:highlight w:val="none"/>
        </w:rPr>
        <w:t>2</w:t>
      </w:r>
      <w:r>
        <w:rPr>
          <w:rFonts w:cs="宋体" w:asciiTheme="minorEastAsia" w:hAnsiTheme="minorEastAsia" w:eastAsiaTheme="minorEastAsia"/>
          <w:sz w:val="21"/>
          <w:szCs w:val="21"/>
          <w:highlight w:val="none"/>
        </w:rPr>
        <w:t>7</w:t>
      </w:r>
      <w:r>
        <w:rPr>
          <w:rFonts w:hint="eastAsia" w:cs="宋体" w:asciiTheme="minorEastAsia" w:hAnsiTheme="minorEastAsia" w:eastAsiaTheme="minorEastAsia"/>
          <w:sz w:val="21"/>
          <w:szCs w:val="21"/>
          <w:highlight w:val="none"/>
        </w:rPr>
        <w:t>.2投标人的澄清、说明或者补正应当采用书面形式，并加盖</w:t>
      </w:r>
      <w:r>
        <w:rPr>
          <w:rFonts w:hint="eastAsia" w:cs="宋体" w:asciiTheme="minorEastAsia" w:hAnsiTheme="minorEastAsia" w:eastAsiaTheme="minorEastAsia"/>
          <w:sz w:val="21"/>
          <w:szCs w:val="21"/>
          <w:highlight w:val="none"/>
          <w:lang w:val="en-US"/>
        </w:rPr>
        <w:t>其单位电子</w:t>
      </w:r>
      <w:r>
        <w:rPr>
          <w:rFonts w:hint="eastAsia" w:cs="宋体" w:asciiTheme="minorEastAsia" w:hAnsiTheme="minorEastAsia" w:eastAsiaTheme="minorEastAsia"/>
          <w:sz w:val="21"/>
          <w:szCs w:val="21"/>
          <w:highlight w:val="none"/>
        </w:rPr>
        <w:t>公章。投标人的澄清、说明或者补正不得超出投标文件的范围或者改变投标文件的实质性内容。</w:t>
      </w:r>
    </w:p>
    <w:p>
      <w:pPr>
        <w:pStyle w:val="385"/>
        <w:spacing w:line="360" w:lineRule="auto"/>
        <w:ind w:left="0" w:firstLine="422"/>
        <w:rPr>
          <w:rFonts w:cs="宋体" w:asciiTheme="minorEastAsia" w:hAnsiTheme="minorEastAsia" w:eastAsiaTheme="minorEastAsia"/>
          <w:sz w:val="21"/>
          <w:szCs w:val="21"/>
          <w:highlight w:val="none"/>
        </w:rPr>
      </w:pPr>
      <w:r>
        <w:rPr>
          <w:rFonts w:hint="eastAsia" w:cs="宋体" w:asciiTheme="minorEastAsia" w:hAnsiTheme="minorEastAsia" w:eastAsiaTheme="minorEastAsia"/>
          <w:b/>
          <w:sz w:val="21"/>
          <w:szCs w:val="21"/>
          <w:highlight w:val="none"/>
        </w:rPr>
        <w:t>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cs="宋体" w:asciiTheme="minorEastAsia" w:hAnsiTheme="minorEastAsia" w:eastAsiaTheme="minorEastAsia"/>
          <w:sz w:val="21"/>
          <w:szCs w:val="21"/>
          <w:highlight w:val="none"/>
        </w:rPr>
        <w:t>(</w:t>
      </w:r>
      <w:r>
        <w:rPr>
          <w:rFonts w:hint="eastAsia" w:cs="宋体" w:asciiTheme="minorEastAsia" w:hAnsiTheme="minorEastAsia" w:eastAsiaTheme="minorEastAsia"/>
          <w:b/>
          <w:sz w:val="21"/>
          <w:szCs w:val="21"/>
          <w:highlight w:val="none"/>
        </w:rPr>
        <w:t>此处规定时间的计算以系统中的倒计时间为准，</w:t>
      </w:r>
      <w:r>
        <w:rPr>
          <w:rFonts w:hint="eastAsia" w:cs="宋体" w:asciiTheme="minorEastAsia" w:hAnsiTheme="minorEastAsia" w:eastAsiaTheme="minorEastAsia"/>
          <w:sz w:val="21"/>
          <w:szCs w:val="21"/>
          <w:highlight w:val="none"/>
        </w:rPr>
        <w:t>供应商应随时保持系统在线，如因供应商自身原因未在规定时间内提交澄清确认资料的，导致的不利后果由供应商自行承担。</w:t>
      </w:r>
    </w:p>
    <w:p>
      <w:pPr>
        <w:pStyle w:val="385"/>
        <w:spacing w:line="360" w:lineRule="auto"/>
        <w:ind w:left="0" w:firstLine="422"/>
        <w:rPr>
          <w:rFonts w:cs="宋体" w:asciiTheme="minorEastAsia" w:hAnsiTheme="minorEastAsia" w:eastAsiaTheme="minorEastAsia"/>
          <w:b/>
          <w:sz w:val="21"/>
          <w:szCs w:val="21"/>
          <w:highlight w:val="none"/>
        </w:rPr>
      </w:pPr>
      <w:r>
        <w:rPr>
          <w:rFonts w:hint="eastAsia" w:cs="宋体" w:asciiTheme="minorEastAsia" w:hAnsiTheme="minorEastAsia" w:eastAsiaTheme="minorEastAsia"/>
          <w:b/>
          <w:sz w:val="21"/>
          <w:szCs w:val="21"/>
          <w:highlight w:val="none"/>
        </w:rPr>
        <w:t>2</w:t>
      </w:r>
      <w:r>
        <w:rPr>
          <w:rFonts w:cs="宋体" w:asciiTheme="minorEastAsia" w:hAnsiTheme="minorEastAsia" w:eastAsiaTheme="minorEastAsia"/>
          <w:b/>
          <w:sz w:val="21"/>
          <w:szCs w:val="21"/>
          <w:highlight w:val="none"/>
        </w:rPr>
        <w:t>8.</w:t>
      </w:r>
      <w:r>
        <w:rPr>
          <w:rFonts w:hint="eastAsia" w:cs="宋体" w:asciiTheme="minorEastAsia" w:hAnsiTheme="minorEastAsia" w:eastAsiaTheme="minorEastAsia"/>
          <w:b/>
          <w:sz w:val="21"/>
          <w:szCs w:val="21"/>
          <w:highlight w:val="none"/>
        </w:rPr>
        <w:t>投标无效</w:t>
      </w:r>
    </w:p>
    <w:p>
      <w:pPr>
        <w:pStyle w:val="385"/>
        <w:spacing w:line="360" w:lineRule="auto"/>
        <w:ind w:left="0" w:firstLine="420"/>
        <w:rPr>
          <w:rFonts w:cs="宋体" w:asciiTheme="minorEastAsia" w:hAnsiTheme="minorEastAsia" w:eastAsiaTheme="minorEastAsia"/>
          <w:sz w:val="21"/>
          <w:szCs w:val="21"/>
          <w:highlight w:val="none"/>
        </w:rPr>
      </w:pPr>
      <w:r>
        <w:rPr>
          <w:rFonts w:hint="eastAsia" w:cs="宋体" w:asciiTheme="minorEastAsia" w:hAnsiTheme="minorEastAsia" w:eastAsiaTheme="minorEastAsia"/>
          <w:sz w:val="21"/>
          <w:szCs w:val="21"/>
          <w:highlight w:val="none"/>
        </w:rPr>
        <w:t>2</w:t>
      </w:r>
      <w:r>
        <w:rPr>
          <w:rFonts w:cs="宋体" w:asciiTheme="minorEastAsia" w:hAnsiTheme="minorEastAsia" w:eastAsiaTheme="minorEastAsia"/>
          <w:sz w:val="21"/>
          <w:szCs w:val="21"/>
          <w:highlight w:val="none"/>
        </w:rPr>
        <w:t>8</w:t>
      </w:r>
      <w:r>
        <w:rPr>
          <w:rFonts w:hint="eastAsia" w:cs="宋体" w:asciiTheme="minorEastAsia" w:hAnsiTheme="minorEastAsia" w:eastAsiaTheme="minorEastAsia"/>
          <w:sz w:val="21"/>
          <w:szCs w:val="21"/>
          <w:highlight w:val="none"/>
        </w:rPr>
        <w:t>.1投标人存在下列情况之一的，投标无效:</w:t>
      </w:r>
    </w:p>
    <w:p>
      <w:pPr>
        <w:pStyle w:val="385"/>
        <w:spacing w:line="360" w:lineRule="auto"/>
        <w:ind w:left="0" w:firstLine="420"/>
        <w:rPr>
          <w:rFonts w:cs="宋体" w:asciiTheme="minorEastAsia" w:hAnsiTheme="minorEastAsia" w:eastAsiaTheme="minorEastAsia"/>
          <w:sz w:val="21"/>
          <w:szCs w:val="21"/>
          <w:highlight w:val="none"/>
        </w:rPr>
      </w:pPr>
      <w:r>
        <w:rPr>
          <w:rFonts w:hint="eastAsia" w:cs="宋体" w:asciiTheme="minorEastAsia" w:hAnsiTheme="minorEastAsia" w:eastAsiaTheme="minorEastAsia"/>
          <w:sz w:val="21"/>
          <w:szCs w:val="21"/>
          <w:highlight w:val="none"/>
        </w:rPr>
        <w:t>（</w:t>
      </w:r>
      <w:r>
        <w:rPr>
          <w:rFonts w:hint="eastAsia" w:cs="宋体" w:asciiTheme="minorEastAsia" w:hAnsiTheme="minorEastAsia" w:eastAsiaTheme="minorEastAsia"/>
          <w:sz w:val="21"/>
          <w:szCs w:val="21"/>
          <w:highlight w:val="none"/>
          <w:lang w:val="en-US"/>
        </w:rPr>
        <w:t>一</w:t>
      </w:r>
      <w:r>
        <w:rPr>
          <w:rFonts w:hint="eastAsia" w:cs="宋体" w:asciiTheme="minorEastAsia" w:hAnsiTheme="minorEastAsia" w:eastAsiaTheme="minorEastAsia"/>
          <w:sz w:val="21"/>
          <w:szCs w:val="21"/>
          <w:highlight w:val="none"/>
        </w:rPr>
        <w:t>）投标文件未按招标文件要求签署、盖章的；</w:t>
      </w:r>
    </w:p>
    <w:p>
      <w:pPr>
        <w:pStyle w:val="385"/>
        <w:spacing w:line="360" w:lineRule="auto"/>
        <w:ind w:left="0" w:firstLine="420"/>
        <w:rPr>
          <w:rFonts w:cs="宋体" w:asciiTheme="minorEastAsia" w:hAnsiTheme="minorEastAsia" w:eastAsiaTheme="minorEastAsia"/>
          <w:sz w:val="21"/>
          <w:szCs w:val="21"/>
          <w:highlight w:val="none"/>
        </w:rPr>
      </w:pPr>
      <w:r>
        <w:rPr>
          <w:rFonts w:hint="eastAsia" w:cs="宋体" w:asciiTheme="minorEastAsia" w:hAnsiTheme="minorEastAsia" w:eastAsiaTheme="minorEastAsia"/>
          <w:sz w:val="21"/>
          <w:szCs w:val="21"/>
          <w:highlight w:val="none"/>
        </w:rPr>
        <w:t>（</w:t>
      </w:r>
      <w:r>
        <w:rPr>
          <w:rFonts w:hint="eastAsia" w:cs="宋体" w:asciiTheme="minorEastAsia" w:hAnsiTheme="minorEastAsia" w:eastAsiaTheme="minorEastAsia"/>
          <w:sz w:val="21"/>
          <w:szCs w:val="21"/>
          <w:highlight w:val="none"/>
          <w:lang w:val="en-US"/>
        </w:rPr>
        <w:t>二</w:t>
      </w:r>
      <w:r>
        <w:rPr>
          <w:rFonts w:hint="eastAsia" w:cs="宋体" w:asciiTheme="minorEastAsia" w:hAnsiTheme="minorEastAsia" w:eastAsiaTheme="minorEastAsia"/>
          <w:sz w:val="21"/>
          <w:szCs w:val="21"/>
          <w:highlight w:val="none"/>
        </w:rPr>
        <w:t>）不具备招标文件中规定的资格要求的；</w:t>
      </w:r>
    </w:p>
    <w:p>
      <w:pPr>
        <w:pStyle w:val="385"/>
        <w:spacing w:line="360" w:lineRule="auto"/>
        <w:ind w:left="0" w:firstLine="420"/>
        <w:rPr>
          <w:rFonts w:cs="宋体" w:asciiTheme="minorEastAsia" w:hAnsiTheme="minorEastAsia" w:eastAsiaTheme="minorEastAsia"/>
          <w:sz w:val="21"/>
          <w:szCs w:val="21"/>
          <w:highlight w:val="none"/>
        </w:rPr>
      </w:pPr>
      <w:r>
        <w:rPr>
          <w:rFonts w:hint="eastAsia" w:cs="宋体" w:asciiTheme="minorEastAsia" w:hAnsiTheme="minorEastAsia" w:eastAsiaTheme="minorEastAsia"/>
          <w:sz w:val="21"/>
          <w:szCs w:val="21"/>
          <w:highlight w:val="none"/>
        </w:rPr>
        <w:t>（</w:t>
      </w:r>
      <w:r>
        <w:rPr>
          <w:rFonts w:hint="eastAsia" w:cs="宋体" w:asciiTheme="minorEastAsia" w:hAnsiTheme="minorEastAsia" w:eastAsiaTheme="minorEastAsia"/>
          <w:sz w:val="21"/>
          <w:szCs w:val="21"/>
          <w:highlight w:val="none"/>
          <w:lang w:val="en-US"/>
        </w:rPr>
        <w:t>三</w:t>
      </w:r>
      <w:r>
        <w:rPr>
          <w:rFonts w:hint="eastAsia" w:cs="宋体" w:asciiTheme="minorEastAsia" w:hAnsiTheme="minorEastAsia" w:eastAsiaTheme="minorEastAsia"/>
          <w:sz w:val="21"/>
          <w:szCs w:val="21"/>
          <w:highlight w:val="none"/>
        </w:rPr>
        <w:t>）报价超过招标文件中规定的预算金额或者最高限价的；</w:t>
      </w:r>
    </w:p>
    <w:p>
      <w:pPr>
        <w:pStyle w:val="385"/>
        <w:spacing w:line="360" w:lineRule="auto"/>
        <w:ind w:left="0" w:firstLine="420"/>
        <w:rPr>
          <w:rFonts w:cs="宋体" w:asciiTheme="minorEastAsia" w:hAnsiTheme="minorEastAsia" w:eastAsiaTheme="minorEastAsia"/>
          <w:sz w:val="21"/>
          <w:szCs w:val="21"/>
          <w:highlight w:val="none"/>
        </w:rPr>
      </w:pPr>
      <w:r>
        <w:rPr>
          <w:rFonts w:hint="eastAsia" w:cs="宋体" w:asciiTheme="minorEastAsia" w:hAnsiTheme="minorEastAsia" w:eastAsiaTheme="minorEastAsia"/>
          <w:sz w:val="21"/>
          <w:szCs w:val="21"/>
          <w:highlight w:val="none"/>
        </w:rPr>
        <w:t>（</w:t>
      </w:r>
      <w:r>
        <w:rPr>
          <w:rFonts w:hint="eastAsia" w:cs="宋体" w:asciiTheme="minorEastAsia" w:hAnsiTheme="minorEastAsia" w:eastAsiaTheme="minorEastAsia"/>
          <w:sz w:val="21"/>
          <w:szCs w:val="21"/>
          <w:highlight w:val="none"/>
          <w:lang w:val="en-US"/>
        </w:rPr>
        <w:t>四</w:t>
      </w:r>
      <w:r>
        <w:rPr>
          <w:rFonts w:hint="eastAsia" w:cs="宋体" w:asciiTheme="minorEastAsia" w:hAnsiTheme="minorEastAsia" w:eastAsiaTheme="minorEastAsia"/>
          <w:sz w:val="21"/>
          <w:szCs w:val="21"/>
          <w:highlight w:val="none"/>
        </w:rPr>
        <w:t>）投标文件含有采购人不能接受的附加条件的；</w:t>
      </w:r>
    </w:p>
    <w:p>
      <w:pPr>
        <w:pStyle w:val="385"/>
        <w:spacing w:line="360" w:lineRule="auto"/>
        <w:ind w:left="0" w:firstLine="420"/>
        <w:rPr>
          <w:rFonts w:cs="宋体" w:asciiTheme="minorEastAsia" w:hAnsiTheme="minorEastAsia" w:eastAsiaTheme="minorEastAsia"/>
          <w:sz w:val="21"/>
          <w:szCs w:val="21"/>
          <w:highlight w:val="none"/>
        </w:rPr>
      </w:pPr>
      <w:r>
        <w:rPr>
          <w:rFonts w:hint="eastAsia" w:cs="宋体" w:asciiTheme="minorEastAsia" w:hAnsiTheme="minorEastAsia" w:eastAsiaTheme="minorEastAsia"/>
          <w:sz w:val="21"/>
          <w:szCs w:val="21"/>
          <w:highlight w:val="none"/>
        </w:rPr>
        <w:t>（五）法律、法规和招标文件规定的其他无效情形。</w:t>
      </w:r>
    </w:p>
    <w:p>
      <w:pPr>
        <w:pStyle w:val="385"/>
        <w:spacing w:line="360" w:lineRule="auto"/>
        <w:ind w:left="0" w:firstLine="420"/>
        <w:rPr>
          <w:rFonts w:cs="宋体" w:asciiTheme="minorEastAsia" w:hAnsiTheme="minorEastAsia" w:eastAsiaTheme="minorEastAsia"/>
          <w:sz w:val="21"/>
          <w:szCs w:val="21"/>
          <w:highlight w:val="none"/>
        </w:rPr>
      </w:pPr>
      <w:r>
        <w:rPr>
          <w:rFonts w:hint="eastAsia" w:cs="宋体" w:asciiTheme="minorEastAsia" w:hAnsiTheme="minorEastAsia" w:eastAsiaTheme="minorEastAsia"/>
          <w:sz w:val="21"/>
          <w:szCs w:val="21"/>
          <w:highlight w:val="none"/>
        </w:rPr>
        <w:t>2</w:t>
      </w:r>
      <w:r>
        <w:rPr>
          <w:rFonts w:cs="宋体" w:asciiTheme="minorEastAsia" w:hAnsiTheme="minorEastAsia" w:eastAsiaTheme="minorEastAsia"/>
          <w:sz w:val="21"/>
          <w:szCs w:val="21"/>
          <w:highlight w:val="none"/>
        </w:rPr>
        <w:t>8</w:t>
      </w:r>
      <w:r>
        <w:rPr>
          <w:rFonts w:hint="eastAsia" w:cs="宋体" w:asciiTheme="minorEastAsia" w:hAnsiTheme="minorEastAsia" w:eastAsiaTheme="minorEastAsia"/>
          <w:sz w:val="21"/>
          <w:szCs w:val="21"/>
          <w:highlight w:val="none"/>
        </w:rPr>
        <w:t>.2投标人应当遵循公平竞争的原则，不得恶意串通，不得妨碍其他投标人的竞争行为，不得损害采购人或者其他投标人的合法权益。</w:t>
      </w:r>
    </w:p>
    <w:p>
      <w:pPr>
        <w:pStyle w:val="385"/>
        <w:spacing w:line="360" w:lineRule="auto"/>
        <w:ind w:left="0" w:firstLine="420"/>
        <w:rPr>
          <w:rFonts w:cs="宋体" w:asciiTheme="minorEastAsia" w:hAnsiTheme="minorEastAsia" w:eastAsiaTheme="minorEastAsia"/>
          <w:sz w:val="21"/>
          <w:szCs w:val="21"/>
          <w:highlight w:val="none"/>
        </w:rPr>
      </w:pPr>
      <w:r>
        <w:rPr>
          <w:rFonts w:hint="eastAsia" w:cs="宋体" w:asciiTheme="minorEastAsia" w:hAnsiTheme="minorEastAsia" w:eastAsiaTheme="minorEastAsia"/>
          <w:sz w:val="21"/>
          <w:szCs w:val="21"/>
          <w:highlight w:val="none"/>
        </w:rPr>
        <w:t>在评标过程中发现投标人有上述情形的，评标委员会应当认定其投标无效，并书面报告本级财政部门。</w:t>
      </w:r>
    </w:p>
    <w:p>
      <w:pPr>
        <w:pStyle w:val="385"/>
        <w:spacing w:line="360" w:lineRule="auto"/>
        <w:ind w:left="0" w:firstLine="420"/>
        <w:rPr>
          <w:rFonts w:cs="宋体" w:asciiTheme="minorEastAsia" w:hAnsiTheme="minorEastAsia" w:eastAsiaTheme="minorEastAsia"/>
          <w:sz w:val="21"/>
          <w:szCs w:val="21"/>
          <w:highlight w:val="none"/>
        </w:rPr>
      </w:pPr>
      <w:r>
        <w:rPr>
          <w:rFonts w:hint="eastAsia" w:cs="宋体" w:asciiTheme="minorEastAsia" w:hAnsiTheme="minorEastAsia" w:eastAsiaTheme="minorEastAsia"/>
          <w:sz w:val="21"/>
          <w:szCs w:val="21"/>
          <w:highlight w:val="none"/>
        </w:rPr>
        <w:t>2</w:t>
      </w:r>
      <w:r>
        <w:rPr>
          <w:rFonts w:cs="宋体" w:asciiTheme="minorEastAsia" w:hAnsiTheme="minorEastAsia" w:eastAsiaTheme="minorEastAsia"/>
          <w:sz w:val="21"/>
          <w:szCs w:val="21"/>
          <w:highlight w:val="none"/>
        </w:rPr>
        <w:t>8</w:t>
      </w:r>
      <w:r>
        <w:rPr>
          <w:rFonts w:hint="eastAsia" w:cs="宋体" w:asciiTheme="minorEastAsia" w:hAnsiTheme="minorEastAsia" w:eastAsiaTheme="minorEastAsia"/>
          <w:sz w:val="21"/>
          <w:szCs w:val="21"/>
          <w:highlight w:val="none"/>
        </w:rPr>
        <w:t>.3有下列情形之一的，视为投标人串通投标，其投标无效：</w:t>
      </w:r>
    </w:p>
    <w:p>
      <w:pPr>
        <w:pStyle w:val="385"/>
        <w:spacing w:line="360" w:lineRule="auto"/>
        <w:ind w:left="0" w:firstLine="420"/>
        <w:rPr>
          <w:rFonts w:cs="宋体" w:asciiTheme="minorEastAsia" w:hAnsiTheme="minorEastAsia" w:eastAsiaTheme="minorEastAsia"/>
          <w:sz w:val="21"/>
          <w:szCs w:val="21"/>
          <w:highlight w:val="none"/>
        </w:rPr>
      </w:pPr>
      <w:r>
        <w:rPr>
          <w:rFonts w:hint="eastAsia" w:cs="宋体" w:asciiTheme="minorEastAsia" w:hAnsiTheme="minorEastAsia" w:eastAsiaTheme="minorEastAsia"/>
          <w:sz w:val="21"/>
          <w:szCs w:val="21"/>
          <w:highlight w:val="none"/>
        </w:rPr>
        <w:t>（一）不同投标人的投标文件由同一单位或者个人编制；</w:t>
      </w:r>
    </w:p>
    <w:p>
      <w:pPr>
        <w:pStyle w:val="385"/>
        <w:spacing w:line="360" w:lineRule="auto"/>
        <w:ind w:left="0" w:firstLine="420"/>
        <w:rPr>
          <w:rFonts w:cs="宋体" w:asciiTheme="minorEastAsia" w:hAnsiTheme="minorEastAsia" w:eastAsiaTheme="minorEastAsia"/>
          <w:sz w:val="21"/>
          <w:szCs w:val="21"/>
          <w:highlight w:val="none"/>
        </w:rPr>
      </w:pPr>
      <w:r>
        <w:rPr>
          <w:rFonts w:hint="eastAsia" w:cs="宋体" w:asciiTheme="minorEastAsia" w:hAnsiTheme="minorEastAsia" w:eastAsiaTheme="minorEastAsia"/>
          <w:sz w:val="21"/>
          <w:szCs w:val="21"/>
          <w:highlight w:val="none"/>
        </w:rPr>
        <w:t>（二）不同投标人委托同一单位或者个人办理投标事宜；</w:t>
      </w:r>
    </w:p>
    <w:p>
      <w:pPr>
        <w:pStyle w:val="385"/>
        <w:spacing w:line="360" w:lineRule="auto"/>
        <w:ind w:left="0" w:firstLine="420"/>
        <w:rPr>
          <w:rFonts w:cs="宋体" w:asciiTheme="minorEastAsia" w:hAnsiTheme="minorEastAsia" w:eastAsiaTheme="minorEastAsia"/>
          <w:sz w:val="21"/>
          <w:szCs w:val="21"/>
          <w:highlight w:val="none"/>
        </w:rPr>
      </w:pPr>
      <w:r>
        <w:rPr>
          <w:rFonts w:hint="eastAsia" w:cs="宋体" w:asciiTheme="minorEastAsia" w:hAnsiTheme="minorEastAsia" w:eastAsiaTheme="minorEastAsia"/>
          <w:sz w:val="21"/>
          <w:szCs w:val="21"/>
          <w:highlight w:val="none"/>
        </w:rPr>
        <w:t>（三）不同投标人的投标文件载明的项目管理成员或者联系人员为同一人；</w:t>
      </w:r>
    </w:p>
    <w:p>
      <w:pPr>
        <w:pStyle w:val="385"/>
        <w:spacing w:line="360" w:lineRule="auto"/>
        <w:ind w:left="0" w:firstLine="420"/>
        <w:rPr>
          <w:rFonts w:cs="宋体" w:asciiTheme="minorEastAsia" w:hAnsiTheme="minorEastAsia" w:eastAsiaTheme="minorEastAsia"/>
          <w:sz w:val="21"/>
          <w:szCs w:val="21"/>
          <w:highlight w:val="none"/>
        </w:rPr>
      </w:pPr>
      <w:r>
        <w:rPr>
          <w:rFonts w:hint="eastAsia" w:cs="宋体" w:asciiTheme="minorEastAsia" w:hAnsiTheme="minorEastAsia" w:eastAsiaTheme="minorEastAsia"/>
          <w:sz w:val="21"/>
          <w:szCs w:val="21"/>
          <w:highlight w:val="none"/>
        </w:rPr>
        <w:t>（四）不同投标人的投标文件异常一致或者投标报价呈规律性差异；</w:t>
      </w:r>
    </w:p>
    <w:p>
      <w:pPr>
        <w:pStyle w:val="385"/>
        <w:spacing w:line="360" w:lineRule="auto"/>
        <w:ind w:left="0" w:firstLine="420"/>
        <w:rPr>
          <w:rFonts w:cs="宋体" w:asciiTheme="minorEastAsia" w:hAnsiTheme="minorEastAsia" w:eastAsiaTheme="minorEastAsia"/>
          <w:sz w:val="21"/>
          <w:szCs w:val="21"/>
          <w:highlight w:val="none"/>
        </w:rPr>
      </w:pPr>
      <w:r>
        <w:rPr>
          <w:rFonts w:hint="eastAsia" w:cs="宋体" w:asciiTheme="minorEastAsia" w:hAnsiTheme="minorEastAsia" w:eastAsiaTheme="minorEastAsia"/>
          <w:sz w:val="21"/>
          <w:szCs w:val="21"/>
          <w:highlight w:val="none"/>
        </w:rPr>
        <w:t>（五）不同投标人的投标文件相互混装。</w:t>
      </w:r>
    </w:p>
    <w:p>
      <w:pPr>
        <w:pStyle w:val="385"/>
        <w:spacing w:line="360" w:lineRule="auto"/>
        <w:ind w:left="0" w:firstLine="422"/>
        <w:rPr>
          <w:rFonts w:cs="宋体" w:asciiTheme="minorEastAsia" w:hAnsiTheme="minorEastAsia" w:eastAsiaTheme="minorEastAsia"/>
          <w:b/>
          <w:sz w:val="21"/>
          <w:szCs w:val="21"/>
          <w:highlight w:val="none"/>
        </w:rPr>
      </w:pPr>
      <w:r>
        <w:rPr>
          <w:rFonts w:hint="eastAsia" w:cs="宋体" w:asciiTheme="minorEastAsia" w:hAnsiTheme="minorEastAsia" w:eastAsiaTheme="minorEastAsia"/>
          <w:b/>
          <w:sz w:val="21"/>
          <w:szCs w:val="21"/>
          <w:highlight w:val="none"/>
        </w:rPr>
        <w:t>2</w:t>
      </w:r>
      <w:r>
        <w:rPr>
          <w:rFonts w:cs="宋体" w:asciiTheme="minorEastAsia" w:hAnsiTheme="minorEastAsia" w:eastAsiaTheme="minorEastAsia"/>
          <w:b/>
          <w:sz w:val="21"/>
          <w:szCs w:val="21"/>
          <w:highlight w:val="none"/>
        </w:rPr>
        <w:t>9</w:t>
      </w:r>
      <w:r>
        <w:rPr>
          <w:rFonts w:hint="eastAsia" w:cs="宋体" w:asciiTheme="minorEastAsia" w:hAnsiTheme="minorEastAsia" w:eastAsiaTheme="minorEastAsia"/>
          <w:b/>
          <w:sz w:val="21"/>
          <w:szCs w:val="21"/>
          <w:highlight w:val="none"/>
        </w:rPr>
        <w:t>.废标</w:t>
      </w:r>
    </w:p>
    <w:p>
      <w:pPr>
        <w:pStyle w:val="385"/>
        <w:spacing w:line="360" w:lineRule="auto"/>
        <w:ind w:left="0" w:firstLine="420"/>
        <w:rPr>
          <w:rFonts w:cs="宋体" w:asciiTheme="minorEastAsia" w:hAnsiTheme="minorEastAsia" w:eastAsiaTheme="minorEastAsia"/>
          <w:sz w:val="21"/>
          <w:szCs w:val="21"/>
          <w:highlight w:val="none"/>
        </w:rPr>
      </w:pPr>
      <w:r>
        <w:rPr>
          <w:rFonts w:hint="eastAsia" w:cs="宋体" w:asciiTheme="minorEastAsia" w:hAnsiTheme="minorEastAsia" w:eastAsiaTheme="minorEastAsia"/>
          <w:sz w:val="21"/>
          <w:szCs w:val="21"/>
          <w:highlight w:val="none"/>
        </w:rPr>
        <w:t>2</w:t>
      </w:r>
      <w:r>
        <w:rPr>
          <w:rFonts w:cs="宋体" w:asciiTheme="minorEastAsia" w:hAnsiTheme="minorEastAsia" w:eastAsiaTheme="minorEastAsia"/>
          <w:sz w:val="21"/>
          <w:szCs w:val="21"/>
          <w:highlight w:val="none"/>
        </w:rPr>
        <w:t>9</w:t>
      </w:r>
      <w:r>
        <w:rPr>
          <w:rFonts w:hint="eastAsia" w:cs="宋体" w:asciiTheme="minorEastAsia" w:hAnsiTheme="minorEastAsia" w:eastAsiaTheme="minorEastAsia"/>
          <w:sz w:val="21"/>
          <w:szCs w:val="21"/>
          <w:highlight w:val="none"/>
        </w:rPr>
        <w:t>.1在招标过程中，出现下列情况之一的，应予废标：</w:t>
      </w:r>
    </w:p>
    <w:p>
      <w:pPr>
        <w:pStyle w:val="385"/>
        <w:spacing w:line="360" w:lineRule="auto"/>
        <w:ind w:left="0" w:firstLine="420"/>
        <w:rPr>
          <w:rFonts w:cs="宋体" w:asciiTheme="minorEastAsia" w:hAnsiTheme="minorEastAsia" w:eastAsiaTheme="minorEastAsia"/>
          <w:sz w:val="21"/>
          <w:szCs w:val="21"/>
          <w:highlight w:val="none"/>
        </w:rPr>
      </w:pPr>
      <w:r>
        <w:rPr>
          <w:rFonts w:hint="eastAsia" w:cs="宋体" w:asciiTheme="minorEastAsia" w:hAnsiTheme="minorEastAsia" w:eastAsiaTheme="minorEastAsia"/>
          <w:sz w:val="21"/>
          <w:szCs w:val="21"/>
          <w:highlight w:val="none"/>
        </w:rPr>
        <w:t>2</w:t>
      </w:r>
      <w:r>
        <w:rPr>
          <w:rFonts w:cs="宋体" w:asciiTheme="minorEastAsia" w:hAnsiTheme="minorEastAsia" w:eastAsiaTheme="minorEastAsia"/>
          <w:sz w:val="21"/>
          <w:szCs w:val="21"/>
          <w:highlight w:val="none"/>
        </w:rPr>
        <w:t>9</w:t>
      </w:r>
      <w:r>
        <w:rPr>
          <w:rFonts w:hint="eastAsia" w:cs="宋体" w:asciiTheme="minorEastAsia" w:hAnsiTheme="minorEastAsia" w:eastAsiaTheme="minorEastAsia"/>
          <w:sz w:val="21"/>
          <w:szCs w:val="21"/>
          <w:highlight w:val="none"/>
        </w:rPr>
        <w:t>.1.1符合专业条件的供应商或者对招标文件作实质投标的供应商不足</w:t>
      </w:r>
      <w:r>
        <w:rPr>
          <w:rFonts w:hint="eastAsia" w:cs="宋体" w:asciiTheme="minorEastAsia" w:hAnsiTheme="minorEastAsia" w:eastAsiaTheme="minorEastAsia"/>
          <w:sz w:val="21"/>
          <w:szCs w:val="21"/>
          <w:highlight w:val="none"/>
          <w:lang w:val="en-US"/>
        </w:rPr>
        <w:t>三</w:t>
      </w:r>
      <w:r>
        <w:rPr>
          <w:rFonts w:hint="eastAsia" w:cs="宋体" w:asciiTheme="minorEastAsia" w:hAnsiTheme="minorEastAsia" w:eastAsiaTheme="minorEastAsia"/>
          <w:sz w:val="21"/>
          <w:szCs w:val="21"/>
          <w:highlight w:val="none"/>
        </w:rPr>
        <w:t>家的；</w:t>
      </w:r>
    </w:p>
    <w:p>
      <w:pPr>
        <w:pStyle w:val="385"/>
        <w:spacing w:line="360" w:lineRule="auto"/>
        <w:ind w:left="0" w:firstLine="420"/>
        <w:rPr>
          <w:rFonts w:cs="宋体" w:asciiTheme="minorEastAsia" w:hAnsiTheme="minorEastAsia" w:eastAsiaTheme="minorEastAsia"/>
          <w:sz w:val="21"/>
          <w:szCs w:val="21"/>
          <w:highlight w:val="none"/>
        </w:rPr>
      </w:pPr>
      <w:r>
        <w:rPr>
          <w:rFonts w:hint="eastAsia" w:cs="宋体" w:asciiTheme="minorEastAsia" w:hAnsiTheme="minorEastAsia" w:eastAsiaTheme="minorEastAsia"/>
          <w:sz w:val="21"/>
          <w:szCs w:val="21"/>
          <w:highlight w:val="none"/>
        </w:rPr>
        <w:t>2</w:t>
      </w:r>
      <w:r>
        <w:rPr>
          <w:rFonts w:cs="宋体" w:asciiTheme="minorEastAsia" w:hAnsiTheme="minorEastAsia" w:eastAsiaTheme="minorEastAsia"/>
          <w:sz w:val="21"/>
          <w:szCs w:val="21"/>
          <w:highlight w:val="none"/>
        </w:rPr>
        <w:t>9</w:t>
      </w:r>
      <w:r>
        <w:rPr>
          <w:rFonts w:hint="eastAsia" w:cs="宋体" w:asciiTheme="minorEastAsia" w:hAnsiTheme="minorEastAsia" w:eastAsiaTheme="minorEastAsia"/>
          <w:sz w:val="21"/>
          <w:szCs w:val="21"/>
          <w:highlight w:val="none"/>
        </w:rPr>
        <w:t>.1.2出现影响采购公正的违法、违规行为的；</w:t>
      </w:r>
    </w:p>
    <w:p>
      <w:pPr>
        <w:pStyle w:val="385"/>
        <w:spacing w:line="360" w:lineRule="auto"/>
        <w:ind w:left="0" w:firstLine="420"/>
        <w:rPr>
          <w:rFonts w:cs="宋体" w:asciiTheme="minorEastAsia" w:hAnsiTheme="minorEastAsia" w:eastAsiaTheme="minorEastAsia"/>
          <w:sz w:val="21"/>
          <w:szCs w:val="21"/>
          <w:highlight w:val="none"/>
        </w:rPr>
      </w:pPr>
      <w:r>
        <w:rPr>
          <w:rFonts w:hint="eastAsia" w:cs="宋体" w:asciiTheme="minorEastAsia" w:hAnsiTheme="minorEastAsia" w:eastAsiaTheme="minorEastAsia"/>
          <w:sz w:val="21"/>
          <w:szCs w:val="21"/>
          <w:highlight w:val="none"/>
        </w:rPr>
        <w:t>2</w:t>
      </w:r>
      <w:r>
        <w:rPr>
          <w:rFonts w:cs="宋体" w:asciiTheme="minorEastAsia" w:hAnsiTheme="minorEastAsia" w:eastAsiaTheme="minorEastAsia"/>
          <w:sz w:val="21"/>
          <w:szCs w:val="21"/>
          <w:highlight w:val="none"/>
        </w:rPr>
        <w:t>9</w:t>
      </w:r>
      <w:r>
        <w:rPr>
          <w:rFonts w:hint="eastAsia" w:cs="宋体" w:asciiTheme="minorEastAsia" w:hAnsiTheme="minorEastAsia" w:eastAsiaTheme="minorEastAsia"/>
          <w:sz w:val="21"/>
          <w:szCs w:val="21"/>
          <w:highlight w:val="none"/>
        </w:rPr>
        <w:t>.1.3投标人的报价均超过了采购预算，采购人不能支付的；</w:t>
      </w:r>
    </w:p>
    <w:p>
      <w:pPr>
        <w:pStyle w:val="385"/>
        <w:spacing w:line="360" w:lineRule="auto"/>
        <w:ind w:left="0" w:firstLine="420"/>
        <w:rPr>
          <w:rFonts w:cs="宋体" w:asciiTheme="minorEastAsia" w:hAnsiTheme="minorEastAsia" w:eastAsiaTheme="minorEastAsia"/>
          <w:sz w:val="21"/>
          <w:szCs w:val="21"/>
          <w:highlight w:val="none"/>
        </w:rPr>
      </w:pPr>
      <w:r>
        <w:rPr>
          <w:rFonts w:hint="eastAsia" w:cs="宋体" w:asciiTheme="minorEastAsia" w:hAnsiTheme="minorEastAsia" w:eastAsiaTheme="minorEastAsia"/>
          <w:sz w:val="21"/>
          <w:szCs w:val="21"/>
          <w:highlight w:val="none"/>
        </w:rPr>
        <w:t>2</w:t>
      </w:r>
      <w:r>
        <w:rPr>
          <w:rFonts w:cs="宋体" w:asciiTheme="minorEastAsia" w:hAnsiTheme="minorEastAsia" w:eastAsiaTheme="minorEastAsia"/>
          <w:sz w:val="21"/>
          <w:szCs w:val="21"/>
          <w:highlight w:val="none"/>
        </w:rPr>
        <w:t>8</w:t>
      </w:r>
      <w:r>
        <w:rPr>
          <w:rFonts w:hint="eastAsia" w:cs="宋体" w:asciiTheme="minorEastAsia" w:hAnsiTheme="minorEastAsia" w:eastAsiaTheme="minorEastAsia"/>
          <w:sz w:val="21"/>
          <w:szCs w:val="21"/>
          <w:highlight w:val="none"/>
        </w:rPr>
        <w:t>.1.4因重大变故，采购任务取消的；</w:t>
      </w:r>
    </w:p>
    <w:p>
      <w:pPr>
        <w:pStyle w:val="385"/>
        <w:spacing w:line="360" w:lineRule="auto"/>
        <w:ind w:left="0" w:firstLine="420"/>
        <w:rPr>
          <w:rFonts w:cs="宋体" w:asciiTheme="minorEastAsia" w:hAnsiTheme="minorEastAsia" w:eastAsiaTheme="minorEastAsia"/>
          <w:sz w:val="21"/>
          <w:szCs w:val="21"/>
          <w:highlight w:val="none"/>
        </w:rPr>
      </w:pPr>
      <w:r>
        <w:rPr>
          <w:rFonts w:hint="eastAsia" w:cs="宋体" w:asciiTheme="minorEastAsia" w:hAnsiTheme="minorEastAsia" w:eastAsiaTheme="minorEastAsia"/>
          <w:sz w:val="21"/>
          <w:szCs w:val="21"/>
          <w:highlight w:val="none"/>
        </w:rPr>
        <w:t>2</w:t>
      </w:r>
      <w:r>
        <w:rPr>
          <w:rFonts w:cs="宋体" w:asciiTheme="minorEastAsia" w:hAnsiTheme="minorEastAsia" w:eastAsiaTheme="minorEastAsia"/>
          <w:sz w:val="21"/>
          <w:szCs w:val="21"/>
          <w:highlight w:val="none"/>
        </w:rPr>
        <w:t>9</w:t>
      </w:r>
      <w:r>
        <w:rPr>
          <w:rFonts w:hint="eastAsia" w:cs="宋体" w:asciiTheme="minorEastAsia" w:hAnsiTheme="minorEastAsia" w:eastAsiaTheme="minorEastAsia"/>
          <w:sz w:val="21"/>
          <w:szCs w:val="21"/>
          <w:highlight w:val="none"/>
        </w:rPr>
        <w:t>.2废标后，采购人和采购代理机构将把废标的理由通知所有投标人。</w:t>
      </w:r>
    </w:p>
    <w:p>
      <w:pPr>
        <w:pStyle w:val="385"/>
        <w:spacing w:line="360" w:lineRule="auto"/>
        <w:ind w:left="0" w:firstLine="422"/>
        <w:rPr>
          <w:rFonts w:cs="宋体" w:asciiTheme="minorEastAsia" w:hAnsiTheme="minorEastAsia" w:eastAsiaTheme="minorEastAsia"/>
          <w:b/>
          <w:sz w:val="21"/>
          <w:szCs w:val="21"/>
          <w:highlight w:val="none"/>
        </w:rPr>
      </w:pPr>
      <w:r>
        <w:rPr>
          <w:rFonts w:cs="宋体" w:asciiTheme="minorEastAsia" w:hAnsiTheme="minorEastAsia" w:eastAsiaTheme="minorEastAsia"/>
          <w:b/>
          <w:sz w:val="21"/>
          <w:szCs w:val="21"/>
          <w:highlight w:val="none"/>
        </w:rPr>
        <w:t>30</w:t>
      </w:r>
      <w:r>
        <w:rPr>
          <w:rFonts w:hint="eastAsia" w:cs="宋体" w:asciiTheme="minorEastAsia" w:hAnsiTheme="minorEastAsia" w:eastAsiaTheme="minorEastAsia"/>
          <w:b/>
          <w:sz w:val="21"/>
          <w:szCs w:val="21"/>
          <w:highlight w:val="none"/>
        </w:rPr>
        <w:t>.投标文件的评价和比较</w:t>
      </w:r>
    </w:p>
    <w:p>
      <w:pPr>
        <w:pStyle w:val="385"/>
        <w:spacing w:line="360" w:lineRule="auto"/>
        <w:ind w:left="0" w:firstLine="420"/>
        <w:rPr>
          <w:rFonts w:cs="宋体" w:asciiTheme="minorEastAsia" w:hAnsiTheme="minorEastAsia" w:eastAsiaTheme="minorEastAsia"/>
          <w:sz w:val="21"/>
          <w:szCs w:val="21"/>
          <w:highlight w:val="none"/>
        </w:rPr>
      </w:pPr>
      <w:r>
        <w:rPr>
          <w:rFonts w:cs="宋体" w:asciiTheme="minorEastAsia" w:hAnsiTheme="minorEastAsia" w:eastAsiaTheme="minorEastAsia"/>
          <w:sz w:val="21"/>
          <w:szCs w:val="21"/>
          <w:highlight w:val="none"/>
        </w:rPr>
        <w:t>30</w:t>
      </w:r>
      <w:r>
        <w:rPr>
          <w:rFonts w:hint="eastAsia" w:cs="宋体" w:asciiTheme="minorEastAsia" w:hAnsiTheme="minorEastAsia" w:eastAsiaTheme="minorEastAsia"/>
          <w:sz w:val="21"/>
          <w:szCs w:val="21"/>
          <w:highlight w:val="none"/>
        </w:rPr>
        <w:t>.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p>
    <w:p>
      <w:pPr>
        <w:pStyle w:val="385"/>
        <w:spacing w:line="360" w:lineRule="auto"/>
        <w:ind w:left="0" w:firstLine="420"/>
        <w:rPr>
          <w:rFonts w:cs="宋体" w:asciiTheme="minorEastAsia" w:hAnsiTheme="minorEastAsia" w:eastAsiaTheme="minorEastAsia"/>
          <w:sz w:val="21"/>
          <w:szCs w:val="21"/>
          <w:highlight w:val="none"/>
        </w:rPr>
      </w:pPr>
      <w:r>
        <w:rPr>
          <w:rFonts w:cs="宋体" w:asciiTheme="minorEastAsia" w:hAnsiTheme="minorEastAsia" w:eastAsiaTheme="minorEastAsia"/>
          <w:sz w:val="21"/>
          <w:szCs w:val="21"/>
          <w:highlight w:val="none"/>
        </w:rPr>
        <w:t>30</w:t>
      </w:r>
      <w:r>
        <w:rPr>
          <w:rFonts w:hint="eastAsia" w:cs="宋体" w:asciiTheme="minorEastAsia" w:hAnsiTheme="minorEastAsia" w:eastAsiaTheme="minorEastAsia"/>
          <w:sz w:val="21"/>
          <w:szCs w:val="21"/>
          <w:highlight w:val="none"/>
        </w:rPr>
        <w:t>.2最低的投标报价或</w:t>
      </w:r>
      <w:r>
        <w:rPr>
          <w:rFonts w:hint="eastAsia" w:cs="宋体" w:asciiTheme="minorEastAsia" w:hAnsiTheme="minorEastAsia" w:eastAsiaTheme="minorEastAsia"/>
          <w:sz w:val="21"/>
          <w:szCs w:val="21"/>
          <w:highlight w:val="none"/>
        </w:rPr>
        <w:t>最高的</w:t>
      </w:r>
      <w:r>
        <w:rPr>
          <w:rFonts w:hint="eastAsia" w:cs="宋体" w:asciiTheme="minorEastAsia" w:hAnsiTheme="minorEastAsia" w:eastAsiaTheme="minorEastAsia"/>
          <w:sz w:val="21"/>
          <w:szCs w:val="21"/>
          <w:highlight w:val="none"/>
          <w:lang w:val="en-US" w:eastAsia="zh-CN"/>
        </w:rPr>
        <w:t>优惠率</w:t>
      </w:r>
      <w:r>
        <w:rPr>
          <w:rFonts w:hint="eastAsia" w:cs="宋体" w:asciiTheme="minorEastAsia" w:hAnsiTheme="minorEastAsia" w:eastAsiaTheme="minorEastAsia"/>
          <w:sz w:val="21"/>
          <w:szCs w:val="21"/>
          <w:highlight w:val="none"/>
        </w:rPr>
        <w:t>是中标的重要条件，但不是唯一条件。</w:t>
      </w:r>
      <w:bookmarkStart w:id="24" w:name="_Toc18442"/>
      <w:bookmarkStart w:id="25" w:name="_Toc19501"/>
    </w:p>
    <w:p>
      <w:pPr>
        <w:pStyle w:val="385"/>
        <w:spacing w:line="360" w:lineRule="auto"/>
        <w:ind w:left="0" w:firstLine="422"/>
        <w:rPr>
          <w:rFonts w:cs="宋体" w:asciiTheme="minorEastAsia" w:hAnsiTheme="minorEastAsia" w:eastAsiaTheme="minorEastAsia"/>
          <w:sz w:val="21"/>
          <w:szCs w:val="21"/>
          <w:highlight w:val="none"/>
        </w:rPr>
      </w:pPr>
      <w:r>
        <w:rPr>
          <w:rFonts w:hint="eastAsia" w:asciiTheme="minorEastAsia" w:hAnsiTheme="minorEastAsia" w:eastAsiaTheme="minorEastAsia"/>
          <w:b/>
          <w:sz w:val="21"/>
          <w:szCs w:val="21"/>
          <w:highlight w:val="none"/>
        </w:rPr>
        <w:t>七、授予合同</w:t>
      </w:r>
      <w:bookmarkEnd w:id="24"/>
      <w:bookmarkEnd w:id="25"/>
    </w:p>
    <w:p>
      <w:pPr>
        <w:pStyle w:val="385"/>
        <w:spacing w:line="360" w:lineRule="auto"/>
        <w:ind w:left="0" w:firstLine="422"/>
        <w:rPr>
          <w:rFonts w:cs="宋体" w:asciiTheme="minorEastAsia" w:hAnsiTheme="minorEastAsia" w:eastAsiaTheme="minorEastAsia"/>
          <w:sz w:val="21"/>
          <w:szCs w:val="21"/>
          <w:highlight w:val="none"/>
        </w:rPr>
      </w:pPr>
      <w:r>
        <w:rPr>
          <w:rFonts w:cs="宋体" w:asciiTheme="minorEastAsia" w:hAnsiTheme="minorEastAsia" w:eastAsiaTheme="minorEastAsia"/>
          <w:b/>
          <w:sz w:val="21"/>
          <w:szCs w:val="21"/>
          <w:highlight w:val="none"/>
        </w:rPr>
        <w:t>31</w:t>
      </w:r>
      <w:r>
        <w:rPr>
          <w:rFonts w:hint="eastAsia" w:cs="宋体" w:asciiTheme="minorEastAsia" w:hAnsiTheme="minorEastAsia" w:eastAsiaTheme="minorEastAsia"/>
          <w:b/>
          <w:sz w:val="21"/>
          <w:szCs w:val="21"/>
          <w:highlight w:val="none"/>
        </w:rPr>
        <w:t>.中标单位的确认</w:t>
      </w:r>
    </w:p>
    <w:p>
      <w:pPr>
        <w:pStyle w:val="385"/>
        <w:spacing w:line="360" w:lineRule="auto"/>
        <w:ind w:left="0" w:firstLine="420"/>
        <w:rPr>
          <w:rFonts w:cs="宋体" w:asciiTheme="minorEastAsia" w:hAnsiTheme="minorEastAsia" w:eastAsiaTheme="minorEastAsia"/>
          <w:sz w:val="21"/>
          <w:szCs w:val="21"/>
          <w:highlight w:val="none"/>
        </w:rPr>
      </w:pPr>
      <w:r>
        <w:rPr>
          <w:rFonts w:cs="宋体" w:asciiTheme="minorEastAsia" w:hAnsiTheme="minorEastAsia" w:eastAsiaTheme="minorEastAsia"/>
          <w:sz w:val="21"/>
          <w:szCs w:val="21"/>
          <w:highlight w:val="none"/>
        </w:rPr>
        <w:t>31</w:t>
      </w:r>
      <w:r>
        <w:rPr>
          <w:rFonts w:hint="eastAsia" w:cs="宋体" w:asciiTheme="minorEastAsia" w:hAnsiTheme="minorEastAsia" w:eastAsiaTheme="minorEastAsia"/>
          <w:sz w:val="21"/>
          <w:szCs w:val="21"/>
          <w:highlight w:val="none"/>
        </w:rPr>
        <w:t>.1评标委员会根据投标人资格审查情况，对投标文件进行评价和比较，按照评标办法和标准进行评标，并按采购人的委托向采购人推荐中标人。</w:t>
      </w:r>
    </w:p>
    <w:p>
      <w:pPr>
        <w:pStyle w:val="385"/>
        <w:spacing w:line="360" w:lineRule="auto"/>
        <w:ind w:left="0" w:firstLine="420"/>
        <w:rPr>
          <w:rFonts w:cs="宋体" w:asciiTheme="minorEastAsia" w:hAnsiTheme="minorEastAsia" w:eastAsiaTheme="minorEastAsia"/>
          <w:sz w:val="21"/>
          <w:szCs w:val="21"/>
          <w:highlight w:val="none"/>
        </w:rPr>
      </w:pPr>
      <w:r>
        <w:rPr>
          <w:rFonts w:cs="宋体" w:asciiTheme="minorEastAsia" w:hAnsiTheme="minorEastAsia" w:eastAsiaTheme="minorEastAsia"/>
          <w:sz w:val="21"/>
          <w:szCs w:val="21"/>
          <w:highlight w:val="none"/>
        </w:rPr>
        <w:t>31</w:t>
      </w:r>
      <w:r>
        <w:rPr>
          <w:rFonts w:hint="eastAsia" w:cs="宋体" w:asciiTheme="minorEastAsia" w:hAnsiTheme="minorEastAsia" w:eastAsiaTheme="minorEastAsia"/>
          <w:sz w:val="21"/>
          <w:szCs w:val="21"/>
          <w:highlight w:val="none"/>
        </w:rPr>
        <w:t>.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p>
    <w:p>
      <w:pPr>
        <w:pStyle w:val="385"/>
        <w:spacing w:line="360" w:lineRule="auto"/>
        <w:ind w:left="0" w:firstLine="422"/>
        <w:rPr>
          <w:rFonts w:cs="宋体" w:asciiTheme="minorEastAsia" w:hAnsiTheme="minorEastAsia" w:eastAsiaTheme="minorEastAsia"/>
          <w:b/>
          <w:sz w:val="21"/>
          <w:szCs w:val="21"/>
          <w:highlight w:val="none"/>
        </w:rPr>
      </w:pPr>
      <w:r>
        <w:rPr>
          <w:rFonts w:hint="eastAsia" w:cs="宋体" w:asciiTheme="minorEastAsia" w:hAnsiTheme="minorEastAsia" w:eastAsiaTheme="minorEastAsia"/>
          <w:b/>
          <w:sz w:val="21"/>
          <w:szCs w:val="21"/>
          <w:highlight w:val="none"/>
        </w:rPr>
        <w:t>3</w:t>
      </w:r>
      <w:r>
        <w:rPr>
          <w:rFonts w:cs="宋体" w:asciiTheme="minorEastAsia" w:hAnsiTheme="minorEastAsia" w:eastAsiaTheme="minorEastAsia"/>
          <w:b/>
          <w:sz w:val="21"/>
          <w:szCs w:val="21"/>
          <w:highlight w:val="none"/>
        </w:rPr>
        <w:t>2</w:t>
      </w:r>
      <w:r>
        <w:rPr>
          <w:rFonts w:hint="eastAsia" w:cs="宋体" w:asciiTheme="minorEastAsia" w:hAnsiTheme="minorEastAsia" w:eastAsiaTheme="minorEastAsia"/>
          <w:b/>
          <w:sz w:val="21"/>
          <w:szCs w:val="21"/>
          <w:highlight w:val="none"/>
        </w:rPr>
        <w:t>.合同授予标准</w:t>
      </w:r>
    </w:p>
    <w:p>
      <w:pPr>
        <w:pStyle w:val="385"/>
        <w:spacing w:line="360" w:lineRule="auto"/>
        <w:ind w:left="0" w:firstLine="420"/>
        <w:rPr>
          <w:rFonts w:cs="宋体" w:asciiTheme="minorEastAsia" w:hAnsiTheme="minorEastAsia" w:eastAsiaTheme="minorEastAsia"/>
          <w:sz w:val="21"/>
          <w:szCs w:val="21"/>
          <w:highlight w:val="none"/>
        </w:rPr>
      </w:pPr>
      <w:r>
        <w:rPr>
          <w:rFonts w:hint="eastAsia" w:cs="宋体" w:asciiTheme="minorEastAsia" w:hAnsiTheme="minorEastAsia" w:eastAsiaTheme="minorEastAsia"/>
          <w:sz w:val="21"/>
          <w:szCs w:val="21"/>
          <w:highlight w:val="none"/>
        </w:rPr>
        <w:t>采购人将把合同授予其投标文件在实质上响应投标招标文件要求且按本须知规定评选出的投标人。确定为中标的投标人必须具有实施本合同的能力和资源。</w:t>
      </w:r>
    </w:p>
    <w:p>
      <w:pPr>
        <w:pStyle w:val="385"/>
        <w:spacing w:line="360" w:lineRule="auto"/>
        <w:ind w:left="0" w:firstLine="422"/>
        <w:rPr>
          <w:rFonts w:cs="宋体" w:asciiTheme="minorEastAsia" w:hAnsiTheme="minorEastAsia" w:eastAsiaTheme="minorEastAsia"/>
          <w:b/>
          <w:sz w:val="21"/>
          <w:szCs w:val="21"/>
          <w:highlight w:val="none"/>
        </w:rPr>
      </w:pPr>
      <w:r>
        <w:rPr>
          <w:rFonts w:hint="eastAsia" w:cs="宋体" w:asciiTheme="minorEastAsia" w:hAnsiTheme="minorEastAsia" w:eastAsiaTheme="minorEastAsia"/>
          <w:b/>
          <w:sz w:val="21"/>
          <w:szCs w:val="21"/>
          <w:highlight w:val="none"/>
        </w:rPr>
        <w:t>3</w:t>
      </w:r>
      <w:r>
        <w:rPr>
          <w:rFonts w:cs="宋体" w:asciiTheme="minorEastAsia" w:hAnsiTheme="minorEastAsia" w:eastAsiaTheme="minorEastAsia"/>
          <w:b/>
          <w:sz w:val="21"/>
          <w:szCs w:val="21"/>
          <w:highlight w:val="none"/>
        </w:rPr>
        <w:t>3</w:t>
      </w:r>
      <w:r>
        <w:rPr>
          <w:rFonts w:hint="eastAsia" w:cs="宋体" w:asciiTheme="minorEastAsia" w:hAnsiTheme="minorEastAsia" w:eastAsiaTheme="minorEastAsia"/>
          <w:b/>
          <w:sz w:val="21"/>
          <w:szCs w:val="21"/>
          <w:highlight w:val="none"/>
        </w:rPr>
        <w:t>.中标通知书</w:t>
      </w:r>
    </w:p>
    <w:p>
      <w:pPr>
        <w:pStyle w:val="385"/>
        <w:spacing w:line="360" w:lineRule="auto"/>
        <w:ind w:left="0" w:firstLine="420"/>
        <w:rPr>
          <w:rFonts w:cs="宋体" w:asciiTheme="minorEastAsia" w:hAnsiTheme="minorEastAsia" w:eastAsiaTheme="minorEastAsia"/>
          <w:b/>
          <w:sz w:val="21"/>
          <w:szCs w:val="21"/>
          <w:highlight w:val="none"/>
        </w:rPr>
      </w:pPr>
      <w:r>
        <w:rPr>
          <w:rFonts w:hint="eastAsia" w:cs="宋体" w:asciiTheme="minorEastAsia" w:hAnsiTheme="minorEastAsia" w:eastAsiaTheme="minorEastAsia"/>
          <w:sz w:val="21"/>
          <w:szCs w:val="21"/>
          <w:highlight w:val="none"/>
        </w:rPr>
        <w:t>3</w:t>
      </w:r>
      <w:r>
        <w:rPr>
          <w:rFonts w:cs="宋体" w:asciiTheme="minorEastAsia" w:hAnsiTheme="minorEastAsia" w:eastAsiaTheme="minorEastAsia"/>
          <w:sz w:val="21"/>
          <w:szCs w:val="21"/>
          <w:highlight w:val="none"/>
        </w:rPr>
        <w:t>3</w:t>
      </w:r>
      <w:r>
        <w:rPr>
          <w:rFonts w:hint="eastAsia" w:cs="宋体" w:asciiTheme="minorEastAsia" w:hAnsiTheme="minorEastAsia" w:eastAsiaTheme="minorEastAsia"/>
          <w:sz w:val="21"/>
          <w:szCs w:val="21"/>
          <w:highlight w:val="none"/>
        </w:rPr>
        <w:t>.1确定出中标人后，采购代理机构在法定时间内向中标人发出中标通知书。</w:t>
      </w:r>
      <w:r>
        <w:rPr>
          <w:rFonts w:hint="eastAsia" w:cs="宋体" w:asciiTheme="minorEastAsia" w:hAnsiTheme="minorEastAsia" w:eastAsiaTheme="minorEastAsia"/>
          <w:b/>
          <w:sz w:val="21"/>
          <w:szCs w:val="21"/>
          <w:highlight w:val="none"/>
        </w:rPr>
        <w:t>请中标人在中标结果公告届满之日起30日内,使用CA证书登录“苏采云”系统及时下载中标通知书。</w:t>
      </w:r>
      <w:r>
        <w:rPr>
          <w:rFonts w:hint="eastAsia" w:cs="宋体" w:asciiTheme="minorEastAsia" w:hAnsiTheme="minorEastAsia" w:eastAsiaTheme="minorEastAsia"/>
          <w:sz w:val="21"/>
          <w:szCs w:val="21"/>
          <w:highlight w:val="none"/>
        </w:rPr>
        <w:t>因系统存储空间有限，自中标结果公告届满之日起30日后，“苏采云”系统不再保证提供下载中标通知书服务,因未及时下载而造成的不利后果由中标人自行承担。</w:t>
      </w:r>
    </w:p>
    <w:p>
      <w:pPr>
        <w:pStyle w:val="385"/>
        <w:spacing w:line="360" w:lineRule="auto"/>
        <w:ind w:left="0" w:firstLine="420"/>
        <w:rPr>
          <w:rFonts w:cs="宋体" w:asciiTheme="minorEastAsia" w:hAnsiTheme="minorEastAsia" w:eastAsiaTheme="minorEastAsia"/>
          <w:sz w:val="21"/>
          <w:szCs w:val="21"/>
          <w:highlight w:val="none"/>
        </w:rPr>
      </w:pPr>
      <w:r>
        <w:rPr>
          <w:rFonts w:hint="eastAsia" w:cs="宋体" w:asciiTheme="minorEastAsia" w:hAnsiTheme="minorEastAsia" w:eastAsiaTheme="minorEastAsia"/>
          <w:sz w:val="21"/>
          <w:szCs w:val="21"/>
          <w:highlight w:val="none"/>
        </w:rPr>
        <w:t>3</w:t>
      </w:r>
      <w:r>
        <w:rPr>
          <w:rFonts w:cs="宋体" w:asciiTheme="minorEastAsia" w:hAnsiTheme="minorEastAsia" w:eastAsiaTheme="minorEastAsia"/>
          <w:sz w:val="21"/>
          <w:szCs w:val="21"/>
          <w:highlight w:val="none"/>
        </w:rPr>
        <w:t>3</w:t>
      </w:r>
      <w:r>
        <w:rPr>
          <w:rFonts w:hint="eastAsia" w:cs="宋体" w:asciiTheme="minorEastAsia" w:hAnsiTheme="minorEastAsia" w:eastAsiaTheme="minorEastAsia"/>
          <w:sz w:val="21"/>
          <w:szCs w:val="21"/>
          <w:highlight w:val="none"/>
        </w:rPr>
        <w:t>.2中标通知书将成为合同的组成部分，对采购人和中标人具有同等法律效力。</w:t>
      </w:r>
    </w:p>
    <w:p>
      <w:pPr>
        <w:pStyle w:val="385"/>
        <w:spacing w:line="360" w:lineRule="auto"/>
        <w:ind w:left="0" w:firstLine="420"/>
        <w:rPr>
          <w:rFonts w:cs="宋体" w:asciiTheme="minorEastAsia" w:hAnsiTheme="minorEastAsia" w:eastAsiaTheme="minorEastAsia"/>
          <w:sz w:val="21"/>
          <w:szCs w:val="21"/>
          <w:highlight w:val="none"/>
        </w:rPr>
      </w:pPr>
      <w:r>
        <w:rPr>
          <w:rFonts w:hint="eastAsia" w:cs="宋体" w:asciiTheme="minorEastAsia" w:hAnsiTheme="minorEastAsia" w:eastAsiaTheme="minorEastAsia"/>
          <w:sz w:val="21"/>
          <w:szCs w:val="21"/>
          <w:highlight w:val="none"/>
        </w:rPr>
        <w:t>3</w:t>
      </w:r>
      <w:r>
        <w:rPr>
          <w:rFonts w:cs="宋体" w:asciiTheme="minorEastAsia" w:hAnsiTheme="minorEastAsia" w:eastAsiaTheme="minorEastAsia"/>
          <w:sz w:val="21"/>
          <w:szCs w:val="21"/>
          <w:highlight w:val="none"/>
        </w:rPr>
        <w:t>4</w:t>
      </w:r>
      <w:r>
        <w:rPr>
          <w:rFonts w:hint="eastAsia" w:cs="宋体" w:asciiTheme="minorEastAsia" w:hAnsiTheme="minorEastAsia" w:eastAsiaTheme="minorEastAsia"/>
          <w:sz w:val="21"/>
          <w:szCs w:val="21"/>
          <w:highlight w:val="none"/>
        </w:rPr>
        <w:t>.</w:t>
      </w:r>
      <w:r>
        <w:rPr>
          <w:rFonts w:cs="宋体" w:asciiTheme="minorEastAsia" w:hAnsiTheme="minorEastAsia" w:eastAsiaTheme="minorEastAsia"/>
          <w:sz w:val="21"/>
          <w:szCs w:val="21"/>
          <w:highlight w:val="none"/>
        </w:rPr>
        <w:t>3</w:t>
      </w:r>
      <w:r>
        <w:rPr>
          <w:rFonts w:hint="eastAsia" w:cs="宋体" w:asciiTheme="minorEastAsia" w:hAnsiTheme="minorEastAsia" w:eastAsiaTheme="minorEastAsia"/>
          <w:sz w:val="21"/>
          <w:szCs w:val="21"/>
          <w:highlight w:val="none"/>
        </w:rPr>
        <w:t>中标通知书发出后，采购人不得违法改变中标结果，中标人无正当理由不得放弃中标。</w:t>
      </w:r>
    </w:p>
    <w:p>
      <w:pPr>
        <w:pStyle w:val="385"/>
        <w:spacing w:line="360" w:lineRule="auto"/>
        <w:ind w:left="0" w:firstLine="420"/>
        <w:rPr>
          <w:rFonts w:cs="宋体" w:asciiTheme="minorEastAsia" w:hAnsiTheme="minorEastAsia" w:eastAsiaTheme="minorEastAsia"/>
          <w:sz w:val="21"/>
          <w:szCs w:val="21"/>
          <w:highlight w:val="none"/>
        </w:rPr>
      </w:pPr>
      <w:r>
        <w:rPr>
          <w:rFonts w:hint="eastAsia" w:cs="宋体" w:asciiTheme="minorEastAsia" w:hAnsiTheme="minorEastAsia" w:eastAsiaTheme="minorEastAsia"/>
          <w:sz w:val="21"/>
          <w:szCs w:val="21"/>
          <w:highlight w:val="none"/>
        </w:rPr>
        <w:t>3</w:t>
      </w:r>
      <w:r>
        <w:rPr>
          <w:rFonts w:cs="宋体" w:asciiTheme="minorEastAsia" w:hAnsiTheme="minorEastAsia" w:eastAsiaTheme="minorEastAsia"/>
          <w:sz w:val="21"/>
          <w:szCs w:val="21"/>
          <w:highlight w:val="none"/>
        </w:rPr>
        <w:t>4.4</w:t>
      </w:r>
      <w:r>
        <w:rPr>
          <w:rFonts w:hint="eastAsia" w:cs="宋体" w:asciiTheme="minorEastAsia" w:hAnsiTheme="minorEastAsia" w:eastAsiaTheme="minorEastAsia"/>
          <w:bCs/>
          <w:sz w:val="21"/>
          <w:szCs w:val="21"/>
          <w:highlight w:val="none"/>
          <w:lang w:val="en-US"/>
        </w:rPr>
        <w:t>采购人及其委托的代理机构在发放《中标（成交）通知书》的同时，向参与项目评审的未中标（成交）供应商发放《未中标（成交）通知书》，以电子邮件、纸质寄送等与投标（响应）供应商约定的方式书面告知该未中标（成交）供应商的评审得分与排名，未中标（成交）供应商未按约定的时间和方式获取告知信息的，视为自动放弃并自行承担相应后果。</w:t>
      </w:r>
    </w:p>
    <w:p>
      <w:pPr>
        <w:pStyle w:val="385"/>
        <w:spacing w:line="360" w:lineRule="auto"/>
        <w:ind w:left="0" w:firstLine="422"/>
        <w:rPr>
          <w:rFonts w:cs="宋体" w:asciiTheme="minorEastAsia" w:hAnsiTheme="minorEastAsia" w:eastAsiaTheme="minorEastAsia"/>
          <w:b/>
          <w:sz w:val="21"/>
          <w:szCs w:val="21"/>
          <w:highlight w:val="none"/>
        </w:rPr>
      </w:pPr>
      <w:r>
        <w:rPr>
          <w:rFonts w:hint="eastAsia" w:cs="宋体" w:asciiTheme="minorEastAsia" w:hAnsiTheme="minorEastAsia" w:eastAsiaTheme="minorEastAsia"/>
          <w:b/>
          <w:sz w:val="21"/>
          <w:szCs w:val="21"/>
          <w:highlight w:val="none"/>
        </w:rPr>
        <w:t>3</w:t>
      </w:r>
      <w:r>
        <w:rPr>
          <w:rFonts w:cs="宋体" w:asciiTheme="minorEastAsia" w:hAnsiTheme="minorEastAsia" w:eastAsiaTheme="minorEastAsia"/>
          <w:b/>
          <w:sz w:val="21"/>
          <w:szCs w:val="21"/>
          <w:highlight w:val="none"/>
        </w:rPr>
        <w:t>4</w:t>
      </w:r>
      <w:r>
        <w:rPr>
          <w:rFonts w:hint="eastAsia" w:cs="宋体" w:asciiTheme="minorEastAsia" w:hAnsiTheme="minorEastAsia" w:eastAsiaTheme="minorEastAsia"/>
          <w:b/>
          <w:sz w:val="21"/>
          <w:szCs w:val="21"/>
          <w:highlight w:val="none"/>
        </w:rPr>
        <w:t>.合同的签订</w:t>
      </w:r>
    </w:p>
    <w:p>
      <w:pPr>
        <w:pStyle w:val="385"/>
        <w:spacing w:line="360" w:lineRule="auto"/>
        <w:ind w:left="0" w:firstLine="420"/>
        <w:rPr>
          <w:rFonts w:cs="宋体" w:asciiTheme="minorEastAsia" w:hAnsiTheme="minorEastAsia" w:eastAsiaTheme="minorEastAsia"/>
          <w:sz w:val="21"/>
          <w:szCs w:val="21"/>
          <w:highlight w:val="none"/>
        </w:rPr>
      </w:pPr>
      <w:r>
        <w:rPr>
          <w:rFonts w:hint="eastAsia" w:cs="宋体" w:asciiTheme="minorEastAsia" w:hAnsiTheme="minorEastAsia" w:eastAsiaTheme="minorEastAsia"/>
          <w:sz w:val="21"/>
          <w:szCs w:val="21"/>
          <w:highlight w:val="none"/>
        </w:rPr>
        <w:t>3</w:t>
      </w:r>
      <w:r>
        <w:rPr>
          <w:rFonts w:cs="宋体" w:asciiTheme="minorEastAsia" w:hAnsiTheme="minorEastAsia" w:eastAsiaTheme="minorEastAsia"/>
          <w:sz w:val="21"/>
          <w:szCs w:val="21"/>
          <w:highlight w:val="none"/>
        </w:rPr>
        <w:t xml:space="preserve">4.1 </w:t>
      </w:r>
      <w:r>
        <w:rPr>
          <w:rFonts w:hint="eastAsia" w:cs="宋体" w:asciiTheme="minorEastAsia" w:hAnsiTheme="minorEastAsia" w:eastAsiaTheme="minorEastAsia"/>
          <w:sz w:val="21"/>
          <w:szCs w:val="21"/>
          <w:highlight w:val="none"/>
        </w:rPr>
        <w:t>按照《关于做好政府采购支持企业发展有关事项的通知》（苏财购〔2020〕52号）及</w:t>
      </w:r>
      <w:r>
        <w:rPr>
          <w:rFonts w:hint="eastAsia" w:asciiTheme="minorEastAsia" w:hAnsiTheme="minorEastAsia" w:eastAsiaTheme="minorEastAsia"/>
          <w:sz w:val="21"/>
          <w:highlight w:val="none"/>
        </w:rPr>
        <w:t>《关于印发&lt;苏州市政府采购促进中小企业发展实施意见&gt;的通知》（苏财购〔2022〕16号）</w:t>
      </w:r>
      <w:r>
        <w:rPr>
          <w:rFonts w:hint="eastAsia" w:cs="宋体" w:asciiTheme="minorEastAsia" w:hAnsiTheme="minorEastAsia" w:eastAsiaTheme="minorEastAsia"/>
          <w:sz w:val="21"/>
          <w:szCs w:val="21"/>
          <w:highlight w:val="none"/>
        </w:rPr>
        <w:t>文件精神，采购人与中标人原则上应当在中标通知书发出之日起十五日内，按照招标文件及投标文件确定的事项签订政府采购合同。</w:t>
      </w:r>
    </w:p>
    <w:p>
      <w:pPr>
        <w:pStyle w:val="385"/>
        <w:spacing w:line="360" w:lineRule="auto"/>
        <w:ind w:left="0" w:firstLine="420"/>
        <w:rPr>
          <w:rFonts w:cs="宋体" w:asciiTheme="minorEastAsia" w:hAnsiTheme="minorEastAsia" w:eastAsiaTheme="minorEastAsia"/>
          <w:sz w:val="21"/>
          <w:szCs w:val="21"/>
          <w:highlight w:val="none"/>
          <w:lang w:val="en-US"/>
        </w:rPr>
      </w:pPr>
      <w:r>
        <w:rPr>
          <w:rFonts w:hint="eastAsia" w:cs="宋体" w:asciiTheme="minorEastAsia" w:hAnsiTheme="minorEastAsia" w:eastAsiaTheme="minorEastAsia"/>
          <w:sz w:val="21"/>
          <w:szCs w:val="21"/>
          <w:highlight w:val="none"/>
        </w:rPr>
        <w:t>3</w:t>
      </w:r>
      <w:r>
        <w:rPr>
          <w:rFonts w:cs="宋体" w:asciiTheme="minorEastAsia" w:hAnsiTheme="minorEastAsia" w:eastAsiaTheme="minorEastAsia"/>
          <w:sz w:val="21"/>
          <w:szCs w:val="21"/>
          <w:highlight w:val="none"/>
        </w:rPr>
        <w:t xml:space="preserve">4.2 </w:t>
      </w:r>
      <w:r>
        <w:rPr>
          <w:rFonts w:hint="eastAsia" w:cs="宋体" w:asciiTheme="minorEastAsia" w:hAnsiTheme="minorEastAsia" w:eastAsiaTheme="minorEastAsia"/>
          <w:sz w:val="21"/>
          <w:szCs w:val="21"/>
          <w:highlight w:val="none"/>
          <w:lang w:val="en-US"/>
        </w:rPr>
        <w:t>采购人与中标人所签订的合同不得对招标文件确定的事项和中标人投标文件作实质性修改，采购人不得向中标人提出任何不合理的要求作为签订合同的条件。</w:t>
      </w:r>
    </w:p>
    <w:p>
      <w:pPr>
        <w:pStyle w:val="385"/>
        <w:spacing w:line="360" w:lineRule="auto"/>
        <w:ind w:left="0" w:firstLine="420"/>
        <w:rPr>
          <w:rFonts w:cs="宋体" w:asciiTheme="minorEastAsia" w:hAnsiTheme="minorEastAsia" w:eastAsiaTheme="minorEastAsia"/>
          <w:sz w:val="21"/>
          <w:szCs w:val="21"/>
          <w:highlight w:val="none"/>
        </w:rPr>
      </w:pPr>
      <w:r>
        <w:rPr>
          <w:rFonts w:hint="eastAsia" w:cs="宋体" w:asciiTheme="minorEastAsia" w:hAnsiTheme="minorEastAsia" w:eastAsiaTheme="minorEastAsia"/>
          <w:sz w:val="21"/>
          <w:szCs w:val="21"/>
          <w:highlight w:val="none"/>
        </w:rPr>
        <w:t>3</w:t>
      </w:r>
      <w:r>
        <w:rPr>
          <w:rFonts w:cs="宋体" w:asciiTheme="minorEastAsia" w:hAnsiTheme="minorEastAsia" w:eastAsiaTheme="minorEastAsia"/>
          <w:sz w:val="21"/>
          <w:szCs w:val="21"/>
          <w:highlight w:val="none"/>
        </w:rPr>
        <w:t>4.3</w:t>
      </w:r>
      <w:r>
        <w:rPr>
          <w:rFonts w:hint="eastAsia" w:cs="宋体" w:asciiTheme="minorEastAsia" w:hAnsiTheme="minorEastAsia" w:eastAsiaTheme="minorEastAsia"/>
          <w:sz w:val="21"/>
          <w:szCs w:val="21"/>
          <w:highlight w:val="none"/>
        </w:rPr>
        <w:t>招标文件、中标人的投标文件及招标过程中有关澄清、承诺文件均应作为合同附件。</w:t>
      </w:r>
    </w:p>
    <w:p>
      <w:pPr>
        <w:pStyle w:val="385"/>
        <w:spacing w:line="360" w:lineRule="auto"/>
        <w:ind w:left="0" w:firstLine="420"/>
        <w:rPr>
          <w:rFonts w:cs="宋体" w:asciiTheme="minorEastAsia" w:hAnsiTheme="minorEastAsia" w:eastAsiaTheme="minorEastAsia"/>
          <w:b/>
          <w:sz w:val="21"/>
          <w:szCs w:val="21"/>
          <w:highlight w:val="none"/>
        </w:rPr>
      </w:pPr>
      <w:r>
        <w:rPr>
          <w:rFonts w:hint="eastAsia" w:cs="宋体" w:asciiTheme="minorEastAsia" w:hAnsiTheme="minorEastAsia" w:eastAsiaTheme="minorEastAsia"/>
          <w:sz w:val="21"/>
          <w:szCs w:val="21"/>
          <w:highlight w:val="none"/>
        </w:rPr>
        <w:t>3</w:t>
      </w:r>
      <w:r>
        <w:rPr>
          <w:rFonts w:cs="宋体" w:asciiTheme="minorEastAsia" w:hAnsiTheme="minorEastAsia" w:eastAsiaTheme="minorEastAsia"/>
          <w:sz w:val="21"/>
          <w:szCs w:val="21"/>
          <w:highlight w:val="none"/>
        </w:rPr>
        <w:t>4.4</w:t>
      </w:r>
      <w:r>
        <w:rPr>
          <w:rFonts w:hint="eastAsia" w:cs="宋体" w:asciiTheme="minorEastAsia" w:hAnsiTheme="minorEastAsia" w:eastAsiaTheme="minorEastAsia"/>
          <w:sz w:val="21"/>
          <w:szCs w:val="21"/>
          <w:highlight w:val="none"/>
        </w:rPr>
        <w:t>依据《政府采购促进中小企业发展管理办法》（财库〔2020〕46号）规定，依据本办法规定享受扶持政策获得政府采购合同的，小微企业不得将合同分包给大中型企业，中型企业不得将合同分包给大型企业。</w:t>
      </w:r>
    </w:p>
    <w:p>
      <w:pPr>
        <w:pStyle w:val="385"/>
        <w:spacing w:line="360" w:lineRule="auto"/>
        <w:ind w:left="0" w:firstLine="420"/>
        <w:rPr>
          <w:rFonts w:cs="宋体" w:asciiTheme="minorEastAsia" w:hAnsiTheme="minorEastAsia" w:eastAsiaTheme="minorEastAsia"/>
          <w:sz w:val="21"/>
          <w:szCs w:val="21"/>
          <w:highlight w:val="none"/>
        </w:rPr>
      </w:pPr>
      <w:r>
        <w:rPr>
          <w:rFonts w:hint="eastAsia" w:cs="宋体" w:asciiTheme="minorEastAsia" w:hAnsiTheme="minorEastAsia" w:eastAsiaTheme="minorEastAsia"/>
          <w:sz w:val="21"/>
          <w:szCs w:val="21"/>
          <w:highlight w:val="none"/>
        </w:rPr>
        <w:t>3</w:t>
      </w:r>
      <w:r>
        <w:rPr>
          <w:rFonts w:cs="宋体" w:asciiTheme="minorEastAsia" w:hAnsiTheme="minorEastAsia" w:eastAsiaTheme="minorEastAsia"/>
          <w:sz w:val="21"/>
          <w:szCs w:val="21"/>
          <w:highlight w:val="none"/>
        </w:rPr>
        <w:t>4.5</w:t>
      </w:r>
      <w:r>
        <w:rPr>
          <w:rFonts w:hint="eastAsia" w:cs="宋体" w:asciiTheme="minorEastAsia" w:hAnsiTheme="minorEastAsia" w:eastAsiaTheme="minorEastAsia"/>
          <w:sz w:val="21"/>
          <w:szCs w:val="21"/>
          <w:highlight w:val="none"/>
        </w:rPr>
        <w:t>政府采购合同履行中，采购人需追加与合同标的相同货物、工程或者服务的，在不改变合同其他条款的前提下，可以与中标人协商签订补充合同，但所有补充合同的采购金额不得超过原合同采购金额的1</w:t>
      </w:r>
      <w:r>
        <w:rPr>
          <w:rFonts w:cs="宋体" w:asciiTheme="minorEastAsia" w:hAnsiTheme="minorEastAsia" w:eastAsiaTheme="minorEastAsia"/>
          <w:sz w:val="21"/>
          <w:szCs w:val="21"/>
          <w:highlight w:val="none"/>
        </w:rPr>
        <w:t>0%</w:t>
      </w:r>
      <w:r>
        <w:rPr>
          <w:rFonts w:hint="eastAsia" w:cs="宋体" w:asciiTheme="minorEastAsia" w:hAnsiTheme="minorEastAsia" w:eastAsiaTheme="minorEastAsia"/>
          <w:sz w:val="21"/>
          <w:szCs w:val="21"/>
          <w:highlight w:val="none"/>
        </w:rPr>
        <w:t>。</w:t>
      </w:r>
      <w:bookmarkStart w:id="26" w:name="_Toc21029"/>
      <w:bookmarkStart w:id="27" w:name="_Toc8186"/>
    </w:p>
    <w:p>
      <w:pPr>
        <w:pStyle w:val="385"/>
        <w:spacing w:line="360" w:lineRule="auto"/>
        <w:ind w:left="0" w:firstLine="422"/>
        <w:rPr>
          <w:rFonts w:cs="宋体" w:asciiTheme="minorEastAsia" w:hAnsiTheme="minorEastAsia" w:eastAsiaTheme="minorEastAsia"/>
          <w:sz w:val="21"/>
          <w:szCs w:val="21"/>
          <w:highlight w:val="none"/>
        </w:rPr>
      </w:pPr>
      <w:r>
        <w:rPr>
          <w:rFonts w:hint="eastAsia" w:asciiTheme="minorEastAsia" w:hAnsiTheme="minorEastAsia" w:eastAsiaTheme="minorEastAsia"/>
          <w:b/>
          <w:sz w:val="21"/>
          <w:szCs w:val="21"/>
          <w:highlight w:val="none"/>
        </w:rPr>
        <w:t>八、其他事项</w:t>
      </w:r>
      <w:bookmarkEnd w:id="26"/>
      <w:bookmarkEnd w:id="27"/>
    </w:p>
    <w:p>
      <w:pPr>
        <w:pStyle w:val="385"/>
        <w:spacing w:line="360" w:lineRule="auto"/>
        <w:ind w:left="0" w:firstLine="422"/>
        <w:rPr>
          <w:rFonts w:cs="宋体" w:asciiTheme="minorEastAsia" w:hAnsiTheme="minorEastAsia" w:eastAsiaTheme="minorEastAsia"/>
          <w:b/>
          <w:sz w:val="21"/>
          <w:szCs w:val="21"/>
          <w:highlight w:val="none"/>
        </w:rPr>
      </w:pPr>
      <w:r>
        <w:rPr>
          <w:rFonts w:hint="eastAsia" w:cs="宋体" w:asciiTheme="minorEastAsia" w:hAnsiTheme="minorEastAsia" w:eastAsiaTheme="minorEastAsia"/>
          <w:b/>
          <w:sz w:val="21"/>
          <w:szCs w:val="21"/>
          <w:highlight w:val="none"/>
        </w:rPr>
        <w:t>3</w:t>
      </w:r>
      <w:r>
        <w:rPr>
          <w:rFonts w:cs="宋体" w:asciiTheme="minorEastAsia" w:hAnsiTheme="minorEastAsia" w:eastAsiaTheme="minorEastAsia"/>
          <w:b/>
          <w:sz w:val="21"/>
          <w:szCs w:val="21"/>
          <w:highlight w:val="none"/>
        </w:rPr>
        <w:t>5</w:t>
      </w:r>
      <w:r>
        <w:rPr>
          <w:rFonts w:hint="eastAsia" w:cs="宋体" w:asciiTheme="minorEastAsia" w:hAnsiTheme="minorEastAsia" w:eastAsiaTheme="minorEastAsia"/>
          <w:b/>
          <w:sz w:val="21"/>
          <w:szCs w:val="21"/>
          <w:highlight w:val="none"/>
        </w:rPr>
        <w:t>.有关监督部门将对招投标全过程进行监督。</w:t>
      </w:r>
    </w:p>
    <w:p>
      <w:pPr>
        <w:pStyle w:val="385"/>
        <w:spacing w:line="360" w:lineRule="auto"/>
        <w:ind w:left="0" w:firstLine="422"/>
        <w:rPr>
          <w:rFonts w:cs="宋体" w:asciiTheme="minorEastAsia" w:hAnsiTheme="minorEastAsia" w:eastAsiaTheme="minorEastAsia"/>
          <w:sz w:val="21"/>
          <w:szCs w:val="21"/>
          <w:highlight w:val="none"/>
        </w:rPr>
      </w:pPr>
      <w:r>
        <w:rPr>
          <w:rFonts w:hint="eastAsia" w:cs="宋体" w:asciiTheme="minorEastAsia" w:hAnsiTheme="minorEastAsia" w:eastAsiaTheme="minorEastAsia"/>
          <w:b/>
          <w:sz w:val="21"/>
          <w:szCs w:val="21"/>
          <w:highlight w:val="none"/>
        </w:rPr>
        <w:t>3</w:t>
      </w:r>
      <w:r>
        <w:rPr>
          <w:rFonts w:cs="宋体" w:asciiTheme="minorEastAsia" w:hAnsiTheme="minorEastAsia" w:eastAsiaTheme="minorEastAsia"/>
          <w:b/>
          <w:sz w:val="21"/>
          <w:szCs w:val="21"/>
          <w:highlight w:val="none"/>
        </w:rPr>
        <w:t>6</w:t>
      </w:r>
      <w:r>
        <w:rPr>
          <w:rFonts w:hint="eastAsia" w:cs="宋体" w:asciiTheme="minorEastAsia" w:hAnsiTheme="minorEastAsia" w:eastAsiaTheme="minorEastAsia"/>
          <w:b/>
          <w:sz w:val="21"/>
          <w:szCs w:val="21"/>
          <w:highlight w:val="none"/>
        </w:rPr>
        <w:t>.未尽事宜：</w:t>
      </w:r>
      <w:r>
        <w:rPr>
          <w:rFonts w:hint="eastAsia" w:cs="宋体" w:asciiTheme="minorEastAsia" w:hAnsiTheme="minorEastAsia" w:eastAsiaTheme="minorEastAsia"/>
          <w:sz w:val="21"/>
          <w:szCs w:val="21"/>
          <w:highlight w:val="none"/>
        </w:rPr>
        <w:t>按《中华人民共和国政府采购法》及其他有关的法律法规的规定执行。</w:t>
      </w:r>
    </w:p>
    <w:p>
      <w:pPr>
        <w:pStyle w:val="3"/>
        <w:ind w:left="0" w:firstLine="0"/>
        <w:jc w:val="center"/>
        <w:rPr>
          <w:rFonts w:cs="Times New Roman" w:asciiTheme="minorEastAsia" w:hAnsiTheme="minorEastAsia" w:eastAsiaTheme="minorEastAsia"/>
          <w:b/>
          <w:bCs/>
          <w:sz w:val="28"/>
          <w:szCs w:val="28"/>
          <w:highlight w:val="none"/>
          <w:lang w:val="zh-CN"/>
        </w:rPr>
      </w:pPr>
      <w:bookmarkStart w:id="28" w:name="_Toc24711"/>
      <w:bookmarkStart w:id="29" w:name="_Toc7264"/>
      <w:r>
        <w:rPr>
          <w:rFonts w:hint="eastAsia" w:asciiTheme="minorEastAsia" w:hAnsiTheme="minorEastAsia" w:eastAsiaTheme="minorEastAsia"/>
          <w:b/>
          <w:sz w:val="44"/>
          <w:szCs w:val="22"/>
          <w:highlight w:val="none"/>
        </w:rPr>
        <w:br w:type="page" w:clear="all"/>
      </w:r>
      <w:bookmarkStart w:id="30" w:name="_Toc159146113"/>
      <w:r>
        <w:rPr>
          <w:rFonts w:hint="eastAsia" w:cs="Times New Roman" w:asciiTheme="minorEastAsia" w:hAnsiTheme="minorEastAsia" w:eastAsiaTheme="minorEastAsia"/>
          <w:b/>
          <w:bCs/>
          <w:sz w:val="28"/>
          <w:szCs w:val="28"/>
          <w:highlight w:val="none"/>
          <w:lang w:val="zh-CN"/>
        </w:rPr>
        <w:t xml:space="preserve">第三章  </w:t>
      </w:r>
      <w:bookmarkStart w:id="31" w:name="投标文件格式"/>
      <w:bookmarkEnd w:id="31"/>
      <w:r>
        <w:rPr>
          <w:rFonts w:hint="eastAsia" w:cs="Times New Roman" w:asciiTheme="minorEastAsia" w:hAnsiTheme="minorEastAsia" w:eastAsiaTheme="minorEastAsia"/>
          <w:b/>
          <w:bCs/>
          <w:sz w:val="28"/>
          <w:szCs w:val="28"/>
          <w:highlight w:val="none"/>
          <w:lang w:val="zh-CN"/>
        </w:rPr>
        <w:t>投标文件格式</w:t>
      </w:r>
      <w:bookmarkEnd w:id="28"/>
      <w:bookmarkEnd w:id="29"/>
      <w:bookmarkEnd w:id="30"/>
    </w:p>
    <w:p>
      <w:pPr>
        <w:spacing w:line="440" w:lineRule="exact"/>
        <w:ind w:left="0" w:firstLine="420"/>
        <w:rPr>
          <w:rFonts w:asciiTheme="minorEastAsia" w:hAnsiTheme="minorEastAsia" w:eastAsiaTheme="minorEastAsia"/>
          <w:sz w:val="21"/>
          <w:szCs w:val="21"/>
          <w:highlight w:val="none"/>
          <w:lang w:val="zh-CN"/>
        </w:rPr>
      </w:pPr>
      <w:r>
        <w:rPr>
          <w:rFonts w:asciiTheme="minorEastAsia" w:hAnsiTheme="minorEastAsia" w:eastAsiaTheme="minorEastAsia"/>
          <w:sz w:val="21"/>
          <w:szCs w:val="21"/>
          <w:highlight w:val="none"/>
          <w:lang w:val="zh-CN"/>
        </w:rPr>
        <w:t>说明：</w:t>
      </w:r>
    </w:p>
    <w:p>
      <w:pPr>
        <w:spacing w:line="440" w:lineRule="exact"/>
        <w:ind w:left="0" w:firstLine="420"/>
        <w:rPr>
          <w:rFonts w:asciiTheme="minorEastAsia" w:hAnsiTheme="minorEastAsia" w:eastAsiaTheme="minorEastAsia"/>
          <w:sz w:val="21"/>
          <w:szCs w:val="21"/>
          <w:highlight w:val="none"/>
          <w:lang w:val="zh-CN"/>
        </w:rPr>
      </w:pPr>
      <w:r>
        <w:rPr>
          <w:rFonts w:asciiTheme="minorEastAsia" w:hAnsiTheme="minorEastAsia" w:eastAsiaTheme="minorEastAsia"/>
          <w:sz w:val="21"/>
          <w:szCs w:val="21"/>
          <w:highlight w:val="none"/>
          <w:lang w:val="zh-CN"/>
        </w:rPr>
        <w:t>对本章所有的投标书格式，投标方可根据自身情况进行补充和修改，但补充和修改不得造成与本格式内容有实质性的违背。</w:t>
      </w:r>
      <w:bookmarkStart w:id="32" w:name="_Toc71810480"/>
      <w:bookmarkStart w:id="33" w:name="_Toc105397779"/>
      <w:bookmarkStart w:id="34" w:name="_Toc17036"/>
      <w:bookmarkStart w:id="35" w:name="_Toc3821"/>
      <w:bookmarkStart w:id="36" w:name="_Toc159146114"/>
    </w:p>
    <w:p>
      <w:pPr>
        <w:spacing w:line="440" w:lineRule="exact"/>
        <w:ind w:left="0"/>
        <w:rPr>
          <w:rFonts w:asciiTheme="minorEastAsia" w:hAnsiTheme="minorEastAsia" w:eastAsiaTheme="minorEastAsia"/>
          <w:b/>
          <w:sz w:val="21"/>
          <w:szCs w:val="21"/>
          <w:highlight w:val="none"/>
          <w:lang w:val="zh-CN"/>
        </w:rPr>
      </w:pPr>
      <w:r>
        <w:rPr>
          <w:rFonts w:hint="eastAsia" w:asciiTheme="minorEastAsia" w:hAnsiTheme="minorEastAsia" w:eastAsiaTheme="minorEastAsia"/>
          <w:b/>
          <w:sz w:val="21"/>
          <w:szCs w:val="21"/>
          <w:highlight w:val="none"/>
          <w:lang w:val="zh-CN"/>
        </w:rPr>
        <w:t>附件1.投标函</w:t>
      </w:r>
      <w:bookmarkEnd w:id="32"/>
      <w:bookmarkEnd w:id="33"/>
      <w:bookmarkEnd w:id="34"/>
      <w:bookmarkEnd w:id="35"/>
      <w:bookmarkEnd w:id="36"/>
    </w:p>
    <w:p>
      <w:pPr>
        <w:spacing w:line="440" w:lineRule="exact"/>
        <w:jc w:val="center"/>
        <w:rPr>
          <w:rFonts w:asciiTheme="minorEastAsia" w:hAnsiTheme="minorEastAsia" w:eastAsiaTheme="minorEastAsia"/>
          <w:b/>
          <w:sz w:val="21"/>
          <w:szCs w:val="21"/>
          <w:highlight w:val="none"/>
        </w:rPr>
      </w:pPr>
      <w:r>
        <w:rPr>
          <w:rFonts w:hint="eastAsia" w:asciiTheme="minorEastAsia" w:hAnsiTheme="minorEastAsia" w:eastAsiaTheme="minorEastAsia"/>
          <w:b/>
          <w:sz w:val="21"/>
          <w:szCs w:val="21"/>
          <w:highlight w:val="none"/>
        </w:rPr>
        <w:t>投标函</w:t>
      </w:r>
    </w:p>
    <w:p>
      <w:pPr>
        <w:spacing w:line="440" w:lineRule="exact"/>
        <w:ind w:left="0" w:firstLine="4638"/>
        <w:jc w:val="left"/>
        <w:rPr>
          <w:rFonts w:asciiTheme="minorEastAsia" w:hAnsiTheme="minorEastAsia" w:eastAsiaTheme="minorEastAsia"/>
          <w:b/>
          <w:sz w:val="21"/>
          <w:szCs w:val="21"/>
          <w:highlight w:val="none"/>
        </w:rPr>
      </w:pPr>
    </w:p>
    <w:p>
      <w:pPr>
        <w:spacing w:line="440" w:lineRule="exact"/>
        <w:ind w:left="0"/>
        <w:rPr>
          <w:rFonts w:asciiTheme="minorEastAsia" w:hAnsiTheme="minorEastAsia" w:eastAsiaTheme="minorEastAsia"/>
          <w:sz w:val="21"/>
          <w:szCs w:val="21"/>
          <w:highlight w:val="none"/>
          <w:lang w:val="zh-CN"/>
        </w:rPr>
      </w:pPr>
      <w:r>
        <w:rPr>
          <w:rFonts w:hint="eastAsia" w:asciiTheme="minorEastAsia" w:hAnsiTheme="minorEastAsia" w:eastAsiaTheme="minorEastAsia"/>
          <w:sz w:val="21"/>
          <w:szCs w:val="21"/>
          <w:highlight w:val="none"/>
          <w:lang w:val="zh-CN"/>
        </w:rPr>
        <w:t>致：</w:t>
      </w:r>
      <w:r>
        <w:rPr>
          <w:rFonts w:hint="eastAsia" w:asciiTheme="minorEastAsia" w:hAnsiTheme="minorEastAsia" w:eastAsiaTheme="minorEastAsia"/>
          <w:sz w:val="21"/>
          <w:szCs w:val="21"/>
          <w:highlight w:val="none"/>
          <w:u w:val="single"/>
          <w:lang w:val="zh-CN"/>
        </w:rPr>
        <w:t>苏州筑合工程咨询有限公司</w:t>
      </w:r>
    </w:p>
    <w:p>
      <w:pPr>
        <w:spacing w:line="440" w:lineRule="exact"/>
        <w:ind w:left="0" w:firstLine="420"/>
        <w:rPr>
          <w:rFonts w:asciiTheme="minorEastAsia" w:hAnsiTheme="minorEastAsia" w:eastAsiaTheme="minorEastAsia"/>
          <w:sz w:val="21"/>
          <w:szCs w:val="21"/>
          <w:highlight w:val="none"/>
          <w:lang w:val="zh-CN"/>
        </w:rPr>
      </w:pPr>
      <w:r>
        <w:rPr>
          <w:rFonts w:hint="eastAsia" w:asciiTheme="minorEastAsia" w:hAnsiTheme="minorEastAsia" w:eastAsiaTheme="minorEastAsia"/>
          <w:sz w:val="21"/>
          <w:szCs w:val="21"/>
          <w:highlight w:val="none"/>
          <w:lang w:val="zh-CN"/>
        </w:rPr>
        <w:t>我方收到贵中心</w:t>
      </w:r>
      <w:r>
        <w:rPr>
          <w:rFonts w:hint="eastAsia" w:asciiTheme="minorEastAsia" w:hAnsiTheme="minorEastAsia" w:eastAsiaTheme="minorEastAsia"/>
          <w:sz w:val="21"/>
          <w:szCs w:val="21"/>
          <w:highlight w:val="none"/>
          <w:u w:val="single"/>
          <w:lang w:val="zh-CN"/>
        </w:rPr>
        <w:t xml:space="preserve">             </w:t>
      </w:r>
      <w:r>
        <w:rPr>
          <w:rFonts w:hint="eastAsia" w:asciiTheme="minorEastAsia" w:hAnsiTheme="minorEastAsia" w:eastAsiaTheme="minorEastAsia"/>
          <w:sz w:val="21"/>
          <w:szCs w:val="21"/>
          <w:highlight w:val="none"/>
          <w:lang w:val="zh-CN"/>
        </w:rPr>
        <w:t>（项目编号）招标文件，经仔细阅读和研究，我方决定参加投标，并向贵中心作出如下承诺：</w:t>
      </w:r>
    </w:p>
    <w:p>
      <w:pPr>
        <w:spacing w:line="440" w:lineRule="exact"/>
        <w:ind w:left="0" w:firstLine="420"/>
        <w:rPr>
          <w:rFonts w:asciiTheme="minorEastAsia" w:hAnsiTheme="minorEastAsia" w:eastAsiaTheme="minorEastAsia"/>
          <w:sz w:val="21"/>
          <w:szCs w:val="21"/>
          <w:highlight w:val="none"/>
          <w:lang w:val="zh-CN"/>
        </w:rPr>
      </w:pPr>
      <w:r>
        <w:rPr>
          <w:rFonts w:hint="eastAsia" w:asciiTheme="minorEastAsia" w:hAnsiTheme="minorEastAsia" w:eastAsiaTheme="minorEastAsia"/>
          <w:sz w:val="21"/>
          <w:szCs w:val="21"/>
          <w:highlight w:val="none"/>
          <w:lang w:val="zh-CN"/>
        </w:rPr>
        <w:t>1、我方愿意按照招标文件的一切要求，提供本项目的所有内容，我方投标的报价包括完成本项工作所需的一切应有费用。</w:t>
      </w:r>
    </w:p>
    <w:p>
      <w:pPr>
        <w:spacing w:line="440" w:lineRule="exact"/>
        <w:ind w:left="0" w:firstLine="420"/>
        <w:rPr>
          <w:rFonts w:asciiTheme="minorEastAsia" w:hAnsiTheme="minorEastAsia" w:eastAsiaTheme="minorEastAsia"/>
          <w:sz w:val="21"/>
          <w:szCs w:val="21"/>
          <w:highlight w:val="none"/>
          <w:lang w:val="zh-CN"/>
        </w:rPr>
      </w:pPr>
      <w:r>
        <w:rPr>
          <w:rFonts w:hint="eastAsia" w:asciiTheme="minorEastAsia" w:hAnsiTheme="minorEastAsia" w:eastAsiaTheme="minorEastAsia"/>
          <w:sz w:val="21"/>
          <w:szCs w:val="21"/>
          <w:highlight w:val="none"/>
          <w:lang w:val="zh-CN"/>
        </w:rPr>
        <w:t>2、如果我方的投标书被接受，我方将严格履行招标文件中规定的每一项要求，严格履行合同的责任和义务，保证按期、按质履行合同，完成合同所规定的全部内容。</w:t>
      </w:r>
    </w:p>
    <w:p>
      <w:pPr>
        <w:spacing w:line="440" w:lineRule="exact"/>
        <w:ind w:left="0" w:firstLine="420"/>
        <w:rPr>
          <w:rFonts w:asciiTheme="minorEastAsia" w:hAnsiTheme="minorEastAsia" w:eastAsiaTheme="minorEastAsia"/>
          <w:sz w:val="21"/>
          <w:szCs w:val="21"/>
          <w:highlight w:val="none"/>
          <w:lang w:val="zh-CN"/>
        </w:rPr>
      </w:pPr>
      <w:r>
        <w:rPr>
          <w:rFonts w:hint="eastAsia" w:asciiTheme="minorEastAsia" w:hAnsiTheme="minorEastAsia" w:eastAsiaTheme="minorEastAsia"/>
          <w:sz w:val="21"/>
          <w:szCs w:val="21"/>
          <w:highlight w:val="none"/>
          <w:lang w:val="zh-CN"/>
        </w:rPr>
        <w:t>3、我方已详细审查并同意招标文件及更正文件（若有）中的规定。我方完全理解并同意放弃对这方面有不明及误解的权利。</w:t>
      </w:r>
    </w:p>
    <w:p>
      <w:pPr>
        <w:spacing w:line="440" w:lineRule="exact"/>
        <w:ind w:left="0" w:firstLine="420"/>
        <w:rPr>
          <w:rFonts w:asciiTheme="minorEastAsia" w:hAnsiTheme="minorEastAsia" w:eastAsiaTheme="minorEastAsia"/>
          <w:sz w:val="21"/>
          <w:szCs w:val="21"/>
          <w:highlight w:val="none"/>
          <w:lang w:val="zh-CN"/>
        </w:rPr>
      </w:pPr>
      <w:r>
        <w:rPr>
          <w:rFonts w:hint="eastAsia" w:asciiTheme="minorEastAsia" w:hAnsiTheme="minorEastAsia" w:eastAsiaTheme="minorEastAsia"/>
          <w:sz w:val="21"/>
          <w:szCs w:val="21"/>
          <w:highlight w:val="none"/>
          <w:lang w:val="zh-CN"/>
        </w:rPr>
        <w:t>4、本投标书的有效期限为投标截止时间之日起90天。</w:t>
      </w:r>
    </w:p>
    <w:p>
      <w:pPr>
        <w:spacing w:line="440" w:lineRule="exact"/>
        <w:ind w:left="0" w:firstLine="420"/>
        <w:rPr>
          <w:rFonts w:asciiTheme="minorEastAsia" w:hAnsiTheme="minorEastAsia" w:eastAsiaTheme="minorEastAsia"/>
          <w:sz w:val="21"/>
          <w:szCs w:val="21"/>
          <w:highlight w:val="none"/>
          <w:lang w:val="zh-CN"/>
        </w:rPr>
      </w:pPr>
      <w:r>
        <w:rPr>
          <w:rFonts w:hint="eastAsia" w:asciiTheme="minorEastAsia" w:hAnsiTheme="minorEastAsia" w:eastAsiaTheme="minorEastAsia"/>
          <w:sz w:val="21"/>
          <w:szCs w:val="21"/>
          <w:highlight w:val="none"/>
          <w:lang w:val="zh-CN"/>
        </w:rPr>
        <w:t>5、我方保证所提交的投标文件中所有资料均是真实的、准确的。若与真实情况不符，我方愿意承担由此而产生的一切后果。</w:t>
      </w:r>
    </w:p>
    <w:p>
      <w:pPr>
        <w:spacing w:line="440" w:lineRule="exact"/>
        <w:ind w:left="0" w:firstLine="420"/>
        <w:rPr>
          <w:rFonts w:asciiTheme="minorEastAsia" w:hAnsiTheme="minorEastAsia" w:eastAsiaTheme="minorEastAsia"/>
          <w:sz w:val="21"/>
          <w:szCs w:val="21"/>
          <w:highlight w:val="none"/>
          <w:lang w:val="zh-CN"/>
        </w:rPr>
      </w:pPr>
      <w:r>
        <w:rPr>
          <w:rFonts w:hint="eastAsia" w:asciiTheme="minorEastAsia" w:hAnsiTheme="minorEastAsia" w:eastAsiaTheme="minorEastAsia"/>
          <w:sz w:val="21"/>
          <w:szCs w:val="21"/>
          <w:highlight w:val="none"/>
          <w:lang w:val="zh-CN"/>
        </w:rPr>
        <w:t>6、我方承诺该项投标在开标后的全过程中保持有效，不作任何更改和变动。</w:t>
      </w:r>
    </w:p>
    <w:p>
      <w:pPr>
        <w:spacing w:line="440" w:lineRule="exact"/>
        <w:ind w:left="0" w:firstLine="420"/>
        <w:rPr>
          <w:rFonts w:asciiTheme="minorEastAsia" w:hAnsiTheme="minorEastAsia" w:eastAsiaTheme="minorEastAsia"/>
          <w:sz w:val="21"/>
          <w:szCs w:val="21"/>
          <w:highlight w:val="none"/>
          <w:lang w:val="zh-CN"/>
        </w:rPr>
      </w:pPr>
      <w:r>
        <w:rPr>
          <w:rFonts w:hint="eastAsia" w:asciiTheme="minorEastAsia" w:hAnsiTheme="minorEastAsia" w:eastAsiaTheme="minorEastAsia"/>
          <w:sz w:val="21"/>
          <w:szCs w:val="21"/>
          <w:highlight w:val="none"/>
          <w:lang w:val="zh-CN"/>
        </w:rPr>
        <w:t>7、我方承诺满足《中华人民共和国政府采购法》第二十二条规定的所有条件。</w:t>
      </w:r>
    </w:p>
    <w:p>
      <w:pPr>
        <w:spacing w:line="440" w:lineRule="exact"/>
        <w:ind w:left="0" w:firstLine="420"/>
        <w:rPr>
          <w:rFonts w:asciiTheme="minorEastAsia" w:hAnsiTheme="minorEastAsia" w:eastAsiaTheme="minorEastAsia"/>
          <w:sz w:val="21"/>
          <w:szCs w:val="21"/>
          <w:highlight w:val="none"/>
          <w:lang w:val="zh-CN"/>
        </w:rPr>
      </w:pPr>
      <w:r>
        <w:rPr>
          <w:rFonts w:hint="eastAsia" w:asciiTheme="minorEastAsia" w:hAnsiTheme="minorEastAsia" w:eastAsiaTheme="minorEastAsia"/>
          <w:sz w:val="21"/>
          <w:szCs w:val="21"/>
          <w:highlight w:val="none"/>
          <w:lang w:val="zh-CN"/>
        </w:rPr>
        <w:t>8、与本投标有关的通讯地址：</w:t>
      </w:r>
    </w:p>
    <w:p>
      <w:pPr>
        <w:spacing w:line="440" w:lineRule="exact"/>
        <w:ind w:left="0" w:firstLine="420"/>
        <w:rPr>
          <w:rFonts w:asciiTheme="minorEastAsia" w:hAnsiTheme="minorEastAsia" w:eastAsiaTheme="minorEastAsia"/>
          <w:sz w:val="21"/>
          <w:szCs w:val="21"/>
          <w:highlight w:val="none"/>
          <w:lang w:val="zh-CN"/>
        </w:rPr>
      </w:pPr>
      <w:r>
        <w:rPr>
          <w:rFonts w:hint="eastAsia" w:asciiTheme="minorEastAsia" w:hAnsiTheme="minorEastAsia" w:eastAsiaTheme="minorEastAsia"/>
          <w:sz w:val="21"/>
          <w:szCs w:val="21"/>
          <w:highlight w:val="none"/>
          <w:lang w:val="zh-CN"/>
        </w:rPr>
        <w:t xml:space="preserve">单   位：                                              联 系 人： </w:t>
      </w:r>
    </w:p>
    <w:p>
      <w:pPr>
        <w:spacing w:line="440" w:lineRule="exact"/>
        <w:ind w:left="0" w:firstLine="420"/>
        <w:rPr>
          <w:rFonts w:asciiTheme="minorEastAsia" w:hAnsiTheme="minorEastAsia" w:eastAsiaTheme="minorEastAsia"/>
          <w:sz w:val="21"/>
          <w:szCs w:val="21"/>
          <w:highlight w:val="none"/>
          <w:lang w:val="zh-CN"/>
        </w:rPr>
      </w:pPr>
      <w:r>
        <w:rPr>
          <w:rFonts w:hint="eastAsia" w:asciiTheme="minorEastAsia" w:hAnsiTheme="minorEastAsia" w:eastAsiaTheme="minorEastAsia"/>
          <w:sz w:val="21"/>
          <w:szCs w:val="21"/>
          <w:highlight w:val="none"/>
          <w:lang w:val="zh-CN"/>
        </w:rPr>
        <w:t xml:space="preserve">地   址：                                              邮政编码： </w:t>
      </w:r>
    </w:p>
    <w:p>
      <w:pPr>
        <w:spacing w:line="440" w:lineRule="exact"/>
        <w:ind w:left="0" w:firstLine="420"/>
        <w:rPr>
          <w:rFonts w:asciiTheme="minorEastAsia" w:hAnsiTheme="minorEastAsia" w:eastAsiaTheme="minorEastAsia"/>
          <w:sz w:val="21"/>
          <w:szCs w:val="21"/>
          <w:highlight w:val="none"/>
          <w:lang w:val="zh-CN"/>
        </w:rPr>
      </w:pPr>
      <w:r>
        <w:rPr>
          <w:rFonts w:hint="eastAsia" w:asciiTheme="minorEastAsia" w:hAnsiTheme="minorEastAsia" w:eastAsiaTheme="minorEastAsia"/>
          <w:sz w:val="21"/>
          <w:szCs w:val="21"/>
          <w:highlight w:val="none"/>
          <w:lang w:val="zh-CN"/>
        </w:rPr>
        <w:t>联系电话：                                             电子邮箱：</w:t>
      </w:r>
    </w:p>
    <w:p>
      <w:pPr>
        <w:spacing w:line="440" w:lineRule="exact"/>
        <w:ind w:left="0" w:firstLine="42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lang w:val="zh-CN"/>
        </w:rPr>
        <w:t xml:space="preserve">                                      </w:t>
      </w:r>
      <w:r>
        <w:rPr>
          <w:rFonts w:asciiTheme="minorEastAsia" w:hAnsiTheme="minorEastAsia" w:eastAsiaTheme="minorEastAsia"/>
          <w:sz w:val="21"/>
          <w:szCs w:val="21"/>
          <w:highlight w:val="none"/>
          <w:lang w:val="zh-CN"/>
        </w:rPr>
        <w:t xml:space="preserve">              </w:t>
      </w:r>
      <w:r>
        <w:rPr>
          <w:rFonts w:hint="eastAsia" w:asciiTheme="minorEastAsia" w:hAnsiTheme="minorEastAsia" w:eastAsiaTheme="minorEastAsia"/>
          <w:sz w:val="21"/>
          <w:szCs w:val="21"/>
          <w:highlight w:val="none"/>
        </w:rPr>
        <w:t>投标人（盖章）： </w:t>
      </w:r>
    </w:p>
    <w:p>
      <w:pPr>
        <w:spacing w:line="440" w:lineRule="exact"/>
        <w:ind w:left="0" w:firstLine="420"/>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                                                    </w:t>
      </w:r>
      <w:r>
        <w:rPr>
          <w:rFonts w:hint="eastAsia" w:asciiTheme="minorEastAsia" w:hAnsiTheme="minorEastAsia" w:eastAsiaTheme="minorEastAsia"/>
          <w:sz w:val="21"/>
          <w:szCs w:val="21"/>
          <w:highlight w:val="none"/>
        </w:rPr>
        <w:t>法定代表人或代理人（签字或盖章）：</w:t>
      </w:r>
    </w:p>
    <w:p>
      <w:pPr>
        <w:spacing w:line="440" w:lineRule="exact"/>
        <w:ind w:left="0" w:firstLine="42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 </w:t>
      </w:r>
      <w:r>
        <w:rPr>
          <w:rFonts w:asciiTheme="minorEastAsia" w:hAnsiTheme="minorEastAsia" w:eastAsiaTheme="minorEastAsia"/>
          <w:sz w:val="21"/>
          <w:szCs w:val="21"/>
          <w:highlight w:val="none"/>
        </w:rPr>
        <w:t xml:space="preserve">                                                   </w:t>
      </w:r>
      <w:r>
        <w:rPr>
          <w:rFonts w:hint="eastAsia" w:asciiTheme="minorEastAsia" w:hAnsiTheme="minorEastAsia" w:eastAsiaTheme="minorEastAsia"/>
          <w:sz w:val="21"/>
          <w:szCs w:val="21"/>
          <w:highlight w:val="none"/>
        </w:rPr>
        <w:t>日    期：     年     月    日</w:t>
      </w:r>
    </w:p>
    <w:p>
      <w:pPr>
        <w:ind w:left="0"/>
        <w:outlineLvl w:val="0"/>
        <w:rPr>
          <w:rFonts w:asciiTheme="minorEastAsia" w:hAnsiTheme="minorEastAsia" w:eastAsiaTheme="minorEastAsia"/>
          <w:b/>
          <w:sz w:val="21"/>
          <w:szCs w:val="21"/>
          <w:highlight w:val="none"/>
        </w:rPr>
      </w:pPr>
      <w:r>
        <w:rPr>
          <w:rFonts w:asciiTheme="minorEastAsia" w:hAnsiTheme="minorEastAsia" w:eastAsiaTheme="minorEastAsia"/>
          <w:b/>
          <w:sz w:val="21"/>
          <w:szCs w:val="21"/>
          <w:highlight w:val="none"/>
        </w:rPr>
        <w:br w:type="page" w:clear="all"/>
      </w:r>
      <w:bookmarkStart w:id="37" w:name="_Toc105397780"/>
      <w:bookmarkStart w:id="38" w:name="_Toc71810481"/>
      <w:bookmarkStart w:id="39" w:name="_Toc159146115"/>
      <w:r>
        <w:rPr>
          <w:rFonts w:asciiTheme="minorEastAsia" w:hAnsiTheme="minorEastAsia" w:eastAsiaTheme="minorEastAsia"/>
          <w:b/>
          <w:sz w:val="21"/>
          <w:szCs w:val="21"/>
          <w:highlight w:val="none"/>
        </w:rPr>
        <w:t>附件2</w:t>
      </w:r>
      <w:r>
        <w:rPr>
          <w:rFonts w:hint="eastAsia" w:asciiTheme="minorEastAsia" w:hAnsiTheme="minorEastAsia" w:eastAsiaTheme="minorEastAsia"/>
          <w:b/>
          <w:sz w:val="21"/>
          <w:szCs w:val="21"/>
          <w:highlight w:val="none"/>
        </w:rPr>
        <w:t>.</w:t>
      </w:r>
      <w:r>
        <w:rPr>
          <w:rFonts w:asciiTheme="minorEastAsia" w:hAnsiTheme="minorEastAsia" w:eastAsiaTheme="minorEastAsia"/>
          <w:b/>
          <w:sz w:val="21"/>
          <w:szCs w:val="21"/>
          <w:highlight w:val="none"/>
        </w:rPr>
        <w:t>开标一览表</w:t>
      </w:r>
      <w:bookmarkEnd w:id="37"/>
      <w:bookmarkEnd w:id="38"/>
      <w:bookmarkEnd w:id="39"/>
    </w:p>
    <w:p>
      <w:pPr>
        <w:rPr>
          <w:rFonts w:asciiTheme="minorEastAsia" w:hAnsiTheme="minorEastAsia" w:eastAsiaTheme="minorEastAsia"/>
          <w:sz w:val="21"/>
          <w:szCs w:val="21"/>
          <w:highlight w:val="none"/>
        </w:rPr>
      </w:pPr>
    </w:p>
    <w:p>
      <w:pPr>
        <w:ind w:left="0"/>
        <w:jc w:val="center"/>
        <w:rPr>
          <w:rFonts w:asciiTheme="minorEastAsia" w:hAnsiTheme="minorEastAsia" w:eastAsiaTheme="minorEastAsia"/>
          <w:b/>
          <w:sz w:val="21"/>
          <w:szCs w:val="21"/>
          <w:highlight w:val="none"/>
        </w:rPr>
      </w:pPr>
      <w:r>
        <w:rPr>
          <w:rFonts w:hint="eastAsia" w:asciiTheme="minorEastAsia" w:hAnsiTheme="minorEastAsia" w:eastAsiaTheme="minorEastAsia"/>
          <w:b/>
          <w:sz w:val="21"/>
          <w:szCs w:val="21"/>
          <w:highlight w:val="none"/>
        </w:rPr>
        <w:t>开标一览表（总报价）</w:t>
      </w:r>
    </w:p>
    <w:p>
      <w:pPr>
        <w:spacing w:line="440" w:lineRule="exact"/>
        <w:ind w:left="0" w:firstLine="420"/>
        <w:rPr>
          <w:rFonts w:asciiTheme="minorEastAsia" w:hAnsiTheme="minorEastAsia" w:eastAsiaTheme="minorEastAsia"/>
          <w:sz w:val="21"/>
          <w:szCs w:val="21"/>
          <w:highlight w:val="none"/>
          <w:lang w:val="zh-CN"/>
        </w:rPr>
      </w:pPr>
      <w:r>
        <w:rPr>
          <w:rFonts w:hint="eastAsia" w:asciiTheme="minorEastAsia" w:hAnsiTheme="minorEastAsia" w:eastAsiaTheme="minorEastAsia"/>
          <w:sz w:val="21"/>
          <w:szCs w:val="21"/>
          <w:highlight w:val="none"/>
          <w:lang w:val="zh-CN"/>
        </w:rPr>
        <w:t>投标人全称（加盖公章）：</w:t>
      </w:r>
      <w:bookmarkStart w:id="40" w:name="TBR"/>
      <w:bookmarkEnd w:id="40"/>
    </w:p>
    <w:p>
      <w:pPr>
        <w:spacing w:line="440" w:lineRule="exact"/>
        <w:ind w:left="0" w:firstLine="420"/>
        <w:rPr>
          <w:rFonts w:asciiTheme="minorEastAsia" w:hAnsiTheme="minorEastAsia" w:eastAsiaTheme="minorEastAsia"/>
          <w:sz w:val="21"/>
          <w:szCs w:val="21"/>
          <w:highlight w:val="none"/>
          <w:lang w:val="zh-CN"/>
        </w:rPr>
      </w:pPr>
      <w:r>
        <w:rPr>
          <w:rFonts w:hint="eastAsia" w:asciiTheme="minorEastAsia" w:hAnsiTheme="minorEastAsia" w:eastAsiaTheme="minorEastAsia"/>
          <w:sz w:val="21"/>
          <w:szCs w:val="21"/>
          <w:highlight w:val="none"/>
          <w:lang w:val="zh-CN"/>
        </w:rPr>
        <w:t xml:space="preserve">项目编号：  </w:t>
      </w:r>
      <w:bookmarkStart w:id="41" w:name="XMBH"/>
      <w:bookmarkEnd w:id="41"/>
      <w:bookmarkStart w:id="42" w:name="FBH"/>
      <w:bookmarkEnd w:id="42"/>
    </w:p>
    <w:tbl>
      <w:tblPr>
        <w:tblStyle w:val="61"/>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43"/>
        <w:gridCol w:w="1134"/>
        <w:gridCol w:w="2444"/>
        <w:gridCol w:w="1808"/>
        <w:gridCol w:w="3295"/>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725" w:hRule="atLeast"/>
          <w:jc w:val="center"/>
        </w:trPr>
        <w:tc>
          <w:tcPr>
            <w:tcW w:w="843" w:type="dxa"/>
            <w:tcBorders>
              <w:right w:val="single" w:color="auto" w:sz="4" w:space="0"/>
            </w:tcBorders>
            <w:vAlign w:val="center"/>
          </w:tcPr>
          <w:p>
            <w:pPr>
              <w:widowControl w:val="0"/>
              <w:adjustRightInd w:val="0"/>
              <w:spacing w:line="360" w:lineRule="exact"/>
              <w:ind w:left="0"/>
              <w:jc w:val="center"/>
              <w:textAlignment w:val="baseline"/>
              <w:rPr>
                <w:rFonts w:cs="Times New Roman" w:asciiTheme="minorEastAsia" w:hAnsiTheme="minorEastAsia" w:eastAsiaTheme="minorEastAsia"/>
                <w:kern w:val="2"/>
                <w:sz w:val="21"/>
                <w:szCs w:val="21"/>
                <w:highlight w:val="none"/>
              </w:rPr>
            </w:pPr>
            <w:r>
              <w:rPr>
                <w:rFonts w:hint="eastAsia" w:cs="Times New Roman" w:asciiTheme="minorEastAsia" w:hAnsiTheme="minorEastAsia" w:eastAsiaTheme="minorEastAsia"/>
                <w:kern w:val="2"/>
                <w:sz w:val="21"/>
                <w:szCs w:val="21"/>
                <w:highlight w:val="none"/>
              </w:rPr>
              <w:t>序号</w:t>
            </w:r>
          </w:p>
        </w:tc>
        <w:tc>
          <w:tcPr>
            <w:tcW w:w="1134" w:type="dxa"/>
            <w:tcBorders>
              <w:left w:val="single" w:color="auto" w:sz="4" w:space="0"/>
            </w:tcBorders>
            <w:vAlign w:val="center"/>
          </w:tcPr>
          <w:p>
            <w:pPr>
              <w:widowControl w:val="0"/>
              <w:adjustRightInd w:val="0"/>
              <w:spacing w:line="360" w:lineRule="exact"/>
              <w:ind w:left="0"/>
              <w:jc w:val="center"/>
              <w:textAlignment w:val="baseline"/>
              <w:rPr>
                <w:rFonts w:cs="Times New Roman" w:asciiTheme="minorEastAsia" w:hAnsiTheme="minorEastAsia" w:eastAsiaTheme="minorEastAsia"/>
                <w:kern w:val="2"/>
                <w:sz w:val="21"/>
                <w:szCs w:val="21"/>
                <w:highlight w:val="none"/>
              </w:rPr>
            </w:pPr>
            <w:r>
              <w:rPr>
                <w:rFonts w:hint="eastAsia" w:cs="Times New Roman" w:asciiTheme="minorEastAsia" w:hAnsiTheme="minorEastAsia" w:eastAsiaTheme="minorEastAsia"/>
                <w:kern w:val="2"/>
                <w:sz w:val="21"/>
                <w:szCs w:val="21"/>
                <w:highlight w:val="none"/>
              </w:rPr>
              <w:t>标段号</w:t>
            </w:r>
          </w:p>
        </w:tc>
        <w:tc>
          <w:tcPr>
            <w:tcW w:w="2444" w:type="dxa"/>
            <w:tcBorders>
              <w:right w:val="single" w:color="auto" w:sz="4" w:space="0"/>
            </w:tcBorders>
            <w:vAlign w:val="center"/>
          </w:tcPr>
          <w:p>
            <w:pPr>
              <w:widowControl w:val="0"/>
              <w:adjustRightInd w:val="0"/>
              <w:spacing w:line="360" w:lineRule="exact"/>
              <w:ind w:left="0"/>
              <w:jc w:val="center"/>
              <w:textAlignment w:val="baseline"/>
              <w:rPr>
                <w:rFonts w:cs="Times New Roman" w:asciiTheme="minorEastAsia" w:hAnsiTheme="minorEastAsia" w:eastAsiaTheme="minorEastAsia"/>
                <w:kern w:val="2"/>
                <w:sz w:val="21"/>
                <w:szCs w:val="21"/>
                <w:highlight w:val="none"/>
              </w:rPr>
            </w:pPr>
            <w:r>
              <w:rPr>
                <w:rFonts w:hint="eastAsia" w:cs="Times New Roman" w:asciiTheme="minorEastAsia" w:hAnsiTheme="minorEastAsia" w:eastAsiaTheme="minorEastAsia"/>
                <w:sz w:val="21"/>
                <w:szCs w:val="21"/>
                <w:highlight w:val="none"/>
              </w:rPr>
              <w:t>采购内容</w:t>
            </w:r>
          </w:p>
        </w:tc>
        <w:tc>
          <w:tcPr>
            <w:tcW w:w="1808" w:type="dxa"/>
            <w:tcBorders>
              <w:left w:val="single" w:color="auto" w:sz="4" w:space="0"/>
            </w:tcBorders>
            <w:vAlign w:val="center"/>
          </w:tcPr>
          <w:p>
            <w:pPr>
              <w:widowControl w:val="0"/>
              <w:adjustRightInd w:val="0"/>
              <w:spacing w:line="360" w:lineRule="exact"/>
              <w:ind w:left="0"/>
              <w:jc w:val="center"/>
              <w:textAlignment w:val="baseline"/>
              <w:rPr>
                <w:rFonts w:cs="Times New Roman" w:asciiTheme="minorEastAsia" w:hAnsiTheme="minorEastAsia" w:eastAsiaTheme="minorEastAsia"/>
                <w:kern w:val="2"/>
                <w:sz w:val="21"/>
                <w:szCs w:val="21"/>
                <w:highlight w:val="none"/>
              </w:rPr>
            </w:pPr>
            <w:r>
              <w:rPr>
                <w:rFonts w:hint="eastAsia" w:cs="Times New Roman" w:asciiTheme="minorEastAsia" w:hAnsiTheme="minorEastAsia" w:eastAsiaTheme="minorEastAsia"/>
                <w:kern w:val="2"/>
                <w:sz w:val="21"/>
                <w:szCs w:val="21"/>
                <w:highlight w:val="none"/>
                <w:lang w:val="en-US" w:eastAsia="zh-CN"/>
              </w:rPr>
              <w:t>固定优惠率</w:t>
            </w:r>
            <w:r>
              <w:rPr>
                <w:rFonts w:hint="eastAsia" w:cs="Times New Roman" w:asciiTheme="minorEastAsia" w:hAnsiTheme="minorEastAsia" w:eastAsiaTheme="minorEastAsia"/>
                <w:kern w:val="2"/>
                <w:sz w:val="21"/>
                <w:szCs w:val="21"/>
                <w:highlight w:val="none"/>
              </w:rPr>
              <w:t>（%）</w:t>
            </w:r>
          </w:p>
        </w:tc>
        <w:tc>
          <w:tcPr>
            <w:tcW w:w="3295" w:type="dxa"/>
            <w:tcBorders>
              <w:bottom w:val="single" w:color="auto" w:sz="4" w:space="0"/>
              <w:right w:val="single" w:color="auto" w:sz="4" w:space="0"/>
            </w:tcBorders>
            <w:vAlign w:val="center"/>
          </w:tcPr>
          <w:p>
            <w:pPr>
              <w:widowControl w:val="0"/>
              <w:adjustRightInd w:val="0"/>
              <w:spacing w:line="360" w:lineRule="exact"/>
              <w:ind w:left="0"/>
              <w:jc w:val="center"/>
              <w:textAlignment w:val="baseline"/>
              <w:rPr>
                <w:rFonts w:cs="Times New Roman" w:asciiTheme="minorEastAsia" w:hAnsiTheme="minorEastAsia" w:eastAsiaTheme="minorEastAsia"/>
                <w:kern w:val="2"/>
                <w:sz w:val="21"/>
                <w:szCs w:val="21"/>
                <w:highlight w:val="none"/>
              </w:rPr>
            </w:pPr>
            <w:r>
              <w:rPr>
                <w:rFonts w:hint="eastAsia" w:cs="Times New Roman" w:asciiTheme="minorEastAsia" w:hAnsiTheme="minorEastAsia" w:eastAsiaTheme="minorEastAsia"/>
                <w:kern w:val="2"/>
                <w:sz w:val="21"/>
                <w:szCs w:val="21"/>
                <w:highlight w:val="none"/>
              </w:rPr>
              <w:t>服务期限</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81" w:hRule="atLeast"/>
          <w:jc w:val="center"/>
        </w:trPr>
        <w:tc>
          <w:tcPr>
            <w:tcW w:w="843" w:type="dxa"/>
            <w:tcBorders>
              <w:right w:val="single" w:color="auto" w:sz="4" w:space="0"/>
            </w:tcBorders>
            <w:vAlign w:val="center"/>
          </w:tcPr>
          <w:p>
            <w:pPr>
              <w:widowControl w:val="0"/>
              <w:adjustRightInd w:val="0"/>
              <w:spacing w:line="360" w:lineRule="exact"/>
              <w:ind w:left="0"/>
              <w:jc w:val="center"/>
              <w:textAlignment w:val="baseline"/>
              <w:rPr>
                <w:rFonts w:cs="Times New Roman" w:asciiTheme="minorEastAsia" w:hAnsiTheme="minorEastAsia" w:eastAsiaTheme="minorEastAsia"/>
                <w:kern w:val="2"/>
                <w:sz w:val="21"/>
                <w:szCs w:val="21"/>
                <w:highlight w:val="none"/>
              </w:rPr>
            </w:pPr>
            <w:r>
              <w:rPr>
                <w:rFonts w:hint="eastAsia" w:cs="Times New Roman" w:asciiTheme="minorEastAsia" w:hAnsiTheme="minorEastAsia" w:eastAsiaTheme="minorEastAsia"/>
                <w:kern w:val="2"/>
                <w:sz w:val="21"/>
                <w:szCs w:val="21"/>
                <w:highlight w:val="none"/>
              </w:rPr>
              <w:t>1</w:t>
            </w:r>
          </w:p>
        </w:tc>
        <w:tc>
          <w:tcPr>
            <w:tcW w:w="1134" w:type="dxa"/>
            <w:tcBorders>
              <w:left w:val="single" w:color="auto" w:sz="4" w:space="0"/>
            </w:tcBorders>
            <w:vAlign w:val="center"/>
          </w:tcPr>
          <w:p>
            <w:pPr>
              <w:widowControl w:val="0"/>
              <w:adjustRightInd w:val="0"/>
              <w:spacing w:line="360" w:lineRule="exact"/>
              <w:ind w:left="0"/>
              <w:jc w:val="center"/>
              <w:textAlignment w:val="baseline"/>
              <w:rPr>
                <w:rFonts w:cs="Times New Roman" w:asciiTheme="minorEastAsia" w:hAnsiTheme="minorEastAsia" w:eastAsiaTheme="minorEastAsia"/>
                <w:kern w:val="2"/>
                <w:sz w:val="21"/>
                <w:szCs w:val="21"/>
                <w:highlight w:val="none"/>
              </w:rPr>
            </w:pPr>
          </w:p>
        </w:tc>
        <w:tc>
          <w:tcPr>
            <w:tcW w:w="2444" w:type="dxa"/>
            <w:tcBorders>
              <w:right w:val="single" w:color="auto" w:sz="4" w:space="0"/>
            </w:tcBorders>
            <w:vAlign w:val="center"/>
          </w:tcPr>
          <w:p>
            <w:pPr>
              <w:widowControl w:val="0"/>
              <w:adjustRightInd w:val="0"/>
              <w:spacing w:line="360" w:lineRule="exact"/>
              <w:ind w:left="0"/>
              <w:jc w:val="center"/>
              <w:textAlignment w:val="baseline"/>
              <w:rPr>
                <w:rFonts w:cs="Times New Roman" w:asciiTheme="minorEastAsia" w:hAnsiTheme="minorEastAsia" w:eastAsiaTheme="minorEastAsia"/>
                <w:kern w:val="2"/>
                <w:sz w:val="21"/>
                <w:szCs w:val="21"/>
                <w:highlight w:val="none"/>
              </w:rPr>
            </w:pPr>
          </w:p>
        </w:tc>
        <w:tc>
          <w:tcPr>
            <w:tcW w:w="1808" w:type="dxa"/>
            <w:tcBorders>
              <w:left w:val="single" w:color="auto" w:sz="4" w:space="0"/>
            </w:tcBorders>
            <w:vAlign w:val="center"/>
          </w:tcPr>
          <w:p>
            <w:pPr>
              <w:widowControl w:val="0"/>
              <w:adjustRightInd w:val="0"/>
              <w:spacing w:line="360" w:lineRule="exact"/>
              <w:ind w:left="0" w:firstLine="420" w:firstLineChars="200"/>
              <w:jc w:val="center"/>
              <w:textAlignment w:val="baseline"/>
              <w:rPr>
                <w:rFonts w:cs="Times New Roman" w:asciiTheme="minorEastAsia" w:hAnsiTheme="minorEastAsia" w:eastAsiaTheme="minorEastAsia"/>
                <w:kern w:val="2"/>
                <w:sz w:val="21"/>
                <w:szCs w:val="21"/>
                <w:highlight w:val="none"/>
              </w:rPr>
            </w:pPr>
          </w:p>
        </w:tc>
        <w:tc>
          <w:tcPr>
            <w:tcW w:w="3295" w:type="dxa"/>
            <w:tcBorders>
              <w:top w:val="single" w:color="auto" w:sz="4" w:space="0"/>
              <w:right w:val="single" w:color="auto" w:sz="4" w:space="0"/>
            </w:tcBorders>
            <w:vAlign w:val="center"/>
          </w:tcPr>
          <w:p>
            <w:pPr>
              <w:widowControl w:val="0"/>
              <w:adjustRightInd w:val="0"/>
              <w:spacing w:line="360" w:lineRule="exact"/>
              <w:ind w:left="0" w:firstLine="420" w:firstLineChars="200"/>
              <w:jc w:val="center"/>
              <w:textAlignment w:val="baseline"/>
              <w:rPr>
                <w:rFonts w:cs="Times New Roman" w:asciiTheme="minorEastAsia" w:hAnsiTheme="minorEastAsia" w:eastAsiaTheme="minorEastAsia"/>
                <w:kern w:val="2"/>
                <w:sz w:val="21"/>
                <w:szCs w:val="21"/>
                <w:highlight w:val="non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68" w:hRule="atLeast"/>
          <w:jc w:val="center"/>
        </w:trPr>
        <w:tc>
          <w:tcPr>
            <w:tcW w:w="9524" w:type="dxa"/>
            <w:gridSpan w:val="5"/>
            <w:tcBorders>
              <w:bottom w:val="single" w:color="auto" w:sz="6" w:space="0"/>
              <w:right w:val="single" w:color="auto" w:sz="4" w:space="0"/>
            </w:tcBorders>
          </w:tcPr>
          <w:p>
            <w:pPr>
              <w:widowControl w:val="0"/>
              <w:adjustRightInd w:val="0"/>
              <w:spacing w:line="360" w:lineRule="exact"/>
              <w:ind w:left="0" w:firstLine="420" w:firstLineChars="200"/>
              <w:jc w:val="left"/>
              <w:textAlignment w:val="baseline"/>
              <w:rPr>
                <w:rFonts w:cs="Times New Roman" w:asciiTheme="minorEastAsia" w:hAnsiTheme="minorEastAsia" w:eastAsiaTheme="minorEastAsia"/>
                <w:kern w:val="2"/>
                <w:sz w:val="21"/>
                <w:szCs w:val="21"/>
                <w:highlight w:val="none"/>
              </w:rPr>
            </w:pPr>
            <w:r>
              <w:rPr>
                <w:rFonts w:hint="eastAsia" w:cs="Times New Roman" w:asciiTheme="minorEastAsia" w:hAnsiTheme="minorEastAsia" w:eastAsiaTheme="minorEastAsia"/>
                <w:kern w:val="2"/>
                <w:sz w:val="21"/>
                <w:szCs w:val="21"/>
                <w:highlight w:val="none"/>
              </w:rPr>
              <w:t>合计投标总报价（人民币大写）：                         ￥：</w:t>
            </w:r>
          </w:p>
        </w:tc>
      </w:tr>
    </w:tbl>
    <w:p>
      <w:pPr>
        <w:spacing w:line="600" w:lineRule="exact"/>
        <w:ind w:left="0"/>
        <w:rPr>
          <w:rFonts w:hint="eastAsia" w:cs="Times New Roman" w:asciiTheme="minorEastAsia" w:hAnsiTheme="minorEastAsia" w:eastAsiaTheme="minorEastAsia"/>
          <w:b/>
          <w:bCs/>
          <w:sz w:val="21"/>
          <w:szCs w:val="21"/>
          <w:highlight w:val="none"/>
          <w:lang w:val="en-US" w:eastAsia="zh-CN"/>
        </w:rPr>
      </w:pPr>
      <w:r>
        <w:rPr>
          <w:rFonts w:hint="eastAsia" w:cs="Times New Roman" w:asciiTheme="minorEastAsia" w:hAnsiTheme="minorEastAsia" w:eastAsiaTheme="minorEastAsia"/>
          <w:b/>
          <w:bCs/>
          <w:sz w:val="21"/>
          <w:szCs w:val="21"/>
          <w:highlight w:val="none"/>
          <w:lang w:val="en-US" w:eastAsia="zh-CN"/>
        </w:rPr>
        <w:t>1、</w:t>
      </w:r>
      <w:r>
        <w:rPr>
          <w:rFonts w:hint="eastAsia" w:cs="Times New Roman" w:asciiTheme="minorEastAsia" w:hAnsiTheme="minorEastAsia" w:eastAsiaTheme="minorEastAsia"/>
          <w:b/>
          <w:bCs/>
          <w:sz w:val="21"/>
          <w:szCs w:val="21"/>
          <w:highlight w:val="none"/>
        </w:rPr>
        <w:t>例如固定优惠率填报10%，则表示在预算</w:t>
      </w:r>
      <w:r>
        <w:rPr>
          <w:rFonts w:hint="eastAsia" w:cs="Times New Roman" w:asciiTheme="minorEastAsia" w:hAnsiTheme="minorEastAsia" w:eastAsiaTheme="minorEastAsia"/>
          <w:b/>
          <w:bCs/>
          <w:sz w:val="21"/>
          <w:szCs w:val="21"/>
          <w:highlight w:val="none"/>
          <w:lang w:val="en-US" w:eastAsia="zh-CN"/>
        </w:rPr>
        <w:t>金额</w:t>
      </w:r>
      <w:r>
        <w:rPr>
          <w:rFonts w:hint="eastAsia" w:cs="Times New Roman" w:asciiTheme="minorEastAsia" w:hAnsiTheme="minorEastAsia" w:eastAsiaTheme="minorEastAsia"/>
          <w:b/>
          <w:bCs/>
          <w:sz w:val="21"/>
          <w:szCs w:val="21"/>
          <w:highlight w:val="none"/>
        </w:rPr>
        <w:t>（</w:t>
      </w:r>
      <w:r>
        <w:rPr>
          <w:rFonts w:hint="eastAsia" w:cs="Times New Roman" w:asciiTheme="minorEastAsia" w:hAnsiTheme="minorEastAsia" w:eastAsiaTheme="minorEastAsia"/>
          <w:b/>
          <w:bCs/>
          <w:sz w:val="21"/>
          <w:szCs w:val="21"/>
          <w:highlight w:val="none"/>
          <w:lang w:val="en-US" w:eastAsia="zh-CN"/>
        </w:rPr>
        <w:t>最高</w:t>
      </w:r>
      <w:r>
        <w:rPr>
          <w:rFonts w:hint="eastAsia" w:cs="Times New Roman" w:asciiTheme="minorEastAsia" w:hAnsiTheme="minorEastAsia" w:eastAsiaTheme="minorEastAsia"/>
          <w:b/>
          <w:bCs/>
          <w:sz w:val="21"/>
          <w:szCs w:val="21"/>
          <w:highlight w:val="none"/>
        </w:rPr>
        <w:t>限价）的基础上打九折。</w:t>
      </w:r>
    </w:p>
    <w:p>
      <w:pPr>
        <w:spacing w:line="600" w:lineRule="exact"/>
        <w:ind w:left="0"/>
        <w:rPr>
          <w:rFonts w:hint="eastAsia" w:cs="Times New Roman" w:asciiTheme="minorEastAsia" w:hAnsiTheme="minorEastAsia" w:eastAsiaTheme="minorEastAsia"/>
          <w:b/>
          <w:bCs/>
          <w:sz w:val="21"/>
          <w:szCs w:val="21"/>
          <w:highlight w:val="none"/>
          <w:lang w:val="en-US" w:eastAsia="zh-CN"/>
        </w:rPr>
      </w:pPr>
      <w:r>
        <w:rPr>
          <w:rFonts w:hint="eastAsia" w:cs="Times New Roman" w:asciiTheme="minorEastAsia" w:hAnsiTheme="minorEastAsia" w:eastAsiaTheme="minorEastAsia"/>
          <w:b/>
          <w:bCs/>
          <w:sz w:val="21"/>
          <w:szCs w:val="21"/>
          <w:highlight w:val="none"/>
          <w:lang w:val="en-US" w:eastAsia="zh-CN"/>
        </w:rPr>
        <w:t>2</w:t>
      </w:r>
      <w:r>
        <w:rPr>
          <w:rFonts w:hint="eastAsia" w:cs="Times New Roman" w:asciiTheme="minorEastAsia" w:hAnsiTheme="minorEastAsia" w:eastAsiaTheme="minorEastAsia"/>
          <w:b/>
          <w:bCs/>
          <w:sz w:val="21"/>
          <w:szCs w:val="21"/>
          <w:highlight w:val="none"/>
        </w:rPr>
        <w:t>、结算方式：</w:t>
      </w:r>
      <w:r>
        <w:rPr>
          <w:rFonts w:hint="eastAsia" w:asciiTheme="minorEastAsia" w:hAnsiTheme="minorEastAsia" w:eastAsiaTheme="minorEastAsia"/>
          <w:b/>
          <w:bCs/>
          <w:kern w:val="2"/>
          <w:sz w:val="21"/>
          <w:szCs w:val="21"/>
          <w:highlight w:val="none"/>
        </w:rPr>
        <w:t>最终按各项单价最高限价</w:t>
      </w:r>
      <w:r>
        <w:rPr>
          <w:rFonts w:hint="eastAsia" w:cs="Times New Roman" w:asciiTheme="minorEastAsia" w:hAnsiTheme="minorEastAsia" w:eastAsiaTheme="minorEastAsia"/>
          <w:b/>
          <w:bCs/>
          <w:sz w:val="21"/>
          <w:szCs w:val="21"/>
          <w:highlight w:val="none"/>
        </w:rPr>
        <w:t>*</w:t>
      </w:r>
      <w:r>
        <w:rPr>
          <w:rFonts w:hint="eastAsia" w:cs="Times New Roman" w:asciiTheme="minorEastAsia" w:hAnsiTheme="minorEastAsia" w:eastAsiaTheme="minorEastAsia"/>
          <w:b/>
          <w:bCs/>
          <w:sz w:val="21"/>
          <w:szCs w:val="21"/>
          <w:highlight w:val="none"/>
          <w:lang w:eastAsia="zh-CN"/>
        </w:rPr>
        <w:t>（</w:t>
      </w:r>
      <w:r>
        <w:rPr>
          <w:rFonts w:hint="eastAsia" w:cs="Times New Roman" w:asciiTheme="minorEastAsia" w:hAnsiTheme="minorEastAsia" w:eastAsiaTheme="minorEastAsia"/>
          <w:b/>
          <w:bCs/>
          <w:sz w:val="21"/>
          <w:szCs w:val="21"/>
          <w:highlight w:val="none"/>
          <w:lang w:val="en-US" w:eastAsia="zh-CN"/>
        </w:rPr>
        <w:t>1-固定优惠率）</w:t>
      </w:r>
      <w:r>
        <w:rPr>
          <w:rFonts w:hint="eastAsia" w:cs="Times New Roman" w:asciiTheme="minorEastAsia" w:hAnsiTheme="minorEastAsia" w:eastAsiaTheme="minorEastAsia"/>
          <w:b/>
          <w:bCs/>
          <w:sz w:val="21"/>
          <w:szCs w:val="21"/>
          <w:highlight w:val="none"/>
        </w:rPr>
        <w:t>*实际发生数量（按实结算）</w:t>
      </w:r>
      <w:r>
        <w:rPr>
          <w:rFonts w:hint="eastAsia" w:cs="Times New Roman" w:asciiTheme="minorEastAsia" w:hAnsiTheme="minorEastAsia" w:eastAsiaTheme="minorEastAsia"/>
          <w:b/>
          <w:bCs/>
          <w:sz w:val="21"/>
          <w:szCs w:val="21"/>
          <w:highlight w:val="none"/>
          <w:lang w:eastAsia="zh-CN"/>
        </w:rPr>
        <w:t>。</w:t>
      </w:r>
    </w:p>
    <w:p>
      <w:pPr>
        <w:spacing w:line="600" w:lineRule="exact"/>
        <w:ind w:left="0"/>
        <w:rPr>
          <w:b/>
          <w:bCs/>
          <w:highlight w:val="none"/>
        </w:rPr>
      </w:pPr>
      <w:r>
        <w:rPr>
          <w:rFonts w:hint="eastAsia" w:cs="Times New Roman" w:asciiTheme="minorEastAsia" w:hAnsiTheme="minorEastAsia" w:eastAsiaTheme="minorEastAsia"/>
          <w:b/>
          <w:bCs/>
          <w:sz w:val="21"/>
          <w:szCs w:val="21"/>
          <w:highlight w:val="none"/>
          <w:lang w:val="en-US" w:eastAsia="zh-CN"/>
        </w:rPr>
        <w:t>3</w:t>
      </w:r>
      <w:r>
        <w:rPr>
          <w:rFonts w:hint="eastAsia" w:cs="Times New Roman" w:asciiTheme="minorEastAsia" w:hAnsiTheme="minorEastAsia" w:eastAsiaTheme="minorEastAsia"/>
          <w:b/>
          <w:bCs/>
          <w:sz w:val="21"/>
          <w:szCs w:val="21"/>
          <w:highlight w:val="none"/>
        </w:rPr>
        <w:t>、上述报价包含一切由供方承担的费用，</w:t>
      </w:r>
      <w:r>
        <w:rPr>
          <w:rFonts w:hint="eastAsia" w:cs="Times New Roman" w:asciiTheme="minorEastAsia" w:hAnsiTheme="minorEastAsia" w:eastAsiaTheme="minorEastAsia"/>
          <w:b/>
          <w:bCs/>
          <w:sz w:val="21"/>
          <w:szCs w:val="21"/>
          <w:highlight w:val="none"/>
        </w:rPr>
        <w:t>固定</w:t>
      </w:r>
      <w:r>
        <w:rPr>
          <w:rFonts w:hint="eastAsia" w:cs="Times New Roman" w:asciiTheme="minorEastAsia" w:hAnsiTheme="minorEastAsia" w:eastAsiaTheme="minorEastAsia"/>
          <w:b/>
          <w:bCs/>
          <w:sz w:val="21"/>
          <w:szCs w:val="21"/>
          <w:highlight w:val="none"/>
          <w:lang w:val="en-US" w:eastAsia="zh-CN"/>
        </w:rPr>
        <w:t>优惠率</w:t>
      </w:r>
      <w:r>
        <w:rPr>
          <w:rFonts w:hint="eastAsia" w:cs="Times New Roman" w:asciiTheme="minorEastAsia" w:hAnsiTheme="minorEastAsia" w:eastAsiaTheme="minorEastAsia"/>
          <w:b/>
          <w:bCs/>
          <w:sz w:val="21"/>
          <w:szCs w:val="21"/>
          <w:highlight w:val="none"/>
        </w:rPr>
        <w:t>只有一个，若出现几个</w:t>
      </w:r>
      <w:r>
        <w:rPr>
          <w:rFonts w:hint="eastAsia" w:cs="Times New Roman" w:asciiTheme="minorEastAsia" w:hAnsiTheme="minorEastAsia" w:eastAsiaTheme="minorEastAsia"/>
          <w:b/>
          <w:bCs/>
          <w:sz w:val="21"/>
          <w:szCs w:val="21"/>
          <w:highlight w:val="none"/>
          <w:lang w:val="en-US" w:eastAsia="zh-CN"/>
        </w:rPr>
        <w:t>优惠率</w:t>
      </w:r>
      <w:r>
        <w:rPr>
          <w:rFonts w:hint="eastAsia" w:cs="Times New Roman" w:asciiTheme="minorEastAsia" w:hAnsiTheme="minorEastAsia" w:eastAsiaTheme="minorEastAsia"/>
          <w:b/>
          <w:bCs/>
          <w:sz w:val="21"/>
          <w:szCs w:val="21"/>
          <w:highlight w:val="none"/>
        </w:rPr>
        <w:t>则以最</w:t>
      </w:r>
      <w:r>
        <w:rPr>
          <w:rFonts w:hint="eastAsia" w:cs="Times New Roman" w:asciiTheme="minorEastAsia" w:hAnsiTheme="minorEastAsia" w:eastAsiaTheme="minorEastAsia"/>
          <w:b/>
          <w:bCs/>
          <w:sz w:val="21"/>
          <w:szCs w:val="21"/>
          <w:highlight w:val="none"/>
          <w:lang w:val="en-US" w:eastAsia="zh-CN"/>
        </w:rPr>
        <w:t>高</w:t>
      </w:r>
      <w:r>
        <w:rPr>
          <w:rFonts w:hint="eastAsia" w:cs="Times New Roman" w:asciiTheme="minorEastAsia" w:hAnsiTheme="minorEastAsia" w:eastAsiaTheme="minorEastAsia"/>
          <w:b/>
          <w:bCs/>
          <w:sz w:val="21"/>
          <w:szCs w:val="21"/>
          <w:highlight w:val="none"/>
          <w:lang w:val="en-US" w:eastAsia="zh-CN"/>
        </w:rPr>
        <w:t>优惠率</w:t>
      </w:r>
      <w:r>
        <w:rPr>
          <w:rFonts w:hint="eastAsia" w:cs="Times New Roman" w:asciiTheme="minorEastAsia" w:hAnsiTheme="minorEastAsia" w:eastAsiaTheme="minorEastAsia"/>
          <w:b/>
          <w:bCs/>
          <w:sz w:val="21"/>
          <w:szCs w:val="21"/>
          <w:highlight w:val="none"/>
        </w:rPr>
        <w:t>计。</w:t>
      </w:r>
    </w:p>
    <w:p>
      <w:pPr>
        <w:spacing w:line="360" w:lineRule="auto"/>
        <w:ind w:left="0"/>
        <w:jc w:val="left"/>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                                     </w:t>
      </w:r>
      <w:r>
        <w:rPr>
          <w:rFonts w:asciiTheme="minorEastAsia" w:hAnsiTheme="minorEastAsia" w:eastAsiaTheme="minorEastAsia"/>
          <w:sz w:val="21"/>
          <w:szCs w:val="21"/>
          <w:highlight w:val="none"/>
        </w:rPr>
        <w:t xml:space="preserve">                       </w:t>
      </w:r>
      <w:r>
        <w:rPr>
          <w:rFonts w:hint="eastAsia" w:asciiTheme="minorEastAsia" w:hAnsiTheme="minorEastAsia" w:eastAsiaTheme="minorEastAsia"/>
          <w:sz w:val="21"/>
          <w:szCs w:val="21"/>
          <w:highlight w:val="none"/>
        </w:rPr>
        <w:t xml:space="preserve"> </w:t>
      </w:r>
    </w:p>
    <w:p>
      <w:pPr>
        <w:pStyle w:val="568"/>
        <w:adjustRightInd/>
        <w:spacing w:line="360" w:lineRule="auto"/>
        <w:ind w:firstLine="420" w:firstLineChars="200"/>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投标人：（盖章）</w:t>
      </w:r>
    </w:p>
    <w:p>
      <w:pPr>
        <w:pStyle w:val="568"/>
        <w:adjustRightInd/>
        <w:spacing w:line="360" w:lineRule="auto"/>
        <w:ind w:firstLine="420" w:firstLineChars="20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法定代表人</w:t>
      </w:r>
      <w:r>
        <w:rPr>
          <w:rFonts w:asciiTheme="minorEastAsia" w:hAnsiTheme="minorEastAsia" w:eastAsiaTheme="minorEastAsia"/>
          <w:sz w:val="21"/>
          <w:szCs w:val="21"/>
          <w:highlight w:val="none"/>
        </w:rPr>
        <w:t>或</w:t>
      </w:r>
      <w:r>
        <w:rPr>
          <w:rFonts w:hint="eastAsia" w:asciiTheme="minorEastAsia" w:hAnsiTheme="minorEastAsia" w:eastAsiaTheme="minorEastAsia"/>
          <w:sz w:val="21"/>
          <w:szCs w:val="21"/>
          <w:highlight w:val="none"/>
        </w:rPr>
        <w:t>代理人</w:t>
      </w:r>
      <w:r>
        <w:rPr>
          <w:rFonts w:asciiTheme="minorEastAsia" w:hAnsiTheme="minorEastAsia" w:eastAsiaTheme="minorEastAsia"/>
          <w:sz w:val="21"/>
          <w:szCs w:val="21"/>
          <w:highlight w:val="none"/>
        </w:rPr>
        <w:t>：（签字或盖章）</w:t>
      </w:r>
    </w:p>
    <w:p>
      <w:pPr>
        <w:spacing w:line="360" w:lineRule="auto"/>
        <w:ind w:left="0" w:firstLine="420" w:firstLineChars="200"/>
        <w:jc w:val="left"/>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日期</w:t>
      </w:r>
      <w:r>
        <w:rPr>
          <w:rFonts w:asciiTheme="minorEastAsia" w:hAnsiTheme="minorEastAsia" w:eastAsiaTheme="minorEastAsia"/>
          <w:sz w:val="21"/>
          <w:szCs w:val="21"/>
          <w:highlight w:val="none"/>
        </w:rPr>
        <w:t>：</w:t>
      </w:r>
      <w:r>
        <w:rPr>
          <w:rFonts w:hint="eastAsia" w:asciiTheme="minorEastAsia" w:hAnsiTheme="minorEastAsia" w:eastAsiaTheme="minorEastAsia"/>
          <w:sz w:val="21"/>
          <w:szCs w:val="21"/>
          <w:highlight w:val="none"/>
        </w:rPr>
        <w:t xml:space="preserve">      </w:t>
      </w:r>
      <w:r>
        <w:rPr>
          <w:rFonts w:asciiTheme="minorEastAsia" w:hAnsiTheme="minorEastAsia" w:eastAsiaTheme="minorEastAsia"/>
          <w:sz w:val="21"/>
          <w:szCs w:val="21"/>
          <w:highlight w:val="none"/>
        </w:rPr>
        <w:t>年    月    日</w:t>
      </w:r>
    </w:p>
    <w:p>
      <w:pPr>
        <w:spacing w:line="440" w:lineRule="exact"/>
        <w:ind w:left="0" w:firstLine="420"/>
        <w:rPr>
          <w:rFonts w:asciiTheme="minorEastAsia" w:hAnsiTheme="minorEastAsia" w:eastAsiaTheme="minorEastAsia"/>
          <w:sz w:val="21"/>
          <w:szCs w:val="21"/>
          <w:highlight w:val="none"/>
          <w:lang w:val="zh-CN"/>
        </w:rPr>
      </w:pPr>
      <w:r>
        <w:rPr>
          <w:rFonts w:hint="eastAsia" w:asciiTheme="minorEastAsia" w:hAnsiTheme="minorEastAsia" w:eastAsiaTheme="minorEastAsia"/>
          <w:sz w:val="21"/>
          <w:szCs w:val="21"/>
          <w:highlight w:val="none"/>
          <w:lang w:val="zh-CN"/>
        </w:rPr>
        <w:t>填写说明：</w:t>
      </w:r>
    </w:p>
    <w:p>
      <w:pPr>
        <w:spacing w:line="440" w:lineRule="exact"/>
        <w:ind w:left="0" w:firstLine="420"/>
        <w:rPr>
          <w:rFonts w:asciiTheme="minorEastAsia" w:hAnsiTheme="minorEastAsia" w:eastAsiaTheme="minorEastAsia"/>
          <w:sz w:val="21"/>
          <w:szCs w:val="21"/>
          <w:highlight w:val="none"/>
          <w:lang w:val="zh-CN"/>
        </w:rPr>
      </w:pPr>
      <w:r>
        <w:rPr>
          <w:rFonts w:hint="eastAsia" w:asciiTheme="minorEastAsia" w:hAnsiTheme="minorEastAsia" w:eastAsiaTheme="minorEastAsia"/>
          <w:sz w:val="21"/>
          <w:szCs w:val="21"/>
          <w:highlight w:val="none"/>
          <w:lang w:val="zh-CN"/>
        </w:rPr>
        <w:t>1、开标一览表必须加盖投标人公章（复印件无效）。</w:t>
      </w:r>
    </w:p>
    <w:p>
      <w:pPr>
        <w:spacing w:line="440" w:lineRule="exact"/>
        <w:ind w:left="0" w:firstLine="420"/>
        <w:rPr>
          <w:rFonts w:asciiTheme="minorEastAsia" w:hAnsiTheme="minorEastAsia" w:eastAsiaTheme="minorEastAsia"/>
          <w:sz w:val="21"/>
          <w:szCs w:val="21"/>
          <w:highlight w:val="none"/>
          <w:lang w:val="zh-CN"/>
        </w:rPr>
      </w:pPr>
      <w:r>
        <w:rPr>
          <w:rFonts w:hint="eastAsia" w:asciiTheme="minorEastAsia" w:hAnsiTheme="minorEastAsia" w:eastAsiaTheme="minorEastAsia"/>
          <w:sz w:val="21"/>
          <w:szCs w:val="21"/>
          <w:highlight w:val="none"/>
          <w:lang w:val="zh-CN"/>
        </w:rPr>
        <w:t>2、如有分包，投标人投任何一个包的标的，都需单独填写开标一览表。</w:t>
      </w:r>
    </w:p>
    <w:p>
      <w:pPr>
        <w:pStyle w:val="25"/>
        <w:rPr>
          <w:rFonts w:asciiTheme="minorEastAsia" w:hAnsiTheme="minorEastAsia" w:eastAsiaTheme="minorEastAsia"/>
          <w:highlight w:val="none"/>
        </w:rPr>
      </w:pPr>
    </w:p>
    <w:p>
      <w:pPr>
        <w:spacing w:line="440" w:lineRule="exact"/>
        <w:ind w:left="0"/>
        <w:rPr>
          <w:rFonts w:asciiTheme="minorEastAsia" w:hAnsiTheme="minorEastAsia" w:eastAsiaTheme="minorEastAsia"/>
          <w:b/>
          <w:sz w:val="21"/>
          <w:szCs w:val="21"/>
          <w:highlight w:val="none"/>
        </w:rPr>
      </w:pPr>
      <w:bookmarkStart w:id="43" w:name="_Toc7945"/>
      <w:bookmarkStart w:id="44" w:name="_Toc241"/>
      <w:bookmarkStart w:id="45" w:name="_Toc71810482"/>
    </w:p>
    <w:p>
      <w:pPr>
        <w:spacing w:line="440" w:lineRule="exact"/>
        <w:ind w:left="0"/>
        <w:rPr>
          <w:rFonts w:asciiTheme="minorEastAsia" w:hAnsiTheme="minorEastAsia" w:eastAsiaTheme="minorEastAsia"/>
          <w:b/>
          <w:sz w:val="21"/>
          <w:szCs w:val="21"/>
          <w:highlight w:val="none"/>
        </w:rPr>
      </w:pPr>
    </w:p>
    <w:p>
      <w:pPr>
        <w:spacing w:line="440" w:lineRule="exact"/>
        <w:ind w:left="0"/>
        <w:rPr>
          <w:rFonts w:asciiTheme="minorEastAsia" w:hAnsiTheme="minorEastAsia" w:eastAsiaTheme="minorEastAsia"/>
          <w:b/>
          <w:sz w:val="21"/>
          <w:szCs w:val="21"/>
          <w:highlight w:val="none"/>
        </w:rPr>
      </w:pPr>
    </w:p>
    <w:p>
      <w:pPr>
        <w:spacing w:line="440" w:lineRule="exact"/>
        <w:ind w:left="0"/>
        <w:rPr>
          <w:rFonts w:asciiTheme="minorEastAsia" w:hAnsiTheme="minorEastAsia" w:eastAsiaTheme="minorEastAsia"/>
          <w:b/>
          <w:sz w:val="21"/>
          <w:szCs w:val="21"/>
          <w:highlight w:val="none"/>
        </w:rPr>
      </w:pPr>
    </w:p>
    <w:p>
      <w:pPr>
        <w:spacing w:line="440" w:lineRule="exact"/>
        <w:ind w:left="0"/>
        <w:rPr>
          <w:rFonts w:asciiTheme="minorEastAsia" w:hAnsiTheme="minorEastAsia" w:eastAsiaTheme="minorEastAsia"/>
          <w:b/>
          <w:sz w:val="21"/>
          <w:szCs w:val="21"/>
          <w:highlight w:val="none"/>
        </w:rPr>
      </w:pPr>
    </w:p>
    <w:p>
      <w:pPr>
        <w:spacing w:line="440" w:lineRule="exact"/>
        <w:ind w:left="0"/>
        <w:rPr>
          <w:rFonts w:asciiTheme="minorEastAsia" w:hAnsiTheme="minorEastAsia" w:eastAsiaTheme="minorEastAsia"/>
          <w:b/>
          <w:sz w:val="21"/>
          <w:szCs w:val="21"/>
          <w:highlight w:val="none"/>
        </w:rPr>
      </w:pPr>
    </w:p>
    <w:p>
      <w:pPr>
        <w:spacing w:line="440" w:lineRule="exact"/>
        <w:ind w:left="0"/>
        <w:rPr>
          <w:rFonts w:asciiTheme="minorEastAsia" w:hAnsiTheme="minorEastAsia" w:eastAsiaTheme="minorEastAsia"/>
          <w:b/>
          <w:sz w:val="21"/>
          <w:szCs w:val="21"/>
          <w:highlight w:val="none"/>
        </w:rPr>
      </w:pPr>
    </w:p>
    <w:p>
      <w:pPr>
        <w:spacing w:line="440" w:lineRule="exact"/>
        <w:ind w:left="0"/>
        <w:rPr>
          <w:rFonts w:asciiTheme="minorEastAsia" w:hAnsiTheme="minorEastAsia" w:eastAsiaTheme="minorEastAsia"/>
          <w:b/>
          <w:sz w:val="21"/>
          <w:szCs w:val="21"/>
          <w:highlight w:val="none"/>
        </w:rPr>
      </w:pPr>
    </w:p>
    <w:p>
      <w:pPr>
        <w:spacing w:line="440" w:lineRule="exact"/>
        <w:ind w:left="0"/>
        <w:rPr>
          <w:rFonts w:asciiTheme="minorEastAsia" w:hAnsiTheme="minorEastAsia" w:eastAsiaTheme="minorEastAsia"/>
          <w:b/>
          <w:sz w:val="21"/>
          <w:szCs w:val="21"/>
          <w:highlight w:val="none"/>
        </w:rPr>
      </w:pPr>
    </w:p>
    <w:p>
      <w:pPr>
        <w:pStyle w:val="25"/>
        <w:rPr>
          <w:rFonts w:asciiTheme="minorEastAsia" w:hAnsiTheme="minorEastAsia" w:eastAsiaTheme="minorEastAsia"/>
          <w:highlight w:val="none"/>
        </w:rPr>
      </w:pPr>
    </w:p>
    <w:p>
      <w:pPr>
        <w:spacing w:line="440" w:lineRule="exact"/>
        <w:ind w:left="0"/>
        <w:rPr>
          <w:rFonts w:asciiTheme="minorEastAsia" w:hAnsiTheme="minorEastAsia" w:eastAsiaTheme="minorEastAsia"/>
          <w:b/>
          <w:sz w:val="21"/>
          <w:szCs w:val="21"/>
          <w:highlight w:val="none"/>
        </w:rPr>
      </w:pPr>
    </w:p>
    <w:p>
      <w:pPr>
        <w:ind w:left="0"/>
        <w:jc w:val="left"/>
        <w:rPr>
          <w:rFonts w:asciiTheme="minorEastAsia" w:hAnsiTheme="minorEastAsia" w:eastAsiaTheme="minorEastAsia"/>
          <w:b/>
          <w:sz w:val="21"/>
          <w:szCs w:val="21"/>
          <w:highlight w:val="none"/>
        </w:rPr>
      </w:pPr>
      <w:bookmarkStart w:id="46" w:name="_Toc159146116"/>
      <w:bookmarkStart w:id="47" w:name="_Toc105397781"/>
      <w:r>
        <w:rPr>
          <w:rFonts w:asciiTheme="minorEastAsia" w:hAnsiTheme="minorEastAsia" w:eastAsiaTheme="minorEastAsia"/>
          <w:b/>
          <w:sz w:val="21"/>
          <w:szCs w:val="21"/>
          <w:highlight w:val="none"/>
        </w:rPr>
        <w:br w:type="page"/>
      </w:r>
    </w:p>
    <w:p>
      <w:pPr>
        <w:ind w:left="0"/>
        <w:outlineLvl w:val="0"/>
        <w:rPr>
          <w:rFonts w:asciiTheme="minorEastAsia" w:hAnsiTheme="minorEastAsia" w:eastAsiaTheme="minorEastAsia"/>
          <w:b/>
          <w:sz w:val="21"/>
          <w:szCs w:val="21"/>
          <w:highlight w:val="none"/>
        </w:rPr>
      </w:pPr>
      <w:r>
        <w:rPr>
          <w:rFonts w:asciiTheme="minorEastAsia" w:hAnsiTheme="minorEastAsia" w:eastAsiaTheme="minorEastAsia"/>
          <w:b/>
          <w:sz w:val="21"/>
          <w:szCs w:val="21"/>
          <w:highlight w:val="none"/>
        </w:rPr>
        <w:t>附件3</w:t>
      </w:r>
      <w:bookmarkEnd w:id="43"/>
      <w:bookmarkEnd w:id="44"/>
      <w:r>
        <w:rPr>
          <w:rFonts w:hint="eastAsia" w:asciiTheme="minorEastAsia" w:hAnsiTheme="minorEastAsia" w:eastAsiaTheme="minorEastAsia"/>
          <w:b/>
          <w:sz w:val="21"/>
          <w:szCs w:val="21"/>
          <w:highlight w:val="none"/>
        </w:rPr>
        <w:t>.</w:t>
      </w:r>
      <w:r>
        <w:rPr>
          <w:rFonts w:hint="eastAsia" w:asciiTheme="minorEastAsia" w:hAnsiTheme="minorEastAsia" w:eastAsiaTheme="minorEastAsia"/>
          <w:highlight w:val="none"/>
        </w:rPr>
        <w:t xml:space="preserve"> </w:t>
      </w:r>
      <w:r>
        <w:rPr>
          <w:rFonts w:hint="eastAsia" w:asciiTheme="minorEastAsia" w:hAnsiTheme="minorEastAsia" w:eastAsiaTheme="minorEastAsia"/>
          <w:b/>
          <w:sz w:val="21"/>
          <w:szCs w:val="21"/>
          <w:highlight w:val="none"/>
        </w:rPr>
        <w:t>公开分项报价</w:t>
      </w:r>
      <w:bookmarkEnd w:id="45"/>
      <w:bookmarkEnd w:id="46"/>
      <w:bookmarkEnd w:id="47"/>
    </w:p>
    <w:p>
      <w:pPr>
        <w:widowControl w:val="0"/>
        <w:ind w:left="0"/>
        <w:jc w:val="center"/>
        <w:rPr>
          <w:rFonts w:asciiTheme="minorEastAsia" w:hAnsiTheme="minorEastAsia" w:eastAsiaTheme="minorEastAsia"/>
          <w:b/>
          <w:sz w:val="21"/>
          <w:szCs w:val="21"/>
          <w:highlight w:val="none"/>
        </w:rPr>
      </w:pPr>
      <w:r>
        <w:rPr>
          <w:rFonts w:hint="eastAsia" w:asciiTheme="minorEastAsia" w:hAnsiTheme="minorEastAsia" w:eastAsiaTheme="minorEastAsia"/>
          <w:b/>
          <w:sz w:val="21"/>
          <w:szCs w:val="21"/>
          <w:highlight w:val="none"/>
        </w:rPr>
        <w:t>公开分项报价</w:t>
      </w:r>
    </w:p>
    <w:p>
      <w:pPr>
        <w:widowControl w:val="0"/>
        <w:ind w:left="0"/>
        <w:jc w:val="left"/>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项目编号：  </w:t>
      </w:r>
    </w:p>
    <w:p>
      <w:pPr>
        <w:widowControl w:val="0"/>
        <w:ind w:left="0"/>
        <w:jc w:val="left"/>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标段号：</w:t>
      </w:r>
    </w:p>
    <w:tbl>
      <w:tblPr>
        <w:tblStyle w:val="61"/>
        <w:tblW w:w="975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09"/>
        <w:gridCol w:w="3004"/>
        <w:gridCol w:w="2409"/>
        <w:gridCol w:w="1100"/>
        <w:gridCol w:w="2530"/>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cantSplit/>
          <w:trHeight w:val="725" w:hRule="atLeast"/>
          <w:jc w:val="center"/>
        </w:trPr>
        <w:tc>
          <w:tcPr>
            <w:tcW w:w="709" w:type="dxa"/>
            <w:tcBorders>
              <w:top w:val="single" w:color="000000" w:sz="6" w:space="0"/>
              <w:left w:val="single" w:color="000000" w:sz="6" w:space="0"/>
              <w:bottom w:val="single" w:color="000000" w:sz="6" w:space="0"/>
              <w:right w:val="single" w:color="000000" w:sz="6" w:space="0"/>
            </w:tcBorders>
            <w:vAlign w:val="center"/>
          </w:tcPr>
          <w:p>
            <w:pPr>
              <w:spacing w:line="360" w:lineRule="exact"/>
              <w:ind w:left="0"/>
              <w:jc w:val="center"/>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序号</w:t>
            </w:r>
          </w:p>
        </w:tc>
        <w:tc>
          <w:tcPr>
            <w:tcW w:w="3004" w:type="dxa"/>
            <w:tcBorders>
              <w:top w:val="single" w:color="000000" w:sz="6" w:space="0"/>
              <w:left w:val="single" w:color="000000" w:sz="6" w:space="0"/>
              <w:bottom w:val="single" w:color="000000" w:sz="6" w:space="0"/>
              <w:right w:val="single" w:color="000000" w:sz="4" w:space="0"/>
            </w:tcBorders>
            <w:vAlign w:val="center"/>
          </w:tcPr>
          <w:p>
            <w:pPr>
              <w:spacing w:line="360" w:lineRule="exact"/>
              <w:ind w:left="0"/>
              <w:jc w:val="center"/>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采购内容</w:t>
            </w:r>
          </w:p>
        </w:tc>
        <w:tc>
          <w:tcPr>
            <w:tcW w:w="2409" w:type="dxa"/>
            <w:tcBorders>
              <w:top w:val="single" w:color="000000" w:sz="6" w:space="0"/>
              <w:left w:val="single" w:color="000000" w:sz="4" w:space="0"/>
              <w:bottom w:val="single" w:color="000000" w:sz="6" w:space="0"/>
              <w:right w:val="single" w:color="000000" w:sz="6" w:space="0"/>
            </w:tcBorders>
            <w:vAlign w:val="center"/>
          </w:tcPr>
          <w:p>
            <w:pPr>
              <w:spacing w:line="360" w:lineRule="exact"/>
              <w:ind w:left="0"/>
              <w:jc w:val="center"/>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lang w:val="en-US" w:eastAsia="zh-CN"/>
              </w:rPr>
              <w:t>固定优惠率</w:t>
            </w:r>
            <w:r>
              <w:rPr>
                <w:rFonts w:hint="eastAsia" w:asciiTheme="minorEastAsia" w:hAnsiTheme="minorEastAsia" w:eastAsiaTheme="minorEastAsia"/>
                <w:sz w:val="21"/>
                <w:szCs w:val="21"/>
                <w:highlight w:val="none"/>
              </w:rPr>
              <w:t>（%）</w:t>
            </w:r>
          </w:p>
        </w:tc>
        <w:tc>
          <w:tcPr>
            <w:tcW w:w="1100" w:type="dxa"/>
            <w:tcBorders>
              <w:top w:val="single" w:color="000000" w:sz="6" w:space="0"/>
              <w:left w:val="single" w:color="000000" w:sz="6" w:space="0"/>
              <w:bottom w:val="single" w:color="000000" w:sz="4" w:space="0"/>
              <w:right w:val="single" w:color="000000" w:sz="6" w:space="0"/>
            </w:tcBorders>
            <w:vAlign w:val="center"/>
          </w:tcPr>
          <w:p>
            <w:pPr>
              <w:spacing w:line="360" w:lineRule="exact"/>
              <w:ind w:left="0"/>
              <w:jc w:val="center"/>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单位</w:t>
            </w:r>
          </w:p>
        </w:tc>
        <w:tc>
          <w:tcPr>
            <w:tcW w:w="2530" w:type="dxa"/>
            <w:tcBorders>
              <w:top w:val="single" w:color="000000" w:sz="6" w:space="0"/>
              <w:left w:val="single" w:color="000000" w:sz="6" w:space="0"/>
              <w:bottom w:val="single" w:color="000000" w:sz="6" w:space="0"/>
              <w:right w:val="single" w:color="000000" w:sz="4" w:space="0"/>
            </w:tcBorders>
            <w:vAlign w:val="center"/>
          </w:tcPr>
          <w:p>
            <w:pPr>
              <w:spacing w:line="360" w:lineRule="exact"/>
              <w:ind w:left="0"/>
              <w:jc w:val="center"/>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lang w:val="en-US" w:eastAsia="zh-CN"/>
              </w:rPr>
              <w:t>优惠后</w:t>
            </w:r>
            <w:r>
              <w:rPr>
                <w:rFonts w:hint="eastAsia" w:asciiTheme="minorEastAsia" w:hAnsiTheme="minorEastAsia" w:eastAsiaTheme="minorEastAsia"/>
                <w:sz w:val="21"/>
                <w:szCs w:val="21"/>
                <w:highlight w:val="none"/>
              </w:rPr>
              <w:t>单价（元）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cantSplit/>
          <w:trHeight w:val="569" w:hRule="atLeast"/>
          <w:jc w:val="center"/>
        </w:trPr>
        <w:tc>
          <w:tcPr>
            <w:tcW w:w="709" w:type="dxa"/>
            <w:tcBorders>
              <w:top w:val="single" w:color="000000" w:sz="6" w:space="0"/>
              <w:left w:val="single" w:color="000000" w:sz="6" w:space="0"/>
              <w:bottom w:val="single" w:color="000000" w:sz="6" w:space="0"/>
              <w:right w:val="single" w:color="000000" w:sz="6" w:space="0"/>
            </w:tcBorders>
            <w:vAlign w:val="center"/>
          </w:tcPr>
          <w:p>
            <w:pPr>
              <w:spacing w:line="360" w:lineRule="exact"/>
              <w:ind w:left="0"/>
              <w:jc w:val="center"/>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1</w:t>
            </w:r>
          </w:p>
        </w:tc>
        <w:tc>
          <w:tcPr>
            <w:tcW w:w="3004" w:type="dxa"/>
            <w:tcBorders>
              <w:top w:val="single" w:color="000000" w:sz="6" w:space="0"/>
              <w:left w:val="single" w:color="000000" w:sz="6" w:space="0"/>
              <w:bottom w:val="single" w:color="000000" w:sz="6" w:space="0"/>
              <w:right w:val="single" w:color="000000" w:sz="4" w:space="0"/>
            </w:tcBorders>
            <w:vAlign w:val="center"/>
          </w:tcPr>
          <w:p>
            <w:pPr>
              <w:spacing w:line="360" w:lineRule="exact"/>
              <w:ind w:left="0"/>
              <w:jc w:val="center"/>
              <w:rPr>
                <w:rFonts w:asciiTheme="minorEastAsia" w:hAnsiTheme="minorEastAsia" w:eastAsiaTheme="minorEastAsia"/>
                <w:sz w:val="21"/>
                <w:szCs w:val="21"/>
                <w:highlight w:val="none"/>
              </w:rPr>
            </w:pPr>
          </w:p>
        </w:tc>
        <w:tc>
          <w:tcPr>
            <w:tcW w:w="2409" w:type="dxa"/>
            <w:tcBorders>
              <w:top w:val="single" w:color="000000" w:sz="6" w:space="0"/>
              <w:left w:val="single" w:color="000000" w:sz="4" w:space="0"/>
              <w:bottom w:val="single" w:color="000000" w:sz="6" w:space="0"/>
              <w:right w:val="single" w:color="000000" w:sz="6" w:space="0"/>
            </w:tcBorders>
            <w:vAlign w:val="center"/>
          </w:tcPr>
          <w:p>
            <w:pPr>
              <w:spacing w:line="360" w:lineRule="exact"/>
              <w:ind w:left="0" w:firstLine="420" w:firstLineChars="200"/>
              <w:jc w:val="center"/>
              <w:rPr>
                <w:rFonts w:asciiTheme="minorEastAsia" w:hAnsiTheme="minorEastAsia" w:eastAsiaTheme="minorEastAsia"/>
                <w:sz w:val="21"/>
                <w:szCs w:val="21"/>
                <w:highlight w:val="none"/>
              </w:rPr>
            </w:pPr>
          </w:p>
        </w:tc>
        <w:tc>
          <w:tcPr>
            <w:tcW w:w="1100" w:type="dxa"/>
            <w:tcBorders>
              <w:top w:val="single" w:color="000000" w:sz="4" w:space="0"/>
              <w:left w:val="single" w:color="000000" w:sz="6" w:space="0"/>
              <w:bottom w:val="single" w:color="000000" w:sz="4" w:space="0"/>
              <w:right w:val="single" w:color="000000" w:sz="6" w:space="0"/>
            </w:tcBorders>
            <w:vAlign w:val="center"/>
          </w:tcPr>
          <w:p>
            <w:pPr>
              <w:spacing w:line="360" w:lineRule="exact"/>
              <w:ind w:left="0" w:firstLine="420" w:firstLineChars="200"/>
              <w:jc w:val="center"/>
              <w:rPr>
                <w:rFonts w:asciiTheme="minorEastAsia" w:hAnsiTheme="minorEastAsia" w:eastAsiaTheme="minorEastAsia"/>
                <w:sz w:val="21"/>
                <w:szCs w:val="21"/>
                <w:highlight w:val="none"/>
              </w:rPr>
            </w:pPr>
          </w:p>
        </w:tc>
        <w:tc>
          <w:tcPr>
            <w:tcW w:w="2530" w:type="dxa"/>
            <w:tcBorders>
              <w:top w:val="single" w:color="000000" w:sz="6" w:space="0"/>
              <w:left w:val="single" w:color="000000" w:sz="6" w:space="0"/>
              <w:bottom w:val="single" w:color="000000" w:sz="6" w:space="0"/>
              <w:right w:val="single" w:color="000000" w:sz="4" w:space="0"/>
            </w:tcBorders>
            <w:vAlign w:val="center"/>
          </w:tcPr>
          <w:p>
            <w:pPr>
              <w:spacing w:line="360" w:lineRule="exact"/>
              <w:ind w:left="0" w:firstLine="420" w:firstLineChars="200"/>
              <w:jc w:val="center"/>
              <w:rPr>
                <w:rFonts w:asciiTheme="minorEastAsia" w:hAnsiTheme="minorEastAsia" w:eastAsiaTheme="minorEastAsia"/>
                <w:sz w:val="21"/>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cantSplit/>
          <w:trHeight w:val="569" w:hRule="atLeast"/>
          <w:jc w:val="center"/>
        </w:trPr>
        <w:tc>
          <w:tcPr>
            <w:tcW w:w="709" w:type="dxa"/>
            <w:tcBorders>
              <w:top w:val="single" w:color="000000" w:sz="6" w:space="0"/>
              <w:left w:val="single" w:color="000000" w:sz="6" w:space="0"/>
              <w:bottom w:val="single" w:color="000000" w:sz="6" w:space="0"/>
              <w:right w:val="single" w:color="000000" w:sz="6" w:space="0"/>
            </w:tcBorders>
            <w:vAlign w:val="center"/>
          </w:tcPr>
          <w:p>
            <w:pPr>
              <w:spacing w:line="360" w:lineRule="exact"/>
              <w:ind w:left="0"/>
              <w:jc w:val="center"/>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2</w:t>
            </w:r>
          </w:p>
        </w:tc>
        <w:tc>
          <w:tcPr>
            <w:tcW w:w="3004" w:type="dxa"/>
            <w:tcBorders>
              <w:top w:val="single" w:color="000000" w:sz="6" w:space="0"/>
              <w:left w:val="single" w:color="000000" w:sz="6" w:space="0"/>
              <w:bottom w:val="single" w:color="000000" w:sz="6" w:space="0"/>
              <w:right w:val="single" w:color="000000" w:sz="4" w:space="0"/>
            </w:tcBorders>
            <w:vAlign w:val="center"/>
          </w:tcPr>
          <w:p>
            <w:pPr>
              <w:spacing w:line="360" w:lineRule="exact"/>
              <w:ind w:left="0"/>
              <w:jc w:val="center"/>
              <w:rPr>
                <w:rFonts w:asciiTheme="minorEastAsia" w:hAnsiTheme="minorEastAsia" w:eastAsiaTheme="minorEastAsia"/>
                <w:sz w:val="21"/>
                <w:szCs w:val="21"/>
                <w:highlight w:val="none"/>
              </w:rPr>
            </w:pPr>
          </w:p>
        </w:tc>
        <w:tc>
          <w:tcPr>
            <w:tcW w:w="2409" w:type="dxa"/>
            <w:tcBorders>
              <w:top w:val="single" w:color="000000" w:sz="6" w:space="0"/>
              <w:left w:val="single" w:color="000000" w:sz="4" w:space="0"/>
              <w:bottom w:val="single" w:color="000000" w:sz="6" w:space="0"/>
              <w:right w:val="single" w:color="000000" w:sz="6" w:space="0"/>
            </w:tcBorders>
            <w:vAlign w:val="center"/>
          </w:tcPr>
          <w:p>
            <w:pPr>
              <w:spacing w:line="360" w:lineRule="exact"/>
              <w:ind w:left="0" w:firstLine="420" w:firstLineChars="200"/>
              <w:jc w:val="center"/>
              <w:rPr>
                <w:rFonts w:asciiTheme="minorEastAsia" w:hAnsiTheme="minorEastAsia" w:eastAsiaTheme="minorEastAsia"/>
                <w:sz w:val="21"/>
                <w:szCs w:val="21"/>
                <w:highlight w:val="none"/>
              </w:rPr>
            </w:pPr>
          </w:p>
        </w:tc>
        <w:tc>
          <w:tcPr>
            <w:tcW w:w="1100" w:type="dxa"/>
            <w:tcBorders>
              <w:top w:val="single" w:color="000000" w:sz="4" w:space="0"/>
              <w:left w:val="single" w:color="000000" w:sz="6" w:space="0"/>
              <w:bottom w:val="single" w:color="000000" w:sz="4" w:space="0"/>
              <w:right w:val="single" w:color="000000" w:sz="6" w:space="0"/>
            </w:tcBorders>
            <w:vAlign w:val="center"/>
          </w:tcPr>
          <w:p>
            <w:pPr>
              <w:spacing w:line="360" w:lineRule="exact"/>
              <w:ind w:left="0" w:firstLine="420" w:firstLineChars="200"/>
              <w:jc w:val="center"/>
              <w:rPr>
                <w:rFonts w:asciiTheme="minorEastAsia" w:hAnsiTheme="minorEastAsia" w:eastAsiaTheme="minorEastAsia"/>
                <w:sz w:val="21"/>
                <w:szCs w:val="21"/>
                <w:highlight w:val="none"/>
              </w:rPr>
            </w:pPr>
          </w:p>
        </w:tc>
        <w:tc>
          <w:tcPr>
            <w:tcW w:w="2530" w:type="dxa"/>
            <w:tcBorders>
              <w:top w:val="single" w:color="000000" w:sz="6" w:space="0"/>
              <w:left w:val="single" w:color="000000" w:sz="6" w:space="0"/>
              <w:bottom w:val="single" w:color="000000" w:sz="6" w:space="0"/>
              <w:right w:val="single" w:color="000000" w:sz="4" w:space="0"/>
            </w:tcBorders>
            <w:vAlign w:val="center"/>
          </w:tcPr>
          <w:p>
            <w:pPr>
              <w:spacing w:line="360" w:lineRule="exact"/>
              <w:ind w:left="0" w:firstLine="420" w:firstLineChars="200"/>
              <w:jc w:val="center"/>
              <w:rPr>
                <w:rFonts w:asciiTheme="minorEastAsia" w:hAnsiTheme="minorEastAsia" w:eastAsiaTheme="minorEastAsia"/>
                <w:sz w:val="21"/>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cantSplit/>
          <w:trHeight w:val="569" w:hRule="atLeast"/>
          <w:jc w:val="center"/>
        </w:trPr>
        <w:tc>
          <w:tcPr>
            <w:tcW w:w="709" w:type="dxa"/>
            <w:tcBorders>
              <w:top w:val="single" w:color="000000" w:sz="6" w:space="0"/>
              <w:left w:val="single" w:color="000000" w:sz="6" w:space="0"/>
              <w:bottom w:val="single" w:color="000000" w:sz="6" w:space="0"/>
              <w:right w:val="single" w:color="000000" w:sz="6" w:space="0"/>
            </w:tcBorders>
            <w:vAlign w:val="center"/>
          </w:tcPr>
          <w:p>
            <w:pPr>
              <w:spacing w:line="360" w:lineRule="exact"/>
              <w:ind w:left="0"/>
              <w:jc w:val="center"/>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3</w:t>
            </w:r>
          </w:p>
        </w:tc>
        <w:tc>
          <w:tcPr>
            <w:tcW w:w="3004" w:type="dxa"/>
            <w:tcBorders>
              <w:top w:val="single" w:color="000000" w:sz="6" w:space="0"/>
              <w:left w:val="single" w:color="000000" w:sz="6" w:space="0"/>
              <w:bottom w:val="single" w:color="000000" w:sz="6" w:space="0"/>
              <w:right w:val="single" w:color="000000" w:sz="4" w:space="0"/>
            </w:tcBorders>
            <w:vAlign w:val="center"/>
          </w:tcPr>
          <w:p>
            <w:pPr>
              <w:spacing w:line="360" w:lineRule="exact"/>
              <w:ind w:left="0"/>
              <w:jc w:val="center"/>
              <w:rPr>
                <w:rFonts w:asciiTheme="minorEastAsia" w:hAnsiTheme="minorEastAsia" w:eastAsiaTheme="minorEastAsia"/>
                <w:sz w:val="21"/>
                <w:szCs w:val="21"/>
                <w:highlight w:val="none"/>
              </w:rPr>
            </w:pPr>
          </w:p>
        </w:tc>
        <w:tc>
          <w:tcPr>
            <w:tcW w:w="2409" w:type="dxa"/>
            <w:tcBorders>
              <w:top w:val="single" w:color="000000" w:sz="6" w:space="0"/>
              <w:left w:val="single" w:color="000000" w:sz="4" w:space="0"/>
              <w:bottom w:val="single" w:color="000000" w:sz="6" w:space="0"/>
              <w:right w:val="single" w:color="000000" w:sz="6" w:space="0"/>
            </w:tcBorders>
            <w:vAlign w:val="center"/>
          </w:tcPr>
          <w:p>
            <w:pPr>
              <w:spacing w:line="360" w:lineRule="exact"/>
              <w:ind w:left="0" w:firstLine="420" w:firstLineChars="200"/>
              <w:jc w:val="center"/>
              <w:rPr>
                <w:rFonts w:asciiTheme="minorEastAsia" w:hAnsiTheme="minorEastAsia" w:eastAsiaTheme="minorEastAsia"/>
                <w:sz w:val="21"/>
                <w:szCs w:val="21"/>
                <w:highlight w:val="none"/>
              </w:rPr>
            </w:pPr>
          </w:p>
        </w:tc>
        <w:tc>
          <w:tcPr>
            <w:tcW w:w="1100" w:type="dxa"/>
            <w:tcBorders>
              <w:top w:val="single" w:color="000000" w:sz="4" w:space="0"/>
              <w:left w:val="single" w:color="000000" w:sz="6" w:space="0"/>
              <w:bottom w:val="single" w:color="000000" w:sz="4" w:space="0"/>
              <w:right w:val="single" w:color="000000" w:sz="6" w:space="0"/>
            </w:tcBorders>
            <w:vAlign w:val="center"/>
          </w:tcPr>
          <w:p>
            <w:pPr>
              <w:spacing w:line="360" w:lineRule="exact"/>
              <w:ind w:left="0" w:firstLine="420" w:firstLineChars="200"/>
              <w:jc w:val="center"/>
              <w:rPr>
                <w:rFonts w:asciiTheme="minorEastAsia" w:hAnsiTheme="minorEastAsia" w:eastAsiaTheme="minorEastAsia"/>
                <w:sz w:val="21"/>
                <w:szCs w:val="21"/>
                <w:highlight w:val="none"/>
              </w:rPr>
            </w:pPr>
          </w:p>
        </w:tc>
        <w:tc>
          <w:tcPr>
            <w:tcW w:w="2530" w:type="dxa"/>
            <w:tcBorders>
              <w:top w:val="single" w:color="000000" w:sz="6" w:space="0"/>
              <w:left w:val="single" w:color="000000" w:sz="6" w:space="0"/>
              <w:bottom w:val="single" w:color="000000" w:sz="6" w:space="0"/>
              <w:right w:val="single" w:color="000000" w:sz="4" w:space="0"/>
            </w:tcBorders>
            <w:vAlign w:val="center"/>
          </w:tcPr>
          <w:p>
            <w:pPr>
              <w:spacing w:line="360" w:lineRule="exact"/>
              <w:ind w:left="0" w:firstLine="420" w:firstLineChars="200"/>
              <w:jc w:val="center"/>
              <w:rPr>
                <w:rFonts w:asciiTheme="minorEastAsia" w:hAnsiTheme="minorEastAsia" w:eastAsiaTheme="minorEastAsia"/>
                <w:sz w:val="21"/>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cantSplit/>
          <w:trHeight w:val="569" w:hRule="atLeast"/>
          <w:jc w:val="center"/>
        </w:trPr>
        <w:tc>
          <w:tcPr>
            <w:tcW w:w="709" w:type="dxa"/>
            <w:tcBorders>
              <w:top w:val="single" w:color="000000" w:sz="6" w:space="0"/>
              <w:left w:val="single" w:color="000000" w:sz="6" w:space="0"/>
              <w:bottom w:val="single" w:color="000000" w:sz="6" w:space="0"/>
              <w:right w:val="single" w:color="000000" w:sz="6" w:space="0"/>
            </w:tcBorders>
            <w:vAlign w:val="center"/>
          </w:tcPr>
          <w:p>
            <w:pPr>
              <w:spacing w:line="360" w:lineRule="exact"/>
              <w:ind w:left="0"/>
              <w:jc w:val="center"/>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w:t>
            </w:r>
          </w:p>
        </w:tc>
        <w:tc>
          <w:tcPr>
            <w:tcW w:w="3004" w:type="dxa"/>
            <w:tcBorders>
              <w:top w:val="single" w:color="000000" w:sz="6" w:space="0"/>
              <w:left w:val="single" w:color="000000" w:sz="6" w:space="0"/>
              <w:bottom w:val="single" w:color="000000" w:sz="6" w:space="0"/>
              <w:right w:val="single" w:color="000000" w:sz="4" w:space="0"/>
            </w:tcBorders>
            <w:vAlign w:val="center"/>
          </w:tcPr>
          <w:p>
            <w:pPr>
              <w:spacing w:line="360" w:lineRule="exact"/>
              <w:ind w:left="0"/>
              <w:jc w:val="center"/>
              <w:rPr>
                <w:rFonts w:asciiTheme="minorEastAsia" w:hAnsiTheme="minorEastAsia" w:eastAsiaTheme="minorEastAsia"/>
                <w:sz w:val="21"/>
                <w:szCs w:val="21"/>
                <w:highlight w:val="none"/>
              </w:rPr>
            </w:pPr>
          </w:p>
        </w:tc>
        <w:tc>
          <w:tcPr>
            <w:tcW w:w="2409" w:type="dxa"/>
            <w:tcBorders>
              <w:top w:val="single" w:color="000000" w:sz="6" w:space="0"/>
              <w:left w:val="single" w:color="000000" w:sz="4" w:space="0"/>
              <w:bottom w:val="single" w:color="000000" w:sz="6" w:space="0"/>
              <w:right w:val="single" w:color="000000" w:sz="6" w:space="0"/>
            </w:tcBorders>
            <w:vAlign w:val="center"/>
          </w:tcPr>
          <w:p>
            <w:pPr>
              <w:spacing w:line="360" w:lineRule="exact"/>
              <w:ind w:left="0" w:firstLine="420" w:firstLineChars="200"/>
              <w:jc w:val="center"/>
              <w:rPr>
                <w:rFonts w:asciiTheme="minorEastAsia" w:hAnsiTheme="minorEastAsia" w:eastAsiaTheme="minorEastAsia"/>
                <w:sz w:val="21"/>
                <w:szCs w:val="21"/>
                <w:highlight w:val="none"/>
              </w:rPr>
            </w:pPr>
          </w:p>
        </w:tc>
        <w:tc>
          <w:tcPr>
            <w:tcW w:w="1100" w:type="dxa"/>
            <w:tcBorders>
              <w:top w:val="single" w:color="000000" w:sz="4" w:space="0"/>
              <w:left w:val="single" w:color="000000" w:sz="6" w:space="0"/>
              <w:bottom w:val="single" w:color="000000" w:sz="6" w:space="0"/>
              <w:right w:val="single" w:color="000000" w:sz="6" w:space="0"/>
            </w:tcBorders>
            <w:vAlign w:val="center"/>
          </w:tcPr>
          <w:p>
            <w:pPr>
              <w:spacing w:line="360" w:lineRule="exact"/>
              <w:ind w:left="0" w:firstLine="420" w:firstLineChars="200"/>
              <w:jc w:val="center"/>
              <w:rPr>
                <w:rFonts w:asciiTheme="minorEastAsia" w:hAnsiTheme="minorEastAsia" w:eastAsiaTheme="minorEastAsia"/>
                <w:sz w:val="21"/>
                <w:szCs w:val="21"/>
                <w:highlight w:val="none"/>
              </w:rPr>
            </w:pPr>
          </w:p>
        </w:tc>
        <w:tc>
          <w:tcPr>
            <w:tcW w:w="2530" w:type="dxa"/>
            <w:tcBorders>
              <w:top w:val="single" w:color="000000" w:sz="6" w:space="0"/>
              <w:left w:val="single" w:color="000000" w:sz="6" w:space="0"/>
              <w:bottom w:val="single" w:color="000000" w:sz="6" w:space="0"/>
              <w:right w:val="single" w:color="000000" w:sz="4" w:space="0"/>
            </w:tcBorders>
            <w:vAlign w:val="center"/>
          </w:tcPr>
          <w:p>
            <w:pPr>
              <w:spacing w:line="360" w:lineRule="exact"/>
              <w:ind w:left="0" w:firstLine="420" w:firstLineChars="200"/>
              <w:jc w:val="center"/>
              <w:rPr>
                <w:rFonts w:asciiTheme="minorEastAsia" w:hAnsiTheme="minorEastAsia" w:eastAsiaTheme="minorEastAsia"/>
                <w:sz w:val="21"/>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cantSplit/>
          <w:trHeight w:val="569" w:hRule="atLeast"/>
          <w:jc w:val="center"/>
        </w:trPr>
        <w:tc>
          <w:tcPr>
            <w:tcW w:w="709" w:type="dxa"/>
            <w:tcBorders>
              <w:top w:val="single" w:color="000000" w:sz="6" w:space="0"/>
              <w:left w:val="single" w:color="000000" w:sz="6" w:space="0"/>
              <w:bottom w:val="single" w:color="000000" w:sz="6" w:space="0"/>
              <w:right w:val="single" w:color="000000" w:sz="6" w:space="0"/>
            </w:tcBorders>
            <w:vAlign w:val="center"/>
          </w:tcPr>
          <w:p>
            <w:pPr>
              <w:spacing w:line="360" w:lineRule="exact"/>
              <w:ind w:left="0"/>
              <w:jc w:val="center"/>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w:t>
            </w:r>
          </w:p>
        </w:tc>
        <w:tc>
          <w:tcPr>
            <w:tcW w:w="3004" w:type="dxa"/>
            <w:tcBorders>
              <w:top w:val="single" w:color="000000" w:sz="6" w:space="0"/>
              <w:left w:val="single" w:color="000000" w:sz="6" w:space="0"/>
              <w:bottom w:val="single" w:color="000000" w:sz="6" w:space="0"/>
              <w:right w:val="single" w:color="000000" w:sz="4" w:space="0"/>
            </w:tcBorders>
            <w:vAlign w:val="center"/>
          </w:tcPr>
          <w:p>
            <w:pPr>
              <w:spacing w:line="360" w:lineRule="exact"/>
              <w:ind w:left="0"/>
              <w:jc w:val="center"/>
              <w:rPr>
                <w:rFonts w:asciiTheme="minorEastAsia" w:hAnsiTheme="minorEastAsia" w:eastAsiaTheme="minorEastAsia"/>
                <w:sz w:val="21"/>
                <w:szCs w:val="21"/>
                <w:highlight w:val="none"/>
              </w:rPr>
            </w:pPr>
          </w:p>
        </w:tc>
        <w:tc>
          <w:tcPr>
            <w:tcW w:w="2409" w:type="dxa"/>
            <w:tcBorders>
              <w:top w:val="single" w:color="000000" w:sz="6" w:space="0"/>
              <w:left w:val="single" w:color="000000" w:sz="4" w:space="0"/>
              <w:bottom w:val="single" w:color="000000" w:sz="6" w:space="0"/>
              <w:right w:val="single" w:color="000000" w:sz="6" w:space="0"/>
            </w:tcBorders>
            <w:vAlign w:val="center"/>
          </w:tcPr>
          <w:p>
            <w:pPr>
              <w:spacing w:line="360" w:lineRule="exact"/>
              <w:ind w:left="0" w:firstLine="420" w:firstLineChars="200"/>
              <w:jc w:val="center"/>
              <w:rPr>
                <w:rFonts w:asciiTheme="minorEastAsia" w:hAnsiTheme="minorEastAsia" w:eastAsiaTheme="minorEastAsia"/>
                <w:sz w:val="21"/>
                <w:szCs w:val="21"/>
                <w:highlight w:val="none"/>
              </w:rPr>
            </w:pPr>
          </w:p>
        </w:tc>
        <w:tc>
          <w:tcPr>
            <w:tcW w:w="1100" w:type="dxa"/>
            <w:tcBorders>
              <w:top w:val="single" w:color="000000" w:sz="4" w:space="0"/>
              <w:left w:val="single" w:color="000000" w:sz="6" w:space="0"/>
              <w:bottom w:val="single" w:color="000000" w:sz="6" w:space="0"/>
              <w:right w:val="single" w:color="000000" w:sz="6" w:space="0"/>
            </w:tcBorders>
            <w:vAlign w:val="center"/>
          </w:tcPr>
          <w:p>
            <w:pPr>
              <w:spacing w:line="360" w:lineRule="exact"/>
              <w:ind w:left="0" w:firstLine="420" w:firstLineChars="200"/>
              <w:jc w:val="center"/>
              <w:rPr>
                <w:rFonts w:asciiTheme="minorEastAsia" w:hAnsiTheme="minorEastAsia" w:eastAsiaTheme="minorEastAsia"/>
                <w:sz w:val="21"/>
                <w:szCs w:val="21"/>
                <w:highlight w:val="none"/>
              </w:rPr>
            </w:pPr>
          </w:p>
        </w:tc>
        <w:tc>
          <w:tcPr>
            <w:tcW w:w="2530" w:type="dxa"/>
            <w:tcBorders>
              <w:top w:val="single" w:color="000000" w:sz="6" w:space="0"/>
              <w:left w:val="single" w:color="000000" w:sz="6" w:space="0"/>
              <w:bottom w:val="single" w:color="000000" w:sz="6" w:space="0"/>
              <w:right w:val="single" w:color="000000" w:sz="4" w:space="0"/>
            </w:tcBorders>
            <w:vAlign w:val="center"/>
          </w:tcPr>
          <w:p>
            <w:pPr>
              <w:spacing w:line="360" w:lineRule="exact"/>
              <w:ind w:left="0" w:firstLine="420" w:firstLineChars="200"/>
              <w:jc w:val="center"/>
              <w:rPr>
                <w:rFonts w:asciiTheme="minorEastAsia" w:hAnsiTheme="minorEastAsia" w:eastAsiaTheme="minorEastAsia"/>
                <w:sz w:val="21"/>
                <w:szCs w:val="21"/>
                <w:highlight w:val="none"/>
              </w:rPr>
            </w:pPr>
          </w:p>
        </w:tc>
      </w:tr>
    </w:tbl>
    <w:p>
      <w:pPr>
        <w:pStyle w:val="2"/>
        <w:rPr>
          <w:rFonts w:asciiTheme="minorEastAsia" w:hAnsiTheme="minorEastAsia" w:eastAsiaTheme="minorEastAsia"/>
          <w:highlight w:val="none"/>
        </w:rPr>
      </w:pPr>
    </w:p>
    <w:p>
      <w:pPr>
        <w:ind w:left="1026" w:firstLine="4830"/>
        <w:jc w:val="left"/>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投标人（盖章）： </w:t>
      </w:r>
    </w:p>
    <w:p>
      <w:pPr>
        <w:ind w:left="1026" w:firstLine="4830"/>
        <w:jc w:val="left"/>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法定代表人或代理人（签字或盖章）：</w:t>
      </w:r>
    </w:p>
    <w:p>
      <w:pPr>
        <w:ind w:left="1026" w:firstLine="4830"/>
        <w:jc w:val="left"/>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日期:       </w:t>
      </w:r>
      <w:r>
        <w:rPr>
          <w:rFonts w:hint="eastAsia" w:asciiTheme="minorEastAsia" w:hAnsiTheme="minorEastAsia" w:eastAsiaTheme="minorEastAsia"/>
          <w:sz w:val="21"/>
          <w:szCs w:val="21"/>
          <w:highlight w:val="none"/>
        </w:rPr>
        <w:t xml:space="preserve">年 </w:t>
      </w:r>
      <w:r>
        <w:rPr>
          <w:rFonts w:asciiTheme="minorEastAsia" w:hAnsiTheme="minorEastAsia" w:eastAsiaTheme="minorEastAsia"/>
          <w:sz w:val="21"/>
          <w:szCs w:val="21"/>
          <w:highlight w:val="none"/>
        </w:rPr>
        <w:t xml:space="preserve">     </w:t>
      </w:r>
      <w:r>
        <w:rPr>
          <w:rFonts w:hint="eastAsia" w:asciiTheme="minorEastAsia" w:hAnsiTheme="minorEastAsia" w:eastAsiaTheme="minorEastAsia"/>
          <w:sz w:val="21"/>
          <w:szCs w:val="21"/>
          <w:highlight w:val="none"/>
        </w:rPr>
        <w:t xml:space="preserve">月 </w:t>
      </w:r>
      <w:r>
        <w:rPr>
          <w:rFonts w:asciiTheme="minorEastAsia" w:hAnsiTheme="minorEastAsia" w:eastAsiaTheme="minorEastAsia"/>
          <w:sz w:val="21"/>
          <w:szCs w:val="21"/>
          <w:highlight w:val="none"/>
        </w:rPr>
        <w:t xml:space="preserve">    </w:t>
      </w:r>
      <w:r>
        <w:rPr>
          <w:rFonts w:hint="eastAsia" w:asciiTheme="minorEastAsia" w:hAnsiTheme="minorEastAsia" w:eastAsiaTheme="minorEastAsia"/>
          <w:sz w:val="21"/>
          <w:szCs w:val="21"/>
          <w:highlight w:val="none"/>
        </w:rPr>
        <w:t>日</w:t>
      </w:r>
    </w:p>
    <w:p>
      <w:pPr>
        <w:widowControl w:val="0"/>
        <w:spacing w:line="360" w:lineRule="auto"/>
        <w:ind w:left="0" w:firstLine="420" w:firstLineChars="200"/>
        <w:rPr>
          <w:rFonts w:asciiTheme="minorEastAsia" w:hAnsiTheme="minorEastAsia" w:eastAsiaTheme="minorEastAsia"/>
          <w:sz w:val="21"/>
          <w:szCs w:val="21"/>
          <w:highlight w:val="none"/>
        </w:rPr>
      </w:pPr>
    </w:p>
    <w:p>
      <w:pPr>
        <w:widowControl w:val="0"/>
        <w:spacing w:line="360" w:lineRule="auto"/>
        <w:ind w:left="0" w:firstLine="422" w:firstLineChars="200"/>
        <w:rPr>
          <w:rFonts w:hint="eastAsia" w:asciiTheme="minorEastAsia" w:hAnsiTheme="minorEastAsia" w:eastAsiaTheme="minorEastAsia"/>
          <w:b/>
          <w:bCs/>
          <w:sz w:val="21"/>
          <w:szCs w:val="21"/>
          <w:highlight w:val="none"/>
        </w:rPr>
      </w:pPr>
      <w:r>
        <w:rPr>
          <w:rFonts w:hint="eastAsia" w:asciiTheme="minorEastAsia" w:hAnsiTheme="minorEastAsia" w:eastAsiaTheme="minorEastAsia"/>
          <w:b/>
          <w:bCs/>
          <w:sz w:val="21"/>
          <w:szCs w:val="21"/>
          <w:highlight w:val="none"/>
        </w:rPr>
        <w:t>注：</w:t>
      </w:r>
      <w:r>
        <w:rPr>
          <w:rFonts w:hint="eastAsia" w:asciiTheme="minorEastAsia" w:hAnsiTheme="minorEastAsia" w:eastAsiaTheme="minorEastAsia"/>
          <w:b/>
          <w:bCs/>
          <w:sz w:val="21"/>
          <w:szCs w:val="21"/>
          <w:highlight w:val="none"/>
          <w:lang w:val="en-US" w:eastAsia="zh-CN"/>
        </w:rPr>
        <w:t>1、</w:t>
      </w:r>
      <w:r>
        <w:rPr>
          <w:rFonts w:hint="eastAsia" w:asciiTheme="minorEastAsia" w:hAnsiTheme="minorEastAsia" w:eastAsiaTheme="minorEastAsia"/>
          <w:b/>
          <w:bCs/>
          <w:sz w:val="21"/>
          <w:szCs w:val="21"/>
          <w:highlight w:val="none"/>
        </w:rPr>
        <w:t>投标报价明细表须与开标一览表报价</w:t>
      </w:r>
      <w:r>
        <w:rPr>
          <w:rFonts w:hint="eastAsia" w:asciiTheme="minorEastAsia" w:hAnsiTheme="minorEastAsia" w:eastAsiaTheme="minorEastAsia"/>
          <w:b/>
          <w:bCs/>
          <w:sz w:val="21"/>
          <w:szCs w:val="21"/>
          <w:highlight w:val="none"/>
          <w:lang w:val="en-US" w:eastAsia="zh-CN"/>
        </w:rPr>
        <w:t>优惠率</w:t>
      </w:r>
      <w:r>
        <w:rPr>
          <w:rFonts w:hint="eastAsia" w:asciiTheme="minorEastAsia" w:hAnsiTheme="minorEastAsia" w:eastAsiaTheme="minorEastAsia"/>
          <w:b/>
          <w:bCs/>
          <w:sz w:val="21"/>
          <w:szCs w:val="21"/>
          <w:highlight w:val="none"/>
        </w:rPr>
        <w:t>保持一致，上述报价包含一切由供方承担的费用，投标固定</w:t>
      </w:r>
      <w:r>
        <w:rPr>
          <w:rFonts w:hint="eastAsia" w:asciiTheme="minorEastAsia" w:hAnsiTheme="minorEastAsia" w:eastAsiaTheme="minorEastAsia"/>
          <w:b/>
          <w:bCs/>
          <w:sz w:val="21"/>
          <w:szCs w:val="21"/>
          <w:highlight w:val="none"/>
          <w:lang w:val="en-US" w:eastAsia="zh-CN"/>
        </w:rPr>
        <w:t>优惠率</w:t>
      </w:r>
      <w:r>
        <w:rPr>
          <w:rFonts w:hint="eastAsia" w:asciiTheme="minorEastAsia" w:hAnsiTheme="minorEastAsia" w:eastAsiaTheme="minorEastAsia"/>
          <w:b/>
          <w:bCs/>
          <w:sz w:val="21"/>
          <w:szCs w:val="21"/>
          <w:highlight w:val="none"/>
        </w:rPr>
        <w:t>只有一个，若出现几个</w:t>
      </w:r>
      <w:r>
        <w:rPr>
          <w:rFonts w:hint="eastAsia" w:asciiTheme="minorEastAsia" w:hAnsiTheme="minorEastAsia" w:eastAsiaTheme="minorEastAsia"/>
          <w:b/>
          <w:bCs/>
          <w:sz w:val="21"/>
          <w:szCs w:val="21"/>
          <w:highlight w:val="none"/>
          <w:lang w:val="en-US" w:eastAsia="zh-CN"/>
        </w:rPr>
        <w:t>优惠率</w:t>
      </w:r>
      <w:r>
        <w:rPr>
          <w:rFonts w:hint="eastAsia" w:asciiTheme="minorEastAsia" w:hAnsiTheme="minorEastAsia" w:eastAsiaTheme="minorEastAsia"/>
          <w:b/>
          <w:bCs/>
          <w:sz w:val="21"/>
          <w:szCs w:val="21"/>
          <w:highlight w:val="none"/>
        </w:rPr>
        <w:t>则以</w:t>
      </w:r>
      <w:r>
        <w:rPr>
          <w:rFonts w:hint="eastAsia" w:asciiTheme="minorEastAsia" w:hAnsiTheme="minorEastAsia" w:eastAsiaTheme="minorEastAsia"/>
          <w:b/>
          <w:bCs/>
          <w:sz w:val="21"/>
          <w:szCs w:val="21"/>
          <w:highlight w:val="none"/>
        </w:rPr>
        <w:t>最</w:t>
      </w:r>
      <w:r>
        <w:rPr>
          <w:rFonts w:hint="eastAsia" w:asciiTheme="minorEastAsia" w:hAnsiTheme="minorEastAsia" w:eastAsiaTheme="minorEastAsia"/>
          <w:b/>
          <w:bCs/>
          <w:sz w:val="21"/>
          <w:szCs w:val="21"/>
          <w:highlight w:val="none"/>
          <w:lang w:val="en-US" w:eastAsia="zh-CN"/>
        </w:rPr>
        <w:t>高优惠率</w:t>
      </w:r>
      <w:r>
        <w:rPr>
          <w:rFonts w:hint="eastAsia" w:asciiTheme="minorEastAsia" w:hAnsiTheme="minorEastAsia" w:eastAsiaTheme="minorEastAsia"/>
          <w:b/>
          <w:bCs/>
          <w:sz w:val="21"/>
          <w:szCs w:val="21"/>
          <w:highlight w:val="none"/>
        </w:rPr>
        <w:t>计。除非合同条款中另有规定，否则，投标单位所报投标折扣、单价等在合同实施期间不因市场因素、政策规定变更因素等任何因素调整。</w:t>
      </w:r>
    </w:p>
    <w:p>
      <w:pPr>
        <w:pStyle w:val="2"/>
        <w:ind w:left="0" w:leftChars="0" w:firstLine="0" w:firstLineChars="0"/>
        <w:rPr>
          <w:rFonts w:hint="eastAsia" w:eastAsiaTheme="minorEastAsia"/>
          <w:b/>
          <w:bCs/>
          <w:highlight w:val="none"/>
          <w:lang w:val="en-US" w:eastAsia="zh-CN"/>
        </w:rPr>
      </w:pPr>
      <w:r>
        <w:rPr>
          <w:rFonts w:hint="eastAsia" w:asciiTheme="minorEastAsia" w:hAnsiTheme="minorEastAsia" w:eastAsiaTheme="minorEastAsia"/>
          <w:b/>
          <w:bCs/>
          <w:sz w:val="21"/>
          <w:szCs w:val="21"/>
          <w:highlight w:val="none"/>
          <w:lang w:val="en-US" w:eastAsia="zh-CN"/>
        </w:rPr>
        <w:t xml:space="preserve">        </w:t>
      </w:r>
      <w:r>
        <w:rPr>
          <w:rFonts w:hint="eastAsia" w:asciiTheme="minorEastAsia" w:hAnsiTheme="minorEastAsia" w:eastAsiaTheme="minorEastAsia"/>
          <w:b/>
          <w:bCs/>
          <w:sz w:val="21"/>
          <w:szCs w:val="21"/>
          <w:highlight w:val="none"/>
          <w:lang w:val="en-US" w:eastAsia="zh-CN"/>
        </w:rPr>
        <w:t>2、优惠后单价=</w:t>
      </w:r>
      <w:r>
        <w:rPr>
          <w:rFonts w:hint="eastAsia" w:cs="Times New Roman" w:asciiTheme="minorEastAsia" w:hAnsiTheme="minorEastAsia" w:eastAsiaTheme="minorEastAsia"/>
          <w:b/>
          <w:bCs/>
          <w:sz w:val="21"/>
          <w:szCs w:val="21"/>
          <w:highlight w:val="none"/>
        </w:rPr>
        <w:t>各项单价</w:t>
      </w:r>
      <w:r>
        <w:rPr>
          <w:rFonts w:hint="eastAsia" w:cs="Times New Roman" w:asciiTheme="minorEastAsia" w:hAnsiTheme="minorEastAsia" w:eastAsiaTheme="minorEastAsia"/>
          <w:b/>
          <w:bCs/>
          <w:sz w:val="21"/>
          <w:szCs w:val="21"/>
          <w:highlight w:val="none"/>
          <w:lang w:val="en-US" w:eastAsia="zh-CN"/>
        </w:rPr>
        <w:t>*</w:t>
      </w:r>
      <w:r>
        <w:rPr>
          <w:rFonts w:hint="eastAsia" w:cs="Times New Roman" w:asciiTheme="minorEastAsia" w:hAnsiTheme="minorEastAsia" w:eastAsiaTheme="minorEastAsia"/>
          <w:b/>
          <w:bCs/>
          <w:sz w:val="21"/>
          <w:szCs w:val="21"/>
          <w:highlight w:val="none"/>
          <w:lang w:eastAsia="zh-CN"/>
        </w:rPr>
        <w:t>（</w:t>
      </w:r>
      <w:r>
        <w:rPr>
          <w:rFonts w:hint="eastAsia" w:cs="Times New Roman" w:asciiTheme="minorEastAsia" w:hAnsiTheme="minorEastAsia" w:eastAsiaTheme="minorEastAsia"/>
          <w:b/>
          <w:bCs/>
          <w:sz w:val="21"/>
          <w:szCs w:val="21"/>
          <w:highlight w:val="none"/>
          <w:lang w:val="en-US" w:eastAsia="zh-CN"/>
        </w:rPr>
        <w:t>1-固定优惠率）</w:t>
      </w:r>
    </w:p>
    <w:p>
      <w:pPr>
        <w:pStyle w:val="60"/>
        <w:ind w:left="400" w:firstLine="400"/>
        <w:rPr>
          <w:rFonts w:asciiTheme="minorEastAsia" w:hAnsiTheme="minorEastAsia" w:eastAsiaTheme="minorEastAsia"/>
          <w:highlight w:val="none"/>
        </w:rPr>
      </w:pPr>
    </w:p>
    <w:p>
      <w:pPr>
        <w:widowControl w:val="0"/>
        <w:spacing w:line="360" w:lineRule="auto"/>
        <w:ind w:left="0"/>
        <w:jc w:val="center"/>
        <w:rPr>
          <w:rFonts w:asciiTheme="minorEastAsia" w:hAnsiTheme="minorEastAsia" w:eastAsiaTheme="minorEastAsia"/>
          <w:sz w:val="21"/>
          <w:szCs w:val="21"/>
          <w:highlight w:val="none"/>
        </w:rPr>
      </w:pPr>
    </w:p>
    <w:p>
      <w:pPr>
        <w:ind w:left="0"/>
        <w:outlineLvl w:val="0"/>
        <w:rPr>
          <w:rFonts w:asciiTheme="minorEastAsia" w:hAnsiTheme="minorEastAsia" w:eastAsiaTheme="minorEastAsia"/>
          <w:sz w:val="21"/>
          <w:szCs w:val="21"/>
          <w:highlight w:val="none"/>
        </w:rPr>
      </w:pPr>
      <w:r>
        <w:rPr>
          <w:rFonts w:asciiTheme="minorEastAsia" w:hAnsiTheme="minorEastAsia" w:eastAsiaTheme="minorEastAsia"/>
          <w:b/>
          <w:sz w:val="21"/>
          <w:szCs w:val="21"/>
          <w:highlight w:val="none"/>
        </w:rPr>
        <w:br w:type="page" w:clear="all"/>
      </w:r>
      <w:bookmarkStart w:id="48" w:name="_Toc105397782"/>
      <w:bookmarkStart w:id="49" w:name="_Toc159146117"/>
      <w:bookmarkStart w:id="50" w:name="_Toc71810483"/>
      <w:r>
        <w:rPr>
          <w:rFonts w:asciiTheme="minorEastAsia" w:hAnsiTheme="minorEastAsia" w:eastAsiaTheme="minorEastAsia"/>
          <w:b/>
          <w:sz w:val="21"/>
          <w:szCs w:val="21"/>
          <w:highlight w:val="none"/>
        </w:rPr>
        <w:t>附件4</w:t>
      </w:r>
      <w:r>
        <w:rPr>
          <w:rFonts w:hint="eastAsia" w:asciiTheme="minorEastAsia" w:hAnsiTheme="minorEastAsia" w:eastAsiaTheme="minorEastAsia"/>
          <w:b/>
          <w:sz w:val="21"/>
          <w:szCs w:val="21"/>
          <w:highlight w:val="none"/>
        </w:rPr>
        <w:t>.</w:t>
      </w:r>
      <w:r>
        <w:rPr>
          <w:rFonts w:asciiTheme="minorEastAsia" w:hAnsiTheme="minorEastAsia" w:eastAsiaTheme="minorEastAsia"/>
          <w:b/>
          <w:sz w:val="21"/>
          <w:szCs w:val="21"/>
          <w:highlight w:val="none"/>
        </w:rPr>
        <w:t>法定代表人授权委托书</w:t>
      </w:r>
      <w:bookmarkEnd w:id="48"/>
      <w:bookmarkEnd w:id="49"/>
      <w:bookmarkEnd w:id="50"/>
    </w:p>
    <w:p>
      <w:pPr>
        <w:spacing w:before="100" w:beforeAutospacing="1" w:after="100" w:afterAutospacing="1" w:line="480" w:lineRule="auto"/>
        <w:ind w:left="0"/>
        <w:jc w:val="center"/>
        <w:rPr>
          <w:rFonts w:asciiTheme="minorEastAsia" w:hAnsiTheme="minorEastAsia" w:eastAsiaTheme="minorEastAsia"/>
          <w:b/>
          <w:sz w:val="21"/>
          <w:szCs w:val="21"/>
          <w:highlight w:val="none"/>
        </w:rPr>
      </w:pPr>
      <w:r>
        <w:rPr>
          <w:rFonts w:asciiTheme="minorEastAsia" w:hAnsiTheme="minorEastAsia" w:eastAsiaTheme="minorEastAsia"/>
          <w:b/>
          <w:sz w:val="21"/>
          <w:szCs w:val="21"/>
          <w:highlight w:val="none"/>
        </w:rPr>
        <w:t>法定代表人授权委托书</w:t>
      </w:r>
    </w:p>
    <w:p>
      <w:pPr>
        <w:spacing w:line="360" w:lineRule="auto"/>
        <w:ind w:left="0" w:firstLine="420"/>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本授权委托书声明：  我 </w:t>
      </w:r>
      <w:r>
        <w:rPr>
          <w:rFonts w:asciiTheme="minorEastAsia" w:hAnsiTheme="minorEastAsia" w:eastAsiaTheme="minorEastAsia"/>
          <w:sz w:val="21"/>
          <w:szCs w:val="21"/>
          <w:highlight w:val="none"/>
          <w:u w:val="single"/>
        </w:rPr>
        <w:t xml:space="preserve">       </w:t>
      </w:r>
      <w:r>
        <w:rPr>
          <w:rFonts w:asciiTheme="minorEastAsia" w:hAnsiTheme="minorEastAsia" w:eastAsiaTheme="minorEastAsia"/>
          <w:sz w:val="21"/>
          <w:szCs w:val="21"/>
          <w:highlight w:val="none"/>
        </w:rPr>
        <w:t>（姓名）系</w:t>
      </w:r>
      <w:r>
        <w:rPr>
          <w:rFonts w:asciiTheme="minorEastAsia" w:hAnsiTheme="minorEastAsia" w:eastAsiaTheme="minorEastAsia"/>
          <w:sz w:val="21"/>
          <w:szCs w:val="21"/>
          <w:highlight w:val="none"/>
          <w:u w:val="single"/>
        </w:rPr>
        <w:t xml:space="preserve">            </w:t>
      </w:r>
      <w:r>
        <w:rPr>
          <w:rFonts w:hint="eastAsia" w:asciiTheme="minorEastAsia" w:hAnsiTheme="minorEastAsia" w:eastAsiaTheme="minorEastAsia"/>
          <w:sz w:val="21"/>
          <w:szCs w:val="21"/>
          <w:highlight w:val="none"/>
          <w:u w:val="single"/>
        </w:rPr>
        <w:t>（</w:t>
      </w:r>
      <w:r>
        <w:rPr>
          <w:rFonts w:asciiTheme="minorEastAsia" w:hAnsiTheme="minorEastAsia" w:eastAsiaTheme="minorEastAsia"/>
          <w:sz w:val="21"/>
          <w:szCs w:val="21"/>
          <w:highlight w:val="none"/>
        </w:rPr>
        <w:t>投标人名称）的法定代表人，现授权委托</w:t>
      </w:r>
      <w:r>
        <w:rPr>
          <w:rFonts w:asciiTheme="minorEastAsia" w:hAnsiTheme="minorEastAsia" w:eastAsiaTheme="minorEastAsia"/>
          <w:sz w:val="21"/>
          <w:szCs w:val="21"/>
          <w:highlight w:val="none"/>
          <w:u w:val="single"/>
        </w:rPr>
        <w:t xml:space="preserve">             </w:t>
      </w:r>
      <w:r>
        <w:rPr>
          <w:rFonts w:asciiTheme="minorEastAsia" w:hAnsiTheme="minorEastAsia" w:eastAsiaTheme="minorEastAsia"/>
          <w:sz w:val="21"/>
          <w:szCs w:val="21"/>
          <w:highlight w:val="none"/>
        </w:rPr>
        <w:t>（姓名）为我公司授权代表（即代理人），以本公司的名义参</w:t>
      </w:r>
      <w:r>
        <w:rPr>
          <w:rFonts w:hint="eastAsia" w:asciiTheme="minorEastAsia" w:hAnsiTheme="minorEastAsia" w:eastAsiaTheme="minorEastAsia"/>
          <w:sz w:val="21"/>
          <w:szCs w:val="21"/>
          <w:highlight w:val="none"/>
        </w:rPr>
        <w:t>加</w:t>
      </w:r>
      <w:r>
        <w:rPr>
          <w:rFonts w:hint="eastAsia" w:asciiTheme="minorEastAsia" w:hAnsiTheme="minorEastAsia" w:eastAsiaTheme="minorEastAsia"/>
          <w:sz w:val="21"/>
          <w:szCs w:val="21"/>
          <w:highlight w:val="none"/>
          <w:u w:val="single"/>
        </w:rPr>
        <w:t xml:space="preserve"> 苏州筑合工程咨询有限公司</w:t>
      </w:r>
      <w:r>
        <w:rPr>
          <w:rFonts w:asciiTheme="minorEastAsia" w:hAnsiTheme="minorEastAsia" w:eastAsiaTheme="minorEastAsia"/>
          <w:sz w:val="21"/>
          <w:szCs w:val="21"/>
          <w:highlight w:val="none"/>
        </w:rPr>
        <w:t>组织实施的编号为</w:t>
      </w:r>
      <w:r>
        <w:rPr>
          <w:rFonts w:hint="eastAsia" w:asciiTheme="minorEastAsia" w:hAnsiTheme="minorEastAsia" w:eastAsiaTheme="minorEastAsia"/>
          <w:sz w:val="21"/>
          <w:szCs w:val="21"/>
          <w:highlight w:val="none"/>
        </w:rPr>
        <w:t xml:space="preserve"> </w:t>
      </w:r>
      <w:r>
        <w:rPr>
          <w:rFonts w:asciiTheme="minorEastAsia" w:hAnsiTheme="minorEastAsia" w:eastAsiaTheme="minorEastAsia"/>
          <w:sz w:val="21"/>
          <w:szCs w:val="21"/>
          <w:highlight w:val="none"/>
          <w:u w:val="single"/>
        </w:rPr>
        <w:t xml:space="preserve">         </w:t>
      </w:r>
      <w:r>
        <w:rPr>
          <w:rFonts w:asciiTheme="minorEastAsia" w:hAnsiTheme="minorEastAsia" w:eastAsiaTheme="minorEastAsia"/>
          <w:sz w:val="21"/>
          <w:szCs w:val="21"/>
          <w:highlight w:val="none"/>
        </w:rPr>
        <w:t>号</w:t>
      </w:r>
      <w:r>
        <w:rPr>
          <w:rFonts w:hint="eastAsia" w:asciiTheme="minorEastAsia" w:hAnsiTheme="minorEastAsia" w:eastAsiaTheme="minorEastAsia"/>
          <w:sz w:val="21"/>
          <w:szCs w:val="21"/>
          <w:highlight w:val="none"/>
        </w:rPr>
        <w:t>（项目编号）</w:t>
      </w:r>
      <w:r>
        <w:rPr>
          <w:rFonts w:asciiTheme="minorEastAsia" w:hAnsiTheme="minorEastAsia" w:eastAsiaTheme="minorEastAsia"/>
          <w:sz w:val="21"/>
          <w:szCs w:val="21"/>
          <w:highlight w:val="none"/>
        </w:rPr>
        <w:t>的招标活动。代理人在开标、评标、合同谈判过程中所签署的一切文件和处理与这有关的一切事务，我均予以承认</w:t>
      </w:r>
      <w:r>
        <w:rPr>
          <w:rFonts w:hint="eastAsia" w:asciiTheme="minorEastAsia" w:hAnsiTheme="minorEastAsia" w:eastAsiaTheme="minorEastAsia"/>
          <w:sz w:val="21"/>
          <w:szCs w:val="21"/>
          <w:highlight w:val="none"/>
        </w:rPr>
        <w:t>。</w:t>
      </w:r>
    </w:p>
    <w:p>
      <w:pPr>
        <w:spacing w:line="360" w:lineRule="auto"/>
        <w:ind w:left="0" w:firstLine="420"/>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代理人在授权委托书有效期内签署的所有文件不因授权委托的撤销而失效，除非有撤销授权委托的书面通知，本授权委托书自投标开始至合同履行完毕止。</w:t>
      </w:r>
    </w:p>
    <w:p>
      <w:pPr>
        <w:spacing w:line="360" w:lineRule="auto"/>
        <w:ind w:left="0" w:firstLine="420"/>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代理人无转委托权。特此委托。</w:t>
      </w:r>
    </w:p>
    <w:p>
      <w:pPr>
        <w:pStyle w:val="25"/>
        <w:rPr>
          <w:rFonts w:asciiTheme="minorEastAsia" w:hAnsiTheme="minorEastAsia" w:eastAsiaTheme="minorEastAsia"/>
          <w:highlight w:val="none"/>
        </w:rPr>
      </w:pPr>
    </w:p>
    <w:p>
      <w:pPr>
        <w:spacing w:line="360" w:lineRule="auto"/>
        <w:ind w:left="0" w:firstLine="420"/>
        <w:jc w:val="left"/>
        <w:rPr>
          <w:rFonts w:asciiTheme="minorEastAsia" w:hAnsiTheme="minorEastAsia" w:eastAsiaTheme="minorEastAsia"/>
          <w:sz w:val="21"/>
          <w:szCs w:val="21"/>
          <w:highlight w:val="none"/>
        </w:rPr>
      </w:pPr>
    </w:p>
    <w:p>
      <w:pPr>
        <w:spacing w:line="360" w:lineRule="auto"/>
        <w:ind w:firstLine="4830"/>
        <w:jc w:val="left"/>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投标人（盖章）： </w:t>
      </w:r>
    </w:p>
    <w:p>
      <w:pPr>
        <w:spacing w:line="360" w:lineRule="auto"/>
        <w:ind w:firstLine="4830"/>
        <w:jc w:val="left"/>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法定代表人（签字或盖章）：</w:t>
      </w:r>
    </w:p>
    <w:p>
      <w:pPr>
        <w:spacing w:line="360" w:lineRule="auto"/>
        <w:ind w:firstLine="4830"/>
        <w:jc w:val="left"/>
        <w:rPr>
          <w:rFonts w:asciiTheme="minorEastAsia" w:hAnsiTheme="minorEastAsia" w:eastAsiaTheme="minorEastAsia"/>
          <w:b/>
          <w:sz w:val="21"/>
          <w:szCs w:val="21"/>
          <w:highlight w:val="none"/>
        </w:rPr>
      </w:pPr>
      <w:r>
        <w:rPr>
          <w:rFonts w:asciiTheme="minorEastAsia" w:hAnsiTheme="minorEastAsia" w:eastAsiaTheme="minorEastAsia"/>
          <w:sz w:val="21"/>
          <w:szCs w:val="21"/>
          <w:highlight w:val="none"/>
        </w:rPr>
        <w:t xml:space="preserve">日期:       </w:t>
      </w:r>
      <w:r>
        <w:rPr>
          <w:rFonts w:hint="eastAsia" w:asciiTheme="minorEastAsia" w:hAnsiTheme="minorEastAsia" w:eastAsiaTheme="minorEastAsia"/>
          <w:sz w:val="21"/>
          <w:szCs w:val="21"/>
          <w:highlight w:val="none"/>
        </w:rPr>
        <w:t xml:space="preserve">年 </w:t>
      </w:r>
      <w:r>
        <w:rPr>
          <w:rFonts w:asciiTheme="minorEastAsia" w:hAnsiTheme="minorEastAsia" w:eastAsiaTheme="minorEastAsia"/>
          <w:sz w:val="21"/>
          <w:szCs w:val="21"/>
          <w:highlight w:val="none"/>
        </w:rPr>
        <w:t xml:space="preserve">     </w:t>
      </w:r>
      <w:r>
        <w:rPr>
          <w:rFonts w:hint="eastAsia" w:asciiTheme="minorEastAsia" w:hAnsiTheme="minorEastAsia" w:eastAsiaTheme="minorEastAsia"/>
          <w:sz w:val="21"/>
          <w:szCs w:val="21"/>
          <w:highlight w:val="none"/>
        </w:rPr>
        <w:t xml:space="preserve">月 </w:t>
      </w:r>
      <w:r>
        <w:rPr>
          <w:rFonts w:asciiTheme="minorEastAsia" w:hAnsiTheme="minorEastAsia" w:eastAsiaTheme="minorEastAsia"/>
          <w:sz w:val="21"/>
          <w:szCs w:val="21"/>
          <w:highlight w:val="none"/>
        </w:rPr>
        <w:t xml:space="preserve">    </w:t>
      </w:r>
      <w:r>
        <w:rPr>
          <w:rFonts w:hint="eastAsia" w:asciiTheme="minorEastAsia" w:hAnsiTheme="minorEastAsia" w:eastAsiaTheme="minorEastAsia"/>
          <w:sz w:val="21"/>
          <w:szCs w:val="21"/>
          <w:highlight w:val="none"/>
        </w:rPr>
        <w:t>日</w:t>
      </w:r>
    </w:p>
    <w:p>
      <w:pPr>
        <w:spacing w:line="360" w:lineRule="auto"/>
        <w:ind w:left="0"/>
        <w:jc w:val="left"/>
        <w:outlineLvl w:val="0"/>
        <w:rPr>
          <w:rFonts w:asciiTheme="minorEastAsia" w:hAnsiTheme="minorEastAsia" w:eastAsiaTheme="minorEastAsia"/>
          <w:b/>
          <w:sz w:val="21"/>
          <w:szCs w:val="21"/>
          <w:highlight w:val="none"/>
        </w:rPr>
      </w:pPr>
      <w:r>
        <w:rPr>
          <w:rFonts w:asciiTheme="minorEastAsia" w:hAnsiTheme="minorEastAsia" w:eastAsiaTheme="minorEastAsia"/>
          <w:sz w:val="21"/>
          <w:szCs w:val="21"/>
          <w:highlight w:val="none"/>
          <w:lang w:val="zh-CN"/>
        </w:rPr>
        <w:br w:type="page" w:clear="all"/>
      </w:r>
      <w:bookmarkStart w:id="51" w:name="_Toc71810484"/>
      <w:bookmarkStart w:id="52" w:name="_Toc159146118"/>
      <w:bookmarkStart w:id="53" w:name="_Toc105397783"/>
      <w:bookmarkStart w:id="54" w:name="_Toc19621"/>
      <w:bookmarkStart w:id="55" w:name="_Toc21574"/>
      <w:r>
        <w:rPr>
          <w:rFonts w:asciiTheme="minorEastAsia" w:hAnsiTheme="minorEastAsia" w:eastAsiaTheme="minorEastAsia"/>
          <w:b/>
          <w:sz w:val="21"/>
          <w:szCs w:val="21"/>
          <w:highlight w:val="none"/>
        </w:rPr>
        <w:t>附件5</w:t>
      </w:r>
      <w:r>
        <w:rPr>
          <w:rFonts w:hint="eastAsia" w:asciiTheme="minorEastAsia" w:hAnsiTheme="minorEastAsia" w:eastAsiaTheme="minorEastAsia"/>
          <w:b/>
          <w:sz w:val="21"/>
          <w:szCs w:val="21"/>
          <w:highlight w:val="none"/>
        </w:rPr>
        <w:t>.</w:t>
      </w:r>
      <w:r>
        <w:rPr>
          <w:rFonts w:asciiTheme="minorEastAsia" w:hAnsiTheme="minorEastAsia" w:eastAsiaTheme="minorEastAsia"/>
          <w:b/>
          <w:sz w:val="21"/>
          <w:szCs w:val="21"/>
          <w:highlight w:val="none"/>
        </w:rPr>
        <w:t>中小企业声明函</w:t>
      </w:r>
      <w:bookmarkEnd w:id="51"/>
      <w:bookmarkEnd w:id="52"/>
      <w:bookmarkEnd w:id="53"/>
      <w:bookmarkEnd w:id="54"/>
      <w:bookmarkEnd w:id="55"/>
    </w:p>
    <w:p>
      <w:pPr>
        <w:spacing w:before="100" w:beforeAutospacing="1" w:after="100" w:afterAutospacing="1" w:line="480" w:lineRule="auto"/>
        <w:ind w:left="0"/>
        <w:jc w:val="center"/>
        <w:rPr>
          <w:rFonts w:asciiTheme="minorEastAsia" w:hAnsiTheme="minorEastAsia" w:eastAsiaTheme="minorEastAsia"/>
          <w:b/>
          <w:sz w:val="21"/>
          <w:szCs w:val="21"/>
          <w:highlight w:val="none"/>
        </w:rPr>
      </w:pPr>
      <w:r>
        <w:rPr>
          <w:rFonts w:hint="eastAsia" w:asciiTheme="minorEastAsia" w:hAnsiTheme="minorEastAsia" w:eastAsiaTheme="minorEastAsia"/>
          <w:b/>
          <w:sz w:val="21"/>
          <w:szCs w:val="21"/>
          <w:highlight w:val="none"/>
        </w:rPr>
        <w:t>中小企业声明函（服务）</w:t>
      </w:r>
    </w:p>
    <w:p>
      <w:pPr>
        <w:spacing w:line="360" w:lineRule="auto"/>
        <w:ind w:left="0"/>
        <w:jc w:val="left"/>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u w:val="single"/>
        </w:rPr>
        <w:t>苏州筑合工程咨询有限公司：</w:t>
      </w:r>
    </w:p>
    <w:p>
      <w:pPr>
        <w:spacing w:line="360" w:lineRule="auto"/>
        <w:ind w:left="0" w:firstLine="42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本公司（联合体）郑重声明，根据《政府采购促进中小企业发展管理办法》（财库[20</w:t>
      </w:r>
      <w:r>
        <w:rPr>
          <w:rFonts w:asciiTheme="minorEastAsia" w:hAnsiTheme="minorEastAsia" w:eastAsiaTheme="minorEastAsia"/>
          <w:sz w:val="21"/>
          <w:szCs w:val="21"/>
          <w:highlight w:val="none"/>
        </w:rPr>
        <w:t>20</w:t>
      </w:r>
      <w:r>
        <w:rPr>
          <w:rFonts w:hint="eastAsia" w:asciiTheme="minorEastAsia" w:hAnsiTheme="minorEastAsia" w:eastAsiaTheme="minorEastAsia"/>
          <w:sz w:val="21"/>
          <w:szCs w:val="21"/>
          <w:highlight w:val="none"/>
        </w:rPr>
        <w:t>]</w:t>
      </w:r>
      <w:r>
        <w:rPr>
          <w:rFonts w:asciiTheme="minorEastAsia" w:hAnsiTheme="minorEastAsia" w:eastAsiaTheme="minorEastAsia"/>
          <w:sz w:val="21"/>
          <w:szCs w:val="21"/>
          <w:highlight w:val="none"/>
        </w:rPr>
        <w:t>46</w:t>
      </w:r>
      <w:r>
        <w:rPr>
          <w:rFonts w:hint="eastAsia" w:asciiTheme="minorEastAsia" w:hAnsiTheme="minorEastAsia" w:eastAsiaTheme="minorEastAsia"/>
          <w:sz w:val="21"/>
          <w:szCs w:val="21"/>
          <w:highlight w:val="none"/>
        </w:rPr>
        <w:t>号）的规定，本公司（联合体）参加</w:t>
      </w:r>
      <w:r>
        <w:rPr>
          <w:rFonts w:hint="eastAsia" w:asciiTheme="minorEastAsia" w:hAnsiTheme="minorEastAsia" w:eastAsiaTheme="minorEastAsia"/>
          <w:sz w:val="21"/>
          <w:szCs w:val="21"/>
          <w:highlight w:val="none"/>
          <w:u w:val="single"/>
        </w:rPr>
        <w:t>（单位名称）</w:t>
      </w:r>
      <w:r>
        <w:rPr>
          <w:rFonts w:hint="eastAsia" w:asciiTheme="minorEastAsia" w:hAnsiTheme="minorEastAsia" w:eastAsiaTheme="minorEastAsia"/>
          <w:sz w:val="21"/>
          <w:szCs w:val="21"/>
          <w:highlight w:val="none"/>
        </w:rPr>
        <w:t>的</w:t>
      </w:r>
      <w:r>
        <w:rPr>
          <w:rFonts w:hint="eastAsia" w:asciiTheme="minorEastAsia" w:hAnsiTheme="minorEastAsia" w:eastAsiaTheme="minorEastAsia"/>
          <w:sz w:val="21"/>
          <w:szCs w:val="21"/>
          <w:highlight w:val="none"/>
          <w:u w:val="single"/>
        </w:rPr>
        <w:t>（项目名称）</w:t>
      </w:r>
      <w:r>
        <w:rPr>
          <w:rFonts w:hint="eastAsia" w:asciiTheme="minorEastAsia" w:hAnsiTheme="minorEastAsia" w:eastAsiaTheme="minorEastAsia"/>
          <w:sz w:val="21"/>
          <w:szCs w:val="21"/>
          <w:highlight w:val="none"/>
        </w:rPr>
        <w:t>采购活动，服务全部由符合政策要求的中小企业承接。相关企业（含联合体中的中小企业、签订分包意向协议的中小企业）的具体情况如下：</w:t>
      </w:r>
    </w:p>
    <w:p>
      <w:pPr>
        <w:spacing w:line="360" w:lineRule="auto"/>
        <w:ind w:left="0" w:firstLine="42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1、</w:t>
      </w:r>
      <w:r>
        <w:rPr>
          <w:rFonts w:hint="eastAsia" w:asciiTheme="minorEastAsia" w:hAnsiTheme="minorEastAsia" w:eastAsiaTheme="minorEastAsia"/>
          <w:sz w:val="21"/>
          <w:szCs w:val="21"/>
          <w:highlight w:val="none"/>
          <w:u w:val="single"/>
        </w:rPr>
        <w:t>（项目名称）</w:t>
      </w:r>
      <w:r>
        <w:rPr>
          <w:rFonts w:hint="eastAsia" w:asciiTheme="minorEastAsia" w:hAnsiTheme="minorEastAsia" w:eastAsiaTheme="minorEastAsia"/>
          <w:sz w:val="21"/>
          <w:szCs w:val="21"/>
          <w:highlight w:val="none"/>
        </w:rPr>
        <w:t>，属于</w:t>
      </w:r>
      <w:r>
        <w:rPr>
          <w:rFonts w:hint="eastAsia" w:asciiTheme="minorEastAsia" w:hAnsiTheme="minorEastAsia" w:eastAsiaTheme="minorEastAsia"/>
          <w:sz w:val="21"/>
          <w:szCs w:val="21"/>
          <w:highlight w:val="none"/>
          <w:u w:val="single"/>
        </w:rPr>
        <w:t>（招标文件中明确的所属行业）行业</w:t>
      </w:r>
      <w:r>
        <w:rPr>
          <w:rFonts w:hint="eastAsia" w:asciiTheme="minorEastAsia" w:hAnsiTheme="minorEastAsia" w:eastAsiaTheme="minorEastAsia"/>
          <w:sz w:val="21"/>
          <w:szCs w:val="21"/>
          <w:highlight w:val="none"/>
        </w:rPr>
        <w:t>；承接企业为</w:t>
      </w:r>
      <w:r>
        <w:rPr>
          <w:rFonts w:hint="eastAsia" w:asciiTheme="minorEastAsia" w:hAnsiTheme="minorEastAsia" w:eastAsiaTheme="minorEastAsia"/>
          <w:sz w:val="21"/>
          <w:szCs w:val="21"/>
          <w:highlight w:val="none"/>
          <w:u w:val="single"/>
        </w:rPr>
        <w:t>（企业名称）</w:t>
      </w:r>
      <w:r>
        <w:rPr>
          <w:rFonts w:hint="eastAsia" w:asciiTheme="minorEastAsia" w:hAnsiTheme="minorEastAsia" w:eastAsiaTheme="minorEastAsia"/>
          <w:sz w:val="21"/>
          <w:szCs w:val="21"/>
          <w:highlight w:val="none"/>
        </w:rPr>
        <w:t>，从业人员</w:t>
      </w:r>
      <w:r>
        <w:rPr>
          <w:rFonts w:hint="eastAsia" w:asciiTheme="minorEastAsia" w:hAnsiTheme="minorEastAsia" w:eastAsiaTheme="minorEastAsia"/>
          <w:sz w:val="21"/>
          <w:szCs w:val="21"/>
          <w:highlight w:val="none"/>
          <w:u w:val="single"/>
        </w:rPr>
        <w:t xml:space="preserve"> </w:t>
      </w:r>
      <w:r>
        <w:rPr>
          <w:rFonts w:asciiTheme="minorEastAsia" w:hAnsiTheme="minorEastAsia" w:eastAsiaTheme="minorEastAsia"/>
          <w:sz w:val="21"/>
          <w:szCs w:val="21"/>
          <w:highlight w:val="none"/>
          <w:u w:val="single"/>
        </w:rPr>
        <w:t xml:space="preserve">    </w:t>
      </w:r>
      <w:r>
        <w:rPr>
          <w:rFonts w:hint="eastAsia" w:asciiTheme="minorEastAsia" w:hAnsiTheme="minorEastAsia" w:eastAsiaTheme="minorEastAsia"/>
          <w:sz w:val="21"/>
          <w:szCs w:val="21"/>
          <w:highlight w:val="none"/>
        </w:rPr>
        <w:t>人，营业收入为</w:t>
      </w:r>
      <w:r>
        <w:rPr>
          <w:rFonts w:hint="eastAsia" w:asciiTheme="minorEastAsia" w:hAnsiTheme="minorEastAsia" w:eastAsiaTheme="minorEastAsia"/>
          <w:sz w:val="21"/>
          <w:szCs w:val="21"/>
          <w:highlight w:val="none"/>
          <w:u w:val="single"/>
        </w:rPr>
        <w:t xml:space="preserve"> </w:t>
      </w:r>
      <w:r>
        <w:rPr>
          <w:rFonts w:asciiTheme="minorEastAsia" w:hAnsiTheme="minorEastAsia" w:eastAsiaTheme="minorEastAsia"/>
          <w:sz w:val="21"/>
          <w:szCs w:val="21"/>
          <w:highlight w:val="none"/>
          <w:u w:val="single"/>
        </w:rPr>
        <w:t xml:space="preserve">     </w:t>
      </w:r>
      <w:r>
        <w:rPr>
          <w:rFonts w:hint="eastAsia" w:asciiTheme="minorEastAsia" w:hAnsiTheme="minorEastAsia" w:eastAsiaTheme="minorEastAsia"/>
          <w:sz w:val="21"/>
          <w:szCs w:val="21"/>
          <w:highlight w:val="none"/>
        </w:rPr>
        <w:t>万元，资产总额为</w:t>
      </w:r>
      <w:r>
        <w:rPr>
          <w:rFonts w:hint="eastAsia" w:asciiTheme="minorEastAsia" w:hAnsiTheme="minorEastAsia" w:eastAsiaTheme="minorEastAsia"/>
          <w:sz w:val="21"/>
          <w:szCs w:val="21"/>
          <w:highlight w:val="none"/>
          <w:u w:val="single"/>
        </w:rPr>
        <w:t xml:space="preserve"> </w:t>
      </w:r>
      <w:r>
        <w:rPr>
          <w:rFonts w:asciiTheme="minorEastAsia" w:hAnsiTheme="minorEastAsia" w:eastAsiaTheme="minorEastAsia"/>
          <w:sz w:val="21"/>
          <w:szCs w:val="21"/>
          <w:highlight w:val="none"/>
          <w:u w:val="single"/>
        </w:rPr>
        <w:t xml:space="preserve">     </w:t>
      </w:r>
      <w:r>
        <w:rPr>
          <w:rFonts w:hint="eastAsia" w:asciiTheme="minorEastAsia" w:hAnsiTheme="minorEastAsia" w:eastAsiaTheme="minorEastAsia"/>
          <w:sz w:val="21"/>
          <w:szCs w:val="21"/>
          <w:highlight w:val="none"/>
        </w:rPr>
        <w:t>万元</w:t>
      </w:r>
      <w:r>
        <w:rPr>
          <w:rStyle w:val="71"/>
          <w:rFonts w:asciiTheme="minorEastAsia" w:hAnsiTheme="minorEastAsia" w:eastAsiaTheme="minorEastAsia"/>
          <w:sz w:val="21"/>
          <w:szCs w:val="21"/>
          <w:highlight w:val="none"/>
        </w:rPr>
        <w:footnoteReference w:id="0"/>
      </w:r>
      <w:r>
        <w:rPr>
          <w:rFonts w:hint="eastAsia" w:asciiTheme="minorEastAsia" w:hAnsiTheme="minorEastAsia" w:eastAsiaTheme="minorEastAsia"/>
          <w:sz w:val="21"/>
          <w:szCs w:val="21"/>
          <w:highlight w:val="none"/>
        </w:rPr>
        <w:t>，属于</w:t>
      </w:r>
      <w:r>
        <w:rPr>
          <w:rFonts w:hint="eastAsia" w:asciiTheme="minorEastAsia" w:hAnsiTheme="minorEastAsia" w:eastAsiaTheme="minorEastAsia"/>
          <w:sz w:val="21"/>
          <w:szCs w:val="21"/>
          <w:highlight w:val="none"/>
          <w:u w:val="single"/>
        </w:rPr>
        <w:t>（□中型企业、□小型企业、□微型企业）</w:t>
      </w:r>
      <w:r>
        <w:rPr>
          <w:rFonts w:hint="eastAsia" w:asciiTheme="minorEastAsia" w:hAnsiTheme="minorEastAsia" w:eastAsiaTheme="minorEastAsia"/>
          <w:sz w:val="21"/>
          <w:szCs w:val="21"/>
          <w:highlight w:val="none"/>
        </w:rPr>
        <w:t>；</w:t>
      </w:r>
    </w:p>
    <w:p>
      <w:pPr>
        <w:spacing w:line="360" w:lineRule="auto"/>
        <w:ind w:left="0" w:firstLine="42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2、</w:t>
      </w:r>
      <w:r>
        <w:rPr>
          <w:rFonts w:hint="eastAsia" w:asciiTheme="minorEastAsia" w:hAnsiTheme="minorEastAsia" w:eastAsiaTheme="minorEastAsia"/>
          <w:sz w:val="21"/>
          <w:szCs w:val="21"/>
          <w:highlight w:val="none"/>
          <w:u w:val="single"/>
          <w:lang w:val="zh-CN"/>
        </w:rPr>
        <w:t>（项目名称）</w:t>
      </w:r>
      <w:r>
        <w:rPr>
          <w:rFonts w:hint="eastAsia" w:asciiTheme="minorEastAsia" w:hAnsiTheme="minorEastAsia" w:eastAsiaTheme="minorEastAsia"/>
          <w:sz w:val="21"/>
          <w:szCs w:val="21"/>
          <w:highlight w:val="none"/>
          <w:lang w:val="zh-CN"/>
        </w:rPr>
        <w:t>，属于</w:t>
      </w:r>
      <w:r>
        <w:rPr>
          <w:rFonts w:hint="eastAsia" w:asciiTheme="minorEastAsia" w:hAnsiTheme="minorEastAsia" w:eastAsiaTheme="minorEastAsia"/>
          <w:sz w:val="21"/>
          <w:szCs w:val="21"/>
          <w:highlight w:val="none"/>
          <w:u w:val="single"/>
          <w:lang w:val="zh-CN"/>
        </w:rPr>
        <w:t>（招标文件中明确的所属行业）行业</w:t>
      </w:r>
      <w:r>
        <w:rPr>
          <w:rFonts w:hint="eastAsia" w:asciiTheme="minorEastAsia" w:hAnsiTheme="minorEastAsia" w:eastAsiaTheme="minorEastAsia"/>
          <w:sz w:val="21"/>
          <w:szCs w:val="21"/>
          <w:highlight w:val="none"/>
          <w:lang w:val="zh-CN"/>
        </w:rPr>
        <w:t>；承接企业为</w:t>
      </w:r>
      <w:r>
        <w:rPr>
          <w:rFonts w:hint="eastAsia" w:asciiTheme="minorEastAsia" w:hAnsiTheme="minorEastAsia" w:eastAsiaTheme="minorEastAsia"/>
          <w:sz w:val="21"/>
          <w:szCs w:val="21"/>
          <w:highlight w:val="none"/>
          <w:u w:val="single"/>
          <w:lang w:val="zh-CN"/>
        </w:rPr>
        <w:t>（企业名称）</w:t>
      </w:r>
      <w:r>
        <w:rPr>
          <w:rFonts w:hint="eastAsia" w:asciiTheme="minorEastAsia" w:hAnsiTheme="minorEastAsia" w:eastAsiaTheme="minorEastAsia"/>
          <w:sz w:val="21"/>
          <w:szCs w:val="21"/>
          <w:highlight w:val="none"/>
          <w:lang w:val="zh-CN"/>
        </w:rPr>
        <w:t>，</w:t>
      </w:r>
      <w:r>
        <w:rPr>
          <w:rFonts w:hint="eastAsia" w:asciiTheme="minorEastAsia" w:hAnsiTheme="minorEastAsia" w:eastAsiaTheme="minorEastAsia"/>
          <w:sz w:val="21"/>
          <w:szCs w:val="21"/>
          <w:highlight w:val="none"/>
        </w:rPr>
        <w:t>从业人员</w:t>
      </w:r>
      <w:r>
        <w:rPr>
          <w:rFonts w:hint="eastAsia" w:asciiTheme="minorEastAsia" w:hAnsiTheme="minorEastAsia" w:eastAsiaTheme="minorEastAsia"/>
          <w:sz w:val="21"/>
          <w:szCs w:val="21"/>
          <w:highlight w:val="none"/>
          <w:u w:val="single"/>
        </w:rPr>
        <w:t xml:space="preserve"> </w:t>
      </w:r>
      <w:r>
        <w:rPr>
          <w:rFonts w:asciiTheme="minorEastAsia" w:hAnsiTheme="minorEastAsia" w:eastAsiaTheme="minorEastAsia"/>
          <w:sz w:val="21"/>
          <w:szCs w:val="21"/>
          <w:highlight w:val="none"/>
          <w:u w:val="single"/>
        </w:rPr>
        <w:t xml:space="preserve">    </w:t>
      </w:r>
      <w:r>
        <w:rPr>
          <w:rFonts w:hint="eastAsia" w:asciiTheme="minorEastAsia" w:hAnsiTheme="minorEastAsia" w:eastAsiaTheme="minorEastAsia"/>
          <w:sz w:val="21"/>
          <w:szCs w:val="21"/>
          <w:highlight w:val="none"/>
        </w:rPr>
        <w:t>人，营业收入为</w:t>
      </w:r>
      <w:r>
        <w:rPr>
          <w:rFonts w:hint="eastAsia" w:asciiTheme="minorEastAsia" w:hAnsiTheme="minorEastAsia" w:eastAsiaTheme="minorEastAsia"/>
          <w:sz w:val="21"/>
          <w:szCs w:val="21"/>
          <w:highlight w:val="none"/>
          <w:u w:val="single"/>
        </w:rPr>
        <w:t xml:space="preserve"> </w:t>
      </w:r>
      <w:r>
        <w:rPr>
          <w:rFonts w:asciiTheme="minorEastAsia" w:hAnsiTheme="minorEastAsia" w:eastAsiaTheme="minorEastAsia"/>
          <w:sz w:val="21"/>
          <w:szCs w:val="21"/>
          <w:highlight w:val="none"/>
          <w:u w:val="single"/>
        </w:rPr>
        <w:t xml:space="preserve">     </w:t>
      </w:r>
      <w:r>
        <w:rPr>
          <w:rFonts w:hint="eastAsia" w:asciiTheme="minorEastAsia" w:hAnsiTheme="minorEastAsia" w:eastAsiaTheme="minorEastAsia"/>
          <w:sz w:val="21"/>
          <w:szCs w:val="21"/>
          <w:highlight w:val="none"/>
        </w:rPr>
        <w:t>万元，资产总额为</w:t>
      </w:r>
      <w:r>
        <w:rPr>
          <w:rFonts w:hint="eastAsia" w:asciiTheme="minorEastAsia" w:hAnsiTheme="minorEastAsia" w:eastAsiaTheme="minorEastAsia"/>
          <w:sz w:val="21"/>
          <w:szCs w:val="21"/>
          <w:highlight w:val="none"/>
          <w:u w:val="single"/>
        </w:rPr>
        <w:t xml:space="preserve"> </w:t>
      </w:r>
      <w:r>
        <w:rPr>
          <w:rFonts w:asciiTheme="minorEastAsia" w:hAnsiTheme="minorEastAsia" w:eastAsiaTheme="minorEastAsia"/>
          <w:sz w:val="21"/>
          <w:szCs w:val="21"/>
          <w:highlight w:val="none"/>
          <w:u w:val="single"/>
        </w:rPr>
        <w:t xml:space="preserve">     </w:t>
      </w:r>
      <w:r>
        <w:rPr>
          <w:rFonts w:hint="eastAsia" w:asciiTheme="minorEastAsia" w:hAnsiTheme="minorEastAsia" w:eastAsiaTheme="minorEastAsia"/>
          <w:sz w:val="21"/>
          <w:szCs w:val="21"/>
          <w:highlight w:val="none"/>
        </w:rPr>
        <w:t>万元，属于</w:t>
      </w:r>
      <w:r>
        <w:rPr>
          <w:rFonts w:hint="eastAsia" w:asciiTheme="minorEastAsia" w:hAnsiTheme="minorEastAsia" w:eastAsiaTheme="minorEastAsia"/>
          <w:sz w:val="21"/>
          <w:szCs w:val="21"/>
          <w:highlight w:val="none"/>
          <w:u w:val="single"/>
        </w:rPr>
        <w:t>（□中型企业、□小型企业、□微型企业）</w:t>
      </w:r>
      <w:r>
        <w:rPr>
          <w:rFonts w:hint="eastAsia" w:asciiTheme="minorEastAsia" w:hAnsiTheme="minorEastAsia" w:eastAsiaTheme="minorEastAsia"/>
          <w:sz w:val="21"/>
          <w:szCs w:val="21"/>
          <w:highlight w:val="none"/>
        </w:rPr>
        <w:t>；</w:t>
      </w:r>
    </w:p>
    <w:p>
      <w:pPr>
        <w:spacing w:line="360" w:lineRule="auto"/>
        <w:ind w:left="0" w:firstLine="42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w:t>
      </w:r>
    </w:p>
    <w:p>
      <w:pPr>
        <w:spacing w:line="360" w:lineRule="auto"/>
        <w:ind w:left="0" w:firstLine="42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以上企业，不属于大企业的分支机构，不存在控股股东为大企业的情形，也不存在与大企业的负责人为同一人的情形。</w:t>
      </w:r>
    </w:p>
    <w:p>
      <w:pPr>
        <w:spacing w:line="360" w:lineRule="auto"/>
        <w:ind w:left="0" w:firstLine="42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本企业对上述声明内容的真实性负责。如有虚假，将依法承担相应责任。</w:t>
      </w:r>
    </w:p>
    <w:p>
      <w:pPr>
        <w:spacing w:line="360" w:lineRule="auto"/>
        <w:ind w:left="0"/>
        <w:jc w:val="left"/>
        <w:rPr>
          <w:rFonts w:asciiTheme="minorEastAsia" w:hAnsiTheme="minorEastAsia" w:eastAsiaTheme="minorEastAsia"/>
          <w:sz w:val="21"/>
          <w:szCs w:val="21"/>
          <w:highlight w:val="none"/>
        </w:rPr>
      </w:pPr>
    </w:p>
    <w:p>
      <w:pPr>
        <w:spacing w:line="360" w:lineRule="auto"/>
        <w:ind w:firstLine="420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lang w:val="zh-CN"/>
        </w:rPr>
        <w:t>企业名称（盖章）：</w:t>
      </w:r>
    </w:p>
    <w:p>
      <w:pPr>
        <w:spacing w:line="360" w:lineRule="auto"/>
        <w:ind w:left="0" w:right="2500" w:firstLine="5250"/>
        <w:rPr>
          <w:rFonts w:asciiTheme="minorEastAsia" w:hAnsiTheme="minorEastAsia" w:eastAsiaTheme="minorEastAsia"/>
          <w:sz w:val="21"/>
          <w:szCs w:val="21"/>
          <w:highlight w:val="none"/>
          <w:lang w:val="zh-CN"/>
        </w:rPr>
      </w:pPr>
      <w:r>
        <w:rPr>
          <w:rFonts w:hint="eastAsia" w:asciiTheme="minorEastAsia" w:hAnsiTheme="minorEastAsia" w:eastAsiaTheme="minorEastAsia"/>
          <w:sz w:val="21"/>
          <w:szCs w:val="21"/>
          <w:highlight w:val="none"/>
          <w:lang w:val="zh-CN"/>
        </w:rPr>
        <w:t>日 期：</w:t>
      </w:r>
      <w:r>
        <w:rPr>
          <w:rFonts w:asciiTheme="minorEastAsia" w:hAnsiTheme="minorEastAsia" w:eastAsiaTheme="minorEastAsia"/>
          <w:sz w:val="21"/>
          <w:szCs w:val="21"/>
          <w:highlight w:val="none"/>
          <w:lang w:val="zh-CN"/>
        </w:rPr>
        <w:t xml:space="preserve"> </w:t>
      </w:r>
      <w:r>
        <w:rPr>
          <w:rFonts w:hint="eastAsia" w:asciiTheme="minorEastAsia" w:hAnsiTheme="minorEastAsia" w:eastAsiaTheme="minorEastAsia"/>
          <w:sz w:val="21"/>
          <w:szCs w:val="21"/>
          <w:highlight w:val="none"/>
          <w:lang w:val="zh-CN"/>
        </w:rPr>
        <w:t xml:space="preserve">年 </w:t>
      </w:r>
      <w:r>
        <w:rPr>
          <w:rFonts w:asciiTheme="minorEastAsia" w:hAnsiTheme="minorEastAsia" w:eastAsiaTheme="minorEastAsia"/>
          <w:sz w:val="21"/>
          <w:szCs w:val="21"/>
          <w:highlight w:val="none"/>
          <w:lang w:val="zh-CN"/>
        </w:rPr>
        <w:t xml:space="preserve"> </w:t>
      </w:r>
      <w:r>
        <w:rPr>
          <w:rFonts w:hint="eastAsia" w:asciiTheme="minorEastAsia" w:hAnsiTheme="minorEastAsia" w:eastAsiaTheme="minorEastAsia"/>
          <w:sz w:val="21"/>
          <w:szCs w:val="21"/>
          <w:highlight w:val="none"/>
          <w:lang w:val="zh-CN"/>
        </w:rPr>
        <w:t xml:space="preserve">月 </w:t>
      </w:r>
      <w:r>
        <w:rPr>
          <w:rFonts w:asciiTheme="minorEastAsia" w:hAnsiTheme="minorEastAsia" w:eastAsiaTheme="minorEastAsia"/>
          <w:sz w:val="21"/>
          <w:szCs w:val="21"/>
          <w:highlight w:val="none"/>
          <w:lang w:val="zh-CN"/>
        </w:rPr>
        <w:t xml:space="preserve"> </w:t>
      </w:r>
      <w:r>
        <w:rPr>
          <w:rFonts w:hint="eastAsia" w:asciiTheme="minorEastAsia" w:hAnsiTheme="minorEastAsia" w:eastAsiaTheme="minorEastAsia"/>
          <w:sz w:val="21"/>
          <w:szCs w:val="21"/>
          <w:highlight w:val="none"/>
          <w:lang w:val="zh-CN"/>
        </w:rPr>
        <w:t>日</w:t>
      </w:r>
    </w:p>
    <w:p>
      <w:pPr>
        <w:spacing w:line="280" w:lineRule="exact"/>
        <w:ind w:left="0"/>
        <w:rPr>
          <w:rFonts w:asciiTheme="minorEastAsia" w:hAnsiTheme="minorEastAsia" w:eastAsiaTheme="minorEastAsia"/>
          <w:b/>
          <w:highlight w:val="none"/>
        </w:rPr>
      </w:pPr>
      <w:r>
        <w:rPr>
          <w:rFonts w:asciiTheme="minorEastAsia" w:hAnsiTheme="minorEastAsia" w:eastAsiaTheme="minorEastAsia"/>
          <w:sz w:val="21"/>
          <w:szCs w:val="21"/>
          <w:highlight w:val="none"/>
          <w:lang w:val="zh-CN"/>
        </w:rPr>
        <w:br w:type="page" w:clear="all"/>
      </w:r>
      <w:bookmarkStart w:id="56" w:name="_Toc71810485"/>
      <w:r>
        <w:rPr>
          <w:rFonts w:hint="eastAsia" w:asciiTheme="minorEastAsia" w:hAnsiTheme="minorEastAsia" w:eastAsiaTheme="minorEastAsia"/>
          <w:b/>
          <w:highlight w:val="none"/>
        </w:rPr>
        <w:t>附：中小企业划型标准规定</w:t>
      </w:r>
    </w:p>
    <w:p>
      <w:pPr>
        <w:spacing w:line="280" w:lineRule="exact"/>
        <w:ind w:left="0" w:firstLine="402"/>
        <w:rPr>
          <w:rFonts w:asciiTheme="minorEastAsia" w:hAnsiTheme="minorEastAsia" w:eastAsiaTheme="minorEastAsia"/>
          <w:highlight w:val="none"/>
        </w:rPr>
      </w:pPr>
      <w:r>
        <w:rPr>
          <w:rFonts w:hint="eastAsia" w:asciiTheme="minorEastAsia" w:hAnsiTheme="minorEastAsia" w:eastAsiaTheme="minorEastAsia"/>
          <w:b/>
          <w:highlight w:val="none"/>
        </w:rPr>
        <w:t>（一）农、林、牧、渔业。</w:t>
      </w:r>
      <w:r>
        <w:rPr>
          <w:rFonts w:hint="eastAsia" w:asciiTheme="minorEastAsia" w:hAnsiTheme="minorEastAsia" w:eastAsiaTheme="minorEastAsia"/>
          <w:highlight w:val="none"/>
        </w:rPr>
        <w:t>营业收入20000万元以下的为中小微型企业。其中，营业收入500万元及以上的为中型企业，营业收入50万元及以上的为小型企业，营业收入50万元以下的为微型企业。</w:t>
      </w:r>
    </w:p>
    <w:p>
      <w:pPr>
        <w:spacing w:line="280" w:lineRule="exact"/>
        <w:ind w:left="0" w:firstLine="402"/>
        <w:rPr>
          <w:rFonts w:asciiTheme="minorEastAsia" w:hAnsiTheme="minorEastAsia" w:eastAsiaTheme="minorEastAsia"/>
          <w:highlight w:val="none"/>
        </w:rPr>
      </w:pPr>
      <w:r>
        <w:rPr>
          <w:rFonts w:hint="eastAsia" w:asciiTheme="minorEastAsia" w:hAnsiTheme="minorEastAsia" w:eastAsiaTheme="minorEastAsia"/>
          <w:b/>
          <w:highlight w:val="none"/>
        </w:rPr>
        <w:t>（二）工业。</w:t>
      </w:r>
      <w:r>
        <w:rPr>
          <w:rFonts w:hint="eastAsia" w:asciiTheme="minorEastAsia" w:hAnsiTheme="minorEastAsia" w:eastAsiaTheme="minorEastAsia"/>
          <w:highlight w:val="none"/>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pPr>
        <w:spacing w:line="280" w:lineRule="exact"/>
        <w:ind w:left="0" w:firstLine="402"/>
        <w:rPr>
          <w:rFonts w:asciiTheme="minorEastAsia" w:hAnsiTheme="minorEastAsia" w:eastAsiaTheme="minorEastAsia"/>
          <w:highlight w:val="none"/>
        </w:rPr>
      </w:pPr>
      <w:r>
        <w:rPr>
          <w:rFonts w:hint="eastAsia" w:asciiTheme="minorEastAsia" w:hAnsiTheme="minorEastAsia" w:eastAsiaTheme="minorEastAsia"/>
          <w:b/>
          <w:highlight w:val="none"/>
        </w:rPr>
        <w:t>（三）建筑业。</w:t>
      </w:r>
      <w:r>
        <w:rPr>
          <w:rFonts w:hint="eastAsia" w:asciiTheme="minorEastAsia" w:hAnsiTheme="minorEastAsia" w:eastAsiaTheme="minorEastAsia"/>
          <w:highlight w:val="none"/>
        </w:rPr>
        <w:t>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pPr>
        <w:spacing w:line="280" w:lineRule="exact"/>
        <w:ind w:left="0" w:firstLine="402"/>
        <w:rPr>
          <w:rFonts w:asciiTheme="minorEastAsia" w:hAnsiTheme="minorEastAsia" w:eastAsiaTheme="minorEastAsia"/>
          <w:highlight w:val="none"/>
        </w:rPr>
      </w:pPr>
      <w:r>
        <w:rPr>
          <w:rFonts w:hint="eastAsia" w:asciiTheme="minorEastAsia" w:hAnsiTheme="minorEastAsia" w:eastAsiaTheme="minorEastAsia"/>
          <w:b/>
          <w:highlight w:val="none"/>
        </w:rPr>
        <w:t>（四）批发业。</w:t>
      </w:r>
      <w:r>
        <w:rPr>
          <w:rFonts w:hint="eastAsia" w:asciiTheme="minorEastAsia" w:hAnsiTheme="minorEastAsia" w:eastAsiaTheme="minorEastAsia"/>
          <w:highlight w:val="none"/>
        </w:rPr>
        <w:t>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pPr>
        <w:spacing w:line="280" w:lineRule="exact"/>
        <w:ind w:left="0" w:firstLine="402"/>
        <w:rPr>
          <w:rFonts w:asciiTheme="minorEastAsia" w:hAnsiTheme="minorEastAsia" w:eastAsiaTheme="minorEastAsia"/>
          <w:highlight w:val="none"/>
        </w:rPr>
      </w:pPr>
      <w:r>
        <w:rPr>
          <w:rFonts w:hint="eastAsia" w:asciiTheme="minorEastAsia" w:hAnsiTheme="minorEastAsia" w:eastAsiaTheme="minorEastAsia"/>
          <w:b/>
          <w:highlight w:val="none"/>
        </w:rPr>
        <w:t>（五）零售业。</w:t>
      </w:r>
      <w:r>
        <w:rPr>
          <w:rFonts w:hint="eastAsia" w:asciiTheme="minorEastAsia" w:hAnsiTheme="minorEastAsia" w:eastAsiaTheme="minorEastAsia"/>
          <w:highlight w:val="none"/>
        </w:rPr>
        <w:t>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pPr>
        <w:spacing w:line="280" w:lineRule="exact"/>
        <w:ind w:left="0" w:firstLine="402"/>
        <w:rPr>
          <w:rFonts w:asciiTheme="minorEastAsia" w:hAnsiTheme="minorEastAsia" w:eastAsiaTheme="minorEastAsia"/>
          <w:highlight w:val="none"/>
        </w:rPr>
      </w:pPr>
      <w:r>
        <w:rPr>
          <w:rFonts w:hint="eastAsia" w:asciiTheme="minorEastAsia" w:hAnsiTheme="minorEastAsia" w:eastAsiaTheme="minorEastAsia"/>
          <w:b/>
          <w:highlight w:val="none"/>
        </w:rPr>
        <w:t>（六）交通运输业。</w:t>
      </w:r>
      <w:r>
        <w:rPr>
          <w:rFonts w:hint="eastAsia" w:asciiTheme="minorEastAsia" w:hAnsiTheme="minorEastAsia" w:eastAsiaTheme="minorEastAsia"/>
          <w:highlight w:val="none"/>
        </w:rPr>
        <w:t>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pPr>
        <w:spacing w:line="280" w:lineRule="exact"/>
        <w:ind w:left="0" w:firstLine="402"/>
        <w:rPr>
          <w:rFonts w:asciiTheme="minorEastAsia" w:hAnsiTheme="minorEastAsia" w:eastAsiaTheme="minorEastAsia"/>
          <w:highlight w:val="none"/>
        </w:rPr>
      </w:pPr>
      <w:r>
        <w:rPr>
          <w:rFonts w:hint="eastAsia" w:asciiTheme="minorEastAsia" w:hAnsiTheme="minorEastAsia" w:eastAsiaTheme="minorEastAsia"/>
          <w:b/>
          <w:highlight w:val="none"/>
        </w:rPr>
        <w:t>（七）仓储业。</w:t>
      </w:r>
      <w:r>
        <w:rPr>
          <w:rFonts w:hint="eastAsia" w:asciiTheme="minorEastAsia" w:hAnsiTheme="minorEastAsia" w:eastAsiaTheme="minorEastAsia"/>
          <w:highlight w:val="none"/>
        </w:rPr>
        <w:t>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pPr>
        <w:spacing w:line="280" w:lineRule="exact"/>
        <w:ind w:left="0" w:firstLine="402"/>
        <w:rPr>
          <w:rFonts w:asciiTheme="minorEastAsia" w:hAnsiTheme="minorEastAsia" w:eastAsiaTheme="minorEastAsia"/>
          <w:highlight w:val="none"/>
        </w:rPr>
      </w:pPr>
      <w:r>
        <w:rPr>
          <w:rFonts w:hint="eastAsia" w:asciiTheme="minorEastAsia" w:hAnsiTheme="minorEastAsia" w:eastAsiaTheme="minorEastAsia"/>
          <w:b/>
          <w:highlight w:val="none"/>
        </w:rPr>
        <w:t>（八）邮政业。</w:t>
      </w:r>
      <w:r>
        <w:rPr>
          <w:rFonts w:hint="eastAsia" w:asciiTheme="minorEastAsia" w:hAnsiTheme="minorEastAsia" w:eastAsiaTheme="minorEastAsia"/>
          <w:highlight w:val="none"/>
        </w:rPr>
        <w:t>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pPr>
        <w:spacing w:line="280" w:lineRule="exact"/>
        <w:ind w:left="0" w:firstLine="402"/>
        <w:rPr>
          <w:rFonts w:asciiTheme="minorEastAsia" w:hAnsiTheme="minorEastAsia" w:eastAsiaTheme="minorEastAsia"/>
          <w:highlight w:val="none"/>
        </w:rPr>
      </w:pPr>
      <w:r>
        <w:rPr>
          <w:rFonts w:hint="eastAsia" w:asciiTheme="minorEastAsia" w:hAnsiTheme="minorEastAsia" w:eastAsiaTheme="minorEastAsia"/>
          <w:b/>
          <w:highlight w:val="none"/>
        </w:rPr>
        <w:t>（九）住宿业。</w:t>
      </w:r>
      <w:r>
        <w:rPr>
          <w:rFonts w:hint="eastAsia" w:asciiTheme="minorEastAsia" w:hAnsiTheme="minorEastAsia" w:eastAsiaTheme="minorEastAsia"/>
          <w:highlight w:val="none"/>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pPr>
        <w:spacing w:line="280" w:lineRule="exact"/>
        <w:ind w:left="0" w:firstLine="402"/>
        <w:rPr>
          <w:rFonts w:asciiTheme="minorEastAsia" w:hAnsiTheme="minorEastAsia" w:eastAsiaTheme="minorEastAsia"/>
          <w:highlight w:val="none"/>
        </w:rPr>
      </w:pPr>
      <w:r>
        <w:rPr>
          <w:rFonts w:hint="eastAsia" w:asciiTheme="minorEastAsia" w:hAnsiTheme="minorEastAsia" w:eastAsiaTheme="minorEastAsia"/>
          <w:b/>
          <w:highlight w:val="none"/>
        </w:rPr>
        <w:t>（十）餐饮业。</w:t>
      </w:r>
      <w:r>
        <w:rPr>
          <w:rFonts w:hint="eastAsia" w:asciiTheme="minorEastAsia" w:hAnsiTheme="minorEastAsia" w:eastAsiaTheme="minorEastAsia"/>
          <w:highlight w:val="none"/>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pPr>
        <w:spacing w:line="280" w:lineRule="exact"/>
        <w:ind w:left="0" w:firstLine="402"/>
        <w:rPr>
          <w:rFonts w:asciiTheme="minorEastAsia" w:hAnsiTheme="minorEastAsia" w:eastAsiaTheme="minorEastAsia"/>
          <w:highlight w:val="none"/>
        </w:rPr>
      </w:pPr>
      <w:r>
        <w:rPr>
          <w:rFonts w:hint="eastAsia" w:asciiTheme="minorEastAsia" w:hAnsiTheme="minorEastAsia" w:eastAsiaTheme="minorEastAsia"/>
          <w:b/>
          <w:highlight w:val="none"/>
        </w:rPr>
        <w:t>（十一）信息传输业。</w:t>
      </w:r>
      <w:r>
        <w:rPr>
          <w:rFonts w:hint="eastAsia" w:asciiTheme="minorEastAsia" w:hAnsiTheme="minorEastAsia" w:eastAsiaTheme="minorEastAsia"/>
          <w:highlight w:val="none"/>
        </w:rPr>
        <w:t>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pPr>
        <w:spacing w:line="280" w:lineRule="exact"/>
        <w:ind w:left="0" w:firstLine="402"/>
        <w:rPr>
          <w:rFonts w:asciiTheme="minorEastAsia" w:hAnsiTheme="minorEastAsia" w:eastAsiaTheme="minorEastAsia"/>
          <w:highlight w:val="none"/>
        </w:rPr>
      </w:pPr>
      <w:r>
        <w:rPr>
          <w:rFonts w:hint="eastAsia" w:asciiTheme="minorEastAsia" w:hAnsiTheme="minorEastAsia" w:eastAsiaTheme="minorEastAsia"/>
          <w:b/>
          <w:highlight w:val="none"/>
        </w:rPr>
        <w:t>（十二）软件和信息技术服务业。</w:t>
      </w:r>
      <w:r>
        <w:rPr>
          <w:rFonts w:hint="eastAsia" w:asciiTheme="minorEastAsia" w:hAnsiTheme="minorEastAsia" w:eastAsiaTheme="minorEastAsia"/>
          <w:highlight w:val="none"/>
        </w:rPr>
        <w:t>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pPr>
        <w:spacing w:line="280" w:lineRule="exact"/>
        <w:ind w:left="0" w:firstLine="402"/>
        <w:rPr>
          <w:rFonts w:asciiTheme="minorEastAsia" w:hAnsiTheme="minorEastAsia" w:eastAsiaTheme="minorEastAsia"/>
          <w:highlight w:val="none"/>
        </w:rPr>
      </w:pPr>
      <w:r>
        <w:rPr>
          <w:rFonts w:hint="eastAsia" w:asciiTheme="minorEastAsia" w:hAnsiTheme="minorEastAsia" w:eastAsiaTheme="minorEastAsia"/>
          <w:b/>
          <w:highlight w:val="none"/>
        </w:rPr>
        <w:t>（十三）房地产开发经营。</w:t>
      </w:r>
      <w:r>
        <w:rPr>
          <w:rFonts w:hint="eastAsia" w:asciiTheme="minorEastAsia" w:hAnsiTheme="minorEastAsia" w:eastAsiaTheme="minorEastAsia"/>
          <w:highlight w:val="none"/>
        </w:rPr>
        <w:t>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pPr>
        <w:spacing w:line="280" w:lineRule="exact"/>
        <w:ind w:left="0" w:firstLine="402"/>
        <w:rPr>
          <w:rFonts w:asciiTheme="minorEastAsia" w:hAnsiTheme="minorEastAsia" w:eastAsiaTheme="minorEastAsia"/>
          <w:highlight w:val="none"/>
        </w:rPr>
      </w:pPr>
      <w:r>
        <w:rPr>
          <w:rFonts w:hint="eastAsia" w:asciiTheme="minorEastAsia" w:hAnsiTheme="minorEastAsia" w:eastAsiaTheme="minorEastAsia"/>
          <w:b/>
          <w:highlight w:val="none"/>
        </w:rPr>
        <w:t>（十四）物业管理。</w:t>
      </w:r>
      <w:r>
        <w:rPr>
          <w:rFonts w:hint="eastAsia" w:asciiTheme="minorEastAsia" w:hAnsiTheme="minorEastAsia" w:eastAsiaTheme="minorEastAsia"/>
          <w:highlight w:val="none"/>
        </w:rPr>
        <w:t>从业人员1000人以下或营业收入5000万元以下的为中小微型企业。其中，从业人员</w:t>
      </w:r>
    </w:p>
    <w:p>
      <w:pPr>
        <w:spacing w:line="280" w:lineRule="exact"/>
        <w:ind w:left="0"/>
        <w:rPr>
          <w:rFonts w:asciiTheme="minorEastAsia" w:hAnsiTheme="minorEastAsia" w:eastAsiaTheme="minorEastAsia"/>
          <w:highlight w:val="none"/>
        </w:rPr>
      </w:pPr>
      <w:r>
        <w:rPr>
          <w:rFonts w:hint="eastAsia" w:asciiTheme="minorEastAsia" w:hAnsiTheme="minorEastAsia" w:eastAsiaTheme="minorEastAsia"/>
          <w:highlight w:val="none"/>
        </w:rPr>
        <w:t>300人及以上，且营业收入1000万元及以上的为中型企业；从业人员100人及以上，且营业收入500万元及以上的为小型企业；从业人员100人以下或营业收入500万元以下的为微型企业。</w:t>
      </w:r>
    </w:p>
    <w:p>
      <w:pPr>
        <w:spacing w:line="280" w:lineRule="exact"/>
        <w:ind w:left="0" w:firstLine="402"/>
        <w:rPr>
          <w:rFonts w:asciiTheme="minorEastAsia" w:hAnsiTheme="minorEastAsia" w:eastAsiaTheme="minorEastAsia"/>
          <w:highlight w:val="none"/>
        </w:rPr>
      </w:pPr>
      <w:r>
        <w:rPr>
          <w:rFonts w:hint="eastAsia" w:asciiTheme="minorEastAsia" w:hAnsiTheme="minorEastAsia" w:eastAsiaTheme="minorEastAsia"/>
          <w:b/>
          <w:highlight w:val="none"/>
        </w:rPr>
        <w:t>（十五）租赁和商务服务业。</w:t>
      </w:r>
      <w:r>
        <w:rPr>
          <w:rFonts w:hint="eastAsia" w:asciiTheme="minorEastAsia" w:hAnsiTheme="minorEastAsia" w:eastAsiaTheme="minorEastAsia"/>
          <w:highlight w:val="none"/>
        </w:rPr>
        <w:t>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pPr>
        <w:spacing w:line="280" w:lineRule="exact"/>
        <w:ind w:left="0" w:firstLine="402"/>
        <w:rPr>
          <w:rFonts w:asciiTheme="minorEastAsia" w:hAnsiTheme="minorEastAsia" w:eastAsiaTheme="minorEastAsia"/>
          <w:highlight w:val="none"/>
        </w:rPr>
      </w:pPr>
      <w:r>
        <w:rPr>
          <w:rFonts w:hint="eastAsia" w:asciiTheme="minorEastAsia" w:hAnsiTheme="minorEastAsia" w:eastAsiaTheme="minorEastAsia"/>
          <w:b/>
          <w:highlight w:val="none"/>
        </w:rPr>
        <w:t>（十六）其他未列明行业。</w:t>
      </w:r>
      <w:r>
        <w:rPr>
          <w:rFonts w:hint="eastAsia" w:asciiTheme="minorEastAsia" w:hAnsiTheme="minorEastAsia" w:eastAsiaTheme="minorEastAsia"/>
          <w:highlight w:val="none"/>
        </w:rPr>
        <w:t>从业人员300人以下的为中小微型企业。其中，从业人员100人及以上的为中型企业；从业人员10人及以上的为小型企业；从业人员10人以下的为微型企业。</w:t>
      </w:r>
    </w:p>
    <w:p>
      <w:pPr>
        <w:ind w:left="0"/>
        <w:rPr>
          <w:rFonts w:cs="Times New Roman" w:asciiTheme="minorEastAsia" w:hAnsiTheme="minorEastAsia" w:eastAsiaTheme="minorEastAsia"/>
          <w:highlight w:val="none"/>
          <w:lang w:val="zh-CN"/>
        </w:rPr>
      </w:pPr>
    </w:p>
    <w:p>
      <w:pPr>
        <w:pStyle w:val="25"/>
        <w:rPr>
          <w:rFonts w:asciiTheme="minorEastAsia" w:hAnsiTheme="minorEastAsia" w:eastAsiaTheme="minorEastAsia"/>
          <w:highlight w:val="none"/>
          <w:lang w:val="zh-CN"/>
        </w:rPr>
      </w:pPr>
    </w:p>
    <w:p>
      <w:pPr>
        <w:ind w:left="0"/>
        <w:jc w:val="left"/>
        <w:rPr>
          <w:rFonts w:asciiTheme="minorEastAsia" w:hAnsiTheme="minorEastAsia" w:eastAsiaTheme="minorEastAsia"/>
          <w:b/>
          <w:sz w:val="21"/>
          <w:szCs w:val="21"/>
          <w:highlight w:val="none"/>
        </w:rPr>
      </w:pPr>
      <w:bookmarkStart w:id="57" w:name="_Toc159146119"/>
      <w:bookmarkStart w:id="58" w:name="_Toc105397784"/>
      <w:r>
        <w:rPr>
          <w:rFonts w:asciiTheme="minorEastAsia" w:hAnsiTheme="minorEastAsia" w:eastAsiaTheme="minorEastAsia"/>
          <w:b/>
          <w:sz w:val="21"/>
          <w:szCs w:val="21"/>
          <w:highlight w:val="none"/>
        </w:rPr>
        <w:br w:type="page"/>
      </w:r>
    </w:p>
    <w:p>
      <w:pPr>
        <w:ind w:left="0"/>
        <w:jc w:val="left"/>
        <w:outlineLvl w:val="0"/>
        <w:rPr>
          <w:rFonts w:asciiTheme="minorEastAsia" w:hAnsiTheme="minorEastAsia" w:eastAsiaTheme="minorEastAsia"/>
          <w:b/>
          <w:bCs/>
          <w:sz w:val="21"/>
          <w:szCs w:val="21"/>
          <w:highlight w:val="none"/>
        </w:rPr>
      </w:pPr>
      <w:r>
        <w:rPr>
          <w:rFonts w:hint="eastAsia" w:asciiTheme="minorEastAsia" w:hAnsiTheme="minorEastAsia" w:eastAsiaTheme="minorEastAsia"/>
          <w:b/>
          <w:sz w:val="21"/>
          <w:szCs w:val="21"/>
          <w:highlight w:val="none"/>
        </w:rPr>
        <w:t>附件</w:t>
      </w:r>
      <w:r>
        <w:rPr>
          <w:rFonts w:asciiTheme="minorEastAsia" w:hAnsiTheme="minorEastAsia" w:eastAsiaTheme="minorEastAsia"/>
          <w:b/>
          <w:sz w:val="21"/>
          <w:szCs w:val="21"/>
          <w:highlight w:val="none"/>
        </w:rPr>
        <w:t>6</w:t>
      </w:r>
      <w:r>
        <w:rPr>
          <w:rFonts w:hint="eastAsia" w:asciiTheme="minorEastAsia" w:hAnsiTheme="minorEastAsia" w:eastAsiaTheme="minorEastAsia"/>
          <w:b/>
          <w:sz w:val="21"/>
          <w:szCs w:val="21"/>
          <w:highlight w:val="none"/>
        </w:rPr>
        <w:t>.残疾人福利性单位声明函</w:t>
      </w:r>
      <w:bookmarkEnd w:id="56"/>
      <w:bookmarkEnd w:id="57"/>
      <w:bookmarkEnd w:id="58"/>
    </w:p>
    <w:p>
      <w:pPr>
        <w:spacing w:before="100" w:beforeAutospacing="1" w:after="100" w:afterAutospacing="1" w:line="480" w:lineRule="auto"/>
        <w:ind w:left="0"/>
        <w:jc w:val="center"/>
        <w:rPr>
          <w:rFonts w:asciiTheme="minorEastAsia" w:hAnsiTheme="minorEastAsia" w:eastAsiaTheme="minorEastAsia"/>
          <w:b/>
          <w:sz w:val="21"/>
          <w:szCs w:val="21"/>
          <w:highlight w:val="none"/>
        </w:rPr>
      </w:pPr>
      <w:r>
        <w:rPr>
          <w:rFonts w:hint="eastAsia" w:asciiTheme="minorEastAsia" w:hAnsiTheme="minorEastAsia" w:eastAsiaTheme="minorEastAsia"/>
          <w:b/>
          <w:sz w:val="21"/>
          <w:szCs w:val="21"/>
          <w:highlight w:val="none"/>
        </w:rPr>
        <w:t>残疾人福利性单位声明函</w:t>
      </w:r>
    </w:p>
    <w:p>
      <w:pPr>
        <w:spacing w:line="360" w:lineRule="auto"/>
        <w:ind w:left="0"/>
        <w:rPr>
          <w:rFonts w:asciiTheme="minorEastAsia" w:hAnsiTheme="minorEastAsia" w:eastAsiaTheme="minorEastAsia"/>
          <w:sz w:val="21"/>
          <w:szCs w:val="21"/>
          <w:highlight w:val="none"/>
          <w:lang w:val="zh-CN"/>
        </w:rPr>
      </w:pPr>
      <w:bookmarkStart w:id="59" w:name="_Toc3869"/>
      <w:bookmarkStart w:id="60" w:name="_Toc15378"/>
      <w:bookmarkStart w:id="61" w:name="_Toc32206"/>
      <w:r>
        <w:rPr>
          <w:rFonts w:hint="eastAsia" w:asciiTheme="minorEastAsia" w:hAnsiTheme="minorEastAsia" w:eastAsiaTheme="minorEastAsia"/>
          <w:sz w:val="21"/>
          <w:szCs w:val="21"/>
          <w:highlight w:val="none"/>
          <w:u w:val="single"/>
          <w:lang w:val="zh-CN"/>
        </w:rPr>
        <w:t>苏州筑合工程咨询有限公司</w:t>
      </w:r>
      <w:r>
        <w:rPr>
          <w:rFonts w:hint="eastAsia" w:asciiTheme="minorEastAsia" w:hAnsiTheme="minorEastAsia" w:eastAsiaTheme="minorEastAsia"/>
          <w:sz w:val="21"/>
          <w:szCs w:val="21"/>
          <w:highlight w:val="none"/>
          <w:lang w:val="zh-CN"/>
        </w:rPr>
        <w:t>：</w:t>
      </w:r>
      <w:bookmarkEnd w:id="59"/>
      <w:bookmarkEnd w:id="60"/>
      <w:bookmarkEnd w:id="61"/>
    </w:p>
    <w:p>
      <w:pPr>
        <w:spacing w:line="360" w:lineRule="auto"/>
        <w:ind w:left="0" w:firstLine="42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本单位郑重声明，根据《财政部  民政部  中国残疾人联合会关于促进残疾人就业政府采购政策的通知》（财库〔2017〕141号）的规定，本单位为符合条件的残疾人福利性单位，且本单位参加</w:t>
      </w:r>
      <w:r>
        <w:rPr>
          <w:rFonts w:hint="eastAsia" w:asciiTheme="minorEastAsia" w:hAnsiTheme="minorEastAsia" w:eastAsiaTheme="minorEastAsia"/>
          <w:sz w:val="21"/>
          <w:szCs w:val="21"/>
          <w:highlight w:val="none"/>
          <w:lang w:val="zh-CN"/>
        </w:rPr>
        <w:t>贵中心组织实施的编号为</w:t>
      </w:r>
      <w:r>
        <w:rPr>
          <w:rFonts w:asciiTheme="minorEastAsia" w:hAnsiTheme="minorEastAsia" w:eastAsiaTheme="minorEastAsia"/>
          <w:sz w:val="21"/>
          <w:szCs w:val="21"/>
          <w:highlight w:val="none"/>
          <w:u w:val="single"/>
          <w:lang w:val="zh-CN"/>
        </w:rPr>
        <w:t xml:space="preserve">              </w:t>
      </w:r>
      <w:r>
        <w:rPr>
          <w:rFonts w:hint="eastAsia" w:asciiTheme="minorEastAsia" w:hAnsiTheme="minorEastAsia" w:eastAsiaTheme="minorEastAsia"/>
          <w:sz w:val="21"/>
          <w:szCs w:val="21"/>
          <w:highlight w:val="none"/>
          <w:lang w:val="zh-CN"/>
        </w:rPr>
        <w:t>号的招标活动</w:t>
      </w:r>
      <w:r>
        <w:rPr>
          <w:rFonts w:hint="eastAsia" w:asciiTheme="minorEastAsia" w:hAnsiTheme="minorEastAsia" w:eastAsiaTheme="minorEastAsia"/>
          <w:sz w:val="21"/>
          <w:szCs w:val="21"/>
          <w:highlight w:val="none"/>
        </w:rPr>
        <w:t>提供本单位制造的货物（由本单位承担工程/提供服务），或者提供其他残疾人福利性单位制造的货物（不包括使用非残疾人福利性单位注册商标的货物）。</w:t>
      </w:r>
    </w:p>
    <w:p>
      <w:pPr>
        <w:spacing w:line="360" w:lineRule="auto"/>
        <w:ind w:left="0" w:firstLine="42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本单位对上述声明的真实性负责。如有虚假，将依法承担相应责任。</w:t>
      </w:r>
    </w:p>
    <w:p>
      <w:pPr>
        <w:pStyle w:val="502"/>
        <w:spacing w:line="360" w:lineRule="auto"/>
        <w:rPr>
          <w:rFonts w:asciiTheme="minorEastAsia" w:hAnsiTheme="minorEastAsia" w:eastAsiaTheme="minorEastAsia"/>
          <w:sz w:val="21"/>
          <w:szCs w:val="21"/>
          <w:highlight w:val="none"/>
        </w:rPr>
      </w:pPr>
    </w:p>
    <w:p>
      <w:pPr>
        <w:spacing w:line="360" w:lineRule="auto"/>
        <w:rPr>
          <w:rFonts w:asciiTheme="minorEastAsia" w:hAnsiTheme="minorEastAsia" w:eastAsiaTheme="minorEastAsia"/>
          <w:b/>
          <w:sz w:val="21"/>
          <w:szCs w:val="21"/>
          <w:highlight w:val="none"/>
        </w:rPr>
      </w:pPr>
    </w:p>
    <w:p>
      <w:pPr>
        <w:spacing w:line="360" w:lineRule="auto"/>
        <w:rPr>
          <w:rFonts w:asciiTheme="minorEastAsia" w:hAnsiTheme="minorEastAsia" w:eastAsiaTheme="minorEastAsia"/>
          <w:b/>
          <w:sz w:val="21"/>
          <w:szCs w:val="21"/>
          <w:highlight w:val="none"/>
        </w:rPr>
      </w:pPr>
    </w:p>
    <w:p>
      <w:pPr>
        <w:spacing w:line="360" w:lineRule="auto"/>
        <w:rPr>
          <w:rFonts w:asciiTheme="minorEastAsia" w:hAnsiTheme="minorEastAsia" w:eastAsiaTheme="minorEastAsia"/>
          <w:b/>
          <w:sz w:val="21"/>
          <w:szCs w:val="21"/>
          <w:highlight w:val="none"/>
        </w:rPr>
      </w:pPr>
    </w:p>
    <w:p>
      <w:pPr>
        <w:spacing w:line="360" w:lineRule="auto"/>
        <w:ind w:firstLine="4830"/>
        <w:jc w:val="left"/>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投标人（盖章）： </w:t>
      </w:r>
    </w:p>
    <w:p>
      <w:pPr>
        <w:spacing w:line="360" w:lineRule="auto"/>
        <w:ind w:firstLine="4830"/>
        <w:jc w:val="left"/>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法定代表人或代理人（签字或盖章）：</w:t>
      </w:r>
    </w:p>
    <w:p>
      <w:pPr>
        <w:spacing w:line="360" w:lineRule="auto"/>
        <w:ind w:firstLine="4830"/>
        <w:jc w:val="left"/>
        <w:rPr>
          <w:rFonts w:asciiTheme="minorEastAsia" w:hAnsiTheme="minorEastAsia" w:eastAsiaTheme="minorEastAsia"/>
          <w:b/>
          <w:sz w:val="21"/>
          <w:szCs w:val="21"/>
          <w:highlight w:val="none"/>
        </w:rPr>
      </w:pPr>
      <w:r>
        <w:rPr>
          <w:rFonts w:asciiTheme="minorEastAsia" w:hAnsiTheme="minorEastAsia" w:eastAsiaTheme="minorEastAsia"/>
          <w:sz w:val="21"/>
          <w:szCs w:val="21"/>
          <w:highlight w:val="none"/>
        </w:rPr>
        <w:t xml:space="preserve">日期:       </w:t>
      </w:r>
      <w:r>
        <w:rPr>
          <w:rFonts w:hint="eastAsia" w:asciiTheme="minorEastAsia" w:hAnsiTheme="minorEastAsia" w:eastAsiaTheme="minorEastAsia"/>
          <w:sz w:val="21"/>
          <w:szCs w:val="21"/>
          <w:highlight w:val="none"/>
        </w:rPr>
        <w:t xml:space="preserve">年 </w:t>
      </w:r>
      <w:r>
        <w:rPr>
          <w:rFonts w:asciiTheme="minorEastAsia" w:hAnsiTheme="minorEastAsia" w:eastAsiaTheme="minorEastAsia"/>
          <w:sz w:val="21"/>
          <w:szCs w:val="21"/>
          <w:highlight w:val="none"/>
        </w:rPr>
        <w:t xml:space="preserve">     </w:t>
      </w:r>
      <w:r>
        <w:rPr>
          <w:rFonts w:hint="eastAsia" w:asciiTheme="minorEastAsia" w:hAnsiTheme="minorEastAsia" w:eastAsiaTheme="minorEastAsia"/>
          <w:sz w:val="21"/>
          <w:szCs w:val="21"/>
          <w:highlight w:val="none"/>
        </w:rPr>
        <w:t xml:space="preserve">月 </w:t>
      </w:r>
      <w:r>
        <w:rPr>
          <w:rFonts w:asciiTheme="minorEastAsia" w:hAnsiTheme="minorEastAsia" w:eastAsiaTheme="minorEastAsia"/>
          <w:sz w:val="21"/>
          <w:szCs w:val="21"/>
          <w:highlight w:val="none"/>
        </w:rPr>
        <w:t xml:space="preserve">    </w:t>
      </w:r>
      <w:r>
        <w:rPr>
          <w:rFonts w:hint="eastAsia" w:asciiTheme="minorEastAsia" w:hAnsiTheme="minorEastAsia" w:eastAsiaTheme="minorEastAsia"/>
          <w:sz w:val="21"/>
          <w:szCs w:val="21"/>
          <w:highlight w:val="none"/>
        </w:rPr>
        <w:t>日</w:t>
      </w:r>
    </w:p>
    <w:p>
      <w:pPr>
        <w:spacing w:line="360" w:lineRule="auto"/>
        <w:rPr>
          <w:rFonts w:asciiTheme="minorEastAsia" w:hAnsiTheme="minorEastAsia" w:eastAsiaTheme="minorEastAsia"/>
          <w:sz w:val="21"/>
          <w:szCs w:val="21"/>
          <w:highlight w:val="none"/>
          <w:lang w:val="zh-CN"/>
        </w:rPr>
      </w:pPr>
    </w:p>
    <w:p>
      <w:pPr>
        <w:ind w:left="0"/>
        <w:jc w:val="left"/>
        <w:outlineLvl w:val="0"/>
        <w:rPr>
          <w:rFonts w:asciiTheme="minorEastAsia" w:hAnsiTheme="minorEastAsia" w:eastAsiaTheme="minorEastAsia"/>
          <w:b/>
          <w:sz w:val="21"/>
          <w:szCs w:val="21"/>
          <w:highlight w:val="none"/>
        </w:rPr>
      </w:pPr>
      <w:r>
        <w:rPr>
          <w:rFonts w:asciiTheme="minorEastAsia" w:hAnsiTheme="minorEastAsia" w:eastAsiaTheme="minorEastAsia"/>
          <w:sz w:val="21"/>
          <w:szCs w:val="21"/>
          <w:highlight w:val="none"/>
          <w:lang w:val="zh-CN"/>
        </w:rPr>
        <w:br w:type="page" w:clear="all"/>
      </w:r>
      <w:bookmarkStart w:id="62" w:name="_Toc71810487"/>
      <w:bookmarkStart w:id="63" w:name="_Toc159146120"/>
      <w:bookmarkStart w:id="64" w:name="_Toc105397785"/>
      <w:r>
        <w:rPr>
          <w:rFonts w:asciiTheme="minorEastAsia" w:hAnsiTheme="minorEastAsia" w:eastAsiaTheme="minorEastAsia"/>
          <w:b/>
          <w:sz w:val="21"/>
          <w:szCs w:val="21"/>
          <w:highlight w:val="none"/>
        </w:rPr>
        <w:t>附件7</w:t>
      </w:r>
      <w:r>
        <w:rPr>
          <w:rFonts w:hint="eastAsia" w:asciiTheme="minorEastAsia" w:hAnsiTheme="minorEastAsia" w:eastAsiaTheme="minorEastAsia"/>
          <w:b/>
          <w:sz w:val="21"/>
          <w:szCs w:val="21"/>
          <w:highlight w:val="none"/>
        </w:rPr>
        <w:t>.</w:t>
      </w:r>
      <w:bookmarkEnd w:id="62"/>
      <w:r>
        <w:rPr>
          <w:rFonts w:hint="eastAsia" w:asciiTheme="minorEastAsia" w:hAnsiTheme="minorEastAsia" w:eastAsiaTheme="minorEastAsia"/>
          <w:highlight w:val="none"/>
        </w:rPr>
        <w:t xml:space="preserve"> </w:t>
      </w:r>
      <w:r>
        <w:rPr>
          <w:rFonts w:hint="eastAsia" w:asciiTheme="minorEastAsia" w:hAnsiTheme="minorEastAsia" w:eastAsiaTheme="minorEastAsia"/>
          <w:b/>
          <w:sz w:val="21"/>
          <w:szCs w:val="21"/>
          <w:highlight w:val="none"/>
        </w:rPr>
        <w:t>偏离表</w:t>
      </w:r>
      <w:bookmarkEnd w:id="63"/>
      <w:bookmarkEnd w:id="64"/>
      <w:r>
        <w:rPr>
          <w:rFonts w:hint="eastAsia" w:asciiTheme="minorEastAsia" w:hAnsiTheme="minorEastAsia" w:eastAsiaTheme="minorEastAsia"/>
          <w:b/>
          <w:sz w:val="21"/>
          <w:szCs w:val="21"/>
          <w:highlight w:val="none"/>
        </w:rPr>
        <w:t>（商务、服务）</w:t>
      </w:r>
    </w:p>
    <w:p>
      <w:pPr>
        <w:spacing w:before="100" w:beforeAutospacing="1" w:after="100" w:afterAutospacing="1" w:line="480" w:lineRule="auto"/>
        <w:ind w:left="0"/>
        <w:jc w:val="center"/>
        <w:rPr>
          <w:rFonts w:asciiTheme="minorEastAsia" w:hAnsiTheme="minorEastAsia" w:eastAsiaTheme="minorEastAsia"/>
          <w:b/>
          <w:sz w:val="21"/>
          <w:szCs w:val="21"/>
          <w:highlight w:val="none"/>
        </w:rPr>
      </w:pPr>
      <w:r>
        <w:rPr>
          <w:rFonts w:asciiTheme="minorEastAsia" w:hAnsiTheme="minorEastAsia" w:eastAsiaTheme="minorEastAsia"/>
          <w:b/>
          <w:sz w:val="21"/>
          <w:szCs w:val="21"/>
          <w:highlight w:val="none"/>
        </w:rPr>
        <w:t>商务</w:t>
      </w:r>
      <w:r>
        <w:rPr>
          <w:rFonts w:hint="eastAsia" w:asciiTheme="minorEastAsia" w:hAnsiTheme="minorEastAsia" w:eastAsiaTheme="minorEastAsia"/>
          <w:b/>
          <w:sz w:val="21"/>
          <w:szCs w:val="21"/>
          <w:highlight w:val="none"/>
        </w:rPr>
        <w:t>要求偏离表</w:t>
      </w:r>
    </w:p>
    <w:tbl>
      <w:tblPr>
        <w:tblStyle w:val="61"/>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4"/>
        <w:gridCol w:w="1823"/>
        <w:gridCol w:w="1984"/>
        <w:gridCol w:w="2127"/>
        <w:gridCol w:w="1842"/>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trPr>
        <w:tc>
          <w:tcPr>
            <w:tcW w:w="724" w:type="dxa"/>
            <w:vAlign w:val="center"/>
          </w:tcPr>
          <w:p>
            <w:pPr>
              <w:widowControl w:val="0"/>
              <w:ind w:left="0"/>
              <w:jc w:val="center"/>
              <w:rPr>
                <w:rFonts w:cs="Times New Roman" w:asciiTheme="minorEastAsia" w:hAnsiTheme="minorEastAsia" w:eastAsiaTheme="minorEastAsia"/>
                <w:sz w:val="21"/>
                <w:szCs w:val="21"/>
                <w:highlight w:val="none"/>
              </w:rPr>
            </w:pPr>
            <w:r>
              <w:rPr>
                <w:rFonts w:hint="eastAsia" w:cs="Times New Roman" w:asciiTheme="minorEastAsia" w:hAnsiTheme="minorEastAsia" w:eastAsiaTheme="minorEastAsia"/>
                <w:sz w:val="21"/>
                <w:szCs w:val="21"/>
                <w:highlight w:val="none"/>
              </w:rPr>
              <w:t>序号</w:t>
            </w:r>
          </w:p>
        </w:tc>
        <w:tc>
          <w:tcPr>
            <w:tcW w:w="1823" w:type="dxa"/>
            <w:vAlign w:val="center"/>
          </w:tcPr>
          <w:p>
            <w:pPr>
              <w:widowControl w:val="0"/>
              <w:ind w:left="0"/>
              <w:jc w:val="center"/>
              <w:rPr>
                <w:rFonts w:cs="Times New Roman" w:asciiTheme="minorEastAsia" w:hAnsiTheme="minorEastAsia" w:eastAsiaTheme="minorEastAsia"/>
                <w:sz w:val="21"/>
                <w:szCs w:val="21"/>
                <w:highlight w:val="none"/>
              </w:rPr>
            </w:pPr>
            <w:r>
              <w:rPr>
                <w:rFonts w:hint="eastAsia" w:cs="Times New Roman" w:asciiTheme="minorEastAsia" w:hAnsiTheme="minorEastAsia" w:eastAsiaTheme="minorEastAsia"/>
                <w:sz w:val="21"/>
                <w:szCs w:val="21"/>
                <w:highlight w:val="none"/>
              </w:rPr>
              <w:t>项目</w:t>
            </w:r>
          </w:p>
        </w:tc>
        <w:tc>
          <w:tcPr>
            <w:tcW w:w="1984" w:type="dxa"/>
            <w:vAlign w:val="center"/>
          </w:tcPr>
          <w:p>
            <w:pPr>
              <w:widowControl w:val="0"/>
              <w:ind w:left="0"/>
              <w:jc w:val="center"/>
              <w:rPr>
                <w:rFonts w:cs="Times New Roman" w:asciiTheme="minorEastAsia" w:hAnsiTheme="minorEastAsia" w:eastAsiaTheme="minorEastAsia"/>
                <w:sz w:val="21"/>
                <w:szCs w:val="21"/>
                <w:highlight w:val="none"/>
              </w:rPr>
            </w:pPr>
            <w:r>
              <w:rPr>
                <w:rFonts w:hint="eastAsia" w:cs="Times New Roman" w:asciiTheme="minorEastAsia" w:hAnsiTheme="minorEastAsia" w:eastAsiaTheme="minorEastAsia"/>
                <w:sz w:val="21"/>
                <w:szCs w:val="21"/>
                <w:highlight w:val="none"/>
              </w:rPr>
              <w:t>招标要求</w:t>
            </w:r>
          </w:p>
        </w:tc>
        <w:tc>
          <w:tcPr>
            <w:tcW w:w="2127" w:type="dxa"/>
            <w:vAlign w:val="center"/>
          </w:tcPr>
          <w:p>
            <w:pPr>
              <w:widowControl w:val="0"/>
              <w:ind w:left="0"/>
              <w:jc w:val="center"/>
              <w:rPr>
                <w:rFonts w:cs="Times New Roman" w:asciiTheme="minorEastAsia" w:hAnsiTheme="minorEastAsia" w:eastAsiaTheme="minorEastAsia"/>
                <w:sz w:val="21"/>
                <w:szCs w:val="21"/>
                <w:highlight w:val="none"/>
              </w:rPr>
            </w:pPr>
            <w:r>
              <w:rPr>
                <w:rFonts w:hint="eastAsia" w:cs="Times New Roman" w:asciiTheme="minorEastAsia" w:hAnsiTheme="minorEastAsia" w:eastAsiaTheme="minorEastAsia"/>
                <w:sz w:val="21"/>
                <w:szCs w:val="21"/>
                <w:highlight w:val="none"/>
              </w:rPr>
              <w:t>投标内容</w:t>
            </w:r>
          </w:p>
        </w:tc>
        <w:tc>
          <w:tcPr>
            <w:tcW w:w="1842" w:type="dxa"/>
            <w:vAlign w:val="center"/>
          </w:tcPr>
          <w:p>
            <w:pPr>
              <w:widowControl w:val="0"/>
              <w:ind w:left="0"/>
              <w:jc w:val="center"/>
              <w:rPr>
                <w:rFonts w:cs="Times New Roman" w:asciiTheme="minorEastAsia" w:hAnsiTheme="minorEastAsia" w:eastAsiaTheme="minorEastAsia"/>
                <w:sz w:val="21"/>
                <w:szCs w:val="21"/>
                <w:highlight w:val="none"/>
              </w:rPr>
            </w:pPr>
            <w:r>
              <w:rPr>
                <w:rFonts w:hint="eastAsia" w:cs="Times New Roman" w:asciiTheme="minorEastAsia" w:hAnsiTheme="minorEastAsia" w:eastAsiaTheme="minorEastAsia"/>
                <w:sz w:val="21"/>
                <w:szCs w:val="21"/>
                <w:highlight w:val="none"/>
              </w:rPr>
              <w:t>偏离说明</w:t>
            </w:r>
          </w:p>
        </w:tc>
        <w:tc>
          <w:tcPr>
            <w:tcW w:w="1418" w:type="dxa"/>
            <w:vAlign w:val="center"/>
          </w:tcPr>
          <w:p>
            <w:pPr>
              <w:widowControl w:val="0"/>
              <w:spacing w:line="600" w:lineRule="auto"/>
              <w:ind w:left="0"/>
              <w:jc w:val="center"/>
              <w:rPr>
                <w:rFonts w:cs="Times New Roman" w:asciiTheme="minorEastAsia" w:hAnsiTheme="minorEastAsia" w:eastAsiaTheme="minorEastAsia"/>
                <w:sz w:val="21"/>
                <w:szCs w:val="21"/>
                <w:highlight w:val="none"/>
              </w:rPr>
            </w:pPr>
            <w:r>
              <w:rPr>
                <w:rFonts w:hint="eastAsia" w:cs="Times New Roman" w:asciiTheme="minorEastAsia" w:hAnsiTheme="minorEastAsia" w:eastAsiaTheme="minorEastAsia"/>
                <w:sz w:val="21"/>
                <w:szCs w:val="21"/>
                <w:highlight w:val="none"/>
              </w:rPr>
              <w:t>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724" w:type="dxa"/>
            <w:vAlign w:val="center"/>
          </w:tcPr>
          <w:p>
            <w:pPr>
              <w:widowControl w:val="0"/>
              <w:ind w:left="0"/>
              <w:jc w:val="center"/>
              <w:rPr>
                <w:rFonts w:cs="Times New Roman" w:asciiTheme="minorEastAsia" w:hAnsiTheme="minorEastAsia" w:eastAsiaTheme="minorEastAsia"/>
                <w:sz w:val="21"/>
                <w:szCs w:val="21"/>
                <w:highlight w:val="none"/>
              </w:rPr>
            </w:pPr>
          </w:p>
        </w:tc>
        <w:tc>
          <w:tcPr>
            <w:tcW w:w="1823" w:type="dxa"/>
            <w:vAlign w:val="center"/>
          </w:tcPr>
          <w:p>
            <w:pPr>
              <w:widowControl w:val="0"/>
              <w:ind w:left="0"/>
              <w:jc w:val="center"/>
              <w:rPr>
                <w:rFonts w:cs="Times New Roman" w:asciiTheme="minorEastAsia" w:hAnsiTheme="minorEastAsia" w:eastAsiaTheme="minorEastAsia"/>
                <w:sz w:val="21"/>
                <w:szCs w:val="21"/>
                <w:highlight w:val="none"/>
              </w:rPr>
            </w:pPr>
          </w:p>
        </w:tc>
        <w:tc>
          <w:tcPr>
            <w:tcW w:w="1984" w:type="dxa"/>
            <w:vAlign w:val="center"/>
          </w:tcPr>
          <w:p>
            <w:pPr>
              <w:widowControl w:val="0"/>
              <w:ind w:left="0"/>
              <w:jc w:val="center"/>
              <w:rPr>
                <w:rFonts w:cs="Times New Roman" w:asciiTheme="minorEastAsia" w:hAnsiTheme="minorEastAsia" w:eastAsiaTheme="minorEastAsia"/>
                <w:sz w:val="21"/>
                <w:szCs w:val="21"/>
                <w:highlight w:val="none"/>
              </w:rPr>
            </w:pPr>
          </w:p>
        </w:tc>
        <w:tc>
          <w:tcPr>
            <w:tcW w:w="2127" w:type="dxa"/>
            <w:vAlign w:val="center"/>
          </w:tcPr>
          <w:p>
            <w:pPr>
              <w:widowControl w:val="0"/>
              <w:ind w:left="0"/>
              <w:jc w:val="center"/>
              <w:rPr>
                <w:rFonts w:cs="Times New Roman" w:asciiTheme="minorEastAsia" w:hAnsiTheme="minorEastAsia" w:eastAsiaTheme="minorEastAsia"/>
                <w:sz w:val="21"/>
                <w:szCs w:val="21"/>
                <w:highlight w:val="none"/>
              </w:rPr>
            </w:pPr>
          </w:p>
        </w:tc>
        <w:tc>
          <w:tcPr>
            <w:tcW w:w="1842" w:type="dxa"/>
            <w:vAlign w:val="center"/>
          </w:tcPr>
          <w:p>
            <w:pPr>
              <w:widowControl w:val="0"/>
              <w:ind w:left="0"/>
              <w:jc w:val="center"/>
              <w:rPr>
                <w:rFonts w:cs="Times New Roman" w:asciiTheme="minorEastAsia" w:hAnsiTheme="minorEastAsia" w:eastAsiaTheme="minorEastAsia"/>
                <w:sz w:val="21"/>
                <w:szCs w:val="21"/>
                <w:highlight w:val="none"/>
              </w:rPr>
            </w:pPr>
          </w:p>
        </w:tc>
        <w:tc>
          <w:tcPr>
            <w:tcW w:w="1418" w:type="dxa"/>
          </w:tcPr>
          <w:p>
            <w:pPr>
              <w:widowControl w:val="0"/>
              <w:ind w:left="0"/>
              <w:jc w:val="center"/>
              <w:rPr>
                <w:rFonts w:cs="Times New Roman" w:asciiTheme="minorEastAsia" w:hAnsiTheme="minorEastAsia" w:eastAsiaTheme="minorEastAsia"/>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724" w:type="dxa"/>
            <w:vAlign w:val="center"/>
          </w:tcPr>
          <w:p>
            <w:pPr>
              <w:widowControl w:val="0"/>
              <w:ind w:left="0"/>
              <w:jc w:val="center"/>
              <w:rPr>
                <w:rFonts w:cs="Times New Roman" w:asciiTheme="minorEastAsia" w:hAnsiTheme="minorEastAsia" w:eastAsiaTheme="minorEastAsia"/>
                <w:sz w:val="21"/>
                <w:szCs w:val="21"/>
                <w:highlight w:val="none"/>
              </w:rPr>
            </w:pPr>
          </w:p>
        </w:tc>
        <w:tc>
          <w:tcPr>
            <w:tcW w:w="1823" w:type="dxa"/>
            <w:vAlign w:val="center"/>
          </w:tcPr>
          <w:p>
            <w:pPr>
              <w:widowControl w:val="0"/>
              <w:ind w:left="0"/>
              <w:jc w:val="center"/>
              <w:rPr>
                <w:rFonts w:cs="Times New Roman" w:asciiTheme="minorEastAsia" w:hAnsiTheme="minorEastAsia" w:eastAsiaTheme="minorEastAsia"/>
                <w:sz w:val="21"/>
                <w:szCs w:val="21"/>
                <w:highlight w:val="none"/>
              </w:rPr>
            </w:pPr>
          </w:p>
        </w:tc>
        <w:tc>
          <w:tcPr>
            <w:tcW w:w="1984" w:type="dxa"/>
            <w:vAlign w:val="center"/>
          </w:tcPr>
          <w:p>
            <w:pPr>
              <w:widowControl w:val="0"/>
              <w:ind w:left="0"/>
              <w:jc w:val="center"/>
              <w:rPr>
                <w:rFonts w:cs="Times New Roman" w:asciiTheme="minorEastAsia" w:hAnsiTheme="minorEastAsia" w:eastAsiaTheme="minorEastAsia"/>
                <w:sz w:val="21"/>
                <w:szCs w:val="21"/>
                <w:highlight w:val="none"/>
              </w:rPr>
            </w:pPr>
          </w:p>
        </w:tc>
        <w:tc>
          <w:tcPr>
            <w:tcW w:w="2127" w:type="dxa"/>
            <w:vAlign w:val="center"/>
          </w:tcPr>
          <w:p>
            <w:pPr>
              <w:widowControl w:val="0"/>
              <w:ind w:left="0"/>
              <w:jc w:val="center"/>
              <w:rPr>
                <w:rFonts w:cs="Times New Roman" w:asciiTheme="minorEastAsia" w:hAnsiTheme="minorEastAsia" w:eastAsiaTheme="minorEastAsia"/>
                <w:sz w:val="21"/>
                <w:szCs w:val="21"/>
                <w:highlight w:val="none"/>
              </w:rPr>
            </w:pPr>
          </w:p>
        </w:tc>
        <w:tc>
          <w:tcPr>
            <w:tcW w:w="1842" w:type="dxa"/>
            <w:vAlign w:val="center"/>
          </w:tcPr>
          <w:p>
            <w:pPr>
              <w:widowControl w:val="0"/>
              <w:ind w:left="0"/>
              <w:jc w:val="center"/>
              <w:rPr>
                <w:rFonts w:cs="Times New Roman" w:asciiTheme="minorEastAsia" w:hAnsiTheme="minorEastAsia" w:eastAsiaTheme="minorEastAsia"/>
                <w:sz w:val="21"/>
                <w:szCs w:val="21"/>
                <w:highlight w:val="none"/>
              </w:rPr>
            </w:pPr>
          </w:p>
        </w:tc>
        <w:tc>
          <w:tcPr>
            <w:tcW w:w="1418" w:type="dxa"/>
          </w:tcPr>
          <w:p>
            <w:pPr>
              <w:widowControl w:val="0"/>
              <w:ind w:left="0"/>
              <w:jc w:val="center"/>
              <w:rPr>
                <w:rFonts w:cs="Times New Roman" w:asciiTheme="minorEastAsia" w:hAnsiTheme="minorEastAsia" w:eastAsiaTheme="minorEastAsia"/>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724" w:type="dxa"/>
            <w:vAlign w:val="center"/>
          </w:tcPr>
          <w:p>
            <w:pPr>
              <w:widowControl w:val="0"/>
              <w:ind w:left="0"/>
              <w:jc w:val="center"/>
              <w:rPr>
                <w:rFonts w:cs="Times New Roman" w:asciiTheme="minorEastAsia" w:hAnsiTheme="minorEastAsia" w:eastAsiaTheme="minorEastAsia"/>
                <w:sz w:val="21"/>
                <w:szCs w:val="21"/>
                <w:highlight w:val="none"/>
              </w:rPr>
            </w:pPr>
          </w:p>
        </w:tc>
        <w:tc>
          <w:tcPr>
            <w:tcW w:w="1823" w:type="dxa"/>
            <w:vAlign w:val="center"/>
          </w:tcPr>
          <w:p>
            <w:pPr>
              <w:widowControl w:val="0"/>
              <w:ind w:left="0"/>
              <w:jc w:val="center"/>
              <w:rPr>
                <w:rFonts w:cs="Times New Roman" w:asciiTheme="minorEastAsia" w:hAnsiTheme="minorEastAsia" w:eastAsiaTheme="minorEastAsia"/>
                <w:sz w:val="21"/>
                <w:szCs w:val="21"/>
                <w:highlight w:val="none"/>
              </w:rPr>
            </w:pPr>
          </w:p>
        </w:tc>
        <w:tc>
          <w:tcPr>
            <w:tcW w:w="1984" w:type="dxa"/>
            <w:vAlign w:val="center"/>
          </w:tcPr>
          <w:p>
            <w:pPr>
              <w:widowControl w:val="0"/>
              <w:ind w:left="0"/>
              <w:jc w:val="center"/>
              <w:rPr>
                <w:rFonts w:cs="Times New Roman" w:asciiTheme="minorEastAsia" w:hAnsiTheme="minorEastAsia" w:eastAsiaTheme="minorEastAsia"/>
                <w:sz w:val="21"/>
                <w:szCs w:val="21"/>
                <w:highlight w:val="none"/>
              </w:rPr>
            </w:pPr>
          </w:p>
        </w:tc>
        <w:tc>
          <w:tcPr>
            <w:tcW w:w="2127" w:type="dxa"/>
            <w:vAlign w:val="center"/>
          </w:tcPr>
          <w:p>
            <w:pPr>
              <w:widowControl w:val="0"/>
              <w:ind w:left="0"/>
              <w:jc w:val="center"/>
              <w:rPr>
                <w:rFonts w:cs="Times New Roman" w:asciiTheme="minorEastAsia" w:hAnsiTheme="minorEastAsia" w:eastAsiaTheme="minorEastAsia"/>
                <w:sz w:val="21"/>
                <w:szCs w:val="21"/>
                <w:highlight w:val="none"/>
              </w:rPr>
            </w:pPr>
          </w:p>
        </w:tc>
        <w:tc>
          <w:tcPr>
            <w:tcW w:w="1842" w:type="dxa"/>
            <w:vAlign w:val="center"/>
          </w:tcPr>
          <w:p>
            <w:pPr>
              <w:widowControl w:val="0"/>
              <w:ind w:left="0"/>
              <w:jc w:val="center"/>
              <w:rPr>
                <w:rFonts w:cs="Times New Roman" w:asciiTheme="minorEastAsia" w:hAnsiTheme="minorEastAsia" w:eastAsiaTheme="minorEastAsia"/>
                <w:sz w:val="21"/>
                <w:szCs w:val="21"/>
                <w:highlight w:val="none"/>
              </w:rPr>
            </w:pPr>
          </w:p>
        </w:tc>
        <w:tc>
          <w:tcPr>
            <w:tcW w:w="1418" w:type="dxa"/>
          </w:tcPr>
          <w:p>
            <w:pPr>
              <w:widowControl w:val="0"/>
              <w:ind w:left="0"/>
              <w:jc w:val="center"/>
              <w:rPr>
                <w:rFonts w:cs="Times New Roman" w:asciiTheme="minorEastAsia" w:hAnsiTheme="minorEastAsia" w:eastAsiaTheme="minorEastAsia"/>
                <w:sz w:val="21"/>
                <w:szCs w:val="21"/>
                <w:highlight w:val="none"/>
              </w:rPr>
            </w:pPr>
          </w:p>
        </w:tc>
      </w:tr>
    </w:tbl>
    <w:p>
      <w:pPr>
        <w:spacing w:line="360" w:lineRule="auto"/>
        <w:ind w:left="0" w:firstLine="42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注：投标人应在本表中对照招标文件技术要求逐项对应列出响应内容，并在“偏离说明”项下填写以下内容：优于的，填写“正偏离”；符合的，填写“无偏离”；低于的，填写“负偏离”。</w:t>
      </w:r>
    </w:p>
    <w:p>
      <w:pPr>
        <w:spacing w:line="360" w:lineRule="auto"/>
        <w:ind w:left="0" w:firstLine="42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以上表格内容不够的请自行添加。</w:t>
      </w:r>
    </w:p>
    <w:p>
      <w:pPr>
        <w:widowControl w:val="0"/>
        <w:spacing w:line="360" w:lineRule="auto"/>
        <w:ind w:left="0" w:right="1560"/>
        <w:jc w:val="center"/>
        <w:rPr>
          <w:rFonts w:asciiTheme="minorEastAsia" w:hAnsiTheme="minorEastAsia" w:eastAsiaTheme="minorEastAsia"/>
          <w:sz w:val="21"/>
          <w:szCs w:val="21"/>
          <w:highlight w:val="none"/>
        </w:rPr>
      </w:pPr>
    </w:p>
    <w:p>
      <w:pPr>
        <w:spacing w:line="360" w:lineRule="auto"/>
        <w:ind w:firstLine="4830"/>
        <w:jc w:val="left"/>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投标人（盖章）： </w:t>
      </w:r>
    </w:p>
    <w:p>
      <w:pPr>
        <w:spacing w:line="360" w:lineRule="auto"/>
        <w:ind w:firstLine="4830"/>
        <w:jc w:val="left"/>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法定代表人或代理人（签字或盖章）：</w:t>
      </w:r>
    </w:p>
    <w:p>
      <w:pPr>
        <w:ind w:left="0"/>
        <w:jc w:val="left"/>
        <w:rPr>
          <w:rFonts w:asciiTheme="minorEastAsia" w:hAnsiTheme="minorEastAsia" w:eastAsiaTheme="minorEastAsia"/>
          <w:b/>
          <w:sz w:val="21"/>
          <w:szCs w:val="21"/>
          <w:highlight w:val="none"/>
        </w:rPr>
      </w:pPr>
      <w:r>
        <w:rPr>
          <w:rFonts w:asciiTheme="minorEastAsia" w:hAnsiTheme="minorEastAsia" w:eastAsiaTheme="minorEastAsia"/>
          <w:sz w:val="21"/>
          <w:szCs w:val="21"/>
          <w:highlight w:val="none"/>
        </w:rPr>
        <w:t xml:space="preserve">日期:       </w:t>
      </w:r>
      <w:r>
        <w:rPr>
          <w:rFonts w:hint="eastAsia" w:asciiTheme="minorEastAsia" w:hAnsiTheme="minorEastAsia" w:eastAsiaTheme="minorEastAsia"/>
          <w:sz w:val="21"/>
          <w:szCs w:val="21"/>
          <w:highlight w:val="none"/>
        </w:rPr>
        <w:t xml:space="preserve">年 </w:t>
      </w:r>
      <w:r>
        <w:rPr>
          <w:rFonts w:asciiTheme="minorEastAsia" w:hAnsiTheme="minorEastAsia" w:eastAsiaTheme="minorEastAsia"/>
          <w:sz w:val="21"/>
          <w:szCs w:val="21"/>
          <w:highlight w:val="none"/>
        </w:rPr>
        <w:t xml:space="preserve">     </w:t>
      </w:r>
      <w:r>
        <w:rPr>
          <w:rFonts w:hint="eastAsia" w:asciiTheme="minorEastAsia" w:hAnsiTheme="minorEastAsia" w:eastAsiaTheme="minorEastAsia"/>
          <w:sz w:val="21"/>
          <w:szCs w:val="21"/>
          <w:highlight w:val="none"/>
        </w:rPr>
        <w:t xml:space="preserve">月 </w:t>
      </w:r>
      <w:r>
        <w:rPr>
          <w:rFonts w:asciiTheme="minorEastAsia" w:hAnsiTheme="minorEastAsia" w:eastAsiaTheme="minorEastAsia"/>
          <w:sz w:val="21"/>
          <w:szCs w:val="21"/>
          <w:highlight w:val="none"/>
        </w:rPr>
        <w:t xml:space="preserve">    </w:t>
      </w:r>
      <w:r>
        <w:rPr>
          <w:rFonts w:hint="eastAsia" w:asciiTheme="minorEastAsia" w:hAnsiTheme="minorEastAsia" w:eastAsiaTheme="minorEastAsia"/>
          <w:sz w:val="21"/>
          <w:szCs w:val="21"/>
          <w:highlight w:val="none"/>
        </w:rPr>
        <w:t>日</w:t>
      </w:r>
    </w:p>
    <w:p>
      <w:pPr>
        <w:spacing w:before="100" w:beforeAutospacing="1" w:after="100" w:afterAutospacing="1" w:line="480" w:lineRule="auto"/>
        <w:ind w:left="0"/>
        <w:jc w:val="center"/>
        <w:rPr>
          <w:rFonts w:asciiTheme="minorEastAsia" w:hAnsiTheme="minorEastAsia" w:eastAsiaTheme="minorEastAsia"/>
          <w:b/>
          <w:sz w:val="21"/>
          <w:szCs w:val="21"/>
          <w:highlight w:val="none"/>
        </w:rPr>
      </w:pPr>
      <w:r>
        <w:rPr>
          <w:rFonts w:hint="eastAsia" w:asciiTheme="minorEastAsia" w:hAnsiTheme="minorEastAsia" w:eastAsiaTheme="minorEastAsia"/>
          <w:b/>
          <w:sz w:val="21"/>
          <w:szCs w:val="21"/>
          <w:highlight w:val="none"/>
        </w:rPr>
        <w:t>服务要求偏离表</w:t>
      </w:r>
    </w:p>
    <w:tbl>
      <w:tblPr>
        <w:tblStyle w:val="61"/>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4"/>
        <w:gridCol w:w="1823"/>
        <w:gridCol w:w="1984"/>
        <w:gridCol w:w="2127"/>
        <w:gridCol w:w="1842"/>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trPr>
        <w:tc>
          <w:tcPr>
            <w:tcW w:w="724" w:type="dxa"/>
            <w:vAlign w:val="center"/>
          </w:tcPr>
          <w:p>
            <w:pPr>
              <w:widowControl w:val="0"/>
              <w:ind w:left="0"/>
              <w:jc w:val="center"/>
              <w:rPr>
                <w:rFonts w:cs="Times New Roman" w:asciiTheme="minorEastAsia" w:hAnsiTheme="minorEastAsia" w:eastAsiaTheme="minorEastAsia"/>
                <w:sz w:val="21"/>
                <w:szCs w:val="21"/>
                <w:highlight w:val="none"/>
              </w:rPr>
            </w:pPr>
            <w:r>
              <w:rPr>
                <w:rFonts w:hint="eastAsia" w:cs="Times New Roman" w:asciiTheme="minorEastAsia" w:hAnsiTheme="minorEastAsia" w:eastAsiaTheme="minorEastAsia"/>
                <w:sz w:val="21"/>
                <w:szCs w:val="21"/>
                <w:highlight w:val="none"/>
              </w:rPr>
              <w:t>序号</w:t>
            </w:r>
          </w:p>
        </w:tc>
        <w:tc>
          <w:tcPr>
            <w:tcW w:w="1823" w:type="dxa"/>
            <w:vAlign w:val="center"/>
          </w:tcPr>
          <w:p>
            <w:pPr>
              <w:widowControl w:val="0"/>
              <w:ind w:left="0"/>
              <w:jc w:val="center"/>
              <w:rPr>
                <w:rFonts w:cs="Times New Roman" w:asciiTheme="minorEastAsia" w:hAnsiTheme="minorEastAsia" w:eastAsiaTheme="minorEastAsia"/>
                <w:sz w:val="21"/>
                <w:szCs w:val="21"/>
                <w:highlight w:val="none"/>
              </w:rPr>
            </w:pPr>
            <w:r>
              <w:rPr>
                <w:rFonts w:hint="eastAsia" w:cs="Times New Roman" w:asciiTheme="minorEastAsia" w:hAnsiTheme="minorEastAsia" w:eastAsiaTheme="minorEastAsia"/>
                <w:sz w:val="21"/>
                <w:szCs w:val="21"/>
                <w:highlight w:val="none"/>
              </w:rPr>
              <w:t>项目</w:t>
            </w:r>
          </w:p>
        </w:tc>
        <w:tc>
          <w:tcPr>
            <w:tcW w:w="1984" w:type="dxa"/>
            <w:vAlign w:val="center"/>
          </w:tcPr>
          <w:p>
            <w:pPr>
              <w:widowControl w:val="0"/>
              <w:ind w:left="0"/>
              <w:jc w:val="center"/>
              <w:rPr>
                <w:rFonts w:cs="Times New Roman" w:asciiTheme="minorEastAsia" w:hAnsiTheme="minorEastAsia" w:eastAsiaTheme="minorEastAsia"/>
                <w:sz w:val="21"/>
                <w:szCs w:val="21"/>
                <w:highlight w:val="none"/>
              </w:rPr>
            </w:pPr>
            <w:r>
              <w:rPr>
                <w:rFonts w:hint="eastAsia" w:cs="Times New Roman" w:asciiTheme="minorEastAsia" w:hAnsiTheme="minorEastAsia" w:eastAsiaTheme="minorEastAsia"/>
                <w:sz w:val="21"/>
                <w:szCs w:val="21"/>
                <w:highlight w:val="none"/>
              </w:rPr>
              <w:t>招标要求</w:t>
            </w:r>
          </w:p>
        </w:tc>
        <w:tc>
          <w:tcPr>
            <w:tcW w:w="2127" w:type="dxa"/>
            <w:vAlign w:val="center"/>
          </w:tcPr>
          <w:p>
            <w:pPr>
              <w:widowControl w:val="0"/>
              <w:ind w:left="0"/>
              <w:jc w:val="center"/>
              <w:rPr>
                <w:rFonts w:cs="Times New Roman" w:asciiTheme="minorEastAsia" w:hAnsiTheme="minorEastAsia" w:eastAsiaTheme="minorEastAsia"/>
                <w:sz w:val="21"/>
                <w:szCs w:val="21"/>
                <w:highlight w:val="none"/>
              </w:rPr>
            </w:pPr>
            <w:r>
              <w:rPr>
                <w:rFonts w:hint="eastAsia" w:cs="Times New Roman" w:asciiTheme="minorEastAsia" w:hAnsiTheme="minorEastAsia" w:eastAsiaTheme="minorEastAsia"/>
                <w:sz w:val="21"/>
                <w:szCs w:val="21"/>
                <w:highlight w:val="none"/>
              </w:rPr>
              <w:t>投标内容</w:t>
            </w:r>
          </w:p>
        </w:tc>
        <w:tc>
          <w:tcPr>
            <w:tcW w:w="1842" w:type="dxa"/>
            <w:vAlign w:val="center"/>
          </w:tcPr>
          <w:p>
            <w:pPr>
              <w:widowControl w:val="0"/>
              <w:ind w:left="0"/>
              <w:jc w:val="center"/>
              <w:rPr>
                <w:rFonts w:cs="Times New Roman" w:asciiTheme="minorEastAsia" w:hAnsiTheme="minorEastAsia" w:eastAsiaTheme="minorEastAsia"/>
                <w:sz w:val="21"/>
                <w:szCs w:val="21"/>
                <w:highlight w:val="none"/>
              </w:rPr>
            </w:pPr>
            <w:r>
              <w:rPr>
                <w:rFonts w:hint="eastAsia" w:cs="Times New Roman" w:asciiTheme="minorEastAsia" w:hAnsiTheme="minorEastAsia" w:eastAsiaTheme="minorEastAsia"/>
                <w:sz w:val="21"/>
                <w:szCs w:val="21"/>
                <w:highlight w:val="none"/>
              </w:rPr>
              <w:t>偏离说明</w:t>
            </w:r>
          </w:p>
        </w:tc>
        <w:tc>
          <w:tcPr>
            <w:tcW w:w="1418" w:type="dxa"/>
            <w:vAlign w:val="center"/>
          </w:tcPr>
          <w:p>
            <w:pPr>
              <w:widowControl w:val="0"/>
              <w:spacing w:line="600" w:lineRule="auto"/>
              <w:ind w:left="0"/>
              <w:jc w:val="center"/>
              <w:rPr>
                <w:rFonts w:cs="Times New Roman" w:asciiTheme="minorEastAsia" w:hAnsiTheme="minorEastAsia" w:eastAsiaTheme="minorEastAsia"/>
                <w:sz w:val="21"/>
                <w:szCs w:val="21"/>
                <w:highlight w:val="none"/>
              </w:rPr>
            </w:pPr>
            <w:r>
              <w:rPr>
                <w:rFonts w:hint="eastAsia" w:cs="Times New Roman" w:asciiTheme="minorEastAsia" w:hAnsiTheme="minorEastAsia" w:eastAsiaTheme="minorEastAsia"/>
                <w:sz w:val="21"/>
                <w:szCs w:val="21"/>
                <w:highlight w:val="none"/>
              </w:rPr>
              <w:t>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724" w:type="dxa"/>
            <w:vAlign w:val="center"/>
          </w:tcPr>
          <w:p>
            <w:pPr>
              <w:widowControl w:val="0"/>
              <w:ind w:left="0"/>
              <w:jc w:val="center"/>
              <w:rPr>
                <w:rFonts w:cs="Times New Roman" w:asciiTheme="minorEastAsia" w:hAnsiTheme="minorEastAsia" w:eastAsiaTheme="minorEastAsia"/>
                <w:sz w:val="21"/>
                <w:szCs w:val="21"/>
                <w:highlight w:val="none"/>
              </w:rPr>
            </w:pPr>
          </w:p>
        </w:tc>
        <w:tc>
          <w:tcPr>
            <w:tcW w:w="1823" w:type="dxa"/>
            <w:vAlign w:val="center"/>
          </w:tcPr>
          <w:p>
            <w:pPr>
              <w:widowControl w:val="0"/>
              <w:ind w:left="0"/>
              <w:jc w:val="center"/>
              <w:rPr>
                <w:rFonts w:cs="Times New Roman" w:asciiTheme="minorEastAsia" w:hAnsiTheme="minorEastAsia" w:eastAsiaTheme="minorEastAsia"/>
                <w:sz w:val="21"/>
                <w:szCs w:val="21"/>
                <w:highlight w:val="none"/>
              </w:rPr>
            </w:pPr>
          </w:p>
        </w:tc>
        <w:tc>
          <w:tcPr>
            <w:tcW w:w="1984" w:type="dxa"/>
            <w:vAlign w:val="center"/>
          </w:tcPr>
          <w:p>
            <w:pPr>
              <w:widowControl w:val="0"/>
              <w:ind w:left="0"/>
              <w:jc w:val="center"/>
              <w:rPr>
                <w:rFonts w:cs="Times New Roman" w:asciiTheme="minorEastAsia" w:hAnsiTheme="minorEastAsia" w:eastAsiaTheme="minorEastAsia"/>
                <w:sz w:val="21"/>
                <w:szCs w:val="21"/>
                <w:highlight w:val="none"/>
              </w:rPr>
            </w:pPr>
          </w:p>
        </w:tc>
        <w:tc>
          <w:tcPr>
            <w:tcW w:w="2127" w:type="dxa"/>
            <w:vAlign w:val="center"/>
          </w:tcPr>
          <w:p>
            <w:pPr>
              <w:widowControl w:val="0"/>
              <w:ind w:left="0"/>
              <w:jc w:val="center"/>
              <w:rPr>
                <w:rFonts w:cs="Times New Roman" w:asciiTheme="minorEastAsia" w:hAnsiTheme="minorEastAsia" w:eastAsiaTheme="minorEastAsia"/>
                <w:sz w:val="21"/>
                <w:szCs w:val="21"/>
                <w:highlight w:val="none"/>
              </w:rPr>
            </w:pPr>
          </w:p>
        </w:tc>
        <w:tc>
          <w:tcPr>
            <w:tcW w:w="1842" w:type="dxa"/>
            <w:vAlign w:val="center"/>
          </w:tcPr>
          <w:p>
            <w:pPr>
              <w:widowControl w:val="0"/>
              <w:ind w:left="0"/>
              <w:jc w:val="center"/>
              <w:rPr>
                <w:rFonts w:cs="Times New Roman" w:asciiTheme="minorEastAsia" w:hAnsiTheme="minorEastAsia" w:eastAsiaTheme="minorEastAsia"/>
                <w:sz w:val="21"/>
                <w:szCs w:val="21"/>
                <w:highlight w:val="none"/>
              </w:rPr>
            </w:pPr>
          </w:p>
        </w:tc>
        <w:tc>
          <w:tcPr>
            <w:tcW w:w="1418" w:type="dxa"/>
          </w:tcPr>
          <w:p>
            <w:pPr>
              <w:widowControl w:val="0"/>
              <w:ind w:left="0"/>
              <w:jc w:val="center"/>
              <w:rPr>
                <w:rFonts w:cs="Times New Roman" w:asciiTheme="minorEastAsia" w:hAnsiTheme="minorEastAsia" w:eastAsiaTheme="minorEastAsia"/>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724" w:type="dxa"/>
            <w:vAlign w:val="center"/>
          </w:tcPr>
          <w:p>
            <w:pPr>
              <w:widowControl w:val="0"/>
              <w:ind w:left="0"/>
              <w:jc w:val="center"/>
              <w:rPr>
                <w:rFonts w:cs="Times New Roman" w:asciiTheme="minorEastAsia" w:hAnsiTheme="minorEastAsia" w:eastAsiaTheme="minorEastAsia"/>
                <w:sz w:val="21"/>
                <w:szCs w:val="21"/>
                <w:highlight w:val="none"/>
              </w:rPr>
            </w:pPr>
          </w:p>
        </w:tc>
        <w:tc>
          <w:tcPr>
            <w:tcW w:w="1823" w:type="dxa"/>
            <w:vAlign w:val="center"/>
          </w:tcPr>
          <w:p>
            <w:pPr>
              <w:widowControl w:val="0"/>
              <w:ind w:left="0"/>
              <w:jc w:val="center"/>
              <w:rPr>
                <w:rFonts w:cs="Times New Roman" w:asciiTheme="minorEastAsia" w:hAnsiTheme="minorEastAsia" w:eastAsiaTheme="minorEastAsia"/>
                <w:sz w:val="21"/>
                <w:szCs w:val="21"/>
                <w:highlight w:val="none"/>
              </w:rPr>
            </w:pPr>
          </w:p>
        </w:tc>
        <w:tc>
          <w:tcPr>
            <w:tcW w:w="1984" w:type="dxa"/>
            <w:vAlign w:val="center"/>
          </w:tcPr>
          <w:p>
            <w:pPr>
              <w:widowControl w:val="0"/>
              <w:ind w:left="0"/>
              <w:jc w:val="center"/>
              <w:rPr>
                <w:rFonts w:cs="Times New Roman" w:asciiTheme="minorEastAsia" w:hAnsiTheme="minorEastAsia" w:eastAsiaTheme="minorEastAsia"/>
                <w:sz w:val="21"/>
                <w:szCs w:val="21"/>
                <w:highlight w:val="none"/>
              </w:rPr>
            </w:pPr>
          </w:p>
        </w:tc>
        <w:tc>
          <w:tcPr>
            <w:tcW w:w="2127" w:type="dxa"/>
            <w:vAlign w:val="center"/>
          </w:tcPr>
          <w:p>
            <w:pPr>
              <w:widowControl w:val="0"/>
              <w:ind w:left="0"/>
              <w:jc w:val="center"/>
              <w:rPr>
                <w:rFonts w:cs="Times New Roman" w:asciiTheme="minorEastAsia" w:hAnsiTheme="minorEastAsia" w:eastAsiaTheme="minorEastAsia"/>
                <w:sz w:val="21"/>
                <w:szCs w:val="21"/>
                <w:highlight w:val="none"/>
              </w:rPr>
            </w:pPr>
          </w:p>
        </w:tc>
        <w:tc>
          <w:tcPr>
            <w:tcW w:w="1842" w:type="dxa"/>
            <w:vAlign w:val="center"/>
          </w:tcPr>
          <w:p>
            <w:pPr>
              <w:widowControl w:val="0"/>
              <w:ind w:left="0"/>
              <w:jc w:val="center"/>
              <w:rPr>
                <w:rFonts w:cs="Times New Roman" w:asciiTheme="minorEastAsia" w:hAnsiTheme="minorEastAsia" w:eastAsiaTheme="minorEastAsia"/>
                <w:sz w:val="21"/>
                <w:szCs w:val="21"/>
                <w:highlight w:val="none"/>
              </w:rPr>
            </w:pPr>
          </w:p>
        </w:tc>
        <w:tc>
          <w:tcPr>
            <w:tcW w:w="1418" w:type="dxa"/>
          </w:tcPr>
          <w:p>
            <w:pPr>
              <w:widowControl w:val="0"/>
              <w:ind w:left="0"/>
              <w:jc w:val="center"/>
              <w:rPr>
                <w:rFonts w:cs="Times New Roman" w:asciiTheme="minorEastAsia" w:hAnsiTheme="minorEastAsia" w:eastAsiaTheme="minorEastAsia"/>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724" w:type="dxa"/>
            <w:vAlign w:val="center"/>
          </w:tcPr>
          <w:p>
            <w:pPr>
              <w:widowControl w:val="0"/>
              <w:ind w:left="0"/>
              <w:jc w:val="center"/>
              <w:rPr>
                <w:rFonts w:cs="Times New Roman" w:asciiTheme="minorEastAsia" w:hAnsiTheme="minorEastAsia" w:eastAsiaTheme="minorEastAsia"/>
                <w:sz w:val="21"/>
                <w:szCs w:val="21"/>
                <w:highlight w:val="none"/>
              </w:rPr>
            </w:pPr>
          </w:p>
        </w:tc>
        <w:tc>
          <w:tcPr>
            <w:tcW w:w="1823" w:type="dxa"/>
            <w:vAlign w:val="center"/>
          </w:tcPr>
          <w:p>
            <w:pPr>
              <w:widowControl w:val="0"/>
              <w:ind w:left="0"/>
              <w:jc w:val="center"/>
              <w:rPr>
                <w:rFonts w:cs="Times New Roman" w:asciiTheme="minorEastAsia" w:hAnsiTheme="minorEastAsia" w:eastAsiaTheme="minorEastAsia"/>
                <w:sz w:val="21"/>
                <w:szCs w:val="21"/>
                <w:highlight w:val="none"/>
              </w:rPr>
            </w:pPr>
          </w:p>
        </w:tc>
        <w:tc>
          <w:tcPr>
            <w:tcW w:w="1984" w:type="dxa"/>
            <w:vAlign w:val="center"/>
          </w:tcPr>
          <w:p>
            <w:pPr>
              <w:widowControl w:val="0"/>
              <w:ind w:left="0"/>
              <w:jc w:val="center"/>
              <w:rPr>
                <w:rFonts w:cs="Times New Roman" w:asciiTheme="minorEastAsia" w:hAnsiTheme="minorEastAsia" w:eastAsiaTheme="minorEastAsia"/>
                <w:sz w:val="21"/>
                <w:szCs w:val="21"/>
                <w:highlight w:val="none"/>
              </w:rPr>
            </w:pPr>
          </w:p>
        </w:tc>
        <w:tc>
          <w:tcPr>
            <w:tcW w:w="2127" w:type="dxa"/>
            <w:vAlign w:val="center"/>
          </w:tcPr>
          <w:p>
            <w:pPr>
              <w:widowControl w:val="0"/>
              <w:ind w:left="0"/>
              <w:jc w:val="center"/>
              <w:rPr>
                <w:rFonts w:cs="Times New Roman" w:asciiTheme="minorEastAsia" w:hAnsiTheme="minorEastAsia" w:eastAsiaTheme="minorEastAsia"/>
                <w:sz w:val="21"/>
                <w:szCs w:val="21"/>
                <w:highlight w:val="none"/>
              </w:rPr>
            </w:pPr>
          </w:p>
        </w:tc>
        <w:tc>
          <w:tcPr>
            <w:tcW w:w="1842" w:type="dxa"/>
            <w:vAlign w:val="center"/>
          </w:tcPr>
          <w:p>
            <w:pPr>
              <w:widowControl w:val="0"/>
              <w:ind w:left="0"/>
              <w:jc w:val="center"/>
              <w:rPr>
                <w:rFonts w:cs="Times New Roman" w:asciiTheme="minorEastAsia" w:hAnsiTheme="minorEastAsia" w:eastAsiaTheme="minorEastAsia"/>
                <w:sz w:val="21"/>
                <w:szCs w:val="21"/>
                <w:highlight w:val="none"/>
              </w:rPr>
            </w:pPr>
          </w:p>
        </w:tc>
        <w:tc>
          <w:tcPr>
            <w:tcW w:w="1418" w:type="dxa"/>
          </w:tcPr>
          <w:p>
            <w:pPr>
              <w:widowControl w:val="0"/>
              <w:ind w:left="0"/>
              <w:jc w:val="center"/>
              <w:rPr>
                <w:rFonts w:cs="Times New Roman" w:asciiTheme="minorEastAsia" w:hAnsiTheme="minorEastAsia" w:eastAsiaTheme="minorEastAsia"/>
                <w:sz w:val="21"/>
                <w:szCs w:val="21"/>
                <w:highlight w:val="none"/>
              </w:rPr>
            </w:pPr>
          </w:p>
        </w:tc>
      </w:tr>
    </w:tbl>
    <w:p>
      <w:pPr>
        <w:spacing w:line="360" w:lineRule="auto"/>
        <w:ind w:left="0" w:firstLine="42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注：投标人应在本表中对照招标文件技术要求逐项对应列出响应内容，并在“偏离说明”项下填写以下内容：优于的，填写“正偏离”；符合的，填写“无偏离”；低于的，填写“负偏离”。</w:t>
      </w:r>
    </w:p>
    <w:p>
      <w:pPr>
        <w:spacing w:line="360" w:lineRule="auto"/>
        <w:ind w:left="0" w:firstLine="42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以上表格内容不够的请自行添加。</w:t>
      </w:r>
    </w:p>
    <w:p>
      <w:pPr>
        <w:widowControl w:val="0"/>
        <w:spacing w:line="360" w:lineRule="auto"/>
        <w:ind w:left="0" w:right="1560"/>
        <w:jc w:val="center"/>
        <w:rPr>
          <w:rFonts w:asciiTheme="minorEastAsia" w:hAnsiTheme="minorEastAsia" w:eastAsiaTheme="minorEastAsia"/>
          <w:sz w:val="21"/>
          <w:szCs w:val="21"/>
          <w:highlight w:val="none"/>
        </w:rPr>
      </w:pPr>
    </w:p>
    <w:p>
      <w:pPr>
        <w:spacing w:line="360" w:lineRule="auto"/>
        <w:ind w:firstLine="4830"/>
        <w:jc w:val="left"/>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投标人（盖章）： </w:t>
      </w:r>
    </w:p>
    <w:p>
      <w:pPr>
        <w:spacing w:line="360" w:lineRule="auto"/>
        <w:ind w:firstLine="4830"/>
        <w:jc w:val="left"/>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法定代表人或代理人（签字或盖章）：</w:t>
      </w:r>
    </w:p>
    <w:p>
      <w:pPr>
        <w:spacing w:line="360" w:lineRule="auto"/>
        <w:ind w:firstLine="4830"/>
        <w:jc w:val="left"/>
        <w:rPr>
          <w:rFonts w:asciiTheme="minorEastAsia" w:hAnsiTheme="minorEastAsia" w:eastAsiaTheme="minorEastAsia"/>
          <w:b/>
          <w:sz w:val="21"/>
          <w:szCs w:val="21"/>
          <w:highlight w:val="none"/>
        </w:rPr>
      </w:pPr>
      <w:r>
        <w:rPr>
          <w:rFonts w:asciiTheme="minorEastAsia" w:hAnsiTheme="minorEastAsia" w:eastAsiaTheme="minorEastAsia"/>
          <w:sz w:val="21"/>
          <w:szCs w:val="21"/>
          <w:highlight w:val="none"/>
        </w:rPr>
        <w:t xml:space="preserve">日期:       </w:t>
      </w:r>
      <w:r>
        <w:rPr>
          <w:rFonts w:hint="eastAsia" w:asciiTheme="minorEastAsia" w:hAnsiTheme="minorEastAsia" w:eastAsiaTheme="minorEastAsia"/>
          <w:sz w:val="21"/>
          <w:szCs w:val="21"/>
          <w:highlight w:val="none"/>
        </w:rPr>
        <w:t xml:space="preserve">年 </w:t>
      </w:r>
      <w:r>
        <w:rPr>
          <w:rFonts w:asciiTheme="minorEastAsia" w:hAnsiTheme="minorEastAsia" w:eastAsiaTheme="minorEastAsia"/>
          <w:sz w:val="21"/>
          <w:szCs w:val="21"/>
          <w:highlight w:val="none"/>
        </w:rPr>
        <w:t xml:space="preserve">     </w:t>
      </w:r>
      <w:r>
        <w:rPr>
          <w:rFonts w:hint="eastAsia" w:asciiTheme="minorEastAsia" w:hAnsiTheme="minorEastAsia" w:eastAsiaTheme="minorEastAsia"/>
          <w:sz w:val="21"/>
          <w:szCs w:val="21"/>
          <w:highlight w:val="none"/>
        </w:rPr>
        <w:t xml:space="preserve">月 </w:t>
      </w:r>
      <w:r>
        <w:rPr>
          <w:rFonts w:asciiTheme="minorEastAsia" w:hAnsiTheme="minorEastAsia" w:eastAsiaTheme="minorEastAsia"/>
          <w:sz w:val="21"/>
          <w:szCs w:val="21"/>
          <w:highlight w:val="none"/>
        </w:rPr>
        <w:t xml:space="preserve">    </w:t>
      </w:r>
      <w:r>
        <w:rPr>
          <w:rFonts w:hint="eastAsia" w:asciiTheme="minorEastAsia" w:hAnsiTheme="minorEastAsia" w:eastAsiaTheme="minorEastAsia"/>
          <w:sz w:val="21"/>
          <w:szCs w:val="21"/>
          <w:highlight w:val="none"/>
        </w:rPr>
        <w:t>日</w:t>
      </w:r>
    </w:p>
    <w:p>
      <w:pPr>
        <w:spacing w:line="360" w:lineRule="auto"/>
        <w:ind w:firstLine="4830"/>
        <w:jc w:val="left"/>
        <w:rPr>
          <w:rFonts w:asciiTheme="minorEastAsia" w:hAnsiTheme="minorEastAsia" w:eastAsiaTheme="minorEastAsia"/>
          <w:sz w:val="21"/>
          <w:szCs w:val="21"/>
          <w:highlight w:val="none"/>
        </w:rPr>
      </w:pPr>
      <w:bookmarkStart w:id="65" w:name="_Toc27138"/>
      <w:bookmarkStart w:id="66" w:name="_Toc31973"/>
      <w:r>
        <w:rPr>
          <w:rFonts w:asciiTheme="minorEastAsia" w:hAnsiTheme="minorEastAsia" w:eastAsiaTheme="minorEastAsia"/>
          <w:sz w:val="21"/>
          <w:szCs w:val="21"/>
          <w:highlight w:val="none"/>
        </w:rPr>
        <w:t xml:space="preserve"> </w:t>
      </w:r>
    </w:p>
    <w:p>
      <w:pPr>
        <w:pStyle w:val="25"/>
        <w:rPr>
          <w:rFonts w:cs="宋体" w:asciiTheme="minorEastAsia" w:hAnsiTheme="minorEastAsia" w:eastAsiaTheme="minorEastAsia"/>
          <w:sz w:val="21"/>
          <w:szCs w:val="21"/>
          <w:highlight w:val="none"/>
        </w:rPr>
      </w:pPr>
    </w:p>
    <w:p>
      <w:pPr>
        <w:spacing w:line="360" w:lineRule="auto"/>
        <w:ind w:firstLine="4830"/>
        <w:jc w:val="left"/>
        <w:rPr>
          <w:rFonts w:asciiTheme="minorEastAsia" w:hAnsiTheme="minorEastAsia" w:eastAsiaTheme="minorEastAsia"/>
          <w:sz w:val="21"/>
          <w:szCs w:val="21"/>
          <w:highlight w:val="none"/>
        </w:rPr>
      </w:pPr>
    </w:p>
    <w:p>
      <w:pPr>
        <w:ind w:left="0"/>
        <w:jc w:val="left"/>
        <w:outlineLvl w:val="0"/>
        <w:rPr>
          <w:rFonts w:asciiTheme="minorEastAsia" w:hAnsiTheme="minorEastAsia" w:eastAsiaTheme="minorEastAsia"/>
          <w:b/>
          <w:sz w:val="21"/>
          <w:szCs w:val="21"/>
          <w:highlight w:val="none"/>
        </w:rPr>
      </w:pPr>
      <w:bookmarkStart w:id="67" w:name="_Toc159146121"/>
      <w:bookmarkStart w:id="68" w:name="_Toc105397786"/>
      <w:r>
        <w:rPr>
          <w:rFonts w:asciiTheme="minorEastAsia" w:hAnsiTheme="minorEastAsia" w:eastAsiaTheme="minorEastAsia"/>
          <w:b/>
          <w:sz w:val="21"/>
          <w:szCs w:val="21"/>
          <w:highlight w:val="none"/>
        </w:rPr>
        <w:t>附件8</w:t>
      </w:r>
      <w:r>
        <w:rPr>
          <w:rFonts w:hint="eastAsia" w:asciiTheme="minorEastAsia" w:hAnsiTheme="minorEastAsia" w:eastAsiaTheme="minorEastAsia"/>
          <w:b/>
          <w:sz w:val="21"/>
          <w:szCs w:val="21"/>
          <w:highlight w:val="none"/>
        </w:rPr>
        <w:t>.项目服务人员配置表</w:t>
      </w:r>
      <w:bookmarkEnd w:id="67"/>
      <w:bookmarkEnd w:id="68"/>
    </w:p>
    <w:p>
      <w:pPr>
        <w:spacing w:before="100" w:beforeAutospacing="1" w:after="100" w:afterAutospacing="1" w:line="480" w:lineRule="auto"/>
        <w:ind w:left="0"/>
        <w:jc w:val="center"/>
        <w:rPr>
          <w:rFonts w:asciiTheme="minorEastAsia" w:hAnsiTheme="minorEastAsia" w:eastAsiaTheme="minorEastAsia"/>
          <w:b/>
          <w:sz w:val="21"/>
          <w:szCs w:val="21"/>
          <w:highlight w:val="none"/>
        </w:rPr>
      </w:pPr>
      <w:r>
        <w:rPr>
          <w:rFonts w:hint="eastAsia" w:asciiTheme="minorEastAsia" w:hAnsiTheme="minorEastAsia" w:eastAsiaTheme="minorEastAsia"/>
          <w:b/>
          <w:sz w:val="21"/>
          <w:szCs w:val="21"/>
          <w:highlight w:val="none"/>
        </w:rPr>
        <w:t>项目服务人员配置表</w:t>
      </w:r>
    </w:p>
    <w:tbl>
      <w:tblPr>
        <w:tblStyle w:val="61"/>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7"/>
        <w:gridCol w:w="1316"/>
        <w:gridCol w:w="1316"/>
        <w:gridCol w:w="1094"/>
        <w:gridCol w:w="849"/>
        <w:gridCol w:w="1114"/>
        <w:gridCol w:w="1336"/>
        <w:gridCol w:w="1214"/>
        <w:gridCol w:w="97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637" w:type="dxa"/>
            <w:vAlign w:val="center"/>
          </w:tcPr>
          <w:p>
            <w:pPr>
              <w:widowControl w:val="0"/>
              <w:spacing w:line="360" w:lineRule="exact"/>
              <w:ind w:left="0"/>
              <w:jc w:val="center"/>
              <w:rPr>
                <w:rFonts w:cs="Times New Roman" w:asciiTheme="minorEastAsia" w:hAnsiTheme="minorEastAsia" w:eastAsiaTheme="minorEastAsia"/>
                <w:sz w:val="21"/>
                <w:szCs w:val="21"/>
                <w:highlight w:val="none"/>
              </w:rPr>
            </w:pPr>
            <w:r>
              <w:rPr>
                <w:rFonts w:cs="Times New Roman" w:asciiTheme="minorEastAsia" w:hAnsiTheme="minorEastAsia" w:eastAsiaTheme="minorEastAsia"/>
                <w:sz w:val="21"/>
                <w:szCs w:val="21"/>
                <w:highlight w:val="none"/>
              </w:rPr>
              <w:t>序号</w:t>
            </w:r>
          </w:p>
        </w:tc>
        <w:tc>
          <w:tcPr>
            <w:tcW w:w="1316" w:type="dxa"/>
            <w:vAlign w:val="center"/>
          </w:tcPr>
          <w:p>
            <w:pPr>
              <w:widowControl w:val="0"/>
              <w:ind w:left="0"/>
              <w:jc w:val="center"/>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部门</w:t>
            </w:r>
          </w:p>
        </w:tc>
        <w:tc>
          <w:tcPr>
            <w:tcW w:w="1316" w:type="dxa"/>
            <w:vAlign w:val="center"/>
          </w:tcPr>
          <w:p>
            <w:pPr>
              <w:widowControl w:val="0"/>
              <w:ind w:left="0"/>
              <w:jc w:val="center"/>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岗位</w:t>
            </w:r>
          </w:p>
        </w:tc>
        <w:tc>
          <w:tcPr>
            <w:tcW w:w="1094" w:type="dxa"/>
            <w:vAlign w:val="center"/>
          </w:tcPr>
          <w:p>
            <w:pPr>
              <w:widowControl w:val="0"/>
              <w:ind w:left="0"/>
              <w:jc w:val="center"/>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姓名</w:t>
            </w:r>
          </w:p>
        </w:tc>
        <w:tc>
          <w:tcPr>
            <w:tcW w:w="849" w:type="dxa"/>
            <w:vAlign w:val="center"/>
          </w:tcPr>
          <w:p>
            <w:pPr>
              <w:widowControl w:val="0"/>
              <w:ind w:left="0"/>
              <w:jc w:val="center"/>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性别</w:t>
            </w:r>
          </w:p>
        </w:tc>
        <w:tc>
          <w:tcPr>
            <w:tcW w:w="1114" w:type="dxa"/>
            <w:vAlign w:val="center"/>
          </w:tcPr>
          <w:p>
            <w:pPr>
              <w:widowControl w:val="0"/>
              <w:ind w:left="0"/>
              <w:jc w:val="center"/>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年龄</w:t>
            </w:r>
          </w:p>
        </w:tc>
        <w:tc>
          <w:tcPr>
            <w:tcW w:w="1336" w:type="dxa"/>
            <w:vAlign w:val="center"/>
          </w:tcPr>
          <w:p>
            <w:pPr>
              <w:widowControl w:val="0"/>
              <w:ind w:left="0"/>
              <w:jc w:val="center"/>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学历</w:t>
            </w:r>
          </w:p>
        </w:tc>
        <w:tc>
          <w:tcPr>
            <w:tcW w:w="1214" w:type="dxa"/>
            <w:vAlign w:val="center"/>
          </w:tcPr>
          <w:p>
            <w:pPr>
              <w:widowControl w:val="0"/>
              <w:spacing w:line="360" w:lineRule="exact"/>
              <w:ind w:left="0"/>
              <w:jc w:val="center"/>
              <w:rPr>
                <w:rFonts w:cs="Times New Roman" w:asciiTheme="minorEastAsia" w:hAnsiTheme="minorEastAsia" w:eastAsiaTheme="minorEastAsia"/>
                <w:sz w:val="21"/>
                <w:szCs w:val="21"/>
                <w:highlight w:val="none"/>
              </w:rPr>
            </w:pPr>
            <w:r>
              <w:rPr>
                <w:rFonts w:cs="Times New Roman" w:asciiTheme="minorEastAsia" w:hAnsiTheme="minorEastAsia" w:eastAsiaTheme="minorEastAsia"/>
                <w:sz w:val="21"/>
                <w:szCs w:val="21"/>
                <w:highlight w:val="none"/>
              </w:rPr>
              <w:t>职称</w:t>
            </w:r>
            <w:r>
              <w:rPr>
                <w:rFonts w:hint="eastAsia" w:cs="Times New Roman" w:asciiTheme="minorEastAsia" w:hAnsiTheme="minorEastAsia" w:eastAsiaTheme="minorEastAsia"/>
                <w:sz w:val="21"/>
                <w:szCs w:val="21"/>
                <w:highlight w:val="none"/>
              </w:rPr>
              <w:t>或专业资格证书</w:t>
            </w:r>
          </w:p>
        </w:tc>
        <w:tc>
          <w:tcPr>
            <w:tcW w:w="978" w:type="dxa"/>
            <w:vAlign w:val="center"/>
          </w:tcPr>
          <w:p>
            <w:pPr>
              <w:widowControl w:val="0"/>
              <w:spacing w:line="360" w:lineRule="exact"/>
              <w:ind w:left="0"/>
              <w:jc w:val="center"/>
              <w:rPr>
                <w:rFonts w:cs="Times New Roman" w:asciiTheme="minorEastAsia" w:hAnsiTheme="minorEastAsia" w:eastAsiaTheme="minorEastAsia"/>
                <w:sz w:val="21"/>
                <w:szCs w:val="21"/>
                <w:highlight w:val="none"/>
              </w:rPr>
            </w:pPr>
            <w:r>
              <w:rPr>
                <w:rFonts w:hint="eastAsia" w:cs="Times New Roman" w:asciiTheme="minorEastAsia" w:hAnsiTheme="minorEastAsia" w:eastAsiaTheme="minorEastAsia"/>
                <w:sz w:val="21"/>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637" w:type="dxa"/>
            <w:vAlign w:val="center"/>
          </w:tcPr>
          <w:p>
            <w:pPr>
              <w:widowControl w:val="0"/>
              <w:spacing w:line="400" w:lineRule="exact"/>
              <w:ind w:left="0"/>
              <w:jc w:val="center"/>
              <w:rPr>
                <w:rFonts w:cs="Times New Roman" w:asciiTheme="minorEastAsia" w:hAnsiTheme="minorEastAsia" w:eastAsiaTheme="minorEastAsia"/>
                <w:sz w:val="21"/>
                <w:szCs w:val="21"/>
                <w:highlight w:val="none"/>
              </w:rPr>
            </w:pPr>
            <w:r>
              <w:rPr>
                <w:rFonts w:hint="eastAsia" w:cs="Times New Roman" w:asciiTheme="minorEastAsia" w:hAnsiTheme="minorEastAsia" w:eastAsiaTheme="minorEastAsia"/>
                <w:sz w:val="21"/>
                <w:szCs w:val="21"/>
                <w:highlight w:val="none"/>
              </w:rPr>
              <w:t>1</w:t>
            </w:r>
          </w:p>
        </w:tc>
        <w:tc>
          <w:tcPr>
            <w:tcW w:w="1316" w:type="dxa"/>
            <w:vAlign w:val="center"/>
          </w:tcPr>
          <w:p>
            <w:pPr>
              <w:widowControl w:val="0"/>
              <w:ind w:left="0"/>
              <w:jc w:val="center"/>
              <w:rPr>
                <w:rFonts w:asciiTheme="minorEastAsia" w:hAnsiTheme="minorEastAsia" w:eastAsiaTheme="minorEastAsia"/>
                <w:sz w:val="21"/>
                <w:szCs w:val="21"/>
                <w:highlight w:val="none"/>
              </w:rPr>
            </w:pPr>
          </w:p>
        </w:tc>
        <w:tc>
          <w:tcPr>
            <w:tcW w:w="1316" w:type="dxa"/>
            <w:vAlign w:val="center"/>
          </w:tcPr>
          <w:p>
            <w:pPr>
              <w:widowControl w:val="0"/>
              <w:ind w:left="0"/>
              <w:jc w:val="center"/>
              <w:rPr>
                <w:rFonts w:asciiTheme="minorEastAsia" w:hAnsiTheme="minorEastAsia" w:eastAsiaTheme="minorEastAsia"/>
                <w:sz w:val="21"/>
                <w:szCs w:val="21"/>
                <w:highlight w:val="none"/>
              </w:rPr>
            </w:pPr>
          </w:p>
        </w:tc>
        <w:tc>
          <w:tcPr>
            <w:tcW w:w="1094" w:type="dxa"/>
            <w:vAlign w:val="center"/>
          </w:tcPr>
          <w:p>
            <w:pPr>
              <w:widowControl w:val="0"/>
              <w:ind w:left="0"/>
              <w:jc w:val="center"/>
              <w:rPr>
                <w:rFonts w:asciiTheme="minorEastAsia" w:hAnsiTheme="minorEastAsia" w:eastAsiaTheme="minorEastAsia"/>
                <w:sz w:val="21"/>
                <w:szCs w:val="21"/>
                <w:highlight w:val="none"/>
              </w:rPr>
            </w:pPr>
          </w:p>
        </w:tc>
        <w:tc>
          <w:tcPr>
            <w:tcW w:w="849" w:type="dxa"/>
            <w:vAlign w:val="center"/>
          </w:tcPr>
          <w:p>
            <w:pPr>
              <w:widowControl w:val="0"/>
              <w:spacing w:line="400" w:lineRule="exact"/>
              <w:ind w:left="0"/>
              <w:jc w:val="center"/>
              <w:rPr>
                <w:rFonts w:cs="Times New Roman" w:asciiTheme="minorEastAsia" w:hAnsiTheme="minorEastAsia" w:eastAsiaTheme="minorEastAsia"/>
                <w:sz w:val="21"/>
                <w:szCs w:val="21"/>
                <w:highlight w:val="none"/>
              </w:rPr>
            </w:pPr>
          </w:p>
        </w:tc>
        <w:tc>
          <w:tcPr>
            <w:tcW w:w="1114" w:type="dxa"/>
            <w:vAlign w:val="center"/>
          </w:tcPr>
          <w:p>
            <w:pPr>
              <w:widowControl w:val="0"/>
              <w:spacing w:line="400" w:lineRule="exact"/>
              <w:ind w:left="0"/>
              <w:jc w:val="center"/>
              <w:rPr>
                <w:rFonts w:cs="Times New Roman" w:asciiTheme="minorEastAsia" w:hAnsiTheme="minorEastAsia" w:eastAsiaTheme="minorEastAsia"/>
                <w:sz w:val="21"/>
                <w:szCs w:val="21"/>
                <w:highlight w:val="none"/>
              </w:rPr>
            </w:pPr>
          </w:p>
        </w:tc>
        <w:tc>
          <w:tcPr>
            <w:tcW w:w="1336" w:type="dxa"/>
            <w:vAlign w:val="center"/>
          </w:tcPr>
          <w:p>
            <w:pPr>
              <w:widowControl w:val="0"/>
              <w:spacing w:line="400" w:lineRule="exact"/>
              <w:ind w:left="0"/>
              <w:jc w:val="center"/>
              <w:rPr>
                <w:rFonts w:cs="Times New Roman" w:asciiTheme="minorEastAsia" w:hAnsiTheme="minorEastAsia" w:eastAsiaTheme="minorEastAsia"/>
                <w:sz w:val="21"/>
                <w:szCs w:val="21"/>
                <w:highlight w:val="none"/>
              </w:rPr>
            </w:pPr>
          </w:p>
        </w:tc>
        <w:tc>
          <w:tcPr>
            <w:tcW w:w="1214" w:type="dxa"/>
            <w:vAlign w:val="center"/>
          </w:tcPr>
          <w:p>
            <w:pPr>
              <w:widowControl w:val="0"/>
              <w:spacing w:line="400" w:lineRule="exact"/>
              <w:ind w:left="0"/>
              <w:jc w:val="center"/>
              <w:rPr>
                <w:rFonts w:cs="Times New Roman" w:asciiTheme="minorEastAsia" w:hAnsiTheme="minorEastAsia" w:eastAsiaTheme="minorEastAsia"/>
                <w:sz w:val="21"/>
                <w:szCs w:val="21"/>
                <w:highlight w:val="none"/>
              </w:rPr>
            </w:pPr>
          </w:p>
        </w:tc>
        <w:tc>
          <w:tcPr>
            <w:tcW w:w="978" w:type="dxa"/>
            <w:vAlign w:val="center"/>
          </w:tcPr>
          <w:p>
            <w:pPr>
              <w:widowControl w:val="0"/>
              <w:spacing w:line="400" w:lineRule="exact"/>
              <w:ind w:left="0"/>
              <w:jc w:val="center"/>
              <w:rPr>
                <w:rFonts w:cs="Times New Roman" w:asciiTheme="minorEastAsia" w:hAnsiTheme="minorEastAsia" w:eastAsiaTheme="minorEastAsia"/>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637" w:type="dxa"/>
            <w:vAlign w:val="center"/>
          </w:tcPr>
          <w:p>
            <w:pPr>
              <w:widowControl w:val="0"/>
              <w:spacing w:line="400" w:lineRule="exact"/>
              <w:ind w:left="0"/>
              <w:jc w:val="center"/>
              <w:rPr>
                <w:rFonts w:cs="Times New Roman" w:asciiTheme="minorEastAsia" w:hAnsiTheme="minorEastAsia" w:eastAsiaTheme="minorEastAsia"/>
                <w:sz w:val="21"/>
                <w:szCs w:val="21"/>
                <w:highlight w:val="none"/>
              </w:rPr>
            </w:pPr>
            <w:r>
              <w:rPr>
                <w:rFonts w:hint="eastAsia" w:cs="Times New Roman" w:asciiTheme="minorEastAsia" w:hAnsiTheme="minorEastAsia" w:eastAsiaTheme="minorEastAsia"/>
                <w:sz w:val="21"/>
                <w:szCs w:val="21"/>
                <w:highlight w:val="none"/>
              </w:rPr>
              <w:t>2</w:t>
            </w:r>
          </w:p>
        </w:tc>
        <w:tc>
          <w:tcPr>
            <w:tcW w:w="1316" w:type="dxa"/>
            <w:vAlign w:val="center"/>
          </w:tcPr>
          <w:p>
            <w:pPr>
              <w:widowControl w:val="0"/>
              <w:ind w:left="0"/>
              <w:jc w:val="center"/>
              <w:rPr>
                <w:rFonts w:asciiTheme="minorEastAsia" w:hAnsiTheme="minorEastAsia" w:eastAsiaTheme="minorEastAsia"/>
                <w:sz w:val="21"/>
                <w:szCs w:val="21"/>
                <w:highlight w:val="none"/>
              </w:rPr>
            </w:pPr>
          </w:p>
        </w:tc>
        <w:tc>
          <w:tcPr>
            <w:tcW w:w="1316" w:type="dxa"/>
            <w:vAlign w:val="center"/>
          </w:tcPr>
          <w:p>
            <w:pPr>
              <w:widowControl w:val="0"/>
              <w:ind w:left="0"/>
              <w:jc w:val="center"/>
              <w:rPr>
                <w:rFonts w:asciiTheme="minorEastAsia" w:hAnsiTheme="minorEastAsia" w:eastAsiaTheme="minorEastAsia"/>
                <w:sz w:val="21"/>
                <w:szCs w:val="21"/>
                <w:highlight w:val="none"/>
              </w:rPr>
            </w:pPr>
          </w:p>
        </w:tc>
        <w:tc>
          <w:tcPr>
            <w:tcW w:w="1094" w:type="dxa"/>
            <w:vAlign w:val="center"/>
          </w:tcPr>
          <w:p>
            <w:pPr>
              <w:widowControl w:val="0"/>
              <w:ind w:left="0"/>
              <w:jc w:val="center"/>
              <w:rPr>
                <w:rFonts w:asciiTheme="minorEastAsia" w:hAnsiTheme="minorEastAsia" w:eastAsiaTheme="minorEastAsia"/>
                <w:sz w:val="21"/>
                <w:szCs w:val="21"/>
                <w:highlight w:val="none"/>
              </w:rPr>
            </w:pPr>
          </w:p>
        </w:tc>
        <w:tc>
          <w:tcPr>
            <w:tcW w:w="849" w:type="dxa"/>
            <w:vAlign w:val="center"/>
          </w:tcPr>
          <w:p>
            <w:pPr>
              <w:widowControl w:val="0"/>
              <w:spacing w:line="400" w:lineRule="exact"/>
              <w:ind w:left="0"/>
              <w:jc w:val="center"/>
              <w:rPr>
                <w:rFonts w:cs="Times New Roman" w:asciiTheme="minorEastAsia" w:hAnsiTheme="minorEastAsia" w:eastAsiaTheme="minorEastAsia"/>
                <w:sz w:val="21"/>
                <w:szCs w:val="21"/>
                <w:highlight w:val="none"/>
              </w:rPr>
            </w:pPr>
          </w:p>
        </w:tc>
        <w:tc>
          <w:tcPr>
            <w:tcW w:w="1114" w:type="dxa"/>
            <w:vAlign w:val="center"/>
          </w:tcPr>
          <w:p>
            <w:pPr>
              <w:widowControl w:val="0"/>
              <w:spacing w:line="400" w:lineRule="exact"/>
              <w:ind w:left="0"/>
              <w:jc w:val="center"/>
              <w:rPr>
                <w:rFonts w:cs="Times New Roman" w:asciiTheme="minorEastAsia" w:hAnsiTheme="minorEastAsia" w:eastAsiaTheme="minorEastAsia"/>
                <w:sz w:val="21"/>
                <w:szCs w:val="21"/>
                <w:highlight w:val="none"/>
              </w:rPr>
            </w:pPr>
          </w:p>
        </w:tc>
        <w:tc>
          <w:tcPr>
            <w:tcW w:w="1336" w:type="dxa"/>
            <w:vAlign w:val="center"/>
          </w:tcPr>
          <w:p>
            <w:pPr>
              <w:widowControl w:val="0"/>
              <w:spacing w:line="400" w:lineRule="exact"/>
              <w:ind w:left="0"/>
              <w:jc w:val="center"/>
              <w:rPr>
                <w:rFonts w:cs="Times New Roman" w:asciiTheme="minorEastAsia" w:hAnsiTheme="minorEastAsia" w:eastAsiaTheme="minorEastAsia"/>
                <w:sz w:val="21"/>
                <w:szCs w:val="21"/>
                <w:highlight w:val="none"/>
              </w:rPr>
            </w:pPr>
          </w:p>
        </w:tc>
        <w:tc>
          <w:tcPr>
            <w:tcW w:w="1214" w:type="dxa"/>
            <w:vAlign w:val="center"/>
          </w:tcPr>
          <w:p>
            <w:pPr>
              <w:widowControl w:val="0"/>
              <w:spacing w:line="400" w:lineRule="exact"/>
              <w:ind w:left="0"/>
              <w:jc w:val="center"/>
              <w:rPr>
                <w:rFonts w:cs="Times New Roman" w:asciiTheme="minorEastAsia" w:hAnsiTheme="minorEastAsia" w:eastAsiaTheme="minorEastAsia"/>
                <w:sz w:val="21"/>
                <w:szCs w:val="21"/>
                <w:highlight w:val="none"/>
              </w:rPr>
            </w:pPr>
          </w:p>
        </w:tc>
        <w:tc>
          <w:tcPr>
            <w:tcW w:w="978" w:type="dxa"/>
            <w:vAlign w:val="center"/>
          </w:tcPr>
          <w:p>
            <w:pPr>
              <w:widowControl w:val="0"/>
              <w:spacing w:line="400" w:lineRule="exact"/>
              <w:ind w:left="0"/>
              <w:jc w:val="center"/>
              <w:rPr>
                <w:rFonts w:cs="Times New Roman" w:asciiTheme="minorEastAsia" w:hAnsiTheme="minorEastAsia" w:eastAsiaTheme="minorEastAsia"/>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4" w:hRule="atLeast"/>
          <w:jc w:val="center"/>
        </w:trPr>
        <w:tc>
          <w:tcPr>
            <w:tcW w:w="637" w:type="dxa"/>
            <w:vAlign w:val="center"/>
          </w:tcPr>
          <w:p>
            <w:pPr>
              <w:widowControl w:val="0"/>
              <w:spacing w:line="400" w:lineRule="exact"/>
              <w:ind w:left="0"/>
              <w:jc w:val="center"/>
              <w:rPr>
                <w:rFonts w:cs="Times New Roman" w:asciiTheme="minorEastAsia" w:hAnsiTheme="minorEastAsia" w:eastAsiaTheme="minorEastAsia"/>
                <w:sz w:val="21"/>
                <w:szCs w:val="21"/>
                <w:highlight w:val="none"/>
              </w:rPr>
            </w:pPr>
            <w:r>
              <w:rPr>
                <w:rFonts w:hint="eastAsia" w:cs="Times New Roman" w:asciiTheme="minorEastAsia" w:hAnsiTheme="minorEastAsia" w:eastAsiaTheme="minorEastAsia"/>
                <w:sz w:val="21"/>
                <w:szCs w:val="21"/>
                <w:highlight w:val="none"/>
              </w:rPr>
              <w:t>3</w:t>
            </w:r>
          </w:p>
        </w:tc>
        <w:tc>
          <w:tcPr>
            <w:tcW w:w="1316" w:type="dxa"/>
            <w:vAlign w:val="center"/>
          </w:tcPr>
          <w:p>
            <w:pPr>
              <w:widowControl w:val="0"/>
              <w:ind w:left="0"/>
              <w:jc w:val="center"/>
              <w:rPr>
                <w:rFonts w:asciiTheme="minorEastAsia" w:hAnsiTheme="minorEastAsia" w:eastAsiaTheme="minorEastAsia"/>
                <w:sz w:val="21"/>
                <w:szCs w:val="21"/>
                <w:highlight w:val="none"/>
              </w:rPr>
            </w:pPr>
          </w:p>
        </w:tc>
        <w:tc>
          <w:tcPr>
            <w:tcW w:w="1316" w:type="dxa"/>
            <w:vAlign w:val="center"/>
          </w:tcPr>
          <w:p>
            <w:pPr>
              <w:widowControl w:val="0"/>
              <w:ind w:left="0"/>
              <w:jc w:val="center"/>
              <w:rPr>
                <w:rFonts w:asciiTheme="minorEastAsia" w:hAnsiTheme="minorEastAsia" w:eastAsiaTheme="minorEastAsia"/>
                <w:sz w:val="21"/>
                <w:szCs w:val="21"/>
                <w:highlight w:val="none"/>
              </w:rPr>
            </w:pPr>
          </w:p>
        </w:tc>
        <w:tc>
          <w:tcPr>
            <w:tcW w:w="1094" w:type="dxa"/>
            <w:vAlign w:val="center"/>
          </w:tcPr>
          <w:p>
            <w:pPr>
              <w:widowControl w:val="0"/>
              <w:ind w:left="0"/>
              <w:jc w:val="center"/>
              <w:rPr>
                <w:rFonts w:asciiTheme="minorEastAsia" w:hAnsiTheme="minorEastAsia" w:eastAsiaTheme="minorEastAsia"/>
                <w:sz w:val="21"/>
                <w:szCs w:val="21"/>
                <w:highlight w:val="none"/>
              </w:rPr>
            </w:pPr>
          </w:p>
        </w:tc>
        <w:tc>
          <w:tcPr>
            <w:tcW w:w="849" w:type="dxa"/>
            <w:vAlign w:val="center"/>
          </w:tcPr>
          <w:p>
            <w:pPr>
              <w:widowControl w:val="0"/>
              <w:spacing w:line="400" w:lineRule="exact"/>
              <w:ind w:left="0"/>
              <w:jc w:val="center"/>
              <w:rPr>
                <w:rFonts w:cs="Times New Roman" w:asciiTheme="minorEastAsia" w:hAnsiTheme="minorEastAsia" w:eastAsiaTheme="minorEastAsia"/>
                <w:sz w:val="21"/>
                <w:szCs w:val="21"/>
                <w:highlight w:val="none"/>
              </w:rPr>
            </w:pPr>
          </w:p>
        </w:tc>
        <w:tc>
          <w:tcPr>
            <w:tcW w:w="1114" w:type="dxa"/>
            <w:vAlign w:val="center"/>
          </w:tcPr>
          <w:p>
            <w:pPr>
              <w:widowControl w:val="0"/>
              <w:spacing w:line="400" w:lineRule="exact"/>
              <w:ind w:left="0"/>
              <w:jc w:val="center"/>
              <w:rPr>
                <w:rFonts w:cs="Times New Roman" w:asciiTheme="minorEastAsia" w:hAnsiTheme="minorEastAsia" w:eastAsiaTheme="minorEastAsia"/>
                <w:sz w:val="21"/>
                <w:szCs w:val="21"/>
                <w:highlight w:val="none"/>
              </w:rPr>
            </w:pPr>
          </w:p>
        </w:tc>
        <w:tc>
          <w:tcPr>
            <w:tcW w:w="1336" w:type="dxa"/>
            <w:vAlign w:val="center"/>
          </w:tcPr>
          <w:p>
            <w:pPr>
              <w:widowControl w:val="0"/>
              <w:spacing w:line="400" w:lineRule="exact"/>
              <w:ind w:left="0"/>
              <w:jc w:val="center"/>
              <w:rPr>
                <w:rFonts w:cs="Times New Roman" w:asciiTheme="minorEastAsia" w:hAnsiTheme="minorEastAsia" w:eastAsiaTheme="minorEastAsia"/>
                <w:sz w:val="21"/>
                <w:szCs w:val="21"/>
                <w:highlight w:val="none"/>
              </w:rPr>
            </w:pPr>
          </w:p>
        </w:tc>
        <w:tc>
          <w:tcPr>
            <w:tcW w:w="1214" w:type="dxa"/>
            <w:vAlign w:val="center"/>
          </w:tcPr>
          <w:p>
            <w:pPr>
              <w:widowControl w:val="0"/>
              <w:spacing w:line="400" w:lineRule="exact"/>
              <w:ind w:left="0"/>
              <w:jc w:val="center"/>
              <w:rPr>
                <w:rFonts w:cs="Times New Roman" w:asciiTheme="minorEastAsia" w:hAnsiTheme="minorEastAsia" w:eastAsiaTheme="minorEastAsia"/>
                <w:sz w:val="21"/>
                <w:szCs w:val="21"/>
                <w:highlight w:val="none"/>
              </w:rPr>
            </w:pPr>
          </w:p>
        </w:tc>
        <w:tc>
          <w:tcPr>
            <w:tcW w:w="978" w:type="dxa"/>
            <w:vAlign w:val="center"/>
          </w:tcPr>
          <w:p>
            <w:pPr>
              <w:widowControl w:val="0"/>
              <w:spacing w:line="400" w:lineRule="exact"/>
              <w:ind w:left="0"/>
              <w:jc w:val="center"/>
              <w:rPr>
                <w:rFonts w:cs="Times New Roman" w:asciiTheme="minorEastAsia" w:hAnsiTheme="minorEastAsia" w:eastAsiaTheme="minorEastAsia"/>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4" w:hRule="atLeast"/>
          <w:jc w:val="center"/>
        </w:trPr>
        <w:tc>
          <w:tcPr>
            <w:tcW w:w="637" w:type="dxa"/>
            <w:vAlign w:val="center"/>
          </w:tcPr>
          <w:p>
            <w:pPr>
              <w:widowControl w:val="0"/>
              <w:spacing w:line="400" w:lineRule="exact"/>
              <w:ind w:left="0"/>
              <w:jc w:val="center"/>
              <w:rPr>
                <w:rFonts w:cs="Times New Roman" w:asciiTheme="minorEastAsia" w:hAnsiTheme="minorEastAsia" w:eastAsiaTheme="minorEastAsia"/>
                <w:sz w:val="21"/>
                <w:szCs w:val="21"/>
                <w:highlight w:val="none"/>
              </w:rPr>
            </w:pPr>
            <w:r>
              <w:rPr>
                <w:rFonts w:hint="eastAsia" w:cs="Times New Roman" w:asciiTheme="minorEastAsia" w:hAnsiTheme="minorEastAsia" w:eastAsiaTheme="minorEastAsia"/>
                <w:sz w:val="21"/>
                <w:szCs w:val="21"/>
                <w:highlight w:val="none"/>
              </w:rPr>
              <w:t>4</w:t>
            </w:r>
          </w:p>
        </w:tc>
        <w:tc>
          <w:tcPr>
            <w:tcW w:w="1316" w:type="dxa"/>
            <w:vAlign w:val="center"/>
          </w:tcPr>
          <w:p>
            <w:pPr>
              <w:widowControl w:val="0"/>
              <w:ind w:left="0"/>
              <w:jc w:val="center"/>
              <w:rPr>
                <w:rFonts w:asciiTheme="minorEastAsia" w:hAnsiTheme="minorEastAsia" w:eastAsiaTheme="minorEastAsia"/>
                <w:sz w:val="21"/>
                <w:szCs w:val="21"/>
                <w:highlight w:val="none"/>
              </w:rPr>
            </w:pPr>
          </w:p>
        </w:tc>
        <w:tc>
          <w:tcPr>
            <w:tcW w:w="1316" w:type="dxa"/>
            <w:vAlign w:val="center"/>
          </w:tcPr>
          <w:p>
            <w:pPr>
              <w:widowControl w:val="0"/>
              <w:ind w:left="0"/>
              <w:jc w:val="center"/>
              <w:rPr>
                <w:rFonts w:asciiTheme="minorEastAsia" w:hAnsiTheme="minorEastAsia" w:eastAsiaTheme="minorEastAsia"/>
                <w:sz w:val="21"/>
                <w:szCs w:val="21"/>
                <w:highlight w:val="none"/>
              </w:rPr>
            </w:pPr>
          </w:p>
        </w:tc>
        <w:tc>
          <w:tcPr>
            <w:tcW w:w="1094" w:type="dxa"/>
            <w:vAlign w:val="center"/>
          </w:tcPr>
          <w:p>
            <w:pPr>
              <w:widowControl w:val="0"/>
              <w:ind w:left="0"/>
              <w:jc w:val="center"/>
              <w:rPr>
                <w:rFonts w:asciiTheme="minorEastAsia" w:hAnsiTheme="minorEastAsia" w:eastAsiaTheme="minorEastAsia"/>
                <w:sz w:val="21"/>
                <w:szCs w:val="21"/>
                <w:highlight w:val="none"/>
              </w:rPr>
            </w:pPr>
          </w:p>
        </w:tc>
        <w:tc>
          <w:tcPr>
            <w:tcW w:w="849" w:type="dxa"/>
            <w:vAlign w:val="center"/>
          </w:tcPr>
          <w:p>
            <w:pPr>
              <w:widowControl w:val="0"/>
              <w:spacing w:line="400" w:lineRule="exact"/>
              <w:ind w:left="0"/>
              <w:jc w:val="center"/>
              <w:rPr>
                <w:rFonts w:cs="Times New Roman" w:asciiTheme="minorEastAsia" w:hAnsiTheme="minorEastAsia" w:eastAsiaTheme="minorEastAsia"/>
                <w:sz w:val="21"/>
                <w:szCs w:val="21"/>
                <w:highlight w:val="none"/>
              </w:rPr>
            </w:pPr>
          </w:p>
        </w:tc>
        <w:tc>
          <w:tcPr>
            <w:tcW w:w="1114" w:type="dxa"/>
            <w:vAlign w:val="center"/>
          </w:tcPr>
          <w:p>
            <w:pPr>
              <w:widowControl w:val="0"/>
              <w:spacing w:line="400" w:lineRule="exact"/>
              <w:ind w:left="0"/>
              <w:jc w:val="center"/>
              <w:rPr>
                <w:rFonts w:cs="Times New Roman" w:asciiTheme="minorEastAsia" w:hAnsiTheme="minorEastAsia" w:eastAsiaTheme="minorEastAsia"/>
                <w:sz w:val="21"/>
                <w:szCs w:val="21"/>
                <w:highlight w:val="none"/>
              </w:rPr>
            </w:pPr>
          </w:p>
        </w:tc>
        <w:tc>
          <w:tcPr>
            <w:tcW w:w="1336" w:type="dxa"/>
            <w:vAlign w:val="center"/>
          </w:tcPr>
          <w:p>
            <w:pPr>
              <w:widowControl w:val="0"/>
              <w:spacing w:line="400" w:lineRule="exact"/>
              <w:ind w:left="0"/>
              <w:jc w:val="center"/>
              <w:rPr>
                <w:rFonts w:cs="Times New Roman" w:asciiTheme="minorEastAsia" w:hAnsiTheme="minorEastAsia" w:eastAsiaTheme="minorEastAsia"/>
                <w:sz w:val="21"/>
                <w:szCs w:val="21"/>
                <w:highlight w:val="none"/>
              </w:rPr>
            </w:pPr>
          </w:p>
        </w:tc>
        <w:tc>
          <w:tcPr>
            <w:tcW w:w="1214" w:type="dxa"/>
            <w:vAlign w:val="center"/>
          </w:tcPr>
          <w:p>
            <w:pPr>
              <w:widowControl w:val="0"/>
              <w:spacing w:line="400" w:lineRule="exact"/>
              <w:ind w:left="0"/>
              <w:jc w:val="center"/>
              <w:rPr>
                <w:rFonts w:cs="Times New Roman" w:asciiTheme="minorEastAsia" w:hAnsiTheme="minorEastAsia" w:eastAsiaTheme="minorEastAsia"/>
                <w:sz w:val="21"/>
                <w:szCs w:val="21"/>
                <w:highlight w:val="none"/>
              </w:rPr>
            </w:pPr>
          </w:p>
        </w:tc>
        <w:tc>
          <w:tcPr>
            <w:tcW w:w="978" w:type="dxa"/>
            <w:vAlign w:val="center"/>
          </w:tcPr>
          <w:p>
            <w:pPr>
              <w:widowControl w:val="0"/>
              <w:spacing w:line="400" w:lineRule="exact"/>
              <w:ind w:left="0"/>
              <w:jc w:val="center"/>
              <w:rPr>
                <w:rFonts w:cs="Times New Roman" w:asciiTheme="minorEastAsia" w:hAnsiTheme="minorEastAsia" w:eastAsiaTheme="minorEastAsia"/>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4" w:hRule="atLeast"/>
          <w:jc w:val="center"/>
        </w:trPr>
        <w:tc>
          <w:tcPr>
            <w:tcW w:w="637" w:type="dxa"/>
            <w:vAlign w:val="center"/>
          </w:tcPr>
          <w:p>
            <w:pPr>
              <w:widowControl w:val="0"/>
              <w:spacing w:line="400" w:lineRule="exact"/>
              <w:ind w:left="0"/>
              <w:jc w:val="center"/>
              <w:rPr>
                <w:rFonts w:cs="Times New Roman" w:asciiTheme="minorEastAsia" w:hAnsiTheme="minorEastAsia" w:eastAsiaTheme="minorEastAsia"/>
                <w:sz w:val="21"/>
                <w:szCs w:val="21"/>
                <w:highlight w:val="none"/>
              </w:rPr>
            </w:pPr>
            <w:r>
              <w:rPr>
                <w:rFonts w:hint="eastAsia" w:cs="Times New Roman" w:asciiTheme="minorEastAsia" w:hAnsiTheme="minorEastAsia" w:eastAsiaTheme="minorEastAsia"/>
                <w:sz w:val="21"/>
                <w:szCs w:val="21"/>
                <w:highlight w:val="none"/>
              </w:rPr>
              <w:t>6</w:t>
            </w:r>
          </w:p>
        </w:tc>
        <w:tc>
          <w:tcPr>
            <w:tcW w:w="1316" w:type="dxa"/>
            <w:vAlign w:val="center"/>
          </w:tcPr>
          <w:p>
            <w:pPr>
              <w:widowControl w:val="0"/>
              <w:ind w:left="0"/>
              <w:jc w:val="center"/>
              <w:rPr>
                <w:rFonts w:asciiTheme="minorEastAsia" w:hAnsiTheme="minorEastAsia" w:eastAsiaTheme="minorEastAsia"/>
                <w:sz w:val="21"/>
                <w:szCs w:val="21"/>
                <w:highlight w:val="none"/>
              </w:rPr>
            </w:pPr>
          </w:p>
        </w:tc>
        <w:tc>
          <w:tcPr>
            <w:tcW w:w="1316" w:type="dxa"/>
            <w:vAlign w:val="center"/>
          </w:tcPr>
          <w:p>
            <w:pPr>
              <w:widowControl w:val="0"/>
              <w:ind w:left="0"/>
              <w:jc w:val="center"/>
              <w:rPr>
                <w:rFonts w:asciiTheme="minorEastAsia" w:hAnsiTheme="minorEastAsia" w:eastAsiaTheme="minorEastAsia"/>
                <w:sz w:val="21"/>
                <w:szCs w:val="21"/>
                <w:highlight w:val="none"/>
              </w:rPr>
            </w:pPr>
          </w:p>
        </w:tc>
        <w:tc>
          <w:tcPr>
            <w:tcW w:w="1094" w:type="dxa"/>
            <w:vAlign w:val="center"/>
          </w:tcPr>
          <w:p>
            <w:pPr>
              <w:widowControl w:val="0"/>
              <w:ind w:left="0"/>
              <w:jc w:val="center"/>
              <w:rPr>
                <w:rFonts w:asciiTheme="minorEastAsia" w:hAnsiTheme="minorEastAsia" w:eastAsiaTheme="minorEastAsia"/>
                <w:sz w:val="21"/>
                <w:szCs w:val="21"/>
                <w:highlight w:val="none"/>
              </w:rPr>
            </w:pPr>
          </w:p>
        </w:tc>
        <w:tc>
          <w:tcPr>
            <w:tcW w:w="849" w:type="dxa"/>
            <w:vAlign w:val="center"/>
          </w:tcPr>
          <w:p>
            <w:pPr>
              <w:widowControl w:val="0"/>
              <w:spacing w:line="400" w:lineRule="exact"/>
              <w:ind w:left="0"/>
              <w:jc w:val="center"/>
              <w:rPr>
                <w:rFonts w:cs="Times New Roman" w:asciiTheme="minorEastAsia" w:hAnsiTheme="minorEastAsia" w:eastAsiaTheme="minorEastAsia"/>
                <w:sz w:val="21"/>
                <w:szCs w:val="21"/>
                <w:highlight w:val="none"/>
              </w:rPr>
            </w:pPr>
          </w:p>
        </w:tc>
        <w:tc>
          <w:tcPr>
            <w:tcW w:w="1114" w:type="dxa"/>
            <w:vAlign w:val="center"/>
          </w:tcPr>
          <w:p>
            <w:pPr>
              <w:widowControl w:val="0"/>
              <w:spacing w:line="400" w:lineRule="exact"/>
              <w:ind w:left="0"/>
              <w:jc w:val="center"/>
              <w:rPr>
                <w:rFonts w:cs="Times New Roman" w:asciiTheme="minorEastAsia" w:hAnsiTheme="minorEastAsia" w:eastAsiaTheme="minorEastAsia"/>
                <w:sz w:val="21"/>
                <w:szCs w:val="21"/>
                <w:highlight w:val="none"/>
              </w:rPr>
            </w:pPr>
          </w:p>
        </w:tc>
        <w:tc>
          <w:tcPr>
            <w:tcW w:w="1336" w:type="dxa"/>
            <w:vAlign w:val="center"/>
          </w:tcPr>
          <w:p>
            <w:pPr>
              <w:widowControl w:val="0"/>
              <w:spacing w:line="400" w:lineRule="exact"/>
              <w:ind w:left="0"/>
              <w:jc w:val="center"/>
              <w:rPr>
                <w:rFonts w:cs="Times New Roman" w:asciiTheme="minorEastAsia" w:hAnsiTheme="minorEastAsia" w:eastAsiaTheme="minorEastAsia"/>
                <w:sz w:val="21"/>
                <w:szCs w:val="21"/>
                <w:highlight w:val="none"/>
              </w:rPr>
            </w:pPr>
          </w:p>
        </w:tc>
        <w:tc>
          <w:tcPr>
            <w:tcW w:w="1214" w:type="dxa"/>
            <w:vAlign w:val="center"/>
          </w:tcPr>
          <w:p>
            <w:pPr>
              <w:widowControl w:val="0"/>
              <w:spacing w:line="400" w:lineRule="exact"/>
              <w:ind w:left="0"/>
              <w:jc w:val="center"/>
              <w:rPr>
                <w:rFonts w:cs="Times New Roman" w:asciiTheme="minorEastAsia" w:hAnsiTheme="minorEastAsia" w:eastAsiaTheme="minorEastAsia"/>
                <w:sz w:val="21"/>
                <w:szCs w:val="21"/>
                <w:highlight w:val="none"/>
              </w:rPr>
            </w:pPr>
          </w:p>
        </w:tc>
        <w:tc>
          <w:tcPr>
            <w:tcW w:w="978" w:type="dxa"/>
            <w:vAlign w:val="center"/>
          </w:tcPr>
          <w:p>
            <w:pPr>
              <w:widowControl w:val="0"/>
              <w:spacing w:line="400" w:lineRule="exact"/>
              <w:ind w:left="0"/>
              <w:jc w:val="center"/>
              <w:rPr>
                <w:rFonts w:cs="Times New Roman" w:asciiTheme="minorEastAsia" w:hAnsiTheme="minorEastAsia" w:eastAsiaTheme="minorEastAsia"/>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4" w:hRule="atLeast"/>
          <w:jc w:val="center"/>
        </w:trPr>
        <w:tc>
          <w:tcPr>
            <w:tcW w:w="637" w:type="dxa"/>
            <w:vAlign w:val="center"/>
          </w:tcPr>
          <w:p>
            <w:pPr>
              <w:widowControl w:val="0"/>
              <w:spacing w:line="400" w:lineRule="exact"/>
              <w:ind w:left="0"/>
              <w:jc w:val="center"/>
              <w:rPr>
                <w:rFonts w:cs="Times New Roman" w:asciiTheme="minorEastAsia" w:hAnsiTheme="minorEastAsia" w:eastAsiaTheme="minorEastAsia"/>
                <w:sz w:val="21"/>
                <w:szCs w:val="21"/>
                <w:highlight w:val="none"/>
              </w:rPr>
            </w:pPr>
            <w:r>
              <w:rPr>
                <w:rFonts w:cs="Times New Roman" w:asciiTheme="minorEastAsia" w:hAnsiTheme="minorEastAsia" w:eastAsiaTheme="minorEastAsia"/>
                <w:sz w:val="21"/>
                <w:szCs w:val="21"/>
                <w:highlight w:val="none"/>
              </w:rPr>
              <w:t>…</w:t>
            </w:r>
          </w:p>
        </w:tc>
        <w:tc>
          <w:tcPr>
            <w:tcW w:w="1316" w:type="dxa"/>
            <w:vAlign w:val="center"/>
          </w:tcPr>
          <w:p>
            <w:pPr>
              <w:widowControl w:val="0"/>
              <w:ind w:left="0"/>
              <w:jc w:val="center"/>
              <w:rPr>
                <w:rFonts w:asciiTheme="minorEastAsia" w:hAnsiTheme="minorEastAsia" w:eastAsiaTheme="minorEastAsia"/>
                <w:sz w:val="21"/>
                <w:szCs w:val="21"/>
                <w:highlight w:val="none"/>
              </w:rPr>
            </w:pPr>
          </w:p>
        </w:tc>
        <w:tc>
          <w:tcPr>
            <w:tcW w:w="1316" w:type="dxa"/>
            <w:vAlign w:val="center"/>
          </w:tcPr>
          <w:p>
            <w:pPr>
              <w:widowControl w:val="0"/>
              <w:ind w:left="0"/>
              <w:jc w:val="center"/>
              <w:rPr>
                <w:rFonts w:asciiTheme="minorEastAsia" w:hAnsiTheme="minorEastAsia" w:eastAsiaTheme="minorEastAsia"/>
                <w:sz w:val="21"/>
                <w:szCs w:val="21"/>
                <w:highlight w:val="none"/>
              </w:rPr>
            </w:pPr>
          </w:p>
        </w:tc>
        <w:tc>
          <w:tcPr>
            <w:tcW w:w="1094" w:type="dxa"/>
            <w:vAlign w:val="center"/>
          </w:tcPr>
          <w:p>
            <w:pPr>
              <w:widowControl w:val="0"/>
              <w:ind w:left="0"/>
              <w:jc w:val="center"/>
              <w:rPr>
                <w:rFonts w:asciiTheme="minorEastAsia" w:hAnsiTheme="minorEastAsia" w:eastAsiaTheme="minorEastAsia"/>
                <w:sz w:val="21"/>
                <w:szCs w:val="21"/>
                <w:highlight w:val="none"/>
              </w:rPr>
            </w:pPr>
          </w:p>
        </w:tc>
        <w:tc>
          <w:tcPr>
            <w:tcW w:w="849" w:type="dxa"/>
            <w:vAlign w:val="center"/>
          </w:tcPr>
          <w:p>
            <w:pPr>
              <w:widowControl w:val="0"/>
              <w:spacing w:line="400" w:lineRule="exact"/>
              <w:ind w:left="0"/>
              <w:jc w:val="center"/>
              <w:rPr>
                <w:rFonts w:cs="Times New Roman" w:asciiTheme="minorEastAsia" w:hAnsiTheme="minorEastAsia" w:eastAsiaTheme="minorEastAsia"/>
                <w:sz w:val="21"/>
                <w:szCs w:val="21"/>
                <w:highlight w:val="none"/>
              </w:rPr>
            </w:pPr>
          </w:p>
        </w:tc>
        <w:tc>
          <w:tcPr>
            <w:tcW w:w="1114" w:type="dxa"/>
            <w:vAlign w:val="center"/>
          </w:tcPr>
          <w:p>
            <w:pPr>
              <w:widowControl w:val="0"/>
              <w:spacing w:line="400" w:lineRule="exact"/>
              <w:ind w:left="0"/>
              <w:jc w:val="center"/>
              <w:rPr>
                <w:rFonts w:cs="Times New Roman" w:asciiTheme="minorEastAsia" w:hAnsiTheme="minorEastAsia" w:eastAsiaTheme="minorEastAsia"/>
                <w:sz w:val="21"/>
                <w:szCs w:val="21"/>
                <w:highlight w:val="none"/>
              </w:rPr>
            </w:pPr>
          </w:p>
        </w:tc>
        <w:tc>
          <w:tcPr>
            <w:tcW w:w="1336" w:type="dxa"/>
            <w:vAlign w:val="center"/>
          </w:tcPr>
          <w:p>
            <w:pPr>
              <w:widowControl w:val="0"/>
              <w:spacing w:line="400" w:lineRule="exact"/>
              <w:ind w:left="0"/>
              <w:jc w:val="center"/>
              <w:rPr>
                <w:rFonts w:cs="Times New Roman" w:asciiTheme="minorEastAsia" w:hAnsiTheme="minorEastAsia" w:eastAsiaTheme="minorEastAsia"/>
                <w:sz w:val="21"/>
                <w:szCs w:val="21"/>
                <w:highlight w:val="none"/>
              </w:rPr>
            </w:pPr>
          </w:p>
        </w:tc>
        <w:tc>
          <w:tcPr>
            <w:tcW w:w="1214" w:type="dxa"/>
            <w:vAlign w:val="center"/>
          </w:tcPr>
          <w:p>
            <w:pPr>
              <w:widowControl w:val="0"/>
              <w:spacing w:line="400" w:lineRule="exact"/>
              <w:ind w:left="0"/>
              <w:jc w:val="center"/>
              <w:rPr>
                <w:rFonts w:cs="Times New Roman" w:asciiTheme="minorEastAsia" w:hAnsiTheme="minorEastAsia" w:eastAsiaTheme="minorEastAsia"/>
                <w:sz w:val="21"/>
                <w:szCs w:val="21"/>
                <w:highlight w:val="none"/>
              </w:rPr>
            </w:pPr>
          </w:p>
        </w:tc>
        <w:tc>
          <w:tcPr>
            <w:tcW w:w="978" w:type="dxa"/>
            <w:vAlign w:val="center"/>
          </w:tcPr>
          <w:p>
            <w:pPr>
              <w:widowControl w:val="0"/>
              <w:spacing w:line="400" w:lineRule="exact"/>
              <w:ind w:left="0"/>
              <w:jc w:val="center"/>
              <w:rPr>
                <w:rFonts w:cs="Times New Roman" w:asciiTheme="minorEastAsia" w:hAnsiTheme="minorEastAsia" w:eastAsiaTheme="minorEastAsia"/>
                <w:sz w:val="21"/>
                <w:szCs w:val="21"/>
                <w:highlight w:val="none"/>
              </w:rPr>
            </w:pPr>
          </w:p>
        </w:tc>
      </w:tr>
    </w:tbl>
    <w:p>
      <w:pPr>
        <w:widowControl w:val="0"/>
        <w:spacing w:line="360" w:lineRule="auto"/>
        <w:ind w:left="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注：1</w:t>
      </w:r>
      <w:r>
        <w:rPr>
          <w:rFonts w:asciiTheme="minorEastAsia" w:hAnsiTheme="minorEastAsia" w:eastAsiaTheme="minorEastAsia"/>
          <w:sz w:val="21"/>
          <w:szCs w:val="21"/>
          <w:highlight w:val="none"/>
        </w:rPr>
        <w:t>.</w:t>
      </w:r>
      <w:r>
        <w:rPr>
          <w:rFonts w:hint="eastAsia" w:asciiTheme="minorEastAsia" w:hAnsiTheme="minorEastAsia" w:eastAsiaTheme="minorEastAsia"/>
          <w:sz w:val="21"/>
          <w:szCs w:val="21"/>
          <w:highlight w:val="none"/>
        </w:rPr>
        <w:t>《项目服务人员配置表》至少包含上述人员信息，其余项目人员须在附件《偏离表（技术、商务）》中完全响应招标文件要求，否则为非实质性响应。</w:t>
      </w:r>
    </w:p>
    <w:p>
      <w:pPr>
        <w:widowControl w:val="0"/>
        <w:spacing w:line="360" w:lineRule="auto"/>
        <w:ind w:left="0" w:firstLine="402"/>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2</w:t>
      </w:r>
      <w:r>
        <w:rPr>
          <w:rFonts w:hint="eastAsia" w:asciiTheme="minorEastAsia" w:hAnsiTheme="minorEastAsia" w:eastAsiaTheme="minorEastAsia"/>
          <w:sz w:val="21"/>
          <w:szCs w:val="21"/>
          <w:highlight w:val="none"/>
        </w:rPr>
        <w:t>.服务类项目中供应商若使用退休人员，将不享受中小企业扶持政策。</w:t>
      </w:r>
    </w:p>
    <w:p>
      <w:pPr>
        <w:widowControl w:val="0"/>
        <w:spacing w:line="360" w:lineRule="auto"/>
        <w:ind w:left="0" w:firstLine="420"/>
        <w:jc w:val="left"/>
        <w:rPr>
          <w:rFonts w:asciiTheme="minorEastAsia" w:hAnsiTheme="minorEastAsia" w:eastAsiaTheme="minorEastAsia"/>
          <w:sz w:val="21"/>
          <w:highlight w:val="none"/>
        </w:rPr>
      </w:pPr>
      <w:r>
        <w:rPr>
          <w:rFonts w:asciiTheme="minorEastAsia" w:hAnsiTheme="minorEastAsia" w:eastAsiaTheme="minorEastAsia"/>
          <w:sz w:val="21"/>
          <w:highlight w:val="none"/>
        </w:rPr>
        <w:t>3</w:t>
      </w:r>
      <w:r>
        <w:rPr>
          <w:rFonts w:asciiTheme="minorEastAsia" w:hAnsiTheme="minorEastAsia" w:eastAsiaTheme="minorEastAsia"/>
          <w:sz w:val="21"/>
          <w:szCs w:val="21"/>
          <w:highlight w:val="none"/>
        </w:rPr>
        <w:t>.</w:t>
      </w:r>
      <w:r>
        <w:rPr>
          <w:rFonts w:hint="eastAsia" w:asciiTheme="minorEastAsia" w:hAnsiTheme="minorEastAsia" w:eastAsiaTheme="minorEastAsia"/>
          <w:sz w:val="21"/>
          <w:highlight w:val="none"/>
        </w:rPr>
        <w:t>请将相关人员证明材料复印件加盖公章后附在本表后面。</w:t>
      </w:r>
      <w:r>
        <w:rPr>
          <w:rFonts w:asciiTheme="minorEastAsia" w:hAnsiTheme="minorEastAsia" w:eastAsiaTheme="minorEastAsia"/>
          <w:sz w:val="21"/>
          <w:highlight w:val="none"/>
        </w:rPr>
        <w:t>若事项较多，</w:t>
      </w:r>
      <w:r>
        <w:rPr>
          <w:rFonts w:hint="eastAsia" w:asciiTheme="minorEastAsia" w:hAnsiTheme="minorEastAsia" w:eastAsiaTheme="minorEastAsia"/>
          <w:sz w:val="21"/>
          <w:highlight w:val="none"/>
        </w:rPr>
        <w:t>供应商</w:t>
      </w:r>
      <w:r>
        <w:rPr>
          <w:rFonts w:asciiTheme="minorEastAsia" w:hAnsiTheme="minorEastAsia" w:eastAsiaTheme="minorEastAsia"/>
          <w:sz w:val="21"/>
          <w:highlight w:val="none"/>
        </w:rPr>
        <w:t>可根据</w:t>
      </w:r>
      <w:r>
        <w:rPr>
          <w:rFonts w:hint="eastAsia" w:asciiTheme="minorEastAsia" w:hAnsiTheme="minorEastAsia" w:eastAsiaTheme="minorEastAsia"/>
          <w:sz w:val="21"/>
          <w:highlight w:val="none"/>
        </w:rPr>
        <w:t>响应</w:t>
      </w:r>
      <w:r>
        <w:rPr>
          <w:rFonts w:asciiTheme="minorEastAsia" w:hAnsiTheme="minorEastAsia" w:eastAsiaTheme="minorEastAsia"/>
          <w:sz w:val="21"/>
          <w:highlight w:val="none"/>
        </w:rPr>
        <w:t>内容的实际情况另纸说明</w:t>
      </w:r>
      <w:r>
        <w:rPr>
          <w:rFonts w:hint="eastAsia" w:asciiTheme="minorEastAsia" w:hAnsiTheme="minorEastAsia" w:eastAsiaTheme="minorEastAsia"/>
          <w:sz w:val="21"/>
          <w:highlight w:val="none"/>
        </w:rPr>
        <w:t>。</w:t>
      </w:r>
    </w:p>
    <w:p>
      <w:pPr>
        <w:widowControl w:val="0"/>
        <w:spacing w:line="360" w:lineRule="auto"/>
        <w:ind w:left="0" w:firstLine="6300"/>
        <w:rPr>
          <w:rFonts w:asciiTheme="minorEastAsia" w:hAnsiTheme="minorEastAsia" w:eastAsiaTheme="minorEastAsia"/>
          <w:sz w:val="21"/>
          <w:highlight w:val="none"/>
        </w:rPr>
      </w:pPr>
      <w:r>
        <w:rPr>
          <w:rFonts w:asciiTheme="minorEastAsia" w:hAnsiTheme="minorEastAsia" w:eastAsiaTheme="minorEastAsia"/>
          <w:sz w:val="21"/>
          <w:highlight w:val="none"/>
        </w:rPr>
        <w:t>投标人（盖章）：</w:t>
      </w:r>
    </w:p>
    <w:p>
      <w:pPr>
        <w:spacing w:line="360" w:lineRule="auto"/>
        <w:jc w:val="right"/>
        <w:rPr>
          <w:rFonts w:asciiTheme="minorEastAsia" w:hAnsiTheme="minorEastAsia" w:eastAsiaTheme="minorEastAsia"/>
          <w:sz w:val="21"/>
          <w:highlight w:val="none"/>
        </w:rPr>
      </w:pPr>
      <w:r>
        <w:rPr>
          <w:rFonts w:asciiTheme="minorEastAsia" w:hAnsiTheme="minorEastAsia" w:eastAsiaTheme="minorEastAsia"/>
          <w:sz w:val="21"/>
          <w:highlight w:val="none"/>
        </w:rPr>
        <w:t>法定代表人或代理人（签字或盖章）：</w:t>
      </w:r>
    </w:p>
    <w:p>
      <w:pPr>
        <w:spacing w:line="360" w:lineRule="auto"/>
        <w:ind w:left="0" w:firstLine="6300"/>
        <w:rPr>
          <w:rFonts w:asciiTheme="minorEastAsia" w:hAnsiTheme="minorEastAsia" w:eastAsiaTheme="minorEastAsia"/>
          <w:sz w:val="21"/>
          <w:highlight w:val="none"/>
        </w:rPr>
      </w:pPr>
      <w:r>
        <w:rPr>
          <w:rFonts w:hint="eastAsia" w:asciiTheme="minorEastAsia" w:hAnsiTheme="minorEastAsia" w:eastAsiaTheme="minorEastAsia"/>
          <w:sz w:val="21"/>
          <w:highlight w:val="none"/>
        </w:rPr>
        <w:t>日</w:t>
      </w:r>
      <w:r>
        <w:rPr>
          <w:rFonts w:asciiTheme="minorEastAsia" w:hAnsiTheme="minorEastAsia" w:eastAsiaTheme="minorEastAsia"/>
          <w:sz w:val="21"/>
          <w:highlight w:val="none"/>
        </w:rPr>
        <w:t xml:space="preserve">    </w:t>
      </w:r>
      <w:r>
        <w:rPr>
          <w:rFonts w:hint="eastAsia" w:asciiTheme="minorEastAsia" w:hAnsiTheme="minorEastAsia" w:eastAsiaTheme="minorEastAsia"/>
          <w:sz w:val="21"/>
          <w:highlight w:val="none"/>
        </w:rPr>
        <w:t>期：</w:t>
      </w:r>
      <w:r>
        <w:rPr>
          <w:rFonts w:asciiTheme="minorEastAsia" w:hAnsiTheme="minorEastAsia" w:eastAsiaTheme="minorEastAsia"/>
          <w:sz w:val="21"/>
          <w:highlight w:val="none"/>
        </w:rPr>
        <w:t xml:space="preserve">     </w:t>
      </w:r>
      <w:r>
        <w:rPr>
          <w:rFonts w:hint="eastAsia" w:asciiTheme="minorEastAsia" w:hAnsiTheme="minorEastAsia" w:eastAsiaTheme="minorEastAsia"/>
          <w:sz w:val="21"/>
          <w:highlight w:val="none"/>
        </w:rPr>
        <w:t>年</w:t>
      </w:r>
      <w:r>
        <w:rPr>
          <w:rFonts w:asciiTheme="minorEastAsia" w:hAnsiTheme="minorEastAsia" w:eastAsiaTheme="minorEastAsia"/>
          <w:sz w:val="21"/>
          <w:highlight w:val="none"/>
        </w:rPr>
        <w:t xml:space="preserve">   </w:t>
      </w:r>
      <w:r>
        <w:rPr>
          <w:rFonts w:hint="eastAsia" w:asciiTheme="minorEastAsia" w:hAnsiTheme="minorEastAsia" w:eastAsiaTheme="minorEastAsia"/>
          <w:sz w:val="21"/>
          <w:highlight w:val="none"/>
        </w:rPr>
        <w:t xml:space="preserve">  月</w:t>
      </w:r>
      <w:r>
        <w:rPr>
          <w:rFonts w:asciiTheme="minorEastAsia" w:hAnsiTheme="minorEastAsia" w:eastAsiaTheme="minorEastAsia"/>
          <w:sz w:val="21"/>
          <w:highlight w:val="none"/>
        </w:rPr>
        <w:t xml:space="preserve">   </w:t>
      </w:r>
      <w:r>
        <w:rPr>
          <w:rFonts w:hint="eastAsia" w:asciiTheme="minorEastAsia" w:hAnsiTheme="minorEastAsia" w:eastAsiaTheme="minorEastAsia"/>
          <w:sz w:val="21"/>
          <w:highlight w:val="none"/>
        </w:rPr>
        <w:t xml:space="preserve"> 日</w:t>
      </w:r>
    </w:p>
    <w:p>
      <w:pPr>
        <w:ind w:left="0"/>
        <w:jc w:val="left"/>
        <w:outlineLvl w:val="0"/>
        <w:rPr>
          <w:rFonts w:asciiTheme="minorEastAsia" w:hAnsiTheme="minorEastAsia" w:eastAsiaTheme="minorEastAsia"/>
          <w:b/>
          <w:sz w:val="21"/>
          <w:szCs w:val="21"/>
          <w:highlight w:val="none"/>
        </w:rPr>
      </w:pPr>
      <w:bookmarkStart w:id="69" w:name="_Toc71810489"/>
      <w:bookmarkStart w:id="70" w:name="_Toc105397787"/>
      <w:r>
        <w:rPr>
          <w:rFonts w:asciiTheme="minorEastAsia" w:hAnsiTheme="minorEastAsia" w:eastAsiaTheme="minorEastAsia"/>
          <w:b/>
          <w:sz w:val="21"/>
          <w:szCs w:val="21"/>
          <w:highlight w:val="none"/>
        </w:rPr>
        <w:br w:type="page" w:clear="all"/>
      </w:r>
      <w:bookmarkStart w:id="71" w:name="_Toc159146122"/>
      <w:r>
        <w:rPr>
          <w:rFonts w:asciiTheme="minorEastAsia" w:hAnsiTheme="minorEastAsia" w:eastAsiaTheme="minorEastAsia"/>
          <w:b/>
          <w:sz w:val="21"/>
          <w:szCs w:val="21"/>
          <w:highlight w:val="none"/>
        </w:rPr>
        <w:t>附件9</w:t>
      </w:r>
      <w:r>
        <w:rPr>
          <w:rFonts w:hint="eastAsia" w:asciiTheme="minorEastAsia" w:hAnsiTheme="minorEastAsia" w:eastAsiaTheme="minorEastAsia"/>
          <w:b/>
          <w:sz w:val="21"/>
          <w:szCs w:val="21"/>
          <w:highlight w:val="none"/>
        </w:rPr>
        <w:t>.</w:t>
      </w:r>
      <w:bookmarkEnd w:id="69"/>
      <w:bookmarkEnd w:id="70"/>
      <w:bookmarkEnd w:id="71"/>
      <w:r>
        <w:rPr>
          <w:rFonts w:hint="eastAsia" w:asciiTheme="minorEastAsia" w:hAnsiTheme="minorEastAsia" w:eastAsiaTheme="minorEastAsia"/>
          <w:highlight w:val="none"/>
        </w:rPr>
        <w:t xml:space="preserve"> </w:t>
      </w:r>
      <w:r>
        <w:rPr>
          <w:rFonts w:hint="eastAsia" w:asciiTheme="minorEastAsia" w:hAnsiTheme="minorEastAsia" w:eastAsiaTheme="minorEastAsia"/>
          <w:b/>
          <w:sz w:val="21"/>
          <w:szCs w:val="21"/>
          <w:highlight w:val="none"/>
        </w:rPr>
        <w:t>类似项目业绩一览表</w:t>
      </w:r>
    </w:p>
    <w:p>
      <w:pPr>
        <w:spacing w:before="100" w:beforeAutospacing="1" w:after="100" w:afterAutospacing="1" w:line="480" w:lineRule="auto"/>
        <w:ind w:left="0"/>
        <w:jc w:val="center"/>
        <w:rPr>
          <w:rFonts w:asciiTheme="minorEastAsia" w:hAnsiTheme="minorEastAsia" w:eastAsiaTheme="minorEastAsia"/>
          <w:b/>
          <w:sz w:val="21"/>
          <w:szCs w:val="21"/>
          <w:highlight w:val="none"/>
        </w:rPr>
      </w:pPr>
      <w:r>
        <w:rPr>
          <w:rFonts w:asciiTheme="minorEastAsia" w:hAnsiTheme="minorEastAsia" w:eastAsiaTheme="minorEastAsia"/>
          <w:b/>
          <w:sz w:val="21"/>
          <w:szCs w:val="21"/>
          <w:highlight w:val="none"/>
        </w:rPr>
        <w:t>类似项目业绩一览表</w:t>
      </w:r>
    </w:p>
    <w:tbl>
      <w:tblPr>
        <w:tblStyle w:val="61"/>
        <w:tblW w:w="764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1003"/>
        <w:gridCol w:w="1622"/>
        <w:gridCol w:w="1622"/>
        <w:gridCol w:w="1930"/>
        <w:gridCol w:w="1467"/>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jc w:val="center"/>
        </w:trPr>
        <w:tc>
          <w:tcPr>
            <w:tcW w:w="1003" w:type="dxa"/>
            <w:vAlign w:val="center"/>
          </w:tcPr>
          <w:p>
            <w:pPr>
              <w:widowControl w:val="0"/>
              <w:spacing w:line="400" w:lineRule="exact"/>
              <w:ind w:left="0"/>
              <w:jc w:val="center"/>
              <w:rPr>
                <w:rFonts w:cs="Times New Roman" w:asciiTheme="minorEastAsia" w:hAnsiTheme="minorEastAsia" w:eastAsiaTheme="minorEastAsia"/>
                <w:sz w:val="21"/>
                <w:szCs w:val="21"/>
                <w:highlight w:val="none"/>
              </w:rPr>
            </w:pPr>
            <w:r>
              <w:rPr>
                <w:rFonts w:cs="Times New Roman" w:asciiTheme="minorEastAsia" w:hAnsiTheme="minorEastAsia" w:eastAsiaTheme="minorEastAsia"/>
                <w:sz w:val="21"/>
                <w:szCs w:val="21"/>
                <w:highlight w:val="none"/>
              </w:rPr>
              <w:t>序号</w:t>
            </w:r>
          </w:p>
        </w:tc>
        <w:tc>
          <w:tcPr>
            <w:tcW w:w="1622" w:type="dxa"/>
            <w:vAlign w:val="center"/>
          </w:tcPr>
          <w:p>
            <w:pPr>
              <w:widowControl w:val="0"/>
              <w:spacing w:line="400" w:lineRule="exact"/>
              <w:ind w:left="0"/>
              <w:jc w:val="center"/>
              <w:rPr>
                <w:rFonts w:cs="Times New Roman" w:asciiTheme="minorEastAsia" w:hAnsiTheme="minorEastAsia" w:eastAsiaTheme="minorEastAsia"/>
                <w:sz w:val="21"/>
                <w:szCs w:val="21"/>
                <w:highlight w:val="none"/>
              </w:rPr>
            </w:pPr>
            <w:r>
              <w:rPr>
                <w:rFonts w:cs="Times New Roman" w:asciiTheme="minorEastAsia" w:hAnsiTheme="minorEastAsia" w:eastAsiaTheme="minorEastAsia"/>
                <w:sz w:val="21"/>
                <w:szCs w:val="21"/>
                <w:highlight w:val="none"/>
              </w:rPr>
              <w:t>项目名称</w:t>
            </w:r>
          </w:p>
        </w:tc>
        <w:tc>
          <w:tcPr>
            <w:tcW w:w="1622" w:type="dxa"/>
            <w:vAlign w:val="center"/>
          </w:tcPr>
          <w:p>
            <w:pPr>
              <w:widowControl w:val="0"/>
              <w:spacing w:line="400" w:lineRule="exact"/>
              <w:ind w:left="0"/>
              <w:jc w:val="center"/>
              <w:rPr>
                <w:rFonts w:cs="Times New Roman" w:asciiTheme="minorEastAsia" w:hAnsiTheme="minorEastAsia" w:eastAsiaTheme="minorEastAsia"/>
                <w:sz w:val="21"/>
                <w:szCs w:val="21"/>
                <w:highlight w:val="none"/>
              </w:rPr>
            </w:pPr>
            <w:r>
              <w:rPr>
                <w:rFonts w:cs="Times New Roman" w:asciiTheme="minorEastAsia" w:hAnsiTheme="minorEastAsia" w:eastAsiaTheme="minorEastAsia"/>
                <w:sz w:val="21"/>
                <w:szCs w:val="21"/>
                <w:highlight w:val="none"/>
              </w:rPr>
              <w:t>合同期</w:t>
            </w:r>
          </w:p>
        </w:tc>
        <w:tc>
          <w:tcPr>
            <w:tcW w:w="1930" w:type="dxa"/>
            <w:tcBorders>
              <w:right w:val="single" w:color="auto" w:sz="4" w:space="0"/>
            </w:tcBorders>
            <w:vAlign w:val="center"/>
          </w:tcPr>
          <w:p>
            <w:pPr>
              <w:widowControl w:val="0"/>
              <w:spacing w:line="400" w:lineRule="exact"/>
              <w:ind w:left="0"/>
              <w:jc w:val="center"/>
              <w:rPr>
                <w:rFonts w:cs="Times New Roman" w:asciiTheme="minorEastAsia" w:hAnsiTheme="minorEastAsia" w:eastAsiaTheme="minorEastAsia"/>
                <w:sz w:val="21"/>
                <w:szCs w:val="21"/>
                <w:highlight w:val="none"/>
              </w:rPr>
            </w:pPr>
            <w:r>
              <w:rPr>
                <w:rFonts w:hint="eastAsia" w:cs="Times New Roman" w:asciiTheme="minorEastAsia" w:hAnsiTheme="minorEastAsia" w:eastAsiaTheme="minorEastAsia"/>
                <w:sz w:val="21"/>
                <w:szCs w:val="21"/>
                <w:highlight w:val="none"/>
              </w:rPr>
              <w:t>合同金额</w:t>
            </w:r>
          </w:p>
        </w:tc>
        <w:tc>
          <w:tcPr>
            <w:tcW w:w="1467" w:type="dxa"/>
            <w:vAlign w:val="center"/>
          </w:tcPr>
          <w:p>
            <w:pPr>
              <w:widowControl w:val="0"/>
              <w:spacing w:line="400" w:lineRule="exact"/>
              <w:ind w:left="0"/>
              <w:jc w:val="center"/>
              <w:rPr>
                <w:rFonts w:cs="Times New Roman" w:asciiTheme="minorEastAsia" w:hAnsiTheme="minorEastAsia" w:eastAsiaTheme="minorEastAsia"/>
                <w:sz w:val="21"/>
                <w:szCs w:val="21"/>
                <w:highlight w:val="none"/>
              </w:rPr>
            </w:pPr>
            <w:r>
              <w:rPr>
                <w:rFonts w:cs="Times New Roman" w:asciiTheme="minorEastAsia" w:hAnsiTheme="minorEastAsia" w:eastAsiaTheme="minorEastAsia"/>
                <w:sz w:val="21"/>
                <w:szCs w:val="21"/>
                <w:highlight w:val="none"/>
              </w:rPr>
              <w:t>备注</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1003" w:type="dxa"/>
            <w:vAlign w:val="center"/>
          </w:tcPr>
          <w:p>
            <w:pPr>
              <w:widowControl w:val="0"/>
              <w:spacing w:line="400" w:lineRule="exact"/>
              <w:ind w:left="0"/>
              <w:jc w:val="center"/>
              <w:rPr>
                <w:rFonts w:cs="Times New Roman" w:asciiTheme="minorEastAsia" w:hAnsiTheme="minorEastAsia" w:eastAsiaTheme="minorEastAsia"/>
                <w:sz w:val="21"/>
                <w:szCs w:val="21"/>
                <w:highlight w:val="none"/>
              </w:rPr>
            </w:pPr>
            <w:r>
              <w:rPr>
                <w:rFonts w:cs="Times New Roman" w:asciiTheme="minorEastAsia" w:hAnsiTheme="minorEastAsia" w:eastAsiaTheme="minorEastAsia"/>
                <w:sz w:val="21"/>
                <w:szCs w:val="21"/>
                <w:highlight w:val="none"/>
              </w:rPr>
              <w:t>1</w:t>
            </w:r>
          </w:p>
        </w:tc>
        <w:tc>
          <w:tcPr>
            <w:tcW w:w="1622" w:type="dxa"/>
            <w:vAlign w:val="center"/>
          </w:tcPr>
          <w:p>
            <w:pPr>
              <w:widowControl w:val="0"/>
              <w:spacing w:line="400" w:lineRule="exact"/>
              <w:ind w:left="0"/>
              <w:jc w:val="center"/>
              <w:rPr>
                <w:rFonts w:cs="Times New Roman" w:asciiTheme="minorEastAsia" w:hAnsiTheme="minorEastAsia" w:eastAsiaTheme="minorEastAsia"/>
                <w:sz w:val="21"/>
                <w:szCs w:val="21"/>
                <w:highlight w:val="none"/>
              </w:rPr>
            </w:pPr>
          </w:p>
        </w:tc>
        <w:tc>
          <w:tcPr>
            <w:tcW w:w="1622" w:type="dxa"/>
            <w:vAlign w:val="center"/>
          </w:tcPr>
          <w:p>
            <w:pPr>
              <w:widowControl w:val="0"/>
              <w:spacing w:line="400" w:lineRule="exact"/>
              <w:ind w:left="0"/>
              <w:jc w:val="center"/>
              <w:rPr>
                <w:rFonts w:cs="Times New Roman" w:asciiTheme="minorEastAsia" w:hAnsiTheme="minorEastAsia" w:eastAsiaTheme="minorEastAsia"/>
                <w:sz w:val="21"/>
                <w:szCs w:val="21"/>
                <w:highlight w:val="none"/>
              </w:rPr>
            </w:pPr>
          </w:p>
        </w:tc>
        <w:tc>
          <w:tcPr>
            <w:tcW w:w="1930" w:type="dxa"/>
            <w:tcBorders>
              <w:right w:val="single" w:color="auto" w:sz="4" w:space="0"/>
            </w:tcBorders>
            <w:vAlign w:val="center"/>
          </w:tcPr>
          <w:p>
            <w:pPr>
              <w:widowControl w:val="0"/>
              <w:spacing w:line="400" w:lineRule="exact"/>
              <w:ind w:left="0"/>
              <w:jc w:val="center"/>
              <w:rPr>
                <w:rFonts w:cs="Times New Roman" w:asciiTheme="minorEastAsia" w:hAnsiTheme="minorEastAsia" w:eastAsiaTheme="minorEastAsia"/>
                <w:sz w:val="21"/>
                <w:szCs w:val="21"/>
                <w:highlight w:val="none"/>
              </w:rPr>
            </w:pPr>
          </w:p>
        </w:tc>
        <w:tc>
          <w:tcPr>
            <w:tcW w:w="1467" w:type="dxa"/>
            <w:vAlign w:val="center"/>
          </w:tcPr>
          <w:p>
            <w:pPr>
              <w:widowControl w:val="0"/>
              <w:spacing w:line="400" w:lineRule="exact"/>
              <w:ind w:left="0"/>
              <w:jc w:val="center"/>
              <w:rPr>
                <w:rFonts w:cs="Times New Roman" w:asciiTheme="minorEastAsia" w:hAnsiTheme="minorEastAsia" w:eastAsiaTheme="minorEastAsia"/>
                <w:sz w:val="21"/>
                <w:szCs w:val="21"/>
                <w:highlight w:val="non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1003" w:type="dxa"/>
            <w:vAlign w:val="center"/>
          </w:tcPr>
          <w:p>
            <w:pPr>
              <w:widowControl w:val="0"/>
              <w:spacing w:line="400" w:lineRule="exact"/>
              <w:ind w:left="0"/>
              <w:jc w:val="center"/>
              <w:rPr>
                <w:rFonts w:cs="Times New Roman" w:asciiTheme="minorEastAsia" w:hAnsiTheme="minorEastAsia" w:eastAsiaTheme="minorEastAsia"/>
                <w:sz w:val="21"/>
                <w:szCs w:val="21"/>
                <w:highlight w:val="none"/>
              </w:rPr>
            </w:pPr>
            <w:r>
              <w:rPr>
                <w:rFonts w:cs="Times New Roman" w:asciiTheme="minorEastAsia" w:hAnsiTheme="minorEastAsia" w:eastAsiaTheme="minorEastAsia"/>
                <w:sz w:val="21"/>
                <w:szCs w:val="21"/>
                <w:highlight w:val="none"/>
              </w:rPr>
              <w:t>2</w:t>
            </w:r>
          </w:p>
        </w:tc>
        <w:tc>
          <w:tcPr>
            <w:tcW w:w="1622" w:type="dxa"/>
            <w:vAlign w:val="center"/>
          </w:tcPr>
          <w:p>
            <w:pPr>
              <w:widowControl w:val="0"/>
              <w:spacing w:line="400" w:lineRule="exact"/>
              <w:ind w:left="0"/>
              <w:jc w:val="center"/>
              <w:rPr>
                <w:rFonts w:cs="Times New Roman" w:asciiTheme="minorEastAsia" w:hAnsiTheme="minorEastAsia" w:eastAsiaTheme="minorEastAsia"/>
                <w:sz w:val="21"/>
                <w:szCs w:val="21"/>
                <w:highlight w:val="none"/>
              </w:rPr>
            </w:pPr>
          </w:p>
        </w:tc>
        <w:tc>
          <w:tcPr>
            <w:tcW w:w="1622" w:type="dxa"/>
            <w:vAlign w:val="center"/>
          </w:tcPr>
          <w:p>
            <w:pPr>
              <w:widowControl w:val="0"/>
              <w:spacing w:line="400" w:lineRule="exact"/>
              <w:ind w:left="0"/>
              <w:jc w:val="center"/>
              <w:rPr>
                <w:rFonts w:cs="Times New Roman" w:asciiTheme="minorEastAsia" w:hAnsiTheme="minorEastAsia" w:eastAsiaTheme="minorEastAsia"/>
                <w:sz w:val="21"/>
                <w:szCs w:val="21"/>
                <w:highlight w:val="none"/>
              </w:rPr>
            </w:pPr>
          </w:p>
        </w:tc>
        <w:tc>
          <w:tcPr>
            <w:tcW w:w="1930" w:type="dxa"/>
            <w:tcBorders>
              <w:right w:val="single" w:color="auto" w:sz="4" w:space="0"/>
            </w:tcBorders>
            <w:vAlign w:val="center"/>
          </w:tcPr>
          <w:p>
            <w:pPr>
              <w:widowControl w:val="0"/>
              <w:spacing w:line="400" w:lineRule="exact"/>
              <w:ind w:left="0"/>
              <w:jc w:val="center"/>
              <w:rPr>
                <w:rFonts w:cs="Times New Roman" w:asciiTheme="minorEastAsia" w:hAnsiTheme="minorEastAsia" w:eastAsiaTheme="minorEastAsia"/>
                <w:sz w:val="21"/>
                <w:szCs w:val="21"/>
                <w:highlight w:val="none"/>
              </w:rPr>
            </w:pPr>
          </w:p>
        </w:tc>
        <w:tc>
          <w:tcPr>
            <w:tcW w:w="1467" w:type="dxa"/>
            <w:vAlign w:val="center"/>
          </w:tcPr>
          <w:p>
            <w:pPr>
              <w:widowControl w:val="0"/>
              <w:spacing w:line="400" w:lineRule="exact"/>
              <w:ind w:left="0"/>
              <w:jc w:val="center"/>
              <w:rPr>
                <w:rFonts w:cs="Times New Roman" w:asciiTheme="minorEastAsia" w:hAnsiTheme="minorEastAsia" w:eastAsiaTheme="minorEastAsia"/>
                <w:sz w:val="21"/>
                <w:szCs w:val="21"/>
                <w:highlight w:val="non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1003" w:type="dxa"/>
            <w:vAlign w:val="center"/>
          </w:tcPr>
          <w:p>
            <w:pPr>
              <w:widowControl w:val="0"/>
              <w:spacing w:line="400" w:lineRule="exact"/>
              <w:ind w:left="0"/>
              <w:jc w:val="center"/>
              <w:rPr>
                <w:rFonts w:cs="Times New Roman" w:asciiTheme="minorEastAsia" w:hAnsiTheme="minorEastAsia" w:eastAsiaTheme="minorEastAsia"/>
                <w:sz w:val="21"/>
                <w:szCs w:val="21"/>
                <w:highlight w:val="none"/>
              </w:rPr>
            </w:pPr>
            <w:r>
              <w:rPr>
                <w:rFonts w:cs="Times New Roman" w:asciiTheme="minorEastAsia" w:hAnsiTheme="minorEastAsia" w:eastAsiaTheme="minorEastAsia"/>
                <w:sz w:val="21"/>
                <w:szCs w:val="21"/>
                <w:highlight w:val="none"/>
              </w:rPr>
              <w:t>3</w:t>
            </w:r>
          </w:p>
        </w:tc>
        <w:tc>
          <w:tcPr>
            <w:tcW w:w="1622" w:type="dxa"/>
            <w:vAlign w:val="center"/>
          </w:tcPr>
          <w:p>
            <w:pPr>
              <w:widowControl w:val="0"/>
              <w:spacing w:line="400" w:lineRule="exact"/>
              <w:ind w:left="0"/>
              <w:jc w:val="center"/>
              <w:rPr>
                <w:rFonts w:cs="Times New Roman" w:asciiTheme="minorEastAsia" w:hAnsiTheme="minorEastAsia" w:eastAsiaTheme="minorEastAsia"/>
                <w:sz w:val="21"/>
                <w:szCs w:val="21"/>
                <w:highlight w:val="none"/>
              </w:rPr>
            </w:pPr>
          </w:p>
        </w:tc>
        <w:tc>
          <w:tcPr>
            <w:tcW w:w="1622" w:type="dxa"/>
            <w:vAlign w:val="center"/>
          </w:tcPr>
          <w:p>
            <w:pPr>
              <w:widowControl w:val="0"/>
              <w:spacing w:line="400" w:lineRule="exact"/>
              <w:ind w:left="0"/>
              <w:jc w:val="center"/>
              <w:rPr>
                <w:rFonts w:cs="Times New Roman" w:asciiTheme="minorEastAsia" w:hAnsiTheme="minorEastAsia" w:eastAsiaTheme="minorEastAsia"/>
                <w:sz w:val="21"/>
                <w:szCs w:val="21"/>
                <w:highlight w:val="none"/>
              </w:rPr>
            </w:pPr>
          </w:p>
        </w:tc>
        <w:tc>
          <w:tcPr>
            <w:tcW w:w="1930" w:type="dxa"/>
            <w:tcBorders>
              <w:right w:val="single" w:color="auto" w:sz="4" w:space="0"/>
            </w:tcBorders>
            <w:vAlign w:val="center"/>
          </w:tcPr>
          <w:p>
            <w:pPr>
              <w:widowControl w:val="0"/>
              <w:spacing w:line="400" w:lineRule="exact"/>
              <w:ind w:left="0"/>
              <w:jc w:val="center"/>
              <w:rPr>
                <w:rFonts w:cs="Times New Roman" w:asciiTheme="minorEastAsia" w:hAnsiTheme="minorEastAsia" w:eastAsiaTheme="minorEastAsia"/>
                <w:sz w:val="21"/>
                <w:szCs w:val="21"/>
                <w:highlight w:val="none"/>
              </w:rPr>
            </w:pPr>
          </w:p>
        </w:tc>
        <w:tc>
          <w:tcPr>
            <w:tcW w:w="1467" w:type="dxa"/>
            <w:vAlign w:val="center"/>
          </w:tcPr>
          <w:p>
            <w:pPr>
              <w:widowControl w:val="0"/>
              <w:spacing w:line="400" w:lineRule="exact"/>
              <w:ind w:left="0"/>
              <w:jc w:val="center"/>
              <w:rPr>
                <w:rFonts w:cs="Times New Roman" w:asciiTheme="minorEastAsia" w:hAnsiTheme="minorEastAsia" w:eastAsiaTheme="minorEastAsia"/>
                <w:sz w:val="21"/>
                <w:szCs w:val="21"/>
                <w:highlight w:val="non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1003" w:type="dxa"/>
            <w:vAlign w:val="center"/>
          </w:tcPr>
          <w:p>
            <w:pPr>
              <w:widowControl w:val="0"/>
              <w:spacing w:line="400" w:lineRule="exact"/>
              <w:ind w:left="0"/>
              <w:jc w:val="center"/>
              <w:rPr>
                <w:rFonts w:cs="Times New Roman" w:asciiTheme="minorEastAsia" w:hAnsiTheme="minorEastAsia" w:eastAsiaTheme="minorEastAsia"/>
                <w:sz w:val="21"/>
                <w:szCs w:val="21"/>
                <w:highlight w:val="none"/>
              </w:rPr>
            </w:pPr>
            <w:r>
              <w:rPr>
                <w:rFonts w:cs="Times New Roman" w:asciiTheme="minorEastAsia" w:hAnsiTheme="minorEastAsia" w:eastAsiaTheme="minorEastAsia"/>
                <w:sz w:val="21"/>
                <w:szCs w:val="21"/>
                <w:highlight w:val="none"/>
              </w:rPr>
              <w:t>4</w:t>
            </w:r>
          </w:p>
        </w:tc>
        <w:tc>
          <w:tcPr>
            <w:tcW w:w="1622" w:type="dxa"/>
            <w:vAlign w:val="center"/>
          </w:tcPr>
          <w:p>
            <w:pPr>
              <w:widowControl w:val="0"/>
              <w:spacing w:line="400" w:lineRule="exact"/>
              <w:ind w:left="0"/>
              <w:jc w:val="center"/>
              <w:rPr>
                <w:rFonts w:cs="Times New Roman" w:asciiTheme="minorEastAsia" w:hAnsiTheme="minorEastAsia" w:eastAsiaTheme="minorEastAsia"/>
                <w:sz w:val="21"/>
                <w:szCs w:val="21"/>
                <w:highlight w:val="none"/>
              </w:rPr>
            </w:pPr>
          </w:p>
        </w:tc>
        <w:tc>
          <w:tcPr>
            <w:tcW w:w="1622" w:type="dxa"/>
            <w:vAlign w:val="center"/>
          </w:tcPr>
          <w:p>
            <w:pPr>
              <w:widowControl w:val="0"/>
              <w:spacing w:line="400" w:lineRule="exact"/>
              <w:ind w:left="0"/>
              <w:jc w:val="center"/>
              <w:rPr>
                <w:rFonts w:cs="Times New Roman" w:asciiTheme="minorEastAsia" w:hAnsiTheme="minorEastAsia" w:eastAsiaTheme="minorEastAsia"/>
                <w:sz w:val="21"/>
                <w:szCs w:val="21"/>
                <w:highlight w:val="none"/>
              </w:rPr>
            </w:pPr>
          </w:p>
        </w:tc>
        <w:tc>
          <w:tcPr>
            <w:tcW w:w="1930" w:type="dxa"/>
            <w:tcBorders>
              <w:right w:val="single" w:color="auto" w:sz="4" w:space="0"/>
            </w:tcBorders>
            <w:vAlign w:val="center"/>
          </w:tcPr>
          <w:p>
            <w:pPr>
              <w:widowControl w:val="0"/>
              <w:spacing w:line="400" w:lineRule="exact"/>
              <w:ind w:left="0"/>
              <w:jc w:val="center"/>
              <w:rPr>
                <w:rFonts w:cs="Times New Roman" w:asciiTheme="minorEastAsia" w:hAnsiTheme="minorEastAsia" w:eastAsiaTheme="minorEastAsia"/>
                <w:sz w:val="21"/>
                <w:szCs w:val="21"/>
                <w:highlight w:val="none"/>
              </w:rPr>
            </w:pPr>
          </w:p>
        </w:tc>
        <w:tc>
          <w:tcPr>
            <w:tcW w:w="1467" w:type="dxa"/>
            <w:vAlign w:val="center"/>
          </w:tcPr>
          <w:p>
            <w:pPr>
              <w:widowControl w:val="0"/>
              <w:spacing w:line="400" w:lineRule="exact"/>
              <w:ind w:left="0"/>
              <w:jc w:val="center"/>
              <w:rPr>
                <w:rFonts w:cs="Times New Roman" w:asciiTheme="minorEastAsia" w:hAnsiTheme="minorEastAsia" w:eastAsiaTheme="minorEastAsia"/>
                <w:sz w:val="21"/>
                <w:szCs w:val="21"/>
                <w:highlight w:val="non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1003" w:type="dxa"/>
            <w:vAlign w:val="center"/>
          </w:tcPr>
          <w:p>
            <w:pPr>
              <w:widowControl w:val="0"/>
              <w:spacing w:line="400" w:lineRule="exact"/>
              <w:ind w:left="0"/>
              <w:jc w:val="center"/>
              <w:rPr>
                <w:rFonts w:cs="Times New Roman" w:asciiTheme="minorEastAsia" w:hAnsiTheme="minorEastAsia" w:eastAsiaTheme="minorEastAsia"/>
                <w:sz w:val="21"/>
                <w:szCs w:val="21"/>
                <w:highlight w:val="none"/>
              </w:rPr>
            </w:pPr>
            <w:r>
              <w:rPr>
                <w:rFonts w:cs="Times New Roman" w:asciiTheme="minorEastAsia" w:hAnsiTheme="minorEastAsia" w:eastAsiaTheme="minorEastAsia"/>
                <w:sz w:val="21"/>
                <w:szCs w:val="21"/>
                <w:highlight w:val="none"/>
              </w:rPr>
              <w:t>5</w:t>
            </w:r>
          </w:p>
        </w:tc>
        <w:tc>
          <w:tcPr>
            <w:tcW w:w="1622" w:type="dxa"/>
            <w:vAlign w:val="center"/>
          </w:tcPr>
          <w:p>
            <w:pPr>
              <w:widowControl w:val="0"/>
              <w:spacing w:line="400" w:lineRule="exact"/>
              <w:ind w:left="0"/>
              <w:jc w:val="center"/>
              <w:rPr>
                <w:rFonts w:cs="Times New Roman" w:asciiTheme="minorEastAsia" w:hAnsiTheme="minorEastAsia" w:eastAsiaTheme="minorEastAsia"/>
                <w:sz w:val="21"/>
                <w:szCs w:val="21"/>
                <w:highlight w:val="none"/>
              </w:rPr>
            </w:pPr>
          </w:p>
        </w:tc>
        <w:tc>
          <w:tcPr>
            <w:tcW w:w="1622" w:type="dxa"/>
            <w:vAlign w:val="center"/>
          </w:tcPr>
          <w:p>
            <w:pPr>
              <w:widowControl w:val="0"/>
              <w:spacing w:line="400" w:lineRule="exact"/>
              <w:ind w:left="0"/>
              <w:jc w:val="center"/>
              <w:rPr>
                <w:rFonts w:cs="Times New Roman" w:asciiTheme="minorEastAsia" w:hAnsiTheme="minorEastAsia" w:eastAsiaTheme="minorEastAsia"/>
                <w:sz w:val="21"/>
                <w:szCs w:val="21"/>
                <w:highlight w:val="none"/>
              </w:rPr>
            </w:pPr>
          </w:p>
        </w:tc>
        <w:tc>
          <w:tcPr>
            <w:tcW w:w="1930" w:type="dxa"/>
            <w:tcBorders>
              <w:right w:val="single" w:color="auto" w:sz="4" w:space="0"/>
            </w:tcBorders>
            <w:vAlign w:val="center"/>
          </w:tcPr>
          <w:p>
            <w:pPr>
              <w:widowControl w:val="0"/>
              <w:spacing w:line="400" w:lineRule="exact"/>
              <w:ind w:left="0"/>
              <w:jc w:val="center"/>
              <w:rPr>
                <w:rFonts w:cs="Times New Roman" w:asciiTheme="minorEastAsia" w:hAnsiTheme="minorEastAsia" w:eastAsiaTheme="minorEastAsia"/>
                <w:sz w:val="21"/>
                <w:szCs w:val="21"/>
                <w:highlight w:val="none"/>
              </w:rPr>
            </w:pPr>
          </w:p>
        </w:tc>
        <w:tc>
          <w:tcPr>
            <w:tcW w:w="1467" w:type="dxa"/>
            <w:vAlign w:val="center"/>
          </w:tcPr>
          <w:p>
            <w:pPr>
              <w:widowControl w:val="0"/>
              <w:spacing w:line="400" w:lineRule="exact"/>
              <w:ind w:left="0"/>
              <w:jc w:val="center"/>
              <w:rPr>
                <w:rFonts w:cs="Times New Roman" w:asciiTheme="minorEastAsia" w:hAnsiTheme="minorEastAsia" w:eastAsiaTheme="minorEastAsia"/>
                <w:sz w:val="21"/>
                <w:szCs w:val="21"/>
                <w:highlight w:val="non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1003" w:type="dxa"/>
            <w:vAlign w:val="center"/>
          </w:tcPr>
          <w:p>
            <w:pPr>
              <w:widowControl w:val="0"/>
              <w:spacing w:line="400" w:lineRule="exact"/>
              <w:ind w:left="0"/>
              <w:jc w:val="center"/>
              <w:rPr>
                <w:rFonts w:cs="Times New Roman" w:asciiTheme="minorEastAsia" w:hAnsiTheme="minorEastAsia" w:eastAsiaTheme="minorEastAsia"/>
                <w:sz w:val="21"/>
                <w:szCs w:val="21"/>
                <w:highlight w:val="none"/>
              </w:rPr>
            </w:pPr>
          </w:p>
        </w:tc>
        <w:tc>
          <w:tcPr>
            <w:tcW w:w="1622" w:type="dxa"/>
            <w:vAlign w:val="center"/>
          </w:tcPr>
          <w:p>
            <w:pPr>
              <w:widowControl w:val="0"/>
              <w:spacing w:line="400" w:lineRule="exact"/>
              <w:ind w:left="0"/>
              <w:jc w:val="center"/>
              <w:rPr>
                <w:rFonts w:cs="Times New Roman" w:asciiTheme="minorEastAsia" w:hAnsiTheme="minorEastAsia" w:eastAsiaTheme="minorEastAsia"/>
                <w:sz w:val="21"/>
                <w:szCs w:val="21"/>
                <w:highlight w:val="none"/>
              </w:rPr>
            </w:pPr>
          </w:p>
        </w:tc>
        <w:tc>
          <w:tcPr>
            <w:tcW w:w="1622" w:type="dxa"/>
            <w:vAlign w:val="center"/>
          </w:tcPr>
          <w:p>
            <w:pPr>
              <w:widowControl w:val="0"/>
              <w:spacing w:line="400" w:lineRule="exact"/>
              <w:ind w:left="0"/>
              <w:jc w:val="center"/>
              <w:rPr>
                <w:rFonts w:cs="Times New Roman" w:asciiTheme="minorEastAsia" w:hAnsiTheme="minorEastAsia" w:eastAsiaTheme="minorEastAsia"/>
                <w:sz w:val="21"/>
                <w:szCs w:val="21"/>
                <w:highlight w:val="none"/>
              </w:rPr>
            </w:pPr>
          </w:p>
        </w:tc>
        <w:tc>
          <w:tcPr>
            <w:tcW w:w="1930" w:type="dxa"/>
            <w:tcBorders>
              <w:right w:val="single" w:color="auto" w:sz="4" w:space="0"/>
            </w:tcBorders>
            <w:vAlign w:val="center"/>
          </w:tcPr>
          <w:p>
            <w:pPr>
              <w:widowControl w:val="0"/>
              <w:spacing w:line="400" w:lineRule="exact"/>
              <w:ind w:left="0"/>
              <w:jc w:val="center"/>
              <w:rPr>
                <w:rFonts w:cs="Times New Roman" w:asciiTheme="minorEastAsia" w:hAnsiTheme="minorEastAsia" w:eastAsiaTheme="minorEastAsia"/>
                <w:sz w:val="21"/>
                <w:szCs w:val="21"/>
                <w:highlight w:val="none"/>
              </w:rPr>
            </w:pPr>
          </w:p>
        </w:tc>
        <w:tc>
          <w:tcPr>
            <w:tcW w:w="1467" w:type="dxa"/>
            <w:vAlign w:val="center"/>
          </w:tcPr>
          <w:p>
            <w:pPr>
              <w:widowControl w:val="0"/>
              <w:spacing w:line="400" w:lineRule="exact"/>
              <w:ind w:left="0"/>
              <w:jc w:val="center"/>
              <w:rPr>
                <w:rFonts w:cs="Times New Roman" w:asciiTheme="minorEastAsia" w:hAnsiTheme="minorEastAsia" w:eastAsiaTheme="minorEastAsia"/>
                <w:sz w:val="21"/>
                <w:szCs w:val="21"/>
                <w:highlight w:val="non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1003" w:type="dxa"/>
            <w:vAlign w:val="center"/>
          </w:tcPr>
          <w:p>
            <w:pPr>
              <w:widowControl w:val="0"/>
              <w:spacing w:line="400" w:lineRule="exact"/>
              <w:ind w:left="0"/>
              <w:jc w:val="center"/>
              <w:rPr>
                <w:rFonts w:cs="Times New Roman" w:asciiTheme="minorEastAsia" w:hAnsiTheme="minorEastAsia" w:eastAsiaTheme="minorEastAsia"/>
                <w:sz w:val="21"/>
                <w:szCs w:val="21"/>
                <w:highlight w:val="none"/>
              </w:rPr>
            </w:pPr>
          </w:p>
        </w:tc>
        <w:tc>
          <w:tcPr>
            <w:tcW w:w="1622" w:type="dxa"/>
            <w:vAlign w:val="center"/>
          </w:tcPr>
          <w:p>
            <w:pPr>
              <w:widowControl w:val="0"/>
              <w:spacing w:line="400" w:lineRule="exact"/>
              <w:ind w:left="0"/>
              <w:jc w:val="center"/>
              <w:rPr>
                <w:rFonts w:cs="Times New Roman" w:asciiTheme="minorEastAsia" w:hAnsiTheme="minorEastAsia" w:eastAsiaTheme="minorEastAsia"/>
                <w:sz w:val="21"/>
                <w:szCs w:val="21"/>
                <w:highlight w:val="none"/>
              </w:rPr>
            </w:pPr>
          </w:p>
        </w:tc>
        <w:tc>
          <w:tcPr>
            <w:tcW w:w="1622" w:type="dxa"/>
            <w:vAlign w:val="center"/>
          </w:tcPr>
          <w:p>
            <w:pPr>
              <w:widowControl w:val="0"/>
              <w:spacing w:line="400" w:lineRule="exact"/>
              <w:ind w:left="0"/>
              <w:jc w:val="center"/>
              <w:rPr>
                <w:rFonts w:cs="Times New Roman" w:asciiTheme="minorEastAsia" w:hAnsiTheme="minorEastAsia" w:eastAsiaTheme="minorEastAsia"/>
                <w:sz w:val="21"/>
                <w:szCs w:val="21"/>
                <w:highlight w:val="none"/>
              </w:rPr>
            </w:pPr>
          </w:p>
        </w:tc>
        <w:tc>
          <w:tcPr>
            <w:tcW w:w="1930" w:type="dxa"/>
            <w:tcBorders>
              <w:right w:val="single" w:color="auto" w:sz="4" w:space="0"/>
            </w:tcBorders>
            <w:vAlign w:val="center"/>
          </w:tcPr>
          <w:p>
            <w:pPr>
              <w:widowControl w:val="0"/>
              <w:spacing w:line="400" w:lineRule="exact"/>
              <w:ind w:left="0"/>
              <w:jc w:val="center"/>
              <w:rPr>
                <w:rFonts w:cs="Times New Roman" w:asciiTheme="minorEastAsia" w:hAnsiTheme="minorEastAsia" w:eastAsiaTheme="minorEastAsia"/>
                <w:sz w:val="21"/>
                <w:szCs w:val="21"/>
                <w:highlight w:val="none"/>
              </w:rPr>
            </w:pPr>
          </w:p>
        </w:tc>
        <w:tc>
          <w:tcPr>
            <w:tcW w:w="1467" w:type="dxa"/>
            <w:vAlign w:val="center"/>
          </w:tcPr>
          <w:p>
            <w:pPr>
              <w:widowControl w:val="0"/>
              <w:spacing w:line="400" w:lineRule="exact"/>
              <w:ind w:left="0"/>
              <w:jc w:val="center"/>
              <w:rPr>
                <w:rFonts w:cs="Times New Roman" w:asciiTheme="minorEastAsia" w:hAnsiTheme="minorEastAsia" w:eastAsiaTheme="minorEastAsia"/>
                <w:sz w:val="21"/>
                <w:szCs w:val="21"/>
                <w:highlight w:val="non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1003" w:type="dxa"/>
            <w:vAlign w:val="center"/>
          </w:tcPr>
          <w:p>
            <w:pPr>
              <w:widowControl w:val="0"/>
              <w:spacing w:line="400" w:lineRule="exact"/>
              <w:ind w:left="0"/>
              <w:jc w:val="center"/>
              <w:rPr>
                <w:rFonts w:cs="Times New Roman" w:asciiTheme="minorEastAsia" w:hAnsiTheme="minorEastAsia" w:eastAsiaTheme="minorEastAsia"/>
                <w:sz w:val="21"/>
                <w:szCs w:val="21"/>
                <w:highlight w:val="none"/>
              </w:rPr>
            </w:pPr>
          </w:p>
        </w:tc>
        <w:tc>
          <w:tcPr>
            <w:tcW w:w="1622" w:type="dxa"/>
            <w:vAlign w:val="center"/>
          </w:tcPr>
          <w:p>
            <w:pPr>
              <w:widowControl w:val="0"/>
              <w:spacing w:line="400" w:lineRule="exact"/>
              <w:ind w:left="0"/>
              <w:jc w:val="center"/>
              <w:rPr>
                <w:rFonts w:cs="Times New Roman" w:asciiTheme="minorEastAsia" w:hAnsiTheme="minorEastAsia" w:eastAsiaTheme="minorEastAsia"/>
                <w:sz w:val="21"/>
                <w:szCs w:val="21"/>
                <w:highlight w:val="none"/>
              </w:rPr>
            </w:pPr>
          </w:p>
        </w:tc>
        <w:tc>
          <w:tcPr>
            <w:tcW w:w="1622" w:type="dxa"/>
            <w:vAlign w:val="center"/>
          </w:tcPr>
          <w:p>
            <w:pPr>
              <w:widowControl w:val="0"/>
              <w:spacing w:line="400" w:lineRule="exact"/>
              <w:ind w:left="0"/>
              <w:jc w:val="center"/>
              <w:rPr>
                <w:rFonts w:cs="Times New Roman" w:asciiTheme="minorEastAsia" w:hAnsiTheme="minorEastAsia" w:eastAsiaTheme="minorEastAsia"/>
                <w:sz w:val="21"/>
                <w:szCs w:val="21"/>
                <w:highlight w:val="none"/>
              </w:rPr>
            </w:pPr>
          </w:p>
        </w:tc>
        <w:tc>
          <w:tcPr>
            <w:tcW w:w="1930" w:type="dxa"/>
            <w:tcBorders>
              <w:right w:val="single" w:color="auto" w:sz="4" w:space="0"/>
            </w:tcBorders>
            <w:vAlign w:val="center"/>
          </w:tcPr>
          <w:p>
            <w:pPr>
              <w:widowControl w:val="0"/>
              <w:spacing w:line="400" w:lineRule="exact"/>
              <w:ind w:left="0"/>
              <w:jc w:val="center"/>
              <w:rPr>
                <w:rFonts w:cs="Times New Roman" w:asciiTheme="minorEastAsia" w:hAnsiTheme="minorEastAsia" w:eastAsiaTheme="minorEastAsia"/>
                <w:sz w:val="21"/>
                <w:szCs w:val="21"/>
                <w:highlight w:val="none"/>
              </w:rPr>
            </w:pPr>
          </w:p>
        </w:tc>
        <w:tc>
          <w:tcPr>
            <w:tcW w:w="1467" w:type="dxa"/>
            <w:vAlign w:val="center"/>
          </w:tcPr>
          <w:p>
            <w:pPr>
              <w:widowControl w:val="0"/>
              <w:spacing w:line="400" w:lineRule="exact"/>
              <w:ind w:left="0"/>
              <w:jc w:val="center"/>
              <w:rPr>
                <w:rFonts w:cs="Times New Roman" w:asciiTheme="minorEastAsia" w:hAnsiTheme="minorEastAsia" w:eastAsiaTheme="minorEastAsia"/>
                <w:sz w:val="21"/>
                <w:szCs w:val="21"/>
                <w:highlight w:val="none"/>
              </w:rPr>
            </w:pPr>
          </w:p>
        </w:tc>
      </w:tr>
    </w:tbl>
    <w:p>
      <w:pPr>
        <w:widowControl w:val="0"/>
        <w:spacing w:line="360" w:lineRule="auto"/>
        <w:ind w:left="0" w:firstLine="420"/>
        <w:rPr>
          <w:rFonts w:asciiTheme="minorEastAsia" w:hAnsiTheme="minorEastAsia" w:eastAsiaTheme="minorEastAsia"/>
          <w:sz w:val="21"/>
          <w:szCs w:val="21"/>
          <w:highlight w:val="none"/>
        </w:rPr>
      </w:pPr>
    </w:p>
    <w:p>
      <w:pPr>
        <w:widowControl w:val="0"/>
        <w:spacing w:line="360" w:lineRule="auto"/>
        <w:ind w:left="0" w:firstLine="42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注：1</w:t>
      </w:r>
      <w:r>
        <w:rPr>
          <w:rFonts w:asciiTheme="minorEastAsia" w:hAnsiTheme="minorEastAsia" w:eastAsiaTheme="minorEastAsia"/>
          <w:sz w:val="21"/>
          <w:szCs w:val="21"/>
          <w:highlight w:val="none"/>
        </w:rPr>
        <w:t>.若事项较多，投标人可根据投标内容的实际情况另纸说明</w:t>
      </w:r>
      <w:r>
        <w:rPr>
          <w:rFonts w:hint="eastAsia" w:asciiTheme="minorEastAsia" w:hAnsiTheme="minorEastAsia" w:eastAsiaTheme="minorEastAsia"/>
          <w:sz w:val="21"/>
          <w:szCs w:val="21"/>
          <w:highlight w:val="none"/>
        </w:rPr>
        <w:t>。</w:t>
      </w:r>
    </w:p>
    <w:p>
      <w:pPr>
        <w:widowControl w:val="0"/>
        <w:spacing w:line="360" w:lineRule="auto"/>
        <w:ind w:left="0" w:firstLine="420"/>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2.请将其他相关证明材料复印件加盖公章后附在本表后面。</w:t>
      </w:r>
    </w:p>
    <w:p>
      <w:pPr>
        <w:widowControl w:val="0"/>
        <w:spacing w:line="360" w:lineRule="auto"/>
        <w:ind w:left="0"/>
        <w:jc w:val="left"/>
        <w:rPr>
          <w:rFonts w:asciiTheme="minorEastAsia" w:hAnsiTheme="minorEastAsia" w:eastAsiaTheme="minorEastAsia"/>
          <w:b/>
          <w:sz w:val="21"/>
          <w:szCs w:val="21"/>
          <w:highlight w:val="none"/>
        </w:rPr>
      </w:pPr>
    </w:p>
    <w:p>
      <w:pPr>
        <w:spacing w:line="360" w:lineRule="auto"/>
        <w:ind w:firstLine="4830"/>
        <w:jc w:val="left"/>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投标人（盖章）： </w:t>
      </w:r>
    </w:p>
    <w:p>
      <w:pPr>
        <w:spacing w:line="360" w:lineRule="auto"/>
        <w:ind w:firstLine="4830"/>
        <w:jc w:val="left"/>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法定代表人或代理人（签字或盖章）：</w:t>
      </w:r>
    </w:p>
    <w:p>
      <w:pPr>
        <w:spacing w:line="360" w:lineRule="auto"/>
        <w:ind w:firstLine="4830"/>
        <w:jc w:val="left"/>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日期:       </w:t>
      </w:r>
      <w:r>
        <w:rPr>
          <w:rFonts w:hint="eastAsia" w:asciiTheme="minorEastAsia" w:hAnsiTheme="minorEastAsia" w:eastAsiaTheme="minorEastAsia"/>
          <w:sz w:val="21"/>
          <w:szCs w:val="21"/>
          <w:highlight w:val="none"/>
        </w:rPr>
        <w:t xml:space="preserve">年 </w:t>
      </w:r>
      <w:r>
        <w:rPr>
          <w:rFonts w:asciiTheme="minorEastAsia" w:hAnsiTheme="minorEastAsia" w:eastAsiaTheme="minorEastAsia"/>
          <w:sz w:val="21"/>
          <w:szCs w:val="21"/>
          <w:highlight w:val="none"/>
        </w:rPr>
        <w:t xml:space="preserve">     </w:t>
      </w:r>
      <w:r>
        <w:rPr>
          <w:rFonts w:hint="eastAsia" w:asciiTheme="minorEastAsia" w:hAnsiTheme="minorEastAsia" w:eastAsiaTheme="minorEastAsia"/>
          <w:sz w:val="21"/>
          <w:szCs w:val="21"/>
          <w:highlight w:val="none"/>
        </w:rPr>
        <w:t xml:space="preserve">月 </w:t>
      </w:r>
      <w:r>
        <w:rPr>
          <w:rFonts w:asciiTheme="minorEastAsia" w:hAnsiTheme="minorEastAsia" w:eastAsiaTheme="minorEastAsia"/>
          <w:sz w:val="21"/>
          <w:szCs w:val="21"/>
          <w:highlight w:val="none"/>
        </w:rPr>
        <w:t xml:space="preserve">    </w:t>
      </w:r>
      <w:r>
        <w:rPr>
          <w:rFonts w:hint="eastAsia" w:asciiTheme="minorEastAsia" w:hAnsiTheme="minorEastAsia" w:eastAsiaTheme="minorEastAsia"/>
          <w:sz w:val="21"/>
          <w:szCs w:val="21"/>
          <w:highlight w:val="none"/>
        </w:rPr>
        <w:t>日</w:t>
      </w:r>
    </w:p>
    <w:p>
      <w:pPr>
        <w:pStyle w:val="25"/>
        <w:rPr>
          <w:rFonts w:asciiTheme="minorEastAsia" w:hAnsiTheme="minorEastAsia" w:eastAsiaTheme="minorEastAsia"/>
          <w:highlight w:val="none"/>
        </w:rPr>
      </w:pPr>
    </w:p>
    <w:p>
      <w:pPr>
        <w:pStyle w:val="17"/>
        <w:rPr>
          <w:rFonts w:cs="Times New Roman" w:asciiTheme="minorEastAsia" w:hAnsiTheme="minorEastAsia" w:eastAsiaTheme="minorEastAsia"/>
          <w:highlight w:val="none"/>
        </w:rPr>
      </w:pPr>
    </w:p>
    <w:p>
      <w:pPr>
        <w:rPr>
          <w:rFonts w:cs="Times New Roman" w:asciiTheme="minorEastAsia" w:hAnsiTheme="minorEastAsia" w:eastAsiaTheme="minorEastAsia"/>
          <w:highlight w:val="none"/>
        </w:rPr>
      </w:pPr>
    </w:p>
    <w:p>
      <w:pPr>
        <w:ind w:left="0"/>
        <w:jc w:val="left"/>
        <w:outlineLvl w:val="0"/>
        <w:rPr>
          <w:rFonts w:asciiTheme="minorEastAsia" w:hAnsiTheme="minorEastAsia" w:eastAsiaTheme="minorEastAsia"/>
          <w:b/>
          <w:sz w:val="21"/>
          <w:szCs w:val="21"/>
          <w:highlight w:val="none"/>
        </w:rPr>
      </w:pPr>
      <w:r>
        <w:rPr>
          <w:rFonts w:asciiTheme="minorEastAsia" w:hAnsiTheme="minorEastAsia" w:eastAsiaTheme="minorEastAsia"/>
          <w:sz w:val="21"/>
          <w:szCs w:val="21"/>
          <w:highlight w:val="none"/>
        </w:rPr>
        <w:br w:type="page" w:clear="all"/>
      </w:r>
      <w:bookmarkEnd w:id="65"/>
      <w:bookmarkEnd w:id="66"/>
      <w:bookmarkStart w:id="72" w:name="_Toc105397788"/>
      <w:bookmarkStart w:id="73" w:name="_Toc159146123"/>
      <w:bookmarkStart w:id="74" w:name="_Toc71810490"/>
      <w:r>
        <w:rPr>
          <w:rFonts w:asciiTheme="minorEastAsia" w:hAnsiTheme="minorEastAsia" w:eastAsiaTheme="minorEastAsia"/>
          <w:b/>
          <w:sz w:val="21"/>
          <w:szCs w:val="21"/>
          <w:highlight w:val="none"/>
        </w:rPr>
        <w:t>附件</w:t>
      </w:r>
      <w:r>
        <w:rPr>
          <w:rFonts w:hint="eastAsia" w:asciiTheme="minorEastAsia" w:hAnsiTheme="minorEastAsia" w:eastAsiaTheme="minorEastAsia"/>
          <w:b/>
          <w:sz w:val="21"/>
          <w:szCs w:val="21"/>
          <w:highlight w:val="none"/>
        </w:rPr>
        <w:t>1</w:t>
      </w:r>
      <w:r>
        <w:rPr>
          <w:rFonts w:asciiTheme="minorEastAsia" w:hAnsiTheme="minorEastAsia" w:eastAsiaTheme="minorEastAsia"/>
          <w:b/>
          <w:sz w:val="21"/>
          <w:szCs w:val="21"/>
          <w:highlight w:val="none"/>
        </w:rPr>
        <w:t>0</w:t>
      </w:r>
      <w:r>
        <w:rPr>
          <w:rFonts w:hint="eastAsia" w:asciiTheme="minorEastAsia" w:hAnsiTheme="minorEastAsia" w:eastAsiaTheme="minorEastAsia"/>
          <w:b/>
          <w:sz w:val="21"/>
          <w:szCs w:val="21"/>
          <w:highlight w:val="none"/>
        </w:rPr>
        <w:t>.针对本项目的实施方案</w:t>
      </w:r>
      <w:bookmarkEnd w:id="72"/>
      <w:bookmarkEnd w:id="73"/>
    </w:p>
    <w:p>
      <w:pPr>
        <w:spacing w:before="100" w:beforeAutospacing="1" w:after="100" w:afterAutospacing="1" w:line="480" w:lineRule="auto"/>
        <w:ind w:left="0"/>
        <w:jc w:val="center"/>
        <w:rPr>
          <w:rFonts w:asciiTheme="minorEastAsia" w:hAnsiTheme="minorEastAsia" w:eastAsiaTheme="minorEastAsia"/>
          <w:b/>
          <w:sz w:val="21"/>
          <w:szCs w:val="21"/>
          <w:highlight w:val="none"/>
        </w:rPr>
      </w:pPr>
      <w:r>
        <w:rPr>
          <w:rFonts w:hint="eastAsia" w:asciiTheme="minorEastAsia" w:hAnsiTheme="minorEastAsia" w:eastAsiaTheme="minorEastAsia"/>
          <w:b/>
          <w:sz w:val="21"/>
          <w:szCs w:val="21"/>
          <w:highlight w:val="none"/>
        </w:rPr>
        <w:t>针对本项目的实施方案</w:t>
      </w:r>
    </w:p>
    <w:tbl>
      <w:tblPr>
        <w:tblStyle w:val="61"/>
        <w:tblW w:w="9874"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98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9874" w:type="dxa"/>
          </w:tcPr>
          <w:p>
            <w:pPr>
              <w:widowControl w:val="0"/>
              <w:ind w:left="0"/>
              <w:jc w:val="left"/>
              <w:rPr>
                <w:rFonts w:cs="Times New Roman" w:asciiTheme="minorEastAsia" w:hAnsiTheme="minorEastAsia" w:eastAsiaTheme="minorEastAsia"/>
                <w:sz w:val="21"/>
                <w:szCs w:val="21"/>
                <w:highlight w:val="none"/>
              </w:rPr>
            </w:pPr>
            <w:r>
              <w:rPr>
                <w:rFonts w:hint="eastAsia" w:cs="Times New Roman" w:asciiTheme="minorEastAsia" w:hAnsiTheme="minorEastAsia" w:eastAsiaTheme="minorEastAsia"/>
                <w:sz w:val="21"/>
                <w:szCs w:val="21"/>
                <w:highlight w:val="none"/>
              </w:rPr>
              <w:t>提示：</w:t>
            </w:r>
          </w:p>
          <w:p>
            <w:pPr>
              <w:widowControl w:val="0"/>
              <w:ind w:left="0"/>
              <w:jc w:val="left"/>
              <w:rPr>
                <w:rFonts w:cs="Times New Roman" w:asciiTheme="minorEastAsia" w:hAnsiTheme="minorEastAsia" w:eastAsiaTheme="minorEastAsia"/>
                <w:sz w:val="21"/>
                <w:szCs w:val="21"/>
                <w:highlight w:val="none"/>
              </w:rPr>
            </w:pPr>
            <w:r>
              <w:rPr>
                <w:rFonts w:hint="eastAsia" w:cs="Times New Roman" w:asciiTheme="minorEastAsia" w:hAnsiTheme="minorEastAsia" w:eastAsiaTheme="minorEastAsia"/>
                <w:sz w:val="21"/>
                <w:szCs w:val="21"/>
                <w:highlight w:val="none"/>
              </w:rPr>
              <w:t>1、投标人应针对本次招标项目特点制定详细的实施方案，可包括但不限于对项目的分析理解、技术方案、项目服务人员配置、时间进度安排、培训方案等内容。</w:t>
            </w:r>
          </w:p>
          <w:p>
            <w:pPr>
              <w:widowControl w:val="0"/>
              <w:ind w:left="0"/>
              <w:jc w:val="left"/>
              <w:rPr>
                <w:rFonts w:cs="Times New Roman" w:asciiTheme="minorEastAsia" w:hAnsiTheme="minorEastAsia" w:eastAsiaTheme="minorEastAsia"/>
                <w:b/>
                <w:sz w:val="21"/>
                <w:szCs w:val="21"/>
                <w:highlight w:val="none"/>
              </w:rPr>
            </w:pPr>
            <w:r>
              <w:rPr>
                <w:rFonts w:hint="eastAsia" w:cs="Times New Roman" w:asciiTheme="minorEastAsia" w:hAnsiTheme="minorEastAsia" w:eastAsiaTheme="minorEastAsia"/>
                <w:sz w:val="21"/>
                <w:szCs w:val="21"/>
                <w:highlight w:val="none"/>
              </w:rPr>
              <w:t>2、供应商可根据自身情况编写，本页不够可另加页附后。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385" w:hRule="atLeast"/>
        </w:trPr>
        <w:tc>
          <w:tcPr>
            <w:tcW w:w="9874" w:type="dxa"/>
          </w:tcPr>
          <w:p>
            <w:pPr>
              <w:widowControl w:val="0"/>
              <w:ind w:left="0"/>
              <w:jc w:val="left"/>
              <w:rPr>
                <w:rFonts w:cs="Times New Roman" w:asciiTheme="minorEastAsia" w:hAnsiTheme="minorEastAsia" w:eastAsiaTheme="minorEastAsia"/>
                <w:b/>
                <w:sz w:val="21"/>
                <w:szCs w:val="21"/>
                <w:highlight w:val="none"/>
              </w:rPr>
            </w:pPr>
          </w:p>
          <w:p>
            <w:pPr>
              <w:widowControl w:val="0"/>
              <w:ind w:left="0"/>
              <w:jc w:val="left"/>
              <w:rPr>
                <w:rFonts w:cs="Times New Roman" w:asciiTheme="minorEastAsia" w:hAnsiTheme="minorEastAsia" w:eastAsiaTheme="minorEastAsia"/>
                <w:b/>
                <w:sz w:val="21"/>
                <w:szCs w:val="21"/>
                <w:highlight w:val="none"/>
              </w:rPr>
            </w:pPr>
          </w:p>
          <w:p>
            <w:pPr>
              <w:widowControl w:val="0"/>
              <w:ind w:left="0"/>
              <w:jc w:val="left"/>
              <w:rPr>
                <w:rFonts w:cs="Times New Roman" w:asciiTheme="minorEastAsia" w:hAnsiTheme="minorEastAsia" w:eastAsiaTheme="minorEastAsia"/>
                <w:b/>
                <w:sz w:val="21"/>
                <w:szCs w:val="21"/>
                <w:highlight w:val="none"/>
              </w:rPr>
            </w:pPr>
          </w:p>
          <w:p>
            <w:pPr>
              <w:widowControl w:val="0"/>
              <w:ind w:left="0"/>
              <w:jc w:val="left"/>
              <w:rPr>
                <w:rFonts w:cs="Times New Roman" w:asciiTheme="minorEastAsia" w:hAnsiTheme="minorEastAsia" w:eastAsiaTheme="minorEastAsia"/>
                <w:b/>
                <w:sz w:val="21"/>
                <w:szCs w:val="21"/>
                <w:highlight w:val="none"/>
              </w:rPr>
            </w:pPr>
          </w:p>
          <w:p>
            <w:pPr>
              <w:widowControl w:val="0"/>
              <w:ind w:left="0"/>
              <w:jc w:val="left"/>
              <w:rPr>
                <w:rFonts w:cs="Times New Roman" w:asciiTheme="minorEastAsia" w:hAnsiTheme="minorEastAsia" w:eastAsiaTheme="minorEastAsia"/>
                <w:b/>
                <w:sz w:val="21"/>
                <w:szCs w:val="21"/>
                <w:highlight w:val="none"/>
              </w:rPr>
            </w:pPr>
          </w:p>
          <w:p>
            <w:pPr>
              <w:widowControl w:val="0"/>
              <w:ind w:left="0"/>
              <w:jc w:val="left"/>
              <w:rPr>
                <w:rFonts w:cs="Times New Roman" w:asciiTheme="minorEastAsia" w:hAnsiTheme="minorEastAsia" w:eastAsiaTheme="minorEastAsia"/>
                <w:b/>
                <w:sz w:val="21"/>
                <w:szCs w:val="21"/>
                <w:highlight w:val="none"/>
              </w:rPr>
            </w:pPr>
          </w:p>
          <w:p>
            <w:pPr>
              <w:widowControl w:val="0"/>
              <w:ind w:left="0"/>
              <w:jc w:val="left"/>
              <w:rPr>
                <w:rFonts w:cs="Times New Roman" w:asciiTheme="minorEastAsia" w:hAnsiTheme="minorEastAsia" w:eastAsiaTheme="minorEastAsia"/>
                <w:b/>
                <w:sz w:val="21"/>
                <w:szCs w:val="21"/>
                <w:highlight w:val="none"/>
              </w:rPr>
            </w:pPr>
          </w:p>
          <w:p>
            <w:pPr>
              <w:widowControl w:val="0"/>
              <w:ind w:left="0"/>
              <w:jc w:val="left"/>
              <w:rPr>
                <w:rFonts w:cs="Times New Roman" w:asciiTheme="minorEastAsia" w:hAnsiTheme="minorEastAsia" w:eastAsiaTheme="minorEastAsia"/>
                <w:b/>
                <w:sz w:val="21"/>
                <w:szCs w:val="21"/>
                <w:highlight w:val="none"/>
              </w:rPr>
            </w:pPr>
          </w:p>
          <w:p>
            <w:pPr>
              <w:widowControl w:val="0"/>
              <w:ind w:left="0"/>
              <w:jc w:val="left"/>
              <w:rPr>
                <w:rFonts w:cs="Times New Roman" w:asciiTheme="minorEastAsia" w:hAnsiTheme="minorEastAsia" w:eastAsiaTheme="minorEastAsia"/>
                <w:b/>
                <w:sz w:val="21"/>
                <w:szCs w:val="21"/>
                <w:highlight w:val="none"/>
              </w:rPr>
            </w:pPr>
          </w:p>
          <w:p>
            <w:pPr>
              <w:widowControl w:val="0"/>
              <w:ind w:left="0"/>
              <w:jc w:val="left"/>
              <w:rPr>
                <w:rFonts w:cs="Times New Roman" w:asciiTheme="minorEastAsia" w:hAnsiTheme="minorEastAsia" w:eastAsiaTheme="minorEastAsia"/>
                <w:b/>
                <w:sz w:val="21"/>
                <w:szCs w:val="21"/>
                <w:highlight w:val="none"/>
              </w:rPr>
            </w:pPr>
          </w:p>
          <w:p>
            <w:pPr>
              <w:widowControl w:val="0"/>
              <w:ind w:left="0"/>
              <w:jc w:val="left"/>
              <w:rPr>
                <w:rFonts w:cs="Times New Roman" w:asciiTheme="minorEastAsia" w:hAnsiTheme="minorEastAsia" w:eastAsiaTheme="minorEastAsia"/>
                <w:b/>
                <w:sz w:val="21"/>
                <w:szCs w:val="21"/>
                <w:highlight w:val="none"/>
              </w:rPr>
            </w:pPr>
          </w:p>
          <w:p>
            <w:pPr>
              <w:widowControl w:val="0"/>
              <w:ind w:left="0"/>
              <w:jc w:val="left"/>
              <w:rPr>
                <w:rFonts w:cs="Times New Roman" w:asciiTheme="minorEastAsia" w:hAnsiTheme="minorEastAsia" w:eastAsiaTheme="minorEastAsia"/>
                <w:b/>
                <w:sz w:val="21"/>
                <w:szCs w:val="21"/>
                <w:highlight w:val="none"/>
              </w:rPr>
            </w:pPr>
          </w:p>
          <w:p>
            <w:pPr>
              <w:widowControl w:val="0"/>
              <w:ind w:left="0"/>
              <w:jc w:val="left"/>
              <w:rPr>
                <w:rFonts w:cs="Times New Roman" w:asciiTheme="minorEastAsia" w:hAnsiTheme="minorEastAsia" w:eastAsiaTheme="minorEastAsia"/>
                <w:b/>
                <w:sz w:val="21"/>
                <w:szCs w:val="21"/>
                <w:highlight w:val="none"/>
              </w:rPr>
            </w:pPr>
          </w:p>
          <w:p>
            <w:pPr>
              <w:widowControl w:val="0"/>
              <w:ind w:left="0"/>
              <w:jc w:val="left"/>
              <w:rPr>
                <w:rFonts w:cs="Times New Roman" w:asciiTheme="minorEastAsia" w:hAnsiTheme="minorEastAsia" w:eastAsiaTheme="minorEastAsia"/>
                <w:b/>
                <w:sz w:val="21"/>
                <w:szCs w:val="21"/>
                <w:highlight w:val="none"/>
              </w:rPr>
            </w:pPr>
          </w:p>
          <w:p>
            <w:pPr>
              <w:widowControl w:val="0"/>
              <w:ind w:left="0"/>
              <w:jc w:val="left"/>
              <w:rPr>
                <w:rFonts w:cs="Times New Roman" w:asciiTheme="minorEastAsia" w:hAnsiTheme="minorEastAsia" w:eastAsiaTheme="minorEastAsia"/>
                <w:b/>
                <w:sz w:val="21"/>
                <w:szCs w:val="21"/>
                <w:highlight w:val="none"/>
              </w:rPr>
            </w:pPr>
          </w:p>
          <w:p>
            <w:pPr>
              <w:widowControl w:val="0"/>
              <w:ind w:left="0"/>
              <w:jc w:val="left"/>
              <w:rPr>
                <w:rFonts w:cs="Times New Roman" w:asciiTheme="minorEastAsia" w:hAnsiTheme="minorEastAsia" w:eastAsiaTheme="minorEastAsia"/>
                <w:b/>
                <w:sz w:val="21"/>
                <w:szCs w:val="21"/>
                <w:highlight w:val="none"/>
              </w:rPr>
            </w:pPr>
          </w:p>
          <w:p>
            <w:pPr>
              <w:widowControl w:val="0"/>
              <w:ind w:left="0"/>
              <w:jc w:val="left"/>
              <w:rPr>
                <w:rFonts w:cs="Times New Roman" w:asciiTheme="minorEastAsia" w:hAnsiTheme="minorEastAsia" w:eastAsiaTheme="minorEastAsia"/>
                <w:b/>
                <w:sz w:val="21"/>
                <w:szCs w:val="21"/>
                <w:highlight w:val="none"/>
              </w:rPr>
            </w:pPr>
          </w:p>
          <w:p>
            <w:pPr>
              <w:widowControl w:val="0"/>
              <w:ind w:left="0"/>
              <w:jc w:val="left"/>
              <w:rPr>
                <w:rFonts w:cs="Times New Roman" w:asciiTheme="minorEastAsia" w:hAnsiTheme="minorEastAsia" w:eastAsiaTheme="minorEastAsia"/>
                <w:b/>
                <w:sz w:val="21"/>
                <w:szCs w:val="21"/>
                <w:highlight w:val="none"/>
              </w:rPr>
            </w:pPr>
          </w:p>
          <w:p>
            <w:pPr>
              <w:widowControl w:val="0"/>
              <w:ind w:left="0"/>
              <w:jc w:val="left"/>
              <w:rPr>
                <w:rFonts w:cs="Times New Roman" w:asciiTheme="minorEastAsia" w:hAnsiTheme="minorEastAsia" w:eastAsiaTheme="minorEastAsia"/>
                <w:sz w:val="21"/>
                <w:szCs w:val="21"/>
                <w:highlight w:val="none"/>
              </w:rPr>
            </w:pPr>
            <w:r>
              <w:rPr>
                <w:rFonts w:hint="eastAsia" w:cs="Times New Roman" w:asciiTheme="minorEastAsia" w:hAnsiTheme="minorEastAsia" w:eastAsiaTheme="minorEastAsia"/>
                <w:sz w:val="21"/>
                <w:szCs w:val="21"/>
                <w:highlight w:val="none"/>
              </w:rPr>
              <w:t xml:space="preserve"> </w:t>
            </w:r>
          </w:p>
        </w:tc>
      </w:tr>
    </w:tbl>
    <w:p>
      <w:pPr>
        <w:spacing w:line="360" w:lineRule="auto"/>
        <w:ind w:firstLine="4830"/>
        <w:jc w:val="left"/>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 </w:t>
      </w:r>
      <w:r>
        <w:rPr>
          <w:rFonts w:asciiTheme="minorEastAsia" w:hAnsiTheme="minorEastAsia" w:eastAsiaTheme="minorEastAsia"/>
          <w:sz w:val="21"/>
          <w:szCs w:val="21"/>
          <w:highlight w:val="none"/>
        </w:rPr>
        <w:t xml:space="preserve">                                                                                   投标人（盖章）： </w:t>
      </w:r>
    </w:p>
    <w:p>
      <w:pPr>
        <w:spacing w:line="360" w:lineRule="auto"/>
        <w:ind w:firstLine="4830"/>
        <w:jc w:val="left"/>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法定代表人或代理人（签字或盖章）：</w:t>
      </w:r>
    </w:p>
    <w:p>
      <w:pPr>
        <w:spacing w:line="360" w:lineRule="auto"/>
        <w:ind w:firstLine="4830"/>
        <w:jc w:val="left"/>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日期:       </w:t>
      </w:r>
      <w:r>
        <w:rPr>
          <w:rFonts w:hint="eastAsia" w:asciiTheme="minorEastAsia" w:hAnsiTheme="minorEastAsia" w:eastAsiaTheme="minorEastAsia"/>
          <w:sz w:val="21"/>
          <w:szCs w:val="21"/>
          <w:highlight w:val="none"/>
        </w:rPr>
        <w:t xml:space="preserve">年 </w:t>
      </w:r>
      <w:r>
        <w:rPr>
          <w:rFonts w:asciiTheme="minorEastAsia" w:hAnsiTheme="minorEastAsia" w:eastAsiaTheme="minorEastAsia"/>
          <w:sz w:val="21"/>
          <w:szCs w:val="21"/>
          <w:highlight w:val="none"/>
        </w:rPr>
        <w:t xml:space="preserve">     </w:t>
      </w:r>
      <w:r>
        <w:rPr>
          <w:rFonts w:hint="eastAsia" w:asciiTheme="minorEastAsia" w:hAnsiTheme="minorEastAsia" w:eastAsiaTheme="minorEastAsia"/>
          <w:sz w:val="21"/>
          <w:szCs w:val="21"/>
          <w:highlight w:val="none"/>
        </w:rPr>
        <w:t xml:space="preserve">月 </w:t>
      </w:r>
      <w:r>
        <w:rPr>
          <w:rFonts w:asciiTheme="minorEastAsia" w:hAnsiTheme="minorEastAsia" w:eastAsiaTheme="minorEastAsia"/>
          <w:sz w:val="21"/>
          <w:szCs w:val="21"/>
          <w:highlight w:val="none"/>
        </w:rPr>
        <w:t xml:space="preserve">    </w:t>
      </w:r>
      <w:r>
        <w:rPr>
          <w:rFonts w:hint="eastAsia" w:asciiTheme="minorEastAsia" w:hAnsiTheme="minorEastAsia" w:eastAsiaTheme="minorEastAsia"/>
          <w:sz w:val="21"/>
          <w:szCs w:val="21"/>
          <w:highlight w:val="none"/>
        </w:rPr>
        <w:t>日</w:t>
      </w:r>
    </w:p>
    <w:p>
      <w:pPr>
        <w:pStyle w:val="25"/>
        <w:rPr>
          <w:rFonts w:asciiTheme="minorEastAsia" w:hAnsiTheme="minorEastAsia" w:eastAsiaTheme="minorEastAsia"/>
          <w:highlight w:val="none"/>
        </w:rPr>
      </w:pPr>
    </w:p>
    <w:p>
      <w:pPr>
        <w:pStyle w:val="17"/>
        <w:rPr>
          <w:rFonts w:cs="Times New Roman" w:asciiTheme="minorEastAsia" w:hAnsiTheme="minorEastAsia" w:eastAsiaTheme="minorEastAsia"/>
          <w:highlight w:val="none"/>
        </w:rPr>
      </w:pPr>
    </w:p>
    <w:p>
      <w:pPr>
        <w:ind w:left="0"/>
        <w:jc w:val="left"/>
        <w:rPr>
          <w:rFonts w:asciiTheme="minorEastAsia" w:hAnsiTheme="minorEastAsia" w:eastAsiaTheme="minorEastAsia"/>
          <w:b/>
          <w:sz w:val="21"/>
          <w:szCs w:val="21"/>
          <w:highlight w:val="none"/>
        </w:rPr>
      </w:pPr>
      <w:bookmarkStart w:id="75" w:name="_Toc159146124"/>
      <w:bookmarkStart w:id="76" w:name="_Toc105397789"/>
      <w:r>
        <w:rPr>
          <w:rFonts w:asciiTheme="minorEastAsia" w:hAnsiTheme="minorEastAsia" w:eastAsiaTheme="minorEastAsia"/>
          <w:b/>
          <w:sz w:val="21"/>
          <w:szCs w:val="21"/>
          <w:highlight w:val="none"/>
        </w:rPr>
        <w:br w:type="page"/>
      </w:r>
    </w:p>
    <w:p>
      <w:pPr>
        <w:ind w:left="0"/>
        <w:jc w:val="left"/>
        <w:outlineLvl w:val="0"/>
        <w:rPr>
          <w:rFonts w:asciiTheme="minorEastAsia" w:hAnsiTheme="minorEastAsia" w:eastAsiaTheme="minorEastAsia"/>
          <w:b/>
          <w:sz w:val="21"/>
          <w:szCs w:val="21"/>
          <w:highlight w:val="none"/>
        </w:rPr>
      </w:pPr>
      <w:r>
        <w:rPr>
          <w:rFonts w:asciiTheme="minorEastAsia" w:hAnsiTheme="minorEastAsia" w:eastAsiaTheme="minorEastAsia"/>
          <w:b/>
          <w:sz w:val="21"/>
          <w:szCs w:val="21"/>
          <w:highlight w:val="none"/>
        </w:rPr>
        <w:t>附件11</w:t>
      </w:r>
      <w:r>
        <w:rPr>
          <w:rFonts w:hint="eastAsia" w:asciiTheme="minorEastAsia" w:hAnsiTheme="minorEastAsia" w:eastAsiaTheme="minorEastAsia"/>
          <w:b/>
          <w:sz w:val="21"/>
          <w:szCs w:val="21"/>
          <w:highlight w:val="none"/>
        </w:rPr>
        <w:t>.</w:t>
      </w:r>
      <w:r>
        <w:rPr>
          <w:rFonts w:asciiTheme="minorEastAsia" w:hAnsiTheme="minorEastAsia" w:eastAsiaTheme="minorEastAsia"/>
          <w:b/>
          <w:sz w:val="21"/>
          <w:szCs w:val="21"/>
          <w:highlight w:val="none"/>
        </w:rPr>
        <w:t>关于资格文件的声明函</w:t>
      </w:r>
      <w:bookmarkEnd w:id="74"/>
      <w:bookmarkEnd w:id="75"/>
      <w:bookmarkEnd w:id="76"/>
    </w:p>
    <w:p>
      <w:pPr>
        <w:ind w:left="0" w:firstLine="420"/>
        <w:jc w:val="center"/>
        <w:rPr>
          <w:rFonts w:asciiTheme="minorEastAsia" w:hAnsiTheme="minorEastAsia" w:eastAsiaTheme="minorEastAsia"/>
          <w:b/>
          <w:sz w:val="21"/>
          <w:szCs w:val="21"/>
          <w:highlight w:val="none"/>
        </w:rPr>
      </w:pPr>
    </w:p>
    <w:p>
      <w:pPr>
        <w:ind w:left="0"/>
        <w:jc w:val="center"/>
        <w:rPr>
          <w:rFonts w:asciiTheme="minorEastAsia" w:hAnsiTheme="minorEastAsia" w:eastAsiaTheme="minorEastAsia"/>
          <w:b/>
          <w:sz w:val="21"/>
          <w:szCs w:val="21"/>
          <w:highlight w:val="none"/>
        </w:rPr>
      </w:pPr>
      <w:r>
        <w:rPr>
          <w:rFonts w:asciiTheme="minorEastAsia" w:hAnsiTheme="minorEastAsia" w:eastAsiaTheme="minorEastAsia"/>
          <w:b/>
          <w:sz w:val="21"/>
          <w:szCs w:val="21"/>
          <w:highlight w:val="none"/>
        </w:rPr>
        <w:t>关于资格文件的声明函</w:t>
      </w:r>
    </w:p>
    <w:p>
      <w:pPr>
        <w:ind w:left="0" w:firstLine="420"/>
        <w:jc w:val="center"/>
        <w:rPr>
          <w:rFonts w:asciiTheme="minorEastAsia" w:hAnsiTheme="minorEastAsia" w:eastAsiaTheme="minorEastAsia"/>
          <w:sz w:val="21"/>
          <w:szCs w:val="21"/>
          <w:highlight w:val="none"/>
        </w:rPr>
      </w:pPr>
    </w:p>
    <w:p>
      <w:pPr>
        <w:spacing w:line="360" w:lineRule="auto"/>
        <w:ind w:left="0"/>
        <w:jc w:val="left"/>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u w:val="single"/>
        </w:rPr>
        <w:t>苏州筑合工程咨询有限公司</w:t>
      </w:r>
      <w:r>
        <w:rPr>
          <w:rFonts w:asciiTheme="minorEastAsia" w:hAnsiTheme="minorEastAsia" w:eastAsiaTheme="minorEastAsia"/>
          <w:sz w:val="21"/>
          <w:szCs w:val="21"/>
          <w:highlight w:val="none"/>
        </w:rPr>
        <w:t>：</w:t>
      </w:r>
    </w:p>
    <w:p>
      <w:pPr>
        <w:spacing w:line="360" w:lineRule="auto"/>
        <w:ind w:left="0" w:firstLine="420"/>
        <w:jc w:val="left"/>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本公司愿就由贵</w:t>
      </w:r>
      <w:r>
        <w:rPr>
          <w:rFonts w:hint="eastAsia" w:asciiTheme="minorEastAsia" w:hAnsiTheme="minorEastAsia" w:eastAsiaTheme="minorEastAsia"/>
          <w:sz w:val="21"/>
          <w:szCs w:val="21"/>
          <w:highlight w:val="none"/>
        </w:rPr>
        <w:t>中心</w:t>
      </w:r>
      <w:r>
        <w:rPr>
          <w:rFonts w:asciiTheme="minorEastAsia" w:hAnsiTheme="minorEastAsia" w:eastAsiaTheme="minorEastAsia"/>
          <w:sz w:val="21"/>
          <w:szCs w:val="21"/>
          <w:highlight w:val="none"/>
        </w:rPr>
        <w:t>组织实施的编号为</w:t>
      </w:r>
      <w:r>
        <w:rPr>
          <w:rFonts w:asciiTheme="minorEastAsia" w:hAnsiTheme="minorEastAsia" w:eastAsiaTheme="minorEastAsia"/>
          <w:sz w:val="21"/>
          <w:szCs w:val="21"/>
          <w:highlight w:val="none"/>
          <w:u w:val="single"/>
        </w:rPr>
        <w:t xml:space="preserve">              </w:t>
      </w:r>
      <w:r>
        <w:rPr>
          <w:rFonts w:asciiTheme="minorEastAsia" w:hAnsiTheme="minorEastAsia" w:eastAsiaTheme="minorEastAsia"/>
          <w:sz w:val="21"/>
          <w:szCs w:val="21"/>
          <w:highlight w:val="none"/>
        </w:rPr>
        <w:t>号（</w:t>
      </w:r>
      <w:r>
        <w:rPr>
          <w:rFonts w:hint="eastAsia" w:asciiTheme="minorEastAsia" w:hAnsiTheme="minorEastAsia" w:eastAsiaTheme="minorEastAsia"/>
          <w:sz w:val="21"/>
          <w:szCs w:val="21"/>
          <w:highlight w:val="none"/>
        </w:rPr>
        <w:t>项目</w:t>
      </w:r>
      <w:r>
        <w:rPr>
          <w:rFonts w:asciiTheme="minorEastAsia" w:hAnsiTheme="minorEastAsia" w:eastAsiaTheme="minorEastAsia"/>
          <w:sz w:val="21"/>
          <w:szCs w:val="21"/>
          <w:highlight w:val="none"/>
        </w:rPr>
        <w:t>编号）的招标活动进行投标。本公司所提交的投标文件中所有关于投标资格的文件、证明和陈述均是真实的、准确的。若与真实情况不符，本公司愿意承担由此而产生的一切后果。</w:t>
      </w:r>
    </w:p>
    <w:p>
      <w:pPr>
        <w:spacing w:line="360" w:lineRule="auto"/>
        <w:ind w:left="0" w:firstLine="420"/>
        <w:jc w:val="left"/>
        <w:rPr>
          <w:rFonts w:asciiTheme="minorEastAsia" w:hAnsiTheme="minorEastAsia" w:eastAsiaTheme="minorEastAsia"/>
          <w:sz w:val="21"/>
          <w:szCs w:val="21"/>
          <w:highlight w:val="none"/>
        </w:rPr>
      </w:pPr>
    </w:p>
    <w:p>
      <w:pPr>
        <w:spacing w:line="360" w:lineRule="auto"/>
        <w:ind w:left="0" w:firstLine="420"/>
        <w:jc w:val="left"/>
        <w:rPr>
          <w:rFonts w:asciiTheme="minorEastAsia" w:hAnsiTheme="minorEastAsia" w:eastAsiaTheme="minorEastAsia"/>
          <w:sz w:val="21"/>
          <w:szCs w:val="21"/>
          <w:highlight w:val="none"/>
        </w:rPr>
      </w:pPr>
    </w:p>
    <w:p>
      <w:pPr>
        <w:spacing w:line="360" w:lineRule="auto"/>
        <w:ind w:firstLine="4830"/>
        <w:jc w:val="left"/>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投标人（盖章）： </w:t>
      </w:r>
    </w:p>
    <w:p>
      <w:pPr>
        <w:spacing w:line="360" w:lineRule="auto"/>
        <w:ind w:firstLine="4830"/>
        <w:jc w:val="left"/>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法定代表人或代理人（签字或盖章）：</w:t>
      </w:r>
    </w:p>
    <w:p>
      <w:pPr>
        <w:spacing w:line="360" w:lineRule="auto"/>
        <w:ind w:firstLine="4830"/>
        <w:jc w:val="left"/>
        <w:rPr>
          <w:rFonts w:asciiTheme="minorEastAsia" w:hAnsiTheme="minorEastAsia" w:eastAsiaTheme="minorEastAsia"/>
          <w:b/>
          <w:sz w:val="21"/>
          <w:szCs w:val="21"/>
          <w:highlight w:val="none"/>
        </w:rPr>
      </w:pPr>
      <w:r>
        <w:rPr>
          <w:rFonts w:asciiTheme="minorEastAsia" w:hAnsiTheme="minorEastAsia" w:eastAsiaTheme="minorEastAsia"/>
          <w:sz w:val="21"/>
          <w:szCs w:val="21"/>
          <w:highlight w:val="none"/>
        </w:rPr>
        <w:t xml:space="preserve">日期:       </w:t>
      </w:r>
      <w:r>
        <w:rPr>
          <w:rFonts w:hint="eastAsia" w:asciiTheme="minorEastAsia" w:hAnsiTheme="minorEastAsia" w:eastAsiaTheme="minorEastAsia"/>
          <w:sz w:val="21"/>
          <w:szCs w:val="21"/>
          <w:highlight w:val="none"/>
        </w:rPr>
        <w:t xml:space="preserve">年 </w:t>
      </w:r>
      <w:r>
        <w:rPr>
          <w:rFonts w:asciiTheme="minorEastAsia" w:hAnsiTheme="minorEastAsia" w:eastAsiaTheme="minorEastAsia"/>
          <w:sz w:val="21"/>
          <w:szCs w:val="21"/>
          <w:highlight w:val="none"/>
        </w:rPr>
        <w:t xml:space="preserve">     </w:t>
      </w:r>
      <w:r>
        <w:rPr>
          <w:rFonts w:hint="eastAsia" w:asciiTheme="minorEastAsia" w:hAnsiTheme="minorEastAsia" w:eastAsiaTheme="minorEastAsia"/>
          <w:sz w:val="21"/>
          <w:szCs w:val="21"/>
          <w:highlight w:val="none"/>
        </w:rPr>
        <w:t xml:space="preserve">月 </w:t>
      </w:r>
      <w:r>
        <w:rPr>
          <w:rFonts w:asciiTheme="minorEastAsia" w:hAnsiTheme="minorEastAsia" w:eastAsiaTheme="minorEastAsia"/>
          <w:sz w:val="21"/>
          <w:szCs w:val="21"/>
          <w:highlight w:val="none"/>
        </w:rPr>
        <w:t xml:space="preserve">    </w:t>
      </w:r>
      <w:r>
        <w:rPr>
          <w:rFonts w:hint="eastAsia" w:asciiTheme="minorEastAsia" w:hAnsiTheme="minorEastAsia" w:eastAsiaTheme="minorEastAsia"/>
          <w:sz w:val="21"/>
          <w:szCs w:val="21"/>
          <w:highlight w:val="none"/>
        </w:rPr>
        <w:t>日</w:t>
      </w:r>
    </w:p>
    <w:p>
      <w:pPr>
        <w:ind w:left="0"/>
        <w:jc w:val="left"/>
        <w:outlineLvl w:val="0"/>
        <w:rPr>
          <w:rFonts w:asciiTheme="minorEastAsia" w:hAnsiTheme="minorEastAsia" w:eastAsiaTheme="minorEastAsia"/>
          <w:b/>
          <w:sz w:val="21"/>
          <w:szCs w:val="21"/>
          <w:highlight w:val="none"/>
        </w:rPr>
      </w:pPr>
      <w:r>
        <w:rPr>
          <w:rFonts w:asciiTheme="minorEastAsia" w:hAnsiTheme="minorEastAsia" w:eastAsiaTheme="minorEastAsia"/>
          <w:sz w:val="21"/>
          <w:szCs w:val="21"/>
          <w:highlight w:val="none"/>
        </w:rPr>
        <w:br w:type="page" w:clear="all"/>
      </w:r>
      <w:bookmarkStart w:id="77" w:name="_Toc105397790"/>
      <w:bookmarkStart w:id="78" w:name="_Toc71810491"/>
      <w:bookmarkStart w:id="79" w:name="_Toc159146125"/>
      <w:r>
        <w:rPr>
          <w:rFonts w:asciiTheme="minorEastAsia" w:hAnsiTheme="minorEastAsia" w:eastAsiaTheme="minorEastAsia"/>
          <w:b/>
          <w:sz w:val="21"/>
          <w:szCs w:val="21"/>
          <w:highlight w:val="none"/>
        </w:rPr>
        <w:t>附件12</w:t>
      </w:r>
      <w:r>
        <w:rPr>
          <w:rFonts w:hint="eastAsia" w:asciiTheme="minorEastAsia" w:hAnsiTheme="minorEastAsia" w:eastAsiaTheme="minorEastAsia"/>
          <w:b/>
          <w:sz w:val="21"/>
          <w:szCs w:val="21"/>
          <w:highlight w:val="none"/>
        </w:rPr>
        <w:t>.</w:t>
      </w:r>
      <w:r>
        <w:rPr>
          <w:rFonts w:asciiTheme="minorEastAsia" w:hAnsiTheme="minorEastAsia" w:eastAsiaTheme="minorEastAsia"/>
          <w:b/>
          <w:sz w:val="21"/>
          <w:szCs w:val="21"/>
          <w:highlight w:val="none"/>
        </w:rPr>
        <w:t>投标人基本情况表</w:t>
      </w:r>
      <w:bookmarkEnd w:id="77"/>
      <w:bookmarkEnd w:id="78"/>
      <w:bookmarkEnd w:id="79"/>
    </w:p>
    <w:p>
      <w:pPr>
        <w:spacing w:line="360" w:lineRule="auto"/>
        <w:ind w:left="0"/>
        <w:jc w:val="left"/>
        <w:rPr>
          <w:rFonts w:asciiTheme="minorEastAsia" w:hAnsiTheme="minorEastAsia" w:eastAsiaTheme="minorEastAsia"/>
          <w:sz w:val="21"/>
          <w:szCs w:val="21"/>
          <w:highlight w:val="none"/>
        </w:rPr>
      </w:pPr>
    </w:p>
    <w:tbl>
      <w:tblPr>
        <w:tblStyle w:val="61"/>
        <w:tblW w:w="9073" w:type="dxa"/>
        <w:jc w:val="center"/>
        <w:tblLayout w:type="fixed"/>
        <w:tblCellMar>
          <w:top w:w="0" w:type="dxa"/>
          <w:left w:w="0" w:type="dxa"/>
          <w:bottom w:w="0" w:type="dxa"/>
          <w:right w:w="0" w:type="dxa"/>
        </w:tblCellMar>
      </w:tblPr>
      <w:tblGrid>
        <w:gridCol w:w="2552"/>
        <w:gridCol w:w="2268"/>
        <w:gridCol w:w="1418"/>
        <w:gridCol w:w="2835"/>
      </w:tblGrid>
      <w:tr>
        <w:tblPrEx>
          <w:tblCellMar>
            <w:top w:w="0" w:type="dxa"/>
            <w:left w:w="0" w:type="dxa"/>
            <w:bottom w:w="0" w:type="dxa"/>
            <w:right w:w="0" w:type="dxa"/>
          </w:tblCellMar>
        </w:tblPrEx>
        <w:trPr>
          <w:trHeight w:val="680" w:hRule="atLeast"/>
          <w:jc w:val="center"/>
        </w:trPr>
        <w:tc>
          <w:tcPr>
            <w:tcW w:w="2552"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pacing w:line="360" w:lineRule="auto"/>
              <w:ind w:left="0"/>
              <w:jc w:val="center"/>
              <w:rPr>
                <w:rFonts w:cs="Times New Roman" w:asciiTheme="minorEastAsia" w:hAnsiTheme="minorEastAsia" w:eastAsiaTheme="minorEastAsia"/>
                <w:sz w:val="21"/>
                <w:szCs w:val="21"/>
                <w:highlight w:val="none"/>
              </w:rPr>
            </w:pPr>
            <w:r>
              <w:rPr>
                <w:rFonts w:cs="Times New Roman" w:asciiTheme="minorEastAsia" w:hAnsiTheme="minorEastAsia" w:eastAsiaTheme="minorEastAsia"/>
                <w:sz w:val="21"/>
                <w:szCs w:val="21"/>
                <w:highlight w:val="none"/>
              </w:rPr>
              <w:t>法定代表人</w:t>
            </w:r>
          </w:p>
        </w:tc>
        <w:tc>
          <w:tcPr>
            <w:tcW w:w="2268"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pacing w:line="360" w:lineRule="auto"/>
              <w:ind w:left="0"/>
              <w:jc w:val="center"/>
              <w:rPr>
                <w:rFonts w:cs="Times New Roman" w:asciiTheme="minorEastAsia" w:hAnsiTheme="minorEastAsia" w:eastAsiaTheme="minorEastAsia"/>
                <w:sz w:val="21"/>
                <w:szCs w:val="21"/>
                <w:highlight w:val="none"/>
              </w:rPr>
            </w:pPr>
          </w:p>
        </w:tc>
        <w:tc>
          <w:tcPr>
            <w:tcW w:w="1418"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pacing w:line="360" w:lineRule="auto"/>
              <w:ind w:left="0"/>
              <w:jc w:val="center"/>
              <w:rPr>
                <w:rFonts w:cs="Times New Roman" w:asciiTheme="minorEastAsia" w:hAnsiTheme="minorEastAsia" w:eastAsiaTheme="minorEastAsia"/>
                <w:sz w:val="21"/>
                <w:szCs w:val="21"/>
                <w:highlight w:val="none"/>
              </w:rPr>
            </w:pPr>
            <w:r>
              <w:rPr>
                <w:rFonts w:cs="Times New Roman" w:asciiTheme="minorEastAsia" w:hAnsiTheme="minorEastAsia" w:eastAsiaTheme="minorEastAsia"/>
                <w:sz w:val="21"/>
                <w:szCs w:val="21"/>
                <w:highlight w:val="none"/>
              </w:rPr>
              <w:t>成立日期</w:t>
            </w:r>
          </w:p>
        </w:tc>
        <w:tc>
          <w:tcPr>
            <w:tcW w:w="2835"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pacing w:line="360" w:lineRule="auto"/>
              <w:ind w:left="0"/>
              <w:jc w:val="center"/>
              <w:rPr>
                <w:rFonts w:cs="Times New Roman" w:asciiTheme="minorEastAsia" w:hAnsiTheme="minorEastAsia" w:eastAsiaTheme="minorEastAsia"/>
                <w:sz w:val="21"/>
                <w:szCs w:val="21"/>
                <w:highlight w:val="none"/>
              </w:rPr>
            </w:pPr>
          </w:p>
        </w:tc>
      </w:tr>
      <w:tr>
        <w:tblPrEx>
          <w:tblCellMar>
            <w:top w:w="0" w:type="dxa"/>
            <w:left w:w="0" w:type="dxa"/>
            <w:bottom w:w="0" w:type="dxa"/>
            <w:right w:w="0" w:type="dxa"/>
          </w:tblCellMar>
        </w:tblPrEx>
        <w:trPr>
          <w:trHeight w:val="680" w:hRule="atLeast"/>
          <w:jc w:val="center"/>
        </w:trPr>
        <w:tc>
          <w:tcPr>
            <w:tcW w:w="2552"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pacing w:line="360" w:lineRule="auto"/>
              <w:ind w:left="0"/>
              <w:jc w:val="center"/>
              <w:rPr>
                <w:rFonts w:cs="Times New Roman" w:asciiTheme="minorEastAsia" w:hAnsiTheme="minorEastAsia" w:eastAsiaTheme="minorEastAsia"/>
                <w:sz w:val="21"/>
                <w:szCs w:val="21"/>
                <w:highlight w:val="none"/>
              </w:rPr>
            </w:pPr>
            <w:r>
              <w:rPr>
                <w:rFonts w:cs="Times New Roman" w:asciiTheme="minorEastAsia" w:hAnsiTheme="minorEastAsia" w:eastAsiaTheme="minorEastAsia"/>
                <w:sz w:val="21"/>
                <w:szCs w:val="21"/>
                <w:highlight w:val="none"/>
              </w:rPr>
              <w:t>注册地址</w:t>
            </w:r>
          </w:p>
        </w:tc>
        <w:tc>
          <w:tcPr>
            <w:tcW w:w="2268"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pacing w:line="360" w:lineRule="auto"/>
              <w:ind w:left="0"/>
              <w:jc w:val="center"/>
              <w:rPr>
                <w:rFonts w:cs="Times New Roman" w:asciiTheme="minorEastAsia" w:hAnsiTheme="minorEastAsia" w:eastAsiaTheme="minorEastAsia"/>
                <w:sz w:val="21"/>
                <w:szCs w:val="21"/>
                <w:highlight w:val="none"/>
              </w:rPr>
            </w:pPr>
          </w:p>
        </w:tc>
        <w:tc>
          <w:tcPr>
            <w:tcW w:w="1418"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pacing w:line="360" w:lineRule="auto"/>
              <w:ind w:left="0"/>
              <w:jc w:val="center"/>
              <w:rPr>
                <w:rFonts w:cs="Times New Roman" w:asciiTheme="minorEastAsia" w:hAnsiTheme="minorEastAsia" w:eastAsiaTheme="minorEastAsia"/>
                <w:sz w:val="21"/>
                <w:szCs w:val="21"/>
                <w:highlight w:val="none"/>
              </w:rPr>
            </w:pPr>
            <w:r>
              <w:rPr>
                <w:rFonts w:cs="Times New Roman" w:asciiTheme="minorEastAsia" w:hAnsiTheme="minorEastAsia" w:eastAsiaTheme="minorEastAsia"/>
                <w:sz w:val="21"/>
                <w:szCs w:val="21"/>
                <w:highlight w:val="none"/>
              </w:rPr>
              <w:t>注册资金</w:t>
            </w:r>
          </w:p>
        </w:tc>
        <w:tc>
          <w:tcPr>
            <w:tcW w:w="2835"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pacing w:line="360" w:lineRule="auto"/>
              <w:ind w:left="0" w:firstLine="2160"/>
              <w:jc w:val="center"/>
              <w:rPr>
                <w:rFonts w:cs="Times New Roman" w:asciiTheme="minorEastAsia" w:hAnsiTheme="minorEastAsia" w:eastAsiaTheme="minorEastAsia"/>
                <w:sz w:val="21"/>
                <w:szCs w:val="21"/>
                <w:highlight w:val="none"/>
              </w:rPr>
            </w:pPr>
          </w:p>
        </w:tc>
      </w:tr>
      <w:tr>
        <w:tblPrEx>
          <w:tblCellMar>
            <w:top w:w="0" w:type="dxa"/>
            <w:left w:w="0" w:type="dxa"/>
            <w:bottom w:w="0" w:type="dxa"/>
            <w:right w:w="0" w:type="dxa"/>
          </w:tblCellMar>
        </w:tblPrEx>
        <w:trPr>
          <w:trHeight w:val="680" w:hRule="atLeast"/>
          <w:jc w:val="center"/>
        </w:trPr>
        <w:tc>
          <w:tcPr>
            <w:tcW w:w="2552"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pacing w:line="360" w:lineRule="auto"/>
              <w:ind w:left="0"/>
              <w:jc w:val="center"/>
              <w:rPr>
                <w:rFonts w:cs="Times New Roman" w:asciiTheme="minorEastAsia" w:hAnsiTheme="minorEastAsia" w:eastAsiaTheme="minorEastAsia"/>
                <w:sz w:val="21"/>
                <w:szCs w:val="21"/>
                <w:highlight w:val="none"/>
              </w:rPr>
            </w:pPr>
            <w:r>
              <w:rPr>
                <w:rFonts w:cs="Times New Roman" w:asciiTheme="minorEastAsia" w:hAnsiTheme="minorEastAsia" w:eastAsiaTheme="minorEastAsia"/>
                <w:sz w:val="21"/>
                <w:szCs w:val="21"/>
                <w:highlight w:val="none"/>
              </w:rPr>
              <w:t>经营范围</w:t>
            </w:r>
          </w:p>
        </w:tc>
        <w:tc>
          <w:tcPr>
            <w:tcW w:w="6521" w:type="dxa"/>
            <w:gridSpan w:val="3"/>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pacing w:line="360" w:lineRule="auto"/>
              <w:ind w:left="0"/>
              <w:jc w:val="center"/>
              <w:rPr>
                <w:rFonts w:cs="Times New Roman" w:asciiTheme="minorEastAsia" w:hAnsiTheme="minorEastAsia" w:eastAsiaTheme="minorEastAsia"/>
                <w:sz w:val="21"/>
                <w:szCs w:val="21"/>
                <w:highlight w:val="none"/>
              </w:rPr>
            </w:pPr>
          </w:p>
        </w:tc>
      </w:tr>
      <w:tr>
        <w:tblPrEx>
          <w:tblCellMar>
            <w:top w:w="0" w:type="dxa"/>
            <w:left w:w="0" w:type="dxa"/>
            <w:bottom w:w="0" w:type="dxa"/>
            <w:right w:w="0" w:type="dxa"/>
          </w:tblCellMar>
        </w:tblPrEx>
        <w:trPr>
          <w:trHeight w:val="680" w:hRule="atLeast"/>
          <w:jc w:val="center"/>
        </w:trPr>
        <w:tc>
          <w:tcPr>
            <w:tcW w:w="2552"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pacing w:line="360" w:lineRule="auto"/>
              <w:ind w:left="0"/>
              <w:jc w:val="center"/>
              <w:rPr>
                <w:rFonts w:cs="Times New Roman" w:asciiTheme="minorEastAsia" w:hAnsiTheme="minorEastAsia" w:eastAsiaTheme="minorEastAsia"/>
                <w:sz w:val="21"/>
                <w:szCs w:val="21"/>
                <w:highlight w:val="none"/>
              </w:rPr>
            </w:pPr>
            <w:r>
              <w:rPr>
                <w:rFonts w:hint="eastAsia" w:cs="Times New Roman" w:asciiTheme="minorEastAsia" w:hAnsiTheme="minorEastAsia" w:eastAsiaTheme="minorEastAsia"/>
                <w:sz w:val="21"/>
                <w:szCs w:val="21"/>
                <w:highlight w:val="none"/>
              </w:rPr>
              <w:t>实现利润</w:t>
            </w:r>
          </w:p>
        </w:tc>
        <w:tc>
          <w:tcPr>
            <w:tcW w:w="2268"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pacing w:line="360" w:lineRule="auto"/>
              <w:ind w:left="0"/>
              <w:jc w:val="center"/>
              <w:rPr>
                <w:rFonts w:cs="Times New Roman" w:asciiTheme="minorEastAsia" w:hAnsiTheme="minorEastAsia" w:eastAsiaTheme="minorEastAsia"/>
                <w:sz w:val="21"/>
                <w:szCs w:val="21"/>
                <w:highlight w:val="none"/>
              </w:rPr>
            </w:pPr>
            <w:r>
              <w:rPr>
                <w:rFonts w:hint="eastAsia" w:cs="Times New Roman" w:asciiTheme="minorEastAsia" w:hAnsiTheme="minorEastAsia" w:eastAsiaTheme="minorEastAsia"/>
                <w:sz w:val="21"/>
                <w:szCs w:val="21"/>
                <w:highlight w:val="none"/>
              </w:rPr>
              <w:t>年万元</w:t>
            </w:r>
          </w:p>
        </w:tc>
        <w:tc>
          <w:tcPr>
            <w:tcW w:w="1418"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pacing w:line="360" w:lineRule="auto"/>
              <w:ind w:left="0"/>
              <w:jc w:val="center"/>
              <w:rPr>
                <w:rFonts w:cs="Times New Roman" w:asciiTheme="minorEastAsia" w:hAnsiTheme="minorEastAsia" w:eastAsiaTheme="minorEastAsia"/>
                <w:sz w:val="21"/>
                <w:szCs w:val="21"/>
                <w:highlight w:val="none"/>
              </w:rPr>
            </w:pPr>
            <w:r>
              <w:rPr>
                <w:rFonts w:cs="Times New Roman" w:asciiTheme="minorEastAsia" w:hAnsiTheme="minorEastAsia" w:eastAsiaTheme="minorEastAsia"/>
                <w:sz w:val="21"/>
                <w:szCs w:val="21"/>
                <w:highlight w:val="none"/>
              </w:rPr>
              <w:t>员工总人数</w:t>
            </w:r>
          </w:p>
        </w:tc>
        <w:tc>
          <w:tcPr>
            <w:tcW w:w="2835"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pacing w:line="360" w:lineRule="auto"/>
              <w:ind w:left="0"/>
              <w:jc w:val="center"/>
              <w:rPr>
                <w:rFonts w:cs="Times New Roman" w:asciiTheme="minorEastAsia" w:hAnsiTheme="minorEastAsia" w:eastAsiaTheme="minorEastAsia"/>
                <w:sz w:val="21"/>
                <w:szCs w:val="21"/>
                <w:highlight w:val="none"/>
              </w:rPr>
            </w:pPr>
          </w:p>
        </w:tc>
      </w:tr>
      <w:tr>
        <w:tblPrEx>
          <w:tblCellMar>
            <w:top w:w="0" w:type="dxa"/>
            <w:left w:w="0" w:type="dxa"/>
            <w:bottom w:w="0" w:type="dxa"/>
            <w:right w:w="0" w:type="dxa"/>
          </w:tblCellMar>
        </w:tblPrEx>
        <w:trPr>
          <w:trHeight w:val="680" w:hRule="atLeast"/>
          <w:jc w:val="center"/>
        </w:trPr>
        <w:tc>
          <w:tcPr>
            <w:tcW w:w="2552"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pacing w:line="360" w:lineRule="auto"/>
              <w:ind w:left="0"/>
              <w:jc w:val="center"/>
              <w:rPr>
                <w:rFonts w:cs="Times New Roman" w:asciiTheme="minorEastAsia" w:hAnsiTheme="minorEastAsia" w:eastAsiaTheme="minorEastAsia"/>
                <w:sz w:val="21"/>
                <w:szCs w:val="21"/>
                <w:highlight w:val="none"/>
              </w:rPr>
            </w:pPr>
            <w:r>
              <w:rPr>
                <w:rFonts w:cs="Times New Roman" w:asciiTheme="minorEastAsia" w:hAnsiTheme="minorEastAsia" w:eastAsiaTheme="minorEastAsia"/>
                <w:sz w:val="21"/>
                <w:szCs w:val="21"/>
                <w:highlight w:val="none"/>
              </w:rPr>
              <w:t>资产总计</w:t>
            </w:r>
          </w:p>
        </w:tc>
        <w:tc>
          <w:tcPr>
            <w:tcW w:w="2268"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pacing w:line="360" w:lineRule="auto"/>
              <w:ind w:left="0"/>
              <w:jc w:val="center"/>
              <w:rPr>
                <w:rFonts w:cs="Times New Roman" w:asciiTheme="minorEastAsia" w:hAnsiTheme="minorEastAsia" w:eastAsiaTheme="minorEastAsia"/>
                <w:sz w:val="21"/>
                <w:szCs w:val="21"/>
                <w:highlight w:val="none"/>
              </w:rPr>
            </w:pPr>
            <w:r>
              <w:rPr>
                <w:rFonts w:cs="Times New Roman" w:asciiTheme="minorEastAsia" w:hAnsiTheme="minorEastAsia" w:eastAsiaTheme="minorEastAsia"/>
                <w:sz w:val="21"/>
                <w:szCs w:val="21"/>
                <w:highlight w:val="none"/>
              </w:rPr>
              <w:t>万元</w:t>
            </w:r>
          </w:p>
        </w:tc>
        <w:tc>
          <w:tcPr>
            <w:tcW w:w="1418"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pacing w:line="360" w:lineRule="auto"/>
              <w:ind w:left="0"/>
              <w:jc w:val="center"/>
              <w:rPr>
                <w:rFonts w:cs="Times New Roman" w:asciiTheme="minorEastAsia" w:hAnsiTheme="minorEastAsia" w:eastAsiaTheme="minorEastAsia"/>
                <w:sz w:val="21"/>
                <w:szCs w:val="21"/>
                <w:highlight w:val="none"/>
              </w:rPr>
            </w:pPr>
            <w:r>
              <w:rPr>
                <w:rFonts w:cs="Times New Roman" w:asciiTheme="minorEastAsia" w:hAnsiTheme="minorEastAsia" w:eastAsiaTheme="minorEastAsia"/>
                <w:sz w:val="21"/>
                <w:szCs w:val="21"/>
                <w:highlight w:val="none"/>
              </w:rPr>
              <w:t>营业收入</w:t>
            </w:r>
          </w:p>
        </w:tc>
        <w:tc>
          <w:tcPr>
            <w:tcW w:w="2835"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pacing w:line="360" w:lineRule="auto"/>
              <w:ind w:left="0" w:firstLine="420"/>
              <w:rPr>
                <w:rFonts w:cs="Times New Roman" w:asciiTheme="minorEastAsia" w:hAnsiTheme="minorEastAsia" w:eastAsiaTheme="minorEastAsia"/>
                <w:sz w:val="21"/>
                <w:szCs w:val="21"/>
                <w:highlight w:val="none"/>
              </w:rPr>
            </w:pPr>
            <w:r>
              <w:rPr>
                <w:rFonts w:cs="Times New Roman" w:asciiTheme="minorEastAsia" w:hAnsiTheme="minorEastAsia" w:eastAsiaTheme="minorEastAsia"/>
                <w:sz w:val="21"/>
                <w:szCs w:val="21"/>
                <w:highlight w:val="none"/>
              </w:rPr>
              <w:t>年   万元</w:t>
            </w:r>
          </w:p>
        </w:tc>
      </w:tr>
      <w:tr>
        <w:tblPrEx>
          <w:tblCellMar>
            <w:top w:w="0" w:type="dxa"/>
            <w:left w:w="0" w:type="dxa"/>
            <w:bottom w:w="0" w:type="dxa"/>
            <w:right w:w="0" w:type="dxa"/>
          </w:tblCellMar>
        </w:tblPrEx>
        <w:trPr>
          <w:trHeight w:val="680" w:hRule="atLeast"/>
          <w:jc w:val="center"/>
        </w:trPr>
        <w:tc>
          <w:tcPr>
            <w:tcW w:w="2552"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pacing w:line="360" w:lineRule="auto"/>
              <w:ind w:left="0"/>
              <w:jc w:val="center"/>
              <w:rPr>
                <w:rFonts w:cs="Times New Roman" w:asciiTheme="minorEastAsia" w:hAnsiTheme="minorEastAsia" w:eastAsiaTheme="minorEastAsia"/>
                <w:sz w:val="21"/>
                <w:szCs w:val="21"/>
                <w:highlight w:val="none"/>
              </w:rPr>
            </w:pPr>
            <w:r>
              <w:rPr>
                <w:rFonts w:cs="Times New Roman" w:asciiTheme="minorEastAsia" w:hAnsiTheme="minorEastAsia" w:eastAsiaTheme="minorEastAsia"/>
                <w:sz w:val="21"/>
                <w:szCs w:val="21"/>
                <w:highlight w:val="none"/>
              </w:rPr>
              <w:t>单位简历及内设机构情况</w:t>
            </w:r>
          </w:p>
        </w:tc>
        <w:tc>
          <w:tcPr>
            <w:tcW w:w="6521" w:type="dxa"/>
            <w:gridSpan w:val="3"/>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pacing w:line="360" w:lineRule="auto"/>
              <w:ind w:left="0"/>
              <w:jc w:val="center"/>
              <w:rPr>
                <w:rFonts w:cs="Times New Roman" w:asciiTheme="minorEastAsia" w:hAnsiTheme="minorEastAsia" w:eastAsiaTheme="minorEastAsia"/>
                <w:sz w:val="21"/>
                <w:szCs w:val="21"/>
                <w:highlight w:val="none"/>
              </w:rPr>
            </w:pPr>
          </w:p>
        </w:tc>
      </w:tr>
      <w:tr>
        <w:tblPrEx>
          <w:tblCellMar>
            <w:top w:w="0" w:type="dxa"/>
            <w:left w:w="0" w:type="dxa"/>
            <w:bottom w:w="0" w:type="dxa"/>
            <w:right w:w="0" w:type="dxa"/>
          </w:tblCellMar>
        </w:tblPrEx>
        <w:trPr>
          <w:trHeight w:val="680" w:hRule="atLeast"/>
          <w:jc w:val="center"/>
        </w:trPr>
        <w:tc>
          <w:tcPr>
            <w:tcW w:w="2552"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pacing w:line="360" w:lineRule="auto"/>
              <w:ind w:left="0"/>
              <w:jc w:val="center"/>
              <w:rPr>
                <w:rFonts w:cs="Times New Roman" w:asciiTheme="minorEastAsia" w:hAnsiTheme="minorEastAsia" w:eastAsiaTheme="minorEastAsia"/>
                <w:sz w:val="21"/>
                <w:szCs w:val="21"/>
                <w:highlight w:val="none"/>
              </w:rPr>
            </w:pPr>
            <w:r>
              <w:rPr>
                <w:rFonts w:cs="Times New Roman" w:asciiTheme="minorEastAsia" w:hAnsiTheme="minorEastAsia" w:eastAsiaTheme="minorEastAsia"/>
                <w:sz w:val="21"/>
                <w:szCs w:val="21"/>
                <w:highlight w:val="none"/>
              </w:rPr>
              <w:t>单位优势及特长</w:t>
            </w:r>
          </w:p>
        </w:tc>
        <w:tc>
          <w:tcPr>
            <w:tcW w:w="6521" w:type="dxa"/>
            <w:gridSpan w:val="3"/>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pacing w:line="360" w:lineRule="auto"/>
              <w:ind w:left="0"/>
              <w:jc w:val="center"/>
              <w:rPr>
                <w:rFonts w:cs="Times New Roman" w:asciiTheme="minorEastAsia" w:hAnsiTheme="minorEastAsia" w:eastAsiaTheme="minorEastAsia"/>
                <w:sz w:val="21"/>
                <w:szCs w:val="21"/>
                <w:highlight w:val="none"/>
              </w:rPr>
            </w:pPr>
          </w:p>
        </w:tc>
      </w:tr>
      <w:tr>
        <w:tblPrEx>
          <w:tblCellMar>
            <w:top w:w="0" w:type="dxa"/>
            <w:left w:w="0" w:type="dxa"/>
            <w:bottom w:w="0" w:type="dxa"/>
            <w:right w:w="0" w:type="dxa"/>
          </w:tblCellMar>
        </w:tblPrEx>
        <w:trPr>
          <w:trHeight w:val="680" w:hRule="atLeast"/>
          <w:jc w:val="center"/>
        </w:trPr>
        <w:tc>
          <w:tcPr>
            <w:tcW w:w="2552"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pacing w:line="360" w:lineRule="auto"/>
              <w:ind w:left="0"/>
              <w:jc w:val="center"/>
              <w:rPr>
                <w:rFonts w:cs="Times New Roman" w:asciiTheme="minorEastAsia" w:hAnsiTheme="minorEastAsia" w:eastAsiaTheme="minorEastAsia"/>
                <w:sz w:val="21"/>
                <w:szCs w:val="21"/>
                <w:highlight w:val="none"/>
              </w:rPr>
            </w:pPr>
            <w:r>
              <w:rPr>
                <w:rFonts w:cs="Times New Roman" w:asciiTheme="minorEastAsia" w:hAnsiTheme="minorEastAsia" w:eastAsiaTheme="minorEastAsia"/>
                <w:sz w:val="21"/>
                <w:szCs w:val="21"/>
                <w:highlight w:val="none"/>
              </w:rPr>
              <w:t>商业信誉和健全的财务会计制度介绍</w:t>
            </w:r>
          </w:p>
        </w:tc>
        <w:tc>
          <w:tcPr>
            <w:tcW w:w="6521" w:type="dxa"/>
            <w:gridSpan w:val="3"/>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pacing w:line="360" w:lineRule="auto"/>
              <w:ind w:left="0"/>
              <w:jc w:val="center"/>
              <w:rPr>
                <w:rFonts w:cs="Times New Roman" w:asciiTheme="minorEastAsia" w:hAnsiTheme="minorEastAsia" w:eastAsiaTheme="minorEastAsia"/>
                <w:sz w:val="21"/>
                <w:szCs w:val="21"/>
                <w:highlight w:val="none"/>
              </w:rPr>
            </w:pPr>
          </w:p>
        </w:tc>
      </w:tr>
      <w:tr>
        <w:tblPrEx>
          <w:tblCellMar>
            <w:top w:w="0" w:type="dxa"/>
            <w:left w:w="0" w:type="dxa"/>
            <w:bottom w:w="0" w:type="dxa"/>
            <w:right w:w="0" w:type="dxa"/>
          </w:tblCellMar>
        </w:tblPrEx>
        <w:trPr>
          <w:trHeight w:val="680" w:hRule="atLeast"/>
          <w:jc w:val="center"/>
        </w:trPr>
        <w:tc>
          <w:tcPr>
            <w:tcW w:w="2552"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pacing w:line="360" w:lineRule="auto"/>
              <w:ind w:left="0"/>
              <w:jc w:val="center"/>
              <w:rPr>
                <w:rFonts w:cs="Times New Roman" w:asciiTheme="minorEastAsia" w:hAnsiTheme="minorEastAsia" w:eastAsiaTheme="minorEastAsia"/>
                <w:sz w:val="21"/>
                <w:szCs w:val="21"/>
                <w:highlight w:val="none"/>
              </w:rPr>
            </w:pPr>
            <w:r>
              <w:rPr>
                <w:rFonts w:cs="Times New Roman" w:asciiTheme="minorEastAsia" w:hAnsiTheme="minorEastAsia" w:eastAsiaTheme="minorEastAsia"/>
                <w:sz w:val="21"/>
                <w:szCs w:val="21"/>
                <w:highlight w:val="none"/>
              </w:rPr>
              <w:t>履行合同所必需的设备和专业技术能力情况</w:t>
            </w:r>
          </w:p>
        </w:tc>
        <w:tc>
          <w:tcPr>
            <w:tcW w:w="6521" w:type="dxa"/>
            <w:gridSpan w:val="3"/>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pacing w:line="360" w:lineRule="auto"/>
              <w:ind w:left="0"/>
              <w:jc w:val="center"/>
              <w:rPr>
                <w:rFonts w:cs="Times New Roman" w:asciiTheme="minorEastAsia" w:hAnsiTheme="minorEastAsia" w:eastAsiaTheme="minorEastAsia"/>
                <w:sz w:val="21"/>
                <w:szCs w:val="21"/>
                <w:highlight w:val="none"/>
              </w:rPr>
            </w:pPr>
          </w:p>
        </w:tc>
      </w:tr>
      <w:tr>
        <w:tblPrEx>
          <w:tblCellMar>
            <w:top w:w="0" w:type="dxa"/>
            <w:left w:w="0" w:type="dxa"/>
            <w:bottom w:w="0" w:type="dxa"/>
            <w:right w:w="0" w:type="dxa"/>
          </w:tblCellMar>
        </w:tblPrEx>
        <w:trPr>
          <w:trHeight w:val="680" w:hRule="atLeast"/>
          <w:jc w:val="center"/>
        </w:trPr>
        <w:tc>
          <w:tcPr>
            <w:tcW w:w="2552"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pacing w:line="360" w:lineRule="auto"/>
              <w:ind w:left="0"/>
              <w:jc w:val="center"/>
              <w:rPr>
                <w:rFonts w:cs="Times New Roman" w:asciiTheme="minorEastAsia" w:hAnsiTheme="minorEastAsia" w:eastAsiaTheme="minorEastAsia"/>
                <w:sz w:val="21"/>
                <w:szCs w:val="21"/>
                <w:highlight w:val="none"/>
              </w:rPr>
            </w:pPr>
            <w:r>
              <w:rPr>
                <w:rFonts w:cs="Times New Roman" w:asciiTheme="minorEastAsia" w:hAnsiTheme="minorEastAsia" w:eastAsiaTheme="minorEastAsia"/>
                <w:sz w:val="21"/>
                <w:szCs w:val="21"/>
                <w:highlight w:val="none"/>
              </w:rPr>
              <w:t>依法缴纳税收和社会保障资金情况</w:t>
            </w:r>
          </w:p>
        </w:tc>
        <w:tc>
          <w:tcPr>
            <w:tcW w:w="6521" w:type="dxa"/>
            <w:gridSpan w:val="3"/>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pacing w:line="360" w:lineRule="auto"/>
              <w:ind w:left="0"/>
              <w:jc w:val="center"/>
              <w:rPr>
                <w:rFonts w:cs="Times New Roman" w:asciiTheme="minorEastAsia" w:hAnsiTheme="minorEastAsia" w:eastAsiaTheme="minorEastAsia"/>
                <w:sz w:val="21"/>
                <w:szCs w:val="21"/>
                <w:highlight w:val="none"/>
              </w:rPr>
            </w:pPr>
          </w:p>
        </w:tc>
      </w:tr>
      <w:tr>
        <w:tblPrEx>
          <w:tblCellMar>
            <w:top w:w="0" w:type="dxa"/>
            <w:left w:w="0" w:type="dxa"/>
            <w:bottom w:w="0" w:type="dxa"/>
            <w:right w:w="0" w:type="dxa"/>
          </w:tblCellMar>
        </w:tblPrEx>
        <w:trPr>
          <w:trHeight w:val="680" w:hRule="atLeast"/>
          <w:jc w:val="center"/>
        </w:trPr>
        <w:tc>
          <w:tcPr>
            <w:tcW w:w="2552"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pacing w:line="360" w:lineRule="auto"/>
              <w:ind w:left="0"/>
              <w:jc w:val="center"/>
              <w:rPr>
                <w:rFonts w:cs="Times New Roman" w:asciiTheme="minorEastAsia" w:hAnsiTheme="minorEastAsia" w:eastAsiaTheme="minorEastAsia"/>
                <w:sz w:val="21"/>
                <w:szCs w:val="21"/>
                <w:highlight w:val="none"/>
              </w:rPr>
            </w:pPr>
            <w:r>
              <w:rPr>
                <w:rFonts w:cs="Times New Roman" w:asciiTheme="minorEastAsia" w:hAnsiTheme="minorEastAsia" w:eastAsiaTheme="minorEastAsia"/>
                <w:sz w:val="21"/>
                <w:szCs w:val="21"/>
                <w:highlight w:val="none"/>
              </w:rPr>
              <w:t>参加政府采购活动前三年内，在经营活动中有无重大违法记录</w:t>
            </w:r>
          </w:p>
        </w:tc>
        <w:tc>
          <w:tcPr>
            <w:tcW w:w="6521" w:type="dxa"/>
            <w:gridSpan w:val="3"/>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pacing w:line="360" w:lineRule="auto"/>
              <w:ind w:left="0"/>
              <w:jc w:val="center"/>
              <w:rPr>
                <w:rFonts w:cs="Times New Roman" w:asciiTheme="minorEastAsia" w:hAnsiTheme="minorEastAsia" w:eastAsiaTheme="minorEastAsia"/>
                <w:sz w:val="21"/>
                <w:szCs w:val="21"/>
                <w:highlight w:val="none"/>
              </w:rPr>
            </w:pPr>
          </w:p>
        </w:tc>
      </w:tr>
      <w:tr>
        <w:tblPrEx>
          <w:tblCellMar>
            <w:top w:w="0" w:type="dxa"/>
            <w:left w:w="0" w:type="dxa"/>
            <w:bottom w:w="0" w:type="dxa"/>
            <w:right w:w="0" w:type="dxa"/>
          </w:tblCellMar>
        </w:tblPrEx>
        <w:trPr>
          <w:trHeight w:val="680" w:hRule="atLeast"/>
          <w:jc w:val="center"/>
        </w:trPr>
        <w:tc>
          <w:tcPr>
            <w:tcW w:w="2552" w:type="dxa"/>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pacing w:line="360" w:lineRule="auto"/>
              <w:ind w:left="0"/>
              <w:jc w:val="center"/>
              <w:rPr>
                <w:rFonts w:cs="Times New Roman" w:asciiTheme="minorEastAsia" w:hAnsiTheme="minorEastAsia" w:eastAsiaTheme="minorEastAsia"/>
                <w:sz w:val="21"/>
                <w:szCs w:val="21"/>
                <w:highlight w:val="none"/>
              </w:rPr>
            </w:pPr>
            <w:r>
              <w:rPr>
                <w:rFonts w:cs="Times New Roman" w:asciiTheme="minorEastAsia" w:hAnsiTheme="minorEastAsia" w:eastAsiaTheme="minorEastAsia"/>
                <w:sz w:val="21"/>
                <w:szCs w:val="21"/>
                <w:highlight w:val="none"/>
              </w:rPr>
              <w:t>其他需要说明的情况</w:t>
            </w:r>
          </w:p>
        </w:tc>
        <w:tc>
          <w:tcPr>
            <w:tcW w:w="6521" w:type="dxa"/>
            <w:gridSpan w:val="3"/>
            <w:tcBorders>
              <w:top w:val="single" w:color="000000" w:sz="6" w:space="0"/>
              <w:left w:val="single" w:color="000000" w:sz="6" w:space="0"/>
              <w:bottom w:val="single" w:color="000000" w:sz="6" w:space="0"/>
              <w:right w:val="single" w:color="000000" w:sz="6" w:space="0"/>
            </w:tcBorders>
            <w:tcMar>
              <w:top w:w="0" w:type="dxa"/>
              <w:left w:w="108" w:type="dxa"/>
              <w:bottom w:w="0" w:type="dxa"/>
              <w:right w:w="108" w:type="dxa"/>
            </w:tcMar>
            <w:vAlign w:val="center"/>
          </w:tcPr>
          <w:p>
            <w:pPr>
              <w:spacing w:line="360" w:lineRule="auto"/>
              <w:ind w:left="0"/>
              <w:jc w:val="center"/>
              <w:rPr>
                <w:rFonts w:cs="Times New Roman" w:asciiTheme="minorEastAsia" w:hAnsiTheme="minorEastAsia" w:eastAsiaTheme="minorEastAsia"/>
                <w:sz w:val="21"/>
                <w:szCs w:val="21"/>
                <w:highlight w:val="none"/>
              </w:rPr>
            </w:pPr>
          </w:p>
        </w:tc>
      </w:tr>
    </w:tbl>
    <w:p>
      <w:pPr>
        <w:spacing w:line="360" w:lineRule="auto"/>
        <w:ind w:left="0" w:firstLine="315"/>
        <w:jc w:val="left"/>
        <w:rPr>
          <w:rFonts w:asciiTheme="minorEastAsia" w:hAnsiTheme="minorEastAsia" w:eastAsiaTheme="minorEastAsia"/>
          <w:b/>
          <w:sz w:val="21"/>
          <w:szCs w:val="21"/>
          <w:highlight w:val="none"/>
        </w:rPr>
      </w:pPr>
      <w:r>
        <w:rPr>
          <w:rFonts w:hint="eastAsia" w:asciiTheme="minorEastAsia" w:hAnsiTheme="minorEastAsia" w:eastAsiaTheme="minorEastAsia"/>
          <w:sz w:val="21"/>
          <w:szCs w:val="21"/>
          <w:highlight w:val="none"/>
        </w:rPr>
        <w:t>注：</w:t>
      </w:r>
      <w:r>
        <w:rPr>
          <w:rFonts w:asciiTheme="minorEastAsia" w:hAnsiTheme="minorEastAsia" w:eastAsiaTheme="minorEastAsia"/>
          <w:sz w:val="21"/>
          <w:szCs w:val="21"/>
          <w:highlight w:val="none"/>
        </w:rPr>
        <w:t>若事项较多，投标人可根据投标内容的实际情况另纸说明。</w:t>
      </w:r>
    </w:p>
    <w:p>
      <w:pPr>
        <w:spacing w:line="360" w:lineRule="auto"/>
        <w:ind w:left="0" w:firstLine="368"/>
        <w:jc w:val="left"/>
        <w:rPr>
          <w:rFonts w:asciiTheme="minorEastAsia" w:hAnsiTheme="minorEastAsia" w:eastAsiaTheme="minorEastAsia"/>
          <w:sz w:val="21"/>
          <w:szCs w:val="21"/>
          <w:highlight w:val="none"/>
        </w:rPr>
      </w:pPr>
    </w:p>
    <w:p>
      <w:pPr>
        <w:spacing w:line="360" w:lineRule="auto"/>
        <w:ind w:firstLine="4830"/>
        <w:jc w:val="left"/>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投标人（盖章）： </w:t>
      </w:r>
    </w:p>
    <w:p>
      <w:pPr>
        <w:spacing w:line="360" w:lineRule="auto"/>
        <w:ind w:firstLine="4830"/>
        <w:jc w:val="left"/>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法定代表人或代理人（签字或盖章）：</w:t>
      </w:r>
    </w:p>
    <w:p>
      <w:pPr>
        <w:spacing w:line="360" w:lineRule="auto"/>
        <w:ind w:firstLine="4830"/>
        <w:jc w:val="left"/>
        <w:rPr>
          <w:rFonts w:asciiTheme="minorEastAsia" w:hAnsiTheme="minorEastAsia" w:eastAsiaTheme="minorEastAsia"/>
          <w:b/>
          <w:sz w:val="21"/>
          <w:szCs w:val="21"/>
          <w:highlight w:val="none"/>
        </w:rPr>
      </w:pPr>
      <w:r>
        <w:rPr>
          <w:rFonts w:asciiTheme="minorEastAsia" w:hAnsiTheme="minorEastAsia" w:eastAsiaTheme="minorEastAsia"/>
          <w:sz w:val="21"/>
          <w:szCs w:val="21"/>
          <w:highlight w:val="none"/>
        </w:rPr>
        <w:t xml:space="preserve">日期:       </w:t>
      </w:r>
      <w:r>
        <w:rPr>
          <w:rFonts w:hint="eastAsia" w:asciiTheme="minorEastAsia" w:hAnsiTheme="minorEastAsia" w:eastAsiaTheme="minorEastAsia"/>
          <w:sz w:val="21"/>
          <w:szCs w:val="21"/>
          <w:highlight w:val="none"/>
        </w:rPr>
        <w:t xml:space="preserve">年 </w:t>
      </w:r>
      <w:r>
        <w:rPr>
          <w:rFonts w:asciiTheme="minorEastAsia" w:hAnsiTheme="minorEastAsia" w:eastAsiaTheme="minorEastAsia"/>
          <w:sz w:val="21"/>
          <w:szCs w:val="21"/>
          <w:highlight w:val="none"/>
        </w:rPr>
        <w:t xml:space="preserve">     </w:t>
      </w:r>
      <w:r>
        <w:rPr>
          <w:rFonts w:hint="eastAsia" w:asciiTheme="minorEastAsia" w:hAnsiTheme="minorEastAsia" w:eastAsiaTheme="minorEastAsia"/>
          <w:sz w:val="21"/>
          <w:szCs w:val="21"/>
          <w:highlight w:val="none"/>
        </w:rPr>
        <w:t xml:space="preserve">月 </w:t>
      </w:r>
      <w:r>
        <w:rPr>
          <w:rFonts w:asciiTheme="minorEastAsia" w:hAnsiTheme="minorEastAsia" w:eastAsiaTheme="minorEastAsia"/>
          <w:sz w:val="21"/>
          <w:szCs w:val="21"/>
          <w:highlight w:val="none"/>
        </w:rPr>
        <w:t xml:space="preserve">    </w:t>
      </w:r>
      <w:r>
        <w:rPr>
          <w:rFonts w:hint="eastAsia" w:asciiTheme="minorEastAsia" w:hAnsiTheme="minorEastAsia" w:eastAsiaTheme="minorEastAsia"/>
          <w:sz w:val="21"/>
          <w:szCs w:val="21"/>
          <w:highlight w:val="none"/>
        </w:rPr>
        <w:t>日</w:t>
      </w:r>
    </w:p>
    <w:p>
      <w:pPr>
        <w:ind w:left="0"/>
        <w:rPr>
          <w:rFonts w:cs="Times New Roman" w:asciiTheme="minorEastAsia" w:hAnsiTheme="minorEastAsia" w:eastAsiaTheme="minorEastAsia"/>
          <w:highlight w:val="none"/>
          <w:lang w:val="zh-CN"/>
        </w:rPr>
      </w:pPr>
    </w:p>
    <w:p>
      <w:pPr>
        <w:ind w:left="0"/>
        <w:jc w:val="left"/>
        <w:rPr>
          <w:rFonts w:asciiTheme="minorEastAsia" w:hAnsiTheme="minorEastAsia" w:eastAsiaTheme="minorEastAsia"/>
          <w:b/>
          <w:bCs/>
          <w:sz w:val="21"/>
          <w:szCs w:val="21"/>
          <w:highlight w:val="none"/>
        </w:rPr>
      </w:pPr>
      <w:bookmarkStart w:id="80" w:name="_Toc105397791"/>
      <w:bookmarkStart w:id="81" w:name="_Toc159146126"/>
      <w:bookmarkStart w:id="82" w:name="_Toc103258863"/>
      <w:r>
        <w:rPr>
          <w:rFonts w:asciiTheme="minorEastAsia" w:hAnsiTheme="minorEastAsia" w:eastAsiaTheme="minorEastAsia"/>
          <w:b/>
          <w:bCs/>
          <w:sz w:val="21"/>
          <w:szCs w:val="21"/>
          <w:highlight w:val="none"/>
        </w:rPr>
        <w:br w:type="page"/>
      </w:r>
    </w:p>
    <w:p>
      <w:pPr>
        <w:ind w:left="0"/>
        <w:outlineLvl w:val="0"/>
        <w:rPr>
          <w:rFonts w:asciiTheme="minorEastAsia" w:hAnsiTheme="minorEastAsia" w:eastAsiaTheme="minorEastAsia"/>
          <w:b/>
          <w:bCs/>
          <w:sz w:val="21"/>
          <w:szCs w:val="21"/>
          <w:highlight w:val="none"/>
        </w:rPr>
      </w:pPr>
      <w:r>
        <w:rPr>
          <w:rFonts w:asciiTheme="minorEastAsia" w:hAnsiTheme="minorEastAsia" w:eastAsiaTheme="minorEastAsia"/>
          <w:b/>
          <w:bCs/>
          <w:sz w:val="21"/>
          <w:szCs w:val="21"/>
          <w:highlight w:val="none"/>
        </w:rPr>
        <w:t>附件</w:t>
      </w:r>
      <w:r>
        <w:rPr>
          <w:rFonts w:hint="eastAsia" w:asciiTheme="minorEastAsia" w:hAnsiTheme="minorEastAsia" w:eastAsiaTheme="minorEastAsia"/>
          <w:b/>
          <w:bCs/>
          <w:sz w:val="21"/>
          <w:szCs w:val="21"/>
          <w:highlight w:val="none"/>
        </w:rPr>
        <w:t>1</w:t>
      </w:r>
      <w:r>
        <w:rPr>
          <w:rFonts w:asciiTheme="minorEastAsia" w:hAnsiTheme="minorEastAsia" w:eastAsiaTheme="minorEastAsia"/>
          <w:b/>
          <w:bCs/>
          <w:sz w:val="21"/>
          <w:szCs w:val="21"/>
          <w:highlight w:val="none"/>
        </w:rPr>
        <w:t>3</w:t>
      </w:r>
      <w:r>
        <w:rPr>
          <w:rFonts w:hint="eastAsia" w:asciiTheme="minorEastAsia" w:hAnsiTheme="minorEastAsia" w:eastAsiaTheme="minorEastAsia"/>
          <w:b/>
          <w:bCs/>
          <w:sz w:val="21"/>
          <w:szCs w:val="21"/>
          <w:highlight w:val="none"/>
        </w:rPr>
        <w:t>.工具及易耗品清单表</w:t>
      </w:r>
      <w:bookmarkEnd w:id="80"/>
      <w:bookmarkEnd w:id="81"/>
      <w:bookmarkEnd w:id="82"/>
    </w:p>
    <w:p>
      <w:pPr>
        <w:widowControl w:val="0"/>
        <w:ind w:left="0"/>
        <w:jc w:val="center"/>
        <w:rPr>
          <w:rFonts w:asciiTheme="minorEastAsia" w:hAnsiTheme="minorEastAsia" w:eastAsiaTheme="minorEastAsia"/>
          <w:b/>
          <w:bCs/>
          <w:sz w:val="21"/>
          <w:szCs w:val="21"/>
          <w:highlight w:val="none"/>
        </w:rPr>
      </w:pPr>
    </w:p>
    <w:p>
      <w:pPr>
        <w:widowControl w:val="0"/>
        <w:ind w:left="0"/>
        <w:jc w:val="center"/>
        <w:rPr>
          <w:rFonts w:asciiTheme="minorEastAsia" w:hAnsiTheme="minorEastAsia" w:eastAsiaTheme="minorEastAsia"/>
          <w:b/>
          <w:bCs/>
          <w:sz w:val="21"/>
          <w:szCs w:val="21"/>
          <w:highlight w:val="none"/>
        </w:rPr>
      </w:pPr>
      <w:r>
        <w:rPr>
          <w:rFonts w:asciiTheme="minorEastAsia" w:hAnsiTheme="minorEastAsia" w:eastAsiaTheme="minorEastAsia"/>
          <w:b/>
          <w:bCs/>
          <w:sz w:val="21"/>
          <w:szCs w:val="21"/>
          <w:highlight w:val="none"/>
        </w:rPr>
        <w:t>工具及易耗品清单表</w:t>
      </w:r>
    </w:p>
    <w:p>
      <w:pPr>
        <w:widowControl w:val="0"/>
        <w:ind w:left="0"/>
        <w:jc w:val="center"/>
        <w:rPr>
          <w:rFonts w:asciiTheme="minorEastAsia" w:hAnsiTheme="minorEastAsia" w:eastAsiaTheme="minorEastAsia"/>
          <w:b/>
          <w:bCs/>
          <w:sz w:val="21"/>
          <w:szCs w:val="21"/>
          <w:highlight w:val="none"/>
        </w:rPr>
      </w:pPr>
    </w:p>
    <w:tbl>
      <w:tblPr>
        <w:tblStyle w:val="61"/>
        <w:tblW w:w="74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2745"/>
        <w:gridCol w:w="900"/>
        <w:gridCol w:w="1260"/>
        <w:gridCol w:w="12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0" w:hRule="atLeast"/>
          <w:jc w:val="center"/>
        </w:trPr>
        <w:tc>
          <w:tcPr>
            <w:tcW w:w="1271" w:type="dxa"/>
            <w:vAlign w:val="center"/>
          </w:tcPr>
          <w:p>
            <w:pPr>
              <w:widowControl w:val="0"/>
              <w:spacing w:line="400" w:lineRule="exact"/>
              <w:ind w:left="0"/>
              <w:jc w:val="center"/>
              <w:rPr>
                <w:rFonts w:cs="Times New Roman" w:asciiTheme="minorEastAsia" w:hAnsiTheme="minorEastAsia" w:eastAsiaTheme="minorEastAsia"/>
                <w:sz w:val="21"/>
                <w:szCs w:val="21"/>
                <w:highlight w:val="none"/>
              </w:rPr>
            </w:pPr>
            <w:r>
              <w:rPr>
                <w:rFonts w:cs="Times New Roman" w:asciiTheme="minorEastAsia" w:hAnsiTheme="minorEastAsia" w:eastAsiaTheme="minorEastAsia"/>
                <w:sz w:val="21"/>
                <w:szCs w:val="21"/>
                <w:highlight w:val="none"/>
              </w:rPr>
              <w:t>序号</w:t>
            </w:r>
          </w:p>
        </w:tc>
        <w:tc>
          <w:tcPr>
            <w:tcW w:w="2745" w:type="dxa"/>
            <w:vAlign w:val="center"/>
          </w:tcPr>
          <w:p>
            <w:pPr>
              <w:widowControl w:val="0"/>
              <w:spacing w:line="400" w:lineRule="exact"/>
              <w:ind w:left="0"/>
              <w:jc w:val="center"/>
              <w:rPr>
                <w:rFonts w:cs="Times New Roman" w:asciiTheme="minorEastAsia" w:hAnsiTheme="minorEastAsia" w:eastAsiaTheme="minorEastAsia"/>
                <w:sz w:val="21"/>
                <w:szCs w:val="21"/>
                <w:highlight w:val="none"/>
              </w:rPr>
            </w:pPr>
            <w:r>
              <w:rPr>
                <w:rFonts w:cs="Times New Roman" w:asciiTheme="minorEastAsia" w:hAnsiTheme="minorEastAsia" w:eastAsiaTheme="minorEastAsia"/>
                <w:sz w:val="21"/>
                <w:szCs w:val="21"/>
                <w:highlight w:val="none"/>
              </w:rPr>
              <w:t>名称</w:t>
            </w:r>
          </w:p>
        </w:tc>
        <w:tc>
          <w:tcPr>
            <w:tcW w:w="900" w:type="dxa"/>
            <w:vAlign w:val="center"/>
          </w:tcPr>
          <w:p>
            <w:pPr>
              <w:widowControl w:val="0"/>
              <w:spacing w:line="400" w:lineRule="exact"/>
              <w:ind w:left="0"/>
              <w:jc w:val="center"/>
              <w:rPr>
                <w:rFonts w:cs="Times New Roman" w:asciiTheme="minorEastAsia" w:hAnsiTheme="minorEastAsia" w:eastAsiaTheme="minorEastAsia"/>
                <w:sz w:val="21"/>
                <w:szCs w:val="21"/>
                <w:highlight w:val="none"/>
              </w:rPr>
            </w:pPr>
            <w:r>
              <w:rPr>
                <w:rFonts w:cs="Times New Roman" w:asciiTheme="minorEastAsia" w:hAnsiTheme="minorEastAsia" w:eastAsiaTheme="minorEastAsia"/>
                <w:sz w:val="21"/>
                <w:szCs w:val="21"/>
                <w:highlight w:val="none"/>
              </w:rPr>
              <w:t>单位</w:t>
            </w:r>
          </w:p>
        </w:tc>
        <w:tc>
          <w:tcPr>
            <w:tcW w:w="1260" w:type="dxa"/>
            <w:vAlign w:val="center"/>
          </w:tcPr>
          <w:p>
            <w:pPr>
              <w:widowControl w:val="0"/>
              <w:spacing w:line="400" w:lineRule="exact"/>
              <w:ind w:left="0"/>
              <w:jc w:val="center"/>
              <w:rPr>
                <w:rFonts w:cs="Times New Roman" w:asciiTheme="minorEastAsia" w:hAnsiTheme="minorEastAsia" w:eastAsiaTheme="minorEastAsia"/>
                <w:sz w:val="21"/>
                <w:szCs w:val="21"/>
                <w:highlight w:val="none"/>
              </w:rPr>
            </w:pPr>
            <w:r>
              <w:rPr>
                <w:rFonts w:cs="Times New Roman" w:asciiTheme="minorEastAsia" w:hAnsiTheme="minorEastAsia" w:eastAsiaTheme="minorEastAsia"/>
                <w:sz w:val="21"/>
                <w:szCs w:val="21"/>
                <w:highlight w:val="none"/>
              </w:rPr>
              <w:t>数量</w:t>
            </w:r>
          </w:p>
        </w:tc>
        <w:tc>
          <w:tcPr>
            <w:tcW w:w="1260" w:type="dxa"/>
            <w:vAlign w:val="center"/>
          </w:tcPr>
          <w:p>
            <w:pPr>
              <w:widowControl w:val="0"/>
              <w:spacing w:line="400" w:lineRule="exact"/>
              <w:ind w:left="0"/>
              <w:jc w:val="center"/>
              <w:rPr>
                <w:rFonts w:cs="Times New Roman" w:asciiTheme="minorEastAsia" w:hAnsiTheme="minorEastAsia" w:eastAsiaTheme="minorEastAsia"/>
                <w:sz w:val="21"/>
                <w:szCs w:val="21"/>
                <w:highlight w:val="none"/>
              </w:rPr>
            </w:pPr>
            <w:r>
              <w:rPr>
                <w:rFonts w:cs="Times New Roman" w:asciiTheme="minorEastAsia" w:hAnsiTheme="minorEastAsia" w:eastAsiaTheme="minorEastAsia"/>
                <w:sz w:val="21"/>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0" w:hRule="atLeast"/>
          <w:jc w:val="center"/>
        </w:trPr>
        <w:tc>
          <w:tcPr>
            <w:tcW w:w="1271" w:type="dxa"/>
            <w:vAlign w:val="center"/>
          </w:tcPr>
          <w:p>
            <w:pPr>
              <w:widowControl w:val="0"/>
              <w:spacing w:line="400" w:lineRule="exact"/>
              <w:ind w:left="0"/>
              <w:jc w:val="center"/>
              <w:rPr>
                <w:rFonts w:cs="Times New Roman" w:asciiTheme="minorEastAsia" w:hAnsiTheme="minorEastAsia" w:eastAsiaTheme="minorEastAsia"/>
                <w:sz w:val="21"/>
                <w:szCs w:val="21"/>
                <w:highlight w:val="none"/>
              </w:rPr>
            </w:pPr>
          </w:p>
        </w:tc>
        <w:tc>
          <w:tcPr>
            <w:tcW w:w="2745" w:type="dxa"/>
            <w:vAlign w:val="center"/>
          </w:tcPr>
          <w:p>
            <w:pPr>
              <w:widowControl w:val="0"/>
              <w:spacing w:line="400" w:lineRule="exact"/>
              <w:ind w:left="0"/>
              <w:jc w:val="center"/>
              <w:rPr>
                <w:rFonts w:cs="Times New Roman" w:asciiTheme="minorEastAsia" w:hAnsiTheme="minorEastAsia" w:eastAsiaTheme="minorEastAsia"/>
                <w:sz w:val="21"/>
                <w:szCs w:val="21"/>
                <w:highlight w:val="none"/>
              </w:rPr>
            </w:pPr>
          </w:p>
        </w:tc>
        <w:tc>
          <w:tcPr>
            <w:tcW w:w="900" w:type="dxa"/>
            <w:vAlign w:val="center"/>
          </w:tcPr>
          <w:p>
            <w:pPr>
              <w:widowControl w:val="0"/>
              <w:spacing w:line="400" w:lineRule="exact"/>
              <w:ind w:left="0"/>
              <w:jc w:val="center"/>
              <w:rPr>
                <w:rFonts w:cs="Times New Roman" w:asciiTheme="minorEastAsia" w:hAnsiTheme="minorEastAsia" w:eastAsiaTheme="minorEastAsia"/>
                <w:sz w:val="21"/>
                <w:szCs w:val="21"/>
                <w:highlight w:val="none"/>
              </w:rPr>
            </w:pPr>
          </w:p>
        </w:tc>
        <w:tc>
          <w:tcPr>
            <w:tcW w:w="1260" w:type="dxa"/>
            <w:vAlign w:val="center"/>
          </w:tcPr>
          <w:p>
            <w:pPr>
              <w:widowControl w:val="0"/>
              <w:spacing w:line="400" w:lineRule="exact"/>
              <w:ind w:left="0"/>
              <w:jc w:val="center"/>
              <w:rPr>
                <w:rFonts w:cs="Times New Roman" w:asciiTheme="minorEastAsia" w:hAnsiTheme="minorEastAsia" w:eastAsiaTheme="minorEastAsia"/>
                <w:sz w:val="21"/>
                <w:szCs w:val="21"/>
                <w:highlight w:val="none"/>
              </w:rPr>
            </w:pPr>
          </w:p>
        </w:tc>
        <w:tc>
          <w:tcPr>
            <w:tcW w:w="1260" w:type="dxa"/>
            <w:vAlign w:val="center"/>
          </w:tcPr>
          <w:p>
            <w:pPr>
              <w:widowControl w:val="0"/>
              <w:spacing w:line="400" w:lineRule="exact"/>
              <w:ind w:left="0"/>
              <w:jc w:val="center"/>
              <w:rPr>
                <w:rFonts w:cs="Times New Roman" w:asciiTheme="minorEastAsia" w:hAnsiTheme="minorEastAsia" w:eastAsiaTheme="minorEastAsia"/>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0" w:hRule="atLeast"/>
          <w:jc w:val="center"/>
        </w:trPr>
        <w:tc>
          <w:tcPr>
            <w:tcW w:w="1271" w:type="dxa"/>
            <w:vAlign w:val="center"/>
          </w:tcPr>
          <w:p>
            <w:pPr>
              <w:widowControl w:val="0"/>
              <w:spacing w:line="400" w:lineRule="exact"/>
              <w:ind w:left="0"/>
              <w:jc w:val="center"/>
              <w:rPr>
                <w:rFonts w:cs="Times New Roman" w:asciiTheme="minorEastAsia" w:hAnsiTheme="minorEastAsia" w:eastAsiaTheme="minorEastAsia"/>
                <w:sz w:val="21"/>
                <w:szCs w:val="21"/>
                <w:highlight w:val="none"/>
              </w:rPr>
            </w:pPr>
          </w:p>
        </w:tc>
        <w:tc>
          <w:tcPr>
            <w:tcW w:w="2745" w:type="dxa"/>
            <w:vAlign w:val="center"/>
          </w:tcPr>
          <w:p>
            <w:pPr>
              <w:widowControl w:val="0"/>
              <w:spacing w:line="400" w:lineRule="exact"/>
              <w:ind w:left="0"/>
              <w:jc w:val="center"/>
              <w:rPr>
                <w:rFonts w:cs="Times New Roman" w:asciiTheme="minorEastAsia" w:hAnsiTheme="minorEastAsia" w:eastAsiaTheme="minorEastAsia"/>
                <w:sz w:val="21"/>
                <w:szCs w:val="21"/>
                <w:highlight w:val="none"/>
              </w:rPr>
            </w:pPr>
          </w:p>
        </w:tc>
        <w:tc>
          <w:tcPr>
            <w:tcW w:w="900" w:type="dxa"/>
            <w:vAlign w:val="center"/>
          </w:tcPr>
          <w:p>
            <w:pPr>
              <w:widowControl w:val="0"/>
              <w:spacing w:line="400" w:lineRule="exact"/>
              <w:ind w:left="0"/>
              <w:jc w:val="center"/>
              <w:rPr>
                <w:rFonts w:cs="Times New Roman" w:asciiTheme="minorEastAsia" w:hAnsiTheme="minorEastAsia" w:eastAsiaTheme="minorEastAsia"/>
                <w:sz w:val="21"/>
                <w:szCs w:val="21"/>
                <w:highlight w:val="none"/>
              </w:rPr>
            </w:pPr>
          </w:p>
        </w:tc>
        <w:tc>
          <w:tcPr>
            <w:tcW w:w="1260" w:type="dxa"/>
            <w:vAlign w:val="center"/>
          </w:tcPr>
          <w:p>
            <w:pPr>
              <w:widowControl w:val="0"/>
              <w:spacing w:line="400" w:lineRule="exact"/>
              <w:ind w:left="0"/>
              <w:jc w:val="center"/>
              <w:rPr>
                <w:rFonts w:cs="Times New Roman" w:asciiTheme="minorEastAsia" w:hAnsiTheme="minorEastAsia" w:eastAsiaTheme="minorEastAsia"/>
                <w:sz w:val="21"/>
                <w:szCs w:val="21"/>
                <w:highlight w:val="none"/>
              </w:rPr>
            </w:pPr>
          </w:p>
        </w:tc>
        <w:tc>
          <w:tcPr>
            <w:tcW w:w="1260" w:type="dxa"/>
            <w:vAlign w:val="center"/>
          </w:tcPr>
          <w:p>
            <w:pPr>
              <w:widowControl w:val="0"/>
              <w:spacing w:line="400" w:lineRule="exact"/>
              <w:ind w:left="0"/>
              <w:jc w:val="center"/>
              <w:rPr>
                <w:rFonts w:cs="Times New Roman" w:asciiTheme="minorEastAsia" w:hAnsiTheme="minorEastAsia" w:eastAsiaTheme="minorEastAsia"/>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0" w:hRule="atLeast"/>
          <w:jc w:val="center"/>
        </w:trPr>
        <w:tc>
          <w:tcPr>
            <w:tcW w:w="1271" w:type="dxa"/>
            <w:vAlign w:val="center"/>
          </w:tcPr>
          <w:p>
            <w:pPr>
              <w:widowControl w:val="0"/>
              <w:spacing w:line="400" w:lineRule="exact"/>
              <w:ind w:left="0"/>
              <w:jc w:val="center"/>
              <w:rPr>
                <w:rFonts w:cs="Times New Roman" w:asciiTheme="minorEastAsia" w:hAnsiTheme="minorEastAsia" w:eastAsiaTheme="minorEastAsia"/>
                <w:sz w:val="21"/>
                <w:szCs w:val="21"/>
                <w:highlight w:val="none"/>
              </w:rPr>
            </w:pPr>
          </w:p>
        </w:tc>
        <w:tc>
          <w:tcPr>
            <w:tcW w:w="2745" w:type="dxa"/>
            <w:vAlign w:val="center"/>
          </w:tcPr>
          <w:p>
            <w:pPr>
              <w:widowControl w:val="0"/>
              <w:spacing w:line="400" w:lineRule="exact"/>
              <w:ind w:left="0"/>
              <w:jc w:val="center"/>
              <w:rPr>
                <w:rFonts w:cs="Times New Roman" w:asciiTheme="minorEastAsia" w:hAnsiTheme="minorEastAsia" w:eastAsiaTheme="minorEastAsia"/>
                <w:sz w:val="21"/>
                <w:szCs w:val="21"/>
                <w:highlight w:val="none"/>
              </w:rPr>
            </w:pPr>
          </w:p>
        </w:tc>
        <w:tc>
          <w:tcPr>
            <w:tcW w:w="900" w:type="dxa"/>
            <w:vAlign w:val="center"/>
          </w:tcPr>
          <w:p>
            <w:pPr>
              <w:widowControl w:val="0"/>
              <w:spacing w:line="400" w:lineRule="exact"/>
              <w:ind w:left="0"/>
              <w:jc w:val="center"/>
              <w:rPr>
                <w:rFonts w:cs="Times New Roman" w:asciiTheme="minorEastAsia" w:hAnsiTheme="minorEastAsia" w:eastAsiaTheme="minorEastAsia"/>
                <w:sz w:val="21"/>
                <w:szCs w:val="21"/>
                <w:highlight w:val="none"/>
              </w:rPr>
            </w:pPr>
          </w:p>
        </w:tc>
        <w:tc>
          <w:tcPr>
            <w:tcW w:w="1260" w:type="dxa"/>
            <w:vAlign w:val="center"/>
          </w:tcPr>
          <w:p>
            <w:pPr>
              <w:widowControl w:val="0"/>
              <w:spacing w:line="400" w:lineRule="exact"/>
              <w:ind w:left="0"/>
              <w:jc w:val="center"/>
              <w:rPr>
                <w:rFonts w:cs="Times New Roman" w:asciiTheme="minorEastAsia" w:hAnsiTheme="minorEastAsia" w:eastAsiaTheme="minorEastAsia"/>
                <w:sz w:val="21"/>
                <w:szCs w:val="21"/>
                <w:highlight w:val="none"/>
              </w:rPr>
            </w:pPr>
          </w:p>
        </w:tc>
        <w:tc>
          <w:tcPr>
            <w:tcW w:w="1260" w:type="dxa"/>
            <w:vAlign w:val="center"/>
          </w:tcPr>
          <w:p>
            <w:pPr>
              <w:widowControl w:val="0"/>
              <w:spacing w:line="400" w:lineRule="exact"/>
              <w:ind w:left="0"/>
              <w:jc w:val="center"/>
              <w:rPr>
                <w:rFonts w:cs="Times New Roman" w:asciiTheme="minorEastAsia" w:hAnsiTheme="minorEastAsia" w:eastAsiaTheme="minorEastAsia"/>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0" w:hRule="atLeast"/>
          <w:jc w:val="center"/>
        </w:trPr>
        <w:tc>
          <w:tcPr>
            <w:tcW w:w="1271" w:type="dxa"/>
            <w:vAlign w:val="center"/>
          </w:tcPr>
          <w:p>
            <w:pPr>
              <w:widowControl w:val="0"/>
              <w:spacing w:line="400" w:lineRule="exact"/>
              <w:ind w:left="0"/>
              <w:jc w:val="center"/>
              <w:rPr>
                <w:rFonts w:cs="Times New Roman" w:asciiTheme="minorEastAsia" w:hAnsiTheme="minorEastAsia" w:eastAsiaTheme="minorEastAsia"/>
                <w:sz w:val="21"/>
                <w:szCs w:val="21"/>
                <w:highlight w:val="none"/>
              </w:rPr>
            </w:pPr>
          </w:p>
        </w:tc>
        <w:tc>
          <w:tcPr>
            <w:tcW w:w="2745" w:type="dxa"/>
            <w:vAlign w:val="center"/>
          </w:tcPr>
          <w:p>
            <w:pPr>
              <w:widowControl w:val="0"/>
              <w:spacing w:line="400" w:lineRule="exact"/>
              <w:ind w:left="0"/>
              <w:jc w:val="center"/>
              <w:rPr>
                <w:rFonts w:cs="Times New Roman" w:asciiTheme="minorEastAsia" w:hAnsiTheme="minorEastAsia" w:eastAsiaTheme="minorEastAsia"/>
                <w:sz w:val="21"/>
                <w:szCs w:val="21"/>
                <w:highlight w:val="none"/>
              </w:rPr>
            </w:pPr>
          </w:p>
        </w:tc>
        <w:tc>
          <w:tcPr>
            <w:tcW w:w="900" w:type="dxa"/>
            <w:vAlign w:val="center"/>
          </w:tcPr>
          <w:p>
            <w:pPr>
              <w:widowControl w:val="0"/>
              <w:spacing w:line="400" w:lineRule="exact"/>
              <w:ind w:left="0"/>
              <w:jc w:val="center"/>
              <w:rPr>
                <w:rFonts w:cs="Times New Roman" w:asciiTheme="minorEastAsia" w:hAnsiTheme="minorEastAsia" w:eastAsiaTheme="minorEastAsia"/>
                <w:sz w:val="21"/>
                <w:szCs w:val="21"/>
                <w:highlight w:val="none"/>
              </w:rPr>
            </w:pPr>
          </w:p>
        </w:tc>
        <w:tc>
          <w:tcPr>
            <w:tcW w:w="1260" w:type="dxa"/>
            <w:vAlign w:val="center"/>
          </w:tcPr>
          <w:p>
            <w:pPr>
              <w:widowControl w:val="0"/>
              <w:spacing w:line="400" w:lineRule="exact"/>
              <w:ind w:left="0"/>
              <w:jc w:val="center"/>
              <w:rPr>
                <w:rFonts w:cs="Times New Roman" w:asciiTheme="minorEastAsia" w:hAnsiTheme="minorEastAsia" w:eastAsiaTheme="minorEastAsia"/>
                <w:sz w:val="21"/>
                <w:szCs w:val="21"/>
                <w:highlight w:val="none"/>
              </w:rPr>
            </w:pPr>
          </w:p>
        </w:tc>
        <w:tc>
          <w:tcPr>
            <w:tcW w:w="1260" w:type="dxa"/>
            <w:vAlign w:val="center"/>
          </w:tcPr>
          <w:p>
            <w:pPr>
              <w:widowControl w:val="0"/>
              <w:spacing w:line="400" w:lineRule="exact"/>
              <w:ind w:left="0"/>
              <w:jc w:val="center"/>
              <w:rPr>
                <w:rFonts w:cs="Times New Roman" w:asciiTheme="minorEastAsia" w:hAnsiTheme="minorEastAsia" w:eastAsiaTheme="minorEastAsia"/>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0" w:hRule="atLeast"/>
          <w:jc w:val="center"/>
        </w:trPr>
        <w:tc>
          <w:tcPr>
            <w:tcW w:w="1271" w:type="dxa"/>
            <w:vAlign w:val="center"/>
          </w:tcPr>
          <w:p>
            <w:pPr>
              <w:widowControl w:val="0"/>
              <w:spacing w:line="400" w:lineRule="exact"/>
              <w:ind w:left="0"/>
              <w:jc w:val="center"/>
              <w:rPr>
                <w:rFonts w:cs="Times New Roman" w:asciiTheme="minorEastAsia" w:hAnsiTheme="minorEastAsia" w:eastAsiaTheme="minorEastAsia"/>
                <w:sz w:val="21"/>
                <w:szCs w:val="21"/>
                <w:highlight w:val="none"/>
              </w:rPr>
            </w:pPr>
          </w:p>
        </w:tc>
        <w:tc>
          <w:tcPr>
            <w:tcW w:w="2745" w:type="dxa"/>
            <w:vAlign w:val="center"/>
          </w:tcPr>
          <w:p>
            <w:pPr>
              <w:widowControl w:val="0"/>
              <w:spacing w:line="400" w:lineRule="exact"/>
              <w:ind w:left="0"/>
              <w:jc w:val="center"/>
              <w:rPr>
                <w:rFonts w:cs="Times New Roman" w:asciiTheme="minorEastAsia" w:hAnsiTheme="minorEastAsia" w:eastAsiaTheme="minorEastAsia"/>
                <w:sz w:val="21"/>
                <w:szCs w:val="21"/>
                <w:highlight w:val="none"/>
              </w:rPr>
            </w:pPr>
          </w:p>
        </w:tc>
        <w:tc>
          <w:tcPr>
            <w:tcW w:w="900" w:type="dxa"/>
            <w:vAlign w:val="center"/>
          </w:tcPr>
          <w:p>
            <w:pPr>
              <w:widowControl w:val="0"/>
              <w:spacing w:line="400" w:lineRule="exact"/>
              <w:ind w:left="0"/>
              <w:jc w:val="center"/>
              <w:rPr>
                <w:rFonts w:cs="Times New Roman" w:asciiTheme="minorEastAsia" w:hAnsiTheme="minorEastAsia" w:eastAsiaTheme="minorEastAsia"/>
                <w:sz w:val="21"/>
                <w:szCs w:val="21"/>
                <w:highlight w:val="none"/>
              </w:rPr>
            </w:pPr>
          </w:p>
        </w:tc>
        <w:tc>
          <w:tcPr>
            <w:tcW w:w="1260" w:type="dxa"/>
            <w:vAlign w:val="center"/>
          </w:tcPr>
          <w:p>
            <w:pPr>
              <w:widowControl w:val="0"/>
              <w:spacing w:line="400" w:lineRule="exact"/>
              <w:ind w:left="0"/>
              <w:jc w:val="center"/>
              <w:rPr>
                <w:rFonts w:cs="Times New Roman" w:asciiTheme="minorEastAsia" w:hAnsiTheme="minorEastAsia" w:eastAsiaTheme="minorEastAsia"/>
                <w:sz w:val="21"/>
                <w:szCs w:val="21"/>
                <w:highlight w:val="none"/>
              </w:rPr>
            </w:pPr>
          </w:p>
        </w:tc>
        <w:tc>
          <w:tcPr>
            <w:tcW w:w="1260" w:type="dxa"/>
            <w:vAlign w:val="center"/>
          </w:tcPr>
          <w:p>
            <w:pPr>
              <w:widowControl w:val="0"/>
              <w:spacing w:line="400" w:lineRule="exact"/>
              <w:ind w:left="0"/>
              <w:jc w:val="center"/>
              <w:rPr>
                <w:rFonts w:cs="Times New Roman" w:asciiTheme="minorEastAsia" w:hAnsiTheme="minorEastAsia" w:eastAsiaTheme="minorEastAsia"/>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0" w:hRule="atLeast"/>
          <w:jc w:val="center"/>
        </w:trPr>
        <w:tc>
          <w:tcPr>
            <w:tcW w:w="1271" w:type="dxa"/>
            <w:vAlign w:val="center"/>
          </w:tcPr>
          <w:p>
            <w:pPr>
              <w:widowControl w:val="0"/>
              <w:spacing w:line="400" w:lineRule="exact"/>
              <w:ind w:left="0"/>
              <w:jc w:val="center"/>
              <w:rPr>
                <w:rFonts w:cs="Times New Roman" w:asciiTheme="minorEastAsia" w:hAnsiTheme="minorEastAsia" w:eastAsiaTheme="minorEastAsia"/>
                <w:sz w:val="21"/>
                <w:szCs w:val="21"/>
                <w:highlight w:val="none"/>
              </w:rPr>
            </w:pPr>
          </w:p>
        </w:tc>
        <w:tc>
          <w:tcPr>
            <w:tcW w:w="2745" w:type="dxa"/>
            <w:vAlign w:val="center"/>
          </w:tcPr>
          <w:p>
            <w:pPr>
              <w:widowControl w:val="0"/>
              <w:spacing w:line="400" w:lineRule="exact"/>
              <w:ind w:left="0"/>
              <w:jc w:val="center"/>
              <w:rPr>
                <w:rFonts w:cs="Times New Roman" w:asciiTheme="minorEastAsia" w:hAnsiTheme="minorEastAsia" w:eastAsiaTheme="minorEastAsia"/>
                <w:sz w:val="21"/>
                <w:szCs w:val="21"/>
                <w:highlight w:val="none"/>
              </w:rPr>
            </w:pPr>
          </w:p>
        </w:tc>
        <w:tc>
          <w:tcPr>
            <w:tcW w:w="900" w:type="dxa"/>
            <w:vAlign w:val="center"/>
          </w:tcPr>
          <w:p>
            <w:pPr>
              <w:widowControl w:val="0"/>
              <w:spacing w:line="400" w:lineRule="exact"/>
              <w:ind w:left="0"/>
              <w:jc w:val="center"/>
              <w:rPr>
                <w:rFonts w:cs="Times New Roman" w:asciiTheme="minorEastAsia" w:hAnsiTheme="minorEastAsia" w:eastAsiaTheme="minorEastAsia"/>
                <w:sz w:val="21"/>
                <w:szCs w:val="21"/>
                <w:highlight w:val="none"/>
              </w:rPr>
            </w:pPr>
          </w:p>
        </w:tc>
        <w:tc>
          <w:tcPr>
            <w:tcW w:w="1260" w:type="dxa"/>
            <w:vAlign w:val="center"/>
          </w:tcPr>
          <w:p>
            <w:pPr>
              <w:widowControl w:val="0"/>
              <w:spacing w:line="400" w:lineRule="exact"/>
              <w:ind w:left="0"/>
              <w:jc w:val="center"/>
              <w:rPr>
                <w:rFonts w:cs="Times New Roman" w:asciiTheme="minorEastAsia" w:hAnsiTheme="minorEastAsia" w:eastAsiaTheme="minorEastAsia"/>
                <w:sz w:val="21"/>
                <w:szCs w:val="21"/>
                <w:highlight w:val="none"/>
              </w:rPr>
            </w:pPr>
          </w:p>
        </w:tc>
        <w:tc>
          <w:tcPr>
            <w:tcW w:w="1260" w:type="dxa"/>
            <w:vAlign w:val="center"/>
          </w:tcPr>
          <w:p>
            <w:pPr>
              <w:widowControl w:val="0"/>
              <w:spacing w:line="400" w:lineRule="exact"/>
              <w:ind w:left="0"/>
              <w:jc w:val="center"/>
              <w:rPr>
                <w:rFonts w:cs="Times New Roman" w:asciiTheme="minorEastAsia" w:hAnsiTheme="minorEastAsia" w:eastAsiaTheme="minorEastAsia"/>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0" w:hRule="atLeast"/>
          <w:jc w:val="center"/>
        </w:trPr>
        <w:tc>
          <w:tcPr>
            <w:tcW w:w="1271" w:type="dxa"/>
            <w:vAlign w:val="center"/>
          </w:tcPr>
          <w:p>
            <w:pPr>
              <w:widowControl w:val="0"/>
              <w:spacing w:line="400" w:lineRule="exact"/>
              <w:ind w:left="0"/>
              <w:jc w:val="center"/>
              <w:rPr>
                <w:rFonts w:cs="Times New Roman" w:asciiTheme="minorEastAsia" w:hAnsiTheme="minorEastAsia" w:eastAsiaTheme="minorEastAsia"/>
                <w:sz w:val="21"/>
                <w:szCs w:val="21"/>
                <w:highlight w:val="none"/>
              </w:rPr>
            </w:pPr>
          </w:p>
        </w:tc>
        <w:tc>
          <w:tcPr>
            <w:tcW w:w="2745" w:type="dxa"/>
            <w:vAlign w:val="center"/>
          </w:tcPr>
          <w:p>
            <w:pPr>
              <w:widowControl w:val="0"/>
              <w:spacing w:line="400" w:lineRule="exact"/>
              <w:ind w:left="0"/>
              <w:jc w:val="center"/>
              <w:rPr>
                <w:rFonts w:cs="Times New Roman" w:asciiTheme="minorEastAsia" w:hAnsiTheme="minorEastAsia" w:eastAsiaTheme="minorEastAsia"/>
                <w:sz w:val="21"/>
                <w:szCs w:val="21"/>
                <w:highlight w:val="none"/>
              </w:rPr>
            </w:pPr>
          </w:p>
        </w:tc>
        <w:tc>
          <w:tcPr>
            <w:tcW w:w="900" w:type="dxa"/>
            <w:vAlign w:val="center"/>
          </w:tcPr>
          <w:p>
            <w:pPr>
              <w:widowControl w:val="0"/>
              <w:spacing w:line="400" w:lineRule="exact"/>
              <w:ind w:left="0"/>
              <w:jc w:val="center"/>
              <w:rPr>
                <w:rFonts w:cs="Times New Roman" w:asciiTheme="minorEastAsia" w:hAnsiTheme="minorEastAsia" w:eastAsiaTheme="minorEastAsia"/>
                <w:sz w:val="21"/>
                <w:szCs w:val="21"/>
                <w:highlight w:val="none"/>
              </w:rPr>
            </w:pPr>
          </w:p>
        </w:tc>
        <w:tc>
          <w:tcPr>
            <w:tcW w:w="1260" w:type="dxa"/>
            <w:vAlign w:val="center"/>
          </w:tcPr>
          <w:p>
            <w:pPr>
              <w:widowControl w:val="0"/>
              <w:spacing w:line="400" w:lineRule="exact"/>
              <w:ind w:left="0"/>
              <w:jc w:val="center"/>
              <w:rPr>
                <w:rFonts w:cs="Times New Roman" w:asciiTheme="minorEastAsia" w:hAnsiTheme="minorEastAsia" w:eastAsiaTheme="minorEastAsia"/>
                <w:sz w:val="21"/>
                <w:szCs w:val="21"/>
                <w:highlight w:val="none"/>
              </w:rPr>
            </w:pPr>
          </w:p>
        </w:tc>
        <w:tc>
          <w:tcPr>
            <w:tcW w:w="1260" w:type="dxa"/>
            <w:vAlign w:val="center"/>
          </w:tcPr>
          <w:p>
            <w:pPr>
              <w:widowControl w:val="0"/>
              <w:spacing w:line="400" w:lineRule="exact"/>
              <w:ind w:left="0"/>
              <w:jc w:val="center"/>
              <w:rPr>
                <w:rFonts w:cs="Times New Roman" w:asciiTheme="minorEastAsia" w:hAnsiTheme="minorEastAsia" w:eastAsiaTheme="minorEastAsia"/>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0" w:hRule="atLeast"/>
          <w:jc w:val="center"/>
        </w:trPr>
        <w:tc>
          <w:tcPr>
            <w:tcW w:w="1271" w:type="dxa"/>
            <w:vAlign w:val="center"/>
          </w:tcPr>
          <w:p>
            <w:pPr>
              <w:widowControl w:val="0"/>
              <w:spacing w:line="400" w:lineRule="exact"/>
              <w:ind w:left="0"/>
              <w:jc w:val="center"/>
              <w:rPr>
                <w:rFonts w:cs="Times New Roman" w:asciiTheme="minorEastAsia" w:hAnsiTheme="minorEastAsia" w:eastAsiaTheme="minorEastAsia"/>
                <w:sz w:val="21"/>
                <w:szCs w:val="21"/>
                <w:highlight w:val="none"/>
              </w:rPr>
            </w:pPr>
          </w:p>
        </w:tc>
        <w:tc>
          <w:tcPr>
            <w:tcW w:w="2745" w:type="dxa"/>
            <w:vAlign w:val="center"/>
          </w:tcPr>
          <w:p>
            <w:pPr>
              <w:widowControl w:val="0"/>
              <w:spacing w:line="400" w:lineRule="exact"/>
              <w:ind w:left="0"/>
              <w:jc w:val="center"/>
              <w:rPr>
                <w:rFonts w:cs="Times New Roman" w:asciiTheme="minorEastAsia" w:hAnsiTheme="minorEastAsia" w:eastAsiaTheme="minorEastAsia"/>
                <w:sz w:val="21"/>
                <w:szCs w:val="21"/>
                <w:highlight w:val="none"/>
              </w:rPr>
            </w:pPr>
          </w:p>
        </w:tc>
        <w:tc>
          <w:tcPr>
            <w:tcW w:w="900" w:type="dxa"/>
            <w:vAlign w:val="center"/>
          </w:tcPr>
          <w:p>
            <w:pPr>
              <w:widowControl w:val="0"/>
              <w:spacing w:line="400" w:lineRule="exact"/>
              <w:ind w:left="0"/>
              <w:jc w:val="center"/>
              <w:rPr>
                <w:rFonts w:cs="Times New Roman" w:asciiTheme="minorEastAsia" w:hAnsiTheme="minorEastAsia" w:eastAsiaTheme="minorEastAsia"/>
                <w:sz w:val="21"/>
                <w:szCs w:val="21"/>
                <w:highlight w:val="none"/>
              </w:rPr>
            </w:pPr>
          </w:p>
        </w:tc>
        <w:tc>
          <w:tcPr>
            <w:tcW w:w="1260" w:type="dxa"/>
            <w:vAlign w:val="center"/>
          </w:tcPr>
          <w:p>
            <w:pPr>
              <w:widowControl w:val="0"/>
              <w:spacing w:line="400" w:lineRule="exact"/>
              <w:ind w:left="0"/>
              <w:jc w:val="center"/>
              <w:rPr>
                <w:rFonts w:cs="Times New Roman" w:asciiTheme="minorEastAsia" w:hAnsiTheme="minorEastAsia" w:eastAsiaTheme="minorEastAsia"/>
                <w:sz w:val="21"/>
                <w:szCs w:val="21"/>
                <w:highlight w:val="none"/>
              </w:rPr>
            </w:pPr>
          </w:p>
        </w:tc>
        <w:tc>
          <w:tcPr>
            <w:tcW w:w="1260" w:type="dxa"/>
            <w:vAlign w:val="center"/>
          </w:tcPr>
          <w:p>
            <w:pPr>
              <w:widowControl w:val="0"/>
              <w:spacing w:line="400" w:lineRule="exact"/>
              <w:ind w:left="0"/>
              <w:jc w:val="center"/>
              <w:rPr>
                <w:rFonts w:cs="Times New Roman" w:asciiTheme="minorEastAsia" w:hAnsiTheme="minorEastAsia" w:eastAsiaTheme="minorEastAsia"/>
                <w:sz w:val="21"/>
                <w:szCs w:val="21"/>
                <w:highlight w:val="none"/>
              </w:rPr>
            </w:pPr>
          </w:p>
        </w:tc>
      </w:tr>
    </w:tbl>
    <w:p>
      <w:pPr>
        <w:widowControl w:val="0"/>
        <w:spacing w:line="360" w:lineRule="auto"/>
        <w:ind w:left="0"/>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注：1.请各</w:t>
      </w:r>
      <w:r>
        <w:rPr>
          <w:rFonts w:hint="eastAsia" w:asciiTheme="minorEastAsia" w:hAnsiTheme="minorEastAsia" w:eastAsiaTheme="minorEastAsia"/>
          <w:sz w:val="21"/>
          <w:szCs w:val="21"/>
          <w:highlight w:val="none"/>
        </w:rPr>
        <w:t>投标人</w:t>
      </w:r>
      <w:r>
        <w:rPr>
          <w:rFonts w:asciiTheme="minorEastAsia" w:hAnsiTheme="minorEastAsia" w:eastAsiaTheme="minorEastAsia"/>
          <w:sz w:val="21"/>
          <w:szCs w:val="21"/>
          <w:highlight w:val="none"/>
        </w:rPr>
        <w:t>按上述格式自制《清单表》；</w:t>
      </w:r>
    </w:p>
    <w:p>
      <w:pPr>
        <w:spacing w:line="360" w:lineRule="auto"/>
        <w:ind w:left="0" w:firstLine="420"/>
        <w:jc w:val="left"/>
        <w:rPr>
          <w:rFonts w:asciiTheme="minorEastAsia" w:hAnsiTheme="minorEastAsia" w:eastAsiaTheme="minorEastAsia"/>
          <w:b/>
          <w:sz w:val="21"/>
          <w:highlight w:val="none"/>
        </w:rPr>
      </w:pPr>
      <w:r>
        <w:rPr>
          <w:rFonts w:hint="eastAsia" w:asciiTheme="minorEastAsia" w:hAnsiTheme="minorEastAsia" w:eastAsiaTheme="minorEastAsia"/>
          <w:sz w:val="21"/>
          <w:szCs w:val="21"/>
          <w:highlight w:val="none"/>
        </w:rPr>
        <w:t>2</w:t>
      </w:r>
      <w:r>
        <w:rPr>
          <w:rFonts w:asciiTheme="minorEastAsia" w:hAnsiTheme="minorEastAsia" w:eastAsiaTheme="minorEastAsia"/>
          <w:sz w:val="21"/>
          <w:szCs w:val="21"/>
          <w:highlight w:val="none"/>
        </w:rPr>
        <w:t>.</w:t>
      </w:r>
      <w:r>
        <w:rPr>
          <w:rFonts w:asciiTheme="minorEastAsia" w:hAnsiTheme="minorEastAsia" w:eastAsiaTheme="minorEastAsia"/>
          <w:sz w:val="21"/>
          <w:highlight w:val="none"/>
        </w:rPr>
        <w:t>若事项较多，</w:t>
      </w:r>
      <w:r>
        <w:rPr>
          <w:rFonts w:hint="eastAsia" w:asciiTheme="minorEastAsia" w:hAnsiTheme="minorEastAsia" w:eastAsiaTheme="minorEastAsia"/>
          <w:sz w:val="21"/>
          <w:szCs w:val="21"/>
          <w:highlight w:val="none"/>
        </w:rPr>
        <w:t>投标人</w:t>
      </w:r>
      <w:r>
        <w:rPr>
          <w:rFonts w:asciiTheme="minorEastAsia" w:hAnsiTheme="minorEastAsia" w:eastAsiaTheme="minorEastAsia"/>
          <w:sz w:val="21"/>
          <w:highlight w:val="none"/>
        </w:rPr>
        <w:t>可根据实际情况另纸说明。</w:t>
      </w:r>
    </w:p>
    <w:p>
      <w:pPr>
        <w:widowControl w:val="0"/>
        <w:spacing w:line="400" w:lineRule="exact"/>
        <w:ind w:left="0"/>
        <w:rPr>
          <w:rFonts w:asciiTheme="minorEastAsia" w:hAnsiTheme="minorEastAsia" w:eastAsiaTheme="minorEastAsia"/>
          <w:sz w:val="21"/>
          <w:szCs w:val="21"/>
          <w:highlight w:val="none"/>
        </w:rPr>
      </w:pPr>
    </w:p>
    <w:p>
      <w:pPr>
        <w:widowControl w:val="0"/>
        <w:spacing w:line="360" w:lineRule="auto"/>
        <w:ind w:left="0" w:right="-200"/>
        <w:jc w:val="left"/>
        <w:rPr>
          <w:rFonts w:asciiTheme="minorEastAsia" w:hAnsiTheme="minorEastAsia" w:eastAsiaTheme="minorEastAsia"/>
          <w:sz w:val="21"/>
          <w:szCs w:val="21"/>
          <w:highlight w:val="none"/>
        </w:rPr>
      </w:pPr>
    </w:p>
    <w:p>
      <w:pPr>
        <w:spacing w:line="360" w:lineRule="auto"/>
        <w:ind w:firstLine="4830"/>
        <w:jc w:val="left"/>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 </w:t>
      </w:r>
      <w:r>
        <w:rPr>
          <w:rFonts w:asciiTheme="minorEastAsia" w:hAnsiTheme="minorEastAsia" w:eastAsiaTheme="minorEastAsia"/>
          <w:sz w:val="21"/>
          <w:szCs w:val="21"/>
          <w:highlight w:val="none"/>
        </w:rPr>
        <w:t xml:space="preserve">                                                                                   投标人（盖章）： </w:t>
      </w:r>
    </w:p>
    <w:p>
      <w:pPr>
        <w:spacing w:line="360" w:lineRule="auto"/>
        <w:jc w:val="left"/>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法定代表人或代理人（签字或盖章）：</w:t>
      </w:r>
    </w:p>
    <w:p>
      <w:pPr>
        <w:spacing w:line="360" w:lineRule="auto"/>
        <w:jc w:val="left"/>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日期:       </w:t>
      </w:r>
      <w:r>
        <w:rPr>
          <w:rFonts w:hint="eastAsia" w:asciiTheme="minorEastAsia" w:hAnsiTheme="minorEastAsia" w:eastAsiaTheme="minorEastAsia"/>
          <w:sz w:val="21"/>
          <w:szCs w:val="21"/>
          <w:highlight w:val="none"/>
        </w:rPr>
        <w:t xml:space="preserve">年 </w:t>
      </w:r>
      <w:r>
        <w:rPr>
          <w:rFonts w:asciiTheme="minorEastAsia" w:hAnsiTheme="minorEastAsia" w:eastAsiaTheme="minorEastAsia"/>
          <w:sz w:val="21"/>
          <w:szCs w:val="21"/>
          <w:highlight w:val="none"/>
        </w:rPr>
        <w:t xml:space="preserve">     </w:t>
      </w:r>
      <w:r>
        <w:rPr>
          <w:rFonts w:hint="eastAsia" w:asciiTheme="minorEastAsia" w:hAnsiTheme="minorEastAsia" w:eastAsiaTheme="minorEastAsia"/>
          <w:sz w:val="21"/>
          <w:szCs w:val="21"/>
          <w:highlight w:val="none"/>
        </w:rPr>
        <w:t xml:space="preserve">月 </w:t>
      </w:r>
      <w:r>
        <w:rPr>
          <w:rFonts w:asciiTheme="minorEastAsia" w:hAnsiTheme="minorEastAsia" w:eastAsiaTheme="minorEastAsia"/>
          <w:sz w:val="21"/>
          <w:szCs w:val="21"/>
          <w:highlight w:val="none"/>
        </w:rPr>
        <w:t xml:space="preserve">    </w:t>
      </w:r>
      <w:r>
        <w:rPr>
          <w:rFonts w:hint="eastAsia" w:asciiTheme="minorEastAsia" w:hAnsiTheme="minorEastAsia" w:eastAsiaTheme="minorEastAsia"/>
          <w:sz w:val="21"/>
          <w:szCs w:val="21"/>
          <w:highlight w:val="none"/>
        </w:rPr>
        <w:t>日</w:t>
      </w:r>
    </w:p>
    <w:p>
      <w:pPr>
        <w:widowControl w:val="0"/>
        <w:spacing w:line="360" w:lineRule="auto"/>
        <w:ind w:left="0" w:right="-200"/>
        <w:jc w:val="center"/>
        <w:rPr>
          <w:rFonts w:asciiTheme="minorEastAsia" w:hAnsiTheme="minorEastAsia" w:eastAsiaTheme="minorEastAsia"/>
          <w:highlight w:val="none"/>
        </w:rPr>
      </w:pPr>
    </w:p>
    <w:p>
      <w:pPr>
        <w:pStyle w:val="60"/>
        <w:ind w:left="400" w:firstLine="400"/>
        <w:rPr>
          <w:rFonts w:asciiTheme="minorEastAsia" w:hAnsiTheme="minorEastAsia" w:eastAsiaTheme="minorEastAsia"/>
          <w:highlight w:val="none"/>
        </w:rPr>
      </w:pPr>
    </w:p>
    <w:p>
      <w:pPr>
        <w:pStyle w:val="60"/>
        <w:ind w:left="400" w:firstLine="400"/>
        <w:rPr>
          <w:rFonts w:asciiTheme="minorEastAsia" w:hAnsiTheme="minorEastAsia" w:eastAsiaTheme="minorEastAsia"/>
          <w:highlight w:val="none"/>
        </w:rPr>
      </w:pPr>
    </w:p>
    <w:p>
      <w:pPr>
        <w:pStyle w:val="60"/>
        <w:ind w:left="400" w:firstLine="400"/>
        <w:rPr>
          <w:rFonts w:asciiTheme="minorEastAsia" w:hAnsiTheme="minorEastAsia" w:eastAsiaTheme="minorEastAsia"/>
          <w:highlight w:val="none"/>
        </w:rPr>
      </w:pPr>
    </w:p>
    <w:p>
      <w:pPr>
        <w:pStyle w:val="60"/>
        <w:ind w:left="400" w:firstLine="400"/>
        <w:rPr>
          <w:rFonts w:asciiTheme="minorEastAsia" w:hAnsiTheme="minorEastAsia" w:eastAsiaTheme="minorEastAsia"/>
          <w:highlight w:val="none"/>
        </w:rPr>
      </w:pPr>
    </w:p>
    <w:p>
      <w:pPr>
        <w:pStyle w:val="60"/>
        <w:ind w:left="400" w:firstLine="400"/>
        <w:rPr>
          <w:rFonts w:asciiTheme="minorEastAsia" w:hAnsiTheme="minorEastAsia" w:eastAsiaTheme="minorEastAsia"/>
          <w:highlight w:val="none"/>
        </w:rPr>
      </w:pPr>
    </w:p>
    <w:p>
      <w:pPr>
        <w:pStyle w:val="60"/>
        <w:ind w:left="400" w:firstLine="400"/>
        <w:rPr>
          <w:rFonts w:asciiTheme="minorEastAsia" w:hAnsiTheme="minorEastAsia" w:eastAsiaTheme="minorEastAsia"/>
          <w:highlight w:val="none"/>
        </w:rPr>
      </w:pPr>
    </w:p>
    <w:p>
      <w:pPr>
        <w:pStyle w:val="60"/>
        <w:ind w:left="400" w:firstLine="400"/>
        <w:rPr>
          <w:rFonts w:asciiTheme="minorEastAsia" w:hAnsiTheme="minorEastAsia" w:eastAsiaTheme="minorEastAsia"/>
          <w:highlight w:val="none"/>
        </w:rPr>
      </w:pPr>
    </w:p>
    <w:p>
      <w:pPr>
        <w:pStyle w:val="60"/>
        <w:ind w:left="400" w:firstLine="400"/>
        <w:rPr>
          <w:rFonts w:asciiTheme="minorEastAsia" w:hAnsiTheme="minorEastAsia" w:eastAsiaTheme="minorEastAsia"/>
          <w:highlight w:val="none"/>
        </w:rPr>
      </w:pPr>
    </w:p>
    <w:p>
      <w:pPr>
        <w:pStyle w:val="60"/>
        <w:ind w:left="400" w:firstLine="400"/>
        <w:rPr>
          <w:rFonts w:asciiTheme="minorEastAsia" w:hAnsiTheme="minorEastAsia" w:eastAsiaTheme="minorEastAsia"/>
          <w:highlight w:val="none"/>
        </w:rPr>
      </w:pPr>
    </w:p>
    <w:p>
      <w:pPr>
        <w:pStyle w:val="60"/>
        <w:ind w:left="400" w:firstLine="400"/>
        <w:rPr>
          <w:rFonts w:asciiTheme="minorEastAsia" w:hAnsiTheme="minorEastAsia" w:eastAsiaTheme="minorEastAsia"/>
          <w:highlight w:val="none"/>
        </w:rPr>
      </w:pPr>
    </w:p>
    <w:p>
      <w:pPr>
        <w:pStyle w:val="60"/>
        <w:ind w:left="0" w:firstLine="0"/>
        <w:rPr>
          <w:rFonts w:asciiTheme="minorEastAsia" w:hAnsiTheme="minorEastAsia" w:eastAsiaTheme="minorEastAsia"/>
          <w:highlight w:val="none"/>
        </w:rPr>
      </w:pPr>
    </w:p>
    <w:p>
      <w:pPr>
        <w:ind w:left="0"/>
        <w:jc w:val="left"/>
        <w:rPr>
          <w:rFonts w:asciiTheme="minorEastAsia" w:hAnsiTheme="minorEastAsia" w:eastAsiaTheme="minorEastAsia"/>
          <w:b/>
          <w:bCs/>
          <w:sz w:val="21"/>
          <w:szCs w:val="21"/>
          <w:highlight w:val="none"/>
        </w:rPr>
      </w:pPr>
      <w:bookmarkStart w:id="83" w:name="_Toc159146127"/>
      <w:bookmarkStart w:id="84" w:name="_Toc105397792"/>
      <w:bookmarkStart w:id="85" w:name="_Toc103258864"/>
      <w:r>
        <w:rPr>
          <w:rFonts w:asciiTheme="minorEastAsia" w:hAnsiTheme="minorEastAsia" w:eastAsiaTheme="minorEastAsia"/>
          <w:b/>
          <w:bCs/>
          <w:sz w:val="21"/>
          <w:szCs w:val="21"/>
          <w:highlight w:val="none"/>
        </w:rPr>
        <w:br w:type="page"/>
      </w:r>
    </w:p>
    <w:bookmarkEnd w:id="83"/>
    <w:bookmarkEnd w:id="84"/>
    <w:bookmarkEnd w:id="85"/>
    <w:p>
      <w:pPr>
        <w:widowControl w:val="0"/>
        <w:spacing w:line="276" w:lineRule="auto"/>
        <w:ind w:left="0"/>
        <w:contextualSpacing/>
        <w:rPr>
          <w:rFonts w:cs="Times New Roman" w:asciiTheme="minorEastAsia" w:hAnsiTheme="minorEastAsia" w:eastAsiaTheme="minorEastAsia"/>
          <w:b/>
          <w:kern w:val="2"/>
          <w:sz w:val="21"/>
          <w:szCs w:val="22"/>
          <w:highlight w:val="none"/>
        </w:rPr>
      </w:pPr>
      <w:r>
        <w:rPr>
          <w:rFonts w:hint="eastAsia" w:asciiTheme="minorEastAsia" w:hAnsiTheme="minorEastAsia" w:eastAsiaTheme="minorEastAsia"/>
          <w:b/>
          <w:bCs/>
          <w:kern w:val="2"/>
          <w:sz w:val="21"/>
          <w:szCs w:val="21"/>
          <w:highlight w:val="none"/>
        </w:rPr>
        <w:t>附件14：投标（响应）保证承诺书</w:t>
      </w:r>
    </w:p>
    <w:p>
      <w:pPr>
        <w:spacing w:line="600" w:lineRule="atLeast"/>
        <w:ind w:left="0"/>
        <w:jc w:val="center"/>
        <w:rPr>
          <w:rFonts w:asciiTheme="minorEastAsia" w:hAnsiTheme="minorEastAsia" w:eastAsiaTheme="minorEastAsia"/>
          <w:b/>
          <w:sz w:val="21"/>
          <w:szCs w:val="21"/>
          <w:highlight w:val="none"/>
        </w:rPr>
      </w:pPr>
      <w:r>
        <w:rPr>
          <w:rFonts w:hint="eastAsia" w:asciiTheme="minorEastAsia" w:hAnsiTheme="minorEastAsia" w:eastAsiaTheme="minorEastAsia"/>
          <w:b/>
          <w:sz w:val="21"/>
          <w:szCs w:val="21"/>
          <w:highlight w:val="none"/>
        </w:rPr>
        <w:t>投标（响应）保证承诺书</w:t>
      </w:r>
    </w:p>
    <w:p>
      <w:pPr>
        <w:spacing w:line="360" w:lineRule="auto"/>
        <w:ind w:left="0"/>
        <w:jc w:val="left"/>
        <w:rPr>
          <w:rFonts w:asciiTheme="minorEastAsia" w:hAnsiTheme="minorEastAsia" w:eastAsiaTheme="minorEastAsia"/>
          <w:sz w:val="21"/>
          <w:szCs w:val="21"/>
          <w:highlight w:val="none"/>
        </w:rPr>
      </w:pPr>
    </w:p>
    <w:p>
      <w:pPr>
        <w:spacing w:line="360" w:lineRule="auto"/>
        <w:ind w:left="0"/>
        <w:jc w:val="left"/>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致：</w:t>
      </w:r>
      <w:r>
        <w:rPr>
          <w:rFonts w:hint="eastAsia" w:asciiTheme="minorEastAsia" w:hAnsiTheme="minorEastAsia" w:eastAsiaTheme="minorEastAsia"/>
          <w:sz w:val="21"/>
          <w:szCs w:val="21"/>
          <w:highlight w:val="none"/>
          <w:u w:val="single"/>
        </w:rPr>
        <w:t>         （采购人名称）</w:t>
      </w:r>
    </w:p>
    <w:p>
      <w:pPr>
        <w:spacing w:line="360" w:lineRule="auto"/>
        <w:ind w:left="0" w:firstLine="600"/>
        <w:jc w:val="left"/>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我（单位/本人，以下统称我单位）自愿参加</w:t>
      </w:r>
      <w:r>
        <w:rPr>
          <w:rFonts w:hint="eastAsia" w:asciiTheme="minorEastAsia" w:hAnsiTheme="minorEastAsia" w:eastAsiaTheme="minorEastAsia"/>
          <w:sz w:val="21"/>
          <w:szCs w:val="21"/>
          <w:highlight w:val="none"/>
          <w:u w:val="single"/>
        </w:rPr>
        <w:t xml:space="preserve">              （项目名称和采购编号）</w:t>
      </w:r>
      <w:r>
        <w:rPr>
          <w:rFonts w:hint="eastAsia" w:asciiTheme="minorEastAsia" w:hAnsiTheme="minorEastAsia" w:eastAsiaTheme="minorEastAsia"/>
          <w:sz w:val="21"/>
          <w:szCs w:val="21"/>
          <w:highlight w:val="none"/>
        </w:rPr>
        <w:t>的投标（响应）,并做出如下承诺：</w:t>
      </w:r>
    </w:p>
    <w:p>
      <w:pPr>
        <w:spacing w:line="360" w:lineRule="auto"/>
        <w:ind w:left="0" w:firstLine="600"/>
        <w:jc w:val="left"/>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一、除不可抗力外，我单位如果发生以下行为，将在行为发生的10个工作日内，向贵方</w:t>
      </w:r>
      <w:r>
        <w:rPr>
          <w:rFonts w:hint="eastAsia" w:asciiTheme="minorEastAsia" w:hAnsiTheme="minorEastAsia" w:eastAsiaTheme="minorEastAsia"/>
          <w:sz w:val="21"/>
          <w:szCs w:val="21"/>
          <w:highlight w:val="none"/>
          <w:u w:val="single"/>
        </w:rPr>
        <w:t>（或采购人）</w:t>
      </w:r>
      <w:r>
        <w:rPr>
          <w:rFonts w:hint="eastAsia" w:asciiTheme="minorEastAsia" w:hAnsiTheme="minorEastAsia" w:eastAsiaTheme="minorEastAsia"/>
          <w:sz w:val="21"/>
          <w:szCs w:val="21"/>
          <w:highlight w:val="none"/>
        </w:rPr>
        <w:t>支付本采购文件公布的预算金额（或最高限价）的2%作为违约赔偿金（数量不确定的单价采购须约定具体金额）。</w:t>
      </w:r>
    </w:p>
    <w:p>
      <w:pPr>
        <w:spacing w:line="360" w:lineRule="auto"/>
        <w:ind w:left="0" w:firstLine="555"/>
        <w:jc w:val="left"/>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1.自投标截止时间至本项目发布中标（成交）公告为止，撤销投标（响应）；</w:t>
      </w:r>
    </w:p>
    <w:p>
      <w:pPr>
        <w:spacing w:line="360" w:lineRule="auto"/>
        <w:ind w:left="0" w:firstLine="555"/>
        <w:jc w:val="left"/>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2.中标后不依法与采购人签订合同；</w:t>
      </w:r>
    </w:p>
    <w:p>
      <w:pPr>
        <w:spacing w:line="360" w:lineRule="auto"/>
        <w:ind w:left="0" w:firstLine="555"/>
        <w:jc w:val="left"/>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3.中标后不按本采购文件规定向采购人提交履约保证金；</w:t>
      </w:r>
    </w:p>
    <w:p>
      <w:pPr>
        <w:spacing w:line="360" w:lineRule="auto"/>
        <w:ind w:left="0" w:firstLine="555"/>
        <w:jc w:val="left"/>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4.中标后不按本采购文件规定向贵方缴纳采购代理费。</w:t>
      </w:r>
    </w:p>
    <w:p>
      <w:pPr>
        <w:spacing w:line="360" w:lineRule="auto"/>
        <w:ind w:left="0" w:firstLine="600"/>
        <w:jc w:val="left"/>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二、我单位知晓上述行为的法律后果，承认本承诺书作为贵方</w:t>
      </w:r>
      <w:r>
        <w:rPr>
          <w:rFonts w:hint="eastAsia" w:asciiTheme="minorEastAsia" w:hAnsiTheme="minorEastAsia" w:eastAsiaTheme="minorEastAsia"/>
          <w:sz w:val="21"/>
          <w:szCs w:val="21"/>
          <w:highlight w:val="none"/>
          <w:u w:val="single"/>
        </w:rPr>
        <w:t>（或招标单位）</w:t>
      </w:r>
      <w:r>
        <w:rPr>
          <w:rFonts w:hint="eastAsia" w:asciiTheme="minorEastAsia" w:hAnsiTheme="minorEastAsia" w:eastAsiaTheme="minorEastAsia"/>
          <w:sz w:val="21"/>
          <w:szCs w:val="21"/>
          <w:highlight w:val="none"/>
        </w:rPr>
        <w:t>要求我单位履行违约赔偿义务的依据作用。</w:t>
      </w:r>
    </w:p>
    <w:p>
      <w:pPr>
        <w:spacing w:line="360" w:lineRule="auto"/>
        <w:ind w:left="0"/>
        <w:jc w:val="left"/>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w:t>
      </w:r>
    </w:p>
    <w:p>
      <w:pPr>
        <w:spacing w:line="360" w:lineRule="auto"/>
        <w:ind w:left="0"/>
        <w:jc w:val="left"/>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投标人：（盖公章）</w:t>
      </w:r>
    </w:p>
    <w:p>
      <w:pPr>
        <w:spacing w:line="360" w:lineRule="auto"/>
        <w:ind w:left="0"/>
        <w:jc w:val="left"/>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地址：</w:t>
      </w:r>
    </w:p>
    <w:p>
      <w:pPr>
        <w:spacing w:line="360" w:lineRule="auto"/>
        <w:ind w:left="0"/>
        <w:jc w:val="left"/>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电话：                    </w:t>
      </w:r>
    </w:p>
    <w:p>
      <w:pPr>
        <w:spacing w:line="360" w:lineRule="auto"/>
        <w:ind w:left="0"/>
        <w:jc w:val="left"/>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传真：</w:t>
      </w:r>
    </w:p>
    <w:p>
      <w:pPr>
        <w:spacing w:line="360" w:lineRule="auto"/>
        <w:ind w:left="0"/>
        <w:jc w:val="left"/>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电子邮件：                    </w:t>
      </w:r>
    </w:p>
    <w:p>
      <w:pPr>
        <w:spacing w:line="360" w:lineRule="auto"/>
        <w:ind w:left="0"/>
        <w:jc w:val="left"/>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邮编：</w:t>
      </w:r>
    </w:p>
    <w:p>
      <w:pPr>
        <w:spacing w:line="360" w:lineRule="auto"/>
        <w:ind w:left="0"/>
        <w:jc w:val="left"/>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法定代表人或委托代理人(签字或签章)：</w:t>
      </w:r>
    </w:p>
    <w:p>
      <w:pPr>
        <w:autoSpaceDE w:val="0"/>
        <w:autoSpaceDN w:val="0"/>
        <w:ind w:left="0" w:firstLine="420" w:firstLineChars="200"/>
        <w:rPr>
          <w:rFonts w:cs="Times New Roman" w:asciiTheme="minorEastAsia" w:hAnsiTheme="minorEastAsia" w:eastAsiaTheme="minorEastAsia"/>
          <w:sz w:val="21"/>
          <w:szCs w:val="22"/>
          <w:highlight w:val="none"/>
        </w:rPr>
      </w:pPr>
    </w:p>
    <w:p>
      <w:pPr>
        <w:spacing w:line="360" w:lineRule="auto"/>
        <w:ind w:left="0"/>
        <w:jc w:val="left"/>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日期：</w:t>
      </w:r>
    </w:p>
    <w:p>
      <w:pPr>
        <w:pStyle w:val="2"/>
        <w:rPr>
          <w:rFonts w:asciiTheme="minorEastAsia" w:hAnsiTheme="minorEastAsia" w:eastAsiaTheme="minorEastAsia"/>
          <w:highlight w:val="none"/>
          <w:lang w:val="zh-CN"/>
        </w:rPr>
      </w:pPr>
    </w:p>
    <w:p>
      <w:pPr>
        <w:rPr>
          <w:rFonts w:asciiTheme="minorEastAsia" w:hAnsiTheme="minorEastAsia" w:eastAsiaTheme="minorEastAsia"/>
          <w:highlight w:val="none"/>
          <w:lang w:val="zh-CN"/>
        </w:rPr>
      </w:pPr>
    </w:p>
    <w:p>
      <w:pPr>
        <w:pStyle w:val="2"/>
        <w:rPr>
          <w:rFonts w:asciiTheme="minorEastAsia" w:hAnsiTheme="minorEastAsia" w:eastAsiaTheme="minorEastAsia"/>
          <w:highlight w:val="none"/>
          <w:lang w:val="zh-CN"/>
        </w:rPr>
      </w:pPr>
    </w:p>
    <w:p>
      <w:pPr>
        <w:rPr>
          <w:rFonts w:asciiTheme="minorEastAsia" w:hAnsiTheme="minorEastAsia" w:eastAsiaTheme="minorEastAsia"/>
          <w:highlight w:val="none"/>
          <w:lang w:val="zh-CN"/>
        </w:rPr>
      </w:pPr>
    </w:p>
    <w:p>
      <w:pPr>
        <w:pStyle w:val="2"/>
        <w:rPr>
          <w:rFonts w:asciiTheme="minorEastAsia" w:hAnsiTheme="minorEastAsia" w:eastAsiaTheme="minorEastAsia"/>
          <w:highlight w:val="none"/>
          <w:lang w:val="zh-CN"/>
        </w:rPr>
      </w:pPr>
    </w:p>
    <w:p>
      <w:pPr>
        <w:rPr>
          <w:rFonts w:asciiTheme="minorEastAsia" w:hAnsiTheme="minorEastAsia" w:eastAsiaTheme="minorEastAsia"/>
          <w:highlight w:val="none"/>
          <w:lang w:val="zh-CN"/>
        </w:rPr>
      </w:pPr>
    </w:p>
    <w:p>
      <w:pPr>
        <w:pStyle w:val="2"/>
        <w:rPr>
          <w:rFonts w:asciiTheme="minorEastAsia" w:hAnsiTheme="minorEastAsia" w:eastAsiaTheme="minorEastAsia"/>
          <w:highlight w:val="none"/>
          <w:lang w:val="zh-CN"/>
        </w:rPr>
      </w:pPr>
    </w:p>
    <w:p>
      <w:pPr>
        <w:rPr>
          <w:rFonts w:asciiTheme="minorEastAsia" w:hAnsiTheme="minorEastAsia" w:eastAsiaTheme="minorEastAsia"/>
          <w:highlight w:val="none"/>
          <w:lang w:val="zh-CN"/>
        </w:rPr>
      </w:pPr>
    </w:p>
    <w:p>
      <w:pPr>
        <w:pStyle w:val="2"/>
        <w:rPr>
          <w:rFonts w:asciiTheme="minorEastAsia" w:hAnsiTheme="minorEastAsia" w:eastAsiaTheme="minorEastAsia"/>
          <w:highlight w:val="none"/>
          <w:lang w:val="zh-CN"/>
        </w:rPr>
      </w:pPr>
    </w:p>
    <w:p>
      <w:pPr>
        <w:rPr>
          <w:rFonts w:asciiTheme="minorEastAsia" w:hAnsiTheme="minorEastAsia" w:eastAsiaTheme="minorEastAsia"/>
          <w:highlight w:val="none"/>
          <w:lang w:val="zh-CN"/>
        </w:rPr>
      </w:pPr>
    </w:p>
    <w:p>
      <w:pPr>
        <w:pStyle w:val="2"/>
        <w:rPr>
          <w:rFonts w:asciiTheme="minorEastAsia" w:hAnsiTheme="minorEastAsia" w:eastAsiaTheme="minorEastAsia"/>
          <w:highlight w:val="none"/>
          <w:lang w:val="zh-CN"/>
        </w:rPr>
      </w:pPr>
    </w:p>
    <w:p>
      <w:pPr>
        <w:rPr>
          <w:rFonts w:asciiTheme="minorEastAsia" w:hAnsiTheme="minorEastAsia" w:eastAsiaTheme="minorEastAsia"/>
          <w:highlight w:val="none"/>
          <w:lang w:val="zh-CN"/>
        </w:rPr>
      </w:pPr>
    </w:p>
    <w:p>
      <w:pPr>
        <w:pStyle w:val="3"/>
        <w:ind w:left="0" w:firstLine="0"/>
        <w:jc w:val="center"/>
        <w:rPr>
          <w:rFonts w:asciiTheme="minorEastAsia" w:hAnsiTheme="minorEastAsia" w:eastAsiaTheme="minorEastAsia"/>
          <w:b/>
          <w:sz w:val="44"/>
          <w:szCs w:val="22"/>
          <w:highlight w:val="none"/>
        </w:rPr>
      </w:pPr>
      <w:bookmarkStart w:id="86" w:name="_Toc159146128"/>
      <w:bookmarkStart w:id="87" w:name="_Toc23660"/>
      <w:bookmarkStart w:id="88" w:name="_Toc4098"/>
      <w:r>
        <w:rPr>
          <w:rFonts w:hint="eastAsia" w:asciiTheme="minorEastAsia" w:hAnsiTheme="minorEastAsia" w:eastAsiaTheme="minorEastAsia"/>
          <w:b/>
          <w:sz w:val="44"/>
          <w:szCs w:val="22"/>
          <w:highlight w:val="none"/>
        </w:rPr>
        <w:t xml:space="preserve">第四章  </w:t>
      </w:r>
      <w:bookmarkStart w:id="89" w:name="招标书"/>
      <w:bookmarkEnd w:id="89"/>
      <w:r>
        <w:rPr>
          <w:rFonts w:hint="eastAsia" w:asciiTheme="minorEastAsia" w:hAnsiTheme="minorEastAsia" w:eastAsiaTheme="minorEastAsia"/>
          <w:b/>
          <w:sz w:val="44"/>
          <w:szCs w:val="22"/>
          <w:highlight w:val="none"/>
        </w:rPr>
        <w:t>招标书</w:t>
      </w:r>
      <w:bookmarkEnd w:id="86"/>
      <w:bookmarkEnd w:id="87"/>
      <w:bookmarkEnd w:id="88"/>
    </w:p>
    <w:p>
      <w:pPr>
        <w:tabs>
          <w:tab w:val="left" w:pos="0"/>
        </w:tabs>
        <w:spacing w:line="360" w:lineRule="auto"/>
        <w:ind w:left="0" w:firstLine="420"/>
        <w:rPr>
          <w:rFonts w:asciiTheme="minorEastAsia" w:hAnsiTheme="minorEastAsia" w:eastAsiaTheme="minorEastAsia"/>
          <w:sz w:val="21"/>
          <w:highlight w:val="none"/>
        </w:rPr>
      </w:pPr>
      <w:r>
        <w:rPr>
          <w:rFonts w:hint="eastAsia" w:asciiTheme="minorEastAsia" w:hAnsiTheme="minorEastAsia" w:eastAsiaTheme="minorEastAsia"/>
          <w:sz w:val="21"/>
          <w:highlight w:val="none"/>
        </w:rPr>
        <w:t>苏州筑合工程咨询有限公司</w:t>
      </w:r>
      <w:r>
        <w:rPr>
          <w:rFonts w:asciiTheme="minorEastAsia" w:hAnsiTheme="minorEastAsia" w:eastAsiaTheme="minorEastAsia"/>
          <w:sz w:val="21"/>
          <w:highlight w:val="none"/>
        </w:rPr>
        <w:t>受</w:t>
      </w:r>
      <w:r>
        <w:rPr>
          <w:rFonts w:hint="eastAsia" w:asciiTheme="minorEastAsia" w:hAnsiTheme="minorEastAsia" w:eastAsiaTheme="minorEastAsia"/>
          <w:sz w:val="21"/>
          <w:szCs w:val="21"/>
          <w:highlight w:val="none"/>
          <w:u w:val="single"/>
        </w:rPr>
        <w:t xml:space="preserve"> 苏州市相城区园林绿化建设管理中心 </w:t>
      </w:r>
      <w:r>
        <w:rPr>
          <w:rFonts w:asciiTheme="minorEastAsia" w:hAnsiTheme="minorEastAsia" w:eastAsiaTheme="minorEastAsia"/>
          <w:sz w:val="21"/>
          <w:highlight w:val="none"/>
        </w:rPr>
        <w:t>的委托，就</w:t>
      </w:r>
      <w:r>
        <w:rPr>
          <w:rFonts w:hint="eastAsia" w:asciiTheme="minorEastAsia" w:hAnsiTheme="minorEastAsia" w:eastAsiaTheme="minorEastAsia"/>
          <w:sz w:val="21"/>
          <w:highlight w:val="none"/>
          <w:u w:val="single"/>
        </w:rPr>
        <w:t xml:space="preserve"> 口袋公园、小微绿地、断头路绿化及零散地块绿化项目 </w:t>
      </w:r>
      <w:r>
        <w:rPr>
          <w:rFonts w:hint="eastAsia" w:asciiTheme="minorEastAsia" w:hAnsiTheme="minorEastAsia" w:eastAsiaTheme="minorEastAsia"/>
          <w:sz w:val="21"/>
          <w:highlight w:val="none"/>
        </w:rPr>
        <w:t>项目</w:t>
      </w:r>
      <w:r>
        <w:rPr>
          <w:rFonts w:asciiTheme="minorEastAsia" w:hAnsiTheme="minorEastAsia" w:eastAsiaTheme="minorEastAsia"/>
          <w:sz w:val="21"/>
          <w:highlight w:val="none"/>
        </w:rPr>
        <w:t>进行公开招标，现欢迎符合相关条件的</w:t>
      </w:r>
      <w:r>
        <w:rPr>
          <w:rFonts w:hint="eastAsia" w:asciiTheme="minorEastAsia" w:hAnsiTheme="minorEastAsia" w:eastAsiaTheme="minorEastAsia"/>
          <w:sz w:val="21"/>
          <w:highlight w:val="none"/>
        </w:rPr>
        <w:t>投标单位参与</w:t>
      </w:r>
      <w:r>
        <w:rPr>
          <w:rFonts w:asciiTheme="minorEastAsia" w:hAnsiTheme="minorEastAsia" w:eastAsiaTheme="minorEastAsia"/>
          <w:sz w:val="21"/>
          <w:highlight w:val="none"/>
        </w:rPr>
        <w:t>。</w:t>
      </w:r>
    </w:p>
    <w:p>
      <w:pPr>
        <w:tabs>
          <w:tab w:val="left" w:pos="0"/>
        </w:tabs>
        <w:spacing w:line="360" w:lineRule="auto"/>
        <w:ind w:left="0" w:firstLine="420"/>
        <w:rPr>
          <w:rFonts w:asciiTheme="minorEastAsia" w:hAnsiTheme="minorEastAsia" w:eastAsiaTheme="minorEastAsia"/>
          <w:sz w:val="21"/>
          <w:highlight w:val="none"/>
        </w:rPr>
      </w:pPr>
      <w:r>
        <w:rPr>
          <w:rFonts w:hint="eastAsia" w:asciiTheme="minorEastAsia" w:hAnsiTheme="minorEastAsia" w:eastAsiaTheme="minorEastAsia"/>
          <w:sz w:val="21"/>
          <w:highlight w:val="none"/>
        </w:rPr>
        <w:t>一、项目编号：</w:t>
      </w:r>
      <w:r>
        <w:rPr>
          <w:rFonts w:asciiTheme="minorEastAsia" w:hAnsiTheme="minorEastAsia" w:eastAsiaTheme="minorEastAsia"/>
          <w:sz w:val="21"/>
          <w:highlight w:val="none"/>
        </w:rPr>
        <w:t>JSZC-320507-ZHGS-G2024-0010</w:t>
      </w:r>
    </w:p>
    <w:p>
      <w:pPr>
        <w:tabs>
          <w:tab w:val="left" w:pos="0"/>
        </w:tabs>
        <w:spacing w:line="360" w:lineRule="auto"/>
        <w:ind w:left="0" w:firstLine="420"/>
        <w:rPr>
          <w:rFonts w:asciiTheme="minorEastAsia" w:hAnsiTheme="minorEastAsia" w:eastAsiaTheme="minorEastAsia"/>
          <w:sz w:val="21"/>
          <w:highlight w:val="none"/>
        </w:rPr>
      </w:pPr>
      <w:r>
        <w:rPr>
          <w:rFonts w:hint="eastAsia" w:asciiTheme="minorEastAsia" w:hAnsiTheme="minorEastAsia" w:eastAsiaTheme="minorEastAsia"/>
          <w:sz w:val="21"/>
          <w:highlight w:val="none"/>
        </w:rPr>
        <w:t>二、项目名称：口袋公园、小微绿地、断头路绿化及零散地块绿化项目</w:t>
      </w:r>
    </w:p>
    <w:p>
      <w:pPr>
        <w:tabs>
          <w:tab w:val="left" w:pos="0"/>
        </w:tabs>
        <w:spacing w:line="360" w:lineRule="auto"/>
        <w:ind w:left="0" w:firstLine="420"/>
        <w:rPr>
          <w:rFonts w:asciiTheme="minorEastAsia" w:hAnsiTheme="minorEastAsia" w:eastAsiaTheme="minorEastAsia"/>
          <w:sz w:val="21"/>
          <w:highlight w:val="none"/>
        </w:rPr>
      </w:pPr>
      <w:r>
        <w:rPr>
          <w:rFonts w:hint="eastAsia" w:asciiTheme="minorEastAsia" w:hAnsiTheme="minorEastAsia" w:eastAsiaTheme="minorEastAsia"/>
          <w:sz w:val="21"/>
          <w:highlight w:val="none"/>
        </w:rPr>
        <w:t>三、总预算金额：人民币壹仟柒佰万元整（￥1</w:t>
      </w:r>
      <w:r>
        <w:rPr>
          <w:rFonts w:asciiTheme="minorEastAsia" w:hAnsiTheme="minorEastAsia" w:eastAsiaTheme="minorEastAsia"/>
          <w:sz w:val="21"/>
          <w:highlight w:val="none"/>
        </w:rPr>
        <w:t>7000000.00</w:t>
      </w:r>
      <w:r>
        <w:rPr>
          <w:rFonts w:hint="eastAsia" w:asciiTheme="minorEastAsia" w:hAnsiTheme="minorEastAsia" w:eastAsiaTheme="minorEastAsia"/>
          <w:sz w:val="21"/>
          <w:highlight w:val="none"/>
        </w:rPr>
        <w:t>元），其中</w:t>
      </w:r>
    </w:p>
    <w:p>
      <w:pPr>
        <w:tabs>
          <w:tab w:val="left" w:pos="0"/>
        </w:tabs>
        <w:spacing w:line="360" w:lineRule="auto"/>
        <w:ind w:left="0" w:firstLine="420"/>
        <w:rPr>
          <w:rFonts w:asciiTheme="minorEastAsia" w:hAnsiTheme="minorEastAsia" w:eastAsiaTheme="minorEastAsia"/>
          <w:sz w:val="21"/>
          <w:highlight w:val="none"/>
        </w:rPr>
      </w:pPr>
      <w:r>
        <w:rPr>
          <w:rFonts w:hint="eastAsia" w:asciiTheme="minorEastAsia" w:hAnsiTheme="minorEastAsia" w:eastAsiaTheme="minorEastAsia"/>
          <w:sz w:val="21"/>
          <w:highlight w:val="none"/>
        </w:rPr>
        <w:t>一标段：人民币肆佰伍拾万元整（4</w:t>
      </w:r>
      <w:r>
        <w:rPr>
          <w:rFonts w:asciiTheme="minorEastAsia" w:hAnsiTheme="minorEastAsia" w:eastAsiaTheme="minorEastAsia"/>
          <w:sz w:val="21"/>
          <w:highlight w:val="none"/>
        </w:rPr>
        <w:t>500000.00</w:t>
      </w:r>
      <w:r>
        <w:rPr>
          <w:rFonts w:hint="eastAsia" w:asciiTheme="minorEastAsia" w:hAnsiTheme="minorEastAsia" w:eastAsiaTheme="minorEastAsia"/>
          <w:sz w:val="21"/>
          <w:highlight w:val="none"/>
        </w:rPr>
        <w:t>元）</w:t>
      </w:r>
    </w:p>
    <w:p>
      <w:pPr>
        <w:tabs>
          <w:tab w:val="left" w:pos="0"/>
        </w:tabs>
        <w:spacing w:line="360" w:lineRule="auto"/>
        <w:ind w:left="0" w:firstLine="420"/>
        <w:rPr>
          <w:rFonts w:asciiTheme="minorEastAsia" w:hAnsiTheme="minorEastAsia" w:eastAsiaTheme="minorEastAsia"/>
          <w:sz w:val="21"/>
          <w:highlight w:val="none"/>
        </w:rPr>
      </w:pPr>
      <w:r>
        <w:rPr>
          <w:rFonts w:hint="eastAsia" w:asciiTheme="minorEastAsia" w:hAnsiTheme="minorEastAsia" w:eastAsiaTheme="minorEastAsia"/>
          <w:sz w:val="21"/>
          <w:highlight w:val="none"/>
        </w:rPr>
        <w:t>二标段：人民币肆佰伍拾万元整（4</w:t>
      </w:r>
      <w:r>
        <w:rPr>
          <w:rFonts w:asciiTheme="minorEastAsia" w:hAnsiTheme="minorEastAsia" w:eastAsiaTheme="minorEastAsia"/>
          <w:sz w:val="21"/>
          <w:highlight w:val="none"/>
        </w:rPr>
        <w:t>500000.00元</w:t>
      </w:r>
      <w:r>
        <w:rPr>
          <w:rFonts w:hint="eastAsia" w:asciiTheme="minorEastAsia" w:hAnsiTheme="minorEastAsia" w:eastAsiaTheme="minorEastAsia"/>
          <w:sz w:val="21"/>
          <w:highlight w:val="none"/>
        </w:rPr>
        <w:t>）</w:t>
      </w:r>
    </w:p>
    <w:p>
      <w:pPr>
        <w:tabs>
          <w:tab w:val="left" w:pos="0"/>
        </w:tabs>
        <w:spacing w:line="360" w:lineRule="auto"/>
        <w:ind w:left="0" w:firstLine="420"/>
        <w:rPr>
          <w:rFonts w:asciiTheme="minorEastAsia" w:hAnsiTheme="minorEastAsia" w:eastAsiaTheme="minorEastAsia"/>
          <w:sz w:val="21"/>
          <w:highlight w:val="none"/>
        </w:rPr>
      </w:pPr>
      <w:r>
        <w:rPr>
          <w:rFonts w:hint="eastAsia" w:asciiTheme="minorEastAsia" w:hAnsiTheme="minorEastAsia" w:eastAsiaTheme="minorEastAsia"/>
          <w:sz w:val="21"/>
          <w:highlight w:val="none"/>
        </w:rPr>
        <w:t>三标段：人民币肆佰万元整（4</w:t>
      </w:r>
      <w:r>
        <w:rPr>
          <w:rFonts w:asciiTheme="minorEastAsia" w:hAnsiTheme="minorEastAsia" w:eastAsiaTheme="minorEastAsia"/>
          <w:sz w:val="21"/>
          <w:highlight w:val="none"/>
        </w:rPr>
        <w:t>000000.00元</w:t>
      </w:r>
      <w:r>
        <w:rPr>
          <w:rFonts w:hint="eastAsia" w:asciiTheme="minorEastAsia" w:hAnsiTheme="minorEastAsia" w:eastAsiaTheme="minorEastAsia"/>
          <w:sz w:val="21"/>
          <w:highlight w:val="none"/>
        </w:rPr>
        <w:t>）</w:t>
      </w:r>
    </w:p>
    <w:p>
      <w:pPr>
        <w:tabs>
          <w:tab w:val="left" w:pos="0"/>
        </w:tabs>
        <w:spacing w:line="360" w:lineRule="auto"/>
        <w:ind w:left="0" w:firstLine="420"/>
        <w:rPr>
          <w:rFonts w:asciiTheme="minorEastAsia" w:hAnsiTheme="minorEastAsia" w:eastAsiaTheme="minorEastAsia"/>
          <w:sz w:val="21"/>
          <w:highlight w:val="none"/>
        </w:rPr>
      </w:pPr>
      <w:r>
        <w:rPr>
          <w:rFonts w:hint="eastAsia" w:asciiTheme="minorEastAsia" w:hAnsiTheme="minorEastAsia" w:eastAsiaTheme="minorEastAsia"/>
          <w:sz w:val="21"/>
          <w:highlight w:val="none"/>
        </w:rPr>
        <w:t>四标段：人民币肆佰万元整（4</w:t>
      </w:r>
      <w:r>
        <w:rPr>
          <w:rFonts w:asciiTheme="minorEastAsia" w:hAnsiTheme="minorEastAsia" w:eastAsiaTheme="minorEastAsia"/>
          <w:sz w:val="21"/>
          <w:highlight w:val="none"/>
        </w:rPr>
        <w:t>000000.00元</w:t>
      </w:r>
      <w:r>
        <w:rPr>
          <w:rFonts w:hint="eastAsia" w:asciiTheme="minorEastAsia" w:hAnsiTheme="minorEastAsia" w:eastAsiaTheme="minorEastAsia"/>
          <w:sz w:val="21"/>
          <w:highlight w:val="none"/>
        </w:rPr>
        <w:t>）</w:t>
      </w:r>
    </w:p>
    <w:p>
      <w:pPr>
        <w:tabs>
          <w:tab w:val="left" w:pos="0"/>
        </w:tabs>
        <w:spacing w:line="360" w:lineRule="auto"/>
        <w:ind w:left="0" w:firstLine="420"/>
        <w:rPr>
          <w:rFonts w:asciiTheme="minorEastAsia" w:hAnsiTheme="minorEastAsia" w:eastAsiaTheme="minorEastAsia"/>
          <w:sz w:val="21"/>
          <w:highlight w:val="none"/>
        </w:rPr>
      </w:pPr>
      <w:r>
        <w:rPr>
          <w:rFonts w:hint="eastAsia" w:asciiTheme="minorEastAsia" w:hAnsiTheme="minorEastAsia" w:eastAsiaTheme="minorEastAsia"/>
          <w:sz w:val="21"/>
          <w:highlight w:val="none"/>
        </w:rPr>
        <w:t>四、最高限价：</w:t>
      </w:r>
    </w:p>
    <w:p>
      <w:pPr>
        <w:tabs>
          <w:tab w:val="left" w:pos="0"/>
        </w:tabs>
        <w:spacing w:line="360" w:lineRule="auto"/>
        <w:ind w:left="0" w:firstLine="420"/>
        <w:rPr>
          <w:rFonts w:asciiTheme="minorEastAsia" w:hAnsiTheme="minorEastAsia" w:eastAsiaTheme="minorEastAsia"/>
          <w:sz w:val="21"/>
          <w:highlight w:val="none"/>
        </w:rPr>
      </w:pPr>
      <w:r>
        <w:rPr>
          <w:rFonts w:hint="eastAsia" w:asciiTheme="minorEastAsia" w:hAnsiTheme="minorEastAsia" w:eastAsiaTheme="minorEastAsia"/>
          <w:sz w:val="21"/>
          <w:highlight w:val="none"/>
        </w:rPr>
        <w:t>一标段：人民币肆佰伍拾万元整（4500000.00元）</w:t>
      </w:r>
    </w:p>
    <w:p>
      <w:pPr>
        <w:tabs>
          <w:tab w:val="left" w:pos="0"/>
        </w:tabs>
        <w:spacing w:line="360" w:lineRule="auto"/>
        <w:ind w:left="0" w:firstLine="420"/>
        <w:rPr>
          <w:rFonts w:asciiTheme="minorEastAsia" w:hAnsiTheme="minorEastAsia" w:eastAsiaTheme="minorEastAsia"/>
          <w:sz w:val="21"/>
          <w:highlight w:val="none"/>
        </w:rPr>
      </w:pPr>
      <w:r>
        <w:rPr>
          <w:rFonts w:hint="eastAsia" w:asciiTheme="minorEastAsia" w:hAnsiTheme="minorEastAsia" w:eastAsiaTheme="minorEastAsia"/>
          <w:sz w:val="21"/>
          <w:highlight w:val="none"/>
        </w:rPr>
        <w:t>二标段：人民币肆佰伍拾万元整（4500000.00元）</w:t>
      </w:r>
    </w:p>
    <w:p>
      <w:pPr>
        <w:tabs>
          <w:tab w:val="left" w:pos="0"/>
        </w:tabs>
        <w:spacing w:line="360" w:lineRule="auto"/>
        <w:ind w:left="0" w:firstLine="420"/>
        <w:rPr>
          <w:rFonts w:asciiTheme="minorEastAsia" w:hAnsiTheme="minorEastAsia" w:eastAsiaTheme="minorEastAsia"/>
          <w:sz w:val="21"/>
          <w:highlight w:val="none"/>
        </w:rPr>
      </w:pPr>
      <w:r>
        <w:rPr>
          <w:rFonts w:hint="eastAsia" w:asciiTheme="minorEastAsia" w:hAnsiTheme="minorEastAsia" w:eastAsiaTheme="minorEastAsia"/>
          <w:sz w:val="21"/>
          <w:highlight w:val="none"/>
        </w:rPr>
        <w:t>三标段：人民币肆佰万元整（4000000.00元）</w:t>
      </w:r>
    </w:p>
    <w:p>
      <w:pPr>
        <w:tabs>
          <w:tab w:val="left" w:pos="0"/>
        </w:tabs>
        <w:spacing w:line="360" w:lineRule="auto"/>
        <w:ind w:left="0" w:firstLine="420"/>
        <w:rPr>
          <w:rFonts w:asciiTheme="minorEastAsia" w:hAnsiTheme="minorEastAsia" w:eastAsiaTheme="minorEastAsia"/>
          <w:sz w:val="21"/>
          <w:highlight w:val="none"/>
        </w:rPr>
      </w:pPr>
      <w:r>
        <w:rPr>
          <w:rFonts w:hint="eastAsia" w:asciiTheme="minorEastAsia" w:hAnsiTheme="minorEastAsia" w:eastAsiaTheme="minorEastAsia"/>
          <w:sz w:val="21"/>
          <w:highlight w:val="none"/>
        </w:rPr>
        <w:t>四标段：人民币肆佰万元整（4000000.00元）</w:t>
      </w:r>
    </w:p>
    <w:p>
      <w:pPr>
        <w:tabs>
          <w:tab w:val="left" w:pos="420"/>
        </w:tabs>
        <w:spacing w:line="360" w:lineRule="auto"/>
        <w:ind w:left="0" w:firstLine="420"/>
        <w:rPr>
          <w:rFonts w:asciiTheme="minorEastAsia" w:hAnsiTheme="minorEastAsia" w:eastAsiaTheme="minorEastAsia"/>
          <w:sz w:val="21"/>
          <w:highlight w:val="none"/>
        </w:rPr>
      </w:pPr>
      <w:r>
        <w:rPr>
          <w:rFonts w:hint="eastAsia" w:asciiTheme="minorEastAsia" w:hAnsiTheme="minorEastAsia" w:eastAsiaTheme="minorEastAsia"/>
          <w:sz w:val="21"/>
          <w:highlight w:val="none"/>
        </w:rPr>
        <w:t>五、项目服务期限：自合同签订之日起一年。</w:t>
      </w:r>
      <w:r>
        <w:rPr>
          <w:rFonts w:hint="eastAsia" w:asciiTheme="minorEastAsia" w:hAnsiTheme="minorEastAsia" w:eastAsiaTheme="minorEastAsia"/>
          <w:bCs/>
          <w:sz w:val="21"/>
          <w:highlight w:val="none"/>
        </w:rPr>
        <w:t>服务期限满一年或服务费累计达到各标段采购预算金额则合同自动终止。</w:t>
      </w:r>
    </w:p>
    <w:p>
      <w:pPr>
        <w:tabs>
          <w:tab w:val="left" w:pos="420"/>
        </w:tabs>
        <w:spacing w:line="360" w:lineRule="auto"/>
        <w:ind w:left="0" w:firstLine="420"/>
        <w:rPr>
          <w:rFonts w:asciiTheme="minorEastAsia" w:hAnsiTheme="minorEastAsia" w:eastAsiaTheme="minorEastAsia"/>
          <w:sz w:val="21"/>
          <w:highlight w:val="none"/>
        </w:rPr>
      </w:pPr>
      <w:r>
        <w:rPr>
          <w:rFonts w:hint="eastAsia" w:asciiTheme="minorEastAsia" w:hAnsiTheme="minorEastAsia" w:eastAsiaTheme="minorEastAsia"/>
          <w:sz w:val="21"/>
          <w:highlight w:val="none"/>
        </w:rPr>
        <w:t>六、服务内容及最高限价单价：详见百度网盘。链接：https://pan.baidu.com/s/1KpPMwr0KCijISaTXgL0fhg?pwd=5TUu 提取码：5TUu</w:t>
      </w:r>
    </w:p>
    <w:p>
      <w:pPr>
        <w:widowControl w:val="0"/>
        <w:adjustRightInd w:val="0"/>
        <w:snapToGrid w:val="0"/>
        <w:spacing w:line="360" w:lineRule="auto"/>
        <w:ind w:left="0"/>
        <w:rPr>
          <w:rFonts w:asciiTheme="minorEastAsia" w:hAnsiTheme="minorEastAsia" w:eastAsiaTheme="minorEastAsia"/>
          <w:bCs/>
          <w:kern w:val="2"/>
          <w:sz w:val="21"/>
          <w:szCs w:val="21"/>
          <w:highlight w:val="none"/>
        </w:rPr>
      </w:pPr>
      <w:r>
        <w:rPr>
          <w:rFonts w:hint="eastAsia" w:asciiTheme="minorEastAsia" w:hAnsiTheme="minorEastAsia" w:eastAsiaTheme="minorEastAsia"/>
          <w:bCs/>
          <w:kern w:val="2"/>
          <w:sz w:val="21"/>
          <w:szCs w:val="21"/>
          <w:highlight w:val="none"/>
        </w:rPr>
        <w:t xml:space="preserve">注：1、以上清单内容中所有明细项的单价价格计为上述明细项的最高限价。 </w:t>
      </w:r>
    </w:p>
    <w:p>
      <w:pPr>
        <w:tabs>
          <w:tab w:val="left" w:pos="420"/>
        </w:tabs>
        <w:spacing w:line="360" w:lineRule="auto"/>
        <w:ind w:left="0" w:firstLine="420"/>
        <w:rPr>
          <w:rFonts w:asciiTheme="minorEastAsia" w:hAnsiTheme="minorEastAsia" w:eastAsiaTheme="minorEastAsia"/>
          <w:bCs/>
          <w:kern w:val="2"/>
          <w:sz w:val="21"/>
          <w:szCs w:val="21"/>
          <w:highlight w:val="none"/>
        </w:rPr>
      </w:pPr>
      <w:r>
        <w:rPr>
          <w:rFonts w:hint="eastAsia" w:asciiTheme="minorEastAsia" w:hAnsiTheme="minorEastAsia" w:eastAsiaTheme="minorEastAsia"/>
          <w:bCs/>
          <w:kern w:val="2"/>
          <w:sz w:val="21"/>
          <w:szCs w:val="21"/>
          <w:highlight w:val="none"/>
        </w:rPr>
        <w:t>2、供应商须在投标</w:t>
      </w:r>
      <w:r>
        <w:rPr>
          <w:rFonts w:hint="eastAsia" w:asciiTheme="minorEastAsia" w:hAnsiTheme="minorEastAsia" w:eastAsiaTheme="minorEastAsia"/>
          <w:bCs/>
          <w:kern w:val="2"/>
          <w:sz w:val="21"/>
          <w:szCs w:val="21"/>
          <w:highlight w:val="none"/>
          <w:lang w:val="en-US" w:eastAsia="zh-CN"/>
        </w:rPr>
        <w:t>分项</w:t>
      </w:r>
      <w:r>
        <w:rPr>
          <w:rFonts w:hint="eastAsia" w:asciiTheme="minorEastAsia" w:hAnsiTheme="minorEastAsia" w:eastAsiaTheme="minorEastAsia"/>
          <w:bCs/>
          <w:kern w:val="2"/>
          <w:sz w:val="21"/>
          <w:szCs w:val="21"/>
          <w:highlight w:val="none"/>
        </w:rPr>
        <w:t>报价表中提供单价</w:t>
      </w:r>
      <w:r>
        <w:rPr>
          <w:rFonts w:hint="eastAsia" w:asciiTheme="minorEastAsia" w:hAnsiTheme="minorEastAsia" w:eastAsiaTheme="minorEastAsia"/>
          <w:bCs/>
          <w:kern w:val="2"/>
          <w:sz w:val="21"/>
          <w:szCs w:val="21"/>
          <w:highlight w:val="none"/>
          <w:lang w:val="en-US" w:eastAsia="zh-CN"/>
        </w:rPr>
        <w:t>固定优惠率</w:t>
      </w:r>
      <w:r>
        <w:rPr>
          <w:rFonts w:hint="eastAsia" w:asciiTheme="minorEastAsia" w:hAnsiTheme="minorEastAsia" w:eastAsiaTheme="minorEastAsia"/>
          <w:bCs/>
          <w:kern w:val="2"/>
          <w:sz w:val="21"/>
          <w:szCs w:val="21"/>
          <w:highlight w:val="none"/>
        </w:rPr>
        <w:t>,</w:t>
      </w:r>
      <w:r>
        <w:rPr>
          <w:rFonts w:hint="eastAsia" w:asciiTheme="minorEastAsia" w:hAnsiTheme="minorEastAsia" w:eastAsiaTheme="minorEastAsia"/>
          <w:bCs/>
          <w:kern w:val="2"/>
          <w:sz w:val="21"/>
          <w:szCs w:val="21"/>
          <w:highlight w:val="none"/>
          <w:lang w:val="en-US" w:eastAsia="zh-CN"/>
        </w:rPr>
        <w:t>固定优惠率</w:t>
      </w:r>
      <w:r>
        <w:rPr>
          <w:rFonts w:hint="eastAsia" w:asciiTheme="minorEastAsia" w:hAnsiTheme="minorEastAsia" w:eastAsiaTheme="minorEastAsia"/>
          <w:bCs/>
          <w:kern w:val="2"/>
          <w:sz w:val="21"/>
          <w:szCs w:val="21"/>
          <w:highlight w:val="none"/>
        </w:rPr>
        <w:t>只有一个，若出现几个</w:t>
      </w:r>
      <w:r>
        <w:rPr>
          <w:rFonts w:hint="eastAsia" w:asciiTheme="minorEastAsia" w:hAnsiTheme="minorEastAsia" w:eastAsiaTheme="minorEastAsia"/>
          <w:bCs/>
          <w:kern w:val="2"/>
          <w:sz w:val="21"/>
          <w:szCs w:val="21"/>
          <w:highlight w:val="none"/>
          <w:lang w:val="en-US" w:eastAsia="zh-CN"/>
        </w:rPr>
        <w:t>优惠率</w:t>
      </w:r>
      <w:r>
        <w:rPr>
          <w:rFonts w:hint="eastAsia" w:asciiTheme="minorEastAsia" w:hAnsiTheme="minorEastAsia" w:eastAsiaTheme="minorEastAsia"/>
          <w:bCs/>
          <w:kern w:val="2"/>
          <w:sz w:val="21"/>
          <w:szCs w:val="21"/>
          <w:highlight w:val="none"/>
        </w:rPr>
        <w:t>则以</w:t>
      </w:r>
      <w:r>
        <w:rPr>
          <w:rFonts w:hint="eastAsia" w:asciiTheme="minorEastAsia" w:hAnsiTheme="minorEastAsia" w:eastAsiaTheme="minorEastAsia"/>
          <w:bCs/>
          <w:kern w:val="2"/>
          <w:sz w:val="21"/>
          <w:szCs w:val="21"/>
          <w:highlight w:val="none"/>
        </w:rPr>
        <w:t>最</w:t>
      </w:r>
      <w:r>
        <w:rPr>
          <w:rFonts w:hint="eastAsia" w:asciiTheme="minorEastAsia" w:hAnsiTheme="minorEastAsia" w:eastAsiaTheme="minorEastAsia"/>
          <w:bCs/>
          <w:kern w:val="2"/>
          <w:sz w:val="21"/>
          <w:szCs w:val="21"/>
          <w:highlight w:val="none"/>
          <w:lang w:val="en-US" w:eastAsia="zh-CN"/>
        </w:rPr>
        <w:t>高</w:t>
      </w:r>
      <w:r>
        <w:rPr>
          <w:rFonts w:hint="eastAsia" w:asciiTheme="minorEastAsia" w:hAnsiTheme="minorEastAsia" w:eastAsiaTheme="minorEastAsia"/>
          <w:bCs/>
          <w:kern w:val="2"/>
          <w:sz w:val="21"/>
          <w:szCs w:val="21"/>
          <w:highlight w:val="none"/>
          <w:lang w:val="en-US" w:eastAsia="zh-CN"/>
        </w:rPr>
        <w:t>优惠率</w:t>
      </w:r>
      <w:r>
        <w:rPr>
          <w:rFonts w:hint="eastAsia" w:asciiTheme="minorEastAsia" w:hAnsiTheme="minorEastAsia" w:eastAsiaTheme="minorEastAsia"/>
          <w:bCs/>
          <w:kern w:val="2"/>
          <w:sz w:val="21"/>
          <w:szCs w:val="21"/>
          <w:highlight w:val="none"/>
        </w:rPr>
        <w:t>计，结算方式：最终按各项单价最高限价*</w:t>
      </w:r>
      <w:r>
        <w:rPr>
          <w:rFonts w:hint="eastAsia" w:cs="Times New Roman" w:asciiTheme="minorEastAsia" w:hAnsiTheme="minorEastAsia" w:eastAsiaTheme="minorEastAsia"/>
          <w:sz w:val="21"/>
          <w:szCs w:val="21"/>
          <w:highlight w:val="none"/>
          <w:lang w:eastAsia="zh-CN"/>
        </w:rPr>
        <w:t>（</w:t>
      </w:r>
      <w:r>
        <w:rPr>
          <w:rFonts w:hint="eastAsia" w:cs="Times New Roman" w:asciiTheme="minorEastAsia" w:hAnsiTheme="minorEastAsia" w:eastAsiaTheme="minorEastAsia"/>
          <w:sz w:val="21"/>
          <w:szCs w:val="21"/>
          <w:highlight w:val="none"/>
          <w:lang w:val="en-US" w:eastAsia="zh-CN"/>
        </w:rPr>
        <w:t>1-固定优惠率）</w:t>
      </w:r>
      <w:r>
        <w:rPr>
          <w:rFonts w:hint="eastAsia" w:asciiTheme="minorEastAsia" w:hAnsiTheme="minorEastAsia" w:eastAsiaTheme="minorEastAsia"/>
          <w:bCs/>
          <w:kern w:val="2"/>
          <w:sz w:val="21"/>
          <w:szCs w:val="21"/>
          <w:highlight w:val="none"/>
        </w:rPr>
        <w:t>*实际发生数量（按实结算）。</w:t>
      </w:r>
    </w:p>
    <w:p>
      <w:pPr>
        <w:widowControl w:val="0"/>
        <w:spacing w:line="360" w:lineRule="auto"/>
        <w:ind w:left="0" w:firstLine="422" w:firstLineChars="200"/>
        <w:rPr>
          <w:rFonts w:asciiTheme="minorEastAsia" w:hAnsiTheme="minorEastAsia" w:eastAsiaTheme="minorEastAsia"/>
          <w:b/>
          <w:kern w:val="2"/>
          <w:sz w:val="21"/>
          <w:szCs w:val="21"/>
          <w:highlight w:val="none"/>
        </w:rPr>
      </w:pPr>
      <w:r>
        <w:rPr>
          <w:rFonts w:hint="eastAsia" w:asciiTheme="minorEastAsia" w:hAnsiTheme="minorEastAsia" w:eastAsiaTheme="minorEastAsia"/>
          <w:b/>
          <w:sz w:val="21"/>
          <w:szCs w:val="21"/>
          <w:highlight w:val="none"/>
        </w:rPr>
        <w:t>七、</w:t>
      </w:r>
      <w:r>
        <w:rPr>
          <w:rFonts w:hint="eastAsia" w:asciiTheme="minorEastAsia" w:hAnsiTheme="minorEastAsia" w:eastAsiaTheme="minorEastAsia"/>
          <w:b/>
          <w:kern w:val="2"/>
          <w:sz w:val="21"/>
          <w:szCs w:val="21"/>
          <w:highlight w:val="none"/>
        </w:rPr>
        <w:t>技术服务要求</w:t>
      </w:r>
    </w:p>
    <w:p>
      <w:pPr>
        <w:widowControl w:val="0"/>
        <w:spacing w:line="360" w:lineRule="auto"/>
        <w:ind w:left="0" w:firstLine="422" w:firstLineChars="200"/>
        <w:rPr>
          <w:rFonts w:asciiTheme="minorEastAsia" w:hAnsiTheme="minorEastAsia" w:eastAsiaTheme="minorEastAsia"/>
          <w:b/>
          <w:kern w:val="2"/>
          <w:sz w:val="21"/>
          <w:szCs w:val="21"/>
          <w:highlight w:val="none"/>
        </w:rPr>
      </w:pPr>
      <w:r>
        <w:rPr>
          <w:rFonts w:hint="eastAsia" w:asciiTheme="minorEastAsia" w:hAnsiTheme="minorEastAsia" w:eastAsiaTheme="minorEastAsia"/>
          <w:b/>
          <w:kern w:val="2"/>
          <w:sz w:val="21"/>
          <w:szCs w:val="21"/>
          <w:highlight w:val="none"/>
        </w:rPr>
        <w:t>（一）种植技术要求：</w:t>
      </w:r>
    </w:p>
    <w:p>
      <w:pPr>
        <w:widowControl w:val="0"/>
        <w:spacing w:line="360" w:lineRule="auto"/>
        <w:ind w:left="0" w:firstLine="420" w:firstLineChars="200"/>
        <w:rPr>
          <w:rFonts w:asciiTheme="minorEastAsia" w:hAnsiTheme="minorEastAsia" w:eastAsiaTheme="minorEastAsia"/>
          <w:kern w:val="2"/>
          <w:sz w:val="21"/>
          <w:szCs w:val="21"/>
          <w:highlight w:val="none"/>
        </w:rPr>
      </w:pPr>
      <w:r>
        <w:rPr>
          <w:rFonts w:hint="eastAsia" w:asciiTheme="minorEastAsia" w:hAnsiTheme="minorEastAsia" w:eastAsiaTheme="minorEastAsia"/>
          <w:kern w:val="2"/>
          <w:sz w:val="21"/>
          <w:szCs w:val="21"/>
          <w:highlight w:val="none"/>
        </w:rPr>
        <w:t>1、所有花卉必须满种且不得露土，必须在初花期带花全苗种植，不得进行修剪处理，花序折断的要重新更换。</w:t>
      </w:r>
      <w:r>
        <w:rPr>
          <w:rFonts w:hint="eastAsia" w:asciiTheme="minorEastAsia" w:hAnsiTheme="minorEastAsia" w:eastAsiaTheme="minorEastAsia"/>
          <w:kern w:val="2"/>
          <w:sz w:val="21"/>
          <w:szCs w:val="21"/>
          <w:highlight w:val="none"/>
        </w:rPr>
        <w:tab/>
      </w:r>
    </w:p>
    <w:p>
      <w:pPr>
        <w:widowControl w:val="0"/>
        <w:spacing w:line="360" w:lineRule="auto"/>
        <w:ind w:left="0" w:firstLine="420" w:firstLineChars="200"/>
        <w:rPr>
          <w:rFonts w:asciiTheme="minorEastAsia" w:hAnsiTheme="minorEastAsia" w:eastAsiaTheme="minorEastAsia"/>
          <w:kern w:val="2"/>
          <w:sz w:val="21"/>
          <w:szCs w:val="21"/>
          <w:highlight w:val="none"/>
        </w:rPr>
      </w:pPr>
      <w:r>
        <w:rPr>
          <w:rFonts w:hint="eastAsia" w:asciiTheme="minorEastAsia" w:hAnsiTheme="minorEastAsia" w:eastAsiaTheme="minorEastAsia"/>
          <w:kern w:val="2"/>
          <w:sz w:val="21"/>
          <w:szCs w:val="21"/>
          <w:highlight w:val="none"/>
        </w:rPr>
        <w:t>2、招标文件中涉及到花卉高度、蓬径尺寸的，计量单位为厘米。所有花卉必须在要求盆径的容器中定植一个月以上，根盘自然，保证脱盆时根系完整，若种植过程中土球散开，则重新更换。</w:t>
      </w:r>
    </w:p>
    <w:p>
      <w:pPr>
        <w:widowControl w:val="0"/>
        <w:spacing w:line="360" w:lineRule="auto"/>
        <w:ind w:left="0" w:firstLine="420" w:firstLineChars="200"/>
        <w:rPr>
          <w:rFonts w:asciiTheme="minorEastAsia" w:hAnsiTheme="minorEastAsia" w:eastAsiaTheme="minorEastAsia"/>
          <w:kern w:val="2"/>
          <w:sz w:val="21"/>
          <w:szCs w:val="21"/>
          <w:highlight w:val="none"/>
        </w:rPr>
      </w:pPr>
      <w:r>
        <w:rPr>
          <w:rFonts w:hint="eastAsia" w:asciiTheme="minorEastAsia" w:hAnsiTheme="minorEastAsia" w:eastAsiaTheme="minorEastAsia"/>
          <w:kern w:val="2"/>
          <w:sz w:val="21"/>
          <w:szCs w:val="21"/>
          <w:highlight w:val="none"/>
        </w:rPr>
        <w:t>3、种植前土壤要施足基肥，种植完成缓苗后必须追肥至少一次，保证花卉的正常生长。</w:t>
      </w:r>
    </w:p>
    <w:p>
      <w:pPr>
        <w:widowControl w:val="0"/>
        <w:spacing w:line="360" w:lineRule="auto"/>
        <w:ind w:left="0" w:firstLine="420" w:firstLineChars="200"/>
        <w:rPr>
          <w:rFonts w:asciiTheme="minorEastAsia" w:hAnsiTheme="minorEastAsia" w:eastAsiaTheme="minorEastAsia"/>
          <w:kern w:val="2"/>
          <w:sz w:val="21"/>
          <w:szCs w:val="21"/>
          <w:highlight w:val="none"/>
        </w:rPr>
      </w:pPr>
      <w:r>
        <w:rPr>
          <w:rFonts w:hint="eastAsia" w:asciiTheme="minorEastAsia" w:hAnsiTheme="minorEastAsia" w:eastAsiaTheme="minorEastAsia"/>
          <w:kern w:val="2"/>
          <w:sz w:val="21"/>
          <w:szCs w:val="21"/>
          <w:highlight w:val="none"/>
        </w:rPr>
        <w:t>4、投标人必须有固定的花卉培育设施，所有花卉种植前半个月需经过四方现场确认，并填报品种确认单。</w:t>
      </w:r>
    </w:p>
    <w:p>
      <w:pPr>
        <w:widowControl w:val="0"/>
        <w:tabs>
          <w:tab w:val="left" w:pos="753"/>
        </w:tabs>
        <w:spacing w:line="360" w:lineRule="auto"/>
        <w:ind w:left="0" w:firstLine="422" w:firstLineChars="200"/>
        <w:rPr>
          <w:rFonts w:asciiTheme="minorEastAsia" w:hAnsiTheme="minorEastAsia" w:eastAsiaTheme="minorEastAsia"/>
          <w:b/>
          <w:kern w:val="2"/>
          <w:sz w:val="21"/>
          <w:szCs w:val="21"/>
          <w:highlight w:val="none"/>
        </w:rPr>
      </w:pPr>
      <w:r>
        <w:rPr>
          <w:rFonts w:hint="eastAsia" w:asciiTheme="minorEastAsia" w:hAnsiTheme="minorEastAsia" w:eastAsiaTheme="minorEastAsia"/>
          <w:b/>
          <w:kern w:val="2"/>
          <w:sz w:val="21"/>
          <w:szCs w:val="21"/>
          <w:highlight w:val="none"/>
        </w:rPr>
        <w:t>（二）养护管理要求：</w:t>
      </w:r>
    </w:p>
    <w:p>
      <w:pPr>
        <w:widowControl w:val="0"/>
        <w:spacing w:line="360" w:lineRule="auto"/>
        <w:ind w:left="0" w:firstLine="420" w:firstLineChars="200"/>
        <w:rPr>
          <w:rFonts w:asciiTheme="minorEastAsia" w:hAnsiTheme="minorEastAsia" w:eastAsiaTheme="minorEastAsia"/>
          <w:kern w:val="2"/>
          <w:sz w:val="21"/>
          <w:szCs w:val="21"/>
          <w:highlight w:val="none"/>
        </w:rPr>
      </w:pPr>
      <w:r>
        <w:rPr>
          <w:rFonts w:hint="eastAsia" w:asciiTheme="minorEastAsia" w:hAnsiTheme="minorEastAsia" w:eastAsiaTheme="minorEastAsia"/>
          <w:kern w:val="2"/>
          <w:sz w:val="21"/>
          <w:szCs w:val="21"/>
          <w:highlight w:val="none"/>
        </w:rPr>
        <w:t>1、日常养护管理要求：</w:t>
      </w:r>
    </w:p>
    <w:p>
      <w:pPr>
        <w:widowControl w:val="0"/>
        <w:spacing w:line="360" w:lineRule="auto"/>
        <w:ind w:left="0" w:firstLine="420" w:firstLineChars="200"/>
        <w:rPr>
          <w:rFonts w:asciiTheme="minorEastAsia" w:hAnsiTheme="minorEastAsia" w:eastAsiaTheme="minorEastAsia"/>
          <w:kern w:val="2"/>
          <w:sz w:val="21"/>
          <w:szCs w:val="21"/>
          <w:highlight w:val="none"/>
        </w:rPr>
      </w:pPr>
      <w:r>
        <w:rPr>
          <w:rFonts w:hint="eastAsia" w:asciiTheme="minorEastAsia" w:hAnsiTheme="minorEastAsia" w:eastAsiaTheme="minorEastAsia"/>
          <w:kern w:val="2"/>
          <w:sz w:val="21"/>
          <w:szCs w:val="21"/>
          <w:highlight w:val="none"/>
        </w:rPr>
        <w:t>（1）每次更换草花的施工日期不能超过5天，如因中标单位原因造成工期延长，按10000元/天给予经济处罚；</w:t>
      </w:r>
    </w:p>
    <w:p>
      <w:pPr>
        <w:widowControl w:val="0"/>
        <w:spacing w:line="360" w:lineRule="auto"/>
        <w:ind w:left="0" w:firstLine="420" w:firstLineChars="200"/>
        <w:rPr>
          <w:rFonts w:asciiTheme="minorEastAsia" w:hAnsiTheme="minorEastAsia" w:eastAsiaTheme="minorEastAsia"/>
          <w:kern w:val="2"/>
          <w:sz w:val="21"/>
          <w:szCs w:val="21"/>
          <w:highlight w:val="none"/>
        </w:rPr>
      </w:pPr>
      <w:r>
        <w:rPr>
          <w:rFonts w:hint="eastAsia" w:asciiTheme="minorEastAsia" w:hAnsiTheme="minorEastAsia" w:eastAsiaTheme="minorEastAsia"/>
          <w:kern w:val="2"/>
          <w:sz w:val="21"/>
          <w:szCs w:val="21"/>
          <w:highlight w:val="none"/>
        </w:rPr>
        <w:t>（2）保证所有草花颜色鲜艳饱满，不得有枯死空缺，草花种植密度必须满足招标最低要求，满铺率达到80%以上，草花种植7天后必须基本达到草花黄土不露天效果，否则进行补种草花至黄土不露天。</w:t>
      </w:r>
    </w:p>
    <w:p>
      <w:pPr>
        <w:widowControl w:val="0"/>
        <w:spacing w:line="360" w:lineRule="auto"/>
        <w:ind w:left="0" w:firstLine="420" w:firstLineChars="200"/>
        <w:rPr>
          <w:rFonts w:asciiTheme="minorEastAsia" w:hAnsiTheme="minorEastAsia" w:eastAsiaTheme="minorEastAsia"/>
          <w:kern w:val="2"/>
          <w:sz w:val="21"/>
          <w:szCs w:val="21"/>
          <w:highlight w:val="none"/>
        </w:rPr>
      </w:pPr>
      <w:r>
        <w:rPr>
          <w:rFonts w:hint="eastAsia" w:asciiTheme="minorEastAsia" w:hAnsiTheme="minorEastAsia" w:eastAsiaTheme="minorEastAsia"/>
          <w:kern w:val="2"/>
          <w:sz w:val="21"/>
          <w:szCs w:val="21"/>
          <w:highlight w:val="none"/>
        </w:rPr>
        <w:t>（3）换花移栽前必须深翻细耙，除尽土中石块、草屑、残茎、落叶等杂物，并施足基肥。草花更换后应加强水肥、除草、保洁等日常管理，一旦出现草花死亡、长势不良等明显影响观赏效果的，而草花更换时间尚未到期的，中标单位应及时无偿更换、补植到位。</w:t>
      </w:r>
    </w:p>
    <w:p>
      <w:pPr>
        <w:widowControl w:val="0"/>
        <w:spacing w:line="360" w:lineRule="auto"/>
        <w:ind w:left="0" w:firstLine="420" w:firstLineChars="200"/>
        <w:rPr>
          <w:rFonts w:asciiTheme="minorEastAsia" w:hAnsiTheme="minorEastAsia" w:eastAsiaTheme="minorEastAsia"/>
          <w:kern w:val="2"/>
          <w:sz w:val="21"/>
          <w:szCs w:val="21"/>
          <w:highlight w:val="none"/>
        </w:rPr>
      </w:pPr>
      <w:r>
        <w:rPr>
          <w:rFonts w:hint="eastAsia" w:asciiTheme="minorEastAsia" w:hAnsiTheme="minorEastAsia" w:eastAsiaTheme="minorEastAsia"/>
          <w:kern w:val="2"/>
          <w:sz w:val="21"/>
          <w:szCs w:val="21"/>
          <w:highlight w:val="none"/>
        </w:rPr>
        <w:t xml:space="preserve">（4）草花种植后严格控制高度，保持草花高度一致。 </w:t>
      </w:r>
    </w:p>
    <w:p>
      <w:pPr>
        <w:widowControl w:val="0"/>
        <w:adjustRightInd w:val="0"/>
        <w:snapToGrid w:val="0"/>
        <w:spacing w:line="360" w:lineRule="auto"/>
        <w:ind w:left="0" w:firstLine="420" w:firstLineChars="200"/>
        <w:rPr>
          <w:rFonts w:asciiTheme="minorEastAsia" w:hAnsiTheme="minorEastAsia" w:eastAsiaTheme="minorEastAsia"/>
          <w:kern w:val="2"/>
          <w:sz w:val="21"/>
          <w:szCs w:val="21"/>
          <w:highlight w:val="none"/>
        </w:rPr>
      </w:pPr>
      <w:r>
        <w:rPr>
          <w:rFonts w:hint="eastAsia" w:asciiTheme="minorEastAsia" w:hAnsiTheme="minorEastAsia" w:eastAsiaTheme="minorEastAsia"/>
          <w:kern w:val="2"/>
          <w:sz w:val="21"/>
          <w:szCs w:val="21"/>
          <w:highlight w:val="none"/>
        </w:rPr>
        <w:t>（5）服务期间，甲方提出口头整改通知后，如乙方第一次对不符合采购要求的花卉、花器等不整改的，甲方有权自行选择其他单位进行整改，相关费用从合同价款中予以扣除；如乙方第二次对不符合采购要求的花卉、花器等不整改的，甲方有权自行选择其他单位进行整改，相关费用从合同价款中予以扣除；如乙方第三次对不符合采购要求的花卉、花器等不整改，甲方提出严重警告或可单方面提出终止合同，乙方承担相关经济损失。</w:t>
      </w:r>
    </w:p>
    <w:p>
      <w:pPr>
        <w:widowControl w:val="0"/>
        <w:adjustRightInd w:val="0"/>
        <w:snapToGrid w:val="0"/>
        <w:spacing w:line="360" w:lineRule="auto"/>
        <w:ind w:left="0" w:firstLine="422" w:firstLineChars="200"/>
        <w:outlineLvl w:val="1"/>
        <w:rPr>
          <w:rFonts w:asciiTheme="minorEastAsia" w:hAnsiTheme="minorEastAsia" w:eastAsiaTheme="minorEastAsia"/>
          <w:b/>
          <w:kern w:val="2"/>
          <w:sz w:val="21"/>
          <w:szCs w:val="21"/>
          <w:highlight w:val="none"/>
        </w:rPr>
      </w:pPr>
      <w:r>
        <w:rPr>
          <w:rFonts w:hint="eastAsia" w:asciiTheme="minorEastAsia" w:hAnsiTheme="minorEastAsia" w:eastAsiaTheme="minorEastAsia"/>
          <w:b/>
          <w:kern w:val="2"/>
          <w:sz w:val="21"/>
          <w:szCs w:val="21"/>
          <w:highlight w:val="none"/>
        </w:rPr>
        <w:t>八、人员、专用设备要求：</w:t>
      </w:r>
    </w:p>
    <w:p>
      <w:pPr>
        <w:widowControl w:val="0"/>
        <w:adjustRightInd w:val="0"/>
        <w:snapToGrid w:val="0"/>
        <w:spacing w:line="360" w:lineRule="auto"/>
        <w:ind w:left="0" w:firstLine="420" w:firstLineChars="200"/>
        <w:rPr>
          <w:rFonts w:asciiTheme="minorEastAsia" w:hAnsiTheme="minorEastAsia" w:eastAsiaTheme="minorEastAsia"/>
          <w:kern w:val="2"/>
          <w:sz w:val="21"/>
          <w:szCs w:val="21"/>
          <w:highlight w:val="none"/>
        </w:rPr>
      </w:pPr>
      <w:r>
        <w:rPr>
          <w:rFonts w:hint="eastAsia" w:asciiTheme="minorEastAsia" w:hAnsiTheme="minorEastAsia" w:eastAsiaTheme="minorEastAsia"/>
          <w:kern w:val="2"/>
          <w:sz w:val="21"/>
          <w:szCs w:val="21"/>
          <w:highlight w:val="none"/>
        </w:rPr>
        <w:t>1、项目负责人：拟投入1名经验丰富的项目负责人（</w:t>
      </w:r>
      <w:r>
        <w:rPr>
          <w:rFonts w:hint="eastAsia" w:asciiTheme="minorEastAsia" w:hAnsiTheme="minorEastAsia" w:eastAsiaTheme="minorEastAsia"/>
          <w:kern w:val="2"/>
          <w:sz w:val="21"/>
          <w:szCs w:val="22"/>
          <w:highlight w:val="none"/>
        </w:rPr>
        <w:t>具有园林绿化及相关专业中级及以上职称</w:t>
      </w:r>
      <w:r>
        <w:rPr>
          <w:rFonts w:hint="eastAsia" w:asciiTheme="minorEastAsia" w:hAnsiTheme="minorEastAsia" w:eastAsiaTheme="minorEastAsia"/>
          <w:kern w:val="2"/>
          <w:sz w:val="21"/>
          <w:szCs w:val="21"/>
          <w:highlight w:val="none"/>
        </w:rPr>
        <w:t>）。中标后项目负责人不得变更，直至本项目的合同期满。合同签订前中标单位必须将投标时上报的项目负责人及现场负责人上报甲方进行备案。</w:t>
      </w:r>
    </w:p>
    <w:p>
      <w:pPr>
        <w:widowControl w:val="0"/>
        <w:adjustRightInd w:val="0"/>
        <w:snapToGrid w:val="0"/>
        <w:spacing w:line="360" w:lineRule="auto"/>
        <w:ind w:left="0" w:firstLine="420" w:firstLineChars="200"/>
        <w:rPr>
          <w:rFonts w:asciiTheme="minorEastAsia" w:hAnsiTheme="minorEastAsia" w:eastAsiaTheme="minorEastAsia"/>
          <w:kern w:val="2"/>
          <w:sz w:val="21"/>
          <w:szCs w:val="21"/>
          <w:highlight w:val="none"/>
        </w:rPr>
      </w:pPr>
      <w:r>
        <w:rPr>
          <w:rFonts w:hint="eastAsia" w:asciiTheme="minorEastAsia" w:hAnsiTheme="minorEastAsia" w:eastAsiaTheme="minorEastAsia"/>
          <w:kern w:val="2"/>
          <w:sz w:val="21"/>
          <w:szCs w:val="21"/>
          <w:highlight w:val="none"/>
        </w:rPr>
        <w:t>2、项目实施与养护期间的专用设备要求：项目现场需为草花种植养护配置相应设备及相关作业人员；种植现场遗留杂物及滴漏物需及时清理干净，保持种植现场环境美观，控制扬尘，配置相应清扫设备及相关作业人员；养护期间做好巡视工作，及时整改及更换不合格的草花，配置相应的巡视工具。</w:t>
      </w:r>
    </w:p>
    <w:p>
      <w:pPr>
        <w:widowControl w:val="0"/>
        <w:adjustRightInd w:val="0"/>
        <w:snapToGrid w:val="0"/>
        <w:spacing w:line="360" w:lineRule="auto"/>
        <w:ind w:left="0" w:firstLine="420" w:firstLineChars="200"/>
        <w:rPr>
          <w:rFonts w:asciiTheme="minorEastAsia" w:hAnsiTheme="minorEastAsia" w:eastAsiaTheme="minorEastAsia"/>
          <w:kern w:val="2"/>
          <w:sz w:val="21"/>
          <w:szCs w:val="21"/>
          <w:highlight w:val="none"/>
        </w:rPr>
      </w:pPr>
      <w:r>
        <w:rPr>
          <w:rFonts w:hint="eastAsia" w:asciiTheme="minorEastAsia" w:hAnsiTheme="minorEastAsia" w:eastAsiaTheme="minorEastAsia"/>
          <w:kern w:val="2"/>
          <w:sz w:val="21"/>
          <w:szCs w:val="21"/>
          <w:highlight w:val="none"/>
        </w:rPr>
        <w:t>3、合同期内，作业人员在工作期间须穿着统一的反光马甲上岗，作业时须采取相应的安全措施，承诺中标后一月内配置到位，否则按未统一着装上岗处理，发现一次直接在当季进度款中扣500元/次，中标单位必须为相关工作人员购买意外险等保险，中标单位应严格遵守采购人各项管理规定。如遇重要活动、参观接待时中标单位应及时组织人员，完成各项突击任务。接到采购方或第三方在巡查考核中发现的问题后，应及时整改到位。</w:t>
      </w:r>
    </w:p>
    <w:p>
      <w:pPr>
        <w:widowControl w:val="0"/>
        <w:adjustRightInd w:val="0"/>
        <w:snapToGrid w:val="0"/>
        <w:spacing w:line="360" w:lineRule="auto"/>
        <w:ind w:left="0" w:firstLine="420" w:firstLineChars="200"/>
        <w:rPr>
          <w:rFonts w:asciiTheme="minorEastAsia" w:hAnsiTheme="minorEastAsia" w:eastAsiaTheme="minorEastAsia"/>
          <w:kern w:val="2"/>
          <w:sz w:val="21"/>
          <w:szCs w:val="21"/>
          <w:highlight w:val="none"/>
        </w:rPr>
      </w:pPr>
      <w:r>
        <w:rPr>
          <w:rFonts w:hint="eastAsia" w:asciiTheme="minorEastAsia" w:hAnsiTheme="minorEastAsia" w:eastAsiaTheme="minorEastAsia"/>
          <w:kern w:val="2"/>
          <w:sz w:val="21"/>
          <w:szCs w:val="21"/>
          <w:highlight w:val="none"/>
        </w:rPr>
        <w:t>4、台账要求：按照采购内容，中标人应做好花卉种植台账、养护记录等台账。草花种植完成后，应配合甲方及第三方做好验收工作，填写验收表。</w:t>
      </w:r>
    </w:p>
    <w:p>
      <w:pPr>
        <w:widowControl w:val="0"/>
        <w:adjustRightInd w:val="0"/>
        <w:snapToGrid w:val="0"/>
        <w:spacing w:line="360" w:lineRule="auto"/>
        <w:ind w:left="0" w:firstLine="422" w:firstLineChars="200"/>
        <w:rPr>
          <w:rFonts w:asciiTheme="minorEastAsia" w:hAnsiTheme="minorEastAsia" w:eastAsiaTheme="minorEastAsia"/>
          <w:kern w:val="2"/>
          <w:sz w:val="21"/>
          <w:szCs w:val="21"/>
          <w:highlight w:val="none"/>
        </w:rPr>
      </w:pPr>
      <w:r>
        <w:rPr>
          <w:rFonts w:hint="eastAsia" w:asciiTheme="minorEastAsia" w:hAnsiTheme="minorEastAsia" w:eastAsiaTheme="minorEastAsia"/>
          <w:b/>
          <w:kern w:val="2"/>
          <w:sz w:val="21"/>
          <w:szCs w:val="21"/>
          <w:highlight w:val="none"/>
        </w:rPr>
        <w:t>九、质量与验收</w:t>
      </w:r>
    </w:p>
    <w:p>
      <w:pPr>
        <w:widowControl w:val="0"/>
        <w:adjustRightInd w:val="0"/>
        <w:snapToGrid w:val="0"/>
        <w:spacing w:line="360" w:lineRule="auto"/>
        <w:ind w:left="0" w:firstLine="420" w:firstLineChars="200"/>
        <w:rPr>
          <w:rFonts w:asciiTheme="minorEastAsia" w:hAnsiTheme="minorEastAsia" w:eastAsiaTheme="minorEastAsia"/>
          <w:kern w:val="2"/>
          <w:sz w:val="21"/>
          <w:szCs w:val="21"/>
          <w:highlight w:val="none"/>
        </w:rPr>
      </w:pPr>
      <w:r>
        <w:rPr>
          <w:rFonts w:hint="eastAsia" w:asciiTheme="minorEastAsia" w:hAnsiTheme="minorEastAsia" w:eastAsiaTheme="minorEastAsia"/>
          <w:kern w:val="2"/>
          <w:sz w:val="21"/>
          <w:szCs w:val="21"/>
          <w:highlight w:val="none"/>
        </w:rPr>
        <w:t>1、验收标准：按《城市绿化项目施工及验收规范》、《江苏省城市园林绿化植物种植技术规定》、《江苏省城市园林绿化植物养护技术规定》及采购文件中规定有关规定执行）。</w:t>
      </w:r>
    </w:p>
    <w:p>
      <w:pPr>
        <w:widowControl w:val="0"/>
        <w:adjustRightInd w:val="0"/>
        <w:snapToGrid w:val="0"/>
        <w:spacing w:line="360" w:lineRule="auto"/>
        <w:ind w:left="0" w:firstLine="420" w:firstLineChars="200"/>
        <w:rPr>
          <w:rFonts w:asciiTheme="minorEastAsia" w:hAnsiTheme="minorEastAsia" w:eastAsiaTheme="minorEastAsia"/>
          <w:kern w:val="2"/>
          <w:sz w:val="21"/>
          <w:szCs w:val="21"/>
          <w:highlight w:val="none"/>
        </w:rPr>
      </w:pPr>
      <w:r>
        <w:rPr>
          <w:rFonts w:hint="eastAsia" w:asciiTheme="minorEastAsia" w:hAnsiTheme="minorEastAsia" w:eastAsiaTheme="minorEastAsia"/>
          <w:kern w:val="2"/>
          <w:sz w:val="21"/>
          <w:szCs w:val="21"/>
          <w:highlight w:val="none"/>
        </w:rPr>
        <w:t>2、若验收质量达不到质量要求的，中标单位必须无偿返工或更换，否则甲方不予结算。</w:t>
      </w:r>
    </w:p>
    <w:p>
      <w:pPr>
        <w:widowControl w:val="0"/>
        <w:adjustRightInd w:val="0"/>
        <w:snapToGrid w:val="0"/>
        <w:spacing w:line="360" w:lineRule="auto"/>
        <w:ind w:left="0" w:firstLine="420" w:firstLineChars="200"/>
        <w:rPr>
          <w:rFonts w:asciiTheme="minorEastAsia" w:hAnsiTheme="minorEastAsia" w:eastAsiaTheme="minorEastAsia"/>
          <w:kern w:val="2"/>
          <w:sz w:val="21"/>
          <w:szCs w:val="21"/>
          <w:highlight w:val="none"/>
        </w:rPr>
      </w:pPr>
      <w:r>
        <w:rPr>
          <w:rFonts w:hint="eastAsia" w:asciiTheme="minorEastAsia" w:hAnsiTheme="minorEastAsia" w:eastAsiaTheme="minorEastAsia"/>
          <w:kern w:val="2"/>
          <w:sz w:val="21"/>
          <w:szCs w:val="21"/>
          <w:highlight w:val="none"/>
        </w:rPr>
        <w:t>3、伴随服务：投标人应以优良的服务态度，提供1小时以内响应，4小时以内完成甲方提出的修补要求。</w:t>
      </w:r>
    </w:p>
    <w:p>
      <w:pPr>
        <w:widowControl w:val="0"/>
        <w:adjustRightInd w:val="0"/>
        <w:snapToGrid w:val="0"/>
        <w:spacing w:line="360" w:lineRule="auto"/>
        <w:ind w:left="0" w:firstLine="420" w:firstLineChars="200"/>
        <w:rPr>
          <w:rFonts w:asciiTheme="minorEastAsia" w:hAnsiTheme="minorEastAsia" w:eastAsiaTheme="minorEastAsia"/>
          <w:kern w:val="2"/>
          <w:sz w:val="21"/>
          <w:szCs w:val="21"/>
          <w:highlight w:val="none"/>
        </w:rPr>
      </w:pPr>
      <w:r>
        <w:rPr>
          <w:rFonts w:hint="eastAsia" w:asciiTheme="minorEastAsia" w:hAnsiTheme="minorEastAsia" w:eastAsiaTheme="minorEastAsia"/>
          <w:kern w:val="2"/>
          <w:sz w:val="21"/>
          <w:szCs w:val="21"/>
          <w:highlight w:val="none"/>
        </w:rPr>
        <w:t>4、若中标的投标单位在养护期间，违反下列规定将被解除承包合同：</w:t>
      </w:r>
    </w:p>
    <w:p>
      <w:pPr>
        <w:widowControl w:val="0"/>
        <w:adjustRightInd w:val="0"/>
        <w:snapToGrid w:val="0"/>
        <w:spacing w:line="360" w:lineRule="auto"/>
        <w:ind w:left="0" w:firstLine="420" w:firstLineChars="200"/>
        <w:rPr>
          <w:rFonts w:asciiTheme="minorEastAsia" w:hAnsiTheme="minorEastAsia" w:eastAsiaTheme="minorEastAsia"/>
          <w:kern w:val="2"/>
          <w:sz w:val="21"/>
          <w:szCs w:val="21"/>
          <w:highlight w:val="none"/>
        </w:rPr>
      </w:pPr>
      <w:r>
        <w:rPr>
          <w:rFonts w:hint="eastAsia" w:asciiTheme="minorEastAsia" w:hAnsiTheme="minorEastAsia" w:eastAsiaTheme="minorEastAsia"/>
          <w:kern w:val="2"/>
          <w:sz w:val="21"/>
          <w:szCs w:val="21"/>
          <w:highlight w:val="none"/>
        </w:rPr>
        <w:t>（1）严禁将养护管理转包他人；</w:t>
      </w:r>
    </w:p>
    <w:p>
      <w:pPr>
        <w:widowControl w:val="0"/>
        <w:adjustRightInd w:val="0"/>
        <w:snapToGrid w:val="0"/>
        <w:spacing w:line="360" w:lineRule="auto"/>
        <w:ind w:left="0" w:firstLine="420" w:firstLineChars="200"/>
        <w:rPr>
          <w:rFonts w:asciiTheme="minorEastAsia" w:hAnsiTheme="minorEastAsia" w:eastAsiaTheme="minorEastAsia"/>
          <w:kern w:val="2"/>
          <w:sz w:val="21"/>
          <w:szCs w:val="21"/>
          <w:highlight w:val="none"/>
        </w:rPr>
      </w:pPr>
      <w:r>
        <w:rPr>
          <w:rFonts w:hint="eastAsia" w:asciiTheme="minorEastAsia" w:hAnsiTheme="minorEastAsia" w:eastAsiaTheme="minorEastAsia"/>
          <w:kern w:val="2"/>
          <w:sz w:val="21"/>
          <w:szCs w:val="21"/>
          <w:highlight w:val="none"/>
        </w:rPr>
        <w:t>（2）相关考核办法的有关规定。</w:t>
      </w:r>
    </w:p>
    <w:p>
      <w:pPr>
        <w:tabs>
          <w:tab w:val="left" w:pos="420"/>
        </w:tabs>
        <w:spacing w:line="360" w:lineRule="auto"/>
        <w:ind w:left="0" w:firstLine="420"/>
        <w:rPr>
          <w:rFonts w:asciiTheme="minorEastAsia" w:hAnsiTheme="minorEastAsia" w:eastAsiaTheme="minorEastAsia"/>
          <w:b/>
          <w:sz w:val="21"/>
          <w:highlight w:val="none"/>
        </w:rPr>
      </w:pPr>
      <w:r>
        <w:rPr>
          <w:rFonts w:hint="eastAsia" w:asciiTheme="minorEastAsia" w:hAnsiTheme="minorEastAsia" w:eastAsiaTheme="minorEastAsia"/>
          <w:b/>
          <w:sz w:val="21"/>
          <w:highlight w:val="none"/>
        </w:rPr>
        <w:t>十、综合说明</w:t>
      </w:r>
    </w:p>
    <w:p>
      <w:pPr>
        <w:tabs>
          <w:tab w:val="left" w:pos="420"/>
          <w:tab w:val="left" w:pos="540"/>
        </w:tabs>
        <w:spacing w:line="360" w:lineRule="auto"/>
        <w:ind w:left="0" w:firstLine="420"/>
        <w:rPr>
          <w:rFonts w:asciiTheme="minorEastAsia" w:hAnsiTheme="minorEastAsia" w:eastAsiaTheme="minorEastAsia"/>
          <w:sz w:val="21"/>
          <w:highlight w:val="none"/>
        </w:rPr>
      </w:pPr>
      <w:r>
        <w:rPr>
          <w:rFonts w:hint="eastAsia" w:asciiTheme="minorEastAsia" w:hAnsiTheme="minorEastAsia" w:eastAsiaTheme="minorEastAsia"/>
          <w:sz w:val="21"/>
          <w:highlight w:val="none"/>
        </w:rPr>
        <w:t>1.投标人按照招标文件的要求提交投标文件，并对所提供的全部资料的真实性承担法律责任。</w:t>
      </w:r>
    </w:p>
    <w:p>
      <w:pPr>
        <w:tabs>
          <w:tab w:val="left" w:pos="420"/>
          <w:tab w:val="left" w:pos="540"/>
        </w:tabs>
        <w:spacing w:line="360" w:lineRule="auto"/>
        <w:ind w:left="0" w:firstLine="420"/>
        <w:rPr>
          <w:rFonts w:asciiTheme="minorEastAsia" w:hAnsiTheme="minorEastAsia" w:eastAsiaTheme="minorEastAsia"/>
          <w:sz w:val="21"/>
          <w:highlight w:val="none"/>
        </w:rPr>
      </w:pPr>
      <w:r>
        <w:rPr>
          <w:rFonts w:asciiTheme="minorEastAsia" w:hAnsiTheme="minorEastAsia" w:eastAsiaTheme="minorEastAsia"/>
          <w:sz w:val="21"/>
          <w:highlight w:val="none"/>
        </w:rPr>
        <w:t>2</w:t>
      </w:r>
      <w:r>
        <w:rPr>
          <w:rFonts w:hint="eastAsia" w:asciiTheme="minorEastAsia" w:hAnsiTheme="minorEastAsia" w:eastAsiaTheme="minorEastAsia"/>
          <w:sz w:val="21"/>
          <w:highlight w:val="none"/>
        </w:rPr>
        <w:t>.此次投标报价应包括在服务期内绿化养护服务的需要的人工费（包括人员工资、社保、保险等）、餐费、绿化工具和绿化工作车辆的保养、维修、油料费、水费、车辆保险费、年检费、考核金以及在保洁过程中发生的一切费用。报价中还包括耗材、劳保、各种税费及政策性文件规定及合同包含的所有风险、责任等各项应有费用。</w:t>
      </w:r>
    </w:p>
    <w:p>
      <w:pPr>
        <w:tabs>
          <w:tab w:val="left" w:pos="420"/>
          <w:tab w:val="left" w:pos="540"/>
        </w:tabs>
        <w:spacing w:line="360" w:lineRule="auto"/>
        <w:ind w:left="0" w:firstLine="420"/>
        <w:rPr>
          <w:rFonts w:asciiTheme="minorEastAsia" w:hAnsiTheme="minorEastAsia" w:eastAsiaTheme="minorEastAsia"/>
          <w:sz w:val="21"/>
          <w:highlight w:val="none"/>
        </w:rPr>
      </w:pPr>
      <w:r>
        <w:rPr>
          <w:rFonts w:asciiTheme="minorEastAsia" w:hAnsiTheme="minorEastAsia" w:eastAsiaTheme="minorEastAsia"/>
          <w:sz w:val="21"/>
          <w:highlight w:val="none"/>
        </w:rPr>
        <w:t>3</w:t>
      </w:r>
      <w:r>
        <w:rPr>
          <w:rFonts w:hint="eastAsia" w:asciiTheme="minorEastAsia" w:hAnsiTheme="minorEastAsia" w:eastAsiaTheme="minorEastAsia"/>
          <w:sz w:val="21"/>
          <w:highlight w:val="none"/>
        </w:rPr>
        <w:t>.中标人将根据招标文件、投标文件的相关约定，承担合同责任，履行合同义务。</w:t>
      </w:r>
    </w:p>
    <w:p>
      <w:pPr>
        <w:tabs>
          <w:tab w:val="left" w:pos="420"/>
        </w:tabs>
        <w:spacing w:line="360" w:lineRule="auto"/>
        <w:ind w:left="0" w:firstLine="420"/>
        <w:rPr>
          <w:rFonts w:asciiTheme="minorEastAsia" w:hAnsiTheme="minorEastAsia" w:eastAsiaTheme="minorEastAsia"/>
          <w:b/>
          <w:sz w:val="21"/>
          <w:highlight w:val="none"/>
        </w:rPr>
      </w:pPr>
      <w:r>
        <w:rPr>
          <w:rFonts w:hint="eastAsia" w:asciiTheme="minorEastAsia" w:hAnsiTheme="minorEastAsia" w:eastAsiaTheme="minorEastAsia"/>
          <w:b/>
          <w:sz w:val="21"/>
          <w:highlight w:val="none"/>
        </w:rPr>
        <w:t>十一、政策要求</w:t>
      </w:r>
    </w:p>
    <w:p>
      <w:pPr>
        <w:widowControl w:val="0"/>
        <w:adjustRightInd w:val="0"/>
        <w:snapToGrid w:val="0"/>
        <w:spacing w:line="360" w:lineRule="auto"/>
        <w:ind w:left="0" w:firstLine="411" w:firstLineChars="196"/>
        <w:jc w:val="left"/>
        <w:rPr>
          <w:rFonts w:asciiTheme="minorEastAsia" w:hAnsiTheme="minorEastAsia" w:eastAsiaTheme="minorEastAsia"/>
          <w:kern w:val="2"/>
          <w:sz w:val="21"/>
          <w:szCs w:val="21"/>
          <w:highlight w:val="none"/>
        </w:rPr>
      </w:pPr>
      <w:r>
        <w:rPr>
          <w:rFonts w:hint="eastAsia" w:asciiTheme="minorEastAsia" w:hAnsiTheme="minorEastAsia" w:eastAsiaTheme="minorEastAsia"/>
          <w:kern w:val="2"/>
          <w:sz w:val="21"/>
          <w:szCs w:val="21"/>
          <w:highlight w:val="none"/>
        </w:rPr>
        <w:t>1、采购文件提出的是最低限度的要求，并未对一切细节作出规定，也未充分引述全部有关标准和规范的条文，响应单位所提供的相关货物或服务都应符合已颁布的现行的国家标准、行业标准和地方标准，并应达到或优于采购文件要求。</w:t>
      </w:r>
    </w:p>
    <w:p>
      <w:pPr>
        <w:adjustRightInd w:val="0"/>
        <w:snapToGrid w:val="0"/>
        <w:spacing w:line="360" w:lineRule="auto"/>
        <w:ind w:left="0" w:right="-153" w:firstLine="420"/>
        <w:jc w:val="left"/>
        <w:textAlignment w:val="baseline"/>
        <w:rPr>
          <w:rFonts w:cs="Times New Roman" w:asciiTheme="minorEastAsia" w:hAnsiTheme="minorEastAsia" w:eastAsiaTheme="minorEastAsia"/>
          <w:sz w:val="21"/>
          <w:szCs w:val="21"/>
          <w:highlight w:val="none"/>
        </w:rPr>
      </w:pPr>
      <w:r>
        <w:rPr>
          <w:rFonts w:hint="eastAsia" w:cs="Times New Roman" w:asciiTheme="minorEastAsia" w:hAnsiTheme="minorEastAsia" w:eastAsiaTheme="minorEastAsia"/>
          <w:sz w:val="21"/>
          <w:szCs w:val="21"/>
          <w:highlight w:val="none"/>
        </w:rPr>
        <w:t>2、根据苏州市财政局《关于贯彻执行绿色采购、促进残疾人就业和支持监狱企业发展有关政策的通知》（苏财购〔2019〕10号）规定，关于节能环保产品政府采购要求：</w:t>
      </w:r>
    </w:p>
    <w:p>
      <w:pPr>
        <w:adjustRightInd w:val="0"/>
        <w:snapToGrid w:val="0"/>
        <w:spacing w:line="360" w:lineRule="auto"/>
        <w:ind w:left="0" w:right="-153" w:firstLine="420"/>
        <w:jc w:val="left"/>
        <w:textAlignment w:val="baseline"/>
        <w:rPr>
          <w:rFonts w:cs="Times New Roman" w:asciiTheme="minorEastAsia" w:hAnsiTheme="minorEastAsia" w:eastAsiaTheme="minorEastAsia"/>
          <w:sz w:val="21"/>
          <w:szCs w:val="21"/>
          <w:highlight w:val="none"/>
        </w:rPr>
      </w:pPr>
      <w:r>
        <w:rPr>
          <w:rFonts w:hint="eastAsia" w:cs="Times New Roman" w:asciiTheme="minorEastAsia" w:hAnsiTheme="minorEastAsia" w:eastAsiaTheme="minorEastAsia"/>
          <w:sz w:val="21"/>
          <w:szCs w:val="21"/>
          <w:highlight w:val="none"/>
        </w:rPr>
        <w:t>本次拟采购的产品属于《节能产品政府采购品目清单》中强制采购范围内产品，各投标人应当提供获得国家确定的认证机构出具的、有效期之内的节能产品认证证书的产品，上述品目清单可通过“中国政府采购网”（http://www.ccgp.gov.cn）查询,并在投标文件内提供由国家确定的认证机构出具的、处于有效期之内的节能产品认证证书复印件，否则视为无效响应。</w:t>
      </w:r>
    </w:p>
    <w:p>
      <w:pPr>
        <w:adjustRightInd w:val="0"/>
        <w:snapToGrid w:val="0"/>
        <w:spacing w:line="360" w:lineRule="auto"/>
        <w:ind w:left="0" w:right="-153" w:firstLine="420"/>
        <w:jc w:val="left"/>
        <w:textAlignment w:val="baseline"/>
        <w:rPr>
          <w:rFonts w:cs="Times New Roman" w:asciiTheme="minorEastAsia" w:hAnsiTheme="minorEastAsia" w:eastAsiaTheme="minorEastAsia"/>
          <w:sz w:val="21"/>
          <w:szCs w:val="21"/>
          <w:highlight w:val="none"/>
        </w:rPr>
      </w:pPr>
      <w:r>
        <w:rPr>
          <w:rFonts w:hint="eastAsia" w:cs="Times New Roman" w:asciiTheme="minorEastAsia" w:hAnsiTheme="minorEastAsia" w:eastAsiaTheme="minorEastAsia"/>
          <w:sz w:val="21"/>
          <w:szCs w:val="21"/>
          <w:highlight w:val="none"/>
        </w:rPr>
        <w:t>本次拟采购的产品属于《节能产品政府采购品目清单》中优先采购范围内的产品、《环境标志产品政府采购品目清单》范围内的产品，鼓励各投标人提供获得国家确定的认证机构出具的、有效期之内的节能产品、环境标志产品认证证书的产品，上述品目清单可通过“中国政府采购网”（http://www.ccgp.gov.cn）查询，并在投标文件内提供由国家确定的认证机构出具的、处于有效期之内的节能产品、环境标志产品认证证书复印件。</w:t>
      </w:r>
    </w:p>
    <w:p>
      <w:pPr>
        <w:widowControl w:val="0"/>
        <w:adjustRightInd w:val="0"/>
        <w:snapToGrid w:val="0"/>
        <w:spacing w:line="360" w:lineRule="auto"/>
        <w:ind w:left="0" w:firstLine="420" w:firstLineChars="200"/>
        <w:rPr>
          <w:rFonts w:cs="Times New Roman" w:asciiTheme="minorEastAsia" w:hAnsiTheme="minorEastAsia" w:eastAsiaTheme="minorEastAsia"/>
          <w:sz w:val="21"/>
          <w:szCs w:val="22"/>
          <w:highlight w:val="none"/>
        </w:rPr>
      </w:pPr>
      <w:r>
        <w:rPr>
          <w:rFonts w:hint="eastAsia" w:cs="Times New Roman" w:asciiTheme="minorEastAsia" w:hAnsiTheme="minorEastAsia" w:eastAsiaTheme="minorEastAsia"/>
          <w:sz w:val="21"/>
          <w:szCs w:val="22"/>
          <w:highlight w:val="none"/>
        </w:rPr>
        <w:t>3、响应单位须对所要采购的全部内容进行报价，只投其中部分内容者，其响应文件将被拒绝，采购人除支付本次采购项目的成交金额外不再承担其他任何费用。</w:t>
      </w:r>
    </w:p>
    <w:p>
      <w:pPr>
        <w:widowControl w:val="0"/>
        <w:adjustRightInd w:val="0"/>
        <w:snapToGrid w:val="0"/>
        <w:spacing w:line="360" w:lineRule="auto"/>
        <w:ind w:left="0" w:firstLine="420" w:firstLineChars="200"/>
        <w:jc w:val="left"/>
        <w:rPr>
          <w:rFonts w:cs="Times New Roman" w:asciiTheme="minorEastAsia" w:hAnsiTheme="minorEastAsia" w:eastAsiaTheme="minorEastAsia"/>
          <w:kern w:val="2"/>
          <w:sz w:val="21"/>
          <w:szCs w:val="22"/>
          <w:highlight w:val="none"/>
        </w:rPr>
      </w:pPr>
      <w:r>
        <w:rPr>
          <w:rFonts w:cs="Times New Roman" w:asciiTheme="minorEastAsia" w:hAnsiTheme="minorEastAsia" w:eastAsiaTheme="minorEastAsia"/>
          <w:sz w:val="21"/>
          <w:szCs w:val="22"/>
          <w:highlight w:val="none"/>
        </w:rPr>
        <w:t>4</w:t>
      </w:r>
      <w:r>
        <w:rPr>
          <w:rFonts w:hint="eastAsia" w:cs="Times New Roman" w:asciiTheme="minorEastAsia" w:hAnsiTheme="minorEastAsia" w:eastAsiaTheme="minorEastAsia"/>
          <w:sz w:val="21"/>
          <w:szCs w:val="22"/>
          <w:highlight w:val="none"/>
        </w:rPr>
        <w:t>、</w:t>
      </w:r>
      <w:r>
        <w:rPr>
          <w:rFonts w:cs="Times New Roman" w:asciiTheme="minorEastAsia" w:hAnsiTheme="minorEastAsia" w:eastAsiaTheme="minorEastAsia"/>
          <w:sz w:val="21"/>
          <w:szCs w:val="22"/>
          <w:highlight w:val="none"/>
        </w:rPr>
        <w:t>成交服务费：</w:t>
      </w:r>
      <w:r>
        <w:rPr>
          <w:rFonts w:hint="eastAsia" w:cs="Times New Roman" w:asciiTheme="minorEastAsia" w:hAnsiTheme="minorEastAsia" w:eastAsiaTheme="minorEastAsia"/>
          <w:kern w:val="2"/>
          <w:sz w:val="21"/>
          <w:szCs w:val="22"/>
          <w:highlight w:val="none"/>
        </w:rPr>
        <w:t>本次招标项目中标服务费由中标人支付，按苏财购告【201</w:t>
      </w:r>
      <w:r>
        <w:rPr>
          <w:rFonts w:cs="Times New Roman" w:asciiTheme="minorEastAsia" w:hAnsiTheme="minorEastAsia" w:eastAsiaTheme="minorEastAsia"/>
          <w:kern w:val="2"/>
          <w:sz w:val="21"/>
          <w:szCs w:val="22"/>
          <w:highlight w:val="none"/>
        </w:rPr>
        <w:t>7</w:t>
      </w:r>
      <w:r>
        <w:rPr>
          <w:rFonts w:hint="eastAsia" w:cs="Times New Roman" w:asciiTheme="minorEastAsia" w:hAnsiTheme="minorEastAsia" w:eastAsiaTheme="minorEastAsia"/>
          <w:kern w:val="2"/>
          <w:sz w:val="21"/>
          <w:szCs w:val="22"/>
          <w:highlight w:val="none"/>
        </w:rPr>
        <w:t>】39号规定的收费标准，本项目代理费金额：一标段为</w:t>
      </w:r>
      <w:r>
        <w:rPr>
          <w:rFonts w:cs="Times New Roman" w:asciiTheme="minorEastAsia" w:hAnsiTheme="minorEastAsia" w:eastAsiaTheme="minorEastAsia"/>
          <w:b/>
          <w:kern w:val="2"/>
          <w:sz w:val="21"/>
          <w:szCs w:val="22"/>
          <w:highlight w:val="none"/>
        </w:rPr>
        <w:t>53500</w:t>
      </w:r>
      <w:r>
        <w:rPr>
          <w:rFonts w:hint="eastAsia" w:cs="Times New Roman" w:asciiTheme="minorEastAsia" w:hAnsiTheme="minorEastAsia" w:eastAsiaTheme="minorEastAsia"/>
          <w:kern w:val="2"/>
          <w:sz w:val="21"/>
          <w:szCs w:val="22"/>
          <w:highlight w:val="none"/>
        </w:rPr>
        <w:t>元，二标段为</w:t>
      </w:r>
      <w:r>
        <w:rPr>
          <w:rFonts w:cs="Times New Roman" w:asciiTheme="minorEastAsia" w:hAnsiTheme="minorEastAsia" w:eastAsiaTheme="minorEastAsia"/>
          <w:b/>
          <w:kern w:val="2"/>
          <w:sz w:val="21"/>
          <w:szCs w:val="22"/>
          <w:highlight w:val="none"/>
        </w:rPr>
        <w:t>53500</w:t>
      </w:r>
      <w:r>
        <w:rPr>
          <w:rFonts w:hint="eastAsia" w:cs="Times New Roman" w:asciiTheme="minorEastAsia" w:hAnsiTheme="minorEastAsia" w:eastAsiaTheme="minorEastAsia"/>
          <w:kern w:val="2"/>
          <w:sz w:val="21"/>
          <w:szCs w:val="22"/>
          <w:highlight w:val="none"/>
        </w:rPr>
        <w:t>元，三标段为</w:t>
      </w:r>
      <w:r>
        <w:rPr>
          <w:rFonts w:cs="Times New Roman" w:asciiTheme="minorEastAsia" w:hAnsiTheme="minorEastAsia" w:eastAsiaTheme="minorEastAsia"/>
          <w:b/>
          <w:kern w:val="2"/>
          <w:sz w:val="21"/>
          <w:szCs w:val="22"/>
          <w:highlight w:val="none"/>
        </w:rPr>
        <w:t>48000</w:t>
      </w:r>
      <w:r>
        <w:rPr>
          <w:rFonts w:hint="eastAsia" w:cs="Times New Roman" w:asciiTheme="minorEastAsia" w:hAnsiTheme="minorEastAsia" w:eastAsiaTheme="minorEastAsia"/>
          <w:kern w:val="2"/>
          <w:sz w:val="21"/>
          <w:szCs w:val="22"/>
          <w:highlight w:val="none"/>
        </w:rPr>
        <w:t>，四标段为</w:t>
      </w:r>
      <w:r>
        <w:rPr>
          <w:rFonts w:cs="Times New Roman" w:asciiTheme="minorEastAsia" w:hAnsiTheme="minorEastAsia" w:eastAsiaTheme="minorEastAsia"/>
          <w:b/>
          <w:kern w:val="2"/>
          <w:sz w:val="21"/>
          <w:szCs w:val="22"/>
          <w:highlight w:val="none"/>
        </w:rPr>
        <w:t>48000</w:t>
      </w:r>
      <w:r>
        <w:rPr>
          <w:rFonts w:hint="eastAsia" w:cs="Times New Roman" w:asciiTheme="minorEastAsia" w:hAnsiTheme="minorEastAsia" w:eastAsiaTheme="minorEastAsia"/>
          <w:kern w:val="2"/>
          <w:sz w:val="21"/>
          <w:szCs w:val="22"/>
          <w:highlight w:val="none"/>
        </w:rPr>
        <w:t>元。供应商所投报价应当包含该项目代理服务费，</w:t>
      </w:r>
      <w:r>
        <w:rPr>
          <w:rFonts w:hint="eastAsia" w:cs="Times New Roman" w:asciiTheme="minorEastAsia" w:hAnsiTheme="minorEastAsia" w:eastAsiaTheme="minorEastAsia"/>
          <w:sz w:val="21"/>
          <w:szCs w:val="22"/>
          <w:highlight w:val="none"/>
        </w:rPr>
        <w:t>该费用应在领取中标通知书时付清。具体收费以如下比例按差额定率累进法进行计算：</w:t>
      </w:r>
    </w:p>
    <w:p>
      <w:pPr>
        <w:widowControl w:val="0"/>
        <w:autoSpaceDE w:val="0"/>
        <w:autoSpaceDN w:val="0"/>
        <w:adjustRightInd w:val="0"/>
        <w:snapToGrid w:val="0"/>
        <w:spacing w:line="360" w:lineRule="auto"/>
        <w:ind w:left="0" w:firstLine="420" w:firstLineChars="200"/>
        <w:rPr>
          <w:rFonts w:cs="Arial" w:asciiTheme="minorEastAsia" w:hAnsiTheme="minorEastAsia" w:eastAsiaTheme="minorEastAsia"/>
          <w:sz w:val="21"/>
          <w:szCs w:val="21"/>
          <w:highlight w:val="none"/>
        </w:rPr>
      </w:pPr>
      <w:r>
        <w:rPr>
          <w:rFonts w:hint="eastAsia" w:cs="Arial" w:asciiTheme="minorEastAsia" w:hAnsiTheme="minorEastAsia" w:eastAsiaTheme="minorEastAsia"/>
          <w:sz w:val="21"/>
          <w:szCs w:val="21"/>
          <w:highlight w:val="none"/>
        </w:rPr>
        <w:t>收费标准：预算金额100万以下费率为预算金额的1.5%；</w:t>
      </w:r>
    </w:p>
    <w:p>
      <w:pPr>
        <w:widowControl w:val="0"/>
        <w:autoSpaceDE w:val="0"/>
        <w:autoSpaceDN w:val="0"/>
        <w:adjustRightInd w:val="0"/>
        <w:snapToGrid w:val="0"/>
        <w:spacing w:line="360" w:lineRule="auto"/>
        <w:ind w:left="0" w:firstLine="420" w:firstLineChars="200"/>
        <w:rPr>
          <w:rFonts w:cs="Arial" w:asciiTheme="minorEastAsia" w:hAnsiTheme="minorEastAsia" w:eastAsiaTheme="minorEastAsia"/>
          <w:sz w:val="21"/>
          <w:szCs w:val="21"/>
          <w:highlight w:val="none"/>
        </w:rPr>
      </w:pPr>
      <w:r>
        <w:rPr>
          <w:rFonts w:hint="eastAsia" w:cs="Arial" w:asciiTheme="minorEastAsia" w:hAnsiTheme="minorEastAsia" w:eastAsiaTheme="minorEastAsia"/>
          <w:sz w:val="21"/>
          <w:szCs w:val="21"/>
          <w:highlight w:val="none"/>
        </w:rPr>
        <w:t>预算金额100－500万费率为预算金额的1.1%。</w:t>
      </w:r>
    </w:p>
    <w:p>
      <w:pPr>
        <w:widowControl w:val="0"/>
        <w:autoSpaceDE w:val="0"/>
        <w:autoSpaceDN w:val="0"/>
        <w:adjustRightInd w:val="0"/>
        <w:snapToGrid w:val="0"/>
        <w:spacing w:line="360" w:lineRule="auto"/>
        <w:ind w:left="0" w:firstLine="420" w:firstLineChars="200"/>
        <w:rPr>
          <w:rFonts w:cs="Arial" w:asciiTheme="minorEastAsia" w:hAnsiTheme="minorEastAsia" w:eastAsiaTheme="minorEastAsia"/>
          <w:sz w:val="21"/>
          <w:szCs w:val="21"/>
          <w:highlight w:val="none"/>
        </w:rPr>
      </w:pPr>
      <w:r>
        <w:rPr>
          <w:rFonts w:hint="eastAsia" w:cs="Arial" w:asciiTheme="minorEastAsia" w:hAnsiTheme="minorEastAsia" w:eastAsiaTheme="minorEastAsia"/>
          <w:sz w:val="21"/>
          <w:szCs w:val="21"/>
          <w:highlight w:val="none"/>
        </w:rPr>
        <w:t>预算金额500－1000万费率为预算金额的0.8%。</w:t>
      </w:r>
    </w:p>
    <w:p>
      <w:pPr>
        <w:widowControl w:val="0"/>
        <w:tabs>
          <w:tab w:val="left" w:pos="360"/>
          <w:tab w:val="left" w:pos="540"/>
        </w:tabs>
        <w:adjustRightInd w:val="0"/>
        <w:snapToGrid w:val="0"/>
        <w:spacing w:line="360" w:lineRule="auto"/>
        <w:ind w:left="0" w:firstLine="420" w:firstLineChars="200"/>
        <w:rPr>
          <w:rFonts w:asciiTheme="minorEastAsia" w:hAnsiTheme="minorEastAsia" w:eastAsiaTheme="minorEastAsia"/>
          <w:color w:val="000000"/>
          <w:kern w:val="2"/>
          <w:sz w:val="21"/>
          <w:szCs w:val="21"/>
          <w:highlight w:val="none"/>
        </w:rPr>
      </w:pPr>
      <w:r>
        <w:rPr>
          <w:rFonts w:hint="eastAsia" w:asciiTheme="minorEastAsia" w:hAnsiTheme="minorEastAsia" w:eastAsiaTheme="minorEastAsia"/>
          <w:color w:val="000000"/>
          <w:kern w:val="2"/>
          <w:sz w:val="21"/>
          <w:szCs w:val="21"/>
          <w:highlight w:val="none"/>
        </w:rPr>
        <w:t>账 户 名：苏州筑合工程咨询有限公司</w:t>
      </w:r>
    </w:p>
    <w:p>
      <w:pPr>
        <w:widowControl w:val="0"/>
        <w:tabs>
          <w:tab w:val="left" w:pos="360"/>
          <w:tab w:val="left" w:pos="540"/>
        </w:tabs>
        <w:adjustRightInd w:val="0"/>
        <w:snapToGrid w:val="0"/>
        <w:spacing w:line="360" w:lineRule="auto"/>
        <w:ind w:left="0" w:firstLine="420" w:firstLineChars="200"/>
        <w:rPr>
          <w:rFonts w:asciiTheme="minorEastAsia" w:hAnsiTheme="minorEastAsia" w:eastAsiaTheme="minorEastAsia"/>
          <w:color w:val="000000"/>
          <w:kern w:val="2"/>
          <w:sz w:val="21"/>
          <w:szCs w:val="21"/>
          <w:highlight w:val="none"/>
        </w:rPr>
      </w:pPr>
      <w:r>
        <w:rPr>
          <w:rFonts w:hint="eastAsia" w:asciiTheme="minorEastAsia" w:hAnsiTheme="minorEastAsia" w:eastAsiaTheme="minorEastAsia"/>
          <w:color w:val="000000"/>
          <w:kern w:val="2"/>
          <w:sz w:val="21"/>
          <w:szCs w:val="21"/>
          <w:highlight w:val="none"/>
        </w:rPr>
        <w:t>帐  号：1102 2653 0900 0025 306</w:t>
      </w:r>
    </w:p>
    <w:p>
      <w:pPr>
        <w:widowControl w:val="0"/>
        <w:tabs>
          <w:tab w:val="left" w:pos="360"/>
          <w:tab w:val="left" w:pos="540"/>
        </w:tabs>
        <w:adjustRightInd w:val="0"/>
        <w:snapToGrid w:val="0"/>
        <w:spacing w:line="360" w:lineRule="auto"/>
        <w:ind w:left="0" w:firstLine="420" w:firstLineChars="200"/>
        <w:rPr>
          <w:rFonts w:cs="Times New Roman" w:asciiTheme="minorEastAsia" w:hAnsiTheme="minorEastAsia" w:eastAsiaTheme="minorEastAsia"/>
          <w:sz w:val="21"/>
          <w:highlight w:val="none"/>
        </w:rPr>
      </w:pPr>
      <w:r>
        <w:rPr>
          <w:rFonts w:hint="eastAsia" w:asciiTheme="minorEastAsia" w:hAnsiTheme="minorEastAsia" w:eastAsiaTheme="minorEastAsia"/>
          <w:color w:val="000000"/>
          <w:kern w:val="2"/>
          <w:sz w:val="21"/>
          <w:szCs w:val="21"/>
          <w:highlight w:val="none"/>
        </w:rPr>
        <w:t>开户行：中国工商银行股份有限公司苏州陆慕分理处</w:t>
      </w:r>
    </w:p>
    <w:p>
      <w:pPr>
        <w:tabs>
          <w:tab w:val="left" w:pos="567"/>
        </w:tabs>
        <w:spacing w:line="360" w:lineRule="auto"/>
        <w:ind w:left="0" w:firstLine="420"/>
        <w:rPr>
          <w:rFonts w:asciiTheme="minorEastAsia" w:hAnsiTheme="minorEastAsia" w:eastAsiaTheme="minorEastAsia"/>
          <w:sz w:val="21"/>
          <w:highlight w:val="none"/>
        </w:rPr>
      </w:pPr>
      <w:r>
        <w:rPr>
          <w:rFonts w:hint="eastAsia" w:asciiTheme="minorEastAsia" w:hAnsiTheme="minorEastAsia" w:eastAsiaTheme="minorEastAsia"/>
          <w:sz w:val="21"/>
          <w:highlight w:val="none"/>
        </w:rPr>
        <w:t>九、</w:t>
      </w:r>
      <w:r>
        <w:rPr>
          <w:rFonts w:asciiTheme="minorEastAsia" w:hAnsiTheme="minorEastAsia" w:eastAsiaTheme="minorEastAsia"/>
          <w:sz w:val="21"/>
          <w:highlight w:val="none"/>
        </w:rPr>
        <w:t>凡涉及招标文件的补充说明和修改，均以网上发布的通知为准。</w:t>
      </w:r>
    </w:p>
    <w:p>
      <w:pPr>
        <w:pStyle w:val="3"/>
        <w:ind w:left="0" w:firstLine="0"/>
        <w:jc w:val="center"/>
        <w:rPr>
          <w:rFonts w:asciiTheme="minorEastAsia" w:hAnsiTheme="minorEastAsia" w:eastAsiaTheme="minorEastAsia"/>
          <w:b/>
          <w:sz w:val="44"/>
          <w:szCs w:val="22"/>
          <w:highlight w:val="none"/>
        </w:rPr>
      </w:pPr>
      <w:bookmarkStart w:id="90" w:name="_Toc5111"/>
      <w:bookmarkStart w:id="91" w:name="_Toc11789"/>
      <w:bookmarkStart w:id="92" w:name="_Hlk55741158"/>
      <w:r>
        <w:rPr>
          <w:rFonts w:hint="eastAsia" w:asciiTheme="minorEastAsia" w:hAnsiTheme="minorEastAsia" w:eastAsiaTheme="minorEastAsia"/>
          <w:b/>
          <w:sz w:val="44"/>
          <w:szCs w:val="22"/>
          <w:highlight w:val="none"/>
        </w:rPr>
        <w:br w:type="page" w:clear="all"/>
      </w:r>
      <w:bookmarkStart w:id="93" w:name="_Toc159146131"/>
      <w:r>
        <w:rPr>
          <w:rFonts w:hint="eastAsia" w:asciiTheme="minorEastAsia" w:hAnsiTheme="minorEastAsia" w:eastAsiaTheme="minorEastAsia"/>
          <w:b/>
          <w:sz w:val="44"/>
          <w:szCs w:val="22"/>
          <w:highlight w:val="none"/>
        </w:rPr>
        <w:t xml:space="preserve">第五章 </w:t>
      </w:r>
      <w:bookmarkStart w:id="94" w:name="合同的特殊条款"/>
      <w:bookmarkEnd w:id="94"/>
      <w:r>
        <w:rPr>
          <w:rFonts w:hint="eastAsia" w:asciiTheme="minorEastAsia" w:hAnsiTheme="minorEastAsia" w:eastAsiaTheme="minorEastAsia"/>
          <w:b/>
          <w:sz w:val="44"/>
          <w:szCs w:val="22"/>
          <w:highlight w:val="none"/>
        </w:rPr>
        <w:t>合同及主要条款</w:t>
      </w:r>
      <w:bookmarkEnd w:id="90"/>
      <w:bookmarkEnd w:id="91"/>
      <w:bookmarkEnd w:id="93"/>
    </w:p>
    <w:bookmarkEnd w:id="92"/>
    <w:p>
      <w:pPr>
        <w:widowControl w:val="0"/>
        <w:spacing w:line="360" w:lineRule="auto"/>
        <w:ind w:left="0"/>
        <w:rPr>
          <w:rFonts w:asciiTheme="minorEastAsia" w:hAnsiTheme="minorEastAsia" w:eastAsiaTheme="minorEastAsia" w:cstheme="minorBidi"/>
          <w:sz w:val="21"/>
          <w:szCs w:val="24"/>
          <w:highlight w:val="none"/>
        </w:rPr>
      </w:pPr>
      <w:bookmarkStart w:id="95" w:name="_Toc57376410"/>
      <w:bookmarkStart w:id="96" w:name="_Toc8564"/>
      <w:bookmarkStart w:id="97" w:name="_Toc27667"/>
      <w:r>
        <w:rPr>
          <w:rFonts w:hint="eastAsia" w:asciiTheme="minorEastAsia" w:hAnsiTheme="minorEastAsia" w:eastAsiaTheme="minorEastAsia" w:cstheme="minorBidi"/>
          <w:sz w:val="21"/>
          <w:szCs w:val="24"/>
          <w:highlight w:val="none"/>
        </w:rPr>
        <w:t>甲方：苏州市相城区园林绿化建设管理中心</w:t>
      </w:r>
    </w:p>
    <w:p>
      <w:pPr>
        <w:widowControl w:val="0"/>
        <w:spacing w:line="360" w:lineRule="auto"/>
        <w:ind w:left="0"/>
        <w:rPr>
          <w:rFonts w:asciiTheme="minorEastAsia" w:hAnsiTheme="minorEastAsia" w:eastAsiaTheme="minorEastAsia" w:cstheme="minorBidi"/>
          <w:sz w:val="21"/>
          <w:szCs w:val="24"/>
          <w:highlight w:val="none"/>
        </w:rPr>
      </w:pPr>
      <w:r>
        <w:rPr>
          <w:rFonts w:hint="eastAsia" w:asciiTheme="minorEastAsia" w:hAnsiTheme="minorEastAsia" w:eastAsiaTheme="minorEastAsia" w:cstheme="minorBidi"/>
          <w:sz w:val="21"/>
          <w:szCs w:val="24"/>
          <w:highlight w:val="none"/>
        </w:rPr>
        <w:t>地址：</w:t>
      </w:r>
    </w:p>
    <w:p>
      <w:pPr>
        <w:widowControl w:val="0"/>
        <w:spacing w:line="360" w:lineRule="auto"/>
        <w:ind w:left="0"/>
        <w:rPr>
          <w:rFonts w:asciiTheme="minorEastAsia" w:hAnsiTheme="minorEastAsia" w:eastAsiaTheme="minorEastAsia" w:cstheme="minorBidi"/>
          <w:sz w:val="21"/>
          <w:szCs w:val="24"/>
          <w:highlight w:val="none"/>
        </w:rPr>
      </w:pPr>
      <w:r>
        <w:rPr>
          <w:rFonts w:hint="eastAsia" w:asciiTheme="minorEastAsia" w:hAnsiTheme="minorEastAsia" w:eastAsiaTheme="minorEastAsia" w:cstheme="minorBidi"/>
          <w:sz w:val="21"/>
          <w:szCs w:val="24"/>
          <w:highlight w:val="none"/>
        </w:rPr>
        <w:t>电话：</w:t>
      </w:r>
    </w:p>
    <w:p>
      <w:pPr>
        <w:widowControl w:val="0"/>
        <w:spacing w:line="360" w:lineRule="auto"/>
        <w:ind w:left="0"/>
        <w:rPr>
          <w:rFonts w:asciiTheme="minorEastAsia" w:hAnsiTheme="minorEastAsia" w:eastAsiaTheme="minorEastAsia" w:cstheme="minorBidi"/>
          <w:sz w:val="21"/>
          <w:szCs w:val="24"/>
          <w:highlight w:val="none"/>
        </w:rPr>
      </w:pPr>
    </w:p>
    <w:p>
      <w:pPr>
        <w:widowControl w:val="0"/>
        <w:spacing w:line="360" w:lineRule="auto"/>
        <w:ind w:left="0"/>
        <w:rPr>
          <w:rFonts w:asciiTheme="minorEastAsia" w:hAnsiTheme="minorEastAsia" w:eastAsiaTheme="minorEastAsia" w:cstheme="minorBidi"/>
          <w:sz w:val="21"/>
          <w:szCs w:val="24"/>
          <w:highlight w:val="none"/>
        </w:rPr>
      </w:pPr>
    </w:p>
    <w:p>
      <w:pPr>
        <w:widowControl w:val="0"/>
        <w:spacing w:line="360" w:lineRule="auto"/>
        <w:ind w:left="0"/>
        <w:rPr>
          <w:rFonts w:asciiTheme="minorEastAsia" w:hAnsiTheme="minorEastAsia" w:eastAsiaTheme="minorEastAsia" w:cstheme="minorBidi"/>
          <w:sz w:val="21"/>
          <w:szCs w:val="24"/>
          <w:highlight w:val="none"/>
        </w:rPr>
      </w:pPr>
      <w:r>
        <w:rPr>
          <w:rFonts w:hint="eastAsia" w:asciiTheme="minorEastAsia" w:hAnsiTheme="minorEastAsia" w:eastAsiaTheme="minorEastAsia" w:cstheme="minorBidi"/>
          <w:sz w:val="21"/>
          <w:szCs w:val="24"/>
          <w:highlight w:val="none"/>
        </w:rPr>
        <w:t>乙方：</w:t>
      </w:r>
    </w:p>
    <w:p>
      <w:pPr>
        <w:widowControl w:val="0"/>
        <w:spacing w:line="360" w:lineRule="auto"/>
        <w:ind w:left="0"/>
        <w:rPr>
          <w:rFonts w:asciiTheme="minorEastAsia" w:hAnsiTheme="minorEastAsia" w:eastAsiaTheme="minorEastAsia" w:cstheme="minorBidi"/>
          <w:sz w:val="21"/>
          <w:szCs w:val="24"/>
          <w:highlight w:val="none"/>
        </w:rPr>
      </w:pPr>
      <w:r>
        <w:rPr>
          <w:rFonts w:hint="eastAsia" w:asciiTheme="minorEastAsia" w:hAnsiTheme="minorEastAsia" w:eastAsiaTheme="minorEastAsia" w:cstheme="minorBidi"/>
          <w:sz w:val="21"/>
          <w:szCs w:val="24"/>
          <w:highlight w:val="none"/>
        </w:rPr>
        <w:t>地址：</w:t>
      </w:r>
    </w:p>
    <w:p>
      <w:pPr>
        <w:widowControl w:val="0"/>
        <w:spacing w:line="360" w:lineRule="auto"/>
        <w:ind w:left="0"/>
        <w:rPr>
          <w:rFonts w:asciiTheme="minorEastAsia" w:hAnsiTheme="minorEastAsia" w:eastAsiaTheme="minorEastAsia" w:cstheme="minorBidi"/>
          <w:sz w:val="21"/>
          <w:szCs w:val="24"/>
          <w:highlight w:val="none"/>
        </w:rPr>
      </w:pPr>
      <w:r>
        <w:rPr>
          <w:rFonts w:hint="eastAsia" w:asciiTheme="minorEastAsia" w:hAnsiTheme="minorEastAsia" w:eastAsiaTheme="minorEastAsia" w:cstheme="minorBidi"/>
          <w:sz w:val="21"/>
          <w:szCs w:val="24"/>
          <w:highlight w:val="none"/>
        </w:rPr>
        <w:t>电话：</w:t>
      </w:r>
    </w:p>
    <w:p>
      <w:pPr>
        <w:pStyle w:val="2"/>
        <w:rPr>
          <w:rFonts w:asciiTheme="minorEastAsia" w:hAnsiTheme="minorEastAsia" w:eastAsiaTheme="minorEastAsia"/>
          <w:highlight w:val="none"/>
        </w:rPr>
      </w:pPr>
    </w:p>
    <w:p>
      <w:pPr>
        <w:widowControl w:val="0"/>
        <w:spacing w:line="360" w:lineRule="auto"/>
        <w:ind w:left="0" w:firstLine="420" w:firstLineChars="200"/>
        <w:rPr>
          <w:rFonts w:cs="Times New Roman" w:asciiTheme="minorEastAsia" w:hAnsiTheme="minorEastAsia" w:eastAsiaTheme="minorEastAsia"/>
          <w:kern w:val="2"/>
          <w:sz w:val="21"/>
          <w:szCs w:val="21"/>
          <w:highlight w:val="none"/>
        </w:rPr>
      </w:pPr>
      <w:r>
        <w:rPr>
          <w:rFonts w:hint="eastAsia" w:cs="Times New Roman" w:asciiTheme="minorEastAsia" w:hAnsiTheme="minorEastAsia" w:eastAsiaTheme="minorEastAsia"/>
          <w:kern w:val="2"/>
          <w:sz w:val="21"/>
          <w:szCs w:val="21"/>
          <w:highlight w:val="none"/>
        </w:rPr>
        <w:t>根据苏州市相城区政府采购招标编号</w:t>
      </w:r>
      <w:r>
        <w:rPr>
          <w:rFonts w:hint="eastAsia" w:cs="Times New Roman" w:asciiTheme="minorEastAsia" w:hAnsiTheme="minorEastAsia" w:eastAsiaTheme="minorEastAsia"/>
          <w:kern w:val="2"/>
          <w:sz w:val="21"/>
          <w:szCs w:val="21"/>
          <w:highlight w:val="none"/>
          <w:u w:val="single"/>
        </w:rPr>
        <w:t xml:space="preserve">             </w:t>
      </w:r>
      <w:r>
        <w:rPr>
          <w:rFonts w:hint="eastAsia" w:cs="Times New Roman" w:asciiTheme="minorEastAsia" w:hAnsiTheme="minorEastAsia" w:eastAsiaTheme="minorEastAsia"/>
          <w:kern w:val="2"/>
          <w:sz w:val="21"/>
          <w:szCs w:val="21"/>
          <w:highlight w:val="none"/>
        </w:rPr>
        <w:t>号招标文件及该文件的投标文件和中标通知书，甲乙双方就此次中标的</w:t>
      </w:r>
      <w:r>
        <w:rPr>
          <w:rFonts w:hint="eastAsia" w:cs="Times New Roman" w:asciiTheme="minorEastAsia" w:hAnsiTheme="minorEastAsia" w:eastAsiaTheme="minorEastAsia"/>
          <w:kern w:val="2"/>
          <w:sz w:val="21"/>
          <w:szCs w:val="21"/>
          <w:highlight w:val="none"/>
          <w:u w:val="single"/>
        </w:rPr>
        <w:t xml:space="preserve">               </w:t>
      </w:r>
      <w:r>
        <w:rPr>
          <w:rFonts w:hint="eastAsia" w:cs="Times New Roman" w:asciiTheme="minorEastAsia" w:hAnsiTheme="minorEastAsia" w:eastAsiaTheme="minorEastAsia"/>
          <w:kern w:val="2"/>
          <w:sz w:val="21"/>
          <w:szCs w:val="21"/>
          <w:highlight w:val="none"/>
        </w:rPr>
        <w:t>项目事宜，签订本合同书。</w:t>
      </w:r>
    </w:p>
    <w:p>
      <w:pPr>
        <w:widowControl w:val="0"/>
        <w:spacing w:line="360" w:lineRule="auto"/>
        <w:ind w:left="0" w:firstLine="420" w:firstLineChars="200"/>
        <w:rPr>
          <w:rFonts w:cs="Times New Roman" w:asciiTheme="minorEastAsia" w:hAnsiTheme="minorEastAsia" w:eastAsiaTheme="minorEastAsia"/>
          <w:kern w:val="2"/>
          <w:sz w:val="21"/>
          <w:szCs w:val="21"/>
          <w:highlight w:val="none"/>
        </w:rPr>
      </w:pPr>
      <w:r>
        <w:rPr>
          <w:rFonts w:hint="eastAsia" w:cs="Times New Roman" w:asciiTheme="minorEastAsia" w:hAnsiTheme="minorEastAsia" w:eastAsiaTheme="minorEastAsia"/>
          <w:kern w:val="2"/>
          <w:sz w:val="21"/>
          <w:szCs w:val="21"/>
          <w:highlight w:val="none"/>
        </w:rPr>
        <w:t>一、合同内容</w:t>
      </w:r>
    </w:p>
    <w:p>
      <w:pPr>
        <w:widowControl w:val="0"/>
        <w:spacing w:line="360" w:lineRule="auto"/>
        <w:ind w:left="0" w:firstLine="420" w:firstLineChars="200"/>
        <w:rPr>
          <w:rFonts w:cs="Times New Roman" w:asciiTheme="minorEastAsia" w:hAnsiTheme="minorEastAsia" w:eastAsiaTheme="minorEastAsia"/>
          <w:kern w:val="2"/>
          <w:sz w:val="21"/>
          <w:szCs w:val="21"/>
          <w:highlight w:val="none"/>
        </w:rPr>
      </w:pPr>
      <w:r>
        <w:rPr>
          <w:rFonts w:hint="eastAsia" w:cs="Times New Roman" w:asciiTheme="minorEastAsia" w:hAnsiTheme="minorEastAsia" w:eastAsiaTheme="minorEastAsia"/>
          <w:kern w:val="2"/>
          <w:sz w:val="21"/>
          <w:szCs w:val="21"/>
          <w:highlight w:val="none"/>
        </w:rPr>
        <w:t>1、乙方负责提供甲方所需的</w:t>
      </w:r>
      <w:r>
        <w:rPr>
          <w:rFonts w:hint="eastAsia" w:cs="Times New Roman" w:asciiTheme="minorEastAsia" w:hAnsiTheme="minorEastAsia" w:eastAsiaTheme="minorEastAsia"/>
          <w:kern w:val="2"/>
          <w:sz w:val="21"/>
          <w:szCs w:val="21"/>
          <w:highlight w:val="none"/>
          <w:u w:val="single"/>
        </w:rPr>
        <w:t xml:space="preserve">              </w:t>
      </w:r>
      <w:r>
        <w:rPr>
          <w:rFonts w:hint="eastAsia" w:cs="Times New Roman" w:asciiTheme="minorEastAsia" w:hAnsiTheme="minorEastAsia" w:eastAsiaTheme="minorEastAsia"/>
          <w:kern w:val="2"/>
          <w:sz w:val="21"/>
          <w:szCs w:val="21"/>
          <w:highlight w:val="none"/>
        </w:rPr>
        <w:t>服务。</w:t>
      </w:r>
    </w:p>
    <w:p>
      <w:pPr>
        <w:widowControl w:val="0"/>
        <w:spacing w:line="360" w:lineRule="auto"/>
        <w:ind w:left="0" w:firstLine="420" w:firstLineChars="200"/>
        <w:rPr>
          <w:rFonts w:cs="Times New Roman" w:asciiTheme="minorEastAsia" w:hAnsiTheme="minorEastAsia" w:eastAsiaTheme="minorEastAsia"/>
          <w:kern w:val="2"/>
          <w:sz w:val="21"/>
          <w:szCs w:val="21"/>
          <w:highlight w:val="none"/>
        </w:rPr>
      </w:pPr>
      <w:r>
        <w:rPr>
          <w:rFonts w:hint="eastAsia" w:cs="Times New Roman" w:asciiTheme="minorEastAsia" w:hAnsiTheme="minorEastAsia" w:eastAsiaTheme="minorEastAsia"/>
          <w:kern w:val="2"/>
          <w:sz w:val="21"/>
          <w:szCs w:val="21"/>
          <w:highlight w:val="none"/>
        </w:rPr>
        <w:t>2、下列文件为本合同不可分割部分：</w:t>
      </w:r>
    </w:p>
    <w:p>
      <w:pPr>
        <w:widowControl w:val="0"/>
        <w:spacing w:line="360" w:lineRule="auto"/>
        <w:ind w:left="0" w:firstLine="420" w:firstLineChars="200"/>
        <w:rPr>
          <w:rFonts w:cs="Times New Roman" w:asciiTheme="minorEastAsia" w:hAnsiTheme="minorEastAsia" w:eastAsiaTheme="minorEastAsia"/>
          <w:kern w:val="2"/>
          <w:sz w:val="21"/>
          <w:szCs w:val="21"/>
          <w:highlight w:val="none"/>
        </w:rPr>
      </w:pPr>
      <w:r>
        <w:rPr>
          <w:rFonts w:hint="eastAsia" w:cs="Times New Roman" w:asciiTheme="minorEastAsia" w:hAnsiTheme="minorEastAsia" w:eastAsiaTheme="minorEastAsia"/>
          <w:kern w:val="2"/>
          <w:sz w:val="21"/>
          <w:szCs w:val="21"/>
          <w:highlight w:val="none"/>
        </w:rPr>
        <w:t>①中标通知书；</w:t>
      </w:r>
    </w:p>
    <w:p>
      <w:pPr>
        <w:widowControl w:val="0"/>
        <w:spacing w:line="360" w:lineRule="auto"/>
        <w:ind w:left="0" w:firstLine="420" w:firstLineChars="200"/>
        <w:rPr>
          <w:rFonts w:cs="Times New Roman" w:asciiTheme="minorEastAsia" w:hAnsiTheme="minorEastAsia" w:eastAsiaTheme="minorEastAsia"/>
          <w:kern w:val="2"/>
          <w:sz w:val="21"/>
          <w:szCs w:val="21"/>
          <w:highlight w:val="none"/>
        </w:rPr>
      </w:pPr>
      <w:r>
        <w:rPr>
          <w:rFonts w:hint="eastAsia" w:cs="Times New Roman" w:asciiTheme="minorEastAsia" w:hAnsiTheme="minorEastAsia" w:eastAsiaTheme="minorEastAsia"/>
          <w:kern w:val="2"/>
          <w:sz w:val="21"/>
          <w:szCs w:val="21"/>
          <w:highlight w:val="none"/>
        </w:rPr>
        <w:t xml:space="preserve">②招标文件； </w:t>
      </w:r>
    </w:p>
    <w:p>
      <w:pPr>
        <w:widowControl w:val="0"/>
        <w:spacing w:line="360" w:lineRule="auto"/>
        <w:ind w:left="0" w:firstLine="420" w:firstLineChars="200"/>
        <w:rPr>
          <w:rFonts w:cs="Times New Roman" w:asciiTheme="minorEastAsia" w:hAnsiTheme="minorEastAsia" w:eastAsiaTheme="minorEastAsia"/>
          <w:kern w:val="2"/>
          <w:sz w:val="21"/>
          <w:szCs w:val="21"/>
          <w:highlight w:val="none"/>
        </w:rPr>
      </w:pPr>
      <w:r>
        <w:rPr>
          <w:rFonts w:hint="eastAsia" w:cs="Times New Roman" w:asciiTheme="minorEastAsia" w:hAnsiTheme="minorEastAsia" w:eastAsiaTheme="minorEastAsia"/>
          <w:kern w:val="2"/>
          <w:sz w:val="21"/>
          <w:szCs w:val="21"/>
          <w:highlight w:val="none"/>
        </w:rPr>
        <w:t>③乙方中标的投标文件；</w:t>
      </w:r>
    </w:p>
    <w:p>
      <w:pPr>
        <w:widowControl w:val="0"/>
        <w:spacing w:line="360" w:lineRule="auto"/>
        <w:ind w:left="0" w:firstLine="420" w:firstLineChars="200"/>
        <w:rPr>
          <w:rFonts w:cs="Times New Roman" w:asciiTheme="minorEastAsia" w:hAnsiTheme="minorEastAsia" w:eastAsiaTheme="minorEastAsia"/>
          <w:kern w:val="2"/>
          <w:sz w:val="21"/>
          <w:szCs w:val="21"/>
          <w:highlight w:val="none"/>
        </w:rPr>
      </w:pPr>
      <w:r>
        <w:rPr>
          <w:rFonts w:hint="eastAsia" w:cs="Times New Roman" w:asciiTheme="minorEastAsia" w:hAnsiTheme="minorEastAsia" w:eastAsiaTheme="minorEastAsia"/>
          <w:kern w:val="2"/>
          <w:sz w:val="21"/>
          <w:szCs w:val="21"/>
          <w:highlight w:val="none"/>
        </w:rPr>
        <w:t>④乙方在招投标过程中所作的其它承诺、声明、书面澄清等。</w:t>
      </w:r>
    </w:p>
    <w:p>
      <w:pPr>
        <w:widowControl w:val="0"/>
        <w:spacing w:line="360" w:lineRule="auto"/>
        <w:ind w:left="0" w:firstLine="420" w:firstLineChars="200"/>
        <w:rPr>
          <w:rFonts w:cs="Times New Roman" w:asciiTheme="minorEastAsia" w:hAnsiTheme="minorEastAsia" w:eastAsiaTheme="minorEastAsia"/>
          <w:kern w:val="2"/>
          <w:sz w:val="21"/>
          <w:szCs w:val="21"/>
          <w:highlight w:val="none"/>
        </w:rPr>
      </w:pPr>
      <w:r>
        <w:rPr>
          <w:rFonts w:hint="eastAsia" w:cs="Times New Roman" w:asciiTheme="minorEastAsia" w:hAnsiTheme="minorEastAsia" w:eastAsiaTheme="minorEastAsia"/>
          <w:kern w:val="2"/>
          <w:sz w:val="21"/>
          <w:szCs w:val="21"/>
          <w:highlight w:val="none"/>
        </w:rPr>
        <w:t>二、服务内容及要求：详见招标书。</w:t>
      </w:r>
    </w:p>
    <w:p>
      <w:pPr>
        <w:widowControl w:val="0"/>
        <w:spacing w:line="360" w:lineRule="auto"/>
        <w:ind w:left="0" w:firstLine="420" w:firstLineChars="200"/>
        <w:rPr>
          <w:rFonts w:cs="Times New Roman" w:asciiTheme="minorEastAsia" w:hAnsiTheme="minorEastAsia" w:eastAsiaTheme="minorEastAsia"/>
          <w:kern w:val="2"/>
          <w:sz w:val="21"/>
          <w:szCs w:val="21"/>
          <w:highlight w:val="none"/>
        </w:rPr>
      </w:pPr>
      <w:r>
        <w:rPr>
          <w:rFonts w:hint="eastAsia" w:cs="Times New Roman" w:asciiTheme="minorEastAsia" w:hAnsiTheme="minorEastAsia" w:eastAsiaTheme="minorEastAsia"/>
          <w:kern w:val="2"/>
          <w:sz w:val="21"/>
          <w:szCs w:val="21"/>
          <w:highlight w:val="none"/>
        </w:rPr>
        <w:t>三、价格与支付</w:t>
      </w:r>
    </w:p>
    <w:p>
      <w:pPr>
        <w:widowControl w:val="0"/>
        <w:spacing w:line="360" w:lineRule="auto"/>
        <w:ind w:left="0" w:firstLine="420" w:firstLineChars="200"/>
        <w:rPr>
          <w:rFonts w:cs="Times New Roman" w:asciiTheme="minorEastAsia" w:hAnsiTheme="minorEastAsia" w:eastAsiaTheme="minorEastAsia"/>
          <w:kern w:val="2"/>
          <w:sz w:val="21"/>
          <w:szCs w:val="21"/>
          <w:highlight w:val="none"/>
        </w:rPr>
      </w:pPr>
      <w:r>
        <w:rPr>
          <w:rFonts w:hint="eastAsia" w:cs="Times New Roman" w:asciiTheme="minorEastAsia" w:hAnsiTheme="minorEastAsia" w:eastAsiaTheme="minorEastAsia"/>
          <w:kern w:val="2"/>
          <w:sz w:val="21"/>
          <w:szCs w:val="21"/>
          <w:highlight w:val="none"/>
        </w:rPr>
        <w:t>1、合同总金额为</w:t>
      </w:r>
      <w:r>
        <w:rPr>
          <w:rFonts w:hint="eastAsia" w:cs="Times New Roman" w:asciiTheme="minorEastAsia" w:hAnsiTheme="minorEastAsia" w:eastAsiaTheme="minorEastAsia"/>
          <w:kern w:val="2"/>
          <w:sz w:val="21"/>
          <w:szCs w:val="21"/>
          <w:highlight w:val="none"/>
          <w:u w:val="single"/>
        </w:rPr>
        <w:t>人民币    （￥    元）</w:t>
      </w:r>
      <w:r>
        <w:rPr>
          <w:rFonts w:hint="eastAsia" w:cs="Times New Roman" w:asciiTheme="minorEastAsia" w:hAnsiTheme="minorEastAsia" w:eastAsiaTheme="minorEastAsia"/>
          <w:kern w:val="2"/>
          <w:sz w:val="21"/>
          <w:szCs w:val="21"/>
          <w:highlight w:val="none"/>
        </w:rPr>
        <w:t>，合同价格包括在服务期内绿化养护服务的需要的人工费（包括人员工资、社保、保险等）、餐费、绿化工具和绿化工作车辆的保养、维修、油料费、水费、车辆保险费、年检费、考核金以及在保洁过程中发生的一切费用。报价中还包括耗材、劳保、各种税费及政策性文件规定及合同包含的所有风险、责任等各项应有费用。</w:t>
      </w:r>
    </w:p>
    <w:p>
      <w:pPr>
        <w:widowControl w:val="0"/>
        <w:spacing w:line="360" w:lineRule="auto"/>
        <w:ind w:left="0" w:firstLine="420" w:firstLineChars="200"/>
        <w:rPr>
          <w:rFonts w:cs="Times New Roman" w:asciiTheme="minorEastAsia" w:hAnsiTheme="minorEastAsia" w:eastAsiaTheme="minorEastAsia"/>
          <w:kern w:val="2"/>
          <w:sz w:val="21"/>
          <w:szCs w:val="21"/>
          <w:highlight w:val="none"/>
        </w:rPr>
      </w:pPr>
      <w:r>
        <w:rPr>
          <w:rFonts w:hint="eastAsia" w:cs="Times New Roman" w:asciiTheme="minorEastAsia" w:hAnsiTheme="minorEastAsia" w:eastAsiaTheme="minorEastAsia"/>
          <w:kern w:val="2"/>
          <w:sz w:val="21"/>
          <w:szCs w:val="21"/>
          <w:highlight w:val="none"/>
        </w:rPr>
        <w:t>2、付款步骤：</w:t>
      </w:r>
    </w:p>
    <w:p>
      <w:pPr>
        <w:widowControl w:val="0"/>
        <w:spacing w:line="360" w:lineRule="auto"/>
        <w:ind w:left="0" w:firstLine="420" w:firstLineChars="200"/>
        <w:rPr>
          <w:rFonts w:cs="Times New Roman" w:asciiTheme="minorEastAsia" w:hAnsiTheme="minorEastAsia" w:eastAsiaTheme="minorEastAsia"/>
          <w:kern w:val="2"/>
          <w:sz w:val="21"/>
          <w:szCs w:val="21"/>
          <w:highlight w:val="none"/>
        </w:rPr>
      </w:pPr>
      <w:r>
        <w:rPr>
          <w:rFonts w:hint="eastAsia" w:cs="Times New Roman" w:asciiTheme="minorEastAsia" w:hAnsiTheme="minorEastAsia" w:eastAsiaTheme="minorEastAsia"/>
          <w:kern w:val="2"/>
          <w:sz w:val="21"/>
          <w:szCs w:val="21"/>
          <w:highlight w:val="none"/>
        </w:rPr>
        <w:t>合同签订生效十日内，甲方支付乙方合同金额的10%的作为预付款。后续款项在服务期内按进度分期支付，验收（考核）前最高付至合同价（实际完成工作量）的50%，验收（考核）合格后支付至合同价（实际完成工作量）的80%，余款在全部验收（考核）合格后1年内付清。如果本条款与相城区财政部门的财政资金支付条款不一致时，以中标时的相城区财政部门财政资金支付条款为准。</w:t>
      </w:r>
    </w:p>
    <w:p>
      <w:pPr>
        <w:widowControl w:val="0"/>
        <w:spacing w:line="360" w:lineRule="auto"/>
        <w:ind w:left="0" w:firstLine="420" w:firstLineChars="200"/>
        <w:rPr>
          <w:rFonts w:cs="Times New Roman" w:asciiTheme="minorEastAsia" w:hAnsiTheme="minorEastAsia" w:eastAsiaTheme="minorEastAsia"/>
          <w:kern w:val="2"/>
          <w:sz w:val="21"/>
          <w:szCs w:val="21"/>
          <w:highlight w:val="none"/>
        </w:rPr>
      </w:pPr>
      <w:r>
        <w:rPr>
          <w:rFonts w:hint="eastAsia" w:cs="Times New Roman" w:asciiTheme="minorEastAsia" w:hAnsiTheme="minorEastAsia" w:eastAsiaTheme="minorEastAsia"/>
          <w:kern w:val="2"/>
          <w:sz w:val="21"/>
          <w:szCs w:val="21"/>
          <w:highlight w:val="none"/>
        </w:rPr>
        <w:t>注：在签订合同时，乙方明确表示无需预付款或者主动要求降低预付款比例的，甲方无需支付10%的预付款。</w:t>
      </w:r>
    </w:p>
    <w:p>
      <w:pPr>
        <w:widowControl w:val="0"/>
        <w:spacing w:line="360" w:lineRule="auto"/>
        <w:ind w:left="0" w:firstLine="420" w:firstLineChars="200"/>
        <w:rPr>
          <w:rFonts w:cs="Times New Roman" w:asciiTheme="minorEastAsia" w:hAnsiTheme="minorEastAsia" w:eastAsiaTheme="minorEastAsia"/>
          <w:kern w:val="2"/>
          <w:sz w:val="21"/>
          <w:szCs w:val="21"/>
          <w:highlight w:val="none"/>
        </w:rPr>
      </w:pPr>
      <w:r>
        <w:rPr>
          <w:rFonts w:hint="eastAsia" w:cs="Times New Roman" w:asciiTheme="minorEastAsia" w:hAnsiTheme="minorEastAsia" w:eastAsiaTheme="minorEastAsia"/>
          <w:kern w:val="2"/>
          <w:sz w:val="21"/>
          <w:szCs w:val="21"/>
          <w:highlight w:val="none"/>
        </w:rPr>
        <w:t>3、付款方式：银行汇票或转账支票。</w:t>
      </w:r>
      <w:bookmarkStart w:id="98" w:name="_Toc116711414"/>
    </w:p>
    <w:p>
      <w:pPr>
        <w:widowControl w:val="0"/>
        <w:spacing w:line="360" w:lineRule="auto"/>
        <w:ind w:left="0" w:firstLine="420" w:firstLineChars="200"/>
        <w:rPr>
          <w:rFonts w:cs="Times New Roman" w:asciiTheme="minorEastAsia" w:hAnsiTheme="minorEastAsia" w:eastAsiaTheme="minorEastAsia"/>
          <w:kern w:val="2"/>
          <w:sz w:val="21"/>
          <w:szCs w:val="21"/>
          <w:highlight w:val="none"/>
        </w:rPr>
      </w:pPr>
      <w:r>
        <w:rPr>
          <w:rFonts w:hint="eastAsia" w:cs="Times New Roman" w:asciiTheme="minorEastAsia" w:hAnsiTheme="minorEastAsia" w:eastAsiaTheme="minorEastAsia"/>
          <w:kern w:val="2"/>
          <w:sz w:val="21"/>
          <w:szCs w:val="21"/>
          <w:highlight w:val="none"/>
        </w:rPr>
        <w:t>四、双方的责任及义务</w:t>
      </w:r>
    </w:p>
    <w:p>
      <w:pPr>
        <w:widowControl w:val="0"/>
        <w:adjustRightInd w:val="0"/>
        <w:snapToGrid w:val="0"/>
        <w:spacing w:line="360" w:lineRule="auto"/>
        <w:ind w:left="0" w:firstLine="420" w:firstLineChars="200"/>
        <w:rPr>
          <w:rFonts w:cs="Times New Roman" w:asciiTheme="minorEastAsia" w:hAnsiTheme="minorEastAsia" w:eastAsiaTheme="minorEastAsia"/>
          <w:kern w:val="2"/>
          <w:sz w:val="21"/>
          <w:szCs w:val="21"/>
          <w:highlight w:val="none"/>
        </w:rPr>
      </w:pPr>
      <w:r>
        <w:rPr>
          <w:rFonts w:hint="eastAsia" w:cs="Times New Roman" w:asciiTheme="minorEastAsia" w:hAnsiTheme="minorEastAsia" w:eastAsiaTheme="minorEastAsia"/>
          <w:kern w:val="2"/>
          <w:sz w:val="21"/>
          <w:szCs w:val="21"/>
          <w:highlight w:val="none"/>
        </w:rPr>
        <w:t>1、违约责任</w:t>
      </w:r>
    </w:p>
    <w:p>
      <w:pPr>
        <w:widowControl w:val="0"/>
        <w:adjustRightInd w:val="0"/>
        <w:snapToGrid w:val="0"/>
        <w:spacing w:line="360" w:lineRule="auto"/>
        <w:ind w:left="0" w:firstLine="420" w:firstLineChars="200"/>
        <w:rPr>
          <w:rFonts w:cs="Times New Roman" w:asciiTheme="minorEastAsia" w:hAnsiTheme="minorEastAsia" w:eastAsiaTheme="minorEastAsia"/>
          <w:kern w:val="2"/>
          <w:sz w:val="21"/>
          <w:szCs w:val="21"/>
          <w:highlight w:val="none"/>
        </w:rPr>
      </w:pPr>
      <w:r>
        <w:rPr>
          <w:rFonts w:hint="eastAsia" w:cs="Times New Roman" w:asciiTheme="minorEastAsia" w:hAnsiTheme="minorEastAsia" w:eastAsiaTheme="minorEastAsia"/>
          <w:kern w:val="2"/>
          <w:sz w:val="21"/>
          <w:szCs w:val="21"/>
          <w:highlight w:val="none"/>
        </w:rPr>
        <w:t>合同一方不履行合同义务或者履行合同义务不符合约定的，应当承担继续履行、采取补救措施或者赔偿损失等违约责任。</w:t>
      </w:r>
    </w:p>
    <w:p>
      <w:pPr>
        <w:widowControl w:val="0"/>
        <w:adjustRightInd w:val="0"/>
        <w:snapToGrid w:val="0"/>
        <w:spacing w:line="360" w:lineRule="auto"/>
        <w:ind w:left="0" w:firstLine="420" w:firstLineChars="200"/>
        <w:rPr>
          <w:rFonts w:cs="Times New Roman" w:asciiTheme="minorEastAsia" w:hAnsiTheme="minorEastAsia" w:eastAsiaTheme="minorEastAsia"/>
          <w:kern w:val="2"/>
          <w:sz w:val="21"/>
          <w:szCs w:val="21"/>
          <w:highlight w:val="none"/>
        </w:rPr>
      </w:pPr>
      <w:r>
        <w:rPr>
          <w:rFonts w:hint="eastAsia" w:cs="Times New Roman" w:asciiTheme="minorEastAsia" w:hAnsiTheme="minorEastAsia" w:eastAsiaTheme="minorEastAsia"/>
          <w:kern w:val="2"/>
          <w:sz w:val="21"/>
          <w:szCs w:val="21"/>
          <w:highlight w:val="none"/>
        </w:rPr>
        <w:t>2、甲方违约责任</w:t>
      </w:r>
    </w:p>
    <w:p>
      <w:pPr>
        <w:widowControl w:val="0"/>
        <w:adjustRightInd w:val="0"/>
        <w:snapToGrid w:val="0"/>
        <w:spacing w:line="360" w:lineRule="auto"/>
        <w:ind w:left="0" w:firstLine="420" w:firstLineChars="200"/>
        <w:rPr>
          <w:rFonts w:cs="Times New Roman" w:asciiTheme="minorEastAsia" w:hAnsiTheme="minorEastAsia" w:eastAsiaTheme="minorEastAsia"/>
          <w:kern w:val="2"/>
          <w:sz w:val="21"/>
          <w:szCs w:val="21"/>
          <w:highlight w:val="none"/>
        </w:rPr>
      </w:pPr>
      <w:r>
        <w:rPr>
          <w:rFonts w:hint="eastAsia" w:cs="Times New Roman" w:asciiTheme="minorEastAsia" w:hAnsiTheme="minorEastAsia" w:eastAsiaTheme="minorEastAsia"/>
          <w:kern w:val="2"/>
          <w:sz w:val="21"/>
          <w:szCs w:val="21"/>
          <w:highlight w:val="none"/>
        </w:rPr>
        <w:t>在合同生效后，甲方要求解除合同的，应向乙方偿付合同总价款5%的违约金，违约金不足以补偿损失的，乙方有权要求甲方补足。</w:t>
      </w:r>
    </w:p>
    <w:p>
      <w:pPr>
        <w:widowControl w:val="0"/>
        <w:adjustRightInd w:val="0"/>
        <w:snapToGrid w:val="0"/>
        <w:spacing w:line="360" w:lineRule="auto"/>
        <w:ind w:left="0" w:firstLine="420" w:firstLineChars="200"/>
        <w:rPr>
          <w:rFonts w:cs="Times New Roman" w:asciiTheme="minorEastAsia" w:hAnsiTheme="minorEastAsia" w:eastAsiaTheme="minorEastAsia"/>
          <w:kern w:val="2"/>
          <w:sz w:val="21"/>
          <w:szCs w:val="21"/>
          <w:highlight w:val="none"/>
        </w:rPr>
      </w:pPr>
      <w:r>
        <w:rPr>
          <w:rFonts w:hint="eastAsia" w:cs="Times New Roman" w:asciiTheme="minorEastAsia" w:hAnsiTheme="minorEastAsia" w:eastAsiaTheme="minorEastAsia"/>
          <w:kern w:val="2"/>
          <w:sz w:val="21"/>
          <w:szCs w:val="21"/>
          <w:highlight w:val="none"/>
        </w:rPr>
        <w:t>3、乙方违约责任</w:t>
      </w:r>
    </w:p>
    <w:p>
      <w:pPr>
        <w:widowControl w:val="0"/>
        <w:adjustRightInd w:val="0"/>
        <w:snapToGrid w:val="0"/>
        <w:spacing w:line="360" w:lineRule="auto"/>
        <w:ind w:left="0" w:firstLine="420" w:firstLineChars="200"/>
        <w:rPr>
          <w:rFonts w:cs="Times New Roman" w:asciiTheme="minorEastAsia" w:hAnsiTheme="minorEastAsia" w:eastAsiaTheme="minorEastAsia"/>
          <w:kern w:val="2"/>
          <w:sz w:val="21"/>
          <w:szCs w:val="21"/>
          <w:highlight w:val="none"/>
        </w:rPr>
      </w:pPr>
      <w:r>
        <w:rPr>
          <w:rFonts w:hint="eastAsia" w:cs="Times New Roman" w:asciiTheme="minorEastAsia" w:hAnsiTheme="minorEastAsia" w:eastAsiaTheme="minorEastAsia"/>
          <w:kern w:val="2"/>
          <w:sz w:val="21"/>
          <w:szCs w:val="21"/>
          <w:highlight w:val="none"/>
        </w:rPr>
        <w:t>乙方不能履行合同从而影响甲方按期正常使用的，甲方有权解除合同，乙方向甲方偿付合同总价款5%的违约金，违约金不足以补偿损失的甲方有权要求乙方补足。</w:t>
      </w:r>
    </w:p>
    <w:p>
      <w:pPr>
        <w:widowControl w:val="0"/>
        <w:adjustRightInd w:val="0"/>
        <w:snapToGrid w:val="0"/>
        <w:spacing w:line="360" w:lineRule="auto"/>
        <w:ind w:left="0" w:firstLine="420" w:firstLineChars="200"/>
        <w:rPr>
          <w:rFonts w:cs="Times New Roman" w:asciiTheme="minorEastAsia" w:hAnsiTheme="minorEastAsia" w:eastAsiaTheme="minorEastAsia"/>
          <w:kern w:val="2"/>
          <w:sz w:val="21"/>
          <w:szCs w:val="21"/>
          <w:highlight w:val="none"/>
        </w:rPr>
      </w:pPr>
      <w:r>
        <w:rPr>
          <w:rFonts w:hint="eastAsia" w:cs="Times New Roman" w:asciiTheme="minorEastAsia" w:hAnsiTheme="minorEastAsia" w:eastAsiaTheme="minorEastAsia"/>
          <w:kern w:val="2"/>
          <w:sz w:val="21"/>
          <w:szCs w:val="21"/>
          <w:highlight w:val="none"/>
        </w:rPr>
        <w:t>4、不可抗力</w:t>
      </w:r>
    </w:p>
    <w:p>
      <w:pPr>
        <w:widowControl w:val="0"/>
        <w:adjustRightInd w:val="0"/>
        <w:snapToGrid w:val="0"/>
        <w:spacing w:line="360" w:lineRule="auto"/>
        <w:ind w:left="0" w:firstLine="420" w:firstLineChars="200"/>
        <w:rPr>
          <w:rFonts w:cs="Times New Roman" w:asciiTheme="minorEastAsia" w:hAnsiTheme="minorEastAsia" w:eastAsiaTheme="minorEastAsia"/>
          <w:kern w:val="2"/>
          <w:sz w:val="21"/>
          <w:szCs w:val="21"/>
          <w:highlight w:val="none"/>
        </w:rPr>
      </w:pPr>
      <w:r>
        <w:rPr>
          <w:rFonts w:hint="eastAsia" w:cs="Times New Roman" w:asciiTheme="minorEastAsia" w:hAnsiTheme="minorEastAsia" w:eastAsiaTheme="minorEastAsia"/>
          <w:kern w:val="2"/>
          <w:sz w:val="21"/>
          <w:szCs w:val="21"/>
          <w:highlight w:val="none"/>
        </w:rPr>
        <w:t>（1）因不可抗力不能履行合同的，根据不可抗力的影响，部分或者全部免除责任。但合同一方迟延履行后发生不可抗力的，不能免除责任。</w:t>
      </w:r>
    </w:p>
    <w:p>
      <w:pPr>
        <w:widowControl w:val="0"/>
        <w:adjustRightInd w:val="0"/>
        <w:snapToGrid w:val="0"/>
        <w:spacing w:line="360" w:lineRule="auto"/>
        <w:ind w:left="0" w:firstLine="420" w:firstLineChars="200"/>
        <w:rPr>
          <w:rFonts w:cs="Times New Roman" w:asciiTheme="minorEastAsia" w:hAnsiTheme="minorEastAsia" w:eastAsiaTheme="minorEastAsia"/>
          <w:kern w:val="2"/>
          <w:sz w:val="21"/>
          <w:szCs w:val="21"/>
          <w:highlight w:val="none"/>
        </w:rPr>
      </w:pPr>
      <w:r>
        <w:rPr>
          <w:rFonts w:hint="eastAsia" w:cs="Times New Roman" w:asciiTheme="minorEastAsia" w:hAnsiTheme="minorEastAsia" w:eastAsiaTheme="minorEastAsia"/>
          <w:kern w:val="2"/>
          <w:sz w:val="21"/>
          <w:szCs w:val="21"/>
          <w:highlight w:val="none"/>
        </w:rPr>
        <w:t>（2）合同一方因不可抗力不能履行合同的，应当及时通知对方，以减轻可能给对方造成的损失，并应当在合理期限内提供证明。</w:t>
      </w:r>
      <w:bookmarkEnd w:id="98"/>
    </w:p>
    <w:p>
      <w:pPr>
        <w:widowControl w:val="0"/>
        <w:adjustRightInd w:val="0"/>
        <w:snapToGrid w:val="0"/>
        <w:spacing w:line="360" w:lineRule="auto"/>
        <w:ind w:left="0" w:firstLine="420" w:firstLineChars="200"/>
        <w:rPr>
          <w:rFonts w:cs="Times New Roman" w:asciiTheme="minorEastAsia" w:hAnsiTheme="minorEastAsia" w:eastAsiaTheme="minorEastAsia"/>
          <w:kern w:val="2"/>
          <w:sz w:val="21"/>
          <w:szCs w:val="21"/>
          <w:highlight w:val="none"/>
        </w:rPr>
      </w:pPr>
      <w:r>
        <w:rPr>
          <w:rFonts w:hint="eastAsia" w:cs="Times New Roman" w:asciiTheme="minorEastAsia" w:hAnsiTheme="minorEastAsia" w:eastAsiaTheme="minorEastAsia"/>
          <w:kern w:val="2"/>
          <w:sz w:val="21"/>
          <w:szCs w:val="21"/>
          <w:highlight w:val="none"/>
        </w:rPr>
        <w:t>五、合同的分包与转包：成交单位一经确定，不得擅自变更，不得转包和分包。</w:t>
      </w:r>
    </w:p>
    <w:p>
      <w:pPr>
        <w:widowControl w:val="0"/>
        <w:adjustRightInd w:val="0"/>
        <w:snapToGrid w:val="0"/>
        <w:spacing w:line="360" w:lineRule="auto"/>
        <w:ind w:left="0" w:firstLine="420" w:firstLineChars="200"/>
        <w:rPr>
          <w:rFonts w:cs="Times New Roman" w:asciiTheme="minorEastAsia" w:hAnsiTheme="minorEastAsia" w:eastAsiaTheme="minorEastAsia"/>
          <w:kern w:val="2"/>
          <w:sz w:val="21"/>
          <w:szCs w:val="21"/>
          <w:highlight w:val="none"/>
        </w:rPr>
      </w:pPr>
      <w:r>
        <w:rPr>
          <w:rFonts w:hint="eastAsia" w:cs="Times New Roman" w:asciiTheme="minorEastAsia" w:hAnsiTheme="minorEastAsia" w:eastAsiaTheme="minorEastAsia"/>
          <w:kern w:val="2"/>
          <w:sz w:val="21"/>
          <w:szCs w:val="21"/>
          <w:highlight w:val="none"/>
        </w:rPr>
        <w:t>六、合同的解除和转让</w:t>
      </w:r>
    </w:p>
    <w:p>
      <w:pPr>
        <w:widowControl w:val="0"/>
        <w:autoSpaceDE w:val="0"/>
        <w:autoSpaceDN w:val="0"/>
        <w:adjustRightInd w:val="0"/>
        <w:snapToGrid w:val="0"/>
        <w:spacing w:line="360" w:lineRule="auto"/>
        <w:ind w:left="0" w:firstLine="420" w:firstLineChars="200"/>
        <w:rPr>
          <w:rFonts w:cs="Times New Roman" w:asciiTheme="minorEastAsia" w:hAnsiTheme="minorEastAsia" w:eastAsiaTheme="minorEastAsia"/>
          <w:bCs/>
          <w:kern w:val="2"/>
          <w:sz w:val="21"/>
          <w:szCs w:val="21"/>
          <w:highlight w:val="none"/>
          <w:lang w:val="zh-CN"/>
        </w:rPr>
      </w:pPr>
      <w:r>
        <w:rPr>
          <w:rFonts w:hint="eastAsia" w:cs="Times New Roman" w:asciiTheme="minorEastAsia" w:hAnsiTheme="minorEastAsia" w:eastAsiaTheme="minorEastAsia"/>
          <w:bCs/>
          <w:kern w:val="2"/>
          <w:sz w:val="21"/>
          <w:szCs w:val="21"/>
          <w:highlight w:val="none"/>
          <w:lang w:val="zh-CN"/>
        </w:rPr>
        <w:t>（一）合同的解除</w:t>
      </w:r>
    </w:p>
    <w:p>
      <w:pPr>
        <w:widowControl w:val="0"/>
        <w:autoSpaceDE w:val="0"/>
        <w:autoSpaceDN w:val="0"/>
        <w:adjustRightInd w:val="0"/>
        <w:snapToGrid w:val="0"/>
        <w:spacing w:line="360" w:lineRule="auto"/>
        <w:ind w:left="0" w:firstLine="420"/>
        <w:rPr>
          <w:rFonts w:cs="Times New Roman" w:asciiTheme="minorEastAsia" w:hAnsiTheme="minorEastAsia" w:eastAsiaTheme="minorEastAsia"/>
          <w:kern w:val="2"/>
          <w:sz w:val="21"/>
          <w:szCs w:val="21"/>
          <w:highlight w:val="none"/>
          <w:lang w:val="zh-CN"/>
        </w:rPr>
      </w:pPr>
      <w:r>
        <w:rPr>
          <w:rFonts w:cs="Times New Roman" w:asciiTheme="minorEastAsia" w:hAnsiTheme="minorEastAsia" w:eastAsiaTheme="minorEastAsia"/>
          <w:kern w:val="2"/>
          <w:sz w:val="21"/>
          <w:szCs w:val="21"/>
          <w:highlight w:val="none"/>
          <w:lang w:val="zh-CN"/>
        </w:rPr>
        <w:t>1</w:t>
      </w:r>
      <w:r>
        <w:rPr>
          <w:rFonts w:hint="eastAsia" w:cs="Times New Roman" w:asciiTheme="minorEastAsia" w:hAnsiTheme="minorEastAsia" w:eastAsiaTheme="minorEastAsia"/>
          <w:kern w:val="2"/>
          <w:sz w:val="21"/>
          <w:szCs w:val="21"/>
          <w:highlight w:val="none"/>
          <w:lang w:val="zh-CN"/>
        </w:rPr>
        <w:t>、甲方和乙方协商一致，可以解除合同。</w:t>
      </w:r>
    </w:p>
    <w:p>
      <w:pPr>
        <w:widowControl w:val="0"/>
        <w:autoSpaceDE w:val="0"/>
        <w:autoSpaceDN w:val="0"/>
        <w:adjustRightInd w:val="0"/>
        <w:snapToGrid w:val="0"/>
        <w:spacing w:line="360" w:lineRule="auto"/>
        <w:ind w:left="0" w:firstLine="420"/>
        <w:rPr>
          <w:rFonts w:cs="Times New Roman" w:asciiTheme="minorEastAsia" w:hAnsiTheme="minorEastAsia" w:eastAsiaTheme="minorEastAsia"/>
          <w:kern w:val="2"/>
          <w:sz w:val="21"/>
          <w:szCs w:val="21"/>
          <w:highlight w:val="none"/>
          <w:lang w:val="zh-CN"/>
        </w:rPr>
      </w:pPr>
      <w:r>
        <w:rPr>
          <w:rFonts w:hint="eastAsia" w:cs="Times New Roman" w:asciiTheme="minorEastAsia" w:hAnsiTheme="minorEastAsia" w:eastAsiaTheme="minorEastAsia"/>
          <w:kern w:val="2"/>
          <w:sz w:val="21"/>
          <w:szCs w:val="21"/>
          <w:highlight w:val="none"/>
          <w:lang w:val="zh-CN"/>
        </w:rPr>
        <w:t>2、在合同有效期内一方不得擅自变更或中止此项合同，如未经双方书面同意，擅自变更或中止此项的一方自行承担违约责任。</w:t>
      </w:r>
    </w:p>
    <w:p>
      <w:pPr>
        <w:widowControl w:val="0"/>
        <w:autoSpaceDE w:val="0"/>
        <w:autoSpaceDN w:val="0"/>
        <w:adjustRightInd w:val="0"/>
        <w:snapToGrid w:val="0"/>
        <w:spacing w:line="360" w:lineRule="auto"/>
        <w:ind w:left="0" w:firstLine="420"/>
        <w:rPr>
          <w:rFonts w:cs="Times New Roman" w:asciiTheme="minorEastAsia" w:hAnsiTheme="minorEastAsia" w:eastAsiaTheme="minorEastAsia"/>
          <w:kern w:val="2"/>
          <w:sz w:val="21"/>
          <w:szCs w:val="21"/>
          <w:highlight w:val="none"/>
          <w:lang w:val="zh-CN"/>
        </w:rPr>
      </w:pPr>
      <w:r>
        <w:rPr>
          <w:rFonts w:hint="eastAsia" w:cs="Times New Roman" w:asciiTheme="minorEastAsia" w:hAnsiTheme="minorEastAsia" w:eastAsiaTheme="minorEastAsia"/>
          <w:kern w:val="2"/>
          <w:sz w:val="21"/>
          <w:szCs w:val="21"/>
          <w:highlight w:val="none"/>
          <w:lang w:val="zh-CN"/>
        </w:rPr>
        <w:t>3、有下列情形之一，合同一方可以解除合同：</w:t>
      </w:r>
    </w:p>
    <w:p>
      <w:pPr>
        <w:widowControl w:val="0"/>
        <w:autoSpaceDE w:val="0"/>
        <w:autoSpaceDN w:val="0"/>
        <w:adjustRightInd w:val="0"/>
        <w:snapToGrid w:val="0"/>
        <w:spacing w:line="360" w:lineRule="auto"/>
        <w:ind w:left="0" w:firstLine="420"/>
        <w:rPr>
          <w:rFonts w:cs="Times New Roman" w:asciiTheme="minorEastAsia" w:hAnsiTheme="minorEastAsia" w:eastAsiaTheme="minorEastAsia"/>
          <w:kern w:val="2"/>
          <w:sz w:val="21"/>
          <w:szCs w:val="21"/>
          <w:highlight w:val="none"/>
          <w:lang w:val="zh-CN"/>
        </w:rPr>
      </w:pPr>
      <w:r>
        <w:rPr>
          <w:rFonts w:hint="eastAsia" w:cs="Times New Roman" w:asciiTheme="minorEastAsia" w:hAnsiTheme="minorEastAsia" w:eastAsiaTheme="minorEastAsia"/>
          <w:kern w:val="2"/>
          <w:sz w:val="21"/>
          <w:szCs w:val="21"/>
          <w:highlight w:val="none"/>
          <w:lang w:val="zh-CN"/>
        </w:rPr>
        <w:t>3</w:t>
      </w:r>
      <w:r>
        <w:rPr>
          <w:rFonts w:cs="Times New Roman" w:asciiTheme="minorEastAsia" w:hAnsiTheme="minorEastAsia" w:eastAsiaTheme="minorEastAsia"/>
          <w:kern w:val="2"/>
          <w:sz w:val="21"/>
          <w:szCs w:val="21"/>
          <w:highlight w:val="none"/>
          <w:lang w:val="zh-CN"/>
        </w:rPr>
        <w:t xml:space="preserve">.1 </w:t>
      </w:r>
      <w:r>
        <w:rPr>
          <w:rFonts w:hint="eastAsia" w:cs="Times New Roman" w:asciiTheme="minorEastAsia" w:hAnsiTheme="minorEastAsia" w:eastAsiaTheme="minorEastAsia"/>
          <w:kern w:val="2"/>
          <w:sz w:val="21"/>
          <w:szCs w:val="21"/>
          <w:highlight w:val="none"/>
          <w:lang w:val="zh-CN"/>
        </w:rPr>
        <w:t>因不可抗力致使不能实现合同目的，合同任一方有权解除合同；</w:t>
      </w:r>
    </w:p>
    <w:p>
      <w:pPr>
        <w:widowControl w:val="0"/>
        <w:autoSpaceDE w:val="0"/>
        <w:autoSpaceDN w:val="0"/>
        <w:adjustRightInd w:val="0"/>
        <w:snapToGrid w:val="0"/>
        <w:spacing w:line="360" w:lineRule="auto"/>
        <w:ind w:left="0" w:firstLine="420"/>
        <w:rPr>
          <w:rFonts w:cs="Times New Roman" w:asciiTheme="minorEastAsia" w:hAnsiTheme="minorEastAsia" w:eastAsiaTheme="minorEastAsia"/>
          <w:kern w:val="2"/>
          <w:sz w:val="21"/>
          <w:szCs w:val="21"/>
          <w:highlight w:val="none"/>
          <w:lang w:val="zh-CN"/>
        </w:rPr>
      </w:pPr>
      <w:r>
        <w:rPr>
          <w:rFonts w:hint="eastAsia" w:cs="Times New Roman" w:asciiTheme="minorEastAsia" w:hAnsiTheme="minorEastAsia" w:eastAsiaTheme="minorEastAsia"/>
          <w:kern w:val="2"/>
          <w:sz w:val="21"/>
          <w:szCs w:val="21"/>
          <w:highlight w:val="none"/>
          <w:lang w:val="zh-CN"/>
        </w:rPr>
        <w:t>3</w:t>
      </w:r>
      <w:r>
        <w:rPr>
          <w:rFonts w:cs="Times New Roman" w:asciiTheme="minorEastAsia" w:hAnsiTheme="minorEastAsia" w:eastAsiaTheme="minorEastAsia"/>
          <w:kern w:val="2"/>
          <w:sz w:val="21"/>
          <w:szCs w:val="21"/>
          <w:highlight w:val="none"/>
          <w:lang w:val="zh-CN"/>
        </w:rPr>
        <w:t xml:space="preserve">.2 </w:t>
      </w:r>
      <w:r>
        <w:rPr>
          <w:rFonts w:hint="eastAsia" w:cs="Times New Roman" w:asciiTheme="minorEastAsia" w:hAnsiTheme="minorEastAsia" w:eastAsiaTheme="minorEastAsia"/>
          <w:kern w:val="2"/>
          <w:sz w:val="21"/>
          <w:szCs w:val="21"/>
          <w:highlight w:val="none"/>
          <w:lang w:val="zh-CN"/>
        </w:rPr>
        <w:t>因合同一方违约导致合同不能履行，另一方有权解除合同。</w:t>
      </w:r>
    </w:p>
    <w:p>
      <w:pPr>
        <w:widowControl w:val="0"/>
        <w:autoSpaceDE w:val="0"/>
        <w:autoSpaceDN w:val="0"/>
        <w:adjustRightInd w:val="0"/>
        <w:snapToGrid w:val="0"/>
        <w:spacing w:line="360" w:lineRule="auto"/>
        <w:ind w:left="0" w:firstLine="420"/>
        <w:rPr>
          <w:rFonts w:cs="Times New Roman" w:asciiTheme="minorEastAsia" w:hAnsiTheme="minorEastAsia" w:eastAsiaTheme="minorEastAsia"/>
          <w:kern w:val="2"/>
          <w:sz w:val="21"/>
          <w:szCs w:val="21"/>
          <w:highlight w:val="none"/>
          <w:lang w:val="zh-CN"/>
        </w:rPr>
      </w:pPr>
      <w:r>
        <w:rPr>
          <w:rFonts w:hint="eastAsia" w:cs="Times New Roman" w:asciiTheme="minorEastAsia" w:hAnsiTheme="minorEastAsia" w:eastAsiaTheme="minorEastAsia"/>
          <w:kern w:val="2"/>
          <w:sz w:val="21"/>
          <w:szCs w:val="21"/>
          <w:highlight w:val="none"/>
          <w:lang w:val="zh-CN"/>
        </w:rPr>
        <w:t>3.3若成交单位在项目服务工作期间出现重大安全、责任事故，质量考核严重不合格，或按照乙方违约责任中相关条款应当解除合同的，甲方有权解除合同并扣除乙方的合同履约保证金（或按违约要求追究赔偿损失）。成交单位被解除合同后，招标人可以按投标单位的评标综合得分由高到低的顺序，选择下一投标单位按原中标价承接本项目的服务工作，或重新组织招标。</w:t>
      </w:r>
    </w:p>
    <w:p>
      <w:pPr>
        <w:widowControl w:val="0"/>
        <w:autoSpaceDE w:val="0"/>
        <w:autoSpaceDN w:val="0"/>
        <w:adjustRightInd w:val="0"/>
        <w:snapToGrid w:val="0"/>
        <w:spacing w:line="360" w:lineRule="auto"/>
        <w:ind w:left="0" w:firstLine="420"/>
        <w:rPr>
          <w:rFonts w:cs="Times New Roman" w:asciiTheme="minorEastAsia" w:hAnsiTheme="minorEastAsia" w:eastAsiaTheme="minorEastAsia"/>
          <w:kern w:val="2"/>
          <w:sz w:val="21"/>
          <w:szCs w:val="21"/>
          <w:highlight w:val="none"/>
          <w:lang w:val="zh-CN"/>
        </w:rPr>
      </w:pPr>
      <w:r>
        <w:rPr>
          <w:rFonts w:hint="eastAsia" w:cs="Times New Roman" w:asciiTheme="minorEastAsia" w:hAnsiTheme="minorEastAsia" w:eastAsiaTheme="minorEastAsia"/>
          <w:kern w:val="2"/>
          <w:sz w:val="21"/>
          <w:szCs w:val="21"/>
          <w:highlight w:val="none"/>
          <w:lang w:val="zh-CN"/>
        </w:rPr>
        <w:t>4、有权解除合同的一方，应当在违约事实或不可抗力发生之后三十天内书面通知对方以主张解除合同，合同在书面通知到达对方时解除。</w:t>
      </w:r>
    </w:p>
    <w:p>
      <w:pPr>
        <w:widowControl w:val="0"/>
        <w:autoSpaceDE w:val="0"/>
        <w:autoSpaceDN w:val="0"/>
        <w:adjustRightInd w:val="0"/>
        <w:snapToGrid w:val="0"/>
        <w:spacing w:line="360" w:lineRule="auto"/>
        <w:ind w:left="0" w:firstLine="210" w:firstLineChars="100"/>
        <w:rPr>
          <w:rFonts w:cs="Times New Roman" w:asciiTheme="minorEastAsia" w:hAnsiTheme="minorEastAsia" w:eastAsiaTheme="minorEastAsia"/>
          <w:bCs/>
          <w:kern w:val="2"/>
          <w:sz w:val="21"/>
          <w:szCs w:val="21"/>
          <w:highlight w:val="none"/>
          <w:lang w:val="zh-CN"/>
        </w:rPr>
      </w:pPr>
      <w:r>
        <w:rPr>
          <w:rFonts w:hint="eastAsia" w:cs="Times New Roman" w:asciiTheme="minorEastAsia" w:hAnsiTheme="minorEastAsia" w:eastAsiaTheme="minorEastAsia"/>
          <w:bCs/>
          <w:kern w:val="2"/>
          <w:sz w:val="21"/>
          <w:szCs w:val="21"/>
          <w:highlight w:val="none"/>
          <w:lang w:val="zh-CN"/>
        </w:rPr>
        <w:t>（二）合同的转让</w:t>
      </w:r>
    </w:p>
    <w:p>
      <w:pPr>
        <w:widowControl w:val="0"/>
        <w:autoSpaceDE w:val="0"/>
        <w:autoSpaceDN w:val="0"/>
        <w:adjustRightInd w:val="0"/>
        <w:snapToGrid w:val="0"/>
        <w:spacing w:line="360" w:lineRule="auto"/>
        <w:ind w:left="0"/>
        <w:rPr>
          <w:rFonts w:cs="Times New Roman" w:asciiTheme="minorEastAsia" w:hAnsiTheme="minorEastAsia" w:eastAsiaTheme="minorEastAsia"/>
          <w:kern w:val="2"/>
          <w:sz w:val="21"/>
          <w:szCs w:val="21"/>
          <w:highlight w:val="none"/>
          <w:lang w:val="zh-CN"/>
        </w:rPr>
      </w:pPr>
      <w:r>
        <w:rPr>
          <w:rFonts w:cs="Times New Roman" w:asciiTheme="minorEastAsia" w:hAnsiTheme="minorEastAsia" w:eastAsiaTheme="minorEastAsia"/>
          <w:kern w:val="2"/>
          <w:sz w:val="21"/>
          <w:szCs w:val="21"/>
          <w:highlight w:val="none"/>
          <w:lang w:val="zh-CN"/>
        </w:rPr>
        <w:t xml:space="preserve">   </w:t>
      </w:r>
      <w:r>
        <w:rPr>
          <w:rFonts w:hint="eastAsia" w:cs="Times New Roman" w:asciiTheme="minorEastAsia" w:hAnsiTheme="minorEastAsia" w:eastAsiaTheme="minorEastAsia"/>
          <w:kern w:val="2"/>
          <w:sz w:val="21"/>
          <w:szCs w:val="21"/>
          <w:highlight w:val="none"/>
          <w:lang w:val="zh-CN"/>
        </w:rPr>
        <w:t>合同的部分和全部均不得转让。</w:t>
      </w:r>
    </w:p>
    <w:p>
      <w:pPr>
        <w:widowControl w:val="0"/>
        <w:autoSpaceDE w:val="0"/>
        <w:autoSpaceDN w:val="0"/>
        <w:adjustRightInd w:val="0"/>
        <w:snapToGrid w:val="0"/>
        <w:spacing w:line="360" w:lineRule="auto"/>
        <w:ind w:left="0" w:firstLine="420" w:firstLineChars="200"/>
        <w:rPr>
          <w:rFonts w:cs="Times New Roman" w:asciiTheme="minorEastAsia" w:hAnsiTheme="minorEastAsia" w:eastAsiaTheme="minorEastAsia"/>
          <w:kern w:val="2"/>
          <w:sz w:val="21"/>
          <w:szCs w:val="21"/>
          <w:highlight w:val="none"/>
          <w:lang w:val="zh-CN"/>
        </w:rPr>
      </w:pPr>
      <w:r>
        <w:rPr>
          <w:rFonts w:hint="eastAsia" w:cs="Times New Roman" w:asciiTheme="minorEastAsia" w:hAnsiTheme="minorEastAsia" w:eastAsiaTheme="minorEastAsia"/>
          <w:kern w:val="2"/>
          <w:sz w:val="21"/>
          <w:szCs w:val="21"/>
          <w:highlight w:val="none"/>
        </w:rPr>
        <w:t>七、</w:t>
      </w:r>
      <w:r>
        <w:rPr>
          <w:rFonts w:cs="Times New Roman" w:asciiTheme="minorEastAsia" w:hAnsiTheme="minorEastAsia" w:eastAsiaTheme="minorEastAsia"/>
          <w:kern w:val="2"/>
          <w:sz w:val="21"/>
          <w:szCs w:val="21"/>
          <w:highlight w:val="none"/>
        </w:rPr>
        <w:t>合同生效</w:t>
      </w:r>
      <w:r>
        <w:rPr>
          <w:rFonts w:hint="eastAsia" w:cs="Times New Roman" w:asciiTheme="minorEastAsia" w:hAnsiTheme="minorEastAsia" w:eastAsiaTheme="minorEastAsia"/>
          <w:kern w:val="2"/>
          <w:sz w:val="21"/>
          <w:szCs w:val="21"/>
          <w:highlight w:val="none"/>
        </w:rPr>
        <w:t>及其他</w:t>
      </w:r>
    </w:p>
    <w:p>
      <w:pPr>
        <w:widowControl w:val="0"/>
        <w:spacing w:line="360" w:lineRule="auto"/>
        <w:ind w:left="0" w:firstLine="420" w:firstLineChars="200"/>
        <w:rPr>
          <w:rFonts w:cs="Times New Roman" w:asciiTheme="minorEastAsia" w:hAnsiTheme="minorEastAsia" w:eastAsiaTheme="minorEastAsia"/>
          <w:kern w:val="2"/>
          <w:sz w:val="21"/>
          <w:szCs w:val="21"/>
          <w:highlight w:val="none"/>
        </w:rPr>
      </w:pPr>
      <w:r>
        <w:rPr>
          <w:rFonts w:hint="eastAsia" w:cs="Times New Roman" w:asciiTheme="minorEastAsia" w:hAnsiTheme="minorEastAsia" w:eastAsiaTheme="minorEastAsia"/>
          <w:kern w:val="2"/>
          <w:sz w:val="21"/>
          <w:szCs w:val="21"/>
          <w:highlight w:val="none"/>
        </w:rPr>
        <w:t>1、本合同经双方法定代表人或授权代表签字（或盖章）并经单位盖章后生效。生效后的合同需在网上备案。</w:t>
      </w:r>
    </w:p>
    <w:p>
      <w:pPr>
        <w:widowControl w:val="0"/>
        <w:spacing w:line="360" w:lineRule="auto"/>
        <w:ind w:left="0" w:firstLine="420" w:firstLineChars="200"/>
        <w:rPr>
          <w:rFonts w:cs="Times New Roman" w:asciiTheme="minorEastAsia" w:hAnsiTheme="minorEastAsia" w:eastAsiaTheme="minorEastAsia"/>
          <w:kern w:val="2"/>
          <w:sz w:val="21"/>
          <w:szCs w:val="21"/>
          <w:highlight w:val="none"/>
        </w:rPr>
      </w:pPr>
      <w:r>
        <w:rPr>
          <w:rFonts w:hint="eastAsia" w:cs="Times New Roman" w:asciiTheme="minorEastAsia" w:hAnsiTheme="minorEastAsia" w:eastAsiaTheme="minorEastAsia"/>
          <w:kern w:val="2"/>
          <w:sz w:val="21"/>
          <w:szCs w:val="21"/>
          <w:highlight w:val="none"/>
        </w:rPr>
        <w:t>2</w:t>
      </w:r>
      <w:r>
        <w:rPr>
          <w:rFonts w:cs="Times New Roman" w:asciiTheme="minorEastAsia" w:hAnsiTheme="minorEastAsia" w:eastAsiaTheme="minorEastAsia"/>
          <w:kern w:val="2"/>
          <w:sz w:val="21"/>
          <w:szCs w:val="21"/>
          <w:highlight w:val="none"/>
        </w:rPr>
        <w:t>、</w:t>
      </w:r>
      <w:r>
        <w:rPr>
          <w:rFonts w:hint="eastAsia" w:cs="Times New Roman" w:asciiTheme="minorEastAsia" w:hAnsiTheme="minorEastAsia" w:eastAsiaTheme="minorEastAsia"/>
          <w:kern w:val="2"/>
          <w:sz w:val="21"/>
          <w:szCs w:val="21"/>
          <w:highlight w:val="none"/>
        </w:rPr>
        <w:t>合同份数：本合同一式陆份，甲方、乙方、采购代理机构各执贰份。</w:t>
      </w:r>
    </w:p>
    <w:p>
      <w:pPr>
        <w:widowControl w:val="0"/>
        <w:spacing w:line="360" w:lineRule="auto"/>
        <w:ind w:left="0" w:firstLine="420" w:firstLineChars="200"/>
        <w:rPr>
          <w:rFonts w:cs="Times New Roman" w:asciiTheme="minorEastAsia" w:hAnsiTheme="minorEastAsia" w:eastAsiaTheme="minorEastAsia"/>
          <w:kern w:val="2"/>
          <w:sz w:val="21"/>
          <w:szCs w:val="21"/>
          <w:highlight w:val="none"/>
        </w:rPr>
      </w:pPr>
      <w:r>
        <w:rPr>
          <w:rFonts w:hint="eastAsia" w:cs="Times New Roman" w:asciiTheme="minorEastAsia" w:hAnsiTheme="minorEastAsia" w:eastAsiaTheme="minorEastAsia"/>
          <w:kern w:val="2"/>
          <w:sz w:val="21"/>
          <w:szCs w:val="21"/>
          <w:highlight w:val="none"/>
        </w:rPr>
        <w:t>3</w:t>
      </w:r>
      <w:r>
        <w:rPr>
          <w:rFonts w:cs="Times New Roman" w:asciiTheme="minorEastAsia" w:hAnsiTheme="minorEastAsia" w:eastAsiaTheme="minorEastAsia"/>
          <w:kern w:val="2"/>
          <w:sz w:val="21"/>
          <w:szCs w:val="21"/>
          <w:highlight w:val="none"/>
        </w:rPr>
        <w:t>、</w:t>
      </w:r>
      <w:r>
        <w:rPr>
          <w:rFonts w:hint="eastAsia" w:cs="Times New Roman" w:asciiTheme="minorEastAsia" w:hAnsiTheme="minorEastAsia" w:eastAsiaTheme="minorEastAsia"/>
          <w:kern w:val="2"/>
          <w:sz w:val="21"/>
          <w:szCs w:val="21"/>
          <w:highlight w:val="none"/>
        </w:rPr>
        <w:t>合同在执行过程中出现的未尽事宜，双方在不违背本合同和采购文件的原则下协商解决，协商结果以书面形式盖章记录在案，作为本合同的附件，与本合同具有同等效力，但需向招标代理机构提交一份备存。</w:t>
      </w:r>
    </w:p>
    <w:p>
      <w:pPr>
        <w:widowControl w:val="0"/>
        <w:spacing w:line="360" w:lineRule="auto"/>
        <w:ind w:left="0" w:firstLine="420" w:firstLineChars="200"/>
        <w:rPr>
          <w:rFonts w:cs="Times New Roman" w:asciiTheme="minorEastAsia" w:hAnsiTheme="minorEastAsia" w:eastAsiaTheme="minorEastAsia"/>
          <w:kern w:val="2"/>
          <w:sz w:val="21"/>
          <w:szCs w:val="21"/>
          <w:highlight w:val="none"/>
        </w:rPr>
      </w:pPr>
    </w:p>
    <w:p>
      <w:pPr>
        <w:widowControl w:val="0"/>
        <w:spacing w:line="360" w:lineRule="auto"/>
        <w:ind w:left="0" w:firstLine="420" w:firstLineChars="200"/>
        <w:rPr>
          <w:rFonts w:cs="Times New Roman" w:asciiTheme="minorEastAsia" w:hAnsiTheme="minorEastAsia" w:eastAsiaTheme="minorEastAsia"/>
          <w:kern w:val="2"/>
          <w:sz w:val="21"/>
          <w:szCs w:val="21"/>
          <w:highlight w:val="none"/>
        </w:rPr>
      </w:pPr>
      <w:r>
        <w:rPr>
          <w:rFonts w:hint="eastAsia" w:cs="Times New Roman" w:asciiTheme="minorEastAsia" w:hAnsiTheme="minorEastAsia" w:eastAsiaTheme="minorEastAsia"/>
          <w:kern w:val="2"/>
          <w:sz w:val="21"/>
          <w:szCs w:val="21"/>
          <w:highlight w:val="none"/>
        </w:rPr>
        <w:t xml:space="preserve">甲方签章                            乙方签章：    </w:t>
      </w:r>
    </w:p>
    <w:p>
      <w:pPr>
        <w:widowControl w:val="0"/>
        <w:spacing w:line="360" w:lineRule="auto"/>
        <w:ind w:left="0" w:firstLine="420" w:firstLineChars="200"/>
        <w:rPr>
          <w:rFonts w:cs="Times New Roman" w:asciiTheme="minorEastAsia" w:hAnsiTheme="minorEastAsia" w:eastAsiaTheme="minorEastAsia"/>
          <w:kern w:val="2"/>
          <w:sz w:val="21"/>
          <w:szCs w:val="21"/>
          <w:highlight w:val="none"/>
        </w:rPr>
      </w:pPr>
      <w:r>
        <w:rPr>
          <w:rFonts w:hint="eastAsia" w:cs="Times New Roman" w:asciiTheme="minorEastAsia" w:hAnsiTheme="minorEastAsia" w:eastAsiaTheme="minorEastAsia"/>
          <w:kern w:val="2"/>
          <w:sz w:val="21"/>
          <w:szCs w:val="21"/>
          <w:highlight w:val="none"/>
        </w:rPr>
        <w:t xml:space="preserve">代理人：                            代理人：    </w:t>
      </w:r>
    </w:p>
    <w:p>
      <w:pPr>
        <w:widowControl w:val="0"/>
        <w:spacing w:line="360" w:lineRule="auto"/>
        <w:ind w:left="0" w:firstLine="420" w:firstLineChars="200"/>
        <w:rPr>
          <w:rFonts w:asciiTheme="minorEastAsia" w:hAnsiTheme="minorEastAsia" w:eastAsiaTheme="minorEastAsia"/>
          <w:sz w:val="21"/>
          <w:szCs w:val="21"/>
          <w:highlight w:val="none"/>
        </w:rPr>
      </w:pPr>
      <w:r>
        <w:rPr>
          <w:rFonts w:hint="eastAsia" w:cs="Times New Roman" w:asciiTheme="minorEastAsia" w:hAnsiTheme="minorEastAsia" w:eastAsiaTheme="minorEastAsia"/>
          <w:kern w:val="2"/>
          <w:sz w:val="21"/>
          <w:szCs w:val="21"/>
          <w:highlight w:val="none"/>
        </w:rPr>
        <w:t>年   月   日                        年   月   日</w:t>
      </w:r>
    </w:p>
    <w:p>
      <w:pPr>
        <w:pStyle w:val="60"/>
        <w:ind w:left="400" w:firstLine="883"/>
        <w:rPr>
          <w:rFonts w:asciiTheme="minorEastAsia" w:hAnsiTheme="minorEastAsia" w:eastAsiaTheme="minorEastAsia"/>
          <w:b/>
          <w:sz w:val="44"/>
          <w:szCs w:val="22"/>
          <w:highlight w:val="none"/>
        </w:rPr>
      </w:pPr>
      <w:r>
        <w:rPr>
          <w:rFonts w:hint="eastAsia" w:asciiTheme="minorEastAsia" w:hAnsiTheme="minorEastAsia" w:eastAsiaTheme="minorEastAsia"/>
          <w:b/>
          <w:sz w:val="44"/>
          <w:szCs w:val="22"/>
          <w:highlight w:val="none"/>
        </w:rPr>
        <w:t xml:space="preserve"> </w:t>
      </w:r>
    </w:p>
    <w:p>
      <w:pPr>
        <w:pStyle w:val="60"/>
        <w:ind w:left="400" w:firstLine="883"/>
        <w:rPr>
          <w:rFonts w:asciiTheme="minorEastAsia" w:hAnsiTheme="minorEastAsia" w:eastAsiaTheme="minorEastAsia"/>
          <w:b/>
          <w:sz w:val="44"/>
          <w:szCs w:val="22"/>
          <w:highlight w:val="none"/>
        </w:rPr>
      </w:pPr>
      <w:r>
        <w:rPr>
          <w:rFonts w:hint="eastAsia" w:asciiTheme="minorEastAsia" w:hAnsiTheme="minorEastAsia" w:eastAsiaTheme="minorEastAsia"/>
          <w:b/>
          <w:sz w:val="44"/>
          <w:szCs w:val="22"/>
          <w:highlight w:val="none"/>
        </w:rPr>
        <w:br w:type="page" w:clear="all"/>
      </w:r>
    </w:p>
    <w:p>
      <w:pPr>
        <w:pStyle w:val="3"/>
        <w:ind w:left="0" w:firstLine="0"/>
        <w:jc w:val="center"/>
        <w:rPr>
          <w:rFonts w:asciiTheme="minorEastAsia" w:hAnsiTheme="minorEastAsia" w:eastAsiaTheme="minorEastAsia"/>
          <w:b/>
          <w:sz w:val="44"/>
          <w:szCs w:val="22"/>
          <w:highlight w:val="none"/>
        </w:rPr>
      </w:pPr>
      <w:bookmarkStart w:id="99" w:name="_Toc159146132"/>
      <w:r>
        <w:rPr>
          <w:rFonts w:hint="eastAsia" w:asciiTheme="minorEastAsia" w:hAnsiTheme="minorEastAsia" w:eastAsiaTheme="minorEastAsia"/>
          <w:b/>
          <w:sz w:val="44"/>
          <w:szCs w:val="22"/>
          <w:highlight w:val="none"/>
        </w:rPr>
        <w:t xml:space="preserve">第六章 </w:t>
      </w:r>
      <w:bookmarkStart w:id="100" w:name="评分要点"/>
      <w:bookmarkEnd w:id="100"/>
      <w:r>
        <w:rPr>
          <w:rFonts w:hint="eastAsia" w:asciiTheme="minorEastAsia" w:hAnsiTheme="minorEastAsia" w:eastAsiaTheme="minorEastAsia"/>
          <w:b/>
          <w:sz w:val="44"/>
          <w:szCs w:val="22"/>
          <w:highlight w:val="none"/>
        </w:rPr>
        <w:t>评标办法和评分标准</w:t>
      </w:r>
      <w:bookmarkEnd w:id="95"/>
      <w:bookmarkEnd w:id="96"/>
      <w:bookmarkEnd w:id="97"/>
      <w:bookmarkEnd w:id="99"/>
    </w:p>
    <w:p>
      <w:pPr>
        <w:spacing w:line="360" w:lineRule="auto"/>
        <w:ind w:left="0" w:firstLine="422"/>
        <w:rPr>
          <w:rFonts w:asciiTheme="minorEastAsia" w:hAnsiTheme="minorEastAsia" w:eastAsiaTheme="minorEastAsia"/>
          <w:b/>
          <w:sz w:val="21"/>
          <w:szCs w:val="21"/>
          <w:highlight w:val="none"/>
        </w:rPr>
      </w:pPr>
      <w:bookmarkStart w:id="101" w:name="_Toc698"/>
      <w:bookmarkStart w:id="102" w:name="_Toc16264"/>
      <w:bookmarkStart w:id="103" w:name="_Toc17476"/>
      <w:r>
        <w:rPr>
          <w:rFonts w:hint="eastAsia" w:asciiTheme="minorEastAsia" w:hAnsiTheme="minorEastAsia" w:eastAsiaTheme="minorEastAsia"/>
          <w:b/>
          <w:sz w:val="21"/>
          <w:szCs w:val="21"/>
          <w:highlight w:val="none"/>
        </w:rPr>
        <w:t>一、评标办法：</w:t>
      </w:r>
      <w:bookmarkEnd w:id="101"/>
      <w:bookmarkEnd w:id="102"/>
      <w:bookmarkEnd w:id="103"/>
    </w:p>
    <w:p>
      <w:pPr>
        <w:spacing w:line="360" w:lineRule="auto"/>
        <w:ind w:left="0" w:firstLine="420"/>
        <w:rPr>
          <w:rFonts w:asciiTheme="minorEastAsia" w:hAnsiTheme="minorEastAsia" w:eastAsiaTheme="minorEastAsia"/>
          <w:sz w:val="21"/>
          <w:highlight w:val="none"/>
        </w:rPr>
      </w:pPr>
      <w:r>
        <w:rPr>
          <w:rFonts w:hint="eastAsia" w:asciiTheme="minorEastAsia" w:hAnsiTheme="minorEastAsia" w:eastAsiaTheme="minorEastAsia"/>
          <w:sz w:val="21"/>
          <w:highlight w:val="none"/>
        </w:rPr>
        <w:t>1.评标办法采用</w:t>
      </w:r>
      <w:r>
        <w:rPr>
          <w:rFonts w:hint="eastAsia" w:asciiTheme="minorEastAsia" w:hAnsiTheme="minorEastAsia" w:eastAsiaTheme="minorEastAsia"/>
          <w:b/>
          <w:sz w:val="21"/>
          <w:highlight w:val="none"/>
        </w:rPr>
        <w:t>综合评分法</w:t>
      </w:r>
      <w:r>
        <w:rPr>
          <w:rFonts w:hint="eastAsia" w:asciiTheme="minorEastAsia" w:hAnsiTheme="minorEastAsia" w:eastAsiaTheme="minorEastAsia"/>
          <w:sz w:val="21"/>
          <w:highlight w:val="none"/>
        </w:rPr>
        <w:t>。评标结果按评审后得分由高到低顺序排列。得分相同的，按投标报价由低到高顺序排列。得分且投标报价相同的并列，</w:t>
      </w:r>
      <w:r>
        <w:rPr>
          <w:rFonts w:hint="eastAsia" w:asciiTheme="minorEastAsia" w:hAnsiTheme="minorEastAsia" w:eastAsiaTheme="minorEastAsia"/>
          <w:sz w:val="21"/>
          <w:szCs w:val="21"/>
          <w:highlight w:val="none"/>
        </w:rPr>
        <w:t>则由</w:t>
      </w:r>
      <w:r>
        <w:rPr>
          <w:rFonts w:hint="eastAsia" w:asciiTheme="minorEastAsia" w:hAnsiTheme="minorEastAsia" w:eastAsiaTheme="minorEastAsia"/>
          <w:sz w:val="21"/>
          <w:highlight w:val="none"/>
        </w:rPr>
        <w:t>评标委员会</w:t>
      </w:r>
      <w:r>
        <w:rPr>
          <w:rFonts w:hint="eastAsia" w:asciiTheme="minorEastAsia" w:hAnsiTheme="minorEastAsia" w:eastAsiaTheme="minorEastAsia"/>
          <w:sz w:val="21"/>
          <w:szCs w:val="21"/>
          <w:highlight w:val="none"/>
        </w:rPr>
        <w:t>组织抽签确定中标人。</w:t>
      </w:r>
      <w:r>
        <w:rPr>
          <w:rFonts w:hint="eastAsia" w:asciiTheme="minorEastAsia" w:hAnsiTheme="minorEastAsia" w:eastAsiaTheme="minorEastAsia"/>
          <w:sz w:val="21"/>
          <w:highlight w:val="none"/>
        </w:rPr>
        <w:t>投标文件满足招标文件全部实质性要求，且按照评审因素的量化指标评审得分最高的投标人为排名第一的中标候选人。</w:t>
      </w:r>
    </w:p>
    <w:p>
      <w:pPr>
        <w:spacing w:line="360" w:lineRule="auto"/>
        <w:ind w:left="0" w:firstLine="420"/>
        <w:rPr>
          <w:rFonts w:asciiTheme="minorEastAsia" w:hAnsiTheme="minorEastAsia" w:eastAsiaTheme="minorEastAsia"/>
          <w:b/>
          <w:sz w:val="21"/>
          <w:szCs w:val="21"/>
          <w:highlight w:val="none"/>
        </w:rPr>
      </w:pPr>
      <w:r>
        <w:rPr>
          <w:rFonts w:hint="eastAsia" w:asciiTheme="minorEastAsia" w:hAnsiTheme="minorEastAsia" w:eastAsiaTheme="minorEastAsia"/>
          <w:sz w:val="21"/>
          <w:highlight w:val="none"/>
        </w:rPr>
        <w:t>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p>
    <w:p>
      <w:pPr>
        <w:spacing w:line="360" w:lineRule="auto"/>
        <w:ind w:left="0" w:firstLine="420"/>
        <w:rPr>
          <w:rFonts w:asciiTheme="minorEastAsia" w:hAnsiTheme="minorEastAsia" w:eastAsiaTheme="minorEastAsia"/>
          <w:sz w:val="21"/>
          <w:highlight w:val="none"/>
        </w:rPr>
      </w:pPr>
      <w:r>
        <w:rPr>
          <w:rFonts w:hint="eastAsia" w:asciiTheme="minorEastAsia" w:hAnsiTheme="minorEastAsia" w:eastAsiaTheme="minorEastAsia"/>
          <w:sz w:val="21"/>
          <w:highlight w:val="none"/>
        </w:rPr>
        <w:t>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p>
    <w:p>
      <w:pPr>
        <w:spacing w:line="360" w:lineRule="auto"/>
        <w:ind w:left="0" w:firstLine="420"/>
        <w:rPr>
          <w:rFonts w:asciiTheme="minorEastAsia" w:hAnsiTheme="minorEastAsia" w:eastAsiaTheme="minorEastAsia"/>
          <w:b/>
          <w:sz w:val="21"/>
          <w:szCs w:val="21"/>
          <w:highlight w:val="none"/>
        </w:rPr>
      </w:pPr>
      <w:r>
        <w:rPr>
          <w:rFonts w:hint="eastAsia" w:asciiTheme="minorEastAsia" w:hAnsiTheme="minorEastAsia" w:eastAsiaTheme="minorEastAsia"/>
          <w:sz w:val="21"/>
          <w:highlight w:val="none"/>
        </w:rPr>
        <w:t>4.针对中小型企业、残疾人福利企业和监狱企业的评审：</w:t>
      </w:r>
    </w:p>
    <w:p>
      <w:pPr>
        <w:spacing w:line="360" w:lineRule="auto"/>
        <w:ind w:left="0" w:firstLine="420"/>
        <w:rPr>
          <w:rFonts w:asciiTheme="minorEastAsia" w:hAnsiTheme="minorEastAsia" w:eastAsiaTheme="minorEastAsia"/>
          <w:b/>
          <w:sz w:val="21"/>
          <w:highlight w:val="none"/>
        </w:rPr>
      </w:pPr>
      <w:r>
        <w:rPr>
          <w:rFonts w:hint="eastAsia" w:asciiTheme="minorEastAsia" w:hAnsiTheme="minorEastAsia" w:eastAsiaTheme="minorEastAsia"/>
          <w:sz w:val="21"/>
          <w:highlight w:val="none"/>
        </w:rPr>
        <w:t>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苏财购〔2020〕52号）及《关于印发&lt;苏州市政府采购促进中小企业发展实施意见&gt;的通知》（苏财购〔2022〕16号）的有关规定，对于符合上述文件规定情形的小微企业、残疾人福利性单位及监狱企业报价给予</w:t>
      </w:r>
      <w:r>
        <w:rPr>
          <w:rFonts w:hint="eastAsia" w:asciiTheme="minorEastAsia" w:hAnsiTheme="minorEastAsia" w:eastAsiaTheme="minorEastAsia"/>
          <w:b/>
          <w:sz w:val="21"/>
          <w:highlight w:val="none"/>
        </w:rPr>
        <w:t>20%</w:t>
      </w:r>
      <w:r>
        <w:rPr>
          <w:rFonts w:hint="eastAsia" w:asciiTheme="minorEastAsia" w:hAnsiTheme="minorEastAsia" w:eastAsiaTheme="minorEastAsia"/>
          <w:sz w:val="21"/>
          <w:highlight w:val="none"/>
        </w:rPr>
        <w:t>的扣除，用扣除后的价格参与评审，如扣除后的价格为最低价的，则作为评标基准价，中标金额则以实际投标报价为准。残疾人福利性单位属于小型、微型企业的，不重复享受政策。</w:t>
      </w:r>
      <w:r>
        <w:rPr>
          <w:rFonts w:hint="eastAsia" w:asciiTheme="minorEastAsia" w:hAnsiTheme="minorEastAsia" w:eastAsiaTheme="minorEastAsia"/>
          <w:b/>
          <w:sz w:val="21"/>
          <w:highlight w:val="none"/>
        </w:rPr>
        <w:t>服务类项目中供应商若使用退休人员，将不享受中小企业扶持政策。</w:t>
      </w:r>
    </w:p>
    <w:p>
      <w:pPr>
        <w:spacing w:line="360" w:lineRule="auto"/>
        <w:ind w:left="0" w:firstLine="420"/>
        <w:rPr>
          <w:rFonts w:asciiTheme="minorEastAsia" w:hAnsiTheme="minorEastAsia" w:eastAsiaTheme="minorEastAsia"/>
          <w:sz w:val="21"/>
          <w:highlight w:val="none"/>
        </w:rPr>
      </w:pPr>
      <w:r>
        <w:rPr>
          <w:rFonts w:hint="eastAsia" w:asciiTheme="minorEastAsia" w:hAnsiTheme="minorEastAsia" w:eastAsiaTheme="minorEastAsia"/>
          <w:sz w:val="21"/>
          <w:highlight w:val="none"/>
        </w:rPr>
        <w:t>小微企业提供《中小企业声明函》；监狱企业提供由省级以上监狱管理局、戒毒管理局（含新疆生产建设兵团）出具的属于监狱企业的证明文件；残疾人福利性单位提供《残疾人福利性单位声明函》。</w:t>
      </w:r>
    </w:p>
    <w:p>
      <w:pPr>
        <w:spacing w:line="360" w:lineRule="auto"/>
        <w:ind w:left="0" w:firstLine="420"/>
        <w:rPr>
          <w:rFonts w:asciiTheme="minorEastAsia" w:hAnsiTheme="minorEastAsia" w:eastAsiaTheme="minorEastAsia"/>
          <w:b/>
          <w:sz w:val="21"/>
          <w:szCs w:val="21"/>
          <w:highlight w:val="none"/>
        </w:rPr>
      </w:pPr>
      <w:r>
        <w:rPr>
          <w:rFonts w:hint="eastAsia" w:asciiTheme="minorEastAsia" w:hAnsiTheme="minorEastAsia" w:eastAsiaTheme="minorEastAsia"/>
          <w:sz w:val="21"/>
          <w:highlight w:val="none"/>
        </w:rPr>
        <w:t>注：</w:t>
      </w:r>
    </w:p>
    <w:p>
      <w:pPr>
        <w:spacing w:line="360" w:lineRule="auto"/>
        <w:ind w:left="0" w:firstLine="420"/>
        <w:rPr>
          <w:rFonts w:asciiTheme="minorEastAsia" w:hAnsiTheme="minorEastAsia" w:eastAsiaTheme="minorEastAsia"/>
          <w:b/>
          <w:sz w:val="21"/>
          <w:szCs w:val="21"/>
          <w:highlight w:val="none"/>
        </w:rPr>
      </w:pPr>
      <w:r>
        <w:rPr>
          <w:rFonts w:hint="eastAsia" w:asciiTheme="minorEastAsia" w:hAnsiTheme="minorEastAsia" w:eastAsiaTheme="minorEastAsia"/>
          <w:sz w:val="21"/>
          <w:highlight w:val="none"/>
        </w:rPr>
        <w:t>①填报“中小企业声明函”需严格按“工信部联企业〔2011〕300号通知中的《中小企业划型标准规定》进行。</w:t>
      </w:r>
    </w:p>
    <w:p>
      <w:pPr>
        <w:spacing w:line="360" w:lineRule="auto"/>
        <w:ind w:left="0" w:firstLine="420"/>
        <w:rPr>
          <w:rFonts w:cs="Times New Roman" w:asciiTheme="minorEastAsia" w:hAnsiTheme="minorEastAsia" w:eastAsiaTheme="minorEastAsia"/>
          <w:highlight w:val="none"/>
        </w:rPr>
      </w:pPr>
      <w:r>
        <w:rPr>
          <w:rFonts w:hint="eastAsia" w:asciiTheme="minorEastAsia" w:hAnsiTheme="minorEastAsia" w:eastAsiaTheme="minorEastAsia"/>
          <w:sz w:val="21"/>
          <w:highlight w:val="none"/>
        </w:rPr>
        <w:t>②若供应商提供的声明函或认定证明为虚假材料，按“政府采购法”相关规定处理并报请政府监管部门给予行政处罚。</w:t>
      </w:r>
    </w:p>
    <w:p>
      <w:pPr>
        <w:widowControl w:val="0"/>
        <w:autoSpaceDE w:val="0"/>
        <w:autoSpaceDN w:val="0"/>
        <w:spacing w:line="360" w:lineRule="auto"/>
        <w:ind w:left="0" w:firstLine="422" w:firstLineChars="200"/>
        <w:rPr>
          <w:rFonts w:asciiTheme="minorEastAsia" w:hAnsiTheme="minorEastAsia" w:eastAsiaTheme="minorEastAsia"/>
          <w:b/>
          <w:bCs/>
          <w:sz w:val="21"/>
          <w:szCs w:val="21"/>
          <w:highlight w:val="none"/>
        </w:rPr>
      </w:pPr>
      <w:r>
        <w:rPr>
          <w:rFonts w:hint="eastAsia" w:asciiTheme="minorEastAsia" w:hAnsiTheme="minorEastAsia" w:eastAsiaTheme="minorEastAsia"/>
          <w:b/>
          <w:bCs/>
          <w:sz w:val="21"/>
          <w:szCs w:val="21"/>
          <w:highlight w:val="none"/>
        </w:rPr>
        <w:t xml:space="preserve">二、评分标准： </w:t>
      </w:r>
    </w:p>
    <w:p>
      <w:pPr>
        <w:widowControl w:val="0"/>
        <w:autoSpaceDE w:val="0"/>
        <w:autoSpaceDN w:val="0"/>
        <w:adjustRightInd w:val="0"/>
        <w:snapToGrid w:val="0"/>
        <w:spacing w:line="440" w:lineRule="exact"/>
        <w:ind w:left="0"/>
        <w:rPr>
          <w:rFonts w:asciiTheme="minorEastAsia" w:hAnsiTheme="minorEastAsia" w:eastAsiaTheme="minorEastAsia"/>
          <w:b/>
          <w:kern w:val="2"/>
          <w:sz w:val="21"/>
          <w:szCs w:val="21"/>
          <w:highlight w:val="none"/>
        </w:rPr>
      </w:pPr>
      <w:r>
        <w:rPr>
          <w:rFonts w:hint="eastAsia" w:asciiTheme="minorEastAsia" w:hAnsiTheme="minorEastAsia" w:eastAsiaTheme="minorEastAsia"/>
          <w:b/>
          <w:kern w:val="2"/>
          <w:sz w:val="21"/>
          <w:szCs w:val="21"/>
          <w:highlight w:val="none"/>
        </w:rPr>
        <w:t>（一）价格基准分：10分</w:t>
      </w:r>
    </w:p>
    <w:p>
      <w:pPr>
        <w:widowControl w:val="0"/>
        <w:autoSpaceDE w:val="0"/>
        <w:autoSpaceDN w:val="0"/>
        <w:adjustRightInd w:val="0"/>
        <w:snapToGrid w:val="0"/>
        <w:spacing w:line="440" w:lineRule="exact"/>
        <w:ind w:left="0" w:firstLine="420" w:firstLineChars="200"/>
        <w:rPr>
          <w:rFonts w:asciiTheme="minorEastAsia" w:hAnsiTheme="minorEastAsia" w:eastAsiaTheme="minorEastAsia"/>
          <w:kern w:val="2"/>
          <w:sz w:val="21"/>
          <w:szCs w:val="21"/>
          <w:highlight w:val="none"/>
        </w:rPr>
      </w:pPr>
      <w:r>
        <w:rPr>
          <w:rFonts w:hint="eastAsia" w:asciiTheme="minorEastAsia" w:hAnsiTheme="minorEastAsia" w:eastAsiaTheme="minorEastAsia"/>
          <w:kern w:val="2"/>
          <w:sz w:val="21"/>
          <w:szCs w:val="21"/>
          <w:highlight w:val="none"/>
        </w:rPr>
        <w:t>第一步：投标报价</w:t>
      </w:r>
      <w:r>
        <w:rPr>
          <w:rFonts w:hint="eastAsia" w:asciiTheme="minorEastAsia" w:hAnsiTheme="minorEastAsia" w:eastAsiaTheme="minorEastAsia"/>
          <w:kern w:val="2"/>
          <w:sz w:val="21"/>
          <w:szCs w:val="21"/>
          <w:highlight w:val="none"/>
          <w:lang w:val="en-US" w:eastAsia="zh-CN"/>
        </w:rPr>
        <w:t>优惠率小</w:t>
      </w:r>
      <w:r>
        <w:rPr>
          <w:rFonts w:hint="eastAsia" w:asciiTheme="minorEastAsia" w:hAnsiTheme="minorEastAsia" w:eastAsiaTheme="minorEastAsia"/>
          <w:kern w:val="2"/>
          <w:sz w:val="21"/>
          <w:szCs w:val="21"/>
          <w:highlight w:val="none"/>
        </w:rPr>
        <w:t>于等于</w:t>
      </w:r>
      <w:r>
        <w:rPr>
          <w:rFonts w:hint="eastAsia" w:asciiTheme="minorEastAsia" w:hAnsiTheme="minorEastAsia" w:eastAsiaTheme="minorEastAsia"/>
          <w:kern w:val="2"/>
          <w:sz w:val="21"/>
          <w:szCs w:val="21"/>
          <w:highlight w:val="none"/>
          <w:lang w:val="en-US" w:eastAsia="zh-CN"/>
        </w:rPr>
        <w:t>100</w:t>
      </w:r>
      <w:r>
        <w:rPr>
          <w:rFonts w:hint="eastAsia" w:asciiTheme="minorEastAsia" w:hAnsiTheme="minorEastAsia" w:eastAsiaTheme="minorEastAsia"/>
          <w:kern w:val="2"/>
          <w:sz w:val="21"/>
          <w:szCs w:val="21"/>
          <w:highlight w:val="none"/>
        </w:rPr>
        <w:t>%</w:t>
      </w:r>
      <w:r>
        <w:rPr>
          <w:rFonts w:hint="eastAsia" w:asciiTheme="minorEastAsia" w:hAnsiTheme="minorEastAsia" w:eastAsiaTheme="minorEastAsia"/>
          <w:kern w:val="2"/>
          <w:sz w:val="21"/>
          <w:szCs w:val="21"/>
          <w:highlight w:val="none"/>
        </w:rPr>
        <w:t>（投标单价小于等于最高限价单价）的，为有效投标报价。投标报价</w:t>
      </w:r>
      <w:r>
        <w:rPr>
          <w:rFonts w:hint="eastAsia" w:asciiTheme="minorEastAsia" w:hAnsiTheme="minorEastAsia" w:eastAsiaTheme="minorEastAsia"/>
          <w:kern w:val="2"/>
          <w:sz w:val="21"/>
          <w:szCs w:val="21"/>
          <w:highlight w:val="none"/>
          <w:lang w:val="en-US" w:eastAsia="zh-CN"/>
        </w:rPr>
        <w:t>优惠率</w:t>
      </w:r>
      <w:r>
        <w:rPr>
          <w:rFonts w:hint="eastAsia" w:asciiTheme="minorEastAsia" w:hAnsiTheme="minorEastAsia" w:eastAsiaTheme="minorEastAsia"/>
          <w:kern w:val="2"/>
          <w:sz w:val="21"/>
          <w:szCs w:val="21"/>
          <w:highlight w:val="none"/>
        </w:rPr>
        <w:t>超100%（</w:t>
      </w:r>
      <w:r>
        <w:rPr>
          <w:rFonts w:hint="eastAsia" w:asciiTheme="minorEastAsia" w:hAnsiTheme="minorEastAsia" w:eastAsiaTheme="minorEastAsia"/>
          <w:kern w:val="2"/>
          <w:sz w:val="21"/>
          <w:szCs w:val="21"/>
          <w:highlight w:val="none"/>
        </w:rPr>
        <w:t>投标单价超最高限价单价）的投标为未实质性响应文件，不参与评审。</w:t>
      </w:r>
    </w:p>
    <w:p>
      <w:pPr>
        <w:widowControl w:val="0"/>
        <w:autoSpaceDE w:val="0"/>
        <w:autoSpaceDN w:val="0"/>
        <w:adjustRightInd w:val="0"/>
        <w:snapToGrid w:val="0"/>
        <w:spacing w:line="440" w:lineRule="exact"/>
        <w:ind w:left="0" w:firstLine="420" w:firstLineChars="200"/>
        <w:rPr>
          <w:rFonts w:asciiTheme="minorEastAsia" w:hAnsiTheme="minorEastAsia" w:eastAsiaTheme="minorEastAsia"/>
          <w:kern w:val="2"/>
          <w:sz w:val="21"/>
          <w:szCs w:val="21"/>
          <w:highlight w:val="none"/>
        </w:rPr>
      </w:pPr>
      <w:r>
        <w:rPr>
          <w:rFonts w:hint="eastAsia" w:asciiTheme="minorEastAsia" w:hAnsiTheme="minorEastAsia" w:eastAsiaTheme="minorEastAsia"/>
          <w:kern w:val="2"/>
          <w:sz w:val="21"/>
          <w:szCs w:val="21"/>
          <w:highlight w:val="none"/>
        </w:rPr>
        <w:t>第二步：在所有有效投标报价折扣中满足招标文件要求，且投标报价</w:t>
      </w:r>
      <w:r>
        <w:rPr>
          <w:rFonts w:hint="eastAsia" w:asciiTheme="minorEastAsia" w:hAnsiTheme="minorEastAsia" w:eastAsiaTheme="minorEastAsia"/>
          <w:kern w:val="2"/>
          <w:sz w:val="21"/>
          <w:szCs w:val="21"/>
          <w:highlight w:val="none"/>
          <w:lang w:val="en-US" w:eastAsia="zh-CN"/>
        </w:rPr>
        <w:t>优惠率</w:t>
      </w:r>
      <w:r>
        <w:rPr>
          <w:rFonts w:hint="eastAsia" w:asciiTheme="minorEastAsia" w:hAnsiTheme="minorEastAsia" w:eastAsiaTheme="minorEastAsia"/>
          <w:kern w:val="2"/>
          <w:sz w:val="21"/>
          <w:szCs w:val="21"/>
          <w:highlight w:val="none"/>
        </w:rPr>
        <w:t>最</w:t>
      </w:r>
      <w:r>
        <w:rPr>
          <w:rFonts w:hint="eastAsia" w:asciiTheme="minorEastAsia" w:hAnsiTheme="minorEastAsia" w:eastAsiaTheme="minorEastAsia"/>
          <w:kern w:val="2"/>
          <w:sz w:val="21"/>
          <w:szCs w:val="21"/>
          <w:highlight w:val="none"/>
          <w:lang w:val="en-US" w:eastAsia="zh-CN"/>
        </w:rPr>
        <w:t>高</w:t>
      </w:r>
      <w:r>
        <w:rPr>
          <w:rFonts w:hint="eastAsia" w:asciiTheme="minorEastAsia" w:hAnsiTheme="minorEastAsia" w:eastAsiaTheme="minorEastAsia"/>
          <w:kern w:val="2"/>
          <w:sz w:val="21"/>
          <w:szCs w:val="21"/>
          <w:highlight w:val="none"/>
        </w:rPr>
        <w:t>的投标报价</w:t>
      </w:r>
      <w:r>
        <w:rPr>
          <w:rFonts w:hint="eastAsia" w:asciiTheme="minorEastAsia" w:hAnsiTheme="minorEastAsia" w:eastAsiaTheme="minorEastAsia"/>
          <w:kern w:val="2"/>
          <w:sz w:val="21"/>
          <w:szCs w:val="21"/>
          <w:highlight w:val="none"/>
          <w:lang w:val="en-US" w:eastAsia="zh-CN"/>
        </w:rPr>
        <w:t>优惠率</w:t>
      </w:r>
      <w:r>
        <w:rPr>
          <w:rFonts w:hint="eastAsia" w:asciiTheme="minorEastAsia" w:hAnsiTheme="minorEastAsia" w:eastAsiaTheme="minorEastAsia"/>
          <w:kern w:val="2"/>
          <w:sz w:val="21"/>
          <w:szCs w:val="21"/>
          <w:highlight w:val="none"/>
        </w:rPr>
        <w:t>为评标基准优惠率，其价格分为10分，其他投标人的价格分按照下列公式计算（计算结果四舍五入保留两位小数）</w:t>
      </w:r>
    </w:p>
    <w:p>
      <w:pPr>
        <w:widowControl w:val="0"/>
        <w:autoSpaceDE w:val="0"/>
        <w:autoSpaceDN w:val="0"/>
        <w:adjustRightInd w:val="0"/>
        <w:snapToGrid w:val="0"/>
        <w:spacing w:line="440" w:lineRule="exact"/>
        <w:ind w:left="0" w:firstLine="420" w:firstLineChars="200"/>
        <w:rPr>
          <w:rFonts w:asciiTheme="minorEastAsia" w:hAnsiTheme="minorEastAsia" w:eastAsiaTheme="minorEastAsia"/>
          <w:kern w:val="2"/>
          <w:sz w:val="21"/>
          <w:szCs w:val="21"/>
          <w:highlight w:val="none"/>
        </w:rPr>
      </w:pPr>
      <w:r>
        <w:rPr>
          <w:rFonts w:hint="eastAsia" w:asciiTheme="minorEastAsia" w:hAnsiTheme="minorEastAsia" w:eastAsiaTheme="minorEastAsia"/>
          <w:kern w:val="2"/>
          <w:sz w:val="21"/>
          <w:szCs w:val="21"/>
          <w:highlight w:val="none"/>
        </w:rPr>
        <w:t>投标报价得分＝</w:t>
      </w:r>
      <w:r>
        <w:rPr>
          <w:rFonts w:hint="eastAsia" w:asciiTheme="minorEastAsia" w:hAnsiTheme="minorEastAsia" w:eastAsiaTheme="minorEastAsia"/>
          <w:kern w:val="2"/>
          <w:sz w:val="21"/>
          <w:szCs w:val="21"/>
          <w:highlight w:val="none"/>
          <w:lang w:val="en-US" w:eastAsia="zh-CN"/>
        </w:rPr>
        <w:t>[(1-</w:t>
      </w:r>
      <w:r>
        <w:rPr>
          <w:rFonts w:hint="eastAsia" w:asciiTheme="minorEastAsia" w:hAnsiTheme="minorEastAsia" w:eastAsiaTheme="minorEastAsia"/>
          <w:kern w:val="2"/>
          <w:sz w:val="21"/>
          <w:szCs w:val="21"/>
          <w:highlight w:val="none"/>
        </w:rPr>
        <w:t>评标基准</w:t>
      </w:r>
      <w:r>
        <w:rPr>
          <w:rFonts w:hint="eastAsia" w:asciiTheme="minorEastAsia" w:hAnsiTheme="minorEastAsia" w:eastAsiaTheme="minorEastAsia"/>
          <w:kern w:val="2"/>
          <w:sz w:val="21"/>
          <w:szCs w:val="21"/>
          <w:highlight w:val="none"/>
          <w:lang w:val="en-US" w:eastAsia="zh-CN"/>
        </w:rPr>
        <w:t>优惠率)</w:t>
      </w:r>
      <w:r>
        <w:rPr>
          <w:rFonts w:hint="eastAsia" w:asciiTheme="minorEastAsia" w:hAnsiTheme="minorEastAsia" w:eastAsiaTheme="minorEastAsia"/>
          <w:kern w:val="2"/>
          <w:sz w:val="21"/>
          <w:szCs w:val="21"/>
          <w:highlight w:val="none"/>
        </w:rPr>
        <w:t>/</w:t>
      </w:r>
      <w:r>
        <w:rPr>
          <w:rFonts w:hint="eastAsia" w:asciiTheme="minorEastAsia" w:hAnsiTheme="minorEastAsia" w:eastAsiaTheme="minorEastAsia"/>
          <w:kern w:val="2"/>
          <w:sz w:val="21"/>
          <w:szCs w:val="21"/>
          <w:highlight w:val="none"/>
          <w:lang w:val="en-US" w:eastAsia="zh-CN"/>
        </w:rPr>
        <w:t>(1-</w:t>
      </w:r>
      <w:r>
        <w:rPr>
          <w:rFonts w:hint="eastAsia" w:asciiTheme="minorEastAsia" w:hAnsiTheme="minorEastAsia" w:eastAsiaTheme="minorEastAsia"/>
          <w:kern w:val="2"/>
          <w:sz w:val="21"/>
          <w:szCs w:val="21"/>
          <w:highlight w:val="none"/>
        </w:rPr>
        <w:t>投标报价</w:t>
      </w:r>
      <w:r>
        <w:rPr>
          <w:rFonts w:hint="eastAsia" w:asciiTheme="minorEastAsia" w:hAnsiTheme="minorEastAsia" w:eastAsiaTheme="minorEastAsia"/>
          <w:kern w:val="2"/>
          <w:sz w:val="21"/>
          <w:szCs w:val="21"/>
          <w:highlight w:val="none"/>
          <w:lang w:val="en-US" w:eastAsia="zh-CN"/>
        </w:rPr>
        <w:t>优惠率)]</w:t>
      </w:r>
      <w:r>
        <w:rPr>
          <w:rFonts w:hint="eastAsia" w:asciiTheme="minorEastAsia" w:hAnsiTheme="minorEastAsia" w:eastAsiaTheme="minorEastAsia"/>
          <w:kern w:val="2"/>
          <w:sz w:val="21"/>
          <w:szCs w:val="21"/>
          <w:highlight w:val="none"/>
        </w:rPr>
        <w:t>×10％×100</w:t>
      </w:r>
    </w:p>
    <w:p>
      <w:pPr>
        <w:widowControl w:val="0"/>
        <w:adjustRightInd w:val="0"/>
        <w:snapToGrid w:val="0"/>
        <w:spacing w:line="440" w:lineRule="exact"/>
        <w:ind w:left="0"/>
        <w:rPr>
          <w:rFonts w:asciiTheme="minorEastAsia" w:hAnsiTheme="minorEastAsia" w:eastAsiaTheme="minorEastAsia"/>
          <w:b/>
          <w:kern w:val="2"/>
          <w:sz w:val="21"/>
          <w:szCs w:val="22"/>
          <w:highlight w:val="none"/>
        </w:rPr>
      </w:pPr>
      <w:r>
        <w:rPr>
          <w:rFonts w:hint="eastAsia" w:asciiTheme="minorEastAsia" w:hAnsiTheme="minorEastAsia" w:eastAsiaTheme="minorEastAsia"/>
          <w:b/>
          <w:kern w:val="2"/>
          <w:sz w:val="21"/>
          <w:szCs w:val="21"/>
          <w:highlight w:val="none"/>
        </w:rPr>
        <w:t>（二）</w:t>
      </w:r>
      <w:r>
        <w:rPr>
          <w:rFonts w:hint="eastAsia" w:asciiTheme="minorEastAsia" w:hAnsiTheme="minorEastAsia" w:eastAsiaTheme="minorEastAsia"/>
          <w:b/>
          <w:bCs/>
          <w:kern w:val="2"/>
          <w:sz w:val="21"/>
          <w:szCs w:val="22"/>
          <w:highlight w:val="none"/>
        </w:rPr>
        <w:t>技术服务方案及相关措施（5</w:t>
      </w:r>
      <w:r>
        <w:rPr>
          <w:rFonts w:asciiTheme="minorEastAsia" w:hAnsiTheme="minorEastAsia" w:eastAsiaTheme="minorEastAsia"/>
          <w:b/>
          <w:bCs/>
          <w:kern w:val="2"/>
          <w:sz w:val="21"/>
          <w:szCs w:val="22"/>
          <w:highlight w:val="none"/>
        </w:rPr>
        <w:t>8</w:t>
      </w:r>
      <w:r>
        <w:rPr>
          <w:rFonts w:hint="eastAsia" w:asciiTheme="minorEastAsia" w:hAnsiTheme="minorEastAsia" w:eastAsiaTheme="minorEastAsia"/>
          <w:b/>
          <w:bCs/>
          <w:kern w:val="2"/>
          <w:sz w:val="21"/>
          <w:szCs w:val="22"/>
          <w:highlight w:val="none"/>
        </w:rPr>
        <w:t>分）</w:t>
      </w:r>
    </w:p>
    <w:p>
      <w:pPr>
        <w:widowControl w:val="0"/>
        <w:adjustRightInd w:val="0"/>
        <w:snapToGrid w:val="0"/>
        <w:spacing w:line="440" w:lineRule="exact"/>
        <w:ind w:left="0" w:firstLine="422" w:firstLineChars="200"/>
        <w:rPr>
          <w:rFonts w:asciiTheme="minorEastAsia" w:hAnsiTheme="minorEastAsia" w:eastAsiaTheme="minorEastAsia"/>
          <w:b/>
          <w:kern w:val="2"/>
          <w:sz w:val="21"/>
          <w:szCs w:val="22"/>
          <w:highlight w:val="none"/>
        </w:rPr>
      </w:pPr>
      <w:r>
        <w:rPr>
          <w:rFonts w:asciiTheme="minorEastAsia" w:hAnsiTheme="minorEastAsia" w:eastAsiaTheme="minorEastAsia"/>
          <w:b/>
          <w:kern w:val="2"/>
          <w:sz w:val="21"/>
          <w:szCs w:val="22"/>
          <w:highlight w:val="none"/>
        </w:rPr>
        <w:t>1</w:t>
      </w:r>
      <w:r>
        <w:rPr>
          <w:rFonts w:hint="eastAsia" w:asciiTheme="minorEastAsia" w:hAnsiTheme="minorEastAsia" w:eastAsiaTheme="minorEastAsia"/>
          <w:b/>
          <w:kern w:val="2"/>
          <w:sz w:val="21"/>
          <w:szCs w:val="22"/>
          <w:highlight w:val="none"/>
        </w:rPr>
        <w:t>、施工技术方案，包括土方施工技术、乔灌木移植技术、色块种植技术、草坪的建植等进行阐述，由评委进行综合评定打分，最高7分。</w:t>
      </w:r>
    </w:p>
    <w:p>
      <w:pPr>
        <w:widowControl w:val="0"/>
        <w:adjustRightInd w:val="0"/>
        <w:snapToGrid w:val="0"/>
        <w:spacing w:line="440" w:lineRule="exact"/>
        <w:ind w:left="0" w:firstLine="420" w:firstLineChars="200"/>
        <w:rPr>
          <w:rFonts w:asciiTheme="minorEastAsia" w:hAnsiTheme="minorEastAsia" w:eastAsiaTheme="minorEastAsia"/>
          <w:kern w:val="2"/>
          <w:sz w:val="21"/>
          <w:szCs w:val="22"/>
          <w:highlight w:val="none"/>
        </w:rPr>
      </w:pPr>
      <w:r>
        <w:rPr>
          <w:rFonts w:hint="eastAsia" w:asciiTheme="minorEastAsia" w:hAnsiTheme="minorEastAsia" w:eastAsiaTheme="minorEastAsia"/>
          <w:kern w:val="2"/>
          <w:sz w:val="21"/>
          <w:szCs w:val="22"/>
          <w:highlight w:val="none"/>
        </w:rPr>
        <w:t>施工技术方案科学合理，重点突出，针对性强，可操作性强的得7分；施工技术方案合理，有重点，具有针对性、操作性的得4分；施工技术方案总体简单，重点模糊，针对性、操作性不强的得2分；无方案内容者不得分。</w:t>
      </w:r>
    </w:p>
    <w:p>
      <w:pPr>
        <w:widowControl w:val="0"/>
        <w:adjustRightInd w:val="0"/>
        <w:snapToGrid w:val="0"/>
        <w:spacing w:line="440" w:lineRule="exact"/>
        <w:ind w:left="0" w:firstLine="422" w:firstLineChars="200"/>
        <w:rPr>
          <w:rFonts w:asciiTheme="minorEastAsia" w:hAnsiTheme="minorEastAsia" w:eastAsiaTheme="minorEastAsia"/>
          <w:b/>
          <w:kern w:val="2"/>
          <w:sz w:val="21"/>
          <w:szCs w:val="22"/>
          <w:highlight w:val="none"/>
        </w:rPr>
      </w:pPr>
      <w:r>
        <w:rPr>
          <w:rFonts w:asciiTheme="minorEastAsia" w:hAnsiTheme="minorEastAsia" w:eastAsiaTheme="minorEastAsia"/>
          <w:b/>
          <w:kern w:val="2"/>
          <w:sz w:val="21"/>
          <w:szCs w:val="22"/>
          <w:highlight w:val="none"/>
        </w:rPr>
        <w:t>2</w:t>
      </w:r>
      <w:r>
        <w:rPr>
          <w:rFonts w:hint="eastAsia" w:asciiTheme="minorEastAsia" w:hAnsiTheme="minorEastAsia" w:eastAsiaTheme="minorEastAsia"/>
          <w:b/>
          <w:kern w:val="2"/>
          <w:sz w:val="21"/>
          <w:szCs w:val="22"/>
          <w:highlight w:val="none"/>
        </w:rPr>
        <w:t>、项目绿化养护方案及相关管理制度，包括养护档案管理制度、自纠自查制度、考核制度、奖惩制度等进行阐述，由评委进行综合评定打分，最高</w:t>
      </w:r>
      <w:r>
        <w:rPr>
          <w:rFonts w:asciiTheme="minorEastAsia" w:hAnsiTheme="minorEastAsia" w:eastAsiaTheme="minorEastAsia"/>
          <w:b/>
          <w:kern w:val="2"/>
          <w:sz w:val="21"/>
          <w:szCs w:val="22"/>
          <w:highlight w:val="none"/>
        </w:rPr>
        <w:t>7</w:t>
      </w:r>
      <w:r>
        <w:rPr>
          <w:rFonts w:hint="eastAsia" w:asciiTheme="minorEastAsia" w:hAnsiTheme="minorEastAsia" w:eastAsiaTheme="minorEastAsia"/>
          <w:b/>
          <w:kern w:val="2"/>
          <w:sz w:val="21"/>
          <w:szCs w:val="22"/>
          <w:highlight w:val="none"/>
        </w:rPr>
        <w:t>分。</w:t>
      </w:r>
    </w:p>
    <w:p>
      <w:pPr>
        <w:widowControl w:val="0"/>
        <w:adjustRightInd w:val="0"/>
        <w:snapToGrid w:val="0"/>
        <w:spacing w:line="440" w:lineRule="exact"/>
        <w:ind w:left="0" w:firstLine="420" w:firstLineChars="200"/>
        <w:rPr>
          <w:rFonts w:asciiTheme="minorEastAsia" w:hAnsiTheme="minorEastAsia" w:eastAsiaTheme="minorEastAsia"/>
          <w:kern w:val="2"/>
          <w:sz w:val="21"/>
          <w:szCs w:val="22"/>
          <w:highlight w:val="none"/>
        </w:rPr>
      </w:pPr>
      <w:r>
        <w:rPr>
          <w:rFonts w:hint="eastAsia" w:asciiTheme="minorEastAsia" w:hAnsiTheme="minorEastAsia" w:eastAsiaTheme="minorEastAsia"/>
          <w:kern w:val="2"/>
          <w:sz w:val="21"/>
          <w:szCs w:val="22"/>
          <w:highlight w:val="none"/>
        </w:rPr>
        <w:t>养护方案及管理制度完善，程序规范，责任明确，科学合理，重点突出，针对性强，可操作性强的得</w:t>
      </w:r>
      <w:r>
        <w:rPr>
          <w:rFonts w:asciiTheme="minorEastAsia" w:hAnsiTheme="minorEastAsia" w:eastAsiaTheme="minorEastAsia"/>
          <w:kern w:val="2"/>
          <w:sz w:val="21"/>
          <w:szCs w:val="22"/>
          <w:highlight w:val="none"/>
        </w:rPr>
        <w:t>7</w:t>
      </w:r>
      <w:r>
        <w:rPr>
          <w:rFonts w:hint="eastAsia" w:asciiTheme="minorEastAsia" w:hAnsiTheme="minorEastAsia" w:eastAsiaTheme="minorEastAsia"/>
          <w:kern w:val="2"/>
          <w:sz w:val="21"/>
          <w:szCs w:val="22"/>
          <w:highlight w:val="none"/>
        </w:rPr>
        <w:t>分；养护方案及管理制度较完善，程序较规范，责任较明确，具有针对性、可操作性的得</w:t>
      </w:r>
      <w:r>
        <w:rPr>
          <w:rFonts w:asciiTheme="minorEastAsia" w:hAnsiTheme="minorEastAsia" w:eastAsiaTheme="minorEastAsia"/>
          <w:kern w:val="2"/>
          <w:sz w:val="21"/>
          <w:szCs w:val="22"/>
          <w:highlight w:val="none"/>
        </w:rPr>
        <w:t>4</w:t>
      </w:r>
      <w:r>
        <w:rPr>
          <w:rFonts w:hint="eastAsia" w:asciiTheme="minorEastAsia" w:hAnsiTheme="minorEastAsia" w:eastAsiaTheme="minorEastAsia"/>
          <w:kern w:val="2"/>
          <w:sz w:val="21"/>
          <w:szCs w:val="22"/>
          <w:highlight w:val="none"/>
        </w:rPr>
        <w:t>分；具有养护方案及管理制度，程序基本规范，责任基本明确，基本具有可操作性的得</w:t>
      </w:r>
      <w:r>
        <w:rPr>
          <w:rFonts w:asciiTheme="minorEastAsia" w:hAnsiTheme="minorEastAsia" w:eastAsiaTheme="minorEastAsia"/>
          <w:kern w:val="2"/>
          <w:sz w:val="21"/>
          <w:szCs w:val="22"/>
          <w:highlight w:val="none"/>
        </w:rPr>
        <w:t>2</w:t>
      </w:r>
      <w:r>
        <w:rPr>
          <w:rFonts w:hint="eastAsia" w:asciiTheme="minorEastAsia" w:hAnsiTheme="minorEastAsia" w:eastAsiaTheme="minorEastAsia"/>
          <w:kern w:val="2"/>
          <w:sz w:val="21"/>
          <w:szCs w:val="22"/>
          <w:highlight w:val="none"/>
        </w:rPr>
        <w:t>分；无方案内容者不得分。</w:t>
      </w:r>
    </w:p>
    <w:p>
      <w:pPr>
        <w:widowControl w:val="0"/>
        <w:adjustRightInd w:val="0"/>
        <w:snapToGrid w:val="0"/>
        <w:spacing w:line="440" w:lineRule="exact"/>
        <w:ind w:left="0" w:firstLine="422" w:firstLineChars="200"/>
        <w:rPr>
          <w:rFonts w:asciiTheme="minorEastAsia" w:hAnsiTheme="minorEastAsia" w:eastAsiaTheme="minorEastAsia"/>
          <w:b/>
          <w:kern w:val="2"/>
          <w:sz w:val="21"/>
          <w:szCs w:val="22"/>
          <w:highlight w:val="none"/>
        </w:rPr>
      </w:pPr>
      <w:r>
        <w:rPr>
          <w:rFonts w:asciiTheme="minorEastAsia" w:hAnsiTheme="minorEastAsia" w:eastAsiaTheme="minorEastAsia"/>
          <w:b/>
          <w:kern w:val="2"/>
          <w:sz w:val="21"/>
          <w:szCs w:val="22"/>
          <w:highlight w:val="none"/>
        </w:rPr>
        <w:t>3</w:t>
      </w:r>
      <w:r>
        <w:rPr>
          <w:rFonts w:hint="eastAsia" w:asciiTheme="minorEastAsia" w:hAnsiTheme="minorEastAsia" w:eastAsiaTheme="minorEastAsia"/>
          <w:b/>
          <w:kern w:val="2"/>
          <w:sz w:val="21"/>
          <w:szCs w:val="22"/>
          <w:highlight w:val="none"/>
        </w:rPr>
        <w:t>、项目实施进度计划方案和各阶段进度的保证措施，包括绿植组织及运输等进行阐述，由评委进行综合评定打分，最高</w:t>
      </w:r>
      <w:r>
        <w:rPr>
          <w:rFonts w:asciiTheme="minorEastAsia" w:hAnsiTheme="minorEastAsia" w:eastAsiaTheme="minorEastAsia"/>
          <w:b/>
          <w:kern w:val="2"/>
          <w:sz w:val="21"/>
          <w:szCs w:val="22"/>
          <w:highlight w:val="none"/>
        </w:rPr>
        <w:t>7</w:t>
      </w:r>
      <w:r>
        <w:rPr>
          <w:rFonts w:hint="eastAsia" w:asciiTheme="minorEastAsia" w:hAnsiTheme="minorEastAsia" w:eastAsiaTheme="minorEastAsia"/>
          <w:b/>
          <w:kern w:val="2"/>
          <w:sz w:val="21"/>
          <w:szCs w:val="22"/>
          <w:highlight w:val="none"/>
        </w:rPr>
        <w:t>分。</w:t>
      </w:r>
    </w:p>
    <w:p>
      <w:pPr>
        <w:widowControl w:val="0"/>
        <w:adjustRightInd w:val="0"/>
        <w:snapToGrid w:val="0"/>
        <w:spacing w:line="440" w:lineRule="exact"/>
        <w:ind w:left="0" w:firstLine="420" w:firstLineChars="200"/>
        <w:rPr>
          <w:rFonts w:asciiTheme="minorEastAsia" w:hAnsiTheme="minorEastAsia" w:eastAsiaTheme="minorEastAsia"/>
          <w:kern w:val="2"/>
          <w:sz w:val="21"/>
          <w:szCs w:val="22"/>
          <w:highlight w:val="none"/>
        </w:rPr>
      </w:pPr>
      <w:r>
        <w:rPr>
          <w:rFonts w:hint="eastAsia" w:asciiTheme="minorEastAsia" w:hAnsiTheme="minorEastAsia" w:eastAsiaTheme="minorEastAsia"/>
          <w:kern w:val="2"/>
          <w:sz w:val="21"/>
          <w:szCs w:val="22"/>
          <w:highlight w:val="none"/>
        </w:rPr>
        <w:t>进度计划方案和各阶段进度的保证措施结合了项目特点，计划周密，应对措施有效可行，重点突出，针对性强，可操作性强，能够有效实施于工作中的得</w:t>
      </w:r>
      <w:r>
        <w:rPr>
          <w:rFonts w:asciiTheme="minorEastAsia" w:hAnsiTheme="minorEastAsia" w:eastAsiaTheme="minorEastAsia"/>
          <w:kern w:val="2"/>
          <w:sz w:val="21"/>
          <w:szCs w:val="22"/>
          <w:highlight w:val="none"/>
        </w:rPr>
        <w:t>7</w:t>
      </w:r>
      <w:r>
        <w:rPr>
          <w:rFonts w:hint="eastAsia" w:asciiTheme="minorEastAsia" w:hAnsiTheme="minorEastAsia" w:eastAsiaTheme="minorEastAsia"/>
          <w:kern w:val="2"/>
          <w:sz w:val="21"/>
          <w:szCs w:val="22"/>
          <w:highlight w:val="none"/>
        </w:rPr>
        <w:t>分；进度计划方案和各阶段进度的保证措施，计划较详细，应对措施较为可行，针对性、可操作性较强，能够实施于工作中的得</w:t>
      </w:r>
      <w:r>
        <w:rPr>
          <w:rFonts w:asciiTheme="minorEastAsia" w:hAnsiTheme="minorEastAsia" w:eastAsiaTheme="minorEastAsia"/>
          <w:kern w:val="2"/>
          <w:sz w:val="21"/>
          <w:szCs w:val="22"/>
          <w:highlight w:val="none"/>
        </w:rPr>
        <w:t>4</w:t>
      </w:r>
      <w:r>
        <w:rPr>
          <w:rFonts w:hint="eastAsia" w:asciiTheme="minorEastAsia" w:hAnsiTheme="minorEastAsia" w:eastAsiaTheme="minorEastAsia"/>
          <w:kern w:val="2"/>
          <w:sz w:val="21"/>
          <w:szCs w:val="22"/>
          <w:highlight w:val="none"/>
        </w:rPr>
        <w:t>分；进度计划方案和各阶段进度的保证措施，计划简单，应对措施基本可行，基本能够实施于工作中的得</w:t>
      </w:r>
      <w:r>
        <w:rPr>
          <w:rFonts w:asciiTheme="minorEastAsia" w:hAnsiTheme="minorEastAsia" w:eastAsiaTheme="minorEastAsia"/>
          <w:kern w:val="2"/>
          <w:sz w:val="21"/>
          <w:szCs w:val="22"/>
          <w:highlight w:val="none"/>
        </w:rPr>
        <w:t>2</w:t>
      </w:r>
      <w:r>
        <w:rPr>
          <w:rFonts w:hint="eastAsia" w:asciiTheme="minorEastAsia" w:hAnsiTheme="minorEastAsia" w:eastAsiaTheme="minorEastAsia"/>
          <w:kern w:val="2"/>
          <w:sz w:val="21"/>
          <w:szCs w:val="22"/>
          <w:highlight w:val="none"/>
        </w:rPr>
        <w:t>分；无方案内容者不得分。</w:t>
      </w:r>
    </w:p>
    <w:p>
      <w:pPr>
        <w:widowControl w:val="0"/>
        <w:adjustRightInd w:val="0"/>
        <w:snapToGrid w:val="0"/>
        <w:spacing w:line="440" w:lineRule="exact"/>
        <w:ind w:left="0" w:firstLine="422" w:firstLineChars="200"/>
        <w:rPr>
          <w:rFonts w:asciiTheme="minorEastAsia" w:hAnsiTheme="minorEastAsia" w:eastAsiaTheme="minorEastAsia"/>
          <w:b/>
          <w:kern w:val="2"/>
          <w:sz w:val="21"/>
          <w:szCs w:val="22"/>
          <w:highlight w:val="none"/>
        </w:rPr>
      </w:pPr>
      <w:r>
        <w:rPr>
          <w:rFonts w:asciiTheme="minorEastAsia" w:hAnsiTheme="minorEastAsia" w:eastAsiaTheme="minorEastAsia"/>
          <w:b/>
          <w:kern w:val="2"/>
          <w:sz w:val="21"/>
          <w:szCs w:val="22"/>
          <w:highlight w:val="none"/>
        </w:rPr>
        <w:t>4</w:t>
      </w:r>
      <w:r>
        <w:rPr>
          <w:rFonts w:hint="eastAsia" w:asciiTheme="minorEastAsia" w:hAnsiTheme="minorEastAsia" w:eastAsiaTheme="minorEastAsia"/>
          <w:b/>
          <w:kern w:val="2"/>
          <w:sz w:val="21"/>
          <w:szCs w:val="22"/>
          <w:highlight w:val="none"/>
        </w:rPr>
        <w:t>、项目实施过程中的重点、难点和解决方案进行阐述，由评委进行综合评定打分，最高得7分。</w:t>
      </w:r>
    </w:p>
    <w:p>
      <w:pPr>
        <w:widowControl w:val="0"/>
        <w:adjustRightInd w:val="0"/>
        <w:snapToGrid w:val="0"/>
        <w:spacing w:line="440" w:lineRule="exact"/>
        <w:ind w:left="0" w:firstLine="420" w:firstLineChars="200"/>
        <w:rPr>
          <w:rFonts w:asciiTheme="minorEastAsia" w:hAnsiTheme="minorEastAsia" w:eastAsiaTheme="minorEastAsia"/>
          <w:kern w:val="2"/>
          <w:sz w:val="21"/>
          <w:szCs w:val="22"/>
          <w:highlight w:val="none"/>
        </w:rPr>
      </w:pPr>
      <w:r>
        <w:rPr>
          <w:rFonts w:hint="eastAsia" w:asciiTheme="minorEastAsia" w:hAnsiTheme="minorEastAsia" w:eastAsiaTheme="minorEastAsia"/>
          <w:kern w:val="2"/>
          <w:sz w:val="21"/>
          <w:szCs w:val="22"/>
          <w:highlight w:val="none"/>
        </w:rPr>
        <w:t>项目实施的重点、难点和解决方案，提供内容科学完善、合理全面、可实施性强、实施便捷的得7分；提供内容较为科学完善、合理前面的得4分；此部分有涉及但不全面的得2分，未提供不得分；无方案内容者不得分。</w:t>
      </w:r>
    </w:p>
    <w:p>
      <w:pPr>
        <w:widowControl w:val="0"/>
        <w:adjustRightInd w:val="0"/>
        <w:snapToGrid w:val="0"/>
        <w:spacing w:line="440" w:lineRule="exact"/>
        <w:ind w:left="0" w:firstLine="422" w:firstLineChars="200"/>
        <w:rPr>
          <w:rFonts w:asciiTheme="minorEastAsia" w:hAnsiTheme="minorEastAsia" w:eastAsiaTheme="minorEastAsia"/>
          <w:b/>
          <w:kern w:val="2"/>
          <w:sz w:val="21"/>
          <w:szCs w:val="22"/>
          <w:highlight w:val="none"/>
        </w:rPr>
      </w:pPr>
      <w:r>
        <w:rPr>
          <w:rFonts w:asciiTheme="minorEastAsia" w:hAnsiTheme="minorEastAsia" w:eastAsiaTheme="minorEastAsia"/>
          <w:b/>
          <w:kern w:val="2"/>
          <w:sz w:val="21"/>
          <w:szCs w:val="22"/>
          <w:highlight w:val="none"/>
        </w:rPr>
        <w:t>5</w:t>
      </w:r>
      <w:r>
        <w:rPr>
          <w:rFonts w:hint="eastAsia" w:asciiTheme="minorEastAsia" w:hAnsiTheme="minorEastAsia" w:eastAsiaTheme="minorEastAsia"/>
          <w:b/>
          <w:kern w:val="2"/>
          <w:sz w:val="21"/>
          <w:szCs w:val="22"/>
          <w:highlight w:val="none"/>
        </w:rPr>
        <w:t>、项目安全文明施工措施及环境保护方面的措施进行阐述，由评委进行综合评定打分，最高6分。</w:t>
      </w:r>
    </w:p>
    <w:p>
      <w:pPr>
        <w:widowControl w:val="0"/>
        <w:adjustRightInd w:val="0"/>
        <w:snapToGrid w:val="0"/>
        <w:spacing w:line="440" w:lineRule="exact"/>
        <w:ind w:left="0" w:firstLine="420" w:firstLineChars="200"/>
        <w:rPr>
          <w:rFonts w:asciiTheme="minorEastAsia" w:hAnsiTheme="minorEastAsia" w:eastAsiaTheme="minorEastAsia"/>
          <w:kern w:val="2"/>
          <w:sz w:val="21"/>
          <w:szCs w:val="22"/>
          <w:highlight w:val="none"/>
        </w:rPr>
      </w:pPr>
      <w:r>
        <w:rPr>
          <w:rFonts w:hint="eastAsia" w:asciiTheme="minorEastAsia" w:hAnsiTheme="minorEastAsia" w:eastAsiaTheme="minorEastAsia"/>
          <w:kern w:val="2"/>
          <w:sz w:val="21"/>
          <w:szCs w:val="22"/>
          <w:highlight w:val="none"/>
        </w:rPr>
        <w:t>安全文明施工措施及环境保护方面的措施，提供内容科学完善、合理全面、可实施性强、实施便捷的得6分；方案内容提供的较为科学完善、合理全面的得3分；方案内容有涉及但不全面的得1分；无方案内容者不得分。</w:t>
      </w:r>
    </w:p>
    <w:p>
      <w:pPr>
        <w:widowControl w:val="0"/>
        <w:adjustRightInd w:val="0"/>
        <w:snapToGrid w:val="0"/>
        <w:spacing w:line="440" w:lineRule="exact"/>
        <w:ind w:left="0" w:firstLine="422" w:firstLineChars="200"/>
        <w:rPr>
          <w:rFonts w:asciiTheme="minorEastAsia" w:hAnsiTheme="minorEastAsia" w:eastAsiaTheme="minorEastAsia"/>
          <w:b/>
          <w:kern w:val="2"/>
          <w:sz w:val="21"/>
          <w:szCs w:val="22"/>
          <w:highlight w:val="none"/>
        </w:rPr>
      </w:pPr>
      <w:r>
        <w:rPr>
          <w:rFonts w:asciiTheme="minorEastAsia" w:hAnsiTheme="minorEastAsia" w:eastAsiaTheme="minorEastAsia"/>
          <w:b/>
          <w:kern w:val="2"/>
          <w:sz w:val="21"/>
          <w:szCs w:val="22"/>
          <w:highlight w:val="none"/>
        </w:rPr>
        <w:t>6</w:t>
      </w:r>
      <w:r>
        <w:rPr>
          <w:rFonts w:hint="eastAsia" w:asciiTheme="minorEastAsia" w:hAnsiTheme="minorEastAsia" w:eastAsiaTheme="minorEastAsia"/>
          <w:b/>
          <w:kern w:val="2"/>
          <w:sz w:val="21"/>
          <w:szCs w:val="22"/>
          <w:highlight w:val="none"/>
        </w:rPr>
        <w:t>、项目人员管理方案，包括项目组人员分工、作业人员配置及其作业人员管理等进行阐述，由评委进行综合评定打分，最高6分。</w:t>
      </w:r>
    </w:p>
    <w:p>
      <w:pPr>
        <w:widowControl w:val="0"/>
        <w:adjustRightInd w:val="0"/>
        <w:snapToGrid w:val="0"/>
        <w:spacing w:line="440" w:lineRule="exact"/>
        <w:ind w:left="0" w:firstLine="420" w:firstLineChars="200"/>
        <w:rPr>
          <w:rFonts w:asciiTheme="minorEastAsia" w:hAnsiTheme="minorEastAsia" w:eastAsiaTheme="minorEastAsia"/>
          <w:kern w:val="2"/>
          <w:sz w:val="21"/>
          <w:szCs w:val="22"/>
          <w:highlight w:val="none"/>
        </w:rPr>
      </w:pPr>
      <w:r>
        <w:rPr>
          <w:rFonts w:hint="eastAsia" w:asciiTheme="minorEastAsia" w:hAnsiTheme="minorEastAsia" w:eastAsiaTheme="minorEastAsia"/>
          <w:kern w:val="2"/>
          <w:sz w:val="21"/>
          <w:szCs w:val="22"/>
          <w:highlight w:val="none"/>
        </w:rPr>
        <w:t>项目人员管理方案合理，组织管理体系科学，能够有效实施项目工作的得6分；项目人员管理方案较合理，组织管理体系较科学，能够实施项目工作的得3分；项目人员管理方案简单，组织管理体系笼统，基本能实施项目工作的得1分；无方案内容者不得分。</w:t>
      </w:r>
    </w:p>
    <w:p>
      <w:pPr>
        <w:widowControl w:val="0"/>
        <w:adjustRightInd w:val="0"/>
        <w:snapToGrid w:val="0"/>
        <w:spacing w:line="440" w:lineRule="exact"/>
        <w:ind w:left="0" w:firstLine="422" w:firstLineChars="200"/>
        <w:rPr>
          <w:rFonts w:asciiTheme="minorEastAsia" w:hAnsiTheme="minorEastAsia" w:eastAsiaTheme="minorEastAsia"/>
          <w:b/>
          <w:kern w:val="2"/>
          <w:sz w:val="21"/>
          <w:szCs w:val="24"/>
          <w:highlight w:val="none"/>
        </w:rPr>
      </w:pPr>
      <w:r>
        <w:rPr>
          <w:rFonts w:asciiTheme="minorEastAsia" w:hAnsiTheme="minorEastAsia" w:eastAsiaTheme="minorEastAsia"/>
          <w:b/>
          <w:kern w:val="2"/>
          <w:sz w:val="21"/>
          <w:szCs w:val="24"/>
          <w:highlight w:val="none"/>
        </w:rPr>
        <w:t>7</w:t>
      </w:r>
      <w:r>
        <w:rPr>
          <w:rFonts w:hint="eastAsia" w:asciiTheme="minorEastAsia" w:hAnsiTheme="minorEastAsia" w:eastAsiaTheme="minorEastAsia"/>
          <w:b/>
          <w:kern w:val="2"/>
          <w:sz w:val="21"/>
          <w:szCs w:val="24"/>
          <w:highlight w:val="none"/>
        </w:rPr>
        <w:t>、生态环保及病虫害防治工作方案进行阐述，由评委进行综合评定打分，最高6分。</w:t>
      </w:r>
    </w:p>
    <w:p>
      <w:pPr>
        <w:widowControl w:val="0"/>
        <w:adjustRightInd w:val="0"/>
        <w:snapToGrid w:val="0"/>
        <w:spacing w:line="440" w:lineRule="exact"/>
        <w:ind w:left="0" w:firstLine="420" w:firstLineChars="200"/>
        <w:rPr>
          <w:rFonts w:asciiTheme="minorEastAsia" w:hAnsiTheme="minorEastAsia" w:eastAsiaTheme="minorEastAsia"/>
          <w:kern w:val="2"/>
          <w:sz w:val="21"/>
          <w:szCs w:val="22"/>
          <w:highlight w:val="none"/>
        </w:rPr>
      </w:pPr>
      <w:r>
        <w:rPr>
          <w:rFonts w:hint="eastAsia" w:asciiTheme="minorEastAsia" w:hAnsiTheme="minorEastAsia" w:eastAsiaTheme="minorEastAsia"/>
          <w:kern w:val="2"/>
          <w:sz w:val="21"/>
          <w:szCs w:val="24"/>
          <w:highlight w:val="none"/>
        </w:rPr>
        <w:t>生态环保及病虫害防治工作方案完整，科学合理，措施有效扎实，针对性强的得6分；方案较完整，措施有效，有针对性的得3分；方案欠缺完整，措施基本有效的得1分；无方案内容者不得分。</w:t>
      </w:r>
    </w:p>
    <w:p>
      <w:pPr>
        <w:widowControl w:val="0"/>
        <w:adjustRightInd w:val="0"/>
        <w:snapToGrid w:val="0"/>
        <w:spacing w:line="440" w:lineRule="exact"/>
        <w:ind w:left="0" w:firstLine="422" w:firstLineChars="200"/>
        <w:rPr>
          <w:rFonts w:asciiTheme="minorEastAsia" w:hAnsiTheme="minorEastAsia" w:eastAsiaTheme="minorEastAsia"/>
          <w:b/>
          <w:kern w:val="2"/>
          <w:sz w:val="21"/>
          <w:szCs w:val="22"/>
          <w:highlight w:val="none"/>
        </w:rPr>
      </w:pPr>
      <w:r>
        <w:rPr>
          <w:rFonts w:hint="eastAsia" w:asciiTheme="minorEastAsia" w:hAnsiTheme="minorEastAsia" w:eastAsiaTheme="minorEastAsia"/>
          <w:b/>
          <w:kern w:val="2"/>
          <w:sz w:val="21"/>
          <w:szCs w:val="22"/>
          <w:highlight w:val="none"/>
        </w:rPr>
        <w:t>8、项目应急措施方案，包括110联动抢险处理预案、重大活动保障应急预案等进行阐述，由评委进行综合评定打分，最高6分。</w:t>
      </w:r>
    </w:p>
    <w:p>
      <w:pPr>
        <w:widowControl w:val="0"/>
        <w:adjustRightInd w:val="0"/>
        <w:snapToGrid w:val="0"/>
        <w:spacing w:line="440" w:lineRule="exact"/>
        <w:ind w:left="0" w:firstLine="420" w:firstLineChars="200"/>
        <w:rPr>
          <w:rFonts w:asciiTheme="minorEastAsia" w:hAnsiTheme="minorEastAsia" w:eastAsiaTheme="minorEastAsia"/>
          <w:kern w:val="2"/>
          <w:sz w:val="21"/>
          <w:szCs w:val="22"/>
          <w:highlight w:val="none"/>
        </w:rPr>
      </w:pPr>
      <w:r>
        <w:rPr>
          <w:rFonts w:hint="eastAsia" w:asciiTheme="minorEastAsia" w:hAnsiTheme="minorEastAsia" w:eastAsiaTheme="minorEastAsia"/>
          <w:kern w:val="2"/>
          <w:sz w:val="21"/>
          <w:szCs w:val="22"/>
          <w:highlight w:val="none"/>
        </w:rPr>
        <w:t>应急方案措施完整，措施有效扎实，管理责任清晰，可实施性强的得6分；应急方案措施较为完整，措施有效，管理责任较清晰，有可实施性的得3分；应急方案措施欠完整，措施基本有效，管理责任基本清晰，基本具有可实施性的得1分；无方案内容者不得分。</w:t>
      </w:r>
    </w:p>
    <w:p>
      <w:pPr>
        <w:widowControl w:val="0"/>
        <w:adjustRightInd w:val="0"/>
        <w:snapToGrid w:val="0"/>
        <w:spacing w:line="440" w:lineRule="exact"/>
        <w:ind w:left="0" w:firstLine="422" w:firstLineChars="200"/>
        <w:rPr>
          <w:rFonts w:asciiTheme="minorEastAsia" w:hAnsiTheme="minorEastAsia" w:eastAsiaTheme="minorEastAsia"/>
          <w:b/>
          <w:kern w:val="2"/>
          <w:sz w:val="21"/>
          <w:szCs w:val="22"/>
          <w:highlight w:val="none"/>
        </w:rPr>
      </w:pPr>
      <w:r>
        <w:rPr>
          <w:rFonts w:hint="eastAsia" w:asciiTheme="minorEastAsia" w:hAnsiTheme="minorEastAsia" w:eastAsiaTheme="minorEastAsia"/>
          <w:b/>
          <w:kern w:val="2"/>
          <w:sz w:val="21"/>
          <w:szCs w:val="22"/>
          <w:highlight w:val="none"/>
        </w:rPr>
        <w:t>9、特殊季节或天气防范措施进行阐述，由评委进行综合评定打分，最高6分。</w:t>
      </w:r>
    </w:p>
    <w:p>
      <w:pPr>
        <w:widowControl w:val="0"/>
        <w:adjustRightInd w:val="0"/>
        <w:snapToGrid w:val="0"/>
        <w:spacing w:line="440" w:lineRule="exact"/>
        <w:ind w:left="0" w:firstLine="420" w:firstLineChars="200"/>
        <w:rPr>
          <w:rFonts w:asciiTheme="minorEastAsia" w:hAnsiTheme="minorEastAsia" w:eastAsiaTheme="minorEastAsia"/>
          <w:kern w:val="2"/>
          <w:sz w:val="21"/>
          <w:szCs w:val="22"/>
          <w:highlight w:val="none"/>
        </w:rPr>
      </w:pPr>
      <w:r>
        <w:rPr>
          <w:rFonts w:hint="eastAsia" w:asciiTheme="minorEastAsia" w:hAnsiTheme="minorEastAsia" w:eastAsiaTheme="minorEastAsia"/>
          <w:kern w:val="2"/>
          <w:sz w:val="21"/>
          <w:szCs w:val="22"/>
          <w:highlight w:val="none"/>
        </w:rPr>
        <w:t>特殊季节或天气防范措施科学合理、有效、可防范性好的得6分；特殊季节或天气防范措施科合理、有效的得3分，有涉及但不全面的得1分；未提供不得分。</w:t>
      </w:r>
    </w:p>
    <w:p>
      <w:pPr>
        <w:widowControl w:val="0"/>
        <w:adjustRightInd w:val="0"/>
        <w:snapToGrid w:val="0"/>
        <w:spacing w:line="440" w:lineRule="exact"/>
        <w:ind w:left="0"/>
        <w:rPr>
          <w:rFonts w:ascii="宋体" w:hAnsi="宋体"/>
          <w:kern w:val="2"/>
          <w:sz w:val="21"/>
          <w:szCs w:val="22"/>
          <w:highlight w:val="none"/>
        </w:rPr>
      </w:pPr>
      <w:r>
        <w:rPr>
          <w:rFonts w:hint="eastAsia" w:ascii="宋体" w:hAnsi="宋体"/>
          <w:b/>
          <w:bCs/>
          <w:kern w:val="2"/>
          <w:sz w:val="21"/>
          <w:szCs w:val="22"/>
          <w:highlight w:val="none"/>
        </w:rPr>
        <w:t>（三）项目实施的工器具配置比较（12分）</w:t>
      </w:r>
    </w:p>
    <w:p>
      <w:pPr>
        <w:widowControl w:val="0"/>
        <w:adjustRightInd w:val="0"/>
        <w:snapToGrid w:val="0"/>
        <w:spacing w:line="440" w:lineRule="exact"/>
        <w:ind w:left="0" w:firstLine="420" w:firstLineChars="200"/>
        <w:rPr>
          <w:rFonts w:ascii="宋体" w:hAnsi="宋体"/>
          <w:kern w:val="2"/>
          <w:sz w:val="21"/>
          <w:szCs w:val="22"/>
          <w:highlight w:val="none"/>
        </w:rPr>
      </w:pPr>
      <w:r>
        <w:rPr>
          <w:rFonts w:hint="eastAsia" w:ascii="宋体" w:hAnsi="宋体"/>
          <w:kern w:val="2"/>
          <w:sz w:val="21"/>
          <w:szCs w:val="22"/>
          <w:highlight w:val="none"/>
        </w:rPr>
        <w:t>1、拟投入项目的车辆情况比较（6分）</w:t>
      </w:r>
    </w:p>
    <w:p>
      <w:pPr>
        <w:widowControl w:val="0"/>
        <w:adjustRightInd w:val="0"/>
        <w:snapToGrid w:val="0"/>
        <w:spacing w:line="440" w:lineRule="exact"/>
        <w:ind w:left="0" w:firstLine="420" w:firstLineChars="200"/>
        <w:rPr>
          <w:rFonts w:ascii="宋体" w:hAnsi="宋体"/>
          <w:kern w:val="2"/>
          <w:sz w:val="21"/>
          <w:szCs w:val="22"/>
          <w:highlight w:val="none"/>
        </w:rPr>
      </w:pPr>
      <w:r>
        <w:rPr>
          <w:rFonts w:hint="eastAsia" w:ascii="宋体" w:hAnsi="宋体"/>
          <w:kern w:val="2"/>
          <w:sz w:val="21"/>
          <w:szCs w:val="22"/>
          <w:highlight w:val="none"/>
        </w:rPr>
        <w:t>拟投入项目的车辆中具有（</w:t>
      </w:r>
      <w:bookmarkStart w:id="104" w:name="_Hlk130149346"/>
      <w:r>
        <w:rPr>
          <w:rFonts w:hint="eastAsia" w:ascii="宋体" w:hAnsi="宋体"/>
          <w:kern w:val="2"/>
          <w:sz w:val="21"/>
          <w:szCs w:val="22"/>
          <w:highlight w:val="none"/>
        </w:rPr>
        <w:t>自有或租赁或承诺中标后购买</w:t>
      </w:r>
      <w:bookmarkEnd w:id="104"/>
      <w:r>
        <w:rPr>
          <w:rFonts w:hint="eastAsia" w:ascii="宋体" w:hAnsi="宋体"/>
          <w:kern w:val="2"/>
          <w:sz w:val="21"/>
          <w:szCs w:val="22"/>
          <w:highlight w:val="none"/>
        </w:rPr>
        <w:t>）洒水车、登高车、</w:t>
      </w:r>
      <w:r>
        <w:rPr>
          <w:rFonts w:hint="eastAsia" w:ascii="宋体" w:hAnsi="宋体"/>
          <w:bCs/>
          <w:kern w:val="2"/>
          <w:sz w:val="21"/>
          <w:szCs w:val="21"/>
          <w:highlight w:val="none"/>
        </w:rPr>
        <w:t>清运卡车、巡视汽车的，每具备一辆</w:t>
      </w:r>
      <w:r>
        <w:rPr>
          <w:rFonts w:hint="eastAsia" w:ascii="宋体" w:hAnsi="宋体"/>
          <w:kern w:val="2"/>
          <w:sz w:val="21"/>
          <w:szCs w:val="22"/>
          <w:highlight w:val="none"/>
        </w:rPr>
        <w:t>得1分，本项最高6分。</w:t>
      </w:r>
    </w:p>
    <w:p>
      <w:pPr>
        <w:widowControl w:val="0"/>
        <w:adjustRightInd w:val="0"/>
        <w:snapToGrid w:val="0"/>
        <w:spacing w:line="440" w:lineRule="exact"/>
        <w:ind w:left="0" w:firstLine="420" w:firstLineChars="200"/>
        <w:rPr>
          <w:rFonts w:ascii="宋体" w:hAnsi="宋体"/>
          <w:kern w:val="2"/>
          <w:sz w:val="21"/>
          <w:szCs w:val="22"/>
          <w:highlight w:val="none"/>
        </w:rPr>
      </w:pPr>
      <w:r>
        <w:rPr>
          <w:rFonts w:hint="eastAsia" w:ascii="宋体" w:hAnsi="宋体"/>
          <w:kern w:val="2"/>
          <w:sz w:val="21"/>
          <w:szCs w:val="22"/>
          <w:highlight w:val="none"/>
        </w:rPr>
        <w:t>注：</w:t>
      </w:r>
    </w:p>
    <w:p>
      <w:pPr>
        <w:widowControl w:val="0"/>
        <w:adjustRightInd w:val="0"/>
        <w:snapToGrid w:val="0"/>
        <w:spacing w:line="440" w:lineRule="exact"/>
        <w:ind w:left="0" w:firstLine="420" w:firstLineChars="200"/>
        <w:rPr>
          <w:rFonts w:ascii="宋体" w:hAnsi="宋体"/>
          <w:kern w:val="2"/>
          <w:sz w:val="21"/>
          <w:szCs w:val="22"/>
          <w:highlight w:val="none"/>
        </w:rPr>
      </w:pPr>
      <w:r>
        <w:rPr>
          <w:rFonts w:hint="eastAsia" w:ascii="宋体" w:hAnsi="宋体"/>
          <w:kern w:val="2"/>
          <w:sz w:val="21"/>
          <w:szCs w:val="22"/>
          <w:highlight w:val="none"/>
        </w:rPr>
        <w:t>1）车辆在作业中，须遵守相关扬尘措施规定以及运输车辆的交通管制。</w:t>
      </w:r>
    </w:p>
    <w:p>
      <w:pPr>
        <w:widowControl w:val="0"/>
        <w:adjustRightInd w:val="0"/>
        <w:snapToGrid w:val="0"/>
        <w:spacing w:line="440" w:lineRule="exact"/>
        <w:ind w:left="0" w:firstLine="420" w:firstLineChars="200"/>
        <w:rPr>
          <w:rFonts w:ascii="宋体" w:hAnsi="宋体"/>
          <w:kern w:val="2"/>
          <w:sz w:val="21"/>
          <w:szCs w:val="22"/>
          <w:highlight w:val="none"/>
        </w:rPr>
      </w:pPr>
      <w:r>
        <w:rPr>
          <w:rFonts w:hint="eastAsia" w:ascii="宋体" w:hAnsi="宋体"/>
          <w:kern w:val="2"/>
          <w:sz w:val="21"/>
          <w:szCs w:val="22"/>
          <w:highlight w:val="none"/>
        </w:rPr>
        <w:t>2）以上车辆为投标单位自有的需在投标文件中提供车辆清晰的正面照片、行驶证复印件、车辆产证复印件；租赁的还需提供租赁合同、租赁车辆产权证复印件；承诺的需提供承诺书。不按要求提供不得分。</w:t>
      </w:r>
    </w:p>
    <w:p>
      <w:pPr>
        <w:widowControl w:val="0"/>
        <w:adjustRightInd w:val="0"/>
        <w:snapToGrid w:val="0"/>
        <w:spacing w:line="440" w:lineRule="exact"/>
        <w:ind w:left="0" w:firstLine="420" w:firstLineChars="200"/>
        <w:rPr>
          <w:rFonts w:ascii="宋体" w:hAnsi="宋体"/>
          <w:kern w:val="2"/>
          <w:sz w:val="21"/>
          <w:szCs w:val="22"/>
          <w:highlight w:val="none"/>
        </w:rPr>
      </w:pPr>
      <w:r>
        <w:rPr>
          <w:rFonts w:hint="eastAsia" w:ascii="宋体" w:hAnsi="宋体"/>
          <w:kern w:val="2"/>
          <w:sz w:val="21"/>
          <w:szCs w:val="22"/>
          <w:highlight w:val="none"/>
        </w:rPr>
        <w:t>3）车辆为租赁的，如出现2家及以上投标单位合租同一辆车的，该项车辆的评分合租方均不得分。</w:t>
      </w:r>
    </w:p>
    <w:p>
      <w:pPr>
        <w:widowControl w:val="0"/>
        <w:adjustRightInd w:val="0"/>
        <w:snapToGrid w:val="0"/>
        <w:spacing w:line="440" w:lineRule="exact"/>
        <w:ind w:left="0" w:firstLine="420" w:firstLineChars="200"/>
        <w:rPr>
          <w:rFonts w:ascii="宋体" w:hAnsi="宋体"/>
          <w:kern w:val="2"/>
          <w:sz w:val="21"/>
          <w:szCs w:val="22"/>
          <w:highlight w:val="none"/>
        </w:rPr>
      </w:pPr>
      <w:r>
        <w:rPr>
          <w:rFonts w:hint="eastAsia" w:ascii="宋体" w:hAnsi="宋体"/>
          <w:kern w:val="2"/>
          <w:sz w:val="21"/>
          <w:szCs w:val="22"/>
          <w:highlight w:val="none"/>
        </w:rPr>
        <w:t>2、拟投入本项目的其他小型工器具设备情况比较（6分）</w:t>
      </w:r>
    </w:p>
    <w:p>
      <w:pPr>
        <w:widowControl w:val="0"/>
        <w:adjustRightInd w:val="0"/>
        <w:snapToGrid w:val="0"/>
        <w:spacing w:line="440" w:lineRule="exact"/>
        <w:ind w:left="0" w:firstLine="420" w:firstLineChars="200"/>
        <w:rPr>
          <w:rFonts w:asciiTheme="minorEastAsia" w:hAnsiTheme="minorEastAsia" w:eastAsiaTheme="minorEastAsia"/>
          <w:kern w:val="2"/>
          <w:sz w:val="21"/>
          <w:szCs w:val="22"/>
          <w:highlight w:val="none"/>
        </w:rPr>
      </w:pPr>
      <w:r>
        <w:rPr>
          <w:rFonts w:hint="eastAsia" w:ascii="宋体" w:hAnsi="宋体"/>
          <w:kern w:val="2"/>
          <w:sz w:val="21"/>
          <w:szCs w:val="22"/>
          <w:highlight w:val="none"/>
        </w:rPr>
        <w:t>拟投入项目的小型工器具设备中具有水泵、打药机、割灌机、绿篱机、草坪修剪机、草坪打孔机，每提供1种得1分；投标单位目前没有，但承诺中标后购买或租赁的，每承诺提供1种得1分；本项最高得6分（自有的投标文件中需提供以上各类装备清晰的正面照片、清晰的购置发票复印件；租赁的需提供租赁合同；承诺的需提供承诺书。不按要求提供不得分。）</w:t>
      </w:r>
    </w:p>
    <w:p>
      <w:pPr>
        <w:widowControl w:val="0"/>
        <w:adjustRightInd w:val="0"/>
        <w:snapToGrid w:val="0"/>
        <w:spacing w:line="440" w:lineRule="exact"/>
        <w:ind w:left="0"/>
        <w:rPr>
          <w:rFonts w:ascii="宋体" w:hAnsi="宋体"/>
          <w:b/>
          <w:bCs/>
          <w:kern w:val="2"/>
          <w:sz w:val="21"/>
          <w:szCs w:val="22"/>
          <w:highlight w:val="none"/>
        </w:rPr>
      </w:pPr>
      <w:r>
        <w:rPr>
          <w:rFonts w:hint="eastAsia" w:ascii="宋体" w:hAnsi="宋体"/>
          <w:b/>
          <w:bCs/>
          <w:kern w:val="2"/>
          <w:sz w:val="21"/>
          <w:szCs w:val="22"/>
          <w:highlight w:val="none"/>
        </w:rPr>
        <w:t>（四）拟投入本项目人员比较（6分）</w:t>
      </w:r>
    </w:p>
    <w:p>
      <w:pPr>
        <w:widowControl w:val="0"/>
        <w:adjustRightInd w:val="0"/>
        <w:snapToGrid w:val="0"/>
        <w:spacing w:line="440" w:lineRule="exact"/>
        <w:ind w:left="0" w:firstLine="420" w:firstLineChars="200"/>
        <w:rPr>
          <w:rFonts w:ascii="宋体" w:hAnsi="宋体"/>
          <w:kern w:val="2"/>
          <w:sz w:val="21"/>
          <w:szCs w:val="22"/>
          <w:highlight w:val="none"/>
        </w:rPr>
      </w:pPr>
      <w:r>
        <w:rPr>
          <w:rFonts w:hint="eastAsia" w:ascii="宋体" w:hAnsi="宋体"/>
          <w:kern w:val="2"/>
          <w:sz w:val="21"/>
          <w:szCs w:val="22"/>
          <w:highlight w:val="none"/>
        </w:rPr>
        <w:t>拟投入项目组人员中（除项目负责人外）具有园林绿化及相关专业中级及以上职称的每具备一人得1.5分，初级的每具备一人得0.5分，本项最高得6分。（投标文件中提供证书复印件及最近一期社保缴纳证明材料，未提供或提供不全的不得分）</w:t>
      </w:r>
    </w:p>
    <w:p>
      <w:pPr>
        <w:widowControl w:val="0"/>
        <w:adjustRightInd w:val="0"/>
        <w:snapToGrid w:val="0"/>
        <w:spacing w:line="440" w:lineRule="exact"/>
        <w:ind w:left="0" w:firstLine="422" w:firstLineChars="200"/>
        <w:rPr>
          <w:rFonts w:ascii="宋体" w:hAnsi="宋体"/>
          <w:b/>
          <w:snapToGrid w:val="0"/>
          <w:kern w:val="2"/>
          <w:sz w:val="21"/>
          <w:szCs w:val="21"/>
          <w:highlight w:val="none"/>
        </w:rPr>
      </w:pPr>
      <w:r>
        <w:rPr>
          <w:rFonts w:hint="eastAsia" w:ascii="宋体" w:hAnsi="宋体"/>
          <w:b/>
          <w:snapToGrid w:val="0"/>
          <w:kern w:val="2"/>
          <w:sz w:val="21"/>
          <w:szCs w:val="21"/>
          <w:highlight w:val="none"/>
        </w:rPr>
        <w:t>注：以上同一人只计一张证书，同一人职称有多个等级的，以最高等级计分，不重复计分。投标文件中需提供相关人员证书及投标单位为其缴纳的</w:t>
      </w:r>
      <w:r>
        <w:rPr>
          <w:rFonts w:hint="eastAsia" w:ascii="宋体" w:hAnsi="宋体"/>
          <w:b/>
          <w:kern w:val="2"/>
          <w:sz w:val="21"/>
          <w:szCs w:val="22"/>
          <w:highlight w:val="none"/>
        </w:rPr>
        <w:t>最近一期</w:t>
      </w:r>
      <w:r>
        <w:rPr>
          <w:rFonts w:hint="eastAsia" w:ascii="宋体" w:hAnsi="宋体"/>
          <w:b/>
          <w:snapToGrid w:val="0"/>
          <w:kern w:val="2"/>
          <w:sz w:val="21"/>
          <w:szCs w:val="21"/>
          <w:highlight w:val="none"/>
        </w:rPr>
        <w:t>社保证明材料，</w:t>
      </w:r>
      <w:r>
        <w:rPr>
          <w:rFonts w:hint="eastAsia" w:ascii="宋体" w:hAnsi="宋体"/>
          <w:b/>
          <w:kern w:val="2"/>
          <w:sz w:val="21"/>
          <w:szCs w:val="22"/>
          <w:highlight w:val="none"/>
        </w:rPr>
        <w:t>未提供或提供不全的不得分</w:t>
      </w:r>
      <w:r>
        <w:rPr>
          <w:rFonts w:hint="eastAsia" w:ascii="宋体" w:hAnsi="宋体"/>
          <w:b/>
          <w:snapToGrid w:val="0"/>
          <w:kern w:val="2"/>
          <w:sz w:val="21"/>
          <w:szCs w:val="21"/>
          <w:highlight w:val="none"/>
        </w:rPr>
        <w:t>。</w:t>
      </w:r>
    </w:p>
    <w:p>
      <w:pPr>
        <w:widowControl w:val="0"/>
        <w:adjustRightInd w:val="0"/>
        <w:snapToGrid w:val="0"/>
        <w:spacing w:line="440" w:lineRule="exact"/>
        <w:ind w:left="0"/>
        <w:rPr>
          <w:rFonts w:ascii="宋体" w:hAnsi="宋体"/>
          <w:kern w:val="2"/>
          <w:sz w:val="21"/>
          <w:szCs w:val="22"/>
          <w:highlight w:val="none"/>
        </w:rPr>
      </w:pPr>
      <w:r>
        <w:rPr>
          <w:rFonts w:hint="eastAsia" w:ascii="宋体" w:hAnsi="宋体"/>
          <w:b/>
          <w:bCs/>
          <w:kern w:val="2"/>
          <w:sz w:val="21"/>
          <w:szCs w:val="22"/>
          <w:highlight w:val="none"/>
        </w:rPr>
        <w:t>（五）投标单位综合能力比较（14分）</w:t>
      </w:r>
    </w:p>
    <w:p>
      <w:pPr>
        <w:widowControl w:val="0"/>
        <w:adjustRightInd w:val="0"/>
        <w:snapToGrid w:val="0"/>
        <w:spacing w:line="440" w:lineRule="exact"/>
        <w:ind w:left="0" w:firstLine="420" w:firstLineChars="200"/>
        <w:rPr>
          <w:rFonts w:ascii="宋体" w:hAnsi="宋体"/>
          <w:kern w:val="2"/>
          <w:sz w:val="21"/>
          <w:szCs w:val="22"/>
          <w:highlight w:val="none"/>
        </w:rPr>
      </w:pPr>
      <w:r>
        <w:rPr>
          <w:rFonts w:hint="eastAsia" w:ascii="宋体" w:hAnsi="宋体"/>
          <w:kern w:val="2"/>
          <w:sz w:val="21"/>
          <w:szCs w:val="22"/>
          <w:highlight w:val="none"/>
        </w:rPr>
        <w:t>1、投标单位2021年至今（以证书或发文时间为准）获得过行政主管部门或政府部门的表彰或荣誉的，有一个得1分，最高4分。（投标文件中提供获奖证书复印件或发文，未提供不得分，注：同一奖项在本评分项只计一次）。</w:t>
      </w:r>
    </w:p>
    <w:p>
      <w:pPr>
        <w:widowControl w:val="0"/>
        <w:adjustRightInd w:val="0"/>
        <w:snapToGrid w:val="0"/>
        <w:spacing w:line="440" w:lineRule="exact"/>
        <w:ind w:left="0" w:firstLine="420" w:firstLineChars="200"/>
        <w:rPr>
          <w:rFonts w:asciiTheme="minorEastAsia" w:hAnsiTheme="minorEastAsia" w:eastAsiaTheme="minorEastAsia"/>
          <w:kern w:val="2"/>
          <w:sz w:val="21"/>
          <w:szCs w:val="22"/>
          <w:highlight w:val="none"/>
        </w:rPr>
      </w:pPr>
      <w:r>
        <w:rPr>
          <w:rFonts w:hint="eastAsia" w:ascii="宋体" w:hAnsi="宋体"/>
          <w:kern w:val="2"/>
          <w:sz w:val="21"/>
          <w:szCs w:val="22"/>
          <w:highlight w:val="none"/>
        </w:rPr>
        <w:t>2、投标单位2021年至今履行过的类似项目业绩，每提供一份业绩合同得2分，最高10分（需提供合同复印件并加盖公章）。</w:t>
      </w:r>
    </w:p>
    <w:p>
      <w:pPr>
        <w:widowControl w:val="0"/>
        <w:adjustRightInd w:val="0"/>
        <w:snapToGrid w:val="0"/>
        <w:spacing w:line="440" w:lineRule="exact"/>
        <w:ind w:left="0" w:firstLine="422" w:firstLineChars="200"/>
        <w:rPr>
          <w:rFonts w:ascii="宋体" w:hAnsi="宋体"/>
          <w:b/>
          <w:kern w:val="2"/>
          <w:sz w:val="21"/>
          <w:szCs w:val="22"/>
          <w:highlight w:val="none"/>
        </w:rPr>
      </w:pPr>
      <w:r>
        <w:rPr>
          <w:rFonts w:hint="eastAsia" w:ascii="宋体" w:hAnsi="宋体"/>
          <w:b/>
          <w:kern w:val="2"/>
          <w:sz w:val="21"/>
          <w:szCs w:val="22"/>
          <w:highlight w:val="none"/>
        </w:rPr>
        <w:t>注：针对评分标准中评分的每一条，投标人均应提供相关资料并作出相应说明供评委评判，不提供相关资料的视为不具备该项得分的条件，资料须编好目录及页码。</w:t>
      </w:r>
    </w:p>
    <w:p>
      <w:pPr>
        <w:spacing w:line="360" w:lineRule="auto"/>
        <w:ind w:left="0" w:firstLine="420"/>
        <w:jc w:val="right"/>
        <w:rPr>
          <w:rFonts w:asciiTheme="minorEastAsia" w:hAnsiTheme="minorEastAsia" w:eastAsiaTheme="minorEastAsia"/>
          <w:sz w:val="21"/>
          <w:highlight w:val="none"/>
        </w:rPr>
      </w:pPr>
      <w:r>
        <w:rPr>
          <w:rFonts w:hint="eastAsia" w:asciiTheme="minorEastAsia" w:hAnsiTheme="minorEastAsia" w:eastAsiaTheme="minorEastAsia"/>
          <w:sz w:val="21"/>
          <w:highlight w:val="none"/>
        </w:rPr>
        <w:t>（全文完）</w:t>
      </w:r>
    </w:p>
    <w:sectPr>
      <w:footerReference r:id="rId9" w:type="first"/>
      <w:footerReference r:id="rId8" w:type="default"/>
      <w:pgSz w:w="11906" w:h="16838"/>
      <w:pgMar w:top="1418" w:right="1021" w:bottom="1418" w:left="1021" w:header="567" w:footer="567" w:gutter="0"/>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swiss"/>
    <w:pitch w:val="default"/>
    <w:sig w:usb0="E0002EFF" w:usb1="C000785B" w:usb2="00000009" w:usb3="00000000" w:csb0="400001FF" w:csb1="FFFF0000"/>
  </w:font>
  <w:font w:name="Microsoft YaHei UI">
    <w:panose1 w:val="020B0503020204020204"/>
    <w:charset w:val="86"/>
    <w:family w:val="swiss"/>
    <w:pitch w:val="default"/>
    <w:sig w:usb0="80000287" w:usb1="2ACF3C50" w:usb2="00000016" w:usb3="00000000" w:csb0="0004001F" w:csb1="00000000"/>
  </w:font>
  <w:font w:name="楷体_GB2312">
    <w:altName w:val="楷体"/>
    <w:panose1 w:val="00000000000000000000"/>
    <w:charset w:val="86"/>
    <w:family w:val="modern"/>
    <w:pitch w:val="default"/>
    <w:sig w:usb0="00000000" w:usb1="00000000" w:usb2="00000010" w:usb3="00000000" w:csb0="00040000" w:csb1="00000000"/>
  </w:font>
  <w:font w:name="Cambria">
    <w:panose1 w:val="02040503050406030204"/>
    <w:charset w:val="00"/>
    <w:family w:val="roman"/>
    <w:pitch w:val="default"/>
    <w:sig w:usb0="E00006FF" w:usb1="420024FF" w:usb2="02000000" w:usb3="00000000" w:csb0="2000019F" w:csb1="00000000"/>
  </w:font>
  <w:font w:name="Courier New">
    <w:panose1 w:val="02070309020205020404"/>
    <w:charset w:val="00"/>
    <w:family w:val="modern"/>
    <w:pitch w:val="default"/>
    <w:sig w:usb0="E0002EFF" w:usb1="C0007843" w:usb2="00000009" w:usb3="00000000" w:csb0="400001FF" w:csb1="FFFF0000"/>
  </w:font>
  <w:font w:name="仿宋_GB2312">
    <w:altName w:val="仿宋"/>
    <w:panose1 w:val="00000000000000000000"/>
    <w:charset w:val="86"/>
    <w:family w:val="modern"/>
    <w:pitch w:val="default"/>
    <w:sig w:usb0="00000000" w:usb1="00000000" w:usb2="00000000" w:usb3="00000000" w:csb0="00040000" w:csb1="00000000"/>
  </w:font>
  <w:font w:name="Segoe UI">
    <w:panose1 w:val="020B0502040204020203"/>
    <w:charset w:val="00"/>
    <w:family w:val="swiss"/>
    <w:pitch w:val="default"/>
    <w:sig w:usb0="E4002EFF" w:usb1="C000E47F" w:usb2="00000009" w:usb3="00000000" w:csb0="200001FF"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1"/>
      <w:ind w:firstLine="0"/>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pPr>
                            <w:pStyle w:val="41"/>
                          </w:pPr>
                          <w:r>
                            <w:rPr>
                              <w:rFonts w:hint="eastAsia"/>
                            </w:rPr>
                            <w:fldChar w:fldCharType="begin"/>
                          </w:r>
                          <w:r>
                            <w:rPr>
                              <w:rFonts w:hint="eastAsia"/>
                            </w:rPr>
                            <w:instrText xml:space="preserve"> PAGE  \* MERGEFORMAT </w:instrText>
                          </w:r>
                          <w:r>
                            <w:rPr>
                              <w:rFonts w:hint="eastAsia"/>
                            </w:rPr>
                            <w:fldChar w:fldCharType="separate"/>
                          </w:r>
                          <w:r>
                            <w:t>2</w:t>
                          </w:r>
                          <w:r>
                            <w:rPr>
                              <w:rFonts w:hint="eastAsia"/>
                            </w:rP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Wckjz0gEAAKcDAAAOAAAAAAAAAAEAIAAAAB4BAABk&#10;cnMvZTJvRG9jLnhtbFBLBQYAAAAABgAGAFkBAABiBQAAAAA=&#10;">
              <v:fill on="f" focussize="0,0"/>
              <v:stroke on="f"/>
              <v:imagedata o:title=""/>
              <o:lock v:ext="edit" aspectratio="f"/>
              <v:textbox inset="0mm,0mm,0mm,0mm" style="mso-fit-shape-to-text:t;">
                <w:txbxContent>
                  <w:p>
                    <w:pPr>
                      <w:pStyle w:val="41"/>
                    </w:pPr>
                    <w:r>
                      <w:rPr>
                        <w:rFonts w:hint="eastAsia"/>
                      </w:rPr>
                      <w:fldChar w:fldCharType="begin"/>
                    </w:r>
                    <w:r>
                      <w:rPr>
                        <w:rFonts w:hint="eastAsia"/>
                      </w:rPr>
                      <w:instrText xml:space="preserve"> PAGE  \* MERGEFORMAT </w:instrText>
                    </w:r>
                    <w:r>
                      <w:rPr>
                        <w:rFonts w:hint="eastAsia"/>
                      </w:rPr>
                      <w:fldChar w:fldCharType="separate"/>
                    </w:r>
                    <w:r>
                      <w:t>2</w:t>
                    </w:r>
                    <w:r>
                      <w:rPr>
                        <w:rFonts w:hint="eastAsia"/>
                      </w:rPr>
                      <w:fldChar w:fldCharType="end"/>
                    </w:r>
                  </w:p>
                </w:txbxContent>
              </v:textbox>
            </v:shape>
          </w:pict>
        </mc:Fallback>
      </mc:AlternateContent>
    </w:r>
  </w:p>
  <w:p>
    <w:pPr>
      <w:tabs>
        <w:tab w:val="center" w:pos="4153"/>
        <w:tab w:val="right" w:pos="8306"/>
      </w:tabs>
      <w:ind w:left="0"/>
      <w:jc w:val="left"/>
      <w:rPr>
        <w:rFonts w:ascii="Times New Roman" w:hAnsi="Times New Roman"/>
        <w:sz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1"/>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pPr>
                            <w:pStyle w:val="41"/>
                            <w:ind w:firstLine="0"/>
                          </w:pP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nrE9i0gEAAKcDAAAOAAAAAAAAAAEAIAAAAB4BAABk&#10;cnMvZTJvRG9jLnhtbFBLBQYAAAAABgAGAFkBAABiBQAAAAA=&#10;">
              <v:fill on="f" focussize="0,0"/>
              <v:stroke on="f"/>
              <v:imagedata o:title=""/>
              <o:lock v:ext="edit" aspectratio="f"/>
              <v:textbox inset="0mm,0mm,0mm,0mm" style="mso-fit-shape-to-text:t;">
                <w:txbxContent>
                  <w:p>
                    <w:pPr>
                      <w:pStyle w:val="41"/>
                      <w:ind w:firstLine="0"/>
                    </w:pP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1"/>
      <w:ind w:firstLine="0"/>
      <w:jc w:val="center"/>
    </w:pPr>
    <w:r>
      <mc:AlternateContent>
        <mc:Choice Requires="wps">
          <w:drawing>
            <wp:anchor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228600" cy="269875"/>
                      </a:xfrm>
                      <a:prstGeom prst="rect">
                        <a:avLst/>
                      </a:prstGeom>
                      <a:noFill/>
                      <a:ln>
                        <a:noFill/>
                      </a:ln>
                    </wps:spPr>
                    <wps:txbx>
                      <w:txbxContent>
                        <w:p>
                          <w:pPr>
                            <w:pStyle w:val="41"/>
                            <w:ind w:firstLine="0"/>
                          </w:pPr>
                          <w:r>
                            <w:rPr>
                              <w:rFonts w:hint="eastAsia"/>
                            </w:rPr>
                            <w:fldChar w:fldCharType="begin"/>
                          </w:r>
                          <w:r>
                            <w:rPr>
                              <w:rFonts w:hint="eastAsia"/>
                            </w:rPr>
                            <w:instrText xml:space="preserve"> PAGE  \* MERGEFORMAT </w:instrText>
                          </w:r>
                          <w:r>
                            <w:rPr>
                              <w:rFonts w:hint="eastAsia"/>
                            </w:rPr>
                            <w:fldChar w:fldCharType="separate"/>
                          </w:r>
                          <w:r>
                            <w:t>44</w:t>
                          </w:r>
                          <w:r>
                            <w:rPr>
                              <w:rFonts w:hint="eastAsia"/>
                            </w:rPr>
                            <w:fldChar w:fldCharType="end"/>
                          </w:r>
                        </w:p>
                      </w:txbxContent>
                    </wps:txbx>
                    <wps:bodyPr wrap="square" lIns="0" tIns="0" rIns="0" bIns="0" upright="1"/>
                  </wps:wsp>
                </a:graphicData>
              </a:graphic>
            </wp:anchor>
          </w:drawing>
        </mc:Choice>
        <mc:Fallback>
          <w:pict>
            <v:shape id="_x0000_s1026" o:spid="_x0000_s1026" o:spt="202" type="#_x0000_t202" style="position:absolute;left:0pt;margin-left:241.1pt;margin-top:0.1pt;height:21.25pt;width:18pt;mso-position-horizontal-relative:margin;z-index:251661312;mso-width-relative:page;mso-height-relative:page;" filled="f" stroked="f" coordsize="21600,21600" o:gfxdata="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Hiuo1nWAAAABwEAAA8AAAAAAAAAAQAgAAAAIgAAAGRy&#10;cy9kb3ducmV2LnhtbFBLAQIUABQAAAAIAIdO4kC5fUcUzgEAAI0DAAAOAAAAAAAAAAEAIAAAACUB&#10;AABkcnMvZTJvRG9jLnhtbFBLBQYAAAAABgAGAFkBAABlBQAAAAA=&#10;">
              <v:fill on="f" focussize="0,0"/>
              <v:stroke on="f"/>
              <v:imagedata o:title=""/>
              <o:lock v:ext="edit" aspectratio="f"/>
              <v:textbox inset="0mm,0mm,0mm,0mm">
                <w:txbxContent>
                  <w:p>
                    <w:pPr>
                      <w:pStyle w:val="41"/>
                      <w:ind w:firstLine="0"/>
                    </w:pPr>
                    <w:r>
                      <w:rPr>
                        <w:rFonts w:hint="eastAsia"/>
                      </w:rPr>
                      <w:fldChar w:fldCharType="begin"/>
                    </w:r>
                    <w:r>
                      <w:rPr>
                        <w:rFonts w:hint="eastAsia"/>
                      </w:rPr>
                      <w:instrText xml:space="preserve"> PAGE  \* MERGEFORMAT </w:instrText>
                    </w:r>
                    <w:r>
                      <w:rPr>
                        <w:rFonts w:hint="eastAsia"/>
                      </w:rPr>
                      <w:fldChar w:fldCharType="separate"/>
                    </w:r>
                    <w:r>
                      <w:t>44</w:t>
                    </w:r>
                    <w:r>
                      <w:rPr>
                        <w:rFonts w:hint="eastAsia"/>
                      </w:rPr>
                      <w:fldChar w:fldCharType="end"/>
                    </w:r>
                  </w:p>
                </w:txbxContent>
              </v:textbox>
            </v:shape>
          </w:pict>
        </mc:Fallback>
      </mc:AlternateContent>
    </w:r>
  </w:p>
  <w:p>
    <w:pPr>
      <w:tabs>
        <w:tab w:val="center" w:pos="4153"/>
        <w:tab w:val="right" w:pos="8306"/>
      </w:tabs>
      <w:ind w:left="0"/>
      <w:jc w:val="left"/>
      <w:rPr>
        <w:rFonts w:ascii="Times New Roman" w:hAnsi="Times New Roman"/>
        <w:sz w:val="1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1"/>
      <w:ind w:firstLine="0"/>
      <w:jc w:val="cente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pPr>
                            <w:pStyle w:val="41"/>
                            <w:ind w:firstLine="0"/>
                          </w:pPr>
                          <w:r>
                            <w:rPr>
                              <w:rFonts w:hint="eastAsia"/>
                            </w:rPr>
                            <w:fldChar w:fldCharType="begin"/>
                          </w:r>
                          <w:r>
                            <w:rPr>
                              <w:rFonts w:hint="eastAsia"/>
                            </w:rPr>
                            <w:instrText xml:space="preserve"> PAGE  \* MERGEFORMAT </w:instrText>
                          </w:r>
                          <w:r>
                            <w:rPr>
                              <w:rFonts w:hint="eastAsia"/>
                            </w:rPr>
                            <w:fldChar w:fldCharType="separate"/>
                          </w:r>
                          <w:r>
                            <w:t>2</w:t>
                          </w:r>
                          <w:r>
                            <w:rPr>
                              <w:rFonts w:hint="eastAsia"/>
                            </w:rP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zql5uc8AAAAFAQAADwAAAAAAAAABACAAAAAiAAAAZHJz&#10;L2Rvd25yZXYueG1sUEsBAhQAFAAAAAgAh07iQAQWMZvUAQAApwMAAA4AAAAAAAAAAQAgAAAAHgEA&#10;AGRycy9lMm9Eb2MueG1sUEsFBgAAAAAGAAYAWQEAAGQFAAAAAA==&#10;">
              <v:fill on="f" focussize="0,0"/>
              <v:stroke on="f"/>
              <v:imagedata o:title=""/>
              <o:lock v:ext="edit" aspectratio="f"/>
              <v:textbox inset="0mm,0mm,0mm,0mm" style="mso-fit-shape-to-text:t;">
                <w:txbxContent>
                  <w:p>
                    <w:pPr>
                      <w:pStyle w:val="41"/>
                      <w:ind w:firstLine="0"/>
                    </w:pPr>
                    <w:r>
                      <w:rPr>
                        <w:rFonts w:hint="eastAsia"/>
                      </w:rPr>
                      <w:fldChar w:fldCharType="begin"/>
                    </w:r>
                    <w:r>
                      <w:rPr>
                        <w:rFonts w:hint="eastAsia"/>
                      </w:rPr>
                      <w:instrText xml:space="preserve"> PAGE  \* MERGEFORMAT </w:instrText>
                    </w:r>
                    <w:r>
                      <w:rPr>
                        <w:rFonts w:hint="eastAsia"/>
                      </w:rPr>
                      <w:fldChar w:fldCharType="separate"/>
                    </w:r>
                    <w:r>
                      <w:t>2</w:t>
                    </w:r>
                    <w:r>
                      <w:rPr>
                        <w:rFonts w:hint="eastAsia"/>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2">
    <w:p>
      <w:r>
        <w:separator/>
      </w:r>
    </w:p>
  </w:footnote>
  <w:footnote w:type="continuationSeparator" w:id="3">
    <w:p>
      <w:r>
        <w:continuationSeparator/>
      </w:r>
    </w:p>
  </w:footnote>
  <w:footnote w:id="0">
    <w:p>
      <w:pPr>
        <w:pStyle w:val="48"/>
        <w:spacing w:line="240" w:lineRule="auto"/>
        <w:ind w:firstLine="0"/>
        <w:rPr>
          <w:rFonts w:ascii="宋体" w:hAnsi="宋体"/>
          <w:color w:val="000000"/>
        </w:rPr>
      </w:pPr>
      <w:r>
        <w:rPr>
          <w:rFonts w:hint="eastAsia" w:ascii="宋体" w:hAnsi="宋体"/>
          <w:b/>
          <w:color w:val="000000"/>
        </w:rPr>
        <w:t>备注：</w:t>
      </w:r>
      <w:r>
        <w:rPr>
          <w:rFonts w:hint="eastAsia" w:ascii="宋体" w:hAnsi="宋体"/>
          <w:color w:val="000000"/>
        </w:rPr>
        <w:t>1</w:t>
      </w:r>
      <w:r>
        <w:rPr>
          <w:rFonts w:ascii="宋体" w:hAnsi="宋体"/>
          <w:color w:val="000000"/>
        </w:rPr>
        <w:t>.</w:t>
      </w:r>
      <w:r>
        <w:rPr>
          <w:rFonts w:hint="eastAsia" w:ascii="宋体" w:hAnsi="宋体"/>
          <w:color w:val="000000"/>
        </w:rPr>
        <w:t>从业人员、营业收入、资产总额填报上一年度数据，无上一年度数据的新成立企业可不填报。</w:t>
      </w:r>
    </w:p>
    <w:p>
      <w:pPr>
        <w:pStyle w:val="48"/>
        <w:spacing w:line="240" w:lineRule="auto"/>
        <w:ind w:firstLine="600"/>
        <w:rPr>
          <w:rFonts w:ascii="宋体" w:hAnsi="宋体"/>
          <w:color w:val="000000"/>
        </w:rPr>
      </w:pPr>
      <w:r>
        <w:rPr>
          <w:rFonts w:ascii="宋体" w:hAnsi="宋体"/>
          <w:color w:val="000000"/>
        </w:rPr>
        <w:t>2.</w:t>
      </w:r>
      <w:r>
        <w:rPr>
          <w:rFonts w:hint="eastAsia" w:ascii="宋体" w:hAnsi="宋体"/>
          <w:color w:val="000000"/>
        </w:rPr>
        <w:t>在服务采购项目中，服务由中小企业承接，即提供服务的人员为中小企业依照《中华人民共和国劳动合同法》订立劳动合同的从业人员。</w:t>
      </w:r>
      <w:r>
        <w:rPr>
          <w:rFonts w:hint="eastAsia" w:ascii="宋体" w:hAnsi="宋体"/>
          <w:b/>
          <w:color w:val="000000"/>
        </w:rPr>
        <w:t>服务类项目中供应商若使用退休人员，将不享受相应扶持政策。</w:t>
      </w:r>
    </w:p>
    <w:p>
      <w:pPr>
        <w:pStyle w:val="48"/>
        <w:spacing w:line="240" w:lineRule="auto"/>
        <w:ind w:firstLine="600"/>
        <w:rPr>
          <w:rFonts w:ascii="宋体" w:hAnsi="宋体"/>
          <w:color w:val="000000"/>
        </w:rPr>
      </w:pPr>
      <w:r>
        <w:rPr>
          <w:rFonts w:hint="eastAsia" w:ascii="宋体" w:hAnsi="宋体"/>
          <w:color w:val="000000"/>
        </w:rPr>
        <w:t>3</w:t>
      </w:r>
      <w:r>
        <w:rPr>
          <w:rFonts w:ascii="宋体" w:hAnsi="宋体"/>
          <w:color w:val="000000"/>
        </w:rPr>
        <w:t>.</w:t>
      </w:r>
      <w:r>
        <w:rPr>
          <w:rFonts w:hint="eastAsia" w:ascii="宋体" w:hAnsi="宋体"/>
          <w:color w:val="000000"/>
        </w:rPr>
        <w:t>《中小企业声明函》中所填的行业应与本采购标的对应的中小企业划分标准所属行业一致，不一致的不可享受相应政策优惠。</w:t>
      </w:r>
      <w:r>
        <w:rPr>
          <w:rFonts w:hint="eastAsia" w:ascii="宋体" w:hAnsi="宋体"/>
          <w:b/>
          <w:color w:val="000000"/>
        </w:rPr>
        <w:t>本采购标的对应的中小企业划分标准所属行业，以招标文件第四章《招标书》规定为准。</w:t>
      </w:r>
    </w:p>
    <w:p>
      <w:pPr>
        <w:pStyle w:val="48"/>
        <w:spacing w:line="240" w:lineRule="auto"/>
        <w:ind w:firstLine="600"/>
        <w:rPr>
          <w:rFonts w:ascii="宋体" w:hAnsi="宋体"/>
          <w:color w:val="000000"/>
        </w:rPr>
      </w:pPr>
      <w:r>
        <w:rPr>
          <w:rFonts w:ascii="宋体" w:hAnsi="宋体"/>
          <w:color w:val="000000"/>
        </w:rPr>
        <w:t>4.</w:t>
      </w:r>
      <w:r>
        <w:rPr>
          <w:rFonts w:hint="eastAsia" w:ascii="宋体" w:hAnsi="宋体"/>
          <w:b/>
          <w:color w:val="000000"/>
        </w:rPr>
        <w:t>如未对（中型企业、小型企业、微型企业）进行勾选，视同非中小微企业，不可享受相应扶持政策</w:t>
      </w:r>
      <w:r>
        <w:rPr>
          <w:rFonts w:hint="eastAsia" w:ascii="宋体" w:hAnsi="宋体"/>
          <w:color w:val="000000"/>
        </w:rPr>
        <w:t>。</w:t>
      </w:r>
    </w:p>
    <w:p>
      <w:pPr>
        <w:pStyle w:val="48"/>
        <w:spacing w:line="240" w:lineRule="auto"/>
        <w:ind w:firstLine="600"/>
        <w:rPr>
          <w:rFonts w:ascii="宋体" w:hAnsi="宋体"/>
        </w:rPr>
      </w:pPr>
      <w:r>
        <w:rPr>
          <w:rFonts w:hint="eastAsia" w:ascii="宋体" w:hAnsi="宋体"/>
        </w:rPr>
        <w:t>5</w:t>
      </w:r>
      <w:r>
        <w:rPr>
          <w:rFonts w:ascii="宋体" w:hAnsi="宋体"/>
        </w:rPr>
        <w:t>.</w:t>
      </w:r>
      <w:r>
        <w:rPr>
          <w:rFonts w:hint="eastAsia" w:ascii="宋体" w:hAnsi="宋体"/>
        </w:rPr>
        <w:t>中标单位为中小企业的，《中小企业声明函》将随中标结果同时公告。</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6" w:space="1"/>
      </w:pBdr>
      <w:tabs>
        <w:tab w:val="center" w:pos="4153"/>
        <w:tab w:val="right" w:pos="8640"/>
      </w:tabs>
      <w:ind w:left="0" w:right="-17"/>
      <w:rPr>
        <w:rFonts w:ascii="宋体" w:hAnsi="宋体"/>
        <w:sz w:val="18"/>
      </w:rPr>
    </w:pPr>
    <w:r>
      <w:rPr>
        <w:rFonts w:hint="eastAsia" w:ascii="宋体" w:hAnsi="宋体"/>
        <w:sz w:val="18"/>
      </w:rPr>
      <w:t xml:space="preserve">苏州筑合工程咨询有限公司 </w:t>
    </w:r>
    <w:r>
      <w:rPr>
        <w:rFonts w:ascii="宋体" w:hAnsi="宋体"/>
        <w:sz w:val="18"/>
      </w:rPr>
      <w:t xml:space="preserve">                                     </w:t>
    </w:r>
    <w:r>
      <w:rPr>
        <w:rFonts w:hint="eastAsia" w:ascii="宋体" w:hAnsi="宋体"/>
        <w:sz w:val="18"/>
      </w:rPr>
      <w:t>项目编号：</w:t>
    </w:r>
    <w:r>
      <w:rPr>
        <w:rFonts w:ascii="宋体" w:hAnsi="宋体"/>
        <w:sz w:val="18"/>
      </w:rPr>
      <w:t>JSZC-320507-ZHGS-G2024-0010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3"/>
      <w:pBdr>
        <w:bottom w:val="single" w:color="auto" w:sz="4" w:space="0"/>
      </w:pBdr>
      <w:ind w:firstLine="0"/>
      <w:jc w:val="both"/>
    </w:pPr>
    <w:r>
      <w:rPr>
        <w:rFonts w:hint="eastAsia" w:ascii="宋体" w:hAnsi="宋体"/>
        <w:sz w:val="18"/>
      </w:rPr>
      <w:t xml:space="preserve">苏州筑合工程咨询有限公司 </w:t>
    </w:r>
    <w:r>
      <w:rPr>
        <w:rFonts w:ascii="宋体" w:hAnsi="宋体"/>
        <w:sz w:val="18"/>
      </w:rPr>
      <w:t xml:space="preserve">                                    </w:t>
    </w:r>
    <w:r>
      <w:rPr>
        <w:rFonts w:hint="eastAsia" w:ascii="宋体" w:hAnsi="宋体"/>
        <w:sz w:val="18"/>
      </w:rPr>
      <w:t>项目编号：</w:t>
    </w:r>
    <w:r>
      <w:rPr>
        <w:rFonts w:ascii="宋体" w:hAnsi="宋体"/>
        <w:sz w:val="18"/>
      </w:rPr>
      <w:t>JSZC-320507-ZHGS-G2024-0010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566"/>
  <w:characterSpacingControl w:val="doNotCompress"/>
  <w:footnotePr>
    <w:footnote w:id="2"/>
    <w:footnote w:id="3"/>
  </w:footnotePr>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DViY2JkMjU3NGYzZTEwMzZmMGFkZWViYmNkYWU3NDIifQ=="/>
  </w:docVars>
  <w:rsids>
    <w:rsidRoot w:val="003F53FC"/>
    <w:rsid w:val="0001775A"/>
    <w:rsid w:val="00030D2C"/>
    <w:rsid w:val="0004709E"/>
    <w:rsid w:val="000A2270"/>
    <w:rsid w:val="000A24C8"/>
    <w:rsid w:val="000C1AF1"/>
    <w:rsid w:val="000D69E9"/>
    <w:rsid w:val="000F554C"/>
    <w:rsid w:val="001007E2"/>
    <w:rsid w:val="00101361"/>
    <w:rsid w:val="0011450A"/>
    <w:rsid w:val="00114E20"/>
    <w:rsid w:val="001179CD"/>
    <w:rsid w:val="00134C58"/>
    <w:rsid w:val="00166B65"/>
    <w:rsid w:val="00191BAE"/>
    <w:rsid w:val="00192F23"/>
    <w:rsid w:val="001A07DF"/>
    <w:rsid w:val="001A0EFC"/>
    <w:rsid w:val="001A488E"/>
    <w:rsid w:val="001C4D60"/>
    <w:rsid w:val="001C785C"/>
    <w:rsid w:val="001D00B2"/>
    <w:rsid w:val="001D57BE"/>
    <w:rsid w:val="001F1B92"/>
    <w:rsid w:val="002008B6"/>
    <w:rsid w:val="0020126A"/>
    <w:rsid w:val="002149B5"/>
    <w:rsid w:val="002153A7"/>
    <w:rsid w:val="00225336"/>
    <w:rsid w:val="00266C47"/>
    <w:rsid w:val="00283B26"/>
    <w:rsid w:val="002902CD"/>
    <w:rsid w:val="002976B9"/>
    <w:rsid w:val="002B0E39"/>
    <w:rsid w:val="002B2587"/>
    <w:rsid w:val="002D3E69"/>
    <w:rsid w:val="002E1809"/>
    <w:rsid w:val="00311FB7"/>
    <w:rsid w:val="00380660"/>
    <w:rsid w:val="00382EF9"/>
    <w:rsid w:val="003A7FAD"/>
    <w:rsid w:val="003D0660"/>
    <w:rsid w:val="003F0438"/>
    <w:rsid w:val="003F53FC"/>
    <w:rsid w:val="0041141F"/>
    <w:rsid w:val="00416100"/>
    <w:rsid w:val="0042290B"/>
    <w:rsid w:val="004341B1"/>
    <w:rsid w:val="004453E6"/>
    <w:rsid w:val="00462FC0"/>
    <w:rsid w:val="004918DB"/>
    <w:rsid w:val="004B76CB"/>
    <w:rsid w:val="004D35AE"/>
    <w:rsid w:val="004E3511"/>
    <w:rsid w:val="00501074"/>
    <w:rsid w:val="00516A8A"/>
    <w:rsid w:val="00526D11"/>
    <w:rsid w:val="00547071"/>
    <w:rsid w:val="00560A31"/>
    <w:rsid w:val="005624A9"/>
    <w:rsid w:val="00563A3D"/>
    <w:rsid w:val="00567C1C"/>
    <w:rsid w:val="005A6A4E"/>
    <w:rsid w:val="005C5920"/>
    <w:rsid w:val="0062480B"/>
    <w:rsid w:val="006411C2"/>
    <w:rsid w:val="00646B3D"/>
    <w:rsid w:val="006740F2"/>
    <w:rsid w:val="006815B8"/>
    <w:rsid w:val="00692778"/>
    <w:rsid w:val="006A258E"/>
    <w:rsid w:val="006B25BB"/>
    <w:rsid w:val="006D0920"/>
    <w:rsid w:val="006E0F98"/>
    <w:rsid w:val="006E445D"/>
    <w:rsid w:val="006F0942"/>
    <w:rsid w:val="00713C12"/>
    <w:rsid w:val="00726A33"/>
    <w:rsid w:val="00743A66"/>
    <w:rsid w:val="00765A73"/>
    <w:rsid w:val="00765B5A"/>
    <w:rsid w:val="00774F76"/>
    <w:rsid w:val="00787733"/>
    <w:rsid w:val="00796C17"/>
    <w:rsid w:val="008262F1"/>
    <w:rsid w:val="008316CD"/>
    <w:rsid w:val="00884B9B"/>
    <w:rsid w:val="008925EB"/>
    <w:rsid w:val="008A3852"/>
    <w:rsid w:val="00907077"/>
    <w:rsid w:val="009409D8"/>
    <w:rsid w:val="0094681E"/>
    <w:rsid w:val="00960A48"/>
    <w:rsid w:val="00962E65"/>
    <w:rsid w:val="009730C3"/>
    <w:rsid w:val="0099505B"/>
    <w:rsid w:val="009971E7"/>
    <w:rsid w:val="009C7A14"/>
    <w:rsid w:val="00A017A2"/>
    <w:rsid w:val="00A16F9D"/>
    <w:rsid w:val="00A23D73"/>
    <w:rsid w:val="00A25A78"/>
    <w:rsid w:val="00A27017"/>
    <w:rsid w:val="00A44BB7"/>
    <w:rsid w:val="00A5007D"/>
    <w:rsid w:val="00AA75A5"/>
    <w:rsid w:val="00AD3FE6"/>
    <w:rsid w:val="00AD639A"/>
    <w:rsid w:val="00AE17B1"/>
    <w:rsid w:val="00B02082"/>
    <w:rsid w:val="00B02576"/>
    <w:rsid w:val="00B16A81"/>
    <w:rsid w:val="00B17E9B"/>
    <w:rsid w:val="00B96BC9"/>
    <w:rsid w:val="00BA6652"/>
    <w:rsid w:val="00BC0B4B"/>
    <w:rsid w:val="00C4617B"/>
    <w:rsid w:val="00C547DD"/>
    <w:rsid w:val="00C61766"/>
    <w:rsid w:val="00C728A5"/>
    <w:rsid w:val="00C74DEE"/>
    <w:rsid w:val="00C75C7D"/>
    <w:rsid w:val="00C94361"/>
    <w:rsid w:val="00C976F8"/>
    <w:rsid w:val="00CA3674"/>
    <w:rsid w:val="00D03C4E"/>
    <w:rsid w:val="00D164A0"/>
    <w:rsid w:val="00D1775B"/>
    <w:rsid w:val="00D53A95"/>
    <w:rsid w:val="00D93513"/>
    <w:rsid w:val="00DA59EE"/>
    <w:rsid w:val="00DC006A"/>
    <w:rsid w:val="00E36627"/>
    <w:rsid w:val="00E40CA2"/>
    <w:rsid w:val="00E576A5"/>
    <w:rsid w:val="00E72D75"/>
    <w:rsid w:val="00E81100"/>
    <w:rsid w:val="00E8336D"/>
    <w:rsid w:val="00EA476A"/>
    <w:rsid w:val="00EB350B"/>
    <w:rsid w:val="00EF1D53"/>
    <w:rsid w:val="00EF3C5C"/>
    <w:rsid w:val="00EF7CD1"/>
    <w:rsid w:val="00F14F5F"/>
    <w:rsid w:val="00F17415"/>
    <w:rsid w:val="00F253B3"/>
    <w:rsid w:val="00F33672"/>
    <w:rsid w:val="00F62AE5"/>
    <w:rsid w:val="00F731DC"/>
    <w:rsid w:val="00F74D69"/>
    <w:rsid w:val="00F951DD"/>
    <w:rsid w:val="00FB7613"/>
    <w:rsid w:val="00FC0752"/>
    <w:rsid w:val="00FC0C63"/>
    <w:rsid w:val="00FE0593"/>
    <w:rsid w:val="00FE3793"/>
    <w:rsid w:val="0840278A"/>
    <w:rsid w:val="1B8E3E5C"/>
    <w:rsid w:val="1C6A0FF7"/>
    <w:rsid w:val="1C707CD3"/>
    <w:rsid w:val="1F6929BC"/>
    <w:rsid w:val="202671AA"/>
    <w:rsid w:val="20FC0744"/>
    <w:rsid w:val="22E07BF0"/>
    <w:rsid w:val="2E7763D7"/>
    <w:rsid w:val="2EBC1B1A"/>
    <w:rsid w:val="33CC276C"/>
    <w:rsid w:val="3D35175D"/>
    <w:rsid w:val="3D9E74C8"/>
    <w:rsid w:val="3DFE6553"/>
    <w:rsid w:val="40044CBB"/>
    <w:rsid w:val="442D2732"/>
    <w:rsid w:val="45222899"/>
    <w:rsid w:val="469513E1"/>
    <w:rsid w:val="497E75F0"/>
    <w:rsid w:val="4AA46683"/>
    <w:rsid w:val="52C73CE1"/>
    <w:rsid w:val="5703357A"/>
    <w:rsid w:val="63017EB8"/>
    <w:rsid w:val="676827F6"/>
    <w:rsid w:val="6D464F20"/>
    <w:rsid w:val="70C60603"/>
    <w:rsid w:val="7D51509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宋体" w:hAnsi="宋体" w:eastAsia="宋体" w:cs="宋体"/>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nhideWhenUsed="0" w:uiPriority="0" w:semiHidden="0" w:name="caption"/>
    <w:lsdException w:uiPriority="99" w:semiHidden="0" w:name="table of figures"/>
    <w:lsdException w:uiPriority="99" w:name="envelope address"/>
    <w:lsdException w:uiPriority="99" w:name="envelope return"/>
    <w:lsdException w:qFormat="1" w:unhideWhenUsed="0" w:uiPriority="0" w:semiHidden="0"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uiPriority="99" w:name="List 3"/>
    <w:lsdException w:uiPriority="99"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qFormat="1" w:unhideWhenUsed="0" w:uiPriority="0" w:semiHidden="0" w:name="List Bullet 5"/>
    <w:lsdException w:uiPriority="99" w:name="List Number 2"/>
    <w:lsdException w:qFormat="1" w:unhideWhenUsed="0" w:uiPriority="0" w:semiHidden="0"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qFormat="1" w:unhideWhenUsed="0" w:uiPriority="0" w:semiHidden="0" w:name="Body Text First Indent"/>
    <w:lsdException w:qFormat="1"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ind w:left="1024"/>
      <w:jc w:val="both"/>
    </w:pPr>
    <w:rPr>
      <w:rFonts w:ascii="Calibri" w:hAnsi="Calibri" w:eastAsia="宋体" w:cs="宋体"/>
      <w:lang w:val="en-US" w:eastAsia="zh-CN" w:bidi="ar-SA"/>
    </w:rPr>
  </w:style>
  <w:style w:type="paragraph" w:styleId="3">
    <w:name w:val="heading 1"/>
    <w:basedOn w:val="1"/>
    <w:next w:val="1"/>
    <w:link w:val="72"/>
    <w:qFormat/>
    <w:uiPriority w:val="0"/>
    <w:pPr>
      <w:spacing w:before="340" w:after="330" w:line="578" w:lineRule="auto"/>
      <w:ind w:left="432" w:firstLine="18"/>
      <w:outlineLvl w:val="0"/>
    </w:pPr>
  </w:style>
  <w:style w:type="paragraph" w:styleId="4">
    <w:name w:val="heading 2"/>
    <w:basedOn w:val="1"/>
    <w:next w:val="1"/>
    <w:link w:val="73"/>
    <w:qFormat/>
    <w:uiPriority w:val="0"/>
    <w:pPr>
      <w:spacing w:before="260" w:after="260" w:line="416" w:lineRule="auto"/>
      <w:ind w:left="576" w:firstLine="24"/>
      <w:outlineLvl w:val="1"/>
    </w:pPr>
    <w:rPr>
      <w:rFonts w:ascii="Times New Roman" w:hAnsi="Times New Roman" w:cs="Times New Roman"/>
    </w:rPr>
  </w:style>
  <w:style w:type="paragraph" w:styleId="5">
    <w:name w:val="heading 3"/>
    <w:basedOn w:val="1"/>
    <w:next w:val="6"/>
    <w:link w:val="74"/>
    <w:autoRedefine/>
    <w:qFormat/>
    <w:uiPriority w:val="0"/>
    <w:pPr>
      <w:spacing w:before="260" w:after="260" w:line="416" w:lineRule="auto"/>
      <w:ind w:left="720"/>
      <w:outlineLvl w:val="2"/>
    </w:pPr>
    <w:rPr>
      <w:rFonts w:ascii="Times New Roman" w:hAnsi="Times New Roman" w:cs="Times New Roman"/>
    </w:rPr>
  </w:style>
  <w:style w:type="paragraph" w:styleId="7">
    <w:name w:val="heading 4"/>
    <w:basedOn w:val="3"/>
    <w:next w:val="1"/>
    <w:link w:val="75"/>
    <w:qFormat/>
    <w:uiPriority w:val="0"/>
    <w:pPr>
      <w:spacing w:before="280" w:after="290" w:line="376" w:lineRule="auto"/>
      <w:ind w:left="864" w:firstLine="24"/>
      <w:outlineLvl w:val="3"/>
    </w:pPr>
    <w:rPr>
      <w:rFonts w:ascii="Times New Roman" w:hAnsi="Times New Roman" w:cs="Times New Roman"/>
    </w:rPr>
  </w:style>
  <w:style w:type="paragraph" w:styleId="8">
    <w:name w:val="heading 5"/>
    <w:basedOn w:val="3"/>
    <w:next w:val="1"/>
    <w:link w:val="76"/>
    <w:qFormat/>
    <w:uiPriority w:val="0"/>
    <w:pPr>
      <w:spacing w:before="280" w:after="290" w:line="376" w:lineRule="auto"/>
      <w:ind w:left="1008"/>
      <w:outlineLvl w:val="4"/>
    </w:pPr>
    <w:rPr>
      <w:rFonts w:ascii="Times New Roman" w:hAnsi="Times New Roman" w:cs="Times New Roman"/>
    </w:rPr>
  </w:style>
  <w:style w:type="paragraph" w:styleId="9">
    <w:name w:val="heading 6"/>
    <w:basedOn w:val="3"/>
    <w:next w:val="1"/>
    <w:link w:val="77"/>
    <w:autoRedefine/>
    <w:qFormat/>
    <w:uiPriority w:val="0"/>
    <w:pPr>
      <w:spacing w:before="240" w:after="64" w:line="320" w:lineRule="auto"/>
      <w:ind w:left="1152" w:firstLine="20"/>
      <w:outlineLvl w:val="5"/>
    </w:pPr>
    <w:rPr>
      <w:rFonts w:ascii="Times New Roman" w:hAnsi="Times New Roman" w:cs="Times New Roman"/>
    </w:rPr>
  </w:style>
  <w:style w:type="paragraph" w:styleId="10">
    <w:name w:val="heading 7"/>
    <w:basedOn w:val="3"/>
    <w:next w:val="1"/>
    <w:link w:val="78"/>
    <w:qFormat/>
    <w:uiPriority w:val="0"/>
    <w:pPr>
      <w:spacing w:before="240" w:after="64" w:line="320" w:lineRule="auto"/>
      <w:ind w:left="1296" w:firstLine="14"/>
      <w:outlineLvl w:val="6"/>
    </w:pPr>
    <w:rPr>
      <w:rFonts w:ascii="Times New Roman" w:hAnsi="Times New Roman" w:cs="Times New Roman"/>
    </w:rPr>
  </w:style>
  <w:style w:type="paragraph" w:styleId="11">
    <w:name w:val="heading 8"/>
    <w:basedOn w:val="3"/>
    <w:next w:val="1"/>
    <w:link w:val="79"/>
    <w:autoRedefine/>
    <w:qFormat/>
    <w:uiPriority w:val="0"/>
    <w:pPr>
      <w:spacing w:before="240" w:after="64" w:line="320" w:lineRule="auto"/>
      <w:ind w:left="1440"/>
      <w:outlineLvl w:val="7"/>
    </w:pPr>
    <w:rPr>
      <w:rFonts w:ascii="Times New Roman" w:hAnsi="Times New Roman" w:cs="Times New Roman"/>
    </w:rPr>
  </w:style>
  <w:style w:type="paragraph" w:styleId="12">
    <w:name w:val="heading 9"/>
    <w:basedOn w:val="3"/>
    <w:next w:val="1"/>
    <w:link w:val="80"/>
    <w:autoRedefine/>
    <w:qFormat/>
    <w:uiPriority w:val="0"/>
    <w:pPr>
      <w:spacing w:before="240" w:after="64" w:line="320" w:lineRule="auto"/>
      <w:ind w:left="1584" w:firstLine="22"/>
      <w:outlineLvl w:val="8"/>
    </w:pPr>
    <w:rPr>
      <w:rFonts w:ascii="Times New Roman" w:hAnsi="Times New Roman" w:cs="Times New Roman"/>
    </w:rPr>
  </w:style>
  <w:style w:type="character" w:default="1" w:styleId="63">
    <w:name w:val="Default Paragraph Font"/>
    <w:unhideWhenUsed/>
    <w:uiPriority w:val="1"/>
  </w:style>
  <w:style w:type="table" w:default="1" w:styleId="61">
    <w:name w:val="Normal Table"/>
    <w:semiHidden/>
    <w:unhideWhenUsed/>
    <w:uiPriority w:val="99"/>
    <w:tblPr>
      <w:tblCellMar>
        <w:top w:w="0" w:type="dxa"/>
        <w:left w:w="108" w:type="dxa"/>
        <w:bottom w:w="0" w:type="dxa"/>
        <w:right w:w="108" w:type="dxa"/>
      </w:tblCellMar>
    </w:tblPr>
  </w:style>
  <w:style w:type="paragraph" w:styleId="2">
    <w:name w:val="Body Text Indent"/>
    <w:basedOn w:val="1"/>
    <w:next w:val="1"/>
    <w:qFormat/>
    <w:uiPriority w:val="0"/>
    <w:pPr>
      <w:spacing w:line="360" w:lineRule="exact"/>
      <w:ind w:left="420" w:firstLine="1188"/>
    </w:pPr>
    <w:rPr>
      <w:rFonts w:ascii="Times New Roman" w:hAnsi="Times New Roman" w:cs="Times New Roman"/>
    </w:rPr>
  </w:style>
  <w:style w:type="paragraph" w:customStyle="1" w:styleId="6">
    <w:name w:val="正文2"/>
    <w:basedOn w:val="1"/>
    <w:next w:val="1"/>
    <w:qFormat/>
    <w:uiPriority w:val="0"/>
    <w:pPr>
      <w:shd w:val="clear" w:color="auto" w:fill="FFFFFF"/>
      <w:spacing w:line="360" w:lineRule="auto"/>
      <w:ind w:left="0" w:hanging="2155"/>
    </w:pPr>
    <w:rPr>
      <w:rFonts w:ascii="宋体" w:hAnsi="宋体"/>
    </w:rPr>
  </w:style>
  <w:style w:type="paragraph" w:styleId="13">
    <w:name w:val="toc 7"/>
    <w:basedOn w:val="3"/>
    <w:next w:val="1"/>
    <w:qFormat/>
    <w:uiPriority w:val="0"/>
    <w:pPr>
      <w:spacing w:before="0" w:after="0" w:line="360" w:lineRule="auto"/>
      <w:ind w:left="1640" w:firstLine="3784"/>
    </w:pPr>
    <w:rPr>
      <w:rFonts w:ascii="Times New Roman" w:hAnsi="Times New Roman" w:cs="Times New Roman"/>
    </w:rPr>
  </w:style>
  <w:style w:type="paragraph" w:styleId="14">
    <w:name w:val="List Bullet 4"/>
    <w:basedOn w:val="3"/>
    <w:next w:val="15"/>
    <w:qFormat/>
    <w:uiPriority w:val="0"/>
    <w:pPr>
      <w:spacing w:before="0" w:after="0" w:line="360" w:lineRule="auto"/>
      <w:ind w:left="1620" w:firstLine="2652"/>
    </w:pPr>
    <w:rPr>
      <w:rFonts w:ascii="Times New Roman" w:hAnsi="Times New Roman" w:cs="Times New Roman"/>
    </w:rPr>
  </w:style>
  <w:style w:type="paragraph" w:styleId="15">
    <w:name w:val="List Bullet 2"/>
    <w:basedOn w:val="3"/>
    <w:next w:val="1"/>
    <w:qFormat/>
    <w:uiPriority w:val="0"/>
    <w:pPr>
      <w:spacing w:before="0" w:after="0" w:line="360" w:lineRule="auto"/>
      <w:ind w:left="900" w:firstLine="2652"/>
    </w:pPr>
    <w:rPr>
      <w:rFonts w:ascii="Times New Roman" w:hAnsi="Times New Roman" w:cs="Times New Roman"/>
    </w:rPr>
  </w:style>
  <w:style w:type="paragraph" w:styleId="16">
    <w:name w:val="List Number"/>
    <w:basedOn w:val="3"/>
    <w:next w:val="1"/>
    <w:qFormat/>
    <w:uiPriority w:val="0"/>
    <w:pPr>
      <w:spacing w:before="0" w:after="0" w:line="240" w:lineRule="auto"/>
      <w:ind w:left="454" w:firstLine="2788"/>
    </w:pPr>
    <w:rPr>
      <w:rFonts w:ascii="Times New Roman" w:hAnsi="Times New Roman" w:cs="Times New Roman"/>
    </w:rPr>
  </w:style>
  <w:style w:type="paragraph" w:styleId="17">
    <w:name w:val="Normal Indent"/>
    <w:basedOn w:val="1"/>
    <w:next w:val="1"/>
    <w:link w:val="219"/>
    <w:qFormat/>
    <w:uiPriority w:val="0"/>
    <w:pPr>
      <w:ind w:left="420" w:firstLine="4772"/>
    </w:pPr>
  </w:style>
  <w:style w:type="paragraph" w:styleId="18">
    <w:name w:val="caption"/>
    <w:basedOn w:val="3"/>
    <w:next w:val="1"/>
    <w:qFormat/>
    <w:uiPriority w:val="0"/>
    <w:pPr>
      <w:spacing w:before="0" w:after="0" w:line="240" w:lineRule="auto"/>
      <w:ind w:left="200" w:firstLine="2248"/>
      <w:jc w:val="center"/>
    </w:pPr>
    <w:rPr>
      <w:rFonts w:ascii="Times New Roman" w:hAnsi="Times New Roman" w:cs="Times New Roman"/>
    </w:rPr>
  </w:style>
  <w:style w:type="paragraph" w:styleId="19">
    <w:name w:val="List Bullet"/>
    <w:basedOn w:val="3"/>
    <w:next w:val="1"/>
    <w:qFormat/>
    <w:uiPriority w:val="0"/>
    <w:pPr>
      <w:spacing w:before="0" w:after="0" w:line="360" w:lineRule="auto"/>
      <w:ind w:left="900" w:firstLine="2652"/>
    </w:pPr>
    <w:rPr>
      <w:rFonts w:ascii="Times New Roman" w:hAnsi="Times New Roman" w:cs="Times New Roman"/>
    </w:rPr>
  </w:style>
  <w:style w:type="paragraph" w:styleId="20">
    <w:name w:val="Document Map"/>
    <w:basedOn w:val="3"/>
    <w:next w:val="21"/>
    <w:qFormat/>
    <w:uiPriority w:val="0"/>
    <w:pPr>
      <w:shd w:val="clear" w:color="000000" w:fill="000080"/>
      <w:spacing w:before="0" w:after="0" w:line="240" w:lineRule="auto"/>
      <w:ind w:left="0" w:firstLine="4"/>
    </w:pPr>
    <w:rPr>
      <w:rFonts w:ascii="Times New Roman" w:hAnsi="Times New Roman" w:cs="Times New Roman"/>
    </w:rPr>
  </w:style>
  <w:style w:type="paragraph" w:styleId="21">
    <w:name w:val="annotation subject"/>
    <w:next w:val="1"/>
    <w:qFormat/>
    <w:uiPriority w:val="0"/>
    <w:pPr>
      <w:spacing w:line="360" w:lineRule="auto"/>
      <w:ind w:firstLine="4608"/>
    </w:pPr>
    <w:rPr>
      <w:rFonts w:ascii="Calibri" w:hAnsi="Calibri" w:eastAsia="宋体" w:cs="宋体"/>
      <w:lang w:val="en-US" w:eastAsia="zh-CN" w:bidi="ar-SA"/>
    </w:rPr>
  </w:style>
  <w:style w:type="paragraph" w:styleId="22">
    <w:name w:val="annotation text"/>
    <w:basedOn w:val="3"/>
    <w:next w:val="1"/>
    <w:qFormat/>
    <w:uiPriority w:val="0"/>
    <w:pPr>
      <w:spacing w:before="0" w:after="0" w:line="360" w:lineRule="auto"/>
      <w:ind w:left="0" w:firstLine="3584"/>
    </w:pPr>
    <w:rPr>
      <w:rFonts w:ascii="Times New Roman" w:hAnsi="Times New Roman" w:cs="Times New Roman"/>
    </w:rPr>
  </w:style>
  <w:style w:type="paragraph" w:styleId="23">
    <w:name w:val="Body Text 3"/>
    <w:basedOn w:val="3"/>
    <w:next w:val="1"/>
    <w:qFormat/>
    <w:uiPriority w:val="0"/>
    <w:pPr>
      <w:spacing w:before="0" w:after="0" w:line="500" w:lineRule="exact"/>
      <w:ind w:left="0" w:firstLine="2048"/>
    </w:pPr>
    <w:rPr>
      <w:rFonts w:ascii="Times New Roman" w:hAnsi="Times New Roman" w:cs="Times New Roman"/>
    </w:rPr>
  </w:style>
  <w:style w:type="paragraph" w:styleId="24">
    <w:name w:val="List Bullet 3"/>
    <w:basedOn w:val="3"/>
    <w:next w:val="1"/>
    <w:qFormat/>
    <w:uiPriority w:val="0"/>
    <w:pPr>
      <w:spacing w:before="0" w:after="0" w:line="360" w:lineRule="auto"/>
      <w:ind w:left="900" w:firstLine="2652"/>
    </w:pPr>
    <w:rPr>
      <w:rFonts w:ascii="Times New Roman" w:hAnsi="Times New Roman" w:cs="Times New Roman"/>
    </w:rPr>
  </w:style>
  <w:style w:type="paragraph" w:styleId="25">
    <w:name w:val="Body Text"/>
    <w:basedOn w:val="1"/>
    <w:next w:val="1"/>
    <w:qFormat/>
    <w:uiPriority w:val="0"/>
    <w:pPr>
      <w:ind w:left="0" w:firstLine="2560"/>
    </w:pPr>
    <w:rPr>
      <w:rFonts w:ascii="Times New Roman" w:hAnsi="Times New Roman" w:cs="Times New Roman"/>
    </w:rPr>
  </w:style>
  <w:style w:type="paragraph" w:styleId="26">
    <w:name w:val="List Number 3"/>
    <w:basedOn w:val="3"/>
    <w:next w:val="1"/>
    <w:qFormat/>
    <w:uiPriority w:val="0"/>
    <w:pPr>
      <w:spacing w:before="0" w:after="0" w:line="240" w:lineRule="auto"/>
      <w:ind w:left="420" w:firstLine="3584"/>
    </w:pPr>
    <w:rPr>
      <w:rFonts w:ascii="Times New Roman" w:hAnsi="Times New Roman" w:cs="Times New Roman"/>
    </w:rPr>
  </w:style>
  <w:style w:type="paragraph" w:styleId="27">
    <w:name w:val="List 2"/>
    <w:basedOn w:val="3"/>
    <w:next w:val="13"/>
    <w:qFormat/>
    <w:uiPriority w:val="0"/>
    <w:pPr>
      <w:spacing w:before="0" w:after="0" w:line="240" w:lineRule="auto"/>
      <w:ind w:left="100" w:firstLine="3640"/>
    </w:pPr>
    <w:rPr>
      <w:rFonts w:ascii="Times New Roman" w:hAnsi="Times New Roman" w:cs="Times New Roman"/>
    </w:rPr>
  </w:style>
  <w:style w:type="paragraph" w:styleId="28">
    <w:name w:val="Block Text"/>
    <w:basedOn w:val="3"/>
    <w:next w:val="1"/>
    <w:qFormat/>
    <w:uiPriority w:val="0"/>
    <w:pPr>
      <w:spacing w:before="0" w:after="0" w:line="240" w:lineRule="auto"/>
      <w:ind w:left="420" w:right="33" w:firstLine="2560"/>
    </w:pPr>
    <w:rPr>
      <w:rFonts w:ascii="Times New Roman" w:hAnsi="Times New Roman" w:cs="Times New Roman"/>
    </w:rPr>
  </w:style>
  <w:style w:type="paragraph" w:styleId="29">
    <w:name w:val="toc 5"/>
    <w:basedOn w:val="3"/>
    <w:next w:val="1"/>
    <w:qFormat/>
    <w:uiPriority w:val="0"/>
    <w:pPr>
      <w:spacing w:before="0" w:after="0" w:line="360" w:lineRule="auto"/>
      <w:ind w:left="1160" w:firstLine="3784"/>
    </w:pPr>
    <w:rPr>
      <w:rFonts w:ascii="Times New Roman" w:hAnsi="Times New Roman" w:cs="Times New Roman"/>
    </w:rPr>
  </w:style>
  <w:style w:type="paragraph" w:styleId="30">
    <w:name w:val="toc 3"/>
    <w:basedOn w:val="3"/>
    <w:next w:val="1"/>
    <w:qFormat/>
    <w:uiPriority w:val="0"/>
    <w:pPr>
      <w:spacing w:before="0" w:after="0" w:line="360" w:lineRule="auto"/>
      <w:ind w:left="0" w:firstLine="1024"/>
    </w:pPr>
    <w:rPr>
      <w:rFonts w:ascii="Times New Roman" w:hAnsi="Times New Roman" w:cs="Times New Roman"/>
    </w:rPr>
  </w:style>
  <w:style w:type="paragraph" w:styleId="31">
    <w:name w:val="Plain Text"/>
    <w:basedOn w:val="3"/>
    <w:next w:val="32"/>
    <w:qFormat/>
    <w:uiPriority w:val="0"/>
    <w:pPr>
      <w:spacing w:before="0" w:after="0" w:line="240" w:lineRule="auto"/>
      <w:ind w:left="0" w:firstLine="2048"/>
    </w:pPr>
    <w:rPr>
      <w:rFonts w:ascii="Times New Roman" w:hAnsi="Times New Roman" w:cs="Times New Roman"/>
    </w:rPr>
  </w:style>
  <w:style w:type="paragraph" w:styleId="32">
    <w:name w:val="toc 1"/>
    <w:basedOn w:val="3"/>
    <w:next w:val="1"/>
    <w:qFormat/>
    <w:uiPriority w:val="39"/>
    <w:pPr>
      <w:spacing w:before="0" w:after="0" w:line="240" w:lineRule="auto"/>
      <w:ind w:left="0" w:firstLine="4608"/>
    </w:pPr>
    <w:rPr>
      <w:rFonts w:ascii="Times New Roman" w:hAnsi="Times New Roman" w:cs="Times New Roman"/>
    </w:rPr>
  </w:style>
  <w:style w:type="paragraph" w:styleId="33">
    <w:name w:val="List Bullet 5"/>
    <w:basedOn w:val="3"/>
    <w:next w:val="34"/>
    <w:qFormat/>
    <w:uiPriority w:val="0"/>
    <w:pPr>
      <w:spacing w:before="0" w:after="0" w:line="360" w:lineRule="auto"/>
      <w:ind w:left="2040" w:firstLine="2560"/>
    </w:pPr>
    <w:rPr>
      <w:rFonts w:ascii="Times New Roman" w:hAnsi="Times New Roman" w:cs="Times New Roman"/>
    </w:rPr>
  </w:style>
  <w:style w:type="paragraph" w:customStyle="1" w:styleId="34">
    <w:name w:val="正文首行缩进1"/>
    <w:next w:val="26"/>
    <w:qFormat/>
    <w:uiPriority w:val="0"/>
    <w:pPr>
      <w:spacing w:after="120" w:line="360" w:lineRule="auto"/>
      <w:ind w:left="420" w:firstLine="2724"/>
    </w:pPr>
    <w:rPr>
      <w:rFonts w:ascii="Calibri" w:hAnsi="Calibri" w:eastAsia="宋体" w:cs="宋体"/>
      <w:lang w:val="en-US" w:eastAsia="zh-CN" w:bidi="ar-SA"/>
    </w:rPr>
  </w:style>
  <w:style w:type="paragraph" w:styleId="35">
    <w:name w:val="toc 8"/>
    <w:basedOn w:val="3"/>
    <w:next w:val="1"/>
    <w:qFormat/>
    <w:uiPriority w:val="0"/>
    <w:pPr>
      <w:spacing w:before="0" w:after="0" w:line="360" w:lineRule="auto"/>
      <w:ind w:left="1880" w:firstLine="3784"/>
    </w:pPr>
    <w:rPr>
      <w:rFonts w:ascii="Times New Roman" w:hAnsi="Times New Roman" w:cs="Times New Roman"/>
    </w:rPr>
  </w:style>
  <w:style w:type="paragraph" w:styleId="36">
    <w:name w:val="Date"/>
    <w:basedOn w:val="3"/>
    <w:next w:val="1"/>
    <w:qFormat/>
    <w:uiPriority w:val="0"/>
    <w:pPr>
      <w:spacing w:before="0" w:after="0" w:line="240" w:lineRule="auto"/>
      <w:ind w:left="0" w:firstLine="2560"/>
    </w:pPr>
    <w:rPr>
      <w:rFonts w:ascii="Times New Roman" w:hAnsi="Times New Roman" w:cs="Times New Roman"/>
    </w:rPr>
  </w:style>
  <w:style w:type="paragraph" w:styleId="37">
    <w:name w:val="Body Text Indent 2"/>
    <w:basedOn w:val="3"/>
    <w:next w:val="2"/>
    <w:qFormat/>
    <w:uiPriority w:val="0"/>
    <w:pPr>
      <w:spacing w:before="0" w:after="0" w:line="400" w:lineRule="exact"/>
      <w:ind w:left="481" w:firstLine="2784"/>
    </w:pPr>
    <w:rPr>
      <w:rFonts w:ascii="Times New Roman" w:hAnsi="Times New Roman" w:cs="Times New Roman"/>
    </w:rPr>
  </w:style>
  <w:style w:type="paragraph" w:styleId="38">
    <w:name w:val="endnote text"/>
    <w:basedOn w:val="3"/>
    <w:next w:val="39"/>
    <w:link w:val="217"/>
    <w:qFormat/>
    <w:uiPriority w:val="0"/>
    <w:pPr>
      <w:spacing w:before="0" w:after="0" w:line="360" w:lineRule="auto"/>
      <w:ind w:left="0" w:firstLine="2560"/>
    </w:pPr>
    <w:rPr>
      <w:rFonts w:ascii="Times New Roman" w:hAnsi="Times New Roman" w:cs="Times New Roman"/>
    </w:rPr>
  </w:style>
  <w:style w:type="paragraph" w:customStyle="1" w:styleId="39">
    <w:name w:val="Char11"/>
    <w:basedOn w:val="3"/>
    <w:next w:val="1"/>
    <w:qFormat/>
    <w:uiPriority w:val="0"/>
    <w:pPr>
      <w:spacing w:before="0" w:after="0" w:line="240" w:lineRule="auto"/>
      <w:ind w:left="0" w:firstLine="3584"/>
    </w:pPr>
    <w:rPr>
      <w:rFonts w:ascii="Times New Roman" w:hAnsi="Times New Roman" w:cs="Times New Roman"/>
    </w:rPr>
  </w:style>
  <w:style w:type="paragraph" w:styleId="40">
    <w:name w:val="Balloon Text"/>
    <w:basedOn w:val="3"/>
    <w:next w:val="16"/>
    <w:qFormat/>
    <w:uiPriority w:val="0"/>
    <w:pPr>
      <w:spacing w:before="0" w:after="0" w:line="240" w:lineRule="auto"/>
      <w:ind w:left="0" w:firstLine="2048"/>
    </w:pPr>
    <w:rPr>
      <w:rFonts w:ascii="Times New Roman" w:hAnsi="Times New Roman" w:cs="Times New Roman"/>
    </w:rPr>
  </w:style>
  <w:style w:type="paragraph" w:styleId="41">
    <w:name w:val="footer"/>
    <w:basedOn w:val="1"/>
    <w:next w:val="42"/>
    <w:link w:val="220"/>
    <w:qFormat/>
    <w:uiPriority w:val="0"/>
    <w:pPr>
      <w:ind w:left="0" w:firstLine="3584"/>
    </w:pPr>
  </w:style>
  <w:style w:type="paragraph" w:customStyle="1" w:styleId="42">
    <w:name w:val="Char Char Char Char Char Char Char Char Char Char Char Char Char"/>
    <w:basedOn w:val="3"/>
    <w:next w:val="1"/>
    <w:qFormat/>
    <w:uiPriority w:val="0"/>
    <w:pPr>
      <w:spacing w:before="0" w:after="160" w:line="240" w:lineRule="exact"/>
      <w:ind w:left="0" w:firstLine="3584"/>
    </w:pPr>
    <w:rPr>
      <w:rFonts w:ascii="Times New Roman" w:hAnsi="Times New Roman" w:cs="Times New Roman"/>
    </w:rPr>
  </w:style>
  <w:style w:type="paragraph" w:styleId="43">
    <w:name w:val="header"/>
    <w:basedOn w:val="3"/>
    <w:next w:val="36"/>
    <w:link w:val="221"/>
    <w:qFormat/>
    <w:uiPriority w:val="0"/>
    <w:pPr>
      <w:spacing w:before="0" w:after="0" w:line="240" w:lineRule="auto"/>
      <w:ind w:left="0" w:firstLine="3584"/>
      <w:jc w:val="center"/>
    </w:pPr>
  </w:style>
  <w:style w:type="paragraph" w:styleId="44">
    <w:name w:val="toc 4"/>
    <w:basedOn w:val="3"/>
    <w:next w:val="1"/>
    <w:qFormat/>
    <w:uiPriority w:val="0"/>
    <w:pPr>
      <w:spacing w:before="0" w:after="0" w:line="240" w:lineRule="auto"/>
      <w:ind w:left="1260" w:firstLine="1024"/>
    </w:pPr>
    <w:rPr>
      <w:rFonts w:ascii="Times New Roman" w:hAnsi="Times New Roman" w:cs="Times New Roman"/>
    </w:rPr>
  </w:style>
  <w:style w:type="paragraph" w:styleId="45">
    <w:name w:val="Subtitle"/>
    <w:next w:val="1"/>
    <w:link w:val="83"/>
    <w:qFormat/>
    <w:uiPriority w:val="0"/>
    <w:pPr>
      <w:spacing w:after="60"/>
      <w:ind w:left="1024"/>
      <w:jc w:val="center"/>
    </w:pPr>
    <w:rPr>
      <w:rFonts w:ascii="Calibri" w:hAnsi="Calibri" w:eastAsia="宋体" w:cs="宋体"/>
      <w:lang w:val="en-US" w:eastAsia="zh-CN" w:bidi="ar-SA"/>
    </w:rPr>
  </w:style>
  <w:style w:type="paragraph" w:styleId="46">
    <w:name w:val="List"/>
    <w:basedOn w:val="3"/>
    <w:next w:val="47"/>
    <w:qFormat/>
    <w:uiPriority w:val="0"/>
    <w:pPr>
      <w:spacing w:before="0" w:after="0" w:line="240" w:lineRule="auto"/>
      <w:ind w:left="200" w:firstLine="3640"/>
    </w:pPr>
    <w:rPr>
      <w:rFonts w:ascii="Times New Roman" w:hAnsi="Times New Roman" w:cs="Times New Roman"/>
    </w:rPr>
  </w:style>
  <w:style w:type="paragraph" w:styleId="47">
    <w:name w:val="Body Text First Indent"/>
    <w:next w:val="1"/>
    <w:qFormat/>
    <w:uiPriority w:val="0"/>
    <w:pPr>
      <w:spacing w:after="120"/>
      <w:ind w:left="420" w:firstLine="3748"/>
    </w:pPr>
    <w:rPr>
      <w:rFonts w:ascii="Calibri" w:hAnsi="Calibri" w:eastAsia="宋体" w:cs="宋体"/>
      <w:lang w:val="en-US" w:eastAsia="zh-CN" w:bidi="ar-SA"/>
    </w:rPr>
  </w:style>
  <w:style w:type="paragraph" w:styleId="48">
    <w:name w:val="footnote text"/>
    <w:basedOn w:val="3"/>
    <w:next w:val="28"/>
    <w:link w:val="216"/>
    <w:qFormat/>
    <w:uiPriority w:val="0"/>
    <w:pPr>
      <w:spacing w:before="0" w:after="0" w:line="360" w:lineRule="auto"/>
      <w:ind w:left="0" w:firstLine="3584"/>
    </w:pPr>
    <w:rPr>
      <w:rFonts w:ascii="Times New Roman" w:hAnsi="Times New Roman" w:cs="Times New Roman"/>
    </w:rPr>
  </w:style>
  <w:style w:type="paragraph" w:styleId="49">
    <w:name w:val="toc 6"/>
    <w:basedOn w:val="3"/>
    <w:next w:val="1"/>
    <w:qFormat/>
    <w:uiPriority w:val="0"/>
    <w:pPr>
      <w:spacing w:before="0" w:after="0" w:line="360" w:lineRule="auto"/>
      <w:ind w:left="1400" w:firstLine="3784"/>
    </w:pPr>
    <w:rPr>
      <w:rFonts w:ascii="Times New Roman" w:hAnsi="Times New Roman" w:cs="Times New Roman"/>
    </w:rPr>
  </w:style>
  <w:style w:type="paragraph" w:styleId="50">
    <w:name w:val="List 5"/>
    <w:basedOn w:val="3"/>
    <w:next w:val="25"/>
    <w:qFormat/>
    <w:uiPriority w:val="0"/>
    <w:pPr>
      <w:spacing w:before="0" w:after="0" w:line="240" w:lineRule="auto"/>
      <w:ind w:left="2100" w:firstLine="3676"/>
    </w:pPr>
    <w:rPr>
      <w:rFonts w:ascii="Times New Roman" w:hAnsi="Times New Roman" w:cs="Times New Roman"/>
    </w:rPr>
  </w:style>
  <w:style w:type="paragraph" w:styleId="51">
    <w:name w:val="Body Text Indent 3"/>
    <w:basedOn w:val="3"/>
    <w:next w:val="49"/>
    <w:qFormat/>
    <w:uiPriority w:val="0"/>
    <w:pPr>
      <w:spacing w:before="0" w:after="0" w:line="400" w:lineRule="exact"/>
      <w:ind w:left="480" w:firstLine="2784"/>
    </w:pPr>
    <w:rPr>
      <w:rFonts w:ascii="Times New Roman" w:hAnsi="Times New Roman" w:cs="Times New Roman"/>
    </w:rPr>
  </w:style>
  <w:style w:type="paragraph" w:styleId="52">
    <w:name w:val="table of figures"/>
    <w:basedOn w:val="1"/>
    <w:next w:val="1"/>
    <w:unhideWhenUsed/>
    <w:uiPriority w:val="99"/>
  </w:style>
  <w:style w:type="paragraph" w:styleId="53">
    <w:name w:val="toc 2"/>
    <w:basedOn w:val="3"/>
    <w:next w:val="1"/>
    <w:qFormat/>
    <w:uiPriority w:val="0"/>
    <w:pPr>
      <w:spacing w:before="0" w:after="0" w:line="360" w:lineRule="auto"/>
      <w:ind w:left="0" w:firstLine="1024"/>
    </w:pPr>
    <w:rPr>
      <w:rFonts w:ascii="Times New Roman" w:hAnsi="Times New Roman" w:cs="Times New Roman"/>
    </w:rPr>
  </w:style>
  <w:style w:type="paragraph" w:styleId="54">
    <w:name w:val="toc 9"/>
    <w:basedOn w:val="3"/>
    <w:next w:val="1"/>
    <w:qFormat/>
    <w:uiPriority w:val="0"/>
    <w:pPr>
      <w:spacing w:before="0" w:after="0" w:line="360" w:lineRule="auto"/>
      <w:ind w:left="2120" w:firstLine="3784"/>
    </w:pPr>
    <w:rPr>
      <w:rFonts w:ascii="Times New Roman" w:hAnsi="Times New Roman" w:cs="Times New Roman"/>
    </w:rPr>
  </w:style>
  <w:style w:type="paragraph" w:styleId="55">
    <w:name w:val="Body Text 2"/>
    <w:basedOn w:val="3"/>
    <w:next w:val="19"/>
    <w:qFormat/>
    <w:uiPriority w:val="0"/>
    <w:pPr>
      <w:spacing w:before="0" w:after="120" w:line="480" w:lineRule="auto"/>
      <w:ind w:left="0" w:firstLine="1024"/>
    </w:pPr>
    <w:rPr>
      <w:rFonts w:ascii="Times New Roman" w:hAnsi="Times New Roman" w:cs="Times New Roman"/>
    </w:rPr>
  </w:style>
  <w:style w:type="paragraph" w:styleId="56">
    <w:name w:val="HTML Preformatted"/>
    <w:basedOn w:val="3"/>
    <w:next w:val="18"/>
    <w:qFormat/>
    <w:uiPriority w:val="0"/>
    <w:pPr>
      <w:spacing w:before="0" w:after="0" w:line="253" w:lineRule="atLeast"/>
      <w:ind w:left="0" w:firstLine="2048"/>
    </w:pPr>
    <w:rPr>
      <w:rFonts w:ascii="Times New Roman" w:hAnsi="Times New Roman" w:cs="Times New Roman"/>
    </w:rPr>
  </w:style>
  <w:style w:type="paragraph" w:styleId="57">
    <w:name w:val="Normal (Web)"/>
    <w:basedOn w:val="1"/>
    <w:next w:val="27"/>
    <w:qFormat/>
    <w:uiPriority w:val="0"/>
    <w:pPr>
      <w:spacing w:before="60" w:after="60" w:line="312" w:lineRule="auto"/>
      <w:ind w:left="15" w:right="15" w:firstLine="4608"/>
    </w:pPr>
    <w:rPr>
      <w:rFonts w:ascii="Times New Roman" w:hAnsi="Times New Roman" w:cs="Times New Roman"/>
    </w:rPr>
  </w:style>
  <w:style w:type="paragraph" w:styleId="58">
    <w:name w:val="index 1"/>
    <w:basedOn w:val="3"/>
    <w:next w:val="1"/>
    <w:qFormat/>
    <w:uiPriority w:val="0"/>
    <w:pPr>
      <w:spacing w:before="0" w:after="0" w:line="240" w:lineRule="auto"/>
      <w:ind w:left="0" w:firstLine="3584"/>
    </w:pPr>
    <w:rPr>
      <w:rFonts w:ascii="Times New Roman" w:hAnsi="Times New Roman" w:cs="Times New Roman"/>
    </w:rPr>
  </w:style>
  <w:style w:type="paragraph" w:styleId="59">
    <w:name w:val="Title"/>
    <w:basedOn w:val="1"/>
    <w:next w:val="1"/>
    <w:link w:val="82"/>
    <w:qFormat/>
    <w:uiPriority w:val="10"/>
    <w:pPr>
      <w:spacing w:before="300" w:after="200"/>
      <w:contextualSpacing/>
    </w:pPr>
    <w:rPr>
      <w:sz w:val="48"/>
      <w:szCs w:val="48"/>
    </w:rPr>
  </w:style>
  <w:style w:type="paragraph" w:styleId="60">
    <w:name w:val="Body Text First Indent 2"/>
    <w:basedOn w:val="2"/>
    <w:unhideWhenUsed/>
    <w:qFormat/>
    <w:uiPriority w:val="0"/>
    <w:pPr>
      <w:ind w:firstLine="420"/>
    </w:pPr>
  </w:style>
  <w:style w:type="table" w:styleId="62">
    <w:name w:val="Table Grid"/>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
  </w:style>
  <w:style w:type="character" w:styleId="64">
    <w:name w:val="Strong"/>
    <w:autoRedefine/>
    <w:qFormat/>
    <w:uiPriority w:val="0"/>
    <w:rPr>
      <w:rFonts w:ascii="Times New Roman" w:hAnsi="Times New Roman" w:eastAsia="宋体" w:cs="Times New Roman"/>
      <w:b/>
      <w:sz w:val="20"/>
    </w:rPr>
  </w:style>
  <w:style w:type="character" w:styleId="65">
    <w:name w:val="endnote reference"/>
    <w:basedOn w:val="63"/>
    <w:semiHidden/>
    <w:unhideWhenUsed/>
    <w:uiPriority w:val="99"/>
    <w:rPr>
      <w:vertAlign w:val="superscript"/>
    </w:rPr>
  </w:style>
  <w:style w:type="character" w:styleId="66">
    <w:name w:val="page number"/>
    <w:qFormat/>
    <w:uiPriority w:val="0"/>
    <w:rPr>
      <w:rFonts w:ascii="Times New Roman" w:hAnsi="Times New Roman" w:eastAsia="宋体" w:cs="Times New Roman"/>
      <w:sz w:val="20"/>
    </w:rPr>
  </w:style>
  <w:style w:type="character" w:styleId="67">
    <w:name w:val="FollowedHyperlink"/>
    <w:qFormat/>
    <w:uiPriority w:val="0"/>
    <w:rPr>
      <w:rFonts w:ascii="Times New Roman" w:hAnsi="Times New Roman" w:eastAsia="宋体" w:cs="Times New Roman"/>
      <w:color w:val="800080"/>
      <w:sz w:val="20"/>
      <w:u w:val="single"/>
    </w:rPr>
  </w:style>
  <w:style w:type="character" w:styleId="68">
    <w:name w:val="Emphasis"/>
    <w:qFormat/>
    <w:uiPriority w:val="0"/>
    <w:rPr>
      <w:rFonts w:ascii="Times New Roman" w:hAnsi="Times New Roman" w:eastAsia="宋体" w:cs="Times New Roman"/>
      <w:i/>
      <w:sz w:val="21"/>
    </w:rPr>
  </w:style>
  <w:style w:type="character" w:styleId="69">
    <w:name w:val="Hyperlink"/>
    <w:qFormat/>
    <w:uiPriority w:val="99"/>
    <w:rPr>
      <w:rFonts w:ascii="Times New Roman" w:hAnsi="Times New Roman" w:eastAsia="宋体" w:cs="Times New Roman"/>
      <w:color w:val="0000FF"/>
      <w:sz w:val="20"/>
      <w:u w:val="single"/>
    </w:rPr>
  </w:style>
  <w:style w:type="character" w:styleId="70">
    <w:name w:val="annotation reference"/>
    <w:qFormat/>
    <w:uiPriority w:val="0"/>
    <w:rPr>
      <w:rFonts w:ascii="Times New Roman" w:hAnsi="Times New Roman" w:eastAsia="宋体" w:cs="Times New Roman"/>
      <w:sz w:val="20"/>
    </w:rPr>
  </w:style>
  <w:style w:type="character" w:styleId="71">
    <w:name w:val="footnote reference"/>
    <w:qFormat/>
    <w:uiPriority w:val="0"/>
    <w:rPr>
      <w:rFonts w:ascii="Times New Roman" w:hAnsi="Times New Roman" w:eastAsia="宋体" w:cs="Times New Roman"/>
      <w:vertAlign w:val="superscript"/>
    </w:rPr>
  </w:style>
  <w:style w:type="character" w:customStyle="1" w:styleId="72">
    <w:name w:val="标题 1 字符"/>
    <w:basedOn w:val="63"/>
    <w:link w:val="3"/>
    <w:autoRedefine/>
    <w:uiPriority w:val="9"/>
    <w:rPr>
      <w:rFonts w:ascii="Arial" w:hAnsi="Arial" w:eastAsia="Arial" w:cs="Arial"/>
      <w:sz w:val="40"/>
      <w:szCs w:val="40"/>
    </w:rPr>
  </w:style>
  <w:style w:type="character" w:customStyle="1" w:styleId="73">
    <w:name w:val="标题 2 字符"/>
    <w:basedOn w:val="63"/>
    <w:link w:val="4"/>
    <w:autoRedefine/>
    <w:qFormat/>
    <w:uiPriority w:val="9"/>
    <w:rPr>
      <w:rFonts w:ascii="Arial" w:hAnsi="Arial" w:eastAsia="Arial" w:cs="Arial"/>
      <w:sz w:val="34"/>
    </w:rPr>
  </w:style>
  <w:style w:type="character" w:customStyle="1" w:styleId="74">
    <w:name w:val="标题 3 字符"/>
    <w:basedOn w:val="63"/>
    <w:link w:val="5"/>
    <w:autoRedefine/>
    <w:qFormat/>
    <w:uiPriority w:val="9"/>
    <w:rPr>
      <w:rFonts w:ascii="Arial" w:hAnsi="Arial" w:eastAsia="Arial" w:cs="Arial"/>
      <w:sz w:val="30"/>
      <w:szCs w:val="30"/>
    </w:rPr>
  </w:style>
  <w:style w:type="character" w:customStyle="1" w:styleId="75">
    <w:name w:val="标题 4 字符"/>
    <w:basedOn w:val="63"/>
    <w:link w:val="7"/>
    <w:qFormat/>
    <w:uiPriority w:val="9"/>
    <w:rPr>
      <w:rFonts w:ascii="Arial" w:hAnsi="Arial" w:eastAsia="Arial" w:cs="Arial"/>
      <w:b/>
      <w:bCs/>
      <w:sz w:val="26"/>
      <w:szCs w:val="26"/>
    </w:rPr>
  </w:style>
  <w:style w:type="character" w:customStyle="1" w:styleId="76">
    <w:name w:val="标题 5 字符"/>
    <w:basedOn w:val="63"/>
    <w:link w:val="8"/>
    <w:uiPriority w:val="9"/>
    <w:rPr>
      <w:rFonts w:ascii="Arial" w:hAnsi="Arial" w:eastAsia="Arial" w:cs="Arial"/>
      <w:b/>
      <w:bCs/>
      <w:sz w:val="24"/>
      <w:szCs w:val="24"/>
    </w:rPr>
  </w:style>
  <w:style w:type="character" w:customStyle="1" w:styleId="77">
    <w:name w:val="标题 6 字符"/>
    <w:basedOn w:val="63"/>
    <w:link w:val="9"/>
    <w:uiPriority w:val="9"/>
    <w:rPr>
      <w:rFonts w:ascii="Arial" w:hAnsi="Arial" w:eastAsia="Arial" w:cs="Arial"/>
      <w:b/>
      <w:bCs/>
      <w:sz w:val="22"/>
      <w:szCs w:val="22"/>
    </w:rPr>
  </w:style>
  <w:style w:type="character" w:customStyle="1" w:styleId="78">
    <w:name w:val="标题 7 字符"/>
    <w:basedOn w:val="63"/>
    <w:link w:val="10"/>
    <w:uiPriority w:val="9"/>
    <w:rPr>
      <w:rFonts w:ascii="Arial" w:hAnsi="Arial" w:eastAsia="Arial" w:cs="Arial"/>
      <w:b/>
      <w:bCs/>
      <w:i/>
      <w:iCs/>
      <w:sz w:val="22"/>
      <w:szCs w:val="22"/>
    </w:rPr>
  </w:style>
  <w:style w:type="character" w:customStyle="1" w:styleId="79">
    <w:name w:val="标题 8 字符"/>
    <w:basedOn w:val="63"/>
    <w:link w:val="11"/>
    <w:uiPriority w:val="9"/>
    <w:rPr>
      <w:rFonts w:ascii="Arial" w:hAnsi="Arial" w:eastAsia="Arial" w:cs="Arial"/>
      <w:i/>
      <w:iCs/>
      <w:sz w:val="22"/>
      <w:szCs w:val="22"/>
    </w:rPr>
  </w:style>
  <w:style w:type="character" w:customStyle="1" w:styleId="80">
    <w:name w:val="标题 9 字符"/>
    <w:basedOn w:val="63"/>
    <w:link w:val="12"/>
    <w:uiPriority w:val="9"/>
    <w:rPr>
      <w:rFonts w:ascii="Arial" w:hAnsi="Arial" w:eastAsia="Arial" w:cs="Arial"/>
      <w:i/>
      <w:iCs/>
      <w:sz w:val="21"/>
      <w:szCs w:val="21"/>
    </w:rPr>
  </w:style>
  <w:style w:type="paragraph" w:styleId="81">
    <w:name w:val="No Spacing"/>
    <w:qFormat/>
    <w:uiPriority w:val="1"/>
    <w:rPr>
      <w:rFonts w:ascii="宋体" w:hAnsi="宋体" w:eastAsia="宋体" w:cs="宋体"/>
      <w:lang w:val="en-US" w:eastAsia="zh-CN" w:bidi="ar-SA"/>
    </w:rPr>
  </w:style>
  <w:style w:type="character" w:customStyle="1" w:styleId="82">
    <w:name w:val="标题 字符"/>
    <w:basedOn w:val="63"/>
    <w:link w:val="59"/>
    <w:uiPriority w:val="10"/>
    <w:rPr>
      <w:sz w:val="48"/>
      <w:szCs w:val="48"/>
    </w:rPr>
  </w:style>
  <w:style w:type="character" w:customStyle="1" w:styleId="83">
    <w:name w:val="副标题 字符"/>
    <w:basedOn w:val="63"/>
    <w:link w:val="45"/>
    <w:uiPriority w:val="11"/>
    <w:rPr>
      <w:sz w:val="24"/>
      <w:szCs w:val="24"/>
    </w:rPr>
  </w:style>
  <w:style w:type="character" w:customStyle="1" w:styleId="84">
    <w:name w:val="引用 字符"/>
    <w:link w:val="85"/>
    <w:uiPriority w:val="29"/>
    <w:rPr>
      <w:i/>
    </w:rPr>
  </w:style>
  <w:style w:type="paragraph" w:styleId="85">
    <w:name w:val="Quote"/>
    <w:next w:val="1"/>
    <w:link w:val="84"/>
    <w:qFormat/>
    <w:uiPriority w:val="0"/>
    <w:pPr>
      <w:spacing w:before="200" w:after="160"/>
      <w:ind w:left="3680" w:right="864"/>
      <w:jc w:val="center"/>
    </w:pPr>
    <w:rPr>
      <w:rFonts w:ascii="Calibri" w:hAnsi="Calibri" w:eastAsia="宋体" w:cs="宋体"/>
      <w:i/>
      <w:lang w:val="en-US" w:eastAsia="zh-CN" w:bidi="ar-SA"/>
    </w:rPr>
  </w:style>
  <w:style w:type="character" w:customStyle="1" w:styleId="86">
    <w:name w:val="明显引用 字符"/>
    <w:link w:val="87"/>
    <w:uiPriority w:val="30"/>
    <w:rPr>
      <w:i/>
    </w:rPr>
  </w:style>
  <w:style w:type="paragraph" w:styleId="87">
    <w:name w:val="Intense Quote"/>
    <w:next w:val="1"/>
    <w:link w:val="86"/>
    <w:qFormat/>
    <w:uiPriority w:val="0"/>
    <w:pPr>
      <w:spacing w:before="360" w:after="360"/>
      <w:ind w:left="3766" w:right="950"/>
      <w:jc w:val="center"/>
    </w:pPr>
    <w:rPr>
      <w:rFonts w:ascii="Calibri" w:hAnsi="Calibri" w:eastAsia="宋体" w:cs="宋体"/>
      <w:i/>
      <w:lang w:val="en-US" w:eastAsia="zh-CN" w:bidi="ar-SA"/>
    </w:rPr>
  </w:style>
  <w:style w:type="character" w:customStyle="1" w:styleId="88">
    <w:name w:val="Header Char"/>
    <w:basedOn w:val="63"/>
    <w:uiPriority w:val="99"/>
  </w:style>
  <w:style w:type="character" w:customStyle="1" w:styleId="89">
    <w:name w:val="Footer Char"/>
    <w:basedOn w:val="63"/>
    <w:uiPriority w:val="99"/>
  </w:style>
  <w:style w:type="character" w:customStyle="1" w:styleId="90">
    <w:name w:val="Caption Char"/>
    <w:uiPriority w:val="99"/>
  </w:style>
  <w:style w:type="table" w:customStyle="1" w:styleId="91">
    <w:name w:val="Table Grid Light"/>
    <w:basedOn w:val="61"/>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92">
    <w:name w:val="无格式表格 11"/>
    <w:basedOn w:val="61"/>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93">
    <w:name w:val="无格式表格 21"/>
    <w:basedOn w:val="61"/>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94">
    <w:name w:val="无格式表格 31"/>
    <w:basedOn w:val="61"/>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5">
    <w:name w:val="无格式表格 41"/>
    <w:basedOn w:val="61"/>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6">
    <w:name w:val="无格式表格 51"/>
    <w:basedOn w:val="61"/>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7">
    <w:name w:val="网格表 1 浅色1"/>
    <w:basedOn w:val="61"/>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98">
    <w:name w:val="Grid Table 1 Light - Accent 1"/>
    <w:basedOn w:val="61"/>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99">
    <w:name w:val="Grid Table 1 Light - Accent 2"/>
    <w:basedOn w:val="61"/>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00">
    <w:name w:val="Grid Table 1 Light - Accent 3"/>
    <w:basedOn w:val="61"/>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01">
    <w:name w:val="Grid Table 1 Light - Accent 4"/>
    <w:basedOn w:val="61"/>
    <w:autoRedefine/>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02">
    <w:name w:val="Grid Table 1 Light - Accent 5"/>
    <w:basedOn w:val="61"/>
    <w:autoRedefine/>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03">
    <w:name w:val="Grid Table 1 Light - Accent 6"/>
    <w:basedOn w:val="61"/>
    <w:autoRedefine/>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04">
    <w:name w:val="网格表 21"/>
    <w:basedOn w:val="61"/>
    <w:autoRedefine/>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5">
    <w:name w:val="Grid Table 2 - Accent 1"/>
    <w:basedOn w:val="61"/>
    <w:autoRedefine/>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6">
    <w:name w:val="Grid Table 2 - Accent 2"/>
    <w:basedOn w:val="61"/>
    <w:autoRedefine/>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7">
    <w:name w:val="Grid Table 2 - Accent 3"/>
    <w:basedOn w:val="61"/>
    <w:autoRedefine/>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8">
    <w:name w:val="Grid Table 2 - Accent 4"/>
    <w:basedOn w:val="61"/>
    <w:autoRedefine/>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9">
    <w:name w:val="Grid Table 2 - Accent 5"/>
    <w:basedOn w:val="61"/>
    <w:autoRedefine/>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0">
    <w:name w:val="Grid Table 2 - Accent 6"/>
    <w:basedOn w:val="61"/>
    <w:autoRedefine/>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1">
    <w:name w:val="网格表 31"/>
    <w:basedOn w:val="61"/>
    <w:autoRedefine/>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2">
    <w:name w:val="Grid Table 3 - Accent 1"/>
    <w:basedOn w:val="61"/>
    <w:autoRedefine/>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13">
    <w:name w:val="Grid Table 3 - Accent 2"/>
    <w:basedOn w:val="61"/>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4">
    <w:name w:val="Grid Table 3 - Accent 3"/>
    <w:basedOn w:val="61"/>
    <w:autoRedefine/>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5">
    <w:name w:val="Grid Table 3 - Accent 4"/>
    <w:basedOn w:val="61"/>
    <w:autoRedefine/>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6">
    <w:name w:val="Grid Table 3 - Accent 5"/>
    <w:basedOn w:val="61"/>
    <w:autoRedefine/>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7">
    <w:name w:val="Grid Table 3 - Accent 6"/>
    <w:basedOn w:val="61"/>
    <w:autoRedefine/>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8">
    <w:name w:val="网格表 41"/>
    <w:basedOn w:val="61"/>
    <w:autoRedefine/>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9">
    <w:name w:val="Grid Table 4 - Accent 1"/>
    <w:basedOn w:val="61"/>
    <w:autoRedefine/>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20">
    <w:name w:val="Grid Table 4 - Accent 2"/>
    <w:basedOn w:val="61"/>
    <w:autoRedefine/>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1">
    <w:name w:val="Grid Table 4 - Accent 3"/>
    <w:basedOn w:val="61"/>
    <w:autoRedefine/>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2">
    <w:name w:val="Grid Table 4 - Accent 4"/>
    <w:basedOn w:val="61"/>
    <w:autoRedefine/>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3">
    <w:name w:val="Grid Table 4 - Accent 5"/>
    <w:basedOn w:val="61"/>
    <w:autoRedefine/>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4">
    <w:name w:val="Grid Table 4 - Accent 6"/>
    <w:basedOn w:val="61"/>
    <w:autoRedefine/>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5">
    <w:name w:val="网格表 5 深色1"/>
    <w:basedOn w:val="61"/>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26">
    <w:name w:val="Grid Table 5 Dark- Accent 1"/>
    <w:basedOn w:val="61"/>
    <w:autoRedefine/>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27">
    <w:name w:val="Grid Table 5 Dark - Accent 2"/>
    <w:basedOn w:val="61"/>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28">
    <w:name w:val="Grid Table 5 Dark - Accent 3"/>
    <w:basedOn w:val="61"/>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29">
    <w:name w:val="Grid Table 5 Dark- Accent 4"/>
    <w:basedOn w:val="61"/>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30">
    <w:name w:val="Grid Table 5 Dark - Accent 5"/>
    <w:basedOn w:val="61"/>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31">
    <w:name w:val="Grid Table 5 Dark - Accent 6"/>
    <w:basedOn w:val="61"/>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32">
    <w:name w:val="网格表 6 彩色1"/>
    <w:basedOn w:val="61"/>
    <w:autoRedefine/>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3">
    <w:name w:val="Grid Table 6 Colorful - Accent 1"/>
    <w:basedOn w:val="61"/>
    <w:autoRedefine/>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34">
    <w:name w:val="Grid Table 6 Colorful - Accent 2"/>
    <w:basedOn w:val="61"/>
    <w:autoRedefine/>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5">
    <w:name w:val="Grid Table 6 Colorful - Accent 3"/>
    <w:basedOn w:val="61"/>
    <w:autoRedefine/>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36">
    <w:name w:val="Grid Table 6 Colorful - Accent 4"/>
    <w:basedOn w:val="61"/>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7">
    <w:name w:val="Grid Table 6 Colorful - Accent 5"/>
    <w:basedOn w:val="61"/>
    <w:autoRedefine/>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8">
    <w:name w:val="Grid Table 6 Colorful - Accent 6"/>
    <w:basedOn w:val="61"/>
    <w:autoRedefine/>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39">
    <w:name w:val="网格表 7 彩色1"/>
    <w:basedOn w:val="61"/>
    <w:autoRedefine/>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0">
    <w:name w:val="Grid Table 7 Colorful - Accent 1"/>
    <w:basedOn w:val="61"/>
    <w:autoRedefine/>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41">
    <w:name w:val="Grid Table 7 Colorful - Accent 2"/>
    <w:basedOn w:val="61"/>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2">
    <w:name w:val="Grid Table 7 Colorful - Accent 3"/>
    <w:basedOn w:val="61"/>
    <w:autoRedefine/>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43">
    <w:name w:val="Grid Table 7 Colorful - Accent 4"/>
    <w:basedOn w:val="61"/>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4">
    <w:name w:val="Grid Table 7 Colorful - Accent 5"/>
    <w:basedOn w:val="61"/>
    <w:autoRedefine/>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45">
    <w:name w:val="Grid Table 7 Colorful - Accent 6"/>
    <w:basedOn w:val="61"/>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46">
    <w:name w:val="清单表 1 浅色1"/>
    <w:basedOn w:val="61"/>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47">
    <w:name w:val="List Table 1 Light - Accent 1"/>
    <w:basedOn w:val="61"/>
    <w:uiPriority w:val="99"/>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48">
    <w:name w:val="List Table 1 Light - Accent 2"/>
    <w:basedOn w:val="61"/>
    <w:uiPriority w:val="99"/>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49">
    <w:name w:val="List Table 1 Light - Accent 3"/>
    <w:basedOn w:val="61"/>
    <w:uiPriority w:val="99"/>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50">
    <w:name w:val="List Table 1 Light - Accent 4"/>
    <w:basedOn w:val="61"/>
    <w:uiPriority w:val="99"/>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51">
    <w:name w:val="List Table 1 Light - Accent 5"/>
    <w:basedOn w:val="61"/>
    <w:uiPriority w:val="99"/>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52">
    <w:name w:val="List Table 1 Light - Accent 6"/>
    <w:basedOn w:val="61"/>
    <w:uiPriority w:val="99"/>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53">
    <w:name w:val="清单表 21"/>
    <w:basedOn w:val="61"/>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4">
    <w:name w:val="List Table 2 - Accent 1"/>
    <w:basedOn w:val="61"/>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5">
    <w:name w:val="List Table 2 - Accent 2"/>
    <w:basedOn w:val="61"/>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6">
    <w:name w:val="List Table 2 - Accent 3"/>
    <w:basedOn w:val="61"/>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7">
    <w:name w:val="List Table 2 - Accent 4"/>
    <w:basedOn w:val="61"/>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8">
    <w:name w:val="List Table 2 - Accent 5"/>
    <w:basedOn w:val="61"/>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9">
    <w:name w:val="List Table 2 - Accent 6"/>
    <w:basedOn w:val="61"/>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0">
    <w:name w:val="清单表 31"/>
    <w:basedOn w:val="61"/>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61">
    <w:name w:val="List Table 3 - Accent 1"/>
    <w:basedOn w:val="61"/>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62">
    <w:name w:val="List Table 3 - Accent 2"/>
    <w:basedOn w:val="61"/>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63">
    <w:name w:val="List Table 3 - Accent 3"/>
    <w:basedOn w:val="61"/>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64">
    <w:name w:val="List Table 3 - Accent 4"/>
    <w:basedOn w:val="61"/>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65">
    <w:name w:val="List Table 3 - Accent 5"/>
    <w:basedOn w:val="61"/>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66">
    <w:name w:val="List Table 3 - Accent 6"/>
    <w:basedOn w:val="61"/>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67">
    <w:name w:val="清单表 41"/>
    <w:basedOn w:val="61"/>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8">
    <w:name w:val="List Table 4 - Accent 1"/>
    <w:basedOn w:val="61"/>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9">
    <w:name w:val="List Table 4 - Accent 2"/>
    <w:basedOn w:val="61"/>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70">
    <w:name w:val="List Table 4 - Accent 3"/>
    <w:basedOn w:val="61"/>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71">
    <w:name w:val="List Table 4 - Accent 4"/>
    <w:basedOn w:val="61"/>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72">
    <w:name w:val="List Table 4 - Accent 5"/>
    <w:basedOn w:val="61"/>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73">
    <w:name w:val="List Table 4 - Accent 6"/>
    <w:basedOn w:val="61"/>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74">
    <w:name w:val="清单表 5 深色1"/>
    <w:basedOn w:val="61"/>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75">
    <w:name w:val="List Table 5 Dark - Accent 1"/>
    <w:basedOn w:val="61"/>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76">
    <w:name w:val="List Table 5 Dark - Accent 2"/>
    <w:basedOn w:val="61"/>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77">
    <w:name w:val="List Table 5 Dark - Accent 3"/>
    <w:basedOn w:val="61"/>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78">
    <w:name w:val="List Table 5 Dark - Accent 4"/>
    <w:basedOn w:val="61"/>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79">
    <w:name w:val="List Table 5 Dark - Accent 5"/>
    <w:basedOn w:val="61"/>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80">
    <w:name w:val="List Table 5 Dark - Accent 6"/>
    <w:basedOn w:val="61"/>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81">
    <w:name w:val="清单表 6 彩色1"/>
    <w:basedOn w:val="61"/>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82">
    <w:name w:val="List Table 6 Colorful - Accent 1"/>
    <w:basedOn w:val="61"/>
    <w:uiPriority w:val="99"/>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83">
    <w:name w:val="List Table 6 Colorful - Accent 2"/>
    <w:basedOn w:val="61"/>
    <w:uiPriority w:val="99"/>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84">
    <w:name w:val="List Table 6 Colorful - Accent 3"/>
    <w:basedOn w:val="61"/>
    <w:uiPriority w:val="99"/>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5">
    <w:name w:val="List Table 6 Colorful - Accent 4"/>
    <w:basedOn w:val="61"/>
    <w:uiPriority w:val="99"/>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6">
    <w:name w:val="List Table 6 Colorful - Accent 5"/>
    <w:basedOn w:val="61"/>
    <w:uiPriority w:val="99"/>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7">
    <w:name w:val="List Table 6 Colorful - Accent 6"/>
    <w:basedOn w:val="61"/>
    <w:uiPriority w:val="99"/>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8">
    <w:name w:val="清单表 7 彩色1"/>
    <w:basedOn w:val="61"/>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89">
    <w:name w:val="List Table 7 Colorful - Accent 1"/>
    <w:basedOn w:val="61"/>
    <w:uiPriority w:val="99"/>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90">
    <w:name w:val="List Table 7 Colorful - Accent 2"/>
    <w:basedOn w:val="61"/>
    <w:uiPriority w:val="99"/>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91">
    <w:name w:val="List Table 7 Colorful - Accent 3"/>
    <w:basedOn w:val="61"/>
    <w:uiPriority w:val="99"/>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92">
    <w:name w:val="List Table 7 Colorful - Accent 4"/>
    <w:basedOn w:val="61"/>
    <w:uiPriority w:val="99"/>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93">
    <w:name w:val="List Table 7 Colorful - Accent 5"/>
    <w:basedOn w:val="61"/>
    <w:uiPriority w:val="99"/>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94">
    <w:name w:val="List Table 7 Colorful - Accent 6"/>
    <w:basedOn w:val="61"/>
    <w:uiPriority w:val="99"/>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95">
    <w:name w:val="Lined - Accent"/>
    <w:basedOn w:val="61"/>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6">
    <w:name w:val="Lined - Accent 1"/>
    <w:basedOn w:val="61"/>
    <w:uiPriority w:val="99"/>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7">
    <w:name w:val="Lined - Accent 2"/>
    <w:basedOn w:val="61"/>
    <w:uiPriority w:val="99"/>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8">
    <w:name w:val="Lined - Accent 3"/>
    <w:basedOn w:val="61"/>
    <w:uiPriority w:val="99"/>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9">
    <w:name w:val="Lined - Accent 4"/>
    <w:basedOn w:val="61"/>
    <w:qFormat/>
    <w:uiPriority w:val="99"/>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00">
    <w:name w:val="Lined - Accent 5"/>
    <w:basedOn w:val="61"/>
    <w:uiPriority w:val="99"/>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01">
    <w:name w:val="Lined - Accent 6"/>
    <w:basedOn w:val="61"/>
    <w:uiPriority w:val="99"/>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02">
    <w:name w:val="Bordered &amp; Lined - Accent"/>
    <w:basedOn w:val="61"/>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3">
    <w:name w:val="Bordered &amp; Lined - Accent 1"/>
    <w:basedOn w:val="61"/>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04">
    <w:name w:val="Bordered &amp; Lined - Accent 2"/>
    <w:basedOn w:val="61"/>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05">
    <w:name w:val="Bordered &amp; Lined - Accent 3"/>
    <w:basedOn w:val="61"/>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06">
    <w:name w:val="Bordered &amp; Lined - Accent 4"/>
    <w:basedOn w:val="61"/>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07">
    <w:name w:val="Bordered &amp; Lined - Accent 5"/>
    <w:basedOn w:val="61"/>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08">
    <w:name w:val="Bordered &amp; Lined - Accent 6"/>
    <w:basedOn w:val="61"/>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09">
    <w:name w:val="Bordered"/>
    <w:basedOn w:val="61"/>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10">
    <w:name w:val="Bordered - Accent 1"/>
    <w:basedOn w:val="61"/>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11">
    <w:name w:val="Bordered - Accent 2"/>
    <w:basedOn w:val="61"/>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12">
    <w:name w:val="Bordered - Accent 3"/>
    <w:basedOn w:val="61"/>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13">
    <w:name w:val="Bordered - Accent 4"/>
    <w:basedOn w:val="61"/>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14">
    <w:name w:val="Bordered - Accent 5"/>
    <w:basedOn w:val="61"/>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15">
    <w:name w:val="Bordered - Accent 6"/>
    <w:basedOn w:val="61"/>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16">
    <w:name w:val="脚注文本 字符"/>
    <w:link w:val="48"/>
    <w:uiPriority w:val="99"/>
    <w:rPr>
      <w:sz w:val="18"/>
    </w:rPr>
  </w:style>
  <w:style w:type="character" w:customStyle="1" w:styleId="217">
    <w:name w:val="尾注文本 字符"/>
    <w:link w:val="38"/>
    <w:uiPriority w:val="99"/>
    <w:rPr>
      <w:sz w:val="20"/>
    </w:rPr>
  </w:style>
  <w:style w:type="paragraph" w:customStyle="1" w:styleId="218">
    <w:name w:val="TOC 标题1"/>
    <w:unhideWhenUsed/>
    <w:uiPriority w:val="39"/>
    <w:rPr>
      <w:rFonts w:ascii="宋体" w:hAnsi="宋体" w:eastAsia="宋体" w:cs="宋体"/>
      <w:lang w:val="en-US" w:eastAsia="zh-CN" w:bidi="ar-SA"/>
    </w:rPr>
  </w:style>
  <w:style w:type="character" w:customStyle="1" w:styleId="219">
    <w:name w:val="正文缩进 字符"/>
    <w:link w:val="17"/>
    <w:qFormat/>
    <w:uiPriority w:val="0"/>
    <w:rPr>
      <w:rFonts w:ascii="Calibri" w:hAnsi="Calibri" w:eastAsia="宋体" w:cs="Times New Roman"/>
    </w:rPr>
  </w:style>
  <w:style w:type="character" w:customStyle="1" w:styleId="220">
    <w:name w:val="页脚 字符"/>
    <w:link w:val="41"/>
    <w:qFormat/>
    <w:uiPriority w:val="0"/>
    <w:rPr>
      <w:rFonts w:ascii="Calibri" w:hAnsi="Calibri" w:eastAsia="宋体" w:cs="Times New Roman"/>
    </w:rPr>
  </w:style>
  <w:style w:type="character" w:customStyle="1" w:styleId="221">
    <w:name w:val="页眉 字符"/>
    <w:link w:val="43"/>
    <w:qFormat/>
    <w:uiPriority w:val="0"/>
    <w:rPr>
      <w:rFonts w:ascii="Calibri" w:hAnsi="Calibri" w:eastAsia="宋体" w:cs="Times New Roman"/>
    </w:rPr>
  </w:style>
  <w:style w:type="character" w:customStyle="1" w:styleId="222">
    <w:name w:val="日期 Char"/>
    <w:qFormat/>
    <w:uiPriority w:val="0"/>
    <w:rPr>
      <w:rFonts w:ascii="Times New Roman" w:hAnsi="Times New Roman" w:eastAsia="宋体" w:cs="Times New Roman"/>
      <w:sz w:val="20"/>
    </w:rPr>
  </w:style>
  <w:style w:type="character" w:customStyle="1" w:styleId="223">
    <w:name w:val="批注引用1"/>
    <w:qFormat/>
    <w:uiPriority w:val="0"/>
    <w:rPr>
      <w:rFonts w:ascii="Times New Roman" w:hAnsi="Times New Roman" w:eastAsia="宋体" w:cs="Times New Roman"/>
      <w:sz w:val="20"/>
    </w:rPr>
  </w:style>
  <w:style w:type="character" w:customStyle="1" w:styleId="224">
    <w:name w:val="应答文本 Char Char"/>
    <w:qFormat/>
    <w:uiPriority w:val="0"/>
    <w:rPr>
      <w:rFonts w:ascii="Times New Roman" w:hAnsi="Times New Roman" w:eastAsia="宋体" w:cs="Times New Roman"/>
      <w:sz w:val="20"/>
    </w:rPr>
  </w:style>
  <w:style w:type="character" w:customStyle="1" w:styleId="225">
    <w:name w:val="图片0 Char Char"/>
    <w:qFormat/>
    <w:uiPriority w:val="0"/>
    <w:rPr>
      <w:rFonts w:ascii="Times New Roman" w:hAnsi="Times New Roman" w:eastAsia="宋体" w:cs="Times New Roman"/>
      <w:sz w:val="20"/>
    </w:rPr>
  </w:style>
  <w:style w:type="character" w:customStyle="1" w:styleId="226">
    <w:name w:val="尾注文本 Char"/>
    <w:qFormat/>
    <w:uiPriority w:val="0"/>
    <w:rPr>
      <w:rFonts w:ascii="Times New Roman" w:hAnsi="Times New Roman" w:eastAsia="宋体" w:cs="Times New Roman"/>
      <w:sz w:val="20"/>
    </w:rPr>
  </w:style>
  <w:style w:type="character" w:customStyle="1" w:styleId="227">
    <w:name w:val="文档结构图 字符"/>
    <w:qFormat/>
    <w:uiPriority w:val="0"/>
    <w:rPr>
      <w:rFonts w:ascii="Microsoft YaHei UI" w:hAnsi="Times New Roman" w:eastAsia="Microsoft YaHei UI" w:cs="Times New Roman"/>
      <w:sz w:val="18"/>
      <w:szCs w:val="18"/>
    </w:rPr>
  </w:style>
  <w:style w:type="character" w:customStyle="1" w:styleId="228">
    <w:name w:val="_Style 337"/>
    <w:qFormat/>
    <w:uiPriority w:val="0"/>
    <w:rPr>
      <w:rFonts w:ascii="Times New Roman" w:hAnsi="Times New Roman" w:eastAsia="宋体" w:cs="Times New Roman"/>
      <w:color w:val="auto"/>
      <w:sz w:val="21"/>
    </w:rPr>
  </w:style>
  <w:style w:type="character" w:customStyle="1" w:styleId="229">
    <w:name w:val="正文文本 字符"/>
    <w:qFormat/>
    <w:uiPriority w:val="0"/>
    <w:rPr>
      <w:rFonts w:ascii="Times New Roman" w:hAnsi="Times New Roman" w:eastAsia="宋体" w:cs="Times New Roman"/>
      <w:sz w:val="21"/>
    </w:rPr>
  </w:style>
  <w:style w:type="character" w:customStyle="1" w:styleId="230">
    <w:name w:val="批注文字 字符"/>
    <w:qFormat/>
    <w:uiPriority w:val="0"/>
    <w:rPr>
      <w:rFonts w:ascii="Times New Roman" w:hAnsi="Times New Roman" w:eastAsia="宋体" w:cs="Times New Roman"/>
      <w:sz w:val="20"/>
    </w:rPr>
  </w:style>
  <w:style w:type="character" w:customStyle="1" w:styleId="231">
    <w:name w:val="批注文字 Char1"/>
    <w:qFormat/>
    <w:uiPriority w:val="0"/>
    <w:rPr>
      <w:rFonts w:ascii="Times New Roman" w:hAnsi="Times New Roman" w:eastAsia="宋体" w:cs="Times New Roman"/>
      <w:sz w:val="20"/>
    </w:rPr>
  </w:style>
  <w:style w:type="character" w:customStyle="1" w:styleId="232">
    <w:name w:val="txt"/>
    <w:qFormat/>
    <w:uiPriority w:val="0"/>
    <w:rPr>
      <w:rFonts w:ascii="Times New Roman" w:hAnsi="Times New Roman" w:eastAsia="宋体" w:cs="Times New Roman"/>
      <w:sz w:val="20"/>
    </w:rPr>
  </w:style>
  <w:style w:type="character" w:customStyle="1" w:styleId="233">
    <w:name w:val="标书正文 Char"/>
    <w:qFormat/>
    <w:uiPriority w:val="0"/>
    <w:rPr>
      <w:rFonts w:ascii="Times New Roman" w:hAnsi="Times New Roman" w:eastAsia="宋体" w:cs="Times New Roman"/>
      <w:sz w:val="20"/>
    </w:rPr>
  </w:style>
  <w:style w:type="character" w:customStyle="1" w:styleId="234">
    <w:name w:val="font21"/>
    <w:qFormat/>
    <w:uiPriority w:val="0"/>
    <w:rPr>
      <w:rFonts w:hint="eastAsia" w:ascii="宋体" w:hAnsi="宋体" w:eastAsia="宋体" w:cs="宋体"/>
      <w:color w:val="FF0000"/>
      <w:sz w:val="24"/>
      <w:szCs w:val="24"/>
      <w:u w:val="none"/>
    </w:rPr>
  </w:style>
  <w:style w:type="character" w:customStyle="1" w:styleId="235">
    <w:name w:val="apple-converted-space"/>
    <w:qFormat/>
    <w:uiPriority w:val="0"/>
    <w:rPr>
      <w:rFonts w:ascii="Times New Roman" w:hAnsi="Times New Roman" w:eastAsia="宋体" w:cs="Times New Roman"/>
      <w:sz w:val="20"/>
    </w:rPr>
  </w:style>
  <w:style w:type="character" w:customStyle="1" w:styleId="236">
    <w:name w:val="纯文本 Char1"/>
    <w:qFormat/>
    <w:uiPriority w:val="0"/>
    <w:rPr>
      <w:rFonts w:ascii="Times New Roman" w:hAnsi="Times New Roman" w:eastAsia="宋体" w:cs="Times New Roman"/>
      <w:sz w:val="20"/>
    </w:rPr>
  </w:style>
  <w:style w:type="character" w:customStyle="1" w:styleId="237">
    <w:name w:val="para1"/>
    <w:qFormat/>
    <w:uiPriority w:val="0"/>
    <w:rPr>
      <w:rFonts w:ascii="Times New Roman" w:hAnsi="Times New Roman" w:eastAsia="宋体" w:cs="Times New Roman"/>
      <w:sz w:val="20"/>
    </w:rPr>
  </w:style>
  <w:style w:type="character" w:customStyle="1" w:styleId="238">
    <w:name w:val="HTML 预设格式 Char1"/>
    <w:qFormat/>
    <w:uiPriority w:val="0"/>
    <w:rPr>
      <w:rFonts w:ascii="Times New Roman" w:hAnsi="Times New Roman" w:eastAsia="宋体" w:cs="Times New Roman"/>
      <w:sz w:val="20"/>
    </w:rPr>
  </w:style>
  <w:style w:type="character" w:customStyle="1" w:styleId="239">
    <w:name w:val="批注文字 Char"/>
    <w:qFormat/>
    <w:uiPriority w:val="0"/>
    <w:rPr>
      <w:rFonts w:ascii="Times New Roman" w:hAnsi="Times New Roman" w:eastAsia="宋体" w:cs="Times New Roman"/>
      <w:sz w:val="20"/>
    </w:rPr>
  </w:style>
  <w:style w:type="character" w:customStyle="1" w:styleId="240">
    <w:name w:val="文档结构图 Char"/>
    <w:qFormat/>
    <w:uiPriority w:val="0"/>
    <w:rPr>
      <w:rFonts w:ascii="Times New Roman" w:hAnsi="Times New Roman" w:eastAsia="宋体" w:cs="Times New Roman"/>
      <w:sz w:val="20"/>
    </w:rPr>
  </w:style>
  <w:style w:type="character" w:customStyle="1" w:styleId="241">
    <w:name w:val="超级链接"/>
    <w:qFormat/>
    <w:uiPriority w:val="0"/>
    <w:rPr>
      <w:rFonts w:ascii="Times New Roman" w:hAnsi="Times New Roman" w:eastAsia="宋体" w:cs="Times New Roman"/>
      <w:color w:val="0000FF"/>
      <w:sz w:val="20"/>
      <w:u w:val="single"/>
    </w:rPr>
  </w:style>
  <w:style w:type="character" w:customStyle="1" w:styleId="242">
    <w:name w:val="p141"/>
    <w:qFormat/>
    <w:uiPriority w:val="0"/>
    <w:rPr>
      <w:rFonts w:ascii="Times New Roman" w:hAnsi="Times New Roman" w:eastAsia="宋体" w:cs="Times New Roman"/>
      <w:color w:val="000000"/>
      <w:sz w:val="20"/>
      <w:u w:val="none"/>
    </w:rPr>
  </w:style>
  <w:style w:type="character" w:customStyle="1" w:styleId="243">
    <w:name w:val="宏文本 Char"/>
    <w:qFormat/>
    <w:uiPriority w:val="0"/>
    <w:rPr>
      <w:rFonts w:ascii="Times New Roman" w:hAnsi="Times New Roman" w:eastAsia="宋体" w:cs="Times New Roman"/>
      <w:sz w:val="20"/>
    </w:rPr>
  </w:style>
  <w:style w:type="character" w:customStyle="1" w:styleId="244">
    <w:name w:val="_Style 313"/>
    <w:qFormat/>
    <w:uiPriority w:val="0"/>
    <w:rPr>
      <w:rFonts w:ascii="Times New Roman" w:hAnsi="Times New Roman" w:eastAsia="宋体" w:cs="Times New Roman"/>
      <w:b/>
      <w:i/>
      <w:sz w:val="21"/>
    </w:rPr>
  </w:style>
  <w:style w:type="character" w:customStyle="1" w:styleId="245">
    <w:name w:val="页脚 Char1"/>
    <w:qFormat/>
    <w:uiPriority w:val="0"/>
    <w:rPr>
      <w:rFonts w:ascii="Times New Roman" w:hAnsi="Times New Roman" w:eastAsia="宋体" w:cs="Times New Roman"/>
      <w:sz w:val="20"/>
    </w:rPr>
  </w:style>
  <w:style w:type="character" w:customStyle="1" w:styleId="246">
    <w:name w:val="页眉 Char"/>
    <w:qFormat/>
    <w:uiPriority w:val="0"/>
    <w:rPr>
      <w:rFonts w:ascii="Times New Roman" w:hAnsi="Times New Roman" w:eastAsia="宋体" w:cs="Times New Roman"/>
      <w:sz w:val="20"/>
    </w:rPr>
  </w:style>
  <w:style w:type="character" w:customStyle="1" w:styleId="247">
    <w:name w:val="标题 7 Char"/>
    <w:qFormat/>
    <w:uiPriority w:val="0"/>
    <w:rPr>
      <w:rFonts w:ascii="Times New Roman" w:hAnsi="Times New Roman" w:eastAsia="宋体" w:cs="Times New Roman"/>
      <w:b/>
      <w:sz w:val="20"/>
    </w:rPr>
  </w:style>
  <w:style w:type="character" w:customStyle="1" w:styleId="248">
    <w:name w:val="Char Char12"/>
    <w:qFormat/>
    <w:uiPriority w:val="0"/>
    <w:rPr>
      <w:rFonts w:ascii="Times New Roman" w:hAnsi="Times New Roman" w:eastAsia="宋体" w:cs="Times New Roman"/>
      <w:sz w:val="20"/>
    </w:rPr>
  </w:style>
  <w:style w:type="character" w:customStyle="1" w:styleId="249">
    <w:name w:val="标题 3 Char"/>
    <w:qFormat/>
    <w:uiPriority w:val="0"/>
    <w:rPr>
      <w:rFonts w:ascii="Times New Roman" w:hAnsi="Times New Roman" w:eastAsia="宋体" w:cs="Times New Roman"/>
      <w:b/>
      <w:sz w:val="20"/>
    </w:rPr>
  </w:style>
  <w:style w:type="character" w:customStyle="1" w:styleId="250">
    <w:name w:val="正文（首行缩进 2 字符） Char Char"/>
    <w:qFormat/>
    <w:uiPriority w:val="0"/>
    <w:rPr>
      <w:rFonts w:ascii="Times New Roman" w:hAnsi="Times New Roman" w:eastAsia="宋体" w:cs="Times New Roman"/>
      <w:sz w:val="20"/>
    </w:rPr>
  </w:style>
  <w:style w:type="character" w:customStyle="1" w:styleId="251">
    <w:name w:val="表格用 Char Char"/>
    <w:qFormat/>
    <w:uiPriority w:val="0"/>
    <w:rPr>
      <w:rFonts w:ascii="Times New Roman" w:hAnsi="Times New Roman" w:eastAsia="宋体" w:cs="Times New Roman"/>
      <w:sz w:val="20"/>
    </w:rPr>
  </w:style>
  <w:style w:type="character" w:customStyle="1" w:styleId="252">
    <w:name w:val="正文文本缩进 3 Char1"/>
    <w:qFormat/>
    <w:uiPriority w:val="0"/>
    <w:rPr>
      <w:rFonts w:ascii="Times New Roman" w:hAnsi="Times New Roman" w:eastAsia="宋体" w:cs="Times New Roman"/>
      <w:sz w:val="20"/>
    </w:rPr>
  </w:style>
  <w:style w:type="character" w:customStyle="1" w:styleId="253">
    <w:name w:val="正文缩进 Char"/>
    <w:qFormat/>
    <w:uiPriority w:val="0"/>
    <w:rPr>
      <w:rFonts w:ascii="Times New Roman" w:hAnsi="Times New Roman" w:eastAsia="宋体" w:cs="Times New Roman"/>
      <w:sz w:val="20"/>
    </w:rPr>
  </w:style>
  <w:style w:type="character" w:customStyle="1" w:styleId="254">
    <w:name w:val="批注框文本 Char1"/>
    <w:qFormat/>
    <w:uiPriority w:val="0"/>
    <w:rPr>
      <w:rFonts w:ascii="Times New Roman" w:hAnsi="Times New Roman" w:eastAsia="宋体" w:cs="Times New Roman"/>
      <w:sz w:val="20"/>
    </w:rPr>
  </w:style>
  <w:style w:type="character" w:customStyle="1" w:styleId="255">
    <w:name w:val="Char Char13"/>
    <w:qFormat/>
    <w:uiPriority w:val="0"/>
    <w:rPr>
      <w:rFonts w:ascii="Times New Roman" w:hAnsi="Times New Roman" w:eastAsia="宋体" w:cs="Times New Roman"/>
      <w:sz w:val="20"/>
    </w:rPr>
  </w:style>
  <w:style w:type="character" w:customStyle="1" w:styleId="256">
    <w:name w:val="样式2 Char"/>
    <w:qFormat/>
    <w:uiPriority w:val="0"/>
    <w:rPr>
      <w:rFonts w:ascii="Times New Roman" w:hAnsi="Times New Roman" w:eastAsia="宋体" w:cs="Times New Roman"/>
      <w:b/>
      <w:sz w:val="20"/>
    </w:rPr>
  </w:style>
  <w:style w:type="character" w:customStyle="1" w:styleId="257">
    <w:name w:val="页脚 Char"/>
    <w:qFormat/>
    <w:uiPriority w:val="0"/>
    <w:rPr>
      <w:rFonts w:ascii="Times New Roman" w:hAnsi="Times New Roman" w:eastAsia="宋体" w:cs="Times New Roman"/>
      <w:sz w:val="20"/>
    </w:rPr>
  </w:style>
  <w:style w:type="character" w:customStyle="1" w:styleId="258">
    <w:name w:val="标准文本 Char"/>
    <w:qFormat/>
    <w:uiPriority w:val="0"/>
    <w:rPr>
      <w:rFonts w:ascii="Times New Roman" w:hAnsi="Times New Roman" w:eastAsia="宋体" w:cs="Times New Roman"/>
      <w:sz w:val="20"/>
    </w:rPr>
  </w:style>
  <w:style w:type="character" w:customStyle="1" w:styleId="259">
    <w:name w:val="font01"/>
    <w:qFormat/>
    <w:uiPriority w:val="0"/>
    <w:rPr>
      <w:rFonts w:hint="eastAsia" w:ascii="宋体" w:hAnsi="宋体" w:eastAsia="宋体" w:cs="宋体"/>
      <w:color w:val="000000"/>
      <w:sz w:val="24"/>
      <w:szCs w:val="24"/>
      <w:u w:val="none"/>
    </w:rPr>
  </w:style>
  <w:style w:type="character" w:customStyle="1" w:styleId="260">
    <w:name w:val="标题 3 Char1"/>
    <w:qFormat/>
    <w:uiPriority w:val="0"/>
    <w:rPr>
      <w:rFonts w:ascii="Times New Roman" w:hAnsi="Times New Roman" w:eastAsia="宋体" w:cs="Times New Roman"/>
      <w:b/>
      <w:sz w:val="20"/>
      <w:u w:val="single"/>
    </w:rPr>
  </w:style>
  <w:style w:type="character" w:customStyle="1" w:styleId="261">
    <w:name w:val="表格 Char Char"/>
    <w:qFormat/>
    <w:uiPriority w:val="0"/>
    <w:rPr>
      <w:rFonts w:ascii="Times New Roman" w:hAnsi="Times New Roman" w:eastAsia="宋体" w:cs="Times New Roman"/>
      <w:sz w:val="20"/>
    </w:rPr>
  </w:style>
  <w:style w:type="character" w:customStyle="1" w:styleId="262">
    <w:name w:val="正文首行缩进 Char"/>
    <w:qFormat/>
    <w:uiPriority w:val="0"/>
    <w:rPr>
      <w:rFonts w:ascii="Times New Roman" w:hAnsi="Times New Roman" w:eastAsia="宋体" w:cs="Times New Roman"/>
      <w:sz w:val="20"/>
    </w:rPr>
  </w:style>
  <w:style w:type="character" w:customStyle="1" w:styleId="263">
    <w:name w:val="标题 9 Char"/>
    <w:qFormat/>
    <w:uiPriority w:val="0"/>
    <w:rPr>
      <w:rFonts w:ascii="Times New Roman" w:hAnsi="Times New Roman" w:eastAsia="宋体" w:cs="Times New Roman"/>
      <w:sz w:val="20"/>
    </w:rPr>
  </w:style>
  <w:style w:type="character" w:customStyle="1" w:styleId="264">
    <w:name w:val="lh151"/>
    <w:qFormat/>
    <w:uiPriority w:val="0"/>
    <w:rPr>
      <w:rFonts w:ascii="Times New Roman" w:hAnsi="Times New Roman" w:eastAsia="宋体" w:cs="Times New Roman"/>
      <w:color w:val="666666"/>
      <w:sz w:val="20"/>
    </w:rPr>
  </w:style>
  <w:style w:type="character" w:customStyle="1" w:styleId="265">
    <w:name w:val="日期 Char1"/>
    <w:qFormat/>
    <w:uiPriority w:val="0"/>
    <w:rPr>
      <w:rFonts w:ascii="Times New Roman" w:hAnsi="Times New Roman" w:eastAsia="宋体" w:cs="Times New Roman"/>
      <w:sz w:val="20"/>
    </w:rPr>
  </w:style>
  <w:style w:type="character" w:customStyle="1" w:styleId="266">
    <w:name w:val="图片 Char Char"/>
    <w:qFormat/>
    <w:uiPriority w:val="0"/>
    <w:rPr>
      <w:rFonts w:ascii="Times New Roman" w:hAnsi="Times New Roman" w:eastAsia="宋体" w:cs="Times New Roman"/>
      <w:sz w:val="20"/>
    </w:rPr>
  </w:style>
  <w:style w:type="character" w:customStyle="1" w:styleId="267">
    <w:name w:val="批注框文本 字符"/>
    <w:qFormat/>
    <w:uiPriority w:val="0"/>
    <w:rPr>
      <w:rFonts w:ascii="Times New Roman" w:hAnsi="Times New Roman" w:eastAsia="宋体" w:cs="Times New Roman"/>
      <w:sz w:val="20"/>
    </w:rPr>
  </w:style>
  <w:style w:type="character" w:customStyle="1" w:styleId="268">
    <w:name w:val="HTML 预设格式 Char"/>
    <w:qFormat/>
    <w:uiPriority w:val="0"/>
    <w:rPr>
      <w:rFonts w:ascii="Times New Roman" w:hAnsi="Times New Roman" w:eastAsia="宋体" w:cs="Times New Roman"/>
      <w:sz w:val="20"/>
    </w:rPr>
  </w:style>
  <w:style w:type="character" w:customStyle="1" w:styleId="269">
    <w:name w:val="列出段落 Char"/>
    <w:qFormat/>
    <w:uiPriority w:val="0"/>
    <w:rPr>
      <w:rFonts w:ascii="Times New Roman" w:hAnsi="Times New Roman" w:eastAsia="宋体" w:cs="Times New Roman"/>
      <w:sz w:val="20"/>
    </w:rPr>
  </w:style>
  <w:style w:type="character" w:customStyle="1" w:styleId="270">
    <w:name w:val="标题 5 Char"/>
    <w:qFormat/>
    <w:uiPriority w:val="0"/>
    <w:rPr>
      <w:rFonts w:ascii="Times New Roman" w:hAnsi="Times New Roman" w:eastAsia="宋体" w:cs="Times New Roman"/>
      <w:b/>
      <w:sz w:val="20"/>
    </w:rPr>
  </w:style>
  <w:style w:type="character" w:customStyle="1" w:styleId="271">
    <w:name w:val="链接"/>
    <w:qFormat/>
    <w:uiPriority w:val="0"/>
    <w:rPr>
      <w:rFonts w:ascii="Times New Roman" w:hAnsi="Times New Roman" w:eastAsia="宋体" w:cs="Times New Roman"/>
      <w:color w:val="0000FF"/>
      <w:sz w:val="20"/>
      <w:u w:val="single"/>
    </w:rPr>
  </w:style>
  <w:style w:type="character" w:customStyle="1" w:styleId="272">
    <w:name w:val="18h1"/>
    <w:qFormat/>
    <w:uiPriority w:val="0"/>
    <w:rPr>
      <w:rFonts w:ascii="Times New Roman" w:hAnsi="Times New Roman" w:eastAsia="宋体" w:cs="Times New Roman"/>
      <w:color w:val="3B3B3B"/>
      <w:sz w:val="20"/>
    </w:rPr>
  </w:style>
  <w:style w:type="character" w:customStyle="1" w:styleId="273">
    <w:name w:val="表格文字（两侧对齐） Char Char"/>
    <w:qFormat/>
    <w:uiPriority w:val="0"/>
    <w:rPr>
      <w:rFonts w:ascii="Times New Roman" w:hAnsi="Times New Roman" w:eastAsia="宋体" w:cs="Times New Roman"/>
      <w:sz w:val="20"/>
    </w:rPr>
  </w:style>
  <w:style w:type="character" w:customStyle="1" w:styleId="274">
    <w:name w:val="正文文本缩进 2 Char"/>
    <w:qFormat/>
    <w:uiPriority w:val="0"/>
    <w:rPr>
      <w:rFonts w:ascii="Times New Roman" w:hAnsi="Times New Roman" w:eastAsia="宋体" w:cs="Times New Roman"/>
      <w:sz w:val="20"/>
    </w:rPr>
  </w:style>
  <w:style w:type="character" w:customStyle="1" w:styleId="275">
    <w:name w:val="Char Char14"/>
    <w:qFormat/>
    <w:uiPriority w:val="0"/>
    <w:rPr>
      <w:rFonts w:ascii="Times New Roman" w:hAnsi="Times New Roman" w:eastAsia="宋体" w:cs="Times New Roman"/>
      <w:sz w:val="20"/>
    </w:rPr>
  </w:style>
  <w:style w:type="character" w:customStyle="1" w:styleId="276">
    <w:name w:val="标题 1 Char1"/>
    <w:qFormat/>
    <w:uiPriority w:val="0"/>
    <w:rPr>
      <w:rFonts w:ascii="Times New Roman" w:hAnsi="Times New Roman" w:eastAsia="宋体" w:cs="Times New Roman"/>
      <w:b/>
      <w:sz w:val="20"/>
    </w:rPr>
  </w:style>
  <w:style w:type="character" w:customStyle="1" w:styleId="277">
    <w:name w:val="批注框文本 Char"/>
    <w:qFormat/>
    <w:uiPriority w:val="0"/>
    <w:rPr>
      <w:rFonts w:ascii="Times New Roman" w:hAnsi="Times New Roman" w:eastAsia="宋体" w:cs="Times New Roman"/>
      <w:sz w:val="20"/>
    </w:rPr>
  </w:style>
  <w:style w:type="character" w:customStyle="1" w:styleId="278">
    <w:name w:val="apple-style-span"/>
    <w:qFormat/>
    <w:uiPriority w:val="0"/>
    <w:rPr>
      <w:rFonts w:ascii="Times New Roman" w:hAnsi="Times New Roman" w:eastAsia="宋体" w:cs="Times New Roman"/>
      <w:sz w:val="20"/>
    </w:rPr>
  </w:style>
  <w:style w:type="character" w:customStyle="1" w:styleId="279">
    <w:name w:val="插图 Char Char"/>
    <w:qFormat/>
    <w:uiPriority w:val="0"/>
    <w:rPr>
      <w:rFonts w:ascii="Times New Roman" w:hAnsi="Times New Roman" w:eastAsia="宋体" w:cs="Times New Roman"/>
      <w:sz w:val="20"/>
    </w:rPr>
  </w:style>
  <w:style w:type="character" w:customStyle="1" w:styleId="280">
    <w:name w:val="标题 2 Char1"/>
    <w:qFormat/>
    <w:uiPriority w:val="0"/>
    <w:rPr>
      <w:rFonts w:ascii="Times New Roman" w:hAnsi="Times New Roman" w:eastAsia="宋体" w:cs="Times New Roman"/>
      <w:b/>
      <w:sz w:val="20"/>
    </w:rPr>
  </w:style>
  <w:style w:type="character" w:customStyle="1" w:styleId="281">
    <w:name w:val="_Style 332"/>
    <w:qFormat/>
    <w:uiPriority w:val="0"/>
    <w:rPr>
      <w:rFonts w:ascii="Times New Roman" w:hAnsi="Times New Roman" w:eastAsia="宋体" w:cs="Times New Roman"/>
      <w:i/>
      <w:color w:val="auto"/>
      <w:sz w:val="21"/>
    </w:rPr>
  </w:style>
  <w:style w:type="character" w:customStyle="1" w:styleId="282">
    <w:name w:val="正文文本 3 Char1"/>
    <w:qFormat/>
    <w:uiPriority w:val="0"/>
    <w:rPr>
      <w:rFonts w:ascii="Times New Roman" w:hAnsi="Times New Roman" w:eastAsia="宋体" w:cs="Times New Roman"/>
      <w:sz w:val="20"/>
    </w:rPr>
  </w:style>
  <w:style w:type="character" w:customStyle="1" w:styleId="283">
    <w:name w:val="标题 5 Char1"/>
    <w:qFormat/>
    <w:uiPriority w:val="0"/>
    <w:rPr>
      <w:rFonts w:ascii="Times New Roman" w:hAnsi="Times New Roman" w:eastAsia="宋体" w:cs="Times New Roman"/>
      <w:b/>
      <w:sz w:val="20"/>
    </w:rPr>
  </w:style>
  <w:style w:type="character" w:customStyle="1" w:styleId="284">
    <w:name w:val="批注主题 Char"/>
    <w:qFormat/>
    <w:uiPriority w:val="0"/>
    <w:rPr>
      <w:rFonts w:ascii="Times New Roman" w:hAnsi="Times New Roman" w:eastAsia="宋体" w:cs="Times New Roman"/>
      <w:b/>
      <w:sz w:val="20"/>
    </w:rPr>
  </w:style>
  <w:style w:type="character" w:customStyle="1" w:styleId="285">
    <w:name w:val="标题 1 Char"/>
    <w:qFormat/>
    <w:uiPriority w:val="0"/>
    <w:rPr>
      <w:rFonts w:ascii="Times New Roman" w:hAnsi="Times New Roman" w:eastAsia="宋体" w:cs="Times New Roman"/>
      <w:b/>
      <w:sz w:val="20"/>
    </w:rPr>
  </w:style>
  <w:style w:type="character" w:customStyle="1" w:styleId="286">
    <w:name w:val="正文文本 2 Char1"/>
    <w:qFormat/>
    <w:uiPriority w:val="0"/>
    <w:rPr>
      <w:rFonts w:ascii="Times New Roman" w:hAnsi="Times New Roman" w:eastAsia="宋体" w:cs="Times New Roman"/>
      <w:sz w:val="20"/>
    </w:rPr>
  </w:style>
  <w:style w:type="character" w:customStyle="1" w:styleId="287">
    <w:name w:val="标题 4 Char1"/>
    <w:qFormat/>
    <w:uiPriority w:val="0"/>
    <w:rPr>
      <w:rFonts w:ascii="Times New Roman" w:hAnsi="Times New Roman" w:eastAsia="宋体" w:cs="Times New Roman"/>
      <w:b/>
      <w:sz w:val="20"/>
    </w:rPr>
  </w:style>
  <w:style w:type="character" w:customStyle="1" w:styleId="288">
    <w:name w:val="正文文本 2 Char"/>
    <w:qFormat/>
    <w:uiPriority w:val="0"/>
    <w:rPr>
      <w:rFonts w:ascii="Times New Roman" w:hAnsi="Times New Roman" w:eastAsia="宋体" w:cs="Times New Roman"/>
      <w:sz w:val="20"/>
    </w:rPr>
  </w:style>
  <w:style w:type="character" w:customStyle="1" w:styleId="289">
    <w:name w:val="_Style 376"/>
    <w:qFormat/>
    <w:uiPriority w:val="0"/>
    <w:rPr>
      <w:rFonts w:ascii="Times New Roman" w:hAnsi="Times New Roman" w:eastAsia="宋体" w:cs="Times New Roman"/>
      <w:b/>
      <w:color w:val="auto"/>
      <w:sz w:val="21"/>
    </w:rPr>
  </w:style>
  <w:style w:type="character" w:customStyle="1" w:styleId="290">
    <w:name w:val="062"/>
    <w:qFormat/>
    <w:uiPriority w:val="0"/>
    <w:rPr>
      <w:rFonts w:ascii="Times New Roman" w:hAnsi="Times New Roman" w:eastAsia="宋体" w:cs="Times New Roman"/>
      <w:b/>
      <w:sz w:val="20"/>
    </w:rPr>
  </w:style>
  <w:style w:type="character" w:customStyle="1" w:styleId="291">
    <w:name w:val="正文文本 Char1"/>
    <w:qFormat/>
    <w:uiPriority w:val="0"/>
    <w:rPr>
      <w:rFonts w:ascii="Times New Roman" w:hAnsi="Times New Roman" w:eastAsia="宋体" w:cs="Times New Roman"/>
      <w:sz w:val="20"/>
    </w:rPr>
  </w:style>
  <w:style w:type="character" w:customStyle="1" w:styleId="292">
    <w:name w:val="题注 Char"/>
    <w:qFormat/>
    <w:uiPriority w:val="0"/>
    <w:rPr>
      <w:rFonts w:ascii="Times New Roman" w:hAnsi="Times New Roman" w:eastAsia="宋体" w:cs="Times New Roman"/>
      <w:sz w:val="20"/>
    </w:rPr>
  </w:style>
  <w:style w:type="character" w:customStyle="1" w:styleId="293">
    <w:name w:val="脚注文本 Char"/>
    <w:qFormat/>
    <w:uiPriority w:val="0"/>
    <w:rPr>
      <w:rFonts w:ascii="Times New Roman" w:hAnsi="Times New Roman" w:eastAsia="宋体" w:cs="Times New Roman"/>
      <w:sz w:val="20"/>
    </w:rPr>
  </w:style>
  <w:style w:type="character" w:customStyle="1" w:styleId="294">
    <w:name w:val="_Style 336"/>
    <w:qFormat/>
    <w:uiPriority w:val="0"/>
    <w:rPr>
      <w:rFonts w:ascii="Times New Roman" w:hAnsi="Times New Roman" w:eastAsia="宋体" w:cs="Times New Roman"/>
      <w:i/>
      <w:color w:val="auto"/>
      <w:sz w:val="21"/>
    </w:rPr>
  </w:style>
  <w:style w:type="character" w:customStyle="1" w:styleId="295">
    <w:name w:val="表格 Char"/>
    <w:qFormat/>
    <w:uiPriority w:val="0"/>
    <w:rPr>
      <w:rFonts w:ascii="Times New Roman" w:hAnsi="Times New Roman" w:eastAsia="宋体" w:cs="Times New Roman"/>
      <w:color w:val="000000"/>
      <w:sz w:val="20"/>
    </w:rPr>
  </w:style>
  <w:style w:type="character" w:customStyle="1" w:styleId="296">
    <w:name w:val="批注主题 字符"/>
    <w:qFormat/>
    <w:uiPriority w:val="0"/>
    <w:rPr>
      <w:rFonts w:ascii="Times New Roman" w:hAnsi="Times New Roman" w:eastAsia="宋体" w:cs="Times New Roman"/>
      <w:b/>
      <w:sz w:val="20"/>
    </w:rPr>
  </w:style>
  <w:style w:type="character" w:customStyle="1" w:styleId="297">
    <w:name w:val="图注 Char Char"/>
    <w:qFormat/>
    <w:uiPriority w:val="0"/>
    <w:rPr>
      <w:rFonts w:ascii="Times New Roman" w:hAnsi="Times New Roman" w:eastAsia="宋体" w:cs="Times New Roman"/>
      <w:sz w:val="20"/>
    </w:rPr>
  </w:style>
  <w:style w:type="character" w:customStyle="1" w:styleId="298">
    <w:name w:val="页码1"/>
    <w:qFormat/>
    <w:uiPriority w:val="0"/>
    <w:rPr>
      <w:rFonts w:ascii="Times New Roman" w:hAnsi="Times New Roman" w:eastAsia="宋体" w:cs="Times New Roman"/>
      <w:sz w:val="20"/>
    </w:rPr>
  </w:style>
  <w:style w:type="character" w:customStyle="1" w:styleId="299">
    <w:name w:val="列表框1 Char Char"/>
    <w:qFormat/>
    <w:uiPriority w:val="0"/>
    <w:rPr>
      <w:rFonts w:ascii="Times New Roman" w:hAnsi="Times New Roman" w:eastAsia="宋体" w:cs="Times New Roman"/>
      <w:sz w:val="20"/>
    </w:rPr>
  </w:style>
  <w:style w:type="character" w:customStyle="1" w:styleId="300">
    <w:name w:val="1ji Char"/>
    <w:qFormat/>
    <w:uiPriority w:val="0"/>
    <w:rPr>
      <w:rFonts w:ascii="Times New Roman" w:hAnsi="Times New Roman" w:eastAsia="宋体" w:cs="Times New Roman"/>
      <w:b/>
      <w:sz w:val="20"/>
    </w:rPr>
  </w:style>
  <w:style w:type="character" w:customStyle="1" w:styleId="301">
    <w:name w:val="正文文本缩进 Char"/>
    <w:qFormat/>
    <w:uiPriority w:val="0"/>
    <w:rPr>
      <w:rFonts w:ascii="Times New Roman" w:hAnsi="Times New Roman" w:eastAsia="宋体" w:cs="Times New Roman"/>
      <w:sz w:val="20"/>
    </w:rPr>
  </w:style>
  <w:style w:type="character" w:customStyle="1" w:styleId="302">
    <w:name w:val="标准文本 Char Char"/>
    <w:qFormat/>
    <w:uiPriority w:val="0"/>
    <w:rPr>
      <w:rFonts w:ascii="Times New Roman" w:hAnsi="Times New Roman" w:eastAsia="宋体" w:cs="Times New Roman"/>
      <w:sz w:val="20"/>
    </w:rPr>
  </w:style>
  <w:style w:type="character" w:customStyle="1" w:styleId="303">
    <w:name w:val="表格用 Char"/>
    <w:qFormat/>
    <w:uiPriority w:val="0"/>
    <w:rPr>
      <w:rFonts w:ascii="Times New Roman" w:hAnsi="Times New Roman" w:eastAsia="宋体" w:cs="Times New Roman"/>
      <w:color w:val="000000"/>
      <w:sz w:val="20"/>
    </w:rPr>
  </w:style>
  <w:style w:type="character" w:customStyle="1" w:styleId="304">
    <w:name w:val="标题 7 Char1"/>
    <w:qFormat/>
    <w:uiPriority w:val="0"/>
    <w:rPr>
      <w:rFonts w:ascii="Times New Roman" w:hAnsi="Times New Roman" w:eastAsia="宋体" w:cs="Times New Roman"/>
      <w:b/>
      <w:sz w:val="20"/>
    </w:rPr>
  </w:style>
  <w:style w:type="character" w:customStyle="1" w:styleId="305">
    <w:name w:val="H 3 Char"/>
    <w:qFormat/>
    <w:uiPriority w:val="0"/>
    <w:rPr>
      <w:rFonts w:ascii="Times New Roman" w:hAnsi="Times New Roman" w:eastAsia="宋体" w:cs="Times New Roman"/>
      <w:b/>
      <w:sz w:val="20"/>
    </w:rPr>
  </w:style>
  <w:style w:type="character" w:customStyle="1" w:styleId="306">
    <w:name w:val="正文文本缩进 3 字符"/>
    <w:qFormat/>
    <w:uiPriority w:val="0"/>
    <w:rPr>
      <w:rFonts w:ascii="Times New Roman" w:hAnsi="Times New Roman" w:eastAsia="宋体" w:cs="Times New Roman"/>
      <w:sz w:val="16"/>
      <w:szCs w:val="16"/>
    </w:rPr>
  </w:style>
  <w:style w:type="character" w:customStyle="1" w:styleId="307">
    <w:name w:val="标题 Char"/>
    <w:qFormat/>
    <w:uiPriority w:val="0"/>
    <w:rPr>
      <w:rFonts w:ascii="Times New Roman" w:hAnsi="Times New Roman" w:eastAsia="宋体" w:cs="Times New Roman"/>
      <w:b/>
      <w:sz w:val="20"/>
    </w:rPr>
  </w:style>
  <w:style w:type="character" w:customStyle="1" w:styleId="308">
    <w:name w:val="H 4 Char"/>
    <w:qFormat/>
    <w:uiPriority w:val="0"/>
    <w:rPr>
      <w:rFonts w:ascii="Times New Roman" w:hAnsi="Times New Roman" w:eastAsia="宋体" w:cs="Times New Roman"/>
      <w:b/>
      <w:sz w:val="20"/>
    </w:rPr>
  </w:style>
  <w:style w:type="character" w:customStyle="1" w:styleId="309">
    <w:name w:val="批注主题 Char1"/>
    <w:qFormat/>
    <w:uiPriority w:val="0"/>
    <w:rPr>
      <w:rFonts w:ascii="Times New Roman" w:hAnsi="Times New Roman" w:eastAsia="宋体" w:cs="Times New Roman"/>
      <w:b/>
      <w:sz w:val="20"/>
    </w:rPr>
  </w:style>
  <w:style w:type="character" w:customStyle="1" w:styleId="310">
    <w:name w:val="正文文本缩进 Char1"/>
    <w:qFormat/>
    <w:uiPriority w:val="0"/>
    <w:rPr>
      <w:rFonts w:ascii="Times New Roman" w:hAnsi="Times New Roman" w:eastAsia="宋体" w:cs="Times New Roman"/>
      <w:sz w:val="20"/>
    </w:rPr>
  </w:style>
  <w:style w:type="character" w:customStyle="1" w:styleId="311">
    <w:name w:val="正文文本 3 Char"/>
    <w:qFormat/>
    <w:uiPriority w:val="0"/>
    <w:rPr>
      <w:rFonts w:ascii="Times New Roman" w:hAnsi="Times New Roman" w:eastAsia="宋体" w:cs="Times New Roman"/>
      <w:sz w:val="20"/>
    </w:rPr>
  </w:style>
  <w:style w:type="character" w:customStyle="1" w:styleId="312">
    <w:name w:val="正文首行缩进 2 Char"/>
    <w:qFormat/>
    <w:uiPriority w:val="0"/>
    <w:rPr>
      <w:rFonts w:ascii="Times New Roman" w:hAnsi="Times New Roman" w:eastAsia="宋体" w:cs="Times New Roman"/>
      <w:sz w:val="20"/>
    </w:rPr>
  </w:style>
  <w:style w:type="character" w:customStyle="1" w:styleId="313">
    <w:name w:val="页眉 Char1"/>
    <w:qFormat/>
    <w:uiPriority w:val="0"/>
    <w:rPr>
      <w:rFonts w:ascii="Times New Roman" w:hAnsi="Times New Roman" w:eastAsia="宋体" w:cs="Times New Roman"/>
      <w:sz w:val="20"/>
    </w:rPr>
  </w:style>
  <w:style w:type="character" w:customStyle="1" w:styleId="314">
    <w:name w:val="Char Char2"/>
    <w:qFormat/>
    <w:uiPriority w:val="0"/>
    <w:rPr>
      <w:rFonts w:ascii="Times New Roman" w:hAnsi="Times New Roman" w:eastAsia="宋体" w:cs="Times New Roman"/>
      <w:sz w:val="20"/>
    </w:rPr>
  </w:style>
  <w:style w:type="character" w:customStyle="1" w:styleId="315">
    <w:name w:val="样式 首行缩进:  2 字符 Char1"/>
    <w:qFormat/>
    <w:uiPriority w:val="0"/>
    <w:rPr>
      <w:rFonts w:ascii="Times New Roman" w:hAnsi="Times New Roman" w:eastAsia="宋体" w:cs="Times New Roman"/>
      <w:sz w:val="20"/>
    </w:rPr>
  </w:style>
  <w:style w:type="character" w:customStyle="1" w:styleId="316">
    <w:name w:val="标题 2 Char"/>
    <w:qFormat/>
    <w:uiPriority w:val="0"/>
    <w:rPr>
      <w:rFonts w:ascii="Times New Roman" w:hAnsi="Times New Roman" w:eastAsia="宋体" w:cs="Times New Roman"/>
      <w:b/>
      <w:sz w:val="20"/>
    </w:rPr>
  </w:style>
  <w:style w:type="character" w:customStyle="1" w:styleId="317">
    <w:name w:val="表格文字图表文字 Char Char"/>
    <w:qFormat/>
    <w:uiPriority w:val="0"/>
    <w:rPr>
      <w:rFonts w:ascii="Times New Roman" w:hAnsi="Times New Roman" w:eastAsia="宋体" w:cs="Times New Roman"/>
      <w:sz w:val="20"/>
    </w:rPr>
  </w:style>
  <w:style w:type="character" w:customStyle="1" w:styleId="318">
    <w:name w:val="图片 Char"/>
    <w:qFormat/>
    <w:uiPriority w:val="0"/>
    <w:rPr>
      <w:rFonts w:ascii="Times New Roman" w:hAnsi="Times New Roman" w:eastAsia="宋体" w:cs="Times New Roman"/>
      <w:sz w:val="20"/>
    </w:rPr>
  </w:style>
  <w:style w:type="character" w:customStyle="1" w:styleId="319">
    <w:name w:val="标题 6 Char"/>
    <w:qFormat/>
    <w:uiPriority w:val="0"/>
    <w:rPr>
      <w:rFonts w:ascii="Times New Roman" w:hAnsi="Times New Roman" w:eastAsia="宋体" w:cs="Times New Roman"/>
      <w:b/>
      <w:sz w:val="20"/>
    </w:rPr>
  </w:style>
  <w:style w:type="character" w:customStyle="1" w:styleId="320">
    <w:name w:val="标题 4 Char"/>
    <w:qFormat/>
    <w:uiPriority w:val="0"/>
    <w:rPr>
      <w:rFonts w:ascii="Times New Roman" w:hAnsi="Times New Roman" w:eastAsia="宋体" w:cs="Times New Roman"/>
      <w:b/>
      <w:sz w:val="20"/>
    </w:rPr>
  </w:style>
  <w:style w:type="character" w:customStyle="1" w:styleId="321">
    <w:name w:val="文档结构图 Char1"/>
    <w:qFormat/>
    <w:uiPriority w:val="0"/>
    <w:rPr>
      <w:rFonts w:ascii="Times New Roman" w:hAnsi="Times New Roman" w:eastAsia="宋体" w:cs="Times New Roman"/>
      <w:sz w:val="20"/>
    </w:rPr>
  </w:style>
  <w:style w:type="character" w:customStyle="1" w:styleId="322">
    <w:name w:val="项目符0 Char"/>
    <w:qFormat/>
    <w:uiPriority w:val="0"/>
    <w:rPr>
      <w:rFonts w:ascii="Times New Roman" w:hAnsi="Times New Roman" w:eastAsia="宋体" w:cs="Times New Roman"/>
      <w:sz w:val="20"/>
    </w:rPr>
  </w:style>
  <w:style w:type="character" w:customStyle="1" w:styleId="323">
    <w:name w:val="正文文本缩进 3 Char"/>
    <w:qFormat/>
    <w:uiPriority w:val="0"/>
    <w:rPr>
      <w:rFonts w:ascii="Times New Roman" w:hAnsi="Times New Roman" w:eastAsia="宋体" w:cs="Times New Roman"/>
      <w:sz w:val="20"/>
    </w:rPr>
  </w:style>
  <w:style w:type="character" w:customStyle="1" w:styleId="324">
    <w:name w:val="Char Char3"/>
    <w:qFormat/>
    <w:uiPriority w:val="0"/>
    <w:rPr>
      <w:rFonts w:ascii="Times New Roman" w:hAnsi="Times New Roman" w:eastAsia="宋体" w:cs="Times New Roman"/>
      <w:sz w:val="20"/>
    </w:rPr>
  </w:style>
  <w:style w:type="character" w:customStyle="1" w:styleId="325">
    <w:name w:val="纯文本 Char"/>
    <w:qFormat/>
    <w:uiPriority w:val="0"/>
    <w:rPr>
      <w:rFonts w:ascii="Times New Roman" w:hAnsi="Times New Roman" w:eastAsia="宋体" w:cs="Times New Roman"/>
      <w:sz w:val="20"/>
    </w:rPr>
  </w:style>
  <w:style w:type="character" w:customStyle="1" w:styleId="326">
    <w:name w:val="正文文本缩进 2 Char1"/>
    <w:qFormat/>
    <w:uiPriority w:val="0"/>
    <w:rPr>
      <w:rFonts w:ascii="Times New Roman" w:hAnsi="Times New Roman" w:eastAsia="宋体" w:cs="Times New Roman"/>
      <w:sz w:val="20"/>
    </w:rPr>
  </w:style>
  <w:style w:type="character" w:customStyle="1" w:styleId="327">
    <w:name w:val="标题 8 Char"/>
    <w:qFormat/>
    <w:uiPriority w:val="0"/>
    <w:rPr>
      <w:rFonts w:ascii="Times New Roman" w:hAnsi="Times New Roman" w:eastAsia="宋体" w:cs="Times New Roman"/>
      <w:sz w:val="20"/>
    </w:rPr>
  </w:style>
  <w:style w:type="character" w:customStyle="1" w:styleId="328">
    <w:name w:val="标题 6 Char1"/>
    <w:qFormat/>
    <w:uiPriority w:val="0"/>
    <w:rPr>
      <w:rFonts w:ascii="Times New Roman" w:hAnsi="Times New Roman" w:eastAsia="宋体" w:cs="Times New Roman"/>
      <w:b/>
      <w:sz w:val="20"/>
    </w:rPr>
  </w:style>
  <w:style w:type="character" w:customStyle="1" w:styleId="329">
    <w:name w:val="case31"/>
    <w:qFormat/>
    <w:uiPriority w:val="0"/>
    <w:rPr>
      <w:rFonts w:ascii="Times New Roman" w:hAnsi="Times New Roman" w:eastAsia="宋体" w:cs="Times New Roman"/>
      <w:sz w:val="20"/>
    </w:rPr>
  </w:style>
  <w:style w:type="character" w:customStyle="1" w:styleId="330">
    <w:name w:val="正文文本 Char"/>
    <w:qFormat/>
    <w:uiPriority w:val="0"/>
    <w:rPr>
      <w:rFonts w:ascii="Times New Roman" w:hAnsi="Times New Roman" w:eastAsia="宋体" w:cs="Times New Roman"/>
      <w:sz w:val="20"/>
    </w:rPr>
  </w:style>
  <w:style w:type="paragraph" w:customStyle="1" w:styleId="331">
    <w:name w:val="节标题"/>
    <w:basedOn w:val="3"/>
    <w:next w:val="332"/>
    <w:uiPriority w:val="0"/>
    <w:pPr>
      <w:spacing w:before="0" w:after="0" w:line="289" w:lineRule="atLeast"/>
      <w:ind w:left="0" w:firstLine="5120"/>
      <w:jc w:val="center"/>
    </w:pPr>
    <w:rPr>
      <w:rFonts w:ascii="Times New Roman" w:hAnsi="Times New Roman" w:cs="Times New Roman"/>
    </w:rPr>
  </w:style>
  <w:style w:type="paragraph" w:customStyle="1" w:styleId="332">
    <w:name w:val="文档标题6"/>
    <w:basedOn w:val="10"/>
    <w:next w:val="1"/>
    <w:uiPriority w:val="0"/>
    <w:pPr>
      <w:spacing w:before="280" w:after="280" w:line="360" w:lineRule="auto"/>
      <w:ind w:left="1134" w:firstLine="20"/>
      <w:outlineLvl w:val="5"/>
    </w:pPr>
  </w:style>
  <w:style w:type="paragraph" w:customStyle="1" w:styleId="333">
    <w:name w:val="正文段"/>
    <w:basedOn w:val="3"/>
    <w:next w:val="334"/>
    <w:uiPriority w:val="0"/>
    <w:pPr>
      <w:spacing w:before="0" w:after="240" w:line="240" w:lineRule="atLeast"/>
      <w:ind w:left="454" w:firstLine="1222"/>
    </w:pPr>
    <w:rPr>
      <w:rFonts w:ascii="Times New Roman" w:hAnsi="Times New Roman" w:cs="Times New Roman"/>
    </w:rPr>
  </w:style>
  <w:style w:type="paragraph" w:customStyle="1" w:styleId="334">
    <w:name w:val="批注主题1"/>
    <w:next w:val="1"/>
    <w:uiPriority w:val="0"/>
    <w:pPr>
      <w:spacing w:line="360" w:lineRule="auto"/>
      <w:ind w:left="200" w:firstLine="4808"/>
    </w:pPr>
    <w:rPr>
      <w:rFonts w:ascii="Calibri" w:hAnsi="Calibri" w:eastAsia="宋体" w:cs="宋体"/>
      <w:lang w:val="en-US" w:eastAsia="zh-CN" w:bidi="ar-SA"/>
    </w:rPr>
  </w:style>
  <w:style w:type="paragraph" w:customStyle="1" w:styleId="335">
    <w:name w:val="_Style 224"/>
    <w:next w:val="336"/>
    <w:uiPriority w:val="0"/>
    <w:pPr>
      <w:ind w:firstLine="3584"/>
    </w:pPr>
    <w:rPr>
      <w:rFonts w:ascii="Calibri" w:hAnsi="Calibri" w:eastAsia="宋体" w:cs="宋体"/>
      <w:lang w:val="en-US" w:eastAsia="zh-CN" w:bidi="ar-SA"/>
    </w:rPr>
  </w:style>
  <w:style w:type="paragraph" w:customStyle="1" w:styleId="336">
    <w:name w:val="编号1"/>
    <w:basedOn w:val="3"/>
    <w:next w:val="337"/>
    <w:uiPriority w:val="0"/>
    <w:pPr>
      <w:spacing w:before="0" w:after="0" w:line="240" w:lineRule="auto"/>
      <w:ind w:left="360" w:right="210" w:firstLine="2200"/>
    </w:pPr>
    <w:rPr>
      <w:rFonts w:ascii="Times New Roman" w:hAnsi="Times New Roman" w:cs="Times New Roman"/>
    </w:rPr>
  </w:style>
  <w:style w:type="paragraph" w:customStyle="1" w:styleId="337">
    <w:name w:val="图片"/>
    <w:basedOn w:val="3"/>
    <w:next w:val="338"/>
    <w:uiPriority w:val="0"/>
    <w:pPr>
      <w:spacing w:before="0" w:after="0" w:line="360" w:lineRule="auto"/>
      <w:ind w:left="-283" w:firstLine="2674"/>
      <w:jc w:val="center"/>
    </w:pPr>
    <w:rPr>
      <w:rFonts w:ascii="Times New Roman" w:hAnsi="Times New Roman" w:cs="Times New Roman"/>
    </w:rPr>
  </w:style>
  <w:style w:type="paragraph" w:customStyle="1" w:styleId="338">
    <w:name w:val="样式 目录 3 + 左侧:  2 字符"/>
    <w:next w:val="51"/>
    <w:uiPriority w:val="0"/>
    <w:pPr>
      <w:widowControl w:val="0"/>
      <w:spacing w:line="360" w:lineRule="auto"/>
      <w:ind w:left="400" w:firstLine="5120"/>
    </w:pPr>
    <w:rPr>
      <w:rFonts w:ascii="Calibri" w:hAnsi="Calibri" w:eastAsia="宋体" w:cs="宋体"/>
      <w:lang w:val="en-US" w:eastAsia="zh-CN" w:bidi="ar-SA"/>
    </w:rPr>
  </w:style>
  <w:style w:type="paragraph" w:customStyle="1" w:styleId="339">
    <w:name w:val="图注"/>
    <w:next w:val="340"/>
    <w:uiPriority w:val="0"/>
    <w:pPr>
      <w:ind w:left="360" w:firstLine="2152"/>
      <w:jc w:val="center"/>
    </w:pPr>
    <w:rPr>
      <w:rFonts w:ascii="Calibri" w:hAnsi="Calibri" w:eastAsia="宋体" w:cs="宋体"/>
      <w:lang w:val="en-US" w:eastAsia="zh-CN" w:bidi="ar-SA"/>
    </w:rPr>
  </w:style>
  <w:style w:type="paragraph" w:customStyle="1" w:styleId="340">
    <w:name w:val="列表编号 41"/>
    <w:basedOn w:val="3"/>
    <w:next w:val="341"/>
    <w:uiPriority w:val="0"/>
    <w:pPr>
      <w:spacing w:before="0" w:after="0" w:line="360" w:lineRule="auto"/>
      <w:ind w:left="1620" w:firstLine="2712"/>
    </w:pPr>
    <w:rPr>
      <w:rFonts w:ascii="Times New Roman" w:hAnsi="Times New Roman" w:cs="Times New Roman"/>
    </w:rPr>
  </w:style>
  <w:style w:type="paragraph" w:customStyle="1" w:styleId="341">
    <w:name w:val="项目符0"/>
    <w:basedOn w:val="3"/>
    <w:next w:val="342"/>
    <w:uiPriority w:val="0"/>
    <w:pPr>
      <w:spacing w:before="0" w:after="0" w:line="300" w:lineRule="auto"/>
      <w:ind w:left="300" w:right="57" w:firstLine="2760"/>
    </w:pPr>
    <w:rPr>
      <w:rFonts w:ascii="Times New Roman" w:hAnsi="Times New Roman" w:cs="Times New Roman"/>
    </w:rPr>
  </w:style>
  <w:style w:type="paragraph" w:customStyle="1" w:styleId="342">
    <w:name w:val="宏文本1"/>
    <w:next w:val="343"/>
    <w:uiPriority w:val="0"/>
    <w:pPr>
      <w:widowControl w:val="0"/>
      <w:ind w:firstLine="5632"/>
    </w:pPr>
    <w:rPr>
      <w:rFonts w:ascii="Calibri" w:hAnsi="Calibri" w:eastAsia="宋体" w:cs="宋体"/>
      <w:lang w:val="en-US" w:eastAsia="zh-CN" w:bidi="ar-SA"/>
    </w:rPr>
  </w:style>
  <w:style w:type="paragraph" w:customStyle="1" w:styleId="343">
    <w:name w:val="Item Step in Table"/>
    <w:next w:val="344"/>
    <w:uiPriority w:val="0"/>
    <w:pPr>
      <w:spacing w:before="40" w:after="40"/>
      <w:ind w:left="397" w:firstLine="3699"/>
      <w:jc w:val="both"/>
    </w:pPr>
    <w:rPr>
      <w:rFonts w:ascii="Calibri" w:hAnsi="Calibri" w:eastAsia="宋体" w:cs="宋体"/>
      <w:lang w:val="en-US" w:eastAsia="zh-CN" w:bidi="ar-SA"/>
    </w:rPr>
  </w:style>
  <w:style w:type="paragraph" w:customStyle="1" w:styleId="344">
    <w:name w:val="Char Char Char Char Char Char1 Char Char Char Char Char Char"/>
    <w:basedOn w:val="3"/>
    <w:next w:val="345"/>
    <w:uiPriority w:val="0"/>
    <w:pPr>
      <w:spacing w:before="0" w:after="0" w:line="240" w:lineRule="auto"/>
      <w:ind w:left="0" w:firstLine="2560"/>
    </w:pPr>
    <w:rPr>
      <w:rFonts w:ascii="Times New Roman" w:hAnsi="Times New Roman" w:cs="Times New Roman"/>
    </w:rPr>
  </w:style>
  <w:style w:type="paragraph" w:customStyle="1" w:styleId="345">
    <w:name w:val="Char Char1"/>
    <w:basedOn w:val="3"/>
    <w:next w:val="346"/>
    <w:uiPriority w:val="0"/>
    <w:pPr>
      <w:spacing w:before="0" w:after="160" w:line="240" w:lineRule="exact"/>
      <w:ind w:left="0" w:firstLine="3584"/>
    </w:pPr>
    <w:rPr>
      <w:rFonts w:ascii="Times New Roman" w:hAnsi="Times New Roman" w:cs="Times New Roman"/>
    </w:rPr>
  </w:style>
  <w:style w:type="paragraph" w:customStyle="1" w:styleId="346">
    <w:name w:val="样式 标题 3 + 行距: 1.5 倍行距"/>
    <w:basedOn w:val="7"/>
    <w:next w:val="58"/>
    <w:uiPriority w:val="0"/>
    <w:pPr>
      <w:spacing w:before="0" w:after="0" w:line="360" w:lineRule="auto"/>
      <w:ind w:left="200" w:firstLine="18"/>
      <w:outlineLvl w:val="2"/>
    </w:pPr>
  </w:style>
  <w:style w:type="paragraph" w:customStyle="1" w:styleId="347">
    <w:name w:val="xl76"/>
    <w:basedOn w:val="3"/>
    <w:next w:val="55"/>
    <w:uiPriority w:val="0"/>
    <w:pPr>
      <w:spacing w:before="280" w:after="280" w:line="240" w:lineRule="auto"/>
      <w:ind w:left="0" w:firstLine="3584"/>
      <w:jc w:val="center"/>
    </w:pPr>
    <w:rPr>
      <w:rFonts w:ascii="Times New Roman" w:hAnsi="Times New Roman" w:cs="Times New Roman"/>
    </w:rPr>
  </w:style>
  <w:style w:type="paragraph" w:customStyle="1" w:styleId="348">
    <w:name w:val="xl26"/>
    <w:basedOn w:val="3"/>
    <w:next w:val="349"/>
    <w:uiPriority w:val="0"/>
    <w:pPr>
      <w:shd w:val="clear" w:color="000000" w:fill="FFFFFF"/>
      <w:spacing w:before="280" w:after="280" w:line="240" w:lineRule="auto"/>
      <w:ind w:left="0" w:firstLine="20"/>
      <w:jc w:val="center"/>
    </w:pPr>
    <w:rPr>
      <w:rFonts w:ascii="Times New Roman" w:hAnsi="Times New Roman" w:cs="Times New Roman"/>
    </w:rPr>
  </w:style>
  <w:style w:type="paragraph" w:customStyle="1" w:styleId="349">
    <w:name w:val="Char1 Char Char"/>
    <w:basedOn w:val="3"/>
    <w:next w:val="37"/>
    <w:uiPriority w:val="0"/>
    <w:pPr>
      <w:spacing w:before="0" w:after="0" w:line="240" w:lineRule="auto"/>
      <w:ind w:left="0" w:firstLine="2560"/>
    </w:pPr>
    <w:rPr>
      <w:rFonts w:ascii="Times New Roman" w:hAnsi="Times New Roman" w:cs="Times New Roman"/>
    </w:rPr>
  </w:style>
  <w:style w:type="paragraph" w:customStyle="1" w:styleId="350">
    <w:name w:val="纯文本2"/>
    <w:basedOn w:val="3"/>
    <w:next w:val="351"/>
    <w:uiPriority w:val="0"/>
    <w:pPr>
      <w:spacing w:before="0" w:after="0" w:line="240" w:lineRule="auto"/>
      <w:ind w:left="0" w:firstLine="3584"/>
    </w:pPr>
    <w:rPr>
      <w:rFonts w:ascii="Times New Roman" w:hAnsi="Times New Roman" w:cs="Times New Roman"/>
    </w:rPr>
  </w:style>
  <w:style w:type="paragraph" w:customStyle="1" w:styleId="351">
    <w:name w:val="xl69"/>
    <w:basedOn w:val="3"/>
    <w:next w:val="352"/>
    <w:uiPriority w:val="0"/>
    <w:pPr>
      <w:spacing w:before="280" w:after="280" w:line="240" w:lineRule="auto"/>
      <w:ind w:left="0" w:firstLine="3584"/>
    </w:pPr>
    <w:rPr>
      <w:rFonts w:ascii="Times New Roman" w:hAnsi="Times New Roman" w:cs="Times New Roman"/>
    </w:rPr>
  </w:style>
  <w:style w:type="paragraph" w:customStyle="1" w:styleId="352">
    <w:name w:val="Char Char Char"/>
    <w:basedOn w:val="3"/>
    <w:next w:val="353"/>
    <w:uiPriority w:val="0"/>
    <w:pPr>
      <w:spacing w:before="0" w:after="0" w:line="240" w:lineRule="auto"/>
      <w:ind w:left="0" w:firstLine="2560"/>
    </w:pPr>
    <w:rPr>
      <w:rFonts w:ascii="Times New Roman" w:hAnsi="Times New Roman" w:cs="Times New Roman"/>
    </w:rPr>
  </w:style>
  <w:style w:type="paragraph" w:customStyle="1" w:styleId="353">
    <w:name w:val="表格"/>
    <w:basedOn w:val="3"/>
    <w:next w:val="348"/>
    <w:uiPriority w:val="0"/>
    <w:pPr>
      <w:spacing w:before="0" w:after="0" w:line="360" w:lineRule="auto"/>
      <w:ind w:left="0" w:firstLine="2560"/>
    </w:pPr>
    <w:rPr>
      <w:rFonts w:ascii="Times New Roman" w:hAnsi="Times New Roman" w:cs="Times New Roman"/>
    </w:rPr>
  </w:style>
  <w:style w:type="paragraph" w:customStyle="1" w:styleId="354">
    <w:name w:val="xl68"/>
    <w:basedOn w:val="3"/>
    <w:next w:val="355"/>
    <w:qFormat/>
    <w:uiPriority w:val="0"/>
    <w:pPr>
      <w:spacing w:before="280" w:after="280" w:line="240" w:lineRule="auto"/>
      <w:ind w:left="100" w:firstLine="5220"/>
    </w:pPr>
    <w:rPr>
      <w:rFonts w:ascii="Times New Roman" w:hAnsi="Times New Roman" w:cs="Times New Roman"/>
    </w:rPr>
  </w:style>
  <w:style w:type="paragraph" w:customStyle="1" w:styleId="355">
    <w:name w:val="Char1"/>
    <w:basedOn w:val="3"/>
    <w:next w:val="356"/>
    <w:uiPriority w:val="0"/>
    <w:pPr>
      <w:spacing w:before="0" w:after="0" w:line="240" w:lineRule="auto"/>
      <w:ind w:left="0" w:firstLine="2560"/>
    </w:pPr>
    <w:rPr>
      <w:rFonts w:ascii="Times New Roman" w:hAnsi="Times New Roman" w:cs="Times New Roman"/>
    </w:rPr>
  </w:style>
  <w:style w:type="paragraph" w:customStyle="1" w:styleId="356">
    <w:name w:val="需求文档正文样式"/>
    <w:basedOn w:val="3"/>
    <w:next w:val="357"/>
    <w:autoRedefine/>
    <w:uiPriority w:val="0"/>
    <w:pPr>
      <w:spacing w:before="0" w:after="0" w:line="360" w:lineRule="auto"/>
      <w:ind w:left="437" w:firstLine="2741"/>
    </w:pPr>
    <w:rPr>
      <w:rFonts w:ascii="Times New Roman" w:hAnsi="Times New Roman" w:cs="Times New Roman"/>
    </w:rPr>
  </w:style>
  <w:style w:type="paragraph" w:customStyle="1" w:styleId="357">
    <w:name w:val="xl74"/>
    <w:basedOn w:val="3"/>
    <w:next w:val="358"/>
    <w:uiPriority w:val="0"/>
    <w:pPr>
      <w:shd w:val="clear" w:color="000000" w:fill="538DD5"/>
      <w:spacing w:before="280" w:after="280" w:line="240" w:lineRule="auto"/>
      <w:ind w:left="0" w:firstLine="16"/>
      <w:jc w:val="center"/>
    </w:pPr>
    <w:rPr>
      <w:rFonts w:ascii="Times New Roman" w:hAnsi="Times New Roman" w:cs="Times New Roman"/>
    </w:rPr>
  </w:style>
  <w:style w:type="paragraph" w:customStyle="1" w:styleId="358">
    <w:name w:val="xl88"/>
    <w:basedOn w:val="3"/>
    <w:next w:val="359"/>
    <w:uiPriority w:val="0"/>
    <w:pPr>
      <w:spacing w:before="280" w:after="280" w:line="240" w:lineRule="auto"/>
      <w:ind w:left="0" w:firstLine="5120"/>
    </w:pPr>
    <w:rPr>
      <w:rFonts w:ascii="Times New Roman" w:hAnsi="Times New Roman" w:cs="Times New Roman"/>
    </w:rPr>
  </w:style>
  <w:style w:type="paragraph" w:customStyle="1" w:styleId="359">
    <w:name w:val="xl70"/>
    <w:basedOn w:val="3"/>
    <w:next w:val="54"/>
    <w:uiPriority w:val="0"/>
    <w:pPr>
      <w:spacing w:before="280" w:after="280" w:line="240" w:lineRule="auto"/>
      <w:ind w:left="0" w:firstLine="1024"/>
    </w:pPr>
    <w:rPr>
      <w:rFonts w:ascii="Times New Roman" w:hAnsi="Times New Roman" w:cs="Times New Roman"/>
    </w:rPr>
  </w:style>
  <w:style w:type="paragraph" w:customStyle="1" w:styleId="360">
    <w:name w:val="文档标题5"/>
    <w:basedOn w:val="9"/>
    <w:next w:val="1"/>
    <w:uiPriority w:val="0"/>
    <w:pPr>
      <w:spacing w:before="280" w:after="280" w:line="360" w:lineRule="auto"/>
      <w:ind w:left="992" w:firstLine="18"/>
      <w:outlineLvl w:val="4"/>
    </w:pPr>
  </w:style>
  <w:style w:type="paragraph" w:customStyle="1" w:styleId="361">
    <w:name w:val="样式 加粗 居中"/>
    <w:basedOn w:val="3"/>
    <w:next w:val="362"/>
    <w:uiPriority w:val="0"/>
    <w:pPr>
      <w:spacing w:before="0" w:after="0" w:line="360" w:lineRule="auto"/>
      <w:ind w:left="0" w:firstLine="2560"/>
      <w:jc w:val="center"/>
    </w:pPr>
    <w:rPr>
      <w:rFonts w:ascii="Times New Roman" w:hAnsi="Times New Roman" w:cs="Times New Roman"/>
    </w:rPr>
  </w:style>
  <w:style w:type="paragraph" w:customStyle="1" w:styleId="362">
    <w:name w:val="_Style 12"/>
    <w:next w:val="363"/>
    <w:uiPriority w:val="0"/>
    <w:pPr>
      <w:shd w:val="clear" w:color="000000" w:fill="000080"/>
      <w:spacing w:line="360" w:lineRule="auto"/>
      <w:ind w:firstLine="14"/>
    </w:pPr>
    <w:rPr>
      <w:rFonts w:ascii="Calibri" w:hAnsi="Calibri" w:eastAsia="宋体" w:cs="宋体"/>
      <w:lang w:val="en-US" w:eastAsia="zh-CN" w:bidi="ar-SA"/>
    </w:rPr>
  </w:style>
  <w:style w:type="paragraph" w:customStyle="1" w:styleId="363">
    <w:name w:val="正文文本缩进1"/>
    <w:basedOn w:val="3"/>
    <w:next w:val="364"/>
    <w:uiPriority w:val="0"/>
    <w:pPr>
      <w:spacing w:before="0" w:after="120" w:line="240" w:lineRule="auto"/>
      <w:ind w:left="420" w:firstLine="3584"/>
    </w:pPr>
    <w:rPr>
      <w:rFonts w:ascii="Times New Roman" w:hAnsi="Times New Roman" w:cs="Times New Roman"/>
    </w:rPr>
  </w:style>
  <w:style w:type="paragraph" w:customStyle="1" w:styleId="364">
    <w:name w:val="列表编号 31"/>
    <w:basedOn w:val="3"/>
    <w:next w:val="56"/>
    <w:uiPriority w:val="0"/>
    <w:pPr>
      <w:spacing w:before="0" w:after="0" w:line="360" w:lineRule="auto"/>
      <w:ind w:left="1200" w:firstLine="2712"/>
    </w:pPr>
    <w:rPr>
      <w:rFonts w:ascii="Times New Roman" w:hAnsi="Times New Roman" w:cs="Times New Roman"/>
    </w:rPr>
  </w:style>
  <w:style w:type="paragraph" w:customStyle="1" w:styleId="365">
    <w:name w:val="三号 居中"/>
    <w:basedOn w:val="3"/>
    <w:next w:val="366"/>
    <w:uiPriority w:val="0"/>
    <w:pPr>
      <w:spacing w:before="0" w:after="0" w:line="360" w:lineRule="auto"/>
      <w:ind w:left="0" w:firstLine="6144"/>
      <w:jc w:val="center"/>
    </w:pPr>
    <w:rPr>
      <w:rFonts w:ascii="Times New Roman" w:hAnsi="Times New Roman" w:cs="Times New Roman"/>
    </w:rPr>
  </w:style>
  <w:style w:type="paragraph" w:customStyle="1" w:styleId="366">
    <w:name w:val="列出段落1"/>
    <w:basedOn w:val="3"/>
    <w:next w:val="367"/>
    <w:uiPriority w:val="0"/>
    <w:pPr>
      <w:spacing w:before="0" w:after="0" w:line="240" w:lineRule="auto"/>
      <w:ind w:left="420" w:firstLine="3748"/>
    </w:pPr>
    <w:rPr>
      <w:rFonts w:ascii="Times New Roman" w:hAnsi="Times New Roman" w:cs="Times New Roman"/>
    </w:rPr>
  </w:style>
  <w:style w:type="paragraph" w:customStyle="1" w:styleId="367">
    <w:name w:val="Char Char Char Char Char Char1 Char Char Char1 Char Char Char"/>
    <w:basedOn w:val="3"/>
    <w:next w:val="368"/>
    <w:uiPriority w:val="0"/>
    <w:pPr>
      <w:spacing w:before="0" w:after="0" w:line="240" w:lineRule="auto"/>
      <w:ind w:left="0" w:firstLine="2560"/>
    </w:pPr>
    <w:rPr>
      <w:rFonts w:ascii="Times New Roman" w:hAnsi="Times New Roman" w:cs="Times New Roman"/>
    </w:rPr>
  </w:style>
  <w:style w:type="paragraph" w:customStyle="1" w:styleId="368">
    <w:name w:val="Char Char Char Char Char Char1 Char Char Char1 Char"/>
    <w:basedOn w:val="3"/>
    <w:next w:val="369"/>
    <w:uiPriority w:val="0"/>
    <w:pPr>
      <w:spacing w:before="0" w:after="0" w:line="240" w:lineRule="auto"/>
      <w:ind w:left="0" w:firstLine="2560"/>
    </w:pPr>
    <w:rPr>
      <w:rFonts w:ascii="Times New Roman" w:hAnsi="Times New Roman" w:cs="Times New Roman"/>
    </w:rPr>
  </w:style>
  <w:style w:type="paragraph" w:customStyle="1" w:styleId="369">
    <w:name w:val="正文符号4"/>
    <w:basedOn w:val="3"/>
    <w:next w:val="361"/>
    <w:uiPriority w:val="0"/>
    <w:pPr>
      <w:spacing w:before="0" w:after="0" w:line="240" w:lineRule="auto"/>
      <w:ind w:left="0" w:firstLine="5632"/>
    </w:pPr>
    <w:rPr>
      <w:rFonts w:ascii="Times New Roman" w:hAnsi="Times New Roman" w:cs="Times New Roman"/>
    </w:rPr>
  </w:style>
  <w:style w:type="paragraph" w:customStyle="1" w:styleId="370">
    <w:name w:val="加粗（居中）"/>
    <w:next w:val="371"/>
    <w:uiPriority w:val="0"/>
    <w:pPr>
      <w:ind w:firstLine="2560"/>
    </w:pPr>
    <w:rPr>
      <w:rFonts w:ascii="Calibri" w:hAnsi="Calibri" w:eastAsia="宋体" w:cs="宋体"/>
      <w:lang w:val="en-US" w:eastAsia="zh-CN" w:bidi="ar-SA"/>
    </w:rPr>
  </w:style>
  <w:style w:type="paragraph" w:customStyle="1" w:styleId="371">
    <w:name w:val="xl65"/>
    <w:basedOn w:val="3"/>
    <w:next w:val="331"/>
    <w:uiPriority w:val="0"/>
    <w:pPr>
      <w:spacing w:before="280" w:after="280" w:line="240" w:lineRule="auto"/>
      <w:ind w:left="0" w:firstLine="5120"/>
    </w:pPr>
    <w:rPr>
      <w:rFonts w:ascii="Times New Roman" w:hAnsi="Times New Roman" w:cs="Times New Roman"/>
    </w:rPr>
  </w:style>
  <w:style w:type="paragraph" w:customStyle="1" w:styleId="372">
    <w:name w:val="WPSOffice手动目录 3"/>
    <w:uiPriority w:val="0"/>
    <w:pPr>
      <w:ind w:left="400"/>
    </w:pPr>
    <w:rPr>
      <w:rFonts w:ascii="宋体" w:hAnsi="宋体" w:eastAsia="宋体" w:cs="宋体"/>
      <w:lang w:val="en-US" w:eastAsia="zh-CN" w:bidi="ar-SA"/>
    </w:rPr>
  </w:style>
  <w:style w:type="paragraph" w:customStyle="1" w:styleId="373">
    <w:name w:val="xl77"/>
    <w:basedOn w:val="3"/>
    <w:next w:val="374"/>
    <w:uiPriority w:val="0"/>
    <w:pPr>
      <w:spacing w:before="280" w:after="280" w:line="240" w:lineRule="auto"/>
      <w:ind w:left="0" w:firstLine="3584"/>
    </w:pPr>
    <w:rPr>
      <w:rFonts w:ascii="Times New Roman" w:hAnsi="Times New Roman" w:cs="Times New Roman"/>
    </w:rPr>
  </w:style>
  <w:style w:type="paragraph" w:customStyle="1" w:styleId="374">
    <w:name w:val="Char Char Char1"/>
    <w:basedOn w:val="3"/>
    <w:next w:val="375"/>
    <w:uiPriority w:val="0"/>
    <w:pPr>
      <w:spacing w:before="0" w:after="0" w:line="240" w:lineRule="auto"/>
      <w:ind w:left="900" w:firstLine="2096"/>
    </w:pPr>
    <w:rPr>
      <w:rFonts w:ascii="Times New Roman" w:hAnsi="Times New Roman" w:cs="Times New Roman"/>
    </w:rPr>
  </w:style>
  <w:style w:type="paragraph" w:customStyle="1" w:styleId="375">
    <w:name w:val="索引 21"/>
    <w:basedOn w:val="3"/>
    <w:next w:val="1"/>
    <w:uiPriority w:val="0"/>
    <w:pPr>
      <w:spacing w:before="0" w:after="0" w:line="360" w:lineRule="auto"/>
      <w:ind w:left="200" w:firstLine="2560"/>
      <w:jc w:val="center"/>
    </w:pPr>
    <w:rPr>
      <w:rFonts w:ascii="Times New Roman" w:hAnsi="Times New Roman" w:cs="Times New Roman"/>
    </w:rPr>
  </w:style>
  <w:style w:type="paragraph" w:customStyle="1" w:styleId="376">
    <w:name w:val="正文（首行缩进 2 字符）"/>
    <w:next w:val="377"/>
    <w:uiPriority w:val="0"/>
    <w:pPr>
      <w:spacing w:line="300" w:lineRule="auto"/>
      <w:ind w:left="480" w:firstLine="2784"/>
      <w:jc w:val="center"/>
    </w:pPr>
    <w:rPr>
      <w:rFonts w:ascii="Calibri" w:hAnsi="Calibri" w:eastAsia="宋体" w:cs="宋体"/>
      <w:lang w:val="en-US" w:eastAsia="zh-CN" w:bidi="ar-SA"/>
    </w:rPr>
  </w:style>
  <w:style w:type="paragraph" w:customStyle="1" w:styleId="377">
    <w:name w:val="xl28"/>
    <w:basedOn w:val="3"/>
    <w:next w:val="378"/>
    <w:uiPriority w:val="0"/>
    <w:pPr>
      <w:shd w:val="clear" w:color="000000" w:fill="FFFFFF"/>
      <w:spacing w:before="280" w:after="280" w:line="240" w:lineRule="auto"/>
      <w:ind w:left="0" w:firstLine="20"/>
    </w:pPr>
    <w:rPr>
      <w:rFonts w:ascii="Times New Roman" w:hAnsi="Times New Roman" w:cs="Times New Roman"/>
    </w:rPr>
  </w:style>
  <w:style w:type="paragraph" w:customStyle="1" w:styleId="378">
    <w:name w:val="HTML 预设格式1"/>
    <w:basedOn w:val="3"/>
    <w:next w:val="379"/>
    <w:uiPriority w:val="0"/>
    <w:pPr>
      <w:spacing w:before="0" w:after="0" w:line="253" w:lineRule="atLeast"/>
      <w:ind w:left="0" w:firstLine="3584"/>
    </w:pPr>
    <w:rPr>
      <w:rFonts w:ascii="Times New Roman" w:hAnsi="Times New Roman" w:cs="Times New Roman"/>
    </w:rPr>
  </w:style>
  <w:style w:type="paragraph" w:customStyle="1" w:styleId="379">
    <w:name w:val="项目符号：一级"/>
    <w:basedOn w:val="3"/>
    <w:next w:val="1"/>
    <w:qFormat/>
    <w:uiPriority w:val="0"/>
    <w:pPr>
      <w:spacing w:before="0" w:after="0" w:line="360" w:lineRule="auto"/>
      <w:ind w:left="425" w:firstLine="1111"/>
    </w:pPr>
    <w:rPr>
      <w:rFonts w:ascii="Times New Roman" w:hAnsi="Times New Roman" w:cs="Times New Roman"/>
    </w:rPr>
  </w:style>
  <w:style w:type="paragraph" w:customStyle="1" w:styleId="380">
    <w:name w:val="Default"/>
    <w:next w:val="33"/>
    <w:qFormat/>
    <w:uiPriority w:val="0"/>
    <w:pPr>
      <w:widowControl w:val="0"/>
      <w:ind w:firstLine="5120"/>
    </w:pPr>
    <w:rPr>
      <w:rFonts w:ascii="Calibri" w:hAnsi="Calibri" w:eastAsia="宋体" w:cs="宋体"/>
      <w:lang w:val="en-US" w:eastAsia="zh-CN" w:bidi="ar-SA"/>
    </w:rPr>
  </w:style>
  <w:style w:type="paragraph" w:customStyle="1" w:styleId="381">
    <w:name w:val="xl84"/>
    <w:basedOn w:val="3"/>
    <w:next w:val="382"/>
    <w:qFormat/>
    <w:uiPriority w:val="0"/>
    <w:pPr>
      <w:spacing w:before="280" w:after="280" w:line="240" w:lineRule="auto"/>
      <w:ind w:left="0" w:firstLine="2048"/>
      <w:jc w:val="center"/>
    </w:pPr>
    <w:rPr>
      <w:rFonts w:ascii="Times New Roman" w:hAnsi="Times New Roman" w:cs="Times New Roman"/>
    </w:rPr>
  </w:style>
  <w:style w:type="paragraph" w:customStyle="1" w:styleId="382">
    <w:name w:val="2-2ji"/>
    <w:basedOn w:val="5"/>
    <w:next w:val="383"/>
    <w:qFormat/>
    <w:uiPriority w:val="0"/>
    <w:pPr>
      <w:spacing w:before="0" w:after="0" w:line="360" w:lineRule="auto"/>
      <w:ind w:left="0" w:firstLine="24"/>
      <w:jc w:val="center"/>
      <w:outlineLvl w:val="1"/>
    </w:pPr>
  </w:style>
  <w:style w:type="paragraph" w:customStyle="1" w:styleId="383">
    <w:name w:val="应答文本"/>
    <w:basedOn w:val="3"/>
    <w:next w:val="384"/>
    <w:qFormat/>
    <w:uiPriority w:val="0"/>
    <w:pPr>
      <w:spacing w:before="0" w:after="0" w:line="460" w:lineRule="exact"/>
      <w:ind w:left="1296" w:firstLine="2112"/>
    </w:pPr>
    <w:rPr>
      <w:rFonts w:ascii="Times New Roman" w:hAnsi="Times New Roman" w:cs="Times New Roman"/>
    </w:rPr>
  </w:style>
  <w:style w:type="paragraph" w:customStyle="1" w:styleId="384">
    <w:name w:val="引文目录1"/>
    <w:basedOn w:val="3"/>
    <w:next w:val="1"/>
    <w:qFormat/>
    <w:uiPriority w:val="0"/>
    <w:pPr>
      <w:spacing w:before="0" w:after="0" w:line="360" w:lineRule="auto"/>
      <w:ind w:left="420" w:firstLine="2560"/>
      <w:jc w:val="center"/>
    </w:pPr>
    <w:rPr>
      <w:rFonts w:ascii="Times New Roman" w:hAnsi="Times New Roman" w:cs="Times New Roman"/>
    </w:rPr>
  </w:style>
  <w:style w:type="paragraph" w:customStyle="1" w:styleId="385">
    <w:name w:val="首行缩进"/>
    <w:basedOn w:val="1"/>
    <w:qFormat/>
    <w:uiPriority w:val="0"/>
    <w:pPr>
      <w:ind w:firstLine="480"/>
    </w:pPr>
    <w:rPr>
      <w:rFonts w:ascii="Times New Roman" w:hAnsi="Times New Roman" w:cs="Times New Roman"/>
      <w:lang w:val="zh-CN"/>
    </w:rPr>
  </w:style>
  <w:style w:type="paragraph" w:customStyle="1" w:styleId="386">
    <w:name w:val="font9"/>
    <w:basedOn w:val="3"/>
    <w:next w:val="387"/>
    <w:qFormat/>
    <w:uiPriority w:val="0"/>
    <w:pPr>
      <w:spacing w:before="280" w:after="280" w:line="240" w:lineRule="auto"/>
      <w:ind w:left="0" w:firstLine="7168"/>
    </w:pPr>
    <w:rPr>
      <w:rFonts w:ascii="Times New Roman" w:hAnsi="Times New Roman" w:cs="Times New Roman"/>
    </w:rPr>
  </w:style>
  <w:style w:type="paragraph" w:customStyle="1" w:styleId="387">
    <w:name w:val="样式 标题 3 + (中文) 黑体 小四 非加粗 段前: 7.8 磅 段后: 0 磅 行距: 固定值 20 磅"/>
    <w:basedOn w:val="7"/>
    <w:next w:val="388"/>
    <w:qFormat/>
    <w:uiPriority w:val="0"/>
    <w:pPr>
      <w:spacing w:before="0" w:after="0" w:line="400" w:lineRule="exact"/>
      <w:ind w:left="0"/>
      <w:outlineLvl w:val="2"/>
    </w:pPr>
  </w:style>
  <w:style w:type="paragraph" w:customStyle="1" w:styleId="388">
    <w:name w:val="标书正文"/>
    <w:basedOn w:val="3"/>
    <w:next w:val="389"/>
    <w:qFormat/>
    <w:uiPriority w:val="0"/>
    <w:pPr>
      <w:spacing w:before="0" w:after="0" w:line="360" w:lineRule="auto"/>
      <w:ind w:left="440" w:right="100" w:firstLine="2760"/>
    </w:pPr>
    <w:rPr>
      <w:rFonts w:ascii="Times New Roman" w:hAnsi="Times New Roman" w:cs="Times New Roman"/>
    </w:rPr>
  </w:style>
  <w:style w:type="paragraph" w:customStyle="1" w:styleId="389">
    <w:name w:val="xl67"/>
    <w:basedOn w:val="3"/>
    <w:next w:val="390"/>
    <w:qFormat/>
    <w:uiPriority w:val="0"/>
    <w:pPr>
      <w:spacing w:before="280" w:after="280" w:line="240" w:lineRule="auto"/>
      <w:ind w:left="0" w:firstLine="5120"/>
    </w:pPr>
    <w:rPr>
      <w:rFonts w:ascii="Times New Roman" w:hAnsi="Times New Roman" w:cs="Times New Roman"/>
    </w:rPr>
  </w:style>
  <w:style w:type="paragraph" w:customStyle="1" w:styleId="390">
    <w:name w:val="索引 61"/>
    <w:basedOn w:val="3"/>
    <w:next w:val="1"/>
    <w:qFormat/>
    <w:uiPriority w:val="0"/>
    <w:pPr>
      <w:spacing w:before="0" w:after="0" w:line="360" w:lineRule="auto"/>
      <w:ind w:left="1000" w:firstLine="2560"/>
      <w:jc w:val="center"/>
    </w:pPr>
    <w:rPr>
      <w:rFonts w:ascii="Times New Roman" w:hAnsi="Times New Roman" w:cs="Times New Roman"/>
    </w:rPr>
  </w:style>
  <w:style w:type="paragraph" w:customStyle="1" w:styleId="391">
    <w:name w:val="目录3"/>
    <w:basedOn w:val="3"/>
    <w:next w:val="1"/>
    <w:qFormat/>
    <w:uiPriority w:val="0"/>
    <w:pPr>
      <w:spacing w:before="0" w:after="0" w:line="317" w:lineRule="atLeast"/>
      <w:ind w:left="419" w:firstLine="5283"/>
    </w:pPr>
    <w:rPr>
      <w:rFonts w:ascii="Times New Roman" w:hAnsi="Times New Roman" w:cs="Times New Roman"/>
    </w:rPr>
  </w:style>
  <w:style w:type="paragraph" w:customStyle="1" w:styleId="392">
    <w:name w:val="xl90"/>
    <w:basedOn w:val="3"/>
    <w:next w:val="393"/>
    <w:qFormat/>
    <w:uiPriority w:val="0"/>
    <w:pPr>
      <w:spacing w:before="280" w:after="280" w:line="240" w:lineRule="auto"/>
      <w:ind w:left="0" w:firstLine="3584"/>
    </w:pPr>
    <w:rPr>
      <w:rFonts w:ascii="Times New Roman" w:hAnsi="Times New Roman" w:cs="Times New Roman"/>
    </w:rPr>
  </w:style>
  <w:style w:type="paragraph" w:customStyle="1" w:styleId="393">
    <w:name w:val="列表框1"/>
    <w:next w:val="384"/>
    <w:qFormat/>
    <w:uiPriority w:val="0"/>
    <w:pPr>
      <w:spacing w:line="460" w:lineRule="exact"/>
      <w:ind w:firstLine="2048"/>
    </w:pPr>
    <w:rPr>
      <w:rFonts w:ascii="Calibri" w:hAnsi="Calibri" w:eastAsia="宋体" w:cs="宋体"/>
      <w:lang w:val="en-US" w:eastAsia="zh-CN" w:bidi="ar-SA"/>
    </w:rPr>
  </w:style>
  <w:style w:type="paragraph" w:customStyle="1" w:styleId="394">
    <w:name w:val="1ji"/>
    <w:basedOn w:val="4"/>
    <w:next w:val="373"/>
    <w:qFormat/>
    <w:uiPriority w:val="0"/>
    <w:pPr>
      <w:spacing w:before="0" w:after="0" w:line="240" w:lineRule="auto"/>
      <w:ind w:left="0" w:firstLine="18"/>
      <w:jc w:val="center"/>
      <w:outlineLvl w:val="0"/>
    </w:pPr>
  </w:style>
  <w:style w:type="paragraph" w:customStyle="1" w:styleId="395">
    <w:name w:val="索引 81"/>
    <w:basedOn w:val="3"/>
    <w:next w:val="1"/>
    <w:qFormat/>
    <w:uiPriority w:val="0"/>
    <w:pPr>
      <w:spacing w:before="0" w:after="0" w:line="360" w:lineRule="auto"/>
      <w:ind w:left="1400" w:firstLine="2560"/>
      <w:jc w:val="center"/>
    </w:pPr>
    <w:rPr>
      <w:rFonts w:ascii="Times New Roman" w:hAnsi="Times New Roman" w:cs="Times New Roman"/>
    </w:rPr>
  </w:style>
  <w:style w:type="paragraph" w:customStyle="1" w:styleId="396">
    <w:name w:val="正文1"/>
    <w:basedOn w:val="1"/>
    <w:next w:val="1"/>
    <w:qFormat/>
    <w:uiPriority w:val="0"/>
    <w:pPr>
      <w:spacing w:line="312" w:lineRule="atLeast"/>
    </w:pPr>
    <w:rPr>
      <w:rFonts w:ascii="楷体_GB2312" w:hAnsi="Times New Roman" w:eastAsia="楷体_GB2312" w:cs="Times New Roman"/>
      <w:sz w:val="24"/>
    </w:rPr>
  </w:style>
  <w:style w:type="paragraph" w:customStyle="1" w:styleId="397">
    <w:name w:val="Char Char Char Char Char Char1 Char Char Char1 Char Char Char Char Char Char Char Char Char Char Char Char Char Char Char Char Char Char"/>
    <w:basedOn w:val="3"/>
    <w:next w:val="398"/>
    <w:qFormat/>
    <w:uiPriority w:val="0"/>
    <w:pPr>
      <w:spacing w:before="0" w:after="0" w:line="240" w:lineRule="auto"/>
      <w:ind w:left="0" w:firstLine="2560"/>
    </w:pPr>
    <w:rPr>
      <w:rFonts w:ascii="Times New Roman" w:hAnsi="Times New Roman" w:cs="Times New Roman"/>
    </w:rPr>
  </w:style>
  <w:style w:type="paragraph" w:customStyle="1" w:styleId="398">
    <w:name w:val="样式 加粗 居中11"/>
    <w:basedOn w:val="3"/>
    <w:next w:val="399"/>
    <w:qFormat/>
    <w:uiPriority w:val="0"/>
    <w:pPr>
      <w:spacing w:before="0" w:after="0" w:line="360" w:lineRule="auto"/>
      <w:ind w:left="0" w:firstLine="2560"/>
      <w:jc w:val="center"/>
    </w:pPr>
    <w:rPr>
      <w:rFonts w:ascii="Times New Roman" w:hAnsi="Times New Roman" w:cs="Times New Roman"/>
    </w:rPr>
  </w:style>
  <w:style w:type="paragraph" w:customStyle="1" w:styleId="399">
    <w:name w:val="xl89"/>
    <w:basedOn w:val="3"/>
    <w:next w:val="400"/>
    <w:qFormat/>
    <w:uiPriority w:val="0"/>
    <w:pPr>
      <w:spacing w:before="280" w:after="280" w:line="240" w:lineRule="auto"/>
      <w:ind w:left="0" w:firstLine="3584"/>
    </w:pPr>
    <w:rPr>
      <w:rFonts w:ascii="Times New Roman" w:hAnsi="Times New Roman" w:cs="Times New Roman"/>
    </w:rPr>
  </w:style>
  <w:style w:type="paragraph" w:customStyle="1" w:styleId="400">
    <w:name w:val="Char Char Char Char Char Char1 Char Char Char Char Char Char1 Char Char Char Char Char Char Char Char Char"/>
    <w:basedOn w:val="3"/>
    <w:next w:val="401"/>
    <w:qFormat/>
    <w:uiPriority w:val="0"/>
    <w:pPr>
      <w:spacing w:before="0" w:after="0" w:line="240" w:lineRule="auto"/>
      <w:ind w:left="0" w:firstLine="2560"/>
    </w:pPr>
    <w:rPr>
      <w:rFonts w:ascii="Times New Roman" w:hAnsi="Times New Roman" w:cs="Times New Roman"/>
    </w:rPr>
  </w:style>
  <w:style w:type="paragraph" w:customStyle="1" w:styleId="401">
    <w:name w:val="文章附标题"/>
    <w:basedOn w:val="3"/>
    <w:next w:val="3"/>
    <w:qFormat/>
    <w:uiPriority w:val="0"/>
    <w:pPr>
      <w:spacing w:before="187" w:after="175" w:line="374" w:lineRule="atLeast"/>
      <w:ind w:left="0" w:firstLine="5120"/>
      <w:jc w:val="center"/>
    </w:pPr>
    <w:rPr>
      <w:rFonts w:ascii="Times New Roman" w:hAnsi="Times New Roman" w:cs="Times New Roman"/>
    </w:rPr>
  </w:style>
  <w:style w:type="paragraph" w:customStyle="1" w:styleId="402">
    <w:name w:val="Default Paragraph Font Para Char Char Char Char Char Char"/>
    <w:basedOn w:val="3"/>
    <w:next w:val="403"/>
    <w:qFormat/>
    <w:uiPriority w:val="0"/>
    <w:pPr>
      <w:spacing w:before="0" w:after="160" w:line="240" w:lineRule="exact"/>
      <w:ind w:left="0" w:firstLine="3584"/>
    </w:pPr>
    <w:rPr>
      <w:rFonts w:ascii="Times New Roman" w:hAnsi="Times New Roman" w:cs="Times New Roman"/>
    </w:rPr>
  </w:style>
  <w:style w:type="paragraph" w:customStyle="1" w:styleId="403">
    <w:name w:val="xl23"/>
    <w:basedOn w:val="3"/>
    <w:next w:val="35"/>
    <w:qFormat/>
    <w:uiPriority w:val="0"/>
    <w:pPr>
      <w:shd w:val="clear" w:color="000000" w:fill="FFFFFF"/>
      <w:spacing w:before="280" w:after="280" w:line="240" w:lineRule="auto"/>
      <w:ind w:left="0" w:firstLine="20"/>
    </w:pPr>
    <w:rPr>
      <w:rFonts w:ascii="Times New Roman" w:hAnsi="Times New Roman" w:cs="Times New Roman"/>
    </w:rPr>
  </w:style>
  <w:style w:type="paragraph" w:customStyle="1" w:styleId="404">
    <w:name w:val="列出段落11"/>
    <w:basedOn w:val="3"/>
    <w:next w:val="405"/>
    <w:qFormat/>
    <w:uiPriority w:val="0"/>
    <w:pPr>
      <w:spacing w:before="0" w:after="0" w:line="240" w:lineRule="auto"/>
      <w:ind w:left="420" w:firstLine="3748"/>
    </w:pPr>
    <w:rPr>
      <w:rFonts w:ascii="Times New Roman" w:hAnsi="Times New Roman" w:cs="Times New Roman"/>
    </w:rPr>
  </w:style>
  <w:style w:type="paragraph" w:customStyle="1" w:styleId="405">
    <w:name w:val="样式 标题 2 + (西文) 宋体 非加粗 居中"/>
    <w:basedOn w:val="5"/>
    <w:next w:val="406"/>
    <w:qFormat/>
    <w:uiPriority w:val="0"/>
    <w:pPr>
      <w:spacing w:line="412" w:lineRule="auto"/>
      <w:ind w:left="0" w:firstLine="24"/>
      <w:jc w:val="center"/>
      <w:outlineLvl w:val="1"/>
    </w:pPr>
  </w:style>
  <w:style w:type="paragraph" w:customStyle="1" w:styleId="406">
    <w:name w:val="页脚 Char Char"/>
    <w:basedOn w:val="3"/>
    <w:next w:val="407"/>
    <w:qFormat/>
    <w:uiPriority w:val="0"/>
    <w:pPr>
      <w:spacing w:before="0" w:after="0" w:line="240" w:lineRule="auto"/>
      <w:ind w:left="0" w:firstLine="5120"/>
    </w:pPr>
    <w:rPr>
      <w:rFonts w:ascii="Times New Roman" w:hAnsi="Times New Roman" w:cs="Times New Roman"/>
    </w:rPr>
  </w:style>
  <w:style w:type="paragraph" w:customStyle="1" w:styleId="407">
    <w:name w:val="样式 标题 1 + 段前: 16 磅 段后: 16 磅"/>
    <w:basedOn w:val="4"/>
    <w:next w:val="408"/>
    <w:uiPriority w:val="0"/>
    <w:pPr>
      <w:spacing w:before="120" w:after="0" w:line="360" w:lineRule="auto"/>
      <w:ind w:left="0" w:firstLine="18"/>
      <w:jc w:val="center"/>
      <w:outlineLvl w:val="0"/>
    </w:pPr>
  </w:style>
  <w:style w:type="paragraph" w:customStyle="1" w:styleId="408">
    <w:name w:val="Char1 Char Char Char Char Char Char"/>
    <w:basedOn w:val="3"/>
    <w:next w:val="409"/>
    <w:uiPriority w:val="0"/>
    <w:pPr>
      <w:spacing w:before="0" w:after="0" w:line="240" w:lineRule="auto"/>
      <w:ind w:left="0" w:firstLine="2560"/>
    </w:pPr>
    <w:rPr>
      <w:rFonts w:ascii="Times New Roman" w:hAnsi="Times New Roman" w:cs="Times New Roman"/>
    </w:rPr>
  </w:style>
  <w:style w:type="paragraph" w:customStyle="1" w:styleId="409">
    <w:name w:val="文档标题4"/>
    <w:basedOn w:val="8"/>
    <w:next w:val="1"/>
    <w:uiPriority w:val="0"/>
    <w:pPr>
      <w:spacing w:after="280" w:line="360" w:lineRule="auto"/>
      <w:ind w:left="851" w:firstLine="30"/>
      <w:outlineLvl w:val="3"/>
    </w:pPr>
  </w:style>
  <w:style w:type="paragraph" w:customStyle="1" w:styleId="410">
    <w:name w:val="font0"/>
    <w:basedOn w:val="3"/>
    <w:next w:val="386"/>
    <w:uiPriority w:val="0"/>
    <w:pPr>
      <w:spacing w:before="280" w:after="280" w:line="240" w:lineRule="auto"/>
      <w:ind w:left="0" w:firstLine="1024"/>
    </w:pPr>
    <w:rPr>
      <w:rFonts w:ascii="Times New Roman" w:hAnsi="Times New Roman" w:cs="Times New Roman"/>
    </w:rPr>
  </w:style>
  <w:style w:type="paragraph" w:customStyle="1" w:styleId="411">
    <w:name w:val="CM5"/>
    <w:basedOn w:val="3"/>
    <w:next w:val="1"/>
    <w:uiPriority w:val="0"/>
    <w:pPr>
      <w:spacing w:before="0" w:after="0" w:line="400" w:lineRule="atLeast"/>
      <w:ind w:left="200" w:firstLine="2760"/>
    </w:pPr>
    <w:rPr>
      <w:rFonts w:ascii="Times New Roman" w:hAnsi="Times New Roman" w:cs="Times New Roman"/>
    </w:rPr>
  </w:style>
  <w:style w:type="paragraph" w:customStyle="1" w:styleId="412">
    <w:name w:val="Pa0"/>
    <w:basedOn w:val="3"/>
    <w:next w:val="1"/>
    <w:uiPriority w:val="0"/>
    <w:pPr>
      <w:spacing w:before="0" w:after="0" w:line="241" w:lineRule="atLeast"/>
      <w:ind w:left="0" w:firstLine="4608"/>
    </w:pPr>
    <w:rPr>
      <w:rFonts w:ascii="Times New Roman" w:hAnsi="Times New Roman" w:cs="Times New Roman"/>
    </w:rPr>
  </w:style>
  <w:style w:type="paragraph" w:customStyle="1" w:styleId="413">
    <w:name w:val="招标文件》"/>
    <w:basedOn w:val="3"/>
    <w:next w:val="350"/>
    <w:uiPriority w:val="0"/>
    <w:pPr>
      <w:spacing w:before="120" w:after="120" w:line="300" w:lineRule="auto"/>
      <w:ind w:left="420" w:firstLine="2140"/>
    </w:pPr>
    <w:rPr>
      <w:rFonts w:ascii="Times New Roman" w:hAnsi="Times New Roman" w:cs="Times New Roman"/>
    </w:rPr>
  </w:style>
  <w:style w:type="paragraph" w:customStyle="1" w:styleId="414">
    <w:name w:val="段"/>
    <w:next w:val="1"/>
    <w:uiPriority w:val="0"/>
    <w:pPr>
      <w:spacing w:line="360" w:lineRule="auto"/>
      <w:ind w:firstLine="200"/>
      <w:jc w:val="both"/>
    </w:pPr>
    <w:rPr>
      <w:rFonts w:ascii="宋体" w:hAnsi="宋体" w:eastAsia="宋体" w:cs="宋体"/>
      <w:sz w:val="24"/>
      <w:szCs w:val="22"/>
      <w:lang w:val="en-US" w:eastAsia="zh-CN" w:bidi="ar-SA"/>
    </w:rPr>
  </w:style>
  <w:style w:type="paragraph" w:customStyle="1" w:styleId="415">
    <w:name w:val="标书_正文"/>
    <w:basedOn w:val="3"/>
    <w:next w:val="416"/>
    <w:uiPriority w:val="0"/>
    <w:pPr>
      <w:spacing w:before="0" w:after="0" w:line="360" w:lineRule="auto"/>
      <w:ind w:left="420" w:firstLine="1188"/>
    </w:pPr>
    <w:rPr>
      <w:rFonts w:ascii="Times New Roman" w:hAnsi="Times New Roman" w:cs="Times New Roman"/>
    </w:rPr>
  </w:style>
  <w:style w:type="paragraph" w:customStyle="1" w:styleId="416">
    <w:name w:val="样式 标题 2 + Times New Roman 四号 非加粗 段前: 5 磅 段后: 0 磅 行距: 固定值 20..."/>
    <w:basedOn w:val="5"/>
    <w:next w:val="365"/>
    <w:uiPriority w:val="0"/>
    <w:pPr>
      <w:spacing w:before="100" w:after="0" w:line="400" w:lineRule="exact"/>
      <w:ind w:left="0" w:firstLine="24"/>
      <w:outlineLvl w:val="1"/>
    </w:pPr>
  </w:style>
  <w:style w:type="paragraph" w:customStyle="1" w:styleId="417">
    <w:name w:val="图片0"/>
    <w:basedOn w:val="3"/>
    <w:next w:val="46"/>
    <w:uiPriority w:val="0"/>
    <w:pPr>
      <w:spacing w:before="0" w:after="0" w:line="276" w:lineRule="auto"/>
      <w:ind w:left="-161" w:firstLine="1187"/>
    </w:pPr>
    <w:rPr>
      <w:rFonts w:ascii="Times New Roman" w:hAnsi="Times New Roman" w:cs="Times New Roman"/>
    </w:rPr>
  </w:style>
  <w:style w:type="paragraph" w:customStyle="1" w:styleId="418">
    <w:name w:val="Char Char Char2 Char Char Char2 Char"/>
    <w:basedOn w:val="3"/>
    <w:next w:val="391"/>
    <w:uiPriority w:val="0"/>
    <w:pPr>
      <w:spacing w:before="0" w:after="160" w:line="240" w:lineRule="exact"/>
      <w:ind w:left="560" w:firstLine="3632"/>
    </w:pPr>
    <w:rPr>
      <w:rFonts w:ascii="Times New Roman" w:hAnsi="Times New Roman" w:cs="Times New Roman"/>
    </w:rPr>
  </w:style>
  <w:style w:type="paragraph" w:customStyle="1" w:styleId="419">
    <w:name w:val="Char Char Char Char"/>
    <w:next w:val="420"/>
    <w:uiPriority w:val="0"/>
    <w:pPr>
      <w:shd w:val="clear" w:color="000000" w:fill="000080"/>
      <w:spacing w:line="360" w:lineRule="auto"/>
      <w:ind w:firstLine="10"/>
    </w:pPr>
    <w:rPr>
      <w:rFonts w:ascii="Calibri" w:hAnsi="Calibri" w:eastAsia="宋体" w:cs="宋体"/>
      <w:lang w:val="en-US" w:eastAsia="zh-CN" w:bidi="ar-SA"/>
    </w:rPr>
  </w:style>
  <w:style w:type="paragraph" w:customStyle="1" w:styleId="420">
    <w:name w:val="杨昂超式样黑体主"/>
    <w:basedOn w:val="3"/>
    <w:next w:val="421"/>
    <w:uiPriority w:val="0"/>
    <w:pPr>
      <w:spacing w:before="0" w:after="0" w:line="240" w:lineRule="auto"/>
      <w:ind w:left="0" w:firstLine="4608"/>
    </w:pPr>
    <w:rPr>
      <w:rFonts w:ascii="Times New Roman" w:hAnsi="Times New Roman" w:cs="Times New Roman"/>
    </w:rPr>
  </w:style>
  <w:style w:type="paragraph" w:customStyle="1" w:styleId="421">
    <w:name w:val="Char Char Char Char Char Char1 Char Char Char Char Char Char Char Char Char Char"/>
    <w:basedOn w:val="3"/>
    <w:next w:val="422"/>
    <w:uiPriority w:val="0"/>
    <w:pPr>
      <w:spacing w:before="0" w:after="0" w:line="240" w:lineRule="auto"/>
      <w:ind w:left="0" w:firstLine="2560"/>
    </w:pPr>
    <w:rPr>
      <w:rFonts w:ascii="Times New Roman" w:hAnsi="Times New Roman" w:cs="Times New Roman"/>
    </w:rPr>
  </w:style>
  <w:style w:type="paragraph" w:customStyle="1" w:styleId="422">
    <w:name w:val="目录1"/>
    <w:basedOn w:val="3"/>
    <w:next w:val="1"/>
    <w:uiPriority w:val="0"/>
    <w:pPr>
      <w:spacing w:before="0" w:after="136" w:line="289" w:lineRule="atLeast"/>
      <w:ind w:left="0" w:firstLine="7168"/>
    </w:pPr>
    <w:rPr>
      <w:rFonts w:ascii="Times New Roman" w:hAnsi="Times New Roman" w:cs="Times New Roman"/>
    </w:rPr>
  </w:style>
  <w:style w:type="paragraph" w:customStyle="1" w:styleId="423">
    <w:name w:val="文档结构图1"/>
    <w:basedOn w:val="3"/>
    <w:next w:val="424"/>
    <w:uiPriority w:val="0"/>
    <w:pPr>
      <w:spacing w:before="0" w:after="0" w:line="360" w:lineRule="auto"/>
      <w:ind w:left="200" w:firstLine="2248"/>
    </w:pPr>
    <w:rPr>
      <w:rFonts w:ascii="Times New Roman" w:hAnsi="Times New Roman" w:cs="Times New Roman"/>
    </w:rPr>
  </w:style>
  <w:style w:type="paragraph" w:customStyle="1" w:styleId="424">
    <w:name w:val="2ji"/>
    <w:basedOn w:val="5"/>
    <w:next w:val="41"/>
    <w:uiPriority w:val="0"/>
    <w:pPr>
      <w:spacing w:before="0" w:after="0" w:line="360" w:lineRule="auto"/>
      <w:ind w:left="0" w:firstLine="24"/>
      <w:outlineLvl w:val="1"/>
    </w:pPr>
  </w:style>
  <w:style w:type="paragraph" w:customStyle="1" w:styleId="425">
    <w:name w:val="xl91"/>
    <w:basedOn w:val="3"/>
    <w:next w:val="347"/>
    <w:uiPriority w:val="0"/>
    <w:pPr>
      <w:spacing w:before="280" w:after="280" w:line="240" w:lineRule="auto"/>
      <w:ind w:left="0" w:firstLine="3584"/>
    </w:pPr>
    <w:rPr>
      <w:rFonts w:ascii="Times New Roman" w:hAnsi="Times New Roman" w:cs="Times New Roman"/>
    </w:rPr>
  </w:style>
  <w:style w:type="paragraph" w:customStyle="1" w:styleId="426">
    <w:name w:val="Text Body"/>
    <w:basedOn w:val="3"/>
    <w:next w:val="427"/>
    <w:uiPriority w:val="0"/>
    <w:pPr>
      <w:spacing w:before="0" w:after="120" w:line="240" w:lineRule="auto"/>
      <w:ind w:left="0" w:firstLine="4096"/>
    </w:pPr>
    <w:rPr>
      <w:rFonts w:ascii="Times New Roman" w:hAnsi="Times New Roman" w:cs="Times New Roman"/>
    </w:rPr>
  </w:style>
  <w:style w:type="paragraph" w:customStyle="1" w:styleId="427">
    <w:name w:val="项目符1"/>
    <w:basedOn w:val="3"/>
    <w:next w:val="428"/>
    <w:uiPriority w:val="0"/>
    <w:pPr>
      <w:spacing w:before="78" w:after="78" w:line="300" w:lineRule="auto"/>
      <w:ind w:left="1365" w:right="100" w:firstLine="2728"/>
    </w:pPr>
    <w:rPr>
      <w:rFonts w:ascii="Times New Roman" w:hAnsi="Times New Roman" w:cs="Times New Roman"/>
    </w:rPr>
  </w:style>
  <w:style w:type="paragraph" w:customStyle="1" w:styleId="428">
    <w:name w:val="引文目录标题1"/>
    <w:basedOn w:val="3"/>
    <w:next w:val="1"/>
    <w:uiPriority w:val="0"/>
    <w:pPr>
      <w:spacing w:before="120" w:after="0" w:line="360" w:lineRule="auto"/>
      <w:ind w:left="0" w:firstLine="4608"/>
      <w:jc w:val="center"/>
    </w:pPr>
    <w:rPr>
      <w:rFonts w:ascii="Times New Roman" w:hAnsi="Times New Roman" w:cs="Times New Roman"/>
    </w:rPr>
  </w:style>
  <w:style w:type="paragraph" w:customStyle="1" w:styleId="429">
    <w:name w:val="样式 标题 3 + (西文) 黑体 (中文) 黑体 (符号) 宋体 小四 段前: 5 磅 段后: 5 磅 行距: 1..."/>
    <w:basedOn w:val="7"/>
    <w:next w:val="430"/>
    <w:uiPriority w:val="0"/>
    <w:pPr>
      <w:spacing w:before="100" w:after="100" w:line="360" w:lineRule="auto"/>
      <w:ind w:left="1429" w:firstLine="18"/>
      <w:outlineLvl w:val="2"/>
    </w:pPr>
  </w:style>
  <w:style w:type="paragraph" w:customStyle="1" w:styleId="430">
    <w:name w:val="xl22"/>
    <w:basedOn w:val="3"/>
    <w:next w:val="431"/>
    <w:uiPriority w:val="0"/>
    <w:pPr>
      <w:shd w:val="clear" w:color="000000" w:fill="FFFFFF"/>
      <w:spacing w:before="280" w:after="280" w:line="240" w:lineRule="auto"/>
      <w:ind w:left="0" w:firstLine="20"/>
      <w:jc w:val="right"/>
    </w:pPr>
    <w:rPr>
      <w:rFonts w:ascii="Times New Roman" w:hAnsi="Times New Roman" w:cs="Times New Roman"/>
    </w:rPr>
  </w:style>
  <w:style w:type="paragraph" w:customStyle="1" w:styleId="431">
    <w:name w:val="自定义一"/>
    <w:basedOn w:val="3"/>
    <w:next w:val="1"/>
    <w:uiPriority w:val="0"/>
    <w:pPr>
      <w:spacing w:before="0" w:after="0" w:line="360" w:lineRule="auto"/>
      <w:ind w:left="0"/>
    </w:pPr>
    <w:rPr>
      <w:rFonts w:ascii="Times New Roman" w:hAnsi="Times New Roman" w:cs="Times New Roman"/>
    </w:rPr>
  </w:style>
  <w:style w:type="paragraph" w:customStyle="1" w:styleId="432">
    <w:name w:val="xl78"/>
    <w:basedOn w:val="3"/>
    <w:next w:val="433"/>
    <w:uiPriority w:val="0"/>
    <w:pPr>
      <w:spacing w:before="280" w:after="280" w:line="240" w:lineRule="auto"/>
      <w:ind w:left="0" w:firstLine="3584"/>
      <w:jc w:val="center"/>
    </w:pPr>
    <w:rPr>
      <w:rFonts w:ascii="Times New Roman" w:hAnsi="Times New Roman" w:cs="Times New Roman"/>
    </w:rPr>
  </w:style>
  <w:style w:type="paragraph" w:customStyle="1" w:styleId="433">
    <w:name w:val="段落正文"/>
    <w:next w:val="376"/>
    <w:uiPriority w:val="0"/>
    <w:pPr>
      <w:spacing w:line="360" w:lineRule="auto"/>
      <w:ind w:firstLine="4608"/>
      <w:jc w:val="center"/>
    </w:pPr>
    <w:rPr>
      <w:rFonts w:ascii="Calibri" w:hAnsi="Calibri" w:eastAsia="宋体" w:cs="宋体"/>
      <w:lang w:val="en-US" w:eastAsia="zh-CN" w:bidi="ar-SA"/>
    </w:rPr>
  </w:style>
  <w:style w:type="paragraph" w:customStyle="1" w:styleId="434">
    <w:name w:val="_Style 169"/>
    <w:next w:val="1"/>
    <w:uiPriority w:val="0"/>
    <w:pPr>
      <w:ind w:left="2560"/>
    </w:pPr>
    <w:rPr>
      <w:rFonts w:ascii="Calibri" w:hAnsi="Calibri" w:eastAsia="宋体" w:cs="宋体"/>
      <w:lang w:val="en-US" w:eastAsia="zh-CN" w:bidi="ar-SA"/>
    </w:rPr>
  </w:style>
  <w:style w:type="paragraph" w:customStyle="1" w:styleId="435">
    <w:name w:val="样式 小四 行距: 1.5 倍行距 首行缩进:  2 字符"/>
    <w:basedOn w:val="3"/>
    <w:next w:val="381"/>
    <w:uiPriority w:val="0"/>
    <w:pPr>
      <w:spacing w:before="0" w:after="0" w:line="360" w:lineRule="auto"/>
      <w:ind w:left="480" w:firstLine="2784"/>
    </w:pPr>
    <w:rPr>
      <w:rFonts w:ascii="Times New Roman" w:hAnsi="Times New Roman" w:cs="Times New Roman"/>
    </w:rPr>
  </w:style>
  <w:style w:type="paragraph" w:customStyle="1" w:styleId="436">
    <w:name w:val="小节标题"/>
    <w:basedOn w:val="3"/>
    <w:next w:val="1"/>
    <w:uiPriority w:val="0"/>
    <w:pPr>
      <w:spacing w:before="175" w:after="102" w:line="351" w:lineRule="atLeast"/>
      <w:ind w:left="0" w:firstLine="7168"/>
    </w:pPr>
    <w:rPr>
      <w:rFonts w:ascii="Times New Roman" w:hAnsi="Times New Roman" w:cs="Times New Roman"/>
    </w:rPr>
  </w:style>
  <w:style w:type="paragraph" w:customStyle="1" w:styleId="437">
    <w:name w:val="TOC 标题2"/>
    <w:basedOn w:val="3"/>
    <w:next w:val="1"/>
    <w:uiPriority w:val="0"/>
    <w:pPr>
      <w:keepNext/>
      <w:keepLines/>
      <w:spacing w:before="240" w:after="0" w:line="259" w:lineRule="auto"/>
      <w:ind w:left="0" w:firstLine="0"/>
      <w:outlineLvl w:val="9"/>
    </w:pPr>
    <w:rPr>
      <w:rFonts w:ascii="Cambria" w:hAnsi="Cambria" w:cs="Times New Roman"/>
      <w:color w:val="365F91"/>
      <w:sz w:val="32"/>
      <w:szCs w:val="32"/>
    </w:rPr>
  </w:style>
  <w:style w:type="paragraph" w:customStyle="1" w:styleId="438">
    <w:name w:val="表格文字（两侧对齐）"/>
    <w:basedOn w:val="3"/>
    <w:next w:val="439"/>
    <w:uiPriority w:val="0"/>
    <w:pPr>
      <w:spacing w:before="0" w:after="0" w:line="240" w:lineRule="auto"/>
      <w:ind w:left="0" w:firstLine="3584"/>
    </w:pPr>
    <w:rPr>
      <w:rFonts w:ascii="Times New Roman" w:hAnsi="Times New Roman" w:cs="Times New Roman"/>
    </w:rPr>
  </w:style>
  <w:style w:type="paragraph" w:customStyle="1" w:styleId="439">
    <w:name w:val="Char"/>
    <w:basedOn w:val="3"/>
    <w:next w:val="418"/>
    <w:uiPriority w:val="0"/>
    <w:pPr>
      <w:spacing w:before="0" w:after="0" w:line="240" w:lineRule="auto"/>
      <w:ind w:left="900" w:firstLine="2608"/>
    </w:pPr>
    <w:rPr>
      <w:rFonts w:ascii="Times New Roman" w:hAnsi="Times New Roman" w:cs="Times New Roman"/>
    </w:rPr>
  </w:style>
  <w:style w:type="paragraph" w:customStyle="1" w:styleId="440">
    <w:name w:val="xl86"/>
    <w:basedOn w:val="3"/>
    <w:next w:val="441"/>
    <w:uiPriority w:val="0"/>
    <w:pPr>
      <w:spacing w:before="280" w:after="280" w:line="240" w:lineRule="auto"/>
      <w:ind w:left="0" w:firstLine="5120"/>
    </w:pPr>
    <w:rPr>
      <w:rFonts w:ascii="Times New Roman" w:hAnsi="Times New Roman" w:cs="Times New Roman"/>
    </w:rPr>
  </w:style>
  <w:style w:type="paragraph" w:customStyle="1" w:styleId="441">
    <w:name w:val="索引 71"/>
    <w:basedOn w:val="3"/>
    <w:next w:val="1"/>
    <w:uiPriority w:val="0"/>
    <w:pPr>
      <w:spacing w:before="0" w:after="0" w:line="360" w:lineRule="auto"/>
      <w:ind w:left="1200" w:firstLine="2560"/>
      <w:jc w:val="center"/>
    </w:pPr>
    <w:rPr>
      <w:rFonts w:ascii="Times New Roman" w:hAnsi="Times New Roman" w:cs="Times New Roman"/>
    </w:rPr>
  </w:style>
  <w:style w:type="paragraph" w:customStyle="1" w:styleId="442">
    <w:name w:val="111"/>
    <w:next w:val="443"/>
    <w:uiPriority w:val="0"/>
    <w:pPr>
      <w:spacing w:line="440" w:lineRule="exact"/>
      <w:ind w:left="480" w:firstLine="4320"/>
    </w:pPr>
    <w:rPr>
      <w:rFonts w:ascii="Calibri" w:hAnsi="Calibri" w:eastAsia="宋体" w:cs="宋体"/>
      <w:lang w:val="en-US" w:eastAsia="zh-CN" w:bidi="ar-SA"/>
    </w:rPr>
  </w:style>
  <w:style w:type="paragraph" w:customStyle="1" w:styleId="443">
    <w:name w:val="4"/>
    <w:basedOn w:val="3"/>
    <w:next w:val="2"/>
    <w:uiPriority w:val="0"/>
    <w:pPr>
      <w:spacing w:before="0" w:after="0" w:line="420" w:lineRule="exact"/>
      <w:ind w:left="409" w:firstLine="3737"/>
    </w:pPr>
    <w:rPr>
      <w:rFonts w:ascii="Times New Roman" w:hAnsi="Times New Roman" w:cs="Times New Roman"/>
    </w:rPr>
  </w:style>
  <w:style w:type="paragraph" w:customStyle="1" w:styleId="444">
    <w:name w:val="Char Char Char Char Char Char1 Char Char Char1 Char Char Char Char Char Char"/>
    <w:basedOn w:val="3"/>
    <w:next w:val="429"/>
    <w:uiPriority w:val="0"/>
    <w:pPr>
      <w:spacing w:before="0" w:after="0" w:line="240" w:lineRule="auto"/>
      <w:ind w:left="0" w:firstLine="2560"/>
    </w:pPr>
    <w:rPr>
      <w:rFonts w:ascii="Times New Roman" w:hAnsi="Times New Roman" w:cs="Times New Roman"/>
    </w:rPr>
  </w:style>
  <w:style w:type="paragraph" w:customStyle="1" w:styleId="445">
    <w:name w:val="Char Char Char Char Char Char1 Char Char Char Char Char Char1 Char Char Char"/>
    <w:basedOn w:val="3"/>
    <w:next w:val="446"/>
    <w:uiPriority w:val="0"/>
    <w:pPr>
      <w:spacing w:before="0" w:after="0" w:line="240" w:lineRule="auto"/>
      <w:ind w:left="0" w:firstLine="2560"/>
    </w:pPr>
    <w:rPr>
      <w:rFonts w:ascii="Times New Roman" w:hAnsi="Times New Roman" w:cs="Times New Roman"/>
    </w:rPr>
  </w:style>
  <w:style w:type="paragraph" w:customStyle="1" w:styleId="446">
    <w:name w:val="正文符号1"/>
    <w:basedOn w:val="3"/>
    <w:next w:val="447"/>
    <w:uiPriority w:val="0"/>
    <w:pPr>
      <w:spacing w:before="0" w:after="0" w:line="240" w:lineRule="auto"/>
      <w:ind w:left="987" w:firstLine="5724"/>
    </w:pPr>
    <w:rPr>
      <w:rFonts w:ascii="Times New Roman" w:hAnsi="Times New Roman" w:cs="Times New Roman"/>
    </w:rPr>
  </w:style>
  <w:style w:type="paragraph" w:customStyle="1" w:styleId="447">
    <w:name w:val="索引 31"/>
    <w:basedOn w:val="3"/>
    <w:next w:val="1"/>
    <w:uiPriority w:val="0"/>
    <w:pPr>
      <w:spacing w:before="0" w:after="0" w:line="360" w:lineRule="auto"/>
      <w:ind w:left="400" w:firstLine="2560"/>
      <w:jc w:val="center"/>
    </w:pPr>
    <w:rPr>
      <w:rFonts w:ascii="Times New Roman" w:hAnsi="Times New Roman" w:cs="Times New Roman"/>
    </w:rPr>
  </w:style>
  <w:style w:type="paragraph" w:customStyle="1" w:styleId="448">
    <w:name w:val="目录4"/>
    <w:basedOn w:val="3"/>
    <w:next w:val="1"/>
    <w:uiPriority w:val="0"/>
    <w:pPr>
      <w:spacing w:before="0" w:after="0" w:line="317" w:lineRule="atLeast"/>
      <w:ind w:left="629" w:firstLine="5237"/>
    </w:pPr>
    <w:rPr>
      <w:rFonts w:ascii="Times New Roman" w:hAnsi="Times New Roman" w:cs="Times New Roman"/>
    </w:rPr>
  </w:style>
  <w:style w:type="paragraph" w:customStyle="1" w:styleId="449">
    <w:name w:val="p15"/>
    <w:basedOn w:val="1"/>
    <w:uiPriority w:val="0"/>
    <w:pPr>
      <w:ind w:left="0"/>
    </w:pPr>
    <w:rPr>
      <w:rFonts w:ascii="宋体" w:hAnsi="宋体"/>
      <w:sz w:val="28"/>
      <w:szCs w:val="28"/>
    </w:rPr>
  </w:style>
  <w:style w:type="paragraph" w:customStyle="1" w:styleId="450">
    <w:name w:val="四号 居中"/>
    <w:basedOn w:val="3"/>
    <w:next w:val="444"/>
    <w:uiPriority w:val="0"/>
    <w:pPr>
      <w:spacing w:before="0" w:after="0" w:line="360" w:lineRule="auto"/>
      <w:ind w:left="0" w:firstLine="6144"/>
      <w:jc w:val="center"/>
    </w:pPr>
    <w:rPr>
      <w:rFonts w:ascii="Times New Roman" w:hAnsi="Times New Roman" w:cs="Times New Roman"/>
    </w:rPr>
  </w:style>
  <w:style w:type="paragraph" w:customStyle="1" w:styleId="451">
    <w:name w:val="p0"/>
    <w:next w:val="1"/>
    <w:uiPriority w:val="0"/>
    <w:pPr>
      <w:spacing w:line="360" w:lineRule="auto"/>
      <w:ind w:firstLine="2048"/>
    </w:pPr>
    <w:rPr>
      <w:rFonts w:ascii="Calibri" w:hAnsi="Calibri" w:eastAsia="宋体" w:cs="宋体"/>
      <w:lang w:val="en-US" w:eastAsia="zh-CN" w:bidi="ar-SA"/>
    </w:rPr>
  </w:style>
  <w:style w:type="paragraph" w:customStyle="1" w:styleId="452">
    <w:name w:val="列表编号 21"/>
    <w:basedOn w:val="3"/>
    <w:next w:val="453"/>
    <w:uiPriority w:val="0"/>
    <w:pPr>
      <w:spacing w:before="0" w:after="0" w:line="360" w:lineRule="auto"/>
      <w:ind w:left="0" w:firstLine="2560"/>
    </w:pPr>
    <w:rPr>
      <w:rFonts w:ascii="Times New Roman" w:hAnsi="Times New Roman" w:cs="Times New Roman"/>
    </w:rPr>
  </w:style>
  <w:style w:type="paragraph" w:customStyle="1" w:styleId="453">
    <w:name w:val="正文文本 21"/>
    <w:basedOn w:val="3"/>
    <w:next w:val="335"/>
    <w:uiPriority w:val="0"/>
    <w:pPr>
      <w:spacing w:before="0" w:after="120" w:line="480" w:lineRule="auto"/>
      <w:ind w:left="0" w:firstLine="2560"/>
      <w:jc w:val="center"/>
    </w:pPr>
    <w:rPr>
      <w:rFonts w:ascii="Times New Roman" w:hAnsi="Times New Roman" w:cs="Times New Roman"/>
    </w:rPr>
  </w:style>
  <w:style w:type="paragraph" w:customStyle="1" w:styleId="454">
    <w:name w:val="a2"/>
    <w:basedOn w:val="3"/>
    <w:next w:val="38"/>
    <w:uiPriority w:val="0"/>
    <w:pPr>
      <w:spacing w:before="280" w:after="280" w:line="240" w:lineRule="auto"/>
      <w:ind w:left="0" w:firstLine="1024"/>
    </w:pPr>
    <w:rPr>
      <w:rFonts w:ascii="Times New Roman" w:hAnsi="Times New Roman" w:cs="Times New Roman"/>
    </w:rPr>
  </w:style>
  <w:style w:type="paragraph" w:customStyle="1" w:styleId="455">
    <w:name w:val="font8"/>
    <w:basedOn w:val="3"/>
    <w:next w:val="380"/>
    <w:uiPriority w:val="0"/>
    <w:pPr>
      <w:spacing w:before="280" w:after="280" w:line="240" w:lineRule="auto"/>
      <w:ind w:left="0" w:firstLine="2048"/>
    </w:pPr>
    <w:rPr>
      <w:rFonts w:ascii="Times New Roman" w:hAnsi="Times New Roman" w:cs="Times New Roman"/>
    </w:rPr>
  </w:style>
  <w:style w:type="paragraph" w:customStyle="1" w:styleId="456">
    <w:name w:val="Char Char Char Char Char Char1 Char Char Char Char Char Char1 Char Char Char Char Char Char Char"/>
    <w:basedOn w:val="3"/>
    <w:next w:val="457"/>
    <w:uiPriority w:val="0"/>
    <w:pPr>
      <w:spacing w:before="0" w:after="0" w:line="240" w:lineRule="auto"/>
      <w:ind w:left="0" w:firstLine="2560"/>
    </w:pPr>
    <w:rPr>
      <w:rFonts w:ascii="Times New Roman" w:hAnsi="Times New Roman" w:cs="Times New Roman"/>
    </w:rPr>
  </w:style>
  <w:style w:type="paragraph" w:customStyle="1" w:styleId="457">
    <w:name w:val="xl87"/>
    <w:basedOn w:val="3"/>
    <w:next w:val="413"/>
    <w:uiPriority w:val="0"/>
    <w:pPr>
      <w:spacing w:before="280" w:after="280" w:line="240" w:lineRule="auto"/>
      <w:ind w:left="0" w:firstLine="5120"/>
    </w:pPr>
    <w:rPr>
      <w:rFonts w:ascii="Times New Roman" w:hAnsi="Times New Roman" w:cs="Times New Roman"/>
    </w:rPr>
  </w:style>
  <w:style w:type="paragraph" w:customStyle="1" w:styleId="458">
    <w:name w:val="444"/>
    <w:basedOn w:val="3"/>
    <w:next w:val="20"/>
    <w:uiPriority w:val="0"/>
    <w:pPr>
      <w:spacing w:before="0" w:after="0" w:line="312" w:lineRule="atLeast"/>
      <w:ind w:left="0" w:firstLine="4608"/>
      <w:jc w:val="center"/>
    </w:pPr>
    <w:rPr>
      <w:rFonts w:ascii="Times New Roman" w:hAnsi="Times New Roman" w:cs="Times New Roman"/>
    </w:rPr>
  </w:style>
  <w:style w:type="paragraph" w:customStyle="1" w:styleId="459">
    <w:name w:val="表格文字图表文字"/>
    <w:basedOn w:val="3"/>
    <w:next w:val="460"/>
    <w:uiPriority w:val="0"/>
    <w:pPr>
      <w:spacing w:before="0" w:after="0" w:line="240" w:lineRule="auto"/>
      <w:ind w:left="0" w:firstLine="3584"/>
      <w:jc w:val="center"/>
    </w:pPr>
    <w:rPr>
      <w:rFonts w:ascii="Times New Roman" w:hAnsi="Times New Roman" w:cs="Times New Roman"/>
    </w:rPr>
  </w:style>
  <w:style w:type="paragraph" w:customStyle="1" w:styleId="460">
    <w:name w:val="样式 目录 3 + 左侧:  2 字符1"/>
    <w:next w:val="461"/>
    <w:uiPriority w:val="0"/>
    <w:pPr>
      <w:widowControl w:val="0"/>
      <w:spacing w:line="360" w:lineRule="auto"/>
      <w:ind w:left="960" w:firstLine="5120"/>
    </w:pPr>
    <w:rPr>
      <w:rFonts w:ascii="Calibri" w:hAnsi="Calibri" w:eastAsia="宋体" w:cs="宋体"/>
      <w:lang w:val="en-US" w:eastAsia="zh-CN" w:bidi="ar-SA"/>
    </w:rPr>
  </w:style>
  <w:style w:type="paragraph" w:customStyle="1" w:styleId="461">
    <w:name w:val="文档正文"/>
    <w:basedOn w:val="3"/>
    <w:next w:val="462"/>
    <w:uiPriority w:val="0"/>
    <w:pPr>
      <w:spacing w:before="0" w:after="0" w:line="480" w:lineRule="atLeast"/>
      <w:ind w:left="567" w:firstLine="3639"/>
    </w:pPr>
    <w:rPr>
      <w:rFonts w:ascii="Times New Roman" w:hAnsi="Times New Roman" w:cs="Times New Roman"/>
    </w:rPr>
  </w:style>
  <w:style w:type="paragraph" w:customStyle="1" w:styleId="462">
    <w:name w:val="列表框2"/>
    <w:next w:val="463"/>
    <w:uiPriority w:val="0"/>
    <w:pPr>
      <w:spacing w:line="460" w:lineRule="exact"/>
      <w:ind w:firstLine="2048"/>
    </w:pPr>
    <w:rPr>
      <w:rFonts w:ascii="Calibri" w:hAnsi="Calibri" w:eastAsia="宋体" w:cs="宋体"/>
      <w:lang w:val="en-US" w:eastAsia="zh-CN" w:bidi="ar-SA"/>
    </w:rPr>
  </w:style>
  <w:style w:type="paragraph" w:customStyle="1" w:styleId="463">
    <w:name w:val="font10"/>
    <w:basedOn w:val="3"/>
    <w:next w:val="31"/>
    <w:uiPriority w:val="0"/>
    <w:pPr>
      <w:spacing w:before="280" w:after="280" w:line="240" w:lineRule="auto"/>
      <w:ind w:left="0" w:firstLine="3584"/>
    </w:pPr>
    <w:rPr>
      <w:rFonts w:ascii="Times New Roman" w:hAnsi="Times New Roman" w:cs="Times New Roman"/>
    </w:rPr>
  </w:style>
  <w:style w:type="paragraph" w:customStyle="1" w:styleId="464">
    <w:name w:val="纯文本1"/>
    <w:basedOn w:val="3"/>
    <w:next w:val="43"/>
    <w:uiPriority w:val="0"/>
    <w:pPr>
      <w:spacing w:before="0" w:after="0" w:line="240" w:lineRule="auto"/>
      <w:ind w:left="0" w:firstLine="3584"/>
    </w:pPr>
    <w:rPr>
      <w:rFonts w:ascii="Times New Roman" w:hAnsi="Times New Roman" w:cs="Times New Roman"/>
    </w:rPr>
  </w:style>
  <w:style w:type="paragraph" w:customStyle="1" w:styleId="465">
    <w:name w:val="索引 91"/>
    <w:basedOn w:val="3"/>
    <w:next w:val="1"/>
    <w:uiPriority w:val="0"/>
    <w:pPr>
      <w:spacing w:before="0" w:after="0" w:line="360" w:lineRule="auto"/>
      <w:ind w:left="1600" w:firstLine="2560"/>
      <w:jc w:val="center"/>
    </w:pPr>
    <w:rPr>
      <w:rFonts w:ascii="Times New Roman" w:hAnsi="Times New Roman" w:cs="Times New Roman"/>
    </w:rPr>
  </w:style>
  <w:style w:type="paragraph" w:customStyle="1" w:styleId="466">
    <w:name w:val="xl79"/>
    <w:basedOn w:val="3"/>
    <w:next w:val="442"/>
    <w:uiPriority w:val="0"/>
    <w:pPr>
      <w:spacing w:before="280" w:after="280" w:line="240" w:lineRule="auto"/>
      <w:ind w:left="0" w:firstLine="3584"/>
      <w:jc w:val="center"/>
    </w:pPr>
    <w:rPr>
      <w:rFonts w:ascii="Times New Roman" w:hAnsi="Times New Roman" w:cs="Times New Roman"/>
    </w:rPr>
  </w:style>
  <w:style w:type="paragraph" w:customStyle="1" w:styleId="467">
    <w:name w:val="表格文字（4号居中）"/>
    <w:next w:val="468"/>
    <w:uiPriority w:val="0"/>
    <w:pPr>
      <w:ind w:firstLine="2560"/>
      <w:jc w:val="center"/>
    </w:pPr>
    <w:rPr>
      <w:rFonts w:ascii="Calibri" w:hAnsi="Calibri" w:eastAsia="宋体" w:cs="宋体"/>
      <w:lang w:val="en-US" w:eastAsia="zh-CN" w:bidi="ar-SA"/>
    </w:rPr>
  </w:style>
  <w:style w:type="paragraph" w:customStyle="1" w:styleId="468">
    <w:name w:val="!方块加粗"/>
    <w:basedOn w:val="3"/>
    <w:next w:val="435"/>
    <w:uiPriority w:val="0"/>
    <w:pPr>
      <w:spacing w:before="0" w:after="0" w:line="360" w:lineRule="auto"/>
      <w:ind w:left="600" w:firstLine="5212"/>
    </w:pPr>
    <w:rPr>
      <w:rFonts w:ascii="Times New Roman" w:hAnsi="Times New Roman" w:cs="Times New Roman"/>
    </w:rPr>
  </w:style>
  <w:style w:type="paragraph" w:customStyle="1" w:styleId="469">
    <w:name w:val="xl75"/>
    <w:basedOn w:val="3"/>
    <w:next w:val="44"/>
    <w:uiPriority w:val="0"/>
    <w:pPr>
      <w:spacing w:before="280" w:after="280" w:line="240" w:lineRule="auto"/>
      <w:ind w:left="0" w:firstLine="3584"/>
      <w:jc w:val="center"/>
    </w:pPr>
    <w:rPr>
      <w:rFonts w:ascii="Times New Roman" w:hAnsi="Times New Roman" w:cs="Times New Roman"/>
    </w:rPr>
  </w:style>
  <w:style w:type="paragraph" w:customStyle="1" w:styleId="470">
    <w:name w:val="xl81"/>
    <w:basedOn w:val="3"/>
    <w:next w:val="471"/>
    <w:uiPriority w:val="0"/>
    <w:pPr>
      <w:spacing w:before="280" w:after="280" w:line="240" w:lineRule="auto"/>
      <w:ind w:left="0" w:firstLine="5120"/>
    </w:pPr>
    <w:rPr>
      <w:rFonts w:ascii="Times New Roman" w:hAnsi="Times New Roman" w:cs="Times New Roman"/>
    </w:rPr>
  </w:style>
  <w:style w:type="paragraph" w:customStyle="1" w:styleId="471">
    <w:name w:val="xl25"/>
    <w:basedOn w:val="3"/>
    <w:next w:val="472"/>
    <w:uiPriority w:val="0"/>
    <w:pPr>
      <w:shd w:val="clear" w:color="000000" w:fill="FFFFFF"/>
      <w:spacing w:before="280" w:after="280" w:line="240" w:lineRule="auto"/>
      <w:ind w:left="0" w:firstLine="14"/>
    </w:pPr>
    <w:rPr>
      <w:rFonts w:ascii="Times New Roman" w:hAnsi="Times New Roman" w:cs="Times New Roman"/>
    </w:rPr>
  </w:style>
  <w:style w:type="paragraph" w:customStyle="1" w:styleId="472">
    <w:name w:val="普通(网站)1"/>
    <w:basedOn w:val="3"/>
    <w:next w:val="473"/>
    <w:uiPriority w:val="0"/>
    <w:pPr>
      <w:spacing w:before="280" w:after="280" w:line="240" w:lineRule="auto"/>
      <w:ind w:left="200" w:firstLine="1224"/>
    </w:pPr>
    <w:rPr>
      <w:rFonts w:ascii="Times New Roman" w:hAnsi="Times New Roman" w:cs="Times New Roman"/>
    </w:rPr>
  </w:style>
  <w:style w:type="paragraph" w:customStyle="1" w:styleId="473">
    <w:name w:val="xl27"/>
    <w:basedOn w:val="3"/>
    <w:next w:val="459"/>
    <w:uiPriority w:val="0"/>
    <w:pPr>
      <w:shd w:val="clear" w:color="000000" w:fill="FFFFFF"/>
      <w:spacing w:before="280" w:after="280" w:line="240" w:lineRule="auto"/>
      <w:ind w:left="0" w:firstLine="20"/>
    </w:pPr>
    <w:rPr>
      <w:rFonts w:ascii="Times New Roman" w:hAnsi="Times New Roman" w:cs="Times New Roman"/>
    </w:rPr>
  </w:style>
  <w:style w:type="paragraph" w:customStyle="1" w:styleId="474">
    <w:name w:val="H 4"/>
    <w:basedOn w:val="8"/>
    <w:next w:val="475"/>
    <w:uiPriority w:val="0"/>
    <w:pPr>
      <w:spacing w:before="0" w:after="0" w:line="360" w:lineRule="auto"/>
      <w:ind w:left="426" w:firstLine="24"/>
      <w:outlineLvl w:val="3"/>
    </w:pPr>
  </w:style>
  <w:style w:type="paragraph" w:customStyle="1" w:styleId="475">
    <w:name w:val="xl82"/>
    <w:basedOn w:val="3"/>
    <w:next w:val="470"/>
    <w:uiPriority w:val="0"/>
    <w:pPr>
      <w:spacing w:before="280" w:after="280" w:line="240" w:lineRule="auto"/>
      <w:ind w:left="0" w:firstLine="5120"/>
    </w:pPr>
    <w:rPr>
      <w:rFonts w:ascii="Times New Roman" w:hAnsi="Times New Roman" w:cs="Times New Roman"/>
    </w:rPr>
  </w:style>
  <w:style w:type="paragraph" w:customStyle="1" w:styleId="476">
    <w:name w:val="Char Char Char Char Char Char Char Char"/>
    <w:next w:val="477"/>
    <w:uiPriority w:val="0"/>
    <w:pPr>
      <w:widowControl w:val="0"/>
      <w:shd w:val="clear" w:color="000000" w:fill="000080"/>
      <w:ind w:firstLine="14"/>
      <w:jc w:val="both"/>
    </w:pPr>
    <w:rPr>
      <w:rFonts w:ascii="Calibri" w:hAnsi="Calibri" w:eastAsia="宋体" w:cs="宋体"/>
      <w:lang w:val="en-US" w:eastAsia="zh-CN" w:bidi="ar-SA"/>
    </w:rPr>
  </w:style>
  <w:style w:type="paragraph" w:customStyle="1" w:styleId="477">
    <w:name w:val="Char Char Char Char Char Char1 Char Char Char1 Char Char Char Char Char Char Char Char Char Char Char Char Char Char Char"/>
    <w:basedOn w:val="3"/>
    <w:next w:val="478"/>
    <w:uiPriority w:val="0"/>
    <w:pPr>
      <w:spacing w:before="0" w:after="0" w:line="240" w:lineRule="auto"/>
      <w:ind w:left="0" w:firstLine="2560"/>
    </w:pPr>
    <w:rPr>
      <w:rFonts w:ascii="Times New Roman" w:hAnsi="Times New Roman" w:cs="Times New Roman"/>
    </w:rPr>
  </w:style>
  <w:style w:type="paragraph" w:customStyle="1" w:styleId="478">
    <w:name w:val="样式1"/>
    <w:basedOn w:val="3"/>
    <w:next w:val="479"/>
    <w:uiPriority w:val="0"/>
    <w:pPr>
      <w:spacing w:before="120" w:after="120" w:line="300" w:lineRule="auto"/>
      <w:ind w:left="0" w:firstLine="1536"/>
    </w:pPr>
    <w:rPr>
      <w:rFonts w:ascii="Times New Roman" w:hAnsi="Times New Roman" w:cs="Times New Roman"/>
    </w:rPr>
  </w:style>
  <w:style w:type="paragraph" w:customStyle="1" w:styleId="479">
    <w:name w:val="索引 41"/>
    <w:basedOn w:val="3"/>
    <w:next w:val="1"/>
    <w:uiPriority w:val="0"/>
    <w:pPr>
      <w:spacing w:before="0" w:after="0" w:line="360" w:lineRule="auto"/>
      <w:ind w:left="600" w:firstLine="2560"/>
      <w:jc w:val="center"/>
    </w:pPr>
    <w:rPr>
      <w:rFonts w:ascii="Times New Roman" w:hAnsi="Times New Roman" w:cs="Times New Roman"/>
    </w:rPr>
  </w:style>
  <w:style w:type="paragraph" w:customStyle="1" w:styleId="480">
    <w:name w:val="自定义二"/>
    <w:basedOn w:val="3"/>
    <w:next w:val="1"/>
    <w:uiPriority w:val="0"/>
    <w:pPr>
      <w:spacing w:before="0" w:after="0" w:line="360" w:lineRule="auto"/>
      <w:ind w:left="0" w:firstLine="14"/>
      <w:outlineLvl w:val="1"/>
    </w:pPr>
    <w:rPr>
      <w:rFonts w:ascii="Times New Roman" w:hAnsi="Times New Roman" w:cs="Times New Roman"/>
    </w:rPr>
  </w:style>
  <w:style w:type="paragraph" w:customStyle="1" w:styleId="481">
    <w:name w:val="Bullet"/>
    <w:next w:val="419"/>
    <w:uiPriority w:val="0"/>
    <w:pPr>
      <w:spacing w:after="60"/>
      <w:ind w:left="567" w:right="2835" w:firstLine="3584"/>
    </w:pPr>
    <w:rPr>
      <w:rFonts w:ascii="Calibri" w:hAnsi="Calibri" w:eastAsia="宋体" w:cs="宋体"/>
      <w:lang w:val="en-US" w:eastAsia="zh-CN" w:bidi="ar-SA"/>
    </w:rPr>
  </w:style>
  <w:style w:type="paragraph" w:customStyle="1" w:styleId="482">
    <w:name w:val="Char Char Char Char Char Char1"/>
    <w:basedOn w:val="3"/>
    <w:next w:val="483"/>
    <w:uiPriority w:val="0"/>
    <w:pPr>
      <w:spacing w:before="0" w:after="0" w:line="240" w:lineRule="auto"/>
      <w:ind w:left="0" w:firstLine="2560"/>
    </w:pPr>
    <w:rPr>
      <w:rFonts w:ascii="Times New Roman" w:hAnsi="Times New Roman" w:cs="Times New Roman"/>
    </w:rPr>
  </w:style>
  <w:style w:type="paragraph" w:customStyle="1" w:styleId="483">
    <w:name w:val="正文缩进2"/>
    <w:basedOn w:val="3"/>
    <w:next w:val="484"/>
    <w:uiPriority w:val="0"/>
    <w:pPr>
      <w:spacing w:before="0" w:after="0" w:line="240" w:lineRule="auto"/>
      <w:ind w:left="420" w:firstLine="1188"/>
    </w:pPr>
    <w:rPr>
      <w:rFonts w:ascii="Times New Roman" w:hAnsi="Times New Roman" w:cs="Times New Roman"/>
    </w:rPr>
  </w:style>
  <w:style w:type="paragraph" w:customStyle="1" w:styleId="484">
    <w:name w:val="列出段落2"/>
    <w:basedOn w:val="3"/>
    <w:next w:val="485"/>
    <w:uiPriority w:val="0"/>
    <w:pPr>
      <w:spacing w:before="0" w:after="0" w:line="240" w:lineRule="auto"/>
      <w:ind w:left="420" w:firstLine="3748"/>
    </w:pPr>
    <w:rPr>
      <w:rFonts w:ascii="Times New Roman" w:hAnsi="Times New Roman" w:cs="Times New Roman"/>
    </w:rPr>
  </w:style>
  <w:style w:type="paragraph" w:customStyle="1" w:styleId="485">
    <w:name w:val="正文文本缩进 31"/>
    <w:basedOn w:val="3"/>
    <w:next w:val="486"/>
    <w:uiPriority w:val="0"/>
    <w:pPr>
      <w:spacing w:before="120" w:after="0" w:line="22" w:lineRule="atLeast"/>
      <w:ind w:left="1200" w:firstLine="1248"/>
    </w:pPr>
    <w:rPr>
      <w:rFonts w:ascii="Times New Roman" w:hAnsi="Times New Roman" w:cs="Times New Roman"/>
    </w:rPr>
  </w:style>
  <w:style w:type="paragraph" w:customStyle="1" w:styleId="486">
    <w:name w:val="样式 正文首行缩进 + 首行缩进:  2 字符5"/>
    <w:next w:val="487"/>
    <w:uiPriority w:val="0"/>
    <w:pPr>
      <w:spacing w:line="300" w:lineRule="auto"/>
      <w:ind w:left="200" w:firstLine="3784"/>
    </w:pPr>
    <w:rPr>
      <w:rFonts w:ascii="Calibri" w:hAnsi="Calibri" w:eastAsia="宋体" w:cs="宋体"/>
      <w:lang w:val="en-US" w:eastAsia="zh-CN" w:bidi="ar-SA"/>
    </w:rPr>
  </w:style>
  <w:style w:type="paragraph" w:customStyle="1" w:styleId="487">
    <w:name w:val="Char2"/>
    <w:basedOn w:val="3"/>
    <w:next w:val="481"/>
    <w:uiPriority w:val="0"/>
    <w:pPr>
      <w:spacing w:before="0" w:after="160" w:line="240" w:lineRule="exact"/>
      <w:ind w:left="0" w:firstLine="3584"/>
    </w:pPr>
    <w:rPr>
      <w:rFonts w:ascii="Times New Roman" w:hAnsi="Times New Roman" w:cs="Times New Roman"/>
    </w:rPr>
  </w:style>
  <w:style w:type="paragraph" w:customStyle="1" w:styleId="488">
    <w:name w:val="WPSOffice手动目录 1"/>
    <w:uiPriority w:val="0"/>
    <w:rPr>
      <w:rFonts w:ascii="宋体" w:hAnsi="宋体" w:eastAsia="宋体" w:cs="宋体"/>
      <w:lang w:val="en-US" w:eastAsia="zh-CN" w:bidi="ar-SA"/>
    </w:rPr>
  </w:style>
  <w:style w:type="paragraph" w:customStyle="1" w:styleId="489">
    <w:name w:val="纯文本4"/>
    <w:basedOn w:val="1"/>
    <w:uiPriority w:val="0"/>
    <w:pPr>
      <w:widowControl w:val="0"/>
      <w:ind w:left="0"/>
    </w:pPr>
    <w:rPr>
      <w:rFonts w:ascii="宋体" w:hAnsi="Courier New" w:eastAsia="楷体_GB2312" w:cs="Times New Roman"/>
      <w:sz w:val="26"/>
    </w:rPr>
  </w:style>
  <w:style w:type="paragraph" w:customStyle="1" w:styleId="490">
    <w:name w:val="Char Char Char Char Char Char Char Char Char Char Char Char Char Char Char Char"/>
    <w:basedOn w:val="3"/>
    <w:next w:val="491"/>
    <w:uiPriority w:val="0"/>
    <w:pPr>
      <w:spacing w:before="0" w:after="0" w:line="360" w:lineRule="auto"/>
      <w:ind w:left="682" w:firstLine="1224"/>
    </w:pPr>
    <w:rPr>
      <w:rFonts w:ascii="Times New Roman" w:hAnsi="Times New Roman" w:cs="Times New Roman"/>
    </w:rPr>
  </w:style>
  <w:style w:type="paragraph" w:customStyle="1" w:styleId="491">
    <w:name w:val="列表编号 51"/>
    <w:basedOn w:val="3"/>
    <w:next w:val="492"/>
    <w:uiPriority w:val="0"/>
    <w:pPr>
      <w:spacing w:before="0" w:after="0" w:line="360" w:lineRule="auto"/>
      <w:ind w:left="900" w:firstLine="2652"/>
    </w:pPr>
    <w:rPr>
      <w:rFonts w:ascii="Times New Roman" w:hAnsi="Times New Roman" w:cs="Times New Roman"/>
    </w:rPr>
  </w:style>
  <w:style w:type="paragraph" w:customStyle="1" w:styleId="492">
    <w:name w:val="样式 标题 1 + 黑体 (符号) 宋体 三号 段前: 7.8 磅 段后: 7.8 磅 行距: 1.5 倍行距"/>
    <w:basedOn w:val="4"/>
    <w:next w:val="493"/>
    <w:uiPriority w:val="0"/>
    <w:pPr>
      <w:spacing w:before="40" w:after="40" w:line="360" w:lineRule="auto"/>
      <w:ind w:left="432" w:firstLine="18"/>
      <w:outlineLvl w:val="0"/>
    </w:pPr>
  </w:style>
  <w:style w:type="paragraph" w:customStyle="1" w:styleId="493">
    <w:name w:val="表格用"/>
    <w:basedOn w:val="3"/>
    <w:next w:val="450"/>
    <w:uiPriority w:val="0"/>
    <w:pPr>
      <w:spacing w:before="0" w:after="0" w:line="360" w:lineRule="auto"/>
      <w:ind w:left="0" w:firstLine="1024"/>
    </w:pPr>
    <w:rPr>
      <w:rFonts w:ascii="Times New Roman" w:hAnsi="Times New Roman" w:cs="Times New Roman"/>
    </w:rPr>
  </w:style>
  <w:style w:type="paragraph" w:customStyle="1" w:styleId="494">
    <w:name w:val="xl71"/>
    <w:basedOn w:val="3"/>
    <w:next w:val="495"/>
    <w:uiPriority w:val="0"/>
    <w:pPr>
      <w:spacing w:before="280" w:after="280" w:line="240" w:lineRule="auto"/>
      <w:ind w:left="0" w:firstLine="1536"/>
    </w:pPr>
    <w:rPr>
      <w:rFonts w:ascii="Times New Roman" w:hAnsi="Times New Roman" w:cs="Times New Roman"/>
    </w:rPr>
  </w:style>
  <w:style w:type="paragraph" w:customStyle="1" w:styleId="495">
    <w:name w:val="正文文本 31"/>
    <w:basedOn w:val="3"/>
    <w:next w:val="496"/>
    <w:uiPriority w:val="0"/>
    <w:pPr>
      <w:spacing w:before="0" w:after="120" w:line="360" w:lineRule="auto"/>
      <w:ind w:left="0" w:firstLine="3584"/>
      <w:jc w:val="center"/>
    </w:pPr>
    <w:rPr>
      <w:rFonts w:ascii="Times New Roman" w:hAnsi="Times New Roman" w:cs="Times New Roman"/>
    </w:rPr>
  </w:style>
  <w:style w:type="paragraph" w:customStyle="1" w:styleId="496">
    <w:name w:val="列出段落111"/>
    <w:basedOn w:val="3"/>
    <w:next w:val="432"/>
    <w:uiPriority w:val="0"/>
    <w:pPr>
      <w:spacing w:before="0" w:after="0" w:line="240" w:lineRule="auto"/>
      <w:ind w:left="420" w:firstLine="3748"/>
    </w:pPr>
    <w:rPr>
      <w:rFonts w:ascii="Times New Roman" w:hAnsi="Times New Roman" w:cs="Times New Roman"/>
    </w:rPr>
  </w:style>
  <w:style w:type="paragraph" w:customStyle="1" w:styleId="497">
    <w:name w:val="修订1"/>
    <w:uiPriority w:val="0"/>
    <w:rPr>
      <w:rFonts w:ascii="Calibri" w:hAnsi="Calibri" w:eastAsia="宋体" w:cs="宋体"/>
      <w:lang w:val="en-US" w:eastAsia="zh-CN" w:bidi="ar-SA"/>
    </w:rPr>
  </w:style>
  <w:style w:type="paragraph" w:customStyle="1" w:styleId="498">
    <w:name w:val="正文文本缩进 21"/>
    <w:basedOn w:val="3"/>
    <w:next w:val="438"/>
    <w:uiPriority w:val="0"/>
    <w:pPr>
      <w:spacing w:before="0" w:after="0" w:line="240" w:lineRule="auto"/>
      <w:ind w:left="480" w:firstLine="4832"/>
    </w:pPr>
    <w:rPr>
      <w:rFonts w:ascii="Times New Roman" w:hAnsi="Times New Roman" w:cs="Times New Roman"/>
    </w:rPr>
  </w:style>
  <w:style w:type="paragraph" w:customStyle="1" w:styleId="499">
    <w:name w:val="Char Char4 Char Char"/>
    <w:basedOn w:val="3"/>
    <w:next w:val="448"/>
    <w:uiPriority w:val="0"/>
    <w:pPr>
      <w:spacing w:before="0" w:after="0" w:line="240" w:lineRule="auto"/>
      <w:ind w:left="0" w:firstLine="2560"/>
    </w:pPr>
    <w:rPr>
      <w:rFonts w:ascii="Times New Roman" w:hAnsi="Times New Roman" w:cs="Times New Roman"/>
    </w:rPr>
  </w:style>
  <w:style w:type="paragraph" w:customStyle="1" w:styleId="500">
    <w:name w:val="样式"/>
    <w:next w:val="1"/>
    <w:uiPriority w:val="0"/>
    <w:pPr>
      <w:widowControl w:val="0"/>
      <w:ind w:firstLine="3584"/>
    </w:pPr>
    <w:rPr>
      <w:rFonts w:ascii="Calibri" w:hAnsi="Calibri" w:eastAsia="宋体" w:cs="宋体"/>
      <w:lang w:val="en-US" w:eastAsia="zh-CN" w:bidi="ar-SA"/>
    </w:rPr>
  </w:style>
  <w:style w:type="paragraph" w:customStyle="1" w:styleId="501">
    <w:name w:val="TOC 标题11"/>
    <w:basedOn w:val="4"/>
    <w:next w:val="1"/>
    <w:uiPriority w:val="0"/>
    <w:pPr>
      <w:spacing w:before="480" w:after="0" w:line="276" w:lineRule="auto"/>
      <w:ind w:left="0" w:firstLine="6144"/>
    </w:pPr>
    <w:rPr>
      <w:b/>
      <w:sz w:val="30"/>
    </w:rPr>
  </w:style>
  <w:style w:type="paragraph" w:customStyle="1" w:styleId="502">
    <w:name w:val="纯文本3"/>
    <w:basedOn w:val="1"/>
    <w:uiPriority w:val="0"/>
    <w:rPr>
      <w:rFonts w:ascii="宋体" w:hAnsi="Courier New" w:cs="Times New Roman"/>
    </w:rPr>
  </w:style>
  <w:style w:type="paragraph" w:customStyle="1" w:styleId="503">
    <w:name w:val="afont"/>
    <w:basedOn w:val="3"/>
    <w:next w:val="24"/>
    <w:uiPriority w:val="0"/>
    <w:pPr>
      <w:spacing w:before="100" w:after="100" w:line="285" w:lineRule="atLeast"/>
      <w:ind w:left="0" w:firstLine="2048"/>
    </w:pPr>
    <w:rPr>
      <w:rFonts w:ascii="Times New Roman" w:hAnsi="Times New Roman" w:cs="Times New Roman"/>
    </w:rPr>
  </w:style>
  <w:style w:type="paragraph" w:customStyle="1" w:styleId="504">
    <w:name w:val="xl85"/>
    <w:basedOn w:val="3"/>
    <w:next w:val="505"/>
    <w:uiPriority w:val="0"/>
    <w:pPr>
      <w:spacing w:before="280" w:after="280" w:line="240" w:lineRule="auto"/>
      <w:ind w:left="0" w:firstLine="2048"/>
      <w:jc w:val="center"/>
    </w:pPr>
    <w:rPr>
      <w:rFonts w:ascii="Times New Roman" w:hAnsi="Times New Roman" w:cs="Times New Roman"/>
    </w:rPr>
  </w:style>
  <w:style w:type="paragraph" w:customStyle="1" w:styleId="505">
    <w:name w:val="文章总标题"/>
    <w:basedOn w:val="3"/>
    <w:next w:val="506"/>
    <w:uiPriority w:val="0"/>
    <w:pPr>
      <w:spacing w:before="566" w:after="544" w:line="566" w:lineRule="atLeast"/>
      <w:ind w:left="0" w:firstLine="7168"/>
      <w:jc w:val="center"/>
    </w:pPr>
    <w:rPr>
      <w:rFonts w:ascii="Times New Roman" w:hAnsi="Times New Roman" w:cs="Times New Roman"/>
    </w:rPr>
  </w:style>
  <w:style w:type="paragraph" w:customStyle="1" w:styleId="506">
    <w:name w:val="样式 首行缩进:  2 字符"/>
    <w:basedOn w:val="3"/>
    <w:next w:val="469"/>
    <w:uiPriority w:val="0"/>
    <w:pPr>
      <w:spacing w:before="0" w:after="0" w:line="400" w:lineRule="exact"/>
      <w:ind w:left="200" w:firstLine="1224"/>
    </w:pPr>
    <w:rPr>
      <w:rFonts w:ascii="Times New Roman" w:hAnsi="Times New Roman" w:cs="Times New Roman"/>
    </w:rPr>
  </w:style>
  <w:style w:type="paragraph" w:customStyle="1" w:styleId="507">
    <w:name w:val="二级条标题"/>
    <w:basedOn w:val="3"/>
    <w:next w:val="1"/>
    <w:uiPriority w:val="0"/>
    <w:pPr>
      <w:spacing w:before="0" w:after="0" w:line="240" w:lineRule="auto"/>
      <w:ind w:left="0" w:firstLine="8"/>
      <w:outlineLvl w:val="3"/>
    </w:pPr>
    <w:rPr>
      <w:rFonts w:ascii="Times New Roman" w:hAnsi="Times New Roman" w:cs="Times New Roman"/>
    </w:rPr>
  </w:style>
  <w:style w:type="paragraph" w:customStyle="1" w:styleId="508">
    <w:name w:val="Plain Text*"/>
    <w:basedOn w:val="1"/>
    <w:uiPriority w:val="0"/>
    <w:pPr>
      <w:ind w:left="0"/>
      <w:jc w:val="left"/>
    </w:pPr>
    <w:rPr>
      <w:rFonts w:ascii="宋体" w:hAnsi="宋体" w:eastAsia="楷体_GB2312" w:cs="Courier New"/>
      <w:sz w:val="26"/>
      <w:lang w:val="zh-CN"/>
    </w:rPr>
  </w:style>
  <w:style w:type="paragraph" w:customStyle="1" w:styleId="509">
    <w:name w:val="样式 加粗 居中2"/>
    <w:basedOn w:val="3"/>
    <w:next w:val="362"/>
    <w:uiPriority w:val="0"/>
    <w:pPr>
      <w:spacing w:before="0" w:after="0" w:line="360" w:lineRule="auto"/>
      <w:ind w:left="0" w:firstLine="2560"/>
      <w:jc w:val="center"/>
    </w:pPr>
    <w:rPr>
      <w:rFonts w:ascii="Times New Roman" w:hAnsi="Times New Roman" w:cs="Times New Roman"/>
    </w:rPr>
  </w:style>
  <w:style w:type="paragraph" w:customStyle="1" w:styleId="510">
    <w:name w:val="标准文本"/>
    <w:basedOn w:val="3"/>
    <w:next w:val="464"/>
    <w:uiPriority w:val="0"/>
    <w:pPr>
      <w:spacing w:before="0" w:after="0" w:line="360" w:lineRule="auto"/>
      <w:ind w:left="480" w:firstLine="2784"/>
    </w:pPr>
    <w:rPr>
      <w:rFonts w:ascii="Times New Roman" w:hAnsi="Times New Roman" w:cs="Times New Roman"/>
    </w:rPr>
  </w:style>
  <w:style w:type="paragraph" w:customStyle="1" w:styleId="511">
    <w:name w:val="font5"/>
    <w:basedOn w:val="3"/>
    <w:next w:val="512"/>
    <w:uiPriority w:val="0"/>
    <w:pPr>
      <w:spacing w:before="280" w:after="280" w:line="240" w:lineRule="auto"/>
      <w:ind w:left="0" w:firstLine="5120"/>
    </w:pPr>
    <w:rPr>
      <w:rFonts w:ascii="Times New Roman" w:hAnsi="Times New Roman" w:cs="Times New Roman"/>
    </w:rPr>
  </w:style>
  <w:style w:type="paragraph" w:customStyle="1" w:styleId="512">
    <w:name w:val="索引标题1"/>
    <w:basedOn w:val="3"/>
    <w:next w:val="392"/>
    <w:uiPriority w:val="0"/>
    <w:pPr>
      <w:spacing w:before="0" w:after="0" w:line="360" w:lineRule="auto"/>
      <w:ind w:left="0" w:firstLine="4608"/>
      <w:jc w:val="center"/>
    </w:pPr>
    <w:rPr>
      <w:rFonts w:ascii="Times New Roman" w:hAnsi="Times New Roman" w:cs="Times New Roman"/>
    </w:rPr>
  </w:style>
  <w:style w:type="paragraph" w:customStyle="1" w:styleId="513">
    <w:name w:val="Char Char Char Char Char Char1 Char Char Char1 Char Char Char Char Char Char Char Char Char Char Char Char Char Char Char Char"/>
    <w:basedOn w:val="3"/>
    <w:next w:val="514"/>
    <w:uiPriority w:val="0"/>
    <w:pPr>
      <w:spacing w:before="0" w:after="0" w:line="240" w:lineRule="auto"/>
      <w:ind w:left="0" w:firstLine="2560"/>
    </w:pPr>
    <w:rPr>
      <w:rFonts w:ascii="Times New Roman" w:hAnsi="Times New Roman" w:cs="Times New Roman"/>
    </w:rPr>
  </w:style>
  <w:style w:type="paragraph" w:customStyle="1" w:styleId="514">
    <w:name w:val="1正文"/>
    <w:basedOn w:val="3"/>
    <w:next w:val="515"/>
    <w:uiPriority w:val="0"/>
    <w:pPr>
      <w:spacing w:before="0" w:after="0" w:line="300" w:lineRule="auto"/>
      <w:ind w:left="480" w:firstLine="2784"/>
    </w:pPr>
    <w:rPr>
      <w:rFonts w:ascii="Times New Roman" w:hAnsi="Times New Roman" w:cs="Times New Roman"/>
    </w:rPr>
  </w:style>
  <w:style w:type="paragraph" w:customStyle="1" w:styleId="515">
    <w:name w:val="目录2"/>
    <w:basedOn w:val="3"/>
    <w:next w:val="1"/>
    <w:uiPriority w:val="0"/>
    <w:pPr>
      <w:spacing w:before="0" w:after="0" w:line="317" w:lineRule="atLeast"/>
      <w:ind w:left="209" w:firstLine="5329"/>
    </w:pPr>
    <w:rPr>
      <w:rFonts w:ascii="Times New Roman" w:hAnsi="Times New Roman" w:cs="Times New Roman"/>
    </w:rPr>
  </w:style>
  <w:style w:type="paragraph" w:customStyle="1" w:styleId="516">
    <w:name w:val="图表目录1"/>
    <w:basedOn w:val="3"/>
    <w:next w:val="1"/>
    <w:uiPriority w:val="0"/>
    <w:pPr>
      <w:spacing w:before="0" w:after="0" w:line="360" w:lineRule="auto"/>
      <w:ind w:left="200" w:firstLine="2616"/>
      <w:jc w:val="center"/>
    </w:pPr>
    <w:rPr>
      <w:rFonts w:ascii="Times New Roman" w:hAnsi="Times New Roman" w:cs="Times New Roman"/>
    </w:rPr>
  </w:style>
  <w:style w:type="paragraph" w:customStyle="1" w:styleId="517">
    <w:name w:val="xl63"/>
    <w:basedOn w:val="3"/>
    <w:next w:val="467"/>
    <w:uiPriority w:val="0"/>
    <w:pPr>
      <w:spacing w:before="280" w:after="280" w:line="240" w:lineRule="auto"/>
      <w:ind w:left="0" w:firstLine="5120"/>
    </w:pPr>
    <w:rPr>
      <w:rFonts w:ascii="Times New Roman" w:hAnsi="Times New Roman" w:cs="Times New Roman"/>
    </w:rPr>
  </w:style>
  <w:style w:type="paragraph" w:styleId="518">
    <w:name w:val="List Paragraph"/>
    <w:basedOn w:val="1"/>
    <w:next w:val="425"/>
    <w:qFormat/>
    <w:uiPriority w:val="0"/>
    <w:pPr>
      <w:ind w:left="420" w:firstLine="3748"/>
    </w:pPr>
    <w:rPr>
      <w:rFonts w:ascii="Times New Roman" w:hAnsi="Times New Roman" w:cs="Times New Roman"/>
    </w:rPr>
  </w:style>
  <w:style w:type="paragraph" w:customStyle="1" w:styleId="519">
    <w:name w:val="xl73"/>
    <w:basedOn w:val="3"/>
    <w:next w:val="520"/>
    <w:uiPriority w:val="0"/>
    <w:pPr>
      <w:spacing w:before="280" w:after="280" w:line="240" w:lineRule="auto"/>
      <w:ind w:left="0" w:firstLine="3584"/>
    </w:pPr>
    <w:rPr>
      <w:rFonts w:ascii="Times New Roman" w:hAnsi="Times New Roman" w:cs="Times New Roman"/>
    </w:rPr>
  </w:style>
  <w:style w:type="paragraph" w:customStyle="1" w:styleId="520">
    <w:name w:val="xl80"/>
    <w:basedOn w:val="3"/>
    <w:next w:val="521"/>
    <w:uiPriority w:val="0"/>
    <w:pPr>
      <w:spacing w:before="280" w:after="280" w:line="240" w:lineRule="auto"/>
      <w:ind w:left="0" w:firstLine="3584"/>
      <w:jc w:val="center"/>
    </w:pPr>
    <w:rPr>
      <w:rFonts w:ascii="Times New Roman" w:hAnsi="Times New Roman" w:cs="Times New Roman"/>
    </w:rPr>
  </w:style>
  <w:style w:type="paragraph" w:customStyle="1" w:styleId="521">
    <w:name w:val="样式2"/>
    <w:basedOn w:val="9"/>
    <w:next w:val="522"/>
    <w:uiPriority w:val="0"/>
    <w:pPr>
      <w:spacing w:before="0" w:after="0" w:line="360" w:lineRule="auto"/>
      <w:ind w:left="1134" w:firstLine="18"/>
      <w:outlineLvl w:val="4"/>
    </w:pPr>
  </w:style>
  <w:style w:type="paragraph" w:customStyle="1" w:styleId="522">
    <w:name w:val="日期1"/>
    <w:basedOn w:val="3"/>
    <w:next w:val="1"/>
    <w:uiPriority w:val="0"/>
    <w:pPr>
      <w:spacing w:before="0" w:after="0" w:line="240" w:lineRule="auto"/>
      <w:ind w:left="100" w:firstLine="6144"/>
    </w:pPr>
    <w:rPr>
      <w:rFonts w:ascii="Times New Roman" w:hAnsi="Times New Roman" w:cs="Times New Roman"/>
    </w:rPr>
  </w:style>
  <w:style w:type="paragraph" w:customStyle="1" w:styleId="523">
    <w:name w:val="图1"/>
    <w:basedOn w:val="3"/>
    <w:next w:val="1"/>
    <w:uiPriority w:val="0"/>
    <w:pPr>
      <w:spacing w:before="0" w:after="0" w:line="360" w:lineRule="auto"/>
      <w:ind w:left="1105" w:firstLine="2580"/>
      <w:jc w:val="center"/>
    </w:pPr>
    <w:rPr>
      <w:rFonts w:ascii="Times New Roman" w:hAnsi="Times New Roman" w:cs="Times New Roman"/>
    </w:rPr>
  </w:style>
  <w:style w:type="paragraph" w:customStyle="1" w:styleId="524">
    <w:name w:val="Char Char Char Char Char Char1 Char Char Char1 Char Char Char Char Char Char Char Char Char Char Char Char"/>
    <w:basedOn w:val="3"/>
    <w:next w:val="504"/>
    <w:uiPriority w:val="0"/>
    <w:pPr>
      <w:spacing w:before="0" w:after="0" w:line="240" w:lineRule="auto"/>
      <w:ind w:left="0" w:firstLine="2560"/>
    </w:pPr>
    <w:rPr>
      <w:rFonts w:ascii="Times New Roman" w:hAnsi="Times New Roman" w:cs="Times New Roman"/>
    </w:rPr>
  </w:style>
  <w:style w:type="paragraph" w:customStyle="1" w:styleId="525">
    <w:name w:val="Char Char Char Char Char Char Char"/>
    <w:basedOn w:val="3"/>
    <w:next w:val="410"/>
    <w:uiPriority w:val="0"/>
    <w:pPr>
      <w:spacing w:before="0" w:after="0" w:line="360" w:lineRule="auto"/>
      <w:ind w:left="200" w:firstLine="4808"/>
    </w:pPr>
    <w:rPr>
      <w:rFonts w:ascii="Times New Roman" w:hAnsi="Times New Roman" w:cs="Times New Roman"/>
    </w:rPr>
  </w:style>
  <w:style w:type="paragraph" w:customStyle="1" w:styleId="526">
    <w:name w:val="Char Char Char Char Char Char Char Char Char Char Char Char Char Char Char"/>
    <w:basedOn w:val="3"/>
    <w:next w:val="501"/>
    <w:uiPriority w:val="0"/>
    <w:pPr>
      <w:spacing w:before="0" w:after="0" w:line="400" w:lineRule="exact"/>
      <w:ind w:left="0" w:firstLine="3584"/>
      <w:jc w:val="center"/>
    </w:pPr>
    <w:rPr>
      <w:rFonts w:ascii="Times New Roman" w:hAnsi="Times New Roman" w:cs="Times New Roman"/>
    </w:rPr>
  </w:style>
  <w:style w:type="paragraph" w:customStyle="1" w:styleId="527">
    <w:name w:val="索引 51"/>
    <w:basedOn w:val="3"/>
    <w:next w:val="1"/>
    <w:uiPriority w:val="0"/>
    <w:pPr>
      <w:spacing w:before="0" w:after="0" w:line="360" w:lineRule="auto"/>
      <w:ind w:left="800" w:firstLine="2560"/>
      <w:jc w:val="center"/>
    </w:pPr>
    <w:rPr>
      <w:rFonts w:ascii="Times New Roman" w:hAnsi="Times New Roman" w:cs="Times New Roman"/>
    </w:rPr>
  </w:style>
  <w:style w:type="paragraph" w:customStyle="1" w:styleId="528">
    <w:name w:val="图表"/>
    <w:basedOn w:val="3"/>
    <w:next w:val="529"/>
    <w:uiPriority w:val="0"/>
    <w:pPr>
      <w:spacing w:before="0" w:after="0" w:line="240" w:lineRule="auto"/>
      <w:ind w:left="0" w:firstLine="2048"/>
      <w:jc w:val="center"/>
    </w:pPr>
    <w:rPr>
      <w:rFonts w:ascii="Times New Roman" w:hAnsi="Times New Roman" w:cs="Times New Roman"/>
    </w:rPr>
  </w:style>
  <w:style w:type="paragraph" w:customStyle="1" w:styleId="529">
    <w:name w:val="reader-word-layer"/>
    <w:basedOn w:val="3"/>
    <w:next w:val="530"/>
    <w:uiPriority w:val="0"/>
    <w:pPr>
      <w:spacing w:before="280" w:after="280" w:line="240" w:lineRule="auto"/>
      <w:ind w:left="0" w:firstLine="1024"/>
    </w:pPr>
    <w:rPr>
      <w:rFonts w:ascii="Times New Roman" w:hAnsi="Times New Roman" w:cs="Times New Roman"/>
    </w:rPr>
  </w:style>
  <w:style w:type="paragraph" w:customStyle="1" w:styleId="530">
    <w:name w:val="样式 加粗 居中1"/>
    <w:next w:val="371"/>
    <w:uiPriority w:val="0"/>
    <w:pPr>
      <w:ind w:firstLine="2560"/>
      <w:jc w:val="center"/>
    </w:pPr>
    <w:rPr>
      <w:rFonts w:ascii="Calibri" w:hAnsi="Calibri" w:eastAsia="宋体" w:cs="宋体"/>
      <w:lang w:val="en-US" w:eastAsia="zh-CN" w:bidi="ar-SA"/>
    </w:rPr>
  </w:style>
  <w:style w:type="paragraph" w:customStyle="1" w:styleId="531">
    <w:name w:val="修订2"/>
    <w:uiPriority w:val="0"/>
    <w:rPr>
      <w:rFonts w:ascii="Calibri" w:hAnsi="Calibri" w:eastAsia="宋体" w:cs="宋体"/>
      <w:lang w:val="en-US" w:eastAsia="zh-CN" w:bidi="ar-SA"/>
    </w:rPr>
  </w:style>
  <w:style w:type="paragraph" w:customStyle="1" w:styleId="532">
    <w:name w:val="Body"/>
    <w:next w:val="465"/>
    <w:uiPriority w:val="0"/>
    <w:pPr>
      <w:spacing w:after="60"/>
      <w:ind w:left="567" w:right="2835" w:firstLine="3584"/>
    </w:pPr>
    <w:rPr>
      <w:rFonts w:ascii="Calibri" w:hAnsi="Calibri" w:eastAsia="宋体" w:cs="宋体"/>
      <w:lang w:val="en-US" w:eastAsia="zh-CN" w:bidi="ar-SA"/>
    </w:rPr>
  </w:style>
  <w:style w:type="paragraph" w:customStyle="1" w:styleId="533">
    <w:name w:val="font6"/>
    <w:basedOn w:val="3"/>
    <w:next w:val="534"/>
    <w:uiPriority w:val="0"/>
    <w:pPr>
      <w:spacing w:before="280" w:after="280" w:line="240" w:lineRule="auto"/>
      <w:ind w:left="0" w:firstLine="5120"/>
    </w:pPr>
    <w:rPr>
      <w:rFonts w:ascii="Times New Roman" w:hAnsi="Times New Roman" w:cs="Times New Roman"/>
    </w:rPr>
  </w:style>
  <w:style w:type="paragraph" w:customStyle="1" w:styleId="534">
    <w:name w:val="正文首行缩进 21"/>
    <w:basedOn w:val="2"/>
    <w:next w:val="532"/>
    <w:uiPriority w:val="0"/>
    <w:pPr>
      <w:spacing w:after="120" w:line="360" w:lineRule="auto"/>
      <w:ind w:left="200" w:firstLine="3784"/>
      <w:jc w:val="center"/>
    </w:pPr>
    <w:rPr>
      <w:rFonts w:ascii="Calibri" w:hAnsi="Calibri"/>
    </w:rPr>
  </w:style>
  <w:style w:type="paragraph" w:customStyle="1" w:styleId="535">
    <w:name w:val="Char Char"/>
    <w:next w:val="528"/>
    <w:uiPriority w:val="0"/>
    <w:pPr>
      <w:shd w:val="clear" w:color="000000" w:fill="000080"/>
      <w:spacing w:line="360" w:lineRule="auto"/>
      <w:ind w:firstLine="14"/>
    </w:pPr>
    <w:rPr>
      <w:rFonts w:ascii="Calibri" w:hAnsi="Calibri" w:eastAsia="宋体" w:cs="宋体"/>
      <w:lang w:val="en-US" w:eastAsia="zh-CN" w:bidi="ar-SA"/>
    </w:rPr>
  </w:style>
  <w:style w:type="paragraph" w:customStyle="1" w:styleId="536">
    <w:name w:val="正文_0_0"/>
    <w:next w:val="370"/>
    <w:uiPriority w:val="0"/>
    <w:pPr>
      <w:widowControl w:val="0"/>
      <w:ind w:firstLine="3584"/>
      <w:jc w:val="both"/>
    </w:pPr>
    <w:rPr>
      <w:rFonts w:ascii="Calibri" w:hAnsi="Calibri" w:eastAsia="宋体" w:cs="宋体"/>
      <w:lang w:val="en-US" w:eastAsia="zh-CN" w:bidi="ar-SA"/>
    </w:rPr>
  </w:style>
  <w:style w:type="paragraph" w:customStyle="1" w:styleId="537">
    <w:name w:val="font7"/>
    <w:basedOn w:val="3"/>
    <w:next w:val="538"/>
    <w:uiPriority w:val="0"/>
    <w:pPr>
      <w:spacing w:before="280" w:after="280" w:line="240" w:lineRule="auto"/>
      <w:ind w:left="0" w:firstLine="3584"/>
    </w:pPr>
    <w:rPr>
      <w:rFonts w:ascii="Times New Roman" w:hAnsi="Times New Roman" w:cs="Times New Roman"/>
    </w:rPr>
  </w:style>
  <w:style w:type="paragraph" w:customStyle="1" w:styleId="538">
    <w:name w:val="Char Char Char Char Char Char1 Char Char Char Char Char Char1 Char Char Char1"/>
    <w:basedOn w:val="3"/>
    <w:next w:val="539"/>
    <w:uiPriority w:val="0"/>
    <w:pPr>
      <w:spacing w:before="0" w:after="0" w:line="240" w:lineRule="auto"/>
      <w:ind w:left="0" w:firstLine="2560"/>
    </w:pPr>
    <w:rPr>
      <w:rFonts w:ascii="Times New Roman" w:hAnsi="Times New Roman" w:cs="Times New Roman"/>
    </w:rPr>
  </w:style>
  <w:style w:type="paragraph" w:customStyle="1" w:styleId="539">
    <w:name w:val="xl64"/>
    <w:basedOn w:val="3"/>
    <w:next w:val="507"/>
    <w:uiPriority w:val="0"/>
    <w:pPr>
      <w:spacing w:before="280" w:after="280" w:line="240" w:lineRule="auto"/>
      <w:ind w:left="0" w:firstLine="3584"/>
    </w:pPr>
    <w:rPr>
      <w:rFonts w:ascii="Times New Roman" w:hAnsi="Times New Roman" w:cs="Times New Roman"/>
    </w:rPr>
  </w:style>
  <w:style w:type="paragraph" w:customStyle="1" w:styleId="540">
    <w:name w:val="style16"/>
    <w:basedOn w:val="3"/>
    <w:next w:val="533"/>
    <w:uiPriority w:val="0"/>
    <w:pPr>
      <w:spacing w:before="280" w:after="280" w:line="240" w:lineRule="auto"/>
      <w:ind w:left="0" w:firstLine="2048"/>
    </w:pPr>
    <w:rPr>
      <w:rFonts w:ascii="Times New Roman" w:hAnsi="Times New Roman" w:cs="Times New Roman"/>
    </w:rPr>
  </w:style>
  <w:style w:type="paragraph" w:customStyle="1" w:styleId="541">
    <w:name w:val="索引 11"/>
    <w:basedOn w:val="3"/>
    <w:next w:val="1"/>
    <w:uiPriority w:val="0"/>
    <w:pPr>
      <w:spacing w:before="0" w:after="0" w:line="240" w:lineRule="auto"/>
      <w:ind w:left="0" w:firstLine="3584"/>
    </w:pPr>
    <w:rPr>
      <w:rFonts w:ascii="Times New Roman" w:hAnsi="Times New Roman" w:cs="Times New Roman"/>
    </w:rPr>
  </w:style>
  <w:style w:type="paragraph" w:customStyle="1" w:styleId="542">
    <w:name w:val="H 3"/>
    <w:basedOn w:val="7"/>
    <w:next w:val="543"/>
    <w:uiPriority w:val="0"/>
    <w:pPr>
      <w:spacing w:before="0" w:after="0" w:line="360" w:lineRule="auto"/>
      <w:ind w:left="1429" w:firstLine="18"/>
      <w:outlineLvl w:val="2"/>
    </w:pPr>
  </w:style>
  <w:style w:type="paragraph" w:customStyle="1" w:styleId="543">
    <w:name w:val="xl83"/>
    <w:basedOn w:val="3"/>
    <w:next w:val="525"/>
    <w:uiPriority w:val="0"/>
    <w:pPr>
      <w:spacing w:before="280" w:after="280" w:line="240" w:lineRule="auto"/>
      <w:ind w:left="0" w:firstLine="5120"/>
    </w:pPr>
    <w:rPr>
      <w:rFonts w:ascii="Times New Roman" w:hAnsi="Times New Roman" w:cs="Times New Roman"/>
    </w:rPr>
  </w:style>
  <w:style w:type="paragraph" w:customStyle="1" w:styleId="544">
    <w:name w:val="表格文字（居中）"/>
    <w:basedOn w:val="3"/>
    <w:next w:val="540"/>
    <w:uiPriority w:val="0"/>
    <w:pPr>
      <w:spacing w:before="0" w:after="0" w:line="360" w:lineRule="auto"/>
      <w:ind w:left="0" w:firstLine="2560"/>
      <w:jc w:val="center"/>
    </w:pPr>
    <w:rPr>
      <w:rFonts w:ascii="Times New Roman" w:hAnsi="Times New Roman" w:cs="Times New Roman"/>
    </w:rPr>
  </w:style>
  <w:style w:type="paragraph" w:customStyle="1" w:styleId="545">
    <w:name w:val="正文首行缩进两字符"/>
    <w:basedOn w:val="3"/>
    <w:next w:val="527"/>
    <w:uiPriority w:val="0"/>
    <w:pPr>
      <w:spacing w:before="0" w:after="0" w:line="360" w:lineRule="auto"/>
      <w:ind w:left="200" w:firstLine="3784"/>
    </w:pPr>
    <w:rPr>
      <w:rFonts w:ascii="Times New Roman" w:hAnsi="Times New Roman" w:cs="Times New Roman"/>
    </w:rPr>
  </w:style>
  <w:style w:type="paragraph" w:customStyle="1" w:styleId="546">
    <w:name w:val="1"/>
    <w:basedOn w:val="3"/>
    <w:next w:val="32"/>
    <w:uiPriority w:val="0"/>
    <w:pPr>
      <w:spacing w:before="0" w:after="0" w:line="240" w:lineRule="auto"/>
      <w:ind w:left="0" w:firstLine="2048"/>
    </w:pPr>
    <w:rPr>
      <w:rFonts w:ascii="Times New Roman" w:hAnsi="Times New Roman" w:cs="Times New Roman"/>
    </w:rPr>
  </w:style>
  <w:style w:type="paragraph" w:customStyle="1" w:styleId="547">
    <w:name w:val="_Style 398"/>
    <w:basedOn w:val="3"/>
    <w:next w:val="1"/>
    <w:qFormat/>
    <w:uiPriority w:val="0"/>
    <w:pPr>
      <w:keepNext/>
      <w:keepLines/>
      <w:spacing w:before="240" w:after="0" w:line="259" w:lineRule="auto"/>
      <w:ind w:left="0" w:firstLine="0"/>
      <w:outlineLvl w:val="9"/>
    </w:pPr>
    <w:rPr>
      <w:rFonts w:ascii="Cambria" w:hAnsi="Cambria" w:cs="Times New Roman"/>
      <w:color w:val="365F91"/>
      <w:sz w:val="32"/>
      <w:szCs w:val="32"/>
    </w:rPr>
  </w:style>
  <w:style w:type="paragraph" w:customStyle="1" w:styleId="548">
    <w:name w:val="Table Paragraph"/>
    <w:basedOn w:val="1"/>
    <w:qFormat/>
    <w:uiPriority w:val="1"/>
    <w:rPr>
      <w:rFonts w:ascii="宋体" w:hAnsi="宋体"/>
      <w:lang w:val="zh-CN" w:bidi="zh-CN"/>
    </w:rPr>
  </w:style>
  <w:style w:type="paragraph" w:customStyle="1" w:styleId="549">
    <w:name w:val="_Style 400"/>
    <w:uiPriority w:val="0"/>
    <w:rPr>
      <w:rFonts w:ascii="Calibri" w:hAnsi="Calibri" w:eastAsia="宋体" w:cs="宋体"/>
      <w:lang w:val="en-US" w:eastAsia="zh-CN" w:bidi="ar-SA"/>
    </w:rPr>
  </w:style>
  <w:style w:type="paragraph" w:customStyle="1" w:styleId="550">
    <w:name w:val="Style1"/>
    <w:basedOn w:val="1"/>
    <w:uiPriority w:val="0"/>
    <w:pPr>
      <w:tabs>
        <w:tab w:val="left" w:pos="-720"/>
      </w:tabs>
      <w:ind w:left="0"/>
    </w:pPr>
    <w:rPr>
      <w:rFonts w:ascii="Times New Roman" w:hAnsi="Times New Roman" w:cs="Times New Roman"/>
      <w:spacing w:val="-3"/>
      <w:sz w:val="24"/>
      <w:szCs w:val="24"/>
      <w:lang w:val="en-AU" w:eastAsia="en-US"/>
    </w:rPr>
  </w:style>
  <w:style w:type="paragraph" w:customStyle="1" w:styleId="551">
    <w:name w:val="msolistparagraph"/>
    <w:basedOn w:val="3"/>
    <w:next w:val="417"/>
    <w:uiPriority w:val="0"/>
    <w:pPr>
      <w:spacing w:before="0" w:after="0" w:line="240" w:lineRule="auto"/>
      <w:ind w:left="420" w:firstLine="3748"/>
    </w:pPr>
    <w:rPr>
      <w:rFonts w:ascii="Times New Roman" w:hAnsi="Times New Roman" w:cs="Times New Roman"/>
    </w:rPr>
  </w:style>
  <w:style w:type="paragraph" w:customStyle="1" w:styleId="552">
    <w:name w:val="Char1 Char Char Char"/>
    <w:basedOn w:val="3"/>
    <w:next w:val="553"/>
    <w:uiPriority w:val="0"/>
    <w:pPr>
      <w:spacing w:before="0" w:after="0" w:line="240" w:lineRule="auto"/>
      <w:ind w:left="0" w:firstLine="2560"/>
    </w:pPr>
    <w:rPr>
      <w:rFonts w:ascii="Times New Roman" w:hAnsi="Times New Roman" w:cs="Times New Roman"/>
    </w:rPr>
  </w:style>
  <w:style w:type="paragraph" w:customStyle="1" w:styleId="553">
    <w:name w:val="xl24"/>
    <w:basedOn w:val="3"/>
    <w:next w:val="499"/>
    <w:uiPriority w:val="0"/>
    <w:pPr>
      <w:shd w:val="clear" w:color="000000" w:fill="FFFFFF"/>
      <w:spacing w:before="280" w:after="280" w:line="240" w:lineRule="auto"/>
      <w:ind w:left="0" w:firstLine="20"/>
      <w:jc w:val="center"/>
    </w:pPr>
    <w:rPr>
      <w:rFonts w:ascii="Times New Roman" w:hAnsi="Times New Roman" w:cs="Times New Roman"/>
    </w:rPr>
  </w:style>
  <w:style w:type="paragraph" w:customStyle="1" w:styleId="554">
    <w:name w:val="表格文字"/>
    <w:next w:val="513"/>
    <w:uiPriority w:val="0"/>
    <w:pPr>
      <w:ind w:firstLine="3584"/>
    </w:pPr>
    <w:rPr>
      <w:rFonts w:ascii="Calibri" w:hAnsi="Calibri" w:eastAsia="宋体" w:cs="宋体"/>
      <w:lang w:val="en-US" w:eastAsia="zh-CN" w:bidi="ar-SA"/>
    </w:rPr>
  </w:style>
  <w:style w:type="paragraph" w:customStyle="1" w:styleId="555">
    <w:name w:val="xl72"/>
    <w:basedOn w:val="3"/>
    <w:next w:val="412"/>
    <w:uiPriority w:val="0"/>
    <w:pPr>
      <w:spacing w:before="280" w:after="280" w:line="240" w:lineRule="auto"/>
      <w:ind w:left="0" w:firstLine="3584"/>
    </w:pPr>
    <w:rPr>
      <w:rFonts w:ascii="Times New Roman" w:hAnsi="Times New Roman" w:cs="Times New Roman"/>
    </w:rPr>
  </w:style>
  <w:style w:type="paragraph" w:customStyle="1" w:styleId="556">
    <w:name w:val="插图"/>
    <w:next w:val="1"/>
    <w:uiPriority w:val="0"/>
    <w:pPr>
      <w:ind w:firstLine="4608"/>
      <w:jc w:val="center"/>
    </w:pPr>
    <w:rPr>
      <w:rFonts w:ascii="Calibri" w:hAnsi="Calibri" w:eastAsia="宋体" w:cs="宋体"/>
      <w:lang w:val="en-US" w:eastAsia="zh-CN" w:bidi="ar-SA"/>
    </w:rPr>
  </w:style>
  <w:style w:type="paragraph" w:customStyle="1" w:styleId="557">
    <w:name w:val="列出段落3"/>
    <w:basedOn w:val="3"/>
    <w:next w:val="452"/>
    <w:uiPriority w:val="0"/>
    <w:pPr>
      <w:spacing w:before="0" w:after="0" w:line="240" w:lineRule="auto"/>
      <w:ind w:left="420" w:firstLine="3748"/>
    </w:pPr>
    <w:rPr>
      <w:rFonts w:ascii="Times New Roman" w:hAnsi="Times New Roman" w:cs="Times New Roman"/>
    </w:rPr>
  </w:style>
  <w:style w:type="paragraph" w:customStyle="1" w:styleId="558">
    <w:name w:val="目录标题"/>
    <w:basedOn w:val="3"/>
    <w:next w:val="1"/>
    <w:uiPriority w:val="0"/>
    <w:pPr>
      <w:spacing w:before="566" w:after="544" w:line="566" w:lineRule="atLeast"/>
      <w:ind w:left="419" w:firstLine="7331"/>
      <w:jc w:val="center"/>
    </w:pPr>
    <w:rPr>
      <w:rFonts w:ascii="Times New Roman" w:hAnsi="Times New Roman" w:cs="Times New Roman"/>
    </w:rPr>
  </w:style>
  <w:style w:type="paragraph" w:customStyle="1" w:styleId="559">
    <w:name w:val="默认段落字体 Para Char Char Char Char Char Char Char Char Char1 Char Char Char Char"/>
    <w:basedOn w:val="3"/>
    <w:next w:val="455"/>
    <w:uiPriority w:val="0"/>
    <w:pPr>
      <w:spacing w:before="0" w:after="0" w:line="240" w:lineRule="auto"/>
      <w:ind w:left="0" w:firstLine="2560"/>
    </w:pPr>
    <w:rPr>
      <w:rFonts w:ascii="Times New Roman" w:hAnsi="Times New Roman" w:cs="Times New Roman"/>
    </w:rPr>
  </w:style>
  <w:style w:type="paragraph" w:customStyle="1" w:styleId="560">
    <w:name w:val="WPSOffice手动目录 2"/>
    <w:uiPriority w:val="0"/>
    <w:pPr>
      <w:ind w:left="200"/>
    </w:pPr>
    <w:rPr>
      <w:rFonts w:ascii="宋体" w:hAnsi="宋体" w:eastAsia="宋体" w:cs="宋体"/>
      <w:lang w:val="en-US" w:eastAsia="zh-CN" w:bidi="ar-SA"/>
    </w:rPr>
  </w:style>
  <w:style w:type="paragraph" w:customStyle="1" w:styleId="561">
    <w:name w:val="表内文字"/>
    <w:basedOn w:val="3"/>
    <w:next w:val="40"/>
    <w:uiPriority w:val="0"/>
    <w:pPr>
      <w:spacing w:before="50" w:after="50" w:line="240" w:lineRule="auto"/>
      <w:ind w:left="0" w:firstLine="7680"/>
      <w:jc w:val="center"/>
    </w:pPr>
    <w:rPr>
      <w:rFonts w:ascii="Times New Roman" w:hAnsi="Times New Roman" w:cs="Times New Roman"/>
    </w:rPr>
  </w:style>
  <w:style w:type="paragraph" w:customStyle="1" w:styleId="562">
    <w:name w:val="xl66"/>
    <w:basedOn w:val="3"/>
    <w:next w:val="544"/>
    <w:uiPriority w:val="0"/>
    <w:pPr>
      <w:spacing w:before="280" w:after="280" w:line="240" w:lineRule="auto"/>
      <w:ind w:left="0" w:firstLine="3584"/>
    </w:pPr>
    <w:rPr>
      <w:rFonts w:ascii="Times New Roman" w:hAnsi="Times New Roman" w:cs="Times New Roman"/>
    </w:rPr>
  </w:style>
  <w:style w:type="paragraph" w:customStyle="1" w:styleId="563">
    <w:name w:val="*正文"/>
    <w:basedOn w:val="1"/>
    <w:uiPriority w:val="0"/>
    <w:pPr>
      <w:spacing w:line="360" w:lineRule="auto"/>
      <w:ind w:left="0" w:firstLine="200"/>
    </w:pPr>
    <w:rPr>
      <w:rFonts w:ascii="仿宋_GB2312" w:hAnsi="Times New Roman" w:eastAsia="仿宋_GB2312" w:cs="Times New Roman"/>
      <w:sz w:val="24"/>
      <w:szCs w:val="28"/>
    </w:rPr>
  </w:style>
  <w:style w:type="paragraph" w:customStyle="1" w:styleId="564">
    <w:name w:val="0"/>
    <w:basedOn w:val="3"/>
    <w:next w:val="458"/>
    <w:uiPriority w:val="0"/>
    <w:pPr>
      <w:spacing w:before="0" w:after="0" w:line="360" w:lineRule="auto"/>
      <w:ind w:left="0" w:firstLine="2815"/>
    </w:pPr>
    <w:rPr>
      <w:rFonts w:ascii="Times New Roman" w:hAnsi="Times New Roman" w:cs="Times New Roman"/>
    </w:rPr>
  </w:style>
  <w:style w:type="table" w:customStyle="1" w:styleId="565">
    <w:name w:val="网格型1"/>
    <w:basedOn w:val="61"/>
    <w:uiPriority w:val="0"/>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566">
    <w:name w:val="font61"/>
    <w:qFormat/>
    <w:uiPriority w:val="0"/>
    <w:rPr>
      <w:rFonts w:hint="default" w:ascii="Times New Roman" w:hAnsi="Times New Roman" w:cs="Times New Roman"/>
      <w:b/>
      <w:bCs/>
      <w:color w:val="000000"/>
      <w:sz w:val="24"/>
      <w:szCs w:val="24"/>
      <w:u w:val="none"/>
    </w:rPr>
  </w:style>
  <w:style w:type="character" w:customStyle="1" w:styleId="567">
    <w:name w:val="Plain Text Char Char"/>
    <w:link w:val="568"/>
    <w:uiPriority w:val="0"/>
    <w:rPr>
      <w:rFonts w:hAnsi="Courier New" w:eastAsia="楷体_GB2312"/>
      <w:kern w:val="2"/>
      <w:sz w:val="28"/>
    </w:rPr>
  </w:style>
  <w:style w:type="paragraph" w:customStyle="1" w:styleId="568">
    <w:name w:val="纯文本5"/>
    <w:basedOn w:val="1"/>
    <w:link w:val="567"/>
    <w:qFormat/>
    <w:uiPriority w:val="0"/>
    <w:pPr>
      <w:widowControl w:val="0"/>
      <w:adjustRightInd w:val="0"/>
      <w:ind w:left="0"/>
    </w:pPr>
    <w:rPr>
      <w:rFonts w:ascii="宋体" w:hAnsi="Courier New" w:eastAsia="楷体_GB2312"/>
      <w:kern w:val="2"/>
      <w:sz w:val="28"/>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2.xml"/><Relationship Id="rId4" Type="http://schemas.openxmlformats.org/officeDocument/2006/relationships/header" Target="header1.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FABF96F-8C24-44A5-91DB-B594BB25AE16}">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46</Pages>
  <Words>27487</Words>
  <Characters>29567</Characters>
  <Lines>231</Lines>
  <Paragraphs>65</Paragraphs>
  <TotalTime>30</TotalTime>
  <ScaleCrop>false</ScaleCrop>
  <LinksUpToDate>false</LinksUpToDate>
  <CharactersWithSpaces>30830</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2024-05-10T07:37:00Z</dcterms:created>
  <dc:creator>ff</dc:creator>
  <cp:lastModifiedBy>企业用户_418583900</cp:lastModifiedBy>
  <dcterms:modified xsi:type="dcterms:W3CDTF">2024-06-21T06:54:55Z</dcterms:modified>
  <dc:title>苏州市政府采购</dc:title>
  <cp:revision>81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ies>
</file>