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CA9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2550" cy="7229475"/>
            <wp:effectExtent l="0" t="0" r="0" b="9525"/>
            <wp:docPr id="2" name="图片 2" descr="采购包6：徐州好尔优食品有限公司 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包6：徐州好尔优食品有限公司 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68820"/>
            <wp:effectExtent l="0" t="0" r="5715" b="1778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6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5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2025-06-11T06:54:31Z</dcterms:created>
  <dc:creator>Administrator</dc:creator>
  <cp:lastModifiedBy>◤LDX</cp:lastModifiedBy>
  <dcterms:modified xsi:type="dcterms:W3CDTF">2025-06-11T06:54:45Z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eyJoZGlkIjoiNGJmYmE2N2I0MTllM2Q0MmJjNDE0M2ExYWQ0YjI0MzEiLCJ1c2VySWQiOiIzMTY1MjI1NzgifQ==</vt:lpwstr>
  </property>
  <property fmtid="{D5CDD505-2E9C-101B-9397-08002B2CF9AE}" pid="4" name="ICV">
    <vt:lpwstr>6B1FC80128B142F3B86E5BE758B2DDC1_12</vt:lpwstr>
  </property>
</Properties>
</file>