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D0433">
      <w:pPr>
        <w:spacing w:line="360" w:lineRule="auto"/>
        <w:rPr>
          <w:rFonts w:cs="宋体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附件二：管理要求</w:t>
      </w:r>
    </w:p>
    <w:p w14:paraId="64F6D9B7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1、人员岗位职责</w:t>
      </w:r>
    </w:p>
    <w:p w14:paraId="6D0B1C5E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1.1项目负责人</w:t>
      </w:r>
    </w:p>
    <w:p w14:paraId="5E4C28A6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</w:rPr>
        <w:t>项目负责人整体统筹、协调、管控项目的</w:t>
      </w:r>
      <w:r>
        <w:rPr>
          <w:rFonts w:hint="eastAsia" w:cs="宋体" w:asciiTheme="minorEastAsia" w:hAnsiTheme="minorEastAsia" w:eastAsiaTheme="minorEastAsia"/>
        </w:rPr>
        <w:t>管理</w:t>
      </w:r>
      <w:r>
        <w:rPr>
          <w:rFonts w:cs="宋体" w:asciiTheme="minorEastAsia" w:hAnsiTheme="minorEastAsia" w:eastAsiaTheme="minorEastAsia"/>
        </w:rPr>
        <w:t>服务。对项目的整体服务、</w:t>
      </w:r>
      <w:r>
        <w:rPr>
          <w:rFonts w:hint="eastAsia" w:cs="宋体" w:asciiTheme="minorEastAsia" w:hAnsiTheme="minorEastAsia" w:eastAsiaTheme="minorEastAsia"/>
        </w:rPr>
        <w:t>管理</w:t>
      </w:r>
      <w:r>
        <w:rPr>
          <w:rFonts w:cs="宋体" w:asciiTheme="minorEastAsia" w:hAnsiTheme="minorEastAsia" w:eastAsiaTheme="minorEastAsia"/>
        </w:rPr>
        <w:t>效果负责，确保本项目达到采购单位的要求。</w:t>
      </w:r>
    </w:p>
    <w:p w14:paraId="2AC054BA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bCs/>
          <w:color w:val="000000"/>
          <w:szCs w:val="21"/>
        </w:rPr>
      </w:pPr>
      <w:r>
        <w:rPr>
          <w:rFonts w:asciiTheme="minorEastAsia" w:hAnsiTheme="minorEastAsia" w:eastAsiaTheme="minorEastAsia"/>
          <w:bCs/>
          <w:color w:val="000000"/>
          <w:szCs w:val="21"/>
        </w:rPr>
        <w:t>（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1</w:t>
      </w:r>
      <w:r>
        <w:rPr>
          <w:rFonts w:asciiTheme="minorEastAsia" w:hAnsiTheme="minorEastAsia" w:eastAsiaTheme="minorEastAsia"/>
          <w:bCs/>
          <w:color w:val="000000"/>
          <w:szCs w:val="21"/>
        </w:rPr>
        <w:t>）</w:t>
      </w:r>
      <w:r>
        <w:rPr>
          <w:rFonts w:hAnsiTheme="minorEastAsia" w:eastAsiaTheme="minorEastAsia"/>
        </w:rPr>
        <w:t>负责整个项目的组织架构设置，建立完整的管理体系，做好项目的协调沟通等相关管理工作。</w:t>
      </w:r>
    </w:p>
    <w:p w14:paraId="2F7F370B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（2）</w:t>
      </w:r>
      <w:r>
        <w:rPr>
          <w:rFonts w:hAnsiTheme="minorEastAsia" w:eastAsiaTheme="minorEastAsia"/>
          <w:bCs/>
          <w:color w:val="000000"/>
          <w:szCs w:val="21"/>
        </w:rPr>
        <w:t>负责项目安全生产管理和应急情况处置，负责安全管理员职责范围内的所有工作。</w:t>
      </w:r>
    </w:p>
    <w:p w14:paraId="3E6F61CF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（3）</w:t>
      </w:r>
      <w:r>
        <w:rPr>
          <w:rFonts w:hAnsiTheme="minorEastAsia" w:eastAsiaTheme="minorEastAsia"/>
          <w:bCs/>
          <w:color w:val="000000"/>
          <w:szCs w:val="21"/>
        </w:rPr>
        <w:t>每月定期就项目内部日常管理工作向采购单位作专项汇报。重大管理失责、应急事项及其他异常情况及时做专项汇报和改进方案，以采购单位要求为准。</w:t>
      </w:r>
    </w:p>
    <w:p w14:paraId="5208209C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（4）</w:t>
      </w:r>
      <w:r>
        <w:rPr>
          <w:rFonts w:hAnsiTheme="minorEastAsia" w:eastAsiaTheme="minorEastAsia"/>
          <w:bCs/>
          <w:color w:val="000000"/>
          <w:szCs w:val="21"/>
        </w:rPr>
        <w:t>做好项目内部监督考核工作，做好项目有关各类台账监督工作。</w:t>
      </w:r>
    </w:p>
    <w:p w14:paraId="1CD7D56B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（5）</w:t>
      </w:r>
      <w:r>
        <w:rPr>
          <w:rFonts w:hAnsiTheme="minorEastAsia" w:eastAsiaTheme="minorEastAsia"/>
          <w:bCs/>
          <w:color w:val="000000"/>
          <w:szCs w:val="21"/>
        </w:rPr>
        <w:t>负责人员的考核，工作质量的检查及工作规范性检查。</w:t>
      </w:r>
    </w:p>
    <w:p w14:paraId="1F232E0F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（6）</w:t>
      </w:r>
      <w:r>
        <w:rPr>
          <w:rFonts w:hAnsiTheme="minorEastAsia" w:eastAsiaTheme="minorEastAsia"/>
          <w:bCs/>
          <w:color w:val="000000"/>
          <w:szCs w:val="21"/>
        </w:rPr>
        <w:t>负责配合好采购单位布置的临时任务或重大活动，做好采购单位交办的其他事项。</w:t>
      </w:r>
    </w:p>
    <w:p w14:paraId="23AAB42B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1.2管理人员</w:t>
      </w:r>
    </w:p>
    <w:p w14:paraId="66CE8A5E">
      <w:pPr>
        <w:pStyle w:val="5"/>
        <w:ind w:left="0" w:firstLine="480"/>
        <w:rPr>
          <w:rFonts w:ascii="Calibri" w:hAnsiTheme="minorEastAsia" w:eastAsiaTheme="minorEastAsia"/>
          <w:bCs/>
          <w:color w:val="000000"/>
          <w:sz w:val="24"/>
          <w:szCs w:val="21"/>
        </w:rPr>
      </w:pPr>
      <w:r>
        <w:rPr>
          <w:rFonts w:ascii="Calibri" w:hAnsiTheme="minorEastAsia" w:eastAsiaTheme="minorEastAsia"/>
          <w:bCs/>
          <w:color w:val="000000"/>
          <w:sz w:val="24"/>
          <w:szCs w:val="21"/>
        </w:rPr>
        <w:t>负责本项目的日常管理工作。</w:t>
      </w:r>
    </w:p>
    <w:p w14:paraId="1C9F338F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（1）</w:t>
      </w:r>
      <w:r>
        <w:rPr>
          <w:rFonts w:asciiTheme="minorEastAsia" w:hAnsiTheme="minorEastAsia" w:eastAsiaTheme="minorEastAsia"/>
          <w:bCs/>
          <w:color w:val="000000"/>
          <w:szCs w:val="21"/>
        </w:rPr>
        <w:t>负责项目内秩序管理、人员管理、设备管理、巡视管理、骑行管理、安全管理、应急管理、投诉管理等。</w:t>
      </w:r>
    </w:p>
    <w:p w14:paraId="2289AEA5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（2）</w:t>
      </w:r>
      <w:r>
        <w:rPr>
          <w:rFonts w:asciiTheme="minorEastAsia" w:hAnsiTheme="minorEastAsia" w:eastAsiaTheme="minorEastAsia"/>
          <w:bCs/>
          <w:color w:val="000000"/>
          <w:szCs w:val="21"/>
        </w:rPr>
        <w:t>负责项目内人员的日常出勤考核,做好人员出勤记录，按照采购单位要求落实巡检APP在日常工作中的应用。</w:t>
      </w:r>
    </w:p>
    <w:p w14:paraId="16FDC48A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（3）</w:t>
      </w:r>
      <w:r>
        <w:rPr>
          <w:rFonts w:asciiTheme="minorEastAsia" w:hAnsiTheme="minorEastAsia" w:eastAsiaTheme="minorEastAsia"/>
          <w:bCs/>
          <w:color w:val="000000"/>
          <w:szCs w:val="21"/>
        </w:rPr>
        <w:t>负责停车相关投诉的处理、回复及赔偿工作。</w:t>
      </w:r>
    </w:p>
    <w:p w14:paraId="20699862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（4）</w:t>
      </w:r>
      <w:r>
        <w:rPr>
          <w:rFonts w:asciiTheme="minorEastAsia" w:hAnsiTheme="minorEastAsia" w:eastAsiaTheme="minorEastAsia"/>
          <w:bCs/>
          <w:color w:val="000000"/>
          <w:szCs w:val="21"/>
        </w:rPr>
        <w:t>负责项目内人员的上岗培训工作。</w:t>
      </w:r>
    </w:p>
    <w:p w14:paraId="0E07AE90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（5）</w:t>
      </w:r>
      <w:r>
        <w:rPr>
          <w:rFonts w:asciiTheme="minorEastAsia" w:hAnsiTheme="minorEastAsia" w:eastAsiaTheme="minorEastAsia"/>
          <w:bCs/>
          <w:color w:val="000000"/>
          <w:szCs w:val="21"/>
        </w:rPr>
        <w:t>负责编写日志及采购单位要求的各类台账。</w:t>
      </w:r>
    </w:p>
    <w:p w14:paraId="57C07E50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（6）</w:t>
      </w:r>
      <w:r>
        <w:rPr>
          <w:rFonts w:asciiTheme="minorEastAsia" w:hAnsiTheme="minorEastAsia" w:eastAsiaTheme="minorEastAsia"/>
          <w:bCs/>
          <w:color w:val="000000"/>
          <w:szCs w:val="21"/>
        </w:rPr>
        <w:t>负责日常巡视，规范操作流程，每周对管理范围内的所有路外停车场及道路停车泊位至少巡检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两</w:t>
      </w:r>
      <w:r>
        <w:rPr>
          <w:rFonts w:asciiTheme="minorEastAsia" w:hAnsiTheme="minorEastAsia" w:eastAsiaTheme="minorEastAsia"/>
          <w:bCs/>
          <w:color w:val="000000"/>
          <w:szCs w:val="21"/>
        </w:rPr>
        <w:t>次并做好台账记录。发现设施设备故障，进行临时处置，报备采购单位，通知运维单位修复。</w:t>
      </w:r>
    </w:p>
    <w:p w14:paraId="0EBA9F27">
      <w:pPr>
        <w:pStyle w:val="2"/>
      </w:pPr>
    </w:p>
    <w:p w14:paraId="287857B6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1.3秩序管理员</w:t>
      </w:r>
    </w:p>
    <w:p w14:paraId="2BC9B1F7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asciiTheme="minorEastAsia" w:hAnsiTheme="minorEastAsia" w:eastAsiaTheme="minorEastAsia"/>
          <w:bCs/>
          <w:color w:val="000000"/>
          <w:szCs w:val="21"/>
        </w:rPr>
        <w:t>（1）按照巡检管理APP要求，做好巡检工作。</w:t>
      </w:r>
    </w:p>
    <w:p w14:paraId="73BD2A31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asciiTheme="minorEastAsia" w:hAnsiTheme="minorEastAsia" w:eastAsiaTheme="minorEastAsia"/>
          <w:bCs/>
          <w:color w:val="000000"/>
          <w:szCs w:val="21"/>
        </w:rPr>
        <w:t>（2）引导车辆入场，防止跟车。车辆离场时关注停车设施运行情况，防止跟车，负责处理出场现金缴费，车主出场缴费困难的积极介入协助。</w:t>
      </w:r>
    </w:p>
    <w:p w14:paraId="3B08955C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Cs w:val="21"/>
        </w:rPr>
      </w:pPr>
      <w:r>
        <w:rPr>
          <w:rFonts w:asciiTheme="minorEastAsia" w:hAnsiTheme="minorEastAsia" w:eastAsiaTheme="minorEastAsia"/>
          <w:bCs/>
          <w:color w:val="000000"/>
          <w:szCs w:val="21"/>
        </w:rPr>
        <w:t>（3）维持停车秩序，按照现场标识引导车辆停车入位，劝阻车主驶离过道、消防通道。对未按规定停放的车辆，及时张贴文明停车提示单并联系车主，有关过程保留证据。</w:t>
      </w:r>
    </w:p>
    <w:p w14:paraId="5356B221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（4）负责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停车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巡检工作，严防摆摊设点、推销、偷盗、肇事逃逸或发放小广告等现象发生，发现上述情况立即劝阻，劝阻无果的报执法部门处置。查看停车设施设备、消防设施、监控设备等是否正常，发现异常及时报告本项目管理人员并做好相关记录，以及在确保安全的情况下配合处置。</w:t>
      </w:r>
    </w:p>
    <w:p w14:paraId="3FFC6F4F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（5）随时关注在场车辆与停车余位情况，若与诱导屏数据有出入及时联系设备单位更新。按照采购单位的要求做好在场车辆的盘点工作及与运维人员对接。</w:t>
      </w:r>
    </w:p>
    <w:p w14:paraId="524702F0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（6）缴费异常、设备故障、断电或网络故障、人为停车设施损坏等异常情况的处理和汇报，维持现场秩序。断电断网期间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配合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系统运维单位做好数据校正工作。</w:t>
      </w:r>
    </w:p>
    <w:p w14:paraId="094897D8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（7）指导需求票据的车主下载票据，电子票据开通前给车主提供等额的非税定额票据。</w:t>
      </w:r>
    </w:p>
    <w:p w14:paraId="40F5E71A">
      <w:pPr>
        <w:pStyle w:val="2"/>
        <w:ind w:left="0" w:firstLine="47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1.4立体车库消控室</w:t>
      </w:r>
      <w:r>
        <w:rPr>
          <w:rFonts w:hint="eastAsia" w:asciiTheme="minorEastAsia" w:hAnsiTheme="minorEastAsia" w:eastAsiaTheme="minorEastAsia"/>
          <w:lang w:val="en-US" w:eastAsia="zh-CN"/>
        </w:rPr>
        <w:t>值守员</w:t>
      </w:r>
      <w:bookmarkStart w:id="2" w:name="_GoBack"/>
      <w:bookmarkEnd w:id="2"/>
    </w:p>
    <w:p w14:paraId="34AF9BAD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（1）兼顾正常秩序管理员工作职责。</w:t>
      </w:r>
    </w:p>
    <w:p w14:paraId="4FF3FD69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（2）须具备特种设备（立体车库）作业人员证，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负责立体车库的日常操作。</w:t>
      </w:r>
    </w:p>
    <w:p w14:paraId="5E4D7C82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）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:highlight w:val="yellow"/>
        </w:rPr>
        <w:t>负责立体车库区域内的保洁工作。</w:t>
      </w:r>
    </w:p>
    <w:p w14:paraId="5DAE7F7C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（4）跟踪立体车库运行状态，发现异常及时报告并协助处理。</w:t>
      </w:r>
    </w:p>
    <w:p w14:paraId="1DCC98B9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:highlight w:val="yellow"/>
        </w:rPr>
        <w:t>（5）按要求做好立体车库消控室值守工作。</w:t>
      </w:r>
    </w:p>
    <w:p w14:paraId="0A5DA658">
      <w:pPr>
        <w:pStyle w:val="2"/>
        <w:ind w:left="0" w:firstLine="47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1.5挪车管理员</w:t>
      </w:r>
    </w:p>
    <w:p w14:paraId="45C33FD5"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bCs/>
          <w:color w:val="000000"/>
        </w:rPr>
      </w:pPr>
      <w:r>
        <w:rPr>
          <w:rFonts w:hint="eastAsia" w:asciiTheme="minorEastAsia" w:hAnsiTheme="minorEastAsia" w:eastAsiaTheme="minorEastAsia"/>
          <w:bCs/>
          <w:color w:val="000000"/>
        </w:rPr>
        <w:t>熟悉各路段的车位总数、停车数量分布情况，以及各路段的重点监控车位情况。接到挪车信息后及时到达现场，对符合挪车条件的车辆挪车入位。挪车过程中，避免车辆碰擦，做好取证和留存工作。</w:t>
      </w:r>
    </w:p>
    <w:p w14:paraId="6E749B41">
      <w:pPr>
        <w:pStyle w:val="2"/>
        <w:ind w:left="0" w:firstLine="47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1.6视频巡检员</w:t>
      </w:r>
    </w:p>
    <w:p w14:paraId="43D069D5"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bCs/>
          <w:color w:val="000000"/>
        </w:rPr>
      </w:pPr>
      <w:r>
        <w:rPr>
          <w:rFonts w:hint="eastAsia" w:asciiTheme="minorEastAsia" w:hAnsiTheme="minorEastAsia" w:eastAsiaTheme="minorEastAsia"/>
          <w:bCs/>
          <w:color w:val="000000"/>
        </w:rPr>
        <w:t>熟悉各路段的车位总数、停车数量分布情况，以及各路段的重点监控车位情况。骑行视频巡检车，骑行路线、巡检频次等按照采购单位要求，</w:t>
      </w:r>
      <w:bookmarkStart w:id="0" w:name="OLE_LINK1"/>
      <w:r>
        <w:rPr>
          <w:rFonts w:hint="eastAsia" w:asciiTheme="minorEastAsia" w:hAnsiTheme="minorEastAsia" w:eastAsiaTheme="minorEastAsia"/>
          <w:bCs/>
          <w:color w:val="000000"/>
        </w:rPr>
        <w:t>车辆充换电、存放场所等须符合相关安全标准。</w:t>
      </w:r>
      <w:bookmarkEnd w:id="0"/>
    </w:p>
    <w:p w14:paraId="2D78F17D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2、日常管理</w:t>
      </w:r>
    </w:p>
    <w:p w14:paraId="13D50B79"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2.1</w:t>
      </w:r>
      <w:r>
        <w:rPr>
          <w:rFonts w:hint="eastAsia" w:cs="宋体" w:asciiTheme="minorEastAsia" w:hAnsiTheme="minorEastAsia" w:eastAsiaTheme="minorEastAsia"/>
          <w:color w:val="FF0000"/>
          <w:highlight w:val="yellow"/>
        </w:rPr>
        <w:t>除管理人员外的一线作业人员</w:t>
      </w:r>
      <w:r>
        <w:rPr>
          <w:rFonts w:hint="eastAsia" w:ascii="宋体" w:hAnsi="宋体" w:cs="宋体"/>
          <w:color w:val="FF0000"/>
          <w:highlight w:val="yellow"/>
        </w:rPr>
        <w:t>须经中标单位培训合格并经采购单位审核后上岗。</w:t>
      </w:r>
      <w:r>
        <w:rPr>
          <w:rFonts w:hint="eastAsia" w:cs="宋体" w:asciiTheme="minorEastAsia" w:hAnsiTheme="minorEastAsia" w:eastAsiaTheme="minorEastAsia"/>
        </w:rPr>
        <w:t>按照合同要求所规定的人员数量上岗，严禁随意缺岗、岗位合并。有完善的考勤、人事制度、值班制度、巡查制度、交接班制度、安全制度、应急处置制度、岗位职责、岗位培训、档案管理及内部考核等管理制度。</w:t>
      </w:r>
    </w:p>
    <w:p w14:paraId="6F25EA3C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2.2停车巡检管理。</w:t>
      </w:r>
      <w:r>
        <w:rPr>
          <w:rFonts w:cs="宋体" w:asciiTheme="minorEastAsia" w:hAnsiTheme="minorEastAsia" w:eastAsiaTheme="minorEastAsia"/>
        </w:rPr>
        <w:t>路外停车场和路内泊位</w:t>
      </w:r>
      <w:r>
        <w:rPr>
          <w:rFonts w:hint="eastAsia" w:cs="宋体" w:asciiTheme="minorEastAsia" w:hAnsiTheme="minorEastAsia" w:eastAsiaTheme="minorEastAsia"/>
        </w:rPr>
        <w:t>的秩序管理员在</w:t>
      </w:r>
      <w:r>
        <w:rPr>
          <w:rFonts w:cs="宋体" w:asciiTheme="minorEastAsia" w:hAnsiTheme="minorEastAsia" w:eastAsiaTheme="minorEastAsia"/>
        </w:rPr>
        <w:t>班次内</w:t>
      </w:r>
      <w:r>
        <w:rPr>
          <w:rFonts w:hint="eastAsia" w:cs="宋体" w:asciiTheme="minorEastAsia" w:hAnsiTheme="minorEastAsia" w:eastAsiaTheme="minorEastAsia"/>
        </w:rPr>
        <w:t>使用采购单位提供的停车巡检管理APP</w:t>
      </w:r>
      <w:r>
        <w:rPr>
          <w:rFonts w:cs="宋体" w:asciiTheme="minorEastAsia" w:hAnsiTheme="minorEastAsia" w:eastAsiaTheme="minorEastAsia"/>
        </w:rPr>
        <w:t>巡检</w:t>
      </w:r>
      <w:r>
        <w:rPr>
          <w:rFonts w:hint="eastAsia" w:cs="宋体" w:asciiTheme="minorEastAsia" w:hAnsiTheme="minorEastAsia" w:eastAsiaTheme="minorEastAsia"/>
        </w:rPr>
        <w:t>不少于6次，每次间隔1-2小时。夜班看护人员兼顾数个车场的，须对所兼顾的每个车场进行巡检。采购单位有权根据实际管理需要更改停车巡检管理要求，中标单位须服从采购单位布置。</w:t>
      </w:r>
    </w:p>
    <w:p w14:paraId="1C97F25D">
      <w:pPr>
        <w:pStyle w:val="2"/>
        <w:ind w:left="0" w:firstLine="0"/>
      </w:pPr>
      <w:r>
        <w:rPr>
          <w:rFonts w:hint="eastAsia"/>
        </w:rPr>
        <w:t xml:space="preserve">    2.3台账管理。项目内台账包括但不限于“会议/培训记录”、“项目排班及考勤”、“安全管理专项资料”、“突发事件应急处置记录”、“投诉处理记录”、“管理员巡查记录”、“挪车记录”、“夜间查岗记录”、“服务费申请资料”、“交接班记录”、“员工记录”、“停车设施清单”、“公共文件”、“空车位情况统计表”、“秩序员证申请资料”、“物品领用/发放登记表”、“月度工作总结”等。台账须完整、及时、准确，台账的种类及格式等，中标单位须服从采购单位要求。</w:t>
      </w:r>
    </w:p>
    <w:p w14:paraId="499AA562"/>
    <w:p w14:paraId="0C39A94A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2.4严格按照采购单位要求的作息时间上下班。上班时间不得迟到早退、擅离岗位。</w:t>
      </w:r>
    </w:p>
    <w:p w14:paraId="1B2024A5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2.5工作时间不得做与工作无关的事项，如扎堆聊天、嬉笑、打闹、坐、靠、看报、抽烟、饮酒、干私活等行为,如有影响正常工作的行为不允许上班,如饮酒后、身体严重不适、精神面貌不佳等。</w:t>
      </w:r>
    </w:p>
    <w:p w14:paraId="3B2AA097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2.6服从采购单位布置的临时任务或重大活动。</w:t>
      </w:r>
    </w:p>
    <w:p w14:paraId="6D5F81BE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2.7仪容仪表</w:t>
      </w:r>
    </w:p>
    <w:p w14:paraId="04013B68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（1）工作人员在工作时段内，统一着装，佩戴工作证，保证仪容仪表规范整齐。行政中心区域岗位工作人员除满足上述着装要求外，还需做到在秩序员制服内统一穿着白色衬衫佩戴黑色领带。</w:t>
      </w:r>
    </w:p>
    <w:p w14:paraId="3E50AF1E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（2）着装整齐，无污迹，无破损，无明显退色等情况，若存在破损退色等问题需及时更新,工作时须统一穿着反光背心。</w:t>
      </w:r>
    </w:p>
    <w:p w14:paraId="385ADD6D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（3）确保上班期间精神饱满，文明礼貌用语。</w:t>
      </w:r>
    </w:p>
    <w:p w14:paraId="10ED7C09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（4）按照夏季2套、春秋季2套、冬装2套、大衣1件、帽子1顶及反光背心的配置采购服装（背心具体样式详见附件照片），采购前中标单位需提供服装样式和照片报备采购单位，经采购单位同意后方可进行采购。</w:t>
      </w:r>
    </w:p>
    <w:p w14:paraId="01BC2C28">
      <w:pPr>
        <w:pStyle w:val="2"/>
        <w:rPr>
          <w:rFonts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</w:rPr>
        <w:drawing>
          <wp:inline distT="0" distB="0" distL="0" distR="0">
            <wp:extent cx="2883535" cy="2574925"/>
            <wp:effectExtent l="19050" t="0" r="0" b="0"/>
            <wp:docPr id="2" name="图片 1" descr="C:\Users\HP\AppData\Local\Temp\WeChat Files\af9f4e0d0a1a8604b9c5d92c1604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AppData\Local\Temp\WeChat Files\af9f4e0d0a1a8604b9c5d92c160426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4528" cy="257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6A791">
      <w:pPr>
        <w:pStyle w:val="2"/>
        <w:rPr>
          <w:rFonts w:asciiTheme="minorEastAsia" w:hAnsiTheme="minorEastAsia" w:eastAsiaTheme="minorEastAsia"/>
        </w:rPr>
      </w:pPr>
    </w:p>
    <w:p w14:paraId="53871F86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2.8秩序管理员证、挪车管理员证及视频巡检员证按照采购单位要求制作使用，具体样式参考附件照片。如遇人员离职，人员名单及工作证统一上缴至采购单位。新录用人员待核实离职人员数量后制作工作证。合同期满后，所有工作证统一上交采购单位。</w:t>
      </w:r>
    </w:p>
    <w:p w14:paraId="01D12ADB"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574165" cy="2322830"/>
            <wp:effectExtent l="19050" t="0" r="6790" b="0"/>
            <wp:docPr id="1" name="图片 1" descr="C:\Users\HP\Desktop\微信图片_2023031716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esktop\微信图片_20230317164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44" cy="232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1579245" cy="2315845"/>
            <wp:effectExtent l="19050" t="0" r="1873" b="0"/>
            <wp:docPr id="3" name="图片 1" descr="C:\Users\HP\Desktop\微信图片_2023031717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HP\Desktop\微信图片_20230317170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111" cy="231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5B87F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</w:rPr>
      </w:pPr>
      <w:r>
        <w:rPr>
          <w:rFonts w:hint="eastAsia" w:cs="宋体" w:asciiTheme="minorEastAsia" w:hAnsiTheme="minorEastAsia" w:eastAsiaTheme="minorEastAsia"/>
          <w:bCs/>
        </w:rPr>
        <w:t>2.9</w:t>
      </w:r>
      <w:r>
        <w:rPr>
          <w:rFonts w:hint="eastAsia" w:cs="宋体" w:asciiTheme="minorEastAsia" w:hAnsiTheme="minorEastAsia" w:eastAsiaTheme="minorEastAsia"/>
          <w:bCs/>
          <w:highlight w:val="green"/>
        </w:rPr>
        <w:t>各标段均需配备</w:t>
      </w:r>
      <w:r>
        <w:rPr>
          <w:rFonts w:hint="eastAsia" w:asciiTheme="minorEastAsia" w:hAnsiTheme="minorEastAsia" w:eastAsiaTheme="minorEastAsia"/>
          <w:bCs/>
          <w:color w:val="000000"/>
          <w:highlight w:val="green"/>
        </w:rPr>
        <w:t>电动巡逻车15辆且统一型号，使用期间保证车况良好，按采购单位要求张贴统一标识，充换电、存放场所等须符合相关安全标准。</w:t>
      </w:r>
    </w:p>
    <w:p w14:paraId="6963CF08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3、停车服务规范</w:t>
      </w:r>
    </w:p>
    <w:p w14:paraId="350A5028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3.1车辆停放严格按照划定的泊位顺向规范停放，严禁逆向停放。</w:t>
      </w:r>
    </w:p>
    <w:p w14:paraId="67B1D7BC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3.2车辆停放要求，一车一泊位，不得超过规定范围停车，不得压线压板停放。</w:t>
      </w:r>
    </w:p>
    <w:p w14:paraId="2CAE32E5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3.3积极主动为车主提供服务，做到友情提示，引导车辆进出。</w:t>
      </w:r>
    </w:p>
    <w:p w14:paraId="31E34EBD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3.4使用文明用语，做好友情提示提醒车主携带贵重物品锁好车门，热心服务于车主。</w:t>
      </w:r>
    </w:p>
    <w:p w14:paraId="78507070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3.5积极主动巡查自己管辖区停车情况，注意查看车辆有无受损，做好安全防范工作。</w:t>
      </w:r>
    </w:p>
    <w:p w14:paraId="40F67957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3.6若发生投诉，需认真听取车主诉求，第一时间进行妥善处理。</w:t>
      </w:r>
    </w:p>
    <w:p w14:paraId="4A99D3CC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3.7做好安全巡视工作，发现安全隐患，及时采取处理措施。</w:t>
      </w:r>
    </w:p>
    <w:p w14:paraId="0A5F271C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3.8应阻止游商小贩及闲散无关人员进入停车场。</w:t>
      </w:r>
    </w:p>
    <w:p w14:paraId="7F6C0328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3.9严禁乱收费、使用个人收款码收费等中饱私囊行为。</w:t>
      </w:r>
    </w:p>
    <w:p w14:paraId="6DC21941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4、停车设施设备</w:t>
      </w:r>
    </w:p>
    <w:p w14:paraId="4A4FB90A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4.1严格按照规范操作流程使用停车设施设备及软件。</w:t>
      </w:r>
    </w:p>
    <w:p w14:paraId="6F7A9A28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4.2合理安排人员对停车设施设备进行看管,以免人为损坏。</w:t>
      </w:r>
    </w:p>
    <w:p w14:paraId="4D78F574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4.3如遇其他原因设施设备遭到损坏，中标单位需协助设施设备运维单位做好追责工作。</w:t>
      </w:r>
    </w:p>
    <w:p w14:paraId="346D45F9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4.4非工作需要，严禁擅自在设施设备上安装非必须软件，私自泄漏系统地址、账号、密码等行为，严禁擅自进行系统数据统计导出、进行截屏等、私自泄漏车辆信息等操作。</w:t>
      </w:r>
    </w:p>
    <w:p w14:paraId="5F222B56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4.5根据停车场规模需设置并配备相应数量的灭火器、锥形筒（带反光条）等相关停车辅助用具，根据采购单位要求配备巡视电瓶车和挪车设备，需保证有效使用、外观整洁完好。</w:t>
      </w:r>
    </w:p>
    <w:p w14:paraId="3CE55FD4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4.6做好服务亭、管理用房、项目仓库等房屋的看护和整洁工作，发生损坏及时修复。临时房屋内严禁私拉乱接，严禁使用违反规定的大功率电器。</w:t>
      </w:r>
    </w:p>
    <w:p w14:paraId="469A1CD6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5、投诉管理</w:t>
      </w:r>
    </w:p>
    <w:p w14:paraId="215108E6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5.1中标单位对于信访投诉做到专人负责、专人扎口管理，及时就投诉问题调查了解实际情况，并妥善处理及时上报。</w:t>
      </w:r>
    </w:p>
    <w:p w14:paraId="3CCF1A26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5.2信访投诉反馈信息应针对市民投诉或咨询内容要点，尽量讲明处理情况和明确处理结果，避免出现笼统、模糊的信息表达，并在采购单位规定时限内提交投诉回复，做好台帐记录。</w:t>
      </w:r>
    </w:p>
    <w:p w14:paraId="702AFF4A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5.3对非管辖或职责范围内的信访投诉，一经核实，应尽快说明情况并做好解释工作。</w:t>
      </w:r>
    </w:p>
    <w:p w14:paraId="3C90B1C5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5.4对所负责收费区域内的车内物品被盗、碰擦等相关安全投诉，中标单位做好与车主的协调处理及赔偿工作。项目经理需在半小时内到达现场，第一时间做好应急处置并上报采购单位。</w:t>
      </w:r>
    </w:p>
    <w:p w14:paraId="16009E06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6、安全生产管理</w:t>
      </w:r>
    </w:p>
    <w:p w14:paraId="30BAFC49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6.1建立建全日常安全管理体系和应急处置方案，建立项目双防机制。</w:t>
      </w:r>
    </w:p>
    <w:p w14:paraId="106D4787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6.2按照消防安全规定配备相应的消防安全设备，相关设施设备需确保在有效使用期内，做好日常维护，确保能够正常使用。</w:t>
      </w:r>
    </w:p>
    <w:p w14:paraId="4B5DB2B3">
      <w:pPr>
        <w:pStyle w:val="2"/>
        <w:ind w:left="0" w:firstLine="0"/>
        <w:rPr>
          <w:rFonts w:cs="宋体" w:asciiTheme="minorEastAsia" w:hAnsiTheme="minorEastAsia" w:eastAsiaTheme="minorEastAsia"/>
          <w:kern w:val="0"/>
        </w:rPr>
      </w:pPr>
      <w:r>
        <w:rPr>
          <w:rFonts w:hint="eastAsia"/>
        </w:rPr>
        <w:t>6.3项目内全体人</w:t>
      </w:r>
      <w:r>
        <w:rPr>
          <w:rFonts w:hint="eastAsia" w:cs="宋体" w:asciiTheme="minorEastAsia" w:hAnsiTheme="minorEastAsia" w:eastAsiaTheme="minorEastAsia"/>
          <w:kern w:val="0"/>
        </w:rPr>
        <w:t>员每年不少于两次消防技能培训，并做好相应的培训记录。</w:t>
      </w:r>
    </w:p>
    <w:p w14:paraId="649D60C1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6.4每月做好巡检巡查工作，发现安全隐患及时整改，并做好台帐记录。</w:t>
      </w:r>
    </w:p>
    <w:p w14:paraId="0495C341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6.5针对特定自然天气制定相应的防台、防汛、防雪，重大事件应急处置预案，并做好相关演练工作。</w:t>
      </w:r>
    </w:p>
    <w:p w14:paraId="007040C0">
      <w:pPr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6.6</w:t>
      </w:r>
      <w:r>
        <w:rPr>
          <w:rFonts w:hint="eastAsia" w:asciiTheme="minorEastAsia" w:hAnsiTheme="minorEastAsia" w:eastAsiaTheme="minorEastAsia"/>
        </w:rPr>
        <w:t>每个标段须建立有应急保障队伍，实施常态化的人员、物质、设备的基本储备，以备抗冰除雪、防汛防涝等抗灾抢险之用。</w:t>
      </w:r>
    </w:p>
    <w:p w14:paraId="6D70B8B3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7、进退场要求</w:t>
      </w:r>
    </w:p>
    <w:p w14:paraId="186A98A7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7.1中标单位在接收到中标通知书后30天内按人员配置要求配置工作人员，并进行岗前培训，经采购单位查验合格后方可上岗。</w:t>
      </w:r>
    </w:p>
    <w:p w14:paraId="4C6EF3CB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7.2退场前，</w:t>
      </w:r>
      <w:r>
        <w:rPr>
          <w:rFonts w:hint="eastAsia" w:cs="宋体" w:asciiTheme="minorEastAsia" w:hAnsiTheme="minorEastAsia" w:eastAsiaTheme="minorEastAsia"/>
          <w:highlight w:val="yellow"/>
        </w:rPr>
        <w:t>中标单位对服务范围内的设施设备清单及完好率等相关情况、对标段内配备的管理用房、项目仓库、服务亭等临时房屋及相关附属设备进行统一盘点并报备给采购单位。</w:t>
      </w:r>
    </w:p>
    <w:p w14:paraId="578B8444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7.3中标单位服务期满前需配合下一轮服务企业做好交接工作。</w:t>
      </w:r>
    </w:p>
    <w:p w14:paraId="1E5E1686">
      <w:pPr>
        <w:spacing w:line="360" w:lineRule="auto"/>
        <w:ind w:firstLine="482" w:firstLineChars="200"/>
        <w:outlineLvl w:val="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8、考核要求</w:t>
      </w:r>
    </w:p>
    <w:p w14:paraId="1A92C2C9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8.1定期考核。每月定期明查，即采购单位汇同中标单位按照合同的要求对秩序管理工作进行考核。</w:t>
      </w:r>
    </w:p>
    <w:p w14:paraId="0B476407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8.2不定期考核。采购单位不确定时间、路段进行随机抽查。对于抽查中发现的问题中标单位需及时反馈并配以处理图片或说明。</w:t>
      </w:r>
    </w:p>
    <w:p w14:paraId="4CD50D33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8.3定期考核与不定期考核平均得分为月度考核得分。</w:t>
      </w:r>
    </w:p>
    <w:p w14:paraId="24684142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highlight w:val="yellow"/>
        </w:rPr>
        <w:t>8.4综合考评。合同期满，对合同履约时间内的日常管理进行综合评分，按照具体得分情况支付相应合同尾款。</w:t>
      </w:r>
    </w:p>
    <w:p w14:paraId="4E9C51C0">
      <w:pPr>
        <w:spacing w:line="360" w:lineRule="auto"/>
        <w:ind w:firstLine="480"/>
        <w:rPr>
          <w:rFonts w:cs="宋体" w:asciiTheme="minorEastAsia" w:hAnsiTheme="minorEastAsia" w:eastAsiaTheme="minorEastAsia"/>
          <w:color w:val="000000"/>
        </w:rPr>
      </w:pPr>
      <w:r>
        <w:rPr>
          <w:rFonts w:hint="eastAsia" w:cs="宋体" w:asciiTheme="minorEastAsia" w:hAnsiTheme="minorEastAsia" w:eastAsiaTheme="minorEastAsia"/>
        </w:rPr>
        <w:t>8.5</w:t>
      </w:r>
      <w:r>
        <w:rPr>
          <w:rFonts w:hint="eastAsia" w:cs="宋体" w:asciiTheme="minorEastAsia" w:hAnsiTheme="minorEastAsia" w:eastAsiaTheme="minorEastAsia"/>
          <w:color w:val="000000"/>
        </w:rPr>
        <w:t>在合同履行期间，采购单位有权根据实际情况对考核方式及考核内容作出变更，中标单位应无条件接受。</w:t>
      </w:r>
    </w:p>
    <w:p w14:paraId="5DF9053F">
      <w:pPr>
        <w:spacing w:line="360" w:lineRule="auto"/>
        <w:ind w:firstLine="48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8.6月度考核详见附件五《</w:t>
      </w:r>
      <w:bookmarkStart w:id="1" w:name="OLE_LINK15"/>
      <w:r>
        <w:rPr>
          <w:rFonts w:hint="eastAsia" w:cs="宋体" w:asciiTheme="minorEastAsia" w:hAnsiTheme="minorEastAsia" w:eastAsiaTheme="minorEastAsia"/>
        </w:rPr>
        <w:t>苏州工业园区公共停车泊位服务质量月度检查考核表</w:t>
      </w:r>
      <w:bookmarkEnd w:id="1"/>
      <w:r>
        <w:rPr>
          <w:rFonts w:hint="eastAsia" w:cs="宋体" w:asciiTheme="minorEastAsia" w:hAnsiTheme="minorEastAsia" w:eastAsiaTheme="minorEastAsia"/>
        </w:rPr>
        <w:t>》，综合评价详见附件六《停车服务质量综合评价表》。</w:t>
      </w:r>
    </w:p>
    <w:p w14:paraId="354B1B34">
      <w:pPr>
        <w:spacing w:line="360" w:lineRule="auto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9、其他相关事项说明</w:t>
      </w:r>
    </w:p>
    <w:p w14:paraId="1D5F612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9.1投标单位必须按照《劳动法》及苏州市的有关规定足额支付工资、加班费和交纳社会保险、公积金、相关商业保险及</w:t>
      </w:r>
      <w:r>
        <w:rPr>
          <w:rStyle w:val="13"/>
          <w:rFonts w:hint="eastAsia" w:cs="宋体" w:asciiTheme="minorEastAsia" w:hAnsiTheme="minorEastAsia" w:eastAsiaTheme="minorEastAsia"/>
          <w:b w:val="0"/>
          <w:bCs/>
          <w:color w:val="000000"/>
        </w:rPr>
        <w:t>高温费、防暑降温用品等</w:t>
      </w:r>
      <w:r>
        <w:rPr>
          <w:rFonts w:hint="eastAsia" w:asciiTheme="minorEastAsia" w:hAnsiTheme="minorEastAsia" w:eastAsiaTheme="minorEastAsia"/>
          <w:color w:val="000000" w:themeColor="text1"/>
        </w:rPr>
        <w:t>。做好工作人员的日常管理工作，若发生人身伤害等工伤事故，由中标单位自行负责。</w:t>
      </w:r>
    </w:p>
    <w:p w14:paraId="6F1EBEAD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9</w:t>
      </w:r>
      <w:r>
        <w:rPr>
          <w:rFonts w:hint="eastAsia" w:cs="宋体" w:asciiTheme="minorEastAsia" w:hAnsiTheme="minorEastAsia" w:eastAsiaTheme="minorEastAsia"/>
        </w:rPr>
        <w:t>.2中标单位日常管理工作中需要涉及的人员工资、加班费、保险、公积金、高温费、服装等费用均包含在投标报价中，由中标单位自行负责。</w:t>
      </w:r>
    </w:p>
    <w:p w14:paraId="0985E4D1">
      <w:pPr>
        <w:spacing w:line="360" w:lineRule="auto"/>
        <w:ind w:firstLine="480" w:firstLineChars="200"/>
        <w:rPr>
          <w:rFonts w:cs="宋体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9</w:t>
      </w:r>
      <w:r>
        <w:rPr>
          <w:rFonts w:hint="eastAsia" w:cs="宋体" w:asciiTheme="minorEastAsia" w:hAnsiTheme="minorEastAsia" w:eastAsiaTheme="minorEastAsia"/>
        </w:rPr>
        <w:t>.3采购单位提供管理平台、收费设备及操作规范流程。中标单位需严格按照操作规范看护和使用相关设施设备，非规范操作或由于看护不当造成破坏，须支付设施设备、软件平台维修维护费用。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2MTE2ZTgxMTI0OTUwY2NhMmRlZjhjMDA0ODFmYmQifQ=="/>
  </w:docVars>
  <w:rsids>
    <w:rsidRoot w:val="384115ED"/>
    <w:rsid w:val="00002D89"/>
    <w:rsid w:val="00003E1A"/>
    <w:rsid w:val="00005D31"/>
    <w:rsid w:val="00006CE1"/>
    <w:rsid w:val="00022341"/>
    <w:rsid w:val="000318B4"/>
    <w:rsid w:val="00032318"/>
    <w:rsid w:val="00034A9D"/>
    <w:rsid w:val="000410E4"/>
    <w:rsid w:val="00042838"/>
    <w:rsid w:val="00042AC0"/>
    <w:rsid w:val="0004608E"/>
    <w:rsid w:val="0006123F"/>
    <w:rsid w:val="00062DEC"/>
    <w:rsid w:val="000653A2"/>
    <w:rsid w:val="000655B4"/>
    <w:rsid w:val="00080ACA"/>
    <w:rsid w:val="00094C68"/>
    <w:rsid w:val="00094CB6"/>
    <w:rsid w:val="000A4976"/>
    <w:rsid w:val="000A5775"/>
    <w:rsid w:val="000B1022"/>
    <w:rsid w:val="000B13C2"/>
    <w:rsid w:val="000B2C77"/>
    <w:rsid w:val="000B7718"/>
    <w:rsid w:val="000C10FB"/>
    <w:rsid w:val="000C2F60"/>
    <w:rsid w:val="000C781F"/>
    <w:rsid w:val="000D0F02"/>
    <w:rsid w:val="000D49E4"/>
    <w:rsid w:val="000D4CBA"/>
    <w:rsid w:val="000E55BB"/>
    <w:rsid w:val="000F36C4"/>
    <w:rsid w:val="000F3DAD"/>
    <w:rsid w:val="000F414C"/>
    <w:rsid w:val="000F57B4"/>
    <w:rsid w:val="000F59CF"/>
    <w:rsid w:val="00111570"/>
    <w:rsid w:val="001125FC"/>
    <w:rsid w:val="00115147"/>
    <w:rsid w:val="00120D95"/>
    <w:rsid w:val="00120F76"/>
    <w:rsid w:val="00121DEF"/>
    <w:rsid w:val="00127C7B"/>
    <w:rsid w:val="00131F06"/>
    <w:rsid w:val="0013544A"/>
    <w:rsid w:val="00136711"/>
    <w:rsid w:val="001374F5"/>
    <w:rsid w:val="00143168"/>
    <w:rsid w:val="00146598"/>
    <w:rsid w:val="00163DE1"/>
    <w:rsid w:val="0018116E"/>
    <w:rsid w:val="001845F8"/>
    <w:rsid w:val="00187222"/>
    <w:rsid w:val="00191965"/>
    <w:rsid w:val="00193EFE"/>
    <w:rsid w:val="00194CC9"/>
    <w:rsid w:val="00195AA8"/>
    <w:rsid w:val="001963A3"/>
    <w:rsid w:val="001A3B3A"/>
    <w:rsid w:val="001A7467"/>
    <w:rsid w:val="001B6F7F"/>
    <w:rsid w:val="001C7EBC"/>
    <w:rsid w:val="001D424B"/>
    <w:rsid w:val="001D4646"/>
    <w:rsid w:val="001D66FD"/>
    <w:rsid w:val="001D71AA"/>
    <w:rsid w:val="001F1396"/>
    <w:rsid w:val="002021CD"/>
    <w:rsid w:val="00202E93"/>
    <w:rsid w:val="00207419"/>
    <w:rsid w:val="0021278A"/>
    <w:rsid w:val="00220FA3"/>
    <w:rsid w:val="0022411D"/>
    <w:rsid w:val="0023371E"/>
    <w:rsid w:val="0023791C"/>
    <w:rsid w:val="002422F1"/>
    <w:rsid w:val="002426E7"/>
    <w:rsid w:val="00257A56"/>
    <w:rsid w:val="00264C1A"/>
    <w:rsid w:val="00272BD6"/>
    <w:rsid w:val="00277465"/>
    <w:rsid w:val="00283D55"/>
    <w:rsid w:val="00290286"/>
    <w:rsid w:val="002A0A74"/>
    <w:rsid w:val="002A5C4E"/>
    <w:rsid w:val="002A7253"/>
    <w:rsid w:val="002B156C"/>
    <w:rsid w:val="002C0AEF"/>
    <w:rsid w:val="002C149D"/>
    <w:rsid w:val="002C4BF0"/>
    <w:rsid w:val="002C4C33"/>
    <w:rsid w:val="002C7633"/>
    <w:rsid w:val="002D2ED7"/>
    <w:rsid w:val="002E0210"/>
    <w:rsid w:val="002E0DC9"/>
    <w:rsid w:val="002E4E2A"/>
    <w:rsid w:val="002E650E"/>
    <w:rsid w:val="002E7236"/>
    <w:rsid w:val="002E7896"/>
    <w:rsid w:val="002F0367"/>
    <w:rsid w:val="002F4524"/>
    <w:rsid w:val="00300671"/>
    <w:rsid w:val="00300D20"/>
    <w:rsid w:val="003010E7"/>
    <w:rsid w:val="00301D20"/>
    <w:rsid w:val="0030234B"/>
    <w:rsid w:val="0031072E"/>
    <w:rsid w:val="00312220"/>
    <w:rsid w:val="003127A6"/>
    <w:rsid w:val="00326221"/>
    <w:rsid w:val="003269B2"/>
    <w:rsid w:val="00331361"/>
    <w:rsid w:val="00332C8D"/>
    <w:rsid w:val="0033451A"/>
    <w:rsid w:val="00355721"/>
    <w:rsid w:val="00357300"/>
    <w:rsid w:val="003616D2"/>
    <w:rsid w:val="003637A1"/>
    <w:rsid w:val="00364E53"/>
    <w:rsid w:val="0037194E"/>
    <w:rsid w:val="0037257E"/>
    <w:rsid w:val="00372B8D"/>
    <w:rsid w:val="003743C5"/>
    <w:rsid w:val="0037640C"/>
    <w:rsid w:val="00377B7E"/>
    <w:rsid w:val="003859AF"/>
    <w:rsid w:val="00395240"/>
    <w:rsid w:val="00397582"/>
    <w:rsid w:val="003A32C8"/>
    <w:rsid w:val="003D348A"/>
    <w:rsid w:val="003D50CC"/>
    <w:rsid w:val="003E7287"/>
    <w:rsid w:val="003F510E"/>
    <w:rsid w:val="003F7C67"/>
    <w:rsid w:val="00400411"/>
    <w:rsid w:val="004005E2"/>
    <w:rsid w:val="00402BDC"/>
    <w:rsid w:val="00406884"/>
    <w:rsid w:val="00414456"/>
    <w:rsid w:val="0042798A"/>
    <w:rsid w:val="00430582"/>
    <w:rsid w:val="004307C4"/>
    <w:rsid w:val="0043159F"/>
    <w:rsid w:val="004359CF"/>
    <w:rsid w:val="00442609"/>
    <w:rsid w:val="004476BF"/>
    <w:rsid w:val="00450188"/>
    <w:rsid w:val="0045528D"/>
    <w:rsid w:val="00455512"/>
    <w:rsid w:val="004565ED"/>
    <w:rsid w:val="00457D1E"/>
    <w:rsid w:val="00473188"/>
    <w:rsid w:val="00486876"/>
    <w:rsid w:val="004A090A"/>
    <w:rsid w:val="004A2B6A"/>
    <w:rsid w:val="004A43DF"/>
    <w:rsid w:val="004B418F"/>
    <w:rsid w:val="004B7289"/>
    <w:rsid w:val="004C25C7"/>
    <w:rsid w:val="004D1AB3"/>
    <w:rsid w:val="004D440D"/>
    <w:rsid w:val="004D65D0"/>
    <w:rsid w:val="004E3824"/>
    <w:rsid w:val="004E3843"/>
    <w:rsid w:val="004E3F7E"/>
    <w:rsid w:val="004E57A8"/>
    <w:rsid w:val="004E76AE"/>
    <w:rsid w:val="004F4812"/>
    <w:rsid w:val="00503E5B"/>
    <w:rsid w:val="0051540E"/>
    <w:rsid w:val="00517BFA"/>
    <w:rsid w:val="00520709"/>
    <w:rsid w:val="00526CD4"/>
    <w:rsid w:val="00527089"/>
    <w:rsid w:val="005355B0"/>
    <w:rsid w:val="00537114"/>
    <w:rsid w:val="00542811"/>
    <w:rsid w:val="00547588"/>
    <w:rsid w:val="005511C9"/>
    <w:rsid w:val="00556398"/>
    <w:rsid w:val="00556B1C"/>
    <w:rsid w:val="00557DCF"/>
    <w:rsid w:val="00565F7B"/>
    <w:rsid w:val="00585D00"/>
    <w:rsid w:val="00587562"/>
    <w:rsid w:val="0059665B"/>
    <w:rsid w:val="005A09D3"/>
    <w:rsid w:val="005A1D98"/>
    <w:rsid w:val="005B0A79"/>
    <w:rsid w:val="005B22FD"/>
    <w:rsid w:val="005D2C94"/>
    <w:rsid w:val="005D3446"/>
    <w:rsid w:val="005D5BDE"/>
    <w:rsid w:val="005D65CE"/>
    <w:rsid w:val="005E2078"/>
    <w:rsid w:val="005E3200"/>
    <w:rsid w:val="005E471B"/>
    <w:rsid w:val="005E6AC9"/>
    <w:rsid w:val="0060170C"/>
    <w:rsid w:val="00601CEC"/>
    <w:rsid w:val="006028D8"/>
    <w:rsid w:val="006032AF"/>
    <w:rsid w:val="0060543C"/>
    <w:rsid w:val="00612C43"/>
    <w:rsid w:val="0061482C"/>
    <w:rsid w:val="006179D5"/>
    <w:rsid w:val="006205C9"/>
    <w:rsid w:val="00620F2B"/>
    <w:rsid w:val="00621D53"/>
    <w:rsid w:val="006238E9"/>
    <w:rsid w:val="0063024D"/>
    <w:rsid w:val="00631C91"/>
    <w:rsid w:val="00634143"/>
    <w:rsid w:val="006508BD"/>
    <w:rsid w:val="006619E9"/>
    <w:rsid w:val="0066552B"/>
    <w:rsid w:val="0066728B"/>
    <w:rsid w:val="00671287"/>
    <w:rsid w:val="006737F6"/>
    <w:rsid w:val="00682AF8"/>
    <w:rsid w:val="00690CBD"/>
    <w:rsid w:val="00690D4F"/>
    <w:rsid w:val="0069397B"/>
    <w:rsid w:val="006A235F"/>
    <w:rsid w:val="006A2853"/>
    <w:rsid w:val="006A7F91"/>
    <w:rsid w:val="006C021B"/>
    <w:rsid w:val="006C31BA"/>
    <w:rsid w:val="006D23BC"/>
    <w:rsid w:val="006D46B9"/>
    <w:rsid w:val="006D5E25"/>
    <w:rsid w:val="006D73F0"/>
    <w:rsid w:val="006D7809"/>
    <w:rsid w:val="006D7D2D"/>
    <w:rsid w:val="006E60F4"/>
    <w:rsid w:val="006F435C"/>
    <w:rsid w:val="006F5AF8"/>
    <w:rsid w:val="006F66FC"/>
    <w:rsid w:val="007003CC"/>
    <w:rsid w:val="00701B3A"/>
    <w:rsid w:val="00711EB1"/>
    <w:rsid w:val="007176FD"/>
    <w:rsid w:val="00717E63"/>
    <w:rsid w:val="007207F0"/>
    <w:rsid w:val="00741EC5"/>
    <w:rsid w:val="00744FB6"/>
    <w:rsid w:val="007452CC"/>
    <w:rsid w:val="00745B47"/>
    <w:rsid w:val="007465BF"/>
    <w:rsid w:val="007535D3"/>
    <w:rsid w:val="00766434"/>
    <w:rsid w:val="00784DBA"/>
    <w:rsid w:val="007872DC"/>
    <w:rsid w:val="00793532"/>
    <w:rsid w:val="007957DC"/>
    <w:rsid w:val="00797689"/>
    <w:rsid w:val="00797FD3"/>
    <w:rsid w:val="007A11B7"/>
    <w:rsid w:val="007A36D7"/>
    <w:rsid w:val="007C3699"/>
    <w:rsid w:val="007D0421"/>
    <w:rsid w:val="007D1D45"/>
    <w:rsid w:val="007D4131"/>
    <w:rsid w:val="007D5993"/>
    <w:rsid w:val="007E4127"/>
    <w:rsid w:val="007F36B5"/>
    <w:rsid w:val="00801F89"/>
    <w:rsid w:val="0080491F"/>
    <w:rsid w:val="008053C6"/>
    <w:rsid w:val="00806592"/>
    <w:rsid w:val="008070E4"/>
    <w:rsid w:val="00810D2A"/>
    <w:rsid w:val="00811C2C"/>
    <w:rsid w:val="008144D4"/>
    <w:rsid w:val="00816E4C"/>
    <w:rsid w:val="0083771C"/>
    <w:rsid w:val="00837A39"/>
    <w:rsid w:val="00841EF4"/>
    <w:rsid w:val="00844DF5"/>
    <w:rsid w:val="00853ECD"/>
    <w:rsid w:val="00860D6D"/>
    <w:rsid w:val="00861721"/>
    <w:rsid w:val="0087707E"/>
    <w:rsid w:val="0088384F"/>
    <w:rsid w:val="00885E90"/>
    <w:rsid w:val="008928E2"/>
    <w:rsid w:val="008A4F89"/>
    <w:rsid w:val="008B11EE"/>
    <w:rsid w:val="008B30EA"/>
    <w:rsid w:val="008D2C3F"/>
    <w:rsid w:val="008E1820"/>
    <w:rsid w:val="008E53AC"/>
    <w:rsid w:val="008F43F1"/>
    <w:rsid w:val="008F4869"/>
    <w:rsid w:val="00900992"/>
    <w:rsid w:val="00912464"/>
    <w:rsid w:val="009133E3"/>
    <w:rsid w:val="00915039"/>
    <w:rsid w:val="0092508C"/>
    <w:rsid w:val="009257B4"/>
    <w:rsid w:val="009266C6"/>
    <w:rsid w:val="00927402"/>
    <w:rsid w:val="00931C66"/>
    <w:rsid w:val="00935745"/>
    <w:rsid w:val="009538E3"/>
    <w:rsid w:val="00955247"/>
    <w:rsid w:val="009661EC"/>
    <w:rsid w:val="00975D52"/>
    <w:rsid w:val="0099071B"/>
    <w:rsid w:val="0099194C"/>
    <w:rsid w:val="00995A63"/>
    <w:rsid w:val="00995EAE"/>
    <w:rsid w:val="00996C76"/>
    <w:rsid w:val="009B513E"/>
    <w:rsid w:val="009B70D2"/>
    <w:rsid w:val="009C51FC"/>
    <w:rsid w:val="009D527C"/>
    <w:rsid w:val="009D79AB"/>
    <w:rsid w:val="009E32BF"/>
    <w:rsid w:val="009F6D7E"/>
    <w:rsid w:val="00A0452B"/>
    <w:rsid w:val="00A04E71"/>
    <w:rsid w:val="00A12533"/>
    <w:rsid w:val="00A15234"/>
    <w:rsid w:val="00A22C9B"/>
    <w:rsid w:val="00A30D3F"/>
    <w:rsid w:val="00A3197F"/>
    <w:rsid w:val="00A47C0B"/>
    <w:rsid w:val="00A47FF5"/>
    <w:rsid w:val="00A5297B"/>
    <w:rsid w:val="00A544B8"/>
    <w:rsid w:val="00A5558B"/>
    <w:rsid w:val="00A62B2A"/>
    <w:rsid w:val="00A649F0"/>
    <w:rsid w:val="00A66E84"/>
    <w:rsid w:val="00A70C1E"/>
    <w:rsid w:val="00A72695"/>
    <w:rsid w:val="00A7304F"/>
    <w:rsid w:val="00A8265D"/>
    <w:rsid w:val="00A95643"/>
    <w:rsid w:val="00AA6AC9"/>
    <w:rsid w:val="00AB2D6B"/>
    <w:rsid w:val="00AB3DB5"/>
    <w:rsid w:val="00AB545D"/>
    <w:rsid w:val="00AC3353"/>
    <w:rsid w:val="00AD6938"/>
    <w:rsid w:val="00AE05FF"/>
    <w:rsid w:val="00AE3987"/>
    <w:rsid w:val="00AE7139"/>
    <w:rsid w:val="00AF3EB3"/>
    <w:rsid w:val="00B03F04"/>
    <w:rsid w:val="00B07EFB"/>
    <w:rsid w:val="00B118ED"/>
    <w:rsid w:val="00B11DD9"/>
    <w:rsid w:val="00B13D2A"/>
    <w:rsid w:val="00B1436C"/>
    <w:rsid w:val="00B23870"/>
    <w:rsid w:val="00B34A9B"/>
    <w:rsid w:val="00B40F05"/>
    <w:rsid w:val="00B45F49"/>
    <w:rsid w:val="00B466F6"/>
    <w:rsid w:val="00B477A4"/>
    <w:rsid w:val="00B53849"/>
    <w:rsid w:val="00B60D67"/>
    <w:rsid w:val="00B615FF"/>
    <w:rsid w:val="00B738DE"/>
    <w:rsid w:val="00B815DE"/>
    <w:rsid w:val="00B9329B"/>
    <w:rsid w:val="00B9467F"/>
    <w:rsid w:val="00BA07EF"/>
    <w:rsid w:val="00BA223E"/>
    <w:rsid w:val="00BA5728"/>
    <w:rsid w:val="00BB0218"/>
    <w:rsid w:val="00BB1DDE"/>
    <w:rsid w:val="00BB3EFB"/>
    <w:rsid w:val="00BB40C7"/>
    <w:rsid w:val="00BB66E7"/>
    <w:rsid w:val="00BC4695"/>
    <w:rsid w:val="00BD01EC"/>
    <w:rsid w:val="00BD1524"/>
    <w:rsid w:val="00BD5001"/>
    <w:rsid w:val="00BE056C"/>
    <w:rsid w:val="00BE1E13"/>
    <w:rsid w:val="00BF1C38"/>
    <w:rsid w:val="00BF4F47"/>
    <w:rsid w:val="00C31113"/>
    <w:rsid w:val="00C3401C"/>
    <w:rsid w:val="00C36CBD"/>
    <w:rsid w:val="00C37913"/>
    <w:rsid w:val="00C40247"/>
    <w:rsid w:val="00C417CC"/>
    <w:rsid w:val="00C43F7F"/>
    <w:rsid w:val="00C50241"/>
    <w:rsid w:val="00C509BB"/>
    <w:rsid w:val="00C520F8"/>
    <w:rsid w:val="00C55F9C"/>
    <w:rsid w:val="00C6050A"/>
    <w:rsid w:val="00C62D5E"/>
    <w:rsid w:val="00C64718"/>
    <w:rsid w:val="00C64A19"/>
    <w:rsid w:val="00C70D6D"/>
    <w:rsid w:val="00C74662"/>
    <w:rsid w:val="00C755E4"/>
    <w:rsid w:val="00C75EC8"/>
    <w:rsid w:val="00C76201"/>
    <w:rsid w:val="00C83AA0"/>
    <w:rsid w:val="00CA2683"/>
    <w:rsid w:val="00CB1089"/>
    <w:rsid w:val="00CB1964"/>
    <w:rsid w:val="00CC0228"/>
    <w:rsid w:val="00CC0CC0"/>
    <w:rsid w:val="00CC4BE1"/>
    <w:rsid w:val="00CD2DC9"/>
    <w:rsid w:val="00CD6AA1"/>
    <w:rsid w:val="00CD771B"/>
    <w:rsid w:val="00CE2E21"/>
    <w:rsid w:val="00CE2E45"/>
    <w:rsid w:val="00D0010A"/>
    <w:rsid w:val="00D13D1E"/>
    <w:rsid w:val="00D25FA8"/>
    <w:rsid w:val="00D31B12"/>
    <w:rsid w:val="00D36B9D"/>
    <w:rsid w:val="00D41922"/>
    <w:rsid w:val="00D42F08"/>
    <w:rsid w:val="00D500EA"/>
    <w:rsid w:val="00D510C4"/>
    <w:rsid w:val="00D53D0E"/>
    <w:rsid w:val="00D540F9"/>
    <w:rsid w:val="00D548C0"/>
    <w:rsid w:val="00D54EBC"/>
    <w:rsid w:val="00D5596D"/>
    <w:rsid w:val="00D64600"/>
    <w:rsid w:val="00D707B1"/>
    <w:rsid w:val="00D723BE"/>
    <w:rsid w:val="00D8707A"/>
    <w:rsid w:val="00D91325"/>
    <w:rsid w:val="00D9735D"/>
    <w:rsid w:val="00D97869"/>
    <w:rsid w:val="00DA3756"/>
    <w:rsid w:val="00DA4F60"/>
    <w:rsid w:val="00DB3B6B"/>
    <w:rsid w:val="00DB66AE"/>
    <w:rsid w:val="00DC1516"/>
    <w:rsid w:val="00DD6A51"/>
    <w:rsid w:val="00DE0A3E"/>
    <w:rsid w:val="00DE375F"/>
    <w:rsid w:val="00DE698E"/>
    <w:rsid w:val="00DF050F"/>
    <w:rsid w:val="00E11187"/>
    <w:rsid w:val="00E14908"/>
    <w:rsid w:val="00E17A09"/>
    <w:rsid w:val="00E2611A"/>
    <w:rsid w:val="00E26A36"/>
    <w:rsid w:val="00E302CE"/>
    <w:rsid w:val="00E31C75"/>
    <w:rsid w:val="00E33FF4"/>
    <w:rsid w:val="00E41B2E"/>
    <w:rsid w:val="00E45125"/>
    <w:rsid w:val="00E64281"/>
    <w:rsid w:val="00E655A6"/>
    <w:rsid w:val="00E65FC3"/>
    <w:rsid w:val="00E7592D"/>
    <w:rsid w:val="00E762F9"/>
    <w:rsid w:val="00E91118"/>
    <w:rsid w:val="00E9127E"/>
    <w:rsid w:val="00E91F23"/>
    <w:rsid w:val="00E93993"/>
    <w:rsid w:val="00E94DDA"/>
    <w:rsid w:val="00E96F43"/>
    <w:rsid w:val="00E971BC"/>
    <w:rsid w:val="00EB56C5"/>
    <w:rsid w:val="00EC3DCE"/>
    <w:rsid w:val="00EC63BF"/>
    <w:rsid w:val="00EE3301"/>
    <w:rsid w:val="00EE52D6"/>
    <w:rsid w:val="00EF1A50"/>
    <w:rsid w:val="00F13B4E"/>
    <w:rsid w:val="00F1584B"/>
    <w:rsid w:val="00F21A5F"/>
    <w:rsid w:val="00F259B8"/>
    <w:rsid w:val="00F31978"/>
    <w:rsid w:val="00F31B8E"/>
    <w:rsid w:val="00F32F61"/>
    <w:rsid w:val="00F356B0"/>
    <w:rsid w:val="00F42913"/>
    <w:rsid w:val="00F464F5"/>
    <w:rsid w:val="00F50856"/>
    <w:rsid w:val="00F51A02"/>
    <w:rsid w:val="00F52C22"/>
    <w:rsid w:val="00F54DD2"/>
    <w:rsid w:val="00F72163"/>
    <w:rsid w:val="00F728F3"/>
    <w:rsid w:val="00F755C0"/>
    <w:rsid w:val="00F803AF"/>
    <w:rsid w:val="00F816F4"/>
    <w:rsid w:val="00F97783"/>
    <w:rsid w:val="00FA4803"/>
    <w:rsid w:val="00FB0FF6"/>
    <w:rsid w:val="00FB1961"/>
    <w:rsid w:val="00FB2B4C"/>
    <w:rsid w:val="00FB3295"/>
    <w:rsid w:val="00FB4160"/>
    <w:rsid w:val="00FC4FDC"/>
    <w:rsid w:val="00FE24D7"/>
    <w:rsid w:val="00FE40BA"/>
    <w:rsid w:val="00FE4D8B"/>
    <w:rsid w:val="00FF606E"/>
    <w:rsid w:val="02406582"/>
    <w:rsid w:val="036B4C80"/>
    <w:rsid w:val="03B30B90"/>
    <w:rsid w:val="052D108C"/>
    <w:rsid w:val="07F16886"/>
    <w:rsid w:val="18FE17A8"/>
    <w:rsid w:val="1CC36A45"/>
    <w:rsid w:val="1D7925C2"/>
    <w:rsid w:val="1E2D11E1"/>
    <w:rsid w:val="21F90DF8"/>
    <w:rsid w:val="2285555D"/>
    <w:rsid w:val="23D24DEB"/>
    <w:rsid w:val="29C96688"/>
    <w:rsid w:val="29E16DC4"/>
    <w:rsid w:val="2EC33550"/>
    <w:rsid w:val="339774B3"/>
    <w:rsid w:val="384115ED"/>
    <w:rsid w:val="391D4A80"/>
    <w:rsid w:val="3E364A44"/>
    <w:rsid w:val="504A371F"/>
    <w:rsid w:val="509C0F2B"/>
    <w:rsid w:val="5CE27D26"/>
    <w:rsid w:val="64952FA8"/>
    <w:rsid w:val="67EC3061"/>
    <w:rsid w:val="6959632D"/>
    <w:rsid w:val="6A8511C9"/>
    <w:rsid w:val="6B32436C"/>
    <w:rsid w:val="6E54696B"/>
    <w:rsid w:val="78941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widowControl w:val="0"/>
      <w:spacing w:before="120" w:line="360" w:lineRule="auto"/>
      <w:ind w:left="420" w:firstLine="527"/>
      <w:jc w:val="both"/>
    </w:pPr>
    <w:rPr>
      <w:rFonts w:ascii="宋体" w:hAnsi="宋体"/>
      <w:kern w:val="2"/>
    </w:rPr>
  </w:style>
  <w:style w:type="paragraph" w:styleId="3">
    <w:name w:val="Document Map"/>
    <w:basedOn w:val="1"/>
    <w:link w:val="28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9"/>
    <w:qFormat/>
    <w:uiPriority w:val="0"/>
    <w:pPr>
      <w:widowControl w:val="0"/>
    </w:pPr>
    <w:rPr>
      <w:rFonts w:cs="Arial"/>
      <w:kern w:val="2"/>
      <w:sz w:val="21"/>
      <w:szCs w:val="22"/>
    </w:rPr>
  </w:style>
  <w:style w:type="paragraph" w:styleId="5">
    <w:name w:val="Body Text Indent"/>
    <w:basedOn w:val="1"/>
    <w:next w:val="1"/>
    <w:link w:val="33"/>
    <w:qFormat/>
    <w:uiPriority w:val="0"/>
    <w:pPr>
      <w:widowControl w:val="0"/>
      <w:spacing w:after="120" w:line="360" w:lineRule="auto"/>
      <w:ind w:left="420" w:firstLine="200" w:firstLineChars="200"/>
      <w:jc w:val="both"/>
    </w:pPr>
    <w:rPr>
      <w:rFonts w:ascii="Times New Roman" w:hAnsi="Times New Roman"/>
      <w:sz w:val="20"/>
      <w:szCs w:val="22"/>
    </w:rPr>
  </w:style>
  <w:style w:type="paragraph" w:styleId="6">
    <w:name w:val="Date"/>
    <w:basedOn w:val="1"/>
    <w:next w:val="1"/>
    <w:link w:val="32"/>
    <w:qFormat/>
    <w:uiPriority w:val="0"/>
    <w:pPr>
      <w:ind w:left="100" w:leftChars="2500"/>
    </w:p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unhideWhenUsed/>
    <w:qFormat/>
    <w:uiPriority w:val="0"/>
    <w:rPr>
      <w:sz w:val="21"/>
      <w:szCs w:val="21"/>
    </w:rPr>
  </w:style>
  <w:style w:type="paragraph" w:customStyle="1" w:styleId="15">
    <w:name w:val="纯文本11"/>
    <w:basedOn w:val="1"/>
    <w:qFormat/>
    <w:uiPriority w:val="0"/>
    <w:pPr>
      <w:widowControl w:val="0"/>
      <w:adjustRightInd w:val="0"/>
      <w:jc w:val="both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16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17">
    <w:name w:val="Andy_正文"/>
    <w:basedOn w:val="1"/>
    <w:qFormat/>
    <w:uiPriority w:val="99"/>
    <w:pPr>
      <w:spacing w:line="360" w:lineRule="auto"/>
      <w:ind w:firstLine="480" w:firstLineChars="200"/>
    </w:pPr>
    <w:rPr>
      <w:szCs w:val="20"/>
    </w:rPr>
  </w:style>
  <w:style w:type="paragraph" w:styleId="18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0">
    <w:name w:val="font3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3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5">
    <w:name w:val="页眉 字符"/>
    <w:basedOn w:val="12"/>
    <w:link w:val="9"/>
    <w:qFormat/>
    <w:uiPriority w:val="0"/>
    <w:rPr>
      <w:rFonts w:ascii="Calibri" w:hAnsi="Calibri"/>
      <w:sz w:val="18"/>
      <w:szCs w:val="18"/>
    </w:rPr>
  </w:style>
  <w:style w:type="character" w:customStyle="1" w:styleId="26">
    <w:name w:val="页脚 字符"/>
    <w:basedOn w:val="12"/>
    <w:link w:val="8"/>
    <w:qFormat/>
    <w:uiPriority w:val="0"/>
    <w:rPr>
      <w:rFonts w:ascii="Calibri" w:hAnsi="Calibri"/>
      <w:sz w:val="18"/>
      <w:szCs w:val="18"/>
    </w:rPr>
  </w:style>
  <w:style w:type="character" w:customStyle="1" w:styleId="27">
    <w:name w:val="批注框文本 字符"/>
    <w:basedOn w:val="12"/>
    <w:link w:val="7"/>
    <w:qFormat/>
    <w:uiPriority w:val="0"/>
    <w:rPr>
      <w:rFonts w:ascii="Calibri" w:hAnsi="Calibri"/>
      <w:sz w:val="18"/>
      <w:szCs w:val="18"/>
    </w:rPr>
  </w:style>
  <w:style w:type="character" w:customStyle="1" w:styleId="28">
    <w:name w:val="文档结构图 字符"/>
    <w:basedOn w:val="12"/>
    <w:link w:val="3"/>
    <w:qFormat/>
    <w:uiPriority w:val="0"/>
    <w:rPr>
      <w:rFonts w:ascii="宋体" w:hAnsi="Calibri"/>
      <w:sz w:val="18"/>
      <w:szCs w:val="18"/>
    </w:rPr>
  </w:style>
  <w:style w:type="character" w:customStyle="1" w:styleId="29">
    <w:name w:val="批注文字 字符"/>
    <w:basedOn w:val="12"/>
    <w:link w:val="4"/>
    <w:qFormat/>
    <w:uiPriority w:val="0"/>
    <w:rPr>
      <w:rFonts w:ascii="Calibri" w:hAnsi="Calibri" w:cs="Arial"/>
      <w:kern w:val="2"/>
      <w:sz w:val="21"/>
      <w:szCs w:val="22"/>
    </w:rPr>
  </w:style>
  <w:style w:type="paragraph" w:customStyle="1" w:styleId="30">
    <w:name w:val="纯文本5"/>
    <w:basedOn w:val="1"/>
    <w:qFormat/>
    <w:uiPriority w:val="0"/>
    <w:pPr>
      <w:widowControl w:val="0"/>
      <w:adjustRightInd w:val="0"/>
      <w:jc w:val="both"/>
      <w:textAlignment w:val="baseline"/>
    </w:pPr>
    <w:rPr>
      <w:rFonts w:ascii="宋体" w:hAnsi="Courier New" w:eastAsia="楷体_GB2312"/>
      <w:kern w:val="2"/>
      <w:sz w:val="26"/>
      <w:szCs w:val="20"/>
    </w:rPr>
  </w:style>
  <w:style w:type="character" w:customStyle="1" w:styleId="31">
    <w:name w:val="列表段落 字符"/>
    <w:link w:val="18"/>
    <w:qFormat/>
    <w:uiPriority w:val="34"/>
    <w:rPr>
      <w:rFonts w:ascii="Calibri" w:hAnsi="Calibri"/>
      <w:sz w:val="24"/>
      <w:szCs w:val="24"/>
    </w:rPr>
  </w:style>
  <w:style w:type="character" w:customStyle="1" w:styleId="32">
    <w:name w:val="日期 字符"/>
    <w:basedOn w:val="12"/>
    <w:link w:val="6"/>
    <w:qFormat/>
    <w:uiPriority w:val="0"/>
    <w:rPr>
      <w:rFonts w:ascii="Calibri" w:hAnsi="Calibri"/>
      <w:sz w:val="24"/>
      <w:szCs w:val="24"/>
    </w:rPr>
  </w:style>
  <w:style w:type="character" w:customStyle="1" w:styleId="33">
    <w:name w:val="正文文本缩进 字符"/>
    <w:basedOn w:val="12"/>
    <w:link w:val="5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38AE-2DDA-4F6D-B800-341B4114D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4233</Words>
  <Characters>4347</Characters>
  <Lines>31</Lines>
  <Paragraphs>8</Paragraphs>
  <TotalTime>782</TotalTime>
  <ScaleCrop>false</ScaleCrop>
  <LinksUpToDate>false</LinksUpToDate>
  <CharactersWithSpaces>4351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2022-06-02T07:05:00Z</dcterms:created>
  <dc:creator>L024</dc:creator>
  <cp:lastModifiedBy>读书人</cp:lastModifiedBy>
  <cp:lastPrinted>2021-08-02T02:21:00Z</cp:lastPrinted>
  <dcterms:modified xsi:type="dcterms:W3CDTF">2025-07-15T09:29:15Z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25423546B3C4413BBDE4CD8349E5302C</vt:lpwstr>
  </property>
  <property fmtid="{D5CDD505-2E9C-101B-9397-08002B2CF9AE}" pid="4" name="KSOTemplateDocerSaveRecord">
    <vt:lpwstr>eyJoZGlkIjoiMjM3ODBhZDE3OGQ2MjA2MjA4NDdmZTk5YTJiMTgxNDMiLCJ1c2VySWQiOiIyNjc5MzQifQ==</vt:lpwstr>
  </property>
</Properties>
</file>