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0"/>
        <w:rPr>
          <w:rFonts w:hint="eastAsia" w:eastAsia="黑体"/>
          <w:b/>
          <w:bCs/>
          <w:color w:val="000000"/>
          <w:sz w:val="84"/>
        </w:rPr>
      </w:pPr>
      <w:r>
        <w:rPr>
          <w:rFonts w:hint="eastAsia" w:eastAsia="黑体"/>
          <w:b/>
          <w:bCs/>
          <w:color w:val="000000"/>
          <w:sz w:val="84"/>
        </w:rPr>
      </w:r>
      <w:r/>
    </w:p>
    <w:p>
      <w:pPr>
        <w:pStyle w:val="973"/>
        <w:ind w:firstLine="0"/>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973"/>
        <w:rPr>
          <w:rFonts w:hint="eastAsia" w:ascii="Times New Roman" w:hAnsi="Times New Roman"/>
          <w:b/>
          <w:bCs/>
          <w:color w:val="000000"/>
          <w:sz w:val="32"/>
          <w:szCs w:val="21"/>
        </w:rPr>
      </w:pPr>
      <w:r>
        <w:rPr>
          <w:rFonts w:hint="eastAsia"/>
          <w:b/>
          <w:bCs/>
          <w:color w:val="000000"/>
          <w:sz w:val="32"/>
        </w:rPr>
        <w:t xml:space="preserve">项目名称：</w:t>
      </w:r>
      <w:r>
        <w:rPr>
          <w:rFonts w:hint="eastAsia" w:ascii="Times New Roman" w:hAnsi="Times New Roman"/>
          <w:b/>
          <w:bCs/>
          <w:color w:val="000000"/>
          <w:sz w:val="32"/>
          <w:szCs w:val="21"/>
        </w:rPr>
        <w:t xml:space="preserve">2025年度省“互联网+监管”系统运维项目</w:t>
      </w:r>
      <w:r>
        <w:rPr>
          <w:rFonts w:hint="eastAsia" w:ascii="Times New Roman" w:hAnsi="Times New Roman"/>
          <w:b/>
          <w:bCs/>
          <w:color w:val="000000"/>
          <w:sz w:val="32"/>
          <w:szCs w:val="21"/>
        </w:rPr>
      </w:r>
      <w:r/>
    </w:p>
    <w:p>
      <w:pPr>
        <w:pStyle w:val="887"/>
        <w:ind w:firstLine="1606"/>
        <w:rPr>
          <w:rFonts w:hint="eastAsia"/>
          <w:b/>
          <w:bCs/>
          <w:color w:val="000000"/>
          <w:sz w:val="32"/>
        </w:rPr>
      </w:pPr>
      <w:r>
        <w:rPr>
          <w:rFonts w:hint="eastAsia"/>
          <w:b/>
          <w:bCs/>
          <w:color w:val="000000"/>
          <w:sz w:val="32"/>
        </w:rPr>
        <w:t xml:space="preserve">项目编号：JSZC-320000-SCZX-G2024-0624      </w:t>
      </w:r>
      <w:r>
        <w:rPr>
          <w:rFonts w:hint="eastAsia"/>
          <w:b/>
          <w:bCs/>
          <w:color w:val="000000"/>
          <w:sz w:val="32"/>
        </w:rPr>
      </w:r>
      <w:r/>
    </w:p>
    <w:p>
      <w:pPr>
        <w:pStyle w:val="887"/>
        <w:ind w:left="2811" w:hanging="2811"/>
        <w:rPr>
          <w:rFonts w:hint="eastAsia"/>
          <w:b/>
          <w:color w:val="000000"/>
          <w:sz w:val="28"/>
          <w:szCs w:val="28"/>
        </w:rPr>
      </w:pPr>
      <w:r>
        <w:rPr>
          <w:rFonts w:hint="eastAsia"/>
          <w:b/>
          <w:color w:val="000000"/>
          <w:sz w:val="28"/>
          <w:szCs w:val="28"/>
        </w:rPr>
      </w:r>
      <w:r/>
    </w:p>
    <w:p>
      <w:pPr>
        <w:pStyle w:val="973"/>
        <w:ind w:firstLine="0"/>
        <w:spacing w:before="0" w:after="0"/>
        <w:rPr>
          <w:rFonts w:hint="eastAsia" w:ascii="宋体" w:hAnsi="宋体"/>
          <w:color w:val="000000"/>
        </w:rPr>
      </w:pPr>
      <w:r>
        <w:rPr>
          <w:rFonts w:hint="eastAsia" w:ascii="宋体" w:hAnsi="宋体"/>
          <w:color w:val="000000"/>
        </w:rPr>
      </w:r>
      <w:r/>
    </w:p>
    <w:p>
      <w:pPr>
        <w:pStyle w:val="973"/>
        <w:ind w:firstLine="0"/>
        <w:spacing w:before="0" w:after="0"/>
        <w:rPr>
          <w:rFonts w:hint="eastAsia" w:ascii="宋体" w:hAnsi="宋体"/>
          <w:color w:val="000000"/>
        </w:rPr>
      </w:pPr>
      <w:r>
        <w:rPr>
          <w:rFonts w:hint="eastAsia" w:ascii="宋体" w:hAnsi="宋体"/>
          <w:color w:val="000000"/>
        </w:rPr>
      </w:r>
      <w:r/>
    </w:p>
    <w:p>
      <w:pPr>
        <w:pStyle w:val="973"/>
        <w:ind w:firstLine="0"/>
        <w:spacing w:before="0" w:after="0"/>
        <w:rPr>
          <w:rFonts w:hint="eastAsia" w:ascii="宋体" w:hAnsi="宋体"/>
          <w:color w:val="000000"/>
        </w:rPr>
      </w:pPr>
      <w:r>
        <w:rPr>
          <w:rFonts w:hint="eastAsia" w:ascii="宋体" w:hAnsi="宋体"/>
          <w:color w:val="000000"/>
        </w:rPr>
      </w:r>
      <w:r/>
    </w:p>
    <w:p>
      <w:pPr>
        <w:pStyle w:val="973"/>
        <w:ind w:firstLine="0"/>
        <w:spacing w:before="0" w:after="0"/>
        <w:rPr>
          <w:rFonts w:hint="eastAsia" w:ascii="宋体" w:hAnsi="宋体"/>
          <w:color w:val="000000"/>
        </w:rPr>
      </w:pPr>
      <w:r>
        <w:rPr>
          <w:rFonts w:hint="eastAsia" w:ascii="宋体" w:hAnsi="宋体"/>
          <w:color w:val="000000"/>
        </w:rPr>
      </w:r>
      <w:r/>
    </w:p>
    <w:p>
      <w:pPr>
        <w:pStyle w:val="973"/>
        <w:ind w:firstLine="0"/>
        <w:spacing w:before="0" w:after="0"/>
        <w:rPr>
          <w:rFonts w:hint="eastAsia" w:ascii="宋体" w:hAnsi="宋体"/>
          <w:color w:val="000000"/>
        </w:rPr>
      </w:pPr>
      <w:r>
        <w:rPr>
          <w:rFonts w:hint="eastAsia" w:ascii="宋体" w:hAnsi="宋体"/>
          <w:color w:val="000000"/>
        </w:rPr>
      </w:r>
      <w:r/>
    </w:p>
    <w:p>
      <w:pPr>
        <w:pStyle w:val="973"/>
        <w:ind w:firstLine="0"/>
        <w:spacing w:before="0" w:after="0"/>
        <w:rPr>
          <w:rFonts w:hint="eastAsia" w:ascii="宋体" w:hAnsi="宋体"/>
          <w:color w:val="000000"/>
        </w:rPr>
      </w:pPr>
      <w:r>
        <w:rPr>
          <w:rFonts w:hint="eastAsia" w:ascii="宋体" w:hAnsi="宋体"/>
          <w:color w:val="000000"/>
        </w:rPr>
      </w:r>
      <w:r/>
    </w:p>
    <w:p>
      <w:pPr>
        <w:pStyle w:val="973"/>
        <w:ind w:firstLine="0"/>
        <w:spacing w:before="0" w:after="0"/>
        <w:rPr>
          <w:rFonts w:hint="eastAsia" w:ascii="宋体" w:hAnsi="宋体"/>
          <w:color w:val="000000"/>
        </w:rPr>
      </w:pPr>
      <w:r>
        <w:rPr>
          <w:rFonts w:hint="eastAsia" w:ascii="宋体" w:hAnsi="宋体"/>
          <w:color w:val="000000"/>
        </w:rPr>
      </w:r>
      <w:r/>
    </w:p>
    <w:p>
      <w:pPr>
        <w:pStyle w:val="973"/>
        <w:ind w:firstLine="0"/>
        <w:jc w:val="center"/>
        <w:rPr>
          <w:rFonts w:hint="eastAsia"/>
          <w:b/>
          <w:bCs/>
          <w:color w:val="000000"/>
          <w:sz w:val="32"/>
        </w:rPr>
      </w:pPr>
      <w:r>
        <w:rPr>
          <w:rFonts w:hint="eastAsia"/>
          <w:b/>
          <w:bCs/>
          <w:color w:val="000000"/>
          <w:sz w:val="32"/>
        </w:rPr>
        <w:t xml:space="preserve">江苏省政府采购中心</w:t>
      </w:r>
      <w:r>
        <w:rPr>
          <w:rFonts w:hint="eastAsia"/>
          <w:b/>
          <w:bCs/>
          <w:color w:val="000000"/>
          <w:sz w:val="32"/>
        </w:rPr>
      </w:r>
      <w:r/>
    </w:p>
    <w:p>
      <w:pPr>
        <w:pStyle w:val="973"/>
        <w:ind w:firstLine="0"/>
        <w:jc w:val="center"/>
        <w:rPr>
          <w:rFonts w:hint="eastAsia"/>
          <w:b/>
          <w:bCs/>
          <w:color w:val="000000"/>
          <w:sz w:val="32"/>
        </w:rPr>
      </w:pPr>
      <w:r>
        <w:rPr>
          <w:rFonts w:hint="eastAsia"/>
          <w:b/>
          <w:bCs/>
          <w:color w:val="000000"/>
          <w:sz w:val="32"/>
        </w:rPr>
        <w:t xml:space="preserve">2024年11月</w:t>
      </w:r>
      <w:r>
        <w:rPr>
          <w:rFonts w:hint="eastAsia"/>
          <w:b/>
          <w:bCs/>
          <w:color w:val="000000"/>
          <w:sz w:val="32"/>
        </w:rPr>
      </w:r>
      <w:r/>
    </w:p>
    <w:p>
      <w:pPr>
        <w:pStyle w:val="973"/>
        <w:ind w:firstLine="0"/>
        <w:rPr>
          <w:rFonts w:hint="eastAsia"/>
          <w:color w:val="000000"/>
          <w:u w:val="single"/>
        </w:rPr>
      </w:pPr>
      <w:r>
        <w:rPr>
          <w:rFonts w:hint="eastAsia"/>
          <w:color w:val="000000"/>
        </w:rPr>
        <w:t xml:space="preserve">                        </w:t>
      </w:r>
      <w:r>
        <w:rPr>
          <w:rFonts w:hint="eastAsia"/>
          <w:color w:val="000000"/>
          <w:u w:val="single"/>
        </w:rPr>
      </w:r>
      <w:r/>
    </w:p>
    <w:p>
      <w:pPr>
        <w:pStyle w:val="973"/>
        <w:ind w:firstLine="0"/>
        <w:jc w:val="center"/>
        <w:rPr>
          <w:rFonts w:hint="eastAsia"/>
          <w:color w:val="000000"/>
        </w:rPr>
      </w:pPr>
      <w:r>
        <w:rPr>
          <w:rFonts w:hint="eastAsia"/>
          <w:color w:val="000000"/>
        </w:rPr>
      </w:r>
      <w:r/>
    </w:p>
    <w:p>
      <w:pPr>
        <w:pStyle w:val="887"/>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513029200"/>
      <w:r/>
      <w:bookmarkStart w:id="2" w:name="_Toc523127445"/>
      <w:r/>
      <w:bookmarkStart w:id="3" w:name="_Toc16938516"/>
      <w:r/>
      <w:bookmarkStart w:id="4" w:name="_Toc479757206"/>
      <w:r/>
      <w:bookmarkStart w:id="5" w:name="_Toc20823272"/>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887"/>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87"/>
        <w:numPr>
          <w:ilvl w:val="0"/>
          <w:numId w:val="4"/>
        </w:numPr>
        <w:spacing w:line="480" w:lineRule="auto"/>
        <w:tabs>
          <w:tab w:val="left" w:pos="1440" w:leader="none"/>
        </w:tabs>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……………………………………3 </w:t>
      </w:r>
      <w:r>
        <w:rPr>
          <w:rFonts w:hint="eastAsia" w:ascii="黑体" w:hAnsi="Showcard Gothic" w:eastAsia="黑体"/>
          <w:color w:val="000000"/>
          <w:sz w:val="32"/>
        </w:rPr>
      </w:r>
      <w:r/>
    </w:p>
    <w:p>
      <w:pPr>
        <w:pStyle w:val="887"/>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………………………………6  </w:t>
      </w:r>
      <w:r>
        <w:rPr>
          <w:rFonts w:hint="eastAsia" w:ascii="黑体" w:hAnsi="Showcard Gothic" w:eastAsia="黑体"/>
          <w:color w:val="000000"/>
          <w:sz w:val="36"/>
        </w:rPr>
      </w:r>
      <w:r/>
    </w:p>
    <w:p>
      <w:pPr>
        <w:pStyle w:val="887"/>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……………………………………15</w:t>
      </w:r>
      <w:r>
        <w:rPr>
          <w:rFonts w:hint="eastAsia" w:ascii="黑体" w:hAnsi="Showcard Gothic" w:eastAsia="黑体"/>
          <w:color w:val="000000"/>
          <w:sz w:val="36"/>
        </w:rPr>
      </w:r>
      <w:r/>
    </w:p>
    <w:p>
      <w:pPr>
        <w:pStyle w:val="887"/>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……………………………………18</w:t>
      </w:r>
      <w:r>
        <w:rPr>
          <w:rFonts w:hint="eastAsia" w:ascii="黑体" w:hAnsi="Showcard Gothic" w:eastAsia="黑体"/>
          <w:color w:val="000000"/>
          <w:sz w:val="36"/>
        </w:rPr>
      </w:r>
      <w:r/>
    </w:p>
    <w:p>
      <w:pPr>
        <w:pStyle w:val="887"/>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………………………25</w:t>
      </w:r>
      <w:r>
        <w:rPr>
          <w:rFonts w:hint="eastAsia" w:ascii="黑体" w:hAnsi="Showcard Gothic" w:eastAsia="黑体"/>
          <w:color w:val="000000"/>
          <w:sz w:val="36"/>
        </w:rPr>
      </w:r>
      <w:r/>
    </w:p>
    <w:p>
      <w:pPr>
        <w:pStyle w:val="887"/>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………………………………28</w:t>
      </w:r>
      <w:r>
        <w:rPr>
          <w:rFonts w:hint="eastAsia" w:ascii="黑体" w:hAnsi="Showcard Gothic" w:eastAsia="黑体"/>
          <w:color w:val="000000"/>
          <w:sz w:val="36"/>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8"/>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受[江苏省大数据管理中心]的委托，江苏省政府采购中心就[</w:t>
      </w:r>
      <w:r>
        <w:rPr>
          <w:rFonts w:hint="eastAsia" w:ascii="宋体"/>
          <w:color w:val="000000"/>
          <w:sz w:val="24"/>
          <w:szCs w:val="24"/>
        </w:rPr>
        <w:t xml:space="preserve">2025年度省“互联网+监管”系统运维项目</w:t>
      </w:r>
      <w:r>
        <w:rPr>
          <w:rFonts w:hint="eastAsia" w:ascii="宋体" w:hAnsi="宋体"/>
          <w:color w:val="000000"/>
          <w:sz w:val="24"/>
          <w:szCs w:val="24"/>
        </w:rPr>
        <w:t xml:space="preserve">]</w:t>
      </w:r>
      <w:r>
        <w:rPr>
          <w:rFonts w:hint="eastAsia" w:ascii="宋体"/>
          <w:color w:val="000000"/>
          <w:sz w:val="24"/>
          <w:szCs w:val="24"/>
        </w:rPr>
        <w:t xml:space="preserve">(JSZC-320000-SCZX-G2024-0624)</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887"/>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887"/>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hint="eastAsia" w:ascii="宋体"/>
          <w:color w:val="000000"/>
          <w:sz w:val="24"/>
          <w:szCs w:val="24"/>
          <w:u w:val="single"/>
        </w:rPr>
        <w:t xml:space="preserve">2025年度省“互联网+监管”系统运维项目</w:t>
      </w:r>
      <w:r>
        <w:rPr>
          <w:rFonts w:ascii="宋体" w:hAnsi="宋体"/>
          <w:color w:val="000000"/>
          <w:sz w:val="24"/>
          <w:szCs w:val="24"/>
          <w:u w:val="single"/>
        </w:rPr>
        <w:t xml:space="preserve">)</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2024</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w:t>
      </w:r>
      <w:r>
        <w:rPr>
          <w:rFonts w:hint="eastAsia" w:ascii="宋体" w:hAnsi="宋体"/>
          <w:bCs/>
          <w:color w:val="000000"/>
          <w:sz w:val="24"/>
          <w:szCs w:val="24"/>
          <w:u w:val="single"/>
          <w:lang w:val="en-US" w:eastAsia="zh-CN"/>
        </w:rPr>
        <w:t xml:space="preserve">12</w:t>
      </w:r>
      <w:r>
        <w:rPr>
          <w:rFonts w:hint="eastAsia" w:ascii="宋体" w:hAnsi="宋体"/>
          <w:bCs/>
          <w:color w:val="000000"/>
          <w:sz w:val="24"/>
          <w:szCs w:val="24"/>
          <w:u w:val="single"/>
        </w:rPr>
        <w:t xml:space="preserve"> 月 </w:t>
      </w:r>
      <w:r>
        <w:rPr>
          <w:rFonts w:hint="eastAsia" w:ascii="宋体" w:hAnsi="宋体"/>
          <w:bCs/>
          <w:color w:val="000000"/>
          <w:sz w:val="24"/>
          <w:szCs w:val="24"/>
          <w:u w:val="single"/>
          <w:lang w:val="en-US" w:eastAsia="zh-CN"/>
        </w:rPr>
        <w:t xml:space="preserve">11</w:t>
      </w:r>
      <w:r>
        <w:rPr>
          <w:rFonts w:hint="eastAsia" w:ascii="宋体" w:hAnsi="宋体"/>
          <w:bCs/>
          <w:color w:val="000000"/>
          <w:sz w:val="24"/>
          <w:szCs w:val="24"/>
          <w:u w:val="single"/>
        </w:rPr>
        <w:t xml:space="preserve"> 日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点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890"/>
        <w:ind w:firstLine="498"/>
        <w:spacing w:before="145" w:after="145" w:line="400" w:lineRule="exact"/>
        <w:rPr>
          <w:color w:val="000000"/>
        </w:rPr>
      </w:pPr>
      <w:r/>
      <w:bookmarkStart w:id="6" w:name="_Toc35393621"/>
      <w:r/>
      <w:bookmarkStart w:id="7" w:name="_Toc35393790"/>
      <w:r/>
      <w:bookmarkStart w:id="8" w:name="_Toc28359002"/>
      <w:r/>
      <w:bookmarkStart w:id="9" w:name="_Toc38985263"/>
      <w:r/>
      <w:bookmarkStart w:id="10" w:name="_Toc28359079"/>
      <w:r/>
      <w:bookmarkStart w:id="11" w:name="_Hlk24379207"/>
      <w:r>
        <w:rPr>
          <w:rFonts w:hint="eastAsia"/>
          <w:color w:val="000000"/>
        </w:rPr>
        <w:t xml:space="preserve">一、项目基本情况</w:t>
      </w:r>
      <w:bookmarkEnd w:id="6"/>
      <w:r/>
      <w:bookmarkEnd w:id="7"/>
      <w:r/>
      <w:bookmarkEnd w:id="8"/>
      <w:r/>
      <w:bookmarkEnd w:id="9"/>
      <w:r/>
      <w:bookmarkEnd w:id="10"/>
      <w:r>
        <w:rPr>
          <w:color w:val="000000"/>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1.项目编号：JSZC-320000-SCZX-G2024-0624</w:t>
      </w:r>
      <w:r>
        <w:rPr>
          <w:rFonts w:ascii="宋体" w:hAnsi="宋体"/>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color w:val="000000"/>
          <w:sz w:val="24"/>
          <w:szCs w:val="24"/>
        </w:rPr>
        <w:t xml:space="preserve">2025年度省“互联网+监管”系统运维项目</w:t>
      </w:r>
      <w:r>
        <w:rPr>
          <w:rFonts w:ascii="宋体" w:hAnsi="宋体"/>
          <w:color w:val="000000"/>
          <w:sz w:val="24"/>
          <w:szCs w:val="24"/>
        </w:rPr>
      </w:r>
      <w:r/>
    </w:p>
    <w:p>
      <w:pPr>
        <w:pStyle w:val="887"/>
        <w:ind w:firstLine="480"/>
        <w:spacing w:line="400" w:lineRule="exact"/>
        <w:rPr>
          <w:rFonts w:ascii="宋体" w:hAnsi="宋体"/>
          <w:color w:val="000000"/>
          <w:sz w:val="24"/>
          <w:szCs w:val="24"/>
        </w:rPr>
      </w:pPr>
      <w:r/>
      <w:bookmarkEnd w:id="11"/>
      <w:r>
        <w:rPr>
          <w:rFonts w:hint="eastAsia" w:ascii="宋体" w:hAnsi="宋体"/>
          <w:color w:val="000000"/>
          <w:sz w:val="24"/>
          <w:szCs w:val="24"/>
        </w:rPr>
        <w:t xml:space="preserve">3.预算金额</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87"/>
              <w:jc w:val="center"/>
              <w:spacing w:line="400" w:lineRule="exact"/>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c>
        <w:tc>
          <w:tcPr>
            <w:tcW w:w="2800" w:type="dxa"/>
            <w:vAlign w:val="top"/>
            <w:textDirection w:val="lrTb"/>
            <w:noWrap w:val="false"/>
          </w:tcPr>
          <w:p>
            <w:pPr>
              <w:pStyle w:val="887"/>
              <w:jc w:val="center"/>
              <w:spacing w:line="400" w:lineRule="exact"/>
              <w:rPr>
                <w:rFonts w:hint="eastAsia" w:ascii="宋体" w:hAnsi="宋体"/>
                <w:color w:val="000000"/>
              </w:rPr>
            </w:pPr>
            <w:r>
              <w:rPr>
                <w:rFonts w:hint="eastAsia" w:ascii="宋体" w:hAnsi="宋体"/>
                <w:color w:val="000000"/>
              </w:rPr>
              <w:t xml:space="preserve">预算</w:t>
            </w:r>
            <w:r>
              <w:rPr>
                <w:rFonts w:ascii="宋体" w:hAnsi="宋体"/>
                <w:color w:val="000000"/>
              </w:rPr>
              <w:t xml:space="preserve">金额</w:t>
            </w:r>
            <w:r>
              <w:rPr>
                <w:rFonts w:hint="eastAsia" w:ascii="宋体" w:hAnsi="宋体"/>
                <w:color w:val="000000"/>
              </w:rPr>
              <w:t xml:space="preserve">（人民币</w:t>
            </w:r>
            <w:r>
              <w:rPr>
                <w:rFonts w:ascii="宋体" w:hAnsi="宋体"/>
                <w:color w:val="000000"/>
              </w:rPr>
              <w:t xml:space="preserve">：万元</w:t>
            </w:r>
            <w:r>
              <w:rPr>
                <w:rFonts w:hint="eastAsia" w:ascii="宋体" w:hAnsi="宋体"/>
                <w:color w:val="000000"/>
              </w:rPr>
              <w:t xml:space="preserve">）</w:t>
            </w:r>
            <w:r>
              <w:rPr>
                <w:rFonts w:hint="eastAsia" w:ascii="宋体" w:hAnsi="宋体"/>
                <w:color w:val="000000"/>
              </w:rPr>
            </w:r>
            <w:r/>
          </w:p>
        </w:tc>
      </w:tr>
      <w:tr>
        <w:trPr/>
        <w:tc>
          <w:tcPr>
            <w:tcW w:w="1148" w:type="dxa"/>
            <w:vAlign w:val="top"/>
            <w:textDirection w:val="lrTb"/>
            <w:noWrap w:val="false"/>
          </w:tcPr>
          <w:p>
            <w:pPr>
              <w:pStyle w:val="887"/>
              <w:jc w:val="center"/>
              <w:spacing w:line="40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2800" w:type="dxa"/>
            <w:vAlign w:val="top"/>
            <w:textDirection w:val="lrTb"/>
            <w:noWrap w:val="false"/>
          </w:tcPr>
          <w:p>
            <w:pPr>
              <w:pStyle w:val="887"/>
              <w:jc w:val="center"/>
              <w:spacing w:line="400" w:lineRule="exact"/>
              <w:rPr>
                <w:rFonts w:ascii="宋体" w:hAnsi="宋体"/>
                <w:color w:val="000000"/>
              </w:rPr>
            </w:pPr>
            <w:r>
              <w:rPr>
                <w:rFonts w:hint="eastAsia" w:ascii="宋体"/>
                <w:color w:val="000000"/>
                <w:sz w:val="24"/>
                <w:szCs w:val="24"/>
              </w:rPr>
              <w:t xml:space="preserve">215万元</w:t>
            </w:r>
            <w:r>
              <w:rPr>
                <w:rFonts w:ascii="宋体" w:hAnsi="宋体"/>
                <w:color w:val="000000"/>
              </w:rPr>
            </w:r>
            <w:r/>
          </w:p>
        </w:tc>
      </w:tr>
    </w:tbl>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87"/>
              <w:jc w:val="center"/>
              <w:spacing w:line="400" w:lineRule="exact"/>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c>
        <w:tc>
          <w:tcPr>
            <w:tcW w:w="2800" w:type="dxa"/>
            <w:vAlign w:val="top"/>
            <w:textDirection w:val="lrTb"/>
            <w:noWrap w:val="false"/>
          </w:tcPr>
          <w:p>
            <w:pPr>
              <w:pStyle w:val="887"/>
              <w:jc w:val="center"/>
              <w:spacing w:line="400" w:lineRule="exact"/>
              <w:rPr>
                <w:rFonts w:hint="eastAsia" w:ascii="宋体" w:hAnsi="宋体"/>
                <w:color w:val="000000"/>
              </w:rPr>
            </w:pPr>
            <w:r>
              <w:rPr>
                <w:rFonts w:hint="eastAsia" w:ascii="宋体" w:hAnsi="宋体"/>
                <w:color w:val="000000"/>
              </w:rPr>
              <w:t xml:space="preserve">是否</w:t>
            </w:r>
            <w:r>
              <w:rPr>
                <w:rFonts w:ascii="宋体" w:hAnsi="宋体"/>
                <w:color w:val="000000"/>
              </w:rPr>
              <w:t xml:space="preserve">设定最高</w:t>
            </w:r>
            <w:r>
              <w:rPr>
                <w:rFonts w:hint="eastAsia" w:ascii="宋体" w:hAnsi="宋体"/>
                <w:color w:val="000000"/>
              </w:rPr>
              <w:t xml:space="preserve">限价</w:t>
            </w:r>
            <w:r>
              <w:rPr>
                <w:rFonts w:ascii="宋体" w:hAnsi="宋体"/>
                <w:color w:val="000000"/>
              </w:rPr>
              <w:t xml:space="preserve">（</w:t>
            </w:r>
            <w:r>
              <w:rPr>
                <w:rFonts w:hint="eastAsia" w:ascii="宋体" w:hAnsi="宋体"/>
                <w:color w:val="000000"/>
              </w:rPr>
              <w:t xml:space="preserve">是/否</w:t>
            </w:r>
            <w:r>
              <w:rPr>
                <w:rFonts w:ascii="宋体" w:hAnsi="宋体"/>
                <w:color w:val="000000"/>
              </w:rPr>
              <w:t xml:space="preserve">）</w:t>
            </w:r>
            <w:r>
              <w:rPr>
                <w:rFonts w:hint="eastAsia" w:ascii="宋体" w:hAnsi="宋体"/>
                <w:color w:val="000000"/>
              </w:rPr>
            </w:r>
            <w:r/>
          </w:p>
        </w:tc>
        <w:tc>
          <w:tcPr>
            <w:tcW w:w="3135" w:type="dxa"/>
            <w:vAlign w:val="top"/>
            <w:textDirection w:val="lrTb"/>
            <w:noWrap w:val="false"/>
          </w:tcPr>
          <w:p>
            <w:pPr>
              <w:pStyle w:val="887"/>
              <w:jc w:val="center"/>
              <w:spacing w:line="400" w:lineRule="exact"/>
              <w:rPr>
                <w:rFonts w:hint="eastAsia" w:ascii="宋体" w:hAnsi="宋体"/>
                <w:color w:val="000000"/>
              </w:rPr>
            </w:pPr>
            <w:r>
              <w:rPr>
                <w:rFonts w:hint="eastAsia" w:ascii="宋体" w:hAnsi="宋体"/>
                <w:color w:val="000000"/>
              </w:rPr>
              <w:t xml:space="preserve">最高</w:t>
            </w:r>
            <w:r>
              <w:rPr>
                <w:rFonts w:ascii="宋体" w:hAnsi="宋体"/>
                <w:color w:val="000000"/>
              </w:rPr>
              <w:t xml:space="preserve">限价</w:t>
            </w:r>
            <w:r>
              <w:rPr>
                <w:rFonts w:hint="eastAsia" w:ascii="宋体" w:hAnsi="宋体"/>
                <w:color w:val="000000"/>
              </w:rPr>
              <w:t xml:space="preserve">（人民币</w:t>
            </w:r>
            <w:r>
              <w:rPr>
                <w:rFonts w:ascii="宋体" w:hAnsi="宋体"/>
                <w:color w:val="000000"/>
              </w:rPr>
              <w:t xml:space="preserve">：万元</w:t>
            </w:r>
            <w:r>
              <w:rPr>
                <w:rFonts w:hint="eastAsia" w:ascii="宋体" w:hAnsi="宋体"/>
                <w:color w:val="000000"/>
              </w:rPr>
              <w:t xml:space="preserve">）</w:t>
            </w:r>
            <w:r>
              <w:rPr>
                <w:rFonts w:hint="eastAsia" w:ascii="宋体" w:hAnsi="宋体"/>
                <w:color w:val="000000"/>
              </w:rPr>
            </w:r>
            <w:r/>
          </w:p>
        </w:tc>
      </w:tr>
      <w:tr>
        <w:trPr/>
        <w:tc>
          <w:tcPr>
            <w:tcW w:w="1148" w:type="dxa"/>
            <w:vAlign w:val="top"/>
            <w:textDirection w:val="lrTb"/>
            <w:noWrap w:val="false"/>
          </w:tcPr>
          <w:p>
            <w:pPr>
              <w:pStyle w:val="887"/>
              <w:jc w:val="center"/>
              <w:spacing w:line="40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2800" w:type="dxa"/>
            <w:vAlign w:val="top"/>
            <w:textDirection w:val="lrTb"/>
            <w:noWrap w:val="false"/>
          </w:tcPr>
          <w:p>
            <w:pPr>
              <w:pStyle w:val="887"/>
              <w:jc w:val="center"/>
              <w:spacing w:line="400" w:lineRule="exact"/>
              <w:rPr>
                <w:rFonts w:ascii="宋体" w:hAnsi="宋体"/>
                <w:color w:val="000000"/>
              </w:rPr>
            </w:pPr>
            <w:r>
              <w:rPr>
                <w:rFonts w:hint="eastAsia" w:ascii="宋体" w:hAnsi="宋体"/>
                <w:color w:val="000000"/>
              </w:rPr>
              <w:t xml:space="preserve">是</w:t>
            </w:r>
            <w:r>
              <w:rPr>
                <w:rFonts w:ascii="宋体" w:hAnsi="宋体"/>
                <w:color w:val="000000"/>
              </w:rPr>
            </w:r>
            <w:r/>
          </w:p>
        </w:tc>
        <w:tc>
          <w:tcPr>
            <w:tcW w:w="3135" w:type="dxa"/>
            <w:vAlign w:val="top"/>
            <w:textDirection w:val="lrTb"/>
            <w:noWrap w:val="false"/>
          </w:tcPr>
          <w:p>
            <w:pPr>
              <w:pStyle w:val="887"/>
              <w:jc w:val="center"/>
              <w:spacing w:line="400" w:lineRule="exact"/>
              <w:rPr>
                <w:rFonts w:ascii="宋体" w:hAnsi="宋体"/>
                <w:color w:val="000000"/>
              </w:rPr>
            </w:pPr>
            <w:r>
              <w:rPr>
                <w:rFonts w:hint="eastAsia" w:ascii="宋体"/>
                <w:color w:val="000000"/>
                <w:sz w:val="24"/>
                <w:szCs w:val="24"/>
              </w:rPr>
              <w:t xml:space="preserve">215万元</w:t>
            </w:r>
            <w:r>
              <w:rPr>
                <w:rFonts w:ascii="宋体" w:hAnsi="宋体"/>
                <w:color w:val="000000"/>
              </w:rPr>
            </w:r>
            <w:r/>
          </w:p>
        </w:tc>
      </w:tr>
    </w:tbl>
    <w:p>
      <w:pPr>
        <w:pStyle w:val="887"/>
        <w:ind w:firstLine="480"/>
        <w:spacing w:line="360" w:lineRule="auto"/>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color w:val="000000"/>
          <w:sz w:val="24"/>
          <w:szCs w:val="24"/>
        </w:rPr>
        <w:t xml:space="preserve">提供省“互联网+监管”系统运维，包括省“互联网+监管”平台运维、省“互联网+监管”事项库运维、省监管数据中心运维，省“互联网+监管”系统安全防护，评估考核相关服务等（详见采购需求章节）。</w:t>
      </w:r>
      <w:r>
        <w:rPr>
          <w:rFonts w:ascii="宋体" w:hAnsi="宋体"/>
          <w:color w:val="000000"/>
          <w:sz w:val="24"/>
          <w:szCs w:val="24"/>
          <w:u w:val="single"/>
        </w:rPr>
      </w:r>
      <w:r/>
    </w:p>
    <w:p>
      <w:pPr>
        <w:pStyle w:val="887"/>
        <w:ind w:firstLine="480"/>
        <w:spacing w:line="360" w:lineRule="auto"/>
        <w:rPr>
          <w:rFonts w:ascii="宋体"/>
          <w:color w:val="000000"/>
          <w:sz w:val="24"/>
          <w:szCs w:val="24"/>
        </w:rPr>
      </w:pPr>
      <w:r>
        <w:rPr>
          <w:rFonts w:hint="eastAsia" w:ascii="宋体" w:hAnsi="宋体"/>
          <w:color w:val="000000"/>
          <w:sz w:val="24"/>
          <w:szCs w:val="24"/>
        </w:rPr>
        <w:t xml:space="preserve">6.合同履行期限：</w:t>
      </w:r>
      <w:r>
        <w:rPr>
          <w:rFonts w:hint="eastAsia" w:ascii="宋体"/>
          <w:color w:val="000000"/>
          <w:sz w:val="24"/>
          <w:szCs w:val="24"/>
        </w:rPr>
        <w:t xml:space="preserve">自合同签订之日起一年。</w:t>
      </w:r>
      <w:r>
        <w:rPr>
          <w:rFonts w:ascii="宋体"/>
          <w:color w:val="000000"/>
          <w:sz w:val="24"/>
          <w:szCs w:val="24"/>
        </w:rPr>
      </w:r>
      <w:r/>
    </w:p>
    <w:p>
      <w:pPr>
        <w:pStyle w:val="887"/>
        <w:ind w:firstLine="480"/>
        <w:spacing w:line="400" w:lineRule="exact"/>
        <w:rPr>
          <w:rFonts w:ascii="宋体" w:hAnsi="宋体"/>
          <w:color w:val="000000"/>
          <w:sz w:val="24"/>
          <w:szCs w:val="24"/>
          <w:u w:val="single"/>
        </w:rPr>
      </w:pPr>
      <w:r>
        <w:rPr>
          <w:rFonts w:ascii="宋体" w:hAnsi="宋体"/>
          <w:color w:val="000000"/>
          <w:sz w:val="24"/>
          <w:szCs w:val="24"/>
          <w:u w:val="single"/>
        </w:rPr>
      </w:r>
      <w:r/>
    </w:p>
    <w:p>
      <w:pPr>
        <w:pStyle w:val="890"/>
        <w:ind w:firstLine="498"/>
        <w:spacing w:before="145" w:after="145" w:line="400" w:lineRule="exact"/>
        <w:rPr>
          <w:color w:val="000000"/>
        </w:rPr>
      </w:pPr>
      <w:r/>
      <w:bookmarkStart w:id="12" w:name="_Toc35393791"/>
      <w:r/>
      <w:bookmarkStart w:id="13" w:name="_Toc38985264"/>
      <w:r/>
      <w:bookmarkStart w:id="14" w:name="_Toc28359080"/>
      <w:r/>
      <w:bookmarkStart w:id="15" w:name="_Toc35393622"/>
      <w:r/>
      <w:bookmarkStart w:id="16" w:name="_Toc28359003"/>
      <w:r>
        <w:rPr>
          <w:rFonts w:hint="eastAsia"/>
          <w:color w:val="000000"/>
        </w:rPr>
        <w:t xml:space="preserve">二、申请人的资格要求：</w:t>
      </w:r>
      <w:bookmarkEnd w:id="12"/>
      <w:r/>
      <w:bookmarkEnd w:id="13"/>
      <w:r/>
      <w:bookmarkEnd w:id="14"/>
      <w:r/>
      <w:bookmarkEnd w:id="15"/>
      <w:r/>
      <w:bookmarkEnd w:id="16"/>
      <w:r>
        <w:rPr>
          <w:color w:val="000000"/>
        </w:rPr>
      </w:r>
      <w:r/>
    </w:p>
    <w:p>
      <w:pPr>
        <w:pStyle w:val="887"/>
        <w:ind w:firstLine="480"/>
        <w:spacing w:line="400" w:lineRule="exact"/>
        <w:rPr>
          <w:rFonts w:hint="eastAsia" w:ascii="宋体" w:hAnsi="宋体"/>
          <w:color w:val="000000"/>
          <w:sz w:val="24"/>
          <w:szCs w:val="24"/>
        </w:rPr>
      </w:pPr>
      <w:r/>
      <w:bookmarkStart w:id="17" w:name="_Toc28359081"/>
      <w:r/>
      <w:bookmarkStart w:id="18" w:name="_Toc28359004"/>
      <w:r/>
      <w:bookmarkStart w:id="19" w:name="_Toc35393792"/>
      <w:r/>
      <w:bookmarkStart w:id="20" w:name="_Toc35393623"/>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887"/>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3.落实政府采购政策需满足的资格要求：无</w:t>
      </w:r>
      <w:r>
        <w:rPr>
          <w:rFonts w:hint="eastAsia" w:ascii="宋体" w:hAnsi="宋体"/>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887"/>
              <w:jc w:val="center"/>
              <w:spacing w:line="400" w:lineRule="exact"/>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c>
        <w:tc>
          <w:tcPr>
            <w:tcW w:w="2968" w:type="dxa"/>
            <w:vAlign w:val="top"/>
            <w:textDirection w:val="lrTb"/>
            <w:noWrap w:val="false"/>
          </w:tcPr>
          <w:p>
            <w:pPr>
              <w:pStyle w:val="887"/>
              <w:jc w:val="center"/>
              <w:spacing w:line="400" w:lineRule="exact"/>
              <w:rPr>
                <w:rFonts w:hint="eastAsia" w:ascii="宋体" w:hAnsi="宋体"/>
                <w:color w:val="000000"/>
              </w:rPr>
            </w:pPr>
            <w:r>
              <w:rPr>
                <w:rFonts w:hint="eastAsia" w:ascii="宋体" w:hAnsi="宋体"/>
                <w:color w:val="000000"/>
              </w:rPr>
              <w:t xml:space="preserve">是否接受联合体</w:t>
            </w:r>
            <w:r>
              <w:rPr>
                <w:rFonts w:ascii="宋体" w:hAnsi="宋体"/>
                <w:color w:val="000000"/>
              </w:rPr>
              <w:t xml:space="preserve">投标（</w:t>
            </w:r>
            <w:r>
              <w:rPr>
                <w:rFonts w:hint="eastAsia" w:ascii="宋体" w:hAnsi="宋体"/>
                <w:color w:val="000000"/>
              </w:rPr>
              <w:t xml:space="preserve">是/否</w:t>
            </w:r>
            <w:r>
              <w:rPr>
                <w:rFonts w:ascii="宋体" w:hAnsi="宋体"/>
                <w:color w:val="000000"/>
              </w:rPr>
              <w:t xml:space="preserve">）</w:t>
            </w:r>
            <w:r>
              <w:rPr>
                <w:rFonts w:hint="eastAsia" w:ascii="宋体" w:hAnsi="宋体"/>
                <w:color w:val="000000"/>
              </w:rPr>
            </w:r>
            <w:r/>
          </w:p>
        </w:tc>
        <w:tc>
          <w:tcPr>
            <w:tcW w:w="2967" w:type="dxa"/>
            <w:vAlign w:val="top"/>
            <w:textDirection w:val="lrTb"/>
            <w:noWrap w:val="false"/>
          </w:tcPr>
          <w:p>
            <w:pPr>
              <w:pStyle w:val="887"/>
              <w:jc w:val="center"/>
              <w:spacing w:line="400" w:lineRule="exact"/>
              <w:rPr>
                <w:rFonts w:hint="eastAsia" w:ascii="宋体" w:hAnsi="宋体"/>
                <w:color w:val="000000"/>
              </w:rPr>
            </w:pPr>
            <w:r>
              <w:rPr>
                <w:rFonts w:hint="eastAsia" w:ascii="宋体" w:hAnsi="宋体"/>
                <w:color w:val="000000"/>
              </w:rPr>
              <w:t xml:space="preserve">该</w:t>
            </w:r>
            <w:r>
              <w:rPr>
                <w:rFonts w:ascii="宋体" w:hAnsi="宋体"/>
                <w:color w:val="000000"/>
              </w:rPr>
              <w:t xml:space="preserve">采购包</w:t>
            </w:r>
            <w:r>
              <w:rPr>
                <w:rFonts w:hint="eastAsia" w:ascii="宋体" w:hAnsi="宋体"/>
                <w:color w:val="000000"/>
              </w:rPr>
              <w:t xml:space="preserve">中</w:t>
            </w:r>
            <w:r>
              <w:rPr>
                <w:rFonts w:ascii="宋体" w:hAnsi="宋体"/>
                <w:color w:val="000000"/>
              </w:rPr>
              <w:t xml:space="preserve">联合体成员数量</w:t>
            </w:r>
            <w:r>
              <w:rPr>
                <w:rFonts w:hint="eastAsia" w:ascii="宋体" w:hAnsi="宋体"/>
                <w:color w:val="000000"/>
              </w:rPr>
              <w:t xml:space="preserve">上限</w:t>
            </w:r>
            <w:r>
              <w:rPr>
                <w:rFonts w:hint="eastAsia" w:ascii="宋体" w:hAnsi="宋体"/>
                <w:color w:val="000000"/>
              </w:rPr>
            </w:r>
            <w:r/>
          </w:p>
        </w:tc>
      </w:tr>
      <w:tr>
        <w:trPr/>
        <w:tc>
          <w:tcPr>
            <w:tcW w:w="1148" w:type="dxa"/>
            <w:vAlign w:val="top"/>
            <w:textDirection w:val="lrTb"/>
            <w:noWrap w:val="false"/>
          </w:tcPr>
          <w:p>
            <w:pPr>
              <w:pStyle w:val="887"/>
              <w:jc w:val="center"/>
              <w:spacing w:line="40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2968" w:type="dxa"/>
            <w:vAlign w:val="top"/>
            <w:textDirection w:val="lrTb"/>
            <w:noWrap w:val="false"/>
          </w:tcPr>
          <w:p>
            <w:pPr>
              <w:pStyle w:val="887"/>
              <w:jc w:val="center"/>
              <w:spacing w:line="400" w:lineRule="exact"/>
              <w:rPr>
                <w:rFonts w:hint="eastAsia" w:ascii="宋体" w:hAnsi="宋体"/>
                <w:color w:val="000000"/>
              </w:rPr>
            </w:pPr>
            <w:r>
              <w:rPr>
                <w:rFonts w:hint="eastAsia" w:ascii="宋体" w:hAnsi="宋体"/>
                <w:color w:val="000000"/>
              </w:rPr>
              <w:t xml:space="preserve">否</w:t>
            </w:r>
            <w:r>
              <w:rPr>
                <w:rFonts w:hint="eastAsia" w:ascii="宋体" w:hAnsi="宋体"/>
                <w:color w:val="000000"/>
              </w:rPr>
            </w:r>
            <w:r/>
          </w:p>
        </w:tc>
        <w:tc>
          <w:tcPr>
            <w:tcW w:w="2967" w:type="dxa"/>
            <w:vAlign w:val="top"/>
            <w:textDirection w:val="lrTb"/>
            <w:noWrap w:val="false"/>
          </w:tcPr>
          <w:p>
            <w:pPr>
              <w:pStyle w:val="887"/>
              <w:jc w:val="center"/>
              <w:spacing w:line="400" w:lineRule="exact"/>
              <w:rPr>
                <w:rFonts w:ascii="宋体" w:hAnsi="宋体"/>
                <w:color w:val="000000"/>
              </w:rPr>
            </w:pPr>
            <w:r>
              <w:rPr>
                <w:rFonts w:ascii="宋体" w:hAnsi="宋体"/>
                <w:color w:val="000000"/>
              </w:rPr>
            </w:r>
            <w:r/>
          </w:p>
        </w:tc>
      </w:tr>
    </w:tbl>
    <w:p>
      <w:pPr>
        <w:pStyle w:val="887"/>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887"/>
              <w:jc w:val="center"/>
              <w:spacing w:line="400" w:lineRule="exact"/>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c>
        <w:tc>
          <w:tcPr>
            <w:tcW w:w="5921" w:type="dxa"/>
            <w:vAlign w:val="top"/>
            <w:textDirection w:val="lrTb"/>
            <w:noWrap w:val="false"/>
          </w:tcPr>
          <w:p>
            <w:pPr>
              <w:pStyle w:val="887"/>
              <w:jc w:val="center"/>
              <w:spacing w:line="400" w:lineRule="exact"/>
              <w:rPr>
                <w:rFonts w:hint="eastAsia" w:ascii="宋体" w:hAnsi="宋体"/>
                <w:color w:val="000000"/>
              </w:rPr>
            </w:pPr>
            <w:r>
              <w:rPr>
                <w:rFonts w:hint="eastAsia" w:ascii="宋体" w:hAnsi="宋体"/>
                <w:color w:val="000000"/>
              </w:rPr>
              <w:t xml:space="preserve">特定</w:t>
            </w:r>
            <w:r>
              <w:rPr>
                <w:rFonts w:ascii="宋体" w:hAnsi="宋体"/>
                <w:color w:val="000000"/>
              </w:rPr>
              <w:t xml:space="preserve">资格要求</w:t>
            </w:r>
            <w:r>
              <w:rPr>
                <w:rFonts w:hint="eastAsia" w:ascii="宋体" w:hAnsi="宋体"/>
                <w:color w:val="000000"/>
              </w:rPr>
            </w:r>
            <w:r/>
          </w:p>
        </w:tc>
      </w:tr>
      <w:tr>
        <w:trPr/>
        <w:tc>
          <w:tcPr>
            <w:tcW w:w="1148" w:type="dxa"/>
            <w:vAlign w:val="top"/>
            <w:textDirection w:val="lrTb"/>
            <w:noWrap w:val="false"/>
          </w:tcPr>
          <w:p>
            <w:pPr>
              <w:pStyle w:val="887"/>
              <w:jc w:val="center"/>
              <w:spacing w:line="40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5921" w:type="dxa"/>
            <w:vAlign w:val="top"/>
            <w:textDirection w:val="lrTb"/>
            <w:noWrap w:val="false"/>
          </w:tcPr>
          <w:p>
            <w:pPr>
              <w:pStyle w:val="887"/>
              <w:jc w:val="center"/>
              <w:spacing w:line="400" w:lineRule="exact"/>
              <w:rPr>
                <w:rFonts w:ascii="宋体" w:hAnsi="宋体"/>
                <w:color w:val="000000"/>
              </w:rPr>
            </w:pPr>
            <w:r>
              <w:rPr>
                <w:rFonts w:hint="eastAsia" w:ascii="宋体"/>
                <w:color w:val="000000"/>
                <w:sz w:val="24"/>
                <w:szCs w:val="24"/>
              </w:rPr>
              <w:t xml:space="preserve">无</w:t>
            </w:r>
            <w:r>
              <w:rPr>
                <w:rFonts w:ascii="宋体" w:hAnsi="宋体"/>
                <w:color w:val="000000"/>
              </w:rPr>
            </w:r>
            <w:r/>
          </w:p>
        </w:tc>
      </w:tr>
    </w:tbl>
    <w:p>
      <w:pPr>
        <w:pStyle w:val="887"/>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87"/>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87"/>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87"/>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0"/>
        <w:ind w:firstLine="498"/>
        <w:spacing w:before="145" w:after="145" w:line="400" w:lineRule="exact"/>
        <w:rPr>
          <w:color w:val="000000"/>
        </w:rPr>
      </w:pPr>
      <w:r/>
      <w:bookmarkEnd w:id="17"/>
      <w:r/>
      <w:bookmarkEnd w:id="18"/>
      <w:r/>
      <w:bookmarkEnd w:id="19"/>
      <w:r/>
      <w:bookmarkEnd w:id="20"/>
      <w:r/>
      <w:bookmarkEnd w:id="21"/>
      <w:r/>
      <w:bookmarkStart w:id="22" w:name="_Toc28359005"/>
      <w:r/>
      <w:bookmarkStart w:id="23" w:name="_Toc28359082"/>
      <w:r/>
      <w:bookmarkStart w:id="24" w:name="_Toc35393624"/>
      <w:r/>
      <w:bookmarkStart w:id="25" w:name="_Toc35393793"/>
      <w:r/>
      <w:bookmarkStart w:id="26" w:name="_Toc38985266"/>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Pr>
          <w:color w:val="000000"/>
        </w:rPr>
      </w:r>
      <w:r/>
    </w:p>
    <w:p>
      <w:pPr>
        <w:pStyle w:val="887"/>
        <w:ind w:firstLine="480"/>
        <w:spacing w:line="400" w:lineRule="exact"/>
        <w:rPr>
          <w:rFonts w:hint="eastAsia" w:ascii="宋体" w:hAnsi="宋体"/>
          <w:bCs/>
          <w:color w:val="000000"/>
          <w:sz w:val="24"/>
          <w:szCs w:val="24"/>
        </w:rPr>
      </w:pPr>
      <w:r>
        <w:rPr>
          <w:rFonts w:hint="eastAsia" w:ascii="宋体" w:hAnsi="宋体"/>
          <w:bCs/>
          <w:color w:val="000000"/>
          <w:sz w:val="24"/>
          <w:szCs w:val="24"/>
          <w:u w:val="single"/>
        </w:rPr>
        <w:t xml:space="preserve">1.  </w:t>
      </w:r>
      <w:r>
        <w:rPr>
          <w:rFonts w:hint="eastAsia" w:ascii="宋体" w:hAnsi="宋体"/>
          <w:bCs/>
          <w:color w:val="000000"/>
          <w:sz w:val="24"/>
          <w:szCs w:val="24"/>
          <w:u w:val="single"/>
          <w:lang w:val="en-US" w:eastAsia="zh-CN"/>
        </w:rPr>
        <w:t xml:space="preserve">2024</w:t>
      </w:r>
      <w:r>
        <w:rPr>
          <w:rFonts w:hint="eastAsia" w:ascii="宋体" w:hAnsi="宋体"/>
          <w:bCs/>
          <w:color w:val="000000"/>
          <w:sz w:val="24"/>
          <w:szCs w:val="24"/>
          <w:u w:val="single"/>
        </w:rPr>
        <w:t xml:space="preserve">  年 </w:t>
      </w:r>
      <w:r>
        <w:rPr>
          <w:rFonts w:hint="eastAsia" w:ascii="宋体" w:hAnsi="宋体"/>
          <w:bCs/>
          <w:color w:val="000000"/>
          <w:sz w:val="24"/>
          <w:szCs w:val="24"/>
          <w:u w:val="single"/>
          <w:lang w:val="en-US" w:eastAsia="zh-CN"/>
        </w:rPr>
        <w:t xml:space="preserve">12</w:t>
      </w:r>
      <w:r>
        <w:rPr>
          <w:rFonts w:hint="eastAsia" w:ascii="宋体" w:hAnsi="宋体"/>
          <w:bCs/>
          <w:color w:val="000000"/>
          <w:sz w:val="24"/>
          <w:szCs w:val="24"/>
          <w:u w:val="single"/>
        </w:rPr>
        <w:t xml:space="preserve"> 月 11</w:t>
      </w:r>
      <w:r>
        <w:rPr>
          <w:rFonts w:hint="eastAsia" w:ascii="宋体" w:hAnsi="宋体"/>
          <w:bCs/>
          <w:color w:val="000000"/>
          <w:sz w:val="24"/>
          <w:szCs w:val="24"/>
          <w:u w:val="single"/>
        </w:rPr>
        <w:t xml:space="preserve"> 日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点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（北京时间）</w:t>
      </w:r>
      <w:r>
        <w:rPr>
          <w:rFonts w:hint="eastAsia" w:ascii="宋体" w:hAnsi="宋体"/>
          <w:bCs/>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887"/>
        <w:ind w:firstLine="498"/>
        <w:keepLines/>
        <w:keepNext/>
        <w:spacing w:before="145" w:after="145" w:line="360" w:lineRule="auto"/>
        <w:rPr>
          <w:b/>
          <w:bCs/>
          <w:color w:val="000000"/>
          <w:sz w:val="32"/>
          <w:szCs w:val="32"/>
        </w:rPr>
        <w:outlineLvl w:val="2"/>
      </w:pPr>
      <w:r/>
      <w:bookmarkStart w:id="27" w:name="_Toc35393794"/>
      <w:r/>
      <w:bookmarkStart w:id="28" w:name="_Toc28359007"/>
      <w:r/>
      <w:bookmarkStart w:id="29" w:name="_Toc38985267"/>
      <w:r/>
      <w:bookmarkStart w:id="30" w:name="_Toc35393625"/>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0"/>
        <w:ind w:firstLine="498"/>
        <w:spacing w:before="145" w:after="145" w:line="400" w:lineRule="exact"/>
        <w:rPr>
          <w:color w:val="000000"/>
        </w:rPr>
      </w:pPr>
      <w:r/>
      <w:bookmarkStart w:id="32" w:name="_Toc35393626"/>
      <w:r/>
      <w:bookmarkStart w:id="33" w:name="_Toc35393795"/>
      <w:r/>
      <w:bookmarkStart w:id="34" w:name="_Toc38985268"/>
      <w:r>
        <w:rPr>
          <w:rFonts w:hint="eastAsia"/>
          <w:color w:val="000000"/>
        </w:rPr>
        <w:t xml:space="preserve">六、其他补充事宜</w:t>
      </w:r>
      <w:bookmarkEnd w:id="32"/>
      <w:r/>
      <w:bookmarkEnd w:id="33"/>
      <w:r/>
      <w:bookmarkEnd w:id="34"/>
      <w:r>
        <w:rPr>
          <w:color w:val="000000"/>
        </w:rPr>
      </w:r>
      <w:r/>
    </w:p>
    <w:p>
      <w:pPr>
        <w:pStyle w:val="887"/>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无。</w:t>
      </w:r>
      <w:r>
        <w:rPr>
          <w:rFonts w:hint="eastAsia" w:ascii="宋体" w:hAnsi="宋体" w:cs="宋体"/>
          <w:color w:val="000000"/>
          <w:sz w:val="24"/>
          <w:szCs w:val="24"/>
        </w:rPr>
      </w:r>
      <w:r/>
    </w:p>
    <w:p>
      <w:pPr>
        <w:pStyle w:val="890"/>
        <w:ind w:firstLine="498"/>
        <w:spacing w:before="145" w:after="145" w:line="400" w:lineRule="exact"/>
        <w:rPr>
          <w:color w:val="000000"/>
        </w:rPr>
      </w:pPr>
      <w:r/>
      <w:bookmarkStart w:id="35" w:name="_Toc35393796"/>
      <w:r/>
      <w:bookmarkStart w:id="36" w:name="_Toc28359085"/>
      <w:r/>
      <w:bookmarkStart w:id="37" w:name="_Toc28359008"/>
      <w:r/>
      <w:bookmarkStart w:id="38" w:name="_Toc35393627"/>
      <w:r/>
      <w:bookmarkStart w:id="39" w:name="_Toc38985269"/>
      <w:r>
        <w:rPr>
          <w:rFonts w:hint="eastAsia"/>
          <w:color w:val="000000"/>
        </w:rPr>
        <w:t xml:space="preserve">七、本次招标联系方式</w:t>
      </w:r>
      <w:bookmarkEnd w:id="35"/>
      <w:r/>
      <w:bookmarkEnd w:id="36"/>
      <w:r/>
      <w:bookmarkEnd w:id="37"/>
      <w:r/>
      <w:bookmarkEnd w:id="38"/>
      <w:r/>
      <w:bookmarkEnd w:id="39"/>
      <w:r>
        <w:rPr>
          <w:color w:val="000000"/>
        </w:rPr>
      </w:r>
      <w:r/>
    </w:p>
    <w:p>
      <w:pPr>
        <w:pStyle w:val="887"/>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887"/>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江苏省大数据管理中心</w:t>
      </w:r>
      <w:r>
        <w:rPr>
          <w:rFonts w:ascii="宋体" w:hAnsi="宋体"/>
          <w:color w:val="000000"/>
          <w:sz w:val="24"/>
          <w:szCs w:val="24"/>
        </w:rPr>
      </w:r>
      <w:r/>
    </w:p>
    <w:p>
      <w:pPr>
        <w:pStyle w:val="887"/>
        <w:ind w:left="1079" w:hanging="300"/>
        <w:jc w:val="left"/>
        <w:spacing w:line="400" w:lineRule="exact"/>
        <w:rPr>
          <w:rFonts w:hint="eastAsia"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江苏省南京市建邺区汉中门大街145号</w:t>
      </w:r>
      <w:r>
        <w:rPr>
          <w:rFonts w:hint="eastAsia" w:ascii="宋体" w:hAnsi="宋体"/>
          <w:color w:val="000000"/>
          <w:sz w:val="24"/>
          <w:szCs w:val="24"/>
        </w:rPr>
      </w:r>
      <w:r/>
    </w:p>
    <w:p>
      <w:pPr>
        <w:pStyle w:val="887"/>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刘</w:t>
      </w:r>
      <w:r>
        <w:rPr>
          <w:rFonts w:hint="eastAsia" w:ascii="宋体" w:hAnsi="宋体"/>
          <w:color w:val="000000"/>
          <w:sz w:val="24"/>
          <w:szCs w:val="24"/>
          <w:u w:val="single"/>
          <w:lang w:val="en-US" w:eastAsia="zh-CN"/>
        </w:rPr>
        <w:t xml:space="preserve">老师</w:t>
      </w:r>
      <w:r>
        <w:rPr>
          <w:rFonts w:hint="eastAsia" w:ascii="宋体" w:hAnsi="宋体"/>
          <w:color w:val="000000"/>
          <w:sz w:val="24"/>
          <w:szCs w:val="24"/>
          <w:u w:val="single"/>
        </w:rPr>
        <w:t xml:space="preserve">                    </w:t>
      </w:r>
      <w:r>
        <w:rPr>
          <w:rFonts w:ascii="宋体" w:hAnsi="宋体"/>
          <w:color w:val="000000"/>
          <w:sz w:val="24"/>
          <w:szCs w:val="24"/>
        </w:rPr>
      </w:r>
      <w:r/>
    </w:p>
    <w:p>
      <w:pPr>
        <w:pStyle w:val="887"/>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025-83660731　 </w:t>
      </w:r>
      <w:bookmarkStart w:id="40" w:name="_Toc28359086"/>
      <w:r/>
      <w:bookmarkStart w:id="41" w:name="_Toc28359009"/>
      <w:r>
        <w:rPr>
          <w:rFonts w:ascii="宋体" w:hAnsi="宋体"/>
          <w:color w:val="000000"/>
          <w:sz w:val="24"/>
          <w:szCs w:val="24"/>
          <w:u w:val="single"/>
        </w:rPr>
      </w:r>
      <w:r/>
    </w:p>
    <w:p>
      <w:pPr>
        <w:pStyle w:val="887"/>
        <w:ind w:left="1079" w:hanging="300"/>
        <w:jc w:val="left"/>
        <w:spacing w:line="400" w:lineRule="exact"/>
        <w:rPr>
          <w:rFonts w:ascii="宋体" w:hAnsi="宋体"/>
          <w:color w:val="000000"/>
          <w:sz w:val="24"/>
          <w:szCs w:val="24"/>
        </w:rPr>
      </w:pPr>
      <w:r/>
      <w:bookmarkEnd w:id="40"/>
      <w:r/>
      <w:bookmarkEnd w:id="41"/>
      <w:r>
        <w:rPr>
          <w:rFonts w:hint="eastAsia" w:ascii="宋体" w:hAnsi="宋体" w:cs="宋体"/>
          <w:color w:val="000000"/>
          <w:sz w:val="24"/>
          <w:szCs w:val="24"/>
        </w:rPr>
        <w:t xml:space="preserve">2.江苏省政府采购中心信息</w:t>
      </w:r>
      <w:r>
        <w:rPr>
          <w:rFonts w:ascii="宋体" w:hAnsi="宋体"/>
          <w:color w:val="000000"/>
          <w:sz w:val="24"/>
          <w:szCs w:val="24"/>
        </w:rPr>
      </w:r>
      <w:r/>
    </w:p>
    <w:p>
      <w:pPr>
        <w:pStyle w:val="887"/>
        <w:ind w:firstLine="720"/>
        <w:spacing w:line="400" w:lineRule="exact"/>
        <w:rPr>
          <w:rFonts w:ascii="宋体" w:hAnsi="宋体"/>
          <w:color w:val="000000"/>
          <w:sz w:val="24"/>
          <w:szCs w:val="24"/>
        </w:rPr>
      </w:pPr>
      <w:r>
        <w:rPr>
          <w:rFonts w:hint="eastAsia" w:ascii="宋体" w:hAnsi="宋体"/>
          <w:color w:val="000000"/>
          <w:sz w:val="24"/>
          <w:szCs w:val="24"/>
        </w:rPr>
        <w:t xml:space="preserve">地　  址：  </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887"/>
        <w:ind w:firstLine="720"/>
        <w:spacing w:line="400" w:lineRule="exact"/>
        <w:rPr>
          <w:rFonts w:ascii="宋体" w:hAnsi="宋体"/>
          <w:color w:val="000000"/>
          <w:sz w:val="24"/>
          <w:szCs w:val="24"/>
        </w:rPr>
      </w:pPr>
      <w:r>
        <w:rPr>
          <w:rFonts w:hint="eastAsia" w:ascii="宋体" w:hAnsi="宋体"/>
          <w:color w:val="000000"/>
          <w:sz w:val="24"/>
          <w:szCs w:val="24"/>
        </w:rPr>
        <w:t xml:space="preserve">联 系 人：  </w:t>
      </w:r>
      <w:r>
        <w:rPr>
          <w:rFonts w:hint="eastAsia" w:ascii="宋体" w:hAnsi="宋体"/>
          <w:color w:val="000000"/>
          <w:sz w:val="24"/>
          <w:szCs w:val="24"/>
          <w:u w:val="single"/>
        </w:rPr>
        <w:t xml:space="preserve">     徐晨义  郁盈   </w:t>
      </w:r>
      <w:r>
        <w:rPr>
          <w:rFonts w:ascii="宋体" w:hAnsi="宋体"/>
          <w:color w:val="000000"/>
          <w:sz w:val="24"/>
          <w:szCs w:val="24"/>
        </w:rPr>
      </w:r>
      <w:r/>
    </w:p>
    <w:p>
      <w:pPr>
        <w:pStyle w:val="890"/>
        <w:ind w:firstLine="720"/>
        <w:spacing w:before="145" w:after="145" w:line="400" w:lineRule="exact"/>
        <w:rPr>
          <w:rFonts w:hint="eastAsia" w:ascii="宋体" w:hAnsi="宋体"/>
          <w:b w:val="0"/>
          <w:bCs w:val="0"/>
          <w:color w:val="000000"/>
          <w:sz w:val="24"/>
          <w:szCs w:val="24"/>
          <w:u w:val="single"/>
        </w:rPr>
      </w:pPr>
      <w:r>
        <w:rPr>
          <w:rFonts w:hint="eastAsia" w:ascii="宋体" w:hAnsi="宋体"/>
          <w:b w:val="0"/>
          <w:bCs w:val="0"/>
          <w:color w:val="000000"/>
          <w:sz w:val="24"/>
          <w:szCs w:val="24"/>
        </w:rPr>
        <w:t xml:space="preserve">联系方式：  </w:t>
      </w:r>
      <w:r>
        <w:rPr>
          <w:rFonts w:hint="eastAsia" w:ascii="宋体" w:hAnsi="宋体"/>
          <w:b w:val="0"/>
          <w:bCs w:val="0"/>
          <w:color w:val="000000"/>
          <w:sz w:val="24"/>
          <w:szCs w:val="24"/>
          <w:u w:val="single"/>
        </w:rPr>
        <w:t xml:space="preserve">　　</w:t>
      </w:r>
      <w:r>
        <w:rPr>
          <w:rFonts w:ascii="宋体" w:hAnsi="宋体"/>
          <w:b w:val="0"/>
          <w:bCs w:val="0"/>
          <w:color w:val="000000"/>
          <w:sz w:val="24"/>
          <w:szCs w:val="24"/>
          <w:u w:val="single"/>
        </w:rPr>
        <w:t xml:space="preserve">025-83668521</w:t>
      </w:r>
      <w:r>
        <w:rPr>
          <w:rFonts w:hint="eastAsia" w:ascii="宋体" w:hAnsi="宋体"/>
          <w:b w:val="0"/>
          <w:bCs w:val="0"/>
          <w:color w:val="000000"/>
          <w:sz w:val="24"/>
          <w:szCs w:val="24"/>
          <w:u w:val="single"/>
        </w:rPr>
        <w:t xml:space="preserve">　83668529   </w:t>
      </w:r>
      <w:r>
        <w:rPr>
          <w:rFonts w:hint="eastAsia" w:ascii="宋体" w:hAnsi="宋体"/>
          <w:b w:val="0"/>
          <w:bCs w:val="0"/>
          <w:color w:val="000000"/>
          <w:sz w:val="24"/>
          <w:szCs w:val="24"/>
          <w:u w:val="single"/>
        </w:rPr>
      </w:r>
      <w:r/>
    </w:p>
    <w:p>
      <w:pPr>
        <w:pStyle w:val="890"/>
        <w:ind w:firstLine="498"/>
        <w:spacing w:before="145" w:after="145" w:line="400" w:lineRule="exact"/>
        <w:rPr>
          <w:color w:val="000000"/>
        </w:rPr>
      </w:pPr>
      <w:r>
        <w:rPr>
          <w:rFonts w:hint="eastAsia"/>
          <w:color w:val="000000"/>
        </w:rPr>
        <w:t xml:space="preserve">八、其他</w:t>
      </w:r>
      <w:r>
        <w:rPr>
          <w:color w:val="000000"/>
        </w:rPr>
      </w:r>
      <w:r/>
    </w:p>
    <w:p>
      <w:pPr>
        <w:pStyle w:val="887"/>
        <w:ind w:firstLine="480"/>
        <w:spacing w:line="400" w:lineRule="exact"/>
        <w:tabs>
          <w:tab w:val="left" w:pos="900" w:leader="none"/>
        </w:tabs>
        <w:rPr>
          <w:rFonts w:ascii="宋体" w:hAnsi="宋体"/>
          <w:bCs/>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r>
        <w:rPr>
          <w:bCs/>
          <w:color w:val="000000"/>
        </w:rPr>
        <w:fldChar w:fldCharType="begin"/>
      </w:r>
      <w:r>
        <w:rPr>
          <w:bCs/>
          <w:color w:val="000000"/>
        </w:rPr>
        <w:instrText xml:space="preserve"> HYPERLINK "http://www.ccgp-jiangsu.gov.cn/jiangsu/zlxz/ee/ee3a4bc5a3454aa2b0d9312230633ce9.html" </w:instrText>
      </w:r>
      <w:r>
        <w:rPr>
          <w:bCs/>
          <w:color w:val="000000"/>
        </w:rPr>
        <w:fldChar w:fldCharType="separate"/>
      </w:r>
      <w:r>
        <w:rPr>
          <w:rStyle w:val="961"/>
          <w:bCs/>
          <w:color w:val="000000"/>
        </w:rPr>
        <w:t xml:space="preserve">http://www.ccgp-jiangsu.gov.cn/jiangsu/zlxz/ee/ee3a4bc5a3454aa2b0d9312230633ce9.html</w:t>
      </w:r>
      <w:r>
        <w:rPr>
          <w:bCs/>
          <w:color w:val="000000"/>
        </w:rPr>
        <w:fldChar w:fldCharType="end"/>
      </w:r>
      <w:r>
        <w:rPr>
          <w:bCs/>
          <w:color w:val="000000"/>
        </w:rPr>
        <w:t xml:space="preserve">。</w:t>
      </w:r>
      <w:r>
        <w:rPr>
          <w:rFonts w:ascii="宋体" w:hAnsi="宋体"/>
          <w:bCs/>
          <w:color w:val="000000"/>
          <w:sz w:val="24"/>
          <w:szCs w:val="24"/>
        </w:rPr>
      </w:r>
      <w:r/>
    </w:p>
    <w:p>
      <w:pPr>
        <w:pStyle w:val="887"/>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887"/>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rPr>
        <w:t xml:space="preserve">（www.jszwfw.gov.cn）</w:t>
      </w:r>
      <w:r>
        <w:rPr>
          <w:rFonts w:hint="eastAsia" w:ascii="宋体" w:hAnsi="宋体"/>
          <w:bCs/>
          <w:color w:val="000000"/>
          <w:sz w:val="24"/>
          <w:szCs w:val="24"/>
        </w:rPr>
        <w:t xml:space="preserve">，“一企来办”专栏下“政府采购”模块中信息不一致，以“江苏政府采购网”信息为准。</w:t>
      </w:r>
      <w:r>
        <w:rPr>
          <w:rFonts w:hint="eastAsia" w:ascii="宋体" w:hAnsi="宋体"/>
          <w:bCs/>
          <w:color w:val="000000"/>
          <w:sz w:val="24"/>
          <w:szCs w:val="24"/>
        </w:rPr>
      </w:r>
      <w:r/>
    </w:p>
    <w:p>
      <w:pPr>
        <w:pStyle w:val="887"/>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有关本次招标的事项若存在变动或修改，敬请及时关注江苏省政府采购中心在“江苏政府采购网”发布的更正公告。</w:t>
      </w:r>
      <w:r>
        <w:rPr>
          <w:rFonts w:hint="eastAsia" w:ascii="宋体" w:hAnsi="宋体"/>
          <w:bCs/>
          <w:color w:val="000000"/>
          <w:sz w:val="24"/>
          <w:szCs w:val="24"/>
        </w:rPr>
      </w:r>
      <w:r/>
    </w:p>
    <w:p>
      <w:pPr>
        <w:pStyle w:val="887"/>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rPr>
          <w:rFonts w:hint="eastAsia" w:ascii="宋体" w:hAnsi="宋体"/>
          <w:bCs/>
          <w:color w:val="000000"/>
          <w:sz w:val="24"/>
          <w:szCs w:val="24"/>
        </w:rPr>
      </w:r>
      <w:r/>
    </w:p>
    <w:p>
      <w:pPr>
        <w:pStyle w:val="887"/>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889"/>
        <w:ind w:firstLine="2429"/>
        <w:jc w:val="both"/>
        <w:spacing w:line="400" w:lineRule="exact"/>
        <w:rPr>
          <w:rFonts w:hint="eastAsia" w:ascii="黑体" w:eastAsia="黑体"/>
          <w:b w:val="0"/>
          <w:bCs w:val="0"/>
          <w:color w:val="000000"/>
        </w:rPr>
      </w:pPr>
      <w:r/>
      <w:bookmarkStart w:id="42" w:name="_Toc120614211"/>
      <w:r>
        <w:rPr>
          <w:rFonts w:hint="eastAsia" w:ascii="黑体" w:eastAsia="黑体"/>
          <w:color w:val="000000"/>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黑体" w:eastAsia="黑体"/>
          <w:color w:val="000000"/>
        </w:rPr>
        <w:t xml:space="preserve">投标人须知</w:t>
      </w:r>
      <w:bookmarkEnd w:id="43"/>
      <w:r/>
      <w:bookmarkEnd w:id="44"/>
      <w:r/>
      <w:bookmarkEnd w:id="45"/>
      <w:r/>
      <w:bookmarkEnd w:id="46"/>
      <w:r>
        <w:rPr>
          <w:rFonts w:hint="eastAsia" w:ascii="黑体" w:eastAsia="黑体"/>
          <w:b w:val="0"/>
          <w:bCs w:val="0"/>
          <w:color w:val="000000"/>
        </w:rPr>
      </w:r>
      <w:r/>
    </w:p>
    <w:p>
      <w:pPr>
        <w:pStyle w:val="890"/>
        <w:ind w:firstLine="498"/>
        <w:spacing w:before="145" w:after="145" w:line="400" w:lineRule="exact"/>
        <w:rPr>
          <w:rFonts w:hint="eastAsia"/>
          <w:color w:val="000000"/>
        </w:rPr>
      </w:pPr>
      <w:r/>
      <w:bookmarkStart w:id="47" w:name="_Toc120614214"/>
      <w:r/>
      <w:bookmarkStart w:id="48" w:name="_Toc513029203"/>
      <w:r/>
      <w:bookmarkStart w:id="49" w:name="_Toc20823275"/>
      <w:r/>
      <w:bookmarkStart w:id="50" w:name="_Toc16938519"/>
      <w:r>
        <w:rPr>
          <w:rFonts w:hint="eastAsia"/>
          <w:color w:val="000000"/>
        </w:rPr>
        <w:t xml:space="preserve">一、总则</w:t>
      </w:r>
      <w:bookmarkEnd w:id="47"/>
      <w:r/>
      <w:bookmarkEnd w:id="48"/>
      <w:r/>
      <w:bookmarkEnd w:id="49"/>
      <w:r/>
      <w:bookmarkEnd w:id="50"/>
      <w:r>
        <w:rPr>
          <w:rFonts w:hint="eastAsia"/>
          <w:color w:val="000000"/>
        </w:rPr>
      </w:r>
      <w:r/>
    </w:p>
    <w:p>
      <w:pPr>
        <w:pStyle w:val="891"/>
        <w:ind w:firstLine="420"/>
        <w:spacing w:before="0" w:after="0" w:line="400" w:lineRule="exact"/>
        <w:rPr>
          <w:rFonts w:hint="eastAsia"/>
          <w:b w:val="0"/>
          <w:bCs w:val="0"/>
          <w:color w:val="000000"/>
        </w:rPr>
      </w:pPr>
      <w:r/>
      <w:bookmarkStart w:id="51" w:name="_Hlt16619475"/>
      <w:r/>
      <w:bookmarkEnd w:id="51"/>
      <w:r/>
      <w:bookmarkStart w:id="52" w:name="_Toc458694821"/>
      <w:r/>
      <w:bookmarkStart w:id="53" w:name="_Toc20823276"/>
      <w:r/>
      <w:bookmarkStart w:id="54" w:name="_Toc513029204"/>
      <w:r/>
      <w:bookmarkStart w:id="55" w:name="_Toc16938520"/>
      <w:r>
        <w:rPr>
          <w:rFonts w:hint="eastAsia"/>
          <w:b w:val="0"/>
          <w:bCs w:val="0"/>
          <w:color w:val="000000"/>
        </w:rPr>
        <w:t xml:space="preserve">1</w:t>
      </w:r>
      <w:bookmarkEnd w:id="52"/>
      <w:r>
        <w:rPr>
          <w:rFonts w:hint="eastAsia"/>
          <w:b w:val="0"/>
          <w:bCs w:val="0"/>
          <w:color w:val="000000"/>
        </w:rPr>
        <w:t xml:space="preserve">、招标方式</w:t>
      </w:r>
      <w:bookmarkEnd w:id="53"/>
      <w:r/>
      <w:bookmarkEnd w:id="54"/>
      <w:r/>
      <w:bookmarkEnd w:id="55"/>
      <w:r>
        <w:rPr>
          <w:rFonts w:hint="eastAsia"/>
          <w:b w:val="0"/>
          <w:bCs w:val="0"/>
          <w:color w:val="000000"/>
        </w:rPr>
      </w:r>
      <w:r/>
    </w:p>
    <w:p>
      <w:pPr>
        <w:pStyle w:val="887"/>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rPr>
          <w:rFonts w:hint="eastAsia" w:ascii="宋体" w:hAnsi="宋体"/>
          <w:color w:val="000000"/>
          <w:sz w:val="24"/>
        </w:rPr>
      </w:r>
      <w:r/>
    </w:p>
    <w:p>
      <w:pPr>
        <w:pStyle w:val="891"/>
        <w:ind w:firstLine="420"/>
        <w:spacing w:before="0" w:after="0" w:line="400" w:lineRule="exact"/>
        <w:rPr>
          <w:rFonts w:hint="eastAsia"/>
          <w:b w:val="0"/>
          <w:bCs w:val="0"/>
          <w:color w:val="000000"/>
        </w:rPr>
      </w:pPr>
      <w:r/>
      <w:bookmarkStart w:id="56" w:name="_Toc20823277"/>
      <w:r/>
      <w:bookmarkStart w:id="57" w:name="_Toc16938521"/>
      <w:r/>
      <w:bookmarkStart w:id="58" w:name="_Toc513029205"/>
      <w:r>
        <w:rPr>
          <w:rFonts w:hint="eastAsia"/>
          <w:b w:val="0"/>
          <w:bCs w:val="0"/>
          <w:color w:val="000000"/>
        </w:rPr>
        <w:t xml:space="preserve">2、合格的投标人</w:t>
      </w:r>
      <w:bookmarkEnd w:id="56"/>
      <w:r/>
      <w:bookmarkEnd w:id="57"/>
      <w:r/>
      <w:bookmarkEnd w:id="58"/>
      <w:r>
        <w:rPr>
          <w:rFonts w:hint="eastAsia"/>
          <w:b w:val="0"/>
          <w:bCs w:val="0"/>
          <w:color w:val="000000"/>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891"/>
        <w:ind w:firstLine="420"/>
        <w:spacing w:before="0" w:after="0" w:line="400" w:lineRule="exact"/>
        <w:rPr>
          <w:rFonts w:hint="eastAsia"/>
          <w:b w:val="0"/>
          <w:bCs w:val="0"/>
          <w:color w:val="000000"/>
        </w:rPr>
      </w:pPr>
      <w:r/>
      <w:bookmarkStart w:id="59" w:name="_Toc513029206"/>
      <w:r/>
      <w:bookmarkStart w:id="60" w:name="_Toc16938522"/>
      <w:r/>
      <w:bookmarkStart w:id="61" w:name="_Toc20823278"/>
      <w:r>
        <w:rPr>
          <w:rFonts w:hint="eastAsia"/>
          <w:b w:val="0"/>
          <w:bCs w:val="0"/>
          <w:color w:val="000000"/>
        </w:rPr>
        <w:t xml:space="preserve">3、适用法律</w:t>
      </w:r>
      <w:bookmarkEnd w:id="59"/>
      <w:r/>
      <w:bookmarkEnd w:id="60"/>
      <w:r/>
      <w:bookmarkEnd w:id="61"/>
      <w:r>
        <w:rPr>
          <w:rFonts w:hint="eastAsia"/>
          <w:b w:val="0"/>
          <w:bCs w:val="0"/>
          <w:color w:val="000000"/>
        </w:rPr>
      </w:r>
      <w:r/>
    </w:p>
    <w:p>
      <w:pPr>
        <w:pStyle w:val="887"/>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hint="eastAsia" w:ascii="宋体" w:hAnsi="宋体"/>
          <w:color w:val="000000"/>
          <w:sz w:val="24"/>
        </w:rPr>
      </w:r>
      <w:r/>
    </w:p>
    <w:p>
      <w:pPr>
        <w:pStyle w:val="891"/>
        <w:ind w:firstLine="420"/>
        <w:spacing w:before="0" w:after="0" w:line="400" w:lineRule="exact"/>
        <w:rPr>
          <w:rFonts w:hint="eastAsia"/>
          <w:b w:val="0"/>
          <w:bCs w:val="0"/>
          <w:color w:val="000000"/>
        </w:rPr>
      </w:pPr>
      <w:r/>
      <w:bookmarkStart w:id="62" w:name="_Toc20823279"/>
      <w:r/>
      <w:bookmarkStart w:id="63" w:name="_Toc462564067"/>
      <w:r/>
      <w:bookmarkStart w:id="64" w:name="_Toc513029207"/>
      <w:r/>
      <w:bookmarkStart w:id="65" w:name="_Toc16938523"/>
      <w:r>
        <w:rPr>
          <w:rFonts w:hint="eastAsia"/>
          <w:b w:val="0"/>
          <w:bCs w:val="0"/>
          <w:color w:val="000000"/>
        </w:rPr>
        <w:t xml:space="preserve">4、投标费用</w:t>
      </w:r>
      <w:bookmarkEnd w:id="62"/>
      <w:r/>
      <w:bookmarkEnd w:id="63"/>
      <w:r/>
      <w:bookmarkEnd w:id="64"/>
      <w:r/>
      <w:bookmarkEnd w:id="65"/>
      <w:r>
        <w:rPr>
          <w:rFonts w:hint="eastAsia"/>
          <w:b w:val="0"/>
          <w:bCs w:val="0"/>
          <w:color w:val="000000"/>
        </w:rPr>
      </w:r>
      <w:r/>
    </w:p>
    <w:p>
      <w:pPr>
        <w:pStyle w:val="887"/>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rPr>
      </w:r>
      <w:r/>
    </w:p>
    <w:p>
      <w:pPr>
        <w:pStyle w:val="887"/>
        <w:ind w:firstLine="480"/>
        <w:spacing w:line="400" w:lineRule="exact"/>
        <w:rPr>
          <w:rFonts w:hint="eastAsia" w:ascii="宋体" w:hAnsi="宋体"/>
          <w:color w:val="000000"/>
          <w:sz w:val="24"/>
        </w:rPr>
      </w:pPr>
      <w:r>
        <w:rPr>
          <w:rFonts w:hint="eastAsia" w:ascii="宋体" w:hAnsi="宋体"/>
          <w:color w:val="000000"/>
          <w:sz w:val="24"/>
        </w:rPr>
        <w:t xml:space="preserve">4.2本次招标采购中心和采购人不收取标书工本费与中标服务费。</w:t>
      </w:r>
      <w:r>
        <w:rPr>
          <w:rFonts w:hint="eastAsia" w:ascii="宋体" w:hAnsi="宋体"/>
          <w:color w:val="000000"/>
          <w:sz w:val="24"/>
        </w:rPr>
      </w:r>
      <w:r/>
    </w:p>
    <w:p>
      <w:pPr>
        <w:pStyle w:val="891"/>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rPr>
          <w:rFonts w:hint="eastAsia" w:ascii="黑体" w:hAnsi="宋体"/>
          <w:b w:val="0"/>
          <w:bCs w:val="0"/>
          <w:color w:val="000000"/>
        </w:rPr>
      </w:r>
      <w:r/>
    </w:p>
    <w:p>
      <w:pPr>
        <w:pStyle w:val="88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890"/>
        <w:ind w:firstLine="321"/>
        <w:spacing w:before="145" w:after="145" w:line="400" w:lineRule="exact"/>
        <w:rPr>
          <w:rFonts w:hint="eastAsia"/>
          <w:color w:val="000000"/>
        </w:rPr>
      </w:pPr>
      <w:r/>
      <w:bookmarkStart w:id="66" w:name="_Toc513029209"/>
      <w:r/>
      <w:bookmarkStart w:id="67" w:name="_Toc120614215"/>
      <w:r/>
      <w:bookmarkStart w:id="68" w:name="_Toc16938525"/>
      <w:r/>
      <w:bookmarkStart w:id="69" w:name="_Toc20823281"/>
      <w:r>
        <w:rPr>
          <w:rFonts w:hint="eastAsia"/>
          <w:color w:val="000000"/>
        </w:rPr>
        <w:t xml:space="preserve">二、招标文件</w:t>
      </w:r>
      <w:bookmarkEnd w:id="66"/>
      <w:r/>
      <w:bookmarkEnd w:id="67"/>
      <w:r/>
      <w:bookmarkEnd w:id="68"/>
      <w:r/>
      <w:bookmarkEnd w:id="69"/>
      <w:r>
        <w:rPr>
          <w:rFonts w:hint="eastAsia"/>
          <w:color w:val="000000"/>
        </w:rPr>
      </w:r>
      <w:r/>
    </w:p>
    <w:p>
      <w:pPr>
        <w:pStyle w:val="891"/>
        <w:ind w:firstLine="420"/>
        <w:spacing w:before="0" w:after="0" w:line="400" w:lineRule="exact"/>
        <w:rPr>
          <w:rFonts w:hint="eastAsia"/>
          <w:b w:val="0"/>
          <w:bCs w:val="0"/>
          <w:color w:val="000000"/>
        </w:rPr>
      </w:pPr>
      <w:r/>
      <w:bookmarkStart w:id="70" w:name="_Toc513029210"/>
      <w:r/>
      <w:bookmarkStart w:id="71" w:name="_Toc16938526"/>
      <w:r/>
      <w:bookmarkStart w:id="72" w:name="_Toc20823282"/>
      <w:r>
        <w:rPr>
          <w:rFonts w:hint="eastAsia"/>
          <w:b w:val="0"/>
          <w:bCs w:val="0"/>
          <w:color w:val="000000"/>
        </w:rPr>
        <w:t xml:space="preserve">6、招标文件构成</w:t>
      </w:r>
      <w:bookmarkEnd w:id="70"/>
      <w:r/>
      <w:bookmarkEnd w:id="71"/>
      <w:r/>
      <w:bookmarkEnd w:id="72"/>
      <w:r>
        <w:rPr>
          <w:rFonts w:hint="eastAsia"/>
          <w:b w:val="0"/>
          <w:bCs w:val="0"/>
          <w:color w:val="000000"/>
        </w:rPr>
      </w:r>
      <w:r/>
    </w:p>
    <w:p>
      <w:pPr>
        <w:pStyle w:val="887"/>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rPr>
          <w:rFonts w:hint="eastAsia" w:ascii="宋体" w:hAnsi="宋体"/>
          <w:color w:val="000000"/>
          <w:sz w:val="24"/>
        </w:rPr>
      </w:r>
      <w:r/>
    </w:p>
    <w:p>
      <w:pPr>
        <w:pStyle w:val="88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8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88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88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88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rPr>
          <w:rFonts w:hint="eastAsia" w:ascii="宋体" w:hAnsi="宋体"/>
          <w:color w:val="000000"/>
          <w:sz w:val="24"/>
          <w:szCs w:val="24"/>
        </w:rPr>
      </w:r>
      <w:r/>
    </w:p>
    <w:p>
      <w:pPr>
        <w:pStyle w:val="88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887"/>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请仔细检查招标文件是否齐全，如有缺漏请立即与采购中心联系解决。</w:t>
      </w:r>
      <w:r>
        <w:rPr>
          <w:rFonts w:hint="eastAsia" w:ascii="宋体" w:hAnsi="宋体"/>
          <w:color w:val="000000"/>
          <w:sz w:val="24"/>
        </w:rPr>
      </w:r>
      <w:r/>
    </w:p>
    <w:p>
      <w:pPr>
        <w:pStyle w:val="887"/>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891"/>
        <w:ind w:firstLine="560"/>
        <w:spacing w:before="0" w:after="0" w:line="400" w:lineRule="exact"/>
        <w:rPr>
          <w:rFonts w:hint="eastAsia"/>
          <w:b w:val="0"/>
          <w:bCs w:val="0"/>
          <w:color w:val="000000"/>
        </w:rPr>
      </w:pPr>
      <w:r/>
      <w:bookmarkStart w:id="73" w:name="_Toc462564071"/>
      <w:r/>
      <w:bookmarkStart w:id="74" w:name="_Toc513029212"/>
      <w:r/>
      <w:bookmarkStart w:id="75" w:name="_Toc16938528"/>
      <w:r/>
      <w:bookmarkStart w:id="76" w:name="_Toc20823284"/>
      <w:r>
        <w:rPr>
          <w:b w:val="0"/>
          <w:bCs w:val="0"/>
          <w:color w:val="000000"/>
        </w:rPr>
        <w:t xml:space="preserve">7</w:t>
      </w:r>
      <w:r>
        <w:rPr>
          <w:rFonts w:hint="eastAsia"/>
          <w:b w:val="0"/>
          <w:bCs w:val="0"/>
          <w:color w:val="000000"/>
        </w:rPr>
        <w:t xml:space="preserve">、招标文件的修改</w:t>
      </w:r>
      <w:bookmarkEnd w:id="73"/>
      <w:r/>
      <w:bookmarkEnd w:id="74"/>
      <w:r/>
      <w:bookmarkEnd w:id="75"/>
      <w:r/>
      <w:bookmarkEnd w:id="76"/>
      <w:r>
        <w:rPr>
          <w:rFonts w:hint="eastAsia"/>
          <w:b w:val="0"/>
          <w:bCs w:val="0"/>
          <w:color w:val="000000"/>
        </w:rPr>
      </w:r>
      <w:r/>
    </w:p>
    <w:p>
      <w:pPr>
        <w:pStyle w:val="887"/>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，采购中心可以对招标文件进行修改。</w:t>
      </w:r>
      <w:r>
        <w:rPr>
          <w:rFonts w:hint="eastAsia" w:ascii="宋体" w:hAnsi="宋体"/>
          <w:color w:val="000000"/>
          <w:sz w:val="24"/>
        </w:rPr>
      </w:r>
      <w:r/>
    </w:p>
    <w:p>
      <w:pPr>
        <w:pStyle w:val="887"/>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rPr>
          <w:rFonts w:hint="eastAsia" w:ascii="宋体" w:hAnsi="Arial"/>
          <w:color w:val="000000"/>
          <w:sz w:val="28"/>
        </w:rPr>
      </w:r>
      <w:r/>
    </w:p>
    <w:p>
      <w:pPr>
        <w:pStyle w:val="887"/>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rPr>
          <w:rFonts w:hint="eastAsia" w:ascii="宋体" w:hAnsi="宋体"/>
          <w:color w:val="000000"/>
          <w:sz w:val="24"/>
        </w:rPr>
      </w:r>
      <w:r/>
    </w:p>
    <w:p>
      <w:pPr>
        <w:pStyle w:val="890"/>
        <w:ind w:firstLine="482"/>
        <w:spacing w:before="145" w:after="145" w:line="400" w:lineRule="exact"/>
        <w:rPr>
          <w:rFonts w:hint="eastAsia"/>
          <w:color w:val="000000"/>
        </w:rPr>
      </w:pPr>
      <w:r/>
      <w:bookmarkStart w:id="77" w:name="_Toc120614216"/>
      <w:r/>
      <w:bookmarkStart w:id="78" w:name="_Toc513029213"/>
      <w:r/>
      <w:bookmarkStart w:id="79" w:name="_Toc462564072"/>
      <w:r/>
      <w:bookmarkStart w:id="80" w:name="_Toc20823285"/>
      <w:r/>
      <w:bookmarkStart w:id="81" w:name="_Toc16938529"/>
      <w:r>
        <w:rPr>
          <w:rFonts w:hint="eastAsia"/>
          <w:color w:val="000000"/>
        </w:rPr>
        <w:t xml:space="preserve">三、投标文件的编制</w:t>
      </w:r>
      <w:bookmarkEnd w:id="77"/>
      <w:r/>
      <w:bookmarkEnd w:id="78"/>
      <w:r/>
      <w:bookmarkEnd w:id="79"/>
      <w:r/>
      <w:bookmarkEnd w:id="80"/>
      <w:r/>
      <w:bookmarkEnd w:id="81"/>
      <w:r>
        <w:rPr>
          <w:rFonts w:hint="eastAsia"/>
          <w:color w:val="000000"/>
        </w:rPr>
      </w:r>
      <w:r/>
    </w:p>
    <w:p>
      <w:pPr>
        <w:pStyle w:val="891"/>
        <w:ind w:firstLine="560"/>
        <w:spacing w:before="0" w:after="0" w:line="400" w:lineRule="exact"/>
        <w:rPr>
          <w:rFonts w:hint="eastAsia"/>
          <w:bCs w:val="0"/>
          <w:color w:val="000000"/>
        </w:rPr>
      </w:pPr>
      <w:r/>
      <w:bookmarkStart w:id="82" w:name="_Toc513029214"/>
      <w:r/>
      <w:bookmarkStart w:id="83" w:name="_Toc462564073"/>
      <w:r/>
      <w:bookmarkStart w:id="84" w:name="_Toc20823286"/>
      <w:r/>
      <w:bookmarkStart w:id="85" w:name="_Toc16938530"/>
      <w:r>
        <w:rPr>
          <w:b w:val="0"/>
          <w:bCs w:val="0"/>
          <w:color w:val="000000"/>
        </w:rPr>
        <w:t xml:space="preserve">8</w:t>
      </w:r>
      <w:r>
        <w:rPr>
          <w:rFonts w:hint="eastAsia"/>
          <w:b w:val="0"/>
          <w:bCs w:val="0"/>
          <w:color w:val="000000"/>
        </w:rPr>
        <w:t xml:space="preserve">、投标文件的语言及度量衡单位</w:t>
      </w:r>
      <w:bookmarkEnd w:id="82"/>
      <w:r/>
      <w:bookmarkEnd w:id="83"/>
      <w:r/>
      <w:bookmarkEnd w:id="84"/>
      <w:r/>
      <w:bookmarkEnd w:id="85"/>
      <w:r>
        <w:rPr>
          <w:rFonts w:hint="eastAsia"/>
          <w:bCs w:val="0"/>
          <w:color w:val="000000"/>
        </w:rPr>
      </w:r>
      <w:r/>
    </w:p>
    <w:p>
      <w:pPr>
        <w:pStyle w:val="887"/>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投标人提交的投标文件以及投标人与采购中心就有关投标的所有来往通知、函件和文件均应使用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rPr>
          <w:rFonts w:hint="eastAsia" w:ascii="宋体" w:hAnsi="宋体"/>
          <w:color w:val="000000"/>
          <w:sz w:val="24"/>
        </w:rPr>
      </w:r>
      <w:r/>
    </w:p>
    <w:p>
      <w:pPr>
        <w:pStyle w:val="887"/>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rPr>
          <w:rFonts w:hint="eastAsia" w:ascii="宋体" w:hAnsi="宋体"/>
          <w:color w:val="000000"/>
          <w:sz w:val="24"/>
        </w:rPr>
      </w:r>
      <w:r/>
    </w:p>
    <w:p>
      <w:pPr>
        <w:pStyle w:val="891"/>
        <w:ind w:firstLine="420"/>
        <w:spacing w:before="0" w:after="0" w:line="400" w:lineRule="exact"/>
        <w:rPr>
          <w:rFonts w:hint="eastAsia"/>
          <w:b w:val="0"/>
          <w:bCs w:val="0"/>
          <w:color w:val="000000"/>
        </w:rPr>
      </w:pPr>
      <w:r/>
      <w:bookmarkStart w:id="86" w:name="_Toc513029215"/>
      <w:r/>
      <w:bookmarkStart w:id="87" w:name="_Toc16938531"/>
      <w:r/>
      <w:bookmarkStart w:id="88" w:name="_Toc462564074"/>
      <w:r/>
      <w:bookmarkStart w:id="89" w:name="_Toc20823287"/>
      <w:r>
        <w:rPr>
          <w:b w:val="0"/>
          <w:bCs w:val="0"/>
          <w:color w:val="000000"/>
        </w:rPr>
        <w:t xml:space="preserve">9</w:t>
      </w:r>
      <w:r>
        <w:rPr>
          <w:rFonts w:hint="eastAsia"/>
          <w:b w:val="0"/>
          <w:bCs w:val="0"/>
          <w:color w:val="000000"/>
        </w:rPr>
        <w:t xml:space="preserve">、投标文件构成</w:t>
      </w:r>
      <w:bookmarkEnd w:id="86"/>
      <w:r/>
      <w:bookmarkEnd w:id="87"/>
      <w:r/>
      <w:bookmarkEnd w:id="88"/>
      <w:r/>
      <w:bookmarkEnd w:id="89"/>
      <w:r>
        <w:rPr>
          <w:rFonts w:hint="eastAsia"/>
          <w:b w:val="0"/>
          <w:bCs w:val="0"/>
          <w:color w:val="000000"/>
        </w:rPr>
      </w:r>
      <w:r/>
    </w:p>
    <w:p>
      <w:pPr>
        <w:pStyle w:val="887"/>
        <w:ind w:firstLine="480"/>
        <w:spacing w:line="400" w:lineRule="exact"/>
        <w:rPr>
          <w:rFonts w:hint="eastAsia" w:ascii="宋体" w:hAnsi="宋体"/>
          <w:color w:val="000000"/>
          <w:sz w:val="24"/>
        </w:rPr>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rPr>
        <w:t xml:space="preserve">、投标分项报价表、技术要求响应及偏离表、商务要求响应及偏离表、其他证明文件、投标函、开标一览表等部分。</w:t>
      </w:r>
      <w:r>
        <w:rPr>
          <w:rFonts w:hint="eastAsia" w:ascii="宋体" w:hAnsi="宋体"/>
          <w:color w:val="000000"/>
          <w:sz w:val="24"/>
        </w:rPr>
      </w:r>
      <w:r/>
    </w:p>
    <w:p>
      <w:pPr>
        <w:pStyle w:val="887"/>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.2 如标书制作工具中格式和内容与“江苏政府采购网”发布的招标文件不一致，请以“江苏政府采购网”发布的招标文件为准。</w:t>
      </w:r>
      <w:r>
        <w:rPr>
          <w:rFonts w:hint="eastAsia" w:ascii="宋体" w:hAnsi="宋体"/>
          <w:color w:val="000000"/>
          <w:sz w:val="24"/>
        </w:rPr>
      </w:r>
      <w:r/>
    </w:p>
    <w:p>
      <w:pPr>
        <w:pStyle w:val="891"/>
        <w:ind w:firstLine="420"/>
        <w:spacing w:before="0" w:after="0" w:line="400" w:lineRule="exact"/>
        <w:rPr>
          <w:rFonts w:hint="eastAsia"/>
          <w:b w:val="0"/>
          <w:bCs w:val="0"/>
          <w:color w:val="000000"/>
        </w:rPr>
      </w:pPr>
      <w:r/>
      <w:bookmarkStart w:id="90" w:name="_Hlt26668975"/>
      <w:r/>
      <w:bookmarkEnd w:id="90"/>
      <w:r/>
      <w:bookmarkStart w:id="91" w:name="_Hlt26670360"/>
      <w:r/>
      <w:bookmarkEnd w:id="91"/>
      <w:r/>
      <w:bookmarkStart w:id="92" w:name="_Hlt26954838"/>
      <w:r/>
      <w:bookmarkEnd w:id="92"/>
      <w:r/>
      <w:bookmarkStart w:id="93" w:name="_Toc14577357"/>
      <w:r/>
      <w:bookmarkStart w:id="94" w:name="_Toc513029219"/>
      <w:r/>
      <w:bookmarkStart w:id="95" w:name="_Toc49090509"/>
      <w:r/>
      <w:bookmarkStart w:id="96" w:name="_Toc14577354"/>
      <w:r/>
      <w:bookmarkStart w:id="97" w:name="_Toc49090507"/>
      <w:r/>
      <w:bookmarkStart w:id="98" w:name="_Toc513029216"/>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3"/>
      <w:r/>
      <w:bookmarkEnd w:id="94"/>
      <w:r/>
      <w:bookmarkEnd w:id="95"/>
      <w:r>
        <w:rPr>
          <w:rFonts w:hint="eastAsia"/>
          <w:b w:val="0"/>
          <w:bCs w:val="0"/>
          <w:color w:val="000000"/>
        </w:rPr>
      </w:r>
      <w:r/>
    </w:p>
    <w:p>
      <w:pPr>
        <w:pStyle w:val="887"/>
        <w:spacing w:line="400" w:lineRule="exact"/>
        <w:rPr>
          <w:rFonts w:hint="eastAsia" w:ascii="宋体" w:hAnsi="宋体"/>
          <w:color w:val="000000"/>
          <w:sz w:val="24"/>
          <w:szCs w:val="24"/>
        </w:rPr>
      </w:pPr>
      <w:r/>
      <w:bookmarkEnd w:id="96"/>
      <w:r/>
      <w:bookmarkEnd w:id="97"/>
      <w:r/>
      <w:bookmarkEnd w:id="98"/>
      <w:r/>
      <w:bookmarkStart w:id="99" w:name="_Toc14577355"/>
      <w:r/>
      <w:bookmarkStart w:id="100"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投标人应按照法律、法规、规章和规范性文件以及招标文件要求提交证明文件，证明其及投标标的符合招标文件规定。</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891"/>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99"/>
      <w:r/>
      <w:bookmarkStart w:id="101" w:name="_Hlt26670373"/>
      <w:r/>
      <w:bookmarkEnd w:id="101"/>
      <w:r>
        <w:rPr>
          <w:rFonts w:hint="eastAsia"/>
          <w:b w:val="0"/>
          <w:bCs w:val="0"/>
          <w:color w:val="000000"/>
        </w:rPr>
        <w:t xml:space="preserve">表</w:t>
      </w:r>
      <w:bookmarkEnd w:id="100"/>
      <w:r>
        <w:rPr>
          <w:rFonts w:hint="eastAsia"/>
          <w:b w:val="0"/>
          <w:bCs w:val="0"/>
          <w:color w:val="000000"/>
        </w:rPr>
      </w:r>
      <w:r/>
    </w:p>
    <w:p>
      <w:pPr>
        <w:pStyle w:val="887"/>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2" w:name="_Hlt26954840"/>
      <w:r/>
      <w:bookmarkEnd w:id="102"/>
      <w:r>
        <w:rPr>
          <w:rFonts w:hint="eastAsia" w:ascii="宋体" w:hAnsi="宋体"/>
          <w:color w:val="000000"/>
          <w:sz w:val="24"/>
        </w:rPr>
        <w:t xml:space="preserve">标人按照招标文件规定格式填报投标分项报价表</w:t>
      </w:r>
      <w:bookmarkStart w:id="103" w:name="_Hlt26670399"/>
      <w:r/>
      <w:bookmarkEnd w:id="103"/>
      <w:r>
        <w:rPr>
          <w:rFonts w:hint="eastAsia" w:ascii="宋体" w:hAnsi="宋体"/>
          <w:color w:val="000000"/>
          <w:sz w:val="24"/>
        </w:rPr>
        <w:t xml:space="preserve">。</w:t>
      </w:r>
      <w:r>
        <w:rPr>
          <w:rFonts w:hint="eastAsia" w:ascii="宋体" w:hAnsi="宋体"/>
          <w:bCs/>
          <w:color w:val="000000"/>
          <w:sz w:val="24"/>
        </w:rPr>
      </w:r>
      <w:r/>
    </w:p>
    <w:p>
      <w:pPr>
        <w:pStyle w:val="887"/>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891"/>
        <w:ind w:firstLine="420"/>
        <w:spacing w:before="0" w:after="0" w:line="400" w:lineRule="exact"/>
        <w:rPr>
          <w:rFonts w:hint="eastAsia"/>
          <w:b w:val="0"/>
          <w:bCs w:val="0"/>
          <w:color w:val="000000"/>
        </w:rPr>
      </w:pPr>
      <w:r/>
      <w:bookmarkStart w:id="104" w:name="_Hlt26670425"/>
      <w:r/>
      <w:bookmarkEnd w:id="104"/>
      <w:r/>
      <w:bookmarkStart w:id="105" w:name="_Hlt26668983"/>
      <w:r/>
      <w:bookmarkEnd w:id="105"/>
      <w:r/>
      <w:bookmarkStart w:id="106" w:name="_Hlt26670403"/>
      <w:r/>
      <w:bookmarkEnd w:id="106"/>
      <w:r/>
      <w:bookmarkStart w:id="107" w:name="_Hlt26954842"/>
      <w:r/>
      <w:bookmarkEnd w:id="107"/>
      <w:r/>
      <w:bookmarkStart w:id="108" w:name="_Hlt26670486"/>
      <w:r/>
      <w:bookmarkEnd w:id="108"/>
      <w:r/>
      <w:bookmarkStart w:id="109" w:name="_Hlt26954731"/>
      <w:r/>
      <w:bookmarkEnd w:id="109"/>
      <w:r/>
      <w:bookmarkStart w:id="110" w:name="_Hlt26954844"/>
      <w:r/>
      <w:bookmarkEnd w:id="110"/>
      <w:r/>
      <w:bookmarkStart w:id="111" w:name="_Hlt26954846"/>
      <w:r/>
      <w:bookmarkEnd w:id="111"/>
      <w:r/>
      <w:bookmarkStart w:id="112" w:name="_Hlt26954848"/>
      <w:r/>
      <w:bookmarkEnd w:id="112"/>
      <w:r/>
      <w:bookmarkStart w:id="113" w:name="_Hlt26670482"/>
      <w:r/>
      <w:bookmarkEnd w:id="113"/>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rPr>
          <w:rFonts w:hint="eastAsia"/>
          <w:b w:val="0"/>
          <w:bCs w:val="0"/>
          <w:color w:val="000000"/>
        </w:rPr>
      </w:r>
      <w:r/>
    </w:p>
    <w:p>
      <w:pPr>
        <w:pStyle w:val="887"/>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rPr>
          <w:rFonts w:hint="eastAsia" w:ascii="宋体" w:hAnsi="Arial" w:cs="宋体"/>
          <w:color w:val="000000"/>
          <w:sz w:val="24"/>
          <w:lang w:val="zh-CN"/>
        </w:rPr>
      </w:r>
      <w:r/>
    </w:p>
    <w:p>
      <w:pPr>
        <w:pStyle w:val="887"/>
        <w:ind w:firstLine="480"/>
        <w:spacing w:line="400" w:lineRule="exact"/>
        <w:rPr>
          <w:rFonts w:hint="eastAsia" w:ascii="宋体" w:hAnsi="Arial" w:cs="宋体"/>
          <w:color w:val="000000"/>
          <w:sz w:val="24"/>
          <w:lang w:val="zh-CN"/>
        </w:rPr>
      </w:pPr>
      <w:r/>
      <w:bookmarkStart w:id="114" w:name="_Toc14577359"/>
      <w:r/>
      <w:bookmarkStart w:id="115"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rPr>
          <w:rFonts w:hint="eastAsia" w:ascii="宋体" w:hAnsi="Arial" w:cs="宋体"/>
          <w:color w:val="000000"/>
          <w:sz w:val="24"/>
          <w:lang w:val="zh-CN"/>
        </w:rPr>
      </w:r>
      <w:r/>
    </w:p>
    <w:p>
      <w:pPr>
        <w:pStyle w:val="891"/>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rPr>
          <w:rFonts w:hint="eastAsia"/>
          <w:b w:val="0"/>
          <w:bCs w:val="0"/>
          <w:color w:val="000000"/>
        </w:rPr>
      </w:r>
      <w:r/>
    </w:p>
    <w:p>
      <w:pPr>
        <w:pStyle w:val="887"/>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rPr>
          <w:rFonts w:hint="eastAsia" w:ascii="宋体" w:hAnsi="宋体"/>
          <w:color w:val="000000"/>
          <w:sz w:val="24"/>
        </w:rPr>
      </w:r>
      <w:r/>
    </w:p>
    <w:p>
      <w:pPr>
        <w:pStyle w:val="887"/>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rPr>
          <w:rFonts w:hint="eastAsia" w:ascii="宋体" w:hAnsi="宋体"/>
          <w:color w:val="000000"/>
          <w:sz w:val="24"/>
        </w:rPr>
      </w:r>
      <w:r/>
    </w:p>
    <w:p>
      <w:pPr>
        <w:pStyle w:val="891"/>
        <w:ind w:firstLine="420"/>
        <w:spacing w:before="0" w:after="0" w:line="400" w:lineRule="exact"/>
        <w:rPr>
          <w:rFonts w:hint="eastAsia"/>
          <w:b w:val="0"/>
          <w:bCs w:val="0"/>
          <w:color w:val="000000"/>
        </w:rPr>
      </w:pPr>
      <w:r/>
      <w:bookmarkEnd w:id="114"/>
      <w:r/>
      <w:bookmarkEnd w:id="115"/>
      <w:r/>
      <w:bookmarkStart w:id="116" w:name="_Hlt26954850"/>
      <w:r/>
      <w:bookmarkEnd w:id="116"/>
      <w:r/>
      <w:bookmarkStart w:id="117" w:name="_Hlt26954734"/>
      <w:r/>
      <w:bookmarkEnd w:id="117"/>
      <w:r/>
      <w:bookmarkStart w:id="118" w:name="_Hlt26670489"/>
      <w:r/>
      <w:bookmarkEnd w:id="118"/>
      <w:r/>
      <w:bookmarkStart w:id="119" w:name="_Toc49090511"/>
      <w:r/>
      <w:bookmarkStart w:id="120" w:name="_Toc1457736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19"/>
      <w:r/>
      <w:bookmarkEnd w:id="120"/>
      <w:r>
        <w:rPr>
          <w:rFonts w:hint="eastAsia"/>
          <w:b w:val="0"/>
          <w:bCs w:val="0"/>
          <w:color w:val="000000"/>
        </w:rPr>
      </w:r>
      <w:r/>
    </w:p>
    <w:p>
      <w:pPr>
        <w:pStyle w:val="887"/>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投标有效期为采购中心规定的开标之日后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rPr>
          <w:rFonts w:hint="eastAsia" w:ascii="宋体" w:hAnsi="宋体"/>
          <w:bCs/>
          <w:color w:val="000000"/>
          <w:sz w:val="24"/>
        </w:rPr>
      </w:r>
      <w:r/>
    </w:p>
    <w:p>
      <w:pPr>
        <w:pStyle w:val="891"/>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rPr>
          <w:rFonts w:hint="eastAsia"/>
          <w:b w:val="0"/>
          <w:bCs w:val="0"/>
          <w:color w:val="000000"/>
        </w:rPr>
      </w:r>
      <w:r/>
    </w:p>
    <w:p>
      <w:pPr>
        <w:pStyle w:val="887"/>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rPr>
          <w:rFonts w:hint="eastAsia" w:ascii="宋体" w:hAnsi="宋体"/>
          <w:bCs/>
          <w:color w:val="000000"/>
          <w:sz w:val="24"/>
        </w:rPr>
      </w:r>
      <w:r/>
    </w:p>
    <w:p>
      <w:pPr>
        <w:pStyle w:val="890"/>
        <w:ind w:firstLine="482"/>
        <w:spacing w:before="145" w:after="145" w:line="400" w:lineRule="exact"/>
        <w:rPr>
          <w:rFonts w:hint="eastAsia"/>
          <w:color w:val="000000"/>
        </w:rPr>
      </w:pPr>
      <w:r/>
      <w:bookmarkStart w:id="121" w:name="_Hlt26954739"/>
      <w:r/>
      <w:bookmarkEnd w:id="121"/>
      <w:r/>
      <w:bookmarkStart w:id="122" w:name="_Hlt26954852"/>
      <w:r/>
      <w:bookmarkEnd w:id="122"/>
      <w:r/>
      <w:bookmarkStart w:id="123" w:name="_Toc20823296"/>
      <w:r/>
      <w:bookmarkStart w:id="124" w:name="_Toc16938540"/>
      <w:r/>
      <w:bookmarkStart w:id="125" w:name="_Toc120614217"/>
      <w:r/>
      <w:bookmarkStart w:id="126" w:name="_Toc513029224"/>
      <w:r>
        <w:rPr>
          <w:rFonts w:hint="eastAsia"/>
          <w:color w:val="000000"/>
        </w:rPr>
        <w:t xml:space="preserve">四、投标文件的递交</w:t>
      </w:r>
      <w:bookmarkEnd w:id="123"/>
      <w:r/>
      <w:bookmarkEnd w:id="124"/>
      <w:r/>
      <w:bookmarkEnd w:id="125"/>
      <w:r/>
      <w:bookmarkEnd w:id="126"/>
      <w:r>
        <w:rPr>
          <w:rFonts w:hint="eastAsia"/>
          <w:color w:val="000000"/>
        </w:rPr>
      </w:r>
      <w:r/>
    </w:p>
    <w:p>
      <w:pPr>
        <w:pStyle w:val="891"/>
        <w:ind w:firstLine="560"/>
        <w:spacing w:before="0" w:after="0" w:line="400" w:lineRule="exact"/>
        <w:rPr>
          <w:rFonts w:hint="eastAsia" w:ascii="黑体"/>
          <w:b w:val="0"/>
          <w:bCs w:val="0"/>
          <w:color w:val="000000"/>
        </w:rPr>
      </w:pPr>
      <w:r/>
      <w:bookmarkStart w:id="127" w:name="_Toc16938541"/>
      <w:r/>
      <w:bookmarkStart w:id="128" w:name="_Toc513029225"/>
      <w:r/>
      <w:bookmarkStart w:id="129" w:name="_Toc20823297"/>
      <w:r/>
      <w:bookmarkStart w:id="130" w:name="_Toc462564084"/>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ascii="黑体"/>
          <w:b w:val="0"/>
          <w:bCs w:val="0"/>
          <w:color w:val="000000"/>
        </w:rPr>
        <w:t xml:space="preserve">投标文件</w:t>
      </w:r>
      <w:bookmarkEnd w:id="127"/>
      <w:r/>
      <w:bookmarkEnd w:id="128"/>
      <w:r/>
      <w:bookmarkEnd w:id="129"/>
      <w:r/>
      <w:bookmarkEnd w:id="130"/>
      <w:r>
        <w:rPr>
          <w:rFonts w:hint="eastAsia" w:ascii="黑体"/>
          <w:b w:val="0"/>
          <w:bCs w:val="0"/>
          <w:color w:val="000000"/>
        </w:rPr>
        <w:t xml:space="preserve">的递交</w:t>
      </w:r>
      <w:r>
        <w:rPr>
          <w:rFonts w:hint="eastAsia" w:ascii="黑体"/>
          <w:b w:val="0"/>
          <w:bCs w:val="0"/>
          <w:color w:val="000000"/>
        </w:rPr>
      </w:r>
      <w:r/>
    </w:p>
    <w:p>
      <w:pPr>
        <w:pStyle w:val="887"/>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电子投标文件的递交</w:t>
      </w:r>
      <w:r>
        <w:rPr>
          <w:rFonts w:hint="eastAsia" w:ascii="宋体" w:hAnsi="宋体"/>
          <w:bCs/>
          <w:color w:val="000000"/>
          <w:sz w:val="24"/>
        </w:rPr>
      </w:r>
      <w:r/>
    </w:p>
    <w:p>
      <w:pPr>
        <w:pStyle w:val="998"/>
        <w:ind w:left="525"/>
        <w:spacing w:line="4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1" w:name="_Toc16938542"/>
      <w:r/>
      <w:bookmarkStart w:id="132" w:name="_Toc513029226"/>
      <w:r/>
      <w:bookmarkStart w:id="133" w:name="_Toc20823298"/>
      <w:r>
        <w:rPr>
          <w:rFonts w:hint="eastAsia" w:ascii="宋体" w:hAnsi="宋体"/>
          <w:bCs/>
          <w:color w:val="000000"/>
          <w:sz w:val="24"/>
        </w:rPr>
      </w:r>
      <w:r/>
    </w:p>
    <w:p>
      <w:pPr>
        <w:pStyle w:val="891"/>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1"/>
      <w:r/>
      <w:bookmarkEnd w:id="132"/>
      <w:r/>
      <w:bookmarkEnd w:id="133"/>
      <w:r>
        <w:rPr>
          <w:rFonts w:hint="eastAsia"/>
          <w:b w:val="0"/>
          <w:color w:val="000000"/>
        </w:rPr>
        <w:t xml:space="preserve">时间</w:t>
      </w:r>
      <w:r>
        <w:rPr>
          <w:rFonts w:hint="eastAsia"/>
          <w:b w:val="0"/>
          <w:color w:val="000000"/>
        </w:rPr>
      </w:r>
      <w:r/>
    </w:p>
    <w:p>
      <w:pPr>
        <w:pStyle w:val="887"/>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rPr>
          <w:rFonts w:hint="eastAsia" w:ascii="宋体" w:hAnsi="宋体"/>
          <w:bCs/>
          <w:color w:val="000000"/>
          <w:sz w:val="24"/>
        </w:rPr>
      </w:r>
      <w:r/>
    </w:p>
    <w:p>
      <w:pPr>
        <w:pStyle w:val="887"/>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color w:val="000000"/>
          <w:sz w:val="24"/>
        </w:rPr>
      </w:r>
      <w:r/>
    </w:p>
    <w:p>
      <w:pPr>
        <w:pStyle w:val="887"/>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rPr>
      </w:r>
      <w:r/>
    </w:p>
    <w:p>
      <w:pPr>
        <w:pStyle w:val="891"/>
        <w:ind w:firstLine="420"/>
        <w:spacing w:before="0" w:after="0" w:line="400" w:lineRule="exact"/>
        <w:rPr>
          <w:rFonts w:hint="eastAsia"/>
          <w:b w:val="0"/>
          <w:bCs w:val="0"/>
          <w:color w:val="000000"/>
        </w:rPr>
      </w:pPr>
      <w:r/>
      <w:bookmarkStart w:id="134" w:name="_Toc20823299"/>
      <w:r/>
      <w:bookmarkStart w:id="135" w:name="_Toc16938543"/>
      <w:r/>
      <w:bookmarkStart w:id="136" w:name="_Toc513029227"/>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4"/>
      <w:r/>
      <w:bookmarkEnd w:id="135"/>
      <w:r/>
      <w:bookmarkEnd w:id="136"/>
      <w:r>
        <w:rPr>
          <w:rFonts w:hint="eastAsia"/>
          <w:b w:val="0"/>
          <w:bCs w:val="0"/>
          <w:color w:val="000000"/>
        </w:rPr>
        <w:t xml:space="preserve">的拒收</w:t>
      </w:r>
      <w:r>
        <w:rPr>
          <w:rFonts w:hint="eastAsia"/>
          <w:b w:val="0"/>
          <w:bCs w:val="0"/>
          <w:color w:val="000000"/>
        </w:rPr>
      </w:r>
      <w:r/>
    </w:p>
    <w:p>
      <w:pPr>
        <w:pStyle w:val="887"/>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采购中心拒绝接收在其规定的投标截止时间后上传的任何投标文件。</w:t>
      </w:r>
      <w:r>
        <w:rPr>
          <w:rFonts w:hint="eastAsia" w:ascii="宋体" w:hAnsi="宋体"/>
          <w:bCs/>
          <w:color w:val="000000"/>
          <w:sz w:val="24"/>
        </w:rPr>
      </w:r>
      <w:r/>
    </w:p>
    <w:p>
      <w:pPr>
        <w:pStyle w:val="891"/>
        <w:ind w:firstLine="420"/>
        <w:spacing w:before="0" w:after="0" w:line="400" w:lineRule="exact"/>
        <w:rPr>
          <w:rFonts w:hint="eastAsia"/>
          <w:b w:val="0"/>
          <w:bCs w:val="0"/>
          <w:color w:val="000000"/>
        </w:rPr>
      </w:pPr>
      <w:r/>
      <w:bookmarkStart w:id="137" w:name="_Toc20823300"/>
      <w:r/>
      <w:bookmarkStart w:id="138" w:name="_Toc513029228"/>
      <w:r/>
      <w:bookmarkStart w:id="139" w:name="_Toc16938544"/>
      <w:r>
        <w:rPr>
          <w:b w:val="0"/>
          <w:bCs w:val="0"/>
          <w:color w:val="000000"/>
        </w:rPr>
        <w:t xml:space="preserve">19</w:t>
      </w:r>
      <w:r>
        <w:rPr>
          <w:rFonts w:hint="eastAsia"/>
          <w:b w:val="0"/>
          <w:bCs w:val="0"/>
          <w:color w:val="000000"/>
        </w:rPr>
        <w:t xml:space="preserve">、投标文件的撤回和修改</w:t>
      </w:r>
      <w:bookmarkEnd w:id="137"/>
      <w:r/>
      <w:bookmarkEnd w:id="138"/>
      <w:r/>
      <w:bookmarkEnd w:id="139"/>
      <w:r>
        <w:rPr>
          <w:rFonts w:hint="eastAsia"/>
          <w:b w:val="0"/>
          <w:bCs w:val="0"/>
          <w:color w:val="000000"/>
        </w:rPr>
      </w:r>
      <w:r/>
    </w:p>
    <w:p>
      <w:pPr>
        <w:pStyle w:val="887"/>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rPr>
          <w:rFonts w:hint="eastAsia" w:ascii="宋体" w:hAnsi="宋体"/>
          <w:color w:val="000000"/>
          <w:sz w:val="24"/>
        </w:rPr>
      </w:r>
      <w:r/>
    </w:p>
    <w:p>
      <w:pPr>
        <w:pStyle w:val="887"/>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rPr>
          <w:rFonts w:hint="eastAsia" w:ascii="宋体" w:hAnsi="宋体"/>
          <w:color w:val="000000"/>
          <w:sz w:val="24"/>
        </w:rPr>
      </w:r>
      <w:r/>
    </w:p>
    <w:p>
      <w:pPr>
        <w:pStyle w:val="887"/>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rPr>
          <w:rFonts w:hint="eastAsia" w:ascii="宋体" w:hAnsi="宋体"/>
          <w:color w:val="000000"/>
          <w:sz w:val="24"/>
        </w:rPr>
      </w:r>
      <w:r/>
    </w:p>
    <w:p>
      <w:pPr>
        <w:pStyle w:val="887"/>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rPr>
          <w:rFonts w:hint="eastAsia" w:ascii="宋体" w:hAnsi="宋体"/>
          <w:color w:val="000000"/>
          <w:sz w:val="24"/>
          <w:szCs w:val="24"/>
        </w:rPr>
      </w:r>
      <w:r/>
    </w:p>
    <w:p>
      <w:pPr>
        <w:pStyle w:val="887"/>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rPr>
          <w:rFonts w:hint="eastAsia" w:ascii="宋体" w:hAnsi="宋体"/>
          <w:color w:val="000000"/>
          <w:sz w:val="24"/>
        </w:rPr>
      </w:r>
      <w:r/>
    </w:p>
    <w:p>
      <w:pPr>
        <w:pStyle w:val="887"/>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rPr>
          <w:rFonts w:hint="eastAsia" w:ascii="宋体" w:hAnsi="宋体"/>
          <w:bCs/>
          <w:color w:val="000000"/>
          <w:sz w:val="24"/>
        </w:rPr>
      </w:r>
      <w:r/>
    </w:p>
    <w:p>
      <w:pPr>
        <w:pStyle w:val="887"/>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rPr>
          <w:rFonts w:hint="eastAsia" w:ascii="宋体" w:hAnsi="宋体"/>
          <w:bCs/>
          <w:color w:val="000000"/>
          <w:sz w:val="24"/>
        </w:rPr>
      </w:r>
      <w:r/>
    </w:p>
    <w:p>
      <w:pPr>
        <w:pStyle w:val="890"/>
        <w:ind w:firstLine="482"/>
        <w:spacing w:before="145" w:after="145" w:line="400" w:lineRule="exact"/>
        <w:rPr>
          <w:rFonts w:hint="eastAsia"/>
          <w:color w:val="000000"/>
        </w:rPr>
      </w:pPr>
      <w:r/>
      <w:bookmarkStart w:id="140" w:name="_Toc20823301"/>
      <w:r/>
      <w:bookmarkStart w:id="141" w:name="_Toc120614218"/>
      <w:r/>
      <w:bookmarkStart w:id="142" w:name="_Toc16938545"/>
      <w:r/>
      <w:bookmarkStart w:id="143" w:name="_Toc513029229"/>
      <w:r>
        <w:rPr>
          <w:rFonts w:hint="eastAsia"/>
          <w:color w:val="000000"/>
        </w:rPr>
        <w:t xml:space="preserve">五、开标与评标</w:t>
      </w:r>
      <w:bookmarkEnd w:id="140"/>
      <w:r/>
      <w:bookmarkEnd w:id="141"/>
      <w:r/>
      <w:bookmarkEnd w:id="142"/>
      <w:r/>
      <w:bookmarkEnd w:id="143"/>
      <w:r>
        <w:rPr>
          <w:rFonts w:hint="eastAsia"/>
          <w:color w:val="000000"/>
        </w:rPr>
      </w:r>
      <w:r/>
    </w:p>
    <w:p>
      <w:pPr>
        <w:pStyle w:val="891"/>
        <w:ind w:firstLine="420"/>
        <w:spacing w:before="0" w:after="0" w:line="400" w:lineRule="exact"/>
        <w:rPr>
          <w:rFonts w:hint="eastAsia"/>
          <w:b w:val="0"/>
          <w:bCs w:val="0"/>
          <w:color w:val="000000"/>
        </w:rPr>
      </w:pPr>
      <w:r/>
      <w:bookmarkStart w:id="144" w:name="_Toc20823302"/>
      <w:r/>
      <w:bookmarkStart w:id="145" w:name="_Toc513029230"/>
      <w:r/>
      <w:bookmarkStart w:id="146" w:name="_Toc16938546"/>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4"/>
      <w:r/>
      <w:bookmarkEnd w:id="145"/>
      <w:r/>
      <w:bookmarkEnd w:id="146"/>
      <w:r>
        <w:rPr>
          <w:rFonts w:hint="eastAsia"/>
          <w:b w:val="0"/>
          <w:bCs w:val="0"/>
          <w:color w:val="000000"/>
        </w:rPr>
      </w:r>
      <w:r/>
    </w:p>
    <w:p>
      <w:pPr>
        <w:pStyle w:val="887"/>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88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rPr>
          <w:rFonts w:hint="eastAsia" w:ascii="宋体" w:hAnsi="宋体"/>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 苏采云系统中《开标记录表》宣布后5分钟内未提出的，视同认可开标结果。</w:t>
      </w:r>
      <w:r>
        <w:rPr>
          <w:rFonts w:ascii="宋体" w:hAnsi="宋体"/>
          <w:color w:val="000000"/>
          <w:sz w:val="24"/>
          <w:szCs w:val="24"/>
        </w:rPr>
      </w:r>
      <w:r/>
    </w:p>
    <w:p>
      <w:pPr>
        <w:pStyle w:val="891"/>
        <w:ind w:firstLine="420"/>
        <w:spacing w:before="0" w:after="0" w:line="400" w:lineRule="exact"/>
        <w:rPr>
          <w:rFonts w:hint="eastAsia"/>
          <w:b w:val="0"/>
          <w:bCs w:val="0"/>
          <w:color w:val="000000"/>
        </w:rPr>
      </w:pPr>
      <w:r/>
      <w:bookmarkStart w:id="147" w:name="_Toc513029231"/>
      <w:r/>
      <w:bookmarkStart w:id="148" w:name="_Toc16938547"/>
      <w:r/>
      <w:bookmarkStart w:id="149"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rPr>
          <w:rFonts w:hint="eastAsia"/>
          <w:b w:val="0"/>
          <w:bCs w:val="0"/>
          <w:color w:val="000000"/>
        </w:rPr>
      </w:r>
      <w:r/>
    </w:p>
    <w:p>
      <w:pPr>
        <w:pStyle w:val="887"/>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88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88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891"/>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r>
        <w:rPr>
          <w:rFonts w:hint="eastAsia" w:ascii="黑体"/>
          <w:b w:val="0"/>
          <w:bCs w:val="0"/>
          <w:color w:val="000000"/>
        </w:rPr>
      </w:r>
      <w:r/>
    </w:p>
    <w:p>
      <w:pPr>
        <w:pStyle w:val="887"/>
        <w:ind w:firstLine="480"/>
        <w:spacing w:line="400" w:lineRule="exact"/>
        <w:rPr>
          <w:rFonts w:hint="eastAsia" w:ascii="宋体" w:hAnsi="宋体"/>
          <w:bCs/>
          <w:color w:val="000000"/>
          <w:sz w:val="24"/>
        </w:rPr>
      </w:pPr>
      <w:r/>
      <w:bookmarkEnd w:id="147"/>
      <w:r/>
      <w:bookmarkEnd w:id="148"/>
      <w:r/>
      <w:bookmarkEnd w:id="149"/>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891"/>
        <w:ind w:firstLine="420"/>
        <w:spacing w:before="0" w:after="0" w:line="400" w:lineRule="exact"/>
        <w:rPr>
          <w:rFonts w:hint="eastAsia"/>
          <w:b w:val="0"/>
          <w:bCs w:val="0"/>
          <w:color w:val="000000"/>
        </w:rPr>
      </w:pPr>
      <w:r/>
      <w:bookmarkStart w:id="150" w:name="_Toc513029232"/>
      <w:r/>
      <w:bookmarkStart w:id="151" w:name="_Toc16938548"/>
      <w:r/>
      <w:bookmarkStart w:id="152" w:name="_Toc20823304"/>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0"/>
      <w:r/>
      <w:bookmarkEnd w:id="151"/>
      <w:r/>
      <w:bookmarkEnd w:id="152"/>
      <w:r>
        <w:rPr>
          <w:rFonts w:hint="eastAsia"/>
          <w:b w:val="0"/>
          <w:bCs w:val="0"/>
          <w:color w:val="000000"/>
        </w:rPr>
      </w:r>
      <w:r/>
    </w:p>
    <w:p>
      <w:pPr>
        <w:pStyle w:val="887"/>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rPr>
      </w:r>
      <w:r/>
    </w:p>
    <w:p>
      <w:pPr>
        <w:pStyle w:val="887"/>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rPr>
          <w:rFonts w:hint="eastAsia" w:ascii="宋体" w:hAnsi="宋体"/>
          <w:color w:val="000000"/>
          <w:sz w:val="24"/>
          <w:szCs w:val="24"/>
        </w:rPr>
      </w:r>
      <w:r/>
    </w:p>
    <w:p>
      <w:pPr>
        <w:pStyle w:val="891"/>
        <w:ind w:firstLine="420"/>
        <w:spacing w:before="0" w:after="0" w:line="400" w:lineRule="exact"/>
        <w:rPr>
          <w:rFonts w:hint="eastAsia"/>
          <w:b w:val="0"/>
          <w:bCs w:val="0"/>
          <w:color w:val="000000"/>
        </w:rPr>
      </w:pPr>
      <w:r/>
      <w:bookmarkStart w:id="153" w:name="_Toc16938549"/>
      <w:r/>
      <w:bookmarkStart w:id="154" w:name="_Toc513029233"/>
      <w:r/>
      <w:bookmarkStart w:id="155"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3"/>
      <w:r/>
      <w:bookmarkEnd w:id="154"/>
      <w:r/>
      <w:bookmarkEnd w:id="155"/>
      <w:r>
        <w:rPr>
          <w:rFonts w:hint="eastAsia"/>
          <w:b w:val="0"/>
          <w:bCs w:val="0"/>
          <w:color w:val="000000"/>
        </w:rPr>
      </w:r>
      <w:r/>
    </w:p>
    <w:p>
      <w:pPr>
        <w:pStyle w:val="887"/>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rPr>
          <w:rFonts w:hint="eastAsia" w:ascii="宋体" w:hAnsi="宋体"/>
          <w:bCs/>
          <w:color w:val="000000"/>
          <w:sz w:val="24"/>
        </w:rPr>
      </w:r>
      <w:r/>
    </w:p>
    <w:p>
      <w:pPr>
        <w:pStyle w:val="887"/>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rPr>
      </w:r>
      <w:r/>
    </w:p>
    <w:p>
      <w:pPr>
        <w:pStyle w:val="887"/>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rPr>
      </w:r>
      <w:r/>
    </w:p>
    <w:p>
      <w:pPr>
        <w:pStyle w:val="887"/>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 w:val="24"/>
        </w:rPr>
      </w:r>
      <w:r/>
    </w:p>
    <w:p>
      <w:pPr>
        <w:pStyle w:val="887"/>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rPr>
      </w:r>
      <w:r/>
    </w:p>
    <w:p>
      <w:pPr>
        <w:pStyle w:val="887"/>
        <w:ind w:firstLine="480"/>
        <w:spacing w:line="400" w:lineRule="exact"/>
        <w:rPr>
          <w:rFonts w:hint="eastAsia"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采购</w:t>
      </w:r>
      <w:r>
        <w:rPr>
          <w:rFonts w:ascii="宋体" w:hAnsi="宋体"/>
          <w:bCs/>
          <w:color w:val="000000"/>
          <w:sz w:val="24"/>
        </w:rPr>
        <w:t xml:space="preserve">中心将不再告知未通过资格审查和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887"/>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rPr>
      </w:r>
      <w:r/>
    </w:p>
    <w:p>
      <w:pPr>
        <w:pStyle w:val="887"/>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rPr>
      </w:r>
      <w:r/>
    </w:p>
    <w:p>
      <w:pPr>
        <w:pStyle w:val="887"/>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color w:val="000000"/>
          <w:sz w:val="24"/>
        </w:rPr>
      </w:r>
      <w:r/>
    </w:p>
    <w:p>
      <w:pPr>
        <w:pStyle w:val="887"/>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rPr>
          <w:rFonts w:hint="eastAsia" w:ascii="宋体" w:hAnsi="宋体"/>
          <w:bCs/>
          <w:color w:val="000000"/>
          <w:sz w:val="24"/>
        </w:rPr>
      </w:r>
      <w:r/>
    </w:p>
    <w:p>
      <w:pPr>
        <w:pStyle w:val="887"/>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887"/>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887"/>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887"/>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rPr>
          <w:rFonts w:hint="eastAsia" w:ascii="宋体" w:hAnsi="宋体"/>
          <w:bCs/>
          <w:color w:val="000000"/>
          <w:sz w:val="24"/>
        </w:rPr>
      </w:r>
      <w:r/>
    </w:p>
    <w:p>
      <w:pPr>
        <w:pStyle w:val="887"/>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rPr>
          <w:rFonts w:hint="eastAsia" w:ascii="宋体" w:hAnsi="宋体"/>
          <w:bCs/>
          <w:color w:val="000000"/>
          <w:sz w:val="24"/>
        </w:rPr>
      </w:r>
      <w:r/>
    </w:p>
    <w:p>
      <w:pPr>
        <w:pStyle w:val="887"/>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887"/>
        <w:ind w:firstLine="420"/>
        <w:spacing w:line="400" w:lineRule="exact"/>
        <w:rPr>
          <w:rFonts w:hint="eastAsia" w:ascii="宋体" w:hAnsi="宋体"/>
          <w:color w:val="000000"/>
          <w:sz w:val="24"/>
        </w:rPr>
      </w:pPr>
      <w:r/>
      <w:bookmarkStart w:id="156" w:name="_Toc20823306"/>
      <w:r/>
      <w:bookmarkStart w:id="157" w:name="_Toc513029234"/>
      <w:r/>
      <w:bookmarkStart w:id="158" w:name="_Toc16938550"/>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891"/>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6"/>
      <w:r/>
      <w:bookmarkEnd w:id="157"/>
      <w:r/>
      <w:bookmarkEnd w:id="158"/>
      <w:r>
        <w:rPr>
          <w:rFonts w:hint="eastAsia"/>
          <w:b w:val="0"/>
          <w:bCs w:val="0"/>
          <w:color w:val="000000"/>
        </w:rPr>
        <w:t xml:space="preserve">无效投标条款和废标条款</w:t>
      </w:r>
      <w:r>
        <w:rPr>
          <w:rFonts w:hint="eastAsia"/>
          <w:b w:val="0"/>
          <w:bCs w:val="0"/>
          <w:color w:val="000000"/>
        </w:rPr>
      </w:r>
      <w:r/>
    </w:p>
    <w:p>
      <w:pPr>
        <w:pStyle w:val="887"/>
        <w:ind w:left="479"/>
        <w:spacing w:line="400" w:lineRule="exact"/>
        <w:rPr>
          <w:rFonts w:hint="eastAsia" w:ascii="宋体" w:hAnsi="宋体"/>
          <w:bCs/>
          <w:color w:val="000000"/>
          <w:sz w:val="24"/>
        </w:rPr>
      </w:pPr>
      <w:r/>
      <w:bookmarkStart w:id="159" w:name="_Toc513029235"/>
      <w:r/>
      <w:bookmarkStart w:id="160" w:name="_Toc20823307"/>
      <w:r/>
      <w:bookmarkStart w:id="161" w:name="_Toc16938551"/>
      <w:r>
        <w:rPr>
          <w:rFonts w:hint="eastAsia" w:ascii="宋体" w:hAnsi="宋体"/>
          <w:bCs/>
          <w:color w:val="000000"/>
          <w:sz w:val="24"/>
        </w:rPr>
        <w:t xml:space="preserve">25.1无效投标条款</w:t>
      </w:r>
      <w:r>
        <w:rPr>
          <w:rFonts w:hint="eastAsia" w:ascii="宋体" w:hAnsi="宋体"/>
          <w:bCs/>
          <w:color w:val="000000"/>
          <w:sz w:val="24"/>
        </w:rPr>
      </w:r>
      <w:r/>
    </w:p>
    <w:p>
      <w:pPr>
        <w:pStyle w:val="887"/>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rPr>
          <w:rFonts w:hint="eastAsia" w:ascii="宋体" w:hAnsi="宋体"/>
          <w:bCs/>
          <w:color w:val="000000"/>
          <w:sz w:val="24"/>
          <w:szCs w:val="24"/>
        </w:rPr>
      </w:r>
      <w:r/>
    </w:p>
    <w:p>
      <w:pPr>
        <w:pStyle w:val="887"/>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rPr>
          <w:rFonts w:hint="eastAsia" w:ascii="宋体" w:hAnsi="宋体"/>
          <w:bCs/>
          <w:color w:val="000000"/>
          <w:sz w:val="24"/>
        </w:rPr>
      </w:r>
      <w:r/>
    </w:p>
    <w:p>
      <w:pPr>
        <w:pStyle w:val="887"/>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rPr>
          <w:rFonts w:hint="eastAsia" w:ascii="宋体" w:hAnsi="宋体"/>
          <w:bCs/>
          <w:color w:val="000000"/>
          <w:sz w:val="24"/>
        </w:rPr>
      </w:r>
      <w:r/>
    </w:p>
    <w:p>
      <w:pPr>
        <w:pStyle w:val="887"/>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rPr>
          <w:rFonts w:hint="eastAsia" w:ascii="宋体" w:hAnsi="宋体"/>
          <w:bCs/>
          <w:color w:val="000000"/>
          <w:sz w:val="24"/>
        </w:rPr>
      </w:r>
      <w:r/>
    </w:p>
    <w:p>
      <w:pPr>
        <w:pStyle w:val="887"/>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rPr>
          <w:rFonts w:hint="eastAsia" w:ascii="宋体" w:hAnsi="宋体"/>
          <w:bCs/>
          <w:color w:val="000000"/>
          <w:sz w:val="24"/>
        </w:rPr>
      </w:r>
      <w:r/>
    </w:p>
    <w:p>
      <w:pPr>
        <w:pStyle w:val="887"/>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rPr>
          <w:rFonts w:hint="eastAsia" w:ascii="宋体" w:hAnsi="宋体"/>
          <w:bCs/>
          <w:i/>
          <w:color w:val="000000"/>
          <w:sz w:val="24"/>
          <w:u w:val="single"/>
        </w:rPr>
      </w:r>
      <w:r/>
    </w:p>
    <w:p>
      <w:pPr>
        <w:pStyle w:val="887"/>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hint="eastAsia" w:ascii="宋体" w:hAnsi="宋体"/>
          <w:bCs/>
          <w:i/>
          <w:color w:val="000000"/>
          <w:sz w:val="24"/>
          <w:u w:val="single"/>
        </w:rPr>
      </w:r>
      <w:r/>
    </w:p>
    <w:p>
      <w:pPr>
        <w:pStyle w:val="887"/>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rPr>
      </w:r>
      <w:r/>
    </w:p>
    <w:p>
      <w:pPr>
        <w:pStyle w:val="887"/>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rPr>
          <w:rFonts w:hint="eastAsia" w:ascii="宋体" w:hAnsi="宋体"/>
          <w:bCs/>
          <w:color w:val="000000"/>
          <w:sz w:val="24"/>
        </w:rPr>
      </w:r>
      <w:r/>
    </w:p>
    <w:p>
      <w:pPr>
        <w:pStyle w:val="887"/>
        <w:ind w:firstLine="482"/>
        <w:spacing w:line="400" w:lineRule="exact"/>
        <w:rPr>
          <w:rFonts w:hint="eastAsia" w:ascii="宋体" w:hAnsi="宋体"/>
          <w:bCs/>
          <w:color w:val="000000"/>
          <w:sz w:val="24"/>
        </w:rPr>
      </w:pPr>
      <w:r>
        <w:rPr>
          <w:rFonts w:hint="eastAsia" w:ascii="宋体" w:hAnsi="宋体"/>
          <w:b/>
          <w:color w:val="000000"/>
          <w:sz w:val="24"/>
        </w:rPr>
        <w:t xml:space="preserve">25.1.10</w:t>
      </w:r>
      <w:r>
        <w:rPr>
          <w:rFonts w:hint="eastAsia" w:ascii="宋体" w:hAnsi="宋体"/>
          <w:bCs/>
          <w:color w:val="000000"/>
          <w:sz w:val="24"/>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rPr>
      </w:r>
      <w:r/>
    </w:p>
    <w:p>
      <w:pPr>
        <w:pStyle w:val="887"/>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rPr>
          <w:rFonts w:hint="eastAsia" w:ascii="宋体" w:hAnsi="宋体"/>
          <w:bCs/>
          <w:color w:val="000000"/>
          <w:sz w:val="24"/>
        </w:rPr>
      </w:r>
      <w:r/>
    </w:p>
    <w:p>
      <w:pPr>
        <w:pStyle w:val="887"/>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rPr>
          <w:rFonts w:hint="eastAsia" w:ascii="宋体" w:hAnsi="宋体"/>
          <w:bCs/>
          <w:color w:val="000000"/>
          <w:sz w:val="24"/>
        </w:rPr>
      </w:r>
      <w:r/>
    </w:p>
    <w:p>
      <w:pPr>
        <w:pStyle w:val="887"/>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rPr>
          <w:rFonts w:hint="eastAsia" w:ascii="宋体" w:hAnsi="宋体"/>
          <w:bCs/>
          <w:color w:val="000000"/>
          <w:sz w:val="24"/>
        </w:rPr>
      </w:r>
      <w:r/>
    </w:p>
    <w:p>
      <w:pPr>
        <w:pStyle w:val="887"/>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rPr>
          <w:rFonts w:hint="eastAsia" w:ascii="宋体" w:hAnsi="宋体"/>
          <w:bCs/>
          <w:color w:val="000000"/>
          <w:sz w:val="24"/>
        </w:rPr>
      </w:r>
      <w:r/>
    </w:p>
    <w:p>
      <w:pPr>
        <w:pStyle w:val="887"/>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rPr>
          <w:rFonts w:hint="eastAsia" w:ascii="宋体" w:hAnsi="宋体"/>
          <w:bCs/>
          <w:color w:val="000000"/>
          <w:sz w:val="24"/>
        </w:rPr>
      </w:r>
      <w:r/>
    </w:p>
    <w:p>
      <w:pPr>
        <w:pStyle w:val="887"/>
        <w:ind w:left="479"/>
        <w:spacing w:line="400" w:lineRule="exact"/>
        <w:rPr>
          <w:rFonts w:ascii="宋体" w:hAnsi="宋体"/>
          <w:bCs/>
          <w:color w:val="000000"/>
          <w:sz w:val="24"/>
        </w:rPr>
      </w:pPr>
      <w:r>
        <w:rPr>
          <w:rFonts w:hint="eastAsia" w:ascii="宋体" w:hAnsi="宋体"/>
          <w:bCs/>
          <w:color w:val="000000"/>
          <w:sz w:val="24"/>
        </w:rPr>
        <w:t xml:space="preserve">25.2.4评标委员会认定招标文件存在歧义、重大缺陷导致评审工作无法进行。</w:t>
      </w:r>
      <w:r>
        <w:rPr>
          <w:rFonts w:ascii="宋体" w:hAnsi="宋体"/>
          <w:bCs/>
          <w:color w:val="000000"/>
          <w:sz w:val="24"/>
        </w:rPr>
      </w:r>
      <w:r/>
    </w:p>
    <w:p>
      <w:pPr>
        <w:pStyle w:val="887"/>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rPr>
          <w:rFonts w:hint="eastAsia" w:ascii="宋体" w:hAnsi="宋体"/>
          <w:bCs/>
          <w:color w:val="000000"/>
          <w:sz w:val="24"/>
        </w:rPr>
      </w:r>
      <w:r/>
    </w:p>
    <w:p>
      <w:pPr>
        <w:pStyle w:val="887"/>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rPr>
          <w:rFonts w:hint="eastAsia" w:ascii="宋体" w:hAnsi="宋体"/>
          <w:bCs/>
          <w:color w:val="000000"/>
          <w:sz w:val="24"/>
        </w:rPr>
      </w:r>
      <w:r/>
    </w:p>
    <w:p>
      <w:pPr>
        <w:pStyle w:val="887"/>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color w:val="000000"/>
          <w:sz w:val="24"/>
        </w:rPr>
      </w:r>
      <w:r/>
    </w:p>
    <w:p>
      <w:pPr>
        <w:pStyle w:val="890"/>
        <w:ind w:firstLine="482"/>
        <w:spacing w:before="145" w:after="145" w:line="400" w:lineRule="exact"/>
        <w:rPr>
          <w:rFonts w:hint="eastAsia"/>
          <w:color w:val="000000"/>
        </w:rPr>
      </w:pPr>
      <w:r/>
      <w:bookmarkStart w:id="162" w:name="_Toc120614219"/>
      <w:r>
        <w:rPr>
          <w:rFonts w:hint="eastAsia"/>
          <w:color w:val="000000"/>
        </w:rPr>
        <w:t xml:space="preserve">六、</w:t>
      </w:r>
      <w:bookmarkEnd w:id="159"/>
      <w:r/>
      <w:bookmarkEnd w:id="160"/>
      <w:r/>
      <w:bookmarkEnd w:id="161"/>
      <w:r>
        <w:rPr>
          <w:rFonts w:hint="eastAsia"/>
          <w:color w:val="000000"/>
        </w:rPr>
        <w:t xml:space="preserve">定标</w:t>
      </w:r>
      <w:bookmarkEnd w:id="162"/>
      <w:r>
        <w:rPr>
          <w:rFonts w:hint="eastAsia"/>
          <w:color w:val="000000"/>
        </w:rPr>
      </w:r>
      <w:r/>
    </w:p>
    <w:p>
      <w:pPr>
        <w:pStyle w:val="891"/>
        <w:ind w:firstLine="600"/>
        <w:spacing w:before="0" w:after="0" w:line="400" w:lineRule="exact"/>
        <w:rPr>
          <w:rFonts w:hint="eastAsia" w:ascii="黑体" w:hAnsi="宋体" w:cs="Times New Roman"/>
          <w:b w:val="0"/>
          <w:color w:val="000000"/>
          <w:sz w:val="30"/>
          <w:szCs w:val="30"/>
        </w:rPr>
      </w:pPr>
      <w:r/>
      <w:bookmarkStart w:id="163" w:name="_Toc513029238"/>
      <w:r/>
      <w:bookmarkStart w:id="164" w:name="_Toc16938554"/>
      <w:r/>
      <w:bookmarkStart w:id="165"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3"/>
      <w:r>
        <w:rPr>
          <w:rFonts w:hint="eastAsia" w:ascii="黑体" w:hAnsi="宋体" w:cs="Times New Roman"/>
          <w:b w:val="0"/>
          <w:color w:val="000000"/>
          <w:sz w:val="30"/>
          <w:szCs w:val="30"/>
        </w:rPr>
        <w:t xml:space="preserve">确定</w:t>
      </w:r>
      <w:bookmarkEnd w:id="164"/>
      <w:r/>
      <w:bookmarkEnd w:id="165"/>
      <w:r>
        <w:rPr>
          <w:rFonts w:hint="eastAsia" w:ascii="黑体" w:hAnsi="宋体" w:cs="Times New Roman"/>
          <w:b w:val="0"/>
          <w:color w:val="000000"/>
          <w:sz w:val="30"/>
          <w:szCs w:val="30"/>
        </w:rPr>
        <w:t xml:space="preserve">中标单位</w:t>
      </w:r>
      <w:r>
        <w:rPr>
          <w:rFonts w:hint="eastAsia" w:ascii="黑体" w:hAnsi="宋体" w:cs="Times New Roman"/>
          <w:b w:val="0"/>
          <w:color w:val="000000"/>
          <w:sz w:val="30"/>
          <w:szCs w:val="30"/>
        </w:rPr>
      </w:r>
      <w:r/>
    </w:p>
    <w:p>
      <w:pPr>
        <w:pStyle w:val="887"/>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rPr>
          <w:rFonts w:hint="eastAsia" w:ascii="宋体" w:hAnsi="宋体"/>
          <w:bCs/>
          <w:color w:val="000000"/>
          <w:sz w:val="24"/>
        </w:rPr>
      </w:r>
      <w:r/>
    </w:p>
    <w:p>
      <w:pPr>
        <w:pStyle w:val="887"/>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rPr>
          <w:rFonts w:hint="eastAsia" w:ascii="宋体" w:hAnsi="宋体"/>
          <w:bCs/>
          <w:color w:val="000000"/>
          <w:sz w:val="24"/>
        </w:rPr>
      </w:r>
      <w:r/>
    </w:p>
    <w:p>
      <w:pPr>
        <w:pStyle w:val="88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26.4.2向采购人、采购中心行贿或者提供其他不正当利益的。</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rPr>
          <w:rFonts w:hint="eastAsia" w:ascii="宋体" w:hAnsi="宋体"/>
          <w:color w:val="000000"/>
          <w:sz w:val="24"/>
          <w:szCs w:val="24"/>
        </w:rPr>
      </w:r>
      <w:r/>
    </w:p>
    <w:p>
      <w:pPr>
        <w:pStyle w:val="887"/>
        <w:ind w:firstLine="480"/>
        <w:spacing w:line="400" w:lineRule="exact"/>
        <w:rPr>
          <w:rFonts w:ascii="宋体" w:hAnsi="宋体"/>
          <w:color w:val="000000"/>
          <w:sz w:val="24"/>
          <w:szCs w:val="24"/>
        </w:rPr>
      </w:pPr>
      <w:r/>
      <w:bookmarkStart w:id="166"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891"/>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6"/>
      <w:r>
        <w:rPr>
          <w:rFonts w:hint="eastAsia" w:ascii="黑体" w:hAnsi="宋体" w:cs="Times New Roman"/>
          <w:b w:val="0"/>
          <w:color w:val="000000"/>
          <w:sz w:val="30"/>
          <w:szCs w:val="30"/>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rPr>
          <w:rFonts w:hint="eastAsia" w:ascii="宋体" w:hAnsi="宋体"/>
          <w:color w:val="000000"/>
          <w:sz w:val="24"/>
          <w:szCs w:val="24"/>
        </w:rPr>
      </w:r>
      <w:r/>
    </w:p>
    <w:p>
      <w:pPr>
        <w:pStyle w:val="887"/>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int="eastAsia" w:hAnsi="宋体" w:cs="宋体"/>
          <w:color w:val="000000"/>
          <w:sz w:val="24"/>
          <w:szCs w:val="24"/>
        </w:rPr>
      </w:r>
      <w:r/>
    </w:p>
    <w:p>
      <w:pPr>
        <w:pStyle w:val="887"/>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int="eastAsia" w:hAnsi="宋体" w:cs="宋体"/>
          <w:color w:val="000000"/>
          <w:sz w:val="24"/>
          <w:szCs w:val="24"/>
        </w:rPr>
      </w:r>
      <w:r/>
    </w:p>
    <w:p>
      <w:pPr>
        <w:pStyle w:val="887"/>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887"/>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887"/>
        <w:ind w:firstLine="482"/>
        <w:spacing w:line="400" w:lineRule="exact"/>
        <w:rPr>
          <w:rFonts w:ascii="宋体" w:hAnsi="宋体"/>
          <w:b/>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7</w:t>
      </w:r>
      <w:r>
        <w:rPr>
          <w:rFonts w:hint="eastAsia" w:ascii="宋体" w:hAnsi="宋体"/>
          <w:b/>
          <w:bCs/>
          <w:color w:val="000000"/>
          <w:sz w:val="24"/>
          <w:szCs w:val="24"/>
        </w:rPr>
        <w:t xml:space="preserve">.4</w:t>
      </w:r>
      <w:r>
        <w:rPr>
          <w:rFonts w:hint="eastAsia" w:ascii="宋体" w:hAnsi="宋体"/>
          <w:color w:val="000000"/>
          <w:sz w:val="24"/>
          <w:szCs w:val="24"/>
        </w:rPr>
        <w:t xml:space="preserve">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及</w:t>
      </w:r>
      <w:r>
        <w:rPr>
          <w:rFonts w:ascii="宋体" w:hAnsi="宋体"/>
          <w:color w:val="000000"/>
          <w:sz w:val="24"/>
          <w:szCs w:val="24"/>
        </w:rPr>
        <w:t xml:space="preserve">审查结果、</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供应商对除</w:t>
      </w:r>
      <w:r>
        <w:rPr>
          <w:rFonts w:ascii="宋体" w:hAnsi="宋体"/>
          <w:color w:val="000000"/>
          <w:sz w:val="24"/>
          <w:szCs w:val="24"/>
        </w:rPr>
        <w:t xml:space="preserve">上述事项以外其他事项</w:t>
      </w:r>
      <w:r>
        <w:rPr>
          <w:rFonts w:hint="eastAsia" w:ascii="宋体" w:hAnsi="宋体"/>
          <w:color w:val="000000"/>
          <w:sz w:val="24"/>
          <w:szCs w:val="24"/>
        </w:rPr>
        <w:t xml:space="preserve">的询问</w:t>
      </w:r>
      <w:r>
        <w:rPr>
          <w:rFonts w:ascii="宋体" w:hAnsi="宋体"/>
          <w:color w:val="000000"/>
          <w:sz w:val="24"/>
          <w:szCs w:val="24"/>
        </w:rPr>
        <w:t xml:space="preserve">、质疑请向采购中心提出，由采购中心</w:t>
      </w:r>
      <w:r>
        <w:rPr>
          <w:rFonts w:hint="eastAsia" w:ascii="宋体" w:hAnsi="宋体"/>
          <w:color w:val="000000"/>
          <w:sz w:val="24"/>
          <w:szCs w:val="24"/>
        </w:rPr>
        <w:t xml:space="preserve">负责</w:t>
      </w:r>
      <w:r>
        <w:rPr>
          <w:rFonts w:ascii="宋体" w:hAnsi="宋体"/>
          <w:color w:val="000000"/>
          <w:sz w:val="24"/>
          <w:szCs w:val="24"/>
        </w:rPr>
        <w:t xml:space="preserve">答复。</w:t>
      </w:r>
      <w:r>
        <w:rPr>
          <w:rFonts w:ascii="宋体" w:hAnsi="宋体"/>
          <w:b/>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rPr>
        <w:t xml:space="preserve">3029</w:t>
      </w:r>
      <w:r>
        <w:rPr>
          <w:rFonts w:hint="eastAsia" w:ascii="宋体" w:hAnsi="宋体"/>
          <w:color w:val="000000"/>
          <w:sz w:val="24"/>
          <w:szCs w:val="24"/>
        </w:rPr>
        <w:t xml:space="preserve">室，联系电话：025-83668531。</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rPr>
          <w:rFonts w:hint="eastAsia"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rPr>
          <w:rFonts w:hint="eastAsia" w:ascii="宋体" w:hAnsi="宋体"/>
          <w:color w:val="000000"/>
          <w:sz w:val="24"/>
          <w:szCs w:val="24"/>
        </w:rPr>
      </w:r>
      <w:r/>
    </w:p>
    <w:p>
      <w:pPr>
        <w:pStyle w:val="887"/>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891"/>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rPr>
          <w:rFonts w:hint="eastAsia" w:ascii="黑体" w:hAnsi="宋体" w:cs="Times New Roman"/>
          <w:b w:val="0"/>
          <w:color w:val="000000"/>
          <w:sz w:val="30"/>
          <w:szCs w:val="30"/>
        </w:rPr>
      </w:r>
      <w:r/>
    </w:p>
    <w:p>
      <w:pPr>
        <w:pStyle w:val="88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sz w:val="24"/>
          <w:szCs w:val="24"/>
        </w:rPr>
      </w:r>
      <w:r/>
    </w:p>
    <w:p>
      <w:pPr>
        <w:pStyle w:val="88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890"/>
        <w:spacing w:before="145" w:after="145" w:line="400" w:lineRule="exact"/>
        <w:rPr>
          <w:rFonts w:hint="eastAsia"/>
          <w:color w:val="000000"/>
        </w:rPr>
      </w:pPr>
      <w:r/>
      <w:bookmarkStart w:id="167" w:name="_Toc120614220"/>
      <w:r/>
      <w:bookmarkStart w:id="168" w:name="_Toc16938552"/>
      <w:r/>
      <w:bookmarkStart w:id="169" w:name="_Toc20823308"/>
      <w:r/>
      <w:bookmarkStart w:id="170" w:name="_Toc513029236"/>
      <w:r>
        <w:rPr>
          <w:rFonts w:hint="eastAsia"/>
          <w:color w:val="000000"/>
        </w:rPr>
        <w:t xml:space="preserve">七、授予合同</w:t>
      </w:r>
      <w:bookmarkEnd w:id="167"/>
      <w:r>
        <w:rPr>
          <w:rFonts w:hint="eastAsia"/>
          <w:color w:val="000000"/>
        </w:rPr>
      </w:r>
      <w:r/>
    </w:p>
    <w:p>
      <w:pPr>
        <w:pStyle w:val="891"/>
        <w:ind w:firstLine="600"/>
        <w:spacing w:before="0" w:after="0" w:line="400" w:lineRule="exact"/>
        <w:rPr>
          <w:rFonts w:hint="eastAsia" w:ascii="黑体" w:hAnsi="宋体" w:cs="Times New Roman"/>
          <w:b w:val="0"/>
          <w:color w:val="000000"/>
          <w:sz w:val="30"/>
          <w:szCs w:val="30"/>
        </w:rPr>
      </w:pPr>
      <w:r/>
      <w:bookmarkEnd w:id="168"/>
      <w:r/>
      <w:bookmarkEnd w:id="169"/>
      <w:r/>
      <w:bookmarkEnd w:id="170"/>
      <w:r/>
      <w:bookmarkStart w:id="171" w:name="_Toc16938553"/>
      <w:r/>
      <w:bookmarkStart w:id="172" w:name="_Toc513029237"/>
      <w:r/>
      <w:bookmarkStart w:id="173" w:name="_Toc20823309"/>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rPr>
          <w:rFonts w:hint="eastAsia" w:ascii="黑体" w:hAnsi="宋体" w:cs="Times New Roman"/>
          <w:b w:val="0"/>
          <w:color w:val="000000"/>
          <w:sz w:val="30"/>
          <w:szCs w:val="30"/>
        </w:rPr>
      </w:r>
      <w:r/>
    </w:p>
    <w:p>
      <w:pPr>
        <w:pStyle w:val="887"/>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88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88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891"/>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3</w:t>
      </w:r>
      <w:r>
        <w:rPr>
          <w:rFonts w:ascii="黑体" w:hAnsi="宋体" w:cs="Times New Roman"/>
          <w:b w:val="0"/>
          <w:color w:val="000000"/>
          <w:sz w:val="30"/>
          <w:szCs w:val="30"/>
        </w:rPr>
        <w:t xml:space="preserve">0</w:t>
      </w:r>
      <w:r>
        <w:rPr>
          <w:rFonts w:hint="eastAsia" w:ascii="黑体" w:hAnsi="宋体" w:cs="Times New Roman"/>
          <w:b w:val="0"/>
          <w:color w:val="000000"/>
          <w:sz w:val="30"/>
          <w:szCs w:val="30"/>
        </w:rPr>
        <w:t xml:space="preserve">、服务（包含与服务相关的货物）的追加</w:t>
      </w:r>
      <w:r>
        <w:rPr>
          <w:rFonts w:hint="eastAsia" w:ascii="黑体" w:hAnsi="宋体" w:cs="Times New Roman"/>
          <w:b w:val="0"/>
          <w:color w:val="000000"/>
          <w:sz w:val="30"/>
          <w:szCs w:val="30"/>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891"/>
        <w:ind w:firstLine="600"/>
        <w:spacing w:before="0" w:after="0" w:line="400" w:lineRule="exact"/>
        <w:rPr>
          <w:rFonts w:ascii="黑体" w:hAnsi="宋体" w:cs="Times New Roman"/>
          <w:b w:val="0"/>
          <w:color w:val="000000"/>
          <w:sz w:val="30"/>
          <w:szCs w:val="30"/>
        </w:rPr>
      </w:pPr>
      <w:r/>
      <w:bookmarkEnd w:id="171"/>
      <w:r/>
      <w:bookmarkEnd w:id="172"/>
      <w:r/>
      <w:bookmarkEnd w:id="173"/>
      <w:r/>
      <w:bookmarkStart w:id="174" w:name="_Toc16938558"/>
      <w:r/>
      <w:bookmarkStart w:id="175" w:name="_Toc120614221"/>
      <w:r/>
      <w:bookmarkStart w:id="176" w:name="_Toc513029242"/>
      <w:r/>
      <w:bookmarkStart w:id="177" w:name="_Toc479757207"/>
      <w:r/>
      <w:bookmarkStart w:id="178" w:name="_Toc20823314"/>
      <w:r>
        <w:rPr>
          <w:rFonts w:hint="eastAsia" w:ascii="黑体" w:hAnsi="宋体" w:cs="Times New Roman"/>
          <w:b w:val="0"/>
          <w:color w:val="000000"/>
          <w:sz w:val="30"/>
          <w:szCs w:val="30"/>
        </w:rPr>
        <w:t xml:space="preserve">3</w:t>
      </w:r>
      <w:r>
        <w:rPr>
          <w:rFonts w:ascii="黑体" w:hAnsi="宋体" w:cs="Times New Roman"/>
          <w:b w:val="0"/>
          <w:color w:val="000000"/>
          <w:sz w:val="30"/>
          <w:szCs w:val="30"/>
        </w:rPr>
        <w:t xml:space="preserve">1</w:t>
      </w:r>
      <w:r>
        <w:rPr>
          <w:rFonts w:hint="eastAsia" w:ascii="黑体" w:hAnsi="宋体" w:cs="Times New Roman"/>
          <w:b w:val="0"/>
          <w:color w:val="000000"/>
          <w:sz w:val="30"/>
          <w:szCs w:val="30"/>
        </w:rPr>
        <w:t xml:space="preserve">、政府采购履约资金扶持政策</w:t>
      </w:r>
      <w:r>
        <w:rPr>
          <w:rFonts w:ascii="黑体" w:hAnsi="宋体" w:cs="Times New Roman"/>
          <w:b w:val="0"/>
          <w:color w:val="000000"/>
          <w:sz w:val="30"/>
          <w:szCs w:val="30"/>
        </w:rPr>
      </w:r>
      <w:r/>
    </w:p>
    <w:p>
      <w:pPr>
        <w:pStyle w:val="901"/>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rPr>
          <w:rFonts w:hint="eastAsia"/>
          <w:color w:val="000000"/>
        </w:rPr>
      </w:r>
      <w:r/>
    </w:p>
    <w:p>
      <w:pPr>
        <w:pStyle w:val="901"/>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7"/>
        <w:rPr>
          <w:color w:val="000000"/>
        </w:rPr>
      </w:pPr>
      <w:r>
        <w:rPr>
          <w:color w:val="000000"/>
        </w:rPr>
      </w:r>
      <w:r/>
    </w:p>
    <w:p>
      <w:pPr>
        <w:pStyle w:val="887"/>
        <w:rPr>
          <w:color w:val="000000"/>
        </w:rPr>
      </w:pPr>
      <w:r>
        <w:rPr>
          <w:color w:val="000000"/>
        </w:rPr>
      </w:r>
      <w:r/>
    </w:p>
    <w:p>
      <w:pPr>
        <w:pStyle w:val="887"/>
        <w:rPr>
          <w:color w:val="000000"/>
        </w:rPr>
      </w:pPr>
      <w:r>
        <w:rPr>
          <w:color w:val="000000"/>
        </w:rPr>
      </w:r>
      <w:r/>
    </w:p>
    <w:p>
      <w:pPr>
        <w:pStyle w:val="887"/>
        <w:rPr>
          <w:color w:val="000000"/>
        </w:rPr>
      </w:pPr>
      <w:r>
        <w:rPr>
          <w:color w:val="000000"/>
        </w:rPr>
      </w:r>
      <w:r/>
    </w:p>
    <w:p>
      <w:pPr>
        <w:pStyle w:val="899"/>
        <w:rPr>
          <w:color w:val="000000"/>
        </w:rPr>
      </w:pPr>
      <w:r>
        <w:rPr>
          <w:color w:val="000000"/>
        </w:rPr>
      </w:r>
      <w:r/>
    </w:p>
    <w:p>
      <w:pPr>
        <w:pStyle w:val="901"/>
        <w:rPr>
          <w:color w:val="000000"/>
        </w:rPr>
      </w:pPr>
      <w:r>
        <w:rPr>
          <w:color w:val="000000"/>
        </w:rPr>
      </w:r>
      <w:r/>
    </w:p>
    <w:p>
      <w:pPr>
        <w:pStyle w:val="887"/>
        <w:rPr>
          <w:color w:val="000000"/>
        </w:rPr>
      </w:pPr>
      <w:r>
        <w:rPr>
          <w:color w:val="000000"/>
        </w:rPr>
      </w:r>
      <w:r/>
    </w:p>
    <w:p>
      <w:pPr>
        <w:pStyle w:val="899"/>
        <w:rPr>
          <w:color w:val="000000"/>
        </w:rPr>
      </w:pPr>
      <w:r>
        <w:rPr>
          <w:color w:val="000000"/>
        </w:rPr>
      </w:r>
      <w:r/>
    </w:p>
    <w:p>
      <w:pPr>
        <w:pStyle w:val="901"/>
        <w:rPr>
          <w:color w:val="000000"/>
        </w:rPr>
      </w:pPr>
      <w:r>
        <w:rPr>
          <w:color w:val="000000"/>
        </w:rPr>
      </w:r>
      <w:r/>
    </w:p>
    <w:p>
      <w:pPr>
        <w:pStyle w:val="887"/>
        <w:rPr>
          <w:color w:val="000000"/>
        </w:rPr>
      </w:pPr>
      <w:r>
        <w:rPr>
          <w:color w:val="000000"/>
        </w:rPr>
      </w:r>
      <w:r/>
    </w:p>
    <w:p>
      <w:pPr>
        <w:pStyle w:val="887"/>
        <w:rPr>
          <w:color w:val="000000"/>
        </w:rPr>
      </w:pPr>
      <w:r>
        <w:rPr>
          <w:color w:val="000000"/>
        </w:rPr>
      </w:r>
      <w:r/>
    </w:p>
    <w:p>
      <w:pPr>
        <w:pStyle w:val="887"/>
        <w:rPr>
          <w:rFonts w:hint="eastAsia"/>
          <w:color w:val="000000"/>
        </w:rPr>
      </w:pPr>
      <w:r>
        <w:rPr>
          <w:rFonts w:hint="eastAsia"/>
          <w:color w:val="000000"/>
        </w:rPr>
      </w:r>
      <w:r/>
    </w:p>
    <w:p>
      <w:pPr>
        <w:pStyle w:val="887"/>
        <w:rPr>
          <w:rFonts w:hint="eastAsia"/>
          <w:color w:val="000000"/>
        </w:rPr>
      </w:pPr>
      <w:r>
        <w:rPr>
          <w:rFonts w:hint="eastAsia"/>
          <w:color w:val="000000"/>
        </w:rPr>
      </w:r>
      <w:r/>
    </w:p>
    <w:p>
      <w:pPr>
        <w:pStyle w:val="888"/>
        <w:rPr>
          <w:rFonts w:ascii="黑体" w:eastAsia="黑体"/>
          <w:bCs/>
          <w:color w:val="000000"/>
          <w:sz w:val="44"/>
        </w:rPr>
      </w:pPr>
      <w:r>
        <w:rPr>
          <w:rFonts w:ascii="黑体" w:eastAsia="黑体"/>
          <w:bCs/>
          <w:color w:val="000000"/>
          <w:sz w:val="44"/>
        </w:rPr>
      </w:r>
      <w:r/>
    </w:p>
    <w:p>
      <w:pPr>
        <w:pStyle w:val="888"/>
        <w:rPr>
          <w:rFonts w:ascii="黑体" w:eastAsia="黑体"/>
          <w:bCs/>
          <w:color w:val="000000"/>
          <w:sz w:val="44"/>
        </w:rPr>
      </w:pPr>
      <w:r>
        <w:rPr>
          <w:rFonts w:ascii="黑体" w:eastAsia="黑体"/>
          <w:bCs/>
          <w:color w:val="000000"/>
          <w:sz w:val="44"/>
        </w:rPr>
      </w:r>
      <w:r/>
    </w:p>
    <w:p>
      <w:pPr>
        <w:pStyle w:val="887"/>
        <w:rPr>
          <w:rFonts w:hint="eastAsia"/>
          <w:color w:val="000000"/>
        </w:rPr>
      </w:pPr>
      <w:r>
        <w:rPr>
          <w:rFonts w:hint="eastAsia"/>
          <w:color w:val="000000"/>
        </w:rPr>
      </w:r>
      <w:r/>
    </w:p>
    <w:p>
      <w:pPr>
        <w:pStyle w:val="888"/>
        <w:rPr>
          <w:rFonts w:ascii="黑体" w:eastAsia="黑体"/>
          <w:bCs/>
          <w:color w:val="000000"/>
          <w:sz w:val="44"/>
        </w:rPr>
      </w:pPr>
      <w:r>
        <w:rPr>
          <w:rFonts w:ascii="黑体" w:eastAsia="黑体"/>
          <w:bCs/>
          <w:color w:val="000000"/>
          <w:sz w:val="44"/>
        </w:rPr>
      </w:r>
      <w:r/>
    </w:p>
    <w:p>
      <w:pPr>
        <w:pStyle w:val="888"/>
        <w:rPr>
          <w:rFonts w:hint="eastAsia" w:ascii="黑体" w:eastAsia="黑体"/>
          <w:bCs/>
          <w:color w:val="000000"/>
          <w:sz w:val="44"/>
        </w:rPr>
      </w:pPr>
      <w:r>
        <w:rPr>
          <w:rFonts w:hint="eastAsia" w:ascii="黑体" w:eastAsia="黑体"/>
          <w:bCs/>
          <w:color w:val="000000"/>
          <w:sz w:val="44"/>
        </w:rPr>
        <w:t xml:space="preserve">第三章  合同</w:t>
      </w:r>
      <w:bookmarkEnd w:id="174"/>
      <w:r/>
      <w:bookmarkEnd w:id="175"/>
      <w:r/>
      <w:bookmarkEnd w:id="176"/>
      <w:r/>
      <w:bookmarkEnd w:id="177"/>
      <w:r/>
      <w:bookmarkEnd w:id="178"/>
      <w:r>
        <w:rPr>
          <w:rFonts w:hint="eastAsia" w:ascii="黑体" w:eastAsia="黑体"/>
          <w:bCs/>
          <w:color w:val="000000"/>
          <w:sz w:val="44"/>
        </w:rPr>
        <w:t xml:space="preserve">文本</w:t>
      </w:r>
      <w:r>
        <w:rPr>
          <w:rFonts w:hint="eastAsia" w:ascii="黑体" w:eastAsia="黑体"/>
          <w:bCs/>
          <w:color w:val="000000"/>
          <w:sz w:val="44"/>
        </w:rPr>
      </w:r>
      <w:r/>
    </w:p>
    <w:p>
      <w:pPr>
        <w:pStyle w:val="887"/>
        <w:jc w:val="center"/>
        <w:spacing w:before="145" w:after="145"/>
        <w:rPr>
          <w:rFonts w:hint="eastAsia" w:ascii="宋体" w:hAnsi="宋体"/>
          <w:b/>
          <w:color w:val="000000"/>
          <w:sz w:val="30"/>
        </w:rPr>
        <w:outlineLvl w:val="0"/>
      </w:pPr>
      <w:r/>
      <w:bookmarkStart w:id="179" w:name="_Toc16938559"/>
      <w:r/>
      <w:bookmarkStart w:id="180" w:name="_Toc20823315"/>
      <w:r/>
      <w:bookmarkStart w:id="181" w:name="_Toc513029243"/>
      <w:r>
        <w:rPr>
          <w:rFonts w:hint="eastAsia" w:ascii="宋体" w:hAnsi="宋体"/>
          <w:b/>
          <w:color w:val="000000"/>
          <w:sz w:val="30"/>
        </w:rPr>
      </w:r>
      <w:r/>
    </w:p>
    <w:p>
      <w:pPr>
        <w:pStyle w:val="887"/>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887"/>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87"/>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87"/>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925"/>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rPr>
          <w:rFonts w:hAnsi="宋体"/>
          <w:color w:val="000000"/>
          <w:sz w:val="24"/>
          <w:szCs w:val="24"/>
        </w:rPr>
      </w:r>
      <w:r/>
    </w:p>
    <w:p>
      <w:pPr>
        <w:pStyle w:val="925"/>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rPr>
          <w:rFonts w:hint="eastAsia" w:hAnsi="宋体"/>
          <w:color w:val="000000"/>
          <w:sz w:val="24"/>
          <w:szCs w:val="24"/>
        </w:rPr>
      </w:r>
      <w:r/>
    </w:p>
    <w:p>
      <w:pPr>
        <w:pStyle w:val="925"/>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江苏省政府采购中心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925"/>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rPr>
          <w:rFonts w:hAnsi="宋体"/>
          <w:b/>
          <w:color w:val="000000"/>
          <w:sz w:val="24"/>
          <w:szCs w:val="24"/>
        </w:rPr>
      </w:r>
      <w:r/>
    </w:p>
    <w:p>
      <w:pPr>
        <w:pStyle w:val="925"/>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rPr>
          <w:rFonts w:hAnsi="宋体"/>
          <w:color w:val="000000"/>
          <w:sz w:val="24"/>
          <w:szCs w:val="24"/>
        </w:rPr>
      </w:r>
      <w:r/>
    </w:p>
    <w:p>
      <w:pPr>
        <w:pStyle w:val="925"/>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rPr>
          <w:rFonts w:hint="eastAsia" w:hAnsi="宋体"/>
          <w:color w:val="000000"/>
          <w:sz w:val="24"/>
          <w:szCs w:val="24"/>
        </w:rPr>
      </w:r>
      <w:r/>
    </w:p>
    <w:p>
      <w:pPr>
        <w:pStyle w:val="925"/>
        <w:spacing w:before="120" w:after="120"/>
        <w:rPr>
          <w:rFonts w:hint="eastAsia" w:hAnsi="宋体"/>
          <w:color w:val="000000"/>
          <w:sz w:val="24"/>
          <w:szCs w:val="24"/>
        </w:rPr>
      </w:pPr>
      <w:r>
        <w:rPr>
          <w:rFonts w:hint="eastAsia" w:hAnsi="宋体"/>
          <w:color w:val="000000"/>
          <w:sz w:val="24"/>
          <w:szCs w:val="24"/>
        </w:rPr>
        <w:t xml:space="preserve">1.3 标的数量（规模）：</w:t>
      </w:r>
      <w:r>
        <w:rPr>
          <w:rFonts w:hint="eastAsia" w:hAnsi="宋体"/>
          <w:color w:val="000000"/>
          <w:sz w:val="24"/>
          <w:szCs w:val="24"/>
        </w:rPr>
      </w:r>
      <w:r/>
    </w:p>
    <w:p>
      <w:pPr>
        <w:pStyle w:val="925"/>
        <w:spacing w:before="120" w:after="120"/>
        <w:rPr>
          <w:rFonts w:hint="eastAsia" w:hAnsi="宋体"/>
          <w:color w:val="000000"/>
          <w:sz w:val="24"/>
          <w:szCs w:val="24"/>
        </w:rPr>
      </w:pPr>
      <w:r>
        <w:rPr>
          <w:rFonts w:hint="eastAsia" w:hAnsi="宋体"/>
          <w:color w:val="000000"/>
          <w:sz w:val="24"/>
          <w:szCs w:val="24"/>
        </w:rPr>
        <w:t xml:space="preserve">1.4 履行时间（期限）：</w:t>
      </w:r>
      <w:r>
        <w:rPr>
          <w:rFonts w:hint="eastAsia" w:hAnsi="宋体"/>
          <w:color w:val="000000"/>
          <w:sz w:val="24"/>
          <w:szCs w:val="24"/>
        </w:rPr>
      </w:r>
      <w:r/>
    </w:p>
    <w:p>
      <w:pPr>
        <w:pStyle w:val="925"/>
        <w:spacing w:before="120" w:after="120"/>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92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rPr>
          <w:rFonts w:hAnsi="宋体"/>
          <w:color w:val="000000"/>
          <w:sz w:val="24"/>
          <w:szCs w:val="24"/>
        </w:rPr>
      </w:r>
      <w:r/>
    </w:p>
    <w:p>
      <w:pPr>
        <w:pStyle w:val="925"/>
        <w:spacing w:before="120" w:after="120"/>
        <w:rPr>
          <w:rFonts w:hAnsi="宋体"/>
          <w:b/>
          <w:color w:val="000000"/>
          <w:sz w:val="24"/>
          <w:szCs w:val="24"/>
        </w:rPr>
      </w:pPr>
      <w:r>
        <w:rPr>
          <w:rFonts w:hAnsi="宋体"/>
          <w:b/>
          <w:color w:val="000000"/>
          <w:sz w:val="24"/>
          <w:szCs w:val="24"/>
        </w:rPr>
        <w:t xml:space="preserve">二、合同金额</w:t>
      </w:r>
      <w:r>
        <w:rPr>
          <w:rFonts w:hAnsi="宋体"/>
          <w:b/>
          <w:color w:val="000000"/>
          <w:sz w:val="24"/>
          <w:szCs w:val="24"/>
        </w:rPr>
      </w:r>
      <w:r/>
    </w:p>
    <w:p>
      <w:pPr>
        <w:pStyle w:val="925"/>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rPr>
          <w:rFonts w:hAnsi="宋体"/>
          <w:color w:val="000000"/>
          <w:sz w:val="24"/>
          <w:szCs w:val="24"/>
        </w:rPr>
      </w:r>
      <w:r/>
    </w:p>
    <w:p>
      <w:pPr>
        <w:pStyle w:val="925"/>
        <w:spacing w:before="120" w:after="120"/>
        <w:rPr>
          <w:rFonts w:hAnsi="宋体"/>
          <w:b/>
          <w:color w:val="000000"/>
          <w:sz w:val="24"/>
          <w:szCs w:val="24"/>
        </w:rPr>
      </w:pPr>
      <w:r>
        <w:rPr>
          <w:rFonts w:hAnsi="宋体"/>
          <w:b/>
          <w:color w:val="000000"/>
          <w:sz w:val="24"/>
          <w:szCs w:val="24"/>
        </w:rPr>
        <w:t xml:space="preserve">三、技术资料</w:t>
      </w:r>
      <w:r>
        <w:rPr>
          <w:rFonts w:hAnsi="宋体"/>
          <w:b/>
          <w:color w:val="000000"/>
          <w:sz w:val="24"/>
          <w:szCs w:val="24"/>
        </w:rPr>
      </w:r>
      <w:r/>
    </w:p>
    <w:p>
      <w:pPr>
        <w:pStyle w:val="925"/>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925"/>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rPr>
      </w:r>
      <w:r/>
    </w:p>
    <w:p>
      <w:pPr>
        <w:pStyle w:val="925"/>
        <w:ind w:left="412" w:hanging="412"/>
        <w:spacing w:before="120" w:after="120"/>
        <w:rPr>
          <w:rFonts w:hAnsi="宋体"/>
          <w:b/>
          <w:color w:val="000000"/>
          <w:sz w:val="24"/>
          <w:szCs w:val="24"/>
        </w:rPr>
      </w:pPr>
      <w:r>
        <w:rPr>
          <w:rFonts w:hAnsi="宋体"/>
          <w:b/>
          <w:color w:val="000000"/>
          <w:sz w:val="24"/>
          <w:szCs w:val="24"/>
        </w:rPr>
        <w:t xml:space="preserve">四、知识产权</w:t>
      </w:r>
      <w:r>
        <w:rPr>
          <w:rFonts w:hAnsi="宋体"/>
          <w:b/>
          <w:color w:val="000000"/>
          <w:sz w:val="24"/>
          <w:szCs w:val="24"/>
        </w:rPr>
      </w:r>
      <w:r/>
    </w:p>
    <w:p>
      <w:pPr>
        <w:pStyle w:val="925"/>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rPr>
      </w:r>
      <w:r/>
    </w:p>
    <w:p>
      <w:pPr>
        <w:pStyle w:val="925"/>
        <w:spacing w:before="120" w:after="120"/>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925"/>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925"/>
        <w:ind w:left="410" w:hanging="410"/>
        <w:spacing w:before="120" w:after="120"/>
        <w:rPr>
          <w:rFonts w:hAnsi="宋体"/>
          <w:b/>
          <w:color w:val="000000"/>
          <w:sz w:val="24"/>
          <w:szCs w:val="24"/>
        </w:rPr>
      </w:pPr>
      <w:r>
        <w:rPr>
          <w:rFonts w:hAnsi="宋体"/>
          <w:b/>
          <w:color w:val="000000"/>
          <w:sz w:val="24"/>
          <w:szCs w:val="24"/>
        </w:rPr>
        <w:t xml:space="preserve">六、履约保证金</w:t>
      </w:r>
      <w:r>
        <w:rPr>
          <w:rFonts w:hAnsi="宋体"/>
          <w:b/>
          <w:color w:val="000000"/>
          <w:sz w:val="24"/>
          <w:szCs w:val="24"/>
        </w:rPr>
      </w:r>
      <w:r/>
    </w:p>
    <w:p>
      <w:pPr>
        <w:pStyle w:val="925"/>
        <w:ind w:left="408" w:hanging="408"/>
        <w:spacing w:before="120" w:after="120"/>
        <w:rPr>
          <w:rFonts w:hint="eastAsia" w:hAnsi="宋体"/>
          <w:color w:val="000000"/>
          <w:sz w:val="24"/>
          <w:szCs w:val="24"/>
        </w:rPr>
      </w:pPr>
      <w:r>
        <w:rPr>
          <w:rFonts w:hAnsi="宋体"/>
          <w:color w:val="000000"/>
          <w:sz w:val="24"/>
          <w:szCs w:val="24"/>
        </w:rPr>
        <w:t xml:space="preserve">6.1 乙方交纳人民币_________元作为本合同的履约保证金。</w:t>
      </w:r>
      <w:r>
        <w:rPr>
          <w:rFonts w:hint="eastAsia" w:hAnsi="宋体"/>
          <w:color w:val="000000"/>
          <w:sz w:val="24"/>
          <w:szCs w:val="24"/>
        </w:rPr>
        <w:t xml:space="preserve">（不得超过合同金额的10%）</w:t>
      </w:r>
      <w:r>
        <w:rPr>
          <w:rFonts w:hint="eastAsia" w:hAnsi="宋体"/>
          <w:color w:val="000000"/>
          <w:sz w:val="24"/>
          <w:szCs w:val="24"/>
        </w:rPr>
      </w:r>
      <w:r/>
    </w:p>
    <w:p>
      <w:pPr>
        <w:pStyle w:val="925"/>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rPr>
          <w:rFonts w:hint="eastAsia" w:hAnsi="宋体"/>
          <w:color w:val="000000"/>
          <w:sz w:val="24"/>
          <w:szCs w:val="24"/>
        </w:rPr>
      </w:r>
      <w:r/>
    </w:p>
    <w:p>
      <w:pPr>
        <w:pStyle w:val="925"/>
        <w:ind w:left="408" w:hanging="408"/>
        <w:spacing w:before="120" w:after="120"/>
        <w:rPr>
          <w:rFonts w:hint="eastAsia" w:hAnsi="宋体"/>
          <w:color w:val="000000"/>
          <w:sz w:val="24"/>
          <w:szCs w:val="24"/>
        </w:rPr>
      </w:pPr>
      <w:r>
        <w:rPr>
          <w:rFonts w:hint="eastAsia" w:hAnsi="宋体"/>
          <w:color w:val="000000"/>
          <w:sz w:val="24"/>
          <w:szCs w:val="24"/>
        </w:rPr>
        <w:t xml:space="preserve">6.2.1履约保证金退还方式：*</w:t>
      </w:r>
      <w:r>
        <w:rPr>
          <w:rFonts w:hAnsi="宋体"/>
          <w:color w:val="000000"/>
          <w:sz w:val="24"/>
          <w:szCs w:val="24"/>
        </w:rPr>
        <w:t xml:space="preserve">**</w:t>
      </w:r>
      <w:r>
        <w:rPr>
          <w:rFonts w:hint="eastAsia" w:hAnsi="宋体"/>
          <w:color w:val="000000"/>
          <w:sz w:val="24"/>
          <w:szCs w:val="24"/>
        </w:rPr>
      </w:r>
      <w:r/>
    </w:p>
    <w:p>
      <w:pPr>
        <w:pStyle w:val="925"/>
        <w:ind w:left="408" w:hanging="408"/>
        <w:spacing w:before="120" w:after="120"/>
        <w:rPr>
          <w:rFonts w:hint="eastAsia" w:hAnsi="宋体"/>
          <w:color w:val="000000"/>
          <w:sz w:val="24"/>
          <w:szCs w:val="24"/>
        </w:rPr>
      </w:pPr>
      <w:r>
        <w:rPr>
          <w:rFonts w:hint="eastAsia" w:hAnsi="宋体"/>
          <w:color w:val="000000"/>
          <w:sz w:val="24"/>
          <w:szCs w:val="24"/>
        </w:rPr>
        <w:t xml:space="preserve">6.2.2履约保证金退还时间：*</w:t>
      </w:r>
      <w:r>
        <w:rPr>
          <w:rFonts w:hAnsi="宋体"/>
          <w:color w:val="000000"/>
          <w:sz w:val="24"/>
          <w:szCs w:val="24"/>
        </w:rPr>
        <w:t xml:space="preserve">**</w:t>
      </w:r>
      <w:r>
        <w:rPr>
          <w:rFonts w:hint="eastAsia" w:hAnsi="宋体"/>
          <w:color w:val="000000"/>
          <w:sz w:val="24"/>
          <w:szCs w:val="24"/>
        </w:rPr>
      </w:r>
      <w:r/>
    </w:p>
    <w:p>
      <w:pPr>
        <w:pStyle w:val="925"/>
        <w:ind w:left="408" w:hanging="408"/>
        <w:spacing w:before="120" w:after="120"/>
        <w:rPr>
          <w:rFonts w:hint="eastAsia" w:hAnsi="宋体"/>
          <w:color w:val="000000"/>
          <w:sz w:val="24"/>
          <w:szCs w:val="24"/>
        </w:rPr>
      </w:pPr>
      <w:r>
        <w:rPr>
          <w:rFonts w:hint="eastAsia" w:hAnsi="宋体"/>
          <w:color w:val="000000"/>
          <w:sz w:val="24"/>
          <w:szCs w:val="24"/>
        </w:rPr>
        <w:t xml:space="preserve">6.2.3履约保证金退还条件：*</w:t>
      </w:r>
      <w:r>
        <w:rPr>
          <w:rFonts w:hAnsi="宋体"/>
          <w:color w:val="000000"/>
          <w:sz w:val="24"/>
          <w:szCs w:val="24"/>
        </w:rPr>
        <w:t xml:space="preserve">**</w:t>
      </w:r>
      <w:r>
        <w:rPr>
          <w:rFonts w:hint="eastAsia" w:hAnsi="宋体"/>
          <w:color w:val="000000"/>
          <w:sz w:val="24"/>
          <w:szCs w:val="24"/>
        </w:rPr>
      </w:r>
      <w:r/>
    </w:p>
    <w:p>
      <w:pPr>
        <w:pStyle w:val="925"/>
        <w:ind w:left="408" w:hanging="408"/>
        <w:spacing w:before="120" w:after="120"/>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t xml:space="preserve">**</w:t>
      </w:r>
      <w:r>
        <w:rPr>
          <w:rFonts w:hAnsi="宋体"/>
          <w:color w:val="000000"/>
          <w:sz w:val="24"/>
          <w:szCs w:val="24"/>
        </w:rPr>
      </w:r>
      <w:r/>
    </w:p>
    <w:p>
      <w:pPr>
        <w:pStyle w:val="887"/>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87"/>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887"/>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rPr>
          <w:rFonts w:hint="eastAsia" w:ascii="宋体" w:hAnsi="宋体"/>
          <w:color w:val="000000"/>
          <w:sz w:val="24"/>
          <w:szCs w:val="24"/>
        </w:rPr>
      </w:r>
      <w:r/>
    </w:p>
    <w:p>
      <w:pPr>
        <w:pStyle w:val="887"/>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925"/>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rPr>
          <w:rFonts w:hAnsi="宋体"/>
          <w:b/>
          <w:color w:val="000000"/>
          <w:sz w:val="24"/>
          <w:szCs w:val="24"/>
        </w:rPr>
      </w:r>
      <w:r/>
    </w:p>
    <w:p>
      <w:pPr>
        <w:pStyle w:val="887"/>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rPr>
          <w:rFonts w:hint="eastAsia" w:ascii="宋体" w:hAnsi="宋体"/>
          <w:color w:val="000000"/>
          <w:sz w:val="24"/>
          <w:szCs w:val="24"/>
        </w:rPr>
      </w:r>
      <w:r/>
    </w:p>
    <w:p>
      <w:pPr>
        <w:pStyle w:val="887"/>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.1.1 预付款支付时间：合同签订后***工作日内，预付款支付比例：合同金额的**%。</w:t>
      </w:r>
      <w:r>
        <w:rPr>
          <w:rFonts w:hint="eastAsia" w:ascii="宋体" w:hAnsi="宋体"/>
          <w:color w:val="000000"/>
          <w:sz w:val="24"/>
          <w:szCs w:val="24"/>
        </w:rPr>
      </w:r>
      <w:r/>
    </w:p>
    <w:p>
      <w:pPr>
        <w:pStyle w:val="887"/>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.1.2 尾款支付时间：采购人收到发票后</w:t>
      </w:r>
      <w:r>
        <w:rPr>
          <w:rFonts w:ascii="宋体" w:hAnsi="宋体"/>
          <w:color w:val="000000"/>
          <w:sz w:val="24"/>
          <w:szCs w:val="24"/>
        </w:rPr>
        <w:t xml:space="preserve">10</w:t>
      </w:r>
      <w:r>
        <w:rPr>
          <w:rFonts w:hint="eastAsia" w:ascii="宋体" w:hAnsi="宋体"/>
          <w:color w:val="000000"/>
          <w:sz w:val="24"/>
          <w:szCs w:val="24"/>
        </w:rPr>
        <w:t xml:space="preserve">个工作日内，尾款支付比例：合同金额的**%。</w:t>
      </w:r>
      <w:r>
        <w:rPr>
          <w:rFonts w:hint="eastAsia" w:ascii="宋体" w:hAnsi="宋体"/>
          <w:color w:val="000000"/>
          <w:sz w:val="24"/>
          <w:szCs w:val="24"/>
        </w:rPr>
      </w:r>
      <w:r/>
    </w:p>
    <w:p>
      <w:pPr>
        <w:pStyle w:val="925"/>
        <w:spacing w:before="120" w:after="120"/>
        <w:rPr>
          <w:rFonts w:hAnsi="宋体"/>
          <w:bCs/>
          <w:color w:val="000000"/>
          <w:sz w:val="24"/>
          <w:szCs w:val="24"/>
        </w:rPr>
      </w:pPr>
      <w:r>
        <w:rPr>
          <w:rFonts w:hAnsi="宋体"/>
          <w:bCs/>
          <w:color w:val="000000"/>
          <w:sz w:val="24"/>
          <w:szCs w:val="24"/>
        </w:rPr>
      </w:r>
      <w:r/>
    </w:p>
    <w:p>
      <w:pPr>
        <w:pStyle w:val="887"/>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87"/>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92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rPr>
          <w:rFonts w:hAnsi="宋体"/>
          <w:b/>
          <w:color w:val="000000"/>
          <w:sz w:val="24"/>
          <w:szCs w:val="24"/>
        </w:rPr>
      </w:r>
      <w:r/>
    </w:p>
    <w:p>
      <w:pPr>
        <w:pStyle w:val="925"/>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rPr>
          <w:rFonts w:hint="eastAsia" w:hAnsi="宋体"/>
          <w:color w:val="000000"/>
          <w:sz w:val="24"/>
          <w:szCs w:val="24"/>
        </w:rPr>
      </w:r>
      <w:r/>
    </w:p>
    <w:p>
      <w:pPr>
        <w:pStyle w:val="925"/>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rPr>
      </w:r>
      <w:r/>
    </w:p>
    <w:p>
      <w:pPr>
        <w:pStyle w:val="925"/>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rPr>
          <w:rFonts w:hint="eastAsia" w:hAnsi="宋体"/>
          <w:color w:val="000000"/>
          <w:sz w:val="24"/>
          <w:szCs w:val="24"/>
        </w:rPr>
      </w:r>
      <w:r/>
    </w:p>
    <w:p>
      <w:pPr>
        <w:pStyle w:val="925"/>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rPr>
          <w:rFonts w:hint="eastAsia" w:hAnsi="宋体"/>
          <w:color w:val="000000"/>
          <w:sz w:val="24"/>
          <w:szCs w:val="24"/>
        </w:rPr>
      </w:r>
      <w:r/>
    </w:p>
    <w:p>
      <w:pPr>
        <w:pStyle w:val="925"/>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sz w:val="24"/>
          <w:szCs w:val="24"/>
        </w:rPr>
      </w:r>
      <w:r/>
    </w:p>
    <w:p>
      <w:pPr>
        <w:pStyle w:val="925"/>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sz w:val="24"/>
          <w:szCs w:val="24"/>
        </w:rPr>
      </w:r>
      <w:r/>
    </w:p>
    <w:p>
      <w:pPr>
        <w:pStyle w:val="92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rPr>
          <w:rFonts w:hAnsi="宋体"/>
          <w:b/>
          <w:color w:val="000000"/>
          <w:sz w:val="24"/>
          <w:szCs w:val="24"/>
        </w:rPr>
      </w:r>
      <w:r/>
    </w:p>
    <w:p>
      <w:pPr>
        <w:pStyle w:val="92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rPr>
          <w:rFonts w:hAnsi="宋体"/>
          <w:color w:val="000000"/>
          <w:sz w:val="24"/>
          <w:szCs w:val="24"/>
        </w:rPr>
      </w:r>
      <w:r/>
    </w:p>
    <w:p>
      <w:pPr>
        <w:pStyle w:val="92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rPr>
          <w:rFonts w:hAnsi="宋体"/>
          <w:color w:val="000000"/>
          <w:sz w:val="24"/>
          <w:szCs w:val="24"/>
        </w:rPr>
      </w:r>
      <w:r/>
    </w:p>
    <w:p>
      <w:pPr>
        <w:pStyle w:val="92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rPr>
          <w:rFonts w:hAnsi="宋体"/>
          <w:color w:val="000000"/>
          <w:sz w:val="24"/>
          <w:szCs w:val="24"/>
        </w:rPr>
      </w:r>
      <w:r/>
    </w:p>
    <w:p>
      <w:pPr>
        <w:pStyle w:val="92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rPr>
          <w:rFonts w:hAnsi="宋体"/>
          <w:color w:val="000000"/>
          <w:sz w:val="24"/>
          <w:szCs w:val="24"/>
        </w:rPr>
      </w:r>
      <w:r/>
    </w:p>
    <w:p>
      <w:pPr>
        <w:pStyle w:val="92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rPr>
          <w:rFonts w:hAnsi="宋体"/>
          <w:b/>
          <w:color w:val="000000"/>
          <w:sz w:val="24"/>
          <w:szCs w:val="24"/>
        </w:rPr>
      </w:r>
      <w:r/>
    </w:p>
    <w:p>
      <w:pPr>
        <w:pStyle w:val="925"/>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rPr>
          <w:rFonts w:hAnsi="宋体"/>
          <w:color w:val="000000"/>
          <w:sz w:val="24"/>
          <w:szCs w:val="24"/>
        </w:rPr>
      </w:r>
      <w:r/>
    </w:p>
    <w:p>
      <w:pPr>
        <w:pStyle w:val="92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rPr>
          <w:rFonts w:hAnsi="宋体"/>
          <w:color w:val="000000"/>
          <w:sz w:val="24"/>
          <w:szCs w:val="24"/>
        </w:rPr>
      </w:r>
      <w:r/>
    </w:p>
    <w:p>
      <w:pPr>
        <w:pStyle w:val="92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rPr>
          <w:rFonts w:hAnsi="宋体"/>
          <w:color w:val="000000"/>
          <w:sz w:val="24"/>
          <w:szCs w:val="24"/>
        </w:rPr>
      </w:r>
      <w:r/>
    </w:p>
    <w:p>
      <w:pPr>
        <w:pStyle w:val="92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925"/>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rPr>
          <w:rFonts w:hint="eastAsia" w:hAnsi="宋体"/>
          <w:color w:val="000000"/>
          <w:sz w:val="24"/>
          <w:szCs w:val="24"/>
        </w:rPr>
      </w:r>
      <w:r/>
    </w:p>
    <w:p>
      <w:pPr>
        <w:pStyle w:val="92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rPr>
          <w:rFonts w:hAnsi="宋体"/>
          <w:b/>
          <w:color w:val="000000"/>
          <w:sz w:val="24"/>
          <w:szCs w:val="24"/>
        </w:rPr>
      </w:r>
      <w:r/>
    </w:p>
    <w:p>
      <w:pPr>
        <w:pStyle w:val="92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rPr>
          <w:rFonts w:hAnsi="宋体"/>
          <w:color w:val="000000"/>
          <w:sz w:val="24"/>
          <w:szCs w:val="24"/>
        </w:rPr>
      </w:r>
      <w:r/>
    </w:p>
    <w:p>
      <w:pPr>
        <w:pStyle w:val="92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rPr>
          <w:rFonts w:hAnsi="宋体"/>
          <w:color w:val="000000"/>
          <w:sz w:val="24"/>
          <w:szCs w:val="24"/>
        </w:rPr>
      </w:r>
      <w:r/>
    </w:p>
    <w:p>
      <w:pPr>
        <w:pStyle w:val="925"/>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rPr>
          <w:rFonts w:hAnsi="宋体"/>
          <w:color w:val="000000"/>
          <w:sz w:val="24"/>
          <w:szCs w:val="24"/>
        </w:rPr>
      </w:r>
      <w:r/>
    </w:p>
    <w:p>
      <w:pPr>
        <w:pStyle w:val="925"/>
        <w:ind w:left="480" w:hanging="480"/>
        <w:spacing w:before="120" w:after="120" w:line="0" w:lineRule="atLeast"/>
        <w:rPr>
          <w:rFonts w:hAnsi="宋体"/>
          <w:color w:val="000000"/>
          <w:sz w:val="24"/>
          <w:szCs w:val="24"/>
        </w:rPr>
      </w:pPr>
      <w:r>
        <w:rPr>
          <w:rFonts w:hAnsi="宋体"/>
          <w:color w:val="000000"/>
          <w:sz w:val="24"/>
          <w:szCs w:val="24"/>
        </w:rPr>
        <w:t xml:space="preserve">  甲方：                        乙方： </w:t>
      </w:r>
      <w:r>
        <w:rPr>
          <w:rFonts w:hAnsi="宋体"/>
          <w:color w:val="000000"/>
          <w:sz w:val="24"/>
          <w:szCs w:val="24"/>
        </w:rPr>
      </w:r>
      <w:r/>
    </w:p>
    <w:p>
      <w:pPr>
        <w:pStyle w:val="925"/>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rPr>
          <w:rFonts w:hAnsi="宋体"/>
          <w:color w:val="000000"/>
          <w:sz w:val="24"/>
          <w:szCs w:val="24"/>
        </w:rPr>
      </w:r>
      <w:r/>
    </w:p>
    <w:p>
      <w:pPr>
        <w:pStyle w:val="925"/>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rPr>
          <w:rFonts w:hAnsi="宋体"/>
          <w:color w:val="000000"/>
          <w:sz w:val="24"/>
          <w:szCs w:val="24"/>
        </w:rPr>
      </w:r>
      <w:r/>
    </w:p>
    <w:p>
      <w:pPr>
        <w:pStyle w:val="925"/>
        <w:ind w:firstLine="240"/>
        <w:spacing w:before="120" w:after="120" w:line="0" w:lineRule="atLeas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925"/>
        <w:jc w:val="center"/>
        <w:spacing w:before="120" w:after="120" w:line="0" w:lineRule="atLeast"/>
        <w:rPr>
          <w:color w:val="000000"/>
        </w:rPr>
      </w:pPr>
      <w:r>
        <w:rPr>
          <w:rFonts w:hint="eastAsia"/>
          <w:color w:val="000000"/>
        </w:rPr>
        <w:t xml:space="preserve">                                         </w:t>
      </w:r>
      <w:r>
        <w:rPr>
          <w:color w:val="000000"/>
        </w:rPr>
      </w:r>
      <w:r/>
    </w:p>
    <w:p>
      <w:pPr>
        <w:pStyle w:val="925"/>
        <w:jc w:val="right"/>
        <w:spacing w:before="120" w:after="120" w:line="0" w:lineRule="atLeast"/>
        <w:rPr>
          <w:color w:val="000000"/>
          <w:sz w:val="24"/>
          <w:szCs w:val="24"/>
        </w:rPr>
      </w:pPr>
      <w:r>
        <w:rPr>
          <w:rFonts w:hint="eastAsia"/>
          <w:color w:val="000000"/>
          <w:sz w:val="24"/>
          <w:szCs w:val="24"/>
        </w:rPr>
        <w:t xml:space="preserve"> </w:t>
      </w:r>
      <w:r>
        <w:rPr>
          <w:color w:val="000000"/>
          <w:sz w:val="24"/>
          <w:szCs w:val="24"/>
        </w:rPr>
      </w:r>
      <w:r/>
    </w:p>
    <w:p>
      <w:pPr>
        <w:pStyle w:val="925"/>
        <w:jc w:val="center"/>
        <w:spacing w:before="120" w:after="120" w:line="0" w:lineRule="atLeast"/>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79"/>
      <w:r/>
      <w:bookmarkEnd w:id="180"/>
      <w:r/>
      <w:bookmarkEnd w:id="181"/>
      <w:r/>
      <w:bookmarkStart w:id="182" w:name="_Hlt16619369"/>
      <w:r/>
      <w:bookmarkEnd w:id="182"/>
      <w:r/>
      <w:bookmarkStart w:id="183" w:name="_Hlt16619350"/>
      <w:r/>
      <w:bookmarkStart w:id="184" w:name="_Toc20823346"/>
      <w:r/>
      <w:bookmarkStart w:id="185" w:name="_Toc120614244"/>
      <w:r/>
      <w:bookmarkStart w:id="186" w:name="_Toc16938590"/>
      <w:r/>
      <w:bookmarkStart w:id="187" w:name="_Toc462564139"/>
      <w:r/>
      <w:bookmarkStart w:id="188" w:name="_Toc479757211"/>
      <w:r>
        <w:rPr>
          <w:rFonts w:ascii="黑体" w:eastAsia="黑体"/>
          <w:bCs/>
          <w:color w:val="000000"/>
          <w:sz w:val="44"/>
        </w:rPr>
        <w:br w:type="page" w:clear="all"/>
      </w:r>
      <w:r>
        <w:rPr>
          <w:rFonts w:hint="eastAsia" w:ascii="黑体" w:eastAsia="黑体"/>
          <w:bCs/>
          <w:color w:val="000000"/>
          <w:sz w:val="44"/>
        </w:rPr>
        <w:t xml:space="preserve">第</w:t>
      </w:r>
      <w:bookmarkEnd w:id="183"/>
      <w:r>
        <w:rPr>
          <w:rFonts w:hint="eastAsia" w:ascii="黑体" w:eastAsia="黑体"/>
          <w:bCs/>
          <w:color w:val="000000"/>
          <w:sz w:val="44"/>
        </w:rPr>
        <w:t xml:space="preserve">四章 采购需求</w:t>
      </w:r>
      <w:bookmarkEnd w:id="184"/>
      <w:r/>
      <w:bookmarkEnd w:id="185"/>
      <w:r/>
      <w:bookmarkEnd w:id="186"/>
      <w:r>
        <w:rPr>
          <w:rFonts w:hint="eastAsia" w:hAnsi="宋体"/>
          <w:color w:val="000000"/>
          <w:sz w:val="24"/>
          <w:szCs w:val="24"/>
        </w:rPr>
      </w:r>
      <w:r/>
    </w:p>
    <w:p>
      <w:pPr>
        <w:pStyle w:val="887"/>
        <w:spacing w:line="0" w:lineRule="atLeast"/>
        <w:rPr>
          <w:rFonts w:ascii="宋体" w:hAnsi="宋体"/>
          <w:b/>
          <w:color w:val="000000"/>
          <w:sz w:val="24"/>
          <w:szCs w:val="24"/>
        </w:rPr>
      </w:pPr>
      <w:r/>
      <w:bookmarkStart w:id="189" w:name="_Toc26554093"/>
      <w:r/>
      <w:bookmarkStart w:id="190"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w:t>
            </w:r>
            <w:r>
              <w:rPr>
                <w:rFonts w:hint="eastAsia" w:ascii="宋体" w:hAnsi="宋体"/>
                <w:color w:val="000000"/>
                <w:sz w:val="24"/>
                <w:szCs w:val="24"/>
              </w:rPr>
            </w:r>
            <w:r/>
          </w:p>
        </w:tc>
        <w:tc>
          <w:tcPr>
            <w:tcW w:w="545" w:type="dxa"/>
            <w:vAlign w:val="center"/>
            <w:textDirection w:val="lrTb"/>
            <w:noWrap w:val="false"/>
          </w:tcPr>
          <w:p>
            <w:pPr>
              <w:pStyle w:val="887"/>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91" w:type="dxa"/>
            <w:vAlign w:val="center"/>
            <w:textDirection w:val="lrTb"/>
            <w:noWrap w:val="false"/>
          </w:tcPr>
          <w:p>
            <w:pPr>
              <w:pStyle w:val="887"/>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rPr>
                <w:rFonts w:ascii="宋体" w:hAnsi="宋体"/>
                <w:color w:val="000000"/>
                <w:sz w:val="24"/>
                <w:szCs w:val="24"/>
              </w:rPr>
            </w:r>
            <w:r/>
          </w:p>
        </w:tc>
        <w:tc>
          <w:tcPr>
            <w:tcW w:w="2852" w:type="dxa"/>
            <w:vAlign w:val="center"/>
            <w:textDirection w:val="lrTb"/>
            <w:noWrap w:val="false"/>
          </w:tcPr>
          <w:p>
            <w:pPr>
              <w:pStyle w:val="887"/>
              <w:jc w:val="center"/>
              <w:spacing w:line="0" w:lineRule="atLeas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rPr>
                <w:rFonts w:ascii="宋体" w:hAnsi="宋体"/>
                <w:color w:val="000000"/>
                <w:sz w:val="24"/>
                <w:szCs w:val="24"/>
              </w:rPr>
            </w:r>
            <w:r/>
          </w:p>
        </w:tc>
      </w:tr>
      <w:tr>
        <w:trPr>
          <w:cantSplit/>
          <w:trHeight w:val="291"/>
        </w:trPr>
        <w:tc>
          <w:tcPr>
            <w:tcW w:w="545" w:type="dxa"/>
            <w:vAlign w:val="center"/>
            <w:vMerge w:val="restart"/>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w:t>
            </w:r>
            <w:r>
              <w:rPr>
                <w:rFonts w:hint="eastAsia" w:ascii="宋体" w:hAnsi="宋体"/>
                <w:color w:val="000000"/>
                <w:sz w:val="24"/>
                <w:szCs w:val="24"/>
              </w:rPr>
            </w:r>
            <w:r/>
          </w:p>
        </w:tc>
        <w:tc>
          <w:tcPr>
            <w:tcW w:w="545" w:type="dxa"/>
            <w:vAlign w:val="center"/>
            <w:textDirection w:val="lrTb"/>
            <w:noWrap w:val="false"/>
          </w:tcPr>
          <w:p>
            <w:pPr>
              <w:pStyle w:val="887"/>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91" w:type="dxa"/>
            <w:vAlign w:val="center"/>
            <w:textDirection w:val="lrTb"/>
            <w:noWrap w:val="false"/>
          </w:tcPr>
          <w:p>
            <w:pPr>
              <w:pStyle w:val="887"/>
              <w:jc w:val="center"/>
              <w:spacing w:line="0" w:lineRule="atLeast"/>
              <w:tabs>
                <w:tab w:val="left" w:pos="2020" w:leader="none"/>
              </w:tabs>
              <w:rPr>
                <w:rFonts w:ascii="宋体" w:hAnsi="宋体"/>
                <w:color w:val="000000"/>
                <w:sz w:val="24"/>
                <w:szCs w:val="24"/>
              </w:rPr>
            </w:pPr>
            <w:r>
              <w:rPr>
                <w:rFonts w:hint="eastAsia" w:ascii="宋体" w:hAnsi="宋体"/>
                <w:color w:val="000000"/>
                <w:sz w:val="24"/>
                <w:szCs w:val="24"/>
              </w:rPr>
              <w:t xml:space="preserve">2025年度省“互联网+监管”系统运维项目</w:t>
            </w:r>
            <w:r>
              <w:rPr>
                <w:rFonts w:ascii="宋体" w:hAnsi="宋体"/>
                <w:color w:val="000000"/>
                <w:sz w:val="24"/>
                <w:szCs w:val="24"/>
              </w:rPr>
            </w:r>
            <w:r/>
          </w:p>
        </w:tc>
        <w:tc>
          <w:tcPr>
            <w:tcW w:w="2852" w:type="dxa"/>
            <w:vAlign w:val="center"/>
            <w:textDirection w:val="lrTb"/>
            <w:noWrap w:val="false"/>
          </w:tcPr>
          <w:p>
            <w:pPr>
              <w:pStyle w:val="887"/>
              <w:jc w:val="center"/>
              <w:spacing w:line="0" w:lineRule="atLeast"/>
              <w:rPr>
                <w:rFonts w:ascii="宋体" w:hAnsi="宋体"/>
                <w:color w:val="000000"/>
                <w:sz w:val="24"/>
                <w:szCs w:val="24"/>
              </w:rPr>
            </w:pPr>
            <w:r>
              <w:rPr>
                <w:rFonts w:hint="eastAsia"/>
                <w:color w:val="000000"/>
                <w:sz w:val="24"/>
                <w:szCs w:val="24"/>
              </w:rPr>
              <w:t xml:space="preserve">软件与信息技术服务业</w:t>
            </w:r>
            <w:r>
              <w:rPr>
                <w:rFonts w:ascii="宋体" w:hAnsi="宋体"/>
                <w:color w:val="000000"/>
                <w:sz w:val="24"/>
                <w:szCs w:val="24"/>
              </w:rPr>
            </w:r>
            <w:r/>
          </w:p>
        </w:tc>
      </w:tr>
    </w:tbl>
    <w:p>
      <w:pPr>
        <w:pStyle w:val="887"/>
        <w:spacing w:line="0" w:lineRule="atLeast"/>
        <w:rPr>
          <w:rFonts w:ascii="宋体" w:hAnsi="宋体"/>
          <w:color w:val="000000"/>
          <w:sz w:val="24"/>
          <w:szCs w:val="24"/>
        </w:rPr>
      </w:pPr>
      <w:r>
        <w:rPr>
          <w:rFonts w:ascii="宋体" w:hAnsi="宋体"/>
          <w:color w:val="000000"/>
          <w:sz w:val="24"/>
          <w:szCs w:val="24"/>
        </w:rPr>
      </w:r>
      <w:r/>
    </w:p>
    <w:p>
      <w:pPr>
        <w:pStyle w:val="887"/>
        <w:spacing w:line="0" w:lineRule="atLeast"/>
        <w:rPr>
          <w:rFonts w:hint="eastAsia" w:ascii="宋体" w:hAnsi="宋体"/>
          <w:color w:val="000000"/>
          <w:sz w:val="24"/>
          <w:szCs w:val="24"/>
        </w:rPr>
      </w:pPr>
      <w:r>
        <w:rPr>
          <w:rFonts w:hint="eastAsia" w:ascii="宋体" w:hAnsi="宋体"/>
          <w:color w:val="000000"/>
          <w:sz w:val="24"/>
          <w:szCs w:val="24"/>
        </w:rPr>
      </w:r>
      <w:r/>
    </w:p>
    <w:p>
      <w:pPr>
        <w:pStyle w:val="887"/>
        <w:numPr>
          <w:ilvl w:val="1"/>
          <w:numId w:val="0"/>
        </w:numPr>
        <w:contextualSpacing/>
        <w:ind w:firstLine="422"/>
        <w:keepLines/>
        <w:keepNext/>
        <w:spacing w:line="360" w:lineRule="auto"/>
        <w:rPr>
          <w:rFonts w:ascii="黑体" w:hAnsi="黑体" w:eastAsia="黑体"/>
          <w:b/>
          <w:bCs/>
          <w:color w:val="000000"/>
          <w:sz w:val="24"/>
          <w:szCs w:val="24"/>
        </w:rPr>
        <w:outlineLvl w:val="1"/>
      </w:pPr>
      <w:r/>
      <w:bookmarkStart w:id="191" w:name="_Toc180613269"/>
      <w:r>
        <w:rPr>
          <w:rFonts w:hint="eastAsia" w:ascii="黑体" w:hAnsi="黑体" w:eastAsia="黑体"/>
          <w:b/>
          <w:bCs/>
          <w:color w:val="000000"/>
          <w:sz w:val="24"/>
          <w:szCs w:val="24"/>
        </w:rPr>
        <w:t xml:space="preserve">二、</w:t>
      </w:r>
      <w:r>
        <w:rPr>
          <w:rFonts w:ascii="黑体" w:hAnsi="黑体" w:eastAsia="黑体"/>
          <w:b/>
          <w:bCs/>
          <w:color w:val="000000"/>
          <w:sz w:val="24"/>
          <w:szCs w:val="24"/>
        </w:rPr>
        <w:t xml:space="preserve">项目</w:t>
      </w:r>
      <w:r>
        <w:rPr>
          <w:rFonts w:hint="eastAsia" w:ascii="黑体" w:hAnsi="黑体" w:eastAsia="黑体"/>
          <w:b/>
          <w:bCs/>
          <w:color w:val="000000"/>
          <w:sz w:val="24"/>
          <w:szCs w:val="24"/>
        </w:rPr>
        <w:t xml:space="preserve">概述</w:t>
      </w:r>
      <w:bookmarkEnd w:id="191"/>
      <w:r>
        <w:rPr>
          <w:rFonts w:ascii="黑体" w:hAnsi="黑体" w:eastAsia="黑体"/>
          <w:b/>
          <w:bCs/>
          <w:color w:val="000000"/>
          <w:sz w:val="24"/>
          <w:szCs w:val="24"/>
        </w:rPr>
      </w:r>
      <w:r/>
    </w:p>
    <w:p>
      <w:pPr>
        <w:pStyle w:val="887"/>
        <w:contextualSpacing/>
        <w:ind w:firstLine="422"/>
        <w:spacing w:line="360" w:lineRule="auto"/>
        <w:widowControl/>
        <w:rPr>
          <w:rFonts w:ascii="宋体" w:hAnsi="宋体"/>
          <w:b/>
          <w:bCs/>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.1</w:t>
      </w:r>
      <w:r>
        <w:rPr>
          <w:rFonts w:hint="eastAsia" w:ascii="宋体" w:hAnsi="宋体"/>
          <w:b/>
          <w:bCs/>
          <w:color w:val="000000"/>
          <w:sz w:val="24"/>
          <w:szCs w:val="24"/>
        </w:rPr>
        <w:t xml:space="preserve">项目背景</w:t>
      </w:r>
      <w:r>
        <w:rPr>
          <w:rFonts w:ascii="宋体" w:hAnsi="宋体"/>
          <w:b/>
          <w:bCs/>
          <w:color w:val="000000"/>
          <w:sz w:val="24"/>
          <w:szCs w:val="24"/>
        </w:rPr>
      </w:r>
      <w:r/>
    </w:p>
    <w:p>
      <w:pPr>
        <w:pStyle w:val="887"/>
        <w:contextualSpacing/>
        <w:ind w:firstLine="420"/>
        <w:spacing w:line="360" w:lineRule="auto"/>
        <w:rPr>
          <w:rFonts w:ascii="宋体"/>
          <w:color w:val="000000"/>
          <w:sz w:val="24"/>
          <w:szCs w:val="24"/>
        </w:rPr>
      </w:pPr>
      <w:r>
        <w:rPr>
          <w:rFonts w:hint="eastAsia" w:ascii="宋体"/>
          <w:color w:val="000000"/>
          <w:sz w:val="24"/>
          <w:szCs w:val="24"/>
        </w:rPr>
        <w:t xml:space="preserve">省“互联网+监管”系统上联国家“互联网+监管”系统，下接13个设区市“互联网+监管”系统，横向连接各部门监管业务系统，提供统一事项管理、统一标准规范、统一预警机制、统一评估评价、统一门户服务等功能，赋能各地各部门开展“双随机、一公开”监管、联合监管、信用监管、非现场监管等，提升事中事后监管标准化、规范化、协同化水平。</w:t>
      </w:r>
      <w:r>
        <w:rPr>
          <w:rFonts w:ascii="宋体"/>
          <w:color w:val="000000"/>
          <w:sz w:val="24"/>
          <w:szCs w:val="24"/>
        </w:rPr>
        <w:t xml:space="preserve">为进一步做好</w:t>
      </w:r>
      <w:r>
        <w:rPr>
          <w:rFonts w:hint="eastAsia" w:ascii="宋体"/>
          <w:color w:val="000000"/>
          <w:sz w:val="24"/>
          <w:szCs w:val="24"/>
        </w:rPr>
        <w:t xml:space="preserve">省“互联网+监管”系统</w:t>
      </w:r>
      <w:r>
        <w:rPr>
          <w:rFonts w:ascii="宋体"/>
          <w:color w:val="000000"/>
          <w:sz w:val="24"/>
          <w:szCs w:val="24"/>
        </w:rPr>
        <w:t xml:space="preserve">运维服务，保证</w:t>
      </w:r>
      <w:r>
        <w:rPr>
          <w:rFonts w:hint="eastAsia" w:ascii="宋体"/>
          <w:color w:val="000000"/>
          <w:sz w:val="24"/>
          <w:szCs w:val="24"/>
        </w:rPr>
        <w:t xml:space="preserve">“互联网+监管”</w:t>
      </w:r>
      <w:r>
        <w:rPr>
          <w:rFonts w:ascii="宋体"/>
          <w:color w:val="000000"/>
          <w:sz w:val="24"/>
          <w:szCs w:val="24"/>
        </w:rPr>
        <w:t xml:space="preserve">不间断的正常运行，</w:t>
      </w:r>
      <w:r>
        <w:rPr>
          <w:rFonts w:hint="eastAsia" w:ascii="宋体"/>
          <w:color w:val="000000"/>
          <w:sz w:val="24"/>
          <w:szCs w:val="24"/>
        </w:rPr>
        <w:t xml:space="preserve">现采购相关运维服务</w:t>
      </w:r>
      <w:r>
        <w:rPr>
          <w:rFonts w:ascii="宋体"/>
          <w:color w:val="000000"/>
          <w:sz w:val="24"/>
          <w:szCs w:val="24"/>
        </w:rPr>
        <w:t xml:space="preserve">。</w:t>
      </w:r>
      <w:r>
        <w:rPr>
          <w:rFonts w:ascii="宋体"/>
          <w:color w:val="000000"/>
          <w:sz w:val="24"/>
          <w:szCs w:val="24"/>
        </w:rPr>
      </w:r>
      <w:r/>
    </w:p>
    <w:p>
      <w:pPr>
        <w:pStyle w:val="887"/>
        <w:contextualSpacing/>
        <w:ind w:firstLine="422"/>
        <w:spacing w:line="360" w:lineRule="auto"/>
        <w:widowControl/>
        <w:rPr>
          <w:rFonts w:ascii="宋体" w:hAnsi="宋体"/>
          <w:b/>
          <w:bCs/>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.2</w:t>
      </w:r>
      <w:r>
        <w:rPr>
          <w:rFonts w:hint="eastAsia" w:ascii="宋体" w:hAnsi="宋体"/>
          <w:b/>
          <w:bCs/>
          <w:color w:val="000000"/>
          <w:sz w:val="24"/>
          <w:szCs w:val="24"/>
        </w:rPr>
        <w:t xml:space="preserve">项目总体需求</w:t>
      </w:r>
      <w:r>
        <w:rPr>
          <w:rFonts w:ascii="宋体" w:hAnsi="宋体"/>
          <w:b/>
          <w:bCs/>
          <w:color w:val="000000"/>
          <w:sz w:val="24"/>
          <w:szCs w:val="24"/>
        </w:rPr>
      </w:r>
      <w:r/>
    </w:p>
    <w:p>
      <w:pPr>
        <w:pStyle w:val="887"/>
        <w:contextualSpacing/>
        <w:ind w:firstLine="420"/>
        <w:spacing w:line="360" w:lineRule="auto"/>
        <w:rPr>
          <w:rFonts w:ascii="宋体"/>
          <w:color w:val="000000"/>
          <w:sz w:val="24"/>
          <w:szCs w:val="24"/>
        </w:rPr>
      </w:pPr>
      <w:r>
        <w:rPr>
          <w:rFonts w:hint="eastAsia" w:ascii="宋体"/>
          <w:color w:val="000000"/>
          <w:sz w:val="24"/>
          <w:szCs w:val="24"/>
        </w:rPr>
        <w:t xml:space="preserve">提供省“互联网+监管”系统综合运维服务，包括省“互联网+监管”系统运维、省“互联网+监管”事项库运维、省监管数据中心运维，以及省“互联网+监管”系统安全防护，评估考核相关服务等。</w:t>
      </w:r>
      <w:r>
        <w:rPr>
          <w:rFonts w:ascii="宋体"/>
          <w:color w:val="000000"/>
          <w:sz w:val="24"/>
          <w:szCs w:val="24"/>
        </w:rPr>
      </w:r>
      <w:r/>
    </w:p>
    <w:p>
      <w:pPr>
        <w:pStyle w:val="887"/>
        <w:contextualSpacing/>
        <w:ind w:firstLine="422"/>
        <w:spacing w:line="360" w:lineRule="auto"/>
        <w:rPr>
          <w:rFonts w:ascii="宋体" w:hAnsi="宋体"/>
          <w:color w:val="000000"/>
        </w:rPr>
      </w:pPr>
      <w:r>
        <w:rPr>
          <w:rFonts w:hint="eastAsia" w:ascii="宋体" w:hAnsi="宋体"/>
          <w:b/>
          <w:bCs/>
          <w:color w:val="000000"/>
          <w:sz w:val="24"/>
          <w:szCs w:val="24"/>
        </w:rPr>
        <w:t xml:space="preserve">2</w:t>
      </w:r>
      <w:r>
        <w:rPr>
          <w:rFonts w:ascii="宋体" w:hAnsi="宋体"/>
          <w:b/>
          <w:bCs/>
          <w:color w:val="000000"/>
          <w:sz w:val="24"/>
          <w:szCs w:val="24"/>
        </w:rPr>
        <w:t xml:space="preserve">.3</w:t>
      </w:r>
      <w:r>
        <w:rPr>
          <w:rFonts w:hint="eastAsia" w:ascii="宋体" w:hAnsi="宋体"/>
          <w:b/>
          <w:bCs/>
          <w:color w:val="000000"/>
          <w:sz w:val="24"/>
          <w:szCs w:val="24"/>
        </w:rPr>
        <w:t xml:space="preserve">服务期限</w:t>
      </w:r>
      <w:r>
        <w:rPr>
          <w:rFonts w:hint="eastAsia" w:ascii="宋体" w:hAnsi="宋体"/>
          <w:color w:val="000000"/>
          <w:sz w:val="24"/>
          <w:szCs w:val="24"/>
        </w:rPr>
        <w:t xml:space="preserve">：</w:t>
      </w:r>
      <w:r>
        <w:rPr>
          <w:rFonts w:hint="eastAsia" w:ascii="宋体"/>
          <w:color w:val="000000"/>
          <w:sz w:val="24"/>
          <w:szCs w:val="24"/>
        </w:rPr>
        <w:t xml:space="preserve">自合同签订之日起一年。</w:t>
      </w:r>
      <w:r>
        <w:rPr>
          <w:rFonts w:ascii="宋体" w:hAnsi="宋体"/>
          <w:color w:val="000000"/>
        </w:rPr>
      </w:r>
      <w:r/>
    </w:p>
    <w:p>
      <w:pPr>
        <w:pStyle w:val="887"/>
        <w:numPr>
          <w:ilvl w:val="1"/>
          <w:numId w:val="0"/>
        </w:numPr>
        <w:contextualSpacing/>
        <w:ind w:firstLine="422"/>
        <w:keepLines/>
        <w:keepNext/>
        <w:spacing w:line="360" w:lineRule="auto"/>
        <w:rPr>
          <w:rFonts w:ascii="宋体" w:hAnsi="宋体"/>
          <w:b/>
          <w:bCs/>
          <w:color w:val="000000"/>
          <w:sz w:val="24"/>
          <w:szCs w:val="24"/>
        </w:rPr>
        <w:outlineLvl w:val="1"/>
      </w:pPr>
      <w:r/>
      <w:bookmarkStart w:id="192" w:name="_Toc180613270"/>
      <w:r>
        <w:rPr>
          <w:rFonts w:hint="eastAsia" w:ascii="宋体" w:hAnsi="宋体"/>
          <w:b/>
          <w:bCs/>
          <w:color w:val="000000"/>
          <w:sz w:val="24"/>
          <w:szCs w:val="24"/>
        </w:rPr>
        <w:t xml:space="preserve">三、项目采购内容</w:t>
      </w:r>
      <w:bookmarkEnd w:id="192"/>
      <w:r>
        <w:rPr>
          <w:rFonts w:ascii="宋体" w:hAnsi="宋体"/>
          <w:b/>
          <w:bCs/>
          <w:color w:val="000000"/>
          <w:sz w:val="24"/>
          <w:szCs w:val="24"/>
        </w:rPr>
      </w:r>
      <w:r/>
    </w:p>
    <w:p>
      <w:pPr>
        <w:pStyle w:val="887"/>
        <w:contextualSpacing/>
        <w:ind w:firstLine="422"/>
        <w:spacing w:line="360" w:lineRule="auto"/>
        <w:widowControl/>
        <w:rPr>
          <w:rFonts w:ascii="宋体" w:hAnsi="宋体"/>
          <w:b/>
          <w:bCs/>
          <w:color w:val="000000"/>
          <w:sz w:val="24"/>
          <w:szCs w:val="24"/>
        </w:rPr>
      </w:pPr>
      <w:r/>
      <w:bookmarkStart w:id="193" w:name="_Toc65662240"/>
      <w:r>
        <w:rPr>
          <w:rFonts w:hint="eastAsia" w:ascii="宋体" w:hAnsi="宋体"/>
          <w:b/>
          <w:bCs/>
          <w:color w:val="000000"/>
          <w:sz w:val="24"/>
          <w:szCs w:val="24"/>
        </w:rPr>
        <w:t xml:space="preserve">3</w:t>
      </w:r>
      <w:r>
        <w:rPr>
          <w:rFonts w:ascii="宋体" w:hAnsi="宋体"/>
          <w:b/>
          <w:bCs/>
          <w:color w:val="000000"/>
          <w:sz w:val="24"/>
          <w:szCs w:val="24"/>
        </w:rPr>
        <w:t xml:space="preserve">.1运维内容要求</w:t>
      </w:r>
      <w:bookmarkEnd w:id="193"/>
      <w:r>
        <w:rPr>
          <w:rFonts w:ascii="宋体" w:hAnsi="宋体"/>
          <w:b/>
          <w:bCs/>
          <w:color w:val="000000"/>
          <w:sz w:val="24"/>
          <w:szCs w:val="24"/>
        </w:rPr>
      </w:r>
      <w:r/>
    </w:p>
    <w:p>
      <w:pPr>
        <w:pStyle w:val="887"/>
        <w:contextualSpacing/>
        <w:ind w:firstLine="422"/>
        <w:spacing w:line="360" w:lineRule="auto"/>
        <w:rPr>
          <w:rFonts w:ascii="宋体" w:hAnsi="宋体"/>
          <w:b/>
          <w:bCs/>
          <w:color w:val="000000"/>
          <w:sz w:val="24"/>
          <w:szCs w:val="24"/>
        </w:rPr>
      </w:pPr>
      <w:r/>
      <w:bookmarkStart w:id="194" w:name="_Toc65662241"/>
      <w:r>
        <w:rPr>
          <w:rFonts w:hint="eastAsia" w:ascii="宋体" w:hAnsi="宋体"/>
          <w:b/>
          <w:bCs/>
          <w:color w:val="000000"/>
          <w:sz w:val="24"/>
          <w:szCs w:val="24"/>
        </w:rPr>
        <w:t xml:space="preserve">3.1.1省“互联网+监管”系统运维。</w:t>
      </w:r>
      <w:r>
        <w:rPr>
          <w:rFonts w:ascii="宋体" w:hAnsi="宋体"/>
          <w:b/>
          <w:bCs/>
          <w:color w:val="000000"/>
          <w:sz w:val="24"/>
          <w:szCs w:val="24"/>
        </w:rPr>
      </w:r>
      <w:r/>
    </w:p>
    <w:p>
      <w:pPr>
        <w:pStyle w:val="887"/>
        <w:contextualSpacing/>
        <w:ind w:firstLine="420"/>
        <w:spacing w:line="360" w:lineRule="auto"/>
        <w:rPr>
          <w:rFonts w:ascii="宋体"/>
          <w:color w:val="000000"/>
          <w:sz w:val="24"/>
          <w:szCs w:val="24"/>
        </w:rPr>
      </w:pPr>
      <w:r>
        <w:rPr>
          <w:rFonts w:hint="eastAsia" w:ascii="宋体"/>
          <w:color w:val="000000"/>
          <w:sz w:val="24"/>
          <w:szCs w:val="24"/>
        </w:rPr>
        <w:t xml:space="preserve">提供省“互联网+监管”系统运行维护服务，包括工作门户、风险预警系统、跨部门综合展示模块、综合分析、信用监管、效能评估等模块运行保障。协助各地各部门报送监管动态、曝光台等信息，为各地各部门工作人员提供系统操作指导。配合省级部门、设区市维护跨部门综合监管事项，协助各地各部门进行监管事项实时下发接口对接；保障已对接第三方功能（短信发送、单点登录、信用查询）正常稳定运行。负责节假日、重要时间段的系统运维保障工作。按照采购人要求完成大系统整合相关工作。</w:t>
      </w:r>
      <w:r>
        <w:rPr>
          <w:rFonts w:ascii="宋体"/>
          <w:color w:val="000000"/>
          <w:sz w:val="24"/>
          <w:szCs w:val="24"/>
        </w:rPr>
      </w:r>
      <w:r/>
    </w:p>
    <w:p>
      <w:pPr>
        <w:pStyle w:val="887"/>
        <w:contextualSpacing/>
        <w:ind w:firstLine="422"/>
        <w:spacing w:line="360" w:lineRule="auto"/>
        <w:rPr>
          <w:rFonts w:ascii="宋体" w:hAnsi="宋体"/>
          <w:b/>
          <w:bCs/>
          <w:color w:val="000000"/>
          <w:sz w:val="24"/>
          <w:szCs w:val="24"/>
        </w:rPr>
      </w:pPr>
      <w:r>
        <w:rPr>
          <w:rFonts w:hint="eastAsia" w:ascii="宋体" w:hAnsi="宋体"/>
          <w:b/>
          <w:bCs/>
          <w:color w:val="000000"/>
          <w:sz w:val="24"/>
          <w:szCs w:val="24"/>
        </w:rPr>
        <w:t xml:space="preserve">3.1.2省“互联网+监管”事项库运维。</w:t>
      </w:r>
      <w:r>
        <w:rPr>
          <w:rFonts w:ascii="宋体" w:hAnsi="宋体"/>
          <w:b/>
          <w:bCs/>
          <w:color w:val="000000"/>
          <w:sz w:val="24"/>
          <w:szCs w:val="24"/>
        </w:rPr>
      </w:r>
      <w:r/>
    </w:p>
    <w:p>
      <w:pPr>
        <w:pStyle w:val="887"/>
        <w:contextualSpacing/>
        <w:ind w:firstLine="420"/>
        <w:spacing w:line="360" w:lineRule="auto"/>
        <w:rPr>
          <w:rFonts w:ascii="宋体"/>
          <w:color w:val="000000"/>
          <w:sz w:val="24"/>
          <w:szCs w:val="24"/>
        </w:rPr>
      </w:pPr>
      <w:r>
        <w:rPr>
          <w:rFonts w:hint="eastAsia" w:ascii="宋体"/>
          <w:color w:val="000000"/>
          <w:sz w:val="24"/>
          <w:szCs w:val="24"/>
        </w:rPr>
        <w:t xml:space="preserve">提供省“互联网+监管”事项库运维，提供已建功能保障，数据对接、数据统计等服务。协助各地各部门做好监管事项接收、梳理、更新、维护，以及调整设定依据及合法性审核等工作。协助各地各部门新增事项进行部门初审、数据局确认、司法厅审查的三级线上审核流程。做好“互联网+监管”事项库数据维护、异常数据处理工作。按照采购人要求完成大系统整合相关工作。</w:t>
      </w:r>
      <w:r>
        <w:rPr>
          <w:rFonts w:ascii="宋体"/>
          <w:color w:val="000000"/>
          <w:sz w:val="24"/>
          <w:szCs w:val="24"/>
        </w:rPr>
      </w:r>
      <w:r/>
    </w:p>
    <w:p>
      <w:pPr>
        <w:pStyle w:val="887"/>
        <w:contextualSpacing/>
        <w:ind w:firstLine="422"/>
        <w:spacing w:line="360" w:lineRule="auto"/>
        <w:rPr>
          <w:rFonts w:ascii="宋体" w:hAnsi="宋体"/>
          <w:b/>
          <w:bCs/>
          <w:color w:val="000000"/>
          <w:sz w:val="24"/>
          <w:szCs w:val="24"/>
        </w:rPr>
      </w:pPr>
      <w:r>
        <w:rPr>
          <w:rFonts w:hint="eastAsia" w:ascii="宋体" w:hAnsi="宋体"/>
          <w:b/>
          <w:bCs/>
          <w:color w:val="000000"/>
          <w:sz w:val="24"/>
          <w:szCs w:val="24"/>
        </w:rPr>
        <w:t xml:space="preserve">3.1.3省级监管数据中心运维。</w:t>
      </w:r>
      <w:r>
        <w:rPr>
          <w:rFonts w:ascii="宋体" w:hAnsi="宋体"/>
          <w:b/>
          <w:bCs/>
          <w:color w:val="000000"/>
          <w:sz w:val="24"/>
          <w:szCs w:val="24"/>
        </w:rPr>
      </w:r>
      <w:r/>
    </w:p>
    <w:p>
      <w:pPr>
        <w:pStyle w:val="887"/>
        <w:contextualSpacing/>
        <w:ind w:firstLine="420"/>
        <w:spacing w:line="360" w:lineRule="auto"/>
        <w:rPr>
          <w:rFonts w:ascii="宋体"/>
          <w:color w:val="000000"/>
          <w:sz w:val="24"/>
          <w:szCs w:val="24"/>
        </w:rPr>
      </w:pPr>
      <w:r>
        <w:rPr>
          <w:rFonts w:hint="eastAsia" w:ascii="宋体"/>
          <w:color w:val="000000"/>
          <w:sz w:val="24"/>
          <w:szCs w:val="24"/>
        </w:rPr>
        <w:t xml:space="preserve">提供省级监管数据中心</w:t>
      </w:r>
      <w:r>
        <w:rPr>
          <w:rFonts w:hint="eastAsia" w:ascii="宋体"/>
          <w:color w:val="000000"/>
          <w:sz w:val="24"/>
          <w:szCs w:val="24"/>
        </w:rPr>
        <w:t xml:space="preserve">运行保障，包括与省市场监管信息平台、省行政执法监督平台等省级部门监管业务系统和各设区市监管数据中心对接。根据国家“互联网+监管”系统、省市场监管局“双随机、一公开”、省司法厅“行政执法三项制度”等标准规范内容调整，及时更新完善《江苏省一体化综合监管平台数据标准规范》。保障系统正常接收国家“互联网+监管”系统风险预警线索数据、组织架构数据，按前端页面展示需求，提供监管事项（含跨部门综合监管事项）等数据。及时处理解答各地各部门监管数据相关问题，并按要求完成监管数据统计工作。按照采购人要求完成大系统整合相关工作。</w:t>
      </w:r>
      <w:r>
        <w:rPr>
          <w:rFonts w:ascii="宋体"/>
          <w:color w:val="000000"/>
          <w:sz w:val="24"/>
          <w:szCs w:val="24"/>
        </w:rPr>
      </w:r>
      <w:r/>
    </w:p>
    <w:p>
      <w:pPr>
        <w:pStyle w:val="887"/>
        <w:contextualSpacing/>
        <w:ind w:firstLine="420"/>
        <w:spacing w:line="360" w:lineRule="auto"/>
        <w:rPr>
          <w:rFonts w:ascii="宋体"/>
          <w:color w:val="000000"/>
          <w:sz w:val="24"/>
          <w:szCs w:val="24"/>
        </w:rPr>
      </w:pPr>
      <w:r>
        <w:rPr>
          <w:rFonts w:hint="eastAsia" w:ascii="宋体"/>
          <w:color w:val="000000"/>
          <w:sz w:val="24"/>
          <w:szCs w:val="24"/>
        </w:rPr>
        <w:t xml:space="preserve">提供相关数据治理服务，包括各平台监管数据的汇聚、清洗、入库、上报、分发；按照标准规范，归集各地各部门行政检查、行政处罚、行政强制等监管数据；监管数据质检服务和回流服务，按要求上报执法人员及监管行为数据至国家监管数据中心等相关工作。</w:t>
      </w:r>
      <w:r>
        <w:rPr>
          <w:rFonts w:ascii="宋体"/>
          <w:color w:val="000000"/>
          <w:sz w:val="24"/>
          <w:szCs w:val="24"/>
        </w:rPr>
      </w:r>
      <w:r/>
    </w:p>
    <w:p>
      <w:pPr>
        <w:pStyle w:val="887"/>
        <w:contextualSpacing/>
        <w:ind w:firstLine="422"/>
        <w:spacing w:line="360" w:lineRule="auto"/>
        <w:rPr>
          <w:rFonts w:ascii="宋体" w:hAnsi="宋体"/>
          <w:b/>
          <w:bCs/>
          <w:color w:val="000000"/>
          <w:sz w:val="24"/>
          <w:szCs w:val="24"/>
        </w:rPr>
      </w:pPr>
      <w:r>
        <w:rPr>
          <w:rFonts w:hint="eastAsia" w:ascii="宋体" w:hAnsi="宋体"/>
          <w:b/>
          <w:bCs/>
          <w:color w:val="000000"/>
          <w:sz w:val="24"/>
          <w:szCs w:val="24"/>
        </w:rPr>
        <w:t xml:space="preserve">3.1.4省“互联网+监管”系统安全运维。</w:t>
      </w:r>
      <w:r>
        <w:rPr>
          <w:rFonts w:ascii="宋体" w:hAnsi="宋体"/>
          <w:b/>
          <w:bCs/>
          <w:color w:val="000000"/>
          <w:sz w:val="24"/>
          <w:szCs w:val="24"/>
        </w:rPr>
      </w:r>
      <w:r/>
    </w:p>
    <w:p>
      <w:pPr>
        <w:pStyle w:val="887"/>
        <w:contextualSpacing/>
        <w:ind w:firstLine="420"/>
        <w:spacing w:line="360" w:lineRule="auto"/>
        <w:rPr>
          <w:rFonts w:ascii="宋体"/>
          <w:color w:val="000000"/>
          <w:sz w:val="24"/>
          <w:szCs w:val="24"/>
        </w:rPr>
      </w:pPr>
      <w:r>
        <w:rPr>
          <w:rFonts w:hint="eastAsia" w:ascii="宋体"/>
          <w:color w:val="000000"/>
          <w:sz w:val="24"/>
          <w:szCs w:val="24"/>
        </w:rPr>
        <w:t xml:space="preserve">配合对省“互联网+监管”系统开展渗透测试、信息系统安全等级保护（三级）和商用密码应用安全性评估工作，以及安全应急响应、漏洞检查、应用安全加固、安全应急演练等工作，并对发现的漏洞、问题等进行整改、修复。对省“互联网+监管”系统、事项库进行定期巡检，包括但不限于对数据库、服务器基础环境和应用进行定期巡检。对省“互联网+监管”系统、事项库的数据库、操作系统、配置文件等重要信息进行定期备份。按照采购人要求在重保时期内开展安全自查、24小时值班值守等相关工作。</w:t>
      </w:r>
      <w:r>
        <w:rPr>
          <w:rFonts w:ascii="宋体"/>
          <w:color w:val="000000"/>
          <w:sz w:val="24"/>
          <w:szCs w:val="24"/>
        </w:rPr>
      </w:r>
      <w:r/>
    </w:p>
    <w:p>
      <w:pPr>
        <w:pStyle w:val="887"/>
        <w:contextualSpacing/>
        <w:ind w:firstLine="420"/>
        <w:spacing w:line="360" w:lineRule="auto"/>
        <w:rPr>
          <w:rFonts w:ascii="宋体" w:hAnsi="宋体"/>
          <w:b/>
          <w:bCs/>
          <w:color w:val="000000"/>
          <w:sz w:val="24"/>
          <w:szCs w:val="24"/>
        </w:rPr>
      </w:pPr>
      <w:r>
        <w:rPr>
          <w:rFonts w:hint="eastAsia" w:ascii="宋体" w:hAnsi="宋体"/>
          <w:b/>
          <w:bCs/>
          <w:color w:val="000000"/>
          <w:sz w:val="24"/>
          <w:szCs w:val="24"/>
        </w:rPr>
        <w:t xml:space="preserve">3.1.5其他相关技术支撑服务。</w:t>
      </w:r>
      <w:r>
        <w:rPr>
          <w:rFonts w:ascii="宋体" w:hAnsi="宋体"/>
          <w:b/>
          <w:bCs/>
          <w:color w:val="000000"/>
          <w:sz w:val="24"/>
          <w:szCs w:val="24"/>
        </w:rPr>
      </w:r>
      <w:r/>
    </w:p>
    <w:p>
      <w:pPr>
        <w:pStyle w:val="887"/>
        <w:contextualSpacing/>
        <w:ind w:firstLine="420"/>
        <w:spacing w:line="360" w:lineRule="auto"/>
        <w:rPr>
          <w:rFonts w:ascii="宋体"/>
          <w:color w:val="000000"/>
          <w:sz w:val="24"/>
          <w:szCs w:val="24"/>
        </w:rPr>
      </w:pPr>
      <w:r>
        <w:rPr>
          <w:rFonts w:hint="eastAsia" w:ascii="宋体"/>
          <w:color w:val="000000"/>
          <w:sz w:val="24"/>
          <w:szCs w:val="24"/>
        </w:rPr>
        <w:t xml:space="preserve">根据省级机关服务高质量发展考核和设区市营商环境便利度评估指标，适时调整系统中相关模块中的指标参数，并实时统计展示各地各部门进展情况，配合开展有关的技术支撑服务工作。</w:t>
      </w:r>
      <w:r>
        <w:rPr>
          <w:rFonts w:ascii="宋体"/>
          <w:color w:val="000000"/>
          <w:sz w:val="24"/>
          <w:szCs w:val="24"/>
        </w:rPr>
      </w:r>
      <w:r/>
    </w:p>
    <w:p>
      <w:pPr>
        <w:pStyle w:val="887"/>
        <w:contextualSpacing/>
        <w:ind w:firstLine="422"/>
        <w:spacing w:line="360" w:lineRule="auto"/>
        <w:widowControl/>
        <w:rPr>
          <w:rFonts w:ascii="宋体" w:hAnsi="宋体"/>
          <w:b/>
          <w:bCs/>
          <w:color w:val="000000"/>
          <w:sz w:val="24"/>
          <w:szCs w:val="24"/>
        </w:rPr>
      </w:pPr>
      <w:r>
        <w:rPr>
          <w:rFonts w:hint="eastAsia" w:ascii="宋体" w:hAnsi="宋体"/>
          <w:b/>
          <w:bCs/>
          <w:color w:val="000000"/>
          <w:sz w:val="24"/>
          <w:szCs w:val="24"/>
        </w:rPr>
        <w:t xml:space="preserve">3</w:t>
      </w:r>
      <w:r>
        <w:rPr>
          <w:rFonts w:ascii="宋体" w:hAnsi="宋体"/>
          <w:b/>
          <w:bCs/>
          <w:color w:val="000000"/>
          <w:sz w:val="24"/>
          <w:szCs w:val="24"/>
        </w:rPr>
        <w:t xml:space="preserve">.2运维人员要求</w:t>
      </w:r>
      <w:bookmarkEnd w:id="194"/>
      <w:r>
        <w:rPr>
          <w:rFonts w:ascii="宋体" w:hAnsi="宋体"/>
          <w:b/>
          <w:bCs/>
          <w:color w:val="000000"/>
          <w:sz w:val="24"/>
          <w:szCs w:val="24"/>
        </w:rPr>
      </w:r>
      <w:r/>
    </w:p>
    <w:p>
      <w:pPr>
        <w:pStyle w:val="887"/>
        <w:contextualSpacing/>
        <w:ind w:firstLine="420"/>
        <w:spacing w:line="360" w:lineRule="auto"/>
        <w:rPr>
          <w:rFonts w:ascii="宋体"/>
          <w:color w:val="000000"/>
          <w:sz w:val="24"/>
          <w:szCs w:val="24"/>
        </w:rPr>
      </w:pPr>
      <w:r>
        <w:rPr>
          <w:rFonts w:ascii="宋体"/>
          <w:color w:val="000000"/>
          <w:sz w:val="24"/>
          <w:szCs w:val="24"/>
        </w:rPr>
        <w:t xml:space="preserve">提供</w:t>
      </w:r>
      <w:r>
        <w:rPr>
          <w:rFonts w:hint="eastAsia" w:ascii="宋体"/>
          <w:color w:val="000000"/>
          <w:sz w:val="24"/>
          <w:szCs w:val="24"/>
        </w:rPr>
        <w:t xml:space="preserve">项目经理一名（每周三天在场）负责项目综合管理和协调，具备相关资质和工作经验。提供</w:t>
      </w:r>
      <w:r>
        <w:rPr>
          <w:rFonts w:ascii="宋体"/>
          <w:color w:val="000000"/>
          <w:sz w:val="24"/>
          <w:szCs w:val="24"/>
        </w:rPr>
        <w:t xml:space="preserve">驻场工程师</w:t>
      </w:r>
      <w:r>
        <w:rPr>
          <w:rFonts w:hint="eastAsia" w:ascii="宋体"/>
          <w:color w:val="000000"/>
          <w:sz w:val="24"/>
          <w:szCs w:val="24"/>
        </w:rPr>
        <w:t xml:space="preserve">6</w:t>
      </w:r>
      <w:r>
        <w:rPr>
          <w:rFonts w:ascii="宋体"/>
          <w:color w:val="000000"/>
          <w:sz w:val="24"/>
          <w:szCs w:val="24"/>
        </w:rPr>
        <w:t xml:space="preserve">名，要求具有本科及以上学历，两年及以上工作经验，并具备同类型项目运维经验</w:t>
      </w:r>
      <w:r>
        <w:rPr>
          <w:rFonts w:hint="eastAsia" w:ascii="宋体"/>
          <w:color w:val="000000"/>
          <w:sz w:val="24"/>
          <w:szCs w:val="24"/>
        </w:rPr>
        <w:t xml:space="preserve">和相应能力</w:t>
      </w:r>
      <w:r>
        <w:rPr>
          <w:rFonts w:ascii="宋体"/>
          <w:color w:val="000000"/>
          <w:sz w:val="24"/>
          <w:szCs w:val="24"/>
        </w:rPr>
        <w:t xml:space="preserve">。</w:t>
      </w:r>
      <w:r>
        <w:rPr>
          <w:rFonts w:ascii="宋体"/>
          <w:color w:val="000000"/>
          <w:sz w:val="24"/>
          <w:szCs w:val="24"/>
        </w:rPr>
      </w:r>
      <w:r/>
    </w:p>
    <w:p>
      <w:pPr>
        <w:pStyle w:val="887"/>
        <w:contextualSpacing/>
        <w:ind w:firstLine="422"/>
        <w:spacing w:line="360" w:lineRule="auto"/>
        <w:widowControl/>
        <w:rPr>
          <w:rFonts w:ascii="宋体" w:hAnsi="宋体"/>
          <w:b/>
          <w:bCs/>
          <w:color w:val="000000"/>
          <w:sz w:val="24"/>
          <w:szCs w:val="24"/>
        </w:rPr>
      </w:pPr>
      <w:r/>
      <w:bookmarkStart w:id="195" w:name="_Toc65662242"/>
      <w:r>
        <w:rPr>
          <w:rFonts w:hint="eastAsia" w:ascii="宋体" w:hAnsi="宋体"/>
          <w:b/>
          <w:bCs/>
          <w:color w:val="000000"/>
          <w:sz w:val="24"/>
          <w:szCs w:val="24"/>
        </w:rPr>
        <w:t xml:space="preserve">3</w:t>
      </w:r>
      <w:r>
        <w:rPr>
          <w:rFonts w:ascii="宋体" w:hAnsi="宋体"/>
          <w:b/>
          <w:bCs/>
          <w:color w:val="000000"/>
          <w:sz w:val="24"/>
          <w:szCs w:val="24"/>
        </w:rPr>
        <w:t xml:space="preserve">.3运维计划要求</w:t>
      </w:r>
      <w:bookmarkEnd w:id="195"/>
      <w:r>
        <w:rPr>
          <w:rFonts w:ascii="宋体" w:hAnsi="宋体"/>
          <w:b/>
          <w:bCs/>
          <w:color w:val="000000"/>
          <w:sz w:val="24"/>
          <w:szCs w:val="24"/>
        </w:rPr>
      </w:r>
      <w:r/>
    </w:p>
    <w:p>
      <w:pPr>
        <w:pStyle w:val="887"/>
        <w:contextualSpacing/>
        <w:ind w:firstLine="420"/>
        <w:spacing w:line="360" w:lineRule="auto"/>
        <w:rPr>
          <w:rFonts w:ascii="宋体"/>
          <w:color w:val="000000"/>
          <w:sz w:val="24"/>
          <w:szCs w:val="24"/>
        </w:rPr>
      </w:pPr>
      <w:r>
        <w:rPr>
          <w:rFonts w:hint="eastAsia" w:ascii="宋体"/>
          <w:color w:val="000000"/>
          <w:sz w:val="24"/>
          <w:szCs w:val="24"/>
        </w:rPr>
        <w:t xml:space="preserve">针对</w:t>
      </w:r>
      <w:r>
        <w:rPr>
          <w:rFonts w:ascii="宋体"/>
          <w:color w:val="000000"/>
          <w:sz w:val="24"/>
          <w:szCs w:val="24"/>
        </w:rPr>
        <w:t xml:space="preserve">此次维护服务项目提供良好的管理监控，对项目中各管理组织之间的持续运作建立恰当联系，</w:t>
      </w:r>
      <w:r>
        <w:rPr>
          <w:rFonts w:hint="eastAsia" w:ascii="宋体"/>
          <w:color w:val="000000"/>
          <w:sz w:val="24"/>
          <w:szCs w:val="24"/>
        </w:rPr>
        <w:t xml:space="preserve">要求</w:t>
      </w:r>
      <w:r>
        <w:rPr>
          <w:rFonts w:ascii="宋体"/>
          <w:color w:val="000000"/>
          <w:sz w:val="24"/>
          <w:szCs w:val="24"/>
        </w:rPr>
        <w:t xml:space="preserve">制定</w:t>
      </w:r>
      <w:r>
        <w:rPr>
          <w:rFonts w:hint="eastAsia" w:ascii="宋体"/>
          <w:color w:val="000000"/>
          <w:sz w:val="24"/>
          <w:szCs w:val="24"/>
        </w:rPr>
        <w:t xml:space="preserve">合理</w:t>
      </w:r>
      <w:r>
        <w:rPr>
          <w:rFonts w:ascii="宋体"/>
          <w:color w:val="000000"/>
          <w:sz w:val="24"/>
          <w:szCs w:val="24"/>
        </w:rPr>
        <w:t xml:space="preserve">的项目运维服务计划。</w:t>
      </w:r>
      <w:r>
        <w:rPr>
          <w:rFonts w:ascii="宋体"/>
          <w:color w:val="000000"/>
          <w:sz w:val="24"/>
          <w:szCs w:val="24"/>
        </w:rPr>
      </w:r>
      <w:r/>
    </w:p>
    <w:p>
      <w:pPr>
        <w:pStyle w:val="887"/>
        <w:contextualSpacing/>
        <w:ind w:firstLine="422"/>
        <w:spacing w:line="360" w:lineRule="auto"/>
        <w:widowControl/>
        <w:rPr>
          <w:rFonts w:ascii="宋体" w:hAnsi="宋体"/>
          <w:b/>
          <w:bCs/>
          <w:color w:val="000000"/>
          <w:sz w:val="24"/>
          <w:szCs w:val="24"/>
        </w:rPr>
      </w:pPr>
      <w:r>
        <w:rPr>
          <w:rFonts w:hint="eastAsia" w:ascii="宋体" w:hAnsi="宋体"/>
          <w:b/>
          <w:bCs/>
          <w:color w:val="000000"/>
          <w:sz w:val="24"/>
          <w:szCs w:val="24"/>
        </w:rPr>
        <w:t xml:space="preserve">3</w:t>
      </w:r>
      <w:r>
        <w:rPr>
          <w:rFonts w:ascii="宋体" w:hAnsi="宋体"/>
          <w:b/>
          <w:bCs/>
          <w:color w:val="000000"/>
          <w:sz w:val="24"/>
          <w:szCs w:val="24"/>
        </w:rPr>
        <w:t xml:space="preserve">.4</w:t>
      </w:r>
      <w:r>
        <w:rPr>
          <w:rFonts w:hint="eastAsia" w:ascii="宋体" w:hAnsi="宋体"/>
          <w:b/>
          <w:bCs/>
          <w:color w:val="000000"/>
          <w:sz w:val="24"/>
          <w:szCs w:val="24"/>
        </w:rPr>
        <w:t xml:space="preserve">服务质量控制及考核要求</w:t>
      </w:r>
      <w:r>
        <w:rPr>
          <w:rFonts w:ascii="宋体" w:hAnsi="宋体"/>
          <w:b/>
          <w:bCs/>
          <w:color w:val="000000"/>
          <w:sz w:val="24"/>
          <w:szCs w:val="24"/>
        </w:rPr>
      </w:r>
      <w:r/>
    </w:p>
    <w:p>
      <w:pPr>
        <w:pStyle w:val="887"/>
        <w:ind w:firstLine="480"/>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采购人在合同履行期间，有权依照合同、招标文件、投标文件相关要求对投标人提供的相关服务或交付的工作成果进行阶段性考核。</w:t>
      </w:r>
      <w:r>
        <w:rPr>
          <w:rFonts w:ascii="宋体" w:hAnsi="宋体" w:cs="宋体"/>
          <w:color w:val="000000"/>
          <w:sz w:val="24"/>
          <w:szCs w:val="24"/>
        </w:rPr>
      </w:r>
      <w:r/>
    </w:p>
    <w:p>
      <w:pPr>
        <w:pStyle w:val="887"/>
        <w:ind w:firstLine="480"/>
        <w:spacing w:line="360" w:lineRule="auto"/>
        <w:tabs>
          <w:tab w:val="left" w:pos="420" w:leader="none"/>
        </w:tabs>
        <w:rPr>
          <w:rFonts w:ascii="宋体"/>
          <w:color w:val="000000"/>
          <w:sz w:val="24"/>
          <w:szCs w:val="24"/>
        </w:rPr>
      </w:pPr>
      <w:r>
        <w:rPr>
          <w:rFonts w:hint="eastAsia" w:ascii="宋体"/>
          <w:color w:val="000000"/>
          <w:sz w:val="24"/>
          <w:szCs w:val="24"/>
        </w:rPr>
        <w:t xml:space="preserve">（1）为有效规范中标供应商所提供的运维服务内容及质量，将参照招标文件中的服务内容和要求进行管理及考核，并作为付款的主要依据（考核不合格一次按合同总款的5%扣罚）。</w:t>
      </w:r>
      <w:r>
        <w:rPr>
          <w:rFonts w:ascii="宋体"/>
          <w:color w:val="000000"/>
          <w:sz w:val="24"/>
          <w:szCs w:val="24"/>
        </w:rPr>
      </w:r>
      <w:r/>
    </w:p>
    <w:p>
      <w:pPr>
        <w:pStyle w:val="887"/>
        <w:ind w:firstLine="480"/>
        <w:spacing w:line="360" w:lineRule="auto"/>
        <w:tabs>
          <w:tab w:val="left" w:pos="420" w:leader="none"/>
        </w:tabs>
        <w:rPr>
          <w:rFonts w:ascii="宋体"/>
          <w:color w:val="000000"/>
          <w:sz w:val="24"/>
          <w:szCs w:val="24"/>
        </w:rPr>
      </w:pPr>
      <w:r>
        <w:rPr>
          <w:rFonts w:hint="eastAsia" w:ascii="宋体"/>
          <w:color w:val="000000"/>
          <w:sz w:val="24"/>
          <w:szCs w:val="24"/>
        </w:rPr>
        <w:t xml:space="preserve">（2）考核每季度进行一次，考核结果得90分以上为优，80分以上为良，70分以上为合格，得70分及以下为不合格。</w:t>
      </w:r>
      <w:r>
        <w:rPr>
          <w:rFonts w:ascii="宋体"/>
          <w:color w:val="000000"/>
          <w:sz w:val="24"/>
          <w:szCs w:val="24"/>
        </w:rPr>
      </w:r>
      <w:r/>
    </w:p>
    <w:p>
      <w:pPr>
        <w:pStyle w:val="887"/>
        <w:ind w:firstLine="480"/>
        <w:spacing w:line="360" w:lineRule="auto"/>
        <w:tabs>
          <w:tab w:val="left" w:pos="420" w:leader="none"/>
        </w:tabs>
        <w:rPr>
          <w:rFonts w:ascii="宋体"/>
          <w:color w:val="000000"/>
          <w:sz w:val="24"/>
          <w:szCs w:val="24"/>
        </w:rPr>
      </w:pPr>
      <w:r>
        <w:rPr>
          <w:rFonts w:hint="eastAsia" w:ascii="宋体"/>
          <w:color w:val="000000"/>
          <w:sz w:val="24"/>
          <w:szCs w:val="24"/>
        </w:rPr>
        <w:t xml:space="preserve">（3）投标人中标后须定期（至少每月一次）向采购人汇报合同要求范围内运维服务执行情况及质量状况，针对采购人提出的意见和建议提出服务质量整改措施并跟踪落实。</w:t>
      </w:r>
      <w:r>
        <w:rPr>
          <w:rFonts w:ascii="宋体"/>
          <w:color w:val="000000"/>
          <w:sz w:val="24"/>
          <w:szCs w:val="24"/>
        </w:rPr>
      </w:r>
      <w:r/>
    </w:p>
    <w:p>
      <w:pPr>
        <w:pStyle w:val="887"/>
        <w:ind w:firstLine="480"/>
        <w:spacing w:line="360" w:lineRule="auto"/>
        <w:tabs>
          <w:tab w:val="left" w:pos="420" w:leader="none"/>
        </w:tabs>
        <w:rPr>
          <w:rFonts w:ascii="宋体"/>
          <w:color w:val="000000"/>
          <w:sz w:val="24"/>
          <w:szCs w:val="24"/>
        </w:rPr>
      </w:pPr>
      <w:r>
        <w:rPr>
          <w:rFonts w:hint="eastAsia" w:ascii="宋体"/>
          <w:color w:val="000000"/>
          <w:sz w:val="24"/>
          <w:szCs w:val="24"/>
        </w:rPr>
        <w:t xml:space="preserve">（4）如果因投标人原因导致系统故障，引起采购人应用服务中断，采购人将视故障的影响程度，直接判定考核不合格，若导致重大故障或数据丢失，采购人有权利要求投标人赔偿因此造成的直接和间接损失。</w:t>
      </w:r>
      <w:r>
        <w:rPr>
          <w:rFonts w:ascii="宋体"/>
          <w:color w:val="000000"/>
          <w:sz w:val="24"/>
          <w:szCs w:val="24"/>
        </w:rPr>
      </w:r>
      <w:r/>
    </w:p>
    <w:p>
      <w:pPr>
        <w:pStyle w:val="887"/>
        <w:ind w:firstLine="480"/>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（5）服务质量考核每个季度进行一次，从以下几个方面对各项运维运营服务进行打分：</w:t>
      </w:r>
      <w:r>
        <w:rPr>
          <w:rFonts w:ascii="宋体" w:hAnsi="宋体" w:cs="宋体"/>
          <w:color w:val="000000"/>
          <w:sz w:val="24"/>
          <w:szCs w:val="24"/>
        </w:rPr>
      </w:r>
      <w:r/>
    </w:p>
    <w:p>
      <w:pPr>
        <w:pStyle w:val="887"/>
        <w:ind w:firstLine="480"/>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A、安全运维能力考核:（40分）</w:t>
      </w:r>
      <w:r>
        <w:rPr>
          <w:rFonts w:ascii="宋体" w:hAnsi="宋体" w:cs="宋体"/>
          <w:color w:val="000000"/>
          <w:sz w:val="24"/>
          <w:szCs w:val="24"/>
        </w:rPr>
      </w:r>
      <w:r/>
    </w:p>
    <w:p>
      <w:pPr>
        <w:pStyle w:val="887"/>
        <w:ind w:firstLine="708"/>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1) 故障处理是否及时</w:t>
      </w:r>
      <w:r>
        <w:rPr>
          <w:rFonts w:ascii="宋体" w:hAnsi="宋体" w:cs="宋体"/>
          <w:color w:val="000000"/>
          <w:sz w:val="24"/>
          <w:szCs w:val="24"/>
        </w:rPr>
      </w:r>
      <w:r/>
    </w:p>
    <w:p>
      <w:pPr>
        <w:pStyle w:val="887"/>
        <w:ind w:firstLine="708"/>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2) 日常安全维护是否及时</w:t>
      </w:r>
      <w:r>
        <w:rPr>
          <w:rFonts w:ascii="宋体" w:hAnsi="宋体" w:cs="宋体"/>
          <w:color w:val="000000"/>
          <w:sz w:val="24"/>
          <w:szCs w:val="24"/>
        </w:rPr>
      </w:r>
      <w:r/>
    </w:p>
    <w:p>
      <w:pPr>
        <w:pStyle w:val="887"/>
        <w:ind w:firstLine="708"/>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3) 是否主动协调资源投入服务</w:t>
      </w:r>
      <w:r>
        <w:rPr>
          <w:rFonts w:ascii="宋体" w:hAnsi="宋体" w:cs="宋体"/>
          <w:color w:val="000000"/>
          <w:sz w:val="24"/>
          <w:szCs w:val="24"/>
        </w:rPr>
      </w:r>
      <w:r/>
    </w:p>
    <w:p>
      <w:pPr>
        <w:pStyle w:val="887"/>
        <w:ind w:firstLine="708"/>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4) 月度巡检是否及时</w:t>
      </w:r>
      <w:r>
        <w:rPr>
          <w:rFonts w:ascii="宋体" w:hAnsi="宋体" w:cs="宋体"/>
          <w:color w:val="000000"/>
          <w:sz w:val="24"/>
          <w:szCs w:val="24"/>
        </w:rPr>
      </w:r>
      <w:r/>
    </w:p>
    <w:p>
      <w:pPr>
        <w:pStyle w:val="887"/>
        <w:ind w:firstLine="708"/>
        <w:spacing w:line="360" w:lineRule="auto"/>
        <w:tabs>
          <w:tab w:val="left" w:pos="420" w:leader="none"/>
        </w:tabs>
        <w:rPr>
          <w:rFonts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是否按规范开展日常工作</w:t>
      </w:r>
      <w:r>
        <w:rPr>
          <w:rFonts w:ascii="宋体" w:hAnsi="宋体" w:cs="宋体"/>
          <w:color w:val="000000"/>
          <w:sz w:val="24"/>
          <w:szCs w:val="24"/>
        </w:rPr>
      </w:r>
      <w:r/>
    </w:p>
    <w:p>
      <w:pPr>
        <w:pStyle w:val="887"/>
        <w:ind w:firstLine="480"/>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B、服务规范考核:（30分）</w:t>
      </w:r>
      <w:r>
        <w:rPr>
          <w:rFonts w:ascii="宋体" w:hAnsi="宋体" w:cs="宋体"/>
          <w:color w:val="000000"/>
          <w:sz w:val="24"/>
          <w:szCs w:val="24"/>
        </w:rPr>
      </w:r>
      <w:r/>
    </w:p>
    <w:p>
      <w:pPr>
        <w:pStyle w:val="887"/>
        <w:ind w:firstLine="708"/>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1) 服务态度是否良好，服务报告是否规范</w:t>
      </w:r>
      <w:r>
        <w:rPr>
          <w:rFonts w:ascii="宋体" w:hAnsi="宋体" w:cs="宋体"/>
          <w:color w:val="000000"/>
          <w:sz w:val="24"/>
          <w:szCs w:val="24"/>
        </w:rPr>
      </w:r>
      <w:r/>
    </w:p>
    <w:p>
      <w:pPr>
        <w:pStyle w:val="887"/>
        <w:ind w:firstLine="708"/>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2) 月度服务汇报内容是否符合要求</w:t>
      </w:r>
      <w:r>
        <w:rPr>
          <w:rFonts w:ascii="宋体" w:hAnsi="宋体" w:cs="宋体"/>
          <w:color w:val="000000"/>
          <w:sz w:val="24"/>
          <w:szCs w:val="24"/>
        </w:rPr>
      </w:r>
      <w:r/>
    </w:p>
    <w:p>
      <w:pPr>
        <w:pStyle w:val="887"/>
        <w:ind w:firstLine="708"/>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3) 服务人员是否遵守采购人规定</w:t>
      </w:r>
      <w:r>
        <w:rPr>
          <w:rFonts w:ascii="宋体" w:hAnsi="宋体" w:cs="宋体"/>
          <w:color w:val="000000"/>
          <w:sz w:val="24"/>
          <w:szCs w:val="24"/>
        </w:rPr>
      </w:r>
      <w:r/>
    </w:p>
    <w:p>
      <w:pPr>
        <w:pStyle w:val="887"/>
        <w:ind w:firstLine="708"/>
        <w:spacing w:line="360" w:lineRule="auto"/>
        <w:tabs>
          <w:tab w:val="left" w:pos="420" w:leader="none"/>
        </w:tabs>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是否及时针对采购人或其他团队提出的建议整改</w:t>
      </w:r>
      <w:r>
        <w:rPr>
          <w:rFonts w:ascii="宋体" w:hAnsi="宋体" w:cs="宋体"/>
          <w:color w:val="000000"/>
          <w:sz w:val="24"/>
          <w:szCs w:val="24"/>
        </w:rPr>
      </w:r>
      <w:r/>
    </w:p>
    <w:p>
      <w:pPr>
        <w:pStyle w:val="887"/>
        <w:ind w:firstLine="480"/>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C、人员组织考核: （30分）</w:t>
      </w:r>
      <w:r>
        <w:rPr>
          <w:rFonts w:ascii="宋体" w:hAnsi="宋体" w:cs="宋体"/>
          <w:color w:val="000000"/>
          <w:sz w:val="24"/>
          <w:szCs w:val="24"/>
        </w:rPr>
      </w:r>
      <w:r/>
    </w:p>
    <w:p>
      <w:pPr>
        <w:pStyle w:val="887"/>
        <w:ind w:firstLine="708"/>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1)人力资源投入是否满足</w:t>
      </w:r>
      <w:r>
        <w:rPr>
          <w:rFonts w:ascii="宋体" w:hAnsi="宋体" w:cs="宋体"/>
          <w:color w:val="000000"/>
          <w:sz w:val="24"/>
          <w:szCs w:val="24"/>
        </w:rPr>
      </w:r>
      <w:r/>
    </w:p>
    <w:p>
      <w:pPr>
        <w:pStyle w:val="887"/>
        <w:ind w:firstLine="708"/>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2)人员技术能力是否符合要求</w:t>
      </w:r>
      <w:r>
        <w:rPr>
          <w:rFonts w:ascii="宋体" w:hAnsi="宋体" w:cs="宋体"/>
          <w:color w:val="000000"/>
          <w:sz w:val="24"/>
          <w:szCs w:val="24"/>
        </w:rPr>
      </w:r>
      <w:r/>
    </w:p>
    <w:p>
      <w:pPr>
        <w:pStyle w:val="887"/>
        <w:ind w:firstLine="708"/>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3)人员变动是否符合要求，是否提前申请</w:t>
      </w:r>
      <w:r>
        <w:rPr>
          <w:rFonts w:ascii="宋体" w:hAnsi="宋体" w:cs="宋体"/>
          <w:color w:val="000000"/>
          <w:sz w:val="24"/>
          <w:szCs w:val="24"/>
        </w:rPr>
      </w:r>
      <w:r/>
    </w:p>
    <w:p>
      <w:pPr>
        <w:pStyle w:val="887"/>
        <w:ind w:firstLine="480"/>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D、加分项: （20分）</w:t>
      </w:r>
      <w:r>
        <w:rPr>
          <w:rFonts w:ascii="宋体" w:hAnsi="宋体" w:cs="宋体"/>
          <w:color w:val="000000"/>
          <w:sz w:val="24"/>
          <w:szCs w:val="24"/>
        </w:rPr>
      </w:r>
      <w:r/>
    </w:p>
    <w:p>
      <w:pPr>
        <w:pStyle w:val="887"/>
        <w:ind w:firstLine="708"/>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1) 合理化的建议和措施</w:t>
      </w:r>
      <w:r>
        <w:rPr>
          <w:rFonts w:ascii="宋体" w:hAnsi="宋体" w:cs="宋体"/>
          <w:color w:val="000000"/>
          <w:sz w:val="24"/>
          <w:szCs w:val="24"/>
        </w:rPr>
      </w:r>
      <w:r/>
    </w:p>
    <w:p>
      <w:pPr>
        <w:pStyle w:val="887"/>
        <w:ind w:firstLine="708"/>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2) 其它建设性意见等</w:t>
      </w:r>
      <w:r>
        <w:rPr>
          <w:rFonts w:ascii="宋体" w:hAnsi="宋体" w:cs="宋体"/>
          <w:color w:val="000000"/>
          <w:sz w:val="24"/>
          <w:szCs w:val="24"/>
        </w:rPr>
      </w:r>
      <w:r/>
    </w:p>
    <w:p>
      <w:pPr>
        <w:pStyle w:val="887"/>
        <w:ind w:firstLine="480"/>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如果服务期间发生重大网络安全事件或者引起负面舆情的，直接判定为不合格。采购人可以根据实际需求对考核内容进行调整和细化。</w:t>
      </w:r>
      <w:r>
        <w:rPr>
          <w:rFonts w:ascii="宋体" w:hAnsi="宋体" w:cs="宋体"/>
          <w:color w:val="000000"/>
          <w:sz w:val="24"/>
          <w:szCs w:val="24"/>
        </w:rPr>
      </w:r>
      <w:r/>
    </w:p>
    <w:p>
      <w:pPr>
        <w:pStyle w:val="887"/>
        <w:ind w:firstLine="480"/>
        <w:spacing w:line="360" w:lineRule="auto"/>
        <w:tabs>
          <w:tab w:val="left" w:pos="420" w:leader="none"/>
        </w:tabs>
        <w:rPr>
          <w:rFonts w:ascii="宋体" w:hAnsi="宋体" w:cs="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考核不合格的，采购人可以追加考核次数，投标人应当按照采购人要求在指定的合理期限内进行整改和完善，直至符合招标文件要求的相关标准。逾期不予整改或经整改仍不能符合相关要求，或者导致合同目的无法实现，采购人有权依照法律程序解除合同，并追究投标人违约责任。</w:t>
      </w:r>
      <w:r>
        <w:rPr>
          <w:rFonts w:ascii="宋体" w:hAnsi="宋体" w:cs="宋体"/>
          <w:color w:val="000000"/>
          <w:sz w:val="24"/>
          <w:szCs w:val="24"/>
        </w:rPr>
      </w:r>
      <w:r/>
    </w:p>
    <w:p>
      <w:pPr>
        <w:pStyle w:val="887"/>
        <w:contextualSpacing/>
        <w:ind w:firstLine="422"/>
        <w:spacing w:line="360" w:lineRule="auto"/>
        <w:widowControl/>
        <w:rPr>
          <w:rFonts w:ascii="宋体" w:hAnsi="宋体"/>
          <w:b/>
          <w:bCs/>
          <w:color w:val="000000"/>
          <w:sz w:val="24"/>
          <w:szCs w:val="24"/>
        </w:rPr>
      </w:pPr>
      <w:r>
        <w:rPr>
          <w:rFonts w:hint="eastAsia" w:ascii="宋体" w:hAnsi="宋体"/>
          <w:b/>
          <w:bCs/>
          <w:color w:val="000000"/>
          <w:sz w:val="24"/>
          <w:szCs w:val="24"/>
        </w:rPr>
        <w:t xml:space="preserve">3.5验收要求</w:t>
      </w:r>
      <w:r>
        <w:rPr>
          <w:rFonts w:ascii="宋体" w:hAnsi="宋体"/>
          <w:b/>
          <w:bCs/>
          <w:color w:val="000000"/>
          <w:sz w:val="24"/>
          <w:szCs w:val="24"/>
        </w:rPr>
      </w:r>
      <w:r/>
    </w:p>
    <w:p>
      <w:pPr>
        <w:pStyle w:val="887"/>
        <w:ind w:firstLine="480"/>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合同期满后，由采购人组织验收。相关费用由投标人承担。</w:t>
      </w:r>
      <w:r>
        <w:rPr>
          <w:rFonts w:ascii="宋体" w:hAnsi="宋体" w:cs="宋体"/>
          <w:color w:val="000000"/>
          <w:sz w:val="24"/>
          <w:szCs w:val="24"/>
        </w:rPr>
      </w:r>
      <w:r/>
    </w:p>
    <w:p>
      <w:pPr>
        <w:pStyle w:val="887"/>
        <w:contextualSpacing/>
        <w:ind w:firstLine="422"/>
        <w:spacing w:line="360" w:lineRule="auto"/>
        <w:widowControl/>
        <w:rPr>
          <w:rFonts w:ascii="宋体" w:hAnsi="宋体"/>
          <w:b/>
          <w:bCs/>
          <w:color w:val="000000"/>
          <w:sz w:val="24"/>
          <w:szCs w:val="24"/>
        </w:rPr>
      </w:pPr>
      <w:r>
        <w:rPr>
          <w:rFonts w:hint="eastAsia" w:ascii="宋体" w:hAnsi="宋体"/>
          <w:b/>
          <w:bCs/>
          <w:color w:val="000000"/>
          <w:sz w:val="24"/>
          <w:szCs w:val="24"/>
        </w:rPr>
        <w:t xml:space="preserve">3.6安全及保密要求</w:t>
      </w:r>
      <w:r>
        <w:rPr>
          <w:rFonts w:ascii="宋体" w:hAnsi="宋体"/>
          <w:b/>
          <w:bCs/>
          <w:color w:val="000000"/>
          <w:sz w:val="24"/>
          <w:szCs w:val="24"/>
        </w:rPr>
      </w:r>
      <w:r/>
    </w:p>
    <w:p>
      <w:pPr>
        <w:pStyle w:val="887"/>
        <w:ind w:firstLine="480"/>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1）投标人服务人员需为与投标人有固定劳动合同的人员，且单位须与其个人签订保密协议，该个人保密协议的保密期限与本次服务期限一致。投标人服务人员违反保密义务的，将由投标人承担相关的违约责任及损失赔偿。</w:t>
      </w:r>
      <w:r>
        <w:rPr>
          <w:rFonts w:ascii="宋体" w:hAnsi="宋体" w:cs="宋体"/>
          <w:color w:val="000000"/>
          <w:sz w:val="24"/>
          <w:szCs w:val="24"/>
        </w:rPr>
      </w:r>
      <w:r/>
    </w:p>
    <w:p>
      <w:pPr>
        <w:pStyle w:val="887"/>
        <w:ind w:firstLine="480"/>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（2）本服务履行过程中所产生和收集的所有数据信息，必须严格按照《网络安全法》、《数据安全法》、《个人信息保护法》等法律法规及相关政策规定的要求，做好数据安全保障、敏感数据处理等工作。</w:t>
      </w:r>
      <w:r>
        <w:rPr>
          <w:rFonts w:ascii="宋体" w:hAnsi="宋体" w:cs="宋体"/>
          <w:color w:val="000000"/>
          <w:sz w:val="24"/>
          <w:szCs w:val="24"/>
        </w:rPr>
      </w:r>
      <w:r/>
    </w:p>
    <w:p>
      <w:pPr>
        <w:pStyle w:val="887"/>
        <w:ind w:firstLine="480"/>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（3）投标人可向其确有知悉必要的雇员披露采购方提供的业务资料信息，但必须落实相关保密义务。</w:t>
      </w:r>
      <w:r>
        <w:rPr>
          <w:rFonts w:ascii="宋体" w:hAnsi="宋体" w:cs="宋体"/>
          <w:color w:val="000000"/>
          <w:sz w:val="24"/>
          <w:szCs w:val="24"/>
        </w:rPr>
      </w:r>
      <w:r/>
    </w:p>
    <w:p>
      <w:pPr>
        <w:pStyle w:val="887"/>
        <w:ind w:firstLine="480"/>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（4）投标人保密义务的期限为长期，在本次服务期满后仍然有效。</w:t>
      </w:r>
      <w:r>
        <w:rPr>
          <w:rFonts w:ascii="宋体" w:hAnsi="宋体" w:cs="宋体"/>
          <w:color w:val="000000"/>
          <w:sz w:val="24"/>
          <w:szCs w:val="24"/>
        </w:rPr>
      </w:r>
      <w:r/>
    </w:p>
    <w:p>
      <w:pPr>
        <w:pStyle w:val="887"/>
        <w:ind w:firstLine="480"/>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（5）投标人在服务履行过程中，须积极配合相关部门开展网络安全检查、测评、审计等监督管理工作，如因投标人的拒绝或不配合监管工作所造成的事故或损失，采购人将保留追究投标人责任的权力。</w:t>
      </w:r>
      <w:r>
        <w:rPr>
          <w:rFonts w:ascii="宋体" w:hAnsi="宋体" w:cs="宋体"/>
          <w:color w:val="000000"/>
          <w:sz w:val="24"/>
          <w:szCs w:val="24"/>
        </w:rPr>
      </w:r>
      <w:r/>
    </w:p>
    <w:p>
      <w:pPr>
        <w:pStyle w:val="887"/>
        <w:ind w:firstLine="480"/>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（6）保密要求</w:t>
      </w:r>
      <w:r>
        <w:rPr>
          <w:rFonts w:ascii="宋体" w:hAnsi="宋体" w:cs="宋体"/>
          <w:color w:val="000000"/>
          <w:sz w:val="24"/>
          <w:szCs w:val="24"/>
        </w:rPr>
      </w:r>
      <w:r/>
    </w:p>
    <w:p>
      <w:pPr>
        <w:pStyle w:val="887"/>
        <w:ind w:firstLine="480"/>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项目服务中所接触的数据和信息，项目团队成员应做好保密工作，具体要求为：</w:t>
      </w:r>
      <w:r>
        <w:rPr>
          <w:rFonts w:ascii="宋体" w:hAnsi="宋体" w:cs="宋体"/>
          <w:color w:val="000000"/>
          <w:sz w:val="24"/>
          <w:szCs w:val="24"/>
        </w:rPr>
      </w:r>
      <w:r/>
    </w:p>
    <w:p>
      <w:pPr>
        <w:pStyle w:val="887"/>
        <w:ind w:firstLine="480"/>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投标人需提交保密承诺函（请提供承诺函并加盖投标人公章）。项目团队成员签署个人保密承诺书，对于项目服务过程中接触的所有数据、资料必须严格保密，未经采购人许可不得提供给团队以外人员，也不可以在项目之外使用。</w:t>
      </w:r>
      <w:r>
        <w:rPr>
          <w:rFonts w:ascii="宋体" w:hAnsi="宋体" w:cs="宋体"/>
          <w:color w:val="000000"/>
          <w:sz w:val="24"/>
          <w:szCs w:val="24"/>
        </w:rPr>
      </w:r>
      <w:r/>
    </w:p>
    <w:p>
      <w:pPr>
        <w:pStyle w:val="887"/>
        <w:contextualSpacing/>
        <w:ind w:firstLine="422"/>
        <w:spacing w:line="360" w:lineRule="auto"/>
        <w:widowControl/>
        <w:rPr>
          <w:rFonts w:ascii="宋体" w:hAnsi="宋体"/>
          <w:b/>
          <w:bCs/>
          <w:color w:val="000000"/>
          <w:sz w:val="24"/>
          <w:szCs w:val="24"/>
        </w:rPr>
      </w:pPr>
      <w:r>
        <w:rPr>
          <w:rFonts w:hint="eastAsia" w:ascii="宋体" w:hAnsi="宋体"/>
          <w:b/>
          <w:bCs/>
          <w:color w:val="000000"/>
          <w:sz w:val="24"/>
          <w:szCs w:val="24"/>
        </w:rPr>
        <w:t xml:space="preserve">3</w:t>
      </w:r>
      <w:r>
        <w:rPr>
          <w:rFonts w:ascii="宋体" w:hAnsi="宋体"/>
          <w:b/>
          <w:bCs/>
          <w:color w:val="000000"/>
          <w:sz w:val="24"/>
          <w:szCs w:val="24"/>
        </w:rPr>
        <w:t xml:space="preserve">.</w:t>
      </w:r>
      <w:r>
        <w:rPr>
          <w:rFonts w:hint="eastAsia" w:ascii="宋体" w:hAnsi="宋体"/>
          <w:b/>
          <w:bCs/>
          <w:color w:val="000000"/>
          <w:sz w:val="24"/>
          <w:szCs w:val="24"/>
        </w:rPr>
        <w:t xml:space="preserve">7应急保障</w:t>
      </w:r>
      <w:r>
        <w:rPr>
          <w:rFonts w:ascii="宋体" w:hAnsi="宋体"/>
          <w:b/>
          <w:bCs/>
          <w:color w:val="000000"/>
          <w:sz w:val="24"/>
          <w:szCs w:val="24"/>
        </w:rPr>
      </w:r>
      <w:r/>
    </w:p>
    <w:p>
      <w:pPr>
        <w:pStyle w:val="887"/>
        <w:contextualSpacing/>
        <w:ind w:firstLine="42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投标人应针对本项目提供应急保障服务，包括但不限于以下内容：</w:t>
      </w:r>
      <w:r>
        <w:rPr>
          <w:rFonts w:ascii="宋体" w:hAnsi="宋体" w:cs="宋体"/>
          <w:color w:val="000000"/>
          <w:sz w:val="24"/>
          <w:szCs w:val="24"/>
        </w:rPr>
      </w:r>
      <w:r/>
    </w:p>
    <w:p>
      <w:pPr>
        <w:pStyle w:val="887"/>
        <w:contextualSpacing/>
        <w:ind w:firstLine="42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（1）系统发生故障时，采取应对措施所依照的流程、制度和准则。</w:t>
      </w:r>
      <w:r>
        <w:rPr>
          <w:rFonts w:ascii="宋体" w:hAnsi="宋体" w:cs="宋体"/>
          <w:color w:val="000000"/>
          <w:sz w:val="24"/>
          <w:szCs w:val="24"/>
        </w:rPr>
      </w:r>
      <w:r/>
    </w:p>
    <w:p>
      <w:pPr>
        <w:pStyle w:val="887"/>
        <w:contextualSpacing/>
        <w:ind w:firstLine="42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（2）为了提高对各种故障、险情的应急救援能力，以达到快速有效救援、快速恢复，力求将损失减少到最小，根据《ISO20000运维管理体系》的规定，制定应急预案。</w:t>
      </w:r>
      <w:r>
        <w:rPr>
          <w:rFonts w:ascii="宋体" w:hAnsi="宋体" w:cs="宋体"/>
          <w:color w:val="000000"/>
          <w:sz w:val="24"/>
          <w:szCs w:val="24"/>
        </w:rPr>
      </w:r>
      <w:r/>
    </w:p>
    <w:p>
      <w:pPr>
        <w:pStyle w:val="887"/>
        <w:contextualSpacing/>
        <w:ind w:firstLine="42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（3）定期制定应急预案演练计划，并根据计划进行演练。</w:t>
      </w:r>
      <w:r>
        <w:rPr>
          <w:rFonts w:ascii="宋体" w:hAnsi="宋体" w:cs="宋体"/>
          <w:color w:val="000000"/>
          <w:sz w:val="24"/>
          <w:szCs w:val="24"/>
        </w:rPr>
      </w:r>
      <w:r/>
    </w:p>
    <w:p>
      <w:pPr>
        <w:pStyle w:val="887"/>
        <w:contextualSpacing/>
        <w:ind w:firstLine="422"/>
        <w:spacing w:line="360" w:lineRule="auto"/>
        <w:widowControl/>
        <w:rPr>
          <w:rFonts w:ascii="宋体" w:hAnsi="宋体"/>
          <w:b/>
          <w:bCs/>
          <w:color w:val="000000"/>
          <w:sz w:val="24"/>
          <w:szCs w:val="24"/>
        </w:rPr>
      </w:pPr>
      <w:r>
        <w:rPr>
          <w:rFonts w:hint="eastAsia" w:ascii="宋体" w:hAnsi="宋体"/>
          <w:b/>
          <w:bCs/>
          <w:color w:val="000000"/>
          <w:sz w:val="24"/>
          <w:szCs w:val="24"/>
        </w:rPr>
        <w:t xml:space="preserve">3</w:t>
      </w:r>
      <w:r>
        <w:rPr>
          <w:rFonts w:ascii="宋体" w:hAnsi="宋体"/>
          <w:b/>
          <w:bCs/>
          <w:color w:val="000000"/>
          <w:sz w:val="24"/>
          <w:szCs w:val="24"/>
        </w:rPr>
        <w:t xml:space="preserve">.</w:t>
      </w:r>
      <w:r>
        <w:rPr>
          <w:rFonts w:hint="eastAsia" w:ascii="宋体" w:hAnsi="宋体"/>
          <w:b/>
          <w:bCs/>
          <w:color w:val="000000"/>
          <w:sz w:val="24"/>
          <w:szCs w:val="24"/>
        </w:rPr>
        <w:t xml:space="preserve">8重点保障</w:t>
      </w:r>
      <w:r>
        <w:rPr>
          <w:rFonts w:ascii="宋体" w:hAnsi="宋体"/>
          <w:b/>
          <w:bCs/>
          <w:color w:val="000000"/>
          <w:sz w:val="24"/>
          <w:szCs w:val="24"/>
        </w:rPr>
      </w:r>
      <w:r/>
    </w:p>
    <w:p>
      <w:pPr>
        <w:pStyle w:val="887"/>
        <w:contextualSpacing/>
        <w:ind w:firstLine="42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投标人应针对此次项目提供重点保障服务方案，确保重大活动、法定节假日等特殊时期省“互联网+监管”系统安全稳定运行，有效预防、及时控制和最大程度消除各类突发事件的危害和影响，保障各系统和网络的通畅运行。</w:t>
      </w:r>
      <w:r>
        <w:rPr>
          <w:rFonts w:ascii="宋体" w:hAnsi="宋体" w:cs="宋体"/>
          <w:color w:val="000000"/>
          <w:sz w:val="24"/>
          <w:szCs w:val="24"/>
        </w:rPr>
      </w:r>
      <w:r/>
    </w:p>
    <w:p>
      <w:pPr>
        <w:pStyle w:val="887"/>
        <w:numPr>
          <w:ilvl w:val="1"/>
          <w:numId w:val="0"/>
        </w:numPr>
        <w:contextualSpacing/>
        <w:ind w:firstLine="422"/>
        <w:keepLines/>
        <w:keepNext/>
        <w:spacing w:line="360" w:lineRule="auto"/>
        <w:rPr>
          <w:rFonts w:ascii="宋体" w:hAnsi="宋体"/>
          <w:b/>
          <w:bCs/>
          <w:color w:val="000000"/>
          <w:sz w:val="24"/>
          <w:szCs w:val="24"/>
        </w:rPr>
        <w:outlineLvl w:val="1"/>
      </w:pPr>
      <w:r/>
      <w:bookmarkStart w:id="196" w:name="_Toc180613271"/>
      <w:r>
        <w:rPr>
          <w:rFonts w:hint="eastAsia" w:ascii="宋体" w:hAnsi="宋体"/>
          <w:b/>
          <w:bCs/>
          <w:color w:val="000000"/>
          <w:sz w:val="24"/>
          <w:szCs w:val="24"/>
        </w:rPr>
        <w:t xml:space="preserve">四、商务要求</w:t>
      </w:r>
      <w:bookmarkEnd w:id="196"/>
      <w:r>
        <w:rPr>
          <w:rFonts w:ascii="宋体" w:hAnsi="宋体"/>
          <w:b/>
          <w:bCs/>
          <w:color w:val="000000"/>
          <w:sz w:val="24"/>
          <w:szCs w:val="24"/>
        </w:rPr>
      </w:r>
      <w:r/>
    </w:p>
    <w:p>
      <w:pPr>
        <w:pStyle w:val="887"/>
        <w:contextualSpacing/>
        <w:ind w:firstLine="422"/>
        <w:spacing w:line="360" w:lineRule="auto"/>
        <w:widowControl/>
        <w:rPr>
          <w:rFonts w:ascii="宋体" w:hAnsi="宋体"/>
          <w:b/>
          <w:bCs/>
          <w:color w:val="000000"/>
          <w:sz w:val="24"/>
          <w:szCs w:val="24"/>
        </w:rPr>
      </w:pPr>
      <w:r>
        <w:rPr>
          <w:rFonts w:hint="eastAsia" w:ascii="宋体" w:hAnsi="宋体"/>
          <w:b/>
          <w:bCs/>
          <w:color w:val="000000"/>
          <w:sz w:val="24"/>
          <w:szCs w:val="24"/>
        </w:rPr>
        <w:t xml:space="preserve">4.1知识产权</w:t>
      </w:r>
      <w:r>
        <w:rPr>
          <w:rFonts w:ascii="宋体" w:hAnsi="宋体"/>
          <w:b/>
          <w:bCs/>
          <w:color w:val="000000"/>
          <w:sz w:val="24"/>
          <w:szCs w:val="24"/>
        </w:rPr>
      </w:r>
      <w:r/>
    </w:p>
    <w:p>
      <w:pPr>
        <w:pStyle w:val="887"/>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中标供应商应保证采购人在使用、接受服务（包含与服务相关的产品）或其任何一部分时不受第三方提出侵犯其专利权、版权、商标权和工业设计权等知识产权的起诉。一旦出现侵权，由中标供应商负全部责任。（提供承诺书并加盖投标人公章）</w:t>
      </w:r>
      <w:r>
        <w:rPr>
          <w:rFonts w:ascii="宋体" w:hAnsi="宋体" w:cs="宋体"/>
          <w:color w:val="000000"/>
          <w:sz w:val="24"/>
          <w:szCs w:val="24"/>
        </w:rPr>
      </w:r>
      <w:r/>
    </w:p>
    <w:p>
      <w:pPr>
        <w:pStyle w:val="887"/>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（2）中标供应商保证所交付的服务（包含与服务相关的产品）的所有权完全属于中标供应商且无任何抵押、查封等产权瑕疵。（提供承诺书并加盖投标人公章）</w:t>
      </w:r>
      <w:r>
        <w:rPr>
          <w:rFonts w:ascii="宋体" w:hAnsi="宋体" w:cs="宋体"/>
          <w:color w:val="000000"/>
          <w:sz w:val="24"/>
          <w:szCs w:val="24"/>
        </w:rPr>
      </w:r>
      <w:r/>
    </w:p>
    <w:p>
      <w:pPr>
        <w:pStyle w:val="887"/>
        <w:contextualSpacing/>
        <w:ind w:firstLine="422"/>
        <w:spacing w:line="360" w:lineRule="auto"/>
        <w:widowControl/>
        <w:rPr>
          <w:rFonts w:ascii="宋体" w:hAnsi="宋体"/>
          <w:b/>
          <w:bCs/>
          <w:color w:val="000000"/>
          <w:sz w:val="24"/>
          <w:szCs w:val="24"/>
        </w:rPr>
      </w:pPr>
      <w:r>
        <w:rPr>
          <w:rFonts w:hint="eastAsia" w:ascii="宋体" w:hAnsi="宋体"/>
          <w:b/>
          <w:bCs/>
          <w:color w:val="000000"/>
          <w:sz w:val="24"/>
          <w:szCs w:val="24"/>
        </w:rPr>
        <w:t xml:space="preserve">4.2履约能力</w:t>
      </w:r>
      <w:r>
        <w:rPr>
          <w:rFonts w:ascii="宋体" w:hAnsi="宋体"/>
          <w:b/>
          <w:bCs/>
          <w:color w:val="000000"/>
          <w:sz w:val="24"/>
          <w:szCs w:val="24"/>
        </w:rPr>
      </w:r>
      <w:r/>
    </w:p>
    <w:p>
      <w:pPr>
        <w:pStyle w:val="887"/>
        <w:contextualSpacing/>
        <w:ind w:firstLine="420"/>
        <w:spacing w:line="360" w:lineRule="auto"/>
        <w:rPr>
          <w:rFonts w:ascii="宋体" w:hAnsi="宋体" w:cs="宋体"/>
          <w:color w:val="000000"/>
          <w:sz w:val="24"/>
          <w:szCs w:val="24"/>
        </w:rPr>
      </w:pPr>
      <w:r/>
      <w:bookmarkStart w:id="197" w:name="_Toc65662264"/>
      <w:r>
        <w:rPr>
          <w:rFonts w:hint="eastAsia" w:ascii="宋体" w:hAnsi="宋体" w:cs="宋体"/>
          <w:color w:val="000000"/>
          <w:sz w:val="24"/>
          <w:szCs w:val="24"/>
        </w:rPr>
        <w:t xml:space="preserve">（1）投标人需提供项目整体运维方案、省互联网+监管系统运维方案、监管事项库运维方案、省级监管数据中心运维方案、安全运维方案、应急保障方案、重点保障方案、项目培训方案，以上方案要求内容准确、科学合理、条理清晰、切实可行。</w:t>
      </w:r>
      <w:r>
        <w:rPr>
          <w:rFonts w:ascii="宋体" w:hAnsi="宋体" w:cs="宋体"/>
          <w:color w:val="000000"/>
          <w:sz w:val="24"/>
          <w:szCs w:val="24"/>
        </w:rPr>
      </w:r>
      <w:r/>
    </w:p>
    <w:p>
      <w:pPr>
        <w:pStyle w:val="899"/>
        <w:rPr>
          <w:rFonts w:ascii="宋体" w:hAnsi="宋体" w:eastAsia="宋体" w:cs="宋体"/>
          <w:color w:val="000000"/>
          <w:sz w:val="24"/>
          <w:szCs w:val="24"/>
        </w:rPr>
      </w:pPr>
      <w:r>
        <w:rPr>
          <w:color w:val="000000"/>
        </w:rPr>
        <w:tab/>
      </w:r>
      <w:r>
        <w:rPr>
          <w:rFonts w:hint="eastAsia" w:ascii="宋体" w:hAnsi="宋体" w:eastAsia="宋体" w:cs="宋体"/>
          <w:color w:val="000000"/>
          <w:sz w:val="24"/>
          <w:szCs w:val="24"/>
        </w:rPr>
        <w:t xml:space="preserve">项目整体运维方案要求：要写明对省“互联网+监管”系统综合运维服务（包括省“互联网+监管”系统运维、省“互联网+监管”事项库运维、省监管数据中心运维，以及省“互联网+监管”系统安全防护，评估考核相关服务等服务）的运维工作整体工作思路、工作计划、人员安排等。</w:t>
      </w:r>
      <w:r>
        <w:rPr>
          <w:rFonts w:ascii="宋体" w:hAnsi="宋体" w:eastAsia="宋体" w:cs="宋体"/>
          <w:color w:val="000000"/>
          <w:sz w:val="24"/>
          <w:szCs w:val="24"/>
        </w:rPr>
        <w:t xml:space="preserve"> </w:t>
      </w:r>
      <w:r>
        <w:rPr>
          <w:rFonts w:ascii="宋体" w:hAnsi="宋体" w:eastAsia="宋体" w:cs="宋体"/>
          <w:color w:val="000000"/>
          <w:sz w:val="24"/>
          <w:szCs w:val="24"/>
        </w:rPr>
      </w:r>
      <w:r/>
    </w:p>
    <w:p>
      <w:pPr>
        <w:pStyle w:val="901"/>
        <w:rPr>
          <w:rFonts w:ascii="宋体" w:hAnsi="宋体" w:cs="宋体"/>
          <w:color w:val="000000"/>
          <w:sz w:val="24"/>
          <w:szCs w:val="24"/>
        </w:rPr>
      </w:pPr>
      <w:r>
        <w:rPr>
          <w:rFonts w:hint="eastAsia" w:ascii="宋体" w:hAnsi="宋体" w:cs="宋体"/>
          <w:color w:val="000000"/>
          <w:sz w:val="24"/>
          <w:szCs w:val="24"/>
        </w:rPr>
        <w:t xml:space="preserve">省互联网+监管系统运维方案要求：要写明针对省“互联网+监管”系统运行维护服务工作开展的实施计划和具体工作内容。服务工作内容包括：系统有关功能模块、对接第三方功能的运行保障；协助各地各部门报送信息、系统操作指导、实时下发接口对接等相关工作。</w:t>
      </w:r>
      <w:r>
        <w:rPr>
          <w:rFonts w:ascii="宋体" w:hAnsi="宋体" w:cs="宋体"/>
          <w:color w:val="000000"/>
          <w:sz w:val="24"/>
          <w:szCs w:val="24"/>
        </w:rPr>
      </w:r>
      <w:r/>
    </w:p>
    <w:p>
      <w:pPr>
        <w:pStyle w:val="887"/>
        <w:contextualSpacing/>
        <w:rPr>
          <w:rFonts w:ascii="宋体" w:hAnsi="宋体" w:cs="宋体"/>
          <w:color w:val="000000"/>
          <w:sz w:val="24"/>
          <w:szCs w:val="24"/>
        </w:rPr>
      </w:pPr>
      <w:r>
        <w:rPr>
          <w:color w:val="000000"/>
        </w:rPr>
        <w:tab/>
      </w:r>
      <w:r>
        <w:rPr>
          <w:rFonts w:hint="eastAsia" w:ascii="宋体" w:hAnsi="宋体" w:cs="宋体"/>
          <w:color w:val="000000"/>
          <w:sz w:val="24"/>
          <w:szCs w:val="24"/>
        </w:rPr>
        <w:t xml:space="preserve">监管事项库运维方案要求：要写明针对省监管事项库运行维护服务工作开展的实施计划和具体工作内容。服务工作内容包括：系统有关功能模块、对接第三方功能的运行保障；协助各地各部门开展监管事项接收、梳理、更新、维护，以及调整设定依据及合法性审核、新增事项进行线上审核流程等工作；做好事项库数据对接、数据统计、异常数据处理工作等相关工作。</w:t>
      </w:r>
      <w:r>
        <w:rPr>
          <w:rFonts w:ascii="宋体" w:hAnsi="宋体" w:cs="宋体"/>
          <w:color w:val="000000"/>
          <w:sz w:val="24"/>
          <w:szCs w:val="24"/>
        </w:rPr>
      </w:r>
      <w:r/>
    </w:p>
    <w:p>
      <w:pPr>
        <w:pStyle w:val="899"/>
        <w:ind w:firstLine="420"/>
        <w:rPr>
          <w:rFonts w:ascii="宋体" w:hAnsi="宋体" w:eastAsia="宋体" w:cs="宋体"/>
          <w:color w:val="000000"/>
          <w:sz w:val="24"/>
          <w:szCs w:val="24"/>
        </w:rPr>
      </w:pPr>
      <w:r>
        <w:rPr>
          <w:rFonts w:hint="eastAsia" w:ascii="宋体" w:hAnsi="宋体" w:eastAsia="宋体" w:cs="宋体"/>
          <w:color w:val="000000"/>
          <w:sz w:val="24"/>
          <w:szCs w:val="24"/>
        </w:rPr>
        <w:t xml:space="preserve">省级监管数据中心运维方案要求：要写明针对省监管数据中心运行维护服务工作开展的实施计划、具体工作内容以及相关数据治理工作。服务工作内容包括：系统</w:t>
      </w:r>
      <w:r>
        <w:rPr>
          <w:rFonts w:hint="eastAsia" w:ascii="宋体" w:hAnsi="宋体" w:eastAsia="宋体" w:cs="宋体"/>
          <w:color w:val="000000"/>
          <w:sz w:val="24"/>
          <w:szCs w:val="24"/>
        </w:rPr>
        <w:t xml:space="preserve">有关功能模块、与省市场监管信息平台、各设区市监管数据中心等系统对接的运行保障；根据国家、省有关标准规范内容调整，更新完善《江苏省一体化综合监管平台数据标准规范》；保障与国家“互联网+监管”系统风险预警线索数据、组织架构数据交换对接；及时处理解答各地各部门监管数据治理相关问题等相关工作。相关数据治理服务包括：各平台监管数据的汇聚、清洗、入库、上报、分发；按照标准规范，归集各地各部门行政检查、行政处罚、行政强制等监管数据；监管数据质检服务和回流服务，按要求上报执法人员及监管行为数据至国家监管数据中心等相关工作。</w:t>
      </w:r>
      <w:r>
        <w:rPr>
          <w:rFonts w:ascii="宋体" w:hAnsi="宋体" w:eastAsia="宋体" w:cs="宋体"/>
          <w:color w:val="000000"/>
          <w:sz w:val="24"/>
          <w:szCs w:val="24"/>
        </w:rPr>
      </w:r>
      <w:r/>
    </w:p>
    <w:p>
      <w:pPr>
        <w:pStyle w:val="901"/>
        <w:rPr>
          <w:rFonts w:hint="eastAsia"/>
          <w:color w:val="000000"/>
        </w:rPr>
        <w:outlineLvl w:val="3"/>
      </w:pPr>
      <w:r>
        <w:rPr>
          <w:rFonts w:hint="eastAsia" w:ascii="宋体" w:hAnsi="宋体" w:cs="宋体"/>
          <w:color w:val="000000"/>
          <w:sz w:val="24"/>
          <w:szCs w:val="24"/>
        </w:rPr>
        <w:t xml:space="preserve">安全运维方案要求：要写明开展安全保障服务有关工作的工作计划和具体工作内容。安全运维服务包括：配合对相关系统开展渗透测试、信息系统安全等级保护（三级）和商用密码应用安全性评估工作，日常安全应急响应、漏洞检查、应用安全加固、安全应急演练等工作，定期安全巡检、定期备份等相关工作。</w:t>
      </w:r>
      <w:r>
        <w:rPr>
          <w:rFonts w:hint="eastAsia"/>
          <w:color w:val="000000"/>
        </w:rPr>
      </w:r>
      <w:r/>
    </w:p>
    <w:p>
      <w:pPr>
        <w:pStyle w:val="901"/>
        <w:rPr>
          <w:rFonts w:ascii="宋体" w:hAnsi="宋体" w:cs="宋体"/>
          <w:color w:val="000000"/>
          <w:sz w:val="24"/>
          <w:szCs w:val="24"/>
        </w:rPr>
        <w:outlineLvl w:val="3"/>
      </w:pPr>
      <w:r>
        <w:rPr>
          <w:rFonts w:hint="eastAsia" w:ascii="宋体" w:hAnsi="宋体" w:cs="宋体"/>
          <w:color w:val="000000"/>
          <w:sz w:val="24"/>
          <w:szCs w:val="24"/>
        </w:rPr>
        <w:t xml:space="preserve">应急保障方案要求：要写明如何开展应急保障工作，包括应急预案、突发问题处置、人员保障、管理机制、技术支撑等相关内容。</w:t>
      </w:r>
      <w:r>
        <w:rPr>
          <w:rFonts w:ascii="宋体" w:hAnsi="宋体" w:cs="宋体"/>
          <w:color w:val="000000"/>
          <w:sz w:val="24"/>
          <w:szCs w:val="24"/>
        </w:rPr>
      </w:r>
      <w:r/>
    </w:p>
    <w:p>
      <w:pPr>
        <w:pStyle w:val="887"/>
        <w:contextualSpacing/>
        <w:rPr>
          <w:rFonts w:hint="eastAsia" w:ascii="宋体" w:hAnsi="宋体" w:cs="宋体"/>
          <w:color w:val="000000"/>
          <w:sz w:val="24"/>
          <w:szCs w:val="24"/>
        </w:rPr>
      </w:pPr>
      <w:r>
        <w:rPr>
          <w:color w:val="000000"/>
        </w:rPr>
        <w:tab/>
      </w:r>
      <w:r>
        <w:rPr>
          <w:rFonts w:hint="eastAsia" w:ascii="宋体" w:hAnsi="宋体" w:cs="宋体"/>
          <w:color w:val="000000"/>
          <w:sz w:val="24"/>
          <w:szCs w:val="24"/>
        </w:rPr>
        <w:t xml:space="preserve">重点保障方案要求：要写明如何开展重点保障的具体工作安排。包括在重保时期内开展安全自查、安全加固、24小时值班值守等相关工作。</w:t>
      </w:r>
      <w:r>
        <w:rPr>
          <w:rFonts w:hint="eastAsia" w:ascii="宋体" w:hAnsi="宋体" w:cs="宋体"/>
          <w:color w:val="000000"/>
          <w:sz w:val="24"/>
          <w:szCs w:val="24"/>
        </w:rPr>
      </w:r>
      <w:r/>
    </w:p>
    <w:p>
      <w:pPr>
        <w:pStyle w:val="899"/>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项目培训方案要求：要写明项目培训工作整体规划和开展的具体内容，包括培训需求分析、培训主题制定、培训内容设计、培训材料编制、培训实施形式、培训规模与培训计划等方面。</w:t>
      </w:r>
      <w:r>
        <w:rPr>
          <w:rFonts w:hint="eastAsia" w:ascii="宋体" w:hAnsi="宋体" w:eastAsia="宋体" w:cs="宋体"/>
          <w:color w:val="000000"/>
          <w:sz w:val="24"/>
          <w:szCs w:val="24"/>
        </w:rPr>
      </w:r>
      <w:r/>
    </w:p>
    <w:p>
      <w:pPr>
        <w:pStyle w:val="887"/>
        <w:contextualSpacing/>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投标人</w:t>
      </w:r>
      <w:r>
        <w:rPr>
          <w:rFonts w:hint="eastAsia" w:ascii="宋体" w:hAnsi="宋体" w:cs="宋体"/>
          <w:color w:val="000000"/>
          <w:sz w:val="24"/>
          <w:szCs w:val="24"/>
        </w:rPr>
        <w:t xml:space="preserve">承建或</w:t>
      </w:r>
      <w:r>
        <w:rPr>
          <w:rFonts w:ascii="宋体" w:hAnsi="宋体" w:cs="宋体"/>
          <w:color w:val="000000"/>
          <w:sz w:val="24"/>
          <w:szCs w:val="24"/>
        </w:rPr>
        <w:t xml:space="preserve">承担运维过</w:t>
      </w:r>
      <w:r>
        <w:rPr>
          <w:rFonts w:hint="eastAsia" w:ascii="宋体" w:hAnsi="宋体" w:cs="宋体"/>
          <w:color w:val="000000"/>
          <w:sz w:val="24"/>
          <w:szCs w:val="24"/>
        </w:rPr>
        <w:t xml:space="preserve">“互联网+监管”系统</w:t>
      </w:r>
      <w:r>
        <w:rPr>
          <w:rFonts w:ascii="宋体" w:hAnsi="宋体" w:cs="宋体"/>
          <w:color w:val="000000"/>
          <w:sz w:val="24"/>
          <w:szCs w:val="24"/>
        </w:rPr>
        <w:t xml:space="preserve">项目案例或类似案例。</w:t>
      </w:r>
      <w:r>
        <w:rPr>
          <w:rFonts w:ascii="宋体" w:hAnsi="宋体" w:cs="宋体"/>
          <w:color w:val="000000"/>
          <w:sz w:val="24"/>
          <w:szCs w:val="24"/>
        </w:rPr>
      </w:r>
      <w:r/>
    </w:p>
    <w:p>
      <w:pPr>
        <w:pStyle w:val="887"/>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（3）运维人员的具体安排要能符合本次项目的实际需求，并具备相应的工作经验和能力，确保运维工作的顺利开展。</w:t>
      </w:r>
      <w:r>
        <w:rPr>
          <w:rFonts w:hint="eastAsia" w:ascii="宋体" w:hAnsi="宋体" w:cs="宋体"/>
          <w:color w:val="000000"/>
          <w:sz w:val="24"/>
          <w:szCs w:val="24"/>
        </w:rPr>
      </w:r>
      <w:r/>
    </w:p>
    <w:p>
      <w:pPr>
        <w:pStyle w:val="887"/>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（4）具有国家版权局颁发的软件著作权证书，且证书具有“智能运维”、“综合告警”、“全业务拨测”或相关的关键字。</w:t>
      </w:r>
      <w:r>
        <w:rPr>
          <w:rFonts w:hint="eastAsia" w:ascii="宋体" w:hAnsi="宋体" w:cs="宋体"/>
          <w:color w:val="000000"/>
          <w:sz w:val="24"/>
          <w:szCs w:val="24"/>
        </w:rPr>
      </w:r>
      <w:r/>
    </w:p>
    <w:p>
      <w:pPr>
        <w:pStyle w:val="887"/>
        <w:contextualSpacing/>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具有ISO20000信息技术服务管理体系认证、ISO/IEC_27001信息安全管理体系认证、ISO27701隐私信息管理体系认证、ISO22301业务连续性管理体系认证。CNCERT网络安全应急服务支撑单位证书、CNNVD国家信息安全漏洞库技术支撑单位等级证书等。</w:t>
      </w:r>
      <w:r>
        <w:rPr>
          <w:rFonts w:hint="eastAsia" w:ascii="宋体" w:hAnsi="宋体" w:cs="宋体"/>
          <w:color w:val="000000"/>
          <w:sz w:val="24"/>
          <w:szCs w:val="24"/>
        </w:rPr>
      </w:r>
      <w:r/>
    </w:p>
    <w:p>
      <w:pPr>
        <w:pStyle w:val="901"/>
        <w:rPr>
          <w:rFonts w:hint="eastAsia"/>
          <w:color w:val="000000"/>
        </w:rPr>
      </w:pPr>
      <w:r>
        <w:rPr>
          <w:rFonts w:hint="eastAsia"/>
          <w:color w:val="000000"/>
        </w:rPr>
      </w:r>
      <w:r/>
    </w:p>
    <w:p>
      <w:pPr>
        <w:pStyle w:val="887"/>
        <w:numPr>
          <w:ilvl w:val="1"/>
          <w:numId w:val="0"/>
        </w:numPr>
        <w:contextualSpacing/>
        <w:ind w:firstLine="422"/>
        <w:keepLines/>
        <w:keepNext/>
        <w:spacing w:line="360" w:lineRule="auto"/>
        <w:rPr>
          <w:rFonts w:ascii="宋体" w:hAnsi="宋体"/>
          <w:b/>
          <w:bCs/>
          <w:color w:val="000000"/>
          <w:sz w:val="24"/>
          <w:szCs w:val="24"/>
        </w:rPr>
        <w:outlineLvl w:val="1"/>
      </w:pPr>
      <w:r/>
      <w:bookmarkEnd w:id="197"/>
      <w:r/>
      <w:bookmarkStart w:id="198" w:name="_Toc180613272"/>
      <w:r/>
      <w:bookmarkStart w:id="199" w:name="_Toc65662267"/>
      <w:r>
        <w:rPr>
          <w:rFonts w:hint="eastAsia" w:ascii="宋体" w:hAnsi="宋体"/>
          <w:b/>
          <w:bCs/>
          <w:color w:val="000000"/>
          <w:sz w:val="24"/>
          <w:szCs w:val="24"/>
        </w:rPr>
        <w:t xml:space="preserve">五、其他要求</w:t>
      </w:r>
      <w:bookmarkEnd w:id="198"/>
      <w:r/>
      <w:bookmarkEnd w:id="199"/>
      <w:r>
        <w:rPr>
          <w:rFonts w:ascii="宋体" w:hAnsi="宋体"/>
          <w:b/>
          <w:bCs/>
          <w:color w:val="000000"/>
          <w:sz w:val="24"/>
          <w:szCs w:val="24"/>
        </w:rPr>
      </w:r>
      <w:r/>
    </w:p>
    <w:p>
      <w:pPr>
        <w:pStyle w:val="887"/>
        <w:contextualSpacing/>
        <w:ind w:firstLine="448"/>
        <w:spacing w:line="360" w:lineRule="auto"/>
        <w:rPr>
          <w:rFonts w:ascii="宋体" w:hAnsi="宋体" w:cs="宋体"/>
          <w:color w:val="000000"/>
          <w:sz w:val="24"/>
          <w:szCs w:val="24"/>
        </w:rPr>
      </w:pPr>
      <w:r>
        <w:rPr>
          <w:rFonts w:hint="eastAsia" w:ascii="宋体" w:hAnsi="宋体" w:cs="宋体"/>
          <w:color w:val="000000"/>
          <w:sz w:val="24"/>
          <w:szCs w:val="24"/>
        </w:rPr>
        <w:t xml:space="preserve">驻场人员在合同签订后10个工作日内就位，项目经理在驻场前需经过招标人认可。非经招标人同意，驻场人员在合同存续期间不得更换、复用。</w:t>
      </w:r>
      <w:r>
        <w:rPr>
          <w:rFonts w:ascii="宋体" w:hAnsi="宋体" w:cs="宋体"/>
          <w:color w:val="000000"/>
          <w:sz w:val="24"/>
          <w:szCs w:val="24"/>
        </w:rPr>
      </w:r>
      <w:r/>
    </w:p>
    <w:p>
      <w:pPr>
        <w:pStyle w:val="887"/>
        <w:numPr>
          <w:ilvl w:val="1"/>
          <w:numId w:val="0"/>
        </w:numPr>
        <w:contextualSpacing/>
        <w:ind w:firstLine="422"/>
        <w:keepLines/>
        <w:keepNext/>
        <w:spacing w:line="360" w:lineRule="auto"/>
        <w:rPr>
          <w:rFonts w:ascii="宋体" w:hAnsi="宋体"/>
          <w:b/>
          <w:bCs/>
          <w:color w:val="000000"/>
          <w:sz w:val="24"/>
          <w:szCs w:val="24"/>
        </w:rPr>
        <w:outlineLvl w:val="1"/>
      </w:pPr>
      <w:r/>
      <w:bookmarkStart w:id="200" w:name="_Toc65662268"/>
      <w:r/>
      <w:bookmarkStart w:id="201" w:name="_Toc180613273"/>
      <w:r>
        <w:rPr>
          <w:rFonts w:hint="eastAsia" w:ascii="宋体" w:hAnsi="宋体"/>
          <w:b/>
          <w:bCs/>
          <w:color w:val="000000"/>
          <w:sz w:val="24"/>
          <w:szCs w:val="24"/>
        </w:rPr>
        <w:t xml:space="preserve">六、</w:t>
      </w:r>
      <w:r>
        <w:rPr>
          <w:rFonts w:ascii="宋体" w:hAnsi="宋体"/>
          <w:b/>
          <w:bCs/>
          <w:color w:val="000000"/>
          <w:sz w:val="24"/>
          <w:szCs w:val="24"/>
        </w:rPr>
        <w:t xml:space="preserve">付款</w:t>
      </w:r>
      <w:bookmarkEnd w:id="200"/>
      <w:r>
        <w:rPr>
          <w:rFonts w:hint="eastAsia" w:ascii="宋体" w:hAnsi="宋体"/>
          <w:b/>
          <w:bCs/>
          <w:color w:val="000000"/>
          <w:sz w:val="24"/>
          <w:szCs w:val="24"/>
        </w:rPr>
        <w:t xml:space="preserve">方式</w:t>
      </w:r>
      <w:bookmarkEnd w:id="201"/>
      <w:r>
        <w:rPr>
          <w:rFonts w:ascii="宋体" w:hAnsi="宋体"/>
          <w:b/>
          <w:bCs/>
          <w:color w:val="000000"/>
          <w:sz w:val="24"/>
          <w:szCs w:val="24"/>
        </w:rPr>
      </w:r>
      <w:r/>
    </w:p>
    <w:p>
      <w:pPr>
        <w:pStyle w:val="887"/>
        <w:contextualSpacing/>
        <w:ind w:firstLine="448"/>
        <w:spacing w:line="360" w:lineRule="auto"/>
        <w:rPr>
          <w:rFonts w:ascii="宋体" w:hAnsi="宋体" w:cs="宋体"/>
          <w:color w:val="000000"/>
          <w:sz w:val="24"/>
          <w:szCs w:val="24"/>
        </w:rPr>
      </w:pPr>
      <w:r>
        <w:rPr>
          <w:rFonts w:hint="eastAsia" w:ascii="宋体" w:hAnsi="宋体" w:cs="宋体"/>
          <w:color w:val="000000"/>
          <w:sz w:val="24"/>
          <w:szCs w:val="24"/>
        </w:rPr>
        <w:t xml:space="preserve">本合同项目款分三次支付：</w:t>
      </w:r>
      <w:r>
        <w:rPr>
          <w:rFonts w:ascii="宋体" w:hAnsi="宋体" w:cs="宋体"/>
          <w:color w:val="000000"/>
          <w:sz w:val="24"/>
          <w:szCs w:val="24"/>
        </w:rPr>
      </w:r>
      <w:r/>
    </w:p>
    <w:p>
      <w:pPr>
        <w:pStyle w:val="887"/>
        <w:contextualSpacing/>
        <w:ind w:firstLine="448"/>
        <w:spacing w:line="360" w:lineRule="auto"/>
        <w:rPr>
          <w:rFonts w:ascii="宋体" w:hAnsi="宋体" w:cs="宋体"/>
          <w:color w:val="000000"/>
          <w:sz w:val="24"/>
          <w:szCs w:val="24"/>
        </w:rPr>
      </w:pPr>
      <w:r>
        <w:rPr>
          <w:rFonts w:hint="eastAsia" w:ascii="宋体" w:hAnsi="宋体" w:cs="宋体"/>
          <w:color w:val="000000"/>
          <w:sz w:val="24"/>
          <w:szCs w:val="24"/>
        </w:rPr>
        <w:t xml:space="preserve">第一期付款：签订合同后，采购人支付投标人合同总价的40%预付款。</w:t>
      </w:r>
      <w:r>
        <w:rPr>
          <w:rFonts w:ascii="宋体" w:hAnsi="宋体" w:cs="宋体"/>
          <w:color w:val="000000"/>
          <w:sz w:val="24"/>
          <w:szCs w:val="24"/>
        </w:rPr>
      </w:r>
      <w:r/>
    </w:p>
    <w:p>
      <w:pPr>
        <w:pStyle w:val="887"/>
        <w:contextualSpacing/>
        <w:ind w:firstLine="448"/>
        <w:spacing w:line="360" w:lineRule="auto"/>
        <w:rPr>
          <w:rFonts w:ascii="宋体" w:hAnsi="宋体" w:cs="宋体"/>
          <w:color w:val="000000"/>
          <w:sz w:val="24"/>
          <w:szCs w:val="24"/>
        </w:rPr>
      </w:pPr>
      <w:r>
        <w:rPr>
          <w:rFonts w:hint="eastAsia" w:ascii="宋体" w:hAnsi="宋体" w:cs="宋体"/>
          <w:color w:val="000000"/>
          <w:sz w:val="24"/>
          <w:szCs w:val="24"/>
        </w:rPr>
        <w:t xml:space="preserve">第二期付款：项目中期（签订合同后6个月），两次考核合格，采购人支付投标人合同总价的30%。</w:t>
      </w:r>
      <w:r>
        <w:rPr>
          <w:rFonts w:ascii="宋体" w:hAnsi="宋体" w:cs="宋体"/>
          <w:color w:val="000000"/>
          <w:sz w:val="24"/>
          <w:szCs w:val="24"/>
        </w:rPr>
      </w:r>
      <w:r/>
    </w:p>
    <w:p>
      <w:pPr>
        <w:pStyle w:val="887"/>
        <w:contextualSpacing/>
        <w:ind w:firstLine="448"/>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第三期付款：项目验收合格后，采购人支付投标人合同总价的30%尾款。</w:t>
      </w:r>
      <w:r>
        <w:rPr>
          <w:rFonts w:hint="eastAsia" w:ascii="宋体" w:hAnsi="宋体" w:cs="宋体"/>
          <w:color w:val="000000"/>
          <w:sz w:val="24"/>
          <w:szCs w:val="24"/>
        </w:rPr>
      </w:r>
      <w:r/>
    </w:p>
    <w:p>
      <w:pPr>
        <w:pStyle w:val="887"/>
        <w:spacing w:line="0" w:lineRule="atLeast"/>
        <w:rPr>
          <w:rFonts w:hint="eastAsia" w:ascii="宋体" w:hAnsi="宋体"/>
          <w:b/>
          <w:color w:val="000000"/>
          <w:sz w:val="24"/>
          <w:szCs w:val="24"/>
        </w:rPr>
      </w:pPr>
      <w:r>
        <w:rPr>
          <w:rFonts w:hint="eastAsia" w:ascii="宋体" w:hAnsi="宋体"/>
          <w:b/>
          <w:color w:val="000000"/>
          <w:sz w:val="24"/>
          <w:szCs w:val="24"/>
        </w:rPr>
        <w:t xml:space="preserve">七</w:t>
      </w:r>
      <w:r>
        <w:rPr>
          <w:rFonts w:ascii="宋体" w:hAnsi="宋体"/>
          <w:b/>
          <w:color w:val="000000"/>
          <w:sz w:val="24"/>
          <w:szCs w:val="24"/>
        </w:rPr>
        <w:t xml:space="preserve">、其他要求</w:t>
      </w:r>
      <w:r>
        <w:rPr>
          <w:rFonts w:hint="eastAsia" w:ascii="宋体" w:hAnsi="宋体"/>
          <w:b/>
          <w:color w:val="000000"/>
          <w:sz w:val="24"/>
          <w:szCs w:val="24"/>
        </w:rPr>
      </w:r>
      <w:r/>
    </w:p>
    <w:p>
      <w:pPr>
        <w:pStyle w:val="887"/>
        <w:spacing w:line="0" w:lineRule="atLeast"/>
        <w:rPr>
          <w:rFonts w:hint="eastAsia" w:ascii="宋体" w:hAnsi="宋体"/>
          <w:color w:val="000000"/>
          <w:sz w:val="24"/>
          <w:szCs w:val="24"/>
        </w:rPr>
      </w:pPr>
      <w:r>
        <w:rPr>
          <w:rFonts w:hint="eastAsia" w:ascii="宋体" w:hAnsi="宋体"/>
          <w:color w:val="000000"/>
          <w:sz w:val="24"/>
          <w:szCs w:val="24"/>
        </w:rPr>
      </w:r>
      <w:r/>
    </w:p>
    <w:p>
      <w:pPr>
        <w:pStyle w:val="887"/>
        <w:spacing w:line="0" w:lineRule="atLeast"/>
        <w:rPr>
          <w:rFonts w:hint="eastAsia" w:ascii="宋体" w:hAnsi="宋体"/>
          <w:color w:val="000000"/>
          <w:sz w:val="24"/>
          <w:szCs w:val="24"/>
        </w:rPr>
      </w:pPr>
      <w:r>
        <w:rPr>
          <w:rFonts w:hint="eastAsia" w:ascii="宋体" w:hAnsi="宋体"/>
          <w:color w:val="000000"/>
          <w:sz w:val="24"/>
          <w:szCs w:val="24"/>
        </w:rPr>
        <w:t xml:space="preserve">1.项目属性:</w:t>
      </w:r>
      <w:r>
        <w:rPr>
          <w:rFonts w:hint="eastAsia" w:ascii="宋体" w:hAnsi="宋体"/>
          <w:b/>
          <w:bCs/>
          <w:color w:val="000000"/>
          <w:sz w:val="24"/>
          <w:szCs w:val="24"/>
        </w:rPr>
        <w:t xml:space="preserve">服务类项目。</w:t>
      </w:r>
      <w:r>
        <w:rPr>
          <w:rFonts w:hint="eastAsia" w:ascii="宋体" w:hAnsi="宋体"/>
          <w:color w:val="000000"/>
          <w:sz w:val="24"/>
          <w:szCs w:val="24"/>
        </w:rPr>
      </w:r>
      <w:r/>
    </w:p>
    <w:p>
      <w:pPr>
        <w:pStyle w:val="887"/>
        <w:spacing w:line="0" w:lineRule="atLeast"/>
        <w:rPr>
          <w:rFonts w:ascii="宋体" w:hAnsi="宋体"/>
          <w:color w:val="000000"/>
          <w:sz w:val="24"/>
          <w:szCs w:val="24"/>
        </w:rPr>
      </w:pPr>
      <w:r>
        <w:rPr>
          <w:rFonts w:ascii="宋体" w:hAnsi="宋体"/>
          <w:color w:val="000000"/>
          <w:sz w:val="24"/>
          <w:szCs w:val="24"/>
        </w:rPr>
      </w:r>
      <w:r/>
    </w:p>
    <w:p>
      <w:pPr>
        <w:pStyle w:val="887"/>
        <w:spacing w:line="0" w:lineRule="atLeas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.进口</w:t>
      </w:r>
      <w:r>
        <w:rPr>
          <w:rFonts w:ascii="宋体" w:hAnsi="宋体"/>
          <w:color w:val="000000"/>
          <w:sz w:val="24"/>
          <w:szCs w:val="24"/>
        </w:rPr>
        <w:t xml:space="preserve">产品</w:t>
      </w:r>
      <w:r>
        <w:rPr>
          <w:rFonts w:hint="eastAsia" w:ascii="宋体" w:hAnsi="宋体"/>
          <w:color w:val="000000"/>
          <w:sz w:val="24"/>
          <w:szCs w:val="24"/>
        </w:rPr>
        <w:t xml:space="preserve">投标</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887"/>
              <w:jc w:val="center"/>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c>
        <w:tc>
          <w:tcPr>
            <w:tcW w:w="3094" w:type="dxa"/>
            <w:vAlign w:val="top"/>
            <w:textDirection w:val="lrTb"/>
            <w:noWrap w:val="false"/>
          </w:tcPr>
          <w:p>
            <w:pPr>
              <w:pStyle w:val="887"/>
              <w:jc w:val="center"/>
              <w:rPr>
                <w:rFonts w:hint="eastAsia" w:ascii="宋体" w:hAnsi="宋体"/>
                <w:color w:val="000000"/>
              </w:rPr>
            </w:pPr>
            <w:r>
              <w:rPr>
                <w:rFonts w:hint="eastAsia" w:ascii="宋体" w:hAnsi="宋体"/>
                <w:color w:val="000000"/>
              </w:rPr>
              <w:t xml:space="preserve">是否接受</w:t>
            </w:r>
            <w:r>
              <w:rPr>
                <w:rFonts w:ascii="宋体" w:hAnsi="宋体"/>
                <w:color w:val="000000"/>
              </w:rPr>
              <w:t xml:space="preserve">进口产品投标</w:t>
            </w:r>
            <w:r>
              <w:rPr>
                <w:rFonts w:hint="eastAsia" w:ascii="宋体" w:hAnsi="宋体"/>
                <w:color w:val="000000"/>
              </w:rPr>
              <w:t xml:space="preserve">（是/否）</w:t>
            </w:r>
            <w:r>
              <w:rPr>
                <w:rFonts w:hint="eastAsia" w:ascii="宋体" w:hAnsi="宋体"/>
                <w:color w:val="000000"/>
              </w:rPr>
            </w:r>
            <w:r/>
          </w:p>
        </w:tc>
      </w:tr>
      <w:tr>
        <w:trPr/>
        <w:tc>
          <w:tcPr>
            <w:tcW w:w="1148" w:type="dxa"/>
            <w:vAlign w:val="top"/>
            <w:textDirection w:val="lrTb"/>
            <w:noWrap w:val="false"/>
          </w:tcPr>
          <w:p>
            <w:pPr>
              <w:pStyle w:val="887"/>
              <w:jc w:val="center"/>
              <w:rPr>
                <w:rFonts w:ascii="宋体" w:hAnsi="宋体"/>
                <w:color w:val="000000"/>
              </w:rPr>
            </w:pPr>
            <w:r>
              <w:rPr>
                <w:rFonts w:hint="eastAsia" w:ascii="宋体" w:hAnsi="宋体"/>
                <w:color w:val="000000"/>
              </w:rPr>
              <w:t xml:space="preserve">1</w:t>
            </w:r>
            <w:r>
              <w:rPr>
                <w:rFonts w:ascii="宋体" w:hAnsi="宋体"/>
                <w:color w:val="000000"/>
              </w:rPr>
            </w:r>
            <w:r/>
          </w:p>
        </w:tc>
        <w:tc>
          <w:tcPr>
            <w:tcW w:w="3094" w:type="dxa"/>
            <w:vAlign w:val="top"/>
            <w:textDirection w:val="lrTb"/>
            <w:noWrap w:val="false"/>
          </w:tcPr>
          <w:p>
            <w:pPr>
              <w:pStyle w:val="887"/>
              <w:jc w:val="center"/>
              <w:rPr>
                <w:rFonts w:hint="eastAsia" w:ascii="宋体" w:hAnsi="宋体"/>
                <w:color w:val="000000"/>
              </w:rPr>
            </w:pPr>
            <w:r>
              <w:rPr>
                <w:rFonts w:hint="eastAsia" w:ascii="宋体" w:hAnsi="宋体"/>
                <w:color w:val="000000"/>
              </w:rPr>
              <w:t xml:space="preserve">否</w:t>
            </w:r>
            <w:r>
              <w:rPr>
                <w:rFonts w:hint="eastAsia" w:ascii="宋体" w:hAnsi="宋体"/>
                <w:color w:val="000000"/>
              </w:rPr>
            </w:r>
            <w:r/>
          </w:p>
        </w:tc>
      </w:tr>
    </w:tbl>
    <w:p>
      <w:pPr>
        <w:pStyle w:val="899"/>
        <w:rPr>
          <w:color w:val="000000"/>
        </w:rPr>
      </w:pPr>
      <w:r>
        <w:rPr>
          <w:color w:val="000000"/>
        </w:rPr>
      </w:r>
      <w:r/>
    </w:p>
    <w:p>
      <w:pPr>
        <w:pStyle w:val="901"/>
        <w:rPr>
          <w:color w:val="000000"/>
        </w:rPr>
      </w:pPr>
      <w:r>
        <w:rPr>
          <w:color w:val="000000"/>
        </w:rPr>
      </w:r>
      <w:r/>
    </w:p>
    <w:p>
      <w:pPr>
        <w:pStyle w:val="887"/>
        <w:widowControl/>
        <w:rPr>
          <w:rFonts w:ascii="黑体" w:eastAsia="黑体"/>
          <w:color w:val="000000"/>
          <w:sz w:val="44"/>
          <w:szCs w:val="44"/>
        </w:rPr>
      </w:pPr>
      <w:r>
        <w:rPr>
          <w:rFonts w:ascii="黑体" w:eastAsia="黑体"/>
          <w:color w:val="000000"/>
          <w:sz w:val="44"/>
          <w:szCs w:val="44"/>
        </w:rPr>
        <w:br w:type="page" w:clear="all"/>
      </w:r>
      <w:r>
        <w:rPr>
          <w:rFonts w:ascii="黑体" w:eastAsia="黑体"/>
          <w:color w:val="000000"/>
          <w:sz w:val="44"/>
          <w:szCs w:val="44"/>
        </w:rPr>
      </w:r>
      <w:r/>
    </w:p>
    <w:p>
      <w:pPr>
        <w:pStyle w:val="887"/>
        <w:rPr>
          <w:rFonts w:ascii="黑体" w:eastAsia="黑体"/>
          <w:color w:val="000000"/>
          <w:sz w:val="44"/>
          <w:szCs w:val="44"/>
        </w:rPr>
      </w:pPr>
      <w:r>
        <w:rPr>
          <w:rFonts w:ascii="黑体" w:eastAsia="黑体"/>
          <w:color w:val="000000"/>
          <w:sz w:val="44"/>
          <w:szCs w:val="44"/>
        </w:rPr>
      </w:r>
      <w:r/>
    </w:p>
    <w:p>
      <w:pPr>
        <w:pStyle w:val="888"/>
        <w:rPr>
          <w:rFonts w:hint="eastAsia" w:ascii="黑体" w:eastAsia="黑体"/>
          <w:bCs/>
          <w:color w:val="000000"/>
          <w:sz w:val="44"/>
        </w:rPr>
      </w:pPr>
      <w:r/>
      <w:bookmarkStart w:id="202" w:name="_Toc118462003"/>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rPr>
          <w:rFonts w:hint="eastAsia" w:ascii="黑体" w:eastAsia="黑体"/>
          <w:bCs/>
          <w:color w:val="000000"/>
          <w:sz w:val="44"/>
        </w:rPr>
      </w:r>
      <w:r/>
    </w:p>
    <w:p>
      <w:pPr>
        <w:pStyle w:val="887"/>
        <w:rPr>
          <w:rFonts w:hint="eastAsia"/>
          <w:color w:val="000000"/>
        </w:rPr>
      </w:pPr>
      <w:r>
        <w:rPr>
          <w:rFonts w:hint="eastAsia"/>
          <w:color w:val="000000"/>
        </w:rPr>
      </w:r>
      <w:r/>
    </w:p>
    <w:p>
      <w:pPr>
        <w:pStyle w:val="973"/>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rPr>
          <w:rFonts w:cs="Arial"/>
          <w:color w:val="000000"/>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87"/>
              <w:jc w:val="center"/>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c>
        <w:tc>
          <w:tcPr>
            <w:tcW w:w="1610" w:type="dxa"/>
            <w:vAlign w:val="top"/>
            <w:textDirection w:val="lrTb"/>
            <w:noWrap w:val="false"/>
          </w:tcPr>
          <w:p>
            <w:pPr>
              <w:pStyle w:val="887"/>
              <w:jc w:val="center"/>
              <w:rPr>
                <w:rFonts w:hint="eastAsia" w:ascii="宋体" w:hAnsi="宋体"/>
                <w:color w:val="000000"/>
              </w:rPr>
            </w:pPr>
            <w:r>
              <w:rPr>
                <w:rFonts w:hint="eastAsia" w:ascii="宋体" w:hAnsi="宋体"/>
                <w:color w:val="000000"/>
              </w:rPr>
              <w:t xml:space="preserve">选取</w:t>
            </w:r>
            <w:r>
              <w:rPr>
                <w:rFonts w:ascii="宋体" w:hAnsi="宋体"/>
                <w:color w:val="000000"/>
              </w:rPr>
              <w:t xml:space="preserve">中标候选人数量</w:t>
            </w:r>
            <w:r>
              <w:rPr>
                <w:rFonts w:hint="eastAsia" w:ascii="宋体" w:hAnsi="宋体"/>
                <w:color w:val="000000"/>
              </w:rPr>
            </w:r>
            <w:r/>
          </w:p>
        </w:tc>
        <w:tc>
          <w:tcPr>
            <w:tcW w:w="4325" w:type="dxa"/>
            <w:vAlign w:val="top"/>
            <w:textDirection w:val="lrTb"/>
            <w:noWrap w:val="false"/>
          </w:tcPr>
          <w:p>
            <w:pPr>
              <w:pStyle w:val="887"/>
              <w:jc w:val="center"/>
              <w:rPr>
                <w:rFonts w:hint="eastAsia" w:ascii="宋体" w:hAnsi="宋体"/>
                <w:color w:val="000000"/>
              </w:rPr>
            </w:pPr>
            <w:r>
              <w:rPr>
                <w:rFonts w:hint="eastAsia" w:ascii="宋体" w:hAnsi="宋体"/>
                <w:color w:val="000000"/>
              </w:rPr>
              <w:t xml:space="preserve">选取</w:t>
            </w:r>
            <w:r>
              <w:rPr>
                <w:rFonts w:ascii="宋体" w:hAnsi="宋体"/>
                <w:color w:val="000000"/>
              </w:rPr>
              <w:t xml:space="preserve">中标候选人的原则</w:t>
            </w:r>
            <w:r>
              <w:rPr>
                <w:rFonts w:hint="eastAsia" w:ascii="宋体" w:hAnsi="宋体"/>
                <w:color w:val="000000"/>
              </w:rPr>
            </w:r>
            <w:r/>
          </w:p>
        </w:tc>
      </w:tr>
      <w:tr>
        <w:trPr/>
        <w:tc>
          <w:tcPr>
            <w:tcW w:w="1148" w:type="dxa"/>
            <w:vAlign w:val="center"/>
            <w:textDirection w:val="lrTb"/>
            <w:noWrap w:val="false"/>
          </w:tcPr>
          <w:p>
            <w:pPr>
              <w:pStyle w:val="887"/>
              <w:jc w:val="center"/>
              <w:rPr>
                <w:rFonts w:ascii="宋体" w:hAnsi="宋体"/>
                <w:color w:val="000000"/>
              </w:rPr>
            </w:pPr>
            <w:r>
              <w:rPr>
                <w:rFonts w:hint="eastAsia" w:ascii="宋体" w:hAnsi="宋体"/>
                <w:color w:val="000000"/>
              </w:rPr>
              <w:t xml:space="preserve">1</w:t>
            </w:r>
            <w:r>
              <w:rPr>
                <w:rFonts w:ascii="宋体" w:hAnsi="宋体"/>
                <w:color w:val="000000"/>
              </w:rPr>
            </w:r>
            <w:r/>
          </w:p>
        </w:tc>
        <w:tc>
          <w:tcPr>
            <w:tcW w:w="1610" w:type="dxa"/>
            <w:vAlign w:val="center"/>
            <w:textDirection w:val="lrTb"/>
            <w:noWrap w:val="false"/>
          </w:tcPr>
          <w:p>
            <w:pPr>
              <w:pStyle w:val="887"/>
              <w:jc w:val="center"/>
              <w:rPr>
                <w:rFonts w:ascii="宋体" w:hAnsi="宋体"/>
                <w:color w:val="000000"/>
              </w:rPr>
            </w:pPr>
            <w:r>
              <w:rPr>
                <w:rFonts w:hint="eastAsia" w:ascii="宋体" w:hAnsi="宋体"/>
                <w:color w:val="000000"/>
              </w:rPr>
              <w:t xml:space="preserve">1</w:t>
            </w:r>
            <w:r>
              <w:rPr>
                <w:rFonts w:ascii="宋体" w:hAnsi="宋体"/>
                <w:color w:val="000000"/>
              </w:rPr>
            </w:r>
            <w:r/>
          </w:p>
        </w:tc>
        <w:tc>
          <w:tcPr>
            <w:tcW w:w="4325" w:type="dxa"/>
            <w:vAlign w:val="top"/>
            <w:textDirection w:val="lrTb"/>
            <w:noWrap w:val="false"/>
          </w:tcPr>
          <w:p>
            <w:pPr>
              <w:pStyle w:val="887"/>
              <w:jc w:val="left"/>
              <w:rPr>
                <w:rFonts w:hint="eastAsia" w:ascii="宋体" w:hAnsi="宋体"/>
                <w:color w:val="000000"/>
              </w:rPr>
            </w:pPr>
            <w:r>
              <w:rPr>
                <w:rFonts w:hint="eastAsia" w:ascii="宋体" w:hAnsi="宋体"/>
                <w:color w:val="000000"/>
              </w:rPr>
              <w:t xml:space="preserve">满足招标文件全部实质性要求，且按照评审因素的量化指标评审得分最高的投标人为中标候选人。</w:t>
            </w:r>
            <w:r>
              <w:rPr>
                <w:rFonts w:hint="eastAsia" w:ascii="宋体" w:hAnsi="宋体"/>
                <w:color w:val="000000"/>
              </w:rPr>
            </w:r>
            <w:r/>
          </w:p>
        </w:tc>
      </w:tr>
    </w:tbl>
    <w:p>
      <w:pPr>
        <w:pStyle w:val="973"/>
        <w:ind w:firstLine="439"/>
        <w:spacing w:line="0" w:lineRule="atLeast"/>
        <w:rPr>
          <w:rFonts w:hint="eastAsia" w:cs="Arial"/>
          <w:color w:val="000000"/>
        </w:rPr>
      </w:pPr>
      <w:r>
        <w:rPr>
          <w:rFonts w:hint="eastAsia" w:cs="Arial"/>
          <w:color w:val="000000"/>
        </w:rPr>
      </w:r>
      <w:r/>
    </w:p>
    <w:p>
      <w:pPr>
        <w:pStyle w:val="973"/>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rPr>
          <w:rFonts w:hint="eastAsia" w:ascii="宋体" w:hAnsi="宋体"/>
          <w:b/>
          <w:color w:val="000000"/>
          <w:highlight w:val="yellow"/>
        </w:rPr>
      </w:r>
      <w:r/>
    </w:p>
    <w:p>
      <w:pPr>
        <w:pStyle w:val="973"/>
        <w:spacing w:line="0" w:lineRule="atLeast"/>
        <w:rPr>
          <w:rFonts w:hint="eastAsia" w:ascii="宋体" w:hAnsi="宋体"/>
          <w:color w:val="000000"/>
        </w:rPr>
      </w:pPr>
      <w:r>
        <w:rPr>
          <w:rFonts w:hint="eastAsia" w:ascii="宋体" w:hAnsi="宋体"/>
          <w:color w:val="000000"/>
        </w:rPr>
        <w:t xml:space="preserve">1、小微型企业价格扣除</w:t>
      </w:r>
      <w:r>
        <w:rPr>
          <w:rFonts w:hint="eastAsia" w:ascii="宋体" w:hAnsi="宋体"/>
          <w:color w:val="000000"/>
        </w:rPr>
      </w:r>
      <w:r/>
    </w:p>
    <w:p>
      <w:pPr>
        <w:pStyle w:val="973"/>
        <w:ind w:firstLine="360"/>
        <w:spacing w:line="0" w:lineRule="atLeast"/>
        <w:rPr>
          <w:rFonts w:hint="eastAsia" w:ascii="宋体" w:hAnsi="宋体"/>
          <w:color w:val="000000"/>
        </w:rPr>
      </w:pPr>
      <w:r>
        <w:rPr>
          <w:rFonts w:hint="eastAsia" w:ascii="宋体" w:hAnsi="宋体"/>
          <w:color w:val="000000"/>
        </w:rPr>
        <w:t xml:space="preserve">（1）本项目对小型和微型企业提供的服务给予</w:t>
      </w:r>
      <w:r>
        <w:rPr>
          <w:rFonts w:hint="eastAsia" w:ascii="宋体" w:hAnsi="宋体"/>
          <w:color w:val="000000"/>
          <w:u w:val="single"/>
        </w:rPr>
        <w:t xml:space="preserve">10%</w:t>
      </w:r>
      <w:r>
        <w:rPr>
          <w:rFonts w:hint="eastAsia" w:ascii="宋体" w:hAnsi="宋体"/>
          <w:color w:val="000000"/>
        </w:rPr>
        <w:t xml:space="preserve">的扣除价格，用扣除后的价格参与评审。</w:t>
      </w:r>
      <w:r>
        <w:rPr>
          <w:rFonts w:hint="eastAsia" w:ascii="宋体" w:hAnsi="宋体"/>
          <w:color w:val="000000"/>
        </w:rPr>
      </w:r>
      <w:r/>
    </w:p>
    <w:p>
      <w:pPr>
        <w:pStyle w:val="973"/>
        <w:ind w:firstLine="360"/>
        <w:spacing w:line="0" w:lineRule="atLeast"/>
        <w:rPr>
          <w:rFonts w:hint="eastAsia" w:ascii="宋体" w:hAnsi="宋体"/>
          <w:color w:val="000000"/>
        </w:rPr>
      </w:pPr>
      <w:r>
        <w:rPr>
          <w:rFonts w:hint="eastAsia" w:ascii="宋体" w:hAnsi="宋体"/>
          <w:color w:val="000000"/>
        </w:rPr>
        <w:t xml:space="preserve">（2）供应商需按照采购文件的要求提供相应的《中小微企业声明函》。</w:t>
      </w:r>
      <w:r>
        <w:rPr>
          <w:rFonts w:hint="eastAsia" w:ascii="宋体" w:hAnsi="宋体"/>
          <w:color w:val="000000"/>
        </w:rPr>
      </w:r>
      <w:r/>
    </w:p>
    <w:p>
      <w:pPr>
        <w:pStyle w:val="973"/>
        <w:spacing w:line="0" w:lineRule="atLeast"/>
        <w:rPr>
          <w:rFonts w:hint="eastAsia" w:ascii="宋体" w:hAnsi="宋体"/>
          <w:color w:val="000000"/>
        </w:rPr>
      </w:pPr>
      <w:r>
        <w:rPr>
          <w:rFonts w:hint="eastAsia" w:ascii="宋体" w:hAnsi="宋体"/>
          <w:color w:val="000000"/>
        </w:rPr>
        <w:t xml:space="preserve">2、残疾人福利单位价格扣除</w:t>
      </w:r>
      <w:r>
        <w:rPr>
          <w:rFonts w:hint="eastAsia" w:ascii="宋体" w:hAnsi="宋体"/>
          <w:color w:val="000000"/>
        </w:rPr>
      </w:r>
      <w:r/>
    </w:p>
    <w:p>
      <w:pPr>
        <w:pStyle w:val="973"/>
        <w:ind w:left="120" w:firstLine="360"/>
        <w:spacing w:line="0" w:lineRule="atLeast"/>
        <w:rPr>
          <w:rFonts w:hint="eastAsia" w:ascii="宋体" w:hAnsi="宋体"/>
          <w:color w:val="000000"/>
        </w:rPr>
      </w:pPr>
      <w:r>
        <w:rPr>
          <w:rFonts w:hint="eastAsia" w:ascii="宋体" w:hAnsi="宋体"/>
          <w:color w:val="000000"/>
        </w:rPr>
        <w:t xml:space="preserve">（1）本项目对残疾人福利性单位视同小型、微型企业，给予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rPr>
          <w:rFonts w:hint="eastAsia" w:ascii="宋体" w:hAnsi="宋体"/>
          <w:color w:val="000000"/>
        </w:rPr>
      </w:r>
      <w:r/>
    </w:p>
    <w:p>
      <w:pPr>
        <w:pStyle w:val="973"/>
        <w:ind w:left="120" w:firstLine="360"/>
        <w:spacing w:line="0" w:lineRule="atLeast"/>
        <w:rPr>
          <w:rFonts w:hint="eastAsia" w:ascii="宋体" w:hAnsi="宋体"/>
          <w:color w:val="000000"/>
        </w:rPr>
      </w:pPr>
      <w:r>
        <w:rPr>
          <w:rFonts w:hint="eastAsia" w:ascii="宋体" w:hAnsi="宋体"/>
          <w:color w:val="000000"/>
        </w:rPr>
        <w:t xml:space="preserve">（2）残疾人福利单位需按照采购文件的要求提供《残疾人福利性单位声明函》。</w:t>
      </w:r>
      <w:r>
        <w:rPr>
          <w:rFonts w:hint="eastAsia" w:ascii="宋体" w:hAnsi="宋体"/>
          <w:color w:val="000000"/>
        </w:rPr>
      </w:r>
      <w:r/>
    </w:p>
    <w:p>
      <w:pPr>
        <w:pStyle w:val="973"/>
        <w:ind w:left="120" w:firstLine="360"/>
        <w:spacing w:line="0" w:lineRule="atLeast"/>
        <w:rPr>
          <w:rFonts w:hint="eastAsia" w:ascii="宋体" w:hAnsi="宋体"/>
          <w:color w:val="000000"/>
        </w:rPr>
      </w:pPr>
      <w:r>
        <w:rPr>
          <w:rFonts w:hint="eastAsia" w:ascii="宋体" w:hAnsi="宋体"/>
          <w:color w:val="000000"/>
        </w:rPr>
        <w:t xml:space="preserve">（3）残疾人福利单位标准请参照《关于促进残疾人就业政府采购政策的通知》（财库〔2017〕141号）。</w:t>
      </w:r>
      <w:r>
        <w:rPr>
          <w:rFonts w:hint="eastAsia" w:ascii="宋体" w:hAnsi="宋体"/>
          <w:color w:val="000000"/>
        </w:rPr>
      </w:r>
      <w:r/>
    </w:p>
    <w:p>
      <w:pPr>
        <w:pStyle w:val="973"/>
        <w:spacing w:line="0" w:lineRule="atLeast"/>
        <w:rPr>
          <w:rFonts w:hint="eastAsia" w:ascii="宋体" w:hAnsi="宋体"/>
          <w:color w:val="000000"/>
        </w:rPr>
      </w:pPr>
      <w:r>
        <w:rPr>
          <w:rFonts w:hint="eastAsia" w:ascii="宋体" w:hAnsi="宋体"/>
          <w:color w:val="000000"/>
        </w:rPr>
        <w:t xml:space="preserve">3、监狱和戒毒企业价格扣除</w:t>
      </w:r>
      <w:r>
        <w:rPr>
          <w:rFonts w:hint="eastAsia" w:ascii="宋体" w:hAnsi="宋体"/>
          <w:color w:val="000000"/>
        </w:rPr>
      </w:r>
      <w:r/>
    </w:p>
    <w:p>
      <w:pPr>
        <w:pStyle w:val="973"/>
        <w:spacing w:line="0" w:lineRule="atLeast"/>
        <w:rPr>
          <w:rFonts w:hint="eastAsia" w:ascii="宋体" w:hAnsi="宋体"/>
          <w:color w:val="000000"/>
        </w:rPr>
      </w:pPr>
      <w:r>
        <w:rPr>
          <w:rFonts w:hint="eastAsia" w:ascii="宋体" w:hAnsi="宋体"/>
          <w:color w:val="000000"/>
        </w:rPr>
        <w:t xml:space="preserve">（1）本项目对监狱和戒毒企业（简称监狱企业）视同小型、微型企业，给予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rPr>
          <w:rFonts w:hint="eastAsia" w:ascii="宋体" w:hAnsi="宋体"/>
          <w:color w:val="000000"/>
        </w:rPr>
      </w:r>
      <w:r/>
    </w:p>
    <w:p>
      <w:pPr>
        <w:pStyle w:val="973"/>
        <w:spacing w:line="0" w:lineRule="atLeast"/>
        <w:rPr>
          <w:rFonts w:hint="eastAsia" w:ascii="宋体" w:hAnsi="宋体"/>
          <w:color w:val="000000"/>
        </w:rPr>
      </w:pPr>
      <w:r>
        <w:rPr>
          <w:rFonts w:hint="eastAsia" w:ascii="宋体" w:hAnsi="宋体"/>
          <w:color w:val="000000"/>
        </w:rPr>
        <w:t xml:space="preserve">（2）监狱企业参加政府采购活动时，需提供由省级以上监狱管理局、戒毒管理局(含新疆生产建设兵团)出具的属于监狱企业的证明文件。</w:t>
      </w:r>
      <w:r>
        <w:rPr>
          <w:rFonts w:hint="eastAsia" w:ascii="宋体" w:hAnsi="宋体"/>
          <w:color w:val="000000"/>
        </w:rPr>
        <w:t xml:space="preserve">供应商如不提供上述证明文件，价格将不做相应扣除</w:t>
      </w:r>
      <w:r>
        <w:rPr>
          <w:rFonts w:hint="eastAsia" w:ascii="宋体" w:hAnsi="宋体"/>
          <w:color w:val="000000"/>
        </w:rPr>
        <w:t xml:space="preserve">。</w:t>
      </w:r>
      <w:r>
        <w:rPr>
          <w:rFonts w:hint="eastAsia" w:ascii="宋体" w:hAnsi="宋体"/>
          <w:color w:val="000000"/>
        </w:rPr>
      </w:r>
      <w:r/>
    </w:p>
    <w:p>
      <w:pPr>
        <w:pStyle w:val="973"/>
        <w:spacing w:line="0" w:lineRule="atLeast"/>
        <w:rPr>
          <w:rFonts w:hint="eastAsia" w:ascii="宋体" w:hAnsi="宋体"/>
          <w:color w:val="000000"/>
        </w:rPr>
      </w:pPr>
      <w:r>
        <w:rPr>
          <w:rFonts w:hint="eastAsia" w:ascii="宋体" w:hAnsi="宋体"/>
          <w:color w:val="000000"/>
        </w:rPr>
        <w:t xml:space="preserve">（3）监狱企业标准请参照《关于政府采购支持监狱企业发展有关问题的通知》（</w:t>
      </w:r>
      <w:r>
        <w:rPr>
          <w:rFonts w:ascii="宋体" w:hAnsi="宋体"/>
          <w:color w:val="000000"/>
        </w:rPr>
        <w:t xml:space="preserve">财库[2014]68号</w:t>
      </w:r>
      <w:r>
        <w:rPr>
          <w:rFonts w:hint="eastAsia" w:ascii="宋体" w:hAnsi="宋体"/>
          <w:color w:val="000000"/>
        </w:rPr>
        <w:t xml:space="preserve">）。</w:t>
      </w:r>
      <w:r>
        <w:rPr>
          <w:rFonts w:hint="eastAsia" w:ascii="宋体" w:hAnsi="宋体"/>
          <w:color w:val="000000"/>
        </w:rPr>
      </w:r>
      <w:r/>
    </w:p>
    <w:p>
      <w:pPr>
        <w:pStyle w:val="973"/>
        <w:spacing w:line="400" w:lineRule="exact"/>
        <w:rPr>
          <w:rFonts w:hint="eastAsia" w:ascii="宋体" w:hAnsi="宋体"/>
          <w:color w:val="000000"/>
        </w:rPr>
      </w:pPr>
      <w:r>
        <w:rPr>
          <w:rFonts w:hint="eastAsia" w:ascii="宋体" w:hAnsi="宋体"/>
          <w:color w:val="000000"/>
        </w:rPr>
        <w:t xml:space="preserve">4、残疾人福利单位、监狱企业属于小型、微型企业的，不重复享受政策。</w:t>
      </w:r>
      <w:r>
        <w:rPr>
          <w:rFonts w:hint="eastAsia" w:ascii="宋体" w:hAnsi="宋体"/>
          <w:color w:val="000000"/>
        </w:rPr>
      </w:r>
      <w:r/>
    </w:p>
    <w:p>
      <w:pPr>
        <w:pStyle w:val="973"/>
        <w:spacing w:line="400" w:lineRule="exact"/>
        <w:rPr>
          <w:rFonts w:hint="eastAsia" w:ascii="宋体" w:hAnsi="宋体"/>
          <w:color w:val="000000"/>
        </w:rPr>
      </w:pPr>
      <w:r>
        <w:rPr>
          <w:rFonts w:hint="eastAsia" w:ascii="宋体" w:hAnsi="宋体"/>
          <w:color w:val="000000"/>
        </w:rPr>
        <w:t xml:space="preserve">5、如果本项目同意联合体投标或同意</w:t>
      </w:r>
      <w:r>
        <w:rPr>
          <w:rFonts w:hint="eastAsia" w:ascii="宋体" w:hAnsi="宋体"/>
          <w:color w:val="000000"/>
        </w:rPr>
        <w:t xml:space="preserve">分包</w:t>
      </w:r>
      <w:r>
        <w:rPr>
          <w:rFonts w:hint="eastAsia" w:ascii="宋体" w:hAnsi="宋体"/>
          <w:color w:val="000000"/>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color w:val="000000"/>
        </w:rPr>
        <w:t xml:space="preserve">意向协议中约定小微型企业（残疾人福利单位、监狱企业）的合同份额占到合同总金额30%以上的，给予联合体或者大中型企业</w:t>
      </w:r>
      <w:r>
        <w:rPr>
          <w:rFonts w:ascii="宋体" w:hAnsi="宋体"/>
          <w:color w:val="000000"/>
          <w:u w:val="single"/>
        </w:rPr>
        <w:t xml:space="preserve">4</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rPr>
          <w:rFonts w:hint="eastAsia" w:ascii="宋体" w:hAnsi="宋体"/>
          <w:color w:val="000000"/>
        </w:rPr>
      </w:r>
      <w:r/>
    </w:p>
    <w:p>
      <w:pPr>
        <w:pStyle w:val="973"/>
        <w:spacing w:line="400" w:lineRule="exact"/>
        <w:rPr>
          <w:rFonts w:hint="eastAsia" w:ascii="宋体" w:hAnsi="宋体"/>
          <w:color w:val="000000"/>
        </w:rPr>
      </w:pPr>
      <w:r>
        <w:rPr>
          <w:rFonts w:hint="eastAsia" w:ascii="宋体" w:hAnsi="宋体"/>
          <w:color w:val="000000"/>
        </w:rPr>
        <w:t xml:space="preserve">6、联合体各方均为小型、微型企业（残疾人福利单位、监狱企业）的，联合体享受</w:t>
      </w:r>
      <w:r>
        <w:rPr>
          <w:rFonts w:hint="eastAsia" w:ascii="宋体" w:hAnsi="宋体"/>
          <w:color w:val="000000"/>
          <w:u w:val="single"/>
        </w:rPr>
        <w:t xml:space="preserve">10%</w:t>
      </w:r>
      <w:r>
        <w:rPr>
          <w:rFonts w:hint="eastAsia" w:ascii="宋体" w:hAnsi="宋体"/>
          <w:color w:val="000000"/>
        </w:rPr>
        <w:t xml:space="preserve">价格扣除，用扣除后的价格参与评审。</w:t>
      </w:r>
      <w:r>
        <w:rPr>
          <w:rFonts w:hint="eastAsia" w:ascii="宋体" w:hAnsi="宋体"/>
          <w:color w:val="000000"/>
        </w:rPr>
      </w:r>
      <w:r/>
    </w:p>
    <w:p>
      <w:pPr>
        <w:pStyle w:val="973"/>
        <w:ind w:firstLine="472"/>
        <w:spacing w:line="400" w:lineRule="exact"/>
        <w:rPr>
          <w:rFonts w:hint="eastAsia"/>
          <w:color w:val="000000"/>
        </w:rPr>
      </w:pPr>
      <w:r>
        <w:rPr>
          <w:rFonts w:hint="eastAsia" w:ascii="宋体" w:hAnsi="宋体"/>
          <w:color w:val="000000"/>
        </w:rPr>
        <w:t xml:space="preserve">7、根据《江苏省政府采购信用管理暂行办法》的规定，供应商信用评价结果为三星的扣2分，评价结果为二星的扣3分，评价结果为一星的扣4分。</w:t>
      </w:r>
      <w:r>
        <w:rPr>
          <w:rFonts w:hint="eastAsia"/>
          <w:color w:val="000000"/>
        </w:rPr>
      </w:r>
      <w:r/>
    </w:p>
    <w:p>
      <w:pPr>
        <w:pStyle w:val="973"/>
        <w:ind w:firstLine="439"/>
        <w:rPr>
          <w:rFonts w:cs="Arial"/>
          <w:b/>
          <w:color w:val="000000"/>
        </w:rPr>
      </w:pPr>
      <w:r>
        <w:rPr>
          <w:rFonts w:hint="eastAsia" w:cs="Arial"/>
          <w:b/>
          <w:color w:val="000000"/>
        </w:rPr>
        <w:t xml:space="preserve">评标办法和评标标准</w:t>
      </w:r>
      <w:r>
        <w:rPr>
          <w:rFonts w:cs="Arial"/>
          <w:b/>
          <w:color w:val="000000"/>
        </w:rPr>
      </w:r>
      <w:r/>
    </w:p>
    <w:tbl>
      <w:tblPr>
        <w:tblW w:w="4994" w:type="pct"/>
        <w:tblInd w:w="-108" w:type="dxa"/>
        <w:tblLayout w:type="fixed"/>
        <w:tblCellMar>
          <w:left w:w="108" w:type="dxa"/>
          <w:top w:w="0" w:type="dxa"/>
          <w:right w:w="108" w:type="dxa"/>
          <w:bottom w:w="0" w:type="dxa"/>
        </w:tblCellMar>
        <w:tblLook w:val="04A0" w:firstRow="1" w:lastRow="0" w:firstColumn="1" w:lastColumn="0" w:noHBand="0" w:noVBand="1"/>
      </w:tblPr>
      <w:tblGrid>
        <w:gridCol w:w="1080"/>
        <w:gridCol w:w="1160"/>
        <w:gridCol w:w="5748"/>
        <w:gridCol w:w="1170"/>
      </w:tblGrid>
      <w:tr>
        <w:trPr>
          <w:cantSplit/>
          <w:trHeight w:val="23"/>
          <w:tblHeader/>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7"/>
              <w:jc w:val="center"/>
              <w:keepLines/>
              <w:widowControl/>
              <w:rPr>
                <w:rFonts w:ascii="宋体" w:hAnsi="宋体" w:cs="宋体"/>
                <w:b/>
                <w:bCs/>
                <w:color w:val="000000"/>
              </w:rPr>
            </w:pPr>
            <w:r>
              <w:rPr>
                <w:rFonts w:hint="eastAsia" w:ascii="宋体" w:hAnsi="宋体" w:cs="宋体"/>
                <w:b/>
                <w:bCs/>
                <w:color w:val="000000"/>
              </w:rPr>
              <w:t xml:space="preserve">项目</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pStyle w:val="887"/>
              <w:jc w:val="center"/>
              <w:keepLines/>
              <w:widowControl/>
              <w:rPr>
                <w:rFonts w:ascii="宋体" w:hAnsi="宋体" w:cs="宋体"/>
                <w:b/>
                <w:bCs/>
                <w:color w:val="000000"/>
              </w:rPr>
            </w:pPr>
            <w:r>
              <w:rPr>
                <w:rFonts w:hint="eastAsia" w:ascii="宋体" w:hAnsi="宋体" w:cs="宋体"/>
                <w:b/>
                <w:bCs/>
                <w:color w:val="000000"/>
              </w:rPr>
              <w:t xml:space="preserve">评分类别</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3137" w:type="dxa"/>
            <w:vAlign w:val="center"/>
            <w:textDirection w:val="lrTb"/>
            <w:noWrap w:val="false"/>
          </w:tcPr>
          <w:p>
            <w:pPr>
              <w:pStyle w:val="887"/>
              <w:jc w:val="center"/>
              <w:keepLines/>
              <w:widowControl/>
              <w:rPr>
                <w:rFonts w:ascii="宋体" w:hAnsi="宋体" w:cs="宋体"/>
                <w:b/>
                <w:bCs/>
                <w:color w:val="000000"/>
              </w:rPr>
            </w:pPr>
            <w:r>
              <w:rPr>
                <w:rFonts w:hint="eastAsia" w:ascii="宋体" w:hAnsi="宋体" w:cs="宋体"/>
                <w:b/>
                <w:bCs/>
                <w:color w:val="000000"/>
              </w:rPr>
              <w:t xml:space="preserve">评分内容及方法</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639" w:type="dxa"/>
            <w:vAlign w:val="center"/>
            <w:textDirection w:val="lrTb"/>
            <w:noWrap w:val="false"/>
          </w:tcPr>
          <w:p>
            <w:pPr>
              <w:pStyle w:val="887"/>
              <w:jc w:val="center"/>
              <w:keepLines/>
              <w:widowControl/>
              <w:rPr>
                <w:rFonts w:ascii="宋体" w:hAnsi="宋体" w:cs="宋体"/>
                <w:b/>
                <w:bCs/>
                <w:color w:val="000000"/>
              </w:rPr>
            </w:pPr>
            <w:r>
              <w:rPr>
                <w:rFonts w:hint="eastAsia" w:ascii="宋体" w:hAnsi="宋体" w:cs="宋体"/>
                <w:b/>
                <w:bCs/>
                <w:color w:val="000000"/>
              </w:rPr>
              <w:t xml:space="preserve">备注</w:t>
            </w:r>
            <w:r>
              <w:rPr>
                <w:rFonts w:ascii="宋体" w:hAnsi="宋体" w:cs="宋体"/>
                <w:b/>
                <w:bCs/>
                <w:color w:val="000000"/>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7"/>
              <w:jc w:val="center"/>
              <w:keepLines/>
              <w:widowControl/>
              <w:rPr>
                <w:rFonts w:ascii="宋体" w:hAnsi="宋体" w:cs="宋体"/>
                <w:color w:val="000000"/>
              </w:rPr>
            </w:pPr>
            <w:r>
              <w:rPr>
                <w:rFonts w:hint="eastAsia" w:ascii="宋体" w:hAnsi="宋体" w:cs="宋体"/>
                <w:color w:val="000000"/>
              </w:rPr>
              <w:t xml:space="preserve">1、价格</w:t>
            </w:r>
            <w:r>
              <w:rPr>
                <w:rFonts w:ascii="宋体" w:hAnsi="宋体" w:cs="宋体"/>
                <w:color w:val="000000"/>
              </w:rPr>
            </w:r>
            <w:r/>
          </w:p>
          <w:p>
            <w:pPr>
              <w:pStyle w:val="887"/>
              <w:jc w:val="center"/>
              <w:keepLines/>
              <w:widowControl/>
              <w:rPr>
                <w:rFonts w:ascii="宋体" w:hAnsi="宋体" w:cs="宋体"/>
                <w:color w:val="000000"/>
              </w:rPr>
            </w:pPr>
            <w:r>
              <w:rPr>
                <w:rFonts w:hint="eastAsia" w:ascii="宋体" w:hAnsi="宋体" w:cs="宋体"/>
                <w:color w:val="000000"/>
              </w:rPr>
              <w:t xml:space="preserve">部分</w:t>
            </w:r>
            <w:r>
              <w:rPr>
                <w:rFonts w:ascii="宋体" w:hAnsi="宋体" w:cs="宋体"/>
                <w:color w:val="000000"/>
              </w:rPr>
            </w:r>
            <w:r/>
          </w:p>
          <w:p>
            <w:pPr>
              <w:pStyle w:val="887"/>
              <w:jc w:val="center"/>
              <w:keepLines/>
              <w:widowControl/>
              <w:rPr>
                <w:rFonts w:ascii="宋体" w:hAnsi="宋体" w:cs="宋体"/>
                <w:color w:val="000000"/>
              </w:rPr>
            </w:pPr>
            <w:r>
              <w:rPr>
                <w:rFonts w:hint="eastAsia" w:ascii="宋体" w:hAnsi="宋体" w:cs="宋体"/>
                <w:color w:val="000000"/>
                <w:lang w:eastAsia="en-US"/>
              </w:rPr>
              <w:t xml:space="preserve">（1</w:t>
            </w:r>
            <w:r>
              <w:rPr>
                <w:rFonts w:hint="eastAsia" w:ascii="宋体" w:hAnsi="宋体" w:cs="宋体"/>
                <w:color w:val="000000"/>
              </w:rPr>
              <w:t xml:space="preserve">0</w:t>
            </w:r>
            <w:r>
              <w:rPr>
                <w:rFonts w:hint="eastAsia" w:ascii="宋体" w:hAnsi="宋体" w:cs="宋体"/>
                <w:color w:val="000000"/>
                <w:lang w:eastAsia="en-US"/>
              </w:rPr>
              <w:t xml:space="preserve">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7"/>
              <w:jc w:val="center"/>
              <w:keepLines/>
              <w:widowControl/>
              <w:rPr>
                <w:rFonts w:ascii="宋体" w:hAnsi="宋体" w:cs="宋体"/>
                <w:color w:val="000000"/>
              </w:rPr>
            </w:pPr>
            <w:r>
              <w:rPr>
                <w:rFonts w:hint="eastAsia" w:ascii="宋体" w:hAnsi="宋体" w:cs="宋体"/>
                <w:color w:val="000000"/>
              </w:rPr>
              <w:t xml:space="preserve">价格分</w:t>
            </w:r>
            <w:r>
              <w:rPr>
                <w:rFonts w:ascii="宋体" w:hAnsi="宋体" w:cs="宋体"/>
                <w:color w:val="000000"/>
              </w:rPr>
            </w:r>
            <w:r/>
          </w:p>
          <w:p>
            <w:pPr>
              <w:pStyle w:val="887"/>
              <w:jc w:val="center"/>
              <w:keepLines/>
              <w:widowControl/>
              <w:rPr>
                <w:rFonts w:ascii="宋体" w:hAnsi="宋体" w:cs="宋体"/>
                <w:color w:val="000000"/>
              </w:rPr>
            </w:pPr>
            <w:r>
              <w:rPr>
                <w:rFonts w:hint="eastAsia" w:ascii="宋体" w:hAnsi="宋体" w:cs="宋体"/>
                <w:color w:val="000000"/>
              </w:rPr>
              <w:t xml:space="preserve">（10分）</w:t>
            </w: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3137" w:type="dxa"/>
            <w:vAlign w:val="center"/>
            <w:textDirection w:val="lrTb"/>
            <w:noWrap w:val="false"/>
          </w:tcPr>
          <w:p>
            <w:pPr>
              <w:pStyle w:val="887"/>
              <w:keepLines/>
              <w:rPr>
                <w:rFonts w:ascii="宋体" w:hAnsi="宋体" w:cs="宋体"/>
                <w:color w:val="000000"/>
              </w:rPr>
            </w:pPr>
            <w:r>
              <w:rPr>
                <w:rFonts w:hint="eastAsia" w:ascii="宋体" w:hAnsi="宋体" w:cs="宋体"/>
                <w:color w:val="000000"/>
              </w:rPr>
              <w:t xml:space="preserve">满足招标文件要求且报价最低的投标人的价格为投标基准价，其价格分为满分。其他投标人的价格分统一按照下列公式计算：</w:t>
            </w:r>
            <w:r>
              <w:rPr>
                <w:rFonts w:ascii="宋体" w:hAnsi="宋体" w:cs="宋体"/>
                <w:color w:val="000000"/>
              </w:rPr>
            </w:r>
            <w:r/>
          </w:p>
          <w:p>
            <w:pPr>
              <w:pStyle w:val="887"/>
              <w:keepLines/>
              <w:rPr>
                <w:rFonts w:ascii="宋体" w:hAnsi="宋体" w:cs="宋体"/>
                <w:color w:val="000000"/>
              </w:rPr>
            </w:pPr>
            <w:r>
              <w:rPr>
                <w:rFonts w:hint="eastAsia" w:ascii="宋体" w:hAnsi="宋体" w:cs="宋体"/>
                <w:color w:val="000000"/>
              </w:rPr>
              <w:t xml:space="preserve">投标报价得分=（投标基准价/投标报价）×10（保留2位小数）。</w:t>
            </w: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639" w:type="dxa"/>
            <w:vAlign w:val="center"/>
            <w:textDirection w:val="lrTb"/>
            <w:noWrap w:val="false"/>
          </w:tcPr>
          <w:p>
            <w:pPr>
              <w:pStyle w:val="887"/>
              <w:keepLines/>
              <w:rPr>
                <w:rFonts w:ascii="宋体" w:hAnsi="宋体" w:cs="宋体"/>
                <w:color w:val="000000"/>
              </w:rPr>
            </w:pPr>
            <w:r>
              <w:rPr>
                <w:rFonts w:ascii="宋体" w:hAnsi="宋体" w:cs="宋体"/>
                <w:color w:val="000000"/>
              </w:rPr>
            </w:r>
            <w:r/>
          </w:p>
        </w:tc>
      </w:tr>
      <w:tr>
        <w:trPr>
          <w:cantSplit/>
          <w:trHeight w:val="23"/>
        </w:trPr>
        <w:tc>
          <w:tcPr>
            <w:tcBorders>
              <w:top w:val="single" w:color="000000" w:sz="4" w:space="0"/>
              <w:left w:val="single" w:color="000000" w:sz="4" w:space="0"/>
              <w:bottom w:val="none" w:color="000000" w:sz="0" w:space="0"/>
              <w:right w:val="single" w:color="000000" w:sz="4" w:space="0"/>
            </w:tcBorders>
            <w:tcW w:w="589" w:type="dxa"/>
            <w:vAlign w:val="center"/>
            <w:vMerge w:val="restart"/>
            <w:textDirection w:val="lrTb"/>
            <w:noWrap w:val="false"/>
          </w:tcPr>
          <w:p>
            <w:pPr>
              <w:pStyle w:val="887"/>
              <w:jc w:val="center"/>
              <w:keepLines/>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、技术部分</w:t>
            </w:r>
            <w:r>
              <w:rPr>
                <w:rFonts w:hint="eastAsia" w:ascii="宋体" w:hAnsi="宋体" w:cs="宋体"/>
                <w:color w:val="000000"/>
                <w:lang w:eastAsia="en-US"/>
              </w:rPr>
              <w:t xml:space="preserve">（40分）</w:t>
            </w:r>
            <w:r>
              <w:rPr>
                <w:rFonts w:ascii="宋体" w:hAnsi="宋体" w:cs="宋体"/>
                <w:color w:val="000000"/>
              </w:rPr>
            </w:r>
            <w:r/>
          </w:p>
          <w:p>
            <w:pPr>
              <w:pStyle w:val="887"/>
              <w:jc w:val="center"/>
              <w:keepLines/>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7"/>
              <w:jc w:val="center"/>
              <w:keepLines/>
              <w:widowControl/>
              <w:rPr>
                <w:rFonts w:ascii="宋体" w:hAnsi="宋体" w:cs="宋体"/>
                <w:color w:val="000000"/>
                <w:lang w:eastAsia="en-US"/>
              </w:rPr>
            </w:pPr>
            <w:r>
              <w:rPr>
                <w:rFonts w:ascii="宋体" w:hAnsi="宋体" w:cs="宋体"/>
                <w:color w:val="000000"/>
              </w:rPr>
              <w:t xml:space="preserve">2</w:t>
            </w:r>
            <w:r>
              <w:rPr>
                <w:rFonts w:hint="eastAsia" w:ascii="宋体" w:hAnsi="宋体" w:cs="宋体"/>
                <w:color w:val="000000"/>
              </w:rPr>
              <w:t xml:space="preserve">.1</w:t>
            </w:r>
            <w:r>
              <w:rPr>
                <w:rFonts w:hint="eastAsia" w:ascii="宋体" w:hAnsi="宋体" w:cs="宋体"/>
                <w:color w:val="000000"/>
                <w:lang w:eastAsia="en-US"/>
              </w:rPr>
              <w:t xml:space="preserve">项目整体运维方案</w:t>
            </w:r>
            <w:r>
              <w:rPr>
                <w:rFonts w:hint="eastAsia" w:ascii="宋体" w:hAnsi="宋体" w:cs="宋体"/>
                <w:color w:val="000000"/>
              </w:rPr>
              <w:t xml:space="preserve">（5分）</w:t>
            </w: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pStyle w:val="887"/>
              <w:keepLines/>
              <w:rPr>
                <w:rFonts w:ascii="宋体" w:hAnsi="宋体" w:cs="宋体"/>
                <w:color w:val="000000"/>
              </w:rPr>
            </w:pPr>
            <w:r>
              <w:rPr>
                <w:rFonts w:hint="eastAsia" w:ascii="宋体" w:hAnsi="宋体" w:cs="宋体"/>
                <w:color w:val="000000"/>
                <w:lang w:eastAsia="en-US"/>
              </w:rPr>
              <w:t xml:space="preserve">投标人提供项目整体运维方案，</w:t>
            </w:r>
            <w:r>
              <w:rPr>
                <w:rFonts w:hint="eastAsia" w:ascii="宋体" w:hAnsi="宋体" w:cs="宋体"/>
                <w:color w:val="000000"/>
              </w:rPr>
              <w:t xml:space="preserve">方案</w:t>
            </w:r>
            <w:r>
              <w:rPr>
                <w:rFonts w:hint="eastAsia" w:ascii="宋体" w:hAnsi="宋体" w:cs="宋体"/>
                <w:color w:val="000000"/>
                <w:lang w:eastAsia="en-US"/>
              </w:rPr>
              <w:t xml:space="preserve">要求内容</w:t>
            </w:r>
            <w:r>
              <w:rPr>
                <w:rFonts w:hint="eastAsia" w:ascii="宋体" w:hAnsi="宋体" w:cs="宋体"/>
                <w:color w:val="000000"/>
              </w:rPr>
              <w:t xml:space="preserve">准确、科学合理、条理清晰。</w:t>
            </w:r>
            <w:r>
              <w:rPr>
                <w:rFonts w:ascii="宋体" w:hAnsi="宋体" w:cs="宋体"/>
                <w:color w:val="000000"/>
              </w:rPr>
            </w:r>
            <w:r/>
          </w:p>
          <w:p>
            <w:pPr>
              <w:pStyle w:val="887"/>
              <w:keepLines/>
              <w:rPr>
                <w:rFonts w:ascii="宋体" w:hAnsi="宋体" w:cs="宋体"/>
                <w:color w:val="000000"/>
              </w:rPr>
            </w:pPr>
            <w:r>
              <w:rPr>
                <w:rFonts w:hint="eastAsia" w:ascii="宋体" w:hAnsi="宋体" w:cs="宋体"/>
                <w:color w:val="000000"/>
              </w:rPr>
              <w:t xml:space="preserve">优于项目需求的得5分，符合项目需求的得3分，不符合项目需求或未提供的不得分。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87"/>
              <w:keepLines/>
              <w:widowControl/>
              <w:rPr>
                <w:rFonts w:ascii="宋体" w:hAnsi="宋体" w:cs="宋体"/>
                <w:color w:val="000000"/>
              </w:rPr>
            </w:pPr>
            <w:r>
              <w:rPr>
                <w:rFonts w:ascii="宋体" w:hAnsi="宋体" w:cs="宋体"/>
                <w:color w:val="000000"/>
              </w:rPr>
            </w:r>
            <w:r/>
          </w:p>
        </w:tc>
      </w:tr>
      <w:tr>
        <w:trPr>
          <w:cantSplit/>
          <w:trHeight w:val="23"/>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val="false"/>
          </w:tcPr>
          <w:p>
            <w:pPr>
              <w:pStyle w:val="887"/>
              <w:jc w:val="center"/>
              <w:keepLines/>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7"/>
              <w:jc w:val="center"/>
              <w:keepLines/>
              <w:widowControl/>
              <w:rPr>
                <w:rFonts w:ascii="宋体" w:hAnsi="宋体" w:cs="宋体"/>
                <w:color w:val="000000"/>
                <w:lang w:eastAsia="en-US"/>
              </w:rPr>
            </w:pPr>
            <w:r>
              <w:rPr>
                <w:rFonts w:ascii="宋体" w:hAnsi="宋体" w:cs="宋体"/>
                <w:color w:val="000000"/>
              </w:rPr>
              <w:t xml:space="preserve">2</w:t>
            </w:r>
            <w:r>
              <w:rPr>
                <w:rFonts w:hint="eastAsia" w:ascii="宋体" w:hAnsi="宋体" w:cs="宋体"/>
                <w:color w:val="000000"/>
              </w:rPr>
              <w:t xml:space="preserve">.2</w:t>
            </w:r>
            <w:r>
              <w:rPr>
                <w:rFonts w:hint="eastAsia" w:ascii="宋体" w:hAnsi="宋体" w:cs="宋体"/>
                <w:color w:val="000000"/>
                <w:lang w:eastAsia="en-US"/>
              </w:rPr>
              <w:t xml:space="preserve">省</w:t>
            </w:r>
            <w:r>
              <w:rPr>
                <w:rFonts w:hint="eastAsia" w:ascii="宋体" w:hAnsi="宋体" w:cs="宋体"/>
                <w:color w:val="000000"/>
              </w:rPr>
              <w:t xml:space="preserve">互联网+监管系统</w:t>
            </w:r>
            <w:r>
              <w:rPr>
                <w:rFonts w:hint="eastAsia" w:ascii="宋体" w:hAnsi="宋体" w:cs="宋体"/>
                <w:color w:val="000000"/>
                <w:lang w:eastAsia="en-US"/>
              </w:rPr>
              <w:t xml:space="preserve">运维方案</w:t>
            </w:r>
            <w:r>
              <w:rPr>
                <w:rFonts w:hint="eastAsia" w:ascii="宋体" w:hAnsi="宋体" w:cs="宋体"/>
                <w:color w:val="000000"/>
              </w:rPr>
              <w:t xml:space="preserve">（5分）</w:t>
            </w: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pStyle w:val="887"/>
              <w:keepLines/>
              <w:rPr>
                <w:rFonts w:ascii="宋体" w:hAnsi="宋体" w:cs="宋体"/>
                <w:color w:val="000000"/>
              </w:rPr>
            </w:pPr>
            <w:r>
              <w:rPr>
                <w:rFonts w:hint="eastAsia" w:ascii="宋体" w:hAnsi="宋体" w:cs="宋体"/>
                <w:color w:val="000000"/>
                <w:lang w:eastAsia="en-US"/>
              </w:rPr>
              <w:t xml:space="preserve">投标人提供省</w:t>
            </w:r>
            <w:r>
              <w:rPr>
                <w:rFonts w:hint="eastAsia" w:ascii="宋体" w:hAnsi="宋体" w:cs="宋体"/>
                <w:color w:val="000000"/>
              </w:rPr>
              <w:t xml:space="preserve">互联网+</w:t>
            </w:r>
            <w:r>
              <w:rPr>
                <w:rFonts w:hint="eastAsia" w:ascii="宋体" w:hAnsi="宋体" w:cs="宋体"/>
                <w:color w:val="000000"/>
                <w:lang w:eastAsia="en-US"/>
              </w:rPr>
              <w:t xml:space="preserve">监管</w:t>
            </w:r>
            <w:r>
              <w:rPr>
                <w:rFonts w:hint="eastAsia" w:ascii="宋体" w:hAnsi="宋体" w:cs="宋体"/>
                <w:color w:val="000000"/>
              </w:rPr>
              <w:t xml:space="preserve">系统</w:t>
            </w:r>
            <w:r>
              <w:rPr>
                <w:rFonts w:hint="eastAsia" w:ascii="宋体" w:hAnsi="宋体" w:cs="宋体"/>
                <w:color w:val="000000"/>
                <w:lang w:eastAsia="en-US"/>
              </w:rPr>
              <w:t xml:space="preserve">运维方案，</w:t>
            </w:r>
            <w:r>
              <w:rPr>
                <w:rFonts w:hint="eastAsia" w:ascii="宋体" w:hAnsi="宋体" w:cs="宋体"/>
                <w:color w:val="000000"/>
              </w:rPr>
              <w:t xml:space="preserve">方案</w:t>
            </w:r>
            <w:r>
              <w:rPr>
                <w:rFonts w:hint="eastAsia" w:ascii="宋体" w:hAnsi="宋体" w:cs="宋体"/>
                <w:color w:val="000000"/>
                <w:lang w:eastAsia="en-US"/>
              </w:rPr>
              <w:t xml:space="preserve">要求内容</w:t>
            </w:r>
            <w:r>
              <w:rPr>
                <w:rFonts w:hint="eastAsia" w:ascii="宋体" w:hAnsi="宋体" w:cs="宋体"/>
                <w:color w:val="000000"/>
              </w:rPr>
              <w:t xml:space="preserve">准确、科学合理、条理清晰。</w:t>
            </w:r>
            <w:r>
              <w:rPr>
                <w:rFonts w:ascii="宋体" w:hAnsi="宋体" w:cs="宋体"/>
                <w:color w:val="000000"/>
              </w:rPr>
            </w:r>
            <w:r/>
          </w:p>
          <w:p>
            <w:pPr>
              <w:pStyle w:val="887"/>
              <w:rPr>
                <w:rFonts w:ascii="宋体" w:hAnsi="宋体" w:cs="宋体"/>
                <w:color w:val="000000"/>
              </w:rPr>
            </w:pPr>
            <w:r>
              <w:rPr>
                <w:rFonts w:hint="eastAsia" w:ascii="宋体" w:hAnsi="宋体" w:cs="宋体"/>
                <w:color w:val="000000"/>
              </w:rPr>
              <w:t xml:space="preserve">优于项目需求的得5分，符合项目需求的得3分，不符合项目需求或未提供的不得分。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87"/>
              <w:keepLines/>
              <w:widowControl/>
              <w:rPr>
                <w:rFonts w:ascii="宋体" w:hAnsi="宋体" w:cs="宋体"/>
                <w:color w:val="000000"/>
              </w:rPr>
            </w:pPr>
            <w:r>
              <w:rPr>
                <w:rFonts w:ascii="宋体" w:hAnsi="宋体" w:cs="宋体"/>
                <w:color w:val="000000"/>
              </w:rPr>
            </w:r>
            <w:r/>
          </w:p>
        </w:tc>
      </w:tr>
      <w:tr>
        <w:trPr>
          <w:cantSplit/>
          <w:trHeight w:val="23"/>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val="false"/>
          </w:tcPr>
          <w:p>
            <w:pPr>
              <w:pStyle w:val="887"/>
              <w:jc w:val="center"/>
              <w:keepLines/>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7"/>
              <w:jc w:val="center"/>
              <w:keepLines/>
              <w:widowControl/>
              <w:rPr>
                <w:rFonts w:ascii="宋体" w:hAnsi="宋体" w:cs="宋体"/>
                <w:color w:val="000000"/>
                <w:lang w:eastAsia="en-US"/>
              </w:rPr>
            </w:pPr>
            <w:r>
              <w:rPr>
                <w:rFonts w:ascii="宋体" w:hAnsi="宋体" w:cs="宋体"/>
                <w:color w:val="000000"/>
              </w:rPr>
              <w:t xml:space="preserve">2</w:t>
            </w:r>
            <w:r>
              <w:rPr>
                <w:rFonts w:hint="eastAsia" w:ascii="宋体" w:hAnsi="宋体" w:cs="宋体"/>
                <w:color w:val="000000"/>
              </w:rPr>
              <w:t xml:space="preserve">.</w:t>
            </w:r>
            <w:r>
              <w:rPr>
                <w:rFonts w:ascii="宋体" w:hAnsi="宋体" w:cs="宋体"/>
                <w:color w:val="000000"/>
              </w:rPr>
              <w:t xml:space="preserve">3</w:t>
            </w:r>
            <w:r>
              <w:rPr>
                <w:rFonts w:hint="eastAsia" w:ascii="宋体" w:hAnsi="宋体" w:cs="宋体"/>
                <w:color w:val="000000"/>
              </w:rPr>
              <w:t xml:space="preserve">监管事项库运维方案（5分）</w:t>
            </w: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pStyle w:val="887"/>
              <w:keepLines/>
              <w:rPr>
                <w:rFonts w:ascii="宋体" w:hAnsi="宋体" w:cs="宋体"/>
                <w:color w:val="000000"/>
              </w:rPr>
            </w:pPr>
            <w:r>
              <w:rPr>
                <w:rFonts w:hint="eastAsia" w:ascii="宋体" w:hAnsi="宋体" w:cs="宋体"/>
                <w:color w:val="000000"/>
                <w:lang w:eastAsia="en-US"/>
              </w:rPr>
              <w:t xml:space="preserve">投标人提供</w:t>
            </w:r>
            <w:r>
              <w:rPr>
                <w:rFonts w:hint="eastAsia" w:ascii="宋体" w:hAnsi="宋体" w:cs="宋体"/>
                <w:color w:val="000000"/>
              </w:rPr>
              <w:t xml:space="preserve">监管事项库运维方案</w:t>
            </w:r>
            <w:r>
              <w:rPr>
                <w:rFonts w:hint="eastAsia" w:ascii="宋体" w:hAnsi="宋体" w:cs="宋体"/>
                <w:color w:val="000000"/>
                <w:lang w:eastAsia="en-US"/>
              </w:rPr>
              <w:t xml:space="preserve">，</w:t>
            </w:r>
            <w:r>
              <w:rPr>
                <w:rFonts w:hint="eastAsia" w:ascii="宋体" w:hAnsi="宋体" w:cs="宋体"/>
                <w:color w:val="000000"/>
              </w:rPr>
              <w:t xml:space="preserve">方案</w:t>
            </w:r>
            <w:r>
              <w:rPr>
                <w:rFonts w:hint="eastAsia" w:ascii="宋体" w:hAnsi="宋体" w:cs="宋体"/>
                <w:color w:val="000000"/>
                <w:lang w:eastAsia="en-US"/>
              </w:rPr>
              <w:t xml:space="preserve">要求内容</w:t>
            </w:r>
            <w:r>
              <w:rPr>
                <w:rFonts w:hint="eastAsia" w:ascii="宋体" w:hAnsi="宋体" w:cs="宋体"/>
                <w:color w:val="000000"/>
              </w:rPr>
              <w:t xml:space="preserve">准确、科学合理、条理清晰。</w:t>
            </w:r>
            <w:r>
              <w:rPr>
                <w:rFonts w:ascii="宋体" w:hAnsi="宋体" w:cs="宋体"/>
                <w:color w:val="000000"/>
              </w:rPr>
            </w:r>
            <w:r/>
          </w:p>
          <w:p>
            <w:pPr>
              <w:pStyle w:val="887"/>
              <w:rPr>
                <w:rFonts w:ascii="宋体" w:hAnsi="宋体" w:cs="宋体"/>
                <w:color w:val="000000"/>
              </w:rPr>
            </w:pPr>
            <w:r>
              <w:rPr>
                <w:rFonts w:hint="eastAsia" w:ascii="宋体" w:hAnsi="宋体" w:cs="宋体"/>
                <w:color w:val="000000"/>
              </w:rPr>
              <w:t xml:space="preserve">优于项目需求的得5分，符合项目需求的得3分，不符合项目需求或未提供的不得分。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87"/>
              <w:jc w:val="center"/>
              <w:keepLines/>
              <w:widowControl/>
              <w:rPr>
                <w:rFonts w:ascii="宋体" w:hAnsi="宋体" w:cs="宋体"/>
                <w:color w:val="000000"/>
              </w:rPr>
            </w:pPr>
            <w:r>
              <w:rPr>
                <w:rFonts w:ascii="宋体" w:hAnsi="宋体" w:cs="宋体"/>
                <w:color w:val="000000"/>
              </w:rPr>
            </w:r>
            <w:r/>
          </w:p>
        </w:tc>
      </w:tr>
      <w:tr>
        <w:trPr>
          <w:cantSplit/>
          <w:trHeight w:val="23"/>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val="false"/>
          </w:tcPr>
          <w:p>
            <w:pPr>
              <w:pStyle w:val="887"/>
              <w:jc w:val="center"/>
              <w:keepLines/>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7"/>
              <w:jc w:val="center"/>
              <w:keepLines/>
              <w:widowControl/>
              <w:rPr>
                <w:rFonts w:ascii="宋体" w:hAnsi="宋体" w:cs="宋体"/>
                <w:color w:val="000000"/>
                <w:lang w:eastAsia="en-US"/>
              </w:rPr>
            </w:pPr>
            <w:r>
              <w:rPr>
                <w:rFonts w:ascii="宋体" w:hAnsi="宋体" w:cs="宋体"/>
                <w:color w:val="000000"/>
              </w:rPr>
              <w:t xml:space="preserve">2</w:t>
            </w:r>
            <w:r>
              <w:rPr>
                <w:rFonts w:hint="eastAsia" w:ascii="宋体" w:hAnsi="宋体" w:cs="宋体"/>
                <w:color w:val="000000"/>
              </w:rPr>
              <w:t xml:space="preserve">.</w:t>
            </w:r>
            <w:r>
              <w:rPr>
                <w:rFonts w:ascii="宋体" w:hAnsi="宋体" w:cs="宋体"/>
                <w:color w:val="000000"/>
              </w:rPr>
              <w:t xml:space="preserve">4</w:t>
            </w:r>
            <w:r>
              <w:rPr>
                <w:rFonts w:hint="eastAsia" w:ascii="宋体" w:hAnsi="宋体" w:cs="宋体"/>
                <w:color w:val="000000"/>
                <w:lang w:eastAsia="en-US"/>
              </w:rPr>
              <w:t xml:space="preserve">省级监管数据</w:t>
            </w:r>
            <w:r>
              <w:rPr>
                <w:rFonts w:hint="eastAsia" w:ascii="宋体" w:hAnsi="宋体" w:cs="宋体"/>
                <w:color w:val="000000"/>
              </w:rPr>
              <w:t xml:space="preserve">中心</w:t>
            </w:r>
            <w:r>
              <w:rPr>
                <w:rFonts w:hint="eastAsia" w:ascii="宋体" w:hAnsi="宋体" w:cs="宋体"/>
                <w:color w:val="000000"/>
                <w:lang w:eastAsia="en-US"/>
              </w:rPr>
              <w:t xml:space="preserve">运维方案</w:t>
            </w:r>
            <w:r>
              <w:rPr>
                <w:rFonts w:hint="eastAsia" w:ascii="宋体" w:hAnsi="宋体" w:cs="宋体"/>
                <w:color w:val="000000"/>
              </w:rPr>
              <w:t xml:space="preserve">（5分）</w:t>
            </w: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pStyle w:val="887"/>
              <w:keepLines/>
              <w:rPr>
                <w:rFonts w:ascii="宋体" w:hAnsi="宋体" w:cs="宋体"/>
                <w:color w:val="000000"/>
              </w:rPr>
            </w:pPr>
            <w:r>
              <w:rPr>
                <w:rFonts w:hint="eastAsia" w:ascii="宋体" w:hAnsi="宋体" w:cs="宋体"/>
                <w:color w:val="000000"/>
                <w:lang w:eastAsia="en-US"/>
              </w:rPr>
              <w:t xml:space="preserve">投标人提供省级监管数据</w:t>
            </w:r>
            <w:r>
              <w:rPr>
                <w:rFonts w:hint="eastAsia" w:ascii="宋体" w:hAnsi="宋体" w:cs="宋体"/>
                <w:color w:val="000000"/>
              </w:rPr>
              <w:t xml:space="preserve">中心</w:t>
            </w:r>
            <w:r>
              <w:rPr>
                <w:rFonts w:hint="eastAsia" w:ascii="宋体" w:hAnsi="宋体" w:cs="宋体"/>
                <w:color w:val="000000"/>
                <w:lang w:eastAsia="en-US"/>
              </w:rPr>
              <w:t xml:space="preserve">运维方案，</w:t>
            </w:r>
            <w:r>
              <w:rPr>
                <w:rFonts w:hint="eastAsia" w:ascii="宋体" w:hAnsi="宋体" w:cs="宋体"/>
                <w:color w:val="000000"/>
              </w:rPr>
              <w:t xml:space="preserve">方案</w:t>
            </w:r>
            <w:r>
              <w:rPr>
                <w:rFonts w:hint="eastAsia" w:ascii="宋体" w:hAnsi="宋体" w:cs="宋体"/>
                <w:color w:val="000000"/>
                <w:lang w:eastAsia="en-US"/>
              </w:rPr>
              <w:t xml:space="preserve">要求内容</w:t>
            </w:r>
            <w:r>
              <w:rPr>
                <w:rFonts w:hint="eastAsia" w:ascii="宋体" w:hAnsi="宋体" w:cs="宋体"/>
                <w:color w:val="000000"/>
              </w:rPr>
              <w:t xml:space="preserve">准确、科学合理、条理清晰。</w:t>
            </w:r>
            <w:r>
              <w:rPr>
                <w:rFonts w:ascii="宋体" w:hAnsi="宋体" w:cs="宋体"/>
                <w:color w:val="000000"/>
              </w:rPr>
            </w:r>
            <w:r/>
          </w:p>
          <w:p>
            <w:pPr>
              <w:pStyle w:val="887"/>
              <w:rPr>
                <w:rFonts w:ascii="宋体" w:hAnsi="宋体" w:cs="宋体"/>
                <w:color w:val="000000"/>
              </w:rPr>
            </w:pPr>
            <w:r>
              <w:rPr>
                <w:rFonts w:hint="eastAsia" w:ascii="宋体" w:hAnsi="宋体" w:cs="宋体"/>
                <w:color w:val="000000"/>
              </w:rPr>
              <w:t xml:space="preserve">优于项目需求的得5分，符合项目需求的得3分，不符合项目需求或未提供的不得分。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87"/>
              <w:jc w:val="center"/>
              <w:keepLines/>
              <w:widowControl/>
              <w:rPr>
                <w:rFonts w:ascii="宋体" w:hAnsi="宋体" w:cs="宋体"/>
                <w:color w:val="000000"/>
              </w:rPr>
            </w:pPr>
            <w:r>
              <w:rPr>
                <w:rFonts w:ascii="宋体" w:hAnsi="宋体" w:cs="宋体"/>
                <w:color w:val="000000"/>
              </w:rPr>
            </w:r>
            <w:r/>
          </w:p>
        </w:tc>
      </w:tr>
      <w:tr>
        <w:trPr>
          <w:cantSplit/>
          <w:trHeight w:val="23"/>
        </w:trPr>
        <w:tc>
          <w:tcPr>
            <w:tcBorders>
              <w:top w:val="none" w:color="000000" w:sz="0" w:space="0"/>
              <w:left w:val="single" w:color="000000" w:sz="4" w:space="0"/>
              <w:bottom w:val="none" w:color="000000" w:sz="0" w:space="0"/>
              <w:right w:val="single" w:color="000000" w:sz="4" w:space="0"/>
            </w:tcBorders>
            <w:tcW w:w="589" w:type="dxa"/>
            <w:vAlign w:val="center"/>
            <w:vMerge w:val="continue"/>
            <w:textDirection w:val="lrTb"/>
            <w:noWrap w:val="false"/>
          </w:tcPr>
          <w:p>
            <w:pPr>
              <w:pStyle w:val="887"/>
              <w:jc w:val="center"/>
              <w:keepLines/>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7"/>
              <w:jc w:val="center"/>
              <w:keepLines/>
              <w:widowControl/>
              <w:rPr>
                <w:rFonts w:ascii="宋体" w:hAnsi="宋体" w:cs="宋体"/>
                <w:color w:val="000000"/>
                <w:lang w:eastAsia="en-US"/>
              </w:rPr>
            </w:pPr>
            <w:r>
              <w:rPr>
                <w:rFonts w:ascii="宋体" w:hAnsi="宋体" w:cs="宋体"/>
                <w:color w:val="000000"/>
              </w:rPr>
              <w:t xml:space="preserve">2</w:t>
            </w:r>
            <w:r>
              <w:rPr>
                <w:rFonts w:hint="eastAsia" w:ascii="宋体" w:hAnsi="宋体" w:cs="宋体"/>
                <w:color w:val="000000"/>
              </w:rPr>
              <w:t xml:space="preserve">.</w:t>
            </w:r>
            <w:r>
              <w:rPr>
                <w:rFonts w:ascii="宋体" w:hAnsi="宋体" w:cs="宋体"/>
                <w:color w:val="000000"/>
              </w:rPr>
              <w:t xml:space="preserve">5</w:t>
            </w:r>
            <w:r>
              <w:rPr>
                <w:rFonts w:hint="eastAsia" w:ascii="宋体" w:hAnsi="宋体" w:cs="宋体"/>
                <w:color w:val="000000"/>
                <w:lang w:eastAsia="en-US"/>
              </w:rPr>
              <w:t xml:space="preserve">安全运维方案</w:t>
            </w:r>
            <w:r>
              <w:rPr>
                <w:rFonts w:hint="eastAsia" w:ascii="宋体" w:hAnsi="宋体" w:cs="宋体"/>
                <w:color w:val="000000"/>
              </w:rPr>
              <w:t xml:space="preserve">（5分）</w:t>
            </w: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pStyle w:val="887"/>
              <w:keepLines/>
              <w:rPr>
                <w:rFonts w:ascii="宋体" w:hAnsi="宋体" w:cs="宋体"/>
                <w:color w:val="000000"/>
              </w:rPr>
            </w:pPr>
            <w:r>
              <w:rPr>
                <w:rFonts w:hint="eastAsia" w:ascii="宋体" w:hAnsi="宋体" w:cs="宋体"/>
                <w:color w:val="000000"/>
                <w:lang w:eastAsia="en-US"/>
              </w:rPr>
              <w:t xml:space="preserve">投标人提供省互联网+监管系统安全运维方案，</w:t>
            </w:r>
            <w:r>
              <w:rPr>
                <w:rFonts w:hint="eastAsia" w:ascii="宋体" w:hAnsi="宋体" w:cs="宋体"/>
                <w:color w:val="000000"/>
              </w:rPr>
              <w:t xml:space="preserve">方案</w:t>
            </w:r>
            <w:r>
              <w:rPr>
                <w:rFonts w:hint="eastAsia" w:ascii="宋体" w:hAnsi="宋体" w:cs="宋体"/>
                <w:color w:val="000000"/>
                <w:lang w:eastAsia="en-US"/>
              </w:rPr>
              <w:t xml:space="preserve">要求内容</w:t>
            </w:r>
            <w:r>
              <w:rPr>
                <w:rFonts w:hint="eastAsia" w:ascii="宋体" w:hAnsi="宋体" w:cs="宋体"/>
                <w:color w:val="000000"/>
              </w:rPr>
              <w:t xml:space="preserve">准确、科学合理、条理清晰。</w:t>
            </w:r>
            <w:r>
              <w:rPr>
                <w:rFonts w:ascii="宋体" w:hAnsi="宋体" w:cs="宋体"/>
                <w:color w:val="000000"/>
              </w:rPr>
            </w:r>
            <w:r/>
          </w:p>
          <w:p>
            <w:pPr>
              <w:pStyle w:val="887"/>
              <w:rPr>
                <w:rFonts w:ascii="宋体" w:hAnsi="宋体" w:cs="宋体"/>
                <w:color w:val="000000"/>
              </w:rPr>
            </w:pPr>
            <w:r>
              <w:rPr>
                <w:rFonts w:hint="eastAsia" w:ascii="宋体" w:hAnsi="宋体" w:cs="宋体"/>
                <w:color w:val="000000"/>
              </w:rPr>
              <w:t xml:space="preserve">优于项目需求的得5分，符合项目需求的得3分，不符合项目需求或未提供的不得分。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87"/>
              <w:jc w:val="center"/>
              <w:keepLines/>
              <w:widowControl/>
              <w:rPr>
                <w:rFonts w:ascii="宋体" w:hAnsi="宋体" w:cs="宋体"/>
                <w:color w:val="000000"/>
              </w:rPr>
            </w:pPr>
            <w:r>
              <w:rPr>
                <w:rFonts w:ascii="宋体" w:hAnsi="宋体" w:cs="宋体"/>
                <w:color w:val="000000"/>
              </w:rPr>
            </w:r>
            <w:r/>
          </w:p>
        </w:tc>
      </w:tr>
      <w:tr>
        <w:trPr>
          <w:cantSplit/>
          <w:trHeight w:val="23"/>
        </w:trPr>
        <w:tc>
          <w:tcPr>
            <w:tcBorders>
              <w:top w:val="none" w:color="000000" w:sz="0" w:space="0"/>
              <w:left w:val="single" w:color="000000" w:sz="4" w:space="0"/>
              <w:bottom w:val="none" w:color="000000" w:sz="0" w:space="0"/>
              <w:right w:val="single" w:color="000000" w:sz="4" w:space="0"/>
            </w:tcBorders>
            <w:tcW w:w="589" w:type="dxa"/>
            <w:vAlign w:val="center"/>
            <w:textDirection w:val="lrTb"/>
            <w:noWrap w:val="false"/>
          </w:tcPr>
          <w:p>
            <w:pPr>
              <w:pStyle w:val="887"/>
              <w:keepLines/>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7"/>
              <w:jc w:val="center"/>
              <w:keepLines/>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.6应急保障方案</w:t>
            </w:r>
            <w:r>
              <w:rPr>
                <w:rFonts w:ascii="宋体" w:hAnsi="宋体" w:cs="宋体"/>
                <w:color w:val="000000"/>
              </w:rPr>
            </w:r>
            <w:r/>
          </w:p>
          <w:p>
            <w:pPr>
              <w:pStyle w:val="887"/>
              <w:jc w:val="center"/>
              <w:keepLines/>
              <w:widowControl/>
              <w:rPr>
                <w:rFonts w:ascii="宋体" w:hAnsi="宋体" w:cs="宋体"/>
                <w:color w:val="000000"/>
              </w:rPr>
            </w:pPr>
            <w:r>
              <w:rPr>
                <w:rFonts w:hint="eastAsia" w:ascii="宋体" w:hAnsi="宋体" w:cs="宋体"/>
                <w:color w:val="000000"/>
              </w:rPr>
              <w:t xml:space="preserve">（5分）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pStyle w:val="887"/>
              <w:keepLines/>
              <w:rPr>
                <w:rFonts w:ascii="宋体" w:hAnsi="宋体" w:cs="宋体"/>
                <w:color w:val="000000"/>
              </w:rPr>
            </w:pPr>
            <w:r>
              <w:rPr>
                <w:rFonts w:hint="eastAsia" w:ascii="宋体" w:hAnsi="宋体" w:cs="宋体"/>
                <w:color w:val="000000"/>
                <w:lang w:eastAsia="en-US"/>
              </w:rPr>
              <w:t xml:space="preserve">投标人提供</w:t>
            </w:r>
            <w:r>
              <w:rPr>
                <w:rFonts w:hint="eastAsia" w:ascii="宋体" w:hAnsi="宋体" w:cs="宋体"/>
                <w:color w:val="000000"/>
              </w:rPr>
              <w:t xml:space="preserve">应急保障</w:t>
            </w:r>
            <w:r>
              <w:rPr>
                <w:rFonts w:hint="eastAsia" w:ascii="宋体" w:hAnsi="宋体" w:cs="宋体"/>
                <w:color w:val="000000"/>
                <w:lang w:eastAsia="en-US"/>
              </w:rPr>
              <w:t xml:space="preserve">方案，</w:t>
            </w:r>
            <w:r>
              <w:rPr>
                <w:rFonts w:hint="eastAsia" w:ascii="宋体" w:hAnsi="宋体" w:cs="宋体"/>
                <w:color w:val="000000"/>
              </w:rPr>
              <w:t xml:space="preserve">方案</w:t>
            </w:r>
            <w:r>
              <w:rPr>
                <w:rFonts w:hint="eastAsia" w:ascii="宋体" w:hAnsi="宋体" w:cs="宋体"/>
                <w:color w:val="000000"/>
                <w:lang w:eastAsia="en-US"/>
              </w:rPr>
              <w:t xml:space="preserve">要求内容</w:t>
            </w:r>
            <w:r>
              <w:rPr>
                <w:rFonts w:hint="eastAsia" w:ascii="宋体" w:hAnsi="宋体" w:cs="宋体"/>
                <w:color w:val="000000"/>
              </w:rPr>
              <w:t xml:space="preserve">准确、科学合理、条理清晰。</w:t>
            </w:r>
            <w:r>
              <w:rPr>
                <w:rFonts w:ascii="宋体" w:hAnsi="宋体" w:cs="宋体"/>
                <w:color w:val="000000"/>
              </w:rPr>
            </w:r>
            <w:r/>
          </w:p>
          <w:p>
            <w:pPr>
              <w:pStyle w:val="887"/>
              <w:keepLines/>
              <w:rPr>
                <w:rFonts w:ascii="宋体" w:hAnsi="宋体" w:cs="宋体"/>
                <w:color w:val="000000"/>
                <w:lang w:eastAsia="en-US"/>
              </w:rPr>
            </w:pPr>
            <w:r>
              <w:rPr>
                <w:rFonts w:hint="eastAsia" w:ascii="宋体" w:hAnsi="宋体" w:cs="宋体"/>
                <w:color w:val="000000"/>
              </w:rPr>
              <w:t xml:space="preserve">优于项目需求的得5分，符合项目需求的得3分，不符合项目需求或未提供的不得分。</w:t>
            </w: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87"/>
              <w:jc w:val="center"/>
              <w:keepLines/>
              <w:widowControl/>
              <w:rPr>
                <w:rFonts w:ascii="宋体" w:hAnsi="宋体" w:cs="宋体"/>
                <w:color w:val="000000"/>
              </w:rPr>
            </w:pPr>
            <w:r>
              <w:rPr>
                <w:rFonts w:ascii="宋体" w:hAnsi="宋体" w:cs="宋体"/>
                <w:color w:val="000000"/>
              </w:rPr>
            </w:r>
            <w:r/>
          </w:p>
        </w:tc>
      </w:tr>
      <w:tr>
        <w:trPr>
          <w:cantSplit/>
          <w:trHeight w:val="23"/>
        </w:trPr>
        <w:tc>
          <w:tcPr>
            <w:tcBorders>
              <w:top w:val="none" w:color="000000" w:sz="0" w:space="0"/>
              <w:left w:val="single" w:color="000000" w:sz="4" w:space="0"/>
              <w:bottom w:val="none" w:color="000000" w:sz="0" w:space="0"/>
              <w:right w:val="single" w:color="000000" w:sz="4" w:space="0"/>
            </w:tcBorders>
            <w:tcW w:w="589" w:type="dxa"/>
            <w:vAlign w:val="center"/>
            <w:vMerge w:val="restart"/>
            <w:textDirection w:val="lrTb"/>
            <w:noWrap w:val="false"/>
          </w:tcPr>
          <w:p>
            <w:pPr>
              <w:pStyle w:val="887"/>
              <w:keepLines/>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7"/>
              <w:jc w:val="center"/>
              <w:keepLines/>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.7重点保障方案</w:t>
            </w:r>
            <w:r>
              <w:rPr>
                <w:rFonts w:ascii="宋体" w:hAnsi="宋体" w:cs="宋体"/>
                <w:color w:val="000000"/>
              </w:rPr>
            </w:r>
            <w:r/>
          </w:p>
          <w:p>
            <w:pPr>
              <w:pStyle w:val="887"/>
              <w:jc w:val="center"/>
              <w:keepLines/>
              <w:widowControl/>
              <w:rPr>
                <w:rFonts w:ascii="宋体" w:hAnsi="宋体" w:cs="宋体"/>
                <w:color w:val="000000"/>
              </w:rPr>
            </w:pPr>
            <w:r>
              <w:rPr>
                <w:rFonts w:hint="eastAsia" w:ascii="宋体" w:hAnsi="宋体" w:cs="宋体"/>
                <w:color w:val="000000"/>
              </w:rPr>
              <w:t xml:space="preserve">（5分）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pStyle w:val="887"/>
              <w:keepLines/>
              <w:rPr>
                <w:rFonts w:ascii="宋体" w:hAnsi="宋体" w:cs="宋体"/>
                <w:color w:val="000000"/>
              </w:rPr>
            </w:pPr>
            <w:r>
              <w:rPr>
                <w:rFonts w:hint="eastAsia" w:ascii="宋体" w:hAnsi="宋体" w:cs="宋体"/>
                <w:color w:val="000000"/>
                <w:lang w:eastAsia="en-US"/>
              </w:rPr>
              <w:t xml:space="preserve">投标人提供</w:t>
            </w:r>
            <w:r>
              <w:rPr>
                <w:rFonts w:hint="eastAsia" w:ascii="宋体" w:hAnsi="宋体" w:cs="宋体"/>
                <w:color w:val="000000"/>
              </w:rPr>
              <w:t xml:space="preserve">重点保障</w:t>
            </w:r>
            <w:r>
              <w:rPr>
                <w:rFonts w:hint="eastAsia" w:ascii="宋体" w:hAnsi="宋体" w:cs="宋体"/>
                <w:color w:val="000000"/>
                <w:lang w:eastAsia="en-US"/>
              </w:rPr>
              <w:t xml:space="preserve">方案，</w:t>
            </w:r>
            <w:r>
              <w:rPr>
                <w:rFonts w:hint="eastAsia" w:ascii="宋体" w:hAnsi="宋体" w:cs="宋体"/>
                <w:color w:val="000000"/>
              </w:rPr>
              <w:t xml:space="preserve">方案</w:t>
            </w:r>
            <w:r>
              <w:rPr>
                <w:rFonts w:hint="eastAsia" w:ascii="宋体" w:hAnsi="宋体" w:cs="宋体"/>
                <w:color w:val="000000"/>
                <w:lang w:eastAsia="en-US"/>
              </w:rPr>
              <w:t xml:space="preserve">要求内容</w:t>
            </w:r>
            <w:r>
              <w:rPr>
                <w:rFonts w:hint="eastAsia" w:ascii="宋体" w:hAnsi="宋体" w:cs="宋体"/>
                <w:color w:val="000000"/>
              </w:rPr>
              <w:t xml:space="preserve">准确、科学合理、条理清晰。</w:t>
            </w:r>
            <w:r>
              <w:rPr>
                <w:rFonts w:ascii="宋体" w:hAnsi="宋体" w:cs="宋体"/>
                <w:color w:val="000000"/>
              </w:rPr>
            </w:r>
            <w:r/>
          </w:p>
          <w:p>
            <w:pPr>
              <w:pStyle w:val="887"/>
              <w:keepLines/>
              <w:rPr>
                <w:rFonts w:ascii="宋体" w:hAnsi="宋体" w:cs="宋体"/>
                <w:color w:val="000000"/>
              </w:rPr>
            </w:pPr>
            <w:r>
              <w:rPr>
                <w:rFonts w:hint="eastAsia" w:ascii="宋体" w:hAnsi="宋体" w:cs="宋体"/>
                <w:color w:val="000000"/>
              </w:rPr>
              <w:t xml:space="preserve">优于项目需求的得5分，符合项目需求的得3分，不符合项目需求或未提供的不得分。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87"/>
              <w:jc w:val="center"/>
              <w:keepLines/>
              <w:widowControl/>
              <w:rPr>
                <w:rFonts w:ascii="宋体" w:hAnsi="宋体" w:cs="宋体"/>
                <w:color w:val="000000"/>
              </w:rPr>
            </w:pPr>
            <w:r>
              <w:rPr>
                <w:rFonts w:ascii="宋体" w:hAnsi="宋体" w:cs="宋体"/>
                <w:color w:val="000000"/>
              </w:rPr>
            </w:r>
            <w:r/>
          </w:p>
        </w:tc>
      </w:tr>
      <w:tr>
        <w:trPr>
          <w:cantSplit/>
          <w:trHeight w:val="23"/>
        </w:trPr>
        <w:tc>
          <w:tcPr>
            <w:tcBorders>
              <w:top w:val="none" w:color="000000" w:sz="0" w:space="0"/>
              <w:left w:val="single" w:color="000000" w:sz="4" w:space="0"/>
              <w:bottom w:val="single" w:color="000000" w:sz="4" w:space="0"/>
              <w:right w:val="single" w:color="000000" w:sz="4" w:space="0"/>
            </w:tcBorders>
            <w:tcW w:w="589" w:type="dxa"/>
            <w:vAlign w:val="center"/>
            <w:vMerge w:val="continue"/>
            <w:textDirection w:val="lrTb"/>
            <w:noWrap w:val="false"/>
          </w:tcPr>
          <w:p>
            <w:pPr>
              <w:pStyle w:val="887"/>
              <w:keepLines/>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7"/>
              <w:jc w:val="center"/>
              <w:keepLines/>
              <w:widowControl/>
              <w:rPr>
                <w:rFonts w:hint="eastAsia" w:ascii="宋体" w:hAnsi="宋体" w:cs="宋体"/>
                <w:color w:val="000000"/>
              </w:rPr>
            </w:pPr>
            <w:r>
              <w:rPr>
                <w:rFonts w:hint="eastAsia" w:ascii="宋体" w:hAnsi="宋体" w:cs="宋体"/>
                <w:color w:val="000000"/>
              </w:rPr>
              <w:t xml:space="preserve">2.8 项目培训方案</w:t>
            </w:r>
            <w:r>
              <w:rPr>
                <w:rFonts w:hint="eastAsia" w:ascii="宋体" w:hAnsi="宋体" w:cs="宋体"/>
                <w:color w:val="000000"/>
              </w:rPr>
            </w:r>
            <w:r/>
          </w:p>
          <w:p>
            <w:pPr>
              <w:pStyle w:val="899"/>
              <w:rPr>
                <w:color w:val="000000"/>
              </w:rPr>
            </w:pPr>
            <w:r>
              <w:rPr>
                <w:rFonts w:hint="eastAsia" w:ascii="宋体" w:hAnsi="宋体" w:eastAsia="宋体" w:cs="宋体"/>
                <w:color w:val="000000"/>
                <w:sz w:val="21"/>
                <w:szCs w:val="21"/>
              </w:rPr>
              <w:t xml:space="preserve">（5分）</w:t>
            </w:r>
            <w:r>
              <w:rPr>
                <w:color w:val="000000"/>
              </w:rPr>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pStyle w:val="887"/>
              <w:keepLines/>
              <w:rPr>
                <w:rFonts w:ascii="宋体" w:hAnsi="宋体" w:cs="宋体"/>
                <w:color w:val="000000"/>
              </w:rPr>
            </w:pPr>
            <w:r>
              <w:rPr>
                <w:rFonts w:hint="eastAsia" w:ascii="宋体" w:hAnsi="宋体" w:cs="宋体"/>
                <w:color w:val="000000"/>
                <w:lang w:eastAsia="en-US"/>
              </w:rPr>
              <w:t xml:space="preserve">投标人提供</w:t>
            </w:r>
            <w:r>
              <w:rPr>
                <w:rFonts w:hint="eastAsia" w:ascii="宋体" w:hAnsi="宋体" w:cs="宋体"/>
                <w:color w:val="000000"/>
              </w:rPr>
              <w:t xml:space="preserve">项目培训</w:t>
            </w:r>
            <w:r>
              <w:rPr>
                <w:rFonts w:hint="eastAsia" w:ascii="宋体" w:hAnsi="宋体" w:cs="宋体"/>
                <w:color w:val="000000"/>
                <w:lang w:eastAsia="en-US"/>
              </w:rPr>
              <w:t xml:space="preserve">方案，</w:t>
            </w:r>
            <w:r>
              <w:rPr>
                <w:rFonts w:hint="eastAsia" w:ascii="宋体" w:hAnsi="宋体" w:cs="宋体"/>
                <w:color w:val="000000"/>
              </w:rPr>
              <w:t xml:space="preserve">方案</w:t>
            </w:r>
            <w:r>
              <w:rPr>
                <w:rFonts w:hint="eastAsia" w:ascii="宋体" w:hAnsi="宋体" w:cs="宋体"/>
                <w:color w:val="000000"/>
                <w:lang w:eastAsia="en-US"/>
              </w:rPr>
              <w:t xml:space="preserve">要求内容</w:t>
            </w:r>
            <w:r>
              <w:rPr>
                <w:rFonts w:hint="eastAsia" w:ascii="宋体" w:hAnsi="宋体" w:cs="宋体"/>
                <w:color w:val="000000"/>
              </w:rPr>
              <w:t xml:space="preserve">准确、科学合理、条理清晰。</w:t>
            </w:r>
            <w:r>
              <w:rPr>
                <w:rFonts w:ascii="宋体" w:hAnsi="宋体" w:cs="宋体"/>
                <w:color w:val="000000"/>
              </w:rPr>
            </w:r>
            <w:r/>
          </w:p>
          <w:p>
            <w:pPr>
              <w:pStyle w:val="887"/>
              <w:keepLines/>
              <w:rPr>
                <w:rFonts w:hint="eastAsia" w:ascii="宋体" w:hAnsi="宋体" w:cs="宋体"/>
                <w:color w:val="000000"/>
              </w:rPr>
            </w:pPr>
            <w:r>
              <w:rPr>
                <w:rFonts w:hint="eastAsia" w:ascii="宋体" w:hAnsi="宋体" w:cs="宋体"/>
                <w:color w:val="000000"/>
              </w:rPr>
              <w:t xml:space="preserve">优于项目需求的得5分，符合项目需求的得3分，不符合项目需求或未提供的不得分。</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87"/>
              <w:jc w:val="center"/>
              <w:keepLines/>
              <w:widowControl/>
              <w:rPr>
                <w:rFonts w:ascii="宋体" w:hAnsi="宋体" w:cs="宋体"/>
                <w:color w:val="000000"/>
              </w:rPr>
            </w:pPr>
            <w:r>
              <w:rPr>
                <w:rFonts w:ascii="宋体" w:hAnsi="宋体" w:cs="宋体"/>
                <w:color w:val="000000"/>
              </w:rPr>
            </w:r>
            <w:r/>
          </w:p>
        </w:tc>
      </w:tr>
      <w:tr>
        <w:trPr>
          <w:cantSplit/>
          <w:trHeight w:val="23"/>
        </w:trPr>
        <w:tc>
          <w:tcPr>
            <w:tcBorders>
              <w:top w:val="single" w:color="000000" w:sz="4" w:space="0"/>
              <w:left w:val="single" w:color="000000" w:sz="4" w:space="0"/>
              <w:bottom w:val="none" w:color="000000" w:sz="0" w:space="0"/>
              <w:right w:val="single" w:color="000000" w:sz="4" w:space="0"/>
            </w:tcBorders>
            <w:tcW w:w="589" w:type="dxa"/>
            <w:vAlign w:val="center"/>
            <w:vMerge w:val="restart"/>
            <w:textDirection w:val="lrTb"/>
            <w:noWrap w:val="false"/>
          </w:tcPr>
          <w:p>
            <w:pPr>
              <w:pStyle w:val="887"/>
              <w:jc w:val="center"/>
              <w:keepLines/>
              <w:rPr>
                <w:rFonts w:ascii="宋体" w:hAnsi="宋体" w:cs="宋体"/>
                <w:color w:val="000000"/>
                <w:lang w:eastAsia="en-US"/>
              </w:rPr>
            </w:pPr>
            <w:r>
              <w:rPr>
                <w:rFonts w:ascii="宋体" w:hAnsi="宋体" w:cs="宋体"/>
                <w:color w:val="000000"/>
              </w:rPr>
              <w:t xml:space="preserve">3</w:t>
            </w:r>
            <w:r>
              <w:rPr>
                <w:rFonts w:hint="eastAsia" w:ascii="宋体" w:hAnsi="宋体" w:cs="宋体"/>
                <w:color w:val="000000"/>
              </w:rPr>
              <w:t xml:space="preserve">、商务部分</w:t>
            </w:r>
            <w:r>
              <w:rPr>
                <w:rFonts w:hint="eastAsia" w:ascii="宋体" w:hAnsi="宋体" w:cs="宋体"/>
                <w:color w:val="000000"/>
                <w:lang w:eastAsia="en-US"/>
              </w:rPr>
              <w:t xml:space="preserve">（50分）</w:t>
            </w:r>
            <w:r>
              <w:rPr>
                <w:rFonts w:ascii="宋体" w:hAnsi="宋体" w:cs="宋体"/>
                <w:color w:val="000000"/>
                <w:lang w:eastAsia="en-US"/>
              </w:rPr>
            </w:r>
            <w:r/>
          </w:p>
          <w:p>
            <w:pPr>
              <w:pStyle w:val="887"/>
              <w:jc w:val="center"/>
              <w:keepLines/>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7"/>
              <w:jc w:val="center"/>
              <w:keepLines/>
              <w:widowControl/>
              <w:rPr>
                <w:rFonts w:ascii="宋体" w:hAnsi="宋体" w:cs="宋体"/>
                <w:color w:val="000000"/>
              </w:rPr>
            </w:pPr>
            <w:r>
              <w:rPr>
                <w:rFonts w:hint="eastAsia" w:ascii="宋体" w:hAnsi="宋体" w:cs="宋体"/>
                <w:color w:val="000000"/>
              </w:rPr>
              <w:t xml:space="preserve">项目经验</w:t>
            </w:r>
            <w:r>
              <w:rPr>
                <w:rFonts w:ascii="宋体" w:hAnsi="宋体" w:cs="宋体"/>
                <w:color w:val="000000"/>
              </w:rPr>
            </w:r>
            <w:r/>
          </w:p>
          <w:p>
            <w:pPr>
              <w:pStyle w:val="887"/>
              <w:jc w:val="center"/>
              <w:keepLines/>
              <w:widowControl/>
              <w:rPr>
                <w:rFonts w:ascii="宋体" w:hAnsi="宋体" w:cs="宋体"/>
                <w:color w:val="000000"/>
              </w:rPr>
            </w:pPr>
            <w:r>
              <w:rPr>
                <w:rFonts w:hint="eastAsia" w:ascii="宋体" w:hAnsi="宋体" w:cs="宋体"/>
                <w:color w:val="000000"/>
              </w:rPr>
              <w:t xml:space="preserve">（10分）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pStyle w:val="887"/>
              <w:keepLines/>
              <w:rPr>
                <w:rFonts w:hint="eastAsia" w:ascii="宋体" w:hAnsi="宋体" w:cs="宋体"/>
                <w:color w:val="000000"/>
              </w:rPr>
            </w:pPr>
            <w:r>
              <w:rPr>
                <w:rFonts w:hint="eastAsia" w:ascii="宋体" w:hAnsi="宋体" w:cs="宋体"/>
                <w:color w:val="000000"/>
              </w:rPr>
              <w:t xml:space="preserve">3.1投标人2020年1月1日以来（以合同签订时间为准）承建（或承担运维）过“互联网+监管”系统项目案例（或类似案例），每提供一个案例得2分。本项最多得10分。</w:t>
            </w:r>
            <w:r>
              <w:rPr>
                <w:rFonts w:hint="eastAsia" w:ascii="宋体" w:hAnsi="宋体" w:cs="宋体"/>
                <w:color w:val="000000"/>
              </w:rPr>
            </w:r>
            <w:r/>
          </w:p>
          <w:p>
            <w:pPr>
              <w:pStyle w:val="887"/>
              <w:keepLines/>
              <w:rPr>
                <w:rFonts w:ascii="宋体" w:hAnsi="宋体" w:cs="宋体"/>
                <w:color w:val="000000"/>
              </w:rPr>
            </w:pPr>
            <w:r>
              <w:rPr>
                <w:rFonts w:hint="eastAsia" w:cs="宋体"/>
                <w:color w:val="000000"/>
                <w:lang w:bidi="ar"/>
              </w:rPr>
              <w:t xml:space="preserve">注：业绩</w:t>
            </w:r>
            <w:r>
              <w:rPr>
                <w:rFonts w:hint="eastAsia" w:cs="宋体"/>
                <w:color w:val="000000"/>
                <w:lang w:val="zh-CN"/>
              </w:rPr>
              <w:t xml:space="preserve">合同需至少有合同首页、合同金额所在页、签字盖章页</w:t>
            </w:r>
            <w:r>
              <w:rPr>
                <w:rFonts w:hint="eastAsia" w:cs="宋体"/>
                <w:color w:val="000000"/>
                <w:lang w:bidi="ar"/>
              </w:rPr>
              <w:t xml:space="preserve">；</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87"/>
              <w:keepLines/>
              <w:rPr>
                <w:rFonts w:ascii="宋体" w:hAnsi="宋体" w:cs="宋体"/>
                <w:color w:val="000000"/>
                <w:lang w:eastAsia="en-US"/>
              </w:rPr>
            </w:pPr>
            <w:r>
              <w:rPr>
                <w:rFonts w:hint="eastAsia" w:ascii="宋体" w:hAnsi="宋体" w:cs="宋体"/>
                <w:color w:val="000000"/>
              </w:rPr>
              <w:t xml:space="preserve">需</w:t>
            </w:r>
            <w:r>
              <w:rPr>
                <w:rFonts w:hint="eastAsia" w:ascii="宋体" w:hAnsi="宋体" w:cs="宋体"/>
                <w:color w:val="000000"/>
                <w:lang w:eastAsia="en-US"/>
              </w:rPr>
              <w:t xml:space="preserve">提供合同关键部分复印件</w:t>
            </w:r>
            <w:r>
              <w:rPr>
                <w:rFonts w:ascii="宋体" w:hAnsi="宋体" w:cs="宋体"/>
                <w:color w:val="000000"/>
                <w:lang w:eastAsia="en-US"/>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589" w:type="dxa"/>
            <w:vAlign w:val="center"/>
            <w:vMerge w:val="continue"/>
            <w:textDirection w:val="lrTb"/>
            <w:noWrap w:val="false"/>
          </w:tcPr>
          <w:p>
            <w:pPr>
              <w:pStyle w:val="887"/>
              <w:keepLines/>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7"/>
              <w:jc w:val="center"/>
              <w:keepLines/>
              <w:widowControl/>
              <w:rPr>
                <w:rFonts w:ascii="宋体" w:hAnsi="宋体" w:cs="宋体"/>
                <w:color w:val="000000"/>
              </w:rPr>
            </w:pPr>
            <w:r>
              <w:rPr>
                <w:rFonts w:hint="eastAsia" w:ascii="宋体" w:hAnsi="宋体" w:cs="宋体"/>
                <w:color w:val="000000"/>
                <w:lang w:eastAsia="en-US"/>
              </w:rPr>
              <w:t xml:space="preserve">运维</w:t>
            </w:r>
            <w:r>
              <w:rPr>
                <w:rFonts w:hint="eastAsia" w:ascii="宋体" w:hAnsi="宋体" w:cs="宋体"/>
                <w:color w:val="000000"/>
              </w:rPr>
              <w:t xml:space="preserve">能力</w:t>
            </w:r>
            <w:r>
              <w:rPr>
                <w:rFonts w:ascii="宋体" w:hAnsi="宋体" w:cs="宋体"/>
                <w:color w:val="000000"/>
              </w:rPr>
            </w:r>
            <w:r/>
          </w:p>
          <w:p>
            <w:pPr>
              <w:pStyle w:val="887"/>
              <w:jc w:val="center"/>
              <w:keepLines/>
              <w:widowControl/>
              <w:rPr>
                <w:rFonts w:ascii="宋体" w:hAnsi="宋体" w:cs="宋体"/>
                <w:color w:val="000000"/>
              </w:rPr>
            </w:pPr>
            <w:r>
              <w:rPr>
                <w:rFonts w:hint="eastAsia" w:ascii="宋体" w:hAnsi="宋体" w:cs="宋体"/>
                <w:color w:val="000000"/>
              </w:rPr>
              <w:t xml:space="preserve">（19分）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pStyle w:val="887"/>
              <w:rPr>
                <w:rFonts w:ascii="宋体" w:hAnsi="宋体" w:cs="宋体"/>
                <w:color w:val="000000"/>
              </w:rPr>
            </w:pPr>
            <w:r>
              <w:rPr>
                <w:rFonts w:hint="eastAsia" w:ascii="宋体" w:hAnsi="宋体" w:cs="宋体"/>
                <w:color w:val="000000"/>
              </w:rPr>
              <w:t xml:space="preserve">3.2配备项目经理人1人，具有高级工程师证书（通信工程或电子信息类）得2分；具有高级系统架构设计师证书、CISO注册信息安全管理人员证书、高级系统规划与管理师证书，每有一个得1分，最多得3分。本项最多得5分。</w:t>
            </w:r>
            <w:r>
              <w:rPr>
                <w:rFonts w:ascii="宋体" w:hAnsi="宋体" w:cs="宋体"/>
                <w:color w:val="000000"/>
              </w:rPr>
            </w:r>
            <w:r/>
          </w:p>
          <w:p>
            <w:pPr>
              <w:pStyle w:val="887"/>
              <w:rPr>
                <w:rFonts w:ascii="宋体" w:hAnsi="宋体" w:cs="宋体"/>
                <w:color w:val="000000"/>
              </w:rPr>
            </w:pPr>
            <w:r>
              <w:rPr>
                <w:rFonts w:hint="eastAsia" w:ascii="宋体" w:hAnsi="宋体" w:cs="宋体"/>
                <w:color w:val="000000"/>
              </w:rPr>
              <w:t xml:space="preserve">3.3除以上项目经理外，需提供驻场运维团队成员至少</w:t>
            </w:r>
            <w:r>
              <w:rPr>
                <w:rFonts w:ascii="宋体" w:hAnsi="宋体" w:cs="宋体"/>
                <w:color w:val="000000"/>
              </w:rPr>
              <w:t xml:space="preserve">6</w:t>
            </w:r>
            <w:r>
              <w:rPr>
                <w:rFonts w:hint="eastAsia" w:ascii="宋体" w:hAnsi="宋体" w:cs="宋体"/>
                <w:color w:val="000000"/>
              </w:rPr>
              <w:t xml:space="preserve">人，</w:t>
            </w:r>
            <w:r>
              <w:rPr>
                <w:rFonts w:ascii="宋体" w:hAnsi="宋体" w:cs="宋体"/>
                <w:color w:val="000000"/>
              </w:rPr>
              <w:t xml:space="preserve">分别持有如下证书之一：数据库系统工程师证书、CCSC网络安全能力认证证书（网络安全技术I级）、CISP注册信息安全专业证书、高级系统分析师证书、高级系统架构设计师证书、高级系统规划与管理师证书、软件设计师</w:t>
            </w:r>
            <w:r>
              <w:rPr>
                <w:rFonts w:hint="eastAsia" w:ascii="宋体" w:hAnsi="宋体" w:cs="宋体"/>
                <w:color w:val="000000"/>
              </w:rPr>
              <w:t xml:space="preserve">证书，有</w:t>
            </w:r>
            <w:r>
              <w:rPr>
                <w:rFonts w:ascii="宋体" w:hAnsi="宋体" w:cs="宋体"/>
                <w:color w:val="000000"/>
              </w:rPr>
              <w:t xml:space="preserve">1类得2分</w:t>
            </w:r>
            <w:r>
              <w:rPr>
                <w:rFonts w:hint="eastAsia" w:ascii="宋体" w:hAnsi="宋体" w:cs="宋体"/>
                <w:color w:val="000000"/>
              </w:rPr>
              <w:t xml:space="preserve">；此外若同时具有高级工程师证书（通信工程或电子信息类）再得2分，</w:t>
            </w:r>
            <w:r>
              <w:rPr>
                <w:rFonts w:ascii="宋体" w:hAnsi="宋体" w:cs="宋体"/>
                <w:color w:val="000000"/>
              </w:rPr>
              <w:t xml:space="preserve">最多得</w:t>
            </w:r>
            <w:r>
              <w:rPr>
                <w:rFonts w:hint="eastAsia" w:ascii="宋体" w:hAnsi="宋体" w:cs="宋体"/>
                <w:color w:val="000000"/>
              </w:rPr>
              <w:t xml:space="preserve">14</w:t>
            </w:r>
            <w:r>
              <w:rPr>
                <w:rFonts w:ascii="宋体" w:hAnsi="宋体" w:cs="宋体"/>
                <w:color w:val="000000"/>
              </w:rPr>
              <w:t xml:space="preserve">分。</w:t>
            </w:r>
            <w:r>
              <w:rPr>
                <w:rFonts w:ascii="宋体" w:hAnsi="宋体" w:cs="宋体"/>
                <w:color w:val="000000"/>
              </w:rPr>
            </w:r>
            <w:r/>
          </w:p>
          <w:p>
            <w:pPr>
              <w:pStyle w:val="887"/>
              <w:rPr>
                <w:rFonts w:ascii="宋体" w:hAnsi="宋体" w:cs="宋体"/>
                <w:color w:val="000000"/>
              </w:rPr>
            </w:pPr>
            <w:r>
              <w:rPr>
                <w:rFonts w:hint="eastAsia" w:ascii="宋体" w:hAnsi="宋体" w:cs="宋体"/>
                <w:color w:val="000000"/>
                <w:lang w:eastAsia="en-US"/>
              </w:rPr>
              <w:t xml:space="preserve">（</w:t>
            </w:r>
            <w:r>
              <w:rPr>
                <w:rFonts w:hint="eastAsia" w:ascii="宋体" w:hAnsi="宋体" w:cs="宋体"/>
                <w:color w:val="000000"/>
              </w:rPr>
              <w:t xml:space="preserve">除具有高级工程师证书外，</w:t>
            </w:r>
            <w:r>
              <w:rPr>
                <w:rFonts w:hint="eastAsia" w:ascii="宋体" w:hAnsi="宋体" w:cs="宋体"/>
                <w:color w:val="000000"/>
                <w:lang w:eastAsia="en-US"/>
              </w:rPr>
              <w:t xml:space="preserve">以上所有</w:t>
            </w:r>
            <w:r>
              <w:rPr>
                <w:rFonts w:hint="eastAsia" w:ascii="宋体" w:hAnsi="宋体" w:cs="宋体"/>
                <w:color w:val="000000"/>
              </w:rPr>
              <w:t xml:space="preserve">成员同一人具有多个证书的只记一次，不重复计算。需提供证书复印件、投标人近半年内任意一个月为其缴纳社保的证明材料并加盖公章。未提供有效证明材料不得分）</w:t>
            </w:r>
            <w:r>
              <w:rPr>
                <w:rFonts w:ascii="宋体" w:hAnsi="宋体" w:cs="宋体"/>
                <w:color w:val="000000"/>
              </w:rPr>
            </w:r>
            <w:r/>
          </w:p>
          <w:p>
            <w:pPr>
              <w:pStyle w:val="887"/>
              <w:rPr>
                <w:rFonts w:ascii="宋体" w:hAnsi="宋体" w:cs="宋体"/>
                <w:color w:val="000000"/>
              </w:rPr>
            </w:pPr>
            <w:r>
              <w:rPr>
                <w:rFonts w:hint="eastAsia" w:ascii="宋体" w:hAnsi="宋体" w:cs="宋体"/>
                <w:color w:val="000000"/>
              </w:rPr>
              <w:t xml:space="preserve">本项最多得19分。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87"/>
              <w:rPr>
                <w:rFonts w:ascii="宋体" w:hAnsi="宋体" w:cs="宋体"/>
                <w:color w:val="000000"/>
              </w:rPr>
            </w:pPr>
            <w:r>
              <w:rPr>
                <w:rFonts w:ascii="宋体" w:hAnsi="宋体" w:cs="宋体"/>
                <w:color w:val="000000"/>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589" w:type="dxa"/>
            <w:vAlign w:val="center"/>
            <w:vMerge w:val="continue"/>
            <w:textDirection w:val="lrTb"/>
            <w:noWrap w:val="false"/>
          </w:tcPr>
          <w:p>
            <w:pPr>
              <w:pStyle w:val="887"/>
              <w:keepLines/>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7"/>
              <w:jc w:val="center"/>
              <w:keepLines/>
              <w:widowControl/>
              <w:rPr>
                <w:rFonts w:ascii="宋体" w:hAnsi="宋体" w:cs="宋体"/>
                <w:color w:val="000000"/>
              </w:rPr>
            </w:pPr>
            <w:r>
              <w:rPr>
                <w:rFonts w:hint="eastAsia" w:ascii="宋体" w:hAnsi="宋体" w:cs="宋体"/>
                <w:color w:val="000000"/>
                <w:lang w:eastAsia="en-US"/>
              </w:rPr>
              <w:t xml:space="preserve">知识产权</w:t>
            </w:r>
            <w:r>
              <w:rPr>
                <w:rFonts w:hint="eastAsia" w:ascii="宋体" w:hAnsi="宋体" w:cs="宋体"/>
                <w:color w:val="000000"/>
              </w:rPr>
              <w:t xml:space="preserve">（4分）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pStyle w:val="887"/>
              <w:rPr>
                <w:rFonts w:ascii="宋体" w:hAnsi="宋体" w:cs="宋体"/>
                <w:color w:val="000000"/>
              </w:rPr>
            </w:pPr>
            <w:r>
              <w:rPr>
                <w:rFonts w:hint="eastAsia" w:ascii="宋体" w:hAnsi="宋体" w:cs="宋体"/>
                <w:color w:val="000000"/>
              </w:rPr>
              <w:t xml:space="preserve">3.4</w:t>
            </w:r>
            <w:r>
              <w:rPr>
                <w:rFonts w:hint="eastAsia" w:ascii="宋体" w:hAnsi="宋体" w:cs="宋体"/>
                <w:color w:val="000000"/>
                <w:lang w:eastAsia="en-US"/>
              </w:rPr>
              <w:t xml:space="preserve">投标人具有</w:t>
            </w:r>
            <w:r>
              <w:rPr>
                <w:rFonts w:hint="eastAsia" w:ascii="宋体" w:hAnsi="宋体" w:cs="宋体"/>
                <w:color w:val="000000"/>
              </w:rPr>
              <w:t xml:space="preserve">国家版权局颁发的软件著作权</w:t>
            </w:r>
            <w:r>
              <w:rPr>
                <w:rFonts w:hint="eastAsia" w:ascii="宋体" w:hAnsi="宋体" w:cs="宋体"/>
                <w:color w:val="000000"/>
                <w:lang w:eastAsia="en-US"/>
              </w:rPr>
              <w:t xml:space="preserve">证书</w:t>
            </w:r>
            <w:r>
              <w:rPr>
                <w:rFonts w:hint="eastAsia" w:ascii="宋体" w:hAnsi="宋体" w:cs="宋体"/>
                <w:color w:val="000000"/>
              </w:rPr>
              <w:t xml:space="preserve">，且</w:t>
            </w:r>
            <w:r>
              <w:rPr>
                <w:rFonts w:hint="eastAsia" w:ascii="宋体" w:hAnsi="宋体" w:cs="宋体"/>
                <w:color w:val="000000"/>
                <w:lang w:eastAsia="en-US"/>
              </w:rPr>
              <w:t xml:space="preserve">证书</w:t>
            </w:r>
            <w:r>
              <w:rPr>
                <w:rFonts w:hint="eastAsia" w:ascii="宋体" w:hAnsi="宋体" w:cs="宋体"/>
                <w:color w:val="000000"/>
              </w:rPr>
              <w:t xml:space="preserve">具有“</w:t>
            </w:r>
            <w:r>
              <w:rPr>
                <w:rFonts w:hint="eastAsia" w:ascii="宋体" w:hAnsi="宋体" w:cs="宋体"/>
                <w:color w:val="000000"/>
                <w:lang w:eastAsia="en-US"/>
              </w:rPr>
              <w:t xml:space="preserve">智能运维</w:t>
            </w:r>
            <w:r>
              <w:rPr>
                <w:rFonts w:hint="eastAsia" w:ascii="宋体" w:hAnsi="宋体" w:cs="宋体"/>
                <w:color w:val="000000"/>
              </w:rPr>
              <w:t xml:space="preserve">”</w:t>
            </w:r>
            <w:r>
              <w:rPr>
                <w:rFonts w:hint="eastAsia" w:ascii="宋体" w:hAnsi="宋体" w:cs="宋体"/>
                <w:color w:val="000000"/>
                <w:lang w:eastAsia="en-US"/>
              </w:rPr>
              <w:t xml:space="preserve">、“综合告警</w:t>
            </w:r>
            <w:r>
              <w:rPr>
                <w:rFonts w:hint="eastAsia" w:ascii="宋体" w:hAnsi="宋体" w:cs="宋体"/>
                <w:color w:val="000000"/>
              </w:rPr>
              <w:t xml:space="preserve">”、“</w:t>
            </w:r>
            <w:r>
              <w:rPr>
                <w:rFonts w:hint="eastAsia" w:ascii="宋体" w:hAnsi="宋体" w:cs="宋体"/>
                <w:color w:val="000000"/>
                <w:lang w:eastAsia="en-US"/>
              </w:rPr>
              <w:t xml:space="preserve">全业务拨测”</w:t>
            </w:r>
            <w:r>
              <w:rPr>
                <w:rFonts w:hint="eastAsia" w:ascii="宋体" w:hAnsi="宋体" w:cs="宋体"/>
                <w:color w:val="000000"/>
              </w:rPr>
              <w:t xml:space="preserve">或相关的关键字，每项各提供1个得2分，最高得4分。</w:t>
            </w:r>
            <w:r>
              <w:rPr>
                <w:rFonts w:ascii="宋体" w:hAnsi="宋体" w:cs="宋体"/>
                <w:color w:val="000000"/>
              </w:rPr>
            </w:r>
            <w:r/>
          </w:p>
          <w:p>
            <w:pPr>
              <w:pStyle w:val="887"/>
              <w:rPr>
                <w:rFonts w:ascii="宋体" w:hAnsi="宋体" w:cs="宋体"/>
                <w:color w:val="000000"/>
              </w:rPr>
            </w:pPr>
            <w:r>
              <w:rPr>
                <w:rFonts w:hint="eastAsia" w:ascii="宋体" w:hAnsi="宋体" w:cs="宋体"/>
                <w:color w:val="000000"/>
              </w:rPr>
              <w:t xml:space="preserve">（如投标文件中提供的</w:t>
            </w:r>
            <w:r>
              <w:rPr>
                <w:rFonts w:hint="eastAsia" w:ascii="宋体" w:hAnsi="宋体" w:cs="宋体"/>
                <w:color w:val="000000"/>
                <w:lang w:eastAsia="en-US"/>
              </w:rPr>
              <w:t xml:space="preserve">证书</w:t>
            </w:r>
            <w:r>
              <w:rPr>
                <w:rFonts w:hint="eastAsia" w:ascii="宋体" w:hAnsi="宋体" w:cs="宋体"/>
                <w:color w:val="000000"/>
              </w:rPr>
              <w:t xml:space="preserve">名称表述与招标文件描述的关键字样不一致，而该投标文件中能证明投标人拥有的</w:t>
            </w:r>
            <w:r>
              <w:rPr>
                <w:rFonts w:hint="eastAsia" w:ascii="宋体" w:hAnsi="宋体" w:cs="宋体"/>
                <w:color w:val="000000"/>
                <w:lang w:eastAsia="en-US"/>
              </w:rPr>
              <w:t xml:space="preserve">证书</w:t>
            </w:r>
            <w:r>
              <w:rPr>
                <w:rFonts w:hint="eastAsia" w:ascii="宋体" w:hAnsi="宋体" w:cs="宋体"/>
                <w:color w:val="000000"/>
              </w:rPr>
              <w:t xml:space="preserve">具有相同或相似功能和效果，且评标委员会认可的，视同符合要求。）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87"/>
              <w:keepLines/>
              <w:rPr>
                <w:rFonts w:ascii="宋体" w:hAnsi="宋体" w:cs="宋体"/>
                <w:color w:val="000000"/>
              </w:rPr>
            </w:pPr>
            <w:r>
              <w:rPr>
                <w:rFonts w:hint="eastAsia" w:ascii="宋体" w:hAnsi="宋体" w:cs="宋体"/>
                <w:color w:val="000000"/>
              </w:rPr>
              <w:t xml:space="preserve">需提供有效期内的证书复印件</w:t>
            </w:r>
            <w:r>
              <w:rPr>
                <w:rFonts w:ascii="宋体" w:hAnsi="宋体" w:cs="宋体"/>
                <w:color w:val="000000"/>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589" w:type="dxa"/>
            <w:vAlign w:val="center"/>
            <w:vMerge w:val="continue"/>
            <w:textDirection w:val="lrTb"/>
            <w:noWrap w:val="false"/>
          </w:tcPr>
          <w:p>
            <w:pPr>
              <w:pStyle w:val="887"/>
              <w:keepLines/>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887"/>
              <w:jc w:val="center"/>
              <w:keepLines/>
              <w:widowControl/>
              <w:rPr>
                <w:rFonts w:ascii="宋体" w:hAnsi="宋体" w:cs="宋体"/>
                <w:color w:val="000000"/>
              </w:rPr>
            </w:pPr>
            <w:r>
              <w:rPr>
                <w:rFonts w:hint="eastAsia" w:ascii="宋体" w:hAnsi="宋体" w:cs="宋体"/>
                <w:color w:val="000000"/>
              </w:rPr>
              <w:t xml:space="preserve">企业管理证书（17分）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37" w:type="dxa"/>
            <w:vAlign w:val="top"/>
            <w:textDirection w:val="lrTb"/>
            <w:noWrap w:val="false"/>
          </w:tcPr>
          <w:p>
            <w:pPr>
              <w:pStyle w:val="887"/>
              <w:rPr>
                <w:rFonts w:ascii="宋体" w:hAnsi="宋体" w:cs="宋体"/>
                <w:color w:val="000000"/>
              </w:rPr>
            </w:pPr>
            <w:r>
              <w:rPr>
                <w:rFonts w:hint="eastAsia" w:ascii="宋体" w:hAnsi="宋体" w:cs="宋体"/>
                <w:color w:val="000000"/>
              </w:rPr>
              <w:t xml:space="preserve">3.5投标人具有ISO20000信息技术服务管理体系认证、ISO/IEC_27001信息安全管理体系认证、ISO22301业务连续性管理体系认证的，每提供1项得2分，总分</w:t>
            </w:r>
            <w:r>
              <w:rPr>
                <w:rFonts w:hint="eastAsia" w:ascii="宋体" w:hAnsi="宋体" w:cs="宋体"/>
                <w:color w:val="000000"/>
                <w:lang w:val="en-US" w:eastAsia="zh-CN"/>
              </w:rPr>
              <w:t xml:space="preserve">6</w:t>
            </w:r>
            <w:r>
              <w:rPr>
                <w:rFonts w:hint="eastAsia" w:ascii="宋体" w:hAnsi="宋体" w:cs="宋体"/>
                <w:color w:val="000000"/>
              </w:rPr>
              <w:t xml:space="preserve">分。</w:t>
            </w:r>
            <w:r>
              <w:rPr>
                <w:rFonts w:ascii="宋体" w:hAnsi="宋体" w:cs="宋体"/>
                <w:color w:val="000000"/>
              </w:rPr>
            </w:r>
            <w:r/>
          </w:p>
          <w:p>
            <w:pPr>
              <w:pStyle w:val="887"/>
              <w:rPr>
                <w:rFonts w:ascii="宋体" w:hAnsi="宋体" w:cs="宋体"/>
                <w:color w:val="000000"/>
              </w:rPr>
            </w:pPr>
            <w:r>
              <w:rPr>
                <w:rFonts w:hint="eastAsia" w:ascii="宋体" w:hAnsi="宋体" w:cs="宋体"/>
                <w:color w:val="000000"/>
              </w:rPr>
              <w:t xml:space="preserve">3.6投标人具有国家计算机网络应急技术处理协调中心颁发的CNCERT网络安全应急服务支撑单位证书，得</w:t>
            </w:r>
            <w:r>
              <w:rPr>
                <w:rFonts w:hint="eastAsia" w:ascii="宋体" w:hAnsi="宋体" w:cs="宋体"/>
                <w:color w:val="000000"/>
                <w:lang w:val="en-US" w:eastAsia="zh-CN"/>
              </w:rPr>
              <w:t xml:space="preserve">4</w:t>
            </w:r>
            <w:r>
              <w:rPr>
                <w:rFonts w:hint="eastAsia" w:ascii="宋体" w:hAnsi="宋体" w:cs="宋体"/>
                <w:color w:val="000000"/>
              </w:rPr>
              <w:t xml:space="preserve">分。</w:t>
            </w:r>
            <w:r>
              <w:rPr>
                <w:rFonts w:ascii="宋体" w:hAnsi="宋体" w:cs="宋体"/>
                <w:color w:val="000000"/>
              </w:rPr>
            </w:r>
            <w:r/>
          </w:p>
          <w:p>
            <w:pPr>
              <w:pStyle w:val="899"/>
              <w:spacing w:line="32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3.7投标人具有DCMM数据管理能力成熟度评估模型认证证书五级得3分，四级及以下得1分。</w:t>
            </w:r>
            <w:r>
              <w:rPr>
                <w:rFonts w:ascii="宋体" w:hAnsi="宋体" w:eastAsia="宋体" w:cs="宋体"/>
                <w:color w:val="000000"/>
                <w:sz w:val="21"/>
                <w:szCs w:val="21"/>
              </w:rPr>
            </w:r>
            <w:r/>
          </w:p>
          <w:p>
            <w:pPr>
              <w:pStyle w:val="887"/>
              <w:rPr>
                <w:rFonts w:ascii="宋体" w:hAnsi="宋体" w:cs="宋体"/>
                <w:color w:val="000000"/>
              </w:rPr>
            </w:pPr>
            <w:r>
              <w:rPr>
                <w:rFonts w:hint="eastAsia" w:ascii="宋体" w:hAnsi="宋体" w:cs="宋体"/>
                <w:color w:val="000000"/>
              </w:rPr>
              <w:t xml:space="preserve">3.8投标人具有CNNVD国家信息安全漏洞库技术支撑单位等级证书，得</w:t>
            </w:r>
            <w:r>
              <w:rPr>
                <w:rFonts w:hint="eastAsia" w:ascii="宋体" w:hAnsi="宋体" w:cs="宋体"/>
                <w:color w:val="000000"/>
                <w:lang w:val="en-US" w:eastAsia="zh-CN"/>
              </w:rPr>
              <w:t xml:space="preserve">4</w:t>
            </w:r>
            <w:r>
              <w:rPr>
                <w:rFonts w:hint="eastAsia" w:ascii="宋体" w:hAnsi="宋体" w:cs="宋体"/>
                <w:color w:val="000000"/>
              </w:rPr>
              <w:t xml:space="preserve">分。</w:t>
            </w:r>
            <w:r>
              <w:rPr>
                <w:rFonts w:ascii="宋体" w:hAnsi="宋体" w:cs="宋体"/>
                <w:color w:val="000000"/>
              </w:rPr>
            </w:r>
            <w:r/>
          </w:p>
          <w:p>
            <w:pPr>
              <w:pStyle w:val="887"/>
              <w:rPr>
                <w:rFonts w:ascii="宋体" w:hAnsi="宋体" w:cs="宋体"/>
                <w:color w:val="000000"/>
              </w:rPr>
            </w:pPr>
            <w:r>
              <w:rPr>
                <w:rFonts w:hint="eastAsia" w:ascii="宋体" w:hAnsi="宋体" w:cs="宋体"/>
                <w:color w:val="000000"/>
              </w:rPr>
              <w:t xml:space="preserve">本项最高得17分。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87"/>
              <w:keepLines/>
              <w:rPr>
                <w:rFonts w:ascii="宋体" w:hAnsi="宋体" w:cs="宋体"/>
                <w:color w:val="000000"/>
              </w:rPr>
            </w:pPr>
            <w:r>
              <w:rPr>
                <w:rFonts w:hint="eastAsia" w:ascii="宋体" w:hAnsi="宋体" w:cs="宋体"/>
                <w:color w:val="000000"/>
              </w:rPr>
              <w:t xml:space="preserve">需提供有效期内的证书复印件</w:t>
            </w:r>
            <w:r>
              <w:rPr>
                <w:rFonts w:ascii="宋体" w:hAnsi="宋体" w:cs="宋体"/>
                <w:color w:val="000000"/>
              </w:rPr>
            </w:r>
            <w:r/>
          </w:p>
        </w:tc>
      </w:tr>
    </w:tbl>
    <w:p>
      <w:pPr>
        <w:pStyle w:val="887"/>
        <w:widowControl/>
        <w:rPr>
          <w:rFonts w:ascii="Arial" w:hAnsi="Arial"/>
          <w:b/>
          <w:color w:val="000000"/>
          <w:sz w:val="36"/>
        </w:rPr>
      </w:pPr>
      <w:r/>
      <w:bookmarkEnd w:id="202"/>
      <w:r>
        <w:rPr>
          <w:rFonts w:ascii="Arial" w:hAnsi="Arial"/>
          <w:b/>
          <w:color w:val="000000"/>
          <w:sz w:val="36"/>
        </w:rPr>
      </w:r>
      <w:r/>
    </w:p>
    <w:p>
      <w:pPr>
        <w:pStyle w:val="888"/>
        <w:jc w:val="both"/>
        <w:rPr>
          <w:rFonts w:hint="eastAsia" w:ascii="黑体" w:eastAsia="黑体"/>
          <w:bCs/>
          <w:color w:val="000000"/>
          <w:sz w:val="44"/>
        </w:rPr>
      </w:pPr>
      <w:r/>
      <w:bookmarkStart w:id="203" w:name="_Toc120614281"/>
      <w:r>
        <w:rPr>
          <w:rFonts w:hint="eastAsia" w:ascii="黑体" w:eastAsia="黑体"/>
          <w:bCs/>
          <w:color w:val="000000"/>
          <w:sz w:val="44"/>
        </w:rPr>
      </w:r>
      <w:r/>
    </w:p>
    <w:p>
      <w:pPr>
        <w:pStyle w:val="888"/>
        <w:jc w:val="both"/>
        <w:rPr>
          <w:rFonts w:hint="eastAsia" w:ascii="黑体" w:eastAsia="黑体"/>
          <w:bCs/>
          <w:color w:val="000000"/>
          <w:sz w:val="44"/>
        </w:rPr>
      </w:pPr>
      <w:r>
        <w:rPr>
          <w:rFonts w:hint="eastAsia" w:ascii="黑体" w:eastAsia="黑体"/>
          <w:bCs/>
          <w:color w:val="000000"/>
          <w:sz w:val="44"/>
        </w:rPr>
      </w:r>
      <w:r/>
    </w:p>
    <w:p>
      <w:pPr>
        <w:pStyle w:val="888"/>
        <w:jc w:val="both"/>
        <w:rPr>
          <w:rFonts w:hint="eastAsia" w:ascii="黑体" w:eastAsia="黑体"/>
          <w:bCs/>
          <w:color w:val="000000"/>
          <w:sz w:val="44"/>
        </w:rPr>
      </w:pPr>
      <w:r>
        <w:rPr>
          <w:rFonts w:hint="eastAsia" w:ascii="黑体" w:eastAsia="黑体"/>
          <w:bCs/>
          <w:color w:val="000000"/>
          <w:sz w:val="44"/>
        </w:rPr>
      </w:r>
      <w:r/>
    </w:p>
    <w:p>
      <w:pPr>
        <w:pStyle w:val="888"/>
        <w:rPr>
          <w:rFonts w:hint="eastAsia" w:ascii="黑体" w:eastAsia="黑体"/>
          <w:bCs/>
          <w:color w:val="000000"/>
          <w:sz w:val="44"/>
        </w:rPr>
      </w:pPr>
      <w:r>
        <w:rPr>
          <w:rFonts w:hint="eastAsia" w:ascii="黑体" w:eastAsia="黑体"/>
          <w:bCs/>
          <w:color w:val="000000"/>
          <w:sz w:val="44"/>
        </w:rPr>
        <w:t xml:space="preserve">第六章  投标</w:t>
      </w:r>
      <w:bookmarkEnd w:id="189"/>
      <w:r/>
      <w:bookmarkEnd w:id="190"/>
      <w:r/>
      <w:bookmarkEnd w:id="203"/>
      <w:r>
        <w:rPr>
          <w:rFonts w:hint="eastAsia" w:ascii="黑体" w:eastAsia="黑体"/>
          <w:bCs/>
          <w:color w:val="000000"/>
          <w:sz w:val="44"/>
        </w:rPr>
        <w:t xml:space="preserve">文件格式</w:t>
      </w:r>
      <w:r>
        <w:rPr>
          <w:rFonts w:hint="eastAsia" w:ascii="黑体" w:eastAsia="黑体"/>
          <w:bCs/>
          <w:color w:val="000000"/>
          <w:sz w:val="44"/>
        </w:rPr>
      </w:r>
      <w:r/>
    </w:p>
    <w:p>
      <w:pPr>
        <w:pStyle w:val="887"/>
        <w:jc w:val="center"/>
        <w:rPr>
          <w:rFonts w:hint="eastAsia" w:ascii="宋体" w:hAnsi="宋体"/>
          <w:b/>
          <w:color w:val="000000"/>
          <w:sz w:val="72"/>
        </w:rPr>
      </w:pPr>
      <w:r/>
      <w:bookmarkStart w:id="204" w:name="_Hlt26671244"/>
      <w:r/>
      <w:bookmarkEnd w:id="204"/>
      <w:r/>
      <w:bookmarkStart w:id="205" w:name="_Hlt26955039"/>
      <w:r/>
      <w:bookmarkEnd w:id="205"/>
      <w:r/>
      <w:bookmarkStart w:id="206" w:name="_Toc120614282"/>
      <w:r/>
      <w:bookmarkStart w:id="207" w:name="_Toc26554094"/>
      <w:r/>
      <w:bookmarkStart w:id="208" w:name="_Toc49090576"/>
      <w:r>
        <w:rPr>
          <w:rFonts w:hint="eastAsia" w:ascii="宋体" w:hAnsi="宋体"/>
          <w:b/>
          <w:color w:val="000000"/>
          <w:sz w:val="72"/>
        </w:rPr>
      </w:r>
      <w:r/>
    </w:p>
    <w:p>
      <w:pPr>
        <w:pStyle w:val="887"/>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887"/>
        <w:jc w:val="center"/>
        <w:rPr>
          <w:rFonts w:hint="eastAsia" w:ascii="宋体" w:hAnsi="宋体"/>
          <w:b/>
          <w:color w:val="000000"/>
          <w:sz w:val="72"/>
        </w:rPr>
      </w:pPr>
      <w:r>
        <w:rPr>
          <w:rFonts w:hint="eastAsia" w:ascii="宋体" w:hAnsi="宋体"/>
          <w:b/>
          <w:color w:val="000000"/>
          <w:sz w:val="72"/>
        </w:rPr>
      </w:r>
      <w:r/>
    </w:p>
    <w:p>
      <w:pPr>
        <w:pStyle w:val="887"/>
        <w:jc w:val="center"/>
        <w:rPr>
          <w:rFonts w:hint="eastAsia" w:ascii="宋体" w:hAnsi="宋体"/>
          <w:b/>
          <w:color w:val="000000"/>
          <w:sz w:val="72"/>
        </w:rPr>
      </w:pPr>
      <w:r>
        <w:rPr>
          <w:rFonts w:hint="eastAsia" w:ascii="宋体" w:hAnsi="宋体"/>
          <w:b/>
          <w:color w:val="000000"/>
          <w:sz w:val="72"/>
        </w:rPr>
      </w:r>
      <w:r/>
    </w:p>
    <w:p>
      <w:pPr>
        <w:pStyle w:val="887"/>
        <w:jc w:val="center"/>
        <w:rPr>
          <w:rFonts w:hint="eastAsia" w:ascii="宋体" w:hAnsi="宋体"/>
          <w:b/>
          <w:color w:val="000000"/>
          <w:sz w:val="36"/>
        </w:rPr>
      </w:pPr>
      <w:r>
        <w:rPr>
          <w:rFonts w:hint="eastAsia" w:ascii="宋体" w:hAnsi="宋体"/>
          <w:b/>
          <w:color w:val="000000"/>
          <w:sz w:val="36"/>
        </w:rPr>
      </w:r>
      <w:r/>
    </w:p>
    <w:p>
      <w:pPr>
        <w:pStyle w:val="887"/>
        <w:jc w:val="center"/>
        <w:rPr>
          <w:rFonts w:hint="eastAsia" w:ascii="宋体" w:hAnsi="宋体"/>
          <w:b/>
          <w:color w:val="000000"/>
          <w:sz w:val="36"/>
        </w:rPr>
      </w:pPr>
      <w:r>
        <w:rPr>
          <w:rFonts w:hint="eastAsia" w:ascii="宋体" w:hAnsi="宋体"/>
          <w:b/>
          <w:color w:val="000000"/>
          <w:sz w:val="36"/>
        </w:rPr>
      </w:r>
      <w:r/>
    </w:p>
    <w:p>
      <w:pPr>
        <w:pStyle w:val="887"/>
        <w:jc w:val="center"/>
        <w:rPr>
          <w:rFonts w:hint="eastAsia" w:ascii="宋体" w:hAnsi="宋体"/>
          <w:b/>
          <w:color w:val="000000"/>
          <w:sz w:val="36"/>
        </w:rPr>
      </w:pPr>
      <w:r>
        <w:rPr>
          <w:rFonts w:hint="eastAsia" w:ascii="宋体" w:hAnsi="宋体"/>
          <w:b/>
          <w:color w:val="000000"/>
          <w:sz w:val="36"/>
        </w:rPr>
      </w:r>
      <w:r/>
    </w:p>
    <w:p>
      <w:pPr>
        <w:pStyle w:val="887"/>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887"/>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887"/>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rPr>
          <w:rFonts w:hint="eastAsia" w:ascii="宋体" w:hAnsi="宋体"/>
          <w:b/>
          <w:color w:val="000000"/>
          <w:sz w:val="36"/>
          <w:u w:val="single"/>
        </w:rPr>
      </w:r>
      <w:r/>
    </w:p>
    <w:p>
      <w:pPr>
        <w:pStyle w:val="887"/>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88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7"/>
        <w:spacing w:line="440" w:lineRule="exact"/>
        <w:rPr>
          <w:rFonts w:ascii="宋体" w:hAnsi="宋体"/>
          <w:color w:val="000000"/>
        </w:rPr>
      </w:pPr>
      <w:r>
        <w:rPr>
          <w:rFonts w:ascii="宋体" w:hAnsi="宋体"/>
          <w:color w:val="000000"/>
        </w:rPr>
      </w:r>
      <w:r/>
    </w:p>
    <w:p>
      <w:pPr>
        <w:pStyle w:val="887"/>
        <w:ind w:firstLine="1084"/>
        <w:rPr>
          <w:rFonts w:ascii="宋体" w:hAnsi="宋体"/>
          <w:b/>
          <w:bCs/>
          <w:color w:val="000000"/>
          <w:sz w:val="32"/>
          <w:szCs w:val="32"/>
        </w:rPr>
      </w:pPr>
      <w:r>
        <w:rPr>
          <w:rFonts w:ascii="宋体" w:hAnsi="宋体"/>
          <w:b/>
          <w:color w:val="000000"/>
          <w:sz w:val="36"/>
          <w:u w:val="single"/>
        </w:rPr>
        <w:br w:type="page" w:clear="all"/>
      </w:r>
      <w:r>
        <w:rPr>
          <w:rFonts w:ascii="宋体" w:hAnsi="宋体"/>
          <w:b/>
          <w:bCs/>
          <w:color w:val="000000"/>
          <w:sz w:val="32"/>
          <w:szCs w:val="32"/>
        </w:rPr>
      </w:r>
      <w:r/>
    </w:p>
    <w:p>
      <w:pPr>
        <w:pStyle w:val="887"/>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88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7"/>
        <w:ind w:left="480"/>
        <w:spacing w:line="400" w:lineRule="exact"/>
        <w:rPr>
          <w:rFonts w:ascii="宋体" w:hAnsi="宋体"/>
          <w:b/>
          <w:color w:val="000000"/>
          <w:sz w:val="24"/>
        </w:rPr>
      </w:pPr>
      <w:r>
        <w:rPr>
          <w:rFonts w:hint="eastAsia" w:ascii="宋体" w:hAnsi="宋体"/>
          <w:b/>
          <w:color w:val="000000"/>
          <w:sz w:val="24"/>
        </w:rPr>
        <w:t xml:space="preserve">一、基本目录</w:t>
      </w:r>
      <w:r>
        <w:rPr>
          <w:rFonts w:ascii="宋体" w:hAnsi="宋体"/>
          <w:b/>
          <w:color w:val="000000"/>
          <w:sz w:val="24"/>
        </w:rPr>
      </w:r>
      <w:r/>
    </w:p>
    <w:p>
      <w:pPr>
        <w:pStyle w:val="887"/>
        <w:ind w:left="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开标一览表（格式见附件</w:t>
      </w:r>
      <w:r>
        <w:rPr>
          <w:rFonts w:ascii="宋体" w:hAnsi="宋体"/>
          <w:color w:val="000000"/>
          <w:sz w:val="24"/>
        </w:rPr>
        <w:t xml:space="preserve">1</w:t>
      </w:r>
      <w:r>
        <w:rPr>
          <w:rFonts w:hint="eastAsia" w:ascii="宋体" w:hAnsi="宋体"/>
          <w:color w:val="000000"/>
          <w:sz w:val="24"/>
        </w:rPr>
        <w:t xml:space="preserve">）</w:t>
      </w:r>
      <w:r>
        <w:rPr>
          <w:rFonts w:hint="eastAsia" w:ascii="宋体" w:hAnsi="宋体"/>
          <w:color w:val="000000"/>
          <w:sz w:val="24"/>
        </w:rPr>
      </w:r>
      <w:r/>
    </w:p>
    <w:p>
      <w:pPr>
        <w:pStyle w:val="887"/>
        <w:ind w:left="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投标分项报价表（格式见</w:t>
      </w:r>
      <w:r>
        <w:rPr>
          <w:rFonts w:ascii="宋体" w:hAnsi="宋体"/>
          <w:color w:val="000000"/>
          <w:sz w:val="24"/>
        </w:rPr>
        <w:t xml:space="preserve">附件2</w:t>
      </w:r>
      <w:r>
        <w:rPr>
          <w:rFonts w:hint="eastAsia" w:ascii="宋体" w:hAnsi="宋体"/>
          <w:color w:val="000000"/>
          <w:sz w:val="24"/>
        </w:rPr>
        <w:t xml:space="preserve">）</w:t>
      </w:r>
      <w:r>
        <w:rPr>
          <w:rFonts w:ascii="宋体" w:hAnsi="宋体"/>
          <w:color w:val="000000"/>
          <w:sz w:val="24"/>
        </w:rPr>
      </w:r>
      <w:r/>
    </w:p>
    <w:p>
      <w:pPr>
        <w:pStyle w:val="887"/>
        <w:ind w:left="480"/>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技术要求响应及偏离表（格式见</w:t>
      </w:r>
      <w:r>
        <w:rPr>
          <w:rFonts w:ascii="宋体" w:hAnsi="宋体"/>
          <w:color w:val="000000"/>
          <w:sz w:val="24"/>
        </w:rPr>
        <w:t xml:space="preserve">附件3</w:t>
      </w:r>
      <w:r>
        <w:rPr>
          <w:rFonts w:hint="eastAsia" w:ascii="宋体" w:hAnsi="宋体"/>
          <w:color w:val="000000"/>
          <w:sz w:val="24"/>
        </w:rPr>
        <w:t xml:space="preserve">）</w:t>
      </w:r>
      <w:r>
        <w:rPr>
          <w:rFonts w:ascii="宋体" w:hAnsi="宋体"/>
          <w:color w:val="000000"/>
          <w:sz w:val="24"/>
        </w:rPr>
      </w:r>
      <w:r/>
    </w:p>
    <w:p>
      <w:pPr>
        <w:pStyle w:val="887"/>
        <w:ind w:firstLine="480"/>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商务要求响应及偏离表（格式见</w:t>
      </w:r>
      <w:r>
        <w:rPr>
          <w:rFonts w:ascii="宋体" w:hAnsi="宋体"/>
          <w:color w:val="000000"/>
          <w:sz w:val="24"/>
        </w:rPr>
        <w:t xml:space="preserve">附件4</w:t>
      </w:r>
      <w:r>
        <w:rPr>
          <w:rFonts w:hint="eastAsia" w:ascii="宋体" w:hAnsi="宋体"/>
          <w:color w:val="000000"/>
          <w:sz w:val="24"/>
        </w:rPr>
        <w:t xml:space="preserve">）</w:t>
      </w:r>
      <w:r>
        <w:rPr>
          <w:rFonts w:ascii="宋体" w:hAnsi="宋体"/>
          <w:color w:val="000000"/>
          <w:sz w:val="24"/>
        </w:rPr>
      </w:r>
      <w:r/>
    </w:p>
    <w:p>
      <w:pPr>
        <w:pStyle w:val="887"/>
        <w:ind w:firstLine="480"/>
        <w:spacing w:line="400" w:lineRule="exact"/>
        <w:rPr>
          <w:rFonts w:ascii="宋体" w:hAnsi="宋体"/>
          <w:color w:val="000000"/>
          <w:sz w:val="24"/>
        </w:rPr>
      </w:pPr>
      <w:r>
        <w:rPr>
          <w:rFonts w:hint="eastAsia" w:ascii="宋体" w:hAnsi="宋体"/>
          <w:color w:val="000000"/>
          <w:sz w:val="24"/>
        </w:rPr>
        <w:t xml:space="preserve">5.****（格式</w:t>
      </w:r>
      <w:r>
        <w:rPr>
          <w:rFonts w:ascii="宋体" w:hAnsi="宋体"/>
          <w:color w:val="000000"/>
          <w:sz w:val="24"/>
        </w:rPr>
        <w:t xml:space="preserve">见附件</w:t>
      </w:r>
      <w:r>
        <w:rPr>
          <w:rFonts w:hint="eastAsia" w:ascii="宋体" w:hAnsi="宋体"/>
          <w:color w:val="000000"/>
          <w:sz w:val="24"/>
        </w:rPr>
        <w:t xml:space="preserve">**）</w:t>
      </w:r>
      <w:r>
        <w:rPr>
          <w:rFonts w:ascii="宋体" w:hAnsi="宋体"/>
          <w:color w:val="000000"/>
          <w:sz w:val="24"/>
        </w:rPr>
      </w:r>
      <w:r/>
    </w:p>
    <w:p>
      <w:pPr>
        <w:pStyle w:val="887"/>
        <w:ind w:left="480"/>
        <w:spacing w:line="400" w:lineRule="exact"/>
        <w:rPr>
          <w:rFonts w:hint="eastAsia"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、资格审查内容</w:t>
      </w:r>
      <w:r>
        <w:rPr>
          <w:rFonts w:hint="eastAsia" w:ascii="宋体" w:hAnsi="宋体"/>
          <w:b/>
          <w:color w:val="000000"/>
          <w:sz w:val="24"/>
        </w:rPr>
      </w:r>
      <w:r/>
    </w:p>
    <w:p>
      <w:pPr>
        <w:pStyle w:val="887"/>
        <w:ind w:left="480"/>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法人或者其他组织的营业执照等证明文件，自然人的身份证明</w:t>
      </w:r>
      <w:r>
        <w:rPr>
          <w:rFonts w:hint="eastAsia" w:ascii="宋体" w:hAnsi="宋体"/>
          <w:color w:val="000000"/>
          <w:sz w:val="24"/>
        </w:rPr>
      </w:r>
      <w:r/>
    </w:p>
    <w:p>
      <w:pPr>
        <w:pStyle w:val="887"/>
        <w:ind w:left="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上一年度的财务状况报告（投标人成立不满一年无需提供）</w:t>
      </w:r>
      <w:r>
        <w:rPr>
          <w:rFonts w:hint="eastAsia" w:ascii="宋体" w:hAnsi="宋体"/>
          <w:color w:val="000000"/>
          <w:sz w:val="24"/>
        </w:rPr>
      </w:r>
      <w:r/>
    </w:p>
    <w:p>
      <w:pPr>
        <w:pStyle w:val="887"/>
        <w:ind w:left="480"/>
        <w:spacing w:line="40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依法缴纳税收和社会保障资金的相关材料（提供提交投标文件截止时间前一年</w:t>
      </w:r>
      <w:r>
        <w:rPr>
          <w:rFonts w:ascii="宋体" w:hAnsi="宋体"/>
          <w:color w:val="000000"/>
          <w:sz w:val="24"/>
        </w:rPr>
      </w:r>
      <w:r/>
    </w:p>
    <w:p>
      <w:pPr>
        <w:pStyle w:val="887"/>
        <w:spacing w:line="400" w:lineRule="exact"/>
        <w:rPr>
          <w:rFonts w:hint="eastAsia" w:ascii="宋体" w:hAnsi="宋体"/>
          <w:color w:val="000000"/>
          <w:sz w:val="24"/>
        </w:rPr>
      </w:pPr>
      <w:r>
        <w:rPr>
          <w:rFonts w:hint="eastAsia" w:ascii="宋体" w:hAnsi="宋体"/>
          <w:color w:val="000000"/>
          <w:sz w:val="24"/>
        </w:rPr>
        <w:t xml:space="preserve">内至少一个月依法缴纳税收及缴纳社会保障资金的证明材料。投标人依法享受缓缴、免缴税收、社会保障资金的提供证明材料。）</w:t>
      </w:r>
      <w:r>
        <w:rPr>
          <w:rFonts w:hint="eastAsia" w:ascii="宋体" w:hAnsi="宋体"/>
          <w:color w:val="000000"/>
          <w:sz w:val="24"/>
        </w:rPr>
      </w:r>
      <w:r/>
    </w:p>
    <w:p>
      <w:pPr>
        <w:pStyle w:val="887"/>
        <w:ind w:left="480"/>
        <w:spacing w:line="40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具备履行合同所必需的设备和专业技术能力的书面声明（格式见</w:t>
      </w:r>
      <w:r>
        <w:rPr>
          <w:rFonts w:ascii="宋体" w:hAnsi="宋体"/>
          <w:color w:val="000000"/>
          <w:sz w:val="24"/>
        </w:rPr>
        <w:t xml:space="preserve">附件5</w:t>
      </w:r>
      <w:r>
        <w:rPr>
          <w:rFonts w:hint="eastAsia" w:ascii="宋体" w:hAnsi="宋体"/>
          <w:color w:val="000000"/>
          <w:sz w:val="24"/>
        </w:rPr>
        <w:t xml:space="preserve">）</w:t>
      </w:r>
      <w:r>
        <w:rPr>
          <w:rFonts w:ascii="宋体" w:hAnsi="宋体"/>
          <w:color w:val="000000"/>
          <w:sz w:val="24"/>
        </w:rPr>
      </w:r>
      <w:r/>
    </w:p>
    <w:p>
      <w:pPr>
        <w:pStyle w:val="887"/>
        <w:ind w:left="480"/>
        <w:spacing w:line="400" w:lineRule="exact"/>
        <w:rPr>
          <w:rFonts w:ascii="宋体" w:hAnsi="宋体"/>
          <w:color w:val="000000"/>
          <w:sz w:val="24"/>
        </w:rPr>
      </w:pPr>
      <w:r>
        <w:rPr>
          <w:rFonts w:hint="eastAsia" w:ascii="宋体" w:hAnsi="宋体"/>
          <w:color w:val="000000"/>
          <w:sz w:val="24"/>
        </w:rPr>
        <w:t xml:space="preserve">5.参加政府采购活动前 3 年内在经营活动中没有重大违法记录的书面声明（格式</w:t>
      </w:r>
      <w:r>
        <w:rPr>
          <w:rFonts w:ascii="宋体" w:hAnsi="宋体"/>
          <w:color w:val="000000"/>
          <w:sz w:val="24"/>
        </w:rPr>
      </w:r>
      <w:r/>
    </w:p>
    <w:p>
      <w:pPr>
        <w:pStyle w:val="887"/>
        <w:spacing w:line="400" w:lineRule="exact"/>
        <w:rPr>
          <w:rFonts w:hint="eastAsia" w:ascii="宋体" w:hAnsi="宋体"/>
          <w:color w:val="000000"/>
          <w:sz w:val="24"/>
        </w:rPr>
      </w:pPr>
      <w:r>
        <w:rPr>
          <w:rFonts w:hint="eastAsia" w:ascii="宋体" w:hAnsi="宋体"/>
          <w:color w:val="000000"/>
          <w:sz w:val="24"/>
        </w:rPr>
        <w:t xml:space="preserve">见</w:t>
      </w:r>
      <w:r>
        <w:rPr>
          <w:rFonts w:ascii="宋体" w:hAnsi="宋体"/>
          <w:color w:val="000000"/>
          <w:sz w:val="24"/>
        </w:rPr>
        <w:t xml:space="preserve">附件6</w:t>
      </w:r>
      <w:r>
        <w:rPr>
          <w:rFonts w:hint="eastAsia" w:ascii="宋体" w:hAnsi="宋体"/>
          <w:color w:val="000000"/>
          <w:sz w:val="24"/>
        </w:rPr>
        <w:t xml:space="preserve">）</w:t>
      </w:r>
      <w:r>
        <w:rPr>
          <w:rFonts w:hint="eastAsia" w:ascii="宋体" w:hAnsi="宋体"/>
          <w:color w:val="000000"/>
          <w:sz w:val="24"/>
        </w:rPr>
      </w:r>
      <w:r/>
    </w:p>
    <w:p>
      <w:pPr>
        <w:pStyle w:val="887"/>
        <w:ind w:firstLine="480"/>
        <w:spacing w:line="40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特定资格要求的证明文件（如果本项目对投标人</w:t>
      </w:r>
      <w:r>
        <w:rPr>
          <w:rFonts w:ascii="宋体" w:hAnsi="宋体"/>
          <w:color w:val="000000"/>
          <w:sz w:val="24"/>
        </w:rPr>
        <w:t xml:space="preserve">做出特定资格要求的</w:t>
      </w:r>
      <w:r>
        <w:rPr>
          <w:rFonts w:hint="eastAsia" w:ascii="宋体" w:hAnsi="宋体"/>
          <w:color w:val="000000"/>
          <w:sz w:val="24"/>
        </w:rPr>
        <w:t xml:space="preserve">，必须提供）</w:t>
      </w:r>
      <w:r>
        <w:rPr>
          <w:rFonts w:hint="eastAsia" w:ascii="宋体" w:hAnsi="宋体"/>
          <w:color w:val="000000"/>
          <w:sz w:val="24"/>
        </w:rPr>
      </w:r>
      <w:r/>
    </w:p>
    <w:p>
      <w:pPr>
        <w:pStyle w:val="887"/>
        <w:ind w:firstLine="480"/>
        <w:spacing w:line="400" w:lineRule="exact"/>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olor w:val="000000"/>
          <w:sz w:val="24"/>
        </w:rPr>
      </w:r>
      <w:r/>
    </w:p>
    <w:p>
      <w:pPr>
        <w:pStyle w:val="887"/>
        <w:ind w:firstLine="480"/>
        <w:spacing w:line="400" w:lineRule="exact"/>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法人授权书（格式见附件</w:t>
      </w:r>
      <w:r>
        <w:rPr>
          <w:rFonts w:ascii="宋体" w:hAnsi="宋体"/>
          <w:color w:val="000000"/>
          <w:sz w:val="24"/>
        </w:rPr>
        <w:t xml:space="preserve">7</w:t>
      </w:r>
      <w:r>
        <w:rPr>
          <w:rFonts w:hint="eastAsia" w:ascii="宋体" w:hAnsi="宋体"/>
          <w:color w:val="000000"/>
          <w:sz w:val="24"/>
        </w:rPr>
        <w:t xml:space="preserve">）</w:t>
      </w:r>
      <w:r>
        <w:rPr>
          <w:rFonts w:hint="eastAsia" w:ascii="宋体" w:hAnsi="宋体"/>
          <w:color w:val="000000"/>
          <w:sz w:val="24"/>
        </w:rPr>
      </w:r>
      <w:r/>
    </w:p>
    <w:p>
      <w:pPr>
        <w:pStyle w:val="887"/>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投标函（格式见附件</w:t>
      </w:r>
      <w:r>
        <w:rPr>
          <w:rFonts w:ascii="宋体" w:hAnsi="宋体"/>
          <w:color w:val="000000"/>
          <w:sz w:val="24"/>
        </w:rPr>
        <w:t xml:space="preserve">8</w:t>
      </w:r>
      <w:r>
        <w:rPr>
          <w:rFonts w:hint="eastAsia" w:ascii="宋体" w:hAnsi="宋体"/>
          <w:color w:val="000000"/>
          <w:sz w:val="24"/>
        </w:rPr>
        <w:t xml:space="preserve">）</w:t>
      </w:r>
      <w:r>
        <w:rPr>
          <w:rFonts w:hint="eastAsia" w:ascii="宋体" w:hAnsi="宋体"/>
          <w:color w:val="000000"/>
          <w:sz w:val="24"/>
        </w:rPr>
      </w:r>
      <w:r/>
    </w:p>
    <w:p>
      <w:pPr>
        <w:pStyle w:val="887"/>
        <w:ind w:firstLine="480"/>
        <w:spacing w:line="400" w:lineRule="exact"/>
        <w:rPr>
          <w:rFonts w:hint="eastAsia" w:ascii="宋体" w:hAnsi="宋体"/>
          <w:color w:val="000000"/>
          <w:sz w:val="24"/>
        </w:rPr>
      </w:pPr>
      <w:r>
        <w:rPr>
          <w:rFonts w:ascii="宋体" w:hAnsi="宋体"/>
          <w:color w:val="000000"/>
          <w:sz w:val="24"/>
        </w:rPr>
        <w:t xml:space="preserve">10.</w:t>
      </w:r>
      <w:r>
        <w:rPr>
          <w:rFonts w:hint="eastAsia" w:ascii="宋体" w:hAnsi="宋体"/>
          <w:color w:val="000000"/>
          <w:sz w:val="24"/>
        </w:rPr>
        <w:t xml:space="preserve">中小微企业声明函（如果本项目</w:t>
      </w:r>
      <w:r>
        <w:rPr>
          <w:rFonts w:ascii="宋体" w:hAnsi="宋体"/>
          <w:color w:val="000000"/>
          <w:sz w:val="24"/>
        </w:rPr>
        <w:t xml:space="preserve">专门面向中小微型企业采购，则必须提供</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rPr>
          <w:rFonts w:hint="eastAsia" w:ascii="宋体" w:hAnsi="宋体"/>
          <w:color w:val="000000"/>
          <w:sz w:val="24"/>
        </w:rPr>
      </w:r>
      <w:r/>
    </w:p>
    <w:p>
      <w:pPr>
        <w:pStyle w:val="887"/>
        <w:ind w:firstLine="480"/>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残疾人福利性单位声明函（如果本项目</w:t>
      </w:r>
      <w:r>
        <w:rPr>
          <w:rFonts w:ascii="宋体" w:hAnsi="宋体"/>
          <w:color w:val="000000"/>
          <w:sz w:val="24"/>
        </w:rPr>
        <w:t xml:space="preserve">专门面向中小微型企业采购，</w:t>
      </w:r>
      <w:r>
        <w:rPr>
          <w:rFonts w:hint="eastAsia" w:ascii="宋体" w:hAnsi="宋体"/>
          <w:color w:val="000000"/>
          <w:sz w:val="24"/>
        </w:rPr>
        <w:t xml:space="preserve">供应商为</w:t>
      </w:r>
      <w:r>
        <w:rPr>
          <w:rFonts w:ascii="宋体" w:hAnsi="宋体"/>
          <w:color w:val="000000"/>
          <w:sz w:val="24"/>
        </w:rPr>
        <w:t xml:space="preserve">残疾人福利性单位并</w:t>
      </w:r>
      <w:r>
        <w:rPr>
          <w:rFonts w:hint="eastAsia" w:ascii="宋体" w:hAnsi="宋体"/>
          <w:color w:val="000000"/>
          <w:sz w:val="24"/>
        </w:rPr>
        <w:t xml:space="preserve">由本单位提供</w:t>
      </w:r>
      <w:r>
        <w:rPr>
          <w:rFonts w:ascii="宋体" w:hAnsi="宋体"/>
          <w:color w:val="000000"/>
          <w:sz w:val="24"/>
        </w:rPr>
        <w:t xml:space="preserve">服务</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rPr>
          <w:rFonts w:hint="eastAsia" w:ascii="宋体" w:hAnsi="宋体"/>
          <w:color w:val="000000"/>
          <w:sz w:val="24"/>
        </w:rPr>
      </w:r>
      <w:r/>
    </w:p>
    <w:p>
      <w:pPr>
        <w:pStyle w:val="887"/>
        <w:ind w:firstLine="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.联合体协议（如果本项目接受联合体</w:t>
      </w:r>
      <w:r>
        <w:rPr>
          <w:rFonts w:ascii="宋体" w:hAnsi="宋体"/>
          <w:color w:val="000000"/>
          <w:sz w:val="24"/>
        </w:rPr>
        <w:t xml:space="preserve">参加投标，</w:t>
      </w:r>
      <w:r>
        <w:rPr>
          <w:rFonts w:hint="eastAsia" w:ascii="宋体" w:hAnsi="宋体"/>
          <w:color w:val="000000"/>
          <w:sz w:val="24"/>
        </w:rPr>
        <w:t xml:space="preserve">投标人是联合体的，</w:t>
      </w:r>
      <w:r>
        <w:rPr>
          <w:rFonts w:ascii="宋体" w:hAnsi="宋体"/>
          <w:color w:val="000000"/>
          <w:sz w:val="24"/>
        </w:rPr>
        <w:t xml:space="preserve">则必须提供</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附件11</w:t>
      </w:r>
      <w:r>
        <w:rPr>
          <w:rFonts w:hint="eastAsia" w:ascii="宋体" w:hAnsi="宋体"/>
          <w:color w:val="000000"/>
          <w:sz w:val="24"/>
        </w:rPr>
        <w:t xml:space="preserve">）</w:t>
      </w:r>
      <w:r>
        <w:rPr>
          <w:rFonts w:ascii="宋体" w:hAnsi="宋体"/>
          <w:color w:val="000000"/>
          <w:sz w:val="24"/>
        </w:rPr>
      </w:r>
      <w:r/>
    </w:p>
    <w:p>
      <w:pPr>
        <w:pStyle w:val="887"/>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总备注：上述“资格审查内容”中1-5条、8、9条投标人必须在投标文件中提</w:t>
      </w: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供相关材料，否则作无效投标处理；6、10、11、12条如招标文件要求必须提供相关材料而未提供的，作无效投标处理。</w:t>
      </w:r>
      <w:r>
        <w:rPr>
          <w:rFonts w:ascii="宋体" w:hAnsi="宋体"/>
          <w:color w:val="000000"/>
          <w:sz w:val="24"/>
          <w:szCs w:val="24"/>
        </w:rPr>
      </w:r>
      <w:r/>
    </w:p>
    <w:p>
      <w:pPr>
        <w:pStyle w:val="887"/>
        <w:ind w:left="480"/>
        <w:spacing w:line="400" w:lineRule="exact"/>
        <w:rPr>
          <w:rFonts w:hint="eastAsia" w:ascii="宋体" w:hAnsi="宋体"/>
          <w:b/>
          <w:color w:val="000000"/>
          <w:sz w:val="24"/>
        </w:rPr>
      </w:pPr>
      <w:r>
        <w:rPr>
          <w:rFonts w:hint="eastAsia" w:ascii="宋体" w:hAnsi="宋体"/>
          <w:b/>
          <w:color w:val="000000"/>
          <w:sz w:val="24"/>
        </w:rPr>
        <w:t xml:space="preserve">三</w:t>
      </w:r>
      <w:r>
        <w:rPr>
          <w:rFonts w:ascii="宋体" w:hAnsi="宋体"/>
          <w:b/>
          <w:color w:val="000000"/>
          <w:sz w:val="24"/>
        </w:rPr>
        <w:t xml:space="preserve">、</w:t>
      </w:r>
      <w:r>
        <w:rPr>
          <w:rFonts w:hint="eastAsia" w:ascii="宋体" w:hAnsi="宋体"/>
          <w:b/>
          <w:color w:val="000000"/>
          <w:sz w:val="24"/>
        </w:rPr>
        <w:t xml:space="preserve">符合性</w:t>
      </w:r>
      <w:r>
        <w:rPr>
          <w:rFonts w:ascii="宋体" w:hAnsi="宋体"/>
          <w:b/>
          <w:color w:val="000000"/>
          <w:sz w:val="24"/>
        </w:rPr>
        <w:t xml:space="preserve">审查内容</w:t>
      </w:r>
      <w:r>
        <w:rPr>
          <w:rFonts w:hint="eastAsia" w:ascii="宋体" w:hAnsi="宋体"/>
          <w:b/>
          <w:color w:val="000000"/>
          <w:sz w:val="24"/>
        </w:rPr>
      </w:r>
      <w:r/>
    </w:p>
    <w:p>
      <w:pPr>
        <w:pStyle w:val="887"/>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中加斜体下划线的实质性要求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rPr>
          <w:rFonts w:hint="eastAsia" w:ascii="宋体" w:hAnsi="宋体"/>
          <w:color w:val="000000"/>
          <w:sz w:val="24"/>
        </w:rPr>
      </w:r>
      <w:r/>
    </w:p>
    <w:p>
      <w:pPr>
        <w:pStyle w:val="887"/>
        <w:ind w:firstLine="480"/>
        <w:rPr>
          <w:rFonts w:ascii="宋体" w:hAnsi="宋体"/>
          <w:b/>
          <w:color w:val="000000"/>
          <w:sz w:val="24"/>
        </w:rPr>
      </w:pPr>
      <w:r>
        <w:rPr>
          <w:rFonts w:hint="eastAsia" w:ascii="宋体" w:hAnsi="宋体"/>
          <w:b/>
          <w:color w:val="000000"/>
          <w:sz w:val="24"/>
        </w:rPr>
        <w:t xml:space="preserve">四、价格</w:t>
      </w:r>
      <w:r>
        <w:rPr>
          <w:rFonts w:ascii="宋体" w:hAnsi="宋体"/>
          <w:b/>
          <w:color w:val="000000"/>
          <w:sz w:val="24"/>
        </w:rPr>
        <w:t xml:space="preserve">扣除证明文件</w:t>
      </w:r>
      <w:r>
        <w:rPr>
          <w:rFonts w:ascii="宋体" w:hAnsi="宋体"/>
          <w:b/>
          <w:color w:val="000000"/>
          <w:sz w:val="24"/>
        </w:rPr>
      </w:r>
      <w:r/>
    </w:p>
    <w:p>
      <w:pPr>
        <w:pStyle w:val="887"/>
        <w:ind w:firstLine="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中小微企业声明函（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rPr>
          <w:rFonts w:hint="eastAsia" w:ascii="宋体" w:hAnsi="宋体"/>
          <w:color w:val="000000"/>
          <w:sz w:val="24"/>
        </w:rPr>
      </w:r>
      <w:r/>
    </w:p>
    <w:p>
      <w:pPr>
        <w:pStyle w:val="887"/>
        <w:ind w:firstLine="480"/>
        <w:spacing w:line="40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残疾人福利性单位声明函（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rPr>
          <w:rFonts w:hint="eastAsia" w:ascii="宋体" w:hAnsi="宋体"/>
          <w:color w:val="000000"/>
          <w:sz w:val="24"/>
        </w:rPr>
      </w:r>
      <w:r/>
    </w:p>
    <w:p>
      <w:pPr>
        <w:pStyle w:val="887"/>
        <w:ind w:firstLine="480"/>
        <w:spacing w:line="440" w:lineRule="exact"/>
        <w:rPr>
          <w:rFonts w:ascii="宋体" w:hAnsi="宋体"/>
          <w:color w:val="000000"/>
          <w:sz w:val="24"/>
        </w:rPr>
      </w:pPr>
      <w:r>
        <w:rPr>
          <w:rFonts w:ascii="宋体" w:hAnsi="宋体"/>
          <w:color w:val="000000"/>
          <w:sz w:val="24"/>
        </w:rPr>
      </w:r>
      <w:r/>
    </w:p>
    <w:p>
      <w:pPr>
        <w:pStyle w:val="887"/>
        <w:rPr>
          <w:rFonts w:ascii="宋体" w:hAnsi="宋体"/>
          <w:b/>
          <w:color w:val="000000"/>
          <w:sz w:val="24"/>
          <w:szCs w:val="24"/>
        </w:rPr>
      </w:pPr>
      <w:r>
        <w:rPr>
          <w:rFonts w:ascii="宋体" w:hAnsi="宋体"/>
          <w:b/>
          <w:color w:val="000000"/>
          <w:sz w:val="24"/>
          <w:szCs w:val="24"/>
        </w:rPr>
      </w:r>
      <w:r/>
    </w:p>
    <w:p>
      <w:pPr>
        <w:pStyle w:val="887"/>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887"/>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87"/>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87"/>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887"/>
        <w:ind w:firstLine="482"/>
        <w:spacing w:line="0" w:lineRule="atLeas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7"/>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73"/>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87"/>
        <w:ind w:firstLine="480"/>
        <w:rPr>
          <w:rFonts w:hint="eastAsia" w:ascii="宋体" w:hAnsi="宋体"/>
          <w:color w:val="000000"/>
          <w:sz w:val="24"/>
          <w:szCs w:val="24"/>
        </w:rPr>
      </w:pPr>
      <w:r>
        <w:rPr>
          <w:rFonts w:hint="eastAsia" w:ascii="宋体" w:hAnsi="宋体"/>
          <w:color w:val="000000"/>
          <w:sz w:val="24"/>
          <w:szCs w:val="24"/>
        </w:rPr>
      </w:r>
      <w:r/>
    </w:p>
    <w:p>
      <w:pPr>
        <w:pStyle w:val="887"/>
        <w:rPr>
          <w:rFonts w:ascii="宋体" w:hAnsi="宋体"/>
          <w:color w:val="000000"/>
          <w:sz w:val="24"/>
          <w:szCs w:val="24"/>
        </w:rPr>
      </w:pPr>
      <w:r>
        <w:rPr>
          <w:rFonts w:ascii="宋体" w:hAnsi="宋体"/>
          <w:color w:val="000000"/>
          <w:sz w:val="24"/>
          <w:szCs w:val="24"/>
        </w:rPr>
      </w:r>
      <w:r/>
    </w:p>
    <w:p>
      <w:pPr>
        <w:pStyle w:val="887"/>
        <w:jc w:val="center"/>
        <w:rPr>
          <w:rFonts w:ascii="宋体" w:hAnsi="宋体"/>
          <w:b/>
          <w:color w:val="000000"/>
          <w:sz w:val="24"/>
          <w:szCs w:val="24"/>
        </w:rPr>
      </w:pPr>
      <w:r>
        <w:rPr>
          <w:rFonts w:ascii="宋体" w:hAnsi="宋体"/>
          <w:b/>
          <w:color w:val="000000"/>
          <w:sz w:val="24"/>
          <w:szCs w:val="24"/>
        </w:rPr>
      </w:r>
      <w:r/>
    </w:p>
    <w:p>
      <w:pPr>
        <w:pStyle w:val="887"/>
        <w:jc w:val="center"/>
        <w:rPr>
          <w:rFonts w:hint="eastAsia" w:ascii="宋体" w:hAnsi="宋体"/>
          <w:b/>
          <w:color w:val="000000"/>
          <w:sz w:val="24"/>
          <w:szCs w:val="24"/>
        </w:rPr>
      </w:pPr>
      <w:r>
        <w:rPr>
          <w:rFonts w:hint="eastAsia" w:ascii="宋体" w:hAnsi="宋体"/>
          <w:b/>
          <w:color w:val="000000"/>
          <w:sz w:val="24"/>
          <w:szCs w:val="24"/>
        </w:rPr>
        <w:t xml:space="preserve">附件2 投标分项报价表（采购包号：**）</w:t>
      </w:r>
      <w:r>
        <w:rPr>
          <w:rFonts w:hint="eastAsia" w:ascii="宋体" w:hAnsi="宋体"/>
          <w:b/>
          <w:color w:val="000000"/>
          <w:sz w:val="24"/>
          <w:szCs w:val="24"/>
        </w:rPr>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67"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01"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483"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778"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1267"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1001"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483"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778"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87"/>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1267"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1"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83"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78"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67"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1"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83"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78"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6561"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778" w:type="dxa"/>
            <w:vAlign w:val="top"/>
            <w:textDirection w:val="lrTb"/>
            <w:noWrap w:val="false"/>
          </w:tcPr>
          <w:p>
            <w:pPr>
              <w:pStyle w:val="887"/>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87"/>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87"/>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887"/>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887"/>
        <w:spacing w:line="0" w:lineRule="atLeast"/>
        <w:rPr>
          <w:rFonts w:hint="eastAsia" w:ascii="宋体" w:hAnsi="宋体"/>
          <w:color w:val="000000"/>
          <w:sz w:val="24"/>
          <w:szCs w:val="24"/>
        </w:rPr>
      </w:pPr>
      <w:r>
        <w:rPr>
          <w:rFonts w:hint="eastAsia" w:ascii="宋体" w:hAnsi="宋体"/>
          <w:color w:val="000000"/>
          <w:sz w:val="24"/>
          <w:szCs w:val="24"/>
        </w:rPr>
      </w:r>
      <w:r/>
    </w:p>
    <w:p>
      <w:pPr>
        <w:pStyle w:val="887"/>
        <w:ind w:firstLine="480"/>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r>
      <w:r/>
    </w:p>
    <w:p>
      <w:pPr>
        <w:pStyle w:val="887"/>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8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7"/>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87"/>
        <w:spacing w:line="400" w:lineRule="exact"/>
        <w:rPr>
          <w:rFonts w:ascii="宋体" w:hAnsi="宋体"/>
          <w:color w:val="000000"/>
          <w:sz w:val="24"/>
          <w:szCs w:val="24"/>
        </w:rPr>
      </w:pP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87"/>
        <w:spacing w:line="400" w:lineRule="exact"/>
        <w:rPr>
          <w:rFonts w:hint="eastAsia" w:ascii="宋体" w:hAnsi="宋体"/>
          <w:color w:val="000000"/>
          <w:sz w:val="24"/>
          <w:szCs w:val="24"/>
        </w:rPr>
      </w:pPr>
      <w:r>
        <w:rPr>
          <w:rFonts w:hint="eastAsia" w:ascii="宋体" w:hAnsi="宋体"/>
          <w:color w:val="000000"/>
          <w:sz w:val="24"/>
          <w:szCs w:val="24"/>
        </w:rPr>
      </w:r>
      <w:r/>
    </w:p>
    <w:p>
      <w:pPr>
        <w:pStyle w:val="887"/>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8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7"/>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87"/>
        <w:spacing w:line="400" w:lineRule="exact"/>
        <w:rPr>
          <w:rFonts w:ascii="宋体" w:hAnsi="宋体"/>
          <w:color w:val="000000"/>
          <w:sz w:val="24"/>
          <w:szCs w:val="24"/>
        </w:rPr>
      </w:pP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87"/>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887"/>
        <w:rPr>
          <w:rFonts w:hint="eastAsia" w:ascii="宋体" w:hAnsi="宋体"/>
          <w:b/>
          <w:color w:val="000000"/>
          <w:sz w:val="24"/>
        </w:rPr>
      </w:pPr>
      <w:r>
        <w:rPr>
          <w:rFonts w:hint="eastAsia" w:ascii="宋体" w:hAnsi="宋体"/>
          <w:b/>
          <w:color w:val="000000"/>
          <w:sz w:val="24"/>
        </w:rPr>
      </w:r>
      <w:r/>
    </w:p>
    <w:p>
      <w:pPr>
        <w:pStyle w:val="887"/>
        <w:ind w:firstLine="480"/>
        <w:spacing w:line="440" w:lineRule="exact"/>
        <w:rPr>
          <w:rFonts w:ascii="宋体" w:hAnsi="宋体"/>
          <w:color w:val="000000"/>
          <w:sz w:val="24"/>
        </w:rPr>
      </w:pPr>
      <w:r>
        <w:rPr>
          <w:rFonts w:ascii="宋体" w:hAnsi="宋体"/>
          <w:color w:val="000000"/>
          <w:sz w:val="24"/>
        </w:rPr>
      </w:r>
      <w:r/>
    </w:p>
    <w:p>
      <w:pPr>
        <w:pStyle w:val="887"/>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87"/>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87"/>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7"/>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7"/>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87"/>
        <w:ind w:left="480"/>
        <w:rPr>
          <w:rFonts w:ascii="宋体" w:hAnsi="宋体"/>
          <w:b/>
          <w:color w:val="000000"/>
          <w:sz w:val="24"/>
        </w:rPr>
      </w:pPr>
      <w:r>
        <w:rPr>
          <w:rFonts w:ascii="宋体" w:hAnsi="宋体"/>
          <w:b/>
          <w:color w:val="000000"/>
          <w:sz w:val="24"/>
        </w:rPr>
      </w:r>
      <w:r/>
    </w:p>
    <w:p>
      <w:pPr>
        <w:pStyle w:val="887"/>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87"/>
        <w:jc w:val="center"/>
        <w:spacing w:line="460" w:lineRule="exact"/>
        <w:rPr>
          <w:rFonts w:ascii="宋体" w:hAnsi="宋体"/>
          <w:b/>
          <w:bCs/>
          <w:color w:val="000000"/>
          <w:sz w:val="24"/>
        </w:rPr>
      </w:pPr>
      <w:r>
        <w:rPr>
          <w:rFonts w:ascii="宋体" w:hAnsi="宋体"/>
          <w:b/>
          <w:bCs/>
          <w:color w:val="000000"/>
          <w:sz w:val="24"/>
        </w:rPr>
      </w:r>
      <w:r/>
    </w:p>
    <w:p>
      <w:pPr>
        <w:pStyle w:val="887"/>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87"/>
        <w:ind w:left="480"/>
        <w:rPr>
          <w:rFonts w:ascii="宋体" w:hAnsi="宋体"/>
          <w:b/>
          <w:color w:val="000000"/>
          <w:sz w:val="24"/>
        </w:rPr>
      </w:pPr>
      <w:r>
        <w:rPr>
          <w:rFonts w:ascii="宋体" w:hAnsi="宋体"/>
          <w:b/>
          <w:color w:val="000000"/>
          <w:sz w:val="24"/>
        </w:rPr>
      </w:r>
      <w:r/>
    </w:p>
    <w:p>
      <w:pPr>
        <w:pStyle w:val="887"/>
        <w:ind w:firstLine="480"/>
        <w:spacing w:line="460" w:lineRule="exact"/>
        <w:rPr>
          <w:rFonts w:ascii="宋体" w:hAnsi="宋体"/>
          <w:b/>
          <w:color w:val="000000"/>
          <w:sz w:val="24"/>
        </w:rPr>
      </w:pPr>
      <w:r>
        <w:rPr>
          <w:rFonts w:ascii="宋体" w:hAnsi="宋体"/>
          <w:b/>
          <w:color w:val="000000"/>
          <w:sz w:val="24"/>
        </w:rPr>
      </w:r>
      <w:r/>
    </w:p>
    <w:p>
      <w:pPr>
        <w:pStyle w:val="887"/>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8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88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8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8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887"/>
        <w:ind w:firstLine="1200"/>
        <w:spacing w:line="400" w:lineRule="exact"/>
        <w:tabs>
          <w:tab w:val="left" w:pos="360" w:leader="none"/>
        </w:tabs>
        <w:rPr>
          <w:rFonts w:hint="eastAsia"/>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rPr>
          <w:rFonts w:hint="eastAsia"/>
          <w:color w:val="000000"/>
          <w:sz w:val="24"/>
          <w:szCs w:val="24"/>
          <w:u w:val="single"/>
        </w:rPr>
      </w:r>
      <w:r/>
    </w:p>
    <w:p>
      <w:pPr>
        <w:pStyle w:val="887"/>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87"/>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887"/>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887"/>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87"/>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87"/>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73"/>
        <w:spacing w:before="0" w:after="0" w:line="420" w:lineRule="exact"/>
        <w:rPr>
          <w:rFonts w:hint="eastAsia" w:ascii="宋体" w:hAnsi="宋体"/>
          <w:color w:val="000000"/>
          <w:szCs w:val="21"/>
        </w:rPr>
      </w:pPr>
      <w:r>
        <w:rPr>
          <w:rFonts w:hint="eastAsia" w:ascii="宋体" w:hAnsi="宋体"/>
          <w:color w:val="000000"/>
          <w:szCs w:val="21"/>
        </w:rPr>
        <w:t xml:space="preserve">根据贵方的JSZC-</w:t>
      </w:r>
      <w:r>
        <w:rPr>
          <w:rFonts w:ascii="宋体" w:hAnsi="宋体"/>
          <w:color w:val="000000"/>
          <w:szCs w:val="21"/>
        </w:rPr>
        <w:t xml:space="preserve">320000-***</w:t>
      </w:r>
      <w:r>
        <w:rPr>
          <w:rFonts w:hint="eastAsia" w:ascii="宋体" w:hAnsi="宋体"/>
          <w:color w:val="000000"/>
          <w:szCs w:val="21"/>
        </w:rPr>
        <w:t xml:space="preserve">号招标文件，正式授权下述签字人______(姓名)代表我方______________（投标人的名称），全权处理本次项目投标的有关事宜。</w:t>
      </w:r>
      <w:r>
        <w:rPr>
          <w:rFonts w:hint="eastAsia" w:ascii="宋体" w:hAnsi="宋体"/>
          <w:color w:val="000000"/>
          <w:szCs w:val="21"/>
        </w:rPr>
      </w:r>
      <w:r/>
    </w:p>
    <w:p>
      <w:pPr>
        <w:pStyle w:val="973"/>
        <w:spacing w:before="0" w:after="0" w:line="42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rPr>
          <w:rFonts w:hint="eastAsia" w:ascii="宋体" w:hAnsi="宋体"/>
          <w:color w:val="000000"/>
          <w:szCs w:val="21"/>
        </w:rPr>
      </w:r>
      <w:r/>
    </w:p>
    <w:p>
      <w:pPr>
        <w:pStyle w:val="973"/>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973"/>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973"/>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973"/>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973"/>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973"/>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973"/>
        <w:spacing w:before="0" w:after="0" w:line="420" w:lineRule="exact"/>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.与本投标有关的正式通讯地址为：</w:t>
      </w:r>
      <w:r>
        <w:rPr>
          <w:rFonts w:hint="eastAsia" w:ascii="宋体" w:hAnsi="宋体"/>
          <w:color w:val="000000"/>
          <w:szCs w:val="21"/>
        </w:rPr>
      </w:r>
      <w:r/>
    </w:p>
    <w:p>
      <w:pPr>
        <w:pStyle w:val="973"/>
        <w:ind w:left="42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73"/>
        <w:ind w:left="420"/>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973"/>
        <w:ind w:left="420"/>
        <w:spacing w:before="0" w:after="0" w:line="42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r>
      <w:r/>
    </w:p>
    <w:p>
      <w:pPr>
        <w:pStyle w:val="973"/>
        <w:ind w:left="420"/>
        <w:spacing w:before="0" w:after="0" w:line="42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rPr>
      </w:r>
      <w:r/>
    </w:p>
    <w:p>
      <w:pPr>
        <w:pStyle w:val="973"/>
        <w:ind w:left="420"/>
        <w:spacing w:before="0" w:after="0" w:line="420" w:lineRule="exact"/>
        <w:rPr>
          <w:rFonts w:hint="eastAsia" w:ascii="宋体" w:hAnsi="宋体"/>
          <w:color w:val="000000"/>
          <w:szCs w:val="21"/>
        </w:rPr>
      </w:pPr>
      <w:r>
        <w:rPr>
          <w:rFonts w:hint="eastAsia" w:ascii="宋体" w:hAnsi="宋体"/>
          <w:color w:val="000000"/>
          <w:szCs w:val="21"/>
        </w:rPr>
        <w:t xml:space="preserve">投标人开户行：</w:t>
      </w:r>
      <w:r>
        <w:rPr>
          <w:rFonts w:hint="eastAsia" w:ascii="宋体" w:hAnsi="宋体"/>
          <w:color w:val="000000"/>
          <w:szCs w:val="21"/>
        </w:rPr>
      </w:r>
      <w:r/>
    </w:p>
    <w:p>
      <w:pPr>
        <w:pStyle w:val="973"/>
        <w:ind w:left="420"/>
        <w:spacing w:before="0" w:after="0" w:line="420" w:lineRule="exact"/>
        <w:rPr>
          <w:rFonts w:hint="eastAsia" w:ascii="宋体" w:hAnsi="宋体"/>
          <w:color w:val="000000"/>
          <w:szCs w:val="21"/>
        </w:rPr>
      </w:pPr>
      <w:r>
        <w:rPr>
          <w:rFonts w:hint="eastAsia" w:ascii="宋体" w:hAnsi="宋体"/>
          <w:color w:val="000000"/>
          <w:szCs w:val="21"/>
        </w:rPr>
        <w:t xml:space="preserve">账          号： </w:t>
      </w:r>
      <w:r>
        <w:rPr>
          <w:rFonts w:hint="eastAsia" w:ascii="宋体" w:hAnsi="宋体"/>
          <w:color w:val="000000"/>
          <w:szCs w:val="21"/>
        </w:rPr>
      </w:r>
      <w:r/>
    </w:p>
    <w:p>
      <w:pPr>
        <w:pStyle w:val="973"/>
        <w:ind w:left="420"/>
        <w:spacing w:before="0" w:after="0" w:line="420" w:lineRule="exact"/>
        <w:rPr>
          <w:rFonts w:hint="eastAsia" w:ascii="宋体" w:hAnsi="宋体"/>
          <w:color w:val="000000"/>
          <w:szCs w:val="21"/>
        </w:rPr>
      </w:pPr>
      <w:r>
        <w:rPr>
          <w:rFonts w:hint="eastAsia" w:ascii="宋体" w:hAnsi="宋体"/>
          <w:color w:val="000000"/>
          <w:szCs w:val="21"/>
        </w:rPr>
        <w:t xml:space="preserve">日           期：________年____月____日</w:t>
      </w:r>
      <w:r>
        <w:rPr>
          <w:rFonts w:hint="eastAsia" w:ascii="宋体" w:hAnsi="宋体"/>
          <w:color w:val="000000"/>
          <w:szCs w:val="21"/>
        </w:rPr>
      </w:r>
      <w:r/>
    </w:p>
    <w:p>
      <w:pPr>
        <w:pStyle w:val="887"/>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87"/>
        <w:ind w:firstLine="480"/>
        <w:spacing w:line="440" w:lineRule="exact"/>
        <w:rPr>
          <w:rFonts w:ascii="宋体" w:hAnsi="宋体"/>
          <w:color w:val="000000"/>
          <w:sz w:val="24"/>
        </w:rPr>
      </w:pPr>
      <w:r>
        <w:rPr>
          <w:rFonts w:ascii="宋体" w:hAnsi="宋体"/>
          <w:color w:val="000000"/>
          <w:sz w:val="24"/>
        </w:rPr>
      </w:r>
      <w:r/>
    </w:p>
    <w:p>
      <w:pPr>
        <w:pStyle w:val="887"/>
        <w:ind w:firstLine="480"/>
        <w:spacing w:line="440" w:lineRule="exact"/>
        <w:rPr>
          <w:rFonts w:ascii="宋体" w:hAnsi="宋体"/>
          <w:color w:val="000000"/>
          <w:sz w:val="24"/>
        </w:rPr>
      </w:pPr>
      <w:r>
        <w:rPr>
          <w:rFonts w:ascii="宋体" w:hAnsi="宋体"/>
          <w:color w:val="000000"/>
          <w:sz w:val="24"/>
        </w:rPr>
      </w:r>
      <w:r/>
    </w:p>
    <w:p>
      <w:pPr>
        <w:pStyle w:val="887"/>
        <w:ind w:firstLine="480"/>
        <w:spacing w:line="440" w:lineRule="exact"/>
        <w:rPr>
          <w:rFonts w:ascii="宋体" w:hAnsi="宋体"/>
          <w:color w:val="000000"/>
          <w:sz w:val="24"/>
        </w:rPr>
      </w:pPr>
      <w:r>
        <w:rPr>
          <w:rFonts w:ascii="宋体" w:hAnsi="宋体"/>
          <w:color w:val="000000"/>
          <w:sz w:val="24"/>
        </w:rPr>
      </w:r>
      <w:r/>
    </w:p>
    <w:p>
      <w:pPr>
        <w:pStyle w:val="887"/>
        <w:ind w:firstLine="480"/>
        <w:spacing w:line="440" w:lineRule="exact"/>
        <w:rPr>
          <w:rFonts w:ascii="宋体" w:hAnsi="宋体"/>
          <w:color w:val="000000"/>
          <w:sz w:val="24"/>
        </w:rPr>
      </w:pPr>
      <w:r>
        <w:rPr>
          <w:rFonts w:ascii="宋体" w:hAnsi="宋体"/>
          <w:color w:val="000000"/>
          <w:sz w:val="24"/>
        </w:rPr>
      </w:r>
      <w:r/>
    </w:p>
    <w:p>
      <w:pPr>
        <w:pStyle w:val="887"/>
        <w:ind w:firstLine="480"/>
        <w:spacing w:line="440" w:lineRule="exact"/>
        <w:rPr>
          <w:rFonts w:ascii="宋体" w:hAnsi="宋体"/>
          <w:color w:val="000000"/>
          <w:sz w:val="24"/>
        </w:rPr>
      </w:pPr>
      <w:r>
        <w:rPr>
          <w:rFonts w:ascii="宋体" w:hAnsi="宋体"/>
          <w:color w:val="000000"/>
          <w:sz w:val="24"/>
        </w:rPr>
      </w:r>
      <w:r/>
    </w:p>
    <w:p>
      <w:pPr>
        <w:pStyle w:val="887"/>
        <w:spacing w:line="460" w:lineRule="exact"/>
        <w:rPr>
          <w:rFonts w:hint="eastAsia" w:ascii="黑体" w:hAnsi="黑体" w:eastAsia="黑体"/>
          <w:b/>
          <w:color w:val="000000"/>
          <w:sz w:val="32"/>
          <w:szCs w:val="32"/>
        </w:rPr>
      </w:pPr>
      <w:r/>
      <w:bookmarkEnd w:id="206"/>
      <w:r/>
      <w:bookmarkEnd w:id="207"/>
      <w:r/>
      <w:bookmarkEnd w:id="208"/>
      <w:r/>
      <w:bookmarkStart w:id="209" w:name="_Toc120614284"/>
      <w:r>
        <w:rPr>
          <w:rFonts w:hint="eastAsia" w:ascii="黑体" w:hAnsi="黑体" w:eastAsia="黑体"/>
          <w:b/>
          <w:color w:val="000000"/>
          <w:sz w:val="32"/>
          <w:szCs w:val="32"/>
        </w:rPr>
      </w:r>
      <w:r/>
    </w:p>
    <w:p>
      <w:pPr>
        <w:pStyle w:val="887"/>
        <w:jc w:val="center"/>
        <w:spacing w:line="460" w:lineRule="exact"/>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中小微企业声明函（服务类项目）（采购包号：**）</w:t>
      </w:r>
      <w:r>
        <w:rPr>
          <w:rFonts w:hint="eastAsia" w:ascii="宋体" w:hAnsi="宋体"/>
          <w:b/>
          <w:color w:val="000000"/>
          <w:sz w:val="24"/>
          <w:szCs w:val="24"/>
        </w:rPr>
      </w:r>
      <w:r/>
    </w:p>
    <w:p>
      <w:pPr>
        <w:pStyle w:val="88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（项目名称）（采购包号：**）</w:t>
      </w:r>
      <w:r>
        <w:rPr>
          <w:rFonts w:hint="eastAsia" w:ascii="宋体" w:hAnsi="宋体"/>
          <w:color w:val="000000"/>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color w:val="000000"/>
          <w:sz w:val="24"/>
          <w:szCs w:val="24"/>
        </w:rPr>
      </w:r>
      <w:r/>
    </w:p>
    <w:p>
      <w:pPr>
        <w:pStyle w:val="887"/>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87"/>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8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8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8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87"/>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87"/>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87"/>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87"/>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87"/>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3.供应商应对照《工业和信息化部、国家统计局、国家发展和改革委员会、财政部</w:t>
      </w:r>
      <w:r>
        <w:rPr>
          <w:rFonts w:ascii="宋体" w:hAnsi="宋体"/>
          <w:color w:val="000000"/>
          <w:sz w:val="24"/>
          <w:szCs w:val="24"/>
        </w:rPr>
      </w:r>
      <w:r/>
    </w:p>
    <w:p>
      <w:pPr>
        <w:pStyle w:val="887"/>
        <w:spacing w:line="400" w:lineRule="exact"/>
        <w:rPr>
          <w:rFonts w:hint="eastAsia" w:ascii="宋体" w:hAnsi="宋体"/>
          <w:color w:val="000000"/>
          <w:sz w:val="24"/>
          <w:szCs w:val="24"/>
        </w:rPr>
      </w:pPr>
      <w:r>
        <w:rPr>
          <w:rFonts w:hint="eastAsia" w:ascii="宋体" w:hAnsi="宋体"/>
          <w:color w:val="000000"/>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 残疾人福利性单位声明函（服务类项目）（采购包号：**）</w:t>
      </w:r>
      <w:r>
        <w:rPr>
          <w:rFonts w:hint="eastAsia" w:ascii="宋体" w:hAnsi="宋体"/>
          <w:color w:val="000000"/>
          <w:sz w:val="24"/>
          <w:szCs w:val="24"/>
        </w:rPr>
      </w:r>
      <w:r/>
    </w:p>
    <w:p>
      <w:pPr>
        <w:pStyle w:val="887"/>
        <w:ind w:firstLine="480"/>
        <w:spacing w:line="0" w:lineRule="atLeas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rPr>
        <w:t xml:space="preserve">的</w:t>
      </w:r>
      <w:r>
        <w:rPr>
          <w:rFonts w:hint="eastAsia" w:ascii="宋体" w:hAnsi="宋体"/>
          <w:color w:val="000000"/>
          <w:sz w:val="24"/>
          <w:u w:val="single"/>
        </w:rPr>
        <w:t xml:space="preserve">     </w:t>
      </w:r>
      <w:r>
        <w:rPr>
          <w:rFonts w:hint="eastAsia" w:ascii="宋体" w:hAnsi="宋体"/>
          <w:color w:val="000000"/>
          <w:sz w:val="24"/>
        </w:rPr>
        <w:t xml:space="preserve">项目（采购包号：**）采购活动由本单位提供服务。</w:t>
      </w:r>
      <w:r>
        <w:rPr>
          <w:rFonts w:hint="eastAsia" w:ascii="宋体" w:hAnsi="宋体"/>
          <w:color w:val="000000"/>
          <w:sz w:val="24"/>
        </w:rPr>
      </w:r>
      <w:r/>
    </w:p>
    <w:p>
      <w:pPr>
        <w:pStyle w:val="887"/>
        <w:ind w:firstLine="480"/>
        <w:spacing w:line="0" w:lineRule="atLeas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887"/>
        <w:ind w:firstLine="480"/>
        <w:spacing w:line="0" w:lineRule="atLeast"/>
        <w:rPr>
          <w:rFonts w:hint="eastAsia" w:ascii="宋体" w:hAnsi="宋体"/>
          <w:color w:val="000000"/>
          <w:sz w:val="24"/>
        </w:rPr>
      </w:pPr>
      <w:r>
        <w:rPr>
          <w:rFonts w:hint="eastAsia" w:ascii="宋体" w:hAnsi="宋体"/>
          <w:color w:val="000000"/>
          <w:sz w:val="24"/>
        </w:rPr>
      </w:r>
      <w:r/>
    </w:p>
    <w:p>
      <w:pPr>
        <w:pStyle w:val="887"/>
        <w:ind w:firstLine="480"/>
        <w:spacing w:line="0" w:lineRule="atLeast"/>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p>
      <w:pPr>
        <w:pStyle w:val="887"/>
        <w:ind w:firstLine="480"/>
        <w:spacing w:line="0" w:lineRule="atLeas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专门面向中小微型企业采购的</w:t>
      </w:r>
      <w:r>
        <w:rPr>
          <w:rFonts w:ascii="宋体" w:hAnsi="宋体"/>
          <w:color w:val="000000"/>
          <w:sz w:val="24"/>
        </w:rPr>
        <w:t xml:space="preserve">项目</w:t>
      </w:r>
      <w:r>
        <w:rPr>
          <w:rFonts w:hint="eastAsia" w:ascii="宋体" w:hAnsi="宋体"/>
          <w:color w:val="000000"/>
          <w:sz w:val="24"/>
        </w:rPr>
        <w:t xml:space="preserve">，供应商为残疾人福利性单位并提供服务的必须提供此</w:t>
      </w:r>
      <w:r>
        <w:rPr>
          <w:rFonts w:ascii="宋体" w:hAnsi="宋体"/>
          <w:color w:val="000000"/>
          <w:sz w:val="24"/>
        </w:rPr>
        <w:t xml:space="preserve">声明函</w:t>
      </w:r>
      <w:r>
        <w:rPr>
          <w:rFonts w:hint="eastAsia" w:ascii="宋体" w:hAnsi="宋体"/>
          <w:color w:val="000000"/>
          <w:sz w:val="24"/>
        </w:rPr>
        <w:t xml:space="preserve">，</w:t>
      </w:r>
      <w:r>
        <w:rPr>
          <w:rFonts w:ascii="宋体" w:hAnsi="宋体"/>
          <w:color w:val="000000"/>
          <w:sz w:val="24"/>
        </w:rPr>
        <w:t xml:space="preserve">否则将</w:t>
      </w:r>
      <w:r>
        <w:rPr>
          <w:rFonts w:hint="eastAsia" w:ascii="宋体" w:hAnsi="宋体"/>
          <w:color w:val="000000"/>
          <w:sz w:val="24"/>
        </w:rPr>
        <w:t xml:space="preserve">不能</w:t>
      </w:r>
      <w:r>
        <w:rPr>
          <w:rFonts w:ascii="宋体" w:hAnsi="宋体"/>
          <w:color w:val="000000"/>
          <w:sz w:val="24"/>
        </w:rPr>
        <w:t xml:space="preserve">通过资格审查</w:t>
      </w:r>
      <w:r>
        <w:rPr>
          <w:rFonts w:hint="eastAsia" w:ascii="宋体" w:hAnsi="宋体"/>
          <w:color w:val="000000"/>
          <w:sz w:val="24"/>
        </w:rPr>
        <w:t xml:space="preserve">。</w:t>
      </w:r>
      <w:r>
        <w:rPr>
          <w:rFonts w:ascii="宋体" w:hAnsi="宋体"/>
          <w:color w:val="000000"/>
          <w:sz w:val="24"/>
        </w:rPr>
      </w:r>
      <w:r/>
    </w:p>
    <w:p>
      <w:pPr>
        <w:pStyle w:val="887"/>
        <w:ind w:firstLine="480"/>
        <w:spacing w:line="0" w:lineRule="atLeast"/>
        <w:rPr>
          <w:rFonts w:ascii="宋体" w:hAnsi="宋体"/>
          <w:color w:val="000000"/>
          <w:sz w:val="24"/>
        </w:rPr>
      </w:pPr>
      <w:r>
        <w:rPr>
          <w:rFonts w:hint="eastAsia" w:ascii="宋体" w:hAnsi="宋体"/>
          <w:color w:val="000000"/>
          <w:sz w:val="24"/>
        </w:rPr>
        <w:t xml:space="preserve">2.非专门面向中小微型企业采购的</w:t>
      </w:r>
      <w:r>
        <w:rPr>
          <w:rFonts w:ascii="宋体" w:hAnsi="宋体"/>
          <w:color w:val="000000"/>
          <w:sz w:val="24"/>
        </w:rPr>
        <w:t xml:space="preserve">项目</w:t>
      </w:r>
      <w:r>
        <w:rPr>
          <w:rFonts w:hint="eastAsia" w:ascii="宋体" w:hAnsi="宋体"/>
          <w:color w:val="000000"/>
          <w:sz w:val="24"/>
        </w:rPr>
        <w:t xml:space="preserve">，供应商如不提供此声明函，价格将不做相应扣除。</w:t>
      </w:r>
      <w:r>
        <w:rPr>
          <w:rFonts w:ascii="宋体" w:hAnsi="宋体"/>
          <w:color w:val="000000"/>
          <w:sz w:val="24"/>
        </w:rPr>
      </w:r>
      <w:r/>
    </w:p>
    <w:p>
      <w:pPr>
        <w:pStyle w:val="887"/>
        <w:ind w:firstLine="480"/>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.中标/成交供应商为残疾人福利性单位的，此声明函将随中标/成交结果同时公告，接受社会监督</w:t>
      </w:r>
      <w:r>
        <w:rPr>
          <w:rFonts w:ascii="宋体" w:hAnsi="宋体"/>
          <w:color w:val="000000"/>
          <w:sz w:val="24"/>
        </w:rPr>
      </w:r>
      <w:r/>
    </w:p>
    <w:p>
      <w:pPr>
        <w:pStyle w:val="887"/>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887"/>
        <w:ind w:right="1559" w:firstLine="624"/>
        <w:jc w:val="center"/>
        <w:spacing w:line="0" w:lineRule="atLeas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rPr>
          <w:rFonts w:ascii="宋体" w:hAnsi="宋体"/>
          <w:color w:val="000000"/>
          <w:sz w:val="24"/>
        </w:rPr>
      </w:r>
      <w:r/>
    </w:p>
    <w:p>
      <w:pPr>
        <w:pStyle w:val="887"/>
        <w:ind w:right="1559" w:firstLine="480"/>
        <w:jc w:val="center"/>
        <w:spacing w:line="0" w:lineRule="atLeast"/>
        <w:tabs>
          <w:tab w:val="left" w:pos="4860" w:leader="none"/>
        </w:tabs>
        <w:rPr>
          <w:rFonts w:ascii="宋体" w:hAnsi="宋体"/>
          <w:color w:val="000000"/>
          <w:sz w:val="24"/>
        </w:rPr>
      </w:pPr>
      <w:r>
        <w:rPr>
          <w:rFonts w:hint="eastAsia" w:ascii="宋体" w:hAnsi="宋体"/>
          <w:color w:val="000000"/>
          <w:sz w:val="24"/>
        </w:rPr>
        <w:t xml:space="preserve">        日  期：</w:t>
      </w:r>
      <w:r>
        <w:rPr>
          <w:rFonts w:ascii="宋体" w:hAnsi="宋体"/>
          <w:color w:val="000000"/>
          <w:sz w:val="24"/>
        </w:rPr>
      </w:r>
      <w:r/>
    </w:p>
    <w:p>
      <w:pPr>
        <w:pStyle w:val="88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8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87"/>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87"/>
        <w:jc w:val="center"/>
        <w:spacing w:line="560" w:lineRule="exact"/>
        <w:rPr>
          <w:rFonts w:ascii="宋体" w:hAnsi="宋体"/>
          <w:b/>
          <w:color w:val="000000"/>
          <w:sz w:val="24"/>
          <w:szCs w:val="24"/>
        </w:rPr>
      </w:pPr>
      <w:r>
        <w:rPr>
          <w:rFonts w:hint="eastAsia" w:ascii="宋体" w:hAnsi="宋体"/>
          <w:b/>
          <w:color w:val="000000"/>
          <w:sz w:val="24"/>
          <w:szCs w:val="24"/>
        </w:rPr>
        <w:t xml:space="preserve">附件1</w:t>
      </w:r>
      <w:r>
        <w:rPr>
          <w:rFonts w:ascii="宋体" w:hAnsi="宋体"/>
          <w:b/>
          <w:color w:val="000000"/>
          <w:sz w:val="24"/>
          <w:szCs w:val="24"/>
        </w:rPr>
        <w:t xml:space="preserve">1</w:t>
      </w:r>
      <w:r>
        <w:rPr>
          <w:rFonts w:hint="eastAsia" w:ascii="宋体" w:hAnsi="宋体"/>
          <w:b/>
          <w:color w:val="000000"/>
          <w:sz w:val="24"/>
          <w:szCs w:val="24"/>
        </w:rPr>
        <w:t xml:space="preserve"> 联合体协议（参考格式）（采购包号：**）</w:t>
      </w:r>
      <w:r>
        <w:rPr>
          <w:rFonts w:ascii="宋体" w:hAnsi="宋体"/>
          <w:b/>
          <w:color w:val="000000"/>
          <w:sz w:val="24"/>
          <w:szCs w:val="24"/>
        </w:rPr>
      </w:r>
      <w:r/>
    </w:p>
    <w:p>
      <w:pPr>
        <w:pStyle w:val="887"/>
        <w:spacing w:line="0" w:lineRule="atLeas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87"/>
        <w:ind w:firstLine="645"/>
        <w:spacing w:line="0" w:lineRule="atLeas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自愿组成联合体，参加江苏省政府采购中心组织的采购编号为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项目（采购包号：**）的政府采购活动，我联合体指定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887"/>
        <w:ind w:firstLine="645"/>
        <w:spacing w:line="0" w:lineRule="atLeas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887"/>
        <w:ind w:firstLine="645"/>
        <w:spacing w:line="0" w:lineRule="atLeas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887"/>
        <w:ind w:firstLine="645"/>
        <w:spacing w:line="0" w:lineRule="atLeast"/>
        <w:rPr>
          <w:rFonts w:hint="eastAsia" w:ascii="宋体" w:hAnsi="宋体"/>
          <w:color w:val="000000"/>
          <w:sz w:val="24"/>
        </w:rPr>
      </w:pPr>
      <w:r>
        <w:rPr>
          <w:rFonts w:hint="eastAsia" w:ascii="宋体" w:hAnsi="宋体"/>
          <w:color w:val="000000"/>
          <w:sz w:val="24"/>
        </w:rPr>
      </w:r>
      <w:r/>
    </w:p>
    <w:p>
      <w:pPr>
        <w:pStyle w:val="887"/>
        <w:ind w:firstLine="645"/>
        <w:spacing w:line="0" w:lineRule="atLeas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887"/>
        <w:ind w:firstLine="645"/>
        <w:jc w:val="right"/>
        <w:spacing w:line="0" w:lineRule="atLeas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rPr>
          <w:rFonts w:ascii="宋体" w:hAnsi="宋体"/>
          <w:color w:val="000000"/>
          <w:sz w:val="24"/>
        </w:rPr>
      </w:r>
      <w:r/>
    </w:p>
    <w:p>
      <w:pPr>
        <w:pStyle w:val="887"/>
        <w:ind w:firstLine="645"/>
        <w:spacing w:line="0" w:lineRule="atLeas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日期：</w:t>
      </w:r>
      <w:r>
        <w:rPr>
          <w:rFonts w:ascii="宋体" w:hAnsi="宋体"/>
          <w:color w:val="000000"/>
          <w:sz w:val="24"/>
        </w:rPr>
      </w:r>
      <w:r/>
    </w:p>
    <w:p>
      <w:pPr>
        <w:pStyle w:val="887"/>
        <w:ind w:firstLine="645"/>
        <w:spacing w:line="0" w:lineRule="atLeast"/>
        <w:rPr>
          <w:rFonts w:ascii="宋体" w:hAnsi="宋体"/>
          <w:color w:val="000000"/>
          <w:sz w:val="24"/>
        </w:rPr>
      </w:pPr>
      <w:r>
        <w:rPr>
          <w:rFonts w:ascii="宋体" w:hAnsi="宋体"/>
          <w:color w:val="000000"/>
          <w:sz w:val="24"/>
        </w:rPr>
      </w:r>
      <w:r/>
    </w:p>
    <w:p>
      <w:pPr>
        <w:pStyle w:val="887"/>
        <w:ind w:firstLine="645"/>
        <w:spacing w:line="0" w:lineRule="atLeas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rPr>
          <w:rFonts w:ascii="宋体" w:hAnsi="宋体"/>
          <w:color w:val="000000"/>
          <w:sz w:val="24"/>
        </w:rPr>
      </w:r>
      <w:r/>
    </w:p>
    <w:p>
      <w:pPr>
        <w:pStyle w:val="887"/>
        <w:ind w:firstLine="645"/>
        <w:spacing w:line="560" w:lineRule="exact"/>
        <w:rPr>
          <w:rFonts w:hint="eastAsia" w:ascii="宋体" w:hAnsi="宋体"/>
          <w:color w:val="000000"/>
          <w:sz w:val="24"/>
        </w:rPr>
      </w:pPr>
      <w:r>
        <w:rPr>
          <w:rFonts w:hint="eastAsia" w:ascii="宋体" w:hAnsi="宋体"/>
          <w:color w:val="000000"/>
          <w:sz w:val="24"/>
        </w:rPr>
      </w:r>
      <w:r/>
    </w:p>
    <w:p>
      <w:pPr>
        <w:pStyle w:val="887"/>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 实质性要求响应及偏离表（采购包号：**）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8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7"/>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87"/>
        <w:spacing w:line="400" w:lineRule="exact"/>
        <w:rPr>
          <w:rFonts w:ascii="宋体" w:hAnsi="宋体"/>
          <w:color w:val="000000"/>
          <w:sz w:val="24"/>
          <w:szCs w:val="24"/>
        </w:rPr>
      </w:pP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87"/>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887"/>
        <w:spacing w:line="400" w:lineRule="exact"/>
        <w:rPr>
          <w:rFonts w:hint="eastAsia" w:ascii="宋体" w:hAnsi="宋体"/>
          <w:color w:val="000000"/>
          <w:sz w:val="24"/>
          <w:szCs w:val="24"/>
        </w:rPr>
      </w:pPr>
      <w:r>
        <w:rPr>
          <w:rFonts w:hint="eastAsia" w:ascii="宋体" w:hAnsi="宋体"/>
          <w:color w:val="000000"/>
          <w:sz w:val="24"/>
          <w:szCs w:val="24"/>
        </w:rPr>
      </w:r>
      <w:r/>
    </w:p>
    <w:p>
      <w:pPr>
        <w:pStyle w:val="887"/>
        <w:spacing w:line="460" w:lineRule="exact"/>
        <w:rPr>
          <w:rFonts w:hint="eastAsia" w:ascii="宋体" w:hAnsi="宋体"/>
          <w:bCs/>
          <w:color w:val="000000"/>
          <w:sz w:val="24"/>
        </w:rPr>
      </w:pPr>
      <w:r>
        <w:rPr>
          <w:rFonts w:hint="eastAsia" w:ascii="宋体" w:hAnsi="宋体"/>
          <w:bCs/>
          <w:color w:val="000000"/>
          <w:sz w:val="24"/>
        </w:rPr>
      </w:r>
      <w:r/>
    </w:p>
    <w:p>
      <w:pPr>
        <w:pStyle w:val="887"/>
        <w:spacing w:line="460" w:lineRule="exact"/>
        <w:rPr>
          <w:rFonts w:hint="eastAsia" w:ascii="宋体" w:hAnsi="宋体"/>
          <w:bCs/>
          <w:color w:val="000000"/>
          <w:sz w:val="24"/>
        </w:rPr>
      </w:pPr>
      <w:r>
        <w:rPr>
          <w:rFonts w:hint="eastAsia" w:ascii="宋体" w:hAnsi="宋体"/>
          <w:bCs/>
          <w:color w:val="000000"/>
          <w:sz w:val="24"/>
        </w:rPr>
      </w:r>
      <w:r/>
    </w:p>
    <w:p>
      <w:pPr>
        <w:pStyle w:val="887"/>
        <w:spacing w:line="460" w:lineRule="exact"/>
        <w:rPr>
          <w:rFonts w:hint="eastAsia" w:ascii="宋体" w:hAnsi="宋体"/>
          <w:bCs/>
          <w:color w:val="000000"/>
          <w:sz w:val="24"/>
        </w:rPr>
      </w:pPr>
      <w:r>
        <w:rPr>
          <w:rFonts w:hint="eastAsia" w:ascii="宋体" w:hAnsi="宋体"/>
          <w:bCs/>
          <w:color w:val="000000"/>
          <w:sz w:val="24"/>
        </w:rPr>
      </w:r>
      <w:r/>
    </w:p>
    <w:p>
      <w:pPr>
        <w:pStyle w:val="887"/>
        <w:spacing w:line="460" w:lineRule="exact"/>
        <w:rPr>
          <w:rFonts w:hint="eastAsia" w:ascii="宋体" w:hAnsi="宋体"/>
          <w:bCs/>
          <w:color w:val="000000"/>
          <w:sz w:val="24"/>
        </w:rPr>
      </w:pPr>
      <w:r>
        <w:rPr>
          <w:rFonts w:hint="eastAsia" w:ascii="宋体" w:hAnsi="宋体"/>
          <w:bCs/>
          <w:color w:val="000000"/>
          <w:sz w:val="24"/>
        </w:rPr>
      </w:r>
      <w:r/>
    </w:p>
    <w:p>
      <w:pPr>
        <w:pStyle w:val="887"/>
        <w:spacing w:line="460" w:lineRule="exact"/>
        <w:rPr>
          <w:rFonts w:hint="eastAsia" w:ascii="宋体" w:hAnsi="宋体"/>
          <w:bCs/>
          <w:color w:val="000000"/>
          <w:sz w:val="24"/>
        </w:rPr>
      </w:pPr>
      <w:r>
        <w:rPr>
          <w:rFonts w:hint="eastAsia" w:ascii="宋体" w:hAnsi="宋体"/>
          <w:bCs/>
          <w:color w:val="000000"/>
          <w:sz w:val="24"/>
        </w:rPr>
      </w:r>
      <w:r/>
    </w:p>
    <w:p>
      <w:pPr>
        <w:pStyle w:val="887"/>
        <w:spacing w:line="460" w:lineRule="exact"/>
        <w:rPr>
          <w:rFonts w:hint="eastAsia" w:ascii="宋体" w:hAnsi="宋体"/>
          <w:bCs/>
          <w:color w:val="000000"/>
          <w:sz w:val="24"/>
        </w:rPr>
      </w:pPr>
      <w:r>
        <w:rPr>
          <w:rFonts w:hint="eastAsia" w:ascii="宋体" w:hAnsi="宋体"/>
          <w:bCs/>
          <w:color w:val="000000"/>
          <w:sz w:val="24"/>
        </w:rPr>
      </w:r>
      <w:r/>
    </w:p>
    <w:p>
      <w:pPr>
        <w:pStyle w:val="887"/>
        <w:rPr>
          <w:rFonts w:hint="eastAsia"/>
          <w:color w:val="000000"/>
        </w:rPr>
      </w:pPr>
      <w:r>
        <w:rPr>
          <w:rFonts w:hint="eastAsia"/>
          <w:color w:val="000000"/>
        </w:rPr>
      </w:r>
      <w:r/>
    </w:p>
    <w:p>
      <w:pPr>
        <w:pStyle w:val="887"/>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87"/>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87"/>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87"/>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87"/>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87"/>
        <w:rPr>
          <w:rFonts w:hint="eastAsia" w:ascii="黑体" w:hAnsi="黑体" w:eastAsia="黑体"/>
          <w:b/>
          <w:color w:val="000000"/>
          <w:sz w:val="32"/>
          <w:szCs w:val="32"/>
        </w:rPr>
      </w:pPr>
      <w:r>
        <w:rPr>
          <w:rFonts w:hint="eastAsia" w:ascii="黑体" w:hAnsi="黑体" w:eastAsia="黑体"/>
          <w:b/>
          <w:color w:val="000000"/>
          <w:sz w:val="32"/>
          <w:szCs w:val="32"/>
        </w:rPr>
      </w:r>
      <w:r/>
    </w:p>
    <w:p>
      <w:pPr>
        <w:pStyle w:val="887"/>
        <w:jc w:val="center"/>
        <w:rPr>
          <w:rFonts w:hint="eastAsia" w:ascii="宋体" w:hAnsi="宋体" w:cs="仿宋"/>
          <w:b/>
          <w:bCs/>
          <w:color w:val="000000"/>
          <w:sz w:val="32"/>
          <w:szCs w:val="32"/>
        </w:rPr>
      </w:pPr>
      <w:r/>
      <w:bookmarkEnd w:id="187"/>
      <w:r/>
      <w:bookmarkEnd w:id="188"/>
      <w:r/>
      <w:bookmarkEnd w:id="209"/>
      <w:r>
        <w:rPr>
          <w:rFonts w:hint="eastAsia" w:ascii="宋体" w:hAnsi="宋体" w:cs="仿宋"/>
          <w:b/>
          <w:bCs/>
          <w:color w:val="000000"/>
          <w:sz w:val="32"/>
          <w:szCs w:val="32"/>
        </w:rPr>
      </w:r>
      <w:r/>
    </w:p>
    <w:p>
      <w:pPr>
        <w:pStyle w:val="887"/>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87"/>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8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8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8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8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87"/>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8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7"/>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87"/>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87"/>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8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8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8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8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8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8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1"/>
        <w:rPr>
          <w:rFonts w:hint="eastAsia"/>
          <w:color w:val="000000"/>
          <w:sz w:val="24"/>
          <w:szCs w:val="24"/>
        </w:rPr>
      </w:pPr>
      <w:r>
        <w:rPr>
          <w:rFonts w:hint="eastAsia"/>
          <w:color w:val="000000"/>
          <w:sz w:val="24"/>
          <w:szCs w:val="24"/>
        </w:rPr>
      </w:r>
      <w:r/>
    </w:p>
    <w:p>
      <w:pPr>
        <w:pStyle w:val="901"/>
        <w:rPr>
          <w:color w:val="000000"/>
          <w:sz w:val="24"/>
          <w:szCs w:val="24"/>
        </w:rPr>
      </w:pPr>
      <w:r>
        <w:rPr>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59"/>
        <w:rFonts w:ascii="宋体" w:hAnsi="宋体"/>
      </w:rPr>
      <w:framePr w:wrap="around" w:vAnchor="text" w:hAnchor="margin" w:xAlign="center" w:y="1"/>
    </w:pPr>
    <w:r>
      <w:rPr>
        <w:rFonts w:ascii="宋体" w:hAnsi="宋体"/>
      </w:rPr>
      <w:fldChar w:fldCharType="begin"/>
    </w:r>
    <w:r>
      <w:rPr>
        <w:rStyle w:val="959"/>
        <w:rFonts w:ascii="宋体" w:hAnsi="宋体"/>
      </w:rPr>
      <w:instrText xml:space="preserve">PAGE  </w:instrText>
    </w:r>
    <w:r>
      <w:rPr>
        <w:rFonts w:ascii="宋体" w:hAnsi="宋体"/>
      </w:rPr>
      <w:fldChar w:fldCharType="separate"/>
    </w:r>
    <w:r>
      <w:rPr>
        <w:rStyle w:val="959"/>
        <w:rFonts w:ascii="宋体" w:hAnsi="宋体"/>
      </w:rPr>
      <w:t xml:space="preserve">30</w:t>
    </w:r>
    <w:r>
      <w:rPr>
        <w:rFonts w:ascii="宋体" w:hAnsi="宋体"/>
      </w:rPr>
      <w:fldChar w:fldCharType="end"/>
    </w:r>
    <w:r>
      <w:rPr>
        <w:rStyle w:val="959"/>
        <w:rFonts w:ascii="宋体" w:hAnsi="宋体"/>
      </w:rPr>
    </w:r>
    <w:r/>
  </w:p>
  <w:p>
    <w:pPr>
      <w:pStyle w:val="93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rPr>
        <w:rStyle w:val="959"/>
      </w:rPr>
    </w:r>
    <w:r/>
  </w:p>
  <w:p>
    <w:pPr>
      <w:pStyle w:val="93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5"/>
      <w:isLgl w:val="false"/>
      <w:suff w:val="tab"/>
      <w:lvlText w:val="附录%1."/>
      <w:lvlJc w:val="left"/>
      <w:pPr>
        <w:pStyle w:val="8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2"/>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87"/>
        <w:ind w:left="0" w:firstLine="0"/>
      </w:pPr>
      <w:rPr>
        <w:rFonts w:hint="eastAsia"/>
      </w:rPr>
    </w:lvl>
    <w:lvl w:ilvl="1">
      <w:start w:val="1"/>
      <w:numFmt w:val="decimal"/>
      <w:isLgl w:val="false"/>
      <w:suff w:val="nothing"/>
      <w:lvlText w:val="%2、"/>
      <w:lvlJc w:val="left"/>
      <w:pPr>
        <w:pStyle w:val="887"/>
        <w:ind w:left="0" w:firstLine="0"/>
      </w:pPr>
      <w:rPr>
        <w:rFonts w:hint="eastAsia"/>
      </w:rPr>
    </w:lvl>
    <w:lvl w:ilvl="2">
      <w:start w:val="1"/>
      <w:numFmt w:val="decimal"/>
      <w:isLgl w:val="false"/>
      <w:suff w:val="nothing"/>
      <w:lvlText w:val="%2.%3 "/>
      <w:lvlJc w:val="left"/>
      <w:pPr>
        <w:pStyle w:val="887"/>
        <w:ind w:left="0" w:firstLine="0"/>
      </w:pPr>
      <w:rPr>
        <w:rFonts w:hint="eastAsia"/>
      </w:rPr>
    </w:lvl>
    <w:lvl w:ilvl="3">
      <w:start w:val="1"/>
      <w:numFmt w:val="decimal"/>
      <w:isLgl w:val="false"/>
      <w:suff w:val="nothing"/>
      <w:lvlText w:val="%2.%3.%4 "/>
      <w:lvlJc w:val="left"/>
      <w:pPr>
        <w:pStyle w:val="887"/>
        <w:ind w:left="0" w:firstLine="0"/>
      </w:pPr>
      <w:rPr>
        <w:rFonts w:hint="eastAsia"/>
      </w:rPr>
    </w:lvl>
    <w:lvl w:ilvl="4">
      <w:start w:val="1"/>
      <w:numFmt w:val="decimal"/>
      <w:isLgl w:val="false"/>
      <w:suff w:val="nothing"/>
      <w:lvlText w:val="%2.%3.%4.%5 "/>
      <w:lvlJc w:val="left"/>
      <w:pPr>
        <w:pStyle w:val="887"/>
        <w:ind w:left="0" w:firstLine="0"/>
      </w:pPr>
      <w:rPr>
        <w:rFonts w:hint="eastAsia"/>
      </w:rPr>
    </w:lvl>
    <w:lvl w:ilvl="5">
      <w:start w:val="1"/>
      <w:numFmt w:val="decimal"/>
      <w:pStyle w:val="893"/>
      <w:isLgl w:val="false"/>
      <w:suff w:val="nothing"/>
      <w:lvlText w:val=""/>
      <w:lvlJc w:val="left"/>
      <w:pPr>
        <w:pStyle w:val="887"/>
        <w:ind w:left="0" w:firstLine="0"/>
      </w:pPr>
      <w:rPr>
        <w:rFonts w:hint="eastAsia"/>
      </w:rPr>
    </w:lvl>
    <w:lvl w:ilvl="6">
      <w:start w:val="1"/>
      <w:numFmt w:val="decimal"/>
      <w:pStyle w:val="894"/>
      <w:isLgl w:val="false"/>
      <w:suff w:val="nothing"/>
      <w:lvlText w:val=""/>
      <w:lvlJc w:val="left"/>
      <w:pPr>
        <w:pStyle w:val="887"/>
        <w:ind w:left="0" w:firstLine="0"/>
      </w:pPr>
      <w:rPr>
        <w:rFonts w:hint="eastAsia"/>
      </w:rPr>
    </w:lvl>
    <w:lvl w:ilvl="7">
      <w:start w:val="1"/>
      <w:numFmt w:val="decimal"/>
      <w:pStyle w:val="895"/>
      <w:isLgl w:val="false"/>
      <w:suff w:val="nothing"/>
      <w:lvlText w:val=""/>
      <w:lvlJc w:val="left"/>
      <w:pPr>
        <w:pStyle w:val="887"/>
        <w:ind w:left="0" w:firstLine="0"/>
      </w:pPr>
      <w:rPr>
        <w:rFonts w:hint="eastAsia"/>
      </w:rPr>
    </w:lvl>
    <w:lvl w:ilvl="8">
      <w:start w:val="1"/>
      <w:numFmt w:val="decimal"/>
      <w:pStyle w:val="896"/>
      <w:isLgl w:val="false"/>
      <w:suff w:val="nothing"/>
      <w:lvlText w:val=""/>
      <w:lvlJc w:val="left"/>
      <w:pPr>
        <w:pStyle w:val="887"/>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8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99"/>
    <w:link w:val="887"/>
    <w:qFormat/>
    <w:pPr>
      <w:jc w:val="both"/>
      <w:widowControl w:val="off"/>
    </w:pPr>
    <w:rPr>
      <w:sz w:val="21"/>
      <w:szCs w:val="21"/>
      <w:lang w:val="en-US" w:eastAsia="zh-CN" w:bidi="ar-SA"/>
    </w:rPr>
  </w:style>
  <w:style w:type="paragraph" w:styleId="888">
    <w:name w:val="标题 1"/>
    <w:basedOn w:val="887"/>
    <w:next w:val="887"/>
    <w:link w:val="903"/>
    <w:qFormat/>
    <w:pPr>
      <w:jc w:val="center"/>
      <w:keepNext/>
      <w:outlineLvl w:val="0"/>
    </w:pPr>
    <w:rPr>
      <w:rFonts w:ascii="楷体_GB2312" w:eastAsia="楷体_GB2312"/>
      <w:sz w:val="28"/>
      <w:szCs w:val="28"/>
    </w:rPr>
  </w:style>
  <w:style w:type="paragraph" w:styleId="889">
    <w:name w:val="标题 2"/>
    <w:basedOn w:val="887"/>
    <w:next w:val="901"/>
    <w:link w:val="904"/>
    <w:qFormat/>
    <w:pPr>
      <w:jc w:val="center"/>
      <w:keepLines/>
      <w:keepNext/>
      <w:spacing w:before="260" w:after="260" w:line="416" w:lineRule="auto"/>
      <w:outlineLvl w:val="1"/>
    </w:pPr>
    <w:rPr>
      <w:rFonts w:ascii="Arial" w:hAnsi="Arial" w:eastAsia="幼圆" w:cs="Arial"/>
      <w:b/>
      <w:bCs/>
      <w:sz w:val="44"/>
      <w:szCs w:val="44"/>
    </w:rPr>
  </w:style>
  <w:style w:type="paragraph" w:styleId="890">
    <w:name w:val="标题 3"/>
    <w:basedOn w:val="887"/>
    <w:next w:val="901"/>
    <w:link w:val="905"/>
    <w:qFormat/>
    <w:pPr>
      <w:keepLines/>
      <w:keepNext/>
      <w:spacing w:before="260" w:after="260" w:line="416" w:lineRule="auto"/>
      <w:outlineLvl w:val="2"/>
    </w:pPr>
    <w:rPr>
      <w:b/>
      <w:bCs/>
      <w:sz w:val="32"/>
      <w:szCs w:val="32"/>
    </w:rPr>
  </w:style>
  <w:style w:type="paragraph" w:styleId="891">
    <w:name w:val="标题 4"/>
    <w:basedOn w:val="887"/>
    <w:next w:val="901"/>
    <w:link w:val="906"/>
    <w:qFormat/>
    <w:pPr>
      <w:keepLines/>
      <w:keepNext/>
      <w:spacing w:before="280" w:after="290" w:line="376" w:lineRule="auto"/>
      <w:outlineLvl w:val="3"/>
    </w:pPr>
    <w:rPr>
      <w:rFonts w:ascii="Arial" w:hAnsi="Arial" w:eastAsia="黑体" w:cs="Arial"/>
      <w:b/>
      <w:bCs/>
      <w:sz w:val="28"/>
      <w:szCs w:val="28"/>
    </w:rPr>
  </w:style>
  <w:style w:type="paragraph" w:styleId="892">
    <w:name w:val="标题 5"/>
    <w:basedOn w:val="887"/>
    <w:next w:val="901"/>
    <w:link w:val="907"/>
    <w:qFormat/>
    <w:pPr>
      <w:keepNext/>
      <w:outlineLvl w:val="4"/>
    </w:pPr>
    <w:rPr>
      <w:rFonts w:ascii="宋体"/>
      <w:color w:val="000000"/>
      <w:sz w:val="28"/>
      <w:szCs w:val="28"/>
    </w:rPr>
  </w:style>
  <w:style w:type="paragraph" w:styleId="893">
    <w:name w:val="标题 6"/>
    <w:basedOn w:val="887"/>
    <w:next w:val="887"/>
    <w:link w:val="908"/>
    <w:qFormat/>
    <w:pPr>
      <w:numPr>
        <w:ilvl w:val="5"/>
        <w:numId w:val="1"/>
      </w:numPr>
      <w:keepLines/>
      <w:keepNext/>
      <w:spacing w:before="240" w:after="64" w:line="320" w:lineRule="auto"/>
      <w:outlineLvl w:val="5"/>
    </w:pPr>
    <w:rPr>
      <w:rFonts w:ascii="Arial" w:hAnsi="Arial" w:eastAsia="黑体"/>
      <w:b/>
      <w:bCs/>
      <w:sz w:val="24"/>
      <w:szCs w:val="24"/>
    </w:rPr>
  </w:style>
  <w:style w:type="paragraph" w:styleId="894">
    <w:name w:val="标题 7"/>
    <w:basedOn w:val="887"/>
    <w:next w:val="887"/>
    <w:link w:val="909"/>
    <w:qFormat/>
    <w:pPr>
      <w:numPr>
        <w:ilvl w:val="6"/>
        <w:numId w:val="1"/>
      </w:numPr>
      <w:keepLines/>
      <w:keepNext/>
      <w:spacing w:before="240" w:after="64" w:line="320" w:lineRule="auto"/>
      <w:outlineLvl w:val="6"/>
    </w:pPr>
    <w:rPr>
      <w:b/>
      <w:bCs/>
      <w:sz w:val="24"/>
      <w:szCs w:val="24"/>
    </w:rPr>
  </w:style>
  <w:style w:type="paragraph" w:styleId="895">
    <w:name w:val="标题 8"/>
    <w:basedOn w:val="887"/>
    <w:next w:val="887"/>
    <w:link w:val="910"/>
    <w:qFormat/>
    <w:pPr>
      <w:numPr>
        <w:ilvl w:val="7"/>
        <w:numId w:val="1"/>
      </w:numPr>
      <w:keepLines/>
      <w:keepNext/>
      <w:spacing w:before="240" w:after="64" w:line="320" w:lineRule="auto"/>
      <w:outlineLvl w:val="7"/>
    </w:pPr>
    <w:rPr>
      <w:rFonts w:ascii="Arial" w:hAnsi="Arial" w:eastAsia="黑体"/>
      <w:sz w:val="24"/>
      <w:szCs w:val="24"/>
    </w:rPr>
  </w:style>
  <w:style w:type="paragraph" w:styleId="896">
    <w:name w:val="标题 9"/>
    <w:basedOn w:val="887"/>
    <w:next w:val="887"/>
    <w:link w:val="911"/>
    <w:qFormat/>
    <w:pPr>
      <w:numPr>
        <w:ilvl w:val="8"/>
        <w:numId w:val="1"/>
      </w:numPr>
      <w:keepLines/>
      <w:keepNext/>
      <w:spacing w:before="240" w:after="64" w:line="320" w:lineRule="auto"/>
      <w:outlineLvl w:val="8"/>
    </w:pPr>
    <w:rPr>
      <w:rFonts w:ascii="Arial" w:hAnsi="Arial" w:eastAsia="黑体"/>
    </w:rPr>
  </w:style>
  <w:style w:type="character" w:styleId="897">
    <w:name w:val="默认段落字体"/>
    <w:next w:val="897"/>
    <w:link w:val="887"/>
    <w:uiPriority w:val="1"/>
    <w:unhideWhenUsed/>
  </w:style>
  <w:style w:type="table" w:styleId="898">
    <w:name w:val="普通表格"/>
    <w:next w:val="898"/>
    <w:link w:val="887"/>
    <w:uiPriority w:val="99"/>
    <w:unhideWhenUsed/>
    <w:tblPr/>
  </w:style>
  <w:style w:type="paragraph" w:styleId="899">
    <w:name w:val="正文文本"/>
    <w:basedOn w:val="887"/>
    <w:next w:val="901"/>
    <w:link w:val="900"/>
    <w:rPr>
      <w:rFonts w:ascii="楷体_GB2312" w:hAnsi="Arial" w:eastAsia="楷体_GB2312"/>
      <w:sz w:val="28"/>
      <w:szCs w:val="28"/>
    </w:rPr>
  </w:style>
  <w:style w:type="character" w:styleId="900">
    <w:name w:val="正文文本 Char"/>
    <w:next w:val="900"/>
    <w:link w:val="899"/>
    <w:rPr>
      <w:rFonts w:ascii="楷体_GB2312" w:hAnsi="Arial" w:eastAsia="楷体_GB2312" w:cs="Times New Roman"/>
      <w:sz w:val="28"/>
      <w:szCs w:val="28"/>
    </w:rPr>
  </w:style>
  <w:style w:type="paragraph" w:styleId="901">
    <w:name w:val="正文缩进"/>
    <w:basedOn w:val="887"/>
    <w:next w:val="887"/>
    <w:link w:val="902"/>
    <w:pPr>
      <w:ind w:firstLine="420"/>
    </w:pPr>
  </w:style>
  <w:style w:type="character" w:styleId="902">
    <w:name w:val="正文缩进 Char"/>
    <w:next w:val="902"/>
    <w:link w:val="901"/>
    <w:rPr>
      <w:rFonts w:ascii="Times New Roman" w:hAnsi="Times New Roman" w:eastAsia="宋体" w:cs="Times New Roman"/>
      <w:szCs w:val="21"/>
    </w:rPr>
  </w:style>
  <w:style w:type="character" w:styleId="903">
    <w:name w:val="标题 1 Char"/>
    <w:next w:val="903"/>
    <w:link w:val="888"/>
    <w:rPr>
      <w:rFonts w:ascii="楷体_GB2312" w:hAnsi="Times New Roman" w:eastAsia="楷体_GB2312" w:cs="Times New Roman"/>
      <w:sz w:val="28"/>
      <w:szCs w:val="28"/>
    </w:rPr>
  </w:style>
  <w:style w:type="character" w:styleId="904">
    <w:name w:val="标题 2 Char"/>
    <w:next w:val="904"/>
    <w:link w:val="889"/>
    <w:rPr>
      <w:rFonts w:ascii="Arial" w:hAnsi="Arial" w:eastAsia="幼圆" w:cs="Arial"/>
      <w:b/>
      <w:bCs/>
      <w:sz w:val="44"/>
      <w:szCs w:val="44"/>
    </w:rPr>
  </w:style>
  <w:style w:type="character" w:styleId="905">
    <w:name w:val="标题 3 Char"/>
    <w:next w:val="905"/>
    <w:link w:val="890"/>
    <w:rPr>
      <w:rFonts w:ascii="Times New Roman" w:hAnsi="Times New Roman" w:eastAsia="宋体" w:cs="Times New Roman"/>
      <w:b/>
      <w:bCs/>
      <w:sz w:val="32"/>
      <w:szCs w:val="32"/>
    </w:rPr>
  </w:style>
  <w:style w:type="character" w:styleId="906">
    <w:name w:val="标题 4 Char"/>
    <w:next w:val="906"/>
    <w:link w:val="891"/>
    <w:rPr>
      <w:rFonts w:ascii="Arial" w:hAnsi="Arial" w:eastAsia="黑体" w:cs="Arial"/>
      <w:b/>
      <w:bCs/>
      <w:sz w:val="28"/>
      <w:szCs w:val="28"/>
    </w:rPr>
  </w:style>
  <w:style w:type="character" w:styleId="907">
    <w:name w:val="标题 5 Char"/>
    <w:next w:val="907"/>
    <w:link w:val="892"/>
    <w:rPr>
      <w:rFonts w:ascii="宋体" w:hAnsi="Times New Roman" w:eastAsia="宋体" w:cs="Times New Roman"/>
      <w:color w:val="000000"/>
      <w:sz w:val="28"/>
      <w:szCs w:val="28"/>
    </w:rPr>
  </w:style>
  <w:style w:type="character" w:styleId="908">
    <w:name w:val="标题 6 Char"/>
    <w:next w:val="908"/>
    <w:link w:val="893"/>
    <w:rPr>
      <w:rFonts w:ascii="Arial" w:hAnsi="Arial" w:eastAsia="黑体" w:cs="Times New Roman"/>
      <w:b/>
      <w:bCs/>
      <w:sz w:val="24"/>
      <w:szCs w:val="24"/>
    </w:rPr>
  </w:style>
  <w:style w:type="character" w:styleId="909">
    <w:name w:val="标题 7 Char"/>
    <w:next w:val="909"/>
    <w:link w:val="894"/>
    <w:rPr>
      <w:rFonts w:ascii="Times New Roman" w:hAnsi="Times New Roman" w:eastAsia="宋体" w:cs="Times New Roman"/>
      <w:b/>
      <w:bCs/>
      <w:sz w:val="24"/>
      <w:szCs w:val="24"/>
    </w:rPr>
  </w:style>
  <w:style w:type="character" w:styleId="910">
    <w:name w:val="标题 8 Char"/>
    <w:next w:val="910"/>
    <w:link w:val="895"/>
    <w:rPr>
      <w:rFonts w:ascii="Arial" w:hAnsi="Arial" w:eastAsia="黑体" w:cs="Times New Roman"/>
      <w:sz w:val="24"/>
      <w:szCs w:val="24"/>
    </w:rPr>
  </w:style>
  <w:style w:type="character" w:styleId="911">
    <w:name w:val="标题 9 Char"/>
    <w:next w:val="911"/>
    <w:link w:val="896"/>
    <w:rPr>
      <w:rFonts w:ascii="Arial" w:hAnsi="Arial" w:eastAsia="黑体" w:cs="Times New Roman"/>
      <w:szCs w:val="21"/>
    </w:rPr>
  </w:style>
  <w:style w:type="paragraph" w:styleId="912">
    <w:name w:val="列表 3"/>
    <w:basedOn w:val="887"/>
    <w:next w:val="912"/>
    <w:link w:val="887"/>
    <w:pPr>
      <w:ind w:left="100" w:hanging="200"/>
    </w:pPr>
  </w:style>
  <w:style w:type="paragraph" w:styleId="913">
    <w:name w:val="目录 7"/>
    <w:basedOn w:val="887"/>
    <w:next w:val="887"/>
    <w:link w:val="887"/>
    <w:semiHidden/>
    <w:pPr>
      <w:ind w:left="1260"/>
      <w:jc w:val="left"/>
    </w:pPr>
  </w:style>
  <w:style w:type="paragraph" w:styleId="914">
    <w:name w:val="文档结构图"/>
    <w:basedOn w:val="887"/>
    <w:next w:val="914"/>
    <w:link w:val="915"/>
    <w:semiHidden/>
    <w:pPr>
      <w:shd w:val="clear" w:color="auto" w:fill="000080"/>
    </w:pPr>
  </w:style>
  <w:style w:type="character" w:styleId="915">
    <w:name w:val="文档结构图 Char"/>
    <w:next w:val="915"/>
    <w:link w:val="914"/>
    <w:semiHidden/>
    <w:rPr>
      <w:rFonts w:ascii="Times New Roman" w:hAnsi="Times New Roman" w:eastAsia="宋体" w:cs="Times New Roman"/>
      <w:szCs w:val="21"/>
      <w:shd w:val="clear" w:color="auto" w:fill="000080"/>
    </w:rPr>
  </w:style>
  <w:style w:type="paragraph" w:styleId="916">
    <w:name w:val="批注文字"/>
    <w:basedOn w:val="887"/>
    <w:next w:val="916"/>
    <w:link w:val="917"/>
    <w:semiHidden/>
    <w:pPr>
      <w:jc w:val="left"/>
    </w:pPr>
  </w:style>
  <w:style w:type="character" w:styleId="917">
    <w:name w:val="批注文字 Char"/>
    <w:next w:val="917"/>
    <w:link w:val="916"/>
    <w:semiHidden/>
    <w:rPr>
      <w:rFonts w:ascii="Times New Roman" w:hAnsi="Times New Roman" w:eastAsia="宋体" w:cs="Times New Roman"/>
      <w:szCs w:val="21"/>
    </w:rPr>
  </w:style>
  <w:style w:type="paragraph" w:styleId="918">
    <w:name w:val="正文文本 3"/>
    <w:basedOn w:val="887"/>
    <w:next w:val="918"/>
    <w:link w:val="919"/>
    <w:rPr>
      <w:rFonts w:ascii="仿宋_GB2312" w:hAnsi="Arial" w:eastAsia="仿宋_GB2312"/>
      <w:sz w:val="32"/>
      <w:szCs w:val="32"/>
    </w:rPr>
  </w:style>
  <w:style w:type="character" w:styleId="919">
    <w:name w:val="正文文本 3 Char"/>
    <w:next w:val="919"/>
    <w:link w:val="918"/>
    <w:rPr>
      <w:rFonts w:ascii="仿宋_GB2312" w:hAnsi="Arial" w:eastAsia="仿宋_GB2312" w:cs="Times New Roman"/>
      <w:sz w:val="32"/>
      <w:szCs w:val="32"/>
    </w:rPr>
  </w:style>
  <w:style w:type="paragraph" w:styleId="920">
    <w:name w:val="正文文本缩进"/>
    <w:basedOn w:val="887"/>
    <w:next w:val="920"/>
    <w:link w:val="921"/>
    <w:pPr>
      <w:ind w:firstLine="645"/>
    </w:pPr>
    <w:rPr>
      <w:rFonts w:ascii="楷体_GB2312" w:eastAsia="楷体_GB2312"/>
      <w:sz w:val="32"/>
      <w:szCs w:val="32"/>
    </w:rPr>
  </w:style>
  <w:style w:type="character" w:styleId="921">
    <w:name w:val="正文文本缩进 Char"/>
    <w:next w:val="921"/>
    <w:link w:val="920"/>
    <w:rPr>
      <w:rFonts w:ascii="楷体_GB2312" w:hAnsi="Times New Roman" w:eastAsia="楷体_GB2312" w:cs="Times New Roman"/>
      <w:sz w:val="32"/>
      <w:szCs w:val="32"/>
    </w:rPr>
  </w:style>
  <w:style w:type="paragraph" w:styleId="922">
    <w:name w:val="列表 2"/>
    <w:basedOn w:val="887"/>
    <w:next w:val="922"/>
    <w:link w:val="887"/>
    <w:pPr>
      <w:ind w:left="100" w:hanging="200"/>
    </w:pPr>
  </w:style>
  <w:style w:type="paragraph" w:styleId="923">
    <w:name w:val="目录 5"/>
    <w:basedOn w:val="887"/>
    <w:next w:val="887"/>
    <w:link w:val="887"/>
    <w:semiHidden/>
    <w:pPr>
      <w:ind w:left="840"/>
      <w:jc w:val="left"/>
    </w:pPr>
  </w:style>
  <w:style w:type="paragraph" w:styleId="924">
    <w:name w:val="目录 3"/>
    <w:basedOn w:val="887"/>
    <w:next w:val="887"/>
    <w:link w:val="887"/>
    <w:semiHidden/>
    <w:pPr>
      <w:ind w:left="420"/>
      <w:jc w:val="left"/>
    </w:pPr>
    <w:rPr>
      <w:i/>
      <w:iCs/>
      <w:szCs w:val="24"/>
    </w:rPr>
  </w:style>
  <w:style w:type="paragraph" w:styleId="925">
    <w:name w:val="纯文本"/>
    <w:basedOn w:val="887"/>
    <w:next w:val="925"/>
    <w:link w:val="926"/>
    <w:rPr>
      <w:rFonts w:ascii="宋体" w:hAnsi="Courier New" w:cs="Courier New"/>
    </w:rPr>
  </w:style>
  <w:style w:type="character" w:styleId="926">
    <w:name w:val="纯文本 Char"/>
    <w:next w:val="926"/>
    <w:link w:val="925"/>
    <w:rPr>
      <w:rFonts w:ascii="宋体" w:hAnsi="Courier New" w:eastAsia="宋体" w:cs="Courier New"/>
      <w:szCs w:val="21"/>
    </w:rPr>
  </w:style>
  <w:style w:type="paragraph" w:styleId="927">
    <w:name w:val="目录 8"/>
    <w:basedOn w:val="887"/>
    <w:next w:val="887"/>
    <w:link w:val="887"/>
    <w:semiHidden/>
    <w:pPr>
      <w:ind w:left="1470"/>
      <w:jc w:val="left"/>
    </w:pPr>
  </w:style>
  <w:style w:type="paragraph" w:styleId="928">
    <w:name w:val="日期"/>
    <w:basedOn w:val="887"/>
    <w:next w:val="887"/>
    <w:link w:val="929"/>
    <w:rPr>
      <w:sz w:val="24"/>
      <w:szCs w:val="24"/>
    </w:rPr>
  </w:style>
  <w:style w:type="character" w:styleId="929">
    <w:name w:val="日期 Char"/>
    <w:next w:val="929"/>
    <w:link w:val="928"/>
    <w:rPr>
      <w:rFonts w:ascii="Times New Roman" w:hAnsi="Times New Roman" w:eastAsia="宋体" w:cs="Times New Roman"/>
      <w:sz w:val="24"/>
      <w:szCs w:val="24"/>
    </w:rPr>
  </w:style>
  <w:style w:type="paragraph" w:styleId="930">
    <w:name w:val="正文文本缩进 2"/>
    <w:basedOn w:val="887"/>
    <w:next w:val="930"/>
    <w:link w:val="931"/>
    <w:pPr>
      <w:ind w:left="630" w:firstLine="645"/>
    </w:pPr>
    <w:rPr>
      <w:rFonts w:ascii="Arial" w:hAnsi="Arial" w:eastAsia="仿宋_GB2312" w:cs="Arial"/>
      <w:sz w:val="32"/>
      <w:szCs w:val="32"/>
    </w:rPr>
  </w:style>
  <w:style w:type="character" w:styleId="931">
    <w:name w:val="正文文本缩进 2 Char"/>
    <w:next w:val="931"/>
    <w:link w:val="930"/>
    <w:rPr>
      <w:rFonts w:ascii="Arial" w:hAnsi="Arial" w:eastAsia="仿宋_GB2312" w:cs="Arial"/>
      <w:sz w:val="32"/>
      <w:szCs w:val="32"/>
    </w:rPr>
  </w:style>
  <w:style w:type="paragraph" w:styleId="932">
    <w:name w:val="批注框文本"/>
    <w:basedOn w:val="887"/>
    <w:next w:val="932"/>
    <w:link w:val="933"/>
    <w:semiHidden/>
    <w:rPr>
      <w:sz w:val="18"/>
      <w:szCs w:val="18"/>
    </w:rPr>
  </w:style>
  <w:style w:type="character" w:styleId="933">
    <w:name w:val="批注框文本 Char"/>
    <w:next w:val="933"/>
    <w:link w:val="932"/>
    <w:semiHidden/>
    <w:rPr>
      <w:rFonts w:ascii="Times New Roman" w:hAnsi="Times New Roman" w:eastAsia="宋体" w:cs="Times New Roman"/>
      <w:sz w:val="18"/>
      <w:szCs w:val="18"/>
    </w:rPr>
  </w:style>
  <w:style w:type="paragraph" w:styleId="934">
    <w:name w:val="页脚"/>
    <w:basedOn w:val="887"/>
    <w:next w:val="934"/>
    <w:link w:val="935"/>
    <w:uiPriority w:val="99"/>
    <w:pPr>
      <w:jc w:val="left"/>
      <w:tabs>
        <w:tab w:val="center" w:pos="4153" w:leader="none"/>
        <w:tab w:val="right" w:pos="8306" w:leader="none"/>
      </w:tabs>
    </w:pPr>
    <w:rPr>
      <w:sz w:val="18"/>
      <w:szCs w:val="18"/>
    </w:rPr>
  </w:style>
  <w:style w:type="character" w:styleId="935">
    <w:name w:val="页脚 Char"/>
    <w:next w:val="935"/>
    <w:link w:val="934"/>
    <w:uiPriority w:val="99"/>
    <w:rPr>
      <w:rFonts w:ascii="Times New Roman" w:hAnsi="Times New Roman" w:eastAsia="宋体" w:cs="Times New Roman"/>
      <w:sz w:val="18"/>
      <w:szCs w:val="18"/>
    </w:rPr>
  </w:style>
  <w:style w:type="paragraph" w:styleId="936">
    <w:name w:val="页眉"/>
    <w:basedOn w:val="887"/>
    <w:next w:val="936"/>
    <w:link w:val="937"/>
    <w:pPr>
      <w:jc w:val="center"/>
      <w:tabs>
        <w:tab w:val="center" w:pos="4153" w:leader="none"/>
        <w:tab w:val="right" w:pos="8306" w:leader="none"/>
      </w:tabs>
      <w:pBdr>
        <w:bottom w:val="single" w:color="000000" w:sz="6" w:space="1"/>
      </w:pBdr>
    </w:pPr>
    <w:rPr>
      <w:sz w:val="18"/>
      <w:szCs w:val="18"/>
    </w:rPr>
  </w:style>
  <w:style w:type="character" w:styleId="937">
    <w:name w:val="页眉 Char"/>
    <w:next w:val="937"/>
    <w:link w:val="936"/>
    <w:rPr>
      <w:rFonts w:ascii="Times New Roman" w:hAnsi="Times New Roman" w:eastAsia="宋体" w:cs="Times New Roman"/>
      <w:sz w:val="18"/>
      <w:szCs w:val="18"/>
    </w:rPr>
  </w:style>
  <w:style w:type="paragraph" w:styleId="938">
    <w:name w:val="目录 1"/>
    <w:basedOn w:val="887"/>
    <w:next w:val="887"/>
    <w:link w:val="887"/>
    <w:semiHidden/>
    <w:pPr>
      <w:jc w:val="left"/>
      <w:spacing w:before="120" w:after="120" w:line="400" w:lineRule="exact"/>
      <w:tabs>
        <w:tab w:val="right" w:pos="8720" w:leader="dot"/>
      </w:tabs>
    </w:pPr>
    <w:rPr>
      <w:rFonts w:ascii="宋体" w:hAnsi="宋体"/>
      <w:caps/>
      <w:sz w:val="24"/>
      <w:szCs w:val="24"/>
    </w:rPr>
  </w:style>
  <w:style w:type="paragraph" w:styleId="939">
    <w:name w:val="目录 4"/>
    <w:basedOn w:val="887"/>
    <w:next w:val="887"/>
    <w:link w:val="887"/>
    <w:semiHidden/>
    <w:pPr>
      <w:ind w:left="630"/>
      <w:jc w:val="left"/>
    </w:pPr>
  </w:style>
  <w:style w:type="paragraph" w:styleId="940">
    <w:name w:val="列表"/>
    <w:basedOn w:val="887"/>
    <w:next w:val="940"/>
    <w:link w:val="887"/>
    <w:pPr>
      <w:ind w:left="200" w:hanging="200"/>
    </w:pPr>
  </w:style>
  <w:style w:type="paragraph" w:styleId="941">
    <w:name w:val="目录 6"/>
    <w:basedOn w:val="887"/>
    <w:next w:val="887"/>
    <w:link w:val="887"/>
    <w:semiHidden/>
    <w:pPr>
      <w:ind w:left="1050"/>
      <w:jc w:val="left"/>
    </w:pPr>
  </w:style>
  <w:style w:type="paragraph" w:styleId="942">
    <w:name w:val="正文文本缩进 3"/>
    <w:basedOn w:val="887"/>
    <w:next w:val="942"/>
    <w:link w:val="943"/>
    <w:pPr>
      <w:ind w:left="645" w:firstLine="645"/>
    </w:pPr>
    <w:rPr>
      <w:rFonts w:ascii="Arial" w:hAnsi="Arial" w:eastAsia="仿宋_GB2312" w:cs="Arial"/>
      <w:color w:val="ffff00"/>
      <w:sz w:val="32"/>
      <w:szCs w:val="32"/>
    </w:rPr>
  </w:style>
  <w:style w:type="character" w:styleId="943">
    <w:name w:val="正文文本缩进 3 Char"/>
    <w:next w:val="943"/>
    <w:link w:val="942"/>
    <w:rPr>
      <w:rFonts w:ascii="Arial" w:hAnsi="Arial" w:eastAsia="仿宋_GB2312" w:cs="Arial"/>
      <w:color w:val="ffff00"/>
      <w:sz w:val="32"/>
      <w:szCs w:val="32"/>
    </w:rPr>
  </w:style>
  <w:style w:type="paragraph" w:styleId="944">
    <w:name w:val="图表目录"/>
    <w:basedOn w:val="887"/>
    <w:next w:val="887"/>
    <w:link w:val="887"/>
    <w:semiHidden/>
    <w:pPr>
      <w:ind w:left="840" w:hanging="420"/>
    </w:pPr>
  </w:style>
  <w:style w:type="paragraph" w:styleId="945">
    <w:name w:val="目录 2"/>
    <w:basedOn w:val="887"/>
    <w:next w:val="887"/>
    <w:link w:val="887"/>
    <w:semiHidden/>
    <w:pPr>
      <w:ind w:left="210"/>
      <w:jc w:val="left"/>
    </w:pPr>
    <w:rPr>
      <w:smallCaps/>
      <w:szCs w:val="24"/>
    </w:rPr>
  </w:style>
  <w:style w:type="paragraph" w:styleId="946">
    <w:name w:val="目录 9"/>
    <w:basedOn w:val="887"/>
    <w:next w:val="887"/>
    <w:link w:val="887"/>
    <w:semiHidden/>
    <w:pPr>
      <w:ind w:left="1680"/>
      <w:jc w:val="left"/>
    </w:pPr>
  </w:style>
  <w:style w:type="paragraph" w:styleId="947">
    <w:name w:val="正文文本 2"/>
    <w:basedOn w:val="887"/>
    <w:next w:val="947"/>
    <w:link w:val="948"/>
    <w:pPr>
      <w:jc w:val="center"/>
      <w:widowControl/>
    </w:pPr>
    <w:rPr>
      <w:rFonts w:ascii="楷体_GB2312" w:eastAsia="楷体_GB2312"/>
      <w:sz w:val="28"/>
      <w:szCs w:val="28"/>
    </w:rPr>
  </w:style>
  <w:style w:type="character" w:styleId="948">
    <w:name w:val="正文文本 2 Char"/>
    <w:next w:val="948"/>
    <w:link w:val="947"/>
    <w:rPr>
      <w:rFonts w:ascii="楷体_GB2312" w:hAnsi="Times New Roman" w:eastAsia="楷体_GB2312" w:cs="Times New Roman"/>
      <w:sz w:val="28"/>
      <w:szCs w:val="28"/>
    </w:rPr>
  </w:style>
  <w:style w:type="paragraph" w:styleId="949">
    <w:name w:val="普通(网站)"/>
    <w:basedOn w:val="887"/>
    <w:next w:val="949"/>
    <w:link w:val="887"/>
    <w:uiPriority w:val="99"/>
    <w:pPr>
      <w:jc w:val="left"/>
      <w:spacing w:before="100" w:beforeAutospacing="1" w:after="100" w:afterAutospacing="1"/>
      <w:widowControl/>
    </w:pPr>
    <w:rPr>
      <w:rFonts w:ascii="宋体" w:hAnsi="宋体" w:cs="宋体"/>
      <w:sz w:val="24"/>
      <w:szCs w:val="24"/>
    </w:rPr>
  </w:style>
  <w:style w:type="paragraph" w:styleId="950">
    <w:name w:val="索引 1"/>
    <w:basedOn w:val="887"/>
    <w:next w:val="887"/>
    <w:link w:val="887"/>
    <w:semiHidden/>
    <w:pPr>
      <w:spacing w:line="240" w:lineRule="atLeast"/>
    </w:pPr>
    <w:rPr>
      <w:b/>
      <w:bCs/>
    </w:rPr>
  </w:style>
  <w:style w:type="paragraph" w:styleId="951">
    <w:name w:val="批注主题"/>
    <w:basedOn w:val="916"/>
    <w:next w:val="916"/>
    <w:link w:val="952"/>
    <w:semiHidden/>
    <w:rPr>
      <w:b/>
      <w:bCs/>
    </w:rPr>
  </w:style>
  <w:style w:type="character" w:styleId="952">
    <w:name w:val="批注主题 Char"/>
    <w:next w:val="952"/>
    <w:link w:val="951"/>
    <w:semiHidden/>
    <w:rPr>
      <w:rFonts w:ascii="Times New Roman" w:hAnsi="Times New Roman" w:eastAsia="宋体" w:cs="Times New Roman"/>
      <w:b/>
      <w:bCs/>
      <w:szCs w:val="21"/>
    </w:rPr>
  </w:style>
  <w:style w:type="paragraph" w:styleId="953">
    <w:name w:val="正文首行缩进"/>
    <w:basedOn w:val="887"/>
    <w:next w:val="953"/>
    <w:link w:val="954"/>
    <w:pPr>
      <w:ind w:firstLine="200"/>
      <w:spacing w:line="360" w:lineRule="auto"/>
    </w:pPr>
    <w:rPr>
      <w:rFonts w:ascii="仿宋_GB2312" w:eastAsia="仿宋_GB2312"/>
      <w:sz w:val="30"/>
      <w:szCs w:val="30"/>
    </w:rPr>
  </w:style>
  <w:style w:type="character" w:styleId="954">
    <w:name w:val="正文首行缩进 Char"/>
    <w:next w:val="954"/>
    <w:link w:val="953"/>
    <w:rPr>
      <w:rFonts w:ascii="仿宋_GB2312" w:hAnsi="Times New Roman" w:eastAsia="仿宋_GB2312" w:cs="Times New Roman"/>
      <w:sz w:val="30"/>
      <w:szCs w:val="30"/>
    </w:rPr>
  </w:style>
  <w:style w:type="paragraph" w:styleId="955">
    <w:name w:val="正文首行缩进 2"/>
    <w:basedOn w:val="920"/>
    <w:next w:val="955"/>
    <w:link w:val="956"/>
    <w:pPr>
      <w:ind w:firstLine="420"/>
      <w:spacing w:line="360" w:lineRule="auto"/>
    </w:pPr>
    <w:rPr>
      <w:rFonts w:ascii="宋体" w:hAnsi="宋体" w:eastAsia="宋体"/>
      <w:sz w:val="21"/>
      <w:szCs w:val="20"/>
    </w:rPr>
  </w:style>
  <w:style w:type="character" w:styleId="956">
    <w:name w:val="正文首行缩进 2 Char"/>
    <w:next w:val="956"/>
    <w:link w:val="955"/>
    <w:rPr>
      <w:rFonts w:ascii="宋体" w:hAnsi="宋体" w:eastAsia="宋体" w:cs="Times New Roman"/>
      <w:sz w:val="32"/>
      <w:szCs w:val="20"/>
    </w:rPr>
  </w:style>
  <w:style w:type="table" w:styleId="957">
    <w:name w:val="网格型"/>
    <w:basedOn w:val="898"/>
    <w:next w:val="957"/>
    <w:link w:val="887"/>
    <w:pPr>
      <w:jc w:val="both"/>
      <w:widowControl w:val="off"/>
    </w:pPr>
    <w:rPr>
      <w:rFonts w:ascii="Times New Roman" w:hAnsi="Times New Roman" w:eastAsia="宋体" w:cs="Times New Roman"/>
      <w:sz w:val="20"/>
      <w:szCs w:val="20"/>
    </w:rPr>
    <w:tblPr/>
  </w:style>
  <w:style w:type="character" w:styleId="958">
    <w:name w:val="要点"/>
    <w:next w:val="958"/>
    <w:link w:val="887"/>
    <w:qFormat/>
    <w:rPr>
      <w:b/>
      <w:bCs/>
    </w:rPr>
  </w:style>
  <w:style w:type="character" w:styleId="959">
    <w:name w:val="页码"/>
    <w:next w:val="959"/>
    <w:link w:val="887"/>
  </w:style>
  <w:style w:type="character" w:styleId="960">
    <w:name w:val="已访问的超链接"/>
    <w:next w:val="960"/>
    <w:link w:val="887"/>
    <w:rPr>
      <w:color w:val="800080"/>
      <w:u w:val="single"/>
    </w:rPr>
  </w:style>
  <w:style w:type="character" w:styleId="961">
    <w:name w:val="超链接"/>
    <w:next w:val="961"/>
    <w:link w:val="887"/>
    <w:rPr>
      <w:color w:val="0000ff"/>
      <w:u w:val="single"/>
    </w:rPr>
  </w:style>
  <w:style w:type="character" w:styleId="962">
    <w:name w:val="批注引用"/>
    <w:next w:val="962"/>
    <w:link w:val="887"/>
    <w:semiHidden/>
    <w:rPr>
      <w:sz w:val="21"/>
      <w:szCs w:val="21"/>
    </w:rPr>
  </w:style>
  <w:style w:type="character" w:styleId="963">
    <w:name w:val="font5 Char"/>
    <w:next w:val="963"/>
    <w:link w:val="887"/>
    <w:rPr>
      <w:rFonts w:ascii="宋体" w:hAnsi="宋体" w:eastAsia="宋体"/>
      <w:sz w:val="28"/>
      <w:szCs w:val="28"/>
      <w:lang w:val="en-US" w:eastAsia="zh-CN" w:bidi="ar-SA"/>
    </w:rPr>
  </w:style>
  <w:style w:type="character" w:styleId="964">
    <w:name w:val="二级目录 Char"/>
    <w:next w:val="964"/>
    <w:link w:val="965"/>
    <w:rPr>
      <w:b/>
      <w:sz w:val="30"/>
      <w:szCs w:val="28"/>
    </w:rPr>
  </w:style>
  <w:style w:type="paragraph" w:styleId="965">
    <w:name w:val="二级目录"/>
    <w:next w:val="887"/>
    <w:link w:val="964"/>
    <w:pPr>
      <w:numPr>
        <w:ilvl w:val="0"/>
        <w:numId w:val="2"/>
      </w:numPr>
      <w:tabs>
        <w:tab w:val="left" w:pos="907" w:leader="none"/>
        <w:tab w:val="left" w:pos="1145" w:leader="none"/>
      </w:tabs>
      <w:outlineLvl w:val="1"/>
    </w:pPr>
    <w:rPr>
      <w:b/>
      <w:sz w:val="30"/>
      <w:szCs w:val="28"/>
      <w:lang w:val="en-US" w:eastAsia="zh-CN" w:bidi="ar-SA"/>
    </w:rPr>
  </w:style>
  <w:style w:type="character" w:styleId="966">
    <w:name w:val="列出段落 Char,Bullet List Char,numbered Char,FooterText Char,List Paragraph1 Char,Paragraphe de liste1 Char"/>
    <w:next w:val="966"/>
    <w:link w:val="967"/>
    <w:rPr>
      <w:rFonts w:ascii="Calibri" w:hAnsi="Calibri"/>
      <w:sz w:val="24"/>
      <w:szCs w:val="24"/>
      <w:lang w:eastAsia="en-US" w:bidi="en-US"/>
    </w:rPr>
  </w:style>
  <w:style w:type="paragraph" w:styleId="967">
    <w:name w:val="列出段落1"/>
    <w:basedOn w:val="887"/>
    <w:next w:val="967"/>
    <w:link w:val="966"/>
    <w:qFormat/>
    <w:pPr>
      <w:contextualSpacing/>
      <w:ind w:left="720"/>
      <w:jc w:val="left"/>
      <w:widowControl/>
    </w:pPr>
    <w:rPr>
      <w:rFonts w:ascii="Calibri" w:hAnsi="Calibri" w:eastAsia="宋体" w:cs="Times New Roman"/>
      <w:sz w:val="24"/>
      <w:szCs w:val="24"/>
      <w:lang w:eastAsia="en-US" w:bidi="en-US"/>
    </w:rPr>
  </w:style>
  <w:style w:type="paragraph" w:styleId="968">
    <w:name w:val="Body Text(ch)"/>
    <w:basedOn w:val="887"/>
    <w:next w:val="899"/>
    <w:link w:val="887"/>
    <w:pPr>
      <w:spacing w:after="120"/>
    </w:pPr>
    <w:rPr>
      <w:rFonts w:ascii="宋体" w:hAnsi="Arial"/>
      <w:bCs/>
      <w:iCs/>
      <w:szCs w:val="24"/>
    </w:rPr>
  </w:style>
  <w:style w:type="paragraph" w:styleId="969">
    <w:name w:val="xl27"/>
    <w:basedOn w:val="887"/>
    <w:next w:val="969"/>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name w:val="xl26"/>
    <w:basedOn w:val="887"/>
    <w:next w:val="970"/>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1">
    <w:name w:val="Char"/>
    <w:basedOn w:val="887"/>
    <w:next w:val="971"/>
    <w:link w:val="887"/>
    <w:pPr>
      <w:ind w:firstLine="200"/>
      <w:tabs>
        <w:tab w:val="left" w:pos="360" w:leader="none"/>
      </w:tabs>
    </w:pPr>
    <w:rPr>
      <w:sz w:val="28"/>
      <w:szCs w:val="30"/>
    </w:rPr>
  </w:style>
  <w:style w:type="paragraph" w:styleId="972">
    <w:name w:val=" Char"/>
    <w:basedOn w:val="914"/>
    <w:next w:val="972"/>
    <w:link w:val="887"/>
    <w:rPr>
      <w:rFonts w:ascii="Tahoma" w:hAnsi="Tahoma"/>
      <w:sz w:val="24"/>
      <w:szCs w:val="24"/>
    </w:rPr>
  </w:style>
  <w:style w:type="paragraph" w:styleId="973">
    <w:name w:val="普通正文"/>
    <w:basedOn w:val="887"/>
    <w:next w:val="973"/>
    <w:link w:val="887"/>
    <w:pPr>
      <w:ind w:firstLine="480"/>
      <w:jc w:val="left"/>
      <w:spacing w:before="120" w:after="120" w:line="360" w:lineRule="auto"/>
    </w:pPr>
    <w:rPr>
      <w:rFonts w:ascii="Arial" w:hAnsi="Arial"/>
      <w:sz w:val="24"/>
      <w:szCs w:val="24"/>
    </w:rPr>
  </w:style>
  <w:style w:type="paragraph" w:styleId="974">
    <w:name w:val="table_lines"/>
    <w:basedOn w:val="887"/>
    <w:next w:val="974"/>
    <w:link w:val="887"/>
    <w:pPr>
      <w:jc w:val="left"/>
      <w:widowControl/>
    </w:pPr>
    <w:rPr>
      <w:sz w:val="20"/>
      <w:szCs w:val="20"/>
      <w:lang w:val="de-DE" w:eastAsia="de-DE"/>
    </w:rPr>
  </w:style>
  <w:style w:type="paragraph" w:styleId="975">
    <w:name w:val="附录1"/>
    <w:next w:val="975"/>
    <w:link w:val="887"/>
    <w:pPr>
      <w:numPr>
        <w:ilvl w:val="0"/>
        <w:numId w:val="2"/>
      </w:numPr>
      <w:spacing w:before="240" w:line="600" w:lineRule="atLeast"/>
      <w:tabs>
        <w:tab w:val="left" w:pos="907" w:leader="none"/>
      </w:tabs>
    </w:pPr>
    <w:rPr>
      <w:b/>
      <w:i/>
      <w:sz w:val="28"/>
      <w:lang w:val="en-US" w:eastAsia="zh-CN" w:bidi="ar-SA"/>
    </w:rPr>
  </w:style>
  <w:style w:type="paragraph" w:styleId="976">
    <w:name w:val="font7"/>
    <w:basedOn w:val="887"/>
    <w:next w:val="976"/>
    <w:link w:val="887"/>
    <w:pPr>
      <w:jc w:val="left"/>
      <w:spacing w:before="100" w:beforeAutospacing="1" w:after="100" w:afterAutospacing="1"/>
      <w:widowControl/>
    </w:pPr>
    <w:rPr>
      <w:rFonts w:hint="eastAsia" w:ascii="宋体" w:hAnsi="宋体"/>
      <w:sz w:val="18"/>
      <w:szCs w:val="18"/>
    </w:rPr>
  </w:style>
  <w:style w:type="paragraph" w:styleId="977">
    <w:name w:val=" Char Char Char Char"/>
    <w:basedOn w:val="914"/>
    <w:next w:val="977"/>
    <w:link w:val="887"/>
    <w:pPr>
      <w:spacing w:line="360" w:lineRule="auto"/>
    </w:pPr>
    <w:rPr>
      <w:rFonts w:ascii="Tahoma" w:hAnsi="Tahoma"/>
      <w:sz w:val="24"/>
      <w:szCs w:val="24"/>
    </w:rPr>
  </w:style>
  <w:style w:type="paragraph" w:styleId="978">
    <w:name w:val="列出段落"/>
    <w:basedOn w:val="887"/>
    <w:next w:val="978"/>
    <w:link w:val="887"/>
    <w:qFormat/>
    <w:pPr>
      <w:contextualSpacing/>
      <w:ind w:left="720"/>
      <w:jc w:val="left"/>
      <w:widowControl/>
    </w:pPr>
    <w:rPr>
      <w:rFonts w:ascii="Calibri" w:hAnsi="Calibri"/>
      <w:sz w:val="24"/>
      <w:szCs w:val="24"/>
      <w:lang w:eastAsia="en-US" w:bidi="en-US"/>
    </w:rPr>
  </w:style>
  <w:style w:type="paragraph" w:styleId="979">
    <w:name w:val="4"/>
    <w:basedOn w:val="887"/>
    <w:next w:val="942"/>
    <w:link w:val="887"/>
    <w:pPr>
      <w:ind w:firstLine="420"/>
      <w:spacing w:line="360" w:lineRule="auto"/>
    </w:pPr>
    <w:rPr>
      <w:color w:val="ff0000"/>
      <w:sz w:val="24"/>
      <w:szCs w:val="24"/>
    </w:rPr>
  </w:style>
  <w:style w:type="paragraph" w:styleId="980">
    <w:name w:val="普通 (Web)"/>
    <w:basedOn w:val="887"/>
    <w:next w:val="980"/>
    <w:link w:val="887"/>
    <w:pPr>
      <w:jc w:val="left"/>
      <w:spacing w:before="100" w:beforeAutospacing="1" w:after="100" w:afterAutospacing="1"/>
      <w:widowControl/>
    </w:pPr>
    <w:rPr>
      <w:rFonts w:ascii="宋体" w:hAnsi="宋体"/>
      <w:sz w:val="24"/>
      <w:szCs w:val="24"/>
    </w:rPr>
  </w:style>
  <w:style w:type="paragraph" w:styleId="981">
    <w:name w:val=" Char Char Char Char Char Char Char Char Char Char"/>
    <w:basedOn w:val="887"/>
    <w:next w:val="981"/>
    <w:link w:val="887"/>
    <w:pPr>
      <w:spacing w:line="360" w:lineRule="auto"/>
    </w:pPr>
    <w:rPr>
      <w:sz w:val="24"/>
      <w:szCs w:val="20"/>
    </w:rPr>
  </w:style>
  <w:style w:type="paragraph" w:styleId="982">
    <w:name w:val="样式1"/>
    <w:basedOn w:val="887"/>
    <w:next w:val="982"/>
    <w:link w:val="887"/>
    <w:pPr>
      <w:numPr>
        <w:ilvl w:val="0"/>
        <w:numId w:val="3"/>
      </w:numPr>
      <w:tabs>
        <w:tab w:val="left" w:pos="709" w:leader="none"/>
      </w:tabs>
    </w:pPr>
    <w:rPr>
      <w:rFonts w:ascii="宋体" w:hAnsi="宋体"/>
    </w:rPr>
  </w:style>
  <w:style w:type="paragraph" w:styleId="983">
    <w:name w:val="font6"/>
    <w:basedOn w:val="887"/>
    <w:next w:val="983"/>
    <w:link w:val="887"/>
    <w:pPr>
      <w:jc w:val="left"/>
      <w:spacing w:before="100" w:beforeAutospacing="1" w:after="100" w:afterAutospacing="1"/>
      <w:widowControl/>
    </w:pPr>
    <w:rPr>
      <w:rFonts w:hint="eastAsia" w:ascii="宋体" w:hAnsi="宋体"/>
      <w:sz w:val="28"/>
      <w:szCs w:val="28"/>
      <w:u w:val="single"/>
    </w:rPr>
  </w:style>
  <w:style w:type="paragraph" w:styleId="984">
    <w:name w:val="xl25"/>
    <w:basedOn w:val="887"/>
    <w:next w:val="984"/>
    <w:link w:val="8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5">
    <w:name w:val="图标"/>
    <w:basedOn w:val="887"/>
    <w:next w:val="887"/>
    <w:link w:val="8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6">
    <w:name w:val="标题3"/>
    <w:basedOn w:val="887"/>
    <w:next w:val="887"/>
    <w:link w:val="887"/>
    <w:pPr>
      <w:ind w:firstLine="624"/>
      <w:spacing w:line="590" w:lineRule="atLeast"/>
    </w:pPr>
    <w:rPr>
      <w:rFonts w:ascii="方正黑体_GBK" w:eastAsia="方正黑体_GBK"/>
      <w:sz w:val="32"/>
      <w:szCs w:val="32"/>
    </w:rPr>
  </w:style>
  <w:style w:type="paragraph" w:styleId="987">
    <w:name w:val="xl24"/>
    <w:basedOn w:val="887"/>
    <w:next w:val="987"/>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name w:val="xl29"/>
    <w:basedOn w:val="887"/>
    <w:next w:val="988"/>
    <w:link w:val="8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9">
    <w:name w:val="Char Char Char Char Char Char Char Char"/>
    <w:basedOn w:val="887"/>
    <w:next w:val="989"/>
    <w:link w:val="887"/>
    <w:pPr>
      <w:jc w:val="left"/>
      <w:spacing w:after="160" w:line="240" w:lineRule="exact"/>
      <w:widowControl/>
    </w:pPr>
    <w:rPr>
      <w:rFonts w:ascii="Verdana" w:hAnsi="Verdana"/>
      <w:sz w:val="20"/>
      <w:szCs w:val="20"/>
      <w:lang w:eastAsia="en-US"/>
    </w:rPr>
  </w:style>
  <w:style w:type="paragraph" w:styleId="990">
    <w:name w:val="xl28"/>
    <w:basedOn w:val="887"/>
    <w:next w:val="990"/>
    <w:link w:val="8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1">
    <w:name w:val=" Char Char Char Char Char Char Char Char"/>
    <w:basedOn w:val="887"/>
    <w:next w:val="991"/>
    <w:link w:val="887"/>
    <w:pPr>
      <w:jc w:val="left"/>
      <w:spacing w:after="160" w:line="240" w:lineRule="exact"/>
      <w:widowControl/>
    </w:pPr>
    <w:rPr>
      <w:rFonts w:ascii="Verdana" w:hAnsi="Verdana"/>
      <w:sz w:val="20"/>
      <w:szCs w:val="20"/>
      <w:lang w:eastAsia="en-US"/>
    </w:rPr>
  </w:style>
  <w:style w:type="paragraph" w:styleId="992">
    <w:name w:val="xl30"/>
    <w:basedOn w:val="887"/>
    <w:next w:val="992"/>
    <w:link w:val="887"/>
    <w:pPr>
      <w:jc w:val="center"/>
      <w:spacing w:before="100" w:beforeAutospacing="1" w:after="100" w:afterAutospacing="1"/>
      <w:widowControl/>
    </w:pPr>
    <w:rPr>
      <w:rFonts w:ascii="宋体" w:hAnsi="宋体"/>
      <w:b/>
      <w:bCs/>
      <w:sz w:val="36"/>
      <w:szCs w:val="36"/>
    </w:rPr>
  </w:style>
  <w:style w:type="paragraph" w:styleId="993">
    <w:name w:val="Char Char Char Char"/>
    <w:basedOn w:val="914"/>
    <w:next w:val="993"/>
    <w:link w:val="887"/>
    <w:pPr>
      <w:spacing w:line="360" w:lineRule="auto"/>
    </w:pPr>
    <w:rPr>
      <w:rFonts w:ascii="Tahoma" w:hAnsi="Tahoma"/>
      <w:sz w:val="24"/>
      <w:szCs w:val="24"/>
    </w:rPr>
  </w:style>
  <w:style w:type="paragraph" w:styleId="994">
    <w:name w:val="table_1stline"/>
    <w:basedOn w:val="887"/>
    <w:next w:val="994"/>
    <w:link w:val="887"/>
    <w:pPr>
      <w:jc w:val="left"/>
      <w:spacing w:before="120"/>
      <w:widowControl/>
    </w:pPr>
    <w:rPr>
      <w:bCs/>
      <w:sz w:val="20"/>
      <w:szCs w:val="20"/>
      <w:lang w:val="de-DE" w:eastAsia="de-DE"/>
    </w:rPr>
  </w:style>
  <w:style w:type="paragraph" w:styleId="995">
    <w:name w:val="font5"/>
    <w:basedOn w:val="887"/>
    <w:next w:val="995"/>
    <w:link w:val="887"/>
    <w:pPr>
      <w:jc w:val="left"/>
      <w:spacing w:before="100" w:beforeAutospacing="1" w:after="100" w:afterAutospacing="1"/>
      <w:widowControl/>
    </w:pPr>
    <w:rPr>
      <w:rFonts w:hint="eastAsia" w:ascii="宋体" w:hAnsi="宋体"/>
      <w:sz w:val="28"/>
      <w:szCs w:val="28"/>
    </w:rPr>
  </w:style>
  <w:style w:type="paragraph" w:styleId="996">
    <w:name w:val="标题1"/>
    <w:basedOn w:val="887"/>
    <w:next w:val="887"/>
    <w:link w:val="887"/>
    <w:pPr>
      <w:jc w:val="center"/>
      <w:spacing w:line="700" w:lineRule="atLeast"/>
      <w:tabs>
        <w:tab w:val="left" w:pos="9193" w:leader="none"/>
        <w:tab w:val="left" w:pos="9827" w:leader="none"/>
      </w:tabs>
    </w:pPr>
    <w:rPr>
      <w:rFonts w:ascii="方正小标宋_GBK" w:eastAsia="方正小标宋_GBK"/>
      <w:sz w:val="44"/>
      <w:szCs w:val="20"/>
    </w:rPr>
  </w:style>
  <w:style w:type="paragraph" w:styleId="997">
    <w:name w:val="修订"/>
    <w:next w:val="997"/>
    <w:link w:val="887"/>
    <w:uiPriority w:val="99"/>
    <w:semiHidden/>
    <w:rPr>
      <w:sz w:val="21"/>
      <w:szCs w:val="21"/>
      <w:lang w:val="en-US" w:eastAsia="zh-CN" w:bidi="ar-SA"/>
    </w:rPr>
  </w:style>
  <w:style w:type="paragraph" w:styleId="998">
    <w:name w:val="无间隔"/>
    <w:next w:val="998"/>
    <w:link w:val="887"/>
    <w:uiPriority w:val="99"/>
    <w:qFormat/>
    <w:pPr>
      <w:jc w:val="both"/>
      <w:widowControl w:val="off"/>
    </w:pPr>
    <w:rPr>
      <w:sz w:val="21"/>
      <w:szCs w:val="21"/>
      <w:lang w:val="en-US" w:eastAsia="zh-CN" w:bidi="ar-SA"/>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3</cp:revision>
  <dcterms:created xsi:type="dcterms:W3CDTF">2023-03-16T02:16:00Z</dcterms:created>
  <dcterms:modified xsi:type="dcterms:W3CDTF">2024-11-19T00:45:36Z</dcterms:modified>
</cp:coreProperties>
</file>